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893F83">
        <w:tblPrEx>
          <w:tblCellMar>
            <w:top w:w="0" w:type="dxa"/>
            <w:bottom w:w="0" w:type="dxa"/>
          </w:tblCellMar>
        </w:tblPrEx>
        <w:tc>
          <w:tcPr>
            <w:tcW w:w="1560" w:type="dxa"/>
            <w:tcBorders>
              <w:top w:val="nil"/>
              <w:left w:val="nil"/>
              <w:bottom w:val="single" w:sz="6" w:space="0" w:color="auto"/>
              <w:right w:val="nil"/>
            </w:tcBorders>
          </w:tcPr>
          <w:p w:rsidR="0042684E" w:rsidRPr="00893F83" w:rsidRDefault="0042684E">
            <w:pPr>
              <w:spacing w:after="0"/>
              <w:rPr>
                <w:rFonts w:ascii="Arial" w:hAnsi="Arial" w:cs="Arial"/>
                <w:b/>
                <w:sz w:val="16"/>
              </w:rPr>
            </w:pPr>
            <w:r w:rsidRPr="00893F83">
              <w:rPr>
                <w:rFonts w:ascii="Arial" w:hAnsi="Arial" w:cs="Arial"/>
                <w:b/>
                <w:sz w:val="28"/>
              </w:rPr>
              <w:t>UNITED</w:t>
            </w:r>
            <w:r w:rsidRPr="00893F83">
              <w:rPr>
                <w:rFonts w:ascii="Arial" w:hAnsi="Arial" w:cs="Arial"/>
                <w:b/>
                <w:sz w:val="28"/>
              </w:rPr>
              <w:br/>
              <w:t>NATIONS</w:t>
            </w:r>
          </w:p>
        </w:tc>
        <w:tc>
          <w:tcPr>
            <w:tcW w:w="4252" w:type="dxa"/>
            <w:tcBorders>
              <w:top w:val="nil"/>
              <w:left w:val="nil"/>
              <w:bottom w:val="single" w:sz="6" w:space="0" w:color="auto"/>
              <w:right w:val="nil"/>
            </w:tcBorders>
          </w:tcPr>
          <w:p w:rsidR="0042684E" w:rsidRPr="00893F83" w:rsidRDefault="0042684E"/>
        </w:tc>
        <w:tc>
          <w:tcPr>
            <w:tcW w:w="3650" w:type="dxa"/>
            <w:tcBorders>
              <w:top w:val="nil"/>
              <w:left w:val="nil"/>
              <w:bottom w:val="single" w:sz="6" w:space="0" w:color="auto"/>
              <w:right w:val="nil"/>
            </w:tcBorders>
            <w:vAlign w:val="bottom"/>
          </w:tcPr>
          <w:p w:rsidR="0042684E" w:rsidRPr="00893F83" w:rsidRDefault="0042684E">
            <w:pPr>
              <w:spacing w:after="0"/>
              <w:jc w:val="right"/>
              <w:rPr>
                <w:rFonts w:ascii="Arial" w:hAnsi="Arial" w:cs="Arial"/>
                <w:b/>
                <w:sz w:val="72"/>
              </w:rPr>
            </w:pPr>
            <w:r w:rsidRPr="00893F83">
              <w:rPr>
                <w:rFonts w:ascii="Arial" w:hAnsi="Arial" w:cs="Arial"/>
                <w:b/>
                <w:sz w:val="72"/>
              </w:rPr>
              <w:t>E</w:t>
            </w:r>
          </w:p>
        </w:tc>
      </w:tr>
      <w:tr w:rsidR="0042684E" w:rsidRPr="00893F83">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893F83" w:rsidRDefault="0042684E">
            <w:r w:rsidRPr="00893F83">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6;visibility:visible;mso-wrap-edited:f;mso-position-horizontal-relative:page;mso-position-vertical-relative:page">
                  <v:imagedata r:id="rId7" o:title=""/>
                  <w10:wrap anchorx="page" anchory="page"/>
                  <w10:anchorlock/>
                </v:shape>
                <o:OLEObject Type="Embed" ProgID="Word.Picture.8" ShapeID="_x0000_s1036" DrawAspect="Content" ObjectID="_1395880628" r:id="rId8"/>
              </w:pict>
            </w:r>
          </w:p>
        </w:tc>
        <w:tc>
          <w:tcPr>
            <w:tcW w:w="4252" w:type="dxa"/>
            <w:tcBorders>
              <w:top w:val="single" w:sz="6" w:space="0" w:color="auto"/>
              <w:left w:val="nil"/>
              <w:bottom w:val="single" w:sz="36" w:space="0" w:color="auto"/>
              <w:right w:val="nil"/>
            </w:tcBorders>
          </w:tcPr>
          <w:p w:rsidR="0042684E" w:rsidRPr="00893F83" w:rsidRDefault="0042684E">
            <w:pPr>
              <w:spacing w:before="360" w:after="0"/>
              <w:rPr>
                <w:rFonts w:ascii="Arial" w:hAnsi="Arial" w:cs="Arial"/>
                <w:b/>
                <w:sz w:val="34"/>
              </w:rPr>
            </w:pPr>
            <w:r w:rsidRPr="00893F83">
              <w:rPr>
                <w:rFonts w:ascii="Arial" w:hAnsi="Arial" w:cs="Arial"/>
                <w:b/>
                <w:sz w:val="34"/>
              </w:rPr>
              <w:t>Economic and Social</w:t>
            </w:r>
            <w:r w:rsidRPr="00893F83">
              <w:rPr>
                <w:rFonts w:ascii="Arial" w:hAnsi="Arial" w:cs="Arial"/>
                <w:b/>
                <w:sz w:val="34"/>
              </w:rPr>
              <w:br/>
              <w:t>Council</w:t>
            </w:r>
          </w:p>
          <w:p w:rsidR="0042684E" w:rsidRPr="00893F83"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893F83" w:rsidRDefault="0042684E">
            <w:pPr>
              <w:spacing w:before="480" w:after="0"/>
            </w:pPr>
            <w:r w:rsidRPr="00893F83">
              <w:t>Distr.</w:t>
            </w:r>
          </w:p>
          <w:p w:rsidR="0042684E" w:rsidRPr="00893F83" w:rsidRDefault="0042684E">
            <w:fldSimple w:instr=" FILLIN &quot;Distr.&quot; \* MERGEFORMAT ">
              <w:r w:rsidR="00187B6B" w:rsidRPr="00893F83">
                <w:t>GENERAL</w:t>
              </w:r>
            </w:fldSimple>
          </w:p>
          <w:p w:rsidR="0042684E" w:rsidRPr="00893F83" w:rsidRDefault="0042684E">
            <w:pPr>
              <w:spacing w:after="0"/>
            </w:pPr>
            <w:fldSimple w:instr=" FILLIN &quot;Symbol&quot; \* MERGEFORMAT ">
              <w:r w:rsidR="00187B6B" w:rsidRPr="00893F83">
                <w:t>E/C.12/AFG/2-4</w:t>
              </w:r>
            </w:fldSimple>
          </w:p>
          <w:p w:rsidR="0042684E" w:rsidRPr="00893F83" w:rsidRDefault="0042684E">
            <w:fldSimple w:instr=" FILLIN &quot;Date&quot; \* MERGEFORMAT ">
              <w:r w:rsidR="00187B6B" w:rsidRPr="00893F83">
                <w:t>9 July 2009</w:t>
              </w:r>
            </w:fldSimple>
          </w:p>
          <w:p w:rsidR="0042684E" w:rsidRPr="00893F83" w:rsidRDefault="0042684E">
            <w:r w:rsidRPr="00893F83">
              <w:t xml:space="preserve">Original:  </w:t>
            </w:r>
            <w:fldSimple w:instr=" FILLIN &quot;Orig. Lang.&quot; \* MERGEFORMAT ">
              <w:r w:rsidR="00187B6B" w:rsidRPr="00893F83">
                <w:t>ENGLISH</w:t>
              </w:r>
            </w:fldSimple>
          </w:p>
        </w:tc>
      </w:tr>
    </w:tbl>
    <w:p w:rsidR="005452B4" w:rsidRPr="00893F83" w:rsidRDefault="0042684E" w:rsidP="005452B4">
      <w:pPr>
        <w:spacing w:after="1440"/>
        <w:rPr>
          <w:szCs w:val="24"/>
        </w:rPr>
      </w:pPr>
      <w:r w:rsidRPr="00893F83">
        <w:br/>
      </w:r>
      <w:r w:rsidR="005452B4" w:rsidRPr="00893F83">
        <w:rPr>
          <w:szCs w:val="24"/>
        </w:rPr>
        <w:t>Substantive session of 2010</w:t>
      </w:r>
    </w:p>
    <w:p w:rsidR="005452B4" w:rsidRPr="00893F83" w:rsidRDefault="005452B4" w:rsidP="005452B4">
      <w:pPr>
        <w:pStyle w:val="Heading1"/>
      </w:pPr>
      <w:r w:rsidRPr="00893F83">
        <w:t>IMPLEMENTATION OF THE INTERNATIONAL COVENANT</w:t>
      </w:r>
      <w:r w:rsidRPr="00893F83">
        <w:br/>
        <w:t>ON ECONOMIC, SOCIAL AND CULTURAL RIGHTS</w:t>
      </w:r>
    </w:p>
    <w:p w:rsidR="005452B4" w:rsidRPr="00AB0A10" w:rsidRDefault="001B2E67" w:rsidP="005452B4">
      <w:pPr>
        <w:pStyle w:val="Heading2"/>
        <w:rPr>
          <w:b/>
        </w:rPr>
      </w:pPr>
      <w:r w:rsidRPr="00AB0A10">
        <w:rPr>
          <w:b/>
        </w:rPr>
        <w:t>Second to f</w:t>
      </w:r>
      <w:r w:rsidR="005452B4" w:rsidRPr="00AB0A10">
        <w:rPr>
          <w:b/>
        </w:rPr>
        <w:t>ourth periodic reports submitted by States parties</w:t>
      </w:r>
      <w:r w:rsidR="005452B4" w:rsidRPr="00AB0A10">
        <w:rPr>
          <w:b/>
        </w:rPr>
        <w:br/>
        <w:t>under articles 16 and 17 of the Covenant</w:t>
      </w:r>
    </w:p>
    <w:p w:rsidR="005452B4" w:rsidRPr="00893F83" w:rsidRDefault="005452B4" w:rsidP="005452B4">
      <w:pPr>
        <w:pStyle w:val="Heading1"/>
        <w:spacing w:after="1200"/>
      </w:pPr>
      <w:r w:rsidRPr="00893F83">
        <w:t>AFGHANISTAN</w:t>
      </w:r>
      <w:r w:rsidRPr="00893F83">
        <w:rPr>
          <w:rStyle w:val="FootnoteReference"/>
          <w:vertAlign w:val="baseline"/>
        </w:rPr>
        <w:footnoteReference w:customMarkFollows="1" w:id="2"/>
        <w:t>*</w:t>
      </w:r>
    </w:p>
    <w:p w:rsidR="005452B4" w:rsidRPr="00893F83" w:rsidRDefault="005452B4" w:rsidP="005452B4">
      <w:pPr>
        <w:jc w:val="right"/>
      </w:pPr>
      <w:r w:rsidRPr="00893F83">
        <w:t>[6 August 2007]</w:t>
      </w:r>
    </w:p>
    <w:p w:rsidR="00F06992" w:rsidRPr="00893F83" w:rsidRDefault="005452B4" w:rsidP="00F06992">
      <w:pPr>
        <w:jc w:val="center"/>
      </w:pPr>
      <w:r w:rsidRPr="00893F83">
        <w:br w:type="page"/>
      </w:r>
      <w:bookmarkStart w:id="0" w:name="_Toc192935730"/>
      <w:r w:rsidR="00F06992" w:rsidRPr="00893F83">
        <w:rPr>
          <w:b/>
        </w:rPr>
        <w:t>CONTENTS</w:t>
      </w:r>
    </w:p>
    <w:p w:rsidR="00F06992" w:rsidRPr="00893F83" w:rsidRDefault="00F06992" w:rsidP="00F06992">
      <w:pPr>
        <w:jc w:val="right"/>
      </w:pPr>
      <w:r w:rsidRPr="00893F83">
        <w:rPr>
          <w:i/>
        </w:rPr>
        <w:t>Paragraphs     Page</w:t>
      </w:r>
    </w:p>
    <w:p w:rsidR="00F06992" w:rsidRPr="00893F83" w:rsidRDefault="00F06992" w:rsidP="00F06992">
      <w:pPr>
        <w:tabs>
          <w:tab w:val="right" w:pos="480"/>
          <w:tab w:val="left" w:pos="720"/>
          <w:tab w:val="left" w:pos="1134"/>
          <w:tab w:val="left" w:leader="dot" w:pos="7257"/>
          <w:tab w:val="decimal" w:pos="7852"/>
          <w:tab w:val="left" w:pos="7880"/>
          <w:tab w:val="right" w:pos="9298"/>
        </w:tabs>
      </w:pPr>
      <w:r w:rsidRPr="00893F83">
        <w:tab/>
        <w:t xml:space="preserve">List of abbreviations </w:t>
      </w:r>
      <w:r w:rsidRPr="00893F83">
        <w:tab/>
      </w:r>
      <w:r w:rsidRPr="00893F83">
        <w:tab/>
      </w:r>
      <w:r w:rsidRPr="00893F83">
        <w:tab/>
      </w:r>
      <w:r w:rsidRPr="00893F83">
        <w:tab/>
      </w:r>
      <w:r w:rsidR="004C0B65">
        <w:t>6</w:t>
      </w:r>
    </w:p>
    <w:p w:rsidR="00F06992" w:rsidRPr="00893F83" w:rsidRDefault="00F06992" w:rsidP="005D0F53">
      <w:pPr>
        <w:tabs>
          <w:tab w:val="right" w:pos="480"/>
          <w:tab w:val="left" w:pos="720"/>
          <w:tab w:val="left" w:pos="1134"/>
          <w:tab w:val="left" w:leader="dot" w:pos="7257"/>
          <w:tab w:val="decimal" w:pos="7852"/>
          <w:tab w:val="left" w:pos="7880"/>
          <w:tab w:val="right" w:pos="9298"/>
        </w:tabs>
      </w:pPr>
      <w:r w:rsidRPr="00893F83">
        <w:tab/>
        <w:t>I.</w:t>
      </w:r>
      <w:r w:rsidRPr="00893F83">
        <w:tab/>
        <w:t xml:space="preserve">INTRODUCTION </w:t>
      </w:r>
      <w:r w:rsidRPr="00893F83">
        <w:tab/>
      </w:r>
      <w:r w:rsidRPr="00893F83">
        <w:tab/>
        <w:t>1 - 4</w:t>
      </w:r>
      <w:r w:rsidRPr="00893F83">
        <w:tab/>
      </w:r>
      <w:r w:rsidR="004C0B65">
        <w:t>8</w:t>
      </w:r>
    </w:p>
    <w:p w:rsidR="00F06992" w:rsidRPr="00893F83" w:rsidRDefault="00F06992" w:rsidP="00F06992">
      <w:pPr>
        <w:tabs>
          <w:tab w:val="right" w:pos="480"/>
          <w:tab w:val="left" w:pos="720"/>
          <w:tab w:val="left" w:pos="1134"/>
          <w:tab w:val="left" w:leader="dot" w:pos="7257"/>
          <w:tab w:val="decimal" w:pos="7852"/>
          <w:tab w:val="left" w:pos="7880"/>
          <w:tab w:val="right" w:pos="9298"/>
        </w:tabs>
      </w:pPr>
      <w:r w:rsidRPr="00893F83">
        <w:tab/>
        <w:t>II.</w:t>
      </w:r>
      <w:r w:rsidRPr="00893F83">
        <w:tab/>
        <w:t xml:space="preserve">GENERAL COMMENTS </w:t>
      </w:r>
      <w:r w:rsidRPr="00893F83">
        <w:tab/>
      </w:r>
      <w:r w:rsidRPr="00893F83">
        <w:tab/>
        <w:t>5 - 9</w:t>
      </w:r>
      <w:r w:rsidRPr="00893F83">
        <w:tab/>
      </w:r>
      <w:r w:rsidR="004C0B65">
        <w:t>8</w:t>
      </w:r>
    </w:p>
    <w:p w:rsidR="00F06992" w:rsidRPr="00893F83" w:rsidRDefault="00F06992" w:rsidP="00F06992">
      <w:pPr>
        <w:tabs>
          <w:tab w:val="right" w:pos="480"/>
          <w:tab w:val="left" w:pos="720"/>
          <w:tab w:val="left" w:pos="1134"/>
          <w:tab w:val="left" w:leader="dot" w:pos="7257"/>
          <w:tab w:val="decimal" w:pos="7852"/>
          <w:tab w:val="left" w:pos="7880"/>
          <w:tab w:val="right" w:pos="9298"/>
        </w:tabs>
      </w:pPr>
      <w:r w:rsidRPr="00893F83">
        <w:tab/>
        <w:t>III.</w:t>
      </w:r>
      <w:r w:rsidRPr="00893F83">
        <w:tab/>
        <w:t>REPORT ON GENERAL PROVISION</w:t>
      </w:r>
      <w:r w:rsidR="00335D83">
        <w:t>S</w:t>
      </w:r>
      <w:r w:rsidRPr="00893F83">
        <w:t xml:space="preserve"> OF</w:t>
      </w:r>
      <w:r w:rsidRPr="00893F83">
        <w:br/>
      </w:r>
      <w:r w:rsidRPr="00893F83">
        <w:tab/>
      </w:r>
      <w:r w:rsidRPr="00893F83">
        <w:tab/>
        <w:t xml:space="preserve">THE COVENANT </w:t>
      </w:r>
      <w:r w:rsidRPr="00893F83">
        <w:tab/>
      </w:r>
      <w:r w:rsidRPr="00893F83">
        <w:tab/>
        <w:t>10 - 22</w:t>
      </w:r>
      <w:r w:rsidRPr="00893F83">
        <w:tab/>
      </w:r>
      <w:r w:rsidR="00017F91">
        <w:t>9</w:t>
      </w:r>
    </w:p>
    <w:p w:rsidR="00F06992" w:rsidRPr="00893F83" w:rsidRDefault="00F06992" w:rsidP="00F06992">
      <w:pPr>
        <w:tabs>
          <w:tab w:val="right" w:pos="480"/>
          <w:tab w:val="left" w:pos="720"/>
          <w:tab w:val="left" w:pos="1134"/>
          <w:tab w:val="left" w:leader="dot" w:pos="7257"/>
          <w:tab w:val="decimal" w:pos="7852"/>
          <w:tab w:val="left" w:pos="7880"/>
          <w:tab w:val="right" w:pos="9298"/>
        </w:tabs>
      </w:pPr>
      <w:r w:rsidRPr="00893F83">
        <w:tab/>
        <w:t>IV.</w:t>
      </w:r>
      <w:r w:rsidRPr="00893F83">
        <w:tab/>
        <w:t xml:space="preserve">REPORT ON EACH ARTICLE OF THE COVENANT </w:t>
      </w:r>
      <w:r w:rsidRPr="00893F83">
        <w:tab/>
      </w:r>
      <w:r w:rsidRPr="00893F83">
        <w:tab/>
        <w:t>23 - 205</w:t>
      </w:r>
      <w:r w:rsidRPr="00893F83">
        <w:tab/>
      </w:r>
      <w:r w:rsidR="00017F91">
        <w:t>12</w:t>
      </w:r>
    </w:p>
    <w:p w:rsidR="00F06992" w:rsidRPr="00893F83" w:rsidRDefault="00F06992" w:rsidP="00F06992">
      <w:pPr>
        <w:tabs>
          <w:tab w:val="right" w:pos="-600"/>
          <w:tab w:val="left" w:pos="720"/>
          <w:tab w:val="left" w:pos="1134"/>
          <w:tab w:val="left" w:leader="dot" w:pos="7257"/>
          <w:tab w:val="decimal" w:pos="7852"/>
          <w:tab w:val="left" w:pos="7880"/>
          <w:tab w:val="right" w:pos="9298"/>
        </w:tabs>
      </w:pPr>
      <w:r w:rsidRPr="00893F83">
        <w:tab/>
        <w:t xml:space="preserve">Article 6 </w:t>
      </w:r>
      <w:r w:rsidRPr="00893F83">
        <w:tab/>
      </w:r>
      <w:r w:rsidRPr="00893F83">
        <w:tab/>
        <w:t>23 - 37</w:t>
      </w:r>
      <w:r w:rsidRPr="00893F83">
        <w:tab/>
      </w:r>
      <w:r w:rsidR="00017F91">
        <w:t>12</w:t>
      </w:r>
    </w:p>
    <w:p w:rsidR="00F06992" w:rsidRPr="00893F83" w:rsidRDefault="00F06992" w:rsidP="00F06992">
      <w:pPr>
        <w:tabs>
          <w:tab w:val="right" w:pos="-600"/>
          <w:tab w:val="left" w:pos="720"/>
          <w:tab w:val="left" w:pos="1134"/>
          <w:tab w:val="left" w:leader="dot" w:pos="7257"/>
          <w:tab w:val="decimal" w:pos="7852"/>
          <w:tab w:val="left" w:pos="7880"/>
          <w:tab w:val="right" w:pos="9298"/>
        </w:tabs>
      </w:pPr>
      <w:r w:rsidRPr="00893F83">
        <w:tab/>
        <w:t xml:space="preserve">Article 7 </w:t>
      </w:r>
      <w:r w:rsidRPr="00893F83">
        <w:tab/>
      </w:r>
      <w:r w:rsidRPr="00893F83">
        <w:tab/>
        <w:t>38 - 47</w:t>
      </w:r>
      <w:r w:rsidRPr="00893F83">
        <w:tab/>
      </w:r>
      <w:r w:rsidR="004C0B65">
        <w:t>17</w:t>
      </w:r>
    </w:p>
    <w:p w:rsidR="00F06992" w:rsidRPr="00893F83" w:rsidRDefault="00F06992" w:rsidP="00F06992">
      <w:pPr>
        <w:tabs>
          <w:tab w:val="right" w:pos="-600"/>
          <w:tab w:val="left" w:pos="720"/>
          <w:tab w:val="left" w:pos="1134"/>
          <w:tab w:val="left" w:leader="dot" w:pos="7257"/>
          <w:tab w:val="decimal" w:pos="7852"/>
          <w:tab w:val="left" w:pos="7880"/>
          <w:tab w:val="right" w:pos="9298"/>
        </w:tabs>
      </w:pPr>
      <w:r w:rsidRPr="00893F83">
        <w:tab/>
        <w:t xml:space="preserve">Article 8 </w:t>
      </w:r>
      <w:r w:rsidRPr="00893F83">
        <w:tab/>
      </w:r>
      <w:r w:rsidRPr="00893F83">
        <w:tab/>
        <w:t>48 - 50</w:t>
      </w:r>
      <w:r w:rsidRPr="00893F83">
        <w:tab/>
      </w:r>
      <w:r w:rsidR="004C0B65">
        <w:t>20</w:t>
      </w:r>
    </w:p>
    <w:p w:rsidR="00F06992" w:rsidRPr="00893F83" w:rsidRDefault="00F06992" w:rsidP="00F06992">
      <w:pPr>
        <w:tabs>
          <w:tab w:val="right" w:pos="-600"/>
          <w:tab w:val="left" w:pos="720"/>
          <w:tab w:val="left" w:pos="1134"/>
          <w:tab w:val="left" w:leader="dot" w:pos="7257"/>
          <w:tab w:val="decimal" w:pos="7852"/>
          <w:tab w:val="left" w:pos="7880"/>
          <w:tab w:val="right" w:pos="9298"/>
        </w:tabs>
      </w:pPr>
      <w:r w:rsidRPr="00893F83">
        <w:tab/>
        <w:t xml:space="preserve">Article 9 </w:t>
      </w:r>
      <w:r w:rsidRPr="00893F83">
        <w:tab/>
      </w:r>
      <w:r w:rsidRPr="00893F83">
        <w:tab/>
        <w:t>51 - 57</w:t>
      </w:r>
      <w:r w:rsidRPr="00893F83">
        <w:tab/>
      </w:r>
      <w:r w:rsidR="004C0B65">
        <w:t>21</w:t>
      </w:r>
    </w:p>
    <w:p w:rsidR="00F06992" w:rsidRPr="00893F83" w:rsidRDefault="00F06992" w:rsidP="00F06992">
      <w:pPr>
        <w:tabs>
          <w:tab w:val="right" w:pos="-600"/>
          <w:tab w:val="left" w:pos="720"/>
          <w:tab w:val="left" w:pos="1134"/>
          <w:tab w:val="left" w:leader="dot" w:pos="7257"/>
          <w:tab w:val="decimal" w:pos="7852"/>
          <w:tab w:val="left" w:pos="7880"/>
          <w:tab w:val="right" w:pos="9298"/>
        </w:tabs>
      </w:pPr>
      <w:r w:rsidRPr="00893F83">
        <w:tab/>
        <w:t xml:space="preserve">Article 10 </w:t>
      </w:r>
      <w:r w:rsidRPr="00893F83">
        <w:tab/>
      </w:r>
      <w:r w:rsidRPr="00893F83">
        <w:tab/>
        <w:t>58 - 70</w:t>
      </w:r>
      <w:r w:rsidRPr="00893F83">
        <w:tab/>
      </w:r>
      <w:r w:rsidR="004C0B65">
        <w:t>24</w:t>
      </w:r>
    </w:p>
    <w:p w:rsidR="00F06992" w:rsidRPr="00893F83" w:rsidRDefault="00F06992" w:rsidP="00F06992">
      <w:pPr>
        <w:tabs>
          <w:tab w:val="right" w:pos="-600"/>
          <w:tab w:val="left" w:pos="720"/>
          <w:tab w:val="left" w:pos="1134"/>
          <w:tab w:val="left" w:leader="dot" w:pos="7257"/>
          <w:tab w:val="decimal" w:pos="7852"/>
          <w:tab w:val="left" w:pos="7880"/>
          <w:tab w:val="right" w:pos="9298"/>
        </w:tabs>
      </w:pPr>
      <w:r w:rsidRPr="00893F83">
        <w:tab/>
        <w:t xml:space="preserve">Article 11 </w:t>
      </w:r>
      <w:r w:rsidRPr="00893F83">
        <w:tab/>
      </w:r>
      <w:r w:rsidRPr="00893F83">
        <w:tab/>
        <w:t>71 - 99</w:t>
      </w:r>
      <w:r w:rsidRPr="00893F83">
        <w:tab/>
      </w:r>
      <w:r w:rsidR="00017F91">
        <w:t>27</w:t>
      </w:r>
    </w:p>
    <w:p w:rsidR="00F06992" w:rsidRPr="00893F83" w:rsidRDefault="00F06992" w:rsidP="00F06992">
      <w:pPr>
        <w:tabs>
          <w:tab w:val="right" w:pos="-600"/>
          <w:tab w:val="left" w:pos="720"/>
          <w:tab w:val="left" w:pos="1134"/>
          <w:tab w:val="left" w:leader="dot" w:pos="7257"/>
          <w:tab w:val="decimal" w:pos="7852"/>
          <w:tab w:val="left" w:pos="7880"/>
          <w:tab w:val="right" w:pos="9298"/>
        </w:tabs>
      </w:pPr>
      <w:r w:rsidRPr="00893F83">
        <w:tab/>
        <w:t xml:space="preserve">Article 12 </w:t>
      </w:r>
      <w:r w:rsidRPr="00893F83">
        <w:tab/>
      </w:r>
      <w:r w:rsidRPr="00893F83">
        <w:tab/>
        <w:t>100 - 167</w:t>
      </w:r>
      <w:r w:rsidRPr="00893F83">
        <w:tab/>
      </w:r>
      <w:r w:rsidR="00017F91">
        <w:t>36</w:t>
      </w:r>
    </w:p>
    <w:p w:rsidR="00F06992" w:rsidRPr="00893F83" w:rsidRDefault="00F06992" w:rsidP="00F06992">
      <w:pPr>
        <w:tabs>
          <w:tab w:val="right" w:pos="-600"/>
          <w:tab w:val="left" w:pos="720"/>
          <w:tab w:val="left" w:pos="1134"/>
          <w:tab w:val="left" w:leader="dot" w:pos="7257"/>
          <w:tab w:val="decimal" w:pos="7852"/>
          <w:tab w:val="left" w:pos="7880"/>
          <w:tab w:val="right" w:pos="9298"/>
        </w:tabs>
      </w:pPr>
      <w:r w:rsidRPr="00893F83">
        <w:tab/>
        <w:t xml:space="preserve">Article 13 </w:t>
      </w:r>
      <w:r w:rsidRPr="00893F83">
        <w:tab/>
      </w:r>
      <w:r w:rsidRPr="00893F83">
        <w:tab/>
        <w:t>168 - 200</w:t>
      </w:r>
      <w:r w:rsidRPr="00893F83">
        <w:tab/>
      </w:r>
      <w:r w:rsidR="00AC7555">
        <w:t>63</w:t>
      </w:r>
    </w:p>
    <w:p w:rsidR="00F06992" w:rsidRPr="00893F83" w:rsidRDefault="00F06992" w:rsidP="00F06992">
      <w:pPr>
        <w:tabs>
          <w:tab w:val="right" w:pos="-600"/>
          <w:tab w:val="left" w:pos="720"/>
          <w:tab w:val="left" w:pos="1134"/>
          <w:tab w:val="left" w:leader="dot" w:pos="7257"/>
          <w:tab w:val="decimal" w:pos="7852"/>
          <w:tab w:val="left" w:pos="7880"/>
          <w:tab w:val="right" w:pos="9298"/>
        </w:tabs>
      </w:pPr>
      <w:r w:rsidRPr="00893F83">
        <w:tab/>
        <w:t xml:space="preserve">Article 14 </w:t>
      </w:r>
      <w:r w:rsidRPr="00893F83">
        <w:tab/>
      </w:r>
      <w:r w:rsidRPr="00893F83">
        <w:tab/>
      </w:r>
      <w:r w:rsidRPr="00893F83">
        <w:tab/>
        <w:t>201</w:t>
      </w:r>
      <w:r w:rsidRPr="00893F83">
        <w:tab/>
      </w:r>
      <w:r w:rsidR="00AC7555">
        <w:t>83</w:t>
      </w:r>
    </w:p>
    <w:p w:rsidR="00F06992" w:rsidRPr="00893F83" w:rsidRDefault="00F06992" w:rsidP="00F06992">
      <w:pPr>
        <w:tabs>
          <w:tab w:val="right" w:pos="-600"/>
          <w:tab w:val="left" w:pos="720"/>
          <w:tab w:val="left" w:pos="1134"/>
          <w:tab w:val="left" w:leader="dot" w:pos="7257"/>
          <w:tab w:val="decimal" w:pos="7852"/>
          <w:tab w:val="left" w:pos="7880"/>
          <w:tab w:val="right" w:pos="9298"/>
        </w:tabs>
      </w:pPr>
      <w:r w:rsidRPr="00893F83">
        <w:tab/>
        <w:t xml:space="preserve">Article 15 </w:t>
      </w:r>
      <w:r w:rsidRPr="00893F83">
        <w:tab/>
      </w:r>
      <w:r w:rsidRPr="00893F83">
        <w:tab/>
        <w:t>202 - 213</w:t>
      </w:r>
      <w:r w:rsidRPr="00893F83">
        <w:tab/>
      </w:r>
      <w:r w:rsidR="00AC7555">
        <w:t>83</w:t>
      </w:r>
    </w:p>
    <w:p w:rsidR="00A62FA8" w:rsidRPr="00017F91" w:rsidRDefault="00A62FA8" w:rsidP="00017F91">
      <w:pPr>
        <w:pStyle w:val="Heading2"/>
        <w:rPr>
          <w:b/>
        </w:rPr>
      </w:pPr>
      <w:r w:rsidRPr="00017F91">
        <w:rPr>
          <w:b/>
        </w:rPr>
        <w:t>List of tables</w:t>
      </w:r>
    </w:p>
    <w:p w:rsidR="005D0F53" w:rsidRPr="00893F83" w:rsidRDefault="005D0F53" w:rsidP="005D0F53">
      <w:pPr>
        <w:tabs>
          <w:tab w:val="right" w:pos="482"/>
          <w:tab w:val="left" w:pos="720"/>
          <w:tab w:val="left" w:pos="1134"/>
          <w:tab w:val="left" w:leader="dot" w:pos="8504"/>
          <w:tab w:val="right" w:pos="9298"/>
        </w:tabs>
        <w:adjustRightInd w:val="0"/>
        <w:snapToGrid w:val="0"/>
        <w:rPr>
          <w:snapToGrid w:val="0"/>
        </w:rPr>
      </w:pPr>
      <w:r w:rsidRPr="00893F83">
        <w:rPr>
          <w:snapToGrid w:val="0"/>
        </w:rPr>
        <w:tab/>
        <w:t>1.</w:t>
      </w:r>
      <w:r w:rsidRPr="00893F83">
        <w:rPr>
          <w:snapToGrid w:val="0"/>
        </w:rPr>
        <w:tab/>
        <w:t xml:space="preserve">List of ILO Conventions ratified by Afghanistan </w:t>
      </w:r>
      <w:r w:rsidRPr="00893F83">
        <w:rPr>
          <w:snapToGrid w:val="0"/>
        </w:rPr>
        <w:tab/>
      </w:r>
      <w:r w:rsidRPr="00893F83">
        <w:rPr>
          <w:snapToGrid w:val="0"/>
        </w:rPr>
        <w:tab/>
      </w:r>
      <w:r w:rsidR="004C0B65">
        <w:rPr>
          <w:snapToGrid w:val="0"/>
        </w:rPr>
        <w:t>13</w:t>
      </w:r>
    </w:p>
    <w:p w:rsidR="005D0F53" w:rsidRPr="00893F83" w:rsidRDefault="005D0F53" w:rsidP="005D0F53">
      <w:pPr>
        <w:tabs>
          <w:tab w:val="right" w:pos="482"/>
          <w:tab w:val="left" w:pos="720"/>
          <w:tab w:val="left" w:pos="1134"/>
          <w:tab w:val="left" w:leader="dot" w:pos="8504"/>
          <w:tab w:val="right" w:pos="9298"/>
        </w:tabs>
        <w:adjustRightInd w:val="0"/>
        <w:snapToGrid w:val="0"/>
        <w:rPr>
          <w:snapToGrid w:val="0"/>
        </w:rPr>
      </w:pPr>
      <w:r w:rsidRPr="00893F83">
        <w:rPr>
          <w:snapToGrid w:val="0"/>
        </w:rPr>
        <w:tab/>
        <w:t>2.</w:t>
      </w:r>
      <w:r w:rsidRPr="00893F83">
        <w:rPr>
          <w:snapToGrid w:val="0"/>
        </w:rPr>
        <w:tab/>
      </w:r>
      <w:r w:rsidRPr="00893F83">
        <w:t xml:space="preserve">Number of male and female trainees in 2005-2007 </w:t>
      </w:r>
      <w:r w:rsidRPr="00893F83">
        <w:tab/>
      </w:r>
      <w:r w:rsidRPr="00893F83">
        <w:tab/>
      </w:r>
      <w:r w:rsidR="00017F91">
        <w:t>15</w:t>
      </w:r>
    </w:p>
    <w:p w:rsidR="00A62FA8" w:rsidRPr="00893F83" w:rsidRDefault="00A62FA8" w:rsidP="005D0F53">
      <w:pPr>
        <w:tabs>
          <w:tab w:val="right" w:pos="482"/>
          <w:tab w:val="left" w:pos="720"/>
          <w:tab w:val="left" w:pos="1134"/>
          <w:tab w:val="left" w:leader="dot" w:pos="8504"/>
          <w:tab w:val="right" w:pos="9298"/>
        </w:tabs>
        <w:adjustRightInd w:val="0"/>
        <w:snapToGrid w:val="0"/>
        <w:rPr>
          <w:noProof/>
          <w:szCs w:val="24"/>
          <w:lang w:eastAsia="ja-JP"/>
        </w:rPr>
      </w:pPr>
      <w:r w:rsidRPr="00893F83">
        <w:tab/>
        <w:t>3.</w:t>
      </w:r>
      <w:r w:rsidRPr="00893F83">
        <w:tab/>
      </w:r>
      <w:r w:rsidRPr="00893F83">
        <w:rPr>
          <w:noProof/>
          <w:szCs w:val="24"/>
          <w:lang w:eastAsia="ja-JP"/>
        </w:rPr>
        <w:t xml:space="preserve">Monthly salary for public construction workers </w:t>
      </w:r>
      <w:r w:rsidRPr="00893F83">
        <w:rPr>
          <w:noProof/>
          <w:szCs w:val="24"/>
          <w:lang w:eastAsia="ja-JP"/>
        </w:rPr>
        <w:tab/>
      </w:r>
      <w:r w:rsidRPr="00893F83">
        <w:rPr>
          <w:noProof/>
          <w:szCs w:val="24"/>
          <w:lang w:eastAsia="ja-JP"/>
        </w:rPr>
        <w:tab/>
      </w:r>
      <w:r w:rsidR="004C0B65">
        <w:rPr>
          <w:noProof/>
          <w:szCs w:val="24"/>
          <w:lang w:eastAsia="ja-JP"/>
        </w:rPr>
        <w:t>18</w:t>
      </w:r>
    </w:p>
    <w:p w:rsidR="00A62FA8" w:rsidRPr="00893F83" w:rsidRDefault="00A62FA8" w:rsidP="005D0F53">
      <w:pPr>
        <w:tabs>
          <w:tab w:val="right" w:pos="482"/>
          <w:tab w:val="left" w:pos="720"/>
          <w:tab w:val="left" w:pos="1134"/>
          <w:tab w:val="left" w:leader="dot" w:pos="8504"/>
          <w:tab w:val="right" w:pos="9298"/>
        </w:tabs>
        <w:adjustRightInd w:val="0"/>
        <w:snapToGrid w:val="0"/>
        <w:rPr>
          <w:noProof/>
          <w:szCs w:val="24"/>
          <w:lang w:eastAsia="ja-JP"/>
        </w:rPr>
      </w:pPr>
      <w:r w:rsidRPr="00893F83">
        <w:rPr>
          <w:noProof/>
          <w:szCs w:val="24"/>
          <w:lang w:eastAsia="ja-JP"/>
        </w:rPr>
        <w:tab/>
        <w:t>4.</w:t>
      </w:r>
      <w:r w:rsidRPr="00893F83">
        <w:rPr>
          <w:noProof/>
          <w:szCs w:val="24"/>
          <w:lang w:eastAsia="ja-JP"/>
        </w:rPr>
        <w:tab/>
        <w:t>Number of trade unions and number of female</w:t>
      </w:r>
      <w:r w:rsidR="00526284">
        <w:rPr>
          <w:noProof/>
          <w:szCs w:val="24"/>
          <w:lang w:eastAsia="ja-JP"/>
        </w:rPr>
        <w:t xml:space="preserve"> </w:t>
      </w:r>
      <w:r w:rsidRPr="00893F83">
        <w:rPr>
          <w:noProof/>
          <w:szCs w:val="24"/>
          <w:lang w:eastAsia="ja-JP"/>
        </w:rPr>
        <w:t xml:space="preserve">and male members (approx.) </w:t>
      </w:r>
      <w:r w:rsidRPr="00893F83">
        <w:rPr>
          <w:noProof/>
          <w:szCs w:val="24"/>
          <w:lang w:eastAsia="ja-JP"/>
        </w:rPr>
        <w:tab/>
      </w:r>
      <w:r w:rsidRPr="00893F83">
        <w:rPr>
          <w:noProof/>
          <w:szCs w:val="24"/>
          <w:lang w:eastAsia="ja-JP"/>
        </w:rPr>
        <w:tab/>
      </w:r>
      <w:r w:rsidR="00017F91">
        <w:rPr>
          <w:noProof/>
          <w:szCs w:val="24"/>
          <w:lang w:eastAsia="ja-JP"/>
        </w:rPr>
        <w:t>20</w:t>
      </w:r>
    </w:p>
    <w:p w:rsidR="005452B4" w:rsidRPr="00893F83" w:rsidRDefault="00A62FA8" w:rsidP="00526284">
      <w:pPr>
        <w:tabs>
          <w:tab w:val="right" w:pos="482"/>
          <w:tab w:val="left" w:pos="720"/>
          <w:tab w:val="left" w:pos="1134"/>
          <w:tab w:val="left" w:leader="dot" w:pos="8504"/>
          <w:tab w:val="right" w:pos="9298"/>
        </w:tabs>
        <w:adjustRightInd w:val="0"/>
        <w:snapToGrid w:val="0"/>
        <w:ind w:left="482" w:hanging="482"/>
        <w:rPr>
          <w:noProof/>
          <w:szCs w:val="24"/>
          <w:lang w:eastAsia="ja-JP" w:bidi="fa-IR"/>
        </w:rPr>
      </w:pPr>
      <w:r w:rsidRPr="00893F83">
        <w:rPr>
          <w:noProof/>
          <w:lang w:eastAsia="ja-JP"/>
        </w:rPr>
        <w:tab/>
        <w:t>5.</w:t>
      </w:r>
      <w:r w:rsidRPr="00893F83">
        <w:rPr>
          <w:noProof/>
          <w:lang w:eastAsia="ja-JP"/>
        </w:rPr>
        <w:tab/>
      </w:r>
      <w:r w:rsidRPr="00893F83">
        <w:rPr>
          <w:noProof/>
          <w:lang w:eastAsia="ja-JP" w:bidi="fa-IR"/>
        </w:rPr>
        <w:t xml:space="preserve">Number of </w:t>
      </w:r>
      <w:r w:rsidRPr="00893F83">
        <w:rPr>
          <w:noProof/>
          <w:szCs w:val="24"/>
          <w:lang w:eastAsia="ja-JP"/>
        </w:rPr>
        <w:t>persons</w:t>
      </w:r>
      <w:r w:rsidRPr="00893F83">
        <w:rPr>
          <w:noProof/>
          <w:lang w:eastAsia="ja-JP" w:bidi="fa-IR"/>
        </w:rPr>
        <w:t>/families with martyrs and persons with</w:t>
      </w:r>
      <w:r w:rsidR="00526284">
        <w:rPr>
          <w:noProof/>
          <w:lang w:eastAsia="ja-JP" w:bidi="fa-IR"/>
        </w:rPr>
        <w:t xml:space="preserve"> </w:t>
      </w:r>
      <w:r w:rsidRPr="00893F83">
        <w:rPr>
          <w:noProof/>
          <w:szCs w:val="24"/>
          <w:lang w:eastAsia="ja-JP" w:bidi="fa-IR"/>
        </w:rPr>
        <w:t>disabilities</w:t>
      </w:r>
      <w:r w:rsidR="00526284">
        <w:rPr>
          <w:noProof/>
          <w:szCs w:val="24"/>
          <w:lang w:eastAsia="ja-JP" w:bidi="fa-IR"/>
        </w:rPr>
        <w:br/>
      </w:r>
      <w:r w:rsidR="00526284">
        <w:rPr>
          <w:noProof/>
          <w:szCs w:val="24"/>
          <w:lang w:eastAsia="ja-JP" w:bidi="fa-IR"/>
        </w:rPr>
        <w:tab/>
      </w:r>
      <w:r w:rsidRPr="00893F83">
        <w:rPr>
          <w:noProof/>
          <w:szCs w:val="24"/>
          <w:lang w:eastAsia="ja-JP" w:bidi="fa-IR"/>
        </w:rPr>
        <w:t xml:space="preserve">by province </w:t>
      </w:r>
      <w:r w:rsidRPr="00893F83">
        <w:rPr>
          <w:noProof/>
          <w:szCs w:val="24"/>
          <w:lang w:eastAsia="ja-JP" w:bidi="fa-IR"/>
        </w:rPr>
        <w:tab/>
      </w:r>
      <w:r w:rsidRPr="00893F83">
        <w:rPr>
          <w:noProof/>
          <w:szCs w:val="24"/>
          <w:lang w:eastAsia="ja-JP" w:bidi="fa-IR"/>
        </w:rPr>
        <w:tab/>
      </w:r>
      <w:r w:rsidR="004C0B65">
        <w:rPr>
          <w:noProof/>
          <w:szCs w:val="24"/>
          <w:lang w:eastAsia="ja-JP" w:bidi="fa-IR"/>
        </w:rPr>
        <w:t>22</w:t>
      </w:r>
    </w:p>
    <w:p w:rsidR="00A62FA8" w:rsidRPr="00893F83" w:rsidRDefault="00A62FA8" w:rsidP="005D0F53">
      <w:pPr>
        <w:tabs>
          <w:tab w:val="right" w:pos="482"/>
          <w:tab w:val="left" w:pos="720"/>
          <w:tab w:val="left" w:pos="1134"/>
          <w:tab w:val="left" w:leader="dot" w:pos="8504"/>
          <w:tab w:val="right" w:pos="9298"/>
        </w:tabs>
        <w:adjustRightInd w:val="0"/>
        <w:snapToGrid w:val="0"/>
        <w:rPr>
          <w:noProof/>
          <w:szCs w:val="24"/>
          <w:lang w:eastAsia="ja-JP"/>
        </w:rPr>
      </w:pPr>
      <w:r w:rsidRPr="00893F83">
        <w:rPr>
          <w:noProof/>
          <w:szCs w:val="24"/>
          <w:lang w:eastAsia="ja-JP" w:bidi="fa-IR"/>
        </w:rPr>
        <w:tab/>
        <w:t>6.</w:t>
      </w:r>
      <w:r w:rsidRPr="00893F83">
        <w:rPr>
          <w:noProof/>
          <w:szCs w:val="24"/>
          <w:lang w:eastAsia="ja-JP" w:bidi="fa-IR"/>
        </w:rPr>
        <w:tab/>
      </w:r>
      <w:r w:rsidRPr="00893F83">
        <w:rPr>
          <w:noProof/>
          <w:szCs w:val="24"/>
          <w:lang w:eastAsia="ja-JP"/>
        </w:rPr>
        <w:t xml:space="preserve">GDP and per capita income 2002-2006 </w:t>
      </w:r>
      <w:r w:rsidRPr="00893F83">
        <w:rPr>
          <w:noProof/>
          <w:szCs w:val="24"/>
          <w:lang w:eastAsia="ja-JP"/>
        </w:rPr>
        <w:tab/>
      </w:r>
      <w:r w:rsidRPr="00893F83">
        <w:rPr>
          <w:noProof/>
          <w:szCs w:val="24"/>
          <w:lang w:eastAsia="ja-JP"/>
        </w:rPr>
        <w:tab/>
      </w:r>
      <w:r w:rsidR="00017F91">
        <w:rPr>
          <w:noProof/>
          <w:szCs w:val="24"/>
          <w:lang w:eastAsia="ja-JP"/>
        </w:rPr>
        <w:t>28</w:t>
      </w:r>
    </w:p>
    <w:p w:rsidR="00B4685D" w:rsidRPr="00893F83" w:rsidRDefault="00B4685D" w:rsidP="00B4685D">
      <w:pPr>
        <w:jc w:val="center"/>
        <w:rPr>
          <w:b/>
        </w:rPr>
      </w:pPr>
      <w:r w:rsidRPr="00893F83">
        <w:rPr>
          <w:b/>
        </w:rPr>
        <w:t>CONTENTS (</w:t>
      </w:r>
      <w:r w:rsidRPr="00893F83">
        <w:rPr>
          <w:b/>
          <w:i/>
        </w:rPr>
        <w:t>continued</w:t>
      </w:r>
      <w:r w:rsidRPr="00893F83">
        <w:rPr>
          <w:b/>
        </w:rPr>
        <w:t>)</w:t>
      </w:r>
    </w:p>
    <w:p w:rsidR="005D0F53" w:rsidRPr="00893F83" w:rsidRDefault="005D0F53" w:rsidP="005D0F53">
      <w:pPr>
        <w:adjustRightInd w:val="0"/>
        <w:snapToGrid w:val="0"/>
        <w:jc w:val="right"/>
        <w:rPr>
          <w:snapToGrid w:val="0"/>
        </w:rPr>
      </w:pPr>
      <w:r w:rsidRPr="00893F83">
        <w:rPr>
          <w:i/>
          <w:snapToGrid w:val="0"/>
        </w:rPr>
        <w:t>Page</w:t>
      </w:r>
    </w:p>
    <w:p w:rsidR="00A62FA8" w:rsidRPr="00893F83" w:rsidRDefault="00A62FA8" w:rsidP="00F166F9">
      <w:pPr>
        <w:tabs>
          <w:tab w:val="right" w:pos="482"/>
          <w:tab w:val="left" w:pos="720"/>
          <w:tab w:val="left" w:pos="1134"/>
          <w:tab w:val="left" w:leader="dot" w:pos="8504"/>
          <w:tab w:val="right" w:pos="9298"/>
        </w:tabs>
        <w:adjustRightInd w:val="0"/>
        <w:snapToGrid w:val="0"/>
        <w:rPr>
          <w:noProof/>
          <w:szCs w:val="24"/>
        </w:rPr>
      </w:pPr>
      <w:r w:rsidRPr="00893F83">
        <w:rPr>
          <w:noProof/>
          <w:szCs w:val="24"/>
          <w:lang w:eastAsia="ja-JP"/>
        </w:rPr>
        <w:tab/>
        <w:t>7.</w:t>
      </w:r>
      <w:r w:rsidRPr="00893F83">
        <w:rPr>
          <w:noProof/>
          <w:szCs w:val="24"/>
          <w:lang w:eastAsia="ja-JP"/>
        </w:rPr>
        <w:tab/>
      </w:r>
      <w:r w:rsidR="00B4685D" w:rsidRPr="00893F83">
        <w:rPr>
          <w:noProof/>
          <w:szCs w:val="24"/>
        </w:rPr>
        <w:t xml:space="preserve">GDP composition by sector (per cent) </w:t>
      </w:r>
      <w:r w:rsidR="00B4685D" w:rsidRPr="00893F83">
        <w:rPr>
          <w:noProof/>
          <w:szCs w:val="24"/>
        </w:rPr>
        <w:tab/>
      </w:r>
      <w:r w:rsidR="00B4685D" w:rsidRPr="00893F83">
        <w:rPr>
          <w:noProof/>
          <w:szCs w:val="24"/>
        </w:rPr>
        <w:tab/>
      </w:r>
      <w:r w:rsidR="004C0B65">
        <w:rPr>
          <w:noProof/>
          <w:szCs w:val="24"/>
        </w:rPr>
        <w:t>29</w:t>
      </w:r>
    </w:p>
    <w:p w:rsidR="00B4685D" w:rsidRPr="00893F83" w:rsidRDefault="00B4685D" w:rsidP="00B805CB">
      <w:pPr>
        <w:tabs>
          <w:tab w:val="right" w:pos="482"/>
          <w:tab w:val="left" w:pos="720"/>
          <w:tab w:val="left" w:pos="1134"/>
          <w:tab w:val="left" w:leader="dot" w:pos="8504"/>
          <w:tab w:val="right" w:pos="9298"/>
        </w:tabs>
        <w:adjustRightInd w:val="0"/>
        <w:snapToGrid w:val="0"/>
        <w:ind w:left="482" w:hanging="482"/>
        <w:rPr>
          <w:noProof/>
          <w:szCs w:val="24"/>
          <w:lang w:eastAsia="ja-JP"/>
        </w:rPr>
      </w:pPr>
      <w:r w:rsidRPr="00893F83">
        <w:rPr>
          <w:noProof/>
          <w:szCs w:val="24"/>
          <w:lang w:eastAsia="ja-JP" w:bidi="fa-IR"/>
        </w:rPr>
        <w:tab/>
        <w:t>8.</w:t>
      </w:r>
      <w:r w:rsidRPr="00893F83">
        <w:rPr>
          <w:noProof/>
          <w:szCs w:val="24"/>
          <w:lang w:eastAsia="ja-JP" w:bidi="fa-IR"/>
        </w:rPr>
        <w:tab/>
      </w:r>
      <w:r w:rsidRPr="00893F83">
        <w:rPr>
          <w:noProof/>
          <w:szCs w:val="24"/>
        </w:rPr>
        <w:t>Consumption</w:t>
      </w:r>
      <w:r w:rsidRPr="00893F83">
        <w:rPr>
          <w:noProof/>
          <w:szCs w:val="24"/>
          <w:lang w:eastAsia="ja-JP"/>
        </w:rPr>
        <w:t>, savings, and investment 1381-1383</w:t>
      </w:r>
      <w:r w:rsidR="00B805CB">
        <w:rPr>
          <w:noProof/>
          <w:szCs w:val="24"/>
          <w:lang w:eastAsia="ja-JP"/>
        </w:rPr>
        <w:t xml:space="preserve"> </w:t>
      </w:r>
      <w:r w:rsidRPr="00893F83">
        <w:rPr>
          <w:noProof/>
          <w:szCs w:val="24"/>
          <w:lang w:eastAsia="ja-JP"/>
        </w:rPr>
        <w:t>(2002/2003-2004/2005)</w:t>
      </w:r>
      <w:r w:rsidR="00B805CB">
        <w:rPr>
          <w:noProof/>
          <w:szCs w:val="24"/>
          <w:lang w:eastAsia="ja-JP"/>
        </w:rPr>
        <w:br/>
      </w:r>
      <w:r w:rsidR="00B805CB">
        <w:rPr>
          <w:noProof/>
          <w:szCs w:val="24"/>
          <w:lang w:eastAsia="ja-JP"/>
        </w:rPr>
        <w:tab/>
      </w:r>
      <w:r w:rsidR="00580448">
        <w:rPr>
          <w:noProof/>
          <w:szCs w:val="24"/>
          <w:lang w:eastAsia="ja-JP"/>
        </w:rPr>
        <w:t xml:space="preserve">(per cent of GDP) </w:t>
      </w:r>
      <w:r w:rsidRPr="00893F83">
        <w:rPr>
          <w:noProof/>
          <w:szCs w:val="24"/>
          <w:lang w:eastAsia="ja-JP"/>
        </w:rPr>
        <w:tab/>
      </w:r>
      <w:r w:rsidRPr="00893F83">
        <w:rPr>
          <w:noProof/>
          <w:szCs w:val="24"/>
          <w:lang w:eastAsia="ja-JP"/>
        </w:rPr>
        <w:tab/>
      </w:r>
      <w:r w:rsidR="00017F91">
        <w:rPr>
          <w:noProof/>
          <w:szCs w:val="24"/>
          <w:lang w:eastAsia="ja-JP"/>
        </w:rPr>
        <w:t>29</w:t>
      </w:r>
    </w:p>
    <w:p w:rsidR="00B4685D" w:rsidRPr="00893F83" w:rsidRDefault="00B4685D" w:rsidP="00F166F9">
      <w:pPr>
        <w:tabs>
          <w:tab w:val="right" w:pos="482"/>
          <w:tab w:val="left" w:pos="720"/>
          <w:tab w:val="left" w:pos="1134"/>
          <w:tab w:val="left" w:leader="dot" w:pos="8504"/>
          <w:tab w:val="right" w:pos="9298"/>
        </w:tabs>
        <w:adjustRightInd w:val="0"/>
        <w:snapToGrid w:val="0"/>
        <w:rPr>
          <w:noProof/>
          <w:szCs w:val="24"/>
          <w:lang w:eastAsia="ja-JP"/>
        </w:rPr>
      </w:pPr>
      <w:r w:rsidRPr="00893F83">
        <w:rPr>
          <w:noProof/>
          <w:szCs w:val="24"/>
          <w:lang w:eastAsia="ja-JP"/>
        </w:rPr>
        <w:tab/>
        <w:t>9.</w:t>
      </w:r>
      <w:r w:rsidRPr="00893F83">
        <w:rPr>
          <w:noProof/>
          <w:szCs w:val="24"/>
          <w:lang w:eastAsia="ja-JP"/>
        </w:rPr>
        <w:tab/>
        <w:t>Number/type of completed cases related to land disputes</w:t>
      </w:r>
      <w:r w:rsidR="00B805CB">
        <w:rPr>
          <w:noProof/>
          <w:szCs w:val="24"/>
          <w:lang w:eastAsia="ja-JP"/>
        </w:rPr>
        <w:t xml:space="preserve"> </w:t>
      </w:r>
      <w:r w:rsidRPr="00893F83">
        <w:rPr>
          <w:noProof/>
          <w:szCs w:val="24"/>
          <w:lang w:eastAsia="ja-JP"/>
        </w:rPr>
        <w:t xml:space="preserve">in recent years </w:t>
      </w:r>
      <w:r w:rsidRPr="00893F83">
        <w:rPr>
          <w:noProof/>
          <w:szCs w:val="24"/>
          <w:lang w:eastAsia="ja-JP"/>
        </w:rPr>
        <w:tab/>
      </w:r>
      <w:r w:rsidRPr="00893F83">
        <w:rPr>
          <w:noProof/>
          <w:szCs w:val="24"/>
          <w:lang w:eastAsia="ja-JP"/>
        </w:rPr>
        <w:tab/>
      </w:r>
      <w:r w:rsidR="00017F91">
        <w:rPr>
          <w:noProof/>
          <w:szCs w:val="24"/>
          <w:lang w:eastAsia="ja-JP"/>
        </w:rPr>
        <w:t>35</w:t>
      </w:r>
    </w:p>
    <w:p w:rsidR="00B4685D" w:rsidRPr="00893F83" w:rsidRDefault="00B4685D" w:rsidP="00F166F9">
      <w:pPr>
        <w:tabs>
          <w:tab w:val="right" w:pos="482"/>
          <w:tab w:val="left" w:pos="720"/>
          <w:tab w:val="left" w:pos="1134"/>
          <w:tab w:val="left" w:leader="dot" w:pos="8504"/>
          <w:tab w:val="right" w:pos="9298"/>
        </w:tabs>
        <w:adjustRightInd w:val="0"/>
        <w:snapToGrid w:val="0"/>
        <w:rPr>
          <w:noProof/>
          <w:szCs w:val="24"/>
        </w:rPr>
      </w:pPr>
      <w:r w:rsidRPr="00893F83">
        <w:rPr>
          <w:noProof/>
          <w:szCs w:val="24"/>
          <w:lang w:eastAsia="ja-JP" w:bidi="fa-IR"/>
        </w:rPr>
        <w:tab/>
        <w:t>10.</w:t>
      </w:r>
      <w:r w:rsidRPr="00893F83">
        <w:rPr>
          <w:noProof/>
          <w:szCs w:val="24"/>
          <w:lang w:eastAsia="ja-JP" w:bidi="fa-IR"/>
        </w:rPr>
        <w:tab/>
      </w:r>
      <w:r w:rsidRPr="00893F83">
        <w:rPr>
          <w:noProof/>
          <w:szCs w:val="24"/>
        </w:rPr>
        <w:t xml:space="preserve">Information on some key indicators </w:t>
      </w:r>
      <w:r w:rsidRPr="00893F83">
        <w:rPr>
          <w:noProof/>
          <w:szCs w:val="24"/>
        </w:rPr>
        <w:tab/>
      </w:r>
      <w:r w:rsidRPr="00893F83">
        <w:rPr>
          <w:noProof/>
          <w:szCs w:val="24"/>
        </w:rPr>
        <w:tab/>
      </w:r>
      <w:r w:rsidR="00017F91">
        <w:rPr>
          <w:noProof/>
          <w:szCs w:val="24"/>
        </w:rPr>
        <w:t>37</w:t>
      </w:r>
    </w:p>
    <w:p w:rsidR="00B4685D" w:rsidRPr="00893F83" w:rsidRDefault="00B4685D" w:rsidP="00F166F9">
      <w:pPr>
        <w:tabs>
          <w:tab w:val="right" w:pos="482"/>
          <w:tab w:val="left" w:pos="720"/>
          <w:tab w:val="left" w:pos="1134"/>
          <w:tab w:val="left" w:leader="dot" w:pos="8504"/>
          <w:tab w:val="right" w:pos="9298"/>
        </w:tabs>
        <w:adjustRightInd w:val="0"/>
        <w:snapToGrid w:val="0"/>
        <w:rPr>
          <w:rFonts w:eastAsia="MS PGothic"/>
          <w:noProof/>
          <w:szCs w:val="24"/>
          <w:lang w:eastAsia="ja-JP"/>
        </w:rPr>
      </w:pPr>
      <w:r w:rsidRPr="00893F83">
        <w:rPr>
          <w:noProof/>
          <w:szCs w:val="24"/>
          <w:lang w:eastAsia="ja-JP" w:bidi="fa-IR"/>
        </w:rPr>
        <w:tab/>
        <w:t>11.</w:t>
      </w:r>
      <w:r w:rsidRPr="00893F83">
        <w:rPr>
          <w:noProof/>
          <w:szCs w:val="24"/>
          <w:lang w:eastAsia="ja-JP" w:bidi="fa-IR"/>
        </w:rPr>
        <w:tab/>
      </w:r>
      <w:r w:rsidRPr="00893F83">
        <w:rPr>
          <w:rFonts w:eastAsia="MS PGothic"/>
          <w:noProof/>
          <w:szCs w:val="24"/>
          <w:lang w:eastAsia="ja-JP"/>
        </w:rPr>
        <w:t xml:space="preserve">Number </w:t>
      </w:r>
      <w:r w:rsidRPr="00893F83">
        <w:rPr>
          <w:noProof/>
          <w:szCs w:val="24"/>
        </w:rPr>
        <w:t>of</w:t>
      </w:r>
      <w:r w:rsidRPr="00893F83">
        <w:rPr>
          <w:rFonts w:eastAsia="MS PGothic"/>
          <w:noProof/>
          <w:szCs w:val="24"/>
          <w:lang w:eastAsia="ja-JP"/>
        </w:rPr>
        <w:t xml:space="preserve"> health facilities by province </w:t>
      </w:r>
      <w:r w:rsidRPr="00893F83">
        <w:rPr>
          <w:rFonts w:eastAsia="MS PGothic"/>
          <w:noProof/>
          <w:szCs w:val="24"/>
          <w:lang w:eastAsia="ja-JP"/>
        </w:rPr>
        <w:tab/>
      </w:r>
      <w:r w:rsidRPr="00893F83">
        <w:rPr>
          <w:rFonts w:eastAsia="MS PGothic"/>
          <w:noProof/>
          <w:szCs w:val="24"/>
          <w:lang w:eastAsia="ja-JP"/>
        </w:rPr>
        <w:tab/>
      </w:r>
      <w:r w:rsidR="00017F91">
        <w:rPr>
          <w:rFonts w:eastAsia="MS PGothic"/>
          <w:noProof/>
          <w:szCs w:val="24"/>
          <w:lang w:eastAsia="ja-JP"/>
        </w:rPr>
        <w:t>39</w:t>
      </w:r>
    </w:p>
    <w:p w:rsidR="00B4685D" w:rsidRPr="00893F83" w:rsidRDefault="00B4685D" w:rsidP="00F166F9">
      <w:pPr>
        <w:tabs>
          <w:tab w:val="right" w:pos="482"/>
          <w:tab w:val="left" w:pos="720"/>
          <w:tab w:val="left" w:pos="1134"/>
          <w:tab w:val="left" w:leader="dot" w:pos="8504"/>
          <w:tab w:val="right" w:pos="9298"/>
        </w:tabs>
        <w:adjustRightInd w:val="0"/>
        <w:snapToGrid w:val="0"/>
        <w:rPr>
          <w:noProof/>
          <w:szCs w:val="24"/>
          <w:lang w:eastAsia="ja-JP"/>
        </w:rPr>
      </w:pPr>
      <w:r w:rsidRPr="00893F83">
        <w:rPr>
          <w:rFonts w:eastAsia="MS PGothic"/>
          <w:noProof/>
          <w:szCs w:val="24"/>
          <w:lang w:eastAsia="ja-JP"/>
        </w:rPr>
        <w:tab/>
        <w:t>12.</w:t>
      </w:r>
      <w:r w:rsidRPr="00893F83">
        <w:rPr>
          <w:rFonts w:eastAsia="MS PGothic"/>
          <w:noProof/>
          <w:szCs w:val="24"/>
          <w:lang w:eastAsia="ja-JP"/>
        </w:rPr>
        <w:tab/>
        <w:t>Independent</w:t>
      </w:r>
      <w:r w:rsidRPr="00893F83">
        <w:rPr>
          <w:noProof/>
          <w:szCs w:val="24"/>
          <w:lang w:eastAsia="ja-JP"/>
        </w:rPr>
        <w:t xml:space="preserve"> study on mental health situation </w:t>
      </w:r>
      <w:r w:rsidRPr="00893F83">
        <w:rPr>
          <w:noProof/>
          <w:szCs w:val="24"/>
          <w:lang w:eastAsia="ja-JP"/>
        </w:rPr>
        <w:tab/>
      </w:r>
      <w:r w:rsidRPr="00893F83">
        <w:rPr>
          <w:noProof/>
          <w:szCs w:val="24"/>
          <w:lang w:eastAsia="ja-JP"/>
        </w:rPr>
        <w:tab/>
      </w:r>
      <w:r w:rsidR="004C0B65">
        <w:rPr>
          <w:noProof/>
          <w:szCs w:val="24"/>
          <w:lang w:eastAsia="ja-JP"/>
        </w:rPr>
        <w:t>4</w:t>
      </w:r>
      <w:r w:rsidR="00017F91">
        <w:rPr>
          <w:noProof/>
          <w:szCs w:val="24"/>
          <w:lang w:eastAsia="ja-JP"/>
        </w:rPr>
        <w:t>1</w:t>
      </w:r>
    </w:p>
    <w:p w:rsidR="00B4685D" w:rsidRPr="00893F83" w:rsidRDefault="00B4685D" w:rsidP="00F166F9">
      <w:pPr>
        <w:tabs>
          <w:tab w:val="right" w:pos="482"/>
          <w:tab w:val="left" w:pos="720"/>
          <w:tab w:val="left" w:pos="1134"/>
          <w:tab w:val="left" w:leader="dot" w:pos="8504"/>
          <w:tab w:val="right" w:pos="9298"/>
        </w:tabs>
        <w:adjustRightInd w:val="0"/>
        <w:snapToGrid w:val="0"/>
        <w:rPr>
          <w:noProof/>
          <w:szCs w:val="24"/>
          <w:lang w:eastAsia="ja-JP"/>
        </w:rPr>
      </w:pPr>
      <w:r w:rsidRPr="00893F83">
        <w:rPr>
          <w:noProof/>
          <w:szCs w:val="24"/>
          <w:lang w:eastAsia="ja-JP" w:bidi="fa-IR"/>
        </w:rPr>
        <w:tab/>
        <w:t>13.</w:t>
      </w:r>
      <w:r w:rsidRPr="00893F83">
        <w:rPr>
          <w:noProof/>
          <w:szCs w:val="24"/>
          <w:lang w:eastAsia="ja-JP" w:bidi="fa-IR"/>
        </w:rPr>
        <w:tab/>
      </w:r>
      <w:r w:rsidRPr="00893F83">
        <w:rPr>
          <w:noProof/>
          <w:szCs w:val="24"/>
          <w:lang w:eastAsia="ja-JP"/>
        </w:rPr>
        <w:t>Summary of the status of mental health services</w:t>
      </w:r>
      <w:r w:rsidR="00B805CB">
        <w:rPr>
          <w:noProof/>
          <w:szCs w:val="24"/>
          <w:lang w:eastAsia="ja-JP"/>
        </w:rPr>
        <w:t xml:space="preserve"> </w:t>
      </w:r>
      <w:r w:rsidRPr="00893F83">
        <w:rPr>
          <w:noProof/>
          <w:szCs w:val="24"/>
          <w:lang w:eastAsia="ja-JP"/>
        </w:rPr>
        <w:t xml:space="preserve">(per 100,000 inhabitants) </w:t>
      </w:r>
      <w:r w:rsidRPr="00893F83">
        <w:rPr>
          <w:noProof/>
          <w:szCs w:val="24"/>
          <w:lang w:eastAsia="ja-JP"/>
        </w:rPr>
        <w:tab/>
      </w:r>
      <w:r w:rsidRPr="00893F83">
        <w:rPr>
          <w:noProof/>
          <w:szCs w:val="24"/>
          <w:lang w:eastAsia="ja-JP"/>
        </w:rPr>
        <w:tab/>
      </w:r>
      <w:r w:rsidR="00017F91">
        <w:rPr>
          <w:noProof/>
          <w:szCs w:val="24"/>
          <w:lang w:eastAsia="ja-JP"/>
        </w:rPr>
        <w:t>42</w:t>
      </w:r>
    </w:p>
    <w:p w:rsidR="00B4685D" w:rsidRPr="00893F83" w:rsidRDefault="00B4685D" w:rsidP="00F166F9">
      <w:pPr>
        <w:tabs>
          <w:tab w:val="right" w:pos="482"/>
          <w:tab w:val="left" w:pos="720"/>
          <w:tab w:val="left" w:pos="1134"/>
          <w:tab w:val="left" w:leader="dot" w:pos="8504"/>
          <w:tab w:val="right" w:pos="9298"/>
        </w:tabs>
        <w:adjustRightInd w:val="0"/>
        <w:snapToGrid w:val="0"/>
        <w:rPr>
          <w:noProof/>
          <w:szCs w:val="24"/>
        </w:rPr>
      </w:pPr>
      <w:r w:rsidRPr="00893F83">
        <w:rPr>
          <w:noProof/>
          <w:szCs w:val="24"/>
          <w:lang w:eastAsia="ja-JP" w:bidi="fa-IR"/>
        </w:rPr>
        <w:tab/>
        <w:t>14.</w:t>
      </w:r>
      <w:r w:rsidRPr="00893F83">
        <w:rPr>
          <w:noProof/>
          <w:szCs w:val="24"/>
          <w:lang w:eastAsia="ja-JP" w:bidi="fa-IR"/>
        </w:rPr>
        <w:tab/>
      </w:r>
      <w:r w:rsidRPr="00893F83">
        <w:rPr>
          <w:noProof/>
          <w:szCs w:val="24"/>
        </w:rPr>
        <w:t xml:space="preserve">Public </w:t>
      </w:r>
      <w:r w:rsidRPr="00893F83">
        <w:rPr>
          <w:noProof/>
          <w:szCs w:val="24"/>
          <w:lang w:eastAsia="ja-JP"/>
        </w:rPr>
        <w:t>spending</w:t>
      </w:r>
      <w:r w:rsidRPr="00893F83">
        <w:rPr>
          <w:noProof/>
          <w:szCs w:val="24"/>
        </w:rPr>
        <w:t xml:space="preserve"> on health </w:t>
      </w:r>
      <w:r w:rsidRPr="00893F83">
        <w:rPr>
          <w:noProof/>
          <w:szCs w:val="24"/>
        </w:rPr>
        <w:tab/>
      </w:r>
      <w:r w:rsidRPr="00893F83">
        <w:rPr>
          <w:noProof/>
          <w:szCs w:val="24"/>
        </w:rPr>
        <w:tab/>
      </w:r>
      <w:r w:rsidR="00017F91">
        <w:rPr>
          <w:noProof/>
          <w:szCs w:val="24"/>
        </w:rPr>
        <w:t>42</w:t>
      </w:r>
    </w:p>
    <w:p w:rsidR="00B4685D" w:rsidRPr="00893F83" w:rsidRDefault="00B4685D" w:rsidP="00F166F9">
      <w:pPr>
        <w:tabs>
          <w:tab w:val="right" w:pos="482"/>
          <w:tab w:val="left" w:pos="720"/>
          <w:tab w:val="left" w:pos="1134"/>
          <w:tab w:val="left" w:leader="dot" w:pos="8504"/>
          <w:tab w:val="right" w:pos="9298"/>
        </w:tabs>
        <w:adjustRightInd w:val="0"/>
        <w:snapToGrid w:val="0"/>
        <w:rPr>
          <w:noProof/>
          <w:szCs w:val="24"/>
        </w:rPr>
      </w:pPr>
      <w:r w:rsidRPr="00893F83">
        <w:rPr>
          <w:noProof/>
          <w:szCs w:val="24"/>
        </w:rPr>
        <w:tab/>
        <w:t>15.</w:t>
      </w:r>
      <w:r w:rsidRPr="00893F83">
        <w:rPr>
          <w:noProof/>
          <w:szCs w:val="24"/>
        </w:rPr>
        <w:tab/>
        <w:t>Main donors and funds for basic package of</w:t>
      </w:r>
      <w:r w:rsidR="00B805CB">
        <w:rPr>
          <w:noProof/>
          <w:szCs w:val="24"/>
        </w:rPr>
        <w:t xml:space="preserve"> </w:t>
      </w:r>
      <w:r w:rsidRPr="00893F83">
        <w:rPr>
          <w:noProof/>
          <w:szCs w:val="24"/>
        </w:rPr>
        <w:t xml:space="preserve">health services </w:t>
      </w:r>
      <w:r w:rsidRPr="00893F83">
        <w:rPr>
          <w:noProof/>
          <w:szCs w:val="24"/>
        </w:rPr>
        <w:tab/>
      </w:r>
      <w:r w:rsidRPr="00893F83">
        <w:rPr>
          <w:noProof/>
          <w:szCs w:val="24"/>
        </w:rPr>
        <w:tab/>
      </w:r>
      <w:r w:rsidR="00017F91">
        <w:rPr>
          <w:noProof/>
          <w:szCs w:val="24"/>
        </w:rPr>
        <w:t>43</w:t>
      </w:r>
    </w:p>
    <w:p w:rsidR="00B4685D" w:rsidRPr="00893F83" w:rsidRDefault="00B4685D" w:rsidP="00F166F9">
      <w:pPr>
        <w:tabs>
          <w:tab w:val="right" w:pos="482"/>
          <w:tab w:val="left" w:pos="720"/>
          <w:tab w:val="left" w:pos="1134"/>
          <w:tab w:val="left" w:leader="dot" w:pos="8504"/>
          <w:tab w:val="right" w:pos="9298"/>
        </w:tabs>
        <w:adjustRightInd w:val="0"/>
        <w:snapToGrid w:val="0"/>
        <w:rPr>
          <w:noProof/>
          <w:szCs w:val="24"/>
          <w:lang w:eastAsia="ja-JP"/>
        </w:rPr>
      </w:pPr>
      <w:r w:rsidRPr="00893F83">
        <w:rPr>
          <w:noProof/>
          <w:szCs w:val="24"/>
        </w:rPr>
        <w:tab/>
        <w:t>16.</w:t>
      </w:r>
      <w:r w:rsidRPr="00893F83">
        <w:rPr>
          <w:noProof/>
          <w:szCs w:val="24"/>
        </w:rPr>
        <w:tab/>
        <w:t>Definition</w:t>
      </w:r>
      <w:r w:rsidRPr="00893F83">
        <w:rPr>
          <w:noProof/>
          <w:szCs w:val="24"/>
          <w:lang w:eastAsia="ja-JP"/>
        </w:rPr>
        <w:t xml:space="preserve"> of safe and unsafe water </w:t>
      </w:r>
      <w:r w:rsidRPr="00893F83">
        <w:rPr>
          <w:noProof/>
          <w:szCs w:val="24"/>
          <w:lang w:eastAsia="ja-JP"/>
        </w:rPr>
        <w:tab/>
      </w:r>
      <w:r w:rsidRPr="00893F83">
        <w:rPr>
          <w:noProof/>
          <w:szCs w:val="24"/>
          <w:lang w:eastAsia="ja-JP"/>
        </w:rPr>
        <w:tab/>
      </w:r>
      <w:r w:rsidR="00017F91">
        <w:rPr>
          <w:noProof/>
          <w:szCs w:val="24"/>
          <w:lang w:eastAsia="ja-JP"/>
        </w:rPr>
        <w:t>44</w:t>
      </w:r>
    </w:p>
    <w:p w:rsidR="00B4685D" w:rsidRPr="00893F83" w:rsidRDefault="00B4685D" w:rsidP="00F166F9">
      <w:pPr>
        <w:tabs>
          <w:tab w:val="right" w:pos="482"/>
          <w:tab w:val="left" w:pos="720"/>
          <w:tab w:val="left" w:pos="1134"/>
          <w:tab w:val="left" w:leader="dot" w:pos="8504"/>
          <w:tab w:val="right" w:pos="9298"/>
        </w:tabs>
        <w:adjustRightInd w:val="0"/>
        <w:snapToGrid w:val="0"/>
        <w:rPr>
          <w:noProof/>
          <w:szCs w:val="24"/>
        </w:rPr>
      </w:pPr>
      <w:r w:rsidRPr="00893F83">
        <w:rPr>
          <w:noProof/>
          <w:szCs w:val="24"/>
          <w:lang w:eastAsia="ja-JP" w:bidi="fa-IR"/>
        </w:rPr>
        <w:tab/>
        <w:t>17.</w:t>
      </w:r>
      <w:r w:rsidRPr="00893F83">
        <w:rPr>
          <w:noProof/>
          <w:szCs w:val="24"/>
          <w:lang w:eastAsia="ja-JP" w:bidi="fa-IR"/>
        </w:rPr>
        <w:tab/>
      </w:r>
      <w:r w:rsidRPr="00893F83">
        <w:rPr>
          <w:noProof/>
          <w:szCs w:val="24"/>
          <w:lang w:eastAsia="ja-JP"/>
        </w:rPr>
        <w:t>Households</w:t>
      </w:r>
      <w:r w:rsidRPr="00893F83">
        <w:rPr>
          <w:noProof/>
          <w:szCs w:val="24"/>
        </w:rPr>
        <w:t xml:space="preserve"> with access to safe drinking water </w:t>
      </w:r>
      <w:r w:rsidRPr="00893F83">
        <w:rPr>
          <w:noProof/>
          <w:szCs w:val="24"/>
        </w:rPr>
        <w:tab/>
      </w:r>
      <w:r w:rsidRPr="00893F83">
        <w:rPr>
          <w:noProof/>
          <w:szCs w:val="24"/>
        </w:rPr>
        <w:tab/>
      </w:r>
      <w:r w:rsidR="00017F91">
        <w:rPr>
          <w:noProof/>
          <w:szCs w:val="24"/>
        </w:rPr>
        <w:t>44</w:t>
      </w:r>
    </w:p>
    <w:p w:rsidR="00B4685D" w:rsidRPr="00893F83" w:rsidRDefault="004424E1" w:rsidP="00F166F9">
      <w:pPr>
        <w:tabs>
          <w:tab w:val="right" w:pos="482"/>
          <w:tab w:val="left" w:pos="720"/>
          <w:tab w:val="left" w:pos="1134"/>
          <w:tab w:val="left" w:leader="dot" w:pos="8504"/>
          <w:tab w:val="right" w:pos="9298"/>
        </w:tabs>
        <w:adjustRightInd w:val="0"/>
        <w:snapToGrid w:val="0"/>
        <w:rPr>
          <w:noProof/>
          <w:szCs w:val="24"/>
          <w:lang w:eastAsia="ja-JP"/>
        </w:rPr>
      </w:pPr>
      <w:r w:rsidRPr="00893F83">
        <w:rPr>
          <w:noProof/>
          <w:szCs w:val="24"/>
          <w:lang w:eastAsia="ja-JP" w:bidi="fa-IR"/>
        </w:rPr>
        <w:tab/>
        <w:t>18.</w:t>
      </w:r>
      <w:r w:rsidRPr="00893F83">
        <w:rPr>
          <w:noProof/>
          <w:szCs w:val="24"/>
          <w:lang w:eastAsia="ja-JP" w:bidi="fa-IR"/>
        </w:rPr>
        <w:tab/>
      </w:r>
      <w:r w:rsidRPr="00893F83">
        <w:rPr>
          <w:noProof/>
          <w:szCs w:val="24"/>
          <w:lang w:eastAsia="ja-JP"/>
        </w:rPr>
        <w:t xml:space="preserve">Availability </w:t>
      </w:r>
      <w:r w:rsidRPr="00893F83">
        <w:rPr>
          <w:noProof/>
          <w:szCs w:val="24"/>
        </w:rPr>
        <w:t>of</w:t>
      </w:r>
      <w:r w:rsidRPr="00893F83">
        <w:rPr>
          <w:noProof/>
          <w:szCs w:val="24"/>
          <w:lang w:eastAsia="ja-JP"/>
        </w:rPr>
        <w:t xml:space="preserve"> toilet facilities in households </w:t>
      </w:r>
      <w:r w:rsidRPr="00893F83">
        <w:rPr>
          <w:noProof/>
          <w:szCs w:val="24"/>
          <w:lang w:eastAsia="ja-JP"/>
        </w:rPr>
        <w:tab/>
      </w:r>
      <w:r w:rsidRPr="00893F83">
        <w:rPr>
          <w:noProof/>
          <w:szCs w:val="24"/>
          <w:lang w:eastAsia="ja-JP"/>
        </w:rPr>
        <w:tab/>
      </w:r>
      <w:r w:rsidR="00017F91">
        <w:rPr>
          <w:noProof/>
          <w:szCs w:val="24"/>
          <w:lang w:eastAsia="ja-JP"/>
        </w:rPr>
        <w:t>45</w:t>
      </w:r>
    </w:p>
    <w:p w:rsidR="004424E1" w:rsidRPr="00893F83" w:rsidRDefault="004424E1" w:rsidP="00F166F9">
      <w:pPr>
        <w:tabs>
          <w:tab w:val="right" w:pos="482"/>
          <w:tab w:val="left" w:pos="720"/>
          <w:tab w:val="left" w:pos="1134"/>
          <w:tab w:val="left" w:leader="dot" w:pos="8504"/>
          <w:tab w:val="right" w:pos="9298"/>
        </w:tabs>
        <w:adjustRightInd w:val="0"/>
        <w:snapToGrid w:val="0"/>
        <w:rPr>
          <w:noProof/>
          <w:szCs w:val="24"/>
        </w:rPr>
      </w:pPr>
      <w:r w:rsidRPr="00893F83">
        <w:rPr>
          <w:noProof/>
          <w:szCs w:val="24"/>
          <w:lang w:eastAsia="ja-JP"/>
        </w:rPr>
        <w:tab/>
        <w:t>19.</w:t>
      </w:r>
      <w:r w:rsidRPr="00893F83">
        <w:rPr>
          <w:noProof/>
          <w:szCs w:val="24"/>
          <w:lang w:eastAsia="ja-JP"/>
        </w:rPr>
        <w:tab/>
      </w:r>
      <w:r w:rsidRPr="00893F83">
        <w:rPr>
          <w:noProof/>
          <w:szCs w:val="24"/>
        </w:rPr>
        <w:t xml:space="preserve">Access to sanitary toilets </w:t>
      </w:r>
      <w:r w:rsidRPr="00893F83">
        <w:rPr>
          <w:noProof/>
          <w:szCs w:val="24"/>
        </w:rPr>
        <w:tab/>
      </w:r>
      <w:r w:rsidRPr="00893F83">
        <w:rPr>
          <w:noProof/>
          <w:szCs w:val="24"/>
        </w:rPr>
        <w:tab/>
      </w:r>
      <w:r w:rsidR="00017F91">
        <w:rPr>
          <w:noProof/>
          <w:szCs w:val="24"/>
          <w:lang w:eastAsia="ja-JP"/>
        </w:rPr>
        <w:t>45</w:t>
      </w:r>
    </w:p>
    <w:p w:rsidR="004424E1" w:rsidRPr="00893F83" w:rsidRDefault="004424E1" w:rsidP="00F166F9">
      <w:pPr>
        <w:tabs>
          <w:tab w:val="right" w:pos="482"/>
          <w:tab w:val="left" w:pos="720"/>
          <w:tab w:val="left" w:pos="1134"/>
          <w:tab w:val="left" w:leader="dot" w:pos="8504"/>
          <w:tab w:val="right" w:pos="9298"/>
        </w:tabs>
        <w:adjustRightInd w:val="0"/>
        <w:snapToGrid w:val="0"/>
        <w:rPr>
          <w:noProof/>
          <w:szCs w:val="24"/>
        </w:rPr>
      </w:pPr>
      <w:r w:rsidRPr="00893F83">
        <w:rPr>
          <w:noProof/>
          <w:szCs w:val="24"/>
        </w:rPr>
        <w:tab/>
        <w:t>20.</w:t>
      </w:r>
      <w:r w:rsidRPr="00893F83">
        <w:rPr>
          <w:noProof/>
          <w:szCs w:val="24"/>
        </w:rPr>
        <w:tab/>
        <w:t>Percentage of children aged 12-23 months who received</w:t>
      </w:r>
      <w:r w:rsidR="00B805CB">
        <w:rPr>
          <w:noProof/>
          <w:szCs w:val="24"/>
        </w:rPr>
        <w:t xml:space="preserve"> </w:t>
      </w:r>
      <w:r w:rsidRPr="00893F83">
        <w:rPr>
          <w:noProof/>
          <w:szCs w:val="24"/>
        </w:rPr>
        <w:t>specific vaccinations</w:t>
      </w:r>
      <w:r w:rsidR="00B805CB">
        <w:rPr>
          <w:noProof/>
          <w:szCs w:val="24"/>
        </w:rPr>
        <w:br/>
      </w:r>
      <w:r w:rsidR="00B805CB">
        <w:rPr>
          <w:noProof/>
          <w:szCs w:val="24"/>
        </w:rPr>
        <w:tab/>
      </w:r>
      <w:r w:rsidR="00B805CB">
        <w:rPr>
          <w:noProof/>
          <w:szCs w:val="24"/>
        </w:rPr>
        <w:tab/>
      </w:r>
      <w:r w:rsidRPr="00893F83">
        <w:rPr>
          <w:noProof/>
          <w:szCs w:val="24"/>
        </w:rPr>
        <w:t>at any time before the survey and</w:t>
      </w:r>
      <w:r w:rsidR="00B805CB">
        <w:rPr>
          <w:noProof/>
          <w:szCs w:val="24"/>
        </w:rPr>
        <w:t xml:space="preserve"> </w:t>
      </w:r>
      <w:r w:rsidRPr="00893F83">
        <w:rPr>
          <w:noProof/>
          <w:szCs w:val="24"/>
        </w:rPr>
        <w:t>percentage of children with a health card,</w:t>
      </w:r>
      <w:r w:rsidR="00B805CB">
        <w:rPr>
          <w:noProof/>
          <w:szCs w:val="24"/>
        </w:rPr>
        <w:br/>
      </w:r>
      <w:r w:rsidR="00B805CB">
        <w:rPr>
          <w:noProof/>
          <w:szCs w:val="24"/>
        </w:rPr>
        <w:tab/>
      </w:r>
      <w:r w:rsidR="00B805CB">
        <w:rPr>
          <w:noProof/>
          <w:szCs w:val="24"/>
        </w:rPr>
        <w:tab/>
      </w:r>
      <w:r w:rsidRPr="00893F83">
        <w:rPr>
          <w:noProof/>
          <w:szCs w:val="24"/>
        </w:rPr>
        <w:t>by wealth</w:t>
      </w:r>
      <w:r w:rsidR="00B805CB">
        <w:rPr>
          <w:noProof/>
          <w:szCs w:val="24"/>
        </w:rPr>
        <w:t xml:space="preserve"> </w:t>
      </w:r>
      <w:r w:rsidRPr="00893F83">
        <w:rPr>
          <w:noProof/>
          <w:szCs w:val="24"/>
        </w:rPr>
        <w:t xml:space="preserve">index and time to facility </w:t>
      </w:r>
      <w:r w:rsidRPr="00893F83">
        <w:rPr>
          <w:noProof/>
          <w:szCs w:val="24"/>
        </w:rPr>
        <w:tab/>
      </w:r>
      <w:r w:rsidRPr="00893F83">
        <w:rPr>
          <w:noProof/>
          <w:szCs w:val="24"/>
        </w:rPr>
        <w:tab/>
      </w:r>
      <w:r w:rsidR="00017F91">
        <w:rPr>
          <w:noProof/>
          <w:szCs w:val="24"/>
        </w:rPr>
        <w:t>47</w:t>
      </w:r>
    </w:p>
    <w:p w:rsidR="004424E1" w:rsidRPr="00893F83" w:rsidRDefault="004424E1" w:rsidP="00F166F9">
      <w:pPr>
        <w:tabs>
          <w:tab w:val="right" w:pos="482"/>
          <w:tab w:val="left" w:pos="720"/>
          <w:tab w:val="left" w:pos="1134"/>
          <w:tab w:val="left" w:leader="dot" w:pos="8504"/>
          <w:tab w:val="right" w:pos="9298"/>
        </w:tabs>
        <w:adjustRightInd w:val="0"/>
        <w:snapToGrid w:val="0"/>
        <w:rPr>
          <w:noProof/>
          <w:szCs w:val="24"/>
        </w:rPr>
      </w:pPr>
      <w:r w:rsidRPr="00893F83">
        <w:rPr>
          <w:noProof/>
          <w:szCs w:val="24"/>
        </w:rPr>
        <w:tab/>
        <w:t>21.</w:t>
      </w:r>
      <w:r w:rsidRPr="00893F83">
        <w:rPr>
          <w:noProof/>
          <w:szCs w:val="24"/>
        </w:rPr>
        <w:tab/>
        <w:t xml:space="preserve">Life expectancy at birth </w:t>
      </w:r>
      <w:r w:rsidRPr="00893F83">
        <w:rPr>
          <w:noProof/>
          <w:szCs w:val="24"/>
        </w:rPr>
        <w:tab/>
      </w:r>
      <w:r w:rsidRPr="00893F83">
        <w:rPr>
          <w:noProof/>
          <w:szCs w:val="24"/>
        </w:rPr>
        <w:tab/>
      </w:r>
      <w:r w:rsidR="00017F91">
        <w:rPr>
          <w:noProof/>
          <w:szCs w:val="24"/>
        </w:rPr>
        <w:t>48</w:t>
      </w:r>
    </w:p>
    <w:p w:rsidR="004424E1" w:rsidRPr="00893F83" w:rsidRDefault="004424E1" w:rsidP="00F166F9">
      <w:pPr>
        <w:tabs>
          <w:tab w:val="right" w:pos="482"/>
          <w:tab w:val="left" w:pos="720"/>
          <w:tab w:val="left" w:pos="1134"/>
          <w:tab w:val="left" w:leader="dot" w:pos="8504"/>
          <w:tab w:val="right" w:pos="9298"/>
        </w:tabs>
        <w:adjustRightInd w:val="0"/>
        <w:snapToGrid w:val="0"/>
        <w:rPr>
          <w:noProof/>
          <w:szCs w:val="24"/>
          <w:lang w:eastAsia="ja-JP"/>
        </w:rPr>
      </w:pPr>
      <w:r w:rsidRPr="00893F83">
        <w:rPr>
          <w:noProof/>
          <w:szCs w:val="24"/>
        </w:rPr>
        <w:tab/>
        <w:t>22.</w:t>
      </w:r>
      <w:r w:rsidRPr="00893F83">
        <w:rPr>
          <w:noProof/>
          <w:szCs w:val="24"/>
        </w:rPr>
        <w:tab/>
      </w:r>
      <w:r w:rsidRPr="00893F83">
        <w:rPr>
          <w:noProof/>
          <w:szCs w:val="24"/>
          <w:lang w:eastAsia="ja-JP"/>
        </w:rPr>
        <w:t>A</w:t>
      </w:r>
      <w:r w:rsidRPr="00893F83">
        <w:rPr>
          <w:noProof/>
          <w:szCs w:val="24"/>
        </w:rPr>
        <w:t xml:space="preserve">ccess </w:t>
      </w:r>
      <w:r w:rsidRPr="00893F83">
        <w:rPr>
          <w:noProof/>
          <w:szCs w:val="24"/>
          <w:lang w:eastAsia="ja-JP"/>
        </w:rPr>
        <w:t xml:space="preserve">to </w:t>
      </w:r>
      <w:r w:rsidRPr="00893F83">
        <w:rPr>
          <w:noProof/>
          <w:szCs w:val="24"/>
        </w:rPr>
        <w:t>health</w:t>
      </w:r>
      <w:r w:rsidRPr="00893F83">
        <w:rPr>
          <w:noProof/>
          <w:szCs w:val="24"/>
          <w:lang w:eastAsia="ja-JP"/>
        </w:rPr>
        <w:t xml:space="preserve">-care facilities in rural areas </w:t>
      </w:r>
      <w:r w:rsidRPr="00893F83">
        <w:rPr>
          <w:noProof/>
          <w:szCs w:val="24"/>
          <w:lang w:eastAsia="ja-JP"/>
        </w:rPr>
        <w:tab/>
      </w:r>
      <w:r w:rsidRPr="00893F83">
        <w:rPr>
          <w:noProof/>
          <w:szCs w:val="24"/>
          <w:lang w:eastAsia="ja-JP"/>
        </w:rPr>
        <w:tab/>
      </w:r>
      <w:r w:rsidR="00017F91">
        <w:rPr>
          <w:noProof/>
          <w:szCs w:val="24"/>
          <w:lang w:eastAsia="ja-JP"/>
        </w:rPr>
        <w:t>48</w:t>
      </w:r>
    </w:p>
    <w:p w:rsidR="004424E1" w:rsidRPr="00893F83" w:rsidRDefault="004424E1" w:rsidP="00F166F9">
      <w:pPr>
        <w:tabs>
          <w:tab w:val="right" w:pos="482"/>
          <w:tab w:val="left" w:pos="720"/>
          <w:tab w:val="left" w:pos="1134"/>
          <w:tab w:val="left" w:leader="dot" w:pos="8504"/>
          <w:tab w:val="right" w:pos="9298"/>
        </w:tabs>
        <w:adjustRightInd w:val="0"/>
        <w:snapToGrid w:val="0"/>
        <w:rPr>
          <w:noProof/>
          <w:szCs w:val="24"/>
        </w:rPr>
      </w:pPr>
      <w:r w:rsidRPr="00893F83">
        <w:rPr>
          <w:noProof/>
          <w:szCs w:val="24"/>
          <w:lang w:eastAsia="ja-JP"/>
        </w:rPr>
        <w:tab/>
        <w:t>23.</w:t>
      </w:r>
      <w:r w:rsidRPr="00893F83">
        <w:rPr>
          <w:noProof/>
          <w:szCs w:val="24"/>
          <w:lang w:eastAsia="ja-JP"/>
        </w:rPr>
        <w:tab/>
      </w:r>
      <w:r w:rsidRPr="00893F83">
        <w:rPr>
          <w:noProof/>
          <w:szCs w:val="24"/>
        </w:rPr>
        <w:t xml:space="preserve">Percentage of </w:t>
      </w:r>
      <w:r w:rsidRPr="00893F83">
        <w:rPr>
          <w:noProof/>
          <w:szCs w:val="24"/>
          <w:lang w:eastAsia="ja-JP"/>
        </w:rPr>
        <w:t>h</w:t>
      </w:r>
      <w:r w:rsidRPr="00893F83">
        <w:rPr>
          <w:noProof/>
          <w:szCs w:val="24"/>
        </w:rPr>
        <w:t>ealth-c</w:t>
      </w:r>
      <w:r w:rsidRPr="00893F83">
        <w:rPr>
          <w:noProof/>
          <w:szCs w:val="24"/>
          <w:lang w:eastAsia="ja-JP"/>
        </w:rPr>
        <w:t>are f</w:t>
      </w:r>
      <w:r w:rsidRPr="00893F83">
        <w:rPr>
          <w:noProof/>
          <w:szCs w:val="24"/>
        </w:rPr>
        <w:t>acilities with at least one</w:t>
      </w:r>
      <w:r w:rsidR="00B805CB">
        <w:rPr>
          <w:noProof/>
          <w:szCs w:val="24"/>
        </w:rPr>
        <w:br/>
      </w:r>
      <w:r w:rsidR="00B805CB">
        <w:rPr>
          <w:noProof/>
          <w:szCs w:val="24"/>
        </w:rPr>
        <w:tab/>
      </w:r>
      <w:r w:rsidR="00B805CB">
        <w:rPr>
          <w:noProof/>
          <w:szCs w:val="24"/>
        </w:rPr>
        <w:tab/>
      </w:r>
      <w:r w:rsidRPr="00893F83">
        <w:rPr>
          <w:noProof/>
          <w:szCs w:val="24"/>
        </w:rPr>
        <w:t xml:space="preserve">female doctor/nurse/midwife </w:t>
      </w:r>
      <w:r w:rsidRPr="00893F83">
        <w:rPr>
          <w:noProof/>
          <w:szCs w:val="24"/>
        </w:rPr>
        <w:tab/>
      </w:r>
      <w:r w:rsidRPr="00893F83">
        <w:rPr>
          <w:noProof/>
          <w:szCs w:val="24"/>
        </w:rPr>
        <w:tab/>
      </w:r>
      <w:r w:rsidR="00017F91">
        <w:rPr>
          <w:noProof/>
          <w:szCs w:val="24"/>
        </w:rPr>
        <w:t>49</w:t>
      </w:r>
    </w:p>
    <w:p w:rsidR="004424E1" w:rsidRDefault="004424E1" w:rsidP="00B805CB">
      <w:pPr>
        <w:tabs>
          <w:tab w:val="right" w:pos="482"/>
          <w:tab w:val="left" w:pos="720"/>
          <w:tab w:val="left" w:pos="1134"/>
          <w:tab w:val="left" w:leader="dot" w:pos="8504"/>
          <w:tab w:val="right" w:pos="9298"/>
        </w:tabs>
        <w:adjustRightInd w:val="0"/>
        <w:snapToGrid w:val="0"/>
        <w:ind w:left="720" w:hanging="720"/>
        <w:rPr>
          <w:noProof/>
          <w:szCs w:val="24"/>
        </w:rPr>
      </w:pPr>
      <w:r w:rsidRPr="00893F83">
        <w:rPr>
          <w:noProof/>
          <w:szCs w:val="24"/>
        </w:rPr>
        <w:tab/>
        <w:t>24.</w:t>
      </w:r>
      <w:r w:rsidRPr="00893F83">
        <w:rPr>
          <w:noProof/>
          <w:szCs w:val="24"/>
        </w:rPr>
        <w:tab/>
        <w:t>P</w:t>
      </w:r>
      <w:r w:rsidRPr="00893F83">
        <w:rPr>
          <w:noProof/>
          <w:szCs w:val="24"/>
          <w:lang w:eastAsia="ja-JP"/>
        </w:rPr>
        <w:t xml:space="preserve">roportion </w:t>
      </w:r>
      <w:r w:rsidRPr="00893F83">
        <w:rPr>
          <w:noProof/>
          <w:szCs w:val="24"/>
        </w:rPr>
        <w:t>of women using skilled antenatal care, skilled</w:t>
      </w:r>
      <w:r w:rsidR="00B805CB">
        <w:rPr>
          <w:noProof/>
          <w:szCs w:val="24"/>
        </w:rPr>
        <w:t xml:space="preserve"> </w:t>
      </w:r>
      <w:r w:rsidRPr="00893F83">
        <w:rPr>
          <w:noProof/>
          <w:szCs w:val="24"/>
        </w:rPr>
        <w:t>birth attendance and instituti</w:t>
      </w:r>
      <w:r w:rsidR="001B2E67">
        <w:rPr>
          <w:noProof/>
          <w:szCs w:val="24"/>
        </w:rPr>
        <w:t>onal deliveries by</w:t>
      </w:r>
      <w:r w:rsidR="00B805CB">
        <w:rPr>
          <w:noProof/>
          <w:szCs w:val="24"/>
        </w:rPr>
        <w:t xml:space="preserve"> </w:t>
      </w:r>
      <w:r w:rsidR="001B2E67">
        <w:rPr>
          <w:noProof/>
          <w:szCs w:val="24"/>
        </w:rPr>
        <w:t xml:space="preserve">background </w:t>
      </w:r>
      <w:r w:rsidRPr="00893F83">
        <w:rPr>
          <w:noProof/>
          <w:szCs w:val="24"/>
        </w:rPr>
        <w:t xml:space="preserve">characteristics </w:t>
      </w:r>
      <w:r w:rsidRPr="00893F83">
        <w:rPr>
          <w:noProof/>
          <w:szCs w:val="24"/>
        </w:rPr>
        <w:tab/>
      </w:r>
      <w:r w:rsidRPr="00893F83">
        <w:rPr>
          <w:noProof/>
          <w:szCs w:val="24"/>
        </w:rPr>
        <w:tab/>
      </w:r>
      <w:r w:rsidR="00017F91">
        <w:rPr>
          <w:noProof/>
          <w:szCs w:val="24"/>
        </w:rPr>
        <w:t>49</w:t>
      </w:r>
    </w:p>
    <w:p w:rsidR="00B805CB" w:rsidRPr="00893F83" w:rsidRDefault="00B805CB" w:rsidP="00B805CB">
      <w:pPr>
        <w:tabs>
          <w:tab w:val="right" w:pos="482"/>
          <w:tab w:val="left" w:pos="720"/>
          <w:tab w:val="left" w:pos="1134"/>
          <w:tab w:val="left" w:leader="dot" w:pos="8504"/>
          <w:tab w:val="right" w:pos="9298"/>
        </w:tabs>
        <w:adjustRightInd w:val="0"/>
        <w:snapToGrid w:val="0"/>
        <w:ind w:left="720" w:hanging="720"/>
        <w:rPr>
          <w:noProof/>
          <w:szCs w:val="24"/>
        </w:rPr>
      </w:pPr>
      <w:r w:rsidRPr="00893F83">
        <w:rPr>
          <w:noProof/>
          <w:szCs w:val="24"/>
        </w:rPr>
        <w:tab/>
        <w:t>25.</w:t>
      </w:r>
      <w:r w:rsidRPr="00893F83">
        <w:rPr>
          <w:noProof/>
          <w:szCs w:val="24"/>
        </w:rPr>
        <w:tab/>
      </w:r>
      <w:r w:rsidRPr="00893F83">
        <w:rPr>
          <w:noProof/>
          <w:szCs w:val="24"/>
          <w:lang w:eastAsia="ja-JP"/>
        </w:rPr>
        <w:t xml:space="preserve">Proportion </w:t>
      </w:r>
      <w:r w:rsidRPr="00893F83">
        <w:rPr>
          <w:noProof/>
          <w:szCs w:val="24"/>
        </w:rPr>
        <w:t>of</w:t>
      </w:r>
      <w:r w:rsidRPr="00893F83">
        <w:rPr>
          <w:noProof/>
          <w:szCs w:val="24"/>
          <w:lang w:eastAsia="ja-JP"/>
        </w:rPr>
        <w:t xml:space="preserve"> geographic areas covered by</w:t>
      </w:r>
      <w:r w:rsidRPr="00893F83">
        <w:rPr>
          <w:noProof/>
          <w:szCs w:val="24"/>
        </w:rPr>
        <w:t xml:space="preserve"> non-State</w:t>
      </w:r>
      <w:r>
        <w:rPr>
          <w:noProof/>
          <w:szCs w:val="24"/>
        </w:rPr>
        <w:t xml:space="preserve"> </w:t>
      </w:r>
      <w:r w:rsidRPr="00893F83">
        <w:rPr>
          <w:noProof/>
          <w:szCs w:val="24"/>
          <w:lang w:eastAsia="ja-JP"/>
        </w:rPr>
        <w:t>providers based on the</w:t>
      </w:r>
      <w:r>
        <w:rPr>
          <w:noProof/>
          <w:szCs w:val="24"/>
          <w:lang w:eastAsia="ja-JP"/>
        </w:rPr>
        <w:br/>
      </w:r>
      <w:r w:rsidRPr="00893F83">
        <w:rPr>
          <w:noProof/>
          <w:szCs w:val="24"/>
          <w:lang w:eastAsia="ja-JP"/>
        </w:rPr>
        <w:t xml:space="preserve">contracting-out initiative </w:t>
      </w:r>
      <w:r w:rsidRPr="00893F83">
        <w:rPr>
          <w:noProof/>
          <w:szCs w:val="24"/>
          <w:lang w:eastAsia="ja-JP"/>
        </w:rPr>
        <w:tab/>
      </w:r>
      <w:r w:rsidRPr="00893F83">
        <w:rPr>
          <w:noProof/>
          <w:szCs w:val="24"/>
          <w:lang w:eastAsia="ja-JP"/>
        </w:rPr>
        <w:tab/>
      </w:r>
      <w:r w:rsidR="00AC7555">
        <w:rPr>
          <w:noProof/>
          <w:szCs w:val="24"/>
          <w:lang w:eastAsia="ja-JP"/>
        </w:rPr>
        <w:t>54</w:t>
      </w:r>
    </w:p>
    <w:p w:rsidR="00F166F9" w:rsidRPr="00893F83" w:rsidRDefault="00B805CB" w:rsidP="00F166F9">
      <w:pPr>
        <w:jc w:val="center"/>
        <w:rPr>
          <w:b/>
        </w:rPr>
      </w:pPr>
      <w:r>
        <w:rPr>
          <w:b/>
        </w:rPr>
        <w:br w:type="page"/>
      </w:r>
      <w:r w:rsidR="00F166F9" w:rsidRPr="00893F83">
        <w:rPr>
          <w:b/>
        </w:rPr>
        <w:t>CONTENTS (</w:t>
      </w:r>
      <w:r w:rsidR="00F166F9" w:rsidRPr="00893F83">
        <w:rPr>
          <w:b/>
          <w:i/>
        </w:rPr>
        <w:t>continued</w:t>
      </w:r>
      <w:r w:rsidR="00F166F9" w:rsidRPr="00893F83">
        <w:rPr>
          <w:b/>
        </w:rPr>
        <w:t>)</w:t>
      </w:r>
    </w:p>
    <w:p w:rsidR="00F166F9" w:rsidRPr="00893F83" w:rsidRDefault="00F166F9" w:rsidP="00F166F9">
      <w:pPr>
        <w:adjustRightInd w:val="0"/>
        <w:snapToGrid w:val="0"/>
        <w:jc w:val="right"/>
        <w:rPr>
          <w:snapToGrid w:val="0"/>
        </w:rPr>
      </w:pPr>
      <w:r w:rsidRPr="00893F83">
        <w:rPr>
          <w:i/>
          <w:snapToGrid w:val="0"/>
        </w:rPr>
        <w:t>Page</w:t>
      </w:r>
    </w:p>
    <w:p w:rsidR="004424E1" w:rsidRPr="00893F83" w:rsidRDefault="004424E1" w:rsidP="00F166F9">
      <w:pPr>
        <w:tabs>
          <w:tab w:val="right" w:pos="482"/>
          <w:tab w:val="left" w:pos="720"/>
          <w:tab w:val="left" w:pos="1134"/>
          <w:tab w:val="left" w:leader="dot" w:pos="8504"/>
          <w:tab w:val="right" w:pos="9298"/>
        </w:tabs>
        <w:adjustRightInd w:val="0"/>
        <w:snapToGrid w:val="0"/>
        <w:rPr>
          <w:noProof/>
          <w:szCs w:val="24"/>
        </w:rPr>
      </w:pPr>
      <w:r w:rsidRPr="00893F83">
        <w:rPr>
          <w:noProof/>
          <w:szCs w:val="24"/>
          <w:lang w:eastAsia="ja-JP" w:bidi="fa-IR"/>
        </w:rPr>
        <w:tab/>
        <w:t>26.</w:t>
      </w:r>
      <w:r w:rsidRPr="00893F83">
        <w:rPr>
          <w:noProof/>
          <w:szCs w:val="24"/>
          <w:lang w:eastAsia="ja-JP" w:bidi="fa-IR"/>
        </w:rPr>
        <w:tab/>
      </w:r>
      <w:r w:rsidRPr="00893F83">
        <w:rPr>
          <w:noProof/>
          <w:szCs w:val="24"/>
          <w:lang w:eastAsia="ja-JP"/>
        </w:rPr>
        <w:t>Expected results</w:t>
      </w:r>
      <w:r w:rsidRPr="00893F83">
        <w:rPr>
          <w:noProof/>
          <w:szCs w:val="24"/>
        </w:rPr>
        <w:t xml:space="preserve"> by 2013 for the </w:t>
      </w:r>
      <w:r w:rsidRPr="00893F83">
        <w:rPr>
          <w:noProof/>
          <w:szCs w:val="24"/>
          <w:lang w:eastAsia="ja-JP"/>
        </w:rPr>
        <w:t>m</w:t>
      </w:r>
      <w:r w:rsidRPr="00893F83">
        <w:rPr>
          <w:noProof/>
          <w:szCs w:val="24"/>
        </w:rPr>
        <w:t xml:space="preserve">aintenance and </w:t>
      </w:r>
      <w:r w:rsidRPr="00893F83">
        <w:rPr>
          <w:noProof/>
          <w:szCs w:val="24"/>
          <w:lang w:eastAsia="ja-JP"/>
        </w:rPr>
        <w:t>e</w:t>
      </w:r>
      <w:r w:rsidRPr="00893F83">
        <w:rPr>
          <w:noProof/>
          <w:szCs w:val="24"/>
        </w:rPr>
        <w:t>xtension</w:t>
      </w:r>
      <w:r w:rsidR="00B805CB">
        <w:rPr>
          <w:noProof/>
          <w:szCs w:val="24"/>
        </w:rPr>
        <w:t xml:space="preserve"> </w:t>
      </w:r>
      <w:r w:rsidRPr="00893F83">
        <w:rPr>
          <w:noProof/>
          <w:szCs w:val="24"/>
        </w:rPr>
        <w:t xml:space="preserve">of the </w:t>
      </w:r>
      <w:r w:rsidRPr="00893F83">
        <w:rPr>
          <w:noProof/>
          <w:szCs w:val="24"/>
          <w:lang w:eastAsia="ja-JP"/>
        </w:rPr>
        <w:t>P</w:t>
      </w:r>
      <w:r w:rsidRPr="00893F83">
        <w:rPr>
          <w:noProof/>
          <w:szCs w:val="24"/>
        </w:rPr>
        <w:t>rimary</w:t>
      </w:r>
      <w:r w:rsidR="00B805CB">
        <w:rPr>
          <w:noProof/>
          <w:szCs w:val="24"/>
        </w:rPr>
        <w:br/>
      </w:r>
      <w:r w:rsidR="00B805CB">
        <w:rPr>
          <w:noProof/>
          <w:szCs w:val="24"/>
        </w:rPr>
        <w:tab/>
      </w:r>
      <w:r w:rsidR="00B805CB">
        <w:rPr>
          <w:noProof/>
          <w:szCs w:val="24"/>
        </w:rPr>
        <w:tab/>
      </w:r>
      <w:r w:rsidRPr="00893F83">
        <w:rPr>
          <w:noProof/>
          <w:szCs w:val="24"/>
          <w:lang w:eastAsia="ja-JP"/>
        </w:rPr>
        <w:t>H</w:t>
      </w:r>
      <w:r w:rsidRPr="00893F83">
        <w:rPr>
          <w:noProof/>
          <w:szCs w:val="24"/>
        </w:rPr>
        <w:t>ealth-</w:t>
      </w:r>
      <w:r w:rsidRPr="00893F83">
        <w:rPr>
          <w:noProof/>
          <w:szCs w:val="24"/>
          <w:lang w:eastAsia="ja-JP"/>
        </w:rPr>
        <w:t>C</w:t>
      </w:r>
      <w:r w:rsidRPr="00893F83">
        <w:rPr>
          <w:noProof/>
          <w:szCs w:val="24"/>
        </w:rPr>
        <w:t xml:space="preserve">are (PHC) </w:t>
      </w:r>
      <w:r w:rsidR="00580448">
        <w:rPr>
          <w:noProof/>
          <w:szCs w:val="24"/>
          <w:lang w:eastAsia="ja-JP"/>
        </w:rPr>
        <w:t>p</w:t>
      </w:r>
      <w:r w:rsidRPr="00893F83">
        <w:rPr>
          <w:noProof/>
          <w:szCs w:val="24"/>
        </w:rPr>
        <w:t xml:space="preserve">rogramme </w:t>
      </w:r>
      <w:r w:rsidRPr="00893F83">
        <w:rPr>
          <w:noProof/>
          <w:szCs w:val="24"/>
        </w:rPr>
        <w:tab/>
      </w:r>
      <w:r w:rsidRPr="00893F83">
        <w:rPr>
          <w:noProof/>
          <w:szCs w:val="24"/>
        </w:rPr>
        <w:tab/>
      </w:r>
      <w:r w:rsidR="00AC7555">
        <w:rPr>
          <w:noProof/>
          <w:szCs w:val="24"/>
        </w:rPr>
        <w:t>56</w:t>
      </w:r>
    </w:p>
    <w:p w:rsidR="004424E1" w:rsidRPr="00893F83" w:rsidRDefault="004424E1" w:rsidP="00F166F9">
      <w:pPr>
        <w:tabs>
          <w:tab w:val="right" w:pos="482"/>
          <w:tab w:val="left" w:pos="720"/>
          <w:tab w:val="left" w:pos="1134"/>
          <w:tab w:val="left" w:leader="dot" w:pos="8504"/>
          <w:tab w:val="right" w:pos="9298"/>
        </w:tabs>
        <w:adjustRightInd w:val="0"/>
        <w:snapToGrid w:val="0"/>
        <w:rPr>
          <w:noProof/>
          <w:szCs w:val="24"/>
          <w:lang w:eastAsia="ja-JP" w:bidi="fa-IR"/>
        </w:rPr>
      </w:pPr>
      <w:r w:rsidRPr="00893F83">
        <w:rPr>
          <w:noProof/>
          <w:szCs w:val="24"/>
          <w:lang w:eastAsia="ja-JP" w:bidi="fa-IR"/>
        </w:rPr>
        <w:tab/>
      </w:r>
      <w:r w:rsidRPr="00893F83">
        <w:rPr>
          <w:noProof/>
          <w:szCs w:val="24"/>
          <w:lang w:eastAsia="ja-JP"/>
        </w:rPr>
        <w:t>27</w:t>
      </w:r>
      <w:r w:rsidRPr="00893F83">
        <w:rPr>
          <w:noProof/>
          <w:szCs w:val="24"/>
          <w:lang w:eastAsia="ja-JP" w:bidi="fa-IR"/>
        </w:rPr>
        <w:t>.</w:t>
      </w:r>
      <w:r w:rsidRPr="00893F83">
        <w:rPr>
          <w:noProof/>
          <w:szCs w:val="24"/>
          <w:lang w:eastAsia="ja-JP" w:bidi="fa-IR"/>
        </w:rPr>
        <w:tab/>
      </w:r>
      <w:r w:rsidR="00F166F9" w:rsidRPr="00893F83">
        <w:rPr>
          <w:noProof/>
          <w:szCs w:val="24"/>
          <w:lang w:eastAsia="ja-JP" w:bidi="fa-IR"/>
        </w:rPr>
        <w:t>Target results for the prevention of communicable diseases</w:t>
      </w:r>
      <w:r w:rsidR="00B805CB">
        <w:rPr>
          <w:noProof/>
          <w:szCs w:val="24"/>
          <w:lang w:eastAsia="ja-JP" w:bidi="fa-IR"/>
        </w:rPr>
        <w:t xml:space="preserve"> </w:t>
      </w:r>
      <w:r w:rsidR="00F166F9" w:rsidRPr="00893F83">
        <w:rPr>
          <w:noProof/>
          <w:szCs w:val="24"/>
          <w:lang w:eastAsia="ja-JP" w:bidi="fa-IR"/>
        </w:rPr>
        <w:t>and malnutrition</w:t>
      </w:r>
      <w:r w:rsidR="00B805CB">
        <w:rPr>
          <w:noProof/>
          <w:szCs w:val="24"/>
          <w:lang w:eastAsia="ja-JP" w:bidi="fa-IR"/>
        </w:rPr>
        <w:br/>
      </w:r>
      <w:r w:rsidR="00B805CB">
        <w:rPr>
          <w:noProof/>
          <w:szCs w:val="24"/>
          <w:lang w:eastAsia="ja-JP" w:bidi="fa-IR"/>
        </w:rPr>
        <w:tab/>
      </w:r>
      <w:r w:rsidR="00B805CB">
        <w:rPr>
          <w:noProof/>
          <w:szCs w:val="24"/>
          <w:lang w:eastAsia="ja-JP" w:bidi="fa-IR"/>
        </w:rPr>
        <w:tab/>
      </w:r>
      <w:r w:rsidR="00F166F9" w:rsidRPr="00893F83">
        <w:rPr>
          <w:noProof/>
          <w:szCs w:val="24"/>
          <w:lang w:eastAsia="ja-JP" w:bidi="fa-IR"/>
        </w:rPr>
        <w:t xml:space="preserve">by 2013 </w:t>
      </w:r>
      <w:r w:rsidR="00F166F9" w:rsidRPr="00893F83">
        <w:rPr>
          <w:noProof/>
          <w:szCs w:val="24"/>
          <w:lang w:eastAsia="ja-JP" w:bidi="fa-IR"/>
        </w:rPr>
        <w:tab/>
      </w:r>
      <w:r w:rsidR="00F166F9" w:rsidRPr="00893F83">
        <w:rPr>
          <w:noProof/>
          <w:szCs w:val="24"/>
          <w:lang w:eastAsia="ja-JP" w:bidi="fa-IR"/>
        </w:rPr>
        <w:tab/>
      </w:r>
      <w:r w:rsidR="00AC7555">
        <w:rPr>
          <w:noProof/>
          <w:szCs w:val="24"/>
          <w:lang w:eastAsia="ja-JP" w:bidi="fa-IR"/>
        </w:rPr>
        <w:t>58</w:t>
      </w:r>
    </w:p>
    <w:p w:rsidR="00F166F9" w:rsidRPr="00893F83" w:rsidRDefault="00F166F9" w:rsidP="00F166F9">
      <w:pPr>
        <w:tabs>
          <w:tab w:val="right" w:pos="482"/>
          <w:tab w:val="left" w:pos="720"/>
          <w:tab w:val="left" w:pos="1134"/>
          <w:tab w:val="left" w:leader="dot" w:pos="8504"/>
          <w:tab w:val="right" w:pos="9298"/>
        </w:tabs>
        <w:adjustRightInd w:val="0"/>
        <w:snapToGrid w:val="0"/>
        <w:rPr>
          <w:noProof/>
          <w:szCs w:val="24"/>
          <w:lang w:eastAsia="ja-JP"/>
        </w:rPr>
      </w:pPr>
      <w:r w:rsidRPr="00893F83">
        <w:rPr>
          <w:noProof/>
          <w:szCs w:val="24"/>
          <w:lang w:eastAsia="ja-JP" w:bidi="fa-IR"/>
        </w:rPr>
        <w:tab/>
        <w:t>28.</w:t>
      </w:r>
      <w:r w:rsidRPr="00893F83">
        <w:rPr>
          <w:noProof/>
          <w:szCs w:val="24"/>
          <w:lang w:eastAsia="ja-JP" w:bidi="fa-IR"/>
        </w:rPr>
        <w:tab/>
      </w:r>
      <w:r w:rsidRPr="00893F83">
        <w:rPr>
          <w:noProof/>
          <w:szCs w:val="24"/>
          <w:lang w:eastAsia="ja-JP"/>
        </w:rPr>
        <w:t xml:space="preserve">Target results for hospital services by 2013 </w:t>
      </w:r>
      <w:r w:rsidRPr="00893F83">
        <w:rPr>
          <w:noProof/>
          <w:szCs w:val="24"/>
          <w:lang w:eastAsia="ja-JP"/>
        </w:rPr>
        <w:tab/>
      </w:r>
      <w:r w:rsidRPr="00893F83">
        <w:rPr>
          <w:noProof/>
          <w:szCs w:val="24"/>
          <w:lang w:eastAsia="ja-JP"/>
        </w:rPr>
        <w:tab/>
      </w:r>
      <w:r w:rsidR="00017F91">
        <w:rPr>
          <w:noProof/>
          <w:szCs w:val="24"/>
          <w:lang w:eastAsia="ja-JP"/>
        </w:rPr>
        <w:t>60</w:t>
      </w:r>
    </w:p>
    <w:p w:rsidR="00F166F9" w:rsidRPr="00893F83" w:rsidRDefault="00F166F9" w:rsidP="00F166F9">
      <w:pPr>
        <w:tabs>
          <w:tab w:val="right" w:pos="482"/>
          <w:tab w:val="left" w:pos="720"/>
          <w:tab w:val="left" w:pos="1134"/>
          <w:tab w:val="left" w:leader="dot" w:pos="8504"/>
          <w:tab w:val="right" w:pos="9298"/>
        </w:tabs>
        <w:adjustRightInd w:val="0"/>
        <w:snapToGrid w:val="0"/>
        <w:rPr>
          <w:noProof/>
          <w:szCs w:val="24"/>
        </w:rPr>
      </w:pPr>
      <w:r w:rsidRPr="00893F83">
        <w:rPr>
          <w:noProof/>
          <w:szCs w:val="24"/>
          <w:lang w:eastAsia="ja-JP" w:bidi="fa-IR"/>
        </w:rPr>
        <w:tab/>
        <w:t>29.</w:t>
      </w:r>
      <w:r w:rsidRPr="00893F83">
        <w:rPr>
          <w:noProof/>
          <w:szCs w:val="24"/>
          <w:lang w:eastAsia="ja-JP" w:bidi="fa-IR"/>
        </w:rPr>
        <w:tab/>
      </w:r>
      <w:r w:rsidRPr="00893F83">
        <w:rPr>
          <w:noProof/>
          <w:szCs w:val="24"/>
        </w:rPr>
        <w:t xml:space="preserve">Male and female personnel in the capital and provinces </w:t>
      </w:r>
      <w:r w:rsidRPr="00893F83">
        <w:rPr>
          <w:noProof/>
          <w:szCs w:val="24"/>
        </w:rPr>
        <w:tab/>
      </w:r>
      <w:r w:rsidRPr="00893F83">
        <w:rPr>
          <w:noProof/>
          <w:szCs w:val="24"/>
        </w:rPr>
        <w:tab/>
      </w:r>
      <w:r w:rsidR="00AC7555">
        <w:rPr>
          <w:noProof/>
          <w:szCs w:val="24"/>
        </w:rPr>
        <w:t>61</w:t>
      </w:r>
    </w:p>
    <w:p w:rsidR="00F166F9" w:rsidRPr="00893F83" w:rsidRDefault="00F166F9" w:rsidP="00F166F9">
      <w:pPr>
        <w:tabs>
          <w:tab w:val="right" w:pos="482"/>
          <w:tab w:val="left" w:pos="720"/>
          <w:tab w:val="left" w:pos="1134"/>
          <w:tab w:val="left" w:leader="dot" w:pos="8504"/>
          <w:tab w:val="right" w:pos="9298"/>
        </w:tabs>
        <w:adjustRightInd w:val="0"/>
        <w:snapToGrid w:val="0"/>
        <w:rPr>
          <w:noProof/>
          <w:szCs w:val="24"/>
          <w:lang w:eastAsia="ja-JP"/>
        </w:rPr>
      </w:pPr>
      <w:r w:rsidRPr="00893F83">
        <w:rPr>
          <w:noProof/>
          <w:szCs w:val="24"/>
        </w:rPr>
        <w:tab/>
        <w:t>30.</w:t>
      </w:r>
      <w:r w:rsidRPr="00893F83">
        <w:rPr>
          <w:noProof/>
          <w:szCs w:val="24"/>
        </w:rPr>
        <w:tab/>
      </w:r>
      <w:r w:rsidRPr="00893F83">
        <w:rPr>
          <w:noProof/>
          <w:szCs w:val="24"/>
          <w:lang w:eastAsia="ja-JP"/>
        </w:rPr>
        <w:t xml:space="preserve">Number of general schools by province </w:t>
      </w:r>
      <w:r w:rsidRPr="00893F83">
        <w:rPr>
          <w:noProof/>
          <w:szCs w:val="24"/>
          <w:lang w:eastAsia="ja-JP"/>
        </w:rPr>
        <w:tab/>
      </w:r>
      <w:r w:rsidRPr="00893F83">
        <w:rPr>
          <w:noProof/>
          <w:szCs w:val="24"/>
          <w:lang w:eastAsia="ja-JP"/>
        </w:rPr>
        <w:tab/>
      </w:r>
      <w:r w:rsidR="00AC7555">
        <w:rPr>
          <w:noProof/>
          <w:szCs w:val="24"/>
          <w:lang w:eastAsia="ja-JP"/>
        </w:rPr>
        <w:t>67</w:t>
      </w:r>
    </w:p>
    <w:p w:rsidR="00F166F9" w:rsidRPr="00893F83" w:rsidRDefault="00F166F9" w:rsidP="00F166F9">
      <w:pPr>
        <w:tabs>
          <w:tab w:val="right" w:pos="482"/>
          <w:tab w:val="left" w:pos="720"/>
          <w:tab w:val="left" w:pos="1134"/>
          <w:tab w:val="left" w:leader="dot" w:pos="8504"/>
          <w:tab w:val="right" w:pos="9298"/>
        </w:tabs>
        <w:adjustRightInd w:val="0"/>
        <w:snapToGrid w:val="0"/>
        <w:rPr>
          <w:noProof/>
          <w:szCs w:val="24"/>
          <w:lang w:eastAsia="ja-JP"/>
        </w:rPr>
      </w:pPr>
      <w:r w:rsidRPr="00893F83">
        <w:rPr>
          <w:noProof/>
          <w:szCs w:val="24"/>
          <w:lang w:eastAsia="ja-JP" w:bidi="fa-IR"/>
        </w:rPr>
        <w:tab/>
        <w:t>31.</w:t>
      </w:r>
      <w:r w:rsidRPr="00893F83">
        <w:rPr>
          <w:noProof/>
          <w:szCs w:val="24"/>
          <w:lang w:eastAsia="ja-JP" w:bidi="fa-IR"/>
        </w:rPr>
        <w:tab/>
      </w:r>
      <w:r w:rsidRPr="00893F83">
        <w:rPr>
          <w:noProof/>
          <w:szCs w:val="24"/>
          <w:lang w:eastAsia="ja-JP"/>
        </w:rPr>
        <w:t xml:space="preserve">General education schools by number of shifts </w:t>
      </w:r>
      <w:r w:rsidRPr="00893F83">
        <w:rPr>
          <w:noProof/>
          <w:szCs w:val="24"/>
          <w:lang w:eastAsia="ja-JP"/>
        </w:rPr>
        <w:tab/>
      </w:r>
      <w:r w:rsidRPr="00893F83">
        <w:rPr>
          <w:noProof/>
          <w:szCs w:val="24"/>
          <w:lang w:eastAsia="ja-JP"/>
        </w:rPr>
        <w:tab/>
      </w:r>
      <w:r w:rsidR="00AC7555">
        <w:rPr>
          <w:noProof/>
          <w:szCs w:val="24"/>
          <w:lang w:eastAsia="ja-JP"/>
        </w:rPr>
        <w:t>68</w:t>
      </w:r>
    </w:p>
    <w:p w:rsidR="00F166F9" w:rsidRPr="00893F83" w:rsidRDefault="00F166F9" w:rsidP="00F166F9">
      <w:pPr>
        <w:tabs>
          <w:tab w:val="right" w:pos="482"/>
          <w:tab w:val="left" w:pos="720"/>
          <w:tab w:val="left" w:pos="1134"/>
          <w:tab w:val="left" w:leader="dot" w:pos="8504"/>
          <w:tab w:val="right" w:pos="9298"/>
        </w:tabs>
        <w:adjustRightInd w:val="0"/>
        <w:snapToGrid w:val="0"/>
        <w:rPr>
          <w:noProof/>
          <w:szCs w:val="24"/>
          <w:lang w:eastAsia="ja-JP"/>
        </w:rPr>
      </w:pPr>
      <w:r w:rsidRPr="00893F83">
        <w:rPr>
          <w:noProof/>
          <w:szCs w:val="24"/>
          <w:lang w:eastAsia="ja-JP"/>
        </w:rPr>
        <w:tab/>
        <w:t>32.</w:t>
      </w:r>
      <w:r w:rsidRPr="00893F83">
        <w:rPr>
          <w:noProof/>
          <w:szCs w:val="24"/>
          <w:lang w:eastAsia="ja-JP"/>
        </w:rPr>
        <w:tab/>
        <w:t xml:space="preserve">Number of Islamic schools and students by province </w:t>
      </w:r>
      <w:r w:rsidRPr="00893F83">
        <w:rPr>
          <w:noProof/>
          <w:szCs w:val="24"/>
          <w:lang w:eastAsia="ja-JP"/>
        </w:rPr>
        <w:tab/>
      </w:r>
      <w:r w:rsidRPr="00893F83">
        <w:rPr>
          <w:noProof/>
          <w:szCs w:val="24"/>
          <w:lang w:eastAsia="ja-JP"/>
        </w:rPr>
        <w:tab/>
      </w:r>
      <w:r w:rsidR="00AC7555">
        <w:rPr>
          <w:noProof/>
          <w:szCs w:val="24"/>
          <w:lang w:eastAsia="ja-JP"/>
        </w:rPr>
        <w:t>68</w:t>
      </w:r>
    </w:p>
    <w:p w:rsidR="00F166F9" w:rsidRPr="00893F83" w:rsidRDefault="00F166F9" w:rsidP="00F166F9">
      <w:pPr>
        <w:tabs>
          <w:tab w:val="right" w:pos="482"/>
          <w:tab w:val="left" w:pos="720"/>
          <w:tab w:val="left" w:pos="1134"/>
          <w:tab w:val="left" w:leader="dot" w:pos="8504"/>
          <w:tab w:val="right" w:pos="9298"/>
        </w:tabs>
        <w:adjustRightInd w:val="0"/>
        <w:snapToGrid w:val="0"/>
        <w:rPr>
          <w:noProof/>
          <w:szCs w:val="24"/>
        </w:rPr>
      </w:pPr>
      <w:r w:rsidRPr="00893F83">
        <w:rPr>
          <w:noProof/>
          <w:szCs w:val="24"/>
          <w:lang w:eastAsia="ja-JP" w:bidi="fa-IR"/>
        </w:rPr>
        <w:tab/>
        <w:t>33.</w:t>
      </w:r>
      <w:r w:rsidRPr="00893F83">
        <w:rPr>
          <w:noProof/>
          <w:szCs w:val="24"/>
          <w:lang w:eastAsia="ja-JP" w:bidi="fa-IR"/>
        </w:rPr>
        <w:tab/>
      </w:r>
      <w:r w:rsidRPr="00893F83">
        <w:rPr>
          <w:noProof/>
          <w:szCs w:val="24"/>
        </w:rPr>
        <w:t>Number of male and female primary and secondary schools</w:t>
      </w:r>
      <w:r w:rsidR="00B805CB">
        <w:rPr>
          <w:noProof/>
          <w:szCs w:val="24"/>
        </w:rPr>
        <w:t xml:space="preserve"> </w:t>
      </w:r>
      <w:r w:rsidRPr="00893F83">
        <w:rPr>
          <w:noProof/>
          <w:szCs w:val="24"/>
        </w:rPr>
        <w:t>for</w:t>
      </w:r>
      <w:r w:rsidR="00B52DDD">
        <w:rPr>
          <w:noProof/>
          <w:szCs w:val="24"/>
        </w:rPr>
        <w:t xml:space="preserve"> </w:t>
      </w:r>
      <w:r w:rsidRPr="00893F83">
        <w:rPr>
          <w:noProof/>
          <w:szCs w:val="24"/>
        </w:rPr>
        <w:t>general</w:t>
      </w:r>
      <w:r w:rsidR="00B805CB">
        <w:rPr>
          <w:noProof/>
          <w:szCs w:val="24"/>
        </w:rPr>
        <w:br/>
      </w:r>
      <w:r w:rsidR="00B805CB">
        <w:rPr>
          <w:noProof/>
          <w:szCs w:val="24"/>
        </w:rPr>
        <w:tab/>
      </w:r>
      <w:r w:rsidR="00B805CB">
        <w:rPr>
          <w:noProof/>
          <w:szCs w:val="24"/>
        </w:rPr>
        <w:tab/>
      </w:r>
      <w:r w:rsidRPr="00893F83">
        <w:rPr>
          <w:noProof/>
          <w:szCs w:val="24"/>
        </w:rPr>
        <w:t xml:space="preserve">education by province </w:t>
      </w:r>
      <w:r w:rsidRPr="00893F83">
        <w:rPr>
          <w:noProof/>
          <w:szCs w:val="24"/>
        </w:rPr>
        <w:tab/>
      </w:r>
      <w:r w:rsidRPr="00893F83">
        <w:rPr>
          <w:noProof/>
          <w:szCs w:val="24"/>
        </w:rPr>
        <w:tab/>
      </w:r>
      <w:r w:rsidR="00AC7555">
        <w:rPr>
          <w:noProof/>
          <w:szCs w:val="24"/>
        </w:rPr>
        <w:t>69</w:t>
      </w:r>
    </w:p>
    <w:p w:rsidR="00F166F9" w:rsidRPr="00893F83" w:rsidRDefault="00F166F9" w:rsidP="00F166F9">
      <w:pPr>
        <w:tabs>
          <w:tab w:val="right" w:pos="482"/>
          <w:tab w:val="left" w:pos="720"/>
          <w:tab w:val="left" w:pos="1134"/>
          <w:tab w:val="left" w:leader="dot" w:pos="8504"/>
          <w:tab w:val="right" w:pos="9298"/>
        </w:tabs>
        <w:adjustRightInd w:val="0"/>
        <w:snapToGrid w:val="0"/>
        <w:rPr>
          <w:bCs/>
          <w:noProof/>
          <w:szCs w:val="24"/>
        </w:rPr>
      </w:pPr>
      <w:r w:rsidRPr="00893F83">
        <w:rPr>
          <w:noProof/>
          <w:szCs w:val="24"/>
          <w:lang w:eastAsia="ja-JP" w:bidi="fa-IR"/>
        </w:rPr>
        <w:tab/>
        <w:t>34.</w:t>
      </w:r>
      <w:r w:rsidRPr="00893F83">
        <w:rPr>
          <w:noProof/>
          <w:szCs w:val="24"/>
          <w:lang w:eastAsia="ja-JP" w:bidi="fa-IR"/>
        </w:rPr>
        <w:tab/>
      </w:r>
      <w:r w:rsidR="00D53D88" w:rsidRPr="00893F83">
        <w:rPr>
          <w:bCs/>
          <w:noProof/>
          <w:szCs w:val="24"/>
        </w:rPr>
        <w:t xml:space="preserve">Gross enrolment ratio </w:t>
      </w:r>
      <w:r w:rsidR="00D53D88" w:rsidRPr="00893F83">
        <w:rPr>
          <w:bCs/>
          <w:noProof/>
          <w:szCs w:val="24"/>
        </w:rPr>
        <w:tab/>
      </w:r>
      <w:r w:rsidR="00D53D88" w:rsidRPr="00893F83">
        <w:rPr>
          <w:bCs/>
          <w:noProof/>
          <w:szCs w:val="24"/>
        </w:rPr>
        <w:tab/>
      </w:r>
      <w:r w:rsidR="00AC7555">
        <w:rPr>
          <w:bCs/>
          <w:noProof/>
          <w:szCs w:val="24"/>
        </w:rPr>
        <w:t>72</w:t>
      </w:r>
    </w:p>
    <w:p w:rsidR="00D53D88" w:rsidRPr="00893F83" w:rsidRDefault="00D53D88" w:rsidP="00F166F9">
      <w:pPr>
        <w:tabs>
          <w:tab w:val="right" w:pos="482"/>
          <w:tab w:val="left" w:pos="720"/>
          <w:tab w:val="left" w:pos="1134"/>
          <w:tab w:val="left" w:leader="dot" w:pos="8504"/>
          <w:tab w:val="right" w:pos="9298"/>
        </w:tabs>
        <w:adjustRightInd w:val="0"/>
        <w:snapToGrid w:val="0"/>
        <w:rPr>
          <w:bCs/>
          <w:noProof/>
          <w:szCs w:val="24"/>
        </w:rPr>
      </w:pPr>
      <w:r w:rsidRPr="00893F83">
        <w:rPr>
          <w:bCs/>
          <w:noProof/>
          <w:szCs w:val="24"/>
        </w:rPr>
        <w:tab/>
        <w:t>35.</w:t>
      </w:r>
      <w:r w:rsidRPr="00893F83">
        <w:rPr>
          <w:bCs/>
          <w:noProof/>
          <w:szCs w:val="24"/>
        </w:rPr>
        <w:tab/>
        <w:t xml:space="preserve">Net enrolment ratio </w:t>
      </w:r>
      <w:r w:rsidRPr="00893F83">
        <w:rPr>
          <w:bCs/>
          <w:noProof/>
          <w:szCs w:val="24"/>
        </w:rPr>
        <w:tab/>
      </w:r>
      <w:r w:rsidRPr="00893F83">
        <w:rPr>
          <w:bCs/>
          <w:noProof/>
          <w:szCs w:val="24"/>
        </w:rPr>
        <w:tab/>
      </w:r>
      <w:r w:rsidR="00AC7555">
        <w:rPr>
          <w:bCs/>
          <w:noProof/>
          <w:szCs w:val="24"/>
        </w:rPr>
        <w:t>72</w:t>
      </w:r>
    </w:p>
    <w:p w:rsidR="00D53D88" w:rsidRPr="00893F83" w:rsidRDefault="00D53D88" w:rsidP="00F166F9">
      <w:pPr>
        <w:tabs>
          <w:tab w:val="right" w:pos="482"/>
          <w:tab w:val="left" w:pos="720"/>
          <w:tab w:val="left" w:pos="1134"/>
          <w:tab w:val="left" w:leader="dot" w:pos="8504"/>
          <w:tab w:val="right" w:pos="9298"/>
        </w:tabs>
        <w:adjustRightInd w:val="0"/>
        <w:snapToGrid w:val="0"/>
        <w:rPr>
          <w:noProof/>
          <w:szCs w:val="24"/>
          <w:lang w:eastAsia="ja-JP"/>
        </w:rPr>
      </w:pPr>
      <w:r w:rsidRPr="00893F83">
        <w:rPr>
          <w:noProof/>
          <w:szCs w:val="24"/>
          <w:lang w:eastAsia="ja-JP" w:bidi="fa-IR"/>
        </w:rPr>
        <w:tab/>
        <w:t>36.</w:t>
      </w:r>
      <w:r w:rsidRPr="00893F83">
        <w:rPr>
          <w:noProof/>
          <w:szCs w:val="24"/>
          <w:lang w:eastAsia="ja-JP" w:bidi="fa-IR"/>
        </w:rPr>
        <w:tab/>
      </w:r>
      <w:r w:rsidRPr="00893F83">
        <w:rPr>
          <w:noProof/>
          <w:szCs w:val="24"/>
          <w:lang w:eastAsia="ja-JP"/>
        </w:rPr>
        <w:t xml:space="preserve">Number of male and female teachers by province </w:t>
      </w:r>
      <w:r w:rsidRPr="00893F83">
        <w:rPr>
          <w:noProof/>
          <w:szCs w:val="24"/>
          <w:lang w:eastAsia="ja-JP"/>
        </w:rPr>
        <w:tab/>
      </w:r>
      <w:r w:rsidRPr="00893F83">
        <w:rPr>
          <w:noProof/>
          <w:szCs w:val="24"/>
          <w:lang w:eastAsia="ja-JP"/>
        </w:rPr>
        <w:tab/>
      </w:r>
      <w:r w:rsidR="00AC7555">
        <w:rPr>
          <w:noProof/>
          <w:szCs w:val="24"/>
          <w:lang w:eastAsia="ja-JP"/>
        </w:rPr>
        <w:t>78</w:t>
      </w:r>
    </w:p>
    <w:p w:rsidR="00D53D88" w:rsidRPr="00893F83" w:rsidRDefault="00D53D88" w:rsidP="00F166F9">
      <w:pPr>
        <w:tabs>
          <w:tab w:val="right" w:pos="482"/>
          <w:tab w:val="left" w:pos="720"/>
          <w:tab w:val="left" w:pos="1134"/>
          <w:tab w:val="left" w:leader="dot" w:pos="8504"/>
          <w:tab w:val="right" w:pos="9298"/>
        </w:tabs>
        <w:adjustRightInd w:val="0"/>
        <w:snapToGrid w:val="0"/>
        <w:rPr>
          <w:noProof/>
          <w:szCs w:val="24"/>
        </w:rPr>
      </w:pPr>
      <w:r w:rsidRPr="00893F83">
        <w:rPr>
          <w:noProof/>
          <w:szCs w:val="24"/>
          <w:lang w:eastAsia="ja-JP"/>
        </w:rPr>
        <w:tab/>
        <w:t>37.</w:t>
      </w:r>
      <w:r w:rsidRPr="00893F83">
        <w:rPr>
          <w:noProof/>
          <w:szCs w:val="24"/>
          <w:lang w:eastAsia="ja-JP"/>
        </w:rPr>
        <w:tab/>
        <w:t>S</w:t>
      </w:r>
      <w:r w:rsidRPr="00893F83">
        <w:rPr>
          <w:noProof/>
          <w:szCs w:val="24"/>
        </w:rPr>
        <w:t xml:space="preserve">ummary of male and female teachers in the Ministry of </w:t>
      </w:r>
      <w:r w:rsidR="00580448">
        <w:rPr>
          <w:noProof/>
          <w:szCs w:val="24"/>
        </w:rPr>
        <w:t>Foreign Affairs</w:t>
      </w:r>
      <w:r w:rsidRPr="00893F83">
        <w:rPr>
          <w:noProof/>
          <w:szCs w:val="24"/>
        </w:rPr>
        <w:t>,</w:t>
      </w:r>
      <w:r w:rsidRPr="00893F83">
        <w:rPr>
          <w:noProof/>
          <w:szCs w:val="24"/>
        </w:rPr>
        <w:br/>
      </w:r>
      <w:r w:rsidRPr="00893F83">
        <w:rPr>
          <w:noProof/>
          <w:szCs w:val="24"/>
        </w:rPr>
        <w:tab/>
      </w:r>
      <w:r w:rsidRPr="00893F83">
        <w:rPr>
          <w:noProof/>
          <w:szCs w:val="24"/>
        </w:rPr>
        <w:tab/>
        <w:t>general education, Islamic education, teacher training, and</w:t>
      </w:r>
      <w:r w:rsidR="00B805CB">
        <w:rPr>
          <w:noProof/>
          <w:szCs w:val="24"/>
        </w:rPr>
        <w:t xml:space="preserve"> </w:t>
      </w:r>
      <w:r w:rsidRPr="00893F83">
        <w:rPr>
          <w:noProof/>
          <w:szCs w:val="24"/>
        </w:rPr>
        <w:t>technical and</w:t>
      </w:r>
      <w:r w:rsidR="00B805CB">
        <w:rPr>
          <w:noProof/>
          <w:szCs w:val="24"/>
        </w:rPr>
        <w:br/>
      </w:r>
      <w:r w:rsidR="00B805CB">
        <w:rPr>
          <w:noProof/>
          <w:szCs w:val="24"/>
        </w:rPr>
        <w:tab/>
      </w:r>
      <w:r w:rsidR="00B805CB">
        <w:rPr>
          <w:noProof/>
          <w:szCs w:val="24"/>
        </w:rPr>
        <w:tab/>
      </w:r>
      <w:r w:rsidRPr="00893F83">
        <w:rPr>
          <w:noProof/>
          <w:szCs w:val="24"/>
        </w:rPr>
        <w:t xml:space="preserve">vocational training </w:t>
      </w:r>
      <w:r w:rsidRPr="00893F83">
        <w:rPr>
          <w:noProof/>
          <w:szCs w:val="24"/>
        </w:rPr>
        <w:tab/>
      </w:r>
      <w:r w:rsidRPr="00893F83">
        <w:rPr>
          <w:noProof/>
          <w:szCs w:val="24"/>
        </w:rPr>
        <w:tab/>
      </w:r>
      <w:r w:rsidR="00AC7555">
        <w:rPr>
          <w:noProof/>
          <w:szCs w:val="24"/>
        </w:rPr>
        <w:t>79</w:t>
      </w:r>
    </w:p>
    <w:p w:rsidR="00D53D88" w:rsidRPr="00893F83" w:rsidRDefault="00D53D88" w:rsidP="00F166F9">
      <w:pPr>
        <w:tabs>
          <w:tab w:val="right" w:pos="482"/>
          <w:tab w:val="left" w:pos="720"/>
          <w:tab w:val="left" w:pos="1134"/>
          <w:tab w:val="left" w:leader="dot" w:pos="8504"/>
          <w:tab w:val="right" w:pos="9298"/>
        </w:tabs>
        <w:adjustRightInd w:val="0"/>
        <w:snapToGrid w:val="0"/>
        <w:rPr>
          <w:noProof/>
          <w:szCs w:val="24"/>
        </w:rPr>
      </w:pPr>
      <w:r w:rsidRPr="00893F83">
        <w:rPr>
          <w:noProof/>
          <w:szCs w:val="24"/>
        </w:rPr>
        <w:tab/>
        <w:t>38.</w:t>
      </w:r>
      <w:r w:rsidRPr="00893F83">
        <w:rPr>
          <w:noProof/>
          <w:szCs w:val="24"/>
        </w:rPr>
        <w:tab/>
        <w:t>Number of male teachers and administrative staff by level</w:t>
      </w:r>
      <w:r w:rsidR="00B805CB">
        <w:rPr>
          <w:noProof/>
          <w:szCs w:val="24"/>
        </w:rPr>
        <w:t xml:space="preserve"> </w:t>
      </w:r>
      <w:r w:rsidRPr="00893F83">
        <w:rPr>
          <w:noProof/>
          <w:szCs w:val="24"/>
        </w:rPr>
        <w:t xml:space="preserve">of education </w:t>
      </w:r>
      <w:r w:rsidRPr="00893F83">
        <w:rPr>
          <w:noProof/>
          <w:szCs w:val="24"/>
        </w:rPr>
        <w:tab/>
      </w:r>
      <w:r w:rsidRPr="00893F83">
        <w:rPr>
          <w:noProof/>
          <w:szCs w:val="24"/>
        </w:rPr>
        <w:tab/>
      </w:r>
      <w:r w:rsidR="00AC7555">
        <w:rPr>
          <w:noProof/>
          <w:szCs w:val="24"/>
        </w:rPr>
        <w:t>80</w:t>
      </w:r>
    </w:p>
    <w:p w:rsidR="00D53D88" w:rsidRPr="00893F83" w:rsidRDefault="00D53D88" w:rsidP="00F166F9">
      <w:pPr>
        <w:tabs>
          <w:tab w:val="right" w:pos="482"/>
          <w:tab w:val="left" w:pos="720"/>
          <w:tab w:val="left" w:pos="1134"/>
          <w:tab w:val="left" w:leader="dot" w:pos="8504"/>
          <w:tab w:val="right" w:pos="9298"/>
        </w:tabs>
        <w:adjustRightInd w:val="0"/>
        <w:snapToGrid w:val="0"/>
        <w:rPr>
          <w:noProof/>
          <w:szCs w:val="24"/>
        </w:rPr>
      </w:pPr>
      <w:r w:rsidRPr="00893F83">
        <w:rPr>
          <w:noProof/>
          <w:szCs w:val="24"/>
        </w:rPr>
        <w:tab/>
        <w:t>39.</w:t>
      </w:r>
      <w:r w:rsidRPr="00893F83">
        <w:rPr>
          <w:noProof/>
          <w:szCs w:val="24"/>
        </w:rPr>
        <w:tab/>
        <w:t>Number of female teachers and administrative staff by level</w:t>
      </w:r>
      <w:r w:rsidR="00B805CB">
        <w:rPr>
          <w:noProof/>
          <w:szCs w:val="24"/>
        </w:rPr>
        <w:t xml:space="preserve"> </w:t>
      </w:r>
      <w:r w:rsidRPr="00893F83">
        <w:rPr>
          <w:noProof/>
          <w:szCs w:val="24"/>
        </w:rPr>
        <w:t xml:space="preserve">of education </w:t>
      </w:r>
      <w:r w:rsidRPr="00893F83">
        <w:rPr>
          <w:noProof/>
          <w:szCs w:val="24"/>
        </w:rPr>
        <w:tab/>
      </w:r>
      <w:r w:rsidRPr="00893F83">
        <w:rPr>
          <w:noProof/>
          <w:szCs w:val="24"/>
        </w:rPr>
        <w:tab/>
      </w:r>
      <w:r w:rsidR="00AC7555">
        <w:rPr>
          <w:noProof/>
          <w:szCs w:val="24"/>
        </w:rPr>
        <w:t>80</w:t>
      </w:r>
    </w:p>
    <w:p w:rsidR="00D53D88" w:rsidRPr="00893F83" w:rsidRDefault="00D53D88" w:rsidP="00F166F9">
      <w:pPr>
        <w:tabs>
          <w:tab w:val="right" w:pos="482"/>
          <w:tab w:val="left" w:pos="720"/>
          <w:tab w:val="left" w:pos="1134"/>
          <w:tab w:val="left" w:leader="dot" w:pos="8504"/>
          <w:tab w:val="right" w:pos="9298"/>
        </w:tabs>
        <w:adjustRightInd w:val="0"/>
        <w:snapToGrid w:val="0"/>
        <w:rPr>
          <w:noProof/>
          <w:szCs w:val="24"/>
          <w:lang w:eastAsia="ja-JP"/>
        </w:rPr>
      </w:pPr>
      <w:r w:rsidRPr="00893F83">
        <w:rPr>
          <w:noProof/>
          <w:szCs w:val="24"/>
        </w:rPr>
        <w:tab/>
        <w:t>40.</w:t>
      </w:r>
      <w:r w:rsidRPr="00893F83">
        <w:rPr>
          <w:noProof/>
          <w:szCs w:val="24"/>
        </w:rPr>
        <w:tab/>
      </w:r>
      <w:r w:rsidRPr="00893F83">
        <w:rPr>
          <w:noProof/>
          <w:szCs w:val="24"/>
          <w:lang w:eastAsia="ja-JP"/>
        </w:rPr>
        <w:t xml:space="preserve">Number of </w:t>
      </w:r>
      <w:r w:rsidR="00580448">
        <w:rPr>
          <w:noProof/>
          <w:szCs w:val="24"/>
        </w:rPr>
        <w:t>t</w:t>
      </w:r>
      <w:r w:rsidRPr="00893F83">
        <w:rPr>
          <w:noProof/>
          <w:szCs w:val="24"/>
        </w:rPr>
        <w:t>eachers</w:t>
      </w:r>
      <w:r w:rsidR="00580448">
        <w:rPr>
          <w:noProof/>
          <w:szCs w:val="24"/>
        </w:rPr>
        <w:t xml:space="preserve"> v</w:t>
      </w:r>
      <w:r w:rsidRPr="00893F83">
        <w:rPr>
          <w:noProof/>
          <w:szCs w:val="24"/>
        </w:rPr>
        <w:t xml:space="preserve">ocational </w:t>
      </w:r>
      <w:r w:rsidR="00580448">
        <w:rPr>
          <w:noProof/>
          <w:szCs w:val="24"/>
        </w:rPr>
        <w:t>education t</w:t>
      </w:r>
      <w:r w:rsidRPr="00893F83">
        <w:rPr>
          <w:noProof/>
          <w:szCs w:val="24"/>
        </w:rPr>
        <w:t>rainings</w:t>
      </w:r>
      <w:r w:rsidR="00B805CB">
        <w:rPr>
          <w:noProof/>
          <w:szCs w:val="24"/>
        </w:rPr>
        <w:t xml:space="preserve"> </w:t>
      </w:r>
      <w:r w:rsidRPr="00893F83">
        <w:rPr>
          <w:noProof/>
          <w:szCs w:val="24"/>
          <w:lang w:eastAsia="ja-JP"/>
        </w:rPr>
        <w:t xml:space="preserve">and students by province </w:t>
      </w:r>
      <w:r w:rsidRPr="00893F83">
        <w:rPr>
          <w:noProof/>
          <w:szCs w:val="24"/>
          <w:lang w:eastAsia="ja-JP"/>
        </w:rPr>
        <w:tab/>
      </w:r>
      <w:r w:rsidRPr="00893F83">
        <w:rPr>
          <w:noProof/>
          <w:szCs w:val="24"/>
          <w:lang w:eastAsia="ja-JP"/>
        </w:rPr>
        <w:tab/>
      </w:r>
      <w:r w:rsidR="00AC7555">
        <w:rPr>
          <w:noProof/>
          <w:szCs w:val="24"/>
          <w:lang w:eastAsia="ja-JP"/>
        </w:rPr>
        <w:t>81</w:t>
      </w:r>
    </w:p>
    <w:p w:rsidR="00D53D88" w:rsidRPr="00893F83" w:rsidRDefault="00D53D88" w:rsidP="00F166F9">
      <w:pPr>
        <w:tabs>
          <w:tab w:val="right" w:pos="482"/>
          <w:tab w:val="left" w:pos="720"/>
          <w:tab w:val="left" w:pos="1134"/>
          <w:tab w:val="left" w:leader="dot" w:pos="8504"/>
          <w:tab w:val="right" w:pos="9298"/>
        </w:tabs>
        <w:adjustRightInd w:val="0"/>
        <w:snapToGrid w:val="0"/>
        <w:rPr>
          <w:noProof/>
          <w:szCs w:val="24"/>
          <w:lang w:eastAsia="ja-JP"/>
        </w:rPr>
      </w:pPr>
      <w:r w:rsidRPr="00893F83">
        <w:rPr>
          <w:noProof/>
          <w:szCs w:val="24"/>
          <w:lang w:eastAsia="ja-JP"/>
        </w:rPr>
        <w:tab/>
        <w:t>41.</w:t>
      </w:r>
      <w:r w:rsidRPr="00893F83">
        <w:rPr>
          <w:noProof/>
          <w:szCs w:val="24"/>
          <w:lang w:eastAsia="ja-JP"/>
        </w:rPr>
        <w:tab/>
        <w:t xml:space="preserve">Number of </w:t>
      </w:r>
      <w:r w:rsidRPr="00893F83">
        <w:rPr>
          <w:noProof/>
          <w:szCs w:val="24"/>
        </w:rPr>
        <w:t>teacher training centres</w:t>
      </w:r>
      <w:r w:rsidRPr="00893F83">
        <w:rPr>
          <w:noProof/>
          <w:szCs w:val="24"/>
          <w:lang w:eastAsia="ja-JP"/>
        </w:rPr>
        <w:t xml:space="preserve"> and students by province </w:t>
      </w:r>
      <w:r w:rsidRPr="00893F83">
        <w:rPr>
          <w:noProof/>
          <w:szCs w:val="24"/>
          <w:lang w:eastAsia="ja-JP"/>
        </w:rPr>
        <w:tab/>
      </w:r>
      <w:r w:rsidRPr="00893F83">
        <w:rPr>
          <w:noProof/>
          <w:szCs w:val="24"/>
          <w:lang w:eastAsia="ja-JP"/>
        </w:rPr>
        <w:tab/>
      </w:r>
      <w:r w:rsidR="00AC7555">
        <w:rPr>
          <w:noProof/>
          <w:szCs w:val="24"/>
          <w:lang w:eastAsia="ja-JP"/>
        </w:rPr>
        <w:t>82</w:t>
      </w:r>
    </w:p>
    <w:p w:rsidR="00774C9D" w:rsidRDefault="00D53D88" w:rsidP="00774C9D">
      <w:pPr>
        <w:tabs>
          <w:tab w:val="right" w:pos="482"/>
          <w:tab w:val="left" w:pos="720"/>
          <w:tab w:val="left" w:pos="1134"/>
          <w:tab w:val="left" w:leader="dot" w:pos="8504"/>
          <w:tab w:val="right" w:pos="9298"/>
        </w:tabs>
        <w:adjustRightInd w:val="0"/>
        <w:snapToGrid w:val="0"/>
        <w:rPr>
          <w:noProof/>
          <w:lang w:eastAsia="ja-JP"/>
        </w:rPr>
      </w:pPr>
      <w:r w:rsidRPr="00893F83">
        <w:rPr>
          <w:noProof/>
          <w:szCs w:val="24"/>
          <w:lang w:eastAsia="ja-JP"/>
        </w:rPr>
        <w:tab/>
        <w:t>42.</w:t>
      </w:r>
      <w:r w:rsidRPr="00893F83">
        <w:rPr>
          <w:noProof/>
          <w:szCs w:val="24"/>
          <w:lang w:eastAsia="ja-JP"/>
        </w:rPr>
        <w:tab/>
      </w:r>
      <w:r w:rsidRPr="00893F83">
        <w:rPr>
          <w:noProof/>
          <w:lang w:eastAsia="ja-JP"/>
        </w:rPr>
        <w:t>P</w:t>
      </w:r>
      <w:r w:rsidRPr="00893F83">
        <w:rPr>
          <w:noProof/>
        </w:rPr>
        <w:t xml:space="preserve">rivate </w:t>
      </w:r>
      <w:r w:rsidRPr="00893F83">
        <w:rPr>
          <w:noProof/>
          <w:lang w:eastAsia="ja-JP"/>
        </w:rPr>
        <w:t xml:space="preserve">secondary schools </w:t>
      </w:r>
      <w:r w:rsidRPr="00893F83">
        <w:rPr>
          <w:noProof/>
        </w:rPr>
        <w:t xml:space="preserve">registered </w:t>
      </w:r>
      <w:r w:rsidRPr="00893F83">
        <w:rPr>
          <w:noProof/>
          <w:lang w:eastAsia="ja-JP"/>
        </w:rPr>
        <w:t>at the</w:t>
      </w:r>
      <w:r w:rsidR="00774C9D">
        <w:rPr>
          <w:noProof/>
          <w:lang w:eastAsia="ja-JP"/>
        </w:rPr>
        <w:t xml:space="preserve"> </w:t>
      </w:r>
      <w:r w:rsidRPr="00893F83">
        <w:rPr>
          <w:noProof/>
          <w:lang w:eastAsia="ja-JP"/>
        </w:rPr>
        <w:t xml:space="preserve">Ministry of Education </w:t>
      </w:r>
      <w:r w:rsidRPr="00893F83">
        <w:rPr>
          <w:noProof/>
          <w:lang w:eastAsia="ja-JP"/>
        </w:rPr>
        <w:tab/>
      </w:r>
      <w:r w:rsidRPr="00893F83">
        <w:rPr>
          <w:noProof/>
          <w:lang w:eastAsia="ja-JP"/>
        </w:rPr>
        <w:tab/>
      </w:r>
      <w:r w:rsidR="00AC7555">
        <w:rPr>
          <w:noProof/>
          <w:lang w:eastAsia="ja-JP"/>
        </w:rPr>
        <w:t>83</w:t>
      </w:r>
    </w:p>
    <w:p w:rsidR="00774C9D" w:rsidRPr="00893F83" w:rsidRDefault="00774C9D" w:rsidP="00774C9D">
      <w:pPr>
        <w:tabs>
          <w:tab w:val="right" w:pos="482"/>
          <w:tab w:val="left" w:pos="720"/>
          <w:tab w:val="left" w:pos="1134"/>
          <w:tab w:val="left" w:leader="dot" w:pos="8504"/>
          <w:tab w:val="right" w:pos="9298"/>
        </w:tabs>
        <w:adjustRightInd w:val="0"/>
        <w:snapToGrid w:val="0"/>
        <w:rPr>
          <w:noProof/>
          <w:szCs w:val="24"/>
        </w:rPr>
      </w:pPr>
      <w:r w:rsidRPr="00893F83">
        <w:rPr>
          <w:noProof/>
          <w:szCs w:val="24"/>
          <w:lang w:eastAsia="ja-JP"/>
        </w:rPr>
        <w:tab/>
        <w:t>43.</w:t>
      </w:r>
      <w:r w:rsidRPr="00893F83">
        <w:rPr>
          <w:noProof/>
          <w:szCs w:val="24"/>
          <w:lang w:eastAsia="ja-JP"/>
        </w:rPr>
        <w:tab/>
      </w:r>
      <w:r w:rsidRPr="00893F83">
        <w:rPr>
          <w:noProof/>
          <w:szCs w:val="24"/>
        </w:rPr>
        <w:t xml:space="preserve">Number of </w:t>
      </w:r>
      <w:r w:rsidRPr="00893F83">
        <w:rPr>
          <w:noProof/>
          <w:szCs w:val="24"/>
          <w:lang w:eastAsia="ja-JP"/>
        </w:rPr>
        <w:t>pu</w:t>
      </w:r>
      <w:r w:rsidRPr="00893F83">
        <w:rPr>
          <w:noProof/>
          <w:szCs w:val="24"/>
        </w:rPr>
        <w:t xml:space="preserve">blications in Kabul and provinces </w:t>
      </w:r>
      <w:r w:rsidRPr="00893F83">
        <w:rPr>
          <w:noProof/>
          <w:szCs w:val="24"/>
        </w:rPr>
        <w:tab/>
      </w:r>
      <w:r w:rsidRPr="00893F83">
        <w:rPr>
          <w:noProof/>
          <w:szCs w:val="24"/>
        </w:rPr>
        <w:tab/>
      </w:r>
      <w:r w:rsidR="00AC7555">
        <w:rPr>
          <w:noProof/>
          <w:szCs w:val="24"/>
        </w:rPr>
        <w:t>84</w:t>
      </w:r>
    </w:p>
    <w:p w:rsidR="00D53D88" w:rsidRPr="00893F83" w:rsidRDefault="00774C9D" w:rsidP="00D53D88">
      <w:pPr>
        <w:jc w:val="center"/>
        <w:rPr>
          <w:b/>
        </w:rPr>
      </w:pPr>
      <w:r>
        <w:rPr>
          <w:b/>
        </w:rPr>
        <w:br w:type="page"/>
      </w:r>
      <w:r w:rsidR="00D53D88" w:rsidRPr="00893F83">
        <w:rPr>
          <w:b/>
        </w:rPr>
        <w:t>CONTENTS (</w:t>
      </w:r>
      <w:r w:rsidR="00D53D88" w:rsidRPr="00893F83">
        <w:rPr>
          <w:b/>
          <w:i/>
        </w:rPr>
        <w:t>continued</w:t>
      </w:r>
      <w:r w:rsidR="00D53D88" w:rsidRPr="00893F83">
        <w:rPr>
          <w:b/>
        </w:rPr>
        <w:t>)</w:t>
      </w:r>
    </w:p>
    <w:p w:rsidR="00D53D88" w:rsidRPr="00893F83" w:rsidRDefault="00D53D88" w:rsidP="00335D83">
      <w:pPr>
        <w:adjustRightInd w:val="0"/>
        <w:snapToGrid w:val="0"/>
        <w:jc w:val="right"/>
        <w:rPr>
          <w:snapToGrid w:val="0"/>
        </w:rPr>
      </w:pPr>
      <w:r w:rsidRPr="00893F83">
        <w:rPr>
          <w:i/>
          <w:snapToGrid w:val="0"/>
        </w:rPr>
        <w:t>Page</w:t>
      </w:r>
    </w:p>
    <w:p w:rsidR="000B0652" w:rsidRPr="00AB0A10" w:rsidRDefault="000B0652" w:rsidP="000B0652">
      <w:pPr>
        <w:pStyle w:val="Heading2"/>
        <w:rPr>
          <w:b/>
          <w:lang w:eastAsia="ja-JP"/>
        </w:rPr>
      </w:pPr>
      <w:r w:rsidRPr="00AB0A10">
        <w:rPr>
          <w:b/>
          <w:lang w:eastAsia="ja-JP"/>
        </w:rPr>
        <w:t>List of figures</w:t>
      </w:r>
    </w:p>
    <w:p w:rsidR="005452B4" w:rsidRPr="00893F83" w:rsidRDefault="000B0652" w:rsidP="000B0652">
      <w:pPr>
        <w:tabs>
          <w:tab w:val="right" w:pos="482"/>
          <w:tab w:val="left" w:pos="720"/>
          <w:tab w:val="left" w:pos="1134"/>
          <w:tab w:val="left" w:leader="dot" w:pos="8504"/>
          <w:tab w:val="right" w:pos="9298"/>
        </w:tabs>
        <w:adjustRightInd w:val="0"/>
        <w:snapToGrid w:val="0"/>
        <w:rPr>
          <w:noProof/>
        </w:rPr>
      </w:pPr>
      <w:r w:rsidRPr="00893F83">
        <w:tab/>
        <w:t>1.</w:t>
      </w:r>
      <w:r w:rsidRPr="00893F83">
        <w:tab/>
      </w:r>
      <w:r w:rsidR="005452B4" w:rsidRPr="00893F83">
        <w:rPr>
          <w:noProof/>
          <w:szCs w:val="24"/>
        </w:rPr>
        <w:t>Source</w:t>
      </w:r>
      <w:r w:rsidR="005452B4" w:rsidRPr="00893F83">
        <w:rPr>
          <w:noProof/>
        </w:rPr>
        <w:t xml:space="preserve"> of </w:t>
      </w:r>
      <w:r w:rsidR="005452B4" w:rsidRPr="00893F83">
        <w:rPr>
          <w:noProof/>
          <w:szCs w:val="24"/>
        </w:rPr>
        <w:t>care</w:t>
      </w:r>
      <w:r w:rsidR="005452B4" w:rsidRPr="00893F83">
        <w:rPr>
          <w:noProof/>
        </w:rPr>
        <w:t xml:space="preserve"> for people sick in the last month by</w:t>
      </w:r>
      <w:r w:rsidR="00774C9D">
        <w:rPr>
          <w:noProof/>
        </w:rPr>
        <w:t xml:space="preserve"> </w:t>
      </w:r>
      <w:r w:rsidR="005452B4" w:rsidRPr="00893F83">
        <w:rPr>
          <w:noProof/>
        </w:rPr>
        <w:t>income quintile</w:t>
      </w:r>
      <w:r w:rsidRPr="00893F83">
        <w:rPr>
          <w:noProof/>
        </w:rPr>
        <w:t xml:space="preserve"> </w:t>
      </w:r>
      <w:r w:rsidRPr="00893F83">
        <w:rPr>
          <w:noProof/>
        </w:rPr>
        <w:tab/>
      </w:r>
      <w:r w:rsidRPr="00893F83">
        <w:rPr>
          <w:noProof/>
        </w:rPr>
        <w:tab/>
      </w:r>
      <w:r w:rsidR="00017F91">
        <w:rPr>
          <w:noProof/>
        </w:rPr>
        <w:t>40</w:t>
      </w:r>
    </w:p>
    <w:p w:rsidR="000B0652" w:rsidRPr="00893F83" w:rsidRDefault="000B0652" w:rsidP="000B0652">
      <w:pPr>
        <w:tabs>
          <w:tab w:val="right" w:pos="482"/>
          <w:tab w:val="left" w:pos="720"/>
          <w:tab w:val="left" w:pos="1134"/>
          <w:tab w:val="left" w:leader="dot" w:pos="8504"/>
          <w:tab w:val="right" w:pos="9298"/>
        </w:tabs>
        <w:adjustRightInd w:val="0"/>
        <w:snapToGrid w:val="0"/>
        <w:rPr>
          <w:noProof/>
          <w:szCs w:val="24"/>
        </w:rPr>
      </w:pPr>
      <w:r w:rsidRPr="00893F83">
        <w:rPr>
          <w:noProof/>
        </w:rPr>
        <w:tab/>
        <w:t>2.</w:t>
      </w:r>
      <w:r w:rsidRPr="00893F83">
        <w:rPr>
          <w:noProof/>
        </w:rPr>
        <w:tab/>
      </w:r>
      <w:r w:rsidRPr="00893F83">
        <w:rPr>
          <w:noProof/>
          <w:szCs w:val="24"/>
        </w:rPr>
        <w:t xml:space="preserve">Trends in under-five mortality rate from 1960 to 2003 </w:t>
      </w:r>
      <w:r w:rsidRPr="00893F83">
        <w:rPr>
          <w:noProof/>
          <w:szCs w:val="24"/>
        </w:rPr>
        <w:tab/>
      </w:r>
      <w:r w:rsidRPr="00893F83">
        <w:rPr>
          <w:noProof/>
          <w:szCs w:val="24"/>
        </w:rPr>
        <w:tab/>
      </w:r>
      <w:r w:rsidR="00017F91">
        <w:rPr>
          <w:noProof/>
          <w:szCs w:val="24"/>
        </w:rPr>
        <w:t>43</w:t>
      </w:r>
    </w:p>
    <w:p w:rsidR="000B0652" w:rsidRPr="00893F83" w:rsidRDefault="000B0652" w:rsidP="000B0652">
      <w:pPr>
        <w:tabs>
          <w:tab w:val="right" w:pos="482"/>
          <w:tab w:val="left" w:pos="720"/>
          <w:tab w:val="left" w:pos="1134"/>
          <w:tab w:val="left" w:leader="dot" w:pos="8504"/>
          <w:tab w:val="right" w:pos="9298"/>
        </w:tabs>
        <w:adjustRightInd w:val="0"/>
        <w:snapToGrid w:val="0"/>
        <w:rPr>
          <w:noProof/>
          <w:szCs w:val="24"/>
        </w:rPr>
      </w:pPr>
      <w:r w:rsidRPr="00893F83">
        <w:rPr>
          <w:noProof/>
          <w:szCs w:val="24"/>
        </w:rPr>
        <w:tab/>
        <w:t>3.</w:t>
      </w:r>
      <w:r w:rsidRPr="00893F83">
        <w:rPr>
          <w:noProof/>
          <w:szCs w:val="24"/>
        </w:rPr>
        <w:tab/>
        <w:t>Proportion of prenatal care coverage according to walking</w:t>
      </w:r>
      <w:r w:rsidR="00774C9D">
        <w:rPr>
          <w:noProof/>
          <w:szCs w:val="24"/>
        </w:rPr>
        <w:t xml:space="preserve"> </w:t>
      </w:r>
      <w:r w:rsidRPr="00893F83">
        <w:rPr>
          <w:noProof/>
          <w:szCs w:val="24"/>
        </w:rPr>
        <w:t>distance to</w:t>
      </w:r>
      <w:r w:rsidR="00774C9D">
        <w:rPr>
          <w:noProof/>
          <w:szCs w:val="24"/>
        </w:rPr>
        <w:br/>
      </w:r>
      <w:r w:rsidR="00774C9D">
        <w:rPr>
          <w:noProof/>
          <w:szCs w:val="24"/>
        </w:rPr>
        <w:tab/>
      </w:r>
      <w:r w:rsidR="00774C9D">
        <w:rPr>
          <w:noProof/>
          <w:szCs w:val="24"/>
        </w:rPr>
        <w:tab/>
      </w:r>
      <w:r w:rsidRPr="00893F83">
        <w:rPr>
          <w:noProof/>
          <w:szCs w:val="24"/>
        </w:rPr>
        <w:t xml:space="preserve">health-care facilities </w:t>
      </w:r>
      <w:r w:rsidRPr="00893F83">
        <w:rPr>
          <w:noProof/>
          <w:szCs w:val="24"/>
        </w:rPr>
        <w:tab/>
      </w:r>
      <w:r w:rsidRPr="00893F83">
        <w:rPr>
          <w:noProof/>
          <w:szCs w:val="24"/>
        </w:rPr>
        <w:tab/>
      </w:r>
      <w:r w:rsidR="00017F91">
        <w:rPr>
          <w:noProof/>
          <w:szCs w:val="24"/>
        </w:rPr>
        <w:t>51</w:t>
      </w:r>
    </w:p>
    <w:p w:rsidR="000B0652" w:rsidRPr="00893F83" w:rsidRDefault="000B0652" w:rsidP="000B0652">
      <w:pPr>
        <w:tabs>
          <w:tab w:val="right" w:pos="482"/>
          <w:tab w:val="left" w:pos="720"/>
          <w:tab w:val="left" w:pos="1134"/>
          <w:tab w:val="left" w:leader="dot" w:pos="8504"/>
          <w:tab w:val="right" w:pos="9298"/>
        </w:tabs>
        <w:adjustRightInd w:val="0"/>
        <w:snapToGrid w:val="0"/>
        <w:rPr>
          <w:noProof/>
          <w:szCs w:val="24"/>
          <w:lang w:eastAsia="ja-JP"/>
        </w:rPr>
      </w:pPr>
      <w:r w:rsidRPr="00893F83">
        <w:rPr>
          <w:noProof/>
        </w:rPr>
        <w:tab/>
        <w:t>4.</w:t>
      </w:r>
      <w:r w:rsidRPr="00893F83">
        <w:rPr>
          <w:noProof/>
        </w:rPr>
        <w:tab/>
      </w:r>
      <w:r w:rsidRPr="00893F83">
        <w:rPr>
          <w:noProof/>
          <w:szCs w:val="24"/>
        </w:rPr>
        <w:t>Ou</w:t>
      </w:r>
      <w:r w:rsidRPr="00893F83">
        <w:rPr>
          <w:noProof/>
          <w:szCs w:val="24"/>
          <w:lang w:eastAsia="ja-JP"/>
        </w:rPr>
        <w:t>tpatient visits per capita per year in the most secure province</w:t>
      </w:r>
      <w:r w:rsidR="00774C9D">
        <w:rPr>
          <w:noProof/>
          <w:szCs w:val="24"/>
          <w:lang w:eastAsia="ja-JP"/>
        </w:rPr>
        <w:t xml:space="preserve"> </w:t>
      </w:r>
      <w:r w:rsidRPr="00893F83">
        <w:rPr>
          <w:noProof/>
          <w:szCs w:val="24"/>
          <w:lang w:eastAsia="ja-JP"/>
        </w:rPr>
        <w:t>(Sar-e-Pol) and</w:t>
      </w:r>
      <w:r w:rsidR="00774C9D">
        <w:rPr>
          <w:noProof/>
          <w:szCs w:val="24"/>
          <w:lang w:eastAsia="ja-JP"/>
        </w:rPr>
        <w:br/>
      </w:r>
      <w:r w:rsidR="00774C9D">
        <w:rPr>
          <w:noProof/>
          <w:szCs w:val="24"/>
          <w:lang w:eastAsia="ja-JP"/>
        </w:rPr>
        <w:tab/>
      </w:r>
      <w:r w:rsidR="00774C9D">
        <w:rPr>
          <w:noProof/>
          <w:szCs w:val="24"/>
          <w:lang w:eastAsia="ja-JP"/>
        </w:rPr>
        <w:tab/>
      </w:r>
      <w:r w:rsidRPr="00893F83">
        <w:rPr>
          <w:noProof/>
          <w:szCs w:val="24"/>
          <w:lang w:eastAsia="ja-JP"/>
        </w:rPr>
        <w:t>insecure province (Helmand) from</w:t>
      </w:r>
      <w:r w:rsidR="00774C9D">
        <w:rPr>
          <w:noProof/>
          <w:szCs w:val="24"/>
          <w:lang w:eastAsia="ja-JP"/>
        </w:rPr>
        <w:t xml:space="preserve"> </w:t>
      </w:r>
      <w:r w:rsidRPr="00893F83">
        <w:rPr>
          <w:noProof/>
          <w:szCs w:val="24"/>
          <w:lang w:eastAsia="ja-JP"/>
        </w:rPr>
        <w:t xml:space="preserve">January 2004 (1383) to March 2006 (1385) </w:t>
      </w:r>
      <w:r w:rsidRPr="00893F83">
        <w:rPr>
          <w:noProof/>
          <w:szCs w:val="24"/>
          <w:lang w:eastAsia="ja-JP"/>
        </w:rPr>
        <w:tab/>
      </w:r>
      <w:r w:rsidRPr="00893F83">
        <w:rPr>
          <w:noProof/>
          <w:szCs w:val="24"/>
          <w:lang w:eastAsia="ja-JP"/>
        </w:rPr>
        <w:tab/>
      </w:r>
      <w:r w:rsidR="00017F91">
        <w:rPr>
          <w:noProof/>
          <w:szCs w:val="24"/>
          <w:lang w:eastAsia="ja-JP"/>
        </w:rPr>
        <w:t>52</w:t>
      </w:r>
    </w:p>
    <w:p w:rsidR="000B0652" w:rsidRPr="00893F83" w:rsidRDefault="000B0652" w:rsidP="000B0652">
      <w:pPr>
        <w:tabs>
          <w:tab w:val="right" w:pos="482"/>
          <w:tab w:val="left" w:pos="720"/>
          <w:tab w:val="left" w:pos="1134"/>
          <w:tab w:val="left" w:leader="dot" w:pos="8504"/>
          <w:tab w:val="right" w:pos="9298"/>
        </w:tabs>
        <w:adjustRightInd w:val="0"/>
        <w:snapToGrid w:val="0"/>
        <w:rPr>
          <w:szCs w:val="24"/>
        </w:rPr>
      </w:pPr>
      <w:r w:rsidRPr="00893F83">
        <w:rPr>
          <w:noProof/>
          <w:szCs w:val="24"/>
          <w:lang w:eastAsia="ja-JP"/>
        </w:rPr>
        <w:tab/>
        <w:t>5.</w:t>
      </w:r>
      <w:r w:rsidRPr="00893F83">
        <w:rPr>
          <w:noProof/>
          <w:szCs w:val="24"/>
          <w:lang w:eastAsia="ja-JP"/>
        </w:rPr>
        <w:tab/>
      </w:r>
      <w:r w:rsidRPr="00893F83">
        <w:rPr>
          <w:noProof/>
          <w:szCs w:val="24"/>
        </w:rPr>
        <w:t>Ministry of Public Health</w:t>
      </w:r>
      <w:r w:rsidRPr="00893F83">
        <w:rPr>
          <w:szCs w:val="24"/>
        </w:rPr>
        <w:t xml:space="preserve"> budget status </w:t>
      </w:r>
      <w:r w:rsidRPr="00893F83">
        <w:rPr>
          <w:szCs w:val="24"/>
        </w:rPr>
        <w:tab/>
      </w:r>
      <w:r w:rsidRPr="00893F83">
        <w:rPr>
          <w:szCs w:val="24"/>
        </w:rPr>
        <w:tab/>
      </w:r>
      <w:r w:rsidR="00AC7555">
        <w:rPr>
          <w:szCs w:val="24"/>
        </w:rPr>
        <w:t>62</w:t>
      </w:r>
    </w:p>
    <w:p w:rsidR="000B0652" w:rsidRPr="00893F83" w:rsidRDefault="000B0652" w:rsidP="000B0652">
      <w:pPr>
        <w:tabs>
          <w:tab w:val="right" w:pos="482"/>
          <w:tab w:val="left" w:pos="720"/>
          <w:tab w:val="left" w:pos="1134"/>
          <w:tab w:val="left" w:leader="dot" w:pos="8504"/>
          <w:tab w:val="right" w:pos="9298"/>
        </w:tabs>
        <w:adjustRightInd w:val="0"/>
        <w:snapToGrid w:val="0"/>
        <w:rPr>
          <w:noProof/>
          <w:szCs w:val="24"/>
        </w:rPr>
      </w:pPr>
      <w:r w:rsidRPr="00893F83">
        <w:rPr>
          <w:noProof/>
        </w:rPr>
        <w:tab/>
        <w:t>6.</w:t>
      </w:r>
      <w:r w:rsidRPr="00893F83">
        <w:rPr>
          <w:noProof/>
        </w:rPr>
        <w:tab/>
      </w:r>
      <w:r w:rsidRPr="00893F83">
        <w:rPr>
          <w:noProof/>
          <w:szCs w:val="24"/>
        </w:rPr>
        <w:t xml:space="preserve">General education student population by grade and gender </w:t>
      </w:r>
      <w:r w:rsidRPr="00893F83">
        <w:rPr>
          <w:noProof/>
          <w:szCs w:val="24"/>
        </w:rPr>
        <w:tab/>
      </w:r>
      <w:r w:rsidRPr="00893F83">
        <w:rPr>
          <w:noProof/>
          <w:szCs w:val="24"/>
        </w:rPr>
        <w:tab/>
      </w:r>
      <w:r w:rsidR="00AC7555">
        <w:rPr>
          <w:noProof/>
          <w:szCs w:val="24"/>
        </w:rPr>
        <w:t>71</w:t>
      </w:r>
    </w:p>
    <w:p w:rsidR="000B0652" w:rsidRPr="00893F83" w:rsidRDefault="000B0652" w:rsidP="000B0652">
      <w:pPr>
        <w:tabs>
          <w:tab w:val="right" w:pos="482"/>
          <w:tab w:val="left" w:pos="720"/>
          <w:tab w:val="left" w:pos="1134"/>
          <w:tab w:val="left" w:leader="dot" w:pos="8504"/>
          <w:tab w:val="right" w:pos="9298"/>
        </w:tabs>
        <w:adjustRightInd w:val="0"/>
        <w:snapToGrid w:val="0"/>
        <w:rPr>
          <w:noProof/>
          <w:szCs w:val="24"/>
        </w:rPr>
      </w:pPr>
      <w:r w:rsidRPr="00893F83">
        <w:rPr>
          <w:noProof/>
          <w:szCs w:val="24"/>
        </w:rPr>
        <w:tab/>
        <w:t>7.</w:t>
      </w:r>
      <w:r w:rsidRPr="00893F83">
        <w:rPr>
          <w:noProof/>
          <w:szCs w:val="24"/>
        </w:rPr>
        <w:tab/>
        <w:t xml:space="preserve">Islamic education student population by grade and gender </w:t>
      </w:r>
      <w:r w:rsidRPr="00893F83">
        <w:rPr>
          <w:noProof/>
          <w:szCs w:val="24"/>
        </w:rPr>
        <w:tab/>
      </w:r>
      <w:r w:rsidRPr="00893F83">
        <w:rPr>
          <w:noProof/>
          <w:szCs w:val="24"/>
        </w:rPr>
        <w:tab/>
      </w:r>
      <w:r w:rsidR="00AC7555">
        <w:rPr>
          <w:noProof/>
          <w:szCs w:val="24"/>
        </w:rPr>
        <w:t>71</w:t>
      </w:r>
    </w:p>
    <w:p w:rsidR="005452B4" w:rsidRPr="00AB0A10" w:rsidRDefault="005452B4" w:rsidP="00047BE9">
      <w:pPr>
        <w:pStyle w:val="Heading2"/>
        <w:rPr>
          <w:b/>
        </w:rPr>
      </w:pPr>
      <w:r w:rsidRPr="00893F83">
        <w:rPr>
          <w:szCs w:val="24"/>
        </w:rPr>
        <w:br w:type="page"/>
      </w:r>
      <w:bookmarkStart w:id="1" w:name="_Toc192935731"/>
      <w:bookmarkEnd w:id="0"/>
      <w:r w:rsidRPr="00AB0A10">
        <w:rPr>
          <w:b/>
        </w:rPr>
        <w:t>List of Abbreviations</w:t>
      </w:r>
      <w:bookmarkEnd w:id="1"/>
    </w:p>
    <w:p w:rsidR="005452B4" w:rsidRPr="00893F83" w:rsidRDefault="005452B4" w:rsidP="00A84663">
      <w:pPr>
        <w:tabs>
          <w:tab w:val="left" w:pos="2520"/>
        </w:tabs>
        <w:spacing w:after="0"/>
      </w:pPr>
      <w:r w:rsidRPr="00893F83">
        <w:t>AHS</w:t>
      </w:r>
      <w:r w:rsidR="00047BE9" w:rsidRPr="00893F83">
        <w:tab/>
      </w:r>
      <w:r w:rsidRPr="00893F83">
        <w:t>Afghan Household Survey</w:t>
      </w:r>
    </w:p>
    <w:p w:rsidR="005452B4" w:rsidRPr="00893F83" w:rsidRDefault="00047BE9" w:rsidP="00A84663">
      <w:pPr>
        <w:tabs>
          <w:tab w:val="left" w:pos="2520"/>
        </w:tabs>
        <w:spacing w:after="0"/>
      </w:pPr>
      <w:r w:rsidRPr="00893F83">
        <w:t>AIHRC</w:t>
      </w:r>
      <w:r w:rsidR="005452B4" w:rsidRPr="00893F83">
        <w:tab/>
        <w:t>Afghan Independent Human Rights Commission</w:t>
      </w:r>
    </w:p>
    <w:p w:rsidR="005452B4" w:rsidRPr="00893F83" w:rsidRDefault="00047BE9" w:rsidP="00A84663">
      <w:pPr>
        <w:tabs>
          <w:tab w:val="left" w:pos="2520"/>
        </w:tabs>
        <w:spacing w:after="0"/>
      </w:pPr>
      <w:r w:rsidRPr="00893F83">
        <w:t>ANDS</w:t>
      </w:r>
      <w:r w:rsidR="005452B4" w:rsidRPr="00893F83">
        <w:tab/>
        <w:t>Afghan National Development Strategy</w:t>
      </w:r>
    </w:p>
    <w:p w:rsidR="005452B4" w:rsidRPr="00893F83" w:rsidRDefault="005452B4" w:rsidP="00A84663">
      <w:pPr>
        <w:tabs>
          <w:tab w:val="left" w:pos="2520"/>
        </w:tabs>
        <w:spacing w:after="0"/>
      </w:pPr>
      <w:r w:rsidRPr="00893F83">
        <w:t>BHS</w:t>
      </w:r>
      <w:r w:rsidRPr="00893F83">
        <w:tab/>
        <w:t>Basic Health Centres</w:t>
      </w:r>
    </w:p>
    <w:p w:rsidR="005452B4" w:rsidRPr="00893F83" w:rsidRDefault="00047BE9" w:rsidP="00A84663">
      <w:pPr>
        <w:tabs>
          <w:tab w:val="left" w:pos="2520"/>
        </w:tabs>
        <w:spacing w:after="0"/>
      </w:pPr>
      <w:r w:rsidRPr="00893F83">
        <w:t>BPHS</w:t>
      </w:r>
      <w:r w:rsidR="005452B4" w:rsidRPr="00893F83">
        <w:tab/>
        <w:t>Basic Package of Health Services</w:t>
      </w:r>
    </w:p>
    <w:p w:rsidR="005452B4" w:rsidRPr="00893F83" w:rsidRDefault="005452B4" w:rsidP="00A84663">
      <w:pPr>
        <w:tabs>
          <w:tab w:val="left" w:pos="2520"/>
        </w:tabs>
        <w:spacing w:after="0"/>
      </w:pPr>
      <w:r w:rsidRPr="00893F83">
        <w:t>CBHC</w:t>
      </w:r>
      <w:r w:rsidRPr="00893F83">
        <w:tab/>
        <w:t>Community-Based Health Care</w:t>
      </w:r>
    </w:p>
    <w:p w:rsidR="005452B4" w:rsidRPr="00893F83" w:rsidRDefault="005452B4" w:rsidP="00A84663">
      <w:pPr>
        <w:tabs>
          <w:tab w:val="left" w:pos="2520"/>
        </w:tabs>
        <w:spacing w:after="0"/>
      </w:pPr>
      <w:r w:rsidRPr="00893F83">
        <w:t>CHC</w:t>
      </w:r>
      <w:r w:rsidRPr="00893F83">
        <w:tab/>
        <w:t>Comprehensive Health Centres</w:t>
      </w:r>
    </w:p>
    <w:p w:rsidR="005452B4" w:rsidRPr="00893F83" w:rsidRDefault="00047BE9" w:rsidP="00A84663">
      <w:pPr>
        <w:tabs>
          <w:tab w:val="left" w:pos="2520"/>
        </w:tabs>
        <w:spacing w:after="0"/>
      </w:pPr>
      <w:r w:rsidRPr="00893F83">
        <w:t>CSO</w:t>
      </w:r>
      <w:r w:rsidR="005452B4" w:rsidRPr="00893F83">
        <w:tab/>
        <w:t>Central Statistics Office</w:t>
      </w:r>
    </w:p>
    <w:p w:rsidR="005452B4" w:rsidRPr="00893F83" w:rsidRDefault="00047BE9" w:rsidP="00A84663">
      <w:pPr>
        <w:tabs>
          <w:tab w:val="left" w:pos="2520"/>
        </w:tabs>
        <w:spacing w:after="0"/>
      </w:pPr>
      <w:r w:rsidRPr="00893F83">
        <w:t>DDR</w:t>
      </w:r>
      <w:r w:rsidR="005452B4" w:rsidRPr="00893F83">
        <w:tab/>
        <w:t>Disarmament, Demobilization and Reintegration</w:t>
      </w:r>
    </w:p>
    <w:p w:rsidR="005452B4" w:rsidRPr="00893F83" w:rsidRDefault="005452B4" w:rsidP="00A84663">
      <w:pPr>
        <w:tabs>
          <w:tab w:val="left" w:pos="2520"/>
        </w:tabs>
        <w:spacing w:after="0"/>
      </w:pPr>
      <w:r w:rsidRPr="00893F83">
        <w:t>DH</w:t>
      </w:r>
      <w:r w:rsidRPr="00893F83">
        <w:tab/>
        <w:t>District Hospitals</w:t>
      </w:r>
    </w:p>
    <w:p w:rsidR="005452B4" w:rsidRPr="00893F83" w:rsidRDefault="005452B4" w:rsidP="00A84663">
      <w:pPr>
        <w:tabs>
          <w:tab w:val="left" w:pos="2520"/>
        </w:tabs>
        <w:spacing w:after="0"/>
      </w:pPr>
      <w:r w:rsidRPr="00893F83">
        <w:t>EC</w:t>
      </w:r>
      <w:r w:rsidRPr="00893F83">
        <w:tab/>
      </w:r>
      <w:r w:rsidR="00047BE9" w:rsidRPr="00893F83">
        <w:t>European Commission</w:t>
      </w:r>
    </w:p>
    <w:p w:rsidR="005452B4" w:rsidRPr="00893F83" w:rsidRDefault="005452B4" w:rsidP="00A84663">
      <w:pPr>
        <w:tabs>
          <w:tab w:val="left" w:pos="2520"/>
        </w:tabs>
        <w:spacing w:after="0"/>
      </w:pPr>
      <w:r w:rsidRPr="00893F83">
        <w:t>EPHS</w:t>
      </w:r>
      <w:r w:rsidRPr="00893F83">
        <w:tab/>
        <w:t>Essential Package of Hospital Services</w:t>
      </w:r>
    </w:p>
    <w:p w:rsidR="005452B4" w:rsidRPr="00893F83" w:rsidRDefault="00047BE9" w:rsidP="00A84663">
      <w:pPr>
        <w:tabs>
          <w:tab w:val="left" w:pos="2520"/>
        </w:tabs>
        <w:spacing w:after="0"/>
      </w:pPr>
      <w:r w:rsidRPr="00893F83">
        <w:t>EPI</w:t>
      </w:r>
      <w:r w:rsidR="005452B4" w:rsidRPr="00893F83">
        <w:tab/>
        <w:t>Expanded Programme Immunization</w:t>
      </w:r>
    </w:p>
    <w:p w:rsidR="005452B4" w:rsidRPr="00893F83" w:rsidRDefault="00047BE9" w:rsidP="00A84663">
      <w:pPr>
        <w:tabs>
          <w:tab w:val="left" w:pos="2520"/>
        </w:tabs>
        <w:spacing w:after="0"/>
      </w:pPr>
      <w:r w:rsidRPr="00893F83">
        <w:t>ESC</w:t>
      </w:r>
      <w:r w:rsidR="005452B4" w:rsidRPr="00893F83">
        <w:tab/>
        <w:t>Employment Service Centre</w:t>
      </w:r>
    </w:p>
    <w:p w:rsidR="005452B4" w:rsidRPr="00893F83" w:rsidRDefault="005452B4" w:rsidP="00A84663">
      <w:pPr>
        <w:tabs>
          <w:tab w:val="left" w:pos="2520"/>
        </w:tabs>
        <w:spacing w:after="0"/>
      </w:pPr>
      <w:r w:rsidRPr="00893F83">
        <w:t>EU</w:t>
      </w:r>
      <w:r w:rsidRPr="00893F83">
        <w:tab/>
        <w:t>European Union</w:t>
      </w:r>
    </w:p>
    <w:p w:rsidR="005452B4" w:rsidRPr="00893F83" w:rsidRDefault="005452B4" w:rsidP="00A84663">
      <w:pPr>
        <w:tabs>
          <w:tab w:val="left" w:pos="2520"/>
        </w:tabs>
        <w:spacing w:after="0"/>
      </w:pPr>
      <w:r w:rsidRPr="00893F83">
        <w:t>FAO</w:t>
      </w:r>
      <w:r w:rsidRPr="00893F83">
        <w:tab/>
        <w:t>Food and Agriculture Organization</w:t>
      </w:r>
    </w:p>
    <w:p w:rsidR="005452B4" w:rsidRPr="00893F83" w:rsidRDefault="00047BE9" w:rsidP="00A84663">
      <w:pPr>
        <w:tabs>
          <w:tab w:val="left" w:pos="2520"/>
        </w:tabs>
        <w:spacing w:after="0"/>
      </w:pPr>
      <w:r w:rsidRPr="00893F83">
        <w:t>GCMU</w:t>
      </w:r>
      <w:r w:rsidR="005452B4" w:rsidRPr="00893F83">
        <w:tab/>
        <w:t>Grant and Contract Management Unit</w:t>
      </w:r>
    </w:p>
    <w:p w:rsidR="005452B4" w:rsidRPr="00893F83" w:rsidRDefault="005452B4" w:rsidP="00A84663">
      <w:pPr>
        <w:tabs>
          <w:tab w:val="left" w:pos="2520"/>
        </w:tabs>
        <w:spacing w:after="0"/>
      </w:pPr>
      <w:r w:rsidRPr="00893F83">
        <w:t>HMIS</w:t>
      </w:r>
      <w:r w:rsidRPr="00893F83">
        <w:tab/>
        <w:t>Health Management Information System</w:t>
      </w:r>
    </w:p>
    <w:p w:rsidR="005452B4" w:rsidRPr="00893F83" w:rsidRDefault="005452B4" w:rsidP="00A84663">
      <w:pPr>
        <w:tabs>
          <w:tab w:val="left" w:pos="2520"/>
        </w:tabs>
        <w:spacing w:after="0"/>
      </w:pPr>
      <w:r w:rsidRPr="00893F83">
        <w:t>HP</w:t>
      </w:r>
      <w:r w:rsidRPr="00893F83">
        <w:tab/>
        <w:t>Health Posts</w:t>
      </w:r>
    </w:p>
    <w:p w:rsidR="005452B4" w:rsidRPr="00893F83" w:rsidRDefault="005452B4" w:rsidP="00A84663">
      <w:pPr>
        <w:tabs>
          <w:tab w:val="left" w:pos="2520"/>
        </w:tabs>
        <w:spacing w:after="0"/>
      </w:pPr>
      <w:r w:rsidRPr="00893F83">
        <w:t>IARCSC</w:t>
      </w:r>
      <w:r w:rsidRPr="00893F83">
        <w:tab/>
        <w:t>Independent Administrative Reform and Civil Service Commission</w:t>
      </w:r>
    </w:p>
    <w:p w:rsidR="005452B4" w:rsidRPr="00893F83" w:rsidRDefault="005452B4" w:rsidP="00A84663">
      <w:pPr>
        <w:tabs>
          <w:tab w:val="left" w:pos="2520"/>
        </w:tabs>
        <w:spacing w:after="0"/>
      </w:pPr>
      <w:r w:rsidRPr="00893F83">
        <w:t>ICOMOS</w:t>
      </w:r>
      <w:r w:rsidRPr="00893F83">
        <w:tab/>
        <w:t>International Council on Monuments and Sites</w:t>
      </w:r>
    </w:p>
    <w:p w:rsidR="005452B4" w:rsidRPr="00893F83" w:rsidRDefault="005452B4" w:rsidP="00A84663">
      <w:pPr>
        <w:tabs>
          <w:tab w:val="left" w:pos="2520"/>
        </w:tabs>
        <w:spacing w:after="0"/>
      </w:pPr>
      <w:r w:rsidRPr="00893F83">
        <w:t>ILO</w:t>
      </w:r>
      <w:r w:rsidRPr="00893F83">
        <w:tab/>
        <w:t>International Labour Organization</w:t>
      </w:r>
    </w:p>
    <w:p w:rsidR="005452B4" w:rsidRPr="00893F83" w:rsidRDefault="005452B4" w:rsidP="00A84663">
      <w:pPr>
        <w:tabs>
          <w:tab w:val="left" w:pos="2520"/>
        </w:tabs>
        <w:spacing w:after="0"/>
      </w:pPr>
      <w:r w:rsidRPr="00893F83">
        <w:t>IMF</w:t>
      </w:r>
      <w:r w:rsidRPr="00893F83">
        <w:tab/>
        <w:t>International Monetary Fund</w:t>
      </w:r>
    </w:p>
    <w:p w:rsidR="005452B4" w:rsidRPr="00893F83" w:rsidRDefault="005452B4" w:rsidP="00A84663">
      <w:pPr>
        <w:tabs>
          <w:tab w:val="left" w:pos="2520"/>
        </w:tabs>
        <w:spacing w:after="0"/>
      </w:pPr>
      <w:r w:rsidRPr="00893F83">
        <w:t>JHU</w:t>
      </w:r>
      <w:r w:rsidRPr="00893F83">
        <w:tab/>
        <w:t>John Hopkins University</w:t>
      </w:r>
    </w:p>
    <w:p w:rsidR="005452B4" w:rsidRPr="00893F83" w:rsidRDefault="00047BE9" w:rsidP="00A84663">
      <w:pPr>
        <w:tabs>
          <w:tab w:val="left" w:pos="2520"/>
        </w:tabs>
        <w:spacing w:after="0"/>
      </w:pPr>
      <w:r w:rsidRPr="00893F83">
        <w:t>MAIL</w:t>
      </w:r>
      <w:r w:rsidR="005452B4" w:rsidRPr="00893F83">
        <w:tab/>
        <w:t>Ministry of Agriculture, Irrigation ad Livestock</w:t>
      </w:r>
    </w:p>
    <w:p w:rsidR="005452B4" w:rsidRPr="00893F83" w:rsidRDefault="00047BE9" w:rsidP="00A84663">
      <w:pPr>
        <w:tabs>
          <w:tab w:val="left" w:pos="2520"/>
        </w:tabs>
        <w:spacing w:after="0"/>
      </w:pPr>
      <w:r w:rsidRPr="00893F83">
        <w:t>MICS</w:t>
      </w:r>
      <w:r w:rsidR="005452B4" w:rsidRPr="00893F83">
        <w:tab/>
        <w:t>Multi Indicator Cluster Survey</w:t>
      </w:r>
    </w:p>
    <w:p w:rsidR="005452B4" w:rsidRPr="00893F83" w:rsidRDefault="005452B4" w:rsidP="00A84663">
      <w:pPr>
        <w:tabs>
          <w:tab w:val="left" w:pos="2520"/>
        </w:tabs>
        <w:spacing w:after="0"/>
      </w:pPr>
      <w:r w:rsidRPr="00893F83">
        <w:t>MICT</w:t>
      </w:r>
      <w:r w:rsidRPr="00893F83">
        <w:tab/>
        <w:t>Ministry of Information, Culture and Tourism</w:t>
      </w:r>
    </w:p>
    <w:p w:rsidR="005452B4" w:rsidRPr="00893F83" w:rsidRDefault="005452B4" w:rsidP="00A84663">
      <w:pPr>
        <w:tabs>
          <w:tab w:val="left" w:pos="2520"/>
        </w:tabs>
        <w:spacing w:after="0"/>
      </w:pPr>
      <w:r w:rsidRPr="00893F83">
        <w:t>MoE</w:t>
      </w:r>
      <w:r w:rsidRPr="00893F83">
        <w:tab/>
        <w:t>Ministry of Education</w:t>
      </w:r>
    </w:p>
    <w:p w:rsidR="005452B4" w:rsidRPr="00893F83" w:rsidRDefault="005452B4" w:rsidP="00A84663">
      <w:pPr>
        <w:tabs>
          <w:tab w:val="left" w:pos="2520"/>
        </w:tabs>
        <w:spacing w:after="0"/>
      </w:pPr>
      <w:r w:rsidRPr="00893F83">
        <w:t>MoHE</w:t>
      </w:r>
      <w:r w:rsidRPr="00893F83">
        <w:tab/>
        <w:t>Ministry of High Education</w:t>
      </w:r>
    </w:p>
    <w:p w:rsidR="005452B4" w:rsidRPr="00893F83" w:rsidRDefault="00047BE9" w:rsidP="00A84663">
      <w:pPr>
        <w:tabs>
          <w:tab w:val="left" w:pos="2520"/>
        </w:tabs>
        <w:spacing w:after="0"/>
      </w:pPr>
      <w:r w:rsidRPr="00893F83">
        <w:t>MoLSAMD</w:t>
      </w:r>
      <w:r w:rsidR="005452B4" w:rsidRPr="00893F83">
        <w:tab/>
        <w:t>Ministry of Labor and Social Affairs, Martyrs and Disabled</w:t>
      </w:r>
    </w:p>
    <w:p w:rsidR="005452B4" w:rsidRPr="00893F83" w:rsidRDefault="00047BE9" w:rsidP="00A84663">
      <w:pPr>
        <w:tabs>
          <w:tab w:val="left" w:pos="2520"/>
        </w:tabs>
        <w:spacing w:after="0"/>
      </w:pPr>
      <w:r w:rsidRPr="00893F83">
        <w:t>MoPH</w:t>
      </w:r>
      <w:r w:rsidR="005452B4" w:rsidRPr="00893F83">
        <w:tab/>
        <w:t>Ministry of Public Health</w:t>
      </w:r>
    </w:p>
    <w:p w:rsidR="005452B4" w:rsidRPr="00893F83" w:rsidRDefault="00047BE9" w:rsidP="00A84663">
      <w:pPr>
        <w:tabs>
          <w:tab w:val="left" w:pos="2520"/>
        </w:tabs>
        <w:spacing w:after="0"/>
      </w:pPr>
      <w:r w:rsidRPr="00893F83">
        <w:t>MOWA</w:t>
      </w:r>
      <w:r w:rsidR="005452B4" w:rsidRPr="00893F83">
        <w:tab/>
        <w:t>Ministry of Women Affairs</w:t>
      </w:r>
    </w:p>
    <w:p w:rsidR="005452B4" w:rsidRPr="00893F83" w:rsidRDefault="005452B4" w:rsidP="00A84663">
      <w:pPr>
        <w:tabs>
          <w:tab w:val="left" w:pos="2520"/>
        </w:tabs>
        <w:spacing w:after="0"/>
      </w:pPr>
      <w:r w:rsidRPr="00893F83">
        <w:t>MUDH</w:t>
      </w:r>
      <w:r w:rsidRPr="00893F83">
        <w:tab/>
        <w:t>Ministry of Urban Development and Housing</w:t>
      </w:r>
    </w:p>
    <w:p w:rsidR="005452B4" w:rsidRPr="00893F83" w:rsidRDefault="00047BE9" w:rsidP="00A84663">
      <w:pPr>
        <w:tabs>
          <w:tab w:val="left" w:pos="2520"/>
        </w:tabs>
        <w:spacing w:after="0"/>
      </w:pPr>
      <w:r w:rsidRPr="00893F83">
        <w:t>NHP</w:t>
      </w:r>
      <w:r w:rsidR="005452B4" w:rsidRPr="00893F83">
        <w:tab/>
        <w:t>National Health Policy</w:t>
      </w:r>
    </w:p>
    <w:p w:rsidR="005452B4" w:rsidRPr="00893F83" w:rsidRDefault="00047BE9" w:rsidP="00A84663">
      <w:pPr>
        <w:tabs>
          <w:tab w:val="left" w:pos="2520"/>
        </w:tabs>
        <w:spacing w:after="0"/>
      </w:pPr>
      <w:r w:rsidRPr="00893F83">
        <w:t>NHS</w:t>
      </w:r>
      <w:r w:rsidR="005452B4" w:rsidRPr="00893F83">
        <w:tab/>
        <w:t>National Health Strategy</w:t>
      </w:r>
    </w:p>
    <w:p w:rsidR="005452B4" w:rsidRPr="00893F83" w:rsidRDefault="005452B4" w:rsidP="00A84663">
      <w:pPr>
        <w:tabs>
          <w:tab w:val="left" w:pos="2520"/>
        </w:tabs>
        <w:spacing w:after="0"/>
      </w:pPr>
      <w:r w:rsidRPr="00893F83">
        <w:t>NRVA</w:t>
      </w:r>
      <w:r w:rsidRPr="00893F83">
        <w:tab/>
        <w:t>National Risk and Vulnerability Assessment</w:t>
      </w:r>
    </w:p>
    <w:p w:rsidR="005452B4" w:rsidRPr="00893F83" w:rsidRDefault="00047BE9" w:rsidP="00A84663">
      <w:pPr>
        <w:tabs>
          <w:tab w:val="left" w:pos="2520"/>
        </w:tabs>
        <w:spacing w:after="0"/>
      </w:pPr>
      <w:r w:rsidRPr="00893F83">
        <w:t>NSDP</w:t>
      </w:r>
      <w:r w:rsidR="005452B4" w:rsidRPr="00893F83">
        <w:tab/>
        <w:t>National Skills Development Programme</w:t>
      </w:r>
    </w:p>
    <w:p w:rsidR="005452B4" w:rsidRPr="00893F83" w:rsidRDefault="00047BE9" w:rsidP="00A84663">
      <w:pPr>
        <w:tabs>
          <w:tab w:val="left" w:pos="2520"/>
        </w:tabs>
        <w:spacing w:after="0"/>
      </w:pPr>
      <w:r w:rsidRPr="00893F83">
        <w:t>NSP</w:t>
      </w:r>
      <w:r w:rsidR="005452B4" w:rsidRPr="00893F83">
        <w:tab/>
        <w:t>National Solidarity Programme</w:t>
      </w:r>
    </w:p>
    <w:p w:rsidR="005452B4" w:rsidRPr="00893F83" w:rsidRDefault="00047BE9" w:rsidP="00A84663">
      <w:pPr>
        <w:tabs>
          <w:tab w:val="left" w:pos="2520"/>
        </w:tabs>
        <w:spacing w:after="0"/>
      </w:pPr>
      <w:r w:rsidRPr="00893F83">
        <w:t>SAARC</w:t>
      </w:r>
      <w:r w:rsidR="005452B4" w:rsidRPr="00893F83">
        <w:tab/>
        <w:t>South Asian Assoc</w:t>
      </w:r>
      <w:r w:rsidRPr="00893F83">
        <w:t>iation for Regional Cooperation</w:t>
      </w:r>
    </w:p>
    <w:p w:rsidR="005452B4" w:rsidRPr="00893F83" w:rsidRDefault="005452B4" w:rsidP="00A84663">
      <w:pPr>
        <w:tabs>
          <w:tab w:val="left" w:pos="2520"/>
        </w:tabs>
        <w:spacing w:after="0"/>
      </w:pPr>
      <w:r w:rsidRPr="00893F83">
        <w:t>STI</w:t>
      </w:r>
      <w:r w:rsidRPr="00893F83">
        <w:tab/>
        <w:t>Sexually Transmitted Infections</w:t>
      </w:r>
    </w:p>
    <w:p w:rsidR="00335D83" w:rsidRDefault="005452B4" w:rsidP="00A84663">
      <w:pPr>
        <w:tabs>
          <w:tab w:val="left" w:pos="2520"/>
        </w:tabs>
        <w:spacing w:after="0"/>
      </w:pPr>
      <w:r w:rsidRPr="00893F83">
        <w:t>TTC</w:t>
      </w:r>
      <w:r w:rsidRPr="00893F83">
        <w:tab/>
        <w:t>Teacher Training Centres</w:t>
      </w:r>
    </w:p>
    <w:p w:rsidR="00E524CD" w:rsidRDefault="00335D83" w:rsidP="00A84663">
      <w:pPr>
        <w:tabs>
          <w:tab w:val="left" w:pos="2520"/>
        </w:tabs>
        <w:spacing w:after="0"/>
      </w:pPr>
      <w:r>
        <w:br w:type="page"/>
      </w:r>
      <w:r w:rsidR="005452B4" w:rsidRPr="00893F83">
        <w:t>TVET</w:t>
      </w:r>
      <w:r w:rsidR="005452B4" w:rsidRPr="00893F83">
        <w:tab/>
        <w:t>Teachers</w:t>
      </w:r>
      <w:r w:rsidR="00967DEC">
        <w:t>’</w:t>
      </w:r>
      <w:r w:rsidR="005452B4" w:rsidRPr="00893F83">
        <w:t xml:space="preserve"> Vocational Education Training</w:t>
      </w:r>
    </w:p>
    <w:p w:rsidR="005452B4" w:rsidRPr="00893F83" w:rsidRDefault="005452B4" w:rsidP="00A84663">
      <w:pPr>
        <w:tabs>
          <w:tab w:val="left" w:pos="2520"/>
        </w:tabs>
        <w:spacing w:after="0"/>
      </w:pPr>
      <w:r w:rsidRPr="00893F83">
        <w:t>UNESCO</w:t>
      </w:r>
      <w:r w:rsidRPr="00893F83">
        <w:tab/>
        <w:t>United Nations Educational, Scientific and Cultural Organization</w:t>
      </w:r>
    </w:p>
    <w:p w:rsidR="005452B4" w:rsidRPr="00893F83" w:rsidRDefault="005452B4" w:rsidP="00A84663">
      <w:pPr>
        <w:tabs>
          <w:tab w:val="left" w:pos="2520"/>
        </w:tabs>
        <w:spacing w:after="0"/>
      </w:pPr>
      <w:r w:rsidRPr="00893F83">
        <w:t>UNICEF</w:t>
      </w:r>
      <w:r w:rsidRPr="00893F83">
        <w:tab/>
        <w:t>United Nations Children</w:t>
      </w:r>
      <w:r w:rsidR="00967DEC">
        <w:t>’</w:t>
      </w:r>
      <w:r w:rsidRPr="00893F83">
        <w:t>s Fund</w:t>
      </w:r>
    </w:p>
    <w:p w:rsidR="005452B4" w:rsidRPr="00893F83" w:rsidRDefault="005452B4" w:rsidP="00A84663">
      <w:pPr>
        <w:tabs>
          <w:tab w:val="left" w:pos="2520"/>
        </w:tabs>
        <w:spacing w:after="0"/>
      </w:pPr>
      <w:r w:rsidRPr="00893F83">
        <w:t>UNIDROIT</w:t>
      </w:r>
      <w:r w:rsidRPr="00893F83">
        <w:tab/>
        <w:t>The International Institute for the Unification of Private Law</w:t>
      </w:r>
    </w:p>
    <w:p w:rsidR="005452B4" w:rsidRPr="00893F83" w:rsidRDefault="005452B4" w:rsidP="00A84663">
      <w:pPr>
        <w:tabs>
          <w:tab w:val="left" w:pos="2520"/>
        </w:tabs>
        <w:spacing w:after="0"/>
      </w:pPr>
      <w:r w:rsidRPr="00893F83">
        <w:t>UNMACA</w:t>
      </w:r>
      <w:r w:rsidRPr="00893F83">
        <w:tab/>
        <w:t>United Nations Mine Action Centre for Afghanistan</w:t>
      </w:r>
    </w:p>
    <w:p w:rsidR="005452B4" w:rsidRPr="00893F83" w:rsidRDefault="00A84663" w:rsidP="00A84663">
      <w:pPr>
        <w:tabs>
          <w:tab w:val="left" w:pos="2520"/>
        </w:tabs>
        <w:spacing w:after="0"/>
      </w:pPr>
      <w:r w:rsidRPr="00893F83">
        <w:t>VTC</w:t>
      </w:r>
      <w:r w:rsidR="005452B4" w:rsidRPr="00893F83">
        <w:tab/>
        <w:t>Vocational Training Centre</w:t>
      </w:r>
    </w:p>
    <w:p w:rsidR="005452B4" w:rsidRPr="00893F83" w:rsidRDefault="00A84663" w:rsidP="00A84663">
      <w:pPr>
        <w:tabs>
          <w:tab w:val="left" w:pos="2520"/>
        </w:tabs>
        <w:spacing w:after="0"/>
      </w:pPr>
      <w:r w:rsidRPr="00893F83">
        <w:t>WFP</w:t>
      </w:r>
      <w:r w:rsidR="005452B4" w:rsidRPr="00893F83">
        <w:tab/>
        <w:t>World Food Programme</w:t>
      </w:r>
    </w:p>
    <w:p w:rsidR="005452B4" w:rsidRPr="00893F83" w:rsidRDefault="005452B4" w:rsidP="00A84663">
      <w:pPr>
        <w:tabs>
          <w:tab w:val="left" w:pos="2520"/>
        </w:tabs>
        <w:spacing w:after="0"/>
      </w:pPr>
      <w:r w:rsidRPr="00893F83">
        <w:t>WHO</w:t>
      </w:r>
      <w:r w:rsidRPr="00893F83">
        <w:tab/>
        <w:t>World Health Organization</w:t>
      </w:r>
    </w:p>
    <w:p w:rsidR="005452B4" w:rsidRPr="00893F83" w:rsidRDefault="005452B4" w:rsidP="00335D83">
      <w:pPr>
        <w:pStyle w:val="Heading1"/>
        <w:spacing w:after="220"/>
      </w:pPr>
      <w:r w:rsidRPr="00893F83">
        <w:br w:type="page"/>
      </w:r>
      <w:bookmarkStart w:id="2" w:name="_Toc192935732"/>
      <w:r w:rsidRPr="00893F83">
        <w:t>I.  INTRODUCTION</w:t>
      </w:r>
      <w:bookmarkEnd w:id="2"/>
    </w:p>
    <w:p w:rsidR="005452B4" w:rsidRPr="00893F83" w:rsidRDefault="00893F83" w:rsidP="00335D83">
      <w:pPr>
        <w:spacing w:after="220"/>
      </w:pPr>
      <w:r>
        <w:t>1.</w:t>
      </w:r>
      <w:r>
        <w:tab/>
      </w:r>
      <w:r w:rsidR="005452B4" w:rsidRPr="00893F83">
        <w:t>The Islamic Republic of Afghanistan ratified the International Covenant on Economic, Social and Cultural Rights in 1983. Its</w:t>
      </w:r>
      <w:r>
        <w:t xml:space="preserve"> </w:t>
      </w:r>
      <w:r w:rsidR="005452B4" w:rsidRPr="00893F83">
        <w:t>initial report concerning articles 1 to 15 was submitted to the Committee on Economic, Social and Cultural Rights in 1990, pursuant to articles 16 and 17 of the Covenant. The Committee on Economic, Social, and Cultural Rights considered the initial report of Afghanistan on the implementation of the International Covenant at its 2nd, 4th to 6th and 8th meetings, held from 25 to 28 November 1991 (E/C.12/1991/SR.2, 4-6, and 8). The submission of the second periodic report was delayed until now due to the long turmoil, political struggles, and security instability suffered by Afghanistan.</w:t>
      </w:r>
    </w:p>
    <w:p w:rsidR="005452B4" w:rsidRPr="00893F83" w:rsidRDefault="00893F83" w:rsidP="00335D83">
      <w:pPr>
        <w:spacing w:after="220"/>
      </w:pPr>
      <w:r>
        <w:t>2.</w:t>
      </w:r>
      <w:r>
        <w:tab/>
      </w:r>
      <w:r w:rsidR="005452B4" w:rsidRPr="00893F83">
        <w:t>The present report was prepared by the Office of Human Rights and Women</w:t>
      </w:r>
      <w:r w:rsidR="00967DEC">
        <w:t>’</w:t>
      </w:r>
      <w:r w:rsidR="005452B4" w:rsidRPr="00893F83">
        <w:t>s International Affairs of the Ministry of Foreign Affairs of the Republic of Afghanistan in consultation with various line ministries.</w:t>
      </w:r>
    </w:p>
    <w:p w:rsidR="005452B4" w:rsidRPr="00893F83" w:rsidRDefault="00893F83" w:rsidP="00335D83">
      <w:pPr>
        <w:spacing w:after="220"/>
      </w:pPr>
      <w:r>
        <w:t>3.</w:t>
      </w:r>
      <w:r>
        <w:tab/>
      </w:r>
      <w:r w:rsidR="005452B4" w:rsidRPr="00893F83">
        <w:t>The present report contains the months and years according to the solar calendar used in Afghanistan. The Afghan New Year began on 1 Hamal, which is the equivalent of 21 March in the western calendar. For example, 1 Hamal 1386 is 21 March 2007.</w:t>
      </w:r>
    </w:p>
    <w:p w:rsidR="005452B4" w:rsidRPr="00893F83" w:rsidRDefault="00893F83" w:rsidP="00335D83">
      <w:pPr>
        <w:spacing w:after="220"/>
      </w:pPr>
      <w:r>
        <w:t>4.</w:t>
      </w:r>
      <w:r>
        <w:tab/>
      </w:r>
      <w:r w:rsidR="005452B4" w:rsidRPr="00893F83">
        <w:t>Due to the situation in the country, data, statistics, and numbers presented in this report are sometimes not accurate. For example, census was not conducted for more than three decades in Afghanistan. Certain statistical information indicated in the present</w:t>
      </w:r>
      <w:r>
        <w:t xml:space="preserve"> report is the best estimate by </w:t>
      </w:r>
      <w:r w:rsidR="005452B4" w:rsidRPr="00893F83">
        <w:t xml:space="preserve">the Government. It should also be mentioned that </w:t>
      </w:r>
      <w:r w:rsidR="00967DEC">
        <w:t>“</w:t>
      </w:r>
      <w:r w:rsidR="005452B4" w:rsidRPr="00893F83">
        <w:t>urban</w:t>
      </w:r>
      <w:r w:rsidR="00967DEC">
        <w:t>”</w:t>
      </w:r>
      <w:r w:rsidR="005452B4" w:rsidRPr="00893F83">
        <w:t xml:space="preserve"> i</w:t>
      </w:r>
      <w:r>
        <w:t>s defined as the capitals of 34 </w:t>
      </w:r>
      <w:r w:rsidR="005452B4" w:rsidRPr="00893F83">
        <w:t xml:space="preserve">provinces in addition to Kabul, versus to </w:t>
      </w:r>
      <w:r w:rsidR="00967DEC">
        <w:t>“</w:t>
      </w:r>
      <w:r w:rsidR="005452B4" w:rsidRPr="00893F83">
        <w:t>rural</w:t>
      </w:r>
      <w:r w:rsidR="00967DEC">
        <w:t>”</w:t>
      </w:r>
      <w:r w:rsidR="005452B4" w:rsidRPr="00893F83">
        <w:t xml:space="preserve"> meaning the rest of the country, unless specifically indicated in the same paragraph.</w:t>
      </w:r>
    </w:p>
    <w:p w:rsidR="005452B4" w:rsidRPr="00893F83" w:rsidRDefault="005452B4" w:rsidP="00335D83">
      <w:pPr>
        <w:pStyle w:val="Heading1"/>
        <w:spacing w:after="220"/>
      </w:pPr>
      <w:r w:rsidRPr="00893F83">
        <w:t>II.  GENERAL COMMENTS</w:t>
      </w:r>
    </w:p>
    <w:p w:rsidR="005452B4" w:rsidRPr="00893F83" w:rsidRDefault="00893F83" w:rsidP="00335D83">
      <w:pPr>
        <w:spacing w:after="220"/>
      </w:pPr>
      <w:r>
        <w:t>5.</w:t>
      </w:r>
      <w:r>
        <w:tab/>
      </w:r>
      <w:r w:rsidR="005452B4" w:rsidRPr="00893F83">
        <w:t>In 2001, through Decree No. 66, Afghanistan abolished all regulations, decrees, and laws contrary to Bonn Agreement. The Constitution of Afghanistan was proclaimed in 2004. In its preamble, it obliges the people of Afghanistan observe the United Nations</w:t>
      </w:r>
      <w:r>
        <w:t xml:space="preserve"> </w:t>
      </w:r>
      <w:r w:rsidR="005452B4" w:rsidRPr="00893F83">
        <w:t>Charter as well as the Universal Declaration of Human Rights. It also ensures the formation of a civil society without oppression, atrocity, discrimination or violence, based on the rule of law, social justice, protection of integrity and human rights, and attaining freedom and f</w:t>
      </w:r>
      <w:r>
        <w:t>undamental rights among people.</w:t>
      </w:r>
    </w:p>
    <w:p w:rsidR="005452B4" w:rsidRPr="00893F83" w:rsidRDefault="00893F83" w:rsidP="00335D83">
      <w:pPr>
        <w:spacing w:after="220"/>
      </w:pPr>
      <w:r>
        <w:t>6.</w:t>
      </w:r>
      <w:r>
        <w:tab/>
      </w:r>
      <w:r w:rsidR="005452B4" w:rsidRPr="00893F83">
        <w:t>Article 75 of the Constitution of Afghanistan stipulates that the Government has a duty to devise and implement social, cultural, economic, and technological development programmes. Since the London Conference in 2006, the Government has developed the Afghan National Development Strategy (ANDS) which consists of three b</w:t>
      </w:r>
      <w:r>
        <w:t>road pillars: (a) security, (b) </w:t>
      </w:r>
      <w:r w:rsidR="005452B4" w:rsidRPr="00893F83">
        <w:t>governance, the rule of Law, and human rights, (c) Economic and Social Development. Under three pillars, there are five cross</w:t>
      </w:r>
      <w:r>
        <w:t>-</w:t>
      </w:r>
      <w:r w:rsidR="005452B4" w:rsidRPr="00893F83">
        <w:t>cutting issues: gender, counter-narcotics, regional cooperation, anti-corruption, and the environment. Within the third pillar, there are six sectors relevant to the International Covenant on Economic, So</w:t>
      </w:r>
      <w:r>
        <w:t>cial and Cultural Rights: (a) </w:t>
      </w:r>
      <w:r w:rsidR="005452B4" w:rsidRPr="00893F83">
        <w:t>infrastructure and natural resources; (b) education; (c) health; (d) agriculture and rural development; (e) social protection; (f) economic governance and private sector development. It is important to mention that ANDS also addresses human rights treaty reporting, requiring the Government of Afghanistan to strengthen its capacity to comply with and report on its human rights treaty obligations by 2010.</w:t>
      </w:r>
    </w:p>
    <w:p w:rsidR="005452B4" w:rsidRPr="00893F83" w:rsidRDefault="00335D83" w:rsidP="003871E8">
      <w:r>
        <w:br w:type="page"/>
      </w:r>
      <w:r w:rsidR="00893F83">
        <w:t>7.</w:t>
      </w:r>
      <w:r w:rsidR="00893F83">
        <w:tab/>
      </w:r>
      <w:r w:rsidR="005452B4" w:rsidRPr="00893F83">
        <w:t>The Government recognizes that grave poverty remains a great concern throughout the country and that poverty reduction is an urgent matter. The Government of Afghanistan signed the Millennium Declaration and defined the following nine Afghan Millennium Development Goals (MDGs) to be achieved by 2020:</w:t>
      </w:r>
    </w:p>
    <w:p w:rsidR="005452B4" w:rsidRPr="00893F83" w:rsidRDefault="005452B4" w:rsidP="00893F83">
      <w:pPr>
        <w:tabs>
          <w:tab w:val="left" w:pos="3480"/>
        </w:tabs>
        <w:spacing w:after="0"/>
        <w:ind w:left="567"/>
      </w:pPr>
      <w:r w:rsidRPr="00893F83">
        <w:t>Goal One:</w:t>
      </w:r>
      <w:r w:rsidRPr="00893F83">
        <w:tab/>
        <w:t>Eradicate extrem</w:t>
      </w:r>
      <w:r w:rsidR="00893F83">
        <w:t>e poverty and hunger</w:t>
      </w:r>
    </w:p>
    <w:p w:rsidR="005452B4" w:rsidRPr="00893F83" w:rsidRDefault="005452B4" w:rsidP="00893F83">
      <w:pPr>
        <w:tabs>
          <w:tab w:val="left" w:pos="3480"/>
        </w:tabs>
        <w:spacing w:after="0"/>
        <w:ind w:left="567"/>
      </w:pPr>
      <w:r w:rsidRPr="00893F83">
        <w:t>Goal Two:</w:t>
      </w:r>
      <w:r w:rsidRPr="00893F83">
        <w:tab/>
        <w:t>Achieve universal primary education</w:t>
      </w:r>
    </w:p>
    <w:p w:rsidR="005452B4" w:rsidRPr="00893F83" w:rsidRDefault="005452B4" w:rsidP="00893F83">
      <w:pPr>
        <w:tabs>
          <w:tab w:val="left" w:pos="3480"/>
        </w:tabs>
        <w:spacing w:after="0"/>
        <w:ind w:left="567"/>
      </w:pPr>
      <w:r w:rsidRPr="00893F83">
        <w:t>Goal Three:</w:t>
      </w:r>
      <w:r w:rsidRPr="00893F83">
        <w:tab/>
        <w:t>Promote gender equality and empower women</w:t>
      </w:r>
    </w:p>
    <w:p w:rsidR="005452B4" w:rsidRPr="00893F83" w:rsidRDefault="005452B4" w:rsidP="00893F83">
      <w:pPr>
        <w:tabs>
          <w:tab w:val="left" w:pos="3480"/>
        </w:tabs>
        <w:spacing w:after="0"/>
        <w:ind w:left="567"/>
      </w:pPr>
      <w:r w:rsidRPr="00893F83">
        <w:t>Goal Four:</w:t>
      </w:r>
      <w:r w:rsidRPr="00893F83">
        <w:tab/>
        <w:t>Reduce child mortality</w:t>
      </w:r>
    </w:p>
    <w:p w:rsidR="005452B4" w:rsidRPr="00893F83" w:rsidRDefault="005452B4" w:rsidP="00893F83">
      <w:pPr>
        <w:tabs>
          <w:tab w:val="left" w:pos="3480"/>
        </w:tabs>
        <w:spacing w:after="0"/>
        <w:ind w:left="567"/>
      </w:pPr>
      <w:r w:rsidRPr="00893F83">
        <w:t>Goal Five:</w:t>
      </w:r>
      <w:r w:rsidRPr="00893F83">
        <w:tab/>
        <w:t>Improve maternal health</w:t>
      </w:r>
    </w:p>
    <w:p w:rsidR="005452B4" w:rsidRPr="00893F83" w:rsidRDefault="005452B4" w:rsidP="00893F83">
      <w:pPr>
        <w:tabs>
          <w:tab w:val="left" w:pos="3480"/>
        </w:tabs>
        <w:spacing w:after="0"/>
        <w:ind w:left="567"/>
      </w:pPr>
      <w:r w:rsidRPr="00893F83">
        <w:t>Goal Six:</w:t>
      </w:r>
      <w:r w:rsidRPr="00893F83">
        <w:tab/>
        <w:t>Combat HIV/AIDS, malaria and other diseases</w:t>
      </w:r>
    </w:p>
    <w:p w:rsidR="005452B4" w:rsidRPr="00893F83" w:rsidRDefault="005452B4" w:rsidP="00893F83">
      <w:pPr>
        <w:tabs>
          <w:tab w:val="left" w:pos="3480"/>
        </w:tabs>
        <w:spacing w:after="0"/>
        <w:ind w:left="567"/>
      </w:pPr>
      <w:r w:rsidRPr="00893F83">
        <w:t>Goal Seven:</w:t>
      </w:r>
      <w:r w:rsidRPr="00893F83">
        <w:tab/>
        <w:t>Ensure environmental sustainability</w:t>
      </w:r>
    </w:p>
    <w:p w:rsidR="005452B4" w:rsidRPr="00893F83" w:rsidRDefault="005452B4" w:rsidP="00893F83">
      <w:pPr>
        <w:tabs>
          <w:tab w:val="left" w:pos="3480"/>
        </w:tabs>
        <w:spacing w:after="0"/>
        <w:ind w:left="567"/>
      </w:pPr>
      <w:r w:rsidRPr="00893F83">
        <w:t>Goal Eight:</w:t>
      </w:r>
      <w:r w:rsidRPr="00893F83">
        <w:tab/>
        <w:t>Develop a global partnership for development</w:t>
      </w:r>
    </w:p>
    <w:p w:rsidR="005452B4" w:rsidRPr="00893F83" w:rsidRDefault="00893F83" w:rsidP="00893F83">
      <w:pPr>
        <w:tabs>
          <w:tab w:val="left" w:pos="3480"/>
        </w:tabs>
        <w:ind w:left="567"/>
      </w:pPr>
      <w:r>
        <w:t>Goal Nine:</w:t>
      </w:r>
      <w:r w:rsidR="005452B4" w:rsidRPr="00893F83">
        <w:tab/>
        <w:t>Enhance security</w:t>
      </w:r>
    </w:p>
    <w:p w:rsidR="005452B4" w:rsidRPr="00893F83" w:rsidRDefault="00893F83" w:rsidP="003871E8">
      <w:r>
        <w:t>8.</w:t>
      </w:r>
      <w:r>
        <w:tab/>
      </w:r>
      <w:r w:rsidR="005452B4" w:rsidRPr="00893F83">
        <w:t>The Government of Afghanistan is also committed to regional approaches to development. Since 2007, Afghanistan has been a member of the South Asian Association for Regional Cooperation (SAARC). Afghanistan is a signatory to the SAARC Social Charter. Through the Charter, Afghanistan has been committed itself to taking initiatives at national as well as regional levels for achieving the specific objectives contained in the Social Charter, including poverty eradication, population stabilization, empowerment of women, youth mobilization, human resource development, promotion of health and nutrition, and protection of children. Following the requirements of the Charter, the Government reviews the progress made in the country, and modifies the existing National Plan of Action in order to implement programmes and projects through a transparent and broad-based participatory process.</w:t>
      </w:r>
    </w:p>
    <w:p w:rsidR="005452B4" w:rsidRPr="00893F83" w:rsidRDefault="00893F83" w:rsidP="003871E8">
      <w:r>
        <w:t>9.</w:t>
      </w:r>
      <w:r>
        <w:tab/>
      </w:r>
      <w:r w:rsidR="005452B4" w:rsidRPr="00893F83">
        <w:t>The Government of Afghanistan has also demonstrated its dedication to human rights through its signature, accession and ratification of human rights treaties and its commitment to fulfilling its reporting obligations under these treaties, thus making best efforts to be accountable for the human rights situation of its population. The level of implementation of economic, social, and cultural rights throughout the country indicated in this report demonstrates real progress achieved by the Government of Afghanistan sinc</w:t>
      </w:r>
      <w:r>
        <w:t>e 2002 -</w:t>
      </w:r>
      <w:r w:rsidR="005452B4" w:rsidRPr="00893F83">
        <w:t xml:space="preserve"> in spite of extremely difficult circumstances facing the country. Afghanistan, and the Afghan people, continue to face great challenges to full realization of economic, social and cultural rights, not least among them the extremely difficult security situation in much of the country, but the Government of Afghanistan has made, and continues to make clear its deep commitment to continued progress in extending these rights to people in all parts of the country and all walks of life.</w:t>
      </w:r>
    </w:p>
    <w:p w:rsidR="005452B4" w:rsidRPr="00893F83" w:rsidRDefault="005452B4" w:rsidP="00967DEC">
      <w:pPr>
        <w:pStyle w:val="Heading1"/>
      </w:pPr>
      <w:r w:rsidRPr="00893F83">
        <w:t>III.  REPORT ON GENERAL PROVISIONS OF THE COVENANT</w:t>
      </w:r>
    </w:p>
    <w:p w:rsidR="005452B4" w:rsidRPr="00893F83" w:rsidRDefault="005452B4" w:rsidP="00967DEC">
      <w:pPr>
        <w:pStyle w:val="Heading3"/>
      </w:pPr>
      <w:r w:rsidRPr="00893F83">
        <w:t>Right to self-determination</w:t>
      </w:r>
    </w:p>
    <w:p w:rsidR="005452B4" w:rsidRPr="00893F83" w:rsidRDefault="00967DEC" w:rsidP="003871E8">
      <w:r>
        <w:t>10.</w:t>
      </w:r>
      <w:r>
        <w:tab/>
      </w:r>
      <w:r w:rsidR="005452B4" w:rsidRPr="00893F83">
        <w:t xml:space="preserve">Article 9 of the Afghan Constitution provides that, </w:t>
      </w:r>
      <w:r>
        <w:t>“</w:t>
      </w:r>
      <w:r w:rsidR="005452B4" w:rsidRPr="00893F83">
        <w:t>Mines and other subterranean resources as well as historical relics shall be the property of the State. Protection, management and proper utilization of public properties as well as natural resources shall be regulated by law.</w:t>
      </w:r>
      <w:r>
        <w:t>”</w:t>
      </w:r>
      <w:r w:rsidR="005452B4" w:rsidRPr="00893F83">
        <w:t xml:space="preserve"> The Afghan Parliament has also legislated the management of natural resources through the Law on Minerals of 2005, and Law on Petroleum and Gas of 2006.</w:t>
      </w:r>
    </w:p>
    <w:p w:rsidR="005452B4" w:rsidRPr="00893F83" w:rsidRDefault="00967DEC" w:rsidP="003871E8">
      <w:r>
        <w:t>11.</w:t>
      </w:r>
      <w:r>
        <w:tab/>
      </w:r>
      <w:r w:rsidR="005452B4" w:rsidRPr="00893F83">
        <w:t>These laws provide that ownership of minerals, petroleum and gas located within Afghanistan</w:t>
      </w:r>
      <w:r>
        <w:t>’</w:t>
      </w:r>
      <w:r w:rsidR="005452B4" w:rsidRPr="00893F83">
        <w:t>s territory belong to the Afghan Government, even including gas and petroleum fields discovered on private property. The Ministry of Mines and Industries authorizes issuance of license for development. Conditions of eligibility for obtaining a license exclude certain individuals, including members of Parliament, magistrates, senior government officials, especially officers of the Ministries of National Defence and Interior.</w:t>
      </w:r>
    </w:p>
    <w:p w:rsidR="005452B4" w:rsidRPr="00893F83" w:rsidRDefault="005452B4" w:rsidP="00967DEC">
      <w:pPr>
        <w:pStyle w:val="Heading3"/>
      </w:pPr>
      <w:r w:rsidRPr="00893F83">
        <w:t>Status and rights of foreigners</w:t>
      </w:r>
    </w:p>
    <w:p w:rsidR="005452B4" w:rsidRPr="00893F83" w:rsidRDefault="00967DEC" w:rsidP="003871E8">
      <w:r>
        <w:t>12.</w:t>
      </w:r>
      <w:r>
        <w:tab/>
      </w:r>
      <w:r w:rsidR="005452B4" w:rsidRPr="00893F83">
        <w:t>Article 57 of the Constitution guarantees the rights and liberties of foreign citizens in Afghanistan. Foreign citizens are obliged to respect Afghan law except as limited by international law. For foreign nationals, a limitation is imposed on the right of ownership of immovable property in Afghanistan. According to article 41 of the Constitution, foreign nationals do not possess the right of ownership of immovable property in Afghanistan, with exceptions only for the sale of estates to diplomatic missions of foreign countries or to international organizations of which Afghanistan is a member. Lease of immovable property for the purpose of capital investment can be permitted for foreigners in accordance with the Law on Foreign and Domestic Private Investment in Afghanistan of 2002, and the Law on Private Investment of 2005.</w:t>
      </w:r>
    </w:p>
    <w:p w:rsidR="005452B4" w:rsidRPr="00893F83" w:rsidRDefault="005452B4" w:rsidP="00967DEC">
      <w:pPr>
        <w:pStyle w:val="Heading3"/>
      </w:pPr>
      <w:r w:rsidRPr="00893F83">
        <w:t>Provisions prohibiting discrimination in domestic law</w:t>
      </w:r>
    </w:p>
    <w:p w:rsidR="005452B4" w:rsidRPr="00893F83" w:rsidRDefault="00967DEC" w:rsidP="003871E8">
      <w:r>
        <w:t>13.</w:t>
      </w:r>
      <w:r>
        <w:tab/>
      </w:r>
      <w:r w:rsidR="005452B4" w:rsidRPr="00893F83">
        <w:t xml:space="preserve">Article 22 of the Constitutions specifically prohibits any kind of discrimination and distinction between citizens of Afghanistan. The citizens of Afghanistan, men and women, have equal rights and duties before the law. Article 4 explains that the nation of Afghanistan is composed of all individuals who possess Afghan citizenship, including members of the Pashtun, Tajik, Hazara, Uzbek, Turkman, Baluch, Pachaie, Nuristani, Aymaq, Arab, Qirghiz, Qisilbash, Gujur, Brahwui, and other tribes. The Government is obligated to create a prosperous and progressive society based on social justice, preservation of human dignity, protection of human rights, realization of democracy, and attainment of national unity, as well as equality between all people and tribes and balanced development of all areas of the country, pursuant to article </w:t>
      </w:r>
      <w:r>
        <w:t>6 of the Constitution.</w:t>
      </w:r>
    </w:p>
    <w:p w:rsidR="005452B4" w:rsidRPr="00893F83" w:rsidRDefault="00967DEC" w:rsidP="003871E8">
      <w:r>
        <w:t>14.</w:t>
      </w:r>
      <w:r>
        <w:tab/>
      </w:r>
      <w:r w:rsidR="005452B4" w:rsidRPr="00893F83">
        <w:t>Afghanistan has a particularly strong respect for linguistic diversity. In addition to Dari and Pashto, the two official national languages, all existing languages in the country, including Uzbeki, Turkmani, Baluchi, Pachaie, Nuristani, Pamiri, and others are considered to be a third official language in the areas where they are spoken by a majority of the population. Usage of these languages is freely permitted in any press publications and mass media (art. 16). Article 43 of the Constitution gives children the right to learn in their mother tongue in areas inhabited by linguistic minorities. In addition, the Constitution ensures the application of both Hanafi (Sunni) jurisprudence and Shia jurisprudence, in case there are no provisions in the Constitution or other laws to apply (arts. 130 and 131).</w:t>
      </w:r>
    </w:p>
    <w:p w:rsidR="005452B4" w:rsidRPr="00893F83" w:rsidRDefault="00967DEC" w:rsidP="003871E8">
      <w:r>
        <w:t>15.</w:t>
      </w:r>
      <w:r>
        <w:tab/>
      </w:r>
      <w:r w:rsidR="005452B4" w:rsidRPr="00893F83">
        <w:t xml:space="preserve">The Government of Afghanistan also commits itself to facilitate reintegration of Afghan refugees, returned mainly from Iran and Pakistan while facing tremendous challenges by growing number of Internally Displaced Persons (IDPs) due to deteriorating security situation in the country. The number of returnees has reached over two millions and IDPs for approximately 12,000. The Government of Afghanistan promotes voluntary return of all remaining refugees </w:t>
      </w:r>
      <w:r w:rsidR="00335D83">
        <w:br w:type="page"/>
      </w:r>
      <w:r w:rsidR="005452B4" w:rsidRPr="00893F83">
        <w:t xml:space="preserve">while providing them for legal and other social assistance for their reintegration in Afghan society, especially for education and housing without </w:t>
      </w:r>
      <w:r>
        <w:t>any discrimination. The Decree N</w:t>
      </w:r>
      <w:r w:rsidR="005452B4" w:rsidRPr="00893F83">
        <w:t>o. 297 of the President of Interim Administration about Respectful Repatriation of Refugees enforced to protect the rights of returnees. The Government of Afghanistan has also ratified the Convention relating to the Status of Refugees in 2006. The Government has negotiated the extension of Tripartite Agreement on voluntary repatriation with Pakistan (until the end of 2009) and Iran (until the end of 2008) respectively, and with UNHCR. In addition, in consultation with the ILO and IOM offices, the Government addresses to receiving countries the difference between economic and other forms of migration, and to distinguish economic migrants legally resided in these countries from the process of refugee return to Afghanistan.</w:t>
      </w:r>
    </w:p>
    <w:p w:rsidR="005452B4" w:rsidRPr="00893F83" w:rsidRDefault="005452B4" w:rsidP="00967DEC">
      <w:pPr>
        <w:pStyle w:val="Heading3"/>
      </w:pPr>
      <w:r w:rsidRPr="00893F83">
        <w:t>Development assistance</w:t>
      </w:r>
    </w:p>
    <w:p w:rsidR="005452B4" w:rsidRPr="00893F83" w:rsidRDefault="00967DEC" w:rsidP="003871E8">
      <w:r>
        <w:t>16.</w:t>
      </w:r>
      <w:r>
        <w:tab/>
      </w:r>
      <w:r w:rsidR="005452B4" w:rsidRPr="00893F83">
        <w:t>Article 137 stipulates that the Government, while preserving the authority and responsibilities of central government, shall transfer necessary powers, in accordance with the law, to local administrations in order to accelerate and improve economic, social, and cultural matters, and foster peoples</w:t>
      </w:r>
      <w:r>
        <w:t>’</w:t>
      </w:r>
      <w:r w:rsidR="005452B4" w:rsidRPr="00893F83">
        <w:t xml:space="preserve"> participation in developing national decision-making. The Government makes continuous efforts to include community voices in the design of development programmes and projects, including close contacts with community jirga/shura, (traditional assemblies).</w:t>
      </w:r>
    </w:p>
    <w:p w:rsidR="005452B4" w:rsidRPr="00893F83" w:rsidRDefault="00967DEC" w:rsidP="003871E8">
      <w:r>
        <w:t>17.</w:t>
      </w:r>
      <w:r>
        <w:tab/>
      </w:r>
      <w:r w:rsidR="005452B4" w:rsidRPr="00893F83">
        <w:t>Under the Goal Eight of the MDGs, the Government tries to build sustainability in its development process, with the support of foreign assistance. Based on its commitment to good governance, development and eradication of poverty, it develops an open, rules-based, predictable, non-discriminatory trading and financial system.</w:t>
      </w:r>
    </w:p>
    <w:p w:rsidR="005452B4" w:rsidRPr="00893F83" w:rsidRDefault="005452B4" w:rsidP="00967DEC">
      <w:pPr>
        <w:pStyle w:val="Heading3"/>
      </w:pPr>
      <w:r w:rsidRPr="00893F83">
        <w:t>Public interests</w:t>
      </w:r>
    </w:p>
    <w:p w:rsidR="00335D83" w:rsidRDefault="00967DEC" w:rsidP="00C85925">
      <w:r>
        <w:t>18.</w:t>
      </w:r>
      <w:r>
        <w:tab/>
      </w:r>
      <w:r w:rsidR="005452B4" w:rsidRPr="00893F83">
        <w:t>The Constitution clarifies that liberty has no limits except as required to preserve others</w:t>
      </w:r>
      <w:r>
        <w:t>’</w:t>
      </w:r>
      <w:r w:rsidR="005452B4" w:rsidRPr="00893F83">
        <w:t xml:space="preserve"> freedom and the public interests (art. 24). In addition, article 59 stipulates that no individual shall be allowed to manipulate the rights and liberties enshrined in this Constitution and act against independence, territorial integrity, sovereignty, or national unity.</w:t>
      </w:r>
    </w:p>
    <w:p w:rsidR="00443F1D" w:rsidRDefault="00443F1D" w:rsidP="00C85925">
      <w:pPr>
        <w:rPr>
          <w:noProof/>
          <w:lang w:eastAsia="ja-JP"/>
        </w:rPr>
      </w:pPr>
      <w:r>
        <w:rPr>
          <w:noProof/>
          <w:lang w:eastAsia="ja-JP"/>
        </w:rPr>
        <w:t>19.</w:t>
      </w:r>
      <w:r>
        <w:rPr>
          <w:noProof/>
          <w:lang w:eastAsia="ja-JP"/>
        </w:rPr>
        <w:tab/>
      </w:r>
      <w:r w:rsidRPr="00D151DB">
        <w:rPr>
          <w:noProof/>
          <w:lang w:eastAsia="ja-JP"/>
        </w:rPr>
        <w:t xml:space="preserve">Chapter Nine of the Constitution describes protection of independence and national life under state emergency. The President can, after approval by the Presidents of the National Assembly as well as the Chief Justice of the Supreme Court, suspend the enforcement of several constitutional rights, including freedom of association, freedom of confidentiality of individual communications, and the prohibition on searches of private residences. Article 146 of the Constitution, however, ensures that the Constitution shall not be amended during the state of emergency. </w:t>
      </w:r>
    </w:p>
    <w:p w:rsidR="00443F1D" w:rsidRDefault="00443F1D" w:rsidP="00DA1A96">
      <w:pPr>
        <w:pStyle w:val="Heading3"/>
        <w:rPr>
          <w:noProof/>
          <w:lang w:eastAsia="ja-JP"/>
        </w:rPr>
      </w:pPr>
      <w:r w:rsidRPr="00D151DB">
        <w:rPr>
          <w:noProof/>
          <w:lang w:eastAsia="ja-JP"/>
        </w:rPr>
        <w:t>Measures for the realization of a gender-equal society</w:t>
      </w:r>
    </w:p>
    <w:p w:rsidR="00443F1D" w:rsidRDefault="00443F1D" w:rsidP="00DA1A96">
      <w:pPr>
        <w:pStyle w:val="Normal12pt"/>
        <w:rPr>
          <w:noProof/>
          <w:lang w:val="en-GB" w:eastAsia="ja-JP"/>
        </w:rPr>
      </w:pPr>
      <w:r>
        <w:rPr>
          <w:noProof/>
          <w:lang w:val="en-GB" w:eastAsia="ja-JP"/>
        </w:rPr>
        <w:t>20.</w:t>
      </w:r>
      <w:r>
        <w:rPr>
          <w:noProof/>
          <w:lang w:val="en-GB" w:eastAsia="ja-JP"/>
        </w:rPr>
        <w:tab/>
      </w:r>
      <w:r w:rsidRPr="00D151DB">
        <w:rPr>
          <w:noProof/>
          <w:lang w:val="en-GB" w:eastAsia="ja-JP"/>
        </w:rPr>
        <w:t xml:space="preserve">The Government of Afghanistan is making continuous </w:t>
      </w:r>
      <w:r>
        <w:rPr>
          <w:noProof/>
          <w:lang w:val="en-GB" w:eastAsia="ja-JP"/>
        </w:rPr>
        <w:t>efforts to move toward a gender</w:t>
      </w:r>
      <w:r>
        <w:rPr>
          <w:noProof/>
          <w:lang w:val="en-GB" w:eastAsia="ja-JP"/>
        </w:rPr>
        <w:noBreakHyphen/>
      </w:r>
      <w:r w:rsidRPr="00D151DB">
        <w:rPr>
          <w:noProof/>
          <w:lang w:val="en-GB" w:eastAsia="ja-JP"/>
        </w:rPr>
        <w:t xml:space="preserve">equal society. The Government is committed to ensuring that all new legislation is </w:t>
      </w:r>
      <w:r w:rsidR="00335D83">
        <w:rPr>
          <w:noProof/>
          <w:lang w:val="en-GB" w:eastAsia="ja-JP"/>
        </w:rPr>
        <w:br w:type="page"/>
      </w:r>
      <w:r w:rsidRPr="00D151DB">
        <w:rPr>
          <w:noProof/>
          <w:lang w:val="en-GB" w:eastAsia="ja-JP"/>
        </w:rPr>
        <w:t>compatible with gender equality, as well as amending existing legislation to ensure equality among women and men. For example, the new Labour Law prescribes the retirement age for both women and men at 65. (During the Taliban regime, women were not allowed to work in any work places.) Furthermore, the Ministry of Women Affai</w:t>
      </w:r>
      <w:r>
        <w:rPr>
          <w:noProof/>
          <w:lang w:val="en-GB" w:eastAsia="ja-JP"/>
        </w:rPr>
        <w:t xml:space="preserve">rs (MOWA) was established since </w:t>
      </w:r>
      <w:r w:rsidRPr="00D151DB">
        <w:rPr>
          <w:noProof/>
          <w:lang w:val="en-GB" w:eastAsia="ja-JP"/>
        </w:rPr>
        <w:t>2001. MOWA has primary responsibility for improving the rights of woman in Afghanistan. The Government is firmly committed to mainstreaming gender issues across the country to help women realize equal participation and full involvement in Afghanistan's economic, social and cultural development. However, it takes far more number of years to reach gender-equal society in Afghanistan. It is due to many years of war and traditional society in Afghanistan as well as government’s financial restrictions, gaps between policies and practices, and lack of strong civil society protecting and promoting women’s rights.</w:t>
      </w:r>
    </w:p>
    <w:p w:rsidR="00443F1D" w:rsidRPr="00D151DB" w:rsidRDefault="00443F1D" w:rsidP="00DA1A96">
      <w:pPr>
        <w:pStyle w:val="Normal12pt"/>
        <w:rPr>
          <w:noProof/>
          <w:lang w:val="en-GB"/>
        </w:rPr>
      </w:pPr>
      <w:r>
        <w:rPr>
          <w:noProof/>
          <w:lang w:val="en-GB"/>
        </w:rPr>
        <w:t>21</w:t>
      </w:r>
      <w:r>
        <w:rPr>
          <w:noProof/>
          <w:szCs w:val="24"/>
          <w:lang w:val="en-GB" w:eastAsia="ja-JP"/>
        </w:rPr>
        <w:t>.</w:t>
      </w:r>
      <w:r>
        <w:rPr>
          <w:noProof/>
          <w:szCs w:val="24"/>
          <w:lang w:val="en-GB" w:eastAsia="ja-JP"/>
        </w:rPr>
        <w:tab/>
      </w:r>
      <w:r w:rsidRPr="00D151DB">
        <w:rPr>
          <w:noProof/>
          <w:lang w:val="en-GB"/>
        </w:rPr>
        <w:t>In addition to article 22 of the Constitution, which specifically provides equal rights and duties for man and women, there are affirmative Constitutional steps for promoting the rights of women. For example, article 83 of the Constitution ensures that at least two females shall be elected members of the House of People from each province. Following the 2005 elections, there are 68 female members (27 per cent) in the House of People (lower house). As for the House of Elders (upper house), the President appoints one-third of the members of this house and shall appoint a minimum of fifty per cent women while doing so, according to article 84. There are currently 21 female members (20 per cent) in the House of Elders. Overall the National Assembly has 25 per cent female representation across both upper and lower houses. Furthermore, one of the Afghan MDG target is an increase of female participation in elected and appointed bodies at all levels of governance to 30 per</w:t>
      </w:r>
      <w:r>
        <w:rPr>
          <w:noProof/>
          <w:lang w:val="en-GB"/>
        </w:rPr>
        <w:t xml:space="preserve"> </w:t>
      </w:r>
      <w:r w:rsidRPr="00D151DB">
        <w:rPr>
          <w:noProof/>
          <w:lang w:val="en-GB"/>
        </w:rPr>
        <w:t>cent by 2020.</w:t>
      </w:r>
    </w:p>
    <w:p w:rsidR="00443F1D" w:rsidRDefault="00443F1D" w:rsidP="00DA1A96">
      <w:pPr>
        <w:pStyle w:val="Normal12pt"/>
        <w:rPr>
          <w:noProof/>
          <w:lang w:val="en-GB" w:eastAsia="ja-JP"/>
        </w:rPr>
      </w:pPr>
      <w:r>
        <w:rPr>
          <w:noProof/>
          <w:lang w:val="en-GB" w:eastAsia="ja-JP"/>
        </w:rPr>
        <w:t>22.</w:t>
      </w:r>
      <w:r>
        <w:rPr>
          <w:noProof/>
          <w:lang w:val="en-GB" w:eastAsia="ja-JP"/>
        </w:rPr>
        <w:tab/>
      </w:r>
      <w:r w:rsidRPr="00D151DB">
        <w:rPr>
          <w:noProof/>
          <w:lang w:val="en-GB" w:eastAsia="ja-JP"/>
        </w:rPr>
        <w:t>In Justice Sector, however, level of participation of women is still facing challenges. Female staff consists only 6.4 per cent of the total staff at the Ministry of Justice. According to the Personnel Department of the Supreme Court, 74 female judges, including 54 in Primary Courts, nine in Court of Appeals, and three in Supreme Court, in total of 1,356 judges are currently registered as of January 2008 (Three female judges currently working in Supreme Court represent as “judicial advisors” supporting the work of “Supreme Court judges”). Thus, female representation is only 5.4 per cent in courts. As for prosecutors, there are 103 female prosecutors among 1,085 in total, thus contributing to 9.4 per cent of prosecution work according to the Office of Attorney General. In police force, female uniform officers comprise 3.1 per cent of the total police force (1,946 among 61,544 personnel in total). The present report will discuss the level of women's participation in other sectors, such as education and labour, in the following sections.</w:t>
      </w:r>
    </w:p>
    <w:p w:rsidR="00443F1D" w:rsidRDefault="00443F1D" w:rsidP="00DA1A96">
      <w:pPr>
        <w:pStyle w:val="Heading1"/>
        <w:rPr>
          <w:noProof/>
          <w:lang w:eastAsia="ja-JP"/>
        </w:rPr>
      </w:pPr>
      <w:r w:rsidRPr="00D151DB">
        <w:rPr>
          <w:noProof/>
          <w:lang w:eastAsia="ja-JP"/>
        </w:rPr>
        <w:t xml:space="preserve">IV. </w:t>
      </w:r>
      <w:r>
        <w:rPr>
          <w:noProof/>
          <w:lang w:eastAsia="ja-JP"/>
        </w:rPr>
        <w:t xml:space="preserve"> </w:t>
      </w:r>
      <w:r w:rsidRPr="00D151DB">
        <w:rPr>
          <w:noProof/>
          <w:lang w:eastAsia="ja-JP"/>
        </w:rPr>
        <w:t>REPORT ON EACH ARTICLE OF THE COVENANT</w:t>
      </w:r>
    </w:p>
    <w:p w:rsidR="00443F1D" w:rsidRPr="00AB0A10" w:rsidRDefault="00443F1D" w:rsidP="00DA1A96">
      <w:pPr>
        <w:pStyle w:val="Heading2"/>
        <w:rPr>
          <w:b/>
          <w:lang w:eastAsia="ja-JP"/>
        </w:rPr>
      </w:pPr>
      <w:r w:rsidRPr="00AB0A10">
        <w:rPr>
          <w:b/>
          <w:lang w:eastAsia="ja-JP"/>
        </w:rPr>
        <w:t>Article 6</w:t>
      </w:r>
    </w:p>
    <w:p w:rsidR="00443F1D" w:rsidRDefault="00443F1D" w:rsidP="00DA1A96">
      <w:pPr>
        <w:pStyle w:val="Heading3"/>
        <w:rPr>
          <w:noProof/>
          <w:lang w:eastAsia="ja-JP"/>
        </w:rPr>
      </w:pPr>
      <w:r w:rsidRPr="00D151DB">
        <w:rPr>
          <w:noProof/>
          <w:lang w:eastAsia="ja-JP"/>
        </w:rPr>
        <w:t>Basic data related to employment</w:t>
      </w:r>
    </w:p>
    <w:p w:rsidR="00443F1D" w:rsidRDefault="00443F1D" w:rsidP="00DA1A96">
      <w:pPr>
        <w:pStyle w:val="Normal12pt"/>
        <w:rPr>
          <w:noProof/>
          <w:lang w:val="en-GB" w:eastAsia="ja-JP"/>
        </w:rPr>
      </w:pPr>
      <w:r>
        <w:rPr>
          <w:noProof/>
          <w:lang w:val="en-GB" w:eastAsia="ja-JP"/>
        </w:rPr>
        <w:t>23.</w:t>
      </w:r>
      <w:r>
        <w:rPr>
          <w:noProof/>
          <w:lang w:val="en-GB" w:eastAsia="ja-JP"/>
        </w:rPr>
        <w:tab/>
      </w:r>
      <w:r w:rsidRPr="00D151DB">
        <w:rPr>
          <w:noProof/>
          <w:lang w:val="en-GB" w:eastAsia="ja-JP"/>
        </w:rPr>
        <w:t>The Government of Afghanistan has ratified 15</w:t>
      </w:r>
      <w:r>
        <w:rPr>
          <w:noProof/>
          <w:lang w:val="en-GB" w:eastAsia="ja-JP"/>
        </w:rPr>
        <w:t xml:space="preserve"> </w:t>
      </w:r>
      <w:r w:rsidRPr="00D151DB">
        <w:rPr>
          <w:noProof/>
          <w:lang w:val="en-GB" w:eastAsia="ja-JP"/>
        </w:rPr>
        <w:t>ILO Conventions. The table below shows the reporting status of Afghanistan of each Convention.</w:t>
      </w:r>
    </w:p>
    <w:p w:rsidR="00EB2000" w:rsidRDefault="00335D83" w:rsidP="00DA1A96">
      <w:pPr>
        <w:pStyle w:val="Heading2"/>
        <w:rPr>
          <w:b/>
        </w:rPr>
      </w:pPr>
      <w:bookmarkStart w:id="3" w:name="_Toc192757223"/>
      <w:bookmarkStart w:id="4" w:name="_Toc192757751"/>
      <w:bookmarkStart w:id="5" w:name="_Toc192935454"/>
      <w:bookmarkStart w:id="6" w:name="_Toc193535086"/>
      <w:r>
        <w:rPr>
          <w:b/>
        </w:rPr>
        <w:br w:type="page"/>
      </w:r>
      <w:r w:rsidR="00443F1D" w:rsidRPr="00AB0A10">
        <w:rPr>
          <w:b/>
        </w:rPr>
        <w:t>Table 1</w:t>
      </w:r>
    </w:p>
    <w:p w:rsidR="00443F1D" w:rsidRPr="00AB0A10" w:rsidRDefault="00443F1D" w:rsidP="00DA1A96">
      <w:pPr>
        <w:pStyle w:val="Heading2"/>
        <w:rPr>
          <w:b/>
          <w:lang w:eastAsia="ja-JP"/>
        </w:rPr>
      </w:pPr>
      <w:r w:rsidRPr="00AB0A10">
        <w:rPr>
          <w:b/>
          <w:lang w:eastAsia="ja-JP"/>
        </w:rPr>
        <w:t>List of ILO Conventions ratified by Afghanistan</w:t>
      </w:r>
      <w:bookmarkEnd w:id="3"/>
      <w:bookmarkEnd w:id="4"/>
      <w:bookmarkEnd w:id="5"/>
      <w:bookmarkEnd w:id="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8"/>
        <w:gridCol w:w="1843"/>
        <w:gridCol w:w="1870"/>
      </w:tblGrid>
      <w:tr w:rsidR="00443F1D" w:rsidRPr="00EE6005" w:rsidTr="00DA1A96">
        <w:trPr>
          <w:tblHeader/>
          <w:jc w:val="center"/>
        </w:trPr>
        <w:tc>
          <w:tcPr>
            <w:tcW w:w="5698" w:type="dxa"/>
            <w:tcBorders>
              <w:bottom w:val="single" w:sz="4" w:space="0" w:color="auto"/>
            </w:tcBorders>
          </w:tcPr>
          <w:p w:rsidR="00443F1D" w:rsidRPr="00EE6005" w:rsidRDefault="00443F1D" w:rsidP="00DA1A96">
            <w:pPr>
              <w:spacing w:after="0"/>
              <w:jc w:val="center"/>
              <w:rPr>
                <w:bCs/>
                <w:noProof/>
                <w:lang w:eastAsia="ja-JP"/>
              </w:rPr>
            </w:pPr>
            <w:r w:rsidRPr="00EE6005">
              <w:rPr>
                <w:bCs/>
                <w:noProof/>
                <w:lang w:eastAsia="ja-JP"/>
              </w:rPr>
              <w:t>Convention</w:t>
            </w:r>
          </w:p>
        </w:tc>
        <w:tc>
          <w:tcPr>
            <w:tcW w:w="1843" w:type="dxa"/>
            <w:tcBorders>
              <w:bottom w:val="single" w:sz="4" w:space="0" w:color="auto"/>
            </w:tcBorders>
          </w:tcPr>
          <w:p w:rsidR="00443F1D" w:rsidRPr="00EE6005" w:rsidRDefault="00443F1D" w:rsidP="00DA1A96">
            <w:pPr>
              <w:spacing w:after="0"/>
              <w:jc w:val="center"/>
              <w:rPr>
                <w:bCs/>
                <w:noProof/>
                <w:lang w:eastAsia="ja-JP"/>
              </w:rPr>
            </w:pPr>
            <w:r w:rsidRPr="00EE6005">
              <w:rPr>
                <w:bCs/>
                <w:noProof/>
                <w:lang w:eastAsia="ja-JP"/>
              </w:rPr>
              <w:t>Date of ratification</w:t>
            </w:r>
          </w:p>
        </w:tc>
        <w:tc>
          <w:tcPr>
            <w:tcW w:w="1870" w:type="dxa"/>
            <w:tcBorders>
              <w:bottom w:val="single" w:sz="4" w:space="0" w:color="auto"/>
            </w:tcBorders>
          </w:tcPr>
          <w:p w:rsidR="00443F1D" w:rsidRPr="00EE6005" w:rsidRDefault="00443F1D" w:rsidP="00DA1A96">
            <w:pPr>
              <w:spacing w:after="0"/>
              <w:jc w:val="center"/>
              <w:rPr>
                <w:bCs/>
                <w:noProof/>
                <w:lang w:eastAsia="ja-JP"/>
              </w:rPr>
            </w:pPr>
            <w:r w:rsidRPr="00EE6005">
              <w:rPr>
                <w:bCs/>
                <w:noProof/>
                <w:lang w:eastAsia="ja-JP"/>
              </w:rPr>
              <w:t>Reporting status (since 2004)</w:t>
            </w:r>
          </w:p>
        </w:tc>
      </w:tr>
      <w:tr w:rsidR="00443F1D" w:rsidRPr="00EE6005" w:rsidTr="00DA1A96">
        <w:trPr>
          <w:jc w:val="center"/>
        </w:trPr>
        <w:tc>
          <w:tcPr>
            <w:tcW w:w="5698" w:type="dxa"/>
            <w:tcBorders>
              <w:bottom w:val="nil"/>
            </w:tcBorders>
          </w:tcPr>
          <w:p w:rsidR="00443F1D" w:rsidRPr="00EE6005" w:rsidRDefault="00443F1D" w:rsidP="00DA1A96">
            <w:pPr>
              <w:spacing w:after="0"/>
              <w:rPr>
                <w:noProof/>
                <w:lang w:eastAsia="ja-JP"/>
              </w:rPr>
            </w:pPr>
            <w:r w:rsidRPr="00EE6005">
              <w:rPr>
                <w:noProof/>
                <w:lang w:eastAsia="ja-JP"/>
              </w:rPr>
              <w:t>Night Work (Women) Convention, 1919</w:t>
            </w:r>
          </w:p>
        </w:tc>
        <w:tc>
          <w:tcPr>
            <w:tcW w:w="1843" w:type="dxa"/>
            <w:tcBorders>
              <w:bottom w:val="nil"/>
            </w:tcBorders>
          </w:tcPr>
          <w:p w:rsidR="00443F1D" w:rsidRPr="00EE6005" w:rsidRDefault="00443F1D" w:rsidP="00DA1A96">
            <w:pPr>
              <w:pStyle w:val="Header"/>
              <w:tabs>
                <w:tab w:val="clear" w:pos="4320"/>
                <w:tab w:val="clear" w:pos="8640"/>
              </w:tabs>
              <w:spacing w:after="0"/>
              <w:rPr>
                <w:noProof/>
                <w:lang w:eastAsia="ja-JP"/>
              </w:rPr>
            </w:pPr>
            <w:r w:rsidRPr="00EE6005">
              <w:rPr>
                <w:noProof/>
                <w:lang w:eastAsia="ja-JP"/>
              </w:rPr>
              <w:t>12 June</w:t>
            </w:r>
            <w:r>
              <w:rPr>
                <w:noProof/>
                <w:lang w:eastAsia="ja-JP"/>
              </w:rPr>
              <w:t xml:space="preserve"> </w:t>
            </w:r>
            <w:r w:rsidRPr="00EE6005">
              <w:rPr>
                <w:noProof/>
                <w:lang w:eastAsia="ja-JP"/>
              </w:rPr>
              <w:t>1939</w:t>
            </w:r>
          </w:p>
        </w:tc>
        <w:tc>
          <w:tcPr>
            <w:tcW w:w="1870" w:type="dxa"/>
            <w:tcBorders>
              <w:bottom w:val="nil"/>
            </w:tcBorders>
          </w:tcPr>
          <w:p w:rsidR="00443F1D" w:rsidRPr="00EE6005" w:rsidRDefault="00443F1D" w:rsidP="00E524CD">
            <w:pPr>
              <w:spacing w:after="0"/>
              <w:ind w:left="85"/>
              <w:jc w:val="center"/>
              <w:rPr>
                <w:noProof/>
                <w:lang w:eastAsia="ja-JP"/>
              </w:rPr>
            </w:pPr>
            <w:r>
              <w:rPr>
                <w:noProof/>
                <w:lang w:eastAsia="ja-JP"/>
              </w:rPr>
              <w:t>Submitted</w:t>
            </w:r>
          </w:p>
        </w:tc>
      </w:tr>
      <w:tr w:rsidR="00443F1D" w:rsidRPr="00EE6005" w:rsidTr="00DA1A96">
        <w:trPr>
          <w:jc w:val="center"/>
        </w:trPr>
        <w:tc>
          <w:tcPr>
            <w:tcW w:w="5698" w:type="dxa"/>
            <w:tcBorders>
              <w:top w:val="nil"/>
              <w:bottom w:val="nil"/>
            </w:tcBorders>
          </w:tcPr>
          <w:p w:rsidR="00443F1D" w:rsidRPr="00EE6005" w:rsidRDefault="00443F1D" w:rsidP="00DA1A96">
            <w:pPr>
              <w:spacing w:after="0"/>
              <w:rPr>
                <w:noProof/>
                <w:lang w:eastAsia="ja-JP"/>
              </w:rPr>
            </w:pPr>
            <w:r w:rsidRPr="00EE6005">
              <w:rPr>
                <w:noProof/>
                <w:lang w:eastAsia="ja-JP"/>
              </w:rPr>
              <w:t>White Lead (Painting) Convention, 1921</w:t>
            </w:r>
          </w:p>
        </w:tc>
        <w:tc>
          <w:tcPr>
            <w:tcW w:w="1843" w:type="dxa"/>
            <w:tcBorders>
              <w:top w:val="nil"/>
              <w:bottom w:val="nil"/>
            </w:tcBorders>
          </w:tcPr>
          <w:p w:rsidR="00443F1D" w:rsidRPr="00EE6005" w:rsidRDefault="00443F1D" w:rsidP="00DA1A96">
            <w:pPr>
              <w:spacing w:after="0"/>
              <w:rPr>
                <w:noProof/>
                <w:lang w:eastAsia="ja-JP"/>
              </w:rPr>
            </w:pPr>
            <w:r w:rsidRPr="00EE6005">
              <w:rPr>
                <w:noProof/>
                <w:lang w:eastAsia="ja-JP"/>
              </w:rPr>
              <w:t>12 June</w:t>
            </w:r>
            <w:r>
              <w:rPr>
                <w:noProof/>
                <w:lang w:eastAsia="ja-JP"/>
              </w:rPr>
              <w:t xml:space="preserve"> </w:t>
            </w:r>
            <w:r w:rsidRPr="00EE6005">
              <w:rPr>
                <w:noProof/>
                <w:lang w:eastAsia="ja-JP"/>
              </w:rPr>
              <w:t>1939</w:t>
            </w:r>
          </w:p>
        </w:tc>
        <w:tc>
          <w:tcPr>
            <w:tcW w:w="1870" w:type="dxa"/>
            <w:tcBorders>
              <w:top w:val="nil"/>
              <w:bottom w:val="nil"/>
            </w:tcBorders>
          </w:tcPr>
          <w:p w:rsidR="00443F1D" w:rsidRPr="00EE6005" w:rsidRDefault="00443F1D" w:rsidP="00E524CD">
            <w:pPr>
              <w:spacing w:after="0"/>
              <w:ind w:left="85"/>
              <w:jc w:val="center"/>
              <w:rPr>
                <w:noProof/>
                <w:lang w:eastAsia="ja-JP"/>
              </w:rPr>
            </w:pPr>
            <w:r w:rsidRPr="00EE6005">
              <w:rPr>
                <w:noProof/>
                <w:lang w:eastAsia="ja-JP"/>
              </w:rPr>
              <w:t>Submitted</w:t>
            </w:r>
          </w:p>
        </w:tc>
      </w:tr>
      <w:tr w:rsidR="00443F1D" w:rsidRPr="00EE6005" w:rsidTr="00DA1A96">
        <w:trPr>
          <w:jc w:val="center"/>
        </w:trPr>
        <w:tc>
          <w:tcPr>
            <w:tcW w:w="5698" w:type="dxa"/>
            <w:tcBorders>
              <w:top w:val="nil"/>
              <w:bottom w:val="nil"/>
            </w:tcBorders>
          </w:tcPr>
          <w:p w:rsidR="00443F1D" w:rsidRPr="00EE6005" w:rsidRDefault="00443F1D" w:rsidP="00DA1A96">
            <w:pPr>
              <w:spacing w:after="0"/>
              <w:rPr>
                <w:noProof/>
                <w:lang w:eastAsia="ja-JP"/>
              </w:rPr>
            </w:pPr>
            <w:r w:rsidRPr="00EE6005">
              <w:rPr>
                <w:noProof/>
                <w:lang w:eastAsia="ja-JP"/>
              </w:rPr>
              <w:t>Weekly Rest (Industry) Convention, 1921</w:t>
            </w:r>
          </w:p>
        </w:tc>
        <w:tc>
          <w:tcPr>
            <w:tcW w:w="1843" w:type="dxa"/>
            <w:tcBorders>
              <w:top w:val="nil"/>
              <w:bottom w:val="nil"/>
            </w:tcBorders>
          </w:tcPr>
          <w:p w:rsidR="00443F1D" w:rsidRPr="00EE6005" w:rsidRDefault="00443F1D" w:rsidP="00DA1A96">
            <w:pPr>
              <w:spacing w:after="0"/>
              <w:rPr>
                <w:noProof/>
                <w:lang w:eastAsia="ja-JP"/>
              </w:rPr>
            </w:pPr>
            <w:r w:rsidRPr="00EE6005">
              <w:rPr>
                <w:noProof/>
                <w:lang w:eastAsia="ja-JP"/>
              </w:rPr>
              <w:t>12 June</w:t>
            </w:r>
            <w:r>
              <w:rPr>
                <w:noProof/>
                <w:lang w:eastAsia="ja-JP"/>
              </w:rPr>
              <w:t xml:space="preserve"> </w:t>
            </w:r>
            <w:r w:rsidRPr="00EE6005">
              <w:rPr>
                <w:noProof/>
                <w:lang w:eastAsia="ja-JP"/>
              </w:rPr>
              <w:t>1939</w:t>
            </w:r>
          </w:p>
        </w:tc>
        <w:tc>
          <w:tcPr>
            <w:tcW w:w="1870" w:type="dxa"/>
            <w:tcBorders>
              <w:top w:val="nil"/>
              <w:bottom w:val="nil"/>
            </w:tcBorders>
          </w:tcPr>
          <w:p w:rsidR="00443F1D" w:rsidRPr="00EE6005" w:rsidRDefault="00443F1D" w:rsidP="00E524CD">
            <w:pPr>
              <w:spacing w:after="0"/>
              <w:ind w:left="85"/>
              <w:jc w:val="center"/>
              <w:rPr>
                <w:noProof/>
                <w:lang w:eastAsia="ja-JP"/>
              </w:rPr>
            </w:pPr>
            <w:r w:rsidRPr="00EE6005">
              <w:rPr>
                <w:noProof/>
                <w:lang w:eastAsia="ja-JP"/>
              </w:rPr>
              <w:t>Not submitted</w:t>
            </w:r>
          </w:p>
        </w:tc>
      </w:tr>
      <w:tr w:rsidR="00443F1D" w:rsidRPr="00EE6005" w:rsidTr="00DA1A96">
        <w:trPr>
          <w:jc w:val="center"/>
        </w:trPr>
        <w:tc>
          <w:tcPr>
            <w:tcW w:w="5698" w:type="dxa"/>
            <w:tcBorders>
              <w:top w:val="nil"/>
              <w:bottom w:val="nil"/>
            </w:tcBorders>
          </w:tcPr>
          <w:p w:rsidR="00443F1D" w:rsidRPr="00EE6005" w:rsidRDefault="00443F1D" w:rsidP="00DA1A96">
            <w:pPr>
              <w:spacing w:after="0"/>
              <w:rPr>
                <w:noProof/>
                <w:lang w:eastAsia="ja-JP"/>
              </w:rPr>
            </w:pPr>
            <w:r w:rsidRPr="00EE6005">
              <w:rPr>
                <w:noProof/>
                <w:lang w:eastAsia="ja-JP"/>
              </w:rPr>
              <w:t>Night Work (Women) Convention (Revised), 1934</w:t>
            </w:r>
          </w:p>
        </w:tc>
        <w:tc>
          <w:tcPr>
            <w:tcW w:w="1843" w:type="dxa"/>
            <w:tcBorders>
              <w:top w:val="nil"/>
              <w:bottom w:val="nil"/>
            </w:tcBorders>
          </w:tcPr>
          <w:p w:rsidR="00443F1D" w:rsidRPr="00EE6005" w:rsidRDefault="00443F1D" w:rsidP="00DA1A96">
            <w:pPr>
              <w:spacing w:after="0"/>
              <w:rPr>
                <w:noProof/>
                <w:lang w:eastAsia="ja-JP"/>
              </w:rPr>
            </w:pPr>
            <w:r w:rsidRPr="00EE6005">
              <w:rPr>
                <w:noProof/>
                <w:lang w:eastAsia="ja-JP"/>
              </w:rPr>
              <w:t>12 June</w:t>
            </w:r>
            <w:r>
              <w:rPr>
                <w:noProof/>
                <w:lang w:eastAsia="ja-JP"/>
              </w:rPr>
              <w:t xml:space="preserve"> </w:t>
            </w:r>
            <w:r w:rsidRPr="00EE6005">
              <w:rPr>
                <w:noProof/>
                <w:lang w:eastAsia="ja-JP"/>
              </w:rPr>
              <w:t>1939</w:t>
            </w:r>
          </w:p>
        </w:tc>
        <w:tc>
          <w:tcPr>
            <w:tcW w:w="1870" w:type="dxa"/>
            <w:tcBorders>
              <w:top w:val="nil"/>
              <w:bottom w:val="nil"/>
            </w:tcBorders>
          </w:tcPr>
          <w:p w:rsidR="00443F1D" w:rsidRPr="00EE6005" w:rsidRDefault="00443F1D" w:rsidP="00E524CD">
            <w:pPr>
              <w:spacing w:after="0"/>
              <w:ind w:left="85"/>
              <w:jc w:val="center"/>
              <w:rPr>
                <w:noProof/>
                <w:lang w:eastAsia="ja-JP"/>
              </w:rPr>
            </w:pPr>
            <w:r w:rsidRPr="00EE6005">
              <w:rPr>
                <w:noProof/>
                <w:lang w:eastAsia="ja-JP"/>
              </w:rPr>
              <w:t>Submitted</w:t>
            </w:r>
          </w:p>
        </w:tc>
      </w:tr>
      <w:tr w:rsidR="00443F1D" w:rsidRPr="00EE6005" w:rsidTr="00DA1A96">
        <w:trPr>
          <w:jc w:val="center"/>
        </w:trPr>
        <w:tc>
          <w:tcPr>
            <w:tcW w:w="5698" w:type="dxa"/>
            <w:tcBorders>
              <w:top w:val="nil"/>
              <w:bottom w:val="nil"/>
            </w:tcBorders>
          </w:tcPr>
          <w:p w:rsidR="00443F1D" w:rsidRPr="00EE6005" w:rsidRDefault="00443F1D" w:rsidP="00DA1A96">
            <w:pPr>
              <w:spacing w:after="0"/>
              <w:rPr>
                <w:noProof/>
                <w:lang w:eastAsia="ja-JP"/>
              </w:rPr>
            </w:pPr>
            <w:r w:rsidRPr="00EE6005">
              <w:rPr>
                <w:noProof/>
                <w:lang w:eastAsia="ja-JP"/>
              </w:rPr>
              <w:t>Underground Work (Women) Convention, 1935</w:t>
            </w:r>
          </w:p>
        </w:tc>
        <w:tc>
          <w:tcPr>
            <w:tcW w:w="1843" w:type="dxa"/>
            <w:tcBorders>
              <w:top w:val="nil"/>
              <w:bottom w:val="nil"/>
            </w:tcBorders>
          </w:tcPr>
          <w:p w:rsidR="00443F1D" w:rsidRPr="00EE6005" w:rsidRDefault="00443F1D" w:rsidP="00DA1A96">
            <w:pPr>
              <w:spacing w:after="0"/>
              <w:rPr>
                <w:noProof/>
                <w:lang w:eastAsia="ja-JP"/>
              </w:rPr>
            </w:pPr>
            <w:r w:rsidRPr="00EE6005">
              <w:rPr>
                <w:noProof/>
                <w:lang w:eastAsia="ja-JP"/>
              </w:rPr>
              <w:t>14 May</w:t>
            </w:r>
            <w:r>
              <w:rPr>
                <w:noProof/>
                <w:lang w:eastAsia="ja-JP"/>
              </w:rPr>
              <w:t xml:space="preserve"> </w:t>
            </w:r>
            <w:r w:rsidRPr="00EE6005">
              <w:rPr>
                <w:noProof/>
                <w:lang w:eastAsia="ja-JP"/>
              </w:rPr>
              <w:t>1937</w:t>
            </w:r>
          </w:p>
        </w:tc>
        <w:tc>
          <w:tcPr>
            <w:tcW w:w="1870" w:type="dxa"/>
            <w:tcBorders>
              <w:top w:val="nil"/>
              <w:bottom w:val="nil"/>
            </w:tcBorders>
          </w:tcPr>
          <w:p w:rsidR="00443F1D" w:rsidRPr="00EE6005" w:rsidRDefault="00443F1D" w:rsidP="00E524CD">
            <w:pPr>
              <w:spacing w:after="0"/>
              <w:ind w:left="85"/>
              <w:jc w:val="center"/>
              <w:rPr>
                <w:noProof/>
                <w:lang w:eastAsia="ja-JP"/>
              </w:rPr>
            </w:pPr>
            <w:r w:rsidRPr="00EE6005">
              <w:rPr>
                <w:noProof/>
                <w:lang w:eastAsia="ja-JP"/>
              </w:rPr>
              <w:t>Submitted</w:t>
            </w:r>
          </w:p>
        </w:tc>
      </w:tr>
      <w:tr w:rsidR="00443F1D" w:rsidRPr="00EE6005" w:rsidTr="00DA1A96">
        <w:trPr>
          <w:jc w:val="center"/>
        </w:trPr>
        <w:tc>
          <w:tcPr>
            <w:tcW w:w="5698" w:type="dxa"/>
            <w:tcBorders>
              <w:top w:val="nil"/>
              <w:bottom w:val="nil"/>
            </w:tcBorders>
          </w:tcPr>
          <w:p w:rsidR="00443F1D" w:rsidRPr="00EE6005" w:rsidRDefault="00443F1D" w:rsidP="00DA1A96">
            <w:pPr>
              <w:spacing w:after="0"/>
              <w:rPr>
                <w:noProof/>
                <w:lang w:eastAsia="ja-JP"/>
              </w:rPr>
            </w:pPr>
            <w:r w:rsidRPr="00EE6005">
              <w:rPr>
                <w:noProof/>
                <w:lang w:eastAsia="ja-JP"/>
              </w:rPr>
              <w:t>Protection of Wages Convention, 1949</w:t>
            </w:r>
          </w:p>
        </w:tc>
        <w:tc>
          <w:tcPr>
            <w:tcW w:w="1843" w:type="dxa"/>
            <w:tcBorders>
              <w:top w:val="nil"/>
              <w:bottom w:val="nil"/>
            </w:tcBorders>
          </w:tcPr>
          <w:p w:rsidR="00443F1D" w:rsidRPr="00EE6005" w:rsidRDefault="00335D83" w:rsidP="00DA1A96">
            <w:pPr>
              <w:spacing w:after="0"/>
              <w:rPr>
                <w:noProof/>
                <w:lang w:eastAsia="ja-JP"/>
              </w:rPr>
            </w:pPr>
            <w:r>
              <w:rPr>
                <w:noProof/>
                <w:lang w:eastAsia="ja-JP"/>
              </w:rPr>
              <w:t xml:space="preserve">  </w:t>
            </w:r>
            <w:r w:rsidR="00443F1D">
              <w:rPr>
                <w:noProof/>
                <w:lang w:eastAsia="ja-JP"/>
              </w:rPr>
              <w:t xml:space="preserve">7 January </w:t>
            </w:r>
            <w:r w:rsidR="00443F1D" w:rsidRPr="00EE6005">
              <w:rPr>
                <w:noProof/>
                <w:lang w:eastAsia="ja-JP"/>
              </w:rPr>
              <w:t>1957</w:t>
            </w:r>
          </w:p>
        </w:tc>
        <w:tc>
          <w:tcPr>
            <w:tcW w:w="1870" w:type="dxa"/>
            <w:tcBorders>
              <w:top w:val="nil"/>
              <w:bottom w:val="nil"/>
            </w:tcBorders>
          </w:tcPr>
          <w:p w:rsidR="00443F1D" w:rsidRPr="00EE6005" w:rsidRDefault="00443F1D" w:rsidP="00E524CD">
            <w:pPr>
              <w:spacing w:after="0"/>
              <w:ind w:left="85"/>
              <w:jc w:val="center"/>
              <w:rPr>
                <w:noProof/>
                <w:lang w:eastAsia="ja-JP"/>
              </w:rPr>
            </w:pPr>
            <w:r w:rsidRPr="00EE6005">
              <w:rPr>
                <w:noProof/>
                <w:lang w:eastAsia="ja-JP"/>
              </w:rPr>
              <w:t>Submitted</w:t>
            </w:r>
          </w:p>
        </w:tc>
      </w:tr>
      <w:tr w:rsidR="00443F1D" w:rsidRPr="00EE6005" w:rsidTr="00DA1A96">
        <w:trPr>
          <w:jc w:val="center"/>
        </w:trPr>
        <w:tc>
          <w:tcPr>
            <w:tcW w:w="5698" w:type="dxa"/>
            <w:tcBorders>
              <w:top w:val="nil"/>
              <w:bottom w:val="nil"/>
            </w:tcBorders>
          </w:tcPr>
          <w:p w:rsidR="00443F1D" w:rsidRPr="00EE6005" w:rsidRDefault="00443F1D" w:rsidP="00DA1A96">
            <w:pPr>
              <w:spacing w:after="0"/>
              <w:rPr>
                <w:noProof/>
                <w:lang w:eastAsia="ja-JP"/>
              </w:rPr>
            </w:pPr>
            <w:r w:rsidRPr="00EE6005">
              <w:rPr>
                <w:noProof/>
                <w:lang w:eastAsia="ja-JP"/>
              </w:rPr>
              <w:t>Equal Remuneration Convention, 1951</w:t>
            </w:r>
          </w:p>
        </w:tc>
        <w:tc>
          <w:tcPr>
            <w:tcW w:w="1843" w:type="dxa"/>
            <w:tcBorders>
              <w:top w:val="nil"/>
              <w:bottom w:val="nil"/>
            </w:tcBorders>
          </w:tcPr>
          <w:p w:rsidR="00443F1D" w:rsidRPr="00EE6005" w:rsidRDefault="00443F1D" w:rsidP="00DA1A96">
            <w:pPr>
              <w:spacing w:after="0"/>
              <w:rPr>
                <w:noProof/>
                <w:lang w:eastAsia="ja-JP"/>
              </w:rPr>
            </w:pPr>
            <w:r>
              <w:rPr>
                <w:noProof/>
                <w:lang w:eastAsia="ja-JP"/>
              </w:rPr>
              <w:t xml:space="preserve">22 August </w:t>
            </w:r>
            <w:r w:rsidRPr="00EE6005">
              <w:rPr>
                <w:noProof/>
                <w:lang w:eastAsia="ja-JP"/>
              </w:rPr>
              <w:t>1969</w:t>
            </w:r>
          </w:p>
        </w:tc>
        <w:tc>
          <w:tcPr>
            <w:tcW w:w="1870" w:type="dxa"/>
            <w:tcBorders>
              <w:top w:val="nil"/>
              <w:bottom w:val="nil"/>
            </w:tcBorders>
          </w:tcPr>
          <w:p w:rsidR="00443F1D" w:rsidRPr="00EE6005" w:rsidRDefault="00443F1D" w:rsidP="00E524CD">
            <w:pPr>
              <w:spacing w:after="0"/>
              <w:ind w:left="85"/>
              <w:jc w:val="center"/>
              <w:rPr>
                <w:noProof/>
                <w:lang w:eastAsia="ja-JP"/>
              </w:rPr>
            </w:pPr>
            <w:r w:rsidRPr="00EE6005">
              <w:rPr>
                <w:noProof/>
                <w:lang w:eastAsia="ja-JP"/>
              </w:rPr>
              <w:t>Submitted</w:t>
            </w:r>
          </w:p>
        </w:tc>
      </w:tr>
      <w:tr w:rsidR="00443F1D" w:rsidRPr="00EE6005" w:rsidTr="00DA1A96">
        <w:trPr>
          <w:jc w:val="center"/>
        </w:trPr>
        <w:tc>
          <w:tcPr>
            <w:tcW w:w="5698" w:type="dxa"/>
            <w:tcBorders>
              <w:top w:val="nil"/>
              <w:bottom w:val="nil"/>
            </w:tcBorders>
          </w:tcPr>
          <w:p w:rsidR="00443F1D" w:rsidRPr="00EE6005" w:rsidRDefault="00443F1D" w:rsidP="00DA1A96">
            <w:pPr>
              <w:spacing w:after="0"/>
              <w:rPr>
                <w:noProof/>
                <w:lang w:eastAsia="ja-JP"/>
              </w:rPr>
            </w:pPr>
            <w:r w:rsidRPr="00EE6005">
              <w:rPr>
                <w:noProof/>
                <w:lang w:eastAsia="ja-JP"/>
              </w:rPr>
              <w:t>Abolition of Forced Labour Convention, 1957</w:t>
            </w:r>
          </w:p>
        </w:tc>
        <w:tc>
          <w:tcPr>
            <w:tcW w:w="1843" w:type="dxa"/>
            <w:tcBorders>
              <w:top w:val="nil"/>
              <w:bottom w:val="nil"/>
            </w:tcBorders>
          </w:tcPr>
          <w:p w:rsidR="00443F1D" w:rsidRPr="00EE6005" w:rsidRDefault="00443F1D" w:rsidP="00DA1A96">
            <w:pPr>
              <w:spacing w:after="0"/>
              <w:rPr>
                <w:noProof/>
                <w:lang w:eastAsia="ja-JP"/>
              </w:rPr>
            </w:pPr>
            <w:r w:rsidRPr="00EE6005">
              <w:rPr>
                <w:noProof/>
                <w:lang w:eastAsia="ja-JP"/>
              </w:rPr>
              <w:t>16 May</w:t>
            </w:r>
            <w:r>
              <w:rPr>
                <w:noProof/>
                <w:lang w:eastAsia="ja-JP"/>
              </w:rPr>
              <w:t xml:space="preserve"> </w:t>
            </w:r>
            <w:r w:rsidRPr="00EE6005">
              <w:rPr>
                <w:noProof/>
                <w:lang w:eastAsia="ja-JP"/>
              </w:rPr>
              <w:t>1963</w:t>
            </w:r>
          </w:p>
        </w:tc>
        <w:tc>
          <w:tcPr>
            <w:tcW w:w="1870" w:type="dxa"/>
            <w:tcBorders>
              <w:top w:val="nil"/>
              <w:bottom w:val="nil"/>
            </w:tcBorders>
          </w:tcPr>
          <w:p w:rsidR="00443F1D" w:rsidRPr="00EE6005" w:rsidRDefault="00443F1D" w:rsidP="00E524CD">
            <w:pPr>
              <w:spacing w:after="0"/>
              <w:ind w:left="85"/>
              <w:jc w:val="center"/>
              <w:rPr>
                <w:noProof/>
                <w:lang w:eastAsia="ja-JP"/>
              </w:rPr>
            </w:pPr>
            <w:r w:rsidRPr="00EE6005">
              <w:rPr>
                <w:noProof/>
                <w:lang w:eastAsia="ja-JP"/>
              </w:rPr>
              <w:t>Submitted</w:t>
            </w:r>
          </w:p>
        </w:tc>
      </w:tr>
      <w:tr w:rsidR="00443F1D" w:rsidRPr="00EE6005" w:rsidTr="00DA1A96">
        <w:trPr>
          <w:jc w:val="center"/>
        </w:trPr>
        <w:tc>
          <w:tcPr>
            <w:tcW w:w="5698" w:type="dxa"/>
            <w:tcBorders>
              <w:top w:val="nil"/>
              <w:bottom w:val="nil"/>
            </w:tcBorders>
          </w:tcPr>
          <w:p w:rsidR="00443F1D" w:rsidRPr="00EE6005" w:rsidRDefault="00443F1D" w:rsidP="00DA1A96">
            <w:pPr>
              <w:spacing w:after="0"/>
              <w:rPr>
                <w:noProof/>
                <w:lang w:eastAsia="ja-JP"/>
              </w:rPr>
            </w:pPr>
            <w:r w:rsidRPr="00EE6005">
              <w:rPr>
                <w:noProof/>
                <w:lang w:eastAsia="ja-JP"/>
              </w:rPr>
              <w:t>Weekly Rest (Commerce and Offices) Convention, 1957</w:t>
            </w:r>
          </w:p>
        </w:tc>
        <w:tc>
          <w:tcPr>
            <w:tcW w:w="1843" w:type="dxa"/>
            <w:tcBorders>
              <w:top w:val="nil"/>
              <w:bottom w:val="nil"/>
            </w:tcBorders>
          </w:tcPr>
          <w:p w:rsidR="00443F1D" w:rsidRPr="00EE6005" w:rsidRDefault="00443F1D" w:rsidP="00DA1A96">
            <w:pPr>
              <w:spacing w:after="0"/>
              <w:rPr>
                <w:noProof/>
                <w:lang w:eastAsia="ja-JP"/>
              </w:rPr>
            </w:pPr>
            <w:r w:rsidRPr="00EE6005">
              <w:rPr>
                <w:noProof/>
                <w:lang w:eastAsia="ja-JP"/>
              </w:rPr>
              <w:t>16May</w:t>
            </w:r>
            <w:r>
              <w:rPr>
                <w:noProof/>
                <w:lang w:eastAsia="ja-JP"/>
              </w:rPr>
              <w:t xml:space="preserve"> </w:t>
            </w:r>
            <w:r w:rsidRPr="00EE6005">
              <w:rPr>
                <w:noProof/>
                <w:lang w:eastAsia="ja-JP"/>
              </w:rPr>
              <w:t>1963</w:t>
            </w:r>
          </w:p>
        </w:tc>
        <w:tc>
          <w:tcPr>
            <w:tcW w:w="1870" w:type="dxa"/>
            <w:tcBorders>
              <w:top w:val="nil"/>
              <w:bottom w:val="nil"/>
            </w:tcBorders>
          </w:tcPr>
          <w:p w:rsidR="00443F1D" w:rsidRPr="00EE6005" w:rsidRDefault="00443F1D" w:rsidP="00E524CD">
            <w:pPr>
              <w:spacing w:after="0"/>
              <w:ind w:left="85"/>
              <w:jc w:val="center"/>
              <w:rPr>
                <w:noProof/>
                <w:lang w:eastAsia="ja-JP"/>
              </w:rPr>
            </w:pPr>
            <w:r w:rsidRPr="00EE6005">
              <w:rPr>
                <w:noProof/>
                <w:lang w:eastAsia="ja-JP"/>
              </w:rPr>
              <w:t>Not submitted</w:t>
            </w:r>
          </w:p>
        </w:tc>
      </w:tr>
      <w:tr w:rsidR="00443F1D" w:rsidRPr="00EE6005" w:rsidTr="00DA1A96">
        <w:trPr>
          <w:jc w:val="center"/>
        </w:trPr>
        <w:tc>
          <w:tcPr>
            <w:tcW w:w="5698" w:type="dxa"/>
            <w:tcBorders>
              <w:top w:val="nil"/>
              <w:bottom w:val="nil"/>
            </w:tcBorders>
          </w:tcPr>
          <w:p w:rsidR="00443F1D" w:rsidRPr="00EE6005" w:rsidRDefault="00443F1D" w:rsidP="00DA1A96">
            <w:pPr>
              <w:spacing w:after="0"/>
              <w:rPr>
                <w:noProof/>
                <w:lang w:eastAsia="ja-JP"/>
              </w:rPr>
            </w:pPr>
            <w:r w:rsidRPr="00EE6005">
              <w:rPr>
                <w:noProof/>
                <w:lang w:eastAsia="ja-JP"/>
              </w:rPr>
              <w:t xml:space="preserve">Discrimination (Employment and Occupation) </w:t>
            </w:r>
            <w:r>
              <w:rPr>
                <w:noProof/>
                <w:lang w:eastAsia="ja-JP"/>
              </w:rPr>
              <w:br/>
              <w:t xml:space="preserve">   </w:t>
            </w:r>
            <w:r w:rsidRPr="00EE6005">
              <w:rPr>
                <w:noProof/>
                <w:lang w:eastAsia="ja-JP"/>
              </w:rPr>
              <w:t>Convention, 1958</w:t>
            </w:r>
          </w:p>
        </w:tc>
        <w:tc>
          <w:tcPr>
            <w:tcW w:w="1843" w:type="dxa"/>
            <w:tcBorders>
              <w:top w:val="nil"/>
              <w:bottom w:val="nil"/>
            </w:tcBorders>
          </w:tcPr>
          <w:p w:rsidR="00443F1D" w:rsidRPr="00EE6005" w:rsidRDefault="00335D83" w:rsidP="00DA1A96">
            <w:pPr>
              <w:spacing w:after="0"/>
              <w:rPr>
                <w:noProof/>
                <w:lang w:eastAsia="ja-JP"/>
              </w:rPr>
            </w:pPr>
            <w:r>
              <w:rPr>
                <w:noProof/>
                <w:lang w:eastAsia="ja-JP"/>
              </w:rPr>
              <w:t xml:space="preserve">  </w:t>
            </w:r>
            <w:r w:rsidR="00443F1D" w:rsidRPr="00EE6005">
              <w:rPr>
                <w:noProof/>
                <w:lang w:eastAsia="ja-JP"/>
              </w:rPr>
              <w:t>1 Oct</w:t>
            </w:r>
            <w:r w:rsidR="00443F1D">
              <w:rPr>
                <w:noProof/>
                <w:lang w:eastAsia="ja-JP"/>
              </w:rPr>
              <w:t xml:space="preserve">ober </w:t>
            </w:r>
            <w:r w:rsidR="00443F1D" w:rsidRPr="00EE6005">
              <w:rPr>
                <w:noProof/>
                <w:lang w:eastAsia="ja-JP"/>
              </w:rPr>
              <w:t>1969</w:t>
            </w:r>
          </w:p>
        </w:tc>
        <w:tc>
          <w:tcPr>
            <w:tcW w:w="1870" w:type="dxa"/>
            <w:tcBorders>
              <w:top w:val="nil"/>
              <w:bottom w:val="nil"/>
            </w:tcBorders>
          </w:tcPr>
          <w:p w:rsidR="00443F1D" w:rsidRPr="00EE6005" w:rsidRDefault="00443F1D" w:rsidP="00E524CD">
            <w:pPr>
              <w:spacing w:after="0"/>
              <w:ind w:left="85"/>
              <w:jc w:val="center"/>
              <w:rPr>
                <w:noProof/>
                <w:lang w:eastAsia="ja-JP"/>
              </w:rPr>
            </w:pPr>
            <w:r w:rsidRPr="00EE6005">
              <w:rPr>
                <w:noProof/>
                <w:lang w:eastAsia="ja-JP"/>
              </w:rPr>
              <w:t>Submitted</w:t>
            </w:r>
          </w:p>
        </w:tc>
      </w:tr>
      <w:tr w:rsidR="00443F1D" w:rsidRPr="00EE6005" w:rsidTr="00DA1A96">
        <w:trPr>
          <w:jc w:val="center"/>
        </w:trPr>
        <w:tc>
          <w:tcPr>
            <w:tcW w:w="5698" w:type="dxa"/>
            <w:tcBorders>
              <w:top w:val="nil"/>
              <w:bottom w:val="nil"/>
            </w:tcBorders>
          </w:tcPr>
          <w:p w:rsidR="00443F1D" w:rsidRPr="00EE6005" w:rsidRDefault="00443F1D" w:rsidP="00DA1A96">
            <w:pPr>
              <w:spacing w:after="0"/>
              <w:rPr>
                <w:noProof/>
                <w:lang w:eastAsia="ja-JP"/>
              </w:rPr>
            </w:pPr>
            <w:r w:rsidRPr="00EE6005">
              <w:rPr>
                <w:noProof/>
                <w:lang w:eastAsia="ja-JP"/>
              </w:rPr>
              <w:t>Dock Work Convention, 1973</w:t>
            </w:r>
          </w:p>
        </w:tc>
        <w:tc>
          <w:tcPr>
            <w:tcW w:w="1843" w:type="dxa"/>
            <w:tcBorders>
              <w:top w:val="nil"/>
              <w:bottom w:val="nil"/>
            </w:tcBorders>
          </w:tcPr>
          <w:p w:rsidR="00443F1D" w:rsidRPr="00EE6005" w:rsidRDefault="00443F1D" w:rsidP="00DA1A96">
            <w:pPr>
              <w:spacing w:after="0"/>
              <w:rPr>
                <w:noProof/>
                <w:lang w:eastAsia="ja-JP"/>
              </w:rPr>
            </w:pPr>
            <w:r w:rsidRPr="00EE6005">
              <w:rPr>
                <w:noProof/>
                <w:lang w:eastAsia="ja-JP"/>
              </w:rPr>
              <w:t>16 May</w:t>
            </w:r>
            <w:r>
              <w:rPr>
                <w:noProof/>
                <w:lang w:eastAsia="ja-JP"/>
              </w:rPr>
              <w:t xml:space="preserve"> </w:t>
            </w:r>
            <w:r w:rsidRPr="00EE6005">
              <w:rPr>
                <w:noProof/>
                <w:lang w:eastAsia="ja-JP"/>
              </w:rPr>
              <w:t>1979</w:t>
            </w:r>
          </w:p>
        </w:tc>
        <w:tc>
          <w:tcPr>
            <w:tcW w:w="1870" w:type="dxa"/>
            <w:tcBorders>
              <w:top w:val="nil"/>
              <w:bottom w:val="nil"/>
            </w:tcBorders>
          </w:tcPr>
          <w:p w:rsidR="00443F1D" w:rsidRPr="00EE6005" w:rsidRDefault="00443F1D" w:rsidP="00E524CD">
            <w:pPr>
              <w:spacing w:after="0"/>
              <w:jc w:val="center"/>
              <w:rPr>
                <w:noProof/>
                <w:lang w:eastAsia="ja-JP"/>
              </w:rPr>
            </w:pPr>
            <w:r w:rsidRPr="00EE6005">
              <w:rPr>
                <w:noProof/>
                <w:lang w:eastAsia="ja-JP"/>
              </w:rPr>
              <w:t>Submitted</w:t>
            </w:r>
          </w:p>
        </w:tc>
      </w:tr>
      <w:tr w:rsidR="00443F1D" w:rsidRPr="00EE6005" w:rsidTr="00DA1A96">
        <w:trPr>
          <w:jc w:val="center"/>
        </w:trPr>
        <w:tc>
          <w:tcPr>
            <w:tcW w:w="5698" w:type="dxa"/>
            <w:tcBorders>
              <w:top w:val="nil"/>
              <w:bottom w:val="nil"/>
            </w:tcBorders>
          </w:tcPr>
          <w:p w:rsidR="00443F1D" w:rsidRPr="00EE6005" w:rsidRDefault="00443F1D" w:rsidP="00DA1A96">
            <w:pPr>
              <w:spacing w:after="0"/>
              <w:rPr>
                <w:noProof/>
                <w:lang w:eastAsia="ja-JP"/>
              </w:rPr>
            </w:pPr>
            <w:r w:rsidRPr="00EE6005">
              <w:rPr>
                <w:noProof/>
                <w:lang w:eastAsia="ja-JP"/>
              </w:rPr>
              <w:t>Occupational Cancer Convention, 1974</w:t>
            </w:r>
          </w:p>
        </w:tc>
        <w:tc>
          <w:tcPr>
            <w:tcW w:w="1843" w:type="dxa"/>
            <w:tcBorders>
              <w:top w:val="nil"/>
              <w:bottom w:val="nil"/>
            </w:tcBorders>
          </w:tcPr>
          <w:p w:rsidR="00443F1D" w:rsidRPr="00EE6005" w:rsidRDefault="00443F1D" w:rsidP="00DA1A96">
            <w:pPr>
              <w:spacing w:after="0"/>
              <w:rPr>
                <w:noProof/>
                <w:lang w:eastAsia="ja-JP"/>
              </w:rPr>
            </w:pPr>
            <w:r w:rsidRPr="00EE6005">
              <w:rPr>
                <w:noProof/>
                <w:lang w:eastAsia="ja-JP"/>
              </w:rPr>
              <w:t>16 May</w:t>
            </w:r>
            <w:r>
              <w:rPr>
                <w:noProof/>
                <w:lang w:eastAsia="ja-JP"/>
              </w:rPr>
              <w:t xml:space="preserve"> </w:t>
            </w:r>
            <w:r w:rsidRPr="00EE6005">
              <w:rPr>
                <w:noProof/>
                <w:lang w:eastAsia="ja-JP"/>
              </w:rPr>
              <w:t>1979</w:t>
            </w:r>
          </w:p>
        </w:tc>
        <w:tc>
          <w:tcPr>
            <w:tcW w:w="1870" w:type="dxa"/>
            <w:tcBorders>
              <w:top w:val="nil"/>
              <w:bottom w:val="nil"/>
            </w:tcBorders>
          </w:tcPr>
          <w:p w:rsidR="00443F1D" w:rsidRPr="00EE6005" w:rsidRDefault="00443F1D" w:rsidP="00E524CD">
            <w:pPr>
              <w:spacing w:after="0"/>
              <w:jc w:val="center"/>
              <w:rPr>
                <w:noProof/>
                <w:lang w:eastAsia="ja-JP"/>
              </w:rPr>
            </w:pPr>
            <w:r w:rsidRPr="00EE6005">
              <w:rPr>
                <w:noProof/>
                <w:lang w:eastAsia="ja-JP"/>
              </w:rPr>
              <w:t>Submitted</w:t>
            </w:r>
          </w:p>
        </w:tc>
      </w:tr>
      <w:tr w:rsidR="00443F1D" w:rsidRPr="00EE6005" w:rsidTr="00DA1A96">
        <w:trPr>
          <w:jc w:val="center"/>
        </w:trPr>
        <w:tc>
          <w:tcPr>
            <w:tcW w:w="5698" w:type="dxa"/>
            <w:tcBorders>
              <w:top w:val="nil"/>
              <w:bottom w:val="nil"/>
            </w:tcBorders>
          </w:tcPr>
          <w:p w:rsidR="00443F1D" w:rsidRPr="00EE6005" w:rsidRDefault="00443F1D" w:rsidP="00DA1A96">
            <w:pPr>
              <w:spacing w:after="0"/>
              <w:rPr>
                <w:noProof/>
                <w:lang w:eastAsia="ja-JP"/>
              </w:rPr>
            </w:pPr>
            <w:r w:rsidRPr="00EE6005">
              <w:rPr>
                <w:noProof/>
                <w:lang w:eastAsia="ja-JP"/>
              </w:rPr>
              <w:t>Paid Educational Leave Convention, 1974</w:t>
            </w:r>
          </w:p>
        </w:tc>
        <w:tc>
          <w:tcPr>
            <w:tcW w:w="1843" w:type="dxa"/>
            <w:tcBorders>
              <w:top w:val="nil"/>
              <w:bottom w:val="nil"/>
            </w:tcBorders>
          </w:tcPr>
          <w:p w:rsidR="00443F1D" w:rsidRPr="00EE6005" w:rsidRDefault="00443F1D" w:rsidP="00DA1A96">
            <w:pPr>
              <w:spacing w:after="0"/>
              <w:rPr>
                <w:noProof/>
                <w:lang w:eastAsia="ja-JP"/>
              </w:rPr>
            </w:pPr>
            <w:r w:rsidRPr="00EE6005">
              <w:rPr>
                <w:noProof/>
                <w:lang w:eastAsia="ja-JP"/>
              </w:rPr>
              <w:t>16 May</w:t>
            </w:r>
            <w:r>
              <w:rPr>
                <w:noProof/>
                <w:lang w:eastAsia="ja-JP"/>
              </w:rPr>
              <w:t xml:space="preserve"> </w:t>
            </w:r>
            <w:r w:rsidRPr="00EE6005">
              <w:rPr>
                <w:noProof/>
                <w:lang w:eastAsia="ja-JP"/>
              </w:rPr>
              <w:t>1979</w:t>
            </w:r>
          </w:p>
        </w:tc>
        <w:tc>
          <w:tcPr>
            <w:tcW w:w="1870" w:type="dxa"/>
            <w:tcBorders>
              <w:top w:val="nil"/>
              <w:bottom w:val="nil"/>
            </w:tcBorders>
          </w:tcPr>
          <w:p w:rsidR="00443F1D" w:rsidRPr="00EE6005" w:rsidRDefault="00443F1D" w:rsidP="00E524CD">
            <w:pPr>
              <w:spacing w:after="0"/>
              <w:jc w:val="center"/>
              <w:rPr>
                <w:noProof/>
                <w:lang w:eastAsia="ja-JP"/>
              </w:rPr>
            </w:pPr>
            <w:r w:rsidRPr="00EE6005">
              <w:rPr>
                <w:noProof/>
                <w:lang w:eastAsia="ja-JP"/>
              </w:rPr>
              <w:t>Submitted</w:t>
            </w:r>
          </w:p>
        </w:tc>
      </w:tr>
      <w:tr w:rsidR="00443F1D" w:rsidRPr="00EE6005" w:rsidTr="00DA1A96">
        <w:trPr>
          <w:jc w:val="center"/>
        </w:trPr>
        <w:tc>
          <w:tcPr>
            <w:tcW w:w="5698" w:type="dxa"/>
            <w:tcBorders>
              <w:top w:val="nil"/>
              <w:bottom w:val="nil"/>
            </w:tcBorders>
          </w:tcPr>
          <w:p w:rsidR="00443F1D" w:rsidRPr="00EE6005" w:rsidRDefault="00443F1D" w:rsidP="00DA1A96">
            <w:pPr>
              <w:spacing w:after="0"/>
              <w:rPr>
                <w:noProof/>
                <w:lang w:eastAsia="ja-JP"/>
              </w:rPr>
            </w:pPr>
            <w:r w:rsidRPr="00EE6005">
              <w:rPr>
                <w:noProof/>
                <w:lang w:eastAsia="ja-JP"/>
              </w:rPr>
              <w:t>Rural Workers’ Organizations Convention, 1975</w:t>
            </w:r>
          </w:p>
        </w:tc>
        <w:tc>
          <w:tcPr>
            <w:tcW w:w="1843" w:type="dxa"/>
            <w:tcBorders>
              <w:top w:val="nil"/>
              <w:bottom w:val="nil"/>
            </w:tcBorders>
          </w:tcPr>
          <w:p w:rsidR="00443F1D" w:rsidRPr="00EE6005" w:rsidRDefault="00443F1D" w:rsidP="00DA1A96">
            <w:pPr>
              <w:spacing w:after="0"/>
              <w:rPr>
                <w:noProof/>
                <w:lang w:eastAsia="ja-JP"/>
              </w:rPr>
            </w:pPr>
            <w:r w:rsidRPr="00EE6005">
              <w:rPr>
                <w:noProof/>
                <w:lang w:eastAsia="ja-JP"/>
              </w:rPr>
              <w:t>16 May</w:t>
            </w:r>
            <w:r>
              <w:rPr>
                <w:noProof/>
                <w:lang w:eastAsia="ja-JP"/>
              </w:rPr>
              <w:t xml:space="preserve"> </w:t>
            </w:r>
            <w:r w:rsidRPr="00EE6005">
              <w:rPr>
                <w:noProof/>
                <w:lang w:eastAsia="ja-JP"/>
              </w:rPr>
              <w:t>1979</w:t>
            </w:r>
          </w:p>
        </w:tc>
        <w:tc>
          <w:tcPr>
            <w:tcW w:w="1870" w:type="dxa"/>
            <w:tcBorders>
              <w:top w:val="nil"/>
              <w:bottom w:val="nil"/>
            </w:tcBorders>
          </w:tcPr>
          <w:p w:rsidR="00443F1D" w:rsidRPr="00EE6005" w:rsidRDefault="00443F1D" w:rsidP="00E524CD">
            <w:pPr>
              <w:spacing w:after="0"/>
              <w:jc w:val="center"/>
              <w:rPr>
                <w:noProof/>
                <w:lang w:eastAsia="ja-JP"/>
              </w:rPr>
            </w:pPr>
            <w:r w:rsidRPr="00EE6005">
              <w:rPr>
                <w:noProof/>
                <w:lang w:eastAsia="ja-JP"/>
              </w:rPr>
              <w:t>Submitted</w:t>
            </w:r>
          </w:p>
        </w:tc>
      </w:tr>
      <w:tr w:rsidR="00443F1D" w:rsidRPr="00EE6005" w:rsidTr="00DA1A96">
        <w:trPr>
          <w:jc w:val="center"/>
        </w:trPr>
        <w:tc>
          <w:tcPr>
            <w:tcW w:w="5698" w:type="dxa"/>
            <w:tcBorders>
              <w:top w:val="nil"/>
            </w:tcBorders>
          </w:tcPr>
          <w:p w:rsidR="00443F1D" w:rsidRPr="00EE6005" w:rsidRDefault="00443F1D" w:rsidP="00DA1A96">
            <w:pPr>
              <w:spacing w:after="0"/>
              <w:rPr>
                <w:noProof/>
                <w:lang w:eastAsia="ja-JP"/>
              </w:rPr>
            </w:pPr>
            <w:r w:rsidRPr="00EE6005">
              <w:rPr>
                <w:noProof/>
                <w:lang w:eastAsia="ja-JP"/>
              </w:rPr>
              <w:t>Human Resources Development Convention, 1975</w:t>
            </w:r>
          </w:p>
        </w:tc>
        <w:tc>
          <w:tcPr>
            <w:tcW w:w="1843" w:type="dxa"/>
            <w:tcBorders>
              <w:top w:val="nil"/>
            </w:tcBorders>
          </w:tcPr>
          <w:p w:rsidR="00443F1D" w:rsidRPr="00EE6005" w:rsidRDefault="00443F1D" w:rsidP="00DA1A96">
            <w:pPr>
              <w:spacing w:after="0"/>
              <w:rPr>
                <w:noProof/>
                <w:lang w:eastAsia="ja-JP"/>
              </w:rPr>
            </w:pPr>
            <w:r w:rsidRPr="00EE6005">
              <w:rPr>
                <w:noProof/>
                <w:lang w:eastAsia="ja-JP"/>
              </w:rPr>
              <w:t>16 May</w:t>
            </w:r>
            <w:r>
              <w:rPr>
                <w:noProof/>
                <w:lang w:eastAsia="ja-JP"/>
              </w:rPr>
              <w:t xml:space="preserve"> </w:t>
            </w:r>
            <w:r w:rsidRPr="00EE6005">
              <w:rPr>
                <w:noProof/>
                <w:lang w:eastAsia="ja-JP"/>
              </w:rPr>
              <w:t>1979</w:t>
            </w:r>
          </w:p>
        </w:tc>
        <w:tc>
          <w:tcPr>
            <w:tcW w:w="1870" w:type="dxa"/>
            <w:tcBorders>
              <w:top w:val="nil"/>
            </w:tcBorders>
          </w:tcPr>
          <w:p w:rsidR="00443F1D" w:rsidRPr="00EE6005" w:rsidRDefault="00443F1D" w:rsidP="00E524CD">
            <w:pPr>
              <w:spacing w:after="0"/>
              <w:jc w:val="center"/>
              <w:rPr>
                <w:noProof/>
                <w:lang w:eastAsia="ja-JP"/>
              </w:rPr>
            </w:pPr>
            <w:r w:rsidRPr="00EE6005">
              <w:rPr>
                <w:noProof/>
                <w:lang w:eastAsia="ja-JP"/>
              </w:rPr>
              <w:t>Submitted</w:t>
            </w:r>
          </w:p>
        </w:tc>
      </w:tr>
    </w:tbl>
    <w:p w:rsidR="00443F1D" w:rsidRPr="008A6766" w:rsidRDefault="00443F1D" w:rsidP="00DA1A96">
      <w:pPr>
        <w:spacing w:before="240"/>
        <w:rPr>
          <w:iCs/>
          <w:noProof/>
          <w:lang w:eastAsia="ja-JP"/>
        </w:rPr>
      </w:pPr>
      <w:r>
        <w:rPr>
          <w:i/>
          <w:iCs/>
          <w:noProof/>
          <w:lang w:eastAsia="ja-JP"/>
        </w:rPr>
        <w:tab/>
      </w:r>
      <w:r w:rsidRPr="00D151DB">
        <w:rPr>
          <w:i/>
          <w:iCs/>
          <w:noProof/>
          <w:lang w:eastAsia="ja-JP"/>
        </w:rPr>
        <w:t>Source</w:t>
      </w:r>
      <w:r w:rsidRPr="00781A1D">
        <w:rPr>
          <w:iCs/>
          <w:noProof/>
          <w:lang w:eastAsia="ja-JP"/>
        </w:rPr>
        <w:t>: ILO and Afghanistan Labor Standard (2007)/MoLSAMD</w:t>
      </w:r>
      <w:r>
        <w:rPr>
          <w:iCs/>
          <w:noProof/>
          <w:lang w:eastAsia="ja-JP"/>
        </w:rPr>
        <w:t>.</w:t>
      </w:r>
    </w:p>
    <w:p w:rsidR="00443F1D" w:rsidRDefault="00443F1D" w:rsidP="00DA1A96">
      <w:pPr>
        <w:pStyle w:val="Normal12pt"/>
        <w:rPr>
          <w:noProof/>
          <w:lang w:val="en-GB" w:eastAsia="ja-JP"/>
        </w:rPr>
      </w:pPr>
      <w:r>
        <w:rPr>
          <w:noProof/>
          <w:lang w:val="en-GB" w:eastAsia="ja-JP"/>
        </w:rPr>
        <w:t>24</w:t>
      </w:r>
      <w:r>
        <w:rPr>
          <w:noProof/>
          <w:szCs w:val="24"/>
          <w:lang w:val="en-GB" w:eastAsia="ja-JP"/>
        </w:rPr>
        <w:t>.</w:t>
      </w:r>
      <w:r>
        <w:rPr>
          <w:noProof/>
          <w:szCs w:val="24"/>
          <w:lang w:val="en-GB" w:eastAsia="ja-JP"/>
        </w:rPr>
        <w:tab/>
      </w:r>
      <w:r w:rsidRPr="00D151DB">
        <w:rPr>
          <w:noProof/>
          <w:lang w:val="en-GB" w:eastAsia="ja-JP"/>
        </w:rPr>
        <w:t>In reference to the right to work, specific treaty information is also contained in the State report on the ILO Discrimination (Employment and Occupation) Convention. On the issue of equal rights in the labour sector, Afghanistan has also ratified the International Convention on the Elimination of All Forms of Racial Discrimination</w:t>
      </w:r>
      <w:r>
        <w:rPr>
          <w:noProof/>
          <w:lang w:val="en-GB" w:eastAsia="ja-JP"/>
        </w:rPr>
        <w:t xml:space="preserve"> </w:t>
      </w:r>
      <w:r w:rsidRPr="00D151DB">
        <w:rPr>
          <w:noProof/>
          <w:lang w:val="en-GB" w:eastAsia="ja-JP"/>
        </w:rPr>
        <w:t>and the Convention on the Elimination of All Forms of Discrimination Against Women.</w:t>
      </w:r>
    </w:p>
    <w:p w:rsidR="00443F1D" w:rsidRDefault="00443F1D" w:rsidP="00DA1A96">
      <w:pPr>
        <w:pStyle w:val="Normal12pt"/>
        <w:rPr>
          <w:noProof/>
          <w:lang w:val="en-GB" w:eastAsia="ja-JP"/>
        </w:rPr>
      </w:pPr>
      <w:r>
        <w:rPr>
          <w:noProof/>
          <w:lang w:val="en-GB" w:eastAsia="ja-JP"/>
        </w:rPr>
        <w:t>25</w:t>
      </w:r>
      <w:r>
        <w:rPr>
          <w:noProof/>
          <w:szCs w:val="24"/>
          <w:lang w:val="en-GB" w:eastAsia="ja-JP"/>
        </w:rPr>
        <w:t>.</w:t>
      </w:r>
      <w:r>
        <w:rPr>
          <w:noProof/>
          <w:szCs w:val="24"/>
          <w:lang w:val="en-GB" w:eastAsia="ja-JP"/>
        </w:rPr>
        <w:tab/>
      </w:r>
      <w:r w:rsidRPr="00D151DB">
        <w:rPr>
          <w:noProof/>
          <w:lang w:val="en-GB" w:eastAsia="ja-JP"/>
        </w:rPr>
        <w:t>The unemployment rate in Afghanistan is estimated base</w:t>
      </w:r>
      <w:r>
        <w:rPr>
          <w:noProof/>
          <w:lang w:val="en-GB" w:eastAsia="ja-JP"/>
        </w:rPr>
        <w:t>d on a Government survey, to be </w:t>
      </w:r>
      <w:r w:rsidRPr="00D151DB">
        <w:rPr>
          <w:noProof/>
          <w:lang w:val="en-GB" w:eastAsia="ja-JP"/>
        </w:rPr>
        <w:t xml:space="preserve">33 per cent. The Government continues to make efforts to pursue economic development by reducing poverty and unemployment, with special attention to the needs of women and youth. Since its establishment of the interim government, Afghanistan has specified target areas in the labour and social affairs sector, including skills development in general, the Disarmament, Demobilization and Reintegration (DDR) Programme, as well as protection of martyrs and people with disabilities. In particular, the DDR programme provides vocational programmes, and creates jobs for ex-combatants, including those who are disabled. In recent years, the Government has also worked to assist with high numbers of IDPs and returnees, to obtain decent work. </w:t>
      </w:r>
    </w:p>
    <w:p w:rsidR="00443F1D" w:rsidRDefault="00443F1D" w:rsidP="00DA1A96">
      <w:pPr>
        <w:pStyle w:val="Normal12pt"/>
        <w:rPr>
          <w:noProof/>
          <w:lang w:val="en-GB" w:eastAsia="ja-JP"/>
        </w:rPr>
      </w:pPr>
      <w:r>
        <w:rPr>
          <w:noProof/>
          <w:lang w:val="en-GB" w:eastAsia="ja-JP"/>
        </w:rPr>
        <w:t>26</w:t>
      </w:r>
      <w:r>
        <w:rPr>
          <w:noProof/>
          <w:szCs w:val="24"/>
          <w:lang w:val="en-GB" w:eastAsia="ja-JP"/>
        </w:rPr>
        <w:t>.</w:t>
      </w:r>
      <w:r>
        <w:rPr>
          <w:noProof/>
          <w:szCs w:val="24"/>
          <w:lang w:val="en-GB" w:eastAsia="ja-JP"/>
        </w:rPr>
        <w:tab/>
      </w:r>
      <w:r w:rsidRPr="00D151DB">
        <w:rPr>
          <w:noProof/>
          <w:lang w:val="en-GB" w:eastAsia="ja-JP"/>
        </w:rPr>
        <w:t xml:space="preserve">After two decades of war, the level of technical and professional skills among the Afghan population remains low, with few professional and trained workers. The Government of Afghanistan recognizes that slow economic growth and social development are a consequence of the low level of professional skills in the country. Therefore, in addition to creating new employment opportunities, the Government has focused its agenda on providing vocational training programmes developed under the National Skills Development Programme (NSDP) </w:t>
      </w:r>
      <w:r w:rsidR="00EB2000">
        <w:rPr>
          <w:noProof/>
          <w:lang w:val="en-GB" w:eastAsia="ja-JP"/>
        </w:rPr>
        <w:br w:type="page"/>
      </w:r>
      <w:r w:rsidRPr="00D151DB">
        <w:rPr>
          <w:noProof/>
          <w:lang w:val="en-GB" w:eastAsia="ja-JP"/>
        </w:rPr>
        <w:t>since 2005. Through skills development, the Government builds the capacity of the Afghan people to develop the country. It should also be mentioned that a large number of foreign workers from neighboring countries, such as from Pakistan, are currently employed in Afghanistan primarily in production and construction industries. Companies often recruit foreign workers rather than Afghans due to the perception that Afgh</w:t>
      </w:r>
      <w:r>
        <w:rPr>
          <w:noProof/>
          <w:lang w:val="en-GB" w:eastAsia="ja-JP"/>
        </w:rPr>
        <w:t>ans are low-skilled workers. In </w:t>
      </w:r>
      <w:r w:rsidRPr="00D151DB">
        <w:rPr>
          <w:noProof/>
          <w:lang w:val="en-GB" w:eastAsia="ja-JP"/>
        </w:rPr>
        <w:t>2005-2007, 22,635 work permits were issued for foreign nationals.</w:t>
      </w:r>
    </w:p>
    <w:p w:rsidR="00443F1D" w:rsidRDefault="00443F1D" w:rsidP="00DA1A96">
      <w:pPr>
        <w:pStyle w:val="Heading3"/>
        <w:rPr>
          <w:noProof/>
          <w:lang w:eastAsia="ja-JP"/>
        </w:rPr>
      </w:pPr>
      <w:r w:rsidRPr="00D151DB">
        <w:rPr>
          <w:noProof/>
          <w:lang w:eastAsia="ja-JP"/>
        </w:rPr>
        <w:t>Skills development</w:t>
      </w:r>
    </w:p>
    <w:p w:rsidR="00443F1D" w:rsidRDefault="00443F1D" w:rsidP="00DA1A96">
      <w:pPr>
        <w:pStyle w:val="Normal12pt"/>
        <w:rPr>
          <w:noProof/>
          <w:lang w:val="en-GB" w:eastAsia="ja-JP"/>
        </w:rPr>
      </w:pPr>
      <w:r>
        <w:rPr>
          <w:noProof/>
          <w:lang w:val="en-GB" w:eastAsia="ja-JP"/>
        </w:rPr>
        <w:t>27</w:t>
      </w:r>
      <w:r>
        <w:rPr>
          <w:noProof/>
          <w:szCs w:val="24"/>
          <w:lang w:val="en-GB" w:eastAsia="ja-JP"/>
        </w:rPr>
        <w:t>.</w:t>
      </w:r>
      <w:r>
        <w:rPr>
          <w:noProof/>
          <w:szCs w:val="24"/>
          <w:lang w:val="en-GB" w:eastAsia="ja-JP"/>
        </w:rPr>
        <w:tab/>
      </w:r>
      <w:r w:rsidRPr="00D151DB">
        <w:rPr>
          <w:noProof/>
          <w:lang w:val="en-GB" w:eastAsia="ja-JP"/>
        </w:rPr>
        <w:t>The aforementioned NSDP, originally announced by the President at the Berlin Conference in 2004 entails three major sub-programmes, including:</w:t>
      </w:r>
    </w:p>
    <w:p w:rsidR="00443F1D" w:rsidRDefault="00443F1D" w:rsidP="00DA1A96">
      <w:pPr>
        <w:pStyle w:val="Normal12pt"/>
        <w:rPr>
          <w:noProof/>
          <w:lang w:val="en-GB" w:eastAsia="ja-JP"/>
        </w:rPr>
      </w:pPr>
      <w:r>
        <w:rPr>
          <w:noProof/>
          <w:lang w:val="en-GB" w:eastAsia="ja-JP"/>
        </w:rPr>
        <w:tab/>
        <w:t>(a)</w:t>
      </w:r>
      <w:r>
        <w:rPr>
          <w:noProof/>
          <w:lang w:val="en-GB" w:eastAsia="ja-JP"/>
        </w:rPr>
        <w:tab/>
      </w:r>
      <w:r w:rsidRPr="00D151DB">
        <w:rPr>
          <w:noProof/>
          <w:lang w:val="en-GB" w:eastAsia="ja-JP"/>
        </w:rPr>
        <w:t>Skills development through pilot projects to train trainers;</w:t>
      </w:r>
    </w:p>
    <w:p w:rsidR="00443F1D" w:rsidRDefault="00443F1D" w:rsidP="00DA1A96">
      <w:pPr>
        <w:pStyle w:val="Normal12pt"/>
        <w:rPr>
          <w:noProof/>
          <w:lang w:val="en-GB" w:eastAsia="ja-JP"/>
        </w:rPr>
      </w:pPr>
      <w:r>
        <w:rPr>
          <w:noProof/>
          <w:lang w:val="en-GB" w:eastAsia="ja-JP"/>
        </w:rPr>
        <w:tab/>
        <w:t>(b)</w:t>
      </w:r>
      <w:r>
        <w:rPr>
          <w:noProof/>
          <w:lang w:val="en-GB" w:eastAsia="ja-JP"/>
        </w:rPr>
        <w:tab/>
      </w:r>
      <w:r w:rsidRPr="00D151DB">
        <w:rPr>
          <w:noProof/>
          <w:lang w:val="en-GB" w:eastAsia="ja-JP"/>
        </w:rPr>
        <w:t xml:space="preserve">Institutional and human capacity building of Vocational Training Centres (VTC); </w:t>
      </w:r>
    </w:p>
    <w:p w:rsidR="00443F1D" w:rsidRDefault="00443F1D" w:rsidP="00DA1A96">
      <w:pPr>
        <w:pStyle w:val="Normal12pt"/>
        <w:rPr>
          <w:noProof/>
          <w:lang w:val="en-GB" w:eastAsia="ja-JP"/>
        </w:rPr>
      </w:pPr>
      <w:r>
        <w:rPr>
          <w:noProof/>
          <w:lang w:val="en-GB" w:eastAsia="ja-JP"/>
        </w:rPr>
        <w:tab/>
        <w:t>(c)</w:t>
      </w:r>
      <w:r>
        <w:rPr>
          <w:noProof/>
          <w:lang w:val="en-GB" w:eastAsia="ja-JP"/>
        </w:rPr>
        <w:tab/>
      </w:r>
      <w:r w:rsidRPr="00D151DB">
        <w:rPr>
          <w:noProof/>
          <w:lang w:val="en-GB" w:eastAsia="ja-JP"/>
        </w:rPr>
        <w:t>Creation of a facilitating environment, such as developing Labor Market Information Collection and Analysis capacity at the Ministry of Labor and Social Affairs, Martyrs and Disabled (MoLSAMD) in 2008, and registering/accrediting of VET providers.</w:t>
      </w:r>
    </w:p>
    <w:p w:rsidR="00443F1D" w:rsidRDefault="00443F1D" w:rsidP="00DA1A96">
      <w:pPr>
        <w:pStyle w:val="Normal12pt"/>
        <w:rPr>
          <w:noProof/>
          <w:lang w:val="en-GB" w:eastAsia="ja-JP"/>
        </w:rPr>
      </w:pPr>
      <w:r>
        <w:rPr>
          <w:noProof/>
          <w:lang w:val="en-GB" w:eastAsia="ja-JP"/>
        </w:rPr>
        <w:t>28</w:t>
      </w:r>
      <w:r>
        <w:rPr>
          <w:noProof/>
          <w:szCs w:val="24"/>
          <w:lang w:val="en-GB" w:eastAsia="ja-JP"/>
        </w:rPr>
        <w:t>.</w:t>
      </w:r>
      <w:r>
        <w:rPr>
          <w:noProof/>
          <w:szCs w:val="24"/>
          <w:lang w:val="en-GB" w:eastAsia="ja-JP"/>
        </w:rPr>
        <w:tab/>
      </w:r>
      <w:r w:rsidRPr="00D151DB">
        <w:rPr>
          <w:noProof/>
          <w:lang w:val="en-GB" w:eastAsia="ja-JP"/>
        </w:rPr>
        <w:t xml:space="preserve">The NSDP also involves MoLSAMD, Department of Technical and Vocational Education of the Ministry of Education, and the Ministry of Higher Education. NGO and private sector actors also play a major role in the NSDP as they have been providing a wide range of vocational training courses. </w:t>
      </w:r>
    </w:p>
    <w:p w:rsidR="00443F1D" w:rsidRDefault="00443F1D" w:rsidP="00DA1A96">
      <w:pPr>
        <w:pStyle w:val="Normal12pt"/>
        <w:rPr>
          <w:noProof/>
          <w:lang w:val="en-GB" w:eastAsia="ja-JP"/>
        </w:rPr>
      </w:pPr>
      <w:r>
        <w:rPr>
          <w:noProof/>
          <w:lang w:val="en-GB" w:eastAsia="ja-JP"/>
        </w:rPr>
        <w:t>29</w:t>
      </w:r>
      <w:r>
        <w:rPr>
          <w:noProof/>
          <w:szCs w:val="24"/>
          <w:lang w:val="en-GB" w:eastAsia="ja-JP"/>
        </w:rPr>
        <w:t>.</w:t>
      </w:r>
      <w:r>
        <w:rPr>
          <w:noProof/>
          <w:szCs w:val="24"/>
          <w:lang w:val="en-GB" w:eastAsia="ja-JP"/>
        </w:rPr>
        <w:tab/>
      </w:r>
      <w:r w:rsidRPr="00D151DB">
        <w:rPr>
          <w:noProof/>
          <w:lang w:val="en-GB" w:eastAsia="ja-JP"/>
        </w:rPr>
        <w:t>There are approximately 15,000 students enrolled in 44 vocational schools in the country. In addition, the Skills Development Department of the MoLSAMD provides short-term vocational training programmes. The MoLSAMD has 18 new training centres covering mainly provincial urban areas. NGOs and private sector actors also provide assistance for construction of VTCs offering training courses, mainly English and computers. The Government of Afghanistan has worked to ensure that donor assistance is used effectively to build Afghan human capacity; the following infrastructural and vocational training projects were implemented in cooperation with foreign donors:</w:t>
      </w:r>
    </w:p>
    <w:p w:rsidR="00443F1D" w:rsidRDefault="00443F1D" w:rsidP="00DA1A96">
      <w:pPr>
        <w:pStyle w:val="Normal12pt"/>
        <w:rPr>
          <w:noProof/>
          <w:lang w:val="en-GB" w:eastAsia="ja-JP"/>
        </w:rPr>
      </w:pPr>
      <w:r>
        <w:rPr>
          <w:noProof/>
          <w:lang w:val="en-GB" w:eastAsia="ja-JP"/>
        </w:rPr>
        <w:tab/>
        <w:t>(a)</w:t>
      </w:r>
      <w:r>
        <w:rPr>
          <w:noProof/>
          <w:lang w:val="en-GB" w:eastAsia="ja-JP"/>
        </w:rPr>
        <w:tab/>
      </w:r>
      <w:r w:rsidRPr="00D151DB">
        <w:rPr>
          <w:noProof/>
          <w:lang w:val="en-GB" w:eastAsia="ja-JP"/>
        </w:rPr>
        <w:t>Construction and providing equipment for a vocational and technical training centre in Afshar-e Silo area, Kabul City, in cooperation with the Republic of Korea;</w:t>
      </w:r>
    </w:p>
    <w:p w:rsidR="00443F1D" w:rsidRPr="00D151DB" w:rsidRDefault="00443F1D" w:rsidP="00DA1A96">
      <w:pPr>
        <w:pStyle w:val="Normal12pt"/>
        <w:rPr>
          <w:noProof/>
          <w:lang w:val="en-GB" w:eastAsia="ja-JP"/>
        </w:rPr>
      </w:pPr>
      <w:r>
        <w:rPr>
          <w:noProof/>
          <w:lang w:val="en-GB" w:eastAsia="ja-JP"/>
        </w:rPr>
        <w:tab/>
        <w:t>(b)</w:t>
      </w:r>
      <w:r>
        <w:rPr>
          <w:noProof/>
          <w:lang w:val="en-GB" w:eastAsia="ja-JP"/>
        </w:rPr>
        <w:tab/>
      </w:r>
      <w:r w:rsidRPr="00D151DB">
        <w:rPr>
          <w:noProof/>
          <w:lang w:val="en-GB" w:eastAsia="ja-JP"/>
        </w:rPr>
        <w:t>Construction and providing equipment for eight technical and vocational training centres in Kabul, Balkh, Konduz, Jawzjan, Herat, Nandagarhar, Bamyan, and Paktia provinces in cooperation with Japan and Belgium;</w:t>
      </w:r>
    </w:p>
    <w:p w:rsidR="00443F1D" w:rsidRDefault="00443F1D" w:rsidP="00DA1A96">
      <w:pPr>
        <w:pStyle w:val="Normal12pt"/>
        <w:rPr>
          <w:noProof/>
          <w:lang w:val="en-GB" w:eastAsia="ja-JP"/>
        </w:rPr>
      </w:pPr>
      <w:r>
        <w:rPr>
          <w:noProof/>
          <w:lang w:val="en-GB" w:eastAsia="ja-JP"/>
        </w:rPr>
        <w:tab/>
        <w:t>(c)</w:t>
      </w:r>
      <w:r>
        <w:rPr>
          <w:noProof/>
          <w:lang w:val="en-GB" w:eastAsia="ja-JP"/>
        </w:rPr>
        <w:tab/>
      </w:r>
      <w:r w:rsidRPr="00D151DB">
        <w:rPr>
          <w:noProof/>
          <w:lang w:val="en-GB" w:eastAsia="ja-JP"/>
        </w:rPr>
        <w:t>Construction of a vocational and technical training centre in Kandahar, in cooperation with the Islamic Republic of Iran;</w:t>
      </w:r>
    </w:p>
    <w:p w:rsidR="00443F1D" w:rsidRDefault="00443F1D" w:rsidP="00DA1A96">
      <w:pPr>
        <w:pStyle w:val="Normal12pt"/>
        <w:rPr>
          <w:noProof/>
          <w:lang w:val="en-GB" w:eastAsia="ja-JP"/>
        </w:rPr>
      </w:pPr>
      <w:r>
        <w:rPr>
          <w:noProof/>
          <w:lang w:val="en-GB" w:eastAsia="ja-JP"/>
        </w:rPr>
        <w:tab/>
        <w:t>(d)</w:t>
      </w:r>
      <w:r>
        <w:rPr>
          <w:noProof/>
          <w:lang w:val="en-GB" w:eastAsia="ja-JP"/>
        </w:rPr>
        <w:tab/>
      </w:r>
      <w:r w:rsidRPr="00D151DB">
        <w:rPr>
          <w:noProof/>
          <w:lang w:val="en-GB" w:eastAsia="ja-JP"/>
        </w:rPr>
        <w:t>Construction of four vocational and technical training centres in Kabul, Kandahar, Balkh, and Fariab provinces, in cooperation with the World Bank;</w:t>
      </w:r>
    </w:p>
    <w:p w:rsidR="00443F1D" w:rsidRDefault="00443F1D" w:rsidP="00DA1A96">
      <w:pPr>
        <w:pStyle w:val="Normal12pt"/>
        <w:rPr>
          <w:noProof/>
          <w:lang w:val="en-GB" w:eastAsia="ja-JP"/>
        </w:rPr>
      </w:pPr>
      <w:r>
        <w:rPr>
          <w:noProof/>
          <w:lang w:val="en-GB" w:eastAsia="ja-JP"/>
        </w:rPr>
        <w:tab/>
        <w:t>(e)</w:t>
      </w:r>
      <w:r>
        <w:rPr>
          <w:noProof/>
          <w:lang w:val="en-GB" w:eastAsia="ja-JP"/>
        </w:rPr>
        <w:tab/>
      </w:r>
      <w:r w:rsidRPr="00D151DB">
        <w:rPr>
          <w:noProof/>
          <w:lang w:val="en-GB" w:eastAsia="ja-JP"/>
        </w:rPr>
        <w:t>Construction and providing equipment for a vocational and technical training centre in Nimroz funded through the State budget of Afghanistan;</w:t>
      </w:r>
    </w:p>
    <w:p w:rsidR="00443F1D" w:rsidRDefault="00443F1D" w:rsidP="00DA1A96">
      <w:pPr>
        <w:pStyle w:val="Normal12pt"/>
        <w:rPr>
          <w:noProof/>
          <w:lang w:val="en-GB" w:eastAsia="ja-JP"/>
        </w:rPr>
      </w:pPr>
      <w:r>
        <w:rPr>
          <w:noProof/>
          <w:lang w:val="en-GB" w:eastAsia="ja-JP"/>
        </w:rPr>
        <w:tab/>
        <w:t>(f)</w:t>
      </w:r>
      <w:r>
        <w:rPr>
          <w:noProof/>
          <w:lang w:val="en-GB" w:eastAsia="ja-JP"/>
        </w:rPr>
        <w:tab/>
      </w:r>
      <w:r w:rsidRPr="00D151DB">
        <w:rPr>
          <w:noProof/>
          <w:lang w:val="en-GB" w:eastAsia="ja-JP"/>
        </w:rPr>
        <w:t>Construction and providing equipment for vocational and technical training centres in Herat and Farah in cooperation with the Islamic Republic of Iran;</w:t>
      </w:r>
    </w:p>
    <w:p w:rsidR="00443F1D" w:rsidRDefault="00443F1D" w:rsidP="00DA1A96">
      <w:pPr>
        <w:pStyle w:val="Normal12pt"/>
        <w:rPr>
          <w:noProof/>
          <w:lang w:val="en-GB" w:eastAsia="ja-JP"/>
        </w:rPr>
      </w:pPr>
      <w:r>
        <w:rPr>
          <w:noProof/>
          <w:lang w:val="en-GB" w:eastAsia="ja-JP"/>
        </w:rPr>
        <w:tab/>
        <w:t>(g)</w:t>
      </w:r>
      <w:r>
        <w:rPr>
          <w:noProof/>
          <w:lang w:val="en-GB" w:eastAsia="ja-JP"/>
        </w:rPr>
        <w:tab/>
      </w:r>
      <w:r w:rsidRPr="00D151DB">
        <w:rPr>
          <w:noProof/>
          <w:lang w:val="en-GB" w:eastAsia="ja-JP"/>
        </w:rPr>
        <w:t>Providing professional training programmes in Basir in cooperation with the Iranian NGO;</w:t>
      </w:r>
    </w:p>
    <w:p w:rsidR="00443F1D" w:rsidRDefault="00443F1D" w:rsidP="00DA1A96">
      <w:pPr>
        <w:pStyle w:val="Normal12pt"/>
        <w:rPr>
          <w:noProof/>
          <w:lang w:val="en-GB" w:eastAsia="ja-JP"/>
        </w:rPr>
      </w:pPr>
      <w:r>
        <w:rPr>
          <w:noProof/>
          <w:lang w:val="en-GB" w:eastAsia="ja-JP"/>
        </w:rPr>
        <w:tab/>
        <w:t>(h)</w:t>
      </w:r>
      <w:r>
        <w:rPr>
          <w:noProof/>
          <w:lang w:val="en-GB" w:eastAsia="ja-JP"/>
        </w:rPr>
        <w:tab/>
      </w:r>
      <w:r w:rsidRPr="00D151DB">
        <w:rPr>
          <w:noProof/>
          <w:lang w:val="en-GB" w:eastAsia="ja-JP"/>
        </w:rPr>
        <w:t>Implementation of food-for-work projects both in the capital and provinces, especially for the returnees from Iran and Pakistan;</w:t>
      </w:r>
    </w:p>
    <w:p w:rsidR="00443F1D" w:rsidRDefault="00443F1D" w:rsidP="00DA1A96">
      <w:pPr>
        <w:pStyle w:val="Normal12pt"/>
        <w:rPr>
          <w:noProof/>
          <w:lang w:val="en-GB" w:eastAsia="ja-JP"/>
        </w:rPr>
      </w:pPr>
      <w:r>
        <w:rPr>
          <w:noProof/>
          <w:lang w:val="en-GB" w:eastAsia="ja-JP"/>
        </w:rPr>
        <w:tab/>
        <w:t>(i)</w:t>
      </w:r>
      <w:r>
        <w:rPr>
          <w:noProof/>
          <w:lang w:val="en-GB" w:eastAsia="ja-JP"/>
        </w:rPr>
        <w:tab/>
      </w:r>
      <w:r w:rsidRPr="00D151DB">
        <w:rPr>
          <w:noProof/>
          <w:lang w:val="en-GB" w:eastAsia="ja-JP"/>
        </w:rPr>
        <w:t>Providing English language and computer training courses for new graduates from remote and underdeveloped provinces;</w:t>
      </w:r>
    </w:p>
    <w:p w:rsidR="00443F1D" w:rsidRPr="00D151DB" w:rsidRDefault="00443F1D" w:rsidP="00DA1A96">
      <w:pPr>
        <w:pStyle w:val="Normal12pt"/>
        <w:rPr>
          <w:noProof/>
          <w:lang w:val="en-GB" w:eastAsia="ja-JP"/>
        </w:rPr>
      </w:pPr>
      <w:r>
        <w:rPr>
          <w:noProof/>
          <w:lang w:val="en-GB" w:eastAsia="ja-JP"/>
        </w:rPr>
        <w:tab/>
        <w:t>(j)</w:t>
      </w:r>
      <w:r>
        <w:rPr>
          <w:noProof/>
          <w:lang w:val="en-GB" w:eastAsia="ja-JP"/>
        </w:rPr>
        <w:tab/>
      </w:r>
      <w:r w:rsidRPr="00D151DB">
        <w:rPr>
          <w:noProof/>
          <w:lang w:val="en-GB" w:eastAsia="ja-JP"/>
        </w:rPr>
        <w:t>Establishment of vocational and technical training departments in each province in addition to the aforementioned provincial training centres. The departments have been allocated budget and can organize several training workshops;</w:t>
      </w:r>
    </w:p>
    <w:p w:rsidR="00443F1D" w:rsidRDefault="00443F1D" w:rsidP="00DA1A96">
      <w:pPr>
        <w:pStyle w:val="Normal12pt"/>
        <w:rPr>
          <w:noProof/>
          <w:lang w:val="en-GB" w:eastAsia="ja-JP"/>
        </w:rPr>
      </w:pPr>
      <w:r>
        <w:rPr>
          <w:noProof/>
          <w:lang w:val="en-GB" w:eastAsia="ja-JP"/>
        </w:rPr>
        <w:tab/>
        <w:t>(k)</w:t>
      </w:r>
      <w:r>
        <w:rPr>
          <w:noProof/>
          <w:lang w:val="en-GB" w:eastAsia="ja-JP"/>
        </w:rPr>
        <w:tab/>
      </w:r>
      <w:r w:rsidRPr="00D151DB">
        <w:rPr>
          <w:noProof/>
          <w:lang w:val="en-GB" w:eastAsia="ja-JP"/>
        </w:rPr>
        <w:t>Establishment of an “ozone centre” to provide technical training for repairing air conditioners for the purpose of environmental protection; and</w:t>
      </w:r>
    </w:p>
    <w:p w:rsidR="00443F1D" w:rsidRPr="002F5B7D" w:rsidRDefault="00443F1D" w:rsidP="00DA1A96">
      <w:pPr>
        <w:pStyle w:val="Normal12pt"/>
        <w:rPr>
          <w:noProof/>
          <w:lang w:val="en-GB" w:eastAsia="ja-JP"/>
        </w:rPr>
      </w:pPr>
      <w:r>
        <w:rPr>
          <w:noProof/>
          <w:lang w:val="en-GB" w:eastAsia="ja-JP"/>
        </w:rPr>
        <w:tab/>
        <w:t>(l)</w:t>
      </w:r>
      <w:r>
        <w:rPr>
          <w:noProof/>
          <w:lang w:val="en-GB" w:eastAsia="ja-JP"/>
        </w:rPr>
        <w:tab/>
      </w:r>
      <w:r w:rsidRPr="00D151DB">
        <w:rPr>
          <w:noProof/>
          <w:lang w:val="en-GB" w:eastAsia="ja-JP"/>
        </w:rPr>
        <w:t xml:space="preserve">Establishment of eleven Employment Service Centres (ESC) and an ESC website for job seekers, in cooperation with ILO and UNDP. The website can be viewed at </w:t>
      </w:r>
      <w:hyperlink r:id="rId9" w:history="1">
        <w:r w:rsidRPr="007302B1">
          <w:rPr>
            <w:rStyle w:val="Hyperlink"/>
            <w:noProof/>
            <w:color w:val="auto"/>
            <w:u w:val="none"/>
            <w:lang w:val="en-GB" w:eastAsia="ja-JP"/>
          </w:rPr>
          <w:t>www.employmentservices.org/af</w:t>
        </w:r>
      </w:hyperlink>
      <w:r w:rsidRPr="002F5B7D">
        <w:rPr>
          <w:noProof/>
          <w:lang w:val="en-GB" w:eastAsia="ja-JP"/>
        </w:rPr>
        <w:t>.</w:t>
      </w:r>
    </w:p>
    <w:p w:rsidR="00443F1D" w:rsidRPr="00D151DB" w:rsidRDefault="00443F1D" w:rsidP="00DA1A96">
      <w:pPr>
        <w:pStyle w:val="Normal12pt"/>
        <w:rPr>
          <w:noProof/>
          <w:lang w:val="en-GB" w:eastAsia="ja-JP"/>
        </w:rPr>
      </w:pPr>
      <w:r>
        <w:rPr>
          <w:noProof/>
          <w:lang w:val="en-GB" w:eastAsia="ja-JP"/>
        </w:rPr>
        <w:t>30</w:t>
      </w:r>
      <w:r>
        <w:rPr>
          <w:noProof/>
          <w:szCs w:val="24"/>
          <w:lang w:val="en-GB" w:eastAsia="ja-JP"/>
        </w:rPr>
        <w:t>.</w:t>
      </w:r>
      <w:r>
        <w:rPr>
          <w:noProof/>
          <w:szCs w:val="24"/>
          <w:lang w:val="en-GB" w:eastAsia="ja-JP"/>
        </w:rPr>
        <w:tab/>
      </w:r>
      <w:r w:rsidRPr="00D151DB">
        <w:rPr>
          <w:noProof/>
          <w:lang w:val="en-GB" w:eastAsia="ja-JP"/>
        </w:rPr>
        <w:t>In 2006, for example, training was provided to a total of 29,844 tra</w:t>
      </w:r>
      <w:r>
        <w:rPr>
          <w:noProof/>
          <w:lang w:val="en-GB" w:eastAsia="ja-JP"/>
        </w:rPr>
        <w:t>inees, including 10,527 </w:t>
      </w:r>
      <w:r w:rsidRPr="00D151DB">
        <w:rPr>
          <w:noProof/>
          <w:lang w:val="en-GB" w:eastAsia="ja-JP"/>
        </w:rPr>
        <w:t>female trainees in both the capital and provinces. In addition to the activities described above, the Department of Skill Development of the MoLSAMD has launched a national programme on skill and capacity building through provincial offices. A total of 10,000</w:t>
      </w:r>
      <w:r w:rsidR="00D23D8F">
        <w:rPr>
          <w:noProof/>
          <w:lang w:val="en-GB" w:eastAsia="ja-JP"/>
        </w:rPr>
        <w:t> </w:t>
      </w:r>
      <w:r w:rsidRPr="00D151DB">
        <w:rPr>
          <w:noProof/>
          <w:lang w:val="en-GB" w:eastAsia="ja-JP"/>
        </w:rPr>
        <w:t>people have received vocational and technical training through these offices, 35 per cent of them women. Within three years, the number of trainees, including female trainees, has increased, by a huge margin, as indicated below.</w:t>
      </w:r>
    </w:p>
    <w:p w:rsidR="00EB2000" w:rsidRDefault="00443F1D" w:rsidP="00DA1A96">
      <w:pPr>
        <w:pStyle w:val="Heading2"/>
        <w:rPr>
          <w:b/>
        </w:rPr>
      </w:pPr>
      <w:bookmarkStart w:id="7" w:name="_Toc192757752"/>
      <w:bookmarkStart w:id="8" w:name="_Toc192935455"/>
      <w:bookmarkStart w:id="9" w:name="_Toc193535087"/>
      <w:r w:rsidRPr="00047AD5">
        <w:rPr>
          <w:b/>
        </w:rPr>
        <w:t>Table 2</w:t>
      </w:r>
    </w:p>
    <w:p w:rsidR="00443F1D" w:rsidRPr="00047AD5" w:rsidRDefault="00443F1D" w:rsidP="00DA1A96">
      <w:pPr>
        <w:pStyle w:val="Heading2"/>
        <w:rPr>
          <w:b/>
          <w:lang w:eastAsia="ja-JP"/>
        </w:rPr>
      </w:pPr>
      <w:r w:rsidRPr="00047AD5">
        <w:rPr>
          <w:b/>
          <w:lang w:eastAsia="ja-JP"/>
        </w:rPr>
        <w:t>Number of male and female trainees in 2005-2007</w:t>
      </w:r>
      <w:bookmarkEnd w:id="7"/>
      <w:bookmarkEnd w:id="8"/>
      <w:bookmarkEnd w:id="9"/>
    </w:p>
    <w:tbl>
      <w:tblPr>
        <w:tblW w:w="0" w:type="auto"/>
        <w:jc w:val="center"/>
        <w:tblInd w:w="-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5"/>
        <w:gridCol w:w="2316"/>
        <w:gridCol w:w="2315"/>
        <w:gridCol w:w="2316"/>
      </w:tblGrid>
      <w:tr w:rsidR="00443F1D" w:rsidRPr="002F5B7D" w:rsidTr="00DA1A96">
        <w:trPr>
          <w:jc w:val="center"/>
        </w:trPr>
        <w:tc>
          <w:tcPr>
            <w:tcW w:w="2315" w:type="dxa"/>
            <w:tcBorders>
              <w:bottom w:val="single" w:sz="4" w:space="0" w:color="auto"/>
            </w:tcBorders>
          </w:tcPr>
          <w:p w:rsidR="00443F1D" w:rsidRPr="002F5B7D" w:rsidRDefault="00443F1D" w:rsidP="00DA1A96">
            <w:pPr>
              <w:spacing w:after="0"/>
              <w:jc w:val="center"/>
              <w:rPr>
                <w:bCs/>
                <w:noProof/>
              </w:rPr>
            </w:pPr>
            <w:r w:rsidRPr="002F5B7D">
              <w:rPr>
                <w:bCs/>
                <w:noProof/>
              </w:rPr>
              <w:t>Year</w:t>
            </w:r>
          </w:p>
        </w:tc>
        <w:tc>
          <w:tcPr>
            <w:tcW w:w="2316" w:type="dxa"/>
            <w:tcBorders>
              <w:bottom w:val="single" w:sz="4" w:space="0" w:color="auto"/>
            </w:tcBorders>
          </w:tcPr>
          <w:p w:rsidR="00443F1D" w:rsidRPr="002F5B7D" w:rsidRDefault="00443F1D" w:rsidP="00DA1A96">
            <w:pPr>
              <w:spacing w:after="0"/>
              <w:jc w:val="center"/>
              <w:rPr>
                <w:bCs/>
                <w:noProof/>
              </w:rPr>
            </w:pPr>
            <w:r w:rsidRPr="002F5B7D">
              <w:rPr>
                <w:bCs/>
                <w:noProof/>
              </w:rPr>
              <w:t>Male</w:t>
            </w:r>
          </w:p>
        </w:tc>
        <w:tc>
          <w:tcPr>
            <w:tcW w:w="2315" w:type="dxa"/>
            <w:tcBorders>
              <w:bottom w:val="single" w:sz="4" w:space="0" w:color="auto"/>
            </w:tcBorders>
          </w:tcPr>
          <w:p w:rsidR="00443F1D" w:rsidRPr="002F5B7D" w:rsidRDefault="00443F1D" w:rsidP="00DA1A96">
            <w:pPr>
              <w:spacing w:after="0"/>
              <w:jc w:val="center"/>
              <w:rPr>
                <w:bCs/>
                <w:noProof/>
              </w:rPr>
            </w:pPr>
            <w:r w:rsidRPr="002F5B7D">
              <w:rPr>
                <w:bCs/>
                <w:noProof/>
              </w:rPr>
              <w:t>Female</w:t>
            </w:r>
          </w:p>
        </w:tc>
        <w:tc>
          <w:tcPr>
            <w:tcW w:w="2316" w:type="dxa"/>
            <w:tcBorders>
              <w:bottom w:val="single" w:sz="4" w:space="0" w:color="auto"/>
            </w:tcBorders>
          </w:tcPr>
          <w:p w:rsidR="00443F1D" w:rsidRPr="002F5B7D" w:rsidRDefault="00443F1D" w:rsidP="00DA1A96">
            <w:pPr>
              <w:spacing w:after="0"/>
              <w:jc w:val="center"/>
              <w:rPr>
                <w:bCs/>
                <w:noProof/>
              </w:rPr>
            </w:pPr>
            <w:r w:rsidRPr="002F5B7D">
              <w:rPr>
                <w:bCs/>
                <w:noProof/>
              </w:rPr>
              <w:t>Total</w:t>
            </w:r>
          </w:p>
        </w:tc>
      </w:tr>
      <w:tr w:rsidR="00443F1D" w:rsidRPr="002F5B7D" w:rsidTr="00DA1A96">
        <w:trPr>
          <w:jc w:val="center"/>
        </w:trPr>
        <w:tc>
          <w:tcPr>
            <w:tcW w:w="2315" w:type="dxa"/>
            <w:tcBorders>
              <w:bottom w:val="nil"/>
            </w:tcBorders>
          </w:tcPr>
          <w:p w:rsidR="00443F1D" w:rsidRPr="002F5B7D" w:rsidRDefault="00443F1D" w:rsidP="00DA1A96">
            <w:pPr>
              <w:spacing w:after="0"/>
              <w:ind w:left="170"/>
              <w:rPr>
                <w:noProof/>
                <w:lang w:eastAsia="ja-JP"/>
              </w:rPr>
            </w:pPr>
            <w:r w:rsidRPr="002F5B7D">
              <w:rPr>
                <w:noProof/>
                <w:lang w:eastAsia="ja-JP"/>
              </w:rPr>
              <w:t>2005 (1384)</w:t>
            </w:r>
          </w:p>
        </w:tc>
        <w:tc>
          <w:tcPr>
            <w:tcW w:w="2316" w:type="dxa"/>
            <w:tcBorders>
              <w:bottom w:val="nil"/>
            </w:tcBorders>
          </w:tcPr>
          <w:p w:rsidR="00443F1D" w:rsidRPr="002F5B7D" w:rsidRDefault="00443F1D" w:rsidP="00DA1A96">
            <w:pPr>
              <w:spacing w:after="0"/>
              <w:ind w:right="709"/>
              <w:jc w:val="right"/>
              <w:rPr>
                <w:noProof/>
              </w:rPr>
            </w:pPr>
            <w:r w:rsidRPr="002F5B7D">
              <w:rPr>
                <w:noProof/>
              </w:rPr>
              <w:t>3</w:t>
            </w:r>
            <w:r>
              <w:rPr>
                <w:noProof/>
              </w:rPr>
              <w:t xml:space="preserve"> </w:t>
            </w:r>
            <w:r w:rsidRPr="002F5B7D">
              <w:rPr>
                <w:noProof/>
              </w:rPr>
              <w:t>180</w:t>
            </w:r>
          </w:p>
        </w:tc>
        <w:tc>
          <w:tcPr>
            <w:tcW w:w="2315" w:type="dxa"/>
            <w:tcBorders>
              <w:bottom w:val="nil"/>
            </w:tcBorders>
          </w:tcPr>
          <w:p w:rsidR="00443F1D" w:rsidRPr="002F5B7D" w:rsidRDefault="00443F1D" w:rsidP="00DA1A96">
            <w:pPr>
              <w:spacing w:after="0"/>
              <w:ind w:right="709"/>
              <w:jc w:val="right"/>
              <w:rPr>
                <w:noProof/>
              </w:rPr>
            </w:pPr>
            <w:r w:rsidRPr="002F5B7D">
              <w:rPr>
                <w:noProof/>
              </w:rPr>
              <w:t>926</w:t>
            </w:r>
          </w:p>
        </w:tc>
        <w:tc>
          <w:tcPr>
            <w:tcW w:w="2316" w:type="dxa"/>
            <w:tcBorders>
              <w:bottom w:val="nil"/>
            </w:tcBorders>
          </w:tcPr>
          <w:p w:rsidR="00443F1D" w:rsidRPr="002F5B7D" w:rsidRDefault="00443F1D" w:rsidP="00DA1A96">
            <w:pPr>
              <w:spacing w:after="0"/>
              <w:ind w:right="709"/>
              <w:jc w:val="right"/>
              <w:rPr>
                <w:noProof/>
              </w:rPr>
            </w:pPr>
            <w:r>
              <w:rPr>
                <w:noProof/>
              </w:rPr>
              <w:t xml:space="preserve">4 </w:t>
            </w:r>
            <w:r w:rsidRPr="002F5B7D">
              <w:rPr>
                <w:noProof/>
              </w:rPr>
              <w:t>106</w:t>
            </w:r>
          </w:p>
        </w:tc>
      </w:tr>
      <w:tr w:rsidR="00443F1D" w:rsidRPr="002F5B7D" w:rsidTr="00DA1A96">
        <w:trPr>
          <w:jc w:val="center"/>
        </w:trPr>
        <w:tc>
          <w:tcPr>
            <w:tcW w:w="2315" w:type="dxa"/>
            <w:tcBorders>
              <w:top w:val="nil"/>
              <w:bottom w:val="nil"/>
            </w:tcBorders>
          </w:tcPr>
          <w:p w:rsidR="00443F1D" w:rsidRPr="002F5B7D" w:rsidRDefault="00443F1D" w:rsidP="00DA1A96">
            <w:pPr>
              <w:spacing w:after="0"/>
              <w:ind w:left="170"/>
              <w:rPr>
                <w:noProof/>
                <w:lang w:eastAsia="ja-JP"/>
              </w:rPr>
            </w:pPr>
            <w:r w:rsidRPr="002F5B7D">
              <w:rPr>
                <w:noProof/>
                <w:lang w:eastAsia="ja-JP"/>
              </w:rPr>
              <w:t>2006</w:t>
            </w:r>
            <w:r>
              <w:rPr>
                <w:noProof/>
                <w:lang w:eastAsia="ja-JP"/>
              </w:rPr>
              <w:t xml:space="preserve"> </w:t>
            </w:r>
            <w:r w:rsidRPr="002F5B7D">
              <w:rPr>
                <w:noProof/>
                <w:lang w:eastAsia="ja-JP"/>
              </w:rPr>
              <w:t>(1385)</w:t>
            </w:r>
          </w:p>
        </w:tc>
        <w:tc>
          <w:tcPr>
            <w:tcW w:w="2316" w:type="dxa"/>
            <w:tcBorders>
              <w:top w:val="nil"/>
              <w:bottom w:val="nil"/>
            </w:tcBorders>
          </w:tcPr>
          <w:p w:rsidR="00443F1D" w:rsidRPr="002F5B7D" w:rsidRDefault="00443F1D" w:rsidP="00DA1A96">
            <w:pPr>
              <w:spacing w:after="0"/>
              <w:ind w:right="709"/>
              <w:jc w:val="right"/>
              <w:rPr>
                <w:noProof/>
              </w:rPr>
            </w:pPr>
            <w:r w:rsidRPr="002F5B7D">
              <w:rPr>
                <w:noProof/>
              </w:rPr>
              <w:t>19</w:t>
            </w:r>
            <w:r>
              <w:rPr>
                <w:noProof/>
              </w:rPr>
              <w:t xml:space="preserve"> </w:t>
            </w:r>
            <w:r w:rsidRPr="002F5B7D">
              <w:rPr>
                <w:noProof/>
              </w:rPr>
              <w:t>317</w:t>
            </w:r>
          </w:p>
        </w:tc>
        <w:tc>
          <w:tcPr>
            <w:tcW w:w="2315" w:type="dxa"/>
            <w:tcBorders>
              <w:top w:val="nil"/>
              <w:bottom w:val="nil"/>
            </w:tcBorders>
          </w:tcPr>
          <w:p w:rsidR="00443F1D" w:rsidRPr="002F5B7D" w:rsidRDefault="00443F1D" w:rsidP="00DA1A96">
            <w:pPr>
              <w:spacing w:after="0"/>
              <w:ind w:right="709"/>
              <w:jc w:val="right"/>
              <w:rPr>
                <w:noProof/>
              </w:rPr>
            </w:pPr>
            <w:r>
              <w:rPr>
                <w:noProof/>
              </w:rPr>
              <w:t xml:space="preserve">10 </w:t>
            </w:r>
            <w:r w:rsidRPr="002F5B7D">
              <w:rPr>
                <w:noProof/>
              </w:rPr>
              <w:t>527</w:t>
            </w:r>
          </w:p>
        </w:tc>
        <w:tc>
          <w:tcPr>
            <w:tcW w:w="2316" w:type="dxa"/>
            <w:tcBorders>
              <w:top w:val="nil"/>
              <w:bottom w:val="nil"/>
            </w:tcBorders>
          </w:tcPr>
          <w:p w:rsidR="00443F1D" w:rsidRPr="002F5B7D" w:rsidRDefault="00443F1D" w:rsidP="00DA1A96">
            <w:pPr>
              <w:spacing w:after="0"/>
              <w:ind w:right="709"/>
              <w:jc w:val="right"/>
              <w:rPr>
                <w:noProof/>
              </w:rPr>
            </w:pPr>
            <w:r>
              <w:rPr>
                <w:noProof/>
              </w:rPr>
              <w:t xml:space="preserve">29 </w:t>
            </w:r>
            <w:r w:rsidRPr="002F5B7D">
              <w:rPr>
                <w:noProof/>
              </w:rPr>
              <w:t>844</w:t>
            </w:r>
          </w:p>
        </w:tc>
      </w:tr>
      <w:tr w:rsidR="00443F1D" w:rsidRPr="002F5B7D" w:rsidTr="00DA1A96">
        <w:trPr>
          <w:jc w:val="center"/>
        </w:trPr>
        <w:tc>
          <w:tcPr>
            <w:tcW w:w="2315" w:type="dxa"/>
            <w:tcBorders>
              <w:top w:val="nil"/>
            </w:tcBorders>
          </w:tcPr>
          <w:p w:rsidR="00443F1D" w:rsidRPr="002F5B7D" w:rsidRDefault="00443F1D" w:rsidP="00DA1A96">
            <w:pPr>
              <w:spacing w:after="0"/>
              <w:ind w:left="170"/>
              <w:rPr>
                <w:noProof/>
                <w:lang w:eastAsia="ja-JP"/>
              </w:rPr>
            </w:pPr>
            <w:r w:rsidRPr="002F5B7D">
              <w:rPr>
                <w:noProof/>
                <w:lang w:eastAsia="ja-JP"/>
              </w:rPr>
              <w:t>2007</w:t>
            </w:r>
            <w:r>
              <w:rPr>
                <w:noProof/>
                <w:lang w:eastAsia="ja-JP"/>
              </w:rPr>
              <w:t xml:space="preserve"> </w:t>
            </w:r>
            <w:r w:rsidRPr="002F5B7D">
              <w:rPr>
                <w:noProof/>
                <w:lang w:eastAsia="ja-JP"/>
              </w:rPr>
              <w:t>(1386)</w:t>
            </w:r>
          </w:p>
        </w:tc>
        <w:tc>
          <w:tcPr>
            <w:tcW w:w="2316" w:type="dxa"/>
            <w:tcBorders>
              <w:top w:val="nil"/>
            </w:tcBorders>
          </w:tcPr>
          <w:p w:rsidR="00443F1D" w:rsidRPr="002F5B7D" w:rsidRDefault="00443F1D" w:rsidP="00DA1A96">
            <w:pPr>
              <w:spacing w:after="0"/>
              <w:ind w:right="709"/>
              <w:jc w:val="right"/>
              <w:rPr>
                <w:noProof/>
              </w:rPr>
            </w:pPr>
            <w:r>
              <w:rPr>
                <w:noProof/>
              </w:rPr>
              <w:t xml:space="preserve">11 </w:t>
            </w:r>
            <w:r w:rsidRPr="002F5B7D">
              <w:rPr>
                <w:noProof/>
              </w:rPr>
              <w:t>629</w:t>
            </w:r>
          </w:p>
        </w:tc>
        <w:tc>
          <w:tcPr>
            <w:tcW w:w="2315" w:type="dxa"/>
            <w:tcBorders>
              <w:top w:val="nil"/>
            </w:tcBorders>
          </w:tcPr>
          <w:p w:rsidR="00443F1D" w:rsidRPr="002F5B7D" w:rsidRDefault="00443F1D" w:rsidP="00DA1A96">
            <w:pPr>
              <w:spacing w:after="0"/>
              <w:ind w:right="709"/>
              <w:jc w:val="right"/>
              <w:rPr>
                <w:noProof/>
              </w:rPr>
            </w:pPr>
            <w:r>
              <w:rPr>
                <w:noProof/>
              </w:rPr>
              <w:t xml:space="preserve">19 </w:t>
            </w:r>
            <w:r w:rsidRPr="002F5B7D">
              <w:rPr>
                <w:noProof/>
              </w:rPr>
              <w:t>359</w:t>
            </w:r>
          </w:p>
        </w:tc>
        <w:tc>
          <w:tcPr>
            <w:tcW w:w="2316" w:type="dxa"/>
            <w:tcBorders>
              <w:top w:val="nil"/>
            </w:tcBorders>
          </w:tcPr>
          <w:p w:rsidR="00443F1D" w:rsidRPr="002F5B7D" w:rsidRDefault="00443F1D" w:rsidP="00DA1A96">
            <w:pPr>
              <w:spacing w:after="0"/>
              <w:ind w:right="709"/>
              <w:jc w:val="right"/>
              <w:rPr>
                <w:noProof/>
              </w:rPr>
            </w:pPr>
            <w:r>
              <w:rPr>
                <w:noProof/>
              </w:rPr>
              <w:t xml:space="preserve">30 </w:t>
            </w:r>
            <w:r w:rsidRPr="002F5B7D">
              <w:rPr>
                <w:noProof/>
              </w:rPr>
              <w:t>988</w:t>
            </w:r>
          </w:p>
        </w:tc>
      </w:tr>
    </w:tbl>
    <w:p w:rsidR="00443F1D" w:rsidRPr="00CE2060" w:rsidRDefault="00443F1D" w:rsidP="00DA1A96">
      <w:pPr>
        <w:spacing w:before="240"/>
        <w:rPr>
          <w:i/>
          <w:iCs/>
          <w:noProof/>
          <w:sz w:val="28"/>
          <w:lang w:eastAsia="ja-JP"/>
        </w:rPr>
      </w:pPr>
      <w:r>
        <w:rPr>
          <w:i/>
          <w:iCs/>
          <w:noProof/>
          <w:lang w:eastAsia="ja-JP"/>
        </w:rPr>
        <w:tab/>
      </w:r>
      <w:r w:rsidRPr="00D151DB">
        <w:rPr>
          <w:i/>
          <w:iCs/>
          <w:noProof/>
          <w:lang w:eastAsia="ja-JP"/>
        </w:rPr>
        <w:t>Source</w:t>
      </w:r>
      <w:r w:rsidRPr="00781A1D">
        <w:rPr>
          <w:iCs/>
          <w:noProof/>
          <w:lang w:eastAsia="ja-JP"/>
        </w:rPr>
        <w:t>: MoLSAMD</w:t>
      </w:r>
      <w:r w:rsidRPr="00CE2060">
        <w:t>.</w:t>
      </w:r>
    </w:p>
    <w:p w:rsidR="00443F1D" w:rsidRDefault="00443F1D" w:rsidP="00DA1A96">
      <w:pPr>
        <w:pStyle w:val="Normal12pt"/>
        <w:rPr>
          <w:noProof/>
          <w:lang w:val="en-GB" w:eastAsia="ja-JP"/>
        </w:rPr>
      </w:pPr>
      <w:r>
        <w:rPr>
          <w:noProof/>
          <w:lang w:val="en-GB" w:eastAsia="ja-JP"/>
        </w:rPr>
        <w:t>31.</w:t>
      </w:r>
      <w:r>
        <w:rPr>
          <w:noProof/>
          <w:lang w:val="en-GB" w:eastAsia="ja-JP"/>
        </w:rPr>
        <w:tab/>
      </w:r>
      <w:r w:rsidRPr="00D151DB">
        <w:rPr>
          <w:noProof/>
          <w:lang w:val="en-GB" w:eastAsia="ja-JP"/>
        </w:rPr>
        <w:t>The Government of Afghanistan has also taken steps to provide job opportunities for those who have completed the training programmes. For example, for 419 graduates from the aforementioned Korea-funded vocational training centre in Kabul, the Government was able to provide over 500 job opportunities in public and private sectors.</w:t>
      </w:r>
    </w:p>
    <w:p w:rsidR="00443F1D" w:rsidRDefault="00EB2000" w:rsidP="00DA1A96">
      <w:pPr>
        <w:pStyle w:val="Normal12pt"/>
        <w:rPr>
          <w:noProof/>
          <w:lang w:val="en-GB" w:eastAsia="ja-JP"/>
        </w:rPr>
      </w:pPr>
      <w:r>
        <w:rPr>
          <w:noProof/>
          <w:lang w:val="en-GB" w:eastAsia="ja-JP"/>
        </w:rPr>
        <w:br w:type="page"/>
      </w:r>
      <w:r w:rsidR="00443F1D">
        <w:rPr>
          <w:noProof/>
          <w:lang w:val="en-GB" w:eastAsia="ja-JP"/>
        </w:rPr>
        <w:t>32</w:t>
      </w:r>
      <w:r w:rsidR="00443F1D">
        <w:rPr>
          <w:noProof/>
          <w:szCs w:val="24"/>
          <w:lang w:val="en-GB" w:eastAsia="ja-JP"/>
        </w:rPr>
        <w:t>.</w:t>
      </w:r>
      <w:r w:rsidR="00443F1D">
        <w:rPr>
          <w:noProof/>
          <w:szCs w:val="24"/>
          <w:lang w:val="en-GB" w:eastAsia="ja-JP"/>
        </w:rPr>
        <w:tab/>
      </w:r>
      <w:r w:rsidR="00443F1D" w:rsidRPr="00D151DB">
        <w:rPr>
          <w:noProof/>
          <w:lang w:val="en-GB" w:eastAsia="ja-JP"/>
        </w:rPr>
        <w:t>In addition, the aforementioned ESCs in eleven provinces play an important role in helping job seekers to find job opportunities. As of 2007, the ESCs have registered over 13,566 job applicants and 9,124 employers, provided 3,357 jobs for job applicants, and established a technical committee to assess the employment situation in the country and to work on the national employment strategy.</w:t>
      </w:r>
    </w:p>
    <w:p w:rsidR="00443F1D" w:rsidRDefault="00443F1D" w:rsidP="00DA1A96">
      <w:pPr>
        <w:pStyle w:val="Heading3"/>
        <w:rPr>
          <w:noProof/>
          <w:lang w:eastAsia="ja-JP"/>
        </w:rPr>
      </w:pPr>
      <w:r w:rsidRPr="00D151DB">
        <w:rPr>
          <w:noProof/>
          <w:lang w:eastAsia="ja-JP"/>
        </w:rPr>
        <w:t>Measures to guarantee the right to work</w:t>
      </w:r>
    </w:p>
    <w:p w:rsidR="00443F1D" w:rsidRDefault="00443F1D" w:rsidP="00DA1A96">
      <w:pPr>
        <w:pStyle w:val="Normal12pt"/>
        <w:rPr>
          <w:noProof/>
          <w:lang w:val="en-GB" w:eastAsia="ja-JP"/>
        </w:rPr>
      </w:pPr>
      <w:r>
        <w:rPr>
          <w:noProof/>
          <w:lang w:val="en-GB" w:eastAsia="ja-JP"/>
        </w:rPr>
        <w:t>33</w:t>
      </w:r>
      <w:r>
        <w:rPr>
          <w:noProof/>
          <w:szCs w:val="24"/>
          <w:lang w:val="en-GB" w:eastAsia="ja-JP"/>
        </w:rPr>
        <w:t>.</w:t>
      </w:r>
      <w:r>
        <w:rPr>
          <w:noProof/>
          <w:szCs w:val="24"/>
          <w:lang w:val="en-GB" w:eastAsia="ja-JP"/>
        </w:rPr>
        <w:tab/>
      </w:r>
      <w:r w:rsidRPr="00D151DB">
        <w:rPr>
          <w:noProof/>
          <w:lang w:val="en-GB" w:eastAsia="ja-JP"/>
        </w:rPr>
        <w:t>The new Labor Law introduced in 2007 contains comprehensive provisions enforcing workers’ rights. The new law provides for not only the right to work, workers’ rights, labour rules and standards, but also vocational training and development of professional skills in Chapter Six. In addition, Chapter Eleven offers detailed protection of rights of female and youth workers. The law was signed by the President in February 2007 and has been in force since then. In January 2008, it retuned to the National Assembly and is currently being evaluated for any necessary amendments.</w:t>
      </w:r>
    </w:p>
    <w:p w:rsidR="00443F1D" w:rsidRDefault="00443F1D" w:rsidP="00DA1A96">
      <w:pPr>
        <w:pStyle w:val="Normal12pt"/>
        <w:rPr>
          <w:noProof/>
          <w:lang w:val="en-GB" w:eastAsia="ja-JP"/>
        </w:rPr>
      </w:pPr>
      <w:r>
        <w:rPr>
          <w:noProof/>
          <w:lang w:val="en-GB" w:eastAsia="ja-JP"/>
        </w:rPr>
        <w:t>34</w:t>
      </w:r>
      <w:r>
        <w:rPr>
          <w:noProof/>
          <w:szCs w:val="24"/>
          <w:lang w:val="en-GB" w:eastAsia="ja-JP"/>
        </w:rPr>
        <w:t>.</w:t>
      </w:r>
      <w:r>
        <w:rPr>
          <w:noProof/>
          <w:szCs w:val="24"/>
          <w:lang w:val="en-GB" w:eastAsia="ja-JP"/>
        </w:rPr>
        <w:tab/>
      </w:r>
      <w:r w:rsidRPr="00D151DB">
        <w:rPr>
          <w:noProof/>
          <w:lang w:val="en-GB" w:eastAsia="ja-JP"/>
        </w:rPr>
        <w:t>Article 48 of the Constitution specifies that working hours, paid holidays, employment and employee rights, and related matters are regulated by the relevant laws. Choice of occupation and craft shall be free within bounds of the law. In accordance with article 10 of the Constitution, the Government of Afghanistan encourages private capital investments and enterprises based on the market economy, and guarantees their protection. According to the ANDS, the private sector is considered to be the main source of the economic growth and creation of employment, including agriculture, small and medium enterprises and the services sector with the participation of both the domestic and foreign private sector.</w:t>
      </w:r>
    </w:p>
    <w:p w:rsidR="00443F1D" w:rsidRDefault="00443F1D" w:rsidP="00DA1A96">
      <w:pPr>
        <w:pStyle w:val="Normal12pt"/>
        <w:rPr>
          <w:noProof/>
          <w:lang w:val="en-GB" w:eastAsia="ja-JP"/>
        </w:rPr>
      </w:pPr>
      <w:r>
        <w:rPr>
          <w:noProof/>
          <w:lang w:val="en-GB" w:eastAsia="ja-JP"/>
        </w:rPr>
        <w:t>35</w:t>
      </w:r>
      <w:r>
        <w:rPr>
          <w:noProof/>
          <w:szCs w:val="24"/>
          <w:lang w:val="en-GB" w:eastAsia="ja-JP"/>
        </w:rPr>
        <w:t>.</w:t>
      </w:r>
      <w:r>
        <w:rPr>
          <w:noProof/>
          <w:szCs w:val="24"/>
          <w:lang w:val="en-GB" w:eastAsia="ja-JP"/>
        </w:rPr>
        <w:tab/>
      </w:r>
      <w:r w:rsidRPr="00D151DB">
        <w:rPr>
          <w:noProof/>
          <w:lang w:val="en-GB" w:eastAsia="ja-JP"/>
        </w:rPr>
        <w:t>The government manages the implementation of the Labor Law as it applies to foreign citizens working in government or non-government organizations or in private sector or joint ventures in Afghanistan (art. 6). Between 2005 and 2007, 22,535 foreigners were issued working permits to work in the country. The government also sends Afghan labourers abroad in order to prevent unemployment and achieving better income (art. 150), according to the Regulation on Sending Workers outside the Country of 2004.</w:t>
      </w:r>
    </w:p>
    <w:p w:rsidR="00443F1D" w:rsidRDefault="00443F1D" w:rsidP="00DA1A96">
      <w:pPr>
        <w:pStyle w:val="Normal12pt"/>
        <w:rPr>
          <w:noProof/>
          <w:lang w:val="en-GB" w:eastAsia="ja-JP"/>
        </w:rPr>
      </w:pPr>
      <w:r>
        <w:rPr>
          <w:noProof/>
          <w:lang w:val="en-GB" w:eastAsia="ja-JP"/>
        </w:rPr>
        <w:t>36</w:t>
      </w:r>
      <w:r>
        <w:rPr>
          <w:noProof/>
          <w:szCs w:val="24"/>
          <w:lang w:val="en-GB" w:eastAsia="ja-JP"/>
        </w:rPr>
        <w:t>.</w:t>
      </w:r>
      <w:r>
        <w:rPr>
          <w:noProof/>
          <w:szCs w:val="24"/>
          <w:lang w:val="en-GB" w:eastAsia="ja-JP"/>
        </w:rPr>
        <w:tab/>
      </w:r>
      <w:r w:rsidRPr="00D151DB">
        <w:rPr>
          <w:noProof/>
          <w:lang w:val="en-GB" w:eastAsia="ja-JP"/>
        </w:rPr>
        <w:t>Concerning the prohibition against any types of discrimination related to employment, article 9 of the Labor Law states:</w:t>
      </w:r>
    </w:p>
    <w:p w:rsidR="00443F1D" w:rsidRDefault="00443F1D" w:rsidP="00DA1A96">
      <w:pPr>
        <w:pStyle w:val="Normal12pt"/>
        <w:rPr>
          <w:noProof/>
          <w:lang w:val="en-GB" w:eastAsia="ja-JP"/>
        </w:rPr>
      </w:pPr>
      <w:r>
        <w:rPr>
          <w:noProof/>
          <w:lang w:val="en-GB" w:eastAsia="ja-JP"/>
        </w:rPr>
        <w:tab/>
        <w:t>(a)</w:t>
      </w:r>
      <w:r>
        <w:rPr>
          <w:noProof/>
          <w:lang w:val="en-GB" w:eastAsia="ja-JP"/>
        </w:rPr>
        <w:tab/>
      </w:r>
      <w:r w:rsidRPr="00D151DB">
        <w:rPr>
          <w:noProof/>
          <w:lang w:val="en-GB" w:eastAsia="ja-JP"/>
        </w:rPr>
        <w:t>Any types of discrimination is prohibited in recruitment, payment of salaries or other privileges, selection of occupation, profession, skill and specialty, the right of education and social entitlement;</w:t>
      </w:r>
    </w:p>
    <w:p w:rsidR="00443F1D" w:rsidRDefault="00443F1D" w:rsidP="00DA1A96">
      <w:pPr>
        <w:pStyle w:val="Normal12pt"/>
        <w:rPr>
          <w:noProof/>
          <w:lang w:val="en-GB" w:eastAsia="ja-JP"/>
        </w:rPr>
      </w:pPr>
      <w:r>
        <w:rPr>
          <w:noProof/>
          <w:lang w:val="en-GB" w:eastAsia="ja-JP"/>
        </w:rPr>
        <w:tab/>
        <w:t>(b)</w:t>
      </w:r>
      <w:r>
        <w:rPr>
          <w:noProof/>
          <w:lang w:val="en-GB" w:eastAsia="ja-JP"/>
        </w:rPr>
        <w:tab/>
      </w:r>
      <w:r w:rsidRPr="00D151DB">
        <w:rPr>
          <w:noProof/>
          <w:lang w:val="en-GB" w:eastAsia="ja-JP"/>
        </w:rPr>
        <w:t xml:space="preserve">Women are entitled to specific privileges during their maternity leaves, and other cases that have been specific in this law and other legislation; </w:t>
      </w:r>
    </w:p>
    <w:p w:rsidR="00443F1D" w:rsidRDefault="00443F1D" w:rsidP="00DA1A96">
      <w:pPr>
        <w:pStyle w:val="Normal12pt"/>
        <w:rPr>
          <w:noProof/>
          <w:lang w:val="en-GB" w:eastAsia="ja-JP"/>
        </w:rPr>
      </w:pPr>
      <w:r>
        <w:rPr>
          <w:noProof/>
          <w:lang w:val="en-GB" w:eastAsia="ja-JP"/>
        </w:rPr>
        <w:tab/>
        <w:t>(c)</w:t>
      </w:r>
      <w:r>
        <w:rPr>
          <w:noProof/>
          <w:lang w:val="en-GB" w:eastAsia="ja-JP"/>
        </w:rPr>
        <w:tab/>
      </w:r>
      <w:r w:rsidRPr="00D151DB">
        <w:rPr>
          <w:noProof/>
          <w:lang w:val="en-GB" w:eastAsia="ja-JP"/>
        </w:rPr>
        <w:t>Everyone has the right to choose a profession or a job according to one’s qualifications, skills, and interests on the basis of relevant laws in the Islamic Republic of Afghanistan.</w:t>
      </w:r>
    </w:p>
    <w:p w:rsidR="00443F1D" w:rsidRDefault="00EB2000" w:rsidP="00DA1A96">
      <w:pPr>
        <w:pStyle w:val="Normal12pt"/>
        <w:rPr>
          <w:noProof/>
          <w:lang w:val="en-GB" w:eastAsia="ja-JP"/>
        </w:rPr>
      </w:pPr>
      <w:r>
        <w:rPr>
          <w:noProof/>
          <w:lang w:val="en-GB" w:eastAsia="ja-JP"/>
        </w:rPr>
        <w:br w:type="page"/>
      </w:r>
      <w:r w:rsidR="00443F1D">
        <w:rPr>
          <w:noProof/>
          <w:lang w:val="en-GB" w:eastAsia="ja-JP"/>
        </w:rPr>
        <w:t>37.</w:t>
      </w:r>
      <w:r w:rsidR="00443F1D">
        <w:rPr>
          <w:noProof/>
          <w:lang w:val="en-GB" w:eastAsia="ja-JP"/>
        </w:rPr>
        <w:tab/>
      </w:r>
      <w:r w:rsidR="00443F1D" w:rsidRPr="00D151DB">
        <w:rPr>
          <w:noProof/>
          <w:lang w:val="en-GB" w:eastAsia="ja-JP"/>
        </w:rPr>
        <w:t>Pursuant to article 50 of the Constitution, State employees must be employed on the basis of qualification without any discrimination and conditions for recruitment of State employees are regulated by the 2005 Civil Service Law. According to the Civil Service Law, recruitment and appointment of civil servants should be based on candidates’ professional skills, such as education and professional experiences, through competitions. Any types of discriminations, based on gender, tribal, religious, and disabilities in the recruitment process is prohibited (arts.</w:t>
      </w:r>
      <w:r w:rsidR="00443F1D">
        <w:rPr>
          <w:noProof/>
          <w:lang w:val="en-GB" w:eastAsia="ja-JP"/>
        </w:rPr>
        <w:t xml:space="preserve"> </w:t>
      </w:r>
      <w:r w:rsidR="00443F1D" w:rsidRPr="00D151DB">
        <w:rPr>
          <w:noProof/>
          <w:lang w:val="en-GB" w:eastAsia="ja-JP"/>
        </w:rPr>
        <w:t xml:space="preserve">2 and 11). Since 2002, the Government has also introduced </w:t>
      </w:r>
      <w:r w:rsidR="00443F1D" w:rsidRPr="00D151DB">
        <w:rPr>
          <w:noProof/>
          <w:color w:val="000000"/>
          <w:szCs w:val="24"/>
          <w:lang w:val="en-GB"/>
        </w:rPr>
        <w:t xml:space="preserve">the Independent Administrative Reform and Civil Service Commission (IARCSC), which has the duty of monitoring </w:t>
      </w:r>
      <w:r w:rsidR="00443F1D" w:rsidRPr="00D151DB">
        <w:rPr>
          <w:noProof/>
          <w:lang w:val="en-GB" w:eastAsia="ja-JP"/>
        </w:rPr>
        <w:t>a clear and transparent mechanism for the recruitment of State employees</w:t>
      </w:r>
      <w:r w:rsidR="00443F1D" w:rsidRPr="00D151DB">
        <w:rPr>
          <w:noProof/>
          <w:color w:val="000000"/>
          <w:szCs w:val="24"/>
          <w:lang w:val="en-GB"/>
        </w:rPr>
        <w:t xml:space="preserve">. In practice, however, State employees are not always recruited based on their qualification but sometimes through political and personal connections due to the reality in which the Government is sometimes pressured by external factors. </w:t>
      </w:r>
      <w:r w:rsidR="00443F1D" w:rsidRPr="00D151DB">
        <w:rPr>
          <w:noProof/>
          <w:lang w:val="en-GB" w:eastAsia="ja-JP"/>
        </w:rPr>
        <w:t xml:space="preserve">In Afghanistan, there are currently 48,432 female staff (22.3 per cent) and 168,484 male staff (77.6 per cent) working in the central government offices. </w:t>
      </w:r>
    </w:p>
    <w:p w:rsidR="00443F1D" w:rsidRPr="00047AD5" w:rsidRDefault="00443F1D" w:rsidP="00DA1A96">
      <w:pPr>
        <w:pStyle w:val="Heading2"/>
        <w:rPr>
          <w:b/>
          <w:lang w:eastAsia="ja-JP"/>
        </w:rPr>
      </w:pPr>
      <w:r w:rsidRPr="00047AD5">
        <w:rPr>
          <w:b/>
          <w:lang w:eastAsia="ja-JP"/>
        </w:rPr>
        <w:t>Article 7</w:t>
      </w:r>
    </w:p>
    <w:p w:rsidR="00443F1D" w:rsidRDefault="00443F1D" w:rsidP="00DA1A96">
      <w:pPr>
        <w:pStyle w:val="Heading3"/>
        <w:rPr>
          <w:noProof/>
          <w:lang w:eastAsia="ja-JP"/>
        </w:rPr>
      </w:pPr>
      <w:r w:rsidRPr="00D151DB">
        <w:rPr>
          <w:noProof/>
          <w:lang w:eastAsia="ja-JP"/>
        </w:rPr>
        <w:t>Working conditions</w:t>
      </w:r>
    </w:p>
    <w:p w:rsidR="00443F1D" w:rsidRDefault="00443F1D" w:rsidP="00DA1A96">
      <w:pPr>
        <w:pStyle w:val="Normal12pt"/>
        <w:rPr>
          <w:noProof/>
          <w:lang w:val="en-GB" w:eastAsia="ja-JP"/>
        </w:rPr>
      </w:pPr>
      <w:r>
        <w:rPr>
          <w:noProof/>
          <w:lang w:val="en-GB" w:eastAsia="ja-JP"/>
        </w:rPr>
        <w:t>38</w:t>
      </w:r>
      <w:r>
        <w:rPr>
          <w:noProof/>
          <w:szCs w:val="24"/>
          <w:lang w:val="en-GB" w:eastAsia="ja-JP"/>
        </w:rPr>
        <w:t>.</w:t>
      </w:r>
      <w:r>
        <w:rPr>
          <w:noProof/>
          <w:szCs w:val="24"/>
          <w:lang w:val="en-GB" w:eastAsia="ja-JP"/>
        </w:rPr>
        <w:tab/>
      </w:r>
      <w:r w:rsidRPr="00D151DB">
        <w:rPr>
          <w:noProof/>
          <w:lang w:val="en-GB" w:eastAsia="ja-JP"/>
        </w:rPr>
        <w:t>Issues related to working conditions and equality between men and women are also discussed in Afghanistan’s State reports on White Lead (Painting) Convention, Night Work (Women) Convention, Protection of Wages Convention, Discrimination (Employment and Occupation) Convention, and Occupational Cancer Convention, as well as on Equal Remuneration Convention, Rural Workers’ Organizations Convention, submitted all since 2004. In line with the Afghan MDGs, the Government commits to gender disparities in economic areas by 2020, including any disparity existing in labour market.</w:t>
      </w:r>
    </w:p>
    <w:p w:rsidR="00443F1D" w:rsidRDefault="00443F1D" w:rsidP="00DA1A96">
      <w:pPr>
        <w:pStyle w:val="Normal12pt"/>
        <w:rPr>
          <w:noProof/>
          <w:lang w:val="en-GB" w:eastAsia="ja-JP"/>
        </w:rPr>
      </w:pPr>
      <w:r>
        <w:rPr>
          <w:noProof/>
          <w:lang w:val="en-GB" w:eastAsia="ja-JP"/>
        </w:rPr>
        <w:t>39</w:t>
      </w:r>
      <w:r>
        <w:rPr>
          <w:noProof/>
          <w:szCs w:val="24"/>
          <w:lang w:val="en-GB" w:eastAsia="ja-JP"/>
        </w:rPr>
        <w:t>.</w:t>
      </w:r>
      <w:r>
        <w:rPr>
          <w:noProof/>
          <w:szCs w:val="24"/>
          <w:lang w:val="en-GB" w:eastAsia="ja-JP"/>
        </w:rPr>
        <w:tab/>
      </w:r>
      <w:r w:rsidRPr="00D151DB">
        <w:rPr>
          <w:noProof/>
          <w:lang w:val="en-GB" w:eastAsia="ja-JP"/>
        </w:rPr>
        <w:t>As per the aforementioned article 48 of the Constitution, working hours, paid holidays, employment and employee rights, and related matters shall be regulated by the law. For example, article 30 of the Labor Law states that the ordinary working period shall not be more than 40</w:t>
      </w:r>
      <w:r w:rsidR="00781A1D">
        <w:rPr>
          <w:noProof/>
          <w:lang w:val="en-GB" w:eastAsia="ja-JP"/>
        </w:rPr>
        <w:t> </w:t>
      </w:r>
      <w:r w:rsidRPr="00D151DB">
        <w:rPr>
          <w:noProof/>
          <w:lang w:val="en-GB" w:eastAsia="ja-JP"/>
        </w:rPr>
        <w:t>hours per week. Article 31 states that the weekly working hours for the youth aged between 15 and 18 years of age as well as for pregnant women shall be a maximum of 35 hours per week. For workers engaged in underground work and works under conditions that are injurious to their health, the work week is reduced for 30 hours per week. Forced labour in general and forced labour by children is especially forbidden by article 49 of the Constitution and the Labor Law (arts. 4 and 13).</w:t>
      </w:r>
    </w:p>
    <w:p w:rsidR="00443F1D" w:rsidRDefault="00443F1D" w:rsidP="00DA1A96">
      <w:pPr>
        <w:pStyle w:val="Heading3"/>
        <w:rPr>
          <w:noProof/>
          <w:lang w:eastAsia="ja-JP"/>
        </w:rPr>
      </w:pPr>
      <w:r w:rsidRPr="00D151DB">
        <w:rPr>
          <w:noProof/>
          <w:lang w:eastAsia="ja-JP"/>
        </w:rPr>
        <w:t>Wages</w:t>
      </w:r>
    </w:p>
    <w:p w:rsidR="00443F1D" w:rsidRDefault="00443F1D" w:rsidP="00DA1A96">
      <w:pPr>
        <w:pStyle w:val="Normal12pt"/>
        <w:rPr>
          <w:noProof/>
          <w:lang w:val="en-GB" w:eastAsia="ja-JP"/>
        </w:rPr>
      </w:pPr>
      <w:r>
        <w:rPr>
          <w:noProof/>
          <w:lang w:val="en-GB" w:eastAsia="ja-JP"/>
        </w:rPr>
        <w:t>40</w:t>
      </w:r>
      <w:r>
        <w:rPr>
          <w:noProof/>
          <w:szCs w:val="24"/>
          <w:lang w:val="en-GB" w:eastAsia="ja-JP"/>
        </w:rPr>
        <w:t>.</w:t>
      </w:r>
      <w:r>
        <w:rPr>
          <w:noProof/>
          <w:szCs w:val="24"/>
          <w:lang w:val="en-GB" w:eastAsia="ja-JP"/>
        </w:rPr>
        <w:tab/>
      </w:r>
      <w:r w:rsidRPr="00D151DB">
        <w:rPr>
          <w:noProof/>
          <w:lang w:val="en-GB" w:eastAsia="ja-JP"/>
        </w:rPr>
        <w:t>Concerning minimum wages, the Government has established a monitoring system pursuant to article 59 of the Labor Law. The Finance Ministry and the Administrative Reforms Commission, in cooperation with the MoLSAMD should control and/or determine the minimum wages. In reality, however, minimum wages cannot be implemented in practice due to economic situation in the country. The table below shows typical monthly salaries for workers in the public construction sector.</w:t>
      </w:r>
    </w:p>
    <w:p w:rsidR="00EB2000" w:rsidRDefault="00443F1D" w:rsidP="00DA1A96">
      <w:pPr>
        <w:pStyle w:val="Heading2"/>
        <w:rPr>
          <w:b/>
        </w:rPr>
      </w:pPr>
      <w:bookmarkStart w:id="10" w:name="_Toc192757753"/>
      <w:bookmarkStart w:id="11" w:name="_Toc192935456"/>
      <w:bookmarkStart w:id="12" w:name="_Toc193535088"/>
      <w:r w:rsidRPr="00047AD5">
        <w:rPr>
          <w:b/>
        </w:rPr>
        <w:t>Table 3</w:t>
      </w:r>
    </w:p>
    <w:p w:rsidR="00443F1D" w:rsidRPr="00047AD5" w:rsidRDefault="00443F1D" w:rsidP="00DA1A96">
      <w:pPr>
        <w:pStyle w:val="Heading2"/>
        <w:rPr>
          <w:b/>
          <w:lang w:eastAsia="ja-JP"/>
        </w:rPr>
      </w:pPr>
      <w:r w:rsidRPr="00047AD5">
        <w:rPr>
          <w:b/>
          <w:lang w:eastAsia="ja-JP"/>
        </w:rPr>
        <w:t>Monthly salary for public construction workers</w:t>
      </w:r>
      <w:bookmarkEnd w:id="10"/>
      <w:bookmarkEnd w:id="11"/>
      <w:bookmarkEnd w:id="12"/>
    </w:p>
    <w:tbl>
      <w:tblPr>
        <w:tblW w:w="0" w:type="auto"/>
        <w:jc w:val="center"/>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1"/>
        <w:gridCol w:w="4240"/>
      </w:tblGrid>
      <w:tr w:rsidR="00443F1D" w:rsidRPr="003D36B6" w:rsidTr="00DA1A96">
        <w:trPr>
          <w:jc w:val="center"/>
        </w:trPr>
        <w:tc>
          <w:tcPr>
            <w:tcW w:w="5001" w:type="dxa"/>
            <w:tcBorders>
              <w:bottom w:val="single" w:sz="4" w:space="0" w:color="auto"/>
            </w:tcBorders>
          </w:tcPr>
          <w:p w:rsidR="00443F1D" w:rsidRPr="003D36B6" w:rsidRDefault="00443F1D" w:rsidP="00DA1A96">
            <w:pPr>
              <w:spacing w:after="0"/>
              <w:jc w:val="center"/>
              <w:rPr>
                <w:bCs/>
                <w:noProof/>
                <w:lang w:eastAsia="ja-JP"/>
              </w:rPr>
            </w:pPr>
            <w:r w:rsidRPr="003D36B6">
              <w:rPr>
                <w:bCs/>
                <w:noProof/>
                <w:lang w:eastAsia="ja-JP"/>
              </w:rPr>
              <w:t>Construction company</w:t>
            </w:r>
          </w:p>
        </w:tc>
        <w:tc>
          <w:tcPr>
            <w:tcW w:w="4240" w:type="dxa"/>
            <w:tcBorders>
              <w:bottom w:val="single" w:sz="4" w:space="0" w:color="auto"/>
            </w:tcBorders>
          </w:tcPr>
          <w:p w:rsidR="00443F1D" w:rsidRPr="003D36B6" w:rsidRDefault="00443F1D" w:rsidP="00DA1A96">
            <w:pPr>
              <w:spacing w:after="0"/>
              <w:jc w:val="center"/>
              <w:rPr>
                <w:bCs/>
                <w:noProof/>
                <w:lang w:eastAsia="ja-JP"/>
              </w:rPr>
            </w:pPr>
            <w:r w:rsidRPr="003D36B6">
              <w:rPr>
                <w:bCs/>
                <w:noProof/>
                <w:lang w:eastAsia="ja-JP"/>
              </w:rPr>
              <w:t>Av</w:t>
            </w:r>
            <w:r w:rsidR="00781A1D">
              <w:rPr>
                <w:bCs/>
                <w:noProof/>
                <w:lang w:eastAsia="ja-JP"/>
              </w:rPr>
              <w:t>erage monthly salary per worker</w:t>
            </w:r>
            <w:r>
              <w:rPr>
                <w:bCs/>
                <w:noProof/>
                <w:lang w:eastAsia="ja-JP"/>
              </w:rPr>
              <w:br/>
            </w:r>
            <w:r w:rsidRPr="003D36B6">
              <w:rPr>
                <w:bCs/>
                <w:noProof/>
                <w:lang w:eastAsia="ja-JP"/>
              </w:rPr>
              <w:t>(in Afghanis*)</w:t>
            </w:r>
          </w:p>
        </w:tc>
      </w:tr>
      <w:tr w:rsidR="00443F1D" w:rsidRPr="003D36B6" w:rsidTr="00DA1A96">
        <w:trPr>
          <w:jc w:val="center"/>
        </w:trPr>
        <w:tc>
          <w:tcPr>
            <w:tcW w:w="5001" w:type="dxa"/>
            <w:tcBorders>
              <w:bottom w:val="nil"/>
            </w:tcBorders>
          </w:tcPr>
          <w:p w:rsidR="00443F1D" w:rsidRPr="003D36B6" w:rsidRDefault="00443F1D" w:rsidP="00DA1A96">
            <w:pPr>
              <w:spacing w:after="0"/>
              <w:ind w:left="85"/>
              <w:rPr>
                <w:noProof/>
                <w:lang w:eastAsia="ja-JP"/>
              </w:rPr>
            </w:pPr>
            <w:r w:rsidRPr="003D36B6">
              <w:rPr>
                <w:noProof/>
                <w:lang w:eastAsia="ja-JP"/>
              </w:rPr>
              <w:t>C.UB</w:t>
            </w:r>
          </w:p>
        </w:tc>
        <w:tc>
          <w:tcPr>
            <w:tcW w:w="4240" w:type="dxa"/>
            <w:tcBorders>
              <w:bottom w:val="nil"/>
            </w:tcBorders>
          </w:tcPr>
          <w:p w:rsidR="00443F1D" w:rsidRPr="003D36B6" w:rsidRDefault="00443F1D" w:rsidP="00DA1A96">
            <w:pPr>
              <w:spacing w:after="0"/>
              <w:ind w:right="1677"/>
              <w:jc w:val="right"/>
              <w:rPr>
                <w:noProof/>
                <w:lang w:eastAsia="ja-JP"/>
              </w:rPr>
            </w:pPr>
            <w:r w:rsidRPr="003D36B6">
              <w:rPr>
                <w:noProof/>
                <w:lang w:eastAsia="ja-JP"/>
              </w:rPr>
              <w:t>4</w:t>
            </w:r>
            <w:r>
              <w:rPr>
                <w:noProof/>
                <w:lang w:eastAsia="ja-JP"/>
              </w:rPr>
              <w:t xml:space="preserve"> </w:t>
            </w:r>
            <w:r w:rsidRPr="003D36B6">
              <w:rPr>
                <w:noProof/>
                <w:lang w:eastAsia="ja-JP"/>
              </w:rPr>
              <w:t>919</w:t>
            </w:r>
          </w:p>
        </w:tc>
      </w:tr>
      <w:tr w:rsidR="00443F1D" w:rsidRPr="003D36B6" w:rsidTr="00DA1A96">
        <w:trPr>
          <w:jc w:val="center"/>
        </w:trPr>
        <w:tc>
          <w:tcPr>
            <w:tcW w:w="5001" w:type="dxa"/>
            <w:tcBorders>
              <w:top w:val="nil"/>
              <w:bottom w:val="nil"/>
            </w:tcBorders>
          </w:tcPr>
          <w:p w:rsidR="00443F1D" w:rsidRPr="003D36B6" w:rsidRDefault="00443F1D" w:rsidP="00DA1A96">
            <w:pPr>
              <w:spacing w:after="0"/>
              <w:ind w:left="85"/>
              <w:rPr>
                <w:noProof/>
                <w:lang w:eastAsia="ja-JP"/>
              </w:rPr>
            </w:pPr>
            <w:r w:rsidRPr="003D36B6">
              <w:rPr>
                <w:noProof/>
                <w:lang w:eastAsia="ja-JP"/>
              </w:rPr>
              <w:t>Balance Construction Agency</w:t>
            </w:r>
          </w:p>
        </w:tc>
        <w:tc>
          <w:tcPr>
            <w:tcW w:w="4240" w:type="dxa"/>
            <w:tcBorders>
              <w:top w:val="nil"/>
              <w:bottom w:val="nil"/>
            </w:tcBorders>
          </w:tcPr>
          <w:p w:rsidR="00443F1D" w:rsidRPr="003D36B6" w:rsidRDefault="00443F1D" w:rsidP="00DA1A96">
            <w:pPr>
              <w:spacing w:after="0"/>
              <w:ind w:right="1677"/>
              <w:jc w:val="right"/>
              <w:rPr>
                <w:noProof/>
                <w:lang w:eastAsia="ja-JP"/>
              </w:rPr>
            </w:pPr>
            <w:r w:rsidRPr="003D36B6">
              <w:rPr>
                <w:noProof/>
                <w:lang w:eastAsia="ja-JP"/>
              </w:rPr>
              <w:t>4</w:t>
            </w:r>
            <w:r>
              <w:rPr>
                <w:noProof/>
                <w:lang w:eastAsia="ja-JP"/>
              </w:rPr>
              <w:t xml:space="preserve"> </w:t>
            </w:r>
            <w:r w:rsidRPr="003D36B6">
              <w:rPr>
                <w:noProof/>
                <w:lang w:eastAsia="ja-JP"/>
              </w:rPr>
              <w:t>807</w:t>
            </w:r>
          </w:p>
        </w:tc>
      </w:tr>
      <w:tr w:rsidR="00443F1D" w:rsidRPr="003D36B6" w:rsidTr="00DA1A96">
        <w:trPr>
          <w:jc w:val="center"/>
        </w:trPr>
        <w:tc>
          <w:tcPr>
            <w:tcW w:w="5001" w:type="dxa"/>
            <w:tcBorders>
              <w:top w:val="nil"/>
              <w:bottom w:val="nil"/>
            </w:tcBorders>
          </w:tcPr>
          <w:p w:rsidR="00443F1D" w:rsidRPr="003D36B6" w:rsidRDefault="00443F1D" w:rsidP="00DA1A96">
            <w:pPr>
              <w:spacing w:after="0"/>
              <w:ind w:left="85"/>
              <w:rPr>
                <w:noProof/>
                <w:lang w:eastAsia="ja-JP"/>
              </w:rPr>
            </w:pPr>
            <w:r w:rsidRPr="003D36B6">
              <w:rPr>
                <w:noProof/>
                <w:lang w:eastAsia="ja-JP"/>
              </w:rPr>
              <w:t>Mahref Construction Agency</w:t>
            </w:r>
          </w:p>
        </w:tc>
        <w:tc>
          <w:tcPr>
            <w:tcW w:w="4240" w:type="dxa"/>
            <w:tcBorders>
              <w:top w:val="nil"/>
              <w:bottom w:val="nil"/>
            </w:tcBorders>
          </w:tcPr>
          <w:p w:rsidR="00443F1D" w:rsidRPr="003D36B6" w:rsidRDefault="00443F1D" w:rsidP="00DA1A96">
            <w:pPr>
              <w:spacing w:after="0"/>
              <w:ind w:right="1677"/>
              <w:jc w:val="right"/>
              <w:rPr>
                <w:noProof/>
                <w:lang w:eastAsia="ja-JP"/>
              </w:rPr>
            </w:pPr>
            <w:r w:rsidRPr="003D36B6">
              <w:rPr>
                <w:noProof/>
                <w:lang w:eastAsia="ja-JP"/>
              </w:rPr>
              <w:t>7</w:t>
            </w:r>
            <w:r>
              <w:rPr>
                <w:noProof/>
                <w:lang w:eastAsia="ja-JP"/>
              </w:rPr>
              <w:t xml:space="preserve"> </w:t>
            </w:r>
            <w:r w:rsidRPr="003D36B6">
              <w:rPr>
                <w:noProof/>
                <w:lang w:eastAsia="ja-JP"/>
              </w:rPr>
              <w:t>227</w:t>
            </w:r>
          </w:p>
        </w:tc>
      </w:tr>
      <w:tr w:rsidR="00443F1D" w:rsidRPr="003D36B6" w:rsidTr="00DA1A96">
        <w:trPr>
          <w:jc w:val="center"/>
        </w:trPr>
        <w:tc>
          <w:tcPr>
            <w:tcW w:w="5001" w:type="dxa"/>
            <w:tcBorders>
              <w:top w:val="nil"/>
              <w:bottom w:val="nil"/>
            </w:tcBorders>
          </w:tcPr>
          <w:p w:rsidR="00443F1D" w:rsidRPr="003D36B6" w:rsidRDefault="00443F1D" w:rsidP="00DA1A96">
            <w:pPr>
              <w:spacing w:after="0"/>
              <w:ind w:left="85"/>
              <w:rPr>
                <w:noProof/>
                <w:lang w:eastAsia="ja-JP"/>
              </w:rPr>
            </w:pPr>
            <w:r w:rsidRPr="003D36B6">
              <w:rPr>
                <w:noProof/>
                <w:lang w:eastAsia="ja-JP"/>
              </w:rPr>
              <w:t>Khana sazy Construction Agency</w:t>
            </w:r>
          </w:p>
        </w:tc>
        <w:tc>
          <w:tcPr>
            <w:tcW w:w="4240" w:type="dxa"/>
            <w:tcBorders>
              <w:top w:val="nil"/>
              <w:bottom w:val="nil"/>
            </w:tcBorders>
          </w:tcPr>
          <w:p w:rsidR="00443F1D" w:rsidRPr="003D36B6" w:rsidRDefault="00443F1D" w:rsidP="00DA1A96">
            <w:pPr>
              <w:spacing w:after="0"/>
              <w:ind w:right="1677"/>
              <w:jc w:val="right"/>
              <w:rPr>
                <w:noProof/>
                <w:lang w:eastAsia="ja-JP"/>
              </w:rPr>
            </w:pPr>
            <w:r w:rsidRPr="003D36B6">
              <w:rPr>
                <w:noProof/>
                <w:lang w:eastAsia="ja-JP"/>
              </w:rPr>
              <w:t>2</w:t>
            </w:r>
            <w:r>
              <w:rPr>
                <w:noProof/>
                <w:lang w:eastAsia="ja-JP"/>
              </w:rPr>
              <w:t xml:space="preserve"> </w:t>
            </w:r>
            <w:r w:rsidRPr="003D36B6">
              <w:rPr>
                <w:noProof/>
                <w:lang w:eastAsia="ja-JP"/>
              </w:rPr>
              <w:t>180</w:t>
            </w:r>
          </w:p>
        </w:tc>
      </w:tr>
      <w:tr w:rsidR="00443F1D" w:rsidRPr="003D36B6" w:rsidTr="00DA1A96">
        <w:trPr>
          <w:jc w:val="center"/>
        </w:trPr>
        <w:tc>
          <w:tcPr>
            <w:tcW w:w="5001" w:type="dxa"/>
            <w:tcBorders>
              <w:top w:val="nil"/>
              <w:bottom w:val="nil"/>
            </w:tcBorders>
          </w:tcPr>
          <w:p w:rsidR="00443F1D" w:rsidRPr="003D36B6" w:rsidRDefault="00443F1D" w:rsidP="00DA1A96">
            <w:pPr>
              <w:spacing w:after="0"/>
              <w:ind w:left="85"/>
              <w:rPr>
                <w:noProof/>
                <w:lang w:eastAsia="ja-JP"/>
              </w:rPr>
            </w:pPr>
            <w:r w:rsidRPr="003D36B6">
              <w:rPr>
                <w:noProof/>
                <w:lang w:eastAsia="ja-JP"/>
              </w:rPr>
              <w:t>H.C.C</w:t>
            </w:r>
          </w:p>
        </w:tc>
        <w:tc>
          <w:tcPr>
            <w:tcW w:w="4240" w:type="dxa"/>
            <w:tcBorders>
              <w:top w:val="nil"/>
              <w:bottom w:val="nil"/>
            </w:tcBorders>
          </w:tcPr>
          <w:p w:rsidR="00443F1D" w:rsidRPr="003D36B6" w:rsidRDefault="00443F1D" w:rsidP="00DA1A96">
            <w:pPr>
              <w:spacing w:after="0"/>
              <w:ind w:right="1677"/>
              <w:jc w:val="right"/>
              <w:rPr>
                <w:noProof/>
                <w:lang w:eastAsia="ja-JP"/>
              </w:rPr>
            </w:pPr>
            <w:r w:rsidRPr="003D36B6">
              <w:rPr>
                <w:noProof/>
                <w:lang w:eastAsia="ja-JP"/>
              </w:rPr>
              <w:t>1</w:t>
            </w:r>
            <w:r>
              <w:rPr>
                <w:noProof/>
                <w:lang w:eastAsia="ja-JP"/>
              </w:rPr>
              <w:t xml:space="preserve"> </w:t>
            </w:r>
            <w:r w:rsidRPr="003D36B6">
              <w:rPr>
                <w:noProof/>
                <w:lang w:eastAsia="ja-JP"/>
              </w:rPr>
              <w:t>861</w:t>
            </w:r>
          </w:p>
        </w:tc>
      </w:tr>
      <w:tr w:rsidR="00443F1D" w:rsidRPr="003D36B6" w:rsidTr="00DA1A96">
        <w:trPr>
          <w:jc w:val="center"/>
        </w:trPr>
        <w:tc>
          <w:tcPr>
            <w:tcW w:w="5001" w:type="dxa"/>
            <w:tcBorders>
              <w:top w:val="nil"/>
              <w:bottom w:val="nil"/>
            </w:tcBorders>
          </w:tcPr>
          <w:p w:rsidR="00443F1D" w:rsidRPr="003D36B6" w:rsidRDefault="00443F1D" w:rsidP="00DA1A96">
            <w:pPr>
              <w:spacing w:after="0"/>
              <w:ind w:left="85"/>
              <w:rPr>
                <w:noProof/>
                <w:lang w:eastAsia="ja-JP"/>
              </w:rPr>
            </w:pPr>
            <w:r w:rsidRPr="003D36B6">
              <w:rPr>
                <w:noProof/>
                <w:lang w:eastAsia="ja-JP"/>
              </w:rPr>
              <w:t>Speen ghare Construction Agency</w:t>
            </w:r>
          </w:p>
        </w:tc>
        <w:tc>
          <w:tcPr>
            <w:tcW w:w="4240" w:type="dxa"/>
            <w:tcBorders>
              <w:top w:val="nil"/>
              <w:bottom w:val="nil"/>
            </w:tcBorders>
          </w:tcPr>
          <w:p w:rsidR="00443F1D" w:rsidRPr="003D36B6" w:rsidRDefault="00443F1D" w:rsidP="00DA1A96">
            <w:pPr>
              <w:spacing w:after="0"/>
              <w:ind w:right="1677"/>
              <w:jc w:val="right"/>
              <w:rPr>
                <w:noProof/>
                <w:lang w:eastAsia="ja-JP"/>
              </w:rPr>
            </w:pPr>
            <w:r w:rsidRPr="003D36B6">
              <w:rPr>
                <w:noProof/>
                <w:lang w:eastAsia="ja-JP"/>
              </w:rPr>
              <w:t>6</w:t>
            </w:r>
            <w:r>
              <w:rPr>
                <w:noProof/>
                <w:lang w:eastAsia="ja-JP"/>
              </w:rPr>
              <w:t xml:space="preserve"> </w:t>
            </w:r>
            <w:r w:rsidRPr="003D36B6">
              <w:rPr>
                <w:noProof/>
                <w:lang w:eastAsia="ja-JP"/>
              </w:rPr>
              <w:t>748</w:t>
            </w:r>
          </w:p>
        </w:tc>
      </w:tr>
      <w:tr w:rsidR="00443F1D" w:rsidRPr="003D36B6" w:rsidTr="00DA1A96">
        <w:trPr>
          <w:jc w:val="center"/>
        </w:trPr>
        <w:tc>
          <w:tcPr>
            <w:tcW w:w="5001" w:type="dxa"/>
            <w:tcBorders>
              <w:top w:val="nil"/>
              <w:bottom w:val="nil"/>
            </w:tcBorders>
          </w:tcPr>
          <w:p w:rsidR="00443F1D" w:rsidRPr="003D36B6" w:rsidRDefault="00443F1D" w:rsidP="00DA1A96">
            <w:pPr>
              <w:spacing w:after="0"/>
              <w:ind w:left="85"/>
              <w:rPr>
                <w:noProof/>
                <w:lang w:eastAsia="ja-JP"/>
              </w:rPr>
            </w:pPr>
            <w:r w:rsidRPr="003D36B6">
              <w:rPr>
                <w:noProof/>
                <w:lang w:eastAsia="ja-JP"/>
              </w:rPr>
              <w:t>Akhtasasi zarahty Construction Agency</w:t>
            </w:r>
          </w:p>
        </w:tc>
        <w:tc>
          <w:tcPr>
            <w:tcW w:w="4240" w:type="dxa"/>
            <w:tcBorders>
              <w:top w:val="nil"/>
              <w:bottom w:val="nil"/>
            </w:tcBorders>
          </w:tcPr>
          <w:p w:rsidR="00443F1D" w:rsidRPr="003D36B6" w:rsidRDefault="00443F1D" w:rsidP="00DA1A96">
            <w:pPr>
              <w:spacing w:after="0"/>
              <w:ind w:right="1677"/>
              <w:jc w:val="right"/>
              <w:rPr>
                <w:noProof/>
                <w:lang w:eastAsia="ja-JP"/>
              </w:rPr>
            </w:pPr>
            <w:r w:rsidRPr="003D36B6">
              <w:rPr>
                <w:noProof/>
                <w:lang w:eastAsia="ja-JP"/>
              </w:rPr>
              <w:t>13</w:t>
            </w:r>
            <w:r>
              <w:rPr>
                <w:noProof/>
                <w:lang w:eastAsia="ja-JP"/>
              </w:rPr>
              <w:t xml:space="preserve"> </w:t>
            </w:r>
            <w:r w:rsidRPr="003D36B6">
              <w:rPr>
                <w:noProof/>
                <w:lang w:eastAsia="ja-JP"/>
              </w:rPr>
              <w:t>317</w:t>
            </w:r>
          </w:p>
        </w:tc>
      </w:tr>
      <w:tr w:rsidR="00443F1D" w:rsidRPr="003D36B6" w:rsidTr="00DA1A96">
        <w:trPr>
          <w:jc w:val="center"/>
        </w:trPr>
        <w:tc>
          <w:tcPr>
            <w:tcW w:w="5001" w:type="dxa"/>
            <w:tcBorders>
              <w:top w:val="nil"/>
              <w:bottom w:val="nil"/>
            </w:tcBorders>
          </w:tcPr>
          <w:p w:rsidR="00443F1D" w:rsidRPr="003D36B6" w:rsidRDefault="00443F1D" w:rsidP="00DA1A96">
            <w:pPr>
              <w:spacing w:after="0"/>
              <w:ind w:left="85"/>
              <w:rPr>
                <w:noProof/>
                <w:lang w:eastAsia="ja-JP"/>
              </w:rPr>
            </w:pPr>
            <w:r w:rsidRPr="003D36B6">
              <w:rPr>
                <w:noProof/>
                <w:lang w:eastAsia="ja-JP"/>
              </w:rPr>
              <w:t>Omore barqh construction Agency</w:t>
            </w:r>
          </w:p>
        </w:tc>
        <w:tc>
          <w:tcPr>
            <w:tcW w:w="4240" w:type="dxa"/>
            <w:tcBorders>
              <w:top w:val="nil"/>
              <w:bottom w:val="nil"/>
            </w:tcBorders>
          </w:tcPr>
          <w:p w:rsidR="00443F1D" w:rsidRPr="003D36B6" w:rsidRDefault="00443F1D" w:rsidP="00DA1A96">
            <w:pPr>
              <w:spacing w:after="0"/>
              <w:ind w:right="1677"/>
              <w:jc w:val="right"/>
              <w:rPr>
                <w:noProof/>
                <w:lang w:eastAsia="ja-JP"/>
              </w:rPr>
            </w:pPr>
            <w:r w:rsidRPr="003D36B6">
              <w:rPr>
                <w:noProof/>
                <w:lang w:eastAsia="ja-JP"/>
              </w:rPr>
              <w:t>2</w:t>
            </w:r>
            <w:r>
              <w:rPr>
                <w:noProof/>
                <w:lang w:eastAsia="ja-JP"/>
              </w:rPr>
              <w:t xml:space="preserve"> </w:t>
            </w:r>
            <w:r w:rsidRPr="003D36B6">
              <w:rPr>
                <w:noProof/>
                <w:lang w:eastAsia="ja-JP"/>
              </w:rPr>
              <w:t>308</w:t>
            </w:r>
          </w:p>
        </w:tc>
      </w:tr>
      <w:tr w:rsidR="00443F1D" w:rsidRPr="003D36B6" w:rsidTr="00DA1A96">
        <w:trPr>
          <w:jc w:val="center"/>
        </w:trPr>
        <w:tc>
          <w:tcPr>
            <w:tcW w:w="5001" w:type="dxa"/>
            <w:tcBorders>
              <w:top w:val="nil"/>
              <w:bottom w:val="nil"/>
            </w:tcBorders>
          </w:tcPr>
          <w:p w:rsidR="00443F1D" w:rsidRPr="003D36B6" w:rsidRDefault="00443F1D" w:rsidP="00DA1A96">
            <w:pPr>
              <w:spacing w:after="0"/>
              <w:ind w:left="85"/>
              <w:rPr>
                <w:noProof/>
                <w:lang w:eastAsia="ja-JP"/>
              </w:rPr>
            </w:pPr>
            <w:r w:rsidRPr="003D36B6">
              <w:rPr>
                <w:noProof/>
                <w:lang w:eastAsia="ja-JP"/>
              </w:rPr>
              <w:t>Hefz wa maraqebate Construction Agency</w:t>
            </w:r>
          </w:p>
        </w:tc>
        <w:tc>
          <w:tcPr>
            <w:tcW w:w="4240" w:type="dxa"/>
            <w:tcBorders>
              <w:top w:val="nil"/>
              <w:bottom w:val="nil"/>
            </w:tcBorders>
          </w:tcPr>
          <w:p w:rsidR="00443F1D" w:rsidRPr="003D36B6" w:rsidRDefault="00443F1D" w:rsidP="00DA1A96">
            <w:pPr>
              <w:spacing w:after="0"/>
              <w:ind w:right="1677"/>
              <w:jc w:val="right"/>
              <w:rPr>
                <w:noProof/>
                <w:lang w:eastAsia="ja-JP"/>
              </w:rPr>
            </w:pPr>
            <w:r w:rsidRPr="003D36B6">
              <w:rPr>
                <w:noProof/>
                <w:lang w:eastAsia="ja-JP"/>
              </w:rPr>
              <w:t>11</w:t>
            </w:r>
            <w:r>
              <w:rPr>
                <w:noProof/>
                <w:lang w:eastAsia="ja-JP"/>
              </w:rPr>
              <w:t xml:space="preserve"> </w:t>
            </w:r>
            <w:r w:rsidRPr="003D36B6">
              <w:rPr>
                <w:noProof/>
                <w:lang w:eastAsia="ja-JP"/>
              </w:rPr>
              <w:t>926</w:t>
            </w:r>
          </w:p>
        </w:tc>
      </w:tr>
      <w:tr w:rsidR="00443F1D" w:rsidRPr="003D36B6" w:rsidTr="00DA1A96">
        <w:trPr>
          <w:jc w:val="center"/>
        </w:trPr>
        <w:tc>
          <w:tcPr>
            <w:tcW w:w="5001" w:type="dxa"/>
            <w:tcBorders>
              <w:top w:val="nil"/>
              <w:bottom w:val="nil"/>
            </w:tcBorders>
          </w:tcPr>
          <w:p w:rsidR="00443F1D" w:rsidRPr="003D36B6" w:rsidRDefault="00443F1D" w:rsidP="00DA1A96">
            <w:pPr>
              <w:spacing w:after="0"/>
              <w:ind w:left="85"/>
              <w:rPr>
                <w:noProof/>
                <w:lang w:eastAsia="ja-JP"/>
              </w:rPr>
            </w:pPr>
            <w:r w:rsidRPr="003D36B6">
              <w:rPr>
                <w:noProof/>
                <w:lang w:eastAsia="ja-JP"/>
              </w:rPr>
              <w:t>Afghan gaz Construction Agency</w:t>
            </w:r>
          </w:p>
        </w:tc>
        <w:tc>
          <w:tcPr>
            <w:tcW w:w="4240" w:type="dxa"/>
            <w:tcBorders>
              <w:top w:val="nil"/>
              <w:bottom w:val="nil"/>
            </w:tcBorders>
          </w:tcPr>
          <w:p w:rsidR="00443F1D" w:rsidRPr="003D36B6" w:rsidRDefault="00443F1D" w:rsidP="00DA1A96">
            <w:pPr>
              <w:spacing w:after="0"/>
              <w:jc w:val="center"/>
              <w:rPr>
                <w:noProof/>
                <w:lang w:eastAsia="ja-JP"/>
              </w:rPr>
            </w:pPr>
            <w:r>
              <w:rPr>
                <w:noProof/>
                <w:lang w:eastAsia="ja-JP"/>
              </w:rPr>
              <w:t xml:space="preserve">  </w:t>
            </w:r>
            <w:r w:rsidRPr="003D36B6">
              <w:rPr>
                <w:noProof/>
                <w:lang w:eastAsia="ja-JP"/>
              </w:rPr>
              <w:t>ND</w:t>
            </w:r>
          </w:p>
        </w:tc>
      </w:tr>
      <w:tr w:rsidR="00443F1D" w:rsidRPr="003D36B6" w:rsidTr="00DA1A96">
        <w:trPr>
          <w:jc w:val="center"/>
        </w:trPr>
        <w:tc>
          <w:tcPr>
            <w:tcW w:w="5001" w:type="dxa"/>
            <w:tcBorders>
              <w:top w:val="nil"/>
            </w:tcBorders>
          </w:tcPr>
          <w:p w:rsidR="00443F1D" w:rsidRPr="003D36B6" w:rsidRDefault="00443F1D" w:rsidP="00DA1A96">
            <w:pPr>
              <w:spacing w:after="0"/>
              <w:ind w:left="85"/>
              <w:rPr>
                <w:noProof/>
                <w:lang w:eastAsia="ja-JP"/>
              </w:rPr>
            </w:pPr>
            <w:r w:rsidRPr="003D36B6">
              <w:rPr>
                <w:noProof/>
                <w:lang w:eastAsia="ja-JP"/>
              </w:rPr>
              <w:t>Abrasani Macrorayan Construction Agency</w:t>
            </w:r>
          </w:p>
        </w:tc>
        <w:tc>
          <w:tcPr>
            <w:tcW w:w="4240" w:type="dxa"/>
            <w:tcBorders>
              <w:top w:val="nil"/>
            </w:tcBorders>
          </w:tcPr>
          <w:p w:rsidR="00443F1D" w:rsidRPr="003D36B6" w:rsidRDefault="00443F1D" w:rsidP="00DA1A96">
            <w:pPr>
              <w:spacing w:after="0"/>
              <w:ind w:right="1677"/>
              <w:jc w:val="right"/>
              <w:rPr>
                <w:noProof/>
                <w:lang w:eastAsia="ja-JP"/>
              </w:rPr>
            </w:pPr>
            <w:r w:rsidRPr="003D36B6">
              <w:rPr>
                <w:noProof/>
                <w:lang w:eastAsia="ja-JP"/>
              </w:rPr>
              <w:t>3</w:t>
            </w:r>
            <w:r>
              <w:rPr>
                <w:noProof/>
                <w:lang w:eastAsia="ja-JP"/>
              </w:rPr>
              <w:t xml:space="preserve"> </w:t>
            </w:r>
            <w:r w:rsidRPr="003D36B6">
              <w:rPr>
                <w:noProof/>
                <w:lang w:eastAsia="ja-JP"/>
              </w:rPr>
              <w:t>684</w:t>
            </w:r>
          </w:p>
        </w:tc>
      </w:tr>
    </w:tbl>
    <w:p w:rsidR="00443F1D" w:rsidRDefault="00443F1D" w:rsidP="008221E5">
      <w:pPr>
        <w:spacing w:before="240"/>
        <w:rPr>
          <w:noProof/>
          <w:szCs w:val="24"/>
          <w:lang w:eastAsia="ja-JP"/>
        </w:rPr>
      </w:pPr>
      <w:r>
        <w:rPr>
          <w:noProof/>
          <w:lang w:eastAsia="ja-JP"/>
        </w:rPr>
        <w:tab/>
      </w:r>
      <w:r w:rsidRPr="00E24932">
        <w:rPr>
          <w:i/>
          <w:noProof/>
          <w:lang w:eastAsia="ja-JP"/>
        </w:rPr>
        <w:t>Source</w:t>
      </w:r>
      <w:r w:rsidRPr="00D151DB">
        <w:rPr>
          <w:noProof/>
          <w:lang w:eastAsia="ja-JP"/>
        </w:rPr>
        <w:t>: CSO Yearbook (2007)/</w:t>
      </w:r>
      <w:r w:rsidRPr="00D151DB">
        <w:rPr>
          <w:noProof/>
          <w:szCs w:val="24"/>
          <w:lang w:eastAsia="ja-JP"/>
        </w:rPr>
        <w:t>ND: No data/Reliable data is not available.</w:t>
      </w:r>
    </w:p>
    <w:p w:rsidR="00443F1D" w:rsidRDefault="00443F1D" w:rsidP="008221E5">
      <w:pPr>
        <w:rPr>
          <w:noProof/>
          <w:szCs w:val="24"/>
          <w:lang w:eastAsia="ja-JP"/>
        </w:rPr>
      </w:pPr>
      <w:r>
        <w:rPr>
          <w:noProof/>
          <w:szCs w:val="24"/>
          <w:lang w:eastAsia="ja-JP"/>
        </w:rPr>
        <w:tab/>
      </w:r>
      <w:r w:rsidRPr="00D151DB">
        <w:rPr>
          <w:noProof/>
          <w:lang w:eastAsia="ja-JP"/>
        </w:rPr>
        <w:t>*</w:t>
      </w:r>
      <w:r>
        <w:rPr>
          <w:noProof/>
          <w:lang w:eastAsia="ja-JP"/>
        </w:rPr>
        <w:t xml:space="preserve">  (1 Afg.= 0.02 USD).</w:t>
      </w:r>
    </w:p>
    <w:p w:rsidR="00443F1D" w:rsidRDefault="00443F1D" w:rsidP="00DA1A96">
      <w:pPr>
        <w:pStyle w:val="Normal12pt"/>
        <w:rPr>
          <w:noProof/>
          <w:lang w:val="en-GB" w:eastAsia="ja-JP"/>
        </w:rPr>
      </w:pPr>
      <w:r>
        <w:rPr>
          <w:noProof/>
          <w:lang w:val="en-GB" w:eastAsia="ja-JP"/>
        </w:rPr>
        <w:t>41</w:t>
      </w:r>
      <w:r>
        <w:rPr>
          <w:noProof/>
          <w:szCs w:val="24"/>
          <w:lang w:val="en-GB" w:eastAsia="ja-JP"/>
        </w:rPr>
        <w:t>.</w:t>
      </w:r>
      <w:r>
        <w:rPr>
          <w:noProof/>
          <w:szCs w:val="24"/>
          <w:lang w:val="en-GB" w:eastAsia="ja-JP"/>
        </w:rPr>
        <w:tab/>
      </w:r>
      <w:r w:rsidRPr="00D151DB">
        <w:rPr>
          <w:noProof/>
          <w:lang w:val="en-GB" w:eastAsia="ja-JP"/>
        </w:rPr>
        <w:t>Concerning the income distribution of employees, there is at present no official data on the remuneration of comparable jobs in the public and private sector in Afghanistan. Afghanistan lacks statistical data on wages for female and male workers in the private sector. In the public sector, there are no discriminations in wages and salary for female and male workers holding comparable positions.</w:t>
      </w:r>
    </w:p>
    <w:p w:rsidR="00443F1D" w:rsidRDefault="00443F1D" w:rsidP="00DA1A96">
      <w:pPr>
        <w:pStyle w:val="Heading3"/>
        <w:rPr>
          <w:noProof/>
          <w:lang w:eastAsia="ja-JP"/>
        </w:rPr>
      </w:pPr>
      <w:r w:rsidRPr="00D151DB">
        <w:rPr>
          <w:noProof/>
          <w:lang w:eastAsia="ja-JP"/>
        </w:rPr>
        <w:t>Health and safety</w:t>
      </w:r>
    </w:p>
    <w:p w:rsidR="00443F1D" w:rsidRDefault="00443F1D" w:rsidP="00DA1A96">
      <w:pPr>
        <w:pStyle w:val="Normal12pt"/>
        <w:rPr>
          <w:noProof/>
          <w:lang w:val="en-GB" w:eastAsia="ja-JP"/>
        </w:rPr>
      </w:pPr>
      <w:r>
        <w:rPr>
          <w:noProof/>
          <w:lang w:val="en-GB" w:eastAsia="ja-JP"/>
        </w:rPr>
        <w:t>42</w:t>
      </w:r>
      <w:r>
        <w:rPr>
          <w:noProof/>
          <w:szCs w:val="24"/>
          <w:lang w:val="en-GB" w:eastAsia="ja-JP"/>
        </w:rPr>
        <w:t>.</w:t>
      </w:r>
      <w:r>
        <w:rPr>
          <w:noProof/>
          <w:szCs w:val="24"/>
          <w:lang w:val="en-GB" w:eastAsia="ja-JP"/>
        </w:rPr>
        <w:tab/>
      </w:r>
      <w:r w:rsidRPr="00D151DB">
        <w:rPr>
          <w:noProof/>
          <w:lang w:val="en-GB" w:eastAsia="ja-JP"/>
        </w:rPr>
        <w:t>Chapter Ten of the Labor Code provides for the Health and Occupational Safety Conditions. The requirements of this section are applicable in all public and private institutions. Pursuant to article 115, in order to carry out a medical examination to provide first aid for workers, a company or an organization shall establish either a room(s) for first aid unit, mobile pharmacy shop, and/or health unit in accordance with the standards set by the Ministry of Public Health (MoPH) and the MoLSAMD. According to article 118, in case of any unpleasant work incidents, a company or an organization should prepare a report within three days and submit one copy to the MoLSAMD. In case of negligence or refusal, an injured party can submit a complaint to the MoLSAMD.</w:t>
      </w:r>
    </w:p>
    <w:p w:rsidR="00443F1D" w:rsidRDefault="00443F1D" w:rsidP="00DA1A96">
      <w:pPr>
        <w:pStyle w:val="Normal12pt"/>
        <w:rPr>
          <w:noProof/>
          <w:lang w:val="en-GB" w:eastAsia="ja-JP"/>
        </w:rPr>
      </w:pPr>
      <w:r>
        <w:rPr>
          <w:noProof/>
          <w:lang w:val="en-GB" w:eastAsia="ja-JP"/>
        </w:rPr>
        <w:t>43</w:t>
      </w:r>
      <w:r>
        <w:rPr>
          <w:noProof/>
          <w:szCs w:val="24"/>
          <w:lang w:val="en-GB" w:eastAsia="ja-JP"/>
        </w:rPr>
        <w:t>.</w:t>
      </w:r>
      <w:r>
        <w:rPr>
          <w:noProof/>
          <w:szCs w:val="24"/>
          <w:lang w:val="en-GB" w:eastAsia="ja-JP"/>
        </w:rPr>
        <w:tab/>
      </w:r>
      <w:r w:rsidRPr="00D151DB">
        <w:rPr>
          <w:noProof/>
          <w:lang w:val="en-GB" w:eastAsia="ja-JP"/>
        </w:rPr>
        <w:t>Although statistical data on fatal incidents has not yet been collected in Afghanistan, the Government makes efforts to prevent any hazardous incidents in work places through setting national standard on office/workplace safety and health conditions. A regulation on technical safety is in the process of being prepared to ensure technical safety requirements in workplaces nationwide. The Government also plans to prepare a list of work-related diseases in Afghanistan.</w:t>
      </w:r>
    </w:p>
    <w:p w:rsidR="00443F1D" w:rsidRDefault="00443F1D" w:rsidP="00DA1A96">
      <w:pPr>
        <w:pStyle w:val="Heading3"/>
        <w:rPr>
          <w:noProof/>
          <w:lang w:eastAsia="ja-JP"/>
        </w:rPr>
      </w:pPr>
      <w:r w:rsidRPr="00D151DB">
        <w:rPr>
          <w:noProof/>
          <w:lang w:eastAsia="ja-JP"/>
        </w:rPr>
        <w:t>Leave days</w:t>
      </w:r>
    </w:p>
    <w:p w:rsidR="00443F1D" w:rsidRDefault="00443F1D" w:rsidP="00DA1A96">
      <w:pPr>
        <w:pStyle w:val="Normal12pt"/>
        <w:rPr>
          <w:noProof/>
          <w:lang w:val="en-GB" w:eastAsia="ja-JP"/>
        </w:rPr>
      </w:pPr>
      <w:r>
        <w:rPr>
          <w:noProof/>
          <w:lang w:val="en-GB" w:eastAsia="ja-JP"/>
        </w:rPr>
        <w:t>44</w:t>
      </w:r>
      <w:r>
        <w:rPr>
          <w:noProof/>
          <w:szCs w:val="24"/>
          <w:lang w:val="en-GB" w:eastAsia="ja-JP"/>
        </w:rPr>
        <w:t>.</w:t>
      </w:r>
      <w:r>
        <w:rPr>
          <w:noProof/>
          <w:szCs w:val="24"/>
          <w:lang w:val="en-GB" w:eastAsia="ja-JP"/>
        </w:rPr>
        <w:tab/>
      </w:r>
      <w:r w:rsidRPr="00D151DB">
        <w:rPr>
          <w:noProof/>
          <w:lang w:val="en-GB" w:eastAsia="ja-JP"/>
        </w:rPr>
        <w:t>Chapter Four of the Labor Law defines rest, work shifts, annual leave, public holidays, recreational leave, necessary leave, sick leave, maternity leave, and leave for Hajj Pilgrimage. There following are the fourteen holidays in Afghanistan, in addition to the last day of week (Friday):</w:t>
      </w:r>
    </w:p>
    <w:p w:rsidR="00443F1D" w:rsidRDefault="00443F1D" w:rsidP="00DA1A96">
      <w:pPr>
        <w:pStyle w:val="Normal12pt"/>
        <w:rPr>
          <w:noProof/>
          <w:lang w:val="en-GB" w:eastAsia="ja-JP"/>
        </w:rPr>
      </w:pPr>
      <w:r>
        <w:rPr>
          <w:noProof/>
          <w:lang w:val="en-GB" w:eastAsia="ja-JP"/>
        </w:rPr>
        <w:tab/>
        <w:t>(a)</w:t>
      </w:r>
      <w:r>
        <w:rPr>
          <w:noProof/>
          <w:lang w:val="en-GB" w:eastAsia="ja-JP"/>
        </w:rPr>
        <w:tab/>
      </w:r>
      <w:r w:rsidRPr="00D151DB">
        <w:rPr>
          <w:noProof/>
          <w:lang w:val="en-GB" w:eastAsia="ja-JP"/>
        </w:rPr>
        <w:t>21st of Novruz, the first day of the year;</w:t>
      </w:r>
    </w:p>
    <w:p w:rsidR="00443F1D" w:rsidRDefault="00443F1D" w:rsidP="00DA1A96">
      <w:pPr>
        <w:pStyle w:val="Normal12pt"/>
        <w:rPr>
          <w:noProof/>
          <w:lang w:val="en-GB" w:eastAsia="ja-JP"/>
        </w:rPr>
      </w:pPr>
      <w:r>
        <w:rPr>
          <w:noProof/>
          <w:lang w:val="en-GB" w:eastAsia="ja-JP"/>
        </w:rPr>
        <w:tab/>
        <w:t>(b)</w:t>
      </w:r>
      <w:r>
        <w:rPr>
          <w:noProof/>
          <w:lang w:val="en-GB" w:eastAsia="ja-JP"/>
        </w:rPr>
        <w:tab/>
      </w:r>
      <w:r w:rsidRPr="00D151DB">
        <w:rPr>
          <w:noProof/>
          <w:lang w:val="en-GB" w:eastAsia="ja-JP"/>
        </w:rPr>
        <w:t>28th of Assad, the day of restoration of independence;</w:t>
      </w:r>
    </w:p>
    <w:p w:rsidR="00443F1D" w:rsidRDefault="00443F1D" w:rsidP="00DA1A96">
      <w:pPr>
        <w:pStyle w:val="Normal12pt"/>
        <w:rPr>
          <w:noProof/>
          <w:lang w:val="en-GB" w:eastAsia="ja-JP"/>
        </w:rPr>
      </w:pPr>
      <w:r>
        <w:rPr>
          <w:noProof/>
          <w:lang w:val="en-GB" w:eastAsia="ja-JP"/>
        </w:rPr>
        <w:tab/>
        <w:t>(c)</w:t>
      </w:r>
      <w:r>
        <w:rPr>
          <w:noProof/>
          <w:lang w:val="en-GB" w:eastAsia="ja-JP"/>
        </w:rPr>
        <w:tab/>
      </w:r>
      <w:r w:rsidRPr="00D151DB">
        <w:rPr>
          <w:noProof/>
          <w:lang w:val="en-GB" w:eastAsia="ja-JP"/>
        </w:rPr>
        <w:t>8th of Sawr, Victory of the Islamic Revolution of Afghanistan;</w:t>
      </w:r>
    </w:p>
    <w:p w:rsidR="00443F1D" w:rsidRDefault="00443F1D" w:rsidP="00DA1A96">
      <w:pPr>
        <w:pStyle w:val="Normal12pt"/>
        <w:rPr>
          <w:noProof/>
          <w:lang w:val="en-GB" w:eastAsia="ja-JP"/>
        </w:rPr>
      </w:pPr>
      <w:r>
        <w:rPr>
          <w:noProof/>
          <w:lang w:val="en-GB" w:eastAsia="ja-JP"/>
        </w:rPr>
        <w:tab/>
        <w:t>(d)</w:t>
      </w:r>
      <w:r>
        <w:rPr>
          <w:noProof/>
          <w:lang w:val="en-GB" w:eastAsia="ja-JP"/>
        </w:rPr>
        <w:tab/>
      </w:r>
      <w:r w:rsidRPr="00D151DB">
        <w:rPr>
          <w:noProof/>
          <w:lang w:val="en-GB" w:eastAsia="ja-JP"/>
        </w:rPr>
        <w:t>Three days of Eid-e-Feter;</w:t>
      </w:r>
    </w:p>
    <w:p w:rsidR="00443F1D" w:rsidRDefault="00443F1D" w:rsidP="00DA1A96">
      <w:pPr>
        <w:pStyle w:val="Normal12pt"/>
        <w:rPr>
          <w:noProof/>
          <w:lang w:val="en-GB" w:eastAsia="ja-JP"/>
        </w:rPr>
      </w:pPr>
      <w:r>
        <w:rPr>
          <w:noProof/>
          <w:lang w:val="en-GB" w:eastAsia="ja-JP"/>
        </w:rPr>
        <w:tab/>
        <w:t>(e)</w:t>
      </w:r>
      <w:r>
        <w:rPr>
          <w:noProof/>
          <w:lang w:val="en-GB" w:eastAsia="ja-JP"/>
        </w:rPr>
        <w:tab/>
      </w:r>
      <w:r w:rsidRPr="00D151DB">
        <w:rPr>
          <w:noProof/>
          <w:lang w:val="en-GB" w:eastAsia="ja-JP"/>
        </w:rPr>
        <w:t>Four days of Eid-e-Adhah and Arafat (Three days of Eid-and one day of Arafat);</w:t>
      </w:r>
    </w:p>
    <w:p w:rsidR="00443F1D" w:rsidRDefault="00443F1D" w:rsidP="00DA1A96">
      <w:pPr>
        <w:pStyle w:val="Normal12pt"/>
        <w:rPr>
          <w:noProof/>
          <w:lang w:val="en-GB" w:eastAsia="ja-JP"/>
        </w:rPr>
      </w:pPr>
      <w:r>
        <w:rPr>
          <w:noProof/>
          <w:lang w:val="en-GB" w:eastAsia="ja-JP"/>
        </w:rPr>
        <w:tab/>
        <w:t>(f)</w:t>
      </w:r>
      <w:r>
        <w:rPr>
          <w:noProof/>
          <w:lang w:val="en-GB" w:eastAsia="ja-JP"/>
        </w:rPr>
        <w:tab/>
      </w:r>
      <w:r w:rsidRPr="00D151DB">
        <w:rPr>
          <w:noProof/>
          <w:lang w:val="en-GB" w:eastAsia="ja-JP"/>
        </w:rPr>
        <w:t>12th of Rabiul Awal, the holy birthday of Hazrat-e-Mohammad;</w:t>
      </w:r>
    </w:p>
    <w:p w:rsidR="00443F1D" w:rsidRDefault="00443F1D" w:rsidP="00DA1A96">
      <w:pPr>
        <w:pStyle w:val="Normal12pt"/>
        <w:rPr>
          <w:noProof/>
          <w:lang w:val="en-GB" w:eastAsia="ja-JP"/>
        </w:rPr>
      </w:pPr>
      <w:r>
        <w:rPr>
          <w:noProof/>
          <w:lang w:val="en-GB" w:eastAsia="ja-JP"/>
        </w:rPr>
        <w:tab/>
        <w:t>(g)</w:t>
      </w:r>
      <w:r>
        <w:rPr>
          <w:noProof/>
          <w:lang w:val="en-GB" w:eastAsia="ja-JP"/>
        </w:rPr>
        <w:tab/>
      </w:r>
      <w:r w:rsidRPr="00D151DB">
        <w:rPr>
          <w:noProof/>
          <w:lang w:val="en-GB" w:eastAsia="ja-JP"/>
        </w:rPr>
        <w:t>10th of Muharram, the day of Ashura;</w:t>
      </w:r>
    </w:p>
    <w:p w:rsidR="00443F1D" w:rsidRDefault="00443F1D" w:rsidP="00DA1A96">
      <w:pPr>
        <w:pStyle w:val="Normal12pt"/>
        <w:rPr>
          <w:noProof/>
          <w:lang w:val="en-GB" w:eastAsia="ja-JP"/>
        </w:rPr>
      </w:pPr>
      <w:r>
        <w:rPr>
          <w:noProof/>
          <w:lang w:val="en-GB" w:eastAsia="ja-JP"/>
        </w:rPr>
        <w:tab/>
        <w:t>(h)</w:t>
      </w:r>
      <w:r>
        <w:rPr>
          <w:noProof/>
          <w:lang w:val="en-GB" w:eastAsia="ja-JP"/>
        </w:rPr>
        <w:tab/>
      </w:r>
      <w:r w:rsidRPr="00D151DB">
        <w:rPr>
          <w:noProof/>
          <w:lang w:val="en-GB" w:eastAsia="ja-JP"/>
        </w:rPr>
        <w:t>The first day of Ramadan; and</w:t>
      </w:r>
    </w:p>
    <w:p w:rsidR="00443F1D" w:rsidRDefault="00443F1D" w:rsidP="00DA1A96">
      <w:pPr>
        <w:pStyle w:val="Normal12pt"/>
        <w:rPr>
          <w:noProof/>
          <w:lang w:val="en-GB" w:eastAsia="ja-JP"/>
        </w:rPr>
      </w:pPr>
      <w:r>
        <w:rPr>
          <w:noProof/>
          <w:lang w:val="en-GB" w:eastAsia="ja-JP"/>
        </w:rPr>
        <w:tab/>
        <w:t>(i)</w:t>
      </w:r>
      <w:r>
        <w:rPr>
          <w:noProof/>
          <w:lang w:val="en-GB" w:eastAsia="ja-JP"/>
        </w:rPr>
        <w:tab/>
      </w:r>
      <w:r w:rsidRPr="00D151DB">
        <w:rPr>
          <w:noProof/>
          <w:lang w:val="en-GB" w:eastAsia="ja-JP"/>
        </w:rPr>
        <w:t>26th of Dalwa, withdrawal of Soviet Army from Afghanistan.</w:t>
      </w:r>
    </w:p>
    <w:p w:rsidR="00EB2000" w:rsidRDefault="00443F1D" w:rsidP="00DA1A96">
      <w:r w:rsidRPr="00DF7279">
        <w:t>45.</w:t>
      </w:r>
      <w:r w:rsidRPr="00DF7279">
        <w:tab/>
        <w:t>Article 42 of the law st</w:t>
      </w:r>
      <w:r>
        <w:t>i</w:t>
      </w:r>
      <w:r w:rsidRPr="00DF7279">
        <w:t>pulates that the annual leave, including recreational, sick, and necessary leaves, are not included in the general and public leave days. Article 50 guarantees payment of workers’ wages and other allowances during recreational leave periods. The number of recreational leave days are defined as follows: workers are entitled to 20 days of recreational leave per year; workers, below 18 years of age are entitled to 25 days; and workers engaged in underground works or injurious works are entitled to 30 days of recreational leave, according to article 48 of the law. Article 51 stipulates that workers are entitled to ten-day necessary leave with pay per year in cases of marriage, death of first/second degree kin, and/or a child birth.</w:t>
      </w:r>
    </w:p>
    <w:p w:rsidR="00443F1D" w:rsidRPr="00DF7279" w:rsidRDefault="00443F1D" w:rsidP="00DA1A96">
      <w:r w:rsidRPr="00DF7279">
        <w:t>46.</w:t>
      </w:r>
      <w:r w:rsidRPr="00DF7279">
        <w:tab/>
        <w:t>Article 52 grants 20 days of sick leave with pay and other allowances per year. In case sick leave lasts more than five consecutive days, a certificate of a medical doctor employed by a health institute or a certificate of the head of village/province in places without physicians is required. In addition, article 3 of the Regulation on Conditions of Granting Additional</w:t>
      </w:r>
      <w:r w:rsidRPr="00D151DB">
        <w:rPr>
          <w:noProof/>
          <w:lang w:eastAsia="ja-JP"/>
        </w:rPr>
        <w:t xml:space="preserve"> Sick </w:t>
      </w:r>
      <w:r w:rsidRPr="00DF7279">
        <w:t>Leave stipulates that the employee can enjoy additional sick leave with pay and other allowances according to the period of his/her service as follows:</w:t>
      </w:r>
    </w:p>
    <w:p w:rsidR="00443F1D" w:rsidRPr="00DF7279" w:rsidRDefault="00443F1D" w:rsidP="00DA1A96">
      <w:r>
        <w:rPr>
          <w:noProof/>
          <w:lang w:eastAsia="ja-JP"/>
        </w:rPr>
        <w:tab/>
        <w:t>(a)</w:t>
      </w:r>
      <w:r>
        <w:rPr>
          <w:noProof/>
          <w:lang w:eastAsia="ja-JP"/>
        </w:rPr>
        <w:tab/>
      </w:r>
      <w:r w:rsidRPr="00DF7279">
        <w:t>If the employee has worked for a period of one to five years, he/she will be granted three months;</w:t>
      </w:r>
    </w:p>
    <w:p w:rsidR="00443F1D" w:rsidRPr="00DF7279" w:rsidRDefault="00443F1D" w:rsidP="00DA1A96">
      <w:r>
        <w:rPr>
          <w:noProof/>
          <w:lang w:eastAsia="ja-JP"/>
        </w:rPr>
        <w:tab/>
        <w:t>(b)</w:t>
      </w:r>
      <w:r>
        <w:rPr>
          <w:noProof/>
          <w:lang w:eastAsia="ja-JP"/>
        </w:rPr>
        <w:tab/>
      </w:r>
      <w:r w:rsidRPr="00DF7279">
        <w:t>If the employee has worked for a period of more than five to ten years, he/she will be granted six months;</w:t>
      </w:r>
    </w:p>
    <w:p w:rsidR="00443F1D" w:rsidRPr="00DF7279" w:rsidRDefault="00A934FB" w:rsidP="00DA1A96">
      <w:r>
        <w:rPr>
          <w:noProof/>
          <w:lang w:eastAsia="ja-JP"/>
        </w:rPr>
        <w:br w:type="page"/>
      </w:r>
      <w:r w:rsidR="00443F1D">
        <w:rPr>
          <w:noProof/>
          <w:lang w:eastAsia="ja-JP"/>
        </w:rPr>
        <w:tab/>
        <w:t>(c)</w:t>
      </w:r>
      <w:r w:rsidR="00443F1D">
        <w:rPr>
          <w:noProof/>
          <w:lang w:eastAsia="ja-JP"/>
        </w:rPr>
        <w:tab/>
      </w:r>
      <w:r w:rsidR="00443F1D" w:rsidRPr="00DF7279">
        <w:t>If the employee has worked for a period of more than ten years, he/she will be granted one year; and</w:t>
      </w:r>
    </w:p>
    <w:p w:rsidR="00443F1D" w:rsidRPr="00DF7279" w:rsidRDefault="00443F1D" w:rsidP="00DA1A96">
      <w:r>
        <w:rPr>
          <w:noProof/>
          <w:lang w:eastAsia="ja-JP"/>
        </w:rPr>
        <w:tab/>
        <w:t>(d)</w:t>
      </w:r>
      <w:r>
        <w:rPr>
          <w:noProof/>
          <w:lang w:eastAsia="ja-JP"/>
        </w:rPr>
        <w:tab/>
      </w:r>
      <w:r w:rsidRPr="00DF7279">
        <w:t>If the sickness continues after the additional paid sick leave, after an approval of the doctor and confirmation of the relevant health facilities, the employee will be given unpaid leave, or he/she will be offered retirement.</w:t>
      </w:r>
    </w:p>
    <w:p w:rsidR="00443F1D" w:rsidRDefault="00443F1D" w:rsidP="00DA1A96">
      <w:pPr>
        <w:rPr>
          <w:noProof/>
          <w:lang w:eastAsia="ja-JP"/>
        </w:rPr>
      </w:pPr>
      <w:r w:rsidRPr="00DF7279">
        <w:t>47.</w:t>
      </w:r>
      <w:r w:rsidRPr="00DF7279">
        <w:tab/>
        <w:t>The regulation above applies only for incumbent employees, and those who are seconded,</w:t>
      </w:r>
      <w:r w:rsidRPr="00D151DB">
        <w:rPr>
          <w:noProof/>
          <w:lang w:eastAsia="ja-JP"/>
        </w:rPr>
        <w:t xml:space="preserve"> or reserved.</w:t>
      </w:r>
    </w:p>
    <w:p w:rsidR="00443F1D" w:rsidRPr="00047AD5" w:rsidRDefault="00443F1D" w:rsidP="00DA1A96">
      <w:pPr>
        <w:pStyle w:val="Heading2"/>
        <w:rPr>
          <w:b/>
          <w:lang w:eastAsia="ja-JP"/>
        </w:rPr>
      </w:pPr>
      <w:r w:rsidRPr="00047AD5">
        <w:rPr>
          <w:b/>
          <w:lang w:eastAsia="ja-JP"/>
        </w:rPr>
        <w:t>Article 8</w:t>
      </w:r>
    </w:p>
    <w:p w:rsidR="00443F1D" w:rsidRDefault="00443F1D" w:rsidP="00DA1A96">
      <w:pPr>
        <w:rPr>
          <w:noProof/>
          <w:lang w:eastAsia="ja-JP"/>
        </w:rPr>
      </w:pPr>
      <w:r>
        <w:rPr>
          <w:noProof/>
          <w:lang w:eastAsia="ja-JP"/>
        </w:rPr>
        <w:t>48</w:t>
      </w:r>
      <w:r>
        <w:rPr>
          <w:noProof/>
          <w:szCs w:val="24"/>
          <w:lang w:eastAsia="ja-JP"/>
        </w:rPr>
        <w:t>.</w:t>
      </w:r>
      <w:r>
        <w:rPr>
          <w:noProof/>
          <w:szCs w:val="24"/>
          <w:lang w:eastAsia="ja-JP"/>
        </w:rPr>
        <w:tab/>
      </w:r>
      <w:r w:rsidRPr="00D151DB">
        <w:rPr>
          <w:noProof/>
          <w:lang w:eastAsia="ja-JP"/>
        </w:rPr>
        <w:t>Afghanistan has ratified the International Covenant on Civil and Political Rights</w:t>
      </w:r>
      <w:r>
        <w:rPr>
          <w:noProof/>
          <w:lang w:eastAsia="ja-JP"/>
        </w:rPr>
        <w:t xml:space="preserve"> </w:t>
      </w:r>
      <w:r w:rsidRPr="00D151DB">
        <w:rPr>
          <w:noProof/>
          <w:lang w:eastAsia="ja-JP"/>
        </w:rPr>
        <w:t xml:space="preserve">as well as the ILO Labour Relations (Public Service) </w:t>
      </w:r>
      <w:r w:rsidRPr="00DF7279">
        <w:t>Convention</w:t>
      </w:r>
      <w:r w:rsidRPr="00D151DB">
        <w:rPr>
          <w:noProof/>
          <w:lang w:eastAsia="ja-JP"/>
        </w:rPr>
        <w:t>.</w:t>
      </w:r>
    </w:p>
    <w:p w:rsidR="00443F1D" w:rsidRDefault="00443F1D" w:rsidP="00DA1A96">
      <w:pPr>
        <w:rPr>
          <w:noProof/>
          <w:lang w:eastAsia="ja-JP"/>
        </w:rPr>
      </w:pPr>
      <w:r>
        <w:rPr>
          <w:noProof/>
          <w:lang w:eastAsia="ja-JP"/>
        </w:rPr>
        <w:t>49</w:t>
      </w:r>
      <w:r>
        <w:rPr>
          <w:noProof/>
          <w:szCs w:val="24"/>
          <w:lang w:eastAsia="ja-JP"/>
        </w:rPr>
        <w:t>.</w:t>
      </w:r>
      <w:r>
        <w:rPr>
          <w:noProof/>
          <w:szCs w:val="24"/>
          <w:lang w:eastAsia="ja-JP"/>
        </w:rPr>
        <w:tab/>
      </w:r>
      <w:r w:rsidRPr="00D151DB">
        <w:rPr>
          <w:noProof/>
          <w:lang w:eastAsia="ja-JP"/>
        </w:rPr>
        <w:t xml:space="preserve">Article 147 of the Labor Law and the Law on Activities of Social Organizations protect the right to organize and/or establish labour unions or social organizations. There are no restrictions placed on freedom of association for different categories of workers, government or private, according to the Constitution as well as the 2003 Presidential Decree of the Transitional Government of Afghanistan on Social Organizations Law. Such unions or social organizations are established through voluntary participation and are independent from the government or political organizations. There are a growing number of social organizations registered in Afghanistan every year and the number had reached over 900 as of 2007. By contrast, the number of trade unions is </w:t>
      </w:r>
      <w:r w:rsidRPr="00DF7279">
        <w:t>limited</w:t>
      </w:r>
      <w:r w:rsidRPr="00D151DB">
        <w:rPr>
          <w:noProof/>
          <w:lang w:eastAsia="ja-JP"/>
        </w:rPr>
        <w:t xml:space="preserve"> to the ten as shown below. Creation of trade unions is still on an early stage. The ILO office in Kabul provides technical support for establishment of trade unions in more professional manner.</w:t>
      </w:r>
    </w:p>
    <w:p w:rsidR="00EB2000" w:rsidRDefault="00443F1D" w:rsidP="00DA1A96">
      <w:pPr>
        <w:pStyle w:val="Heading2"/>
        <w:rPr>
          <w:b/>
        </w:rPr>
      </w:pPr>
      <w:bookmarkStart w:id="13" w:name="_Toc192757754"/>
      <w:bookmarkStart w:id="14" w:name="_Toc192935457"/>
      <w:bookmarkStart w:id="15" w:name="_Toc193535089"/>
      <w:r w:rsidRPr="00047AD5">
        <w:rPr>
          <w:b/>
        </w:rPr>
        <w:t>Table 4</w:t>
      </w:r>
    </w:p>
    <w:p w:rsidR="00443F1D" w:rsidRPr="00047AD5" w:rsidRDefault="00443F1D" w:rsidP="00DA1A96">
      <w:pPr>
        <w:pStyle w:val="Heading2"/>
        <w:rPr>
          <w:b/>
          <w:lang w:eastAsia="ja-JP"/>
        </w:rPr>
      </w:pPr>
      <w:r w:rsidRPr="00047AD5">
        <w:rPr>
          <w:b/>
          <w:lang w:eastAsia="ja-JP"/>
        </w:rPr>
        <w:t>Number of trade unions and number of female and male members (approx.)</w:t>
      </w:r>
      <w:bookmarkEnd w:id="13"/>
      <w:bookmarkEnd w:id="14"/>
      <w:bookmarkEnd w:id="15"/>
    </w:p>
    <w:tbl>
      <w:tblPr>
        <w:tblW w:w="0" w:type="auto"/>
        <w:jc w:val="center"/>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0"/>
        <w:gridCol w:w="1096"/>
        <w:gridCol w:w="1215"/>
        <w:gridCol w:w="6"/>
        <w:gridCol w:w="1208"/>
      </w:tblGrid>
      <w:tr w:rsidR="00443F1D" w:rsidRPr="00ED1FB1" w:rsidTr="00EB2000">
        <w:trPr>
          <w:jc w:val="center"/>
        </w:trPr>
        <w:tc>
          <w:tcPr>
            <w:tcW w:w="5900" w:type="dxa"/>
            <w:tcBorders>
              <w:bottom w:val="single" w:sz="4" w:space="0" w:color="auto"/>
            </w:tcBorders>
          </w:tcPr>
          <w:p w:rsidR="00443F1D" w:rsidRPr="00ED1FB1" w:rsidRDefault="00443F1D" w:rsidP="004E0409">
            <w:pPr>
              <w:spacing w:after="0"/>
              <w:jc w:val="center"/>
              <w:rPr>
                <w:bCs/>
                <w:noProof/>
                <w:lang w:eastAsia="ja-JP"/>
              </w:rPr>
            </w:pPr>
            <w:r w:rsidRPr="00ED1FB1">
              <w:rPr>
                <w:bCs/>
                <w:noProof/>
                <w:lang w:eastAsia="ja-JP"/>
              </w:rPr>
              <w:t>Name of trade unions</w:t>
            </w:r>
          </w:p>
        </w:tc>
        <w:tc>
          <w:tcPr>
            <w:tcW w:w="1066" w:type="dxa"/>
            <w:tcBorders>
              <w:bottom w:val="single" w:sz="4" w:space="0" w:color="auto"/>
            </w:tcBorders>
          </w:tcPr>
          <w:p w:rsidR="00443F1D" w:rsidRPr="00ED1FB1" w:rsidRDefault="00443F1D" w:rsidP="004E0409">
            <w:pPr>
              <w:spacing w:after="0"/>
              <w:jc w:val="center"/>
              <w:rPr>
                <w:bCs/>
                <w:noProof/>
                <w:lang w:eastAsia="ja-JP"/>
              </w:rPr>
            </w:pPr>
            <w:r w:rsidRPr="00ED1FB1">
              <w:rPr>
                <w:bCs/>
                <w:noProof/>
                <w:lang w:eastAsia="ja-JP"/>
              </w:rPr>
              <w:t>Female</w:t>
            </w:r>
          </w:p>
        </w:tc>
        <w:tc>
          <w:tcPr>
            <w:tcW w:w="1221" w:type="dxa"/>
            <w:gridSpan w:val="2"/>
            <w:tcBorders>
              <w:bottom w:val="single" w:sz="4" w:space="0" w:color="auto"/>
            </w:tcBorders>
          </w:tcPr>
          <w:p w:rsidR="00443F1D" w:rsidRPr="00ED1FB1" w:rsidRDefault="00443F1D" w:rsidP="004E0409">
            <w:pPr>
              <w:spacing w:after="0"/>
              <w:jc w:val="center"/>
              <w:rPr>
                <w:bCs/>
                <w:noProof/>
                <w:lang w:eastAsia="ja-JP"/>
              </w:rPr>
            </w:pPr>
            <w:r w:rsidRPr="00ED1FB1">
              <w:rPr>
                <w:bCs/>
                <w:noProof/>
                <w:lang w:eastAsia="ja-JP"/>
              </w:rPr>
              <w:t>Male</w:t>
            </w:r>
          </w:p>
        </w:tc>
        <w:tc>
          <w:tcPr>
            <w:tcW w:w="1208" w:type="dxa"/>
            <w:tcBorders>
              <w:bottom w:val="single" w:sz="4" w:space="0" w:color="auto"/>
            </w:tcBorders>
          </w:tcPr>
          <w:p w:rsidR="00443F1D" w:rsidRPr="00ED1FB1" w:rsidRDefault="00443F1D" w:rsidP="004E0409">
            <w:pPr>
              <w:spacing w:after="0"/>
              <w:jc w:val="center"/>
              <w:rPr>
                <w:bCs/>
                <w:noProof/>
                <w:lang w:eastAsia="ja-JP"/>
              </w:rPr>
            </w:pPr>
            <w:r w:rsidRPr="00ED1FB1">
              <w:rPr>
                <w:bCs/>
                <w:noProof/>
                <w:lang w:eastAsia="ja-JP"/>
              </w:rPr>
              <w:t>Total</w:t>
            </w:r>
          </w:p>
        </w:tc>
      </w:tr>
      <w:tr w:rsidR="00443F1D" w:rsidRPr="00ED1FB1" w:rsidTr="00EB2000">
        <w:trPr>
          <w:jc w:val="center"/>
        </w:trPr>
        <w:tc>
          <w:tcPr>
            <w:tcW w:w="5900" w:type="dxa"/>
            <w:tcBorders>
              <w:bottom w:val="nil"/>
            </w:tcBorders>
          </w:tcPr>
          <w:p w:rsidR="00443F1D" w:rsidRPr="00ED1FB1" w:rsidRDefault="00443F1D" w:rsidP="004E0409">
            <w:pPr>
              <w:spacing w:after="0"/>
              <w:rPr>
                <w:noProof/>
              </w:rPr>
            </w:pPr>
            <w:r w:rsidRPr="00ED1FB1">
              <w:rPr>
                <w:noProof/>
                <w:lang w:eastAsia="ja-JP"/>
              </w:rPr>
              <w:t>Central Council of National Union of Afghanistan</w:t>
            </w:r>
            <w:r>
              <w:rPr>
                <w:noProof/>
                <w:lang w:eastAsia="ja-JP"/>
              </w:rPr>
              <w:br/>
              <w:t xml:space="preserve">  </w:t>
            </w:r>
            <w:r w:rsidRPr="00ED1FB1">
              <w:rPr>
                <w:noProof/>
                <w:lang w:eastAsia="ja-JP"/>
              </w:rPr>
              <w:t xml:space="preserve"> Employees</w:t>
            </w:r>
          </w:p>
        </w:tc>
        <w:tc>
          <w:tcPr>
            <w:tcW w:w="1066" w:type="dxa"/>
            <w:tcBorders>
              <w:bottom w:val="nil"/>
            </w:tcBorders>
          </w:tcPr>
          <w:p w:rsidR="00443F1D" w:rsidRPr="00ED1FB1" w:rsidRDefault="00443F1D" w:rsidP="004E0409">
            <w:pPr>
              <w:spacing w:after="0"/>
              <w:ind w:right="113"/>
              <w:jc w:val="right"/>
              <w:rPr>
                <w:noProof/>
                <w:lang w:eastAsia="ja-JP"/>
              </w:rPr>
            </w:pPr>
            <w:r w:rsidRPr="00ED1FB1">
              <w:rPr>
                <w:noProof/>
                <w:lang w:eastAsia="ja-JP"/>
              </w:rPr>
              <w:t>3</w:t>
            </w:r>
            <w:r>
              <w:rPr>
                <w:noProof/>
                <w:lang w:eastAsia="ja-JP"/>
              </w:rPr>
              <w:t xml:space="preserve"> </w:t>
            </w:r>
            <w:r w:rsidRPr="00ED1FB1">
              <w:rPr>
                <w:noProof/>
                <w:lang w:eastAsia="ja-JP"/>
              </w:rPr>
              <w:t>499</w:t>
            </w:r>
          </w:p>
        </w:tc>
        <w:tc>
          <w:tcPr>
            <w:tcW w:w="1221" w:type="dxa"/>
            <w:gridSpan w:val="2"/>
            <w:tcBorders>
              <w:bottom w:val="nil"/>
            </w:tcBorders>
          </w:tcPr>
          <w:p w:rsidR="00443F1D" w:rsidRPr="00ED1FB1" w:rsidRDefault="00443F1D" w:rsidP="004E0409">
            <w:pPr>
              <w:spacing w:after="0"/>
              <w:ind w:right="113"/>
              <w:jc w:val="right"/>
              <w:rPr>
                <w:noProof/>
                <w:lang w:eastAsia="ja-JP"/>
              </w:rPr>
            </w:pPr>
            <w:r w:rsidRPr="00ED1FB1">
              <w:rPr>
                <w:noProof/>
                <w:lang w:eastAsia="ja-JP"/>
              </w:rPr>
              <w:t>68</w:t>
            </w:r>
            <w:r>
              <w:rPr>
                <w:noProof/>
                <w:lang w:eastAsia="ja-JP"/>
              </w:rPr>
              <w:t xml:space="preserve"> </w:t>
            </w:r>
            <w:r w:rsidRPr="00ED1FB1">
              <w:rPr>
                <w:noProof/>
                <w:lang w:eastAsia="ja-JP"/>
              </w:rPr>
              <w:t>098</w:t>
            </w:r>
          </w:p>
        </w:tc>
        <w:tc>
          <w:tcPr>
            <w:tcW w:w="1208" w:type="dxa"/>
            <w:tcBorders>
              <w:bottom w:val="nil"/>
            </w:tcBorders>
          </w:tcPr>
          <w:p w:rsidR="00443F1D" w:rsidRPr="00ED1FB1" w:rsidRDefault="00443F1D" w:rsidP="004E0409">
            <w:pPr>
              <w:spacing w:after="0"/>
              <w:ind w:right="85"/>
              <w:jc w:val="right"/>
              <w:rPr>
                <w:noProof/>
                <w:lang w:eastAsia="ja-JP"/>
              </w:rPr>
            </w:pPr>
            <w:r w:rsidRPr="00ED1FB1">
              <w:rPr>
                <w:noProof/>
                <w:lang w:eastAsia="ja-JP"/>
              </w:rPr>
              <w:t>71</w:t>
            </w:r>
            <w:r>
              <w:rPr>
                <w:noProof/>
                <w:lang w:eastAsia="ja-JP"/>
              </w:rPr>
              <w:t xml:space="preserve"> </w:t>
            </w:r>
            <w:r w:rsidRPr="00ED1FB1">
              <w:rPr>
                <w:noProof/>
                <w:lang w:eastAsia="ja-JP"/>
              </w:rPr>
              <w:t>597</w:t>
            </w:r>
          </w:p>
        </w:tc>
      </w:tr>
      <w:tr w:rsidR="00443F1D" w:rsidRPr="00ED1FB1" w:rsidTr="00EB2000">
        <w:trPr>
          <w:jc w:val="center"/>
        </w:trPr>
        <w:tc>
          <w:tcPr>
            <w:tcW w:w="5900" w:type="dxa"/>
            <w:tcBorders>
              <w:top w:val="nil"/>
              <w:bottom w:val="nil"/>
            </w:tcBorders>
          </w:tcPr>
          <w:p w:rsidR="00443F1D" w:rsidRPr="00ED1FB1" w:rsidRDefault="00443F1D" w:rsidP="004E0409">
            <w:pPr>
              <w:spacing w:after="0"/>
              <w:rPr>
                <w:noProof/>
              </w:rPr>
            </w:pPr>
            <w:r w:rsidRPr="00ED1FB1">
              <w:rPr>
                <w:noProof/>
                <w:lang w:eastAsia="ja-JP"/>
              </w:rPr>
              <w:t>Afghanistan Federation of Trade Unions</w:t>
            </w:r>
          </w:p>
        </w:tc>
        <w:tc>
          <w:tcPr>
            <w:tcW w:w="1066" w:type="dxa"/>
            <w:tcBorders>
              <w:top w:val="nil"/>
              <w:bottom w:val="nil"/>
            </w:tcBorders>
          </w:tcPr>
          <w:p w:rsidR="00443F1D" w:rsidRPr="00ED1FB1" w:rsidRDefault="00443F1D" w:rsidP="004E0409">
            <w:pPr>
              <w:spacing w:after="0"/>
              <w:ind w:right="113"/>
              <w:jc w:val="right"/>
              <w:rPr>
                <w:noProof/>
                <w:lang w:bidi="fa-IR"/>
              </w:rPr>
            </w:pPr>
            <w:r w:rsidRPr="00ED1FB1">
              <w:rPr>
                <w:noProof/>
                <w:lang w:bidi="fa-IR"/>
              </w:rPr>
              <w:t>30</w:t>
            </w:r>
            <w:r>
              <w:rPr>
                <w:noProof/>
                <w:lang w:bidi="fa-IR"/>
              </w:rPr>
              <w:t xml:space="preserve"> </w:t>
            </w:r>
            <w:r w:rsidRPr="00ED1FB1">
              <w:rPr>
                <w:noProof/>
                <w:lang w:bidi="fa-IR"/>
              </w:rPr>
              <w:t>000</w:t>
            </w:r>
          </w:p>
        </w:tc>
        <w:tc>
          <w:tcPr>
            <w:tcW w:w="1221" w:type="dxa"/>
            <w:gridSpan w:val="2"/>
            <w:tcBorders>
              <w:top w:val="nil"/>
              <w:bottom w:val="nil"/>
            </w:tcBorders>
          </w:tcPr>
          <w:p w:rsidR="00443F1D" w:rsidRPr="00ED1FB1" w:rsidRDefault="00443F1D" w:rsidP="004E0409">
            <w:pPr>
              <w:spacing w:after="0"/>
              <w:ind w:right="113"/>
              <w:jc w:val="right"/>
              <w:rPr>
                <w:noProof/>
                <w:lang w:bidi="fa-IR"/>
              </w:rPr>
            </w:pPr>
            <w:r w:rsidRPr="00ED1FB1">
              <w:rPr>
                <w:noProof/>
                <w:lang w:bidi="fa-IR"/>
              </w:rPr>
              <w:t>170</w:t>
            </w:r>
            <w:r>
              <w:rPr>
                <w:noProof/>
                <w:lang w:bidi="fa-IR"/>
              </w:rPr>
              <w:t xml:space="preserve"> </w:t>
            </w:r>
            <w:r w:rsidRPr="00ED1FB1">
              <w:rPr>
                <w:noProof/>
                <w:lang w:bidi="fa-IR"/>
              </w:rPr>
              <w:t>000</w:t>
            </w:r>
          </w:p>
        </w:tc>
        <w:tc>
          <w:tcPr>
            <w:tcW w:w="1208" w:type="dxa"/>
            <w:tcBorders>
              <w:top w:val="nil"/>
              <w:bottom w:val="nil"/>
            </w:tcBorders>
          </w:tcPr>
          <w:p w:rsidR="00443F1D" w:rsidRPr="00ED1FB1" w:rsidRDefault="00443F1D" w:rsidP="004E0409">
            <w:pPr>
              <w:spacing w:after="0"/>
              <w:ind w:right="85"/>
              <w:jc w:val="right"/>
              <w:rPr>
                <w:noProof/>
                <w:lang w:bidi="fa-IR"/>
              </w:rPr>
            </w:pPr>
            <w:r w:rsidRPr="00ED1FB1">
              <w:rPr>
                <w:noProof/>
                <w:lang w:bidi="fa-IR"/>
              </w:rPr>
              <w:t>200</w:t>
            </w:r>
            <w:r>
              <w:rPr>
                <w:noProof/>
                <w:lang w:bidi="fa-IR"/>
              </w:rPr>
              <w:t xml:space="preserve"> </w:t>
            </w:r>
            <w:r w:rsidRPr="00ED1FB1">
              <w:rPr>
                <w:noProof/>
                <w:lang w:bidi="fa-IR"/>
              </w:rPr>
              <w:t>000</w:t>
            </w:r>
          </w:p>
        </w:tc>
      </w:tr>
      <w:tr w:rsidR="00443F1D" w:rsidRPr="00ED1FB1" w:rsidTr="00EB2000">
        <w:trPr>
          <w:jc w:val="center"/>
        </w:trPr>
        <w:tc>
          <w:tcPr>
            <w:tcW w:w="5900" w:type="dxa"/>
            <w:tcBorders>
              <w:top w:val="nil"/>
              <w:bottom w:val="nil"/>
            </w:tcBorders>
          </w:tcPr>
          <w:p w:rsidR="00443F1D" w:rsidRPr="00ED1FB1" w:rsidRDefault="00443F1D" w:rsidP="004E0409">
            <w:pPr>
              <w:spacing w:after="0"/>
              <w:rPr>
                <w:noProof/>
              </w:rPr>
            </w:pPr>
            <w:r w:rsidRPr="00ED1FB1">
              <w:rPr>
                <w:noProof/>
                <w:lang w:eastAsia="ja-JP"/>
              </w:rPr>
              <w:t>Afghanistan Labor Organization</w:t>
            </w:r>
          </w:p>
        </w:tc>
        <w:tc>
          <w:tcPr>
            <w:tcW w:w="1066" w:type="dxa"/>
            <w:tcBorders>
              <w:top w:val="nil"/>
              <w:bottom w:val="nil"/>
            </w:tcBorders>
          </w:tcPr>
          <w:p w:rsidR="00443F1D" w:rsidRPr="00ED1FB1" w:rsidRDefault="00EB2000" w:rsidP="004E0409">
            <w:pPr>
              <w:spacing w:after="0"/>
              <w:ind w:right="113"/>
              <w:jc w:val="center"/>
              <w:rPr>
                <w:noProof/>
                <w:lang w:bidi="fa-IR"/>
              </w:rPr>
            </w:pPr>
            <w:r>
              <w:rPr>
                <w:noProof/>
                <w:lang w:bidi="fa-IR"/>
              </w:rPr>
              <w:t>       </w:t>
            </w:r>
            <w:r w:rsidR="00443F1D" w:rsidRPr="00ED1FB1">
              <w:rPr>
                <w:noProof/>
                <w:lang w:bidi="fa-IR"/>
              </w:rPr>
              <w:t>ND</w:t>
            </w:r>
          </w:p>
        </w:tc>
        <w:tc>
          <w:tcPr>
            <w:tcW w:w="1221" w:type="dxa"/>
            <w:gridSpan w:val="2"/>
            <w:tcBorders>
              <w:top w:val="nil"/>
              <w:bottom w:val="nil"/>
            </w:tcBorders>
          </w:tcPr>
          <w:p w:rsidR="00443F1D" w:rsidRPr="00ED1FB1" w:rsidRDefault="00EB2000" w:rsidP="004E0409">
            <w:pPr>
              <w:spacing w:after="0"/>
              <w:ind w:right="113"/>
              <w:jc w:val="center"/>
              <w:rPr>
                <w:noProof/>
                <w:lang w:bidi="fa-IR"/>
              </w:rPr>
            </w:pPr>
            <w:r>
              <w:rPr>
                <w:noProof/>
                <w:lang w:bidi="fa-IR"/>
              </w:rPr>
              <w:t>       </w:t>
            </w:r>
            <w:r w:rsidR="00443F1D" w:rsidRPr="00ED1FB1">
              <w:rPr>
                <w:noProof/>
                <w:lang w:bidi="fa-IR"/>
              </w:rPr>
              <w:t>ND</w:t>
            </w:r>
          </w:p>
        </w:tc>
        <w:tc>
          <w:tcPr>
            <w:tcW w:w="1208" w:type="dxa"/>
            <w:tcBorders>
              <w:top w:val="nil"/>
              <w:bottom w:val="nil"/>
            </w:tcBorders>
          </w:tcPr>
          <w:p w:rsidR="00443F1D" w:rsidRPr="00ED1FB1" w:rsidRDefault="00EB2000" w:rsidP="004E0409">
            <w:pPr>
              <w:spacing w:after="0"/>
              <w:ind w:right="85"/>
              <w:jc w:val="center"/>
              <w:rPr>
                <w:noProof/>
                <w:lang w:bidi="fa-IR"/>
              </w:rPr>
            </w:pPr>
            <w:r>
              <w:rPr>
                <w:noProof/>
                <w:lang w:bidi="fa-IR"/>
              </w:rPr>
              <w:t>       </w:t>
            </w:r>
            <w:r w:rsidR="00443F1D" w:rsidRPr="00ED1FB1">
              <w:rPr>
                <w:noProof/>
                <w:lang w:bidi="fa-IR"/>
              </w:rPr>
              <w:t>ND</w:t>
            </w:r>
          </w:p>
        </w:tc>
      </w:tr>
      <w:tr w:rsidR="00443F1D" w:rsidRPr="00ED1FB1" w:rsidTr="00EB2000">
        <w:trPr>
          <w:jc w:val="center"/>
        </w:trPr>
        <w:tc>
          <w:tcPr>
            <w:tcW w:w="5900" w:type="dxa"/>
            <w:tcBorders>
              <w:top w:val="nil"/>
              <w:bottom w:val="nil"/>
            </w:tcBorders>
          </w:tcPr>
          <w:p w:rsidR="00443F1D" w:rsidRPr="00ED1FB1" w:rsidRDefault="00443F1D" w:rsidP="004E0409">
            <w:pPr>
              <w:spacing w:after="0"/>
              <w:rPr>
                <w:noProof/>
              </w:rPr>
            </w:pPr>
            <w:r w:rsidRPr="00ED1FB1">
              <w:rPr>
                <w:noProof/>
                <w:lang w:eastAsia="ja-JP"/>
              </w:rPr>
              <w:t>Afghanistan Teachers’ Support Association</w:t>
            </w:r>
          </w:p>
        </w:tc>
        <w:tc>
          <w:tcPr>
            <w:tcW w:w="1066" w:type="dxa"/>
            <w:tcBorders>
              <w:top w:val="nil"/>
              <w:bottom w:val="nil"/>
            </w:tcBorders>
          </w:tcPr>
          <w:p w:rsidR="00443F1D" w:rsidRPr="00ED1FB1" w:rsidRDefault="00443F1D" w:rsidP="004E0409">
            <w:pPr>
              <w:spacing w:after="0"/>
              <w:ind w:right="113"/>
              <w:jc w:val="right"/>
              <w:rPr>
                <w:noProof/>
                <w:lang w:bidi="fa-IR"/>
              </w:rPr>
            </w:pPr>
            <w:r w:rsidRPr="00ED1FB1">
              <w:rPr>
                <w:noProof/>
                <w:lang w:bidi="fa-IR"/>
              </w:rPr>
              <w:t>2</w:t>
            </w:r>
            <w:r>
              <w:rPr>
                <w:noProof/>
                <w:lang w:bidi="fa-IR"/>
              </w:rPr>
              <w:t xml:space="preserve"> </w:t>
            </w:r>
            <w:r w:rsidRPr="00ED1FB1">
              <w:rPr>
                <w:noProof/>
                <w:lang w:bidi="fa-IR"/>
              </w:rPr>
              <w:t>800</w:t>
            </w:r>
          </w:p>
        </w:tc>
        <w:tc>
          <w:tcPr>
            <w:tcW w:w="1221" w:type="dxa"/>
            <w:gridSpan w:val="2"/>
            <w:tcBorders>
              <w:top w:val="nil"/>
              <w:bottom w:val="nil"/>
            </w:tcBorders>
          </w:tcPr>
          <w:p w:rsidR="00443F1D" w:rsidRPr="00ED1FB1" w:rsidRDefault="00443F1D" w:rsidP="004E0409">
            <w:pPr>
              <w:spacing w:after="0"/>
              <w:ind w:right="113"/>
              <w:jc w:val="right"/>
              <w:rPr>
                <w:noProof/>
                <w:lang w:bidi="fa-IR"/>
              </w:rPr>
            </w:pPr>
            <w:r w:rsidRPr="00ED1FB1">
              <w:rPr>
                <w:noProof/>
                <w:lang w:bidi="fa-IR"/>
              </w:rPr>
              <w:t>1</w:t>
            </w:r>
            <w:r>
              <w:rPr>
                <w:noProof/>
                <w:lang w:bidi="fa-IR"/>
              </w:rPr>
              <w:t xml:space="preserve"> </w:t>
            </w:r>
            <w:r w:rsidRPr="00ED1FB1">
              <w:rPr>
                <w:noProof/>
                <w:lang w:bidi="fa-IR"/>
              </w:rPr>
              <w:t>200</w:t>
            </w:r>
          </w:p>
        </w:tc>
        <w:tc>
          <w:tcPr>
            <w:tcW w:w="1208" w:type="dxa"/>
            <w:tcBorders>
              <w:top w:val="nil"/>
              <w:bottom w:val="nil"/>
            </w:tcBorders>
          </w:tcPr>
          <w:p w:rsidR="00443F1D" w:rsidRPr="00ED1FB1" w:rsidRDefault="00443F1D" w:rsidP="004E0409">
            <w:pPr>
              <w:spacing w:after="0"/>
              <w:ind w:right="85"/>
              <w:jc w:val="right"/>
              <w:rPr>
                <w:noProof/>
                <w:lang w:bidi="fa-IR"/>
              </w:rPr>
            </w:pPr>
            <w:r w:rsidRPr="00ED1FB1">
              <w:rPr>
                <w:noProof/>
                <w:lang w:bidi="fa-IR"/>
              </w:rPr>
              <w:t>4</w:t>
            </w:r>
            <w:r>
              <w:rPr>
                <w:noProof/>
                <w:lang w:bidi="fa-IR"/>
              </w:rPr>
              <w:t xml:space="preserve"> </w:t>
            </w:r>
            <w:r w:rsidRPr="00ED1FB1">
              <w:rPr>
                <w:noProof/>
                <w:lang w:bidi="fa-IR"/>
              </w:rPr>
              <w:t>000</w:t>
            </w:r>
          </w:p>
        </w:tc>
      </w:tr>
      <w:tr w:rsidR="00443F1D" w:rsidRPr="00ED1FB1" w:rsidTr="00EB2000">
        <w:trPr>
          <w:jc w:val="center"/>
        </w:trPr>
        <w:tc>
          <w:tcPr>
            <w:tcW w:w="5900" w:type="dxa"/>
            <w:tcBorders>
              <w:top w:val="nil"/>
              <w:bottom w:val="nil"/>
            </w:tcBorders>
          </w:tcPr>
          <w:p w:rsidR="00443F1D" w:rsidRPr="00ED1FB1" w:rsidRDefault="00443F1D" w:rsidP="004E0409">
            <w:pPr>
              <w:spacing w:after="0"/>
              <w:rPr>
                <w:noProof/>
              </w:rPr>
            </w:pPr>
            <w:r w:rsidRPr="00ED1FB1">
              <w:rPr>
                <w:noProof/>
                <w:lang w:eastAsia="ja-JP"/>
              </w:rPr>
              <w:t>Afghanistan International Journalists’ Association</w:t>
            </w:r>
          </w:p>
        </w:tc>
        <w:tc>
          <w:tcPr>
            <w:tcW w:w="1066" w:type="dxa"/>
            <w:tcBorders>
              <w:top w:val="nil"/>
              <w:bottom w:val="nil"/>
            </w:tcBorders>
          </w:tcPr>
          <w:p w:rsidR="00443F1D" w:rsidRPr="00ED1FB1" w:rsidRDefault="00443F1D" w:rsidP="004E0409">
            <w:pPr>
              <w:spacing w:after="0"/>
              <w:jc w:val="center"/>
              <w:rPr>
                <w:noProof/>
                <w:lang w:bidi="fa-IR"/>
              </w:rPr>
            </w:pPr>
            <w:r>
              <w:rPr>
                <w:noProof/>
                <w:lang w:bidi="fa-IR"/>
              </w:rPr>
              <w:t>     </w:t>
            </w:r>
            <w:r w:rsidR="00EB2000">
              <w:rPr>
                <w:noProof/>
                <w:lang w:bidi="fa-IR"/>
              </w:rPr>
              <w:t>  </w:t>
            </w:r>
            <w:r w:rsidRPr="00ED1FB1">
              <w:rPr>
                <w:noProof/>
                <w:lang w:bidi="fa-IR"/>
              </w:rPr>
              <w:t>ND</w:t>
            </w:r>
          </w:p>
        </w:tc>
        <w:tc>
          <w:tcPr>
            <w:tcW w:w="1221" w:type="dxa"/>
            <w:gridSpan w:val="2"/>
            <w:tcBorders>
              <w:top w:val="nil"/>
              <w:bottom w:val="nil"/>
            </w:tcBorders>
          </w:tcPr>
          <w:p w:rsidR="00443F1D" w:rsidRPr="00ED1FB1" w:rsidRDefault="00443F1D" w:rsidP="004E0409">
            <w:pPr>
              <w:spacing w:after="0"/>
              <w:ind w:right="113"/>
              <w:jc w:val="center"/>
              <w:rPr>
                <w:noProof/>
                <w:lang w:bidi="fa-IR"/>
              </w:rPr>
            </w:pPr>
            <w:r>
              <w:rPr>
                <w:noProof/>
                <w:lang w:bidi="fa-IR"/>
              </w:rPr>
              <w:t>  </w:t>
            </w:r>
            <w:r w:rsidR="00EB2000">
              <w:rPr>
                <w:noProof/>
                <w:lang w:bidi="fa-IR"/>
              </w:rPr>
              <w:t>   </w:t>
            </w:r>
            <w:r>
              <w:rPr>
                <w:noProof/>
                <w:lang w:bidi="fa-IR"/>
              </w:rPr>
              <w:t>   </w:t>
            </w:r>
            <w:r w:rsidRPr="00ED1FB1">
              <w:rPr>
                <w:noProof/>
                <w:lang w:bidi="fa-IR"/>
              </w:rPr>
              <w:t>ND</w:t>
            </w:r>
          </w:p>
        </w:tc>
        <w:tc>
          <w:tcPr>
            <w:tcW w:w="1208" w:type="dxa"/>
            <w:tcBorders>
              <w:top w:val="nil"/>
              <w:bottom w:val="nil"/>
            </w:tcBorders>
          </w:tcPr>
          <w:p w:rsidR="00EB2000" w:rsidRPr="00ED1FB1" w:rsidRDefault="00EB2000" w:rsidP="004E0409">
            <w:pPr>
              <w:spacing w:after="0"/>
              <w:ind w:right="85"/>
              <w:jc w:val="center"/>
              <w:rPr>
                <w:noProof/>
                <w:lang w:bidi="fa-IR"/>
              </w:rPr>
            </w:pPr>
            <w:r>
              <w:rPr>
                <w:noProof/>
                <w:lang w:bidi="fa-IR"/>
              </w:rPr>
              <w:t>       </w:t>
            </w:r>
            <w:r w:rsidR="00443F1D" w:rsidRPr="00ED1FB1">
              <w:rPr>
                <w:noProof/>
                <w:lang w:bidi="fa-IR"/>
              </w:rPr>
              <w:t>ND</w:t>
            </w:r>
          </w:p>
        </w:tc>
      </w:tr>
      <w:tr w:rsidR="00443F1D" w:rsidRPr="00ED1FB1" w:rsidTr="00EB2000">
        <w:trPr>
          <w:jc w:val="center"/>
        </w:trPr>
        <w:tc>
          <w:tcPr>
            <w:tcW w:w="5900" w:type="dxa"/>
            <w:tcBorders>
              <w:top w:val="nil"/>
              <w:bottom w:val="nil"/>
            </w:tcBorders>
          </w:tcPr>
          <w:p w:rsidR="00443F1D" w:rsidRPr="00ED1FB1" w:rsidRDefault="00443F1D" w:rsidP="004E0409">
            <w:pPr>
              <w:spacing w:after="0"/>
              <w:rPr>
                <w:noProof/>
              </w:rPr>
            </w:pPr>
            <w:r w:rsidRPr="00ED1FB1">
              <w:rPr>
                <w:noProof/>
                <w:lang w:eastAsia="ja-JP"/>
              </w:rPr>
              <w:t>National Journalists’ Union of Afghanistan</w:t>
            </w:r>
          </w:p>
        </w:tc>
        <w:tc>
          <w:tcPr>
            <w:tcW w:w="1066" w:type="dxa"/>
            <w:tcBorders>
              <w:top w:val="nil"/>
              <w:bottom w:val="nil"/>
            </w:tcBorders>
          </w:tcPr>
          <w:p w:rsidR="00443F1D" w:rsidRPr="00ED1FB1" w:rsidRDefault="00443F1D" w:rsidP="004E0409">
            <w:pPr>
              <w:spacing w:after="0"/>
              <w:ind w:right="113"/>
              <w:jc w:val="right"/>
              <w:rPr>
                <w:noProof/>
                <w:lang w:bidi="fa-IR"/>
              </w:rPr>
            </w:pPr>
            <w:r w:rsidRPr="00ED1FB1">
              <w:rPr>
                <w:noProof/>
                <w:lang w:bidi="fa-IR"/>
              </w:rPr>
              <w:t>950</w:t>
            </w:r>
          </w:p>
        </w:tc>
        <w:tc>
          <w:tcPr>
            <w:tcW w:w="1215" w:type="dxa"/>
            <w:tcBorders>
              <w:top w:val="nil"/>
              <w:bottom w:val="nil"/>
            </w:tcBorders>
          </w:tcPr>
          <w:p w:rsidR="00443F1D" w:rsidRPr="00ED1FB1" w:rsidRDefault="00443F1D" w:rsidP="004E0409">
            <w:pPr>
              <w:spacing w:after="0"/>
              <w:ind w:right="113"/>
              <w:jc w:val="right"/>
              <w:rPr>
                <w:noProof/>
                <w:lang w:bidi="fa-IR"/>
              </w:rPr>
            </w:pPr>
            <w:r w:rsidRPr="00ED1FB1">
              <w:rPr>
                <w:noProof/>
                <w:lang w:bidi="fa-IR"/>
              </w:rPr>
              <w:t>6</w:t>
            </w:r>
            <w:r>
              <w:rPr>
                <w:noProof/>
                <w:lang w:bidi="fa-IR"/>
              </w:rPr>
              <w:t xml:space="preserve"> </w:t>
            </w:r>
            <w:r w:rsidRPr="00ED1FB1">
              <w:rPr>
                <w:noProof/>
                <w:lang w:bidi="fa-IR"/>
              </w:rPr>
              <w:t>150</w:t>
            </w:r>
          </w:p>
        </w:tc>
        <w:tc>
          <w:tcPr>
            <w:tcW w:w="1214" w:type="dxa"/>
            <w:gridSpan w:val="2"/>
            <w:tcBorders>
              <w:top w:val="nil"/>
              <w:bottom w:val="nil"/>
            </w:tcBorders>
          </w:tcPr>
          <w:p w:rsidR="00443F1D" w:rsidRPr="00ED1FB1" w:rsidRDefault="00443F1D" w:rsidP="004E0409">
            <w:pPr>
              <w:spacing w:after="0"/>
              <w:ind w:right="85"/>
              <w:jc w:val="right"/>
              <w:rPr>
                <w:noProof/>
                <w:lang w:bidi="fa-IR"/>
              </w:rPr>
            </w:pPr>
            <w:r w:rsidRPr="00ED1FB1">
              <w:rPr>
                <w:noProof/>
                <w:lang w:bidi="fa-IR"/>
              </w:rPr>
              <w:t>7</w:t>
            </w:r>
            <w:r>
              <w:rPr>
                <w:noProof/>
                <w:lang w:bidi="fa-IR"/>
              </w:rPr>
              <w:t xml:space="preserve"> </w:t>
            </w:r>
            <w:r w:rsidRPr="00ED1FB1">
              <w:rPr>
                <w:noProof/>
                <w:lang w:bidi="fa-IR"/>
              </w:rPr>
              <w:t>200</w:t>
            </w:r>
          </w:p>
        </w:tc>
      </w:tr>
      <w:tr w:rsidR="00443F1D" w:rsidRPr="00ED1FB1" w:rsidTr="00EB2000">
        <w:trPr>
          <w:jc w:val="center"/>
        </w:trPr>
        <w:tc>
          <w:tcPr>
            <w:tcW w:w="5900" w:type="dxa"/>
            <w:tcBorders>
              <w:top w:val="nil"/>
              <w:bottom w:val="nil"/>
            </w:tcBorders>
          </w:tcPr>
          <w:p w:rsidR="00443F1D" w:rsidRPr="00ED1FB1" w:rsidRDefault="00443F1D" w:rsidP="004E0409">
            <w:pPr>
              <w:spacing w:after="0"/>
              <w:rPr>
                <w:noProof/>
              </w:rPr>
            </w:pPr>
            <w:r w:rsidRPr="00ED1FB1">
              <w:rPr>
                <w:noProof/>
                <w:lang w:eastAsia="ja-JP"/>
              </w:rPr>
              <w:t>All Afghanistan Women’s Union</w:t>
            </w:r>
          </w:p>
        </w:tc>
        <w:tc>
          <w:tcPr>
            <w:tcW w:w="1066" w:type="dxa"/>
            <w:tcBorders>
              <w:top w:val="nil"/>
              <w:bottom w:val="nil"/>
            </w:tcBorders>
          </w:tcPr>
          <w:p w:rsidR="00443F1D" w:rsidRPr="00ED1FB1" w:rsidRDefault="00443F1D" w:rsidP="004E0409">
            <w:pPr>
              <w:spacing w:after="0"/>
              <w:ind w:right="113"/>
              <w:jc w:val="right"/>
              <w:rPr>
                <w:noProof/>
                <w:lang w:bidi="fa-IR"/>
              </w:rPr>
            </w:pPr>
            <w:r w:rsidRPr="00ED1FB1">
              <w:rPr>
                <w:noProof/>
                <w:lang w:bidi="fa-IR"/>
              </w:rPr>
              <w:t>60</w:t>
            </w:r>
            <w:r>
              <w:rPr>
                <w:noProof/>
                <w:lang w:bidi="fa-IR"/>
              </w:rPr>
              <w:t xml:space="preserve"> </w:t>
            </w:r>
            <w:r w:rsidRPr="00ED1FB1">
              <w:rPr>
                <w:noProof/>
                <w:lang w:bidi="fa-IR"/>
              </w:rPr>
              <w:t>000</w:t>
            </w:r>
          </w:p>
        </w:tc>
        <w:tc>
          <w:tcPr>
            <w:tcW w:w="1215" w:type="dxa"/>
            <w:tcBorders>
              <w:top w:val="nil"/>
              <w:bottom w:val="nil"/>
            </w:tcBorders>
          </w:tcPr>
          <w:p w:rsidR="00443F1D" w:rsidRPr="00ED1FB1" w:rsidRDefault="00443F1D" w:rsidP="004E0409">
            <w:pPr>
              <w:spacing w:after="0"/>
              <w:ind w:right="113"/>
              <w:jc w:val="right"/>
              <w:rPr>
                <w:noProof/>
                <w:szCs w:val="24"/>
                <w:lang w:eastAsia="ja-JP" w:bidi="fa-IR"/>
              </w:rPr>
            </w:pPr>
            <w:r w:rsidRPr="00ED1FB1">
              <w:rPr>
                <w:noProof/>
                <w:szCs w:val="24"/>
                <w:lang w:eastAsia="ja-JP" w:bidi="fa-IR"/>
              </w:rPr>
              <w:t>0</w:t>
            </w:r>
          </w:p>
        </w:tc>
        <w:tc>
          <w:tcPr>
            <w:tcW w:w="1214" w:type="dxa"/>
            <w:gridSpan w:val="2"/>
            <w:tcBorders>
              <w:top w:val="nil"/>
              <w:bottom w:val="nil"/>
            </w:tcBorders>
          </w:tcPr>
          <w:p w:rsidR="00443F1D" w:rsidRPr="00ED1FB1" w:rsidRDefault="00443F1D" w:rsidP="004E0409">
            <w:pPr>
              <w:spacing w:after="0"/>
              <w:ind w:right="85"/>
              <w:jc w:val="right"/>
              <w:rPr>
                <w:noProof/>
                <w:lang w:bidi="fa-IR"/>
              </w:rPr>
            </w:pPr>
            <w:r w:rsidRPr="00ED1FB1">
              <w:rPr>
                <w:noProof/>
                <w:lang w:bidi="fa-IR"/>
              </w:rPr>
              <w:t>60</w:t>
            </w:r>
            <w:r>
              <w:rPr>
                <w:noProof/>
                <w:lang w:bidi="fa-IR"/>
              </w:rPr>
              <w:t xml:space="preserve"> </w:t>
            </w:r>
            <w:r w:rsidRPr="00ED1FB1">
              <w:rPr>
                <w:noProof/>
                <w:lang w:bidi="fa-IR"/>
              </w:rPr>
              <w:t>000</w:t>
            </w:r>
          </w:p>
        </w:tc>
      </w:tr>
      <w:tr w:rsidR="00443F1D" w:rsidRPr="00ED1FB1" w:rsidTr="00EB2000">
        <w:trPr>
          <w:jc w:val="center"/>
        </w:trPr>
        <w:tc>
          <w:tcPr>
            <w:tcW w:w="5900" w:type="dxa"/>
            <w:tcBorders>
              <w:top w:val="nil"/>
              <w:bottom w:val="nil"/>
            </w:tcBorders>
          </w:tcPr>
          <w:p w:rsidR="00443F1D" w:rsidRPr="00ED1FB1" w:rsidRDefault="00443F1D" w:rsidP="004E0409">
            <w:pPr>
              <w:spacing w:after="0"/>
              <w:rPr>
                <w:noProof/>
              </w:rPr>
            </w:pPr>
            <w:r w:rsidRPr="00ED1FB1">
              <w:rPr>
                <w:noProof/>
                <w:lang w:eastAsia="ja-JP"/>
              </w:rPr>
              <w:t>Afghanistan Federation of Trade Union</w:t>
            </w:r>
          </w:p>
        </w:tc>
        <w:tc>
          <w:tcPr>
            <w:tcW w:w="1066" w:type="dxa"/>
            <w:tcBorders>
              <w:top w:val="nil"/>
              <w:bottom w:val="nil"/>
            </w:tcBorders>
          </w:tcPr>
          <w:p w:rsidR="00443F1D" w:rsidRPr="00ED1FB1" w:rsidRDefault="00443F1D" w:rsidP="004E0409">
            <w:pPr>
              <w:spacing w:after="0"/>
              <w:ind w:right="113"/>
              <w:jc w:val="right"/>
              <w:rPr>
                <w:noProof/>
                <w:lang w:bidi="fa-IR"/>
              </w:rPr>
            </w:pPr>
            <w:r w:rsidRPr="00ED1FB1">
              <w:rPr>
                <w:noProof/>
                <w:lang w:bidi="fa-IR"/>
              </w:rPr>
              <w:t>450</w:t>
            </w:r>
          </w:p>
        </w:tc>
        <w:tc>
          <w:tcPr>
            <w:tcW w:w="1215" w:type="dxa"/>
            <w:tcBorders>
              <w:top w:val="nil"/>
              <w:bottom w:val="nil"/>
            </w:tcBorders>
          </w:tcPr>
          <w:p w:rsidR="00443F1D" w:rsidRPr="00ED1FB1" w:rsidRDefault="00443F1D" w:rsidP="004E0409">
            <w:pPr>
              <w:spacing w:after="0"/>
              <w:ind w:right="113"/>
              <w:jc w:val="right"/>
              <w:rPr>
                <w:noProof/>
                <w:lang w:bidi="fa-IR"/>
              </w:rPr>
            </w:pPr>
            <w:r w:rsidRPr="00ED1FB1">
              <w:rPr>
                <w:noProof/>
                <w:lang w:bidi="fa-IR"/>
              </w:rPr>
              <w:t>4</w:t>
            </w:r>
            <w:r>
              <w:rPr>
                <w:noProof/>
                <w:lang w:bidi="fa-IR"/>
              </w:rPr>
              <w:t xml:space="preserve"> </w:t>
            </w:r>
            <w:r w:rsidRPr="00ED1FB1">
              <w:rPr>
                <w:noProof/>
                <w:lang w:bidi="fa-IR"/>
              </w:rPr>
              <w:t>050</w:t>
            </w:r>
          </w:p>
        </w:tc>
        <w:tc>
          <w:tcPr>
            <w:tcW w:w="1214" w:type="dxa"/>
            <w:gridSpan w:val="2"/>
            <w:tcBorders>
              <w:top w:val="nil"/>
              <w:bottom w:val="nil"/>
            </w:tcBorders>
          </w:tcPr>
          <w:p w:rsidR="00443F1D" w:rsidRPr="00ED1FB1" w:rsidRDefault="00443F1D" w:rsidP="004E0409">
            <w:pPr>
              <w:spacing w:after="0"/>
              <w:ind w:right="85"/>
              <w:jc w:val="right"/>
              <w:rPr>
                <w:noProof/>
                <w:lang w:bidi="fa-IR"/>
              </w:rPr>
            </w:pPr>
            <w:r w:rsidRPr="00ED1FB1">
              <w:rPr>
                <w:noProof/>
                <w:lang w:bidi="fa-IR"/>
              </w:rPr>
              <w:t>4</w:t>
            </w:r>
            <w:r>
              <w:rPr>
                <w:noProof/>
                <w:lang w:bidi="fa-IR"/>
              </w:rPr>
              <w:t xml:space="preserve"> </w:t>
            </w:r>
            <w:r w:rsidRPr="00ED1FB1">
              <w:rPr>
                <w:noProof/>
                <w:lang w:bidi="fa-IR"/>
              </w:rPr>
              <w:t>500</w:t>
            </w:r>
          </w:p>
        </w:tc>
      </w:tr>
      <w:tr w:rsidR="00443F1D" w:rsidRPr="00ED1FB1" w:rsidTr="00EB2000">
        <w:trPr>
          <w:jc w:val="center"/>
        </w:trPr>
        <w:tc>
          <w:tcPr>
            <w:tcW w:w="5900" w:type="dxa"/>
            <w:tcBorders>
              <w:top w:val="nil"/>
              <w:bottom w:val="nil"/>
            </w:tcBorders>
          </w:tcPr>
          <w:p w:rsidR="00443F1D" w:rsidRPr="00ED1FB1" w:rsidRDefault="00443F1D" w:rsidP="004E0409">
            <w:pPr>
              <w:spacing w:after="0"/>
              <w:rPr>
                <w:noProof/>
              </w:rPr>
            </w:pPr>
            <w:r w:rsidRPr="00ED1FB1">
              <w:rPr>
                <w:noProof/>
                <w:lang w:eastAsia="ja-JP"/>
              </w:rPr>
              <w:t>Afghanistan Lawyers’ Union</w:t>
            </w:r>
          </w:p>
        </w:tc>
        <w:tc>
          <w:tcPr>
            <w:tcW w:w="1066" w:type="dxa"/>
            <w:tcBorders>
              <w:top w:val="nil"/>
              <w:bottom w:val="nil"/>
            </w:tcBorders>
          </w:tcPr>
          <w:p w:rsidR="00443F1D" w:rsidRPr="00ED1FB1" w:rsidRDefault="00443F1D" w:rsidP="004E0409">
            <w:pPr>
              <w:spacing w:after="0"/>
              <w:ind w:right="113"/>
              <w:jc w:val="right"/>
              <w:rPr>
                <w:noProof/>
                <w:lang w:bidi="fa-IR"/>
              </w:rPr>
            </w:pPr>
            <w:r w:rsidRPr="00ED1FB1">
              <w:rPr>
                <w:noProof/>
                <w:lang w:bidi="fa-IR"/>
              </w:rPr>
              <w:t>750</w:t>
            </w:r>
          </w:p>
        </w:tc>
        <w:tc>
          <w:tcPr>
            <w:tcW w:w="1215" w:type="dxa"/>
            <w:tcBorders>
              <w:top w:val="nil"/>
              <w:bottom w:val="nil"/>
            </w:tcBorders>
          </w:tcPr>
          <w:p w:rsidR="00443F1D" w:rsidRPr="00ED1FB1" w:rsidRDefault="00443F1D" w:rsidP="004E0409">
            <w:pPr>
              <w:spacing w:after="0"/>
              <w:ind w:right="113"/>
              <w:jc w:val="right"/>
              <w:rPr>
                <w:noProof/>
                <w:lang w:bidi="fa-IR"/>
              </w:rPr>
            </w:pPr>
            <w:r w:rsidRPr="00ED1FB1">
              <w:rPr>
                <w:noProof/>
                <w:lang w:bidi="fa-IR"/>
              </w:rPr>
              <w:t>2</w:t>
            </w:r>
            <w:r>
              <w:rPr>
                <w:noProof/>
                <w:lang w:bidi="fa-IR"/>
              </w:rPr>
              <w:t xml:space="preserve"> </w:t>
            </w:r>
            <w:r w:rsidRPr="00ED1FB1">
              <w:rPr>
                <w:noProof/>
                <w:lang w:bidi="fa-IR"/>
              </w:rPr>
              <w:t>250</w:t>
            </w:r>
          </w:p>
        </w:tc>
        <w:tc>
          <w:tcPr>
            <w:tcW w:w="1214" w:type="dxa"/>
            <w:gridSpan w:val="2"/>
            <w:tcBorders>
              <w:top w:val="nil"/>
              <w:bottom w:val="nil"/>
            </w:tcBorders>
          </w:tcPr>
          <w:p w:rsidR="00443F1D" w:rsidRPr="00ED1FB1" w:rsidRDefault="00443F1D" w:rsidP="004E0409">
            <w:pPr>
              <w:spacing w:after="0"/>
              <w:ind w:right="85"/>
              <w:jc w:val="right"/>
              <w:rPr>
                <w:noProof/>
                <w:lang w:bidi="fa-IR"/>
              </w:rPr>
            </w:pPr>
            <w:r w:rsidRPr="00ED1FB1">
              <w:rPr>
                <w:noProof/>
                <w:lang w:bidi="fa-IR"/>
              </w:rPr>
              <w:t>3</w:t>
            </w:r>
            <w:r>
              <w:rPr>
                <w:noProof/>
                <w:lang w:bidi="fa-IR"/>
              </w:rPr>
              <w:t xml:space="preserve"> </w:t>
            </w:r>
            <w:r w:rsidRPr="00ED1FB1">
              <w:rPr>
                <w:noProof/>
                <w:lang w:bidi="fa-IR"/>
              </w:rPr>
              <w:t>000</w:t>
            </w:r>
          </w:p>
        </w:tc>
      </w:tr>
      <w:tr w:rsidR="00443F1D" w:rsidRPr="00ED1FB1" w:rsidTr="00EB2000">
        <w:trPr>
          <w:jc w:val="center"/>
        </w:trPr>
        <w:tc>
          <w:tcPr>
            <w:tcW w:w="5900" w:type="dxa"/>
            <w:tcBorders>
              <w:top w:val="nil"/>
            </w:tcBorders>
          </w:tcPr>
          <w:p w:rsidR="00443F1D" w:rsidRPr="00ED1FB1" w:rsidRDefault="00443F1D" w:rsidP="004E0409">
            <w:pPr>
              <w:spacing w:after="0"/>
              <w:rPr>
                <w:noProof/>
              </w:rPr>
            </w:pPr>
            <w:r w:rsidRPr="00ED1FB1">
              <w:rPr>
                <w:noProof/>
                <w:lang w:eastAsia="ja-JP"/>
              </w:rPr>
              <w:t xml:space="preserve">Afghanistan National Powerful (Talented) </w:t>
            </w:r>
            <w:r w:rsidR="00EB2000">
              <w:rPr>
                <w:noProof/>
                <w:lang w:eastAsia="ja-JP"/>
              </w:rPr>
              <w:t>Workers</w:t>
            </w:r>
            <w:r w:rsidR="00396B75">
              <w:rPr>
                <w:noProof/>
                <w:lang w:eastAsia="ja-JP"/>
              </w:rPr>
              <w:t xml:space="preserve"> </w:t>
            </w:r>
            <w:r w:rsidRPr="00ED1FB1">
              <w:rPr>
                <w:noProof/>
                <w:lang w:eastAsia="ja-JP"/>
              </w:rPr>
              <w:t>Union</w:t>
            </w:r>
          </w:p>
        </w:tc>
        <w:tc>
          <w:tcPr>
            <w:tcW w:w="1066" w:type="dxa"/>
            <w:tcBorders>
              <w:top w:val="nil"/>
            </w:tcBorders>
          </w:tcPr>
          <w:p w:rsidR="00443F1D" w:rsidRPr="00ED1FB1" w:rsidRDefault="00443F1D" w:rsidP="004E0409">
            <w:pPr>
              <w:spacing w:after="0"/>
              <w:ind w:right="113"/>
              <w:jc w:val="right"/>
              <w:rPr>
                <w:noProof/>
                <w:lang w:bidi="fa-IR"/>
              </w:rPr>
            </w:pPr>
            <w:r w:rsidRPr="00ED1FB1">
              <w:rPr>
                <w:noProof/>
                <w:lang w:bidi="fa-IR"/>
              </w:rPr>
              <w:t>500</w:t>
            </w:r>
          </w:p>
        </w:tc>
        <w:tc>
          <w:tcPr>
            <w:tcW w:w="1215" w:type="dxa"/>
            <w:tcBorders>
              <w:top w:val="nil"/>
            </w:tcBorders>
          </w:tcPr>
          <w:p w:rsidR="00443F1D" w:rsidRPr="00ED1FB1" w:rsidRDefault="00443F1D" w:rsidP="004E0409">
            <w:pPr>
              <w:spacing w:after="0"/>
              <w:ind w:right="113"/>
              <w:jc w:val="right"/>
              <w:rPr>
                <w:noProof/>
                <w:lang w:bidi="fa-IR"/>
              </w:rPr>
            </w:pPr>
            <w:r w:rsidRPr="00ED1FB1">
              <w:rPr>
                <w:noProof/>
                <w:lang w:bidi="fa-IR"/>
              </w:rPr>
              <w:t>1</w:t>
            </w:r>
            <w:r>
              <w:rPr>
                <w:noProof/>
                <w:lang w:bidi="fa-IR"/>
              </w:rPr>
              <w:t xml:space="preserve"> </w:t>
            </w:r>
            <w:r w:rsidRPr="00ED1FB1">
              <w:rPr>
                <w:noProof/>
                <w:lang w:bidi="fa-IR"/>
              </w:rPr>
              <w:t>200</w:t>
            </w:r>
          </w:p>
        </w:tc>
        <w:tc>
          <w:tcPr>
            <w:tcW w:w="1214" w:type="dxa"/>
            <w:gridSpan w:val="2"/>
            <w:tcBorders>
              <w:top w:val="nil"/>
            </w:tcBorders>
          </w:tcPr>
          <w:p w:rsidR="00443F1D" w:rsidRPr="00ED1FB1" w:rsidRDefault="00443F1D" w:rsidP="004E0409">
            <w:pPr>
              <w:spacing w:after="0"/>
              <w:ind w:right="85"/>
              <w:jc w:val="right"/>
              <w:rPr>
                <w:noProof/>
                <w:lang w:bidi="fa-IR"/>
              </w:rPr>
            </w:pPr>
            <w:r w:rsidRPr="00ED1FB1">
              <w:rPr>
                <w:noProof/>
                <w:lang w:bidi="fa-IR"/>
              </w:rPr>
              <w:t>1</w:t>
            </w:r>
            <w:r>
              <w:rPr>
                <w:noProof/>
                <w:lang w:bidi="fa-IR"/>
              </w:rPr>
              <w:t xml:space="preserve"> </w:t>
            </w:r>
            <w:r w:rsidRPr="00ED1FB1">
              <w:rPr>
                <w:noProof/>
                <w:lang w:bidi="fa-IR"/>
              </w:rPr>
              <w:t>700</w:t>
            </w:r>
          </w:p>
        </w:tc>
      </w:tr>
    </w:tbl>
    <w:p w:rsidR="00443F1D" w:rsidRDefault="00443F1D" w:rsidP="00DA1A96">
      <w:pPr>
        <w:spacing w:before="240"/>
        <w:rPr>
          <w:noProof/>
          <w:lang w:eastAsia="ja-JP"/>
        </w:rPr>
      </w:pPr>
      <w:r>
        <w:rPr>
          <w:i/>
          <w:noProof/>
          <w:lang w:eastAsia="ja-JP"/>
        </w:rPr>
        <w:tab/>
      </w:r>
      <w:r w:rsidRPr="005772D9">
        <w:rPr>
          <w:i/>
          <w:noProof/>
          <w:lang w:eastAsia="ja-JP"/>
        </w:rPr>
        <w:t>S</w:t>
      </w:r>
      <w:r w:rsidRPr="005772D9">
        <w:rPr>
          <w:i/>
          <w:iCs/>
          <w:noProof/>
          <w:lang w:eastAsia="ja-JP"/>
        </w:rPr>
        <w:t>o</w:t>
      </w:r>
      <w:r w:rsidRPr="00D151DB">
        <w:rPr>
          <w:i/>
          <w:iCs/>
          <w:noProof/>
          <w:lang w:eastAsia="ja-JP"/>
        </w:rPr>
        <w:t>urce</w:t>
      </w:r>
      <w:r w:rsidR="00D23D8F">
        <w:rPr>
          <w:iCs/>
          <w:noProof/>
          <w:lang w:eastAsia="ja-JP"/>
        </w:rPr>
        <w:t>: ILO (2007)</w:t>
      </w:r>
      <w:r w:rsidRPr="002736AC">
        <w:rPr>
          <w:iCs/>
          <w:noProof/>
          <w:lang w:eastAsia="ja-JP"/>
        </w:rPr>
        <w:t>/Research by the Office of Human Rights and Women’s International Affairs, Ministry of Foreign Affairs/ND: No data available</w:t>
      </w:r>
      <w:r w:rsidRPr="007B1373">
        <w:t>.</w:t>
      </w:r>
    </w:p>
    <w:p w:rsidR="00443F1D" w:rsidRDefault="00443F1D" w:rsidP="00DA1A96">
      <w:pPr>
        <w:rPr>
          <w:noProof/>
          <w:lang w:eastAsia="ja-JP"/>
        </w:rPr>
      </w:pPr>
      <w:r>
        <w:rPr>
          <w:noProof/>
          <w:lang w:eastAsia="ja-JP"/>
        </w:rPr>
        <w:t>50</w:t>
      </w:r>
      <w:r>
        <w:rPr>
          <w:noProof/>
          <w:lang w:bidi="fa-IR"/>
        </w:rPr>
        <w:t>.</w:t>
      </w:r>
      <w:r>
        <w:rPr>
          <w:noProof/>
          <w:lang w:bidi="fa-IR"/>
        </w:rPr>
        <w:tab/>
      </w:r>
      <w:r w:rsidRPr="00DF7279">
        <w:t>The</w:t>
      </w:r>
      <w:r w:rsidRPr="00D151DB">
        <w:rPr>
          <w:noProof/>
          <w:lang w:eastAsia="ja-JP"/>
        </w:rPr>
        <w:t xml:space="preserve"> 2007 Labor Law does not provide for collective bargaining and the right to </w:t>
      </w:r>
      <w:r w:rsidR="00396B75">
        <w:rPr>
          <w:noProof/>
          <w:lang w:eastAsia="ja-JP"/>
        </w:rPr>
        <w:br/>
      </w:r>
      <w:r w:rsidRPr="00D151DB">
        <w:rPr>
          <w:noProof/>
          <w:lang w:eastAsia="ja-JP"/>
        </w:rPr>
        <w:t xml:space="preserve">strike. Instead, it provides the Chapter Twelve, setting resolution mechanisms for work </w:t>
      </w:r>
      <w:r w:rsidR="00396B75">
        <w:rPr>
          <w:noProof/>
          <w:lang w:eastAsia="ja-JP"/>
        </w:rPr>
        <w:br/>
      </w:r>
      <w:r w:rsidRPr="00D151DB">
        <w:rPr>
          <w:noProof/>
          <w:lang w:eastAsia="ja-JP"/>
        </w:rPr>
        <w:t>related disputes or differences. The law foresees the establishment of work related Dispute Settlement Commissions under the MoLSAMD to resolve disputes based on respective legislative documents. Nevertheless, the rights related to strikes a</w:t>
      </w:r>
      <w:r w:rsidR="00396B75">
        <w:rPr>
          <w:noProof/>
          <w:lang w:eastAsia="ja-JP"/>
        </w:rPr>
        <w:t>nd demonstrations are protected </w:t>
      </w:r>
      <w:r w:rsidRPr="00D151DB">
        <w:rPr>
          <w:noProof/>
          <w:lang w:eastAsia="ja-JP"/>
        </w:rPr>
        <w:t>in accordance with the provisions of the 2003 Presiden</w:t>
      </w:r>
      <w:r w:rsidR="00396B75">
        <w:rPr>
          <w:noProof/>
          <w:lang w:eastAsia="ja-JP"/>
        </w:rPr>
        <w:t>tial Decree of the Transitional </w:t>
      </w:r>
      <w:r w:rsidRPr="00D151DB">
        <w:rPr>
          <w:noProof/>
          <w:lang w:eastAsia="ja-JP"/>
        </w:rPr>
        <w:t>Government of Afghanistan on Law on Gatherings, Strikes, a</w:t>
      </w:r>
      <w:r w:rsidR="00396B75">
        <w:rPr>
          <w:noProof/>
          <w:lang w:eastAsia="ja-JP"/>
        </w:rPr>
        <w:t>nd Demonstrations. According to </w:t>
      </w:r>
      <w:r w:rsidRPr="00D151DB">
        <w:rPr>
          <w:noProof/>
          <w:lang w:eastAsia="ja-JP"/>
        </w:rPr>
        <w:t xml:space="preserve">this legislation, organizers have responsibilities to </w:t>
      </w:r>
      <w:r w:rsidR="00396B75">
        <w:rPr>
          <w:noProof/>
          <w:lang w:eastAsia="ja-JP"/>
        </w:rPr>
        <w:t>notify in a written form, about </w:t>
      </w:r>
      <w:r w:rsidRPr="00D151DB">
        <w:rPr>
          <w:noProof/>
          <w:lang w:eastAsia="ja-JP"/>
        </w:rPr>
        <w:t>gatherings, protests, demonstrations, to the local police 24 hours before an event (art. 7).</w:t>
      </w:r>
    </w:p>
    <w:p w:rsidR="00443F1D" w:rsidRPr="00047AD5" w:rsidRDefault="00443F1D" w:rsidP="00DA1A96">
      <w:pPr>
        <w:pStyle w:val="Heading2"/>
        <w:rPr>
          <w:b/>
          <w:lang w:eastAsia="ja-JP"/>
        </w:rPr>
      </w:pPr>
      <w:r w:rsidRPr="00047AD5">
        <w:rPr>
          <w:b/>
          <w:lang w:eastAsia="ja-JP"/>
        </w:rPr>
        <w:t>Article 9</w:t>
      </w:r>
    </w:p>
    <w:p w:rsidR="00443F1D" w:rsidRDefault="00443F1D" w:rsidP="00DA1A96">
      <w:pPr>
        <w:pStyle w:val="Heading3"/>
        <w:rPr>
          <w:noProof/>
          <w:lang w:eastAsia="ja-JP"/>
        </w:rPr>
      </w:pPr>
      <w:r w:rsidRPr="00D151DB">
        <w:rPr>
          <w:noProof/>
          <w:lang w:eastAsia="ja-JP"/>
        </w:rPr>
        <w:t>Benefit for survivors and persons with disabilities</w:t>
      </w:r>
    </w:p>
    <w:p w:rsidR="00443F1D" w:rsidRDefault="00443F1D" w:rsidP="00DA1A96">
      <w:pPr>
        <w:rPr>
          <w:noProof/>
          <w:lang w:eastAsia="ja-JP"/>
        </w:rPr>
      </w:pPr>
      <w:r>
        <w:rPr>
          <w:noProof/>
          <w:lang w:eastAsia="ja-JP"/>
        </w:rPr>
        <w:t>51.</w:t>
      </w:r>
      <w:r>
        <w:rPr>
          <w:noProof/>
          <w:lang w:eastAsia="ja-JP"/>
        </w:rPr>
        <w:tab/>
      </w:r>
      <w:r w:rsidRPr="00D151DB">
        <w:rPr>
          <w:noProof/>
          <w:lang w:eastAsia="ja-JP"/>
        </w:rPr>
        <w:t>Article 53 of the Constitution requires that the State adopt necessary measures to regulate medical services as well as financial aid to survivors of martyrs and missing persons, and for reintegration of the disabled and handicapped and their active participation in society in accordance with the law. The State shall guarantee the rights of retirees, and shall render necessary aid to the elderly, women without caretaker, persons with disabilities, and orphans in accordance with the law. Concerning medical services, Afghanistan has taken measures to provide free medical services for all nationals without discrimination, as this report describes under the right to health under article 12 of the Covenant.</w:t>
      </w:r>
    </w:p>
    <w:p w:rsidR="00443F1D" w:rsidRDefault="00443F1D" w:rsidP="00DA1A96">
      <w:pPr>
        <w:pStyle w:val="Normal12pt"/>
        <w:rPr>
          <w:noProof/>
          <w:lang w:val="en-GB" w:eastAsia="ja-JP"/>
        </w:rPr>
      </w:pPr>
      <w:r>
        <w:rPr>
          <w:noProof/>
          <w:lang w:val="en-GB" w:eastAsia="ja-JP"/>
        </w:rPr>
        <w:t>52.</w:t>
      </w:r>
      <w:r>
        <w:rPr>
          <w:noProof/>
          <w:lang w:val="en-GB" w:eastAsia="ja-JP"/>
        </w:rPr>
        <w:tab/>
      </w:r>
      <w:r w:rsidRPr="00D151DB">
        <w:rPr>
          <w:noProof/>
          <w:lang w:val="en-GB" w:eastAsia="ja-JP"/>
        </w:rPr>
        <w:t>The MoLSAMD is one of the key ministries responsible for social affairs for vulnerable groups. Afghanistan’s social welfare system has not yet developed due to lack of financial means. Despite all limitations, the Government prioritizes the pr</w:t>
      </w:r>
      <w:r w:rsidR="00396B75">
        <w:rPr>
          <w:noProof/>
          <w:lang w:val="en-GB" w:eastAsia="ja-JP"/>
        </w:rPr>
        <w:t xml:space="preserve">otection of disabled people and </w:t>
      </w:r>
      <w:r w:rsidRPr="00D151DB">
        <w:rPr>
          <w:noProof/>
          <w:lang w:val="en-GB" w:eastAsia="ja-JP"/>
        </w:rPr>
        <w:t>families of martyrs, due to the fact that a large proportion of the population is killed or disabled in the war. Two Deputy Ministers’ Offices on Disabled</w:t>
      </w:r>
      <w:r w:rsidR="00396B75">
        <w:rPr>
          <w:noProof/>
          <w:lang w:val="en-GB" w:eastAsia="ja-JP"/>
        </w:rPr>
        <w:t xml:space="preserve"> and Martyrs Affairs and Social </w:t>
      </w:r>
      <w:r w:rsidRPr="00D151DB">
        <w:rPr>
          <w:noProof/>
          <w:lang w:val="en-GB" w:eastAsia="ja-JP"/>
        </w:rPr>
        <w:t>Affairs provide social welfare for disabled people and families of martyrs.</w:t>
      </w:r>
    </w:p>
    <w:p w:rsidR="00443F1D" w:rsidRDefault="00443F1D" w:rsidP="00DA1A96">
      <w:pPr>
        <w:rPr>
          <w:noProof/>
          <w:lang w:eastAsia="ja-JP"/>
        </w:rPr>
      </w:pPr>
      <w:r>
        <w:rPr>
          <w:noProof/>
          <w:lang w:eastAsia="ja-JP"/>
        </w:rPr>
        <w:t>53.</w:t>
      </w:r>
      <w:r>
        <w:rPr>
          <w:noProof/>
          <w:lang w:eastAsia="ja-JP"/>
        </w:rPr>
        <w:tab/>
      </w:r>
      <w:r w:rsidRPr="00D151DB">
        <w:rPr>
          <w:noProof/>
          <w:lang w:eastAsia="ja-JP"/>
        </w:rPr>
        <w:t xml:space="preserve">In 2007, there were approximately 340,000 households </w:t>
      </w:r>
      <w:r w:rsidR="00396B75">
        <w:rPr>
          <w:noProof/>
          <w:lang w:eastAsia="ja-JP"/>
        </w:rPr>
        <w:t>registered at the MoLSAMD which </w:t>
      </w:r>
      <w:r w:rsidRPr="00D151DB">
        <w:rPr>
          <w:noProof/>
          <w:lang w:eastAsia="ja-JP"/>
        </w:rPr>
        <w:t>received a monthly benefit on the basis of martyrdom and/or disabilities. Among them 87,936</w:t>
      </w:r>
      <w:r w:rsidR="007E66AF">
        <w:rPr>
          <w:noProof/>
          <w:lang w:eastAsia="ja-JP"/>
        </w:rPr>
        <w:t> </w:t>
      </w:r>
      <w:r w:rsidRPr="00D151DB">
        <w:rPr>
          <w:noProof/>
          <w:lang w:eastAsia="ja-JP"/>
        </w:rPr>
        <w:t>are single households with disabilities and 226,388 are families with one or more disabled family members. Single disabled person receive</w:t>
      </w:r>
      <w:r w:rsidR="00396B75">
        <w:rPr>
          <w:noProof/>
          <w:lang w:eastAsia="ja-JP"/>
        </w:rPr>
        <w:t>s 400 Afghanis (equivalent to 8 USD) </w:t>
      </w:r>
      <w:r w:rsidRPr="00D151DB">
        <w:rPr>
          <w:noProof/>
          <w:lang w:eastAsia="ja-JP"/>
        </w:rPr>
        <w:t>in assistance, and a family with disabled person(s) receives 500 Afghanis (10</w:t>
      </w:r>
      <w:r w:rsidR="00396B75">
        <w:rPr>
          <w:noProof/>
          <w:lang w:eastAsia="ja-JP"/>
        </w:rPr>
        <w:t xml:space="preserve"> USD) per </w:t>
      </w:r>
      <w:r>
        <w:rPr>
          <w:noProof/>
          <w:lang w:eastAsia="ja-JP"/>
        </w:rPr>
        <w:t>month. As of December </w:t>
      </w:r>
      <w:r w:rsidRPr="00D151DB">
        <w:rPr>
          <w:noProof/>
          <w:lang w:eastAsia="ja-JP"/>
        </w:rPr>
        <w:t>2007, new draft legislation on assistance to martyr</w:t>
      </w:r>
      <w:r w:rsidR="00396B75">
        <w:rPr>
          <w:noProof/>
          <w:lang w:eastAsia="ja-JP"/>
        </w:rPr>
        <w:t>s and persons with disabilities </w:t>
      </w:r>
      <w:r w:rsidRPr="00D151DB">
        <w:rPr>
          <w:noProof/>
          <w:lang w:eastAsia="ja-JP"/>
        </w:rPr>
        <w:t>is under final preparation at the MoLSAMD be</w:t>
      </w:r>
      <w:r w:rsidR="00396B75">
        <w:rPr>
          <w:noProof/>
          <w:lang w:eastAsia="ja-JP"/>
        </w:rPr>
        <w:t>fore sending it to the National </w:t>
      </w:r>
      <w:r w:rsidRPr="00D151DB">
        <w:rPr>
          <w:noProof/>
          <w:lang w:eastAsia="ja-JP"/>
        </w:rPr>
        <w:t>Assembly for its approval. The bill aims at ensuring effi</w:t>
      </w:r>
      <w:r w:rsidR="00396B75">
        <w:rPr>
          <w:noProof/>
          <w:lang w:eastAsia="ja-JP"/>
        </w:rPr>
        <w:t>cient and effective support for </w:t>
      </w:r>
      <w:r w:rsidRPr="00D151DB">
        <w:rPr>
          <w:noProof/>
          <w:lang w:eastAsia="ja-JP"/>
        </w:rPr>
        <w:t>those individuals and families, including an increase of the amount of monthly allowance.</w:t>
      </w:r>
    </w:p>
    <w:p w:rsidR="004E0409" w:rsidRDefault="00396B75" w:rsidP="00DA1A96">
      <w:pPr>
        <w:pStyle w:val="Heading2"/>
        <w:rPr>
          <w:b/>
          <w:snapToGrid w:val="0"/>
        </w:rPr>
      </w:pPr>
      <w:r>
        <w:rPr>
          <w:b/>
          <w:snapToGrid w:val="0"/>
        </w:rPr>
        <w:br w:type="page"/>
      </w:r>
      <w:r w:rsidR="007E66AF" w:rsidRPr="00047AD5">
        <w:rPr>
          <w:b/>
          <w:snapToGrid w:val="0"/>
        </w:rPr>
        <w:t>Table 5</w:t>
      </w:r>
    </w:p>
    <w:p w:rsidR="007E66AF" w:rsidRPr="00047AD5" w:rsidRDefault="007E66AF" w:rsidP="00DA1A96">
      <w:pPr>
        <w:pStyle w:val="Heading2"/>
        <w:rPr>
          <w:b/>
          <w:snapToGrid w:val="0"/>
        </w:rPr>
      </w:pPr>
      <w:r w:rsidRPr="00047AD5">
        <w:rPr>
          <w:b/>
          <w:snapToGrid w:val="0"/>
        </w:rPr>
        <w:t>Number of persons/families with martyrs and persons</w:t>
      </w:r>
      <w:r w:rsidRPr="00047AD5">
        <w:rPr>
          <w:b/>
          <w:snapToGrid w:val="0"/>
        </w:rPr>
        <w:br/>
        <w:t>with disabilities by province</w:t>
      </w:r>
    </w:p>
    <w:tbl>
      <w:tblPr>
        <w:tblW w:w="7088"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99"/>
        <w:gridCol w:w="1440"/>
        <w:gridCol w:w="1442"/>
        <w:gridCol w:w="1707"/>
      </w:tblGrid>
      <w:tr w:rsidR="007E66AF" w:rsidRPr="00265A2B" w:rsidTr="00DA1A96">
        <w:trPr>
          <w:cantSplit/>
          <w:tblHeader/>
        </w:trPr>
        <w:tc>
          <w:tcPr>
            <w:tcW w:w="5381" w:type="dxa"/>
            <w:gridSpan w:val="3"/>
            <w:vAlign w:val="center"/>
          </w:tcPr>
          <w:p w:rsidR="007E66AF" w:rsidRPr="00265A2B" w:rsidRDefault="007E66AF" w:rsidP="00DA1A96">
            <w:pPr>
              <w:spacing w:after="0"/>
              <w:jc w:val="center"/>
              <w:rPr>
                <w:snapToGrid w:val="0"/>
                <w:szCs w:val="24"/>
              </w:rPr>
            </w:pPr>
            <w:r w:rsidRPr="00265A2B">
              <w:rPr>
                <w:snapToGrid w:val="0"/>
                <w:szCs w:val="24"/>
              </w:rPr>
              <w:t>Statistics of MoLSAMD</w:t>
            </w:r>
          </w:p>
        </w:tc>
        <w:tc>
          <w:tcPr>
            <w:tcW w:w="1707" w:type="dxa"/>
            <w:vMerge w:val="restart"/>
            <w:vAlign w:val="center"/>
          </w:tcPr>
          <w:p w:rsidR="007E66AF" w:rsidRPr="00265A2B" w:rsidRDefault="007E66AF" w:rsidP="00DA1A96">
            <w:pPr>
              <w:spacing w:after="0"/>
              <w:jc w:val="center"/>
              <w:rPr>
                <w:snapToGrid w:val="0"/>
                <w:szCs w:val="24"/>
              </w:rPr>
            </w:pPr>
            <w:r w:rsidRPr="00265A2B">
              <w:rPr>
                <w:snapToGrid w:val="0"/>
                <w:szCs w:val="24"/>
              </w:rPr>
              <w:t>Province</w:t>
            </w:r>
          </w:p>
        </w:tc>
      </w:tr>
      <w:tr w:rsidR="007E66AF" w:rsidRPr="00265A2B" w:rsidTr="00DA1A96">
        <w:trPr>
          <w:cantSplit/>
          <w:tblHeader/>
        </w:trPr>
        <w:tc>
          <w:tcPr>
            <w:tcW w:w="2499" w:type="dxa"/>
          </w:tcPr>
          <w:p w:rsidR="007E66AF" w:rsidRPr="00265A2B" w:rsidRDefault="007E66AF" w:rsidP="00DA1A96">
            <w:pPr>
              <w:spacing w:after="0"/>
              <w:jc w:val="center"/>
              <w:rPr>
                <w:snapToGrid w:val="0"/>
                <w:szCs w:val="24"/>
              </w:rPr>
            </w:pPr>
            <w:r w:rsidRPr="00265A2B">
              <w:rPr>
                <w:snapToGrid w:val="0"/>
                <w:szCs w:val="24"/>
              </w:rPr>
              <w:t>Total</w:t>
            </w:r>
          </w:p>
        </w:tc>
        <w:tc>
          <w:tcPr>
            <w:tcW w:w="1440" w:type="dxa"/>
          </w:tcPr>
          <w:p w:rsidR="007E66AF" w:rsidRPr="00265A2B" w:rsidRDefault="007E66AF" w:rsidP="00DA1A96">
            <w:pPr>
              <w:spacing w:after="0"/>
              <w:jc w:val="center"/>
              <w:rPr>
                <w:snapToGrid w:val="0"/>
                <w:szCs w:val="24"/>
              </w:rPr>
            </w:pPr>
            <w:r w:rsidRPr="00265A2B">
              <w:rPr>
                <w:snapToGrid w:val="0"/>
                <w:szCs w:val="24"/>
              </w:rPr>
              <w:t>Disabled</w:t>
            </w:r>
          </w:p>
        </w:tc>
        <w:tc>
          <w:tcPr>
            <w:tcW w:w="1442" w:type="dxa"/>
          </w:tcPr>
          <w:p w:rsidR="007E66AF" w:rsidRPr="00265A2B" w:rsidRDefault="007E66AF" w:rsidP="00DA1A96">
            <w:pPr>
              <w:spacing w:after="0"/>
              <w:jc w:val="center"/>
              <w:rPr>
                <w:snapToGrid w:val="0"/>
                <w:szCs w:val="24"/>
              </w:rPr>
            </w:pPr>
            <w:r w:rsidRPr="00265A2B">
              <w:rPr>
                <w:snapToGrid w:val="0"/>
                <w:szCs w:val="24"/>
              </w:rPr>
              <w:t>Martyrs</w:t>
            </w:r>
          </w:p>
        </w:tc>
        <w:tc>
          <w:tcPr>
            <w:tcW w:w="1707" w:type="dxa"/>
            <w:vMerge/>
          </w:tcPr>
          <w:p w:rsidR="007E66AF" w:rsidRPr="00265A2B" w:rsidRDefault="007E66AF" w:rsidP="00DA1A96">
            <w:pPr>
              <w:spacing w:after="0"/>
              <w:jc w:val="center"/>
              <w:rPr>
                <w:snapToGrid w:val="0"/>
                <w:szCs w:val="24"/>
              </w:rPr>
            </w:pPr>
          </w:p>
        </w:tc>
      </w:tr>
      <w:tr w:rsidR="007E66AF" w:rsidRPr="00265A2B" w:rsidTr="00DA1A96">
        <w:tc>
          <w:tcPr>
            <w:tcW w:w="2499" w:type="dxa"/>
            <w:tcBorders>
              <w:bottom w:val="nil"/>
            </w:tcBorders>
          </w:tcPr>
          <w:p w:rsidR="007E66AF" w:rsidRPr="00265A2B" w:rsidRDefault="007E66AF" w:rsidP="00DA1A96">
            <w:pPr>
              <w:spacing w:after="0"/>
              <w:ind w:right="832"/>
              <w:jc w:val="right"/>
              <w:rPr>
                <w:snapToGrid w:val="0"/>
                <w:szCs w:val="24"/>
              </w:rPr>
            </w:pPr>
            <w:r w:rsidRPr="00265A2B">
              <w:rPr>
                <w:snapToGrid w:val="0"/>
                <w:szCs w:val="24"/>
              </w:rPr>
              <w:t>9 281</w:t>
            </w:r>
          </w:p>
        </w:tc>
        <w:tc>
          <w:tcPr>
            <w:tcW w:w="1440" w:type="dxa"/>
            <w:tcBorders>
              <w:bottom w:val="nil"/>
            </w:tcBorders>
          </w:tcPr>
          <w:p w:rsidR="007E66AF" w:rsidRPr="00265A2B" w:rsidRDefault="007E66AF" w:rsidP="00DA1A96">
            <w:pPr>
              <w:spacing w:after="0"/>
              <w:ind w:right="287"/>
              <w:jc w:val="right"/>
              <w:rPr>
                <w:snapToGrid w:val="0"/>
                <w:szCs w:val="24"/>
              </w:rPr>
            </w:pPr>
            <w:r w:rsidRPr="00265A2B">
              <w:rPr>
                <w:snapToGrid w:val="0"/>
                <w:szCs w:val="24"/>
              </w:rPr>
              <w:t>4 741</w:t>
            </w:r>
          </w:p>
        </w:tc>
        <w:tc>
          <w:tcPr>
            <w:tcW w:w="1442" w:type="dxa"/>
            <w:tcBorders>
              <w:bottom w:val="nil"/>
            </w:tcBorders>
          </w:tcPr>
          <w:p w:rsidR="007E66AF" w:rsidRPr="00265A2B" w:rsidRDefault="007E66AF" w:rsidP="00DA1A96">
            <w:pPr>
              <w:spacing w:after="0"/>
              <w:ind w:right="170"/>
              <w:jc w:val="right"/>
              <w:rPr>
                <w:snapToGrid w:val="0"/>
                <w:szCs w:val="24"/>
              </w:rPr>
            </w:pPr>
            <w:r w:rsidRPr="00265A2B">
              <w:rPr>
                <w:snapToGrid w:val="0"/>
                <w:szCs w:val="24"/>
              </w:rPr>
              <w:t>4 540</w:t>
            </w:r>
          </w:p>
        </w:tc>
        <w:tc>
          <w:tcPr>
            <w:tcW w:w="1707" w:type="dxa"/>
            <w:tcBorders>
              <w:bottom w:val="nil"/>
            </w:tcBorders>
          </w:tcPr>
          <w:p w:rsidR="007E66AF" w:rsidRPr="00265A2B" w:rsidRDefault="007E66AF" w:rsidP="00DA1A96">
            <w:pPr>
              <w:spacing w:after="0"/>
              <w:rPr>
                <w:snapToGrid w:val="0"/>
                <w:szCs w:val="24"/>
              </w:rPr>
            </w:pPr>
            <w:r w:rsidRPr="00265A2B">
              <w:rPr>
                <w:snapToGrid w:val="0"/>
                <w:szCs w:val="24"/>
              </w:rPr>
              <w:t>Hilmand</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1 979</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1 199</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780</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Zabul</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9 164</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2 433</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6 731</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Bamiyan</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1 260</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721</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539</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Aurzgan</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4 425</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2 438</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1 987</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Farah</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4 656</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2 370</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2 286</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Paktiya</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12 600</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3 300</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9 300</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Kunduz</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2 794</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1 012</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1 782</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Samangan</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2 993</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1 195</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1 798</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Ghazni</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3 303</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1 205</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2 098</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Wardak</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4 504</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3 286</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1 218</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Khust</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5 919</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1 208</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3 711</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Fariyab</w:t>
            </w:r>
          </w:p>
        </w:tc>
      </w:tr>
      <w:tr w:rsidR="007E66AF" w:rsidRPr="00265A2B" w:rsidTr="00DA1A96">
        <w:trPr>
          <w:trHeight w:val="107"/>
        </w:trPr>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13 768</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4 639</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9 129</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Ningarhar</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9 050</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3 883</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5 166</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Takhar</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5 670</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2 146</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3 524</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Kapisa</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4 007</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2 397</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1 610</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Logar</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1 641</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633</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1 008</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Nimroz</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2 310</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1 321</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989</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Kunar</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6 689</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1 289</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5 400</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Badakhshan</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10 440</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3 411</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7 029</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Baghlan</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5 151</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2 939</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2 212</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Kandahar</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13 636</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2 148</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11 498</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Balkh</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9 306</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3 579</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5 727</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Ghur</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14 342</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2 961</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11 381</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Herat</w:t>
            </w:r>
          </w:p>
        </w:tc>
      </w:tr>
      <w:tr w:rsidR="007E66AF" w:rsidRPr="00265A2B" w:rsidTr="00491B11">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2 492</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764</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1 728</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Badghis</w:t>
            </w:r>
          </w:p>
        </w:tc>
      </w:tr>
      <w:tr w:rsidR="007E66AF" w:rsidRPr="00265A2B" w:rsidTr="00491B11">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4 592</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984</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3 608</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Panjshir</w:t>
            </w:r>
          </w:p>
        </w:tc>
      </w:tr>
      <w:tr w:rsidR="007E66AF" w:rsidRPr="00265A2B" w:rsidTr="00491B11">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1 965</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589</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1 376</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Paktiya</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4 431</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837</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3 594</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Jawz jan</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12 396</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3 824</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8 572</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Parwan</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4 791</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1 799</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2 992</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Laghman</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8 497</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3 497</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5 000</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Sar-e-Pol</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2 561</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932</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1 629</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Daikundi</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2 702</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1 202</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1 500</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Noorstan</w:t>
            </w:r>
          </w:p>
        </w:tc>
      </w:tr>
      <w:tr w:rsidR="007E66AF" w:rsidRPr="00265A2B" w:rsidTr="00DA1A96">
        <w:tc>
          <w:tcPr>
            <w:tcW w:w="2499" w:type="dxa"/>
            <w:tcBorders>
              <w:top w:val="nil"/>
              <w:bottom w:val="nil"/>
            </w:tcBorders>
          </w:tcPr>
          <w:p w:rsidR="007E66AF" w:rsidRPr="00265A2B" w:rsidRDefault="007E66AF" w:rsidP="00DA1A96">
            <w:pPr>
              <w:spacing w:after="0"/>
              <w:ind w:right="832"/>
              <w:jc w:val="right"/>
              <w:rPr>
                <w:snapToGrid w:val="0"/>
                <w:szCs w:val="24"/>
              </w:rPr>
            </w:pPr>
            <w:r w:rsidRPr="00265A2B">
              <w:rPr>
                <w:snapToGrid w:val="0"/>
                <w:szCs w:val="24"/>
              </w:rPr>
              <w:t>25 261</w:t>
            </w:r>
          </w:p>
        </w:tc>
        <w:tc>
          <w:tcPr>
            <w:tcW w:w="1440" w:type="dxa"/>
            <w:tcBorders>
              <w:top w:val="nil"/>
              <w:bottom w:val="nil"/>
            </w:tcBorders>
          </w:tcPr>
          <w:p w:rsidR="007E66AF" w:rsidRPr="00265A2B" w:rsidRDefault="007E66AF" w:rsidP="00DA1A96">
            <w:pPr>
              <w:spacing w:after="0"/>
              <w:ind w:right="287"/>
              <w:jc w:val="right"/>
              <w:rPr>
                <w:snapToGrid w:val="0"/>
                <w:szCs w:val="24"/>
              </w:rPr>
            </w:pPr>
            <w:r w:rsidRPr="00265A2B">
              <w:rPr>
                <w:snapToGrid w:val="0"/>
                <w:szCs w:val="24"/>
              </w:rPr>
              <w:t>3 892</w:t>
            </w:r>
          </w:p>
        </w:tc>
        <w:tc>
          <w:tcPr>
            <w:tcW w:w="1442" w:type="dxa"/>
            <w:tcBorders>
              <w:top w:val="nil"/>
              <w:bottom w:val="nil"/>
            </w:tcBorders>
          </w:tcPr>
          <w:p w:rsidR="007E66AF" w:rsidRPr="00265A2B" w:rsidRDefault="007E66AF" w:rsidP="00DA1A96">
            <w:pPr>
              <w:spacing w:after="0"/>
              <w:ind w:right="170"/>
              <w:jc w:val="right"/>
              <w:rPr>
                <w:snapToGrid w:val="0"/>
                <w:szCs w:val="24"/>
              </w:rPr>
            </w:pPr>
            <w:r w:rsidRPr="00265A2B">
              <w:rPr>
                <w:snapToGrid w:val="0"/>
                <w:szCs w:val="24"/>
              </w:rPr>
              <w:t>21 369</w:t>
            </w:r>
          </w:p>
        </w:tc>
        <w:tc>
          <w:tcPr>
            <w:tcW w:w="1707" w:type="dxa"/>
            <w:tcBorders>
              <w:top w:val="nil"/>
              <w:bottom w:val="nil"/>
            </w:tcBorders>
          </w:tcPr>
          <w:p w:rsidR="007E66AF" w:rsidRPr="00265A2B" w:rsidRDefault="007E66AF" w:rsidP="00DA1A96">
            <w:pPr>
              <w:spacing w:after="0"/>
              <w:rPr>
                <w:snapToGrid w:val="0"/>
                <w:szCs w:val="24"/>
              </w:rPr>
            </w:pPr>
            <w:r w:rsidRPr="00265A2B">
              <w:rPr>
                <w:snapToGrid w:val="0"/>
                <w:szCs w:val="24"/>
              </w:rPr>
              <w:t>Kabul</w:t>
            </w:r>
          </w:p>
        </w:tc>
      </w:tr>
      <w:tr w:rsidR="007E66AF" w:rsidRPr="00265A2B" w:rsidTr="00DA1A96">
        <w:tc>
          <w:tcPr>
            <w:tcW w:w="2499" w:type="dxa"/>
            <w:tcBorders>
              <w:top w:val="nil"/>
              <w:bottom w:val="single" w:sz="4" w:space="0" w:color="auto"/>
            </w:tcBorders>
          </w:tcPr>
          <w:p w:rsidR="007E66AF" w:rsidRPr="00265A2B" w:rsidRDefault="007E66AF" w:rsidP="00DA1A96">
            <w:pPr>
              <w:spacing w:after="0"/>
              <w:ind w:right="832"/>
              <w:jc w:val="right"/>
              <w:rPr>
                <w:snapToGrid w:val="0"/>
                <w:szCs w:val="24"/>
              </w:rPr>
            </w:pPr>
            <w:r w:rsidRPr="00265A2B">
              <w:rPr>
                <w:snapToGrid w:val="0"/>
                <w:szCs w:val="24"/>
              </w:rPr>
              <w:t>68 225</w:t>
            </w:r>
          </w:p>
        </w:tc>
        <w:tc>
          <w:tcPr>
            <w:tcW w:w="1440" w:type="dxa"/>
            <w:tcBorders>
              <w:top w:val="nil"/>
              <w:bottom w:val="single" w:sz="4" w:space="0" w:color="auto"/>
            </w:tcBorders>
          </w:tcPr>
          <w:p w:rsidR="007E66AF" w:rsidRPr="00265A2B" w:rsidRDefault="007E66AF" w:rsidP="00DA1A96">
            <w:pPr>
              <w:spacing w:after="0"/>
              <w:ind w:right="287"/>
              <w:jc w:val="right"/>
              <w:rPr>
                <w:snapToGrid w:val="0"/>
                <w:szCs w:val="24"/>
              </w:rPr>
            </w:pPr>
            <w:r w:rsidRPr="00265A2B">
              <w:rPr>
                <w:snapToGrid w:val="0"/>
                <w:szCs w:val="24"/>
              </w:rPr>
              <w:t>13 500</w:t>
            </w:r>
          </w:p>
        </w:tc>
        <w:tc>
          <w:tcPr>
            <w:tcW w:w="1442" w:type="dxa"/>
            <w:tcBorders>
              <w:top w:val="nil"/>
              <w:bottom w:val="single" w:sz="4" w:space="0" w:color="auto"/>
            </w:tcBorders>
          </w:tcPr>
          <w:p w:rsidR="007E66AF" w:rsidRPr="00265A2B" w:rsidRDefault="007E66AF" w:rsidP="00DA1A96">
            <w:pPr>
              <w:spacing w:after="0"/>
              <w:ind w:right="170"/>
              <w:jc w:val="right"/>
              <w:rPr>
                <w:snapToGrid w:val="0"/>
                <w:szCs w:val="24"/>
              </w:rPr>
            </w:pPr>
            <w:r w:rsidRPr="00265A2B">
              <w:rPr>
                <w:snapToGrid w:val="0"/>
                <w:szCs w:val="24"/>
              </w:rPr>
              <w:t>54 725</w:t>
            </w:r>
          </w:p>
        </w:tc>
        <w:tc>
          <w:tcPr>
            <w:tcW w:w="1707" w:type="dxa"/>
            <w:tcBorders>
              <w:top w:val="nil"/>
              <w:bottom w:val="single" w:sz="4" w:space="0" w:color="auto"/>
            </w:tcBorders>
          </w:tcPr>
          <w:p w:rsidR="007E66AF" w:rsidRPr="00265A2B" w:rsidRDefault="007E66AF" w:rsidP="00DA1A96">
            <w:pPr>
              <w:spacing w:after="0"/>
              <w:rPr>
                <w:snapToGrid w:val="0"/>
                <w:szCs w:val="24"/>
              </w:rPr>
            </w:pPr>
            <w:r w:rsidRPr="00265A2B">
              <w:rPr>
                <w:snapToGrid w:val="0"/>
                <w:szCs w:val="24"/>
              </w:rPr>
              <w:t>Urban</w:t>
            </w:r>
          </w:p>
        </w:tc>
      </w:tr>
      <w:tr w:rsidR="007E66AF" w:rsidRPr="00265A2B" w:rsidTr="00DA1A96">
        <w:tc>
          <w:tcPr>
            <w:tcW w:w="2499" w:type="dxa"/>
            <w:tcBorders>
              <w:top w:val="single" w:sz="4" w:space="0" w:color="auto"/>
            </w:tcBorders>
          </w:tcPr>
          <w:p w:rsidR="007E66AF" w:rsidRPr="00265A2B" w:rsidRDefault="007E66AF" w:rsidP="00DA1A96">
            <w:pPr>
              <w:spacing w:after="0"/>
              <w:ind w:right="832"/>
              <w:jc w:val="right"/>
              <w:rPr>
                <w:snapToGrid w:val="0"/>
                <w:szCs w:val="24"/>
              </w:rPr>
            </w:pPr>
            <w:r w:rsidRPr="00265A2B">
              <w:rPr>
                <w:snapToGrid w:val="0"/>
                <w:szCs w:val="24"/>
              </w:rPr>
              <w:t>296 811</w:t>
            </w:r>
          </w:p>
        </w:tc>
        <w:tc>
          <w:tcPr>
            <w:tcW w:w="1440" w:type="dxa"/>
            <w:tcBorders>
              <w:top w:val="single" w:sz="4" w:space="0" w:color="auto"/>
            </w:tcBorders>
          </w:tcPr>
          <w:p w:rsidR="007E66AF" w:rsidRPr="00265A2B" w:rsidRDefault="007E66AF" w:rsidP="00DA1A96">
            <w:pPr>
              <w:spacing w:after="0"/>
              <w:ind w:right="287"/>
              <w:jc w:val="right"/>
              <w:rPr>
                <w:snapToGrid w:val="0"/>
                <w:szCs w:val="24"/>
              </w:rPr>
            </w:pPr>
            <w:r w:rsidRPr="00265A2B">
              <w:rPr>
                <w:snapToGrid w:val="0"/>
                <w:szCs w:val="24"/>
              </w:rPr>
              <w:t>88 275</w:t>
            </w:r>
          </w:p>
        </w:tc>
        <w:tc>
          <w:tcPr>
            <w:tcW w:w="1442" w:type="dxa"/>
            <w:tcBorders>
              <w:top w:val="single" w:sz="4" w:space="0" w:color="auto"/>
            </w:tcBorders>
          </w:tcPr>
          <w:p w:rsidR="007E66AF" w:rsidRPr="00265A2B" w:rsidRDefault="007E66AF" w:rsidP="00DA1A96">
            <w:pPr>
              <w:spacing w:after="0"/>
              <w:ind w:right="170"/>
              <w:jc w:val="right"/>
              <w:rPr>
                <w:snapToGrid w:val="0"/>
                <w:szCs w:val="24"/>
              </w:rPr>
            </w:pPr>
            <w:r w:rsidRPr="00265A2B">
              <w:rPr>
                <w:snapToGrid w:val="0"/>
                <w:szCs w:val="24"/>
              </w:rPr>
              <w:t>208 536</w:t>
            </w:r>
          </w:p>
        </w:tc>
        <w:tc>
          <w:tcPr>
            <w:tcW w:w="1707" w:type="dxa"/>
            <w:tcBorders>
              <w:top w:val="single" w:sz="4" w:space="0" w:color="auto"/>
            </w:tcBorders>
          </w:tcPr>
          <w:p w:rsidR="007E66AF" w:rsidRPr="00265A2B" w:rsidRDefault="007E66AF" w:rsidP="00DA1A96">
            <w:pPr>
              <w:spacing w:after="0"/>
              <w:rPr>
                <w:snapToGrid w:val="0"/>
                <w:szCs w:val="24"/>
              </w:rPr>
            </w:pPr>
            <w:r w:rsidRPr="00265A2B">
              <w:rPr>
                <w:snapToGrid w:val="0"/>
                <w:szCs w:val="24"/>
                <w:rtl/>
                <w:lang w:bidi="fa-IR"/>
              </w:rPr>
              <w:t>Total</w:t>
            </w:r>
          </w:p>
        </w:tc>
      </w:tr>
    </w:tbl>
    <w:p w:rsidR="007E66AF" w:rsidRPr="00265A2B" w:rsidRDefault="007E66AF" w:rsidP="00A934FB">
      <w:pPr>
        <w:tabs>
          <w:tab w:val="left" w:pos="1680"/>
        </w:tabs>
        <w:spacing w:before="240"/>
        <w:ind w:left="1247"/>
        <w:rPr>
          <w:iCs/>
          <w:snapToGrid w:val="0"/>
          <w:szCs w:val="24"/>
        </w:rPr>
      </w:pPr>
      <w:r w:rsidRPr="00265A2B">
        <w:rPr>
          <w:iCs/>
          <w:snapToGrid w:val="0"/>
          <w:szCs w:val="24"/>
        </w:rPr>
        <w:tab/>
      </w:r>
      <w:r w:rsidRPr="00265A2B">
        <w:rPr>
          <w:i/>
          <w:iCs/>
          <w:snapToGrid w:val="0"/>
          <w:szCs w:val="24"/>
        </w:rPr>
        <w:t>Source</w:t>
      </w:r>
      <w:r w:rsidRPr="00265A2B">
        <w:rPr>
          <w:iCs/>
          <w:snapToGrid w:val="0"/>
          <w:szCs w:val="24"/>
        </w:rPr>
        <w:t>: MoLSAMD (2006-2007).</w:t>
      </w:r>
    </w:p>
    <w:p w:rsidR="007E66AF" w:rsidRPr="00265A2B" w:rsidRDefault="007E66AF" w:rsidP="00DA1A96">
      <w:pPr>
        <w:pStyle w:val="Heading3"/>
        <w:rPr>
          <w:snapToGrid w:val="0"/>
        </w:rPr>
      </w:pPr>
      <w:r w:rsidRPr="00265A2B">
        <w:rPr>
          <w:snapToGrid w:val="0"/>
        </w:rPr>
        <w:t>Benefit for retirees</w:t>
      </w:r>
    </w:p>
    <w:p w:rsidR="007E66AF" w:rsidRPr="00265A2B" w:rsidRDefault="007E66AF" w:rsidP="00DA1A96">
      <w:pPr>
        <w:rPr>
          <w:snapToGrid w:val="0"/>
          <w:szCs w:val="24"/>
        </w:rPr>
      </w:pPr>
      <w:r w:rsidRPr="00265A2B">
        <w:rPr>
          <w:snapToGrid w:val="0"/>
          <w:szCs w:val="24"/>
        </w:rPr>
        <w:t>54.</w:t>
      </w:r>
      <w:r w:rsidRPr="00265A2B">
        <w:rPr>
          <w:snapToGrid w:val="0"/>
          <w:szCs w:val="24"/>
        </w:rPr>
        <w:tab/>
        <w:t>Chapter Thirteen of the Labor Law provides social benefits, including: (a) food allowances;</w:t>
      </w:r>
      <w:r>
        <w:rPr>
          <w:snapToGrid w:val="0"/>
          <w:szCs w:val="24"/>
        </w:rPr>
        <w:t xml:space="preserve"> </w:t>
      </w:r>
      <w:r w:rsidRPr="00265A2B">
        <w:rPr>
          <w:snapToGrid w:val="0"/>
          <w:szCs w:val="24"/>
        </w:rPr>
        <w:t>(b) transportation; (c) support for finding shelter; (d) medical services for an employee and his/her family members; (e) financial aid at retirement; (f) child birth allowance; (g) financial support for a deceased employee’s family; (h) pensions for people who are elderly, ill, disabled, or suffering from other conditions prescribed in the regulations. Except for medical services, which are provided according to financial capacity of the employer, all allowances and support are to be paid by the employer’s budget, and pensions shall be paid from a pension fund. In addition, article 26 ensures the pensions and other worker’s rights are retained in the event of abrogation of the service contract on the basis of the rules and regulations under the Labor Law.</w:t>
      </w:r>
    </w:p>
    <w:p w:rsidR="007E66AF" w:rsidRPr="00265A2B" w:rsidRDefault="007E66AF" w:rsidP="00DA1A96">
      <w:pPr>
        <w:rPr>
          <w:snapToGrid w:val="0"/>
          <w:szCs w:val="24"/>
        </w:rPr>
      </w:pPr>
      <w:r w:rsidRPr="00265A2B">
        <w:rPr>
          <w:snapToGrid w:val="0"/>
          <w:szCs w:val="24"/>
        </w:rPr>
        <w:t>55.</w:t>
      </w:r>
      <w:r w:rsidRPr="00265A2B">
        <w:rPr>
          <w:snapToGrid w:val="0"/>
          <w:szCs w:val="24"/>
        </w:rPr>
        <w:tab/>
        <w:t xml:space="preserve">Retirement conditions are stipulated in article 138 of the Labor Law. Paragraph 1 states that the age of retirement for both men and women is sixty-five. If necessary, a company or organization can extend an employee’s working period for another five years. The default working period of the employee is forty years, and he/she is entitled to the wages of the last position, rank or grade after retirement. In addition, article 141 of the law provides for the same retirement rights for those whose retirement was caused by disability or death while at work, or by occupational disease or death, if certified by a health commission. The pension shall be paid as hundred per cent of the wage of the last rank or grade before retirement. For State officials, there are retirement allowances for different levels of personnel. In the private sector, however, the Government has not yet developed any monitoring mechanisms to follow up the practice. In reality, the enforcement of provisions related to retirement conditions and allowances is difficult considering the economic situation in the country. </w:t>
      </w:r>
    </w:p>
    <w:p w:rsidR="007E66AF" w:rsidRPr="00265A2B" w:rsidRDefault="007E66AF" w:rsidP="00DA1A96">
      <w:pPr>
        <w:rPr>
          <w:snapToGrid w:val="0"/>
          <w:szCs w:val="24"/>
        </w:rPr>
      </w:pPr>
      <w:r w:rsidRPr="00265A2B">
        <w:rPr>
          <w:snapToGrid w:val="0"/>
          <w:szCs w:val="24"/>
        </w:rPr>
        <w:t>56.</w:t>
      </w:r>
      <w:r w:rsidRPr="00265A2B">
        <w:rPr>
          <w:snapToGrid w:val="0"/>
          <w:szCs w:val="24"/>
        </w:rPr>
        <w:tab/>
        <w:t>According to the provisions of articles 23 and 24 of the Regulation on Retirement Rights, the beneficiaries of retirement allowances are broadly defined:</w:t>
      </w:r>
    </w:p>
    <w:p w:rsidR="00A934FB" w:rsidRDefault="007E66AF" w:rsidP="00DA1A96">
      <w:pPr>
        <w:rPr>
          <w:snapToGrid w:val="0"/>
          <w:szCs w:val="24"/>
        </w:rPr>
      </w:pPr>
      <w:r w:rsidRPr="00265A2B">
        <w:rPr>
          <w:snapToGrid w:val="0"/>
          <w:szCs w:val="24"/>
        </w:rPr>
        <w:tab/>
        <w:t>(a)</w:t>
      </w:r>
      <w:r w:rsidRPr="00265A2B">
        <w:rPr>
          <w:snapToGrid w:val="0"/>
          <w:szCs w:val="24"/>
        </w:rPr>
        <w:tab/>
        <w:t>The retirement allowance is distributed among survivals of the employee based on the provisions of religious law. If one of the survivors rejects his/her rights, it is distributed among the rest of the heirs;</w:t>
      </w:r>
    </w:p>
    <w:p w:rsidR="007E66AF" w:rsidRPr="00265A2B" w:rsidRDefault="007E66AF" w:rsidP="00DA1A96">
      <w:pPr>
        <w:rPr>
          <w:snapToGrid w:val="0"/>
          <w:szCs w:val="24"/>
        </w:rPr>
      </w:pPr>
      <w:r w:rsidRPr="00265A2B">
        <w:rPr>
          <w:snapToGrid w:val="0"/>
          <w:szCs w:val="24"/>
        </w:rPr>
        <w:tab/>
        <w:t>(b)</w:t>
      </w:r>
      <w:r w:rsidRPr="00265A2B">
        <w:rPr>
          <w:snapToGrid w:val="0"/>
          <w:szCs w:val="24"/>
        </w:rPr>
        <w:tab/>
        <w:t>The survivals stated in paragraph one of this article include:</w:t>
      </w:r>
    </w:p>
    <w:p w:rsidR="007E66AF" w:rsidRPr="00265A2B" w:rsidRDefault="007E66AF" w:rsidP="007E66AF">
      <w:pPr>
        <w:pStyle w:val="Rom2"/>
        <w:numPr>
          <w:ilvl w:val="0"/>
          <w:numId w:val="2"/>
        </w:numPr>
        <w:tabs>
          <w:tab w:val="clear" w:pos="2160"/>
        </w:tabs>
        <w:ind w:left="1702" w:hanging="284"/>
        <w:rPr>
          <w:snapToGrid w:val="0"/>
        </w:rPr>
      </w:pPr>
      <w:r w:rsidRPr="00265A2B">
        <w:rPr>
          <w:snapToGrid w:val="0"/>
        </w:rPr>
        <w:t>Spouse;</w:t>
      </w:r>
    </w:p>
    <w:p w:rsidR="007E66AF" w:rsidRPr="00265A2B" w:rsidRDefault="007E66AF" w:rsidP="007E66AF">
      <w:pPr>
        <w:pStyle w:val="Rom2"/>
        <w:numPr>
          <w:ilvl w:val="0"/>
          <w:numId w:val="2"/>
        </w:numPr>
        <w:tabs>
          <w:tab w:val="clear" w:pos="2160"/>
        </w:tabs>
        <w:ind w:left="1702" w:hanging="284"/>
        <w:rPr>
          <w:snapToGrid w:val="0"/>
        </w:rPr>
      </w:pPr>
      <w:r w:rsidRPr="00265A2B">
        <w:rPr>
          <w:snapToGrid w:val="0"/>
        </w:rPr>
        <w:t>Son or daughter below eighteen years of age, son/daughter studying or sick, and/or son or daughter who will permanently not be able to work;</w:t>
      </w:r>
    </w:p>
    <w:p w:rsidR="007E66AF" w:rsidRPr="00265A2B" w:rsidRDefault="007E66AF" w:rsidP="007E66AF">
      <w:pPr>
        <w:pStyle w:val="Rom2"/>
        <w:numPr>
          <w:ilvl w:val="0"/>
          <w:numId w:val="2"/>
        </w:numPr>
        <w:tabs>
          <w:tab w:val="clear" w:pos="2160"/>
        </w:tabs>
        <w:ind w:left="1702" w:hanging="284"/>
        <w:rPr>
          <w:snapToGrid w:val="0"/>
        </w:rPr>
      </w:pPr>
      <w:r w:rsidRPr="00265A2B">
        <w:rPr>
          <w:snapToGrid w:val="0"/>
        </w:rPr>
        <w:t>Son engaged in compulsory military service, or unmarried daughter;</w:t>
      </w:r>
    </w:p>
    <w:p w:rsidR="007E66AF" w:rsidRPr="00265A2B" w:rsidRDefault="007E66AF" w:rsidP="007E66AF">
      <w:pPr>
        <w:pStyle w:val="Rom2"/>
        <w:numPr>
          <w:ilvl w:val="0"/>
          <w:numId w:val="2"/>
        </w:numPr>
        <w:tabs>
          <w:tab w:val="clear" w:pos="2160"/>
        </w:tabs>
        <w:ind w:left="1702" w:hanging="284"/>
        <w:rPr>
          <w:snapToGrid w:val="0"/>
        </w:rPr>
      </w:pPr>
      <w:r w:rsidRPr="00265A2B">
        <w:rPr>
          <w:snapToGrid w:val="0"/>
        </w:rPr>
        <w:t>Father, mother, unmarried sister, brother below the age of 18 years old, or brother engaged in studies, brother engaged in compulsory military service, on the condition that the employee was responsible for their living before his or her death;</w:t>
      </w:r>
    </w:p>
    <w:p w:rsidR="007E66AF" w:rsidRPr="00265A2B" w:rsidRDefault="007E66AF" w:rsidP="007E66AF">
      <w:pPr>
        <w:pStyle w:val="Rom2"/>
        <w:numPr>
          <w:ilvl w:val="0"/>
          <w:numId w:val="2"/>
        </w:numPr>
        <w:tabs>
          <w:tab w:val="clear" w:pos="2160"/>
        </w:tabs>
        <w:ind w:left="1702" w:hanging="284"/>
        <w:rPr>
          <w:snapToGrid w:val="0"/>
        </w:rPr>
      </w:pPr>
      <w:r w:rsidRPr="00265A2B">
        <w:rPr>
          <w:snapToGrid w:val="0"/>
        </w:rPr>
        <w:t>Baby of the dead man born alive from his pregnant wife.</w:t>
      </w:r>
    </w:p>
    <w:p w:rsidR="007E66AF" w:rsidRPr="00265A2B" w:rsidRDefault="007E66AF" w:rsidP="00DA1A96">
      <w:pPr>
        <w:pStyle w:val="Heading3"/>
        <w:rPr>
          <w:snapToGrid w:val="0"/>
        </w:rPr>
      </w:pPr>
      <w:r w:rsidRPr="00265A2B">
        <w:rPr>
          <w:snapToGrid w:val="0"/>
        </w:rPr>
        <w:t>Elders</w:t>
      </w:r>
    </w:p>
    <w:p w:rsidR="007E66AF" w:rsidRPr="00265A2B" w:rsidRDefault="007E66AF" w:rsidP="00DA1A96">
      <w:pPr>
        <w:rPr>
          <w:snapToGrid w:val="0"/>
          <w:szCs w:val="24"/>
        </w:rPr>
      </w:pPr>
      <w:r w:rsidRPr="00265A2B">
        <w:rPr>
          <w:snapToGrid w:val="0"/>
          <w:szCs w:val="24"/>
        </w:rPr>
        <w:t>57.</w:t>
      </w:r>
      <w:r w:rsidRPr="00265A2B">
        <w:rPr>
          <w:snapToGrid w:val="0"/>
          <w:szCs w:val="24"/>
        </w:rPr>
        <w:tab/>
        <w:t>Due to budgetary restrictions, the Government of Afghanistan has not yet established a national pension plans for elders. Afghan society, however, traditionally respects and protects elderly people. Elders usually reside with and are supported by their families, or extended families. In case where there is no family support, community often provide financial support for elders, especially in rural areas.</w:t>
      </w:r>
    </w:p>
    <w:p w:rsidR="007E66AF" w:rsidRPr="00047AD5" w:rsidRDefault="007E66AF" w:rsidP="00DA1A96">
      <w:pPr>
        <w:pStyle w:val="Heading2"/>
        <w:rPr>
          <w:b/>
          <w:snapToGrid w:val="0"/>
        </w:rPr>
      </w:pPr>
      <w:r w:rsidRPr="00047AD5">
        <w:rPr>
          <w:b/>
          <w:snapToGrid w:val="0"/>
        </w:rPr>
        <w:t>Article 10</w:t>
      </w:r>
    </w:p>
    <w:p w:rsidR="007E66AF" w:rsidRPr="00265A2B" w:rsidRDefault="007E66AF" w:rsidP="00DA1A96">
      <w:pPr>
        <w:rPr>
          <w:snapToGrid w:val="0"/>
          <w:szCs w:val="24"/>
        </w:rPr>
      </w:pPr>
      <w:r w:rsidRPr="00265A2B">
        <w:rPr>
          <w:snapToGrid w:val="0"/>
          <w:szCs w:val="24"/>
        </w:rPr>
        <w:t>58.</w:t>
      </w:r>
      <w:r w:rsidRPr="00265A2B">
        <w:rPr>
          <w:snapToGrid w:val="0"/>
          <w:szCs w:val="24"/>
        </w:rPr>
        <w:tab/>
        <w:t>Article 54 of the Constitution states that family is the fundamental pillar of the society, and shall be protected by the State. The State shall adopt and measures necessary to attain the physical and spiritual health of the family, especially of the child and mother, facilitate bringing up children, and eliminate traditions contrary to the principles of the sacred religion of Islam.</w:t>
      </w:r>
    </w:p>
    <w:p w:rsidR="007E66AF" w:rsidRPr="00265A2B" w:rsidRDefault="007E66AF" w:rsidP="00DA1A96">
      <w:pPr>
        <w:pStyle w:val="Heading3"/>
        <w:rPr>
          <w:snapToGrid w:val="0"/>
        </w:rPr>
      </w:pPr>
      <w:r w:rsidRPr="00265A2B">
        <w:rPr>
          <w:snapToGrid w:val="0"/>
        </w:rPr>
        <w:t>Freedom of marriage</w:t>
      </w:r>
    </w:p>
    <w:p w:rsidR="007E66AF" w:rsidRPr="00265A2B" w:rsidRDefault="007E66AF" w:rsidP="00DA1A96">
      <w:pPr>
        <w:rPr>
          <w:snapToGrid w:val="0"/>
          <w:szCs w:val="24"/>
        </w:rPr>
      </w:pPr>
      <w:r w:rsidRPr="00265A2B">
        <w:rPr>
          <w:snapToGrid w:val="0"/>
          <w:szCs w:val="24"/>
        </w:rPr>
        <w:t>59.</w:t>
      </w:r>
      <w:r w:rsidRPr="00265A2B">
        <w:rPr>
          <w:snapToGrid w:val="0"/>
          <w:szCs w:val="24"/>
        </w:rPr>
        <w:tab/>
        <w:t>According to article 70 of the Civil Law, the legal marriage age is 18 years for men and 16 years for women. A couple can marry without an agreement if they are over 18 years old. The Government, especially the Ministry of Women Affairs (MOWA) has made significant efforts to raise public awareness of this law through media campaign. Enforcement of this law and underage marriage of girls continues to pose a significant challenge in Afghanistan, where reports indicate there are approximately one half of the population of girls less than 16 years old are married. In Afghanistan, especially in rural areas, it is common for poor families to marrying off their daughters while they are still young, by receiving cash.</w:t>
      </w:r>
    </w:p>
    <w:p w:rsidR="007E66AF" w:rsidRPr="00265A2B" w:rsidRDefault="007E66AF" w:rsidP="00DA1A96">
      <w:pPr>
        <w:pStyle w:val="Heading3"/>
        <w:rPr>
          <w:snapToGrid w:val="0"/>
        </w:rPr>
      </w:pPr>
      <w:r w:rsidRPr="00265A2B">
        <w:rPr>
          <w:snapToGrid w:val="0"/>
        </w:rPr>
        <w:t>Protection of families and mothers</w:t>
      </w:r>
    </w:p>
    <w:p w:rsidR="007E66AF" w:rsidRPr="00265A2B" w:rsidRDefault="007E66AF" w:rsidP="00DA1A96">
      <w:pPr>
        <w:rPr>
          <w:snapToGrid w:val="0"/>
          <w:szCs w:val="24"/>
        </w:rPr>
      </w:pPr>
      <w:r w:rsidRPr="00265A2B">
        <w:rPr>
          <w:snapToGrid w:val="0"/>
          <w:szCs w:val="24"/>
        </w:rPr>
        <w:t>60.</w:t>
      </w:r>
      <w:r w:rsidRPr="00265A2B">
        <w:rPr>
          <w:snapToGrid w:val="0"/>
          <w:szCs w:val="24"/>
        </w:rPr>
        <w:tab/>
        <w:t>There are no official benefits for child birth and/or parenting in Afghanistan. At the community level, however, it is a tradition to congratulate families of new born babies, especially after a third child, by sending cash to the family. There are 10,200 households with a single mother registered at the Government, although some reports indicate there are around 135,000 widows in Afghanistan. In addition, Female-headed households consist of three to seven</w:t>
      </w:r>
      <w:r>
        <w:rPr>
          <w:snapToGrid w:val="0"/>
          <w:szCs w:val="24"/>
        </w:rPr>
        <w:t> </w:t>
      </w:r>
      <w:r w:rsidRPr="00265A2B">
        <w:rPr>
          <w:snapToGrid w:val="0"/>
          <w:szCs w:val="24"/>
        </w:rPr>
        <w:t>per cent of total households suggested by some other reports. Among officially registered female-headed households, only 500 women are reported that they have professional skills with occupations. The rest relies on the support from extended families. Due to lack of financial means, the Government has not yet developed a social welfare scheme for single mothers’ households that are not entitled to receive any other financial assistance due to lack of financial means. There are projects supporting poor people, including female-headed households in the country, such as “Food Security for All” in nation level provided by international aid organizations.</w:t>
      </w:r>
    </w:p>
    <w:p w:rsidR="007E66AF" w:rsidRPr="00265A2B" w:rsidRDefault="007E66AF" w:rsidP="00DA1A96">
      <w:pPr>
        <w:rPr>
          <w:snapToGrid w:val="0"/>
          <w:szCs w:val="24"/>
        </w:rPr>
      </w:pPr>
      <w:r w:rsidRPr="00265A2B">
        <w:rPr>
          <w:snapToGrid w:val="0"/>
          <w:szCs w:val="24"/>
        </w:rPr>
        <w:t>61.</w:t>
      </w:r>
      <w:r w:rsidRPr="00265A2B">
        <w:rPr>
          <w:snapToGrid w:val="0"/>
          <w:szCs w:val="24"/>
        </w:rPr>
        <w:tab/>
        <w:t>The Government has made continuous efforts to ensure women’s maternity health rights. According to article 54 of the Labor Law, a female worker is entitled to take 90 days of paid maternity leave. Thirty days of this leave are to be taken before delivery and the remaining of sixty days after delivery. In the case of a difficult delivery, 15 more days of paid leave will be granted to her. Salary and other allowances will be paid based on the presentation of a valid certificate issued by a treating hospital.</w:t>
      </w:r>
    </w:p>
    <w:p w:rsidR="007E66AF" w:rsidRPr="00265A2B" w:rsidRDefault="007E66AF" w:rsidP="00DA1A96">
      <w:pPr>
        <w:rPr>
          <w:snapToGrid w:val="0"/>
          <w:szCs w:val="24"/>
        </w:rPr>
      </w:pPr>
      <w:r w:rsidRPr="00265A2B">
        <w:rPr>
          <w:snapToGrid w:val="0"/>
          <w:szCs w:val="24"/>
        </w:rPr>
        <w:t>62.</w:t>
      </w:r>
      <w:r w:rsidRPr="00265A2B">
        <w:rPr>
          <w:snapToGrid w:val="0"/>
          <w:szCs w:val="24"/>
        </w:rPr>
        <w:tab/>
        <w:t>The MOWA is the Government of Afghanistan’s principal structure for promoting women’s rights in health, education, and economic development, and combating domestic violence, and other forms of violence against women. Despite the significant role and mandate of MOWA in promoting women’s rights and improving women’s situation, MOWA lacks sufficient technical capacity, human resources and financial means to meet its goal in improving the life of Afghan women. Most activities have been implemented through support of the international organizations.</w:t>
      </w:r>
    </w:p>
    <w:p w:rsidR="007E66AF" w:rsidRPr="00265A2B" w:rsidRDefault="007E66AF" w:rsidP="00DA1A96">
      <w:pPr>
        <w:rPr>
          <w:snapToGrid w:val="0"/>
          <w:szCs w:val="24"/>
        </w:rPr>
      </w:pPr>
      <w:r w:rsidRPr="00265A2B">
        <w:rPr>
          <w:snapToGrid w:val="0"/>
          <w:szCs w:val="24"/>
        </w:rPr>
        <w:t>63.</w:t>
      </w:r>
      <w:r w:rsidRPr="00265A2B">
        <w:rPr>
          <w:snapToGrid w:val="0"/>
          <w:szCs w:val="24"/>
        </w:rPr>
        <w:tab/>
        <w:t>The Government of Afghanistan has a serious concern about violence against women, especially the one within the family. Some early marriages are combined with forced marriages. Consequently, the number of victims of domestic violence and women escape from their husbands are considered to be high although there are no official statistics. Because of the traditional society, those women who left their husbands usually are reluctant or not allowed to go back to their own families. Owing to the financial support from foreign donors, there are three shelters in Kabul, and four shelters in other cities as of January 2008. Each shelter has a capacity of twenty persons to accommodate.</w:t>
      </w:r>
    </w:p>
    <w:p w:rsidR="007E66AF" w:rsidRPr="00265A2B" w:rsidRDefault="007E66AF" w:rsidP="00DA1A96">
      <w:pPr>
        <w:pStyle w:val="Heading3"/>
        <w:rPr>
          <w:snapToGrid w:val="0"/>
        </w:rPr>
      </w:pPr>
      <w:r w:rsidRPr="00265A2B">
        <w:rPr>
          <w:snapToGrid w:val="0"/>
        </w:rPr>
        <w:t>Protection of children</w:t>
      </w:r>
    </w:p>
    <w:p w:rsidR="00A934FB" w:rsidRDefault="007E66AF" w:rsidP="00DA1A96">
      <w:pPr>
        <w:rPr>
          <w:snapToGrid w:val="0"/>
          <w:szCs w:val="24"/>
        </w:rPr>
      </w:pPr>
      <w:r w:rsidRPr="00265A2B">
        <w:rPr>
          <w:snapToGrid w:val="0"/>
          <w:szCs w:val="24"/>
        </w:rPr>
        <w:t>64.</w:t>
      </w:r>
      <w:r w:rsidRPr="00265A2B">
        <w:rPr>
          <w:snapToGrid w:val="0"/>
          <w:szCs w:val="24"/>
        </w:rPr>
        <w:tab/>
        <w:t xml:space="preserve">The Government of Afghanistan is committed to protecting children through its ratification of the Convention on the Rights of the Child in 1994 and its two protocols in 2003. In addition, Afghanistan has acceded to the ILO Convention on Minimum Age (No. 138) and the ILO Convention on Worst Forms of Child Labour (No. 182) in 2007, and they are under review for parliamentary approval prior to official ratification. Although accurate data is lacking, according to some statistics by UNICEF, approximately one half of the population in Afghanistan is under the age of eighteen. Outside the provincial capitals, birth registration was almost non-existent until 2003 when a national birth registration campaign started. </w:t>
      </w:r>
    </w:p>
    <w:p w:rsidR="007E66AF" w:rsidRPr="00265A2B" w:rsidRDefault="007E66AF" w:rsidP="00DA1A96">
      <w:pPr>
        <w:rPr>
          <w:snapToGrid w:val="0"/>
          <w:szCs w:val="24"/>
        </w:rPr>
      </w:pPr>
      <w:r w:rsidRPr="00265A2B">
        <w:rPr>
          <w:snapToGrid w:val="0"/>
          <w:szCs w:val="24"/>
        </w:rPr>
        <w:t>65.</w:t>
      </w:r>
      <w:r w:rsidRPr="00265A2B">
        <w:rPr>
          <w:snapToGrid w:val="0"/>
          <w:szCs w:val="24"/>
        </w:rPr>
        <w:tab/>
        <w:t xml:space="preserve">In Afghanistan, street children working and begging on the streets are a widespread phenomenon especially in Kabul City. Most children, however, are under protection and supervision of their own families, extended families or other sorts of community network. According to the “Best Estimates” of social indicators for children in Afghanistan 1990-2005, prepared by UNICEF in 2006, between 24 and 31 per cent of children in age of between seven and fourteen fall under child labour according to the respective definitions of “child labour”. In accordance with the 2006 National Strategy for Children at Risk, the Government has identified priority groups of children with specific vulnerabilities, including: </w:t>
      </w:r>
    </w:p>
    <w:p w:rsidR="007E66AF" w:rsidRPr="00265A2B" w:rsidRDefault="007E66AF" w:rsidP="00DA1A96">
      <w:pPr>
        <w:rPr>
          <w:snapToGrid w:val="0"/>
          <w:szCs w:val="24"/>
        </w:rPr>
      </w:pPr>
      <w:r w:rsidRPr="00265A2B">
        <w:rPr>
          <w:snapToGrid w:val="0"/>
          <w:szCs w:val="24"/>
        </w:rPr>
        <w:tab/>
        <w:t>(a)</w:t>
      </w:r>
      <w:r w:rsidRPr="00265A2B">
        <w:rPr>
          <w:snapToGrid w:val="0"/>
          <w:szCs w:val="24"/>
        </w:rPr>
        <w:tab/>
        <w:t>Children deprived of education;</w:t>
      </w:r>
    </w:p>
    <w:p w:rsidR="007E66AF" w:rsidRPr="00265A2B" w:rsidRDefault="007E66AF" w:rsidP="00DA1A96">
      <w:pPr>
        <w:rPr>
          <w:snapToGrid w:val="0"/>
          <w:szCs w:val="24"/>
        </w:rPr>
      </w:pPr>
      <w:r w:rsidRPr="00265A2B">
        <w:rPr>
          <w:snapToGrid w:val="0"/>
          <w:szCs w:val="24"/>
        </w:rPr>
        <w:tab/>
        <w:t>(b)</w:t>
      </w:r>
      <w:r w:rsidRPr="00265A2B">
        <w:rPr>
          <w:snapToGrid w:val="0"/>
          <w:szCs w:val="24"/>
        </w:rPr>
        <w:tab/>
        <w:t>Children with disabilities (mental and physical);</w:t>
      </w:r>
    </w:p>
    <w:p w:rsidR="007E66AF" w:rsidRPr="00265A2B" w:rsidRDefault="007E66AF" w:rsidP="00DA1A96">
      <w:pPr>
        <w:rPr>
          <w:snapToGrid w:val="0"/>
          <w:szCs w:val="24"/>
        </w:rPr>
      </w:pPr>
      <w:r w:rsidRPr="00265A2B">
        <w:rPr>
          <w:snapToGrid w:val="0"/>
          <w:szCs w:val="24"/>
        </w:rPr>
        <w:tab/>
        <w:t>(c)</w:t>
      </w:r>
      <w:r w:rsidRPr="00265A2B">
        <w:rPr>
          <w:snapToGrid w:val="0"/>
          <w:szCs w:val="24"/>
        </w:rPr>
        <w:tab/>
        <w:t>Street children, including street working children;</w:t>
      </w:r>
    </w:p>
    <w:p w:rsidR="007E66AF" w:rsidRPr="00265A2B" w:rsidRDefault="007E66AF" w:rsidP="00DA1A96">
      <w:pPr>
        <w:rPr>
          <w:snapToGrid w:val="0"/>
          <w:szCs w:val="24"/>
        </w:rPr>
      </w:pPr>
      <w:r w:rsidRPr="00265A2B">
        <w:rPr>
          <w:snapToGrid w:val="0"/>
          <w:szCs w:val="24"/>
        </w:rPr>
        <w:tab/>
        <w:t>(d)</w:t>
      </w:r>
      <w:r w:rsidRPr="00265A2B">
        <w:rPr>
          <w:snapToGrid w:val="0"/>
          <w:szCs w:val="24"/>
        </w:rPr>
        <w:tab/>
        <w:t>Children in conflict with the law;</w:t>
      </w:r>
    </w:p>
    <w:p w:rsidR="007E66AF" w:rsidRPr="00265A2B" w:rsidRDefault="007E66AF" w:rsidP="00DA1A96">
      <w:pPr>
        <w:rPr>
          <w:snapToGrid w:val="0"/>
          <w:szCs w:val="24"/>
        </w:rPr>
      </w:pPr>
      <w:r w:rsidRPr="00265A2B">
        <w:rPr>
          <w:snapToGrid w:val="0"/>
          <w:szCs w:val="24"/>
        </w:rPr>
        <w:tab/>
        <w:t>(e)</w:t>
      </w:r>
      <w:r w:rsidRPr="00265A2B">
        <w:rPr>
          <w:snapToGrid w:val="0"/>
          <w:szCs w:val="24"/>
        </w:rPr>
        <w:tab/>
        <w:t>Trafficked children;</w:t>
      </w:r>
    </w:p>
    <w:p w:rsidR="007E66AF" w:rsidRPr="00265A2B" w:rsidRDefault="00DD0B1E" w:rsidP="00DA1A96">
      <w:pPr>
        <w:rPr>
          <w:snapToGrid w:val="0"/>
          <w:szCs w:val="24"/>
        </w:rPr>
      </w:pPr>
      <w:r>
        <w:rPr>
          <w:snapToGrid w:val="0"/>
          <w:szCs w:val="24"/>
        </w:rPr>
        <w:br w:type="page"/>
      </w:r>
      <w:r w:rsidR="007E66AF" w:rsidRPr="00265A2B">
        <w:rPr>
          <w:snapToGrid w:val="0"/>
          <w:szCs w:val="24"/>
        </w:rPr>
        <w:tab/>
        <w:t>(f)</w:t>
      </w:r>
      <w:r w:rsidR="007E66AF" w:rsidRPr="00265A2B">
        <w:rPr>
          <w:snapToGrid w:val="0"/>
          <w:szCs w:val="24"/>
        </w:rPr>
        <w:tab/>
        <w:t>Child soldiers and other war-affected children;</w:t>
      </w:r>
    </w:p>
    <w:p w:rsidR="007E66AF" w:rsidRPr="00265A2B" w:rsidRDefault="007E66AF" w:rsidP="00DA1A96">
      <w:pPr>
        <w:rPr>
          <w:snapToGrid w:val="0"/>
          <w:szCs w:val="24"/>
        </w:rPr>
      </w:pPr>
      <w:r w:rsidRPr="00265A2B">
        <w:rPr>
          <w:snapToGrid w:val="0"/>
          <w:szCs w:val="24"/>
        </w:rPr>
        <w:tab/>
        <w:t>(g)</w:t>
      </w:r>
      <w:r w:rsidRPr="00265A2B">
        <w:rPr>
          <w:snapToGrid w:val="0"/>
          <w:szCs w:val="24"/>
        </w:rPr>
        <w:tab/>
        <w:t>Children deprived of parental care;</w:t>
      </w:r>
    </w:p>
    <w:p w:rsidR="007E66AF" w:rsidRPr="00265A2B" w:rsidRDefault="007E66AF" w:rsidP="00DA1A96">
      <w:pPr>
        <w:rPr>
          <w:snapToGrid w:val="0"/>
          <w:szCs w:val="24"/>
        </w:rPr>
      </w:pPr>
      <w:r w:rsidRPr="00265A2B">
        <w:rPr>
          <w:snapToGrid w:val="0"/>
          <w:szCs w:val="24"/>
        </w:rPr>
        <w:tab/>
        <w:t>(h)</w:t>
      </w:r>
      <w:r w:rsidRPr="00265A2B">
        <w:rPr>
          <w:snapToGrid w:val="0"/>
          <w:szCs w:val="24"/>
        </w:rPr>
        <w:tab/>
        <w:t>Girls forced into marriage or early marriage;</w:t>
      </w:r>
    </w:p>
    <w:p w:rsidR="007E66AF" w:rsidRPr="00265A2B" w:rsidRDefault="007E66AF" w:rsidP="00DA1A96">
      <w:pPr>
        <w:rPr>
          <w:snapToGrid w:val="0"/>
          <w:szCs w:val="24"/>
        </w:rPr>
      </w:pPr>
      <w:r w:rsidRPr="00265A2B">
        <w:rPr>
          <w:snapToGrid w:val="0"/>
          <w:szCs w:val="24"/>
        </w:rPr>
        <w:tab/>
        <w:t>(i)</w:t>
      </w:r>
      <w:r w:rsidRPr="00265A2B">
        <w:rPr>
          <w:snapToGrid w:val="0"/>
          <w:szCs w:val="24"/>
        </w:rPr>
        <w:tab/>
        <w:t>Young and unsupported mothers under the age of 18;</w:t>
      </w:r>
    </w:p>
    <w:p w:rsidR="007E66AF" w:rsidRPr="00265A2B" w:rsidRDefault="007E66AF" w:rsidP="00DA1A96">
      <w:pPr>
        <w:rPr>
          <w:snapToGrid w:val="0"/>
          <w:szCs w:val="24"/>
        </w:rPr>
      </w:pPr>
      <w:r w:rsidRPr="00265A2B">
        <w:rPr>
          <w:snapToGrid w:val="0"/>
          <w:szCs w:val="24"/>
        </w:rPr>
        <w:tab/>
        <w:t>(j)</w:t>
      </w:r>
      <w:r w:rsidRPr="00265A2B">
        <w:rPr>
          <w:snapToGrid w:val="0"/>
          <w:szCs w:val="24"/>
        </w:rPr>
        <w:tab/>
        <w:t>Internally displaced and returnee children;</w:t>
      </w:r>
    </w:p>
    <w:p w:rsidR="007E66AF" w:rsidRPr="00265A2B" w:rsidRDefault="007E66AF" w:rsidP="00DA1A96">
      <w:pPr>
        <w:rPr>
          <w:snapToGrid w:val="0"/>
          <w:szCs w:val="24"/>
        </w:rPr>
      </w:pPr>
      <w:r w:rsidRPr="00265A2B">
        <w:rPr>
          <w:snapToGrid w:val="0"/>
          <w:szCs w:val="24"/>
        </w:rPr>
        <w:tab/>
        <w:t>(k)</w:t>
      </w:r>
      <w:r w:rsidRPr="00265A2B">
        <w:rPr>
          <w:snapToGrid w:val="0"/>
          <w:szCs w:val="24"/>
        </w:rPr>
        <w:tab/>
        <w:t>Children of Kuchi (nomadic) and other disadvantaged ethnic minority groups;</w:t>
      </w:r>
    </w:p>
    <w:p w:rsidR="007E66AF" w:rsidRPr="00265A2B" w:rsidRDefault="007E66AF" w:rsidP="00DA1A96">
      <w:pPr>
        <w:rPr>
          <w:snapToGrid w:val="0"/>
          <w:szCs w:val="24"/>
        </w:rPr>
      </w:pPr>
      <w:r w:rsidRPr="00265A2B">
        <w:rPr>
          <w:snapToGrid w:val="0"/>
          <w:szCs w:val="24"/>
        </w:rPr>
        <w:tab/>
        <w:t>(l)</w:t>
      </w:r>
      <w:r w:rsidRPr="00265A2B">
        <w:rPr>
          <w:snapToGrid w:val="0"/>
          <w:szCs w:val="24"/>
        </w:rPr>
        <w:tab/>
        <w:t>Children using drugs, and/or selling drugs;</w:t>
      </w:r>
    </w:p>
    <w:p w:rsidR="007E66AF" w:rsidRPr="00265A2B" w:rsidRDefault="007E66AF" w:rsidP="00DA1A96">
      <w:pPr>
        <w:rPr>
          <w:snapToGrid w:val="0"/>
          <w:szCs w:val="24"/>
        </w:rPr>
      </w:pPr>
      <w:r w:rsidRPr="00265A2B">
        <w:rPr>
          <w:snapToGrid w:val="0"/>
          <w:szCs w:val="24"/>
        </w:rPr>
        <w:tab/>
        <w:t>(m)</w:t>
      </w:r>
      <w:r w:rsidRPr="00265A2B">
        <w:rPr>
          <w:snapToGrid w:val="0"/>
          <w:szCs w:val="24"/>
        </w:rPr>
        <w:tab/>
        <w:t>Children experiencing abuse (sexual, physical, emotional, neglect);</w:t>
      </w:r>
    </w:p>
    <w:p w:rsidR="007E66AF" w:rsidRPr="00265A2B" w:rsidRDefault="007E66AF" w:rsidP="00DA1A96">
      <w:pPr>
        <w:rPr>
          <w:snapToGrid w:val="0"/>
          <w:szCs w:val="24"/>
        </w:rPr>
      </w:pPr>
      <w:r w:rsidRPr="00265A2B">
        <w:rPr>
          <w:snapToGrid w:val="0"/>
          <w:szCs w:val="24"/>
        </w:rPr>
        <w:tab/>
        <w:t>(n)</w:t>
      </w:r>
      <w:r w:rsidRPr="00265A2B">
        <w:rPr>
          <w:snapToGrid w:val="0"/>
          <w:szCs w:val="24"/>
        </w:rPr>
        <w:tab/>
        <w:t>Children from families living under poverty;</w:t>
      </w:r>
    </w:p>
    <w:p w:rsidR="007E66AF" w:rsidRPr="00265A2B" w:rsidRDefault="007E66AF" w:rsidP="00DA1A96">
      <w:pPr>
        <w:rPr>
          <w:snapToGrid w:val="0"/>
          <w:szCs w:val="24"/>
        </w:rPr>
      </w:pPr>
      <w:r w:rsidRPr="00265A2B">
        <w:rPr>
          <w:snapToGrid w:val="0"/>
          <w:szCs w:val="24"/>
        </w:rPr>
        <w:tab/>
        <w:t>(o)</w:t>
      </w:r>
      <w:r w:rsidRPr="00265A2B">
        <w:rPr>
          <w:snapToGrid w:val="0"/>
          <w:szCs w:val="24"/>
        </w:rPr>
        <w:tab/>
        <w:t>Children from single-headed households;</w:t>
      </w:r>
    </w:p>
    <w:p w:rsidR="007E66AF" w:rsidRPr="00265A2B" w:rsidRDefault="007E66AF" w:rsidP="00DA1A96">
      <w:pPr>
        <w:rPr>
          <w:snapToGrid w:val="0"/>
          <w:szCs w:val="24"/>
        </w:rPr>
      </w:pPr>
      <w:r w:rsidRPr="00265A2B">
        <w:rPr>
          <w:snapToGrid w:val="0"/>
          <w:szCs w:val="24"/>
        </w:rPr>
        <w:tab/>
        <w:t>(p)</w:t>
      </w:r>
      <w:r w:rsidRPr="00265A2B">
        <w:rPr>
          <w:snapToGrid w:val="0"/>
          <w:szCs w:val="24"/>
        </w:rPr>
        <w:tab/>
        <w:t>Children infected by HIV/AIDS.</w:t>
      </w:r>
    </w:p>
    <w:p w:rsidR="007E66AF" w:rsidRPr="00265A2B" w:rsidRDefault="007E66AF" w:rsidP="00DA1A96">
      <w:pPr>
        <w:rPr>
          <w:snapToGrid w:val="0"/>
          <w:szCs w:val="24"/>
        </w:rPr>
      </w:pPr>
      <w:r w:rsidRPr="00265A2B">
        <w:rPr>
          <w:snapToGrid w:val="0"/>
          <w:szCs w:val="24"/>
        </w:rPr>
        <w:t>66.</w:t>
      </w:r>
      <w:r w:rsidRPr="00265A2B">
        <w:rPr>
          <w:snapToGrid w:val="0"/>
          <w:szCs w:val="24"/>
        </w:rPr>
        <w:tab/>
        <w:t>In collaboration with UNICEF and civil society organizations active in protecting child rights, the Government of Afghanistan is committed to solving a phenomenon of child labour in Afghanistan. The Constitution and the Labor Law specifically prohibit the forced labour especially the child labour. Article 13 of the Labor Law sets restrictions on employee recruitment, stipulating that the minimum age for employment is 18. At the same time, the employment of children at the age of 15 is allowed on an exceptional basis, depending on the type of business, with an acknowledgement that under current educational curricula compulsory education is completed after nine years. However, the recruitment of persons less than 18 years old for any employment that may cause any health problem, physical injury is prohibited according to the Labor Law. Despite the government’s strong commitment and best efforts to eradicate a child labour phenomenon in Afghanistan, however, because of the needs for families, children are still sent to streets in reality. The Government sometimes turn its blind eyes to vulnerable situation involving these children. The problem of child workers and child labour cannot be fully solved without eradication of poverty of in this country. Most cases of child workers, child forced labour and child trafficking is the result of extreme poverty among Afghan households who have no means for living but to force their children into harsh jobs and even selling to traffickers.</w:t>
      </w:r>
    </w:p>
    <w:p w:rsidR="007E66AF" w:rsidRPr="00265A2B" w:rsidRDefault="007E66AF" w:rsidP="00DA1A96">
      <w:pPr>
        <w:rPr>
          <w:snapToGrid w:val="0"/>
          <w:szCs w:val="24"/>
        </w:rPr>
      </w:pPr>
      <w:r w:rsidRPr="00265A2B">
        <w:rPr>
          <w:snapToGrid w:val="0"/>
          <w:szCs w:val="24"/>
        </w:rPr>
        <w:t>67.</w:t>
      </w:r>
      <w:r w:rsidRPr="00265A2B">
        <w:rPr>
          <w:snapToGrid w:val="0"/>
          <w:szCs w:val="24"/>
        </w:rPr>
        <w:tab/>
        <w:t>A 1986 Regulation on Activities of the Coordination Council for Mother and Child Support was designed to assist mothers and children, although it has yet to be fully implemented. The regulation foresees the establishment of a council to coordinate line ministries, local communities, and civil society organizations, public and private companies to promote mother and child support. In consultation with UNICEF, the Government has already begun a process of institutional transformation and reform management. Within the MoLSAMD, a Child Protection Secretariat will be established, enabling to fulfil its broad mandate to protect vulnerable children.</w:t>
      </w:r>
    </w:p>
    <w:p w:rsidR="007E66AF" w:rsidRPr="00265A2B" w:rsidRDefault="007E66AF" w:rsidP="00DA1A96">
      <w:pPr>
        <w:rPr>
          <w:snapToGrid w:val="0"/>
          <w:szCs w:val="24"/>
        </w:rPr>
      </w:pPr>
      <w:r w:rsidRPr="00265A2B">
        <w:rPr>
          <w:snapToGrid w:val="0"/>
          <w:szCs w:val="24"/>
        </w:rPr>
        <w:t>68.</w:t>
      </w:r>
      <w:r w:rsidRPr="00265A2B">
        <w:rPr>
          <w:snapToGrid w:val="0"/>
          <w:szCs w:val="24"/>
        </w:rPr>
        <w:tab/>
        <w:t>According to the 2003 UNICEF figure, the proportion of orphans reaches 4.8 per cent of a total child population (under the United Nations definition of a child with one or both parents dead). However, the current system for protection of children provides assistance to only a small percentage of Afghanistan’s vulnerable children. There are 9,312 children living in 54 State orphanages located in Kabul and other provinces. The orphanages are not only for orphans but also for children who are expected to be returned to the full-time care of their family or extended family, and/or have access to a range of community and social network care. Overall, about one third (around 2,800) of the accommodated children is orphans who do not have any alternative support. 22 of these 54 State orphanages receive support from international and national donors. The remaining orphanages are funded through the MoLSAMD. In addition, there are seven private orphanages open in the capital and other provinces.</w:t>
      </w:r>
    </w:p>
    <w:p w:rsidR="007E66AF" w:rsidRPr="00265A2B" w:rsidRDefault="007E66AF" w:rsidP="00DA1A96">
      <w:pPr>
        <w:rPr>
          <w:snapToGrid w:val="0"/>
          <w:szCs w:val="24"/>
        </w:rPr>
      </w:pPr>
      <w:r w:rsidRPr="00265A2B">
        <w:rPr>
          <w:snapToGrid w:val="0"/>
          <w:szCs w:val="24"/>
        </w:rPr>
        <w:t>69.</w:t>
      </w:r>
      <w:r w:rsidRPr="00265A2B">
        <w:rPr>
          <w:snapToGrid w:val="0"/>
          <w:szCs w:val="24"/>
        </w:rPr>
        <w:tab/>
        <w:t>There are 164 public kindergartens in Kabul, including 129 office-located kindergartens and 35 kindergartens located in residential areas. There are 202 public kindergartens outside of Kabul, including 90 office-located ones and 112 located in residential areas. There are three private kindergartens in Kabul and Nimroz. In total, there are 369 kindergartens in the country, facilitating mother’s welfare, including working mothers.</w:t>
      </w:r>
    </w:p>
    <w:p w:rsidR="007E66AF" w:rsidRPr="00265A2B" w:rsidRDefault="007E66AF" w:rsidP="00DA1A96">
      <w:pPr>
        <w:rPr>
          <w:snapToGrid w:val="0"/>
          <w:szCs w:val="24"/>
        </w:rPr>
      </w:pPr>
      <w:r w:rsidRPr="00265A2B">
        <w:rPr>
          <w:snapToGrid w:val="0"/>
          <w:szCs w:val="24"/>
        </w:rPr>
        <w:t>70.</w:t>
      </w:r>
      <w:r w:rsidRPr="00265A2B">
        <w:rPr>
          <w:snapToGrid w:val="0"/>
          <w:szCs w:val="24"/>
        </w:rPr>
        <w:tab/>
        <w:t>Protection of minors in conflict with the law is the function of the Juvenile Code which was enacted in 2005. In addition to the Criminal Code, and Criminal Procedural Code, the Juvenile Code provides special protection for juvenile offenders through adjudication of juvenile delinquency cases as well as establishment of juvenile rehabilitation centres (art. 43). In adjudicating delinquency cases, judges are obligated to consider information related to the social, family, education and psychological background of the young person (art. 17). There is a total of 30 rehabilitation centres in Afghanistan, one in Kabul and 29 in provinces, providing educational and psychological rehabilitation for minors in conflict with the law. Under the Juvenile Code, juvenile judges and prosecutors have an obligation to visit rehabilitation centres at least once a month to monitor each child. In line with the 2005 Law on Prisons and Detention Centres, the Government also plans to increase the capacity of penitentiary institutions to provide adequate care for children who are currently accommodated together with female prisoners or detainees.</w:t>
      </w:r>
    </w:p>
    <w:p w:rsidR="007E66AF" w:rsidRPr="00047AD5" w:rsidRDefault="007E66AF" w:rsidP="00DA1A96">
      <w:pPr>
        <w:pStyle w:val="Heading2"/>
        <w:rPr>
          <w:b/>
          <w:snapToGrid w:val="0"/>
        </w:rPr>
      </w:pPr>
      <w:r w:rsidRPr="00047AD5">
        <w:rPr>
          <w:b/>
          <w:snapToGrid w:val="0"/>
        </w:rPr>
        <w:t>Article 11</w:t>
      </w:r>
    </w:p>
    <w:p w:rsidR="007E66AF" w:rsidRPr="00265A2B" w:rsidRDefault="007E66AF" w:rsidP="00DA1A96">
      <w:pPr>
        <w:pStyle w:val="Heading3"/>
        <w:rPr>
          <w:snapToGrid w:val="0"/>
        </w:rPr>
      </w:pPr>
      <w:r w:rsidRPr="00265A2B">
        <w:rPr>
          <w:snapToGrid w:val="0"/>
        </w:rPr>
        <w:t>Right to an adequate standard of living</w:t>
      </w:r>
    </w:p>
    <w:p w:rsidR="007E66AF" w:rsidRPr="00265A2B" w:rsidRDefault="007E66AF" w:rsidP="00DA1A96">
      <w:pPr>
        <w:rPr>
          <w:snapToGrid w:val="0"/>
          <w:szCs w:val="24"/>
        </w:rPr>
      </w:pPr>
      <w:r w:rsidRPr="00265A2B">
        <w:rPr>
          <w:snapToGrid w:val="0"/>
          <w:szCs w:val="24"/>
        </w:rPr>
        <w:t>71.</w:t>
      </w:r>
      <w:r w:rsidRPr="00265A2B">
        <w:rPr>
          <w:snapToGrid w:val="0"/>
          <w:szCs w:val="24"/>
        </w:rPr>
        <w:tab/>
        <w:t>After over two decades of war, there is an urgent need to protect and provide support for the many Afghan people living in critically poor and vulnerable conditions. In Afghanistan, different forms of social protection have traditionally existed through community and patronage systems. After many years of war, however, such traditional and informal systems are severely strained due to the large number of dependants in society, especially children, women, and persons with disabilities. The Government, especially the Ministry of Agriculture (MAIL), Ministry of Urban Development and Housing (MUDH), and the Ministry of Rural Rehabilitation and Development (MRRD) as well as MoLSAMD have primary responsibility in improving the standard of living, especially for those who are categorized as extremely poor and/or vulnerable groups.</w:t>
      </w:r>
    </w:p>
    <w:p w:rsidR="007E66AF" w:rsidRPr="00265A2B" w:rsidRDefault="00DD0B1E" w:rsidP="00DA1A96">
      <w:pPr>
        <w:rPr>
          <w:snapToGrid w:val="0"/>
          <w:szCs w:val="24"/>
        </w:rPr>
      </w:pPr>
      <w:r>
        <w:rPr>
          <w:snapToGrid w:val="0"/>
          <w:szCs w:val="24"/>
        </w:rPr>
        <w:br w:type="page"/>
      </w:r>
      <w:r w:rsidR="007E66AF" w:rsidRPr="00265A2B">
        <w:rPr>
          <w:snapToGrid w:val="0"/>
          <w:szCs w:val="24"/>
        </w:rPr>
        <w:t>72.</w:t>
      </w:r>
      <w:r w:rsidR="007E66AF" w:rsidRPr="00265A2B">
        <w:rPr>
          <w:snapToGrid w:val="0"/>
          <w:szCs w:val="24"/>
        </w:rPr>
        <w:tab/>
        <w:t xml:space="preserve">The Government of Afghanistan has an obligation to design and implement effective programmes for developing industries, expanding production, and protecting the activities of craftsmen to raise the standard of living of the people, under article 13 of the Constitution. Furthermore, article 14 requires that the State, within its financial means, design and implement effective programmes to develop agriculture and animal husbandry, improve economic, social and living conditions of farmers, herders and settlers as well as nomads’ livelihood. The State is required to adopt necessary measures to provide housing and distribution of public estates to deserving citizens in accordance with the provisions of law and within financial possibilities. In line with the Afghan MDGs, the Government is committed to decreasing the proportion of people whose income is less than US$1 a day by three per cent per annum until the year 2020, and decreasing the proportion of people who suffer from hunger by five per cent per annum until the year 2015. (According to the survey conducted by the AIHRC, 60.3 per cent of interviewees earn one US dollar per day.) </w:t>
      </w:r>
    </w:p>
    <w:p w:rsidR="007E66AF" w:rsidRPr="00265A2B" w:rsidRDefault="007E66AF" w:rsidP="00DA1A96">
      <w:pPr>
        <w:rPr>
          <w:snapToGrid w:val="0"/>
          <w:szCs w:val="24"/>
        </w:rPr>
      </w:pPr>
      <w:r w:rsidRPr="00265A2B">
        <w:rPr>
          <w:snapToGrid w:val="0"/>
          <w:szCs w:val="24"/>
        </w:rPr>
        <w:t>73.</w:t>
      </w:r>
      <w:r w:rsidRPr="00265A2B">
        <w:rPr>
          <w:snapToGrid w:val="0"/>
          <w:szCs w:val="24"/>
        </w:rPr>
        <w:tab/>
        <w:t>The Afghan economy at the nation level has continued to grow during the fiscal year 1385 (2006-2007). Real GDP growth is estimated to be eight per cent compared to the fiscal year’s growth of 14 per cent. The reason for decline in GDP growth was due to the drought in 2006</w:t>
      </w:r>
      <w:r w:rsidRPr="00265A2B">
        <w:rPr>
          <w:snapToGrid w:val="0"/>
          <w:szCs w:val="24"/>
        </w:rPr>
        <w:noBreakHyphen/>
        <w:t>2007. Since the interim government was established, Afghanistan has sustainable economic development based on flourishing industrial and services sectors, including construction, communication, transportation, and other types of private sector activities.</w:t>
      </w:r>
    </w:p>
    <w:p w:rsidR="00A934FB" w:rsidRDefault="007E66AF" w:rsidP="00DA1A96">
      <w:pPr>
        <w:pStyle w:val="Heading2"/>
        <w:rPr>
          <w:b/>
          <w:snapToGrid w:val="0"/>
        </w:rPr>
      </w:pPr>
      <w:bookmarkStart w:id="16" w:name="_Toc192757756"/>
      <w:bookmarkStart w:id="17" w:name="_Toc192935459"/>
      <w:bookmarkStart w:id="18" w:name="_Toc193535091"/>
      <w:r w:rsidRPr="00047AD5">
        <w:rPr>
          <w:b/>
          <w:snapToGrid w:val="0"/>
        </w:rPr>
        <w:t>Table 6</w:t>
      </w:r>
    </w:p>
    <w:p w:rsidR="007E66AF" w:rsidRPr="00047AD5" w:rsidRDefault="007E66AF" w:rsidP="00DA1A96">
      <w:pPr>
        <w:pStyle w:val="Heading2"/>
        <w:rPr>
          <w:b/>
          <w:snapToGrid w:val="0"/>
        </w:rPr>
      </w:pPr>
      <w:r w:rsidRPr="00047AD5">
        <w:rPr>
          <w:b/>
          <w:snapToGrid w:val="0"/>
        </w:rPr>
        <w:t>GDP and per capita income 2002-2006</w:t>
      </w:r>
      <w:bookmarkEnd w:id="16"/>
      <w:bookmarkEnd w:id="17"/>
      <w:bookmarkEnd w:id="18"/>
    </w:p>
    <w:tbl>
      <w:tblPr>
        <w:tblW w:w="9506" w:type="dxa"/>
        <w:jc w:val="center"/>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155"/>
        <w:gridCol w:w="1081"/>
        <w:gridCol w:w="1092"/>
        <w:gridCol w:w="1013"/>
        <w:gridCol w:w="970"/>
        <w:gridCol w:w="1018"/>
        <w:gridCol w:w="2177"/>
      </w:tblGrid>
      <w:tr w:rsidR="004C323F" w:rsidRPr="00A934FB" w:rsidTr="004C323F">
        <w:trPr>
          <w:trHeight w:val="705"/>
          <w:jc w:val="center"/>
        </w:trPr>
        <w:tc>
          <w:tcPr>
            <w:tcW w:w="2155" w:type="dxa"/>
          </w:tcPr>
          <w:p w:rsidR="007E66AF" w:rsidRPr="00A934FB" w:rsidRDefault="00A934FB" w:rsidP="00DA1A96">
            <w:pPr>
              <w:spacing w:after="0"/>
              <w:jc w:val="center"/>
              <w:rPr>
                <w:snapToGrid w:val="0"/>
                <w:szCs w:val="24"/>
              </w:rPr>
            </w:pPr>
            <w:r w:rsidRPr="00A934FB">
              <w:rPr>
                <w:snapToGrid w:val="0"/>
                <w:szCs w:val="24"/>
              </w:rPr>
              <w:t xml:space="preserve">Average for the period </w:t>
            </w:r>
            <w:r w:rsidR="004C323F">
              <w:rPr>
                <w:snapToGrid w:val="0"/>
                <w:szCs w:val="24"/>
              </w:rPr>
              <w:br/>
            </w:r>
            <w:r w:rsidRPr="00A934FB">
              <w:rPr>
                <w:snapToGrid w:val="0"/>
                <w:szCs w:val="24"/>
              </w:rPr>
              <w:t>2002/03</w:t>
            </w:r>
            <w:r w:rsidR="007E66AF" w:rsidRPr="00A934FB">
              <w:rPr>
                <w:snapToGrid w:val="0"/>
                <w:szCs w:val="24"/>
              </w:rPr>
              <w:t xml:space="preserve"> (1381) </w:t>
            </w:r>
            <w:r w:rsidRPr="00A934FB">
              <w:rPr>
                <w:snapToGrid w:val="0"/>
                <w:szCs w:val="24"/>
              </w:rPr>
              <w:t>-</w:t>
            </w:r>
            <w:r w:rsidRPr="00A934FB">
              <w:rPr>
                <w:snapToGrid w:val="0"/>
                <w:szCs w:val="24"/>
              </w:rPr>
              <w:br/>
            </w:r>
            <w:r w:rsidR="007E66AF" w:rsidRPr="00A934FB">
              <w:rPr>
                <w:snapToGrid w:val="0"/>
                <w:szCs w:val="24"/>
              </w:rPr>
              <w:t>2006</w:t>
            </w:r>
            <w:r w:rsidR="007E66AF" w:rsidRPr="00A934FB">
              <w:rPr>
                <w:snapToGrid w:val="0"/>
                <w:szCs w:val="24"/>
              </w:rPr>
              <w:noBreakHyphen/>
              <w:t>07 (1385)</w:t>
            </w:r>
            <w:r w:rsidR="004C323F">
              <w:rPr>
                <w:snapToGrid w:val="0"/>
                <w:szCs w:val="24"/>
              </w:rPr>
              <w:t>  </w:t>
            </w:r>
          </w:p>
        </w:tc>
        <w:tc>
          <w:tcPr>
            <w:tcW w:w="1081" w:type="dxa"/>
          </w:tcPr>
          <w:p w:rsidR="007E66AF" w:rsidRPr="00A934FB" w:rsidRDefault="007E66AF" w:rsidP="00DA1A96">
            <w:pPr>
              <w:spacing w:after="0"/>
              <w:jc w:val="center"/>
              <w:rPr>
                <w:snapToGrid w:val="0"/>
                <w:szCs w:val="24"/>
              </w:rPr>
            </w:pPr>
            <w:r w:rsidRPr="00A934FB">
              <w:rPr>
                <w:snapToGrid w:val="0"/>
                <w:szCs w:val="24"/>
              </w:rPr>
              <w:t>2006/07</w:t>
            </w:r>
            <w:r w:rsidRPr="00A934FB">
              <w:rPr>
                <w:snapToGrid w:val="0"/>
                <w:szCs w:val="24"/>
              </w:rPr>
              <w:br/>
              <w:t>Projected</w:t>
            </w:r>
            <w:r w:rsidRPr="00A934FB">
              <w:rPr>
                <w:snapToGrid w:val="0"/>
                <w:szCs w:val="24"/>
              </w:rPr>
              <w:br/>
              <w:t>(1385)</w:t>
            </w:r>
          </w:p>
        </w:tc>
        <w:tc>
          <w:tcPr>
            <w:tcW w:w="1092" w:type="dxa"/>
          </w:tcPr>
          <w:p w:rsidR="007E66AF" w:rsidRPr="00A934FB" w:rsidRDefault="007E66AF" w:rsidP="00DA1A96">
            <w:pPr>
              <w:spacing w:after="0"/>
              <w:jc w:val="center"/>
              <w:rPr>
                <w:snapToGrid w:val="0"/>
                <w:szCs w:val="24"/>
              </w:rPr>
            </w:pPr>
            <w:r w:rsidRPr="00A934FB">
              <w:rPr>
                <w:snapToGrid w:val="0"/>
                <w:szCs w:val="24"/>
              </w:rPr>
              <w:t>2005</w:t>
            </w:r>
            <w:r w:rsidRPr="00A934FB">
              <w:rPr>
                <w:snapToGrid w:val="0"/>
                <w:szCs w:val="24"/>
              </w:rPr>
              <w:br/>
              <w:t>Estimated</w:t>
            </w:r>
            <w:r w:rsidRPr="00A934FB">
              <w:rPr>
                <w:snapToGrid w:val="0"/>
                <w:szCs w:val="24"/>
              </w:rPr>
              <w:br/>
              <w:t>(1384)</w:t>
            </w:r>
          </w:p>
        </w:tc>
        <w:tc>
          <w:tcPr>
            <w:tcW w:w="1013" w:type="dxa"/>
          </w:tcPr>
          <w:p w:rsidR="007E66AF" w:rsidRPr="00A934FB" w:rsidRDefault="007E66AF" w:rsidP="00DA1A96">
            <w:pPr>
              <w:spacing w:after="0"/>
              <w:jc w:val="center"/>
              <w:rPr>
                <w:snapToGrid w:val="0"/>
                <w:szCs w:val="24"/>
              </w:rPr>
            </w:pPr>
            <w:r w:rsidRPr="00A934FB">
              <w:rPr>
                <w:snapToGrid w:val="0"/>
                <w:szCs w:val="24"/>
              </w:rPr>
              <w:t>2004/05</w:t>
            </w:r>
            <w:r w:rsidRPr="00A934FB">
              <w:rPr>
                <w:snapToGrid w:val="0"/>
                <w:szCs w:val="24"/>
              </w:rPr>
              <w:br/>
              <w:t>(1383)</w:t>
            </w:r>
          </w:p>
        </w:tc>
        <w:tc>
          <w:tcPr>
            <w:tcW w:w="970" w:type="dxa"/>
          </w:tcPr>
          <w:p w:rsidR="007E66AF" w:rsidRPr="00A934FB" w:rsidRDefault="007E66AF" w:rsidP="00DA1A96">
            <w:pPr>
              <w:spacing w:after="0"/>
              <w:jc w:val="center"/>
              <w:rPr>
                <w:snapToGrid w:val="0"/>
                <w:szCs w:val="24"/>
              </w:rPr>
            </w:pPr>
            <w:r w:rsidRPr="00A934FB">
              <w:rPr>
                <w:snapToGrid w:val="0"/>
                <w:szCs w:val="24"/>
              </w:rPr>
              <w:t>2003/04</w:t>
            </w:r>
            <w:r w:rsidRPr="00A934FB">
              <w:rPr>
                <w:snapToGrid w:val="0"/>
                <w:szCs w:val="24"/>
              </w:rPr>
              <w:br/>
              <w:t>(1382)</w:t>
            </w:r>
          </w:p>
        </w:tc>
        <w:tc>
          <w:tcPr>
            <w:tcW w:w="1018" w:type="dxa"/>
          </w:tcPr>
          <w:p w:rsidR="007E66AF" w:rsidRPr="00A934FB" w:rsidRDefault="007E66AF" w:rsidP="00DA1A96">
            <w:pPr>
              <w:spacing w:after="0"/>
              <w:jc w:val="center"/>
              <w:rPr>
                <w:snapToGrid w:val="0"/>
                <w:szCs w:val="24"/>
              </w:rPr>
            </w:pPr>
            <w:r w:rsidRPr="00A934FB">
              <w:rPr>
                <w:snapToGrid w:val="0"/>
                <w:szCs w:val="24"/>
              </w:rPr>
              <w:t>2002/03</w:t>
            </w:r>
            <w:r w:rsidRPr="00A934FB">
              <w:rPr>
                <w:snapToGrid w:val="0"/>
                <w:szCs w:val="24"/>
              </w:rPr>
              <w:br/>
              <w:t>(1381)</w:t>
            </w:r>
          </w:p>
        </w:tc>
        <w:tc>
          <w:tcPr>
            <w:tcW w:w="2177" w:type="dxa"/>
          </w:tcPr>
          <w:p w:rsidR="007E66AF" w:rsidRPr="00A934FB" w:rsidRDefault="007E66AF" w:rsidP="00836F54">
            <w:pPr>
              <w:spacing w:after="0"/>
              <w:jc w:val="center"/>
              <w:rPr>
                <w:snapToGrid w:val="0"/>
                <w:szCs w:val="24"/>
              </w:rPr>
            </w:pPr>
            <w:r w:rsidRPr="00A934FB">
              <w:rPr>
                <w:snapToGrid w:val="0"/>
                <w:szCs w:val="24"/>
              </w:rPr>
              <w:t>Year</w:t>
            </w:r>
            <w:r w:rsidR="00836F54" w:rsidRPr="00A934FB">
              <w:rPr>
                <w:snapToGrid w:val="0"/>
                <w:szCs w:val="24"/>
              </w:rPr>
              <w:t xml:space="preserve"> </w:t>
            </w:r>
            <w:r w:rsidR="00A52B34">
              <w:rPr>
                <w:snapToGrid w:val="0"/>
                <w:szCs w:val="24"/>
              </w:rPr>
              <w:br/>
            </w:r>
            <w:r w:rsidRPr="00A934FB">
              <w:rPr>
                <w:snapToGrid w:val="0"/>
                <w:szCs w:val="24"/>
              </w:rPr>
              <w:t>(Afghan</w:t>
            </w:r>
            <w:r w:rsidR="00836F54" w:rsidRPr="00A934FB">
              <w:rPr>
                <w:snapToGrid w:val="0"/>
                <w:szCs w:val="24"/>
              </w:rPr>
              <w:t> </w:t>
            </w:r>
            <w:r w:rsidRPr="00A934FB">
              <w:rPr>
                <w:snapToGrid w:val="0"/>
                <w:szCs w:val="24"/>
              </w:rPr>
              <w:t>year)</w:t>
            </w:r>
          </w:p>
        </w:tc>
      </w:tr>
      <w:tr w:rsidR="004C323F" w:rsidRPr="00A934FB" w:rsidTr="004C323F">
        <w:trPr>
          <w:trHeight w:val="532"/>
          <w:jc w:val="center"/>
        </w:trPr>
        <w:tc>
          <w:tcPr>
            <w:tcW w:w="2155" w:type="dxa"/>
            <w:tcBorders>
              <w:bottom w:val="nil"/>
            </w:tcBorders>
          </w:tcPr>
          <w:p w:rsidR="007E66AF" w:rsidRPr="00A934FB" w:rsidRDefault="007E66AF" w:rsidP="004C323F">
            <w:pPr>
              <w:spacing w:after="0"/>
              <w:ind w:right="876"/>
              <w:jc w:val="right"/>
              <w:rPr>
                <w:snapToGrid w:val="0"/>
                <w:szCs w:val="24"/>
              </w:rPr>
            </w:pPr>
            <w:r w:rsidRPr="00A934FB">
              <w:rPr>
                <w:snapToGrid w:val="0"/>
                <w:szCs w:val="24"/>
              </w:rPr>
              <w:t>5 444</w:t>
            </w:r>
          </w:p>
        </w:tc>
        <w:tc>
          <w:tcPr>
            <w:tcW w:w="1081" w:type="dxa"/>
            <w:tcBorders>
              <w:bottom w:val="nil"/>
            </w:tcBorders>
          </w:tcPr>
          <w:p w:rsidR="007E66AF" w:rsidRPr="00A934FB" w:rsidRDefault="007E66AF" w:rsidP="00DA1A96">
            <w:pPr>
              <w:spacing w:after="0"/>
              <w:ind w:right="284"/>
              <w:jc w:val="right"/>
              <w:rPr>
                <w:snapToGrid w:val="0"/>
                <w:szCs w:val="24"/>
              </w:rPr>
            </w:pPr>
            <w:r w:rsidRPr="00A934FB">
              <w:rPr>
                <w:snapToGrid w:val="0"/>
                <w:szCs w:val="24"/>
              </w:rPr>
              <w:t>8 399</w:t>
            </w:r>
          </w:p>
        </w:tc>
        <w:tc>
          <w:tcPr>
            <w:tcW w:w="1092" w:type="dxa"/>
            <w:tcBorders>
              <w:bottom w:val="nil"/>
            </w:tcBorders>
          </w:tcPr>
          <w:p w:rsidR="007E66AF" w:rsidRPr="00A934FB" w:rsidRDefault="007E66AF" w:rsidP="00DA1A96">
            <w:pPr>
              <w:spacing w:after="0"/>
              <w:ind w:right="227"/>
              <w:jc w:val="right"/>
              <w:rPr>
                <w:snapToGrid w:val="0"/>
                <w:szCs w:val="24"/>
              </w:rPr>
            </w:pPr>
            <w:r w:rsidRPr="00A934FB">
              <w:rPr>
                <w:snapToGrid w:val="0"/>
                <w:szCs w:val="24"/>
              </w:rPr>
              <w:t>7 309</w:t>
            </w:r>
          </w:p>
        </w:tc>
        <w:tc>
          <w:tcPr>
            <w:tcW w:w="1013" w:type="dxa"/>
            <w:tcBorders>
              <w:bottom w:val="nil"/>
            </w:tcBorders>
          </w:tcPr>
          <w:p w:rsidR="007E66AF" w:rsidRPr="00A934FB" w:rsidRDefault="007E66AF" w:rsidP="00DA1A96">
            <w:pPr>
              <w:spacing w:after="0"/>
              <w:ind w:right="227"/>
              <w:jc w:val="right"/>
              <w:rPr>
                <w:snapToGrid w:val="0"/>
                <w:szCs w:val="24"/>
              </w:rPr>
            </w:pPr>
            <w:r w:rsidRPr="00A934FB">
              <w:rPr>
                <w:snapToGrid w:val="0"/>
                <w:szCs w:val="24"/>
              </w:rPr>
              <w:t>5 971</w:t>
            </w:r>
          </w:p>
        </w:tc>
        <w:tc>
          <w:tcPr>
            <w:tcW w:w="970" w:type="dxa"/>
            <w:tcBorders>
              <w:bottom w:val="nil"/>
            </w:tcBorders>
          </w:tcPr>
          <w:p w:rsidR="007E66AF" w:rsidRPr="00A934FB" w:rsidRDefault="007E66AF" w:rsidP="00DA1A96">
            <w:pPr>
              <w:spacing w:after="0"/>
              <w:ind w:right="227"/>
              <w:jc w:val="right"/>
              <w:rPr>
                <w:snapToGrid w:val="0"/>
                <w:szCs w:val="24"/>
              </w:rPr>
            </w:pPr>
            <w:r w:rsidRPr="00A934FB">
              <w:rPr>
                <w:snapToGrid w:val="0"/>
                <w:szCs w:val="24"/>
              </w:rPr>
              <w:t>4 585</w:t>
            </w:r>
          </w:p>
        </w:tc>
        <w:tc>
          <w:tcPr>
            <w:tcW w:w="1018" w:type="dxa"/>
            <w:tcBorders>
              <w:bottom w:val="nil"/>
            </w:tcBorders>
          </w:tcPr>
          <w:p w:rsidR="007E66AF" w:rsidRPr="00A934FB" w:rsidRDefault="007E66AF" w:rsidP="00DA1A96">
            <w:pPr>
              <w:spacing w:after="0"/>
              <w:ind w:right="227"/>
              <w:jc w:val="right"/>
              <w:rPr>
                <w:snapToGrid w:val="0"/>
                <w:szCs w:val="24"/>
              </w:rPr>
            </w:pPr>
            <w:r w:rsidRPr="00A934FB">
              <w:rPr>
                <w:snapToGrid w:val="0"/>
                <w:szCs w:val="24"/>
              </w:rPr>
              <w:t>4 082</w:t>
            </w:r>
          </w:p>
        </w:tc>
        <w:tc>
          <w:tcPr>
            <w:tcW w:w="2177" w:type="dxa"/>
            <w:tcBorders>
              <w:bottom w:val="nil"/>
            </w:tcBorders>
          </w:tcPr>
          <w:p w:rsidR="007E66AF" w:rsidRPr="00A934FB" w:rsidRDefault="007E66AF" w:rsidP="00DA1A96">
            <w:pPr>
              <w:spacing w:after="0"/>
              <w:rPr>
                <w:snapToGrid w:val="0"/>
                <w:szCs w:val="24"/>
              </w:rPr>
            </w:pPr>
            <w:r w:rsidRPr="00A934FB">
              <w:rPr>
                <w:snapToGrid w:val="0"/>
                <w:szCs w:val="24"/>
              </w:rPr>
              <w:t>GDP (million US dollars)</w:t>
            </w:r>
          </w:p>
        </w:tc>
      </w:tr>
      <w:tr w:rsidR="004C323F" w:rsidRPr="00A934FB" w:rsidTr="004C323F">
        <w:trPr>
          <w:trHeight w:val="526"/>
          <w:jc w:val="center"/>
        </w:trPr>
        <w:tc>
          <w:tcPr>
            <w:tcW w:w="2155" w:type="dxa"/>
            <w:tcBorders>
              <w:top w:val="nil"/>
              <w:bottom w:val="nil"/>
            </w:tcBorders>
          </w:tcPr>
          <w:p w:rsidR="007E66AF" w:rsidRPr="00A934FB" w:rsidRDefault="007E66AF" w:rsidP="004C323F">
            <w:pPr>
              <w:spacing w:after="0"/>
              <w:ind w:right="876"/>
              <w:jc w:val="right"/>
              <w:rPr>
                <w:snapToGrid w:val="0"/>
                <w:szCs w:val="24"/>
              </w:rPr>
            </w:pPr>
            <w:r w:rsidRPr="00A934FB">
              <w:rPr>
                <w:snapToGrid w:val="0"/>
                <w:szCs w:val="24"/>
                <w:rtl/>
              </w:rPr>
              <w:t>14.9</w:t>
            </w:r>
          </w:p>
        </w:tc>
        <w:tc>
          <w:tcPr>
            <w:tcW w:w="1081" w:type="dxa"/>
            <w:tcBorders>
              <w:top w:val="nil"/>
              <w:bottom w:val="nil"/>
            </w:tcBorders>
          </w:tcPr>
          <w:p w:rsidR="007E66AF" w:rsidRPr="00A934FB" w:rsidRDefault="007E66AF" w:rsidP="00DA1A96">
            <w:pPr>
              <w:spacing w:after="0"/>
              <w:ind w:right="284"/>
              <w:jc w:val="right"/>
              <w:rPr>
                <w:snapToGrid w:val="0"/>
                <w:szCs w:val="24"/>
              </w:rPr>
            </w:pPr>
            <w:r w:rsidRPr="00A934FB">
              <w:rPr>
                <w:snapToGrid w:val="0"/>
                <w:szCs w:val="24"/>
                <w:rtl/>
              </w:rPr>
              <w:t>8</w:t>
            </w:r>
          </w:p>
        </w:tc>
        <w:tc>
          <w:tcPr>
            <w:tcW w:w="1092" w:type="dxa"/>
            <w:tcBorders>
              <w:top w:val="nil"/>
              <w:bottom w:val="nil"/>
            </w:tcBorders>
          </w:tcPr>
          <w:p w:rsidR="007E66AF" w:rsidRPr="00A934FB" w:rsidRDefault="007E66AF" w:rsidP="00DA1A96">
            <w:pPr>
              <w:spacing w:after="0"/>
              <w:ind w:right="227"/>
              <w:jc w:val="right"/>
              <w:rPr>
                <w:snapToGrid w:val="0"/>
                <w:szCs w:val="24"/>
              </w:rPr>
            </w:pPr>
            <w:r w:rsidRPr="00A934FB">
              <w:rPr>
                <w:snapToGrid w:val="0"/>
                <w:szCs w:val="24"/>
                <w:rtl/>
              </w:rPr>
              <w:t>14</w:t>
            </w:r>
          </w:p>
        </w:tc>
        <w:tc>
          <w:tcPr>
            <w:tcW w:w="1013" w:type="dxa"/>
            <w:tcBorders>
              <w:top w:val="nil"/>
              <w:bottom w:val="nil"/>
            </w:tcBorders>
          </w:tcPr>
          <w:p w:rsidR="007E66AF" w:rsidRPr="00A934FB" w:rsidRDefault="007E66AF" w:rsidP="00DA1A96">
            <w:pPr>
              <w:spacing w:after="0"/>
              <w:ind w:right="227"/>
              <w:jc w:val="right"/>
              <w:rPr>
                <w:snapToGrid w:val="0"/>
                <w:szCs w:val="24"/>
              </w:rPr>
            </w:pPr>
            <w:r w:rsidRPr="00A934FB">
              <w:rPr>
                <w:snapToGrid w:val="0"/>
                <w:szCs w:val="24"/>
              </w:rPr>
              <w:t>8</w:t>
            </w:r>
          </w:p>
        </w:tc>
        <w:tc>
          <w:tcPr>
            <w:tcW w:w="970" w:type="dxa"/>
            <w:tcBorders>
              <w:top w:val="nil"/>
              <w:bottom w:val="nil"/>
            </w:tcBorders>
          </w:tcPr>
          <w:p w:rsidR="007E66AF" w:rsidRPr="00A934FB" w:rsidRDefault="007E66AF" w:rsidP="00DA1A96">
            <w:pPr>
              <w:spacing w:after="0"/>
              <w:ind w:right="227"/>
              <w:jc w:val="right"/>
              <w:rPr>
                <w:snapToGrid w:val="0"/>
                <w:szCs w:val="24"/>
              </w:rPr>
            </w:pPr>
            <w:r w:rsidRPr="00A934FB">
              <w:rPr>
                <w:snapToGrid w:val="0"/>
                <w:szCs w:val="24"/>
              </w:rPr>
              <w:t>15.7</w:t>
            </w:r>
          </w:p>
        </w:tc>
        <w:tc>
          <w:tcPr>
            <w:tcW w:w="1018" w:type="dxa"/>
            <w:tcBorders>
              <w:top w:val="nil"/>
              <w:bottom w:val="nil"/>
            </w:tcBorders>
          </w:tcPr>
          <w:p w:rsidR="007E66AF" w:rsidRPr="00A934FB" w:rsidRDefault="007E66AF" w:rsidP="00DA1A96">
            <w:pPr>
              <w:spacing w:after="0"/>
              <w:ind w:right="227"/>
              <w:jc w:val="right"/>
              <w:rPr>
                <w:snapToGrid w:val="0"/>
                <w:szCs w:val="24"/>
              </w:rPr>
            </w:pPr>
            <w:r w:rsidRPr="00A934FB">
              <w:rPr>
                <w:snapToGrid w:val="0"/>
                <w:szCs w:val="24"/>
              </w:rPr>
              <w:t>28.6</w:t>
            </w:r>
          </w:p>
        </w:tc>
        <w:tc>
          <w:tcPr>
            <w:tcW w:w="2177" w:type="dxa"/>
            <w:tcBorders>
              <w:top w:val="nil"/>
              <w:bottom w:val="nil"/>
            </w:tcBorders>
          </w:tcPr>
          <w:p w:rsidR="007E66AF" w:rsidRPr="00A934FB" w:rsidRDefault="007E66AF" w:rsidP="00DA1A96">
            <w:pPr>
              <w:spacing w:after="0"/>
              <w:rPr>
                <w:snapToGrid w:val="0"/>
                <w:szCs w:val="24"/>
              </w:rPr>
            </w:pPr>
            <w:r w:rsidRPr="00A934FB">
              <w:rPr>
                <w:snapToGrid w:val="0"/>
                <w:szCs w:val="24"/>
              </w:rPr>
              <w:t>Real GDP growth rate (in per cent)</w:t>
            </w:r>
          </w:p>
        </w:tc>
      </w:tr>
      <w:tr w:rsidR="004C323F" w:rsidRPr="00A934FB" w:rsidTr="004C323F">
        <w:trPr>
          <w:trHeight w:val="519"/>
          <w:jc w:val="center"/>
        </w:trPr>
        <w:tc>
          <w:tcPr>
            <w:tcW w:w="2155" w:type="dxa"/>
            <w:tcBorders>
              <w:top w:val="nil"/>
              <w:bottom w:val="nil"/>
            </w:tcBorders>
          </w:tcPr>
          <w:p w:rsidR="007E66AF" w:rsidRPr="00A934FB" w:rsidRDefault="007E66AF" w:rsidP="004C323F">
            <w:pPr>
              <w:spacing w:after="0"/>
              <w:ind w:right="876"/>
              <w:jc w:val="right"/>
              <w:rPr>
                <w:snapToGrid w:val="0"/>
                <w:szCs w:val="24"/>
              </w:rPr>
            </w:pPr>
            <w:r w:rsidRPr="00A934FB">
              <w:rPr>
                <w:snapToGrid w:val="0"/>
                <w:szCs w:val="24"/>
                <w:rtl/>
              </w:rPr>
              <w:t>25.3</w:t>
            </w:r>
          </w:p>
        </w:tc>
        <w:tc>
          <w:tcPr>
            <w:tcW w:w="1081" w:type="dxa"/>
            <w:tcBorders>
              <w:top w:val="nil"/>
              <w:bottom w:val="nil"/>
            </w:tcBorders>
          </w:tcPr>
          <w:p w:rsidR="007E66AF" w:rsidRPr="00A934FB" w:rsidRDefault="007E66AF" w:rsidP="00DA1A96">
            <w:pPr>
              <w:spacing w:after="0"/>
              <w:ind w:right="284"/>
              <w:jc w:val="right"/>
              <w:rPr>
                <w:snapToGrid w:val="0"/>
                <w:szCs w:val="24"/>
              </w:rPr>
            </w:pPr>
            <w:r w:rsidRPr="00A934FB">
              <w:rPr>
                <w:snapToGrid w:val="0"/>
                <w:szCs w:val="24"/>
                <w:rtl/>
              </w:rPr>
              <w:t>15.6</w:t>
            </w:r>
          </w:p>
        </w:tc>
        <w:tc>
          <w:tcPr>
            <w:tcW w:w="1092" w:type="dxa"/>
            <w:tcBorders>
              <w:top w:val="nil"/>
              <w:bottom w:val="nil"/>
            </w:tcBorders>
          </w:tcPr>
          <w:p w:rsidR="007E66AF" w:rsidRPr="00A934FB" w:rsidRDefault="007E66AF" w:rsidP="00DA1A96">
            <w:pPr>
              <w:spacing w:after="0"/>
              <w:ind w:right="227"/>
              <w:jc w:val="right"/>
              <w:rPr>
                <w:snapToGrid w:val="0"/>
                <w:szCs w:val="24"/>
              </w:rPr>
            </w:pPr>
            <w:r w:rsidRPr="00A934FB">
              <w:rPr>
                <w:snapToGrid w:val="0"/>
                <w:szCs w:val="24"/>
                <w:rtl/>
              </w:rPr>
              <w:t>27.6</w:t>
            </w:r>
          </w:p>
        </w:tc>
        <w:tc>
          <w:tcPr>
            <w:tcW w:w="1013" w:type="dxa"/>
            <w:tcBorders>
              <w:top w:val="nil"/>
              <w:bottom w:val="nil"/>
            </w:tcBorders>
          </w:tcPr>
          <w:p w:rsidR="007E66AF" w:rsidRPr="00A934FB" w:rsidRDefault="007E66AF" w:rsidP="00DA1A96">
            <w:pPr>
              <w:spacing w:after="0"/>
              <w:ind w:right="227"/>
              <w:jc w:val="right"/>
              <w:rPr>
                <w:snapToGrid w:val="0"/>
                <w:szCs w:val="24"/>
              </w:rPr>
            </w:pPr>
            <w:r w:rsidRPr="00A934FB">
              <w:rPr>
                <w:snapToGrid w:val="0"/>
                <w:szCs w:val="24"/>
                <w:rtl/>
              </w:rPr>
              <w:t>26.4</w:t>
            </w:r>
          </w:p>
        </w:tc>
        <w:tc>
          <w:tcPr>
            <w:tcW w:w="970" w:type="dxa"/>
            <w:tcBorders>
              <w:top w:val="nil"/>
              <w:bottom w:val="nil"/>
            </w:tcBorders>
          </w:tcPr>
          <w:p w:rsidR="007E66AF" w:rsidRPr="00A934FB" w:rsidRDefault="007E66AF" w:rsidP="00DA1A96">
            <w:pPr>
              <w:spacing w:after="0"/>
              <w:ind w:right="227"/>
              <w:jc w:val="right"/>
              <w:rPr>
                <w:snapToGrid w:val="0"/>
                <w:szCs w:val="24"/>
              </w:rPr>
            </w:pPr>
            <w:r w:rsidRPr="00A934FB">
              <w:rPr>
                <w:snapToGrid w:val="0"/>
                <w:szCs w:val="24"/>
                <w:rtl/>
              </w:rPr>
              <w:t>23.1</w:t>
            </w:r>
          </w:p>
        </w:tc>
        <w:tc>
          <w:tcPr>
            <w:tcW w:w="1018" w:type="dxa"/>
            <w:tcBorders>
              <w:top w:val="nil"/>
              <w:bottom w:val="nil"/>
            </w:tcBorders>
          </w:tcPr>
          <w:p w:rsidR="007E66AF" w:rsidRPr="00A934FB" w:rsidRDefault="007E66AF" w:rsidP="00DA1A96">
            <w:pPr>
              <w:spacing w:after="0"/>
              <w:ind w:right="227"/>
              <w:jc w:val="right"/>
              <w:rPr>
                <w:snapToGrid w:val="0"/>
                <w:szCs w:val="24"/>
              </w:rPr>
            </w:pPr>
            <w:r w:rsidRPr="00A934FB">
              <w:rPr>
                <w:snapToGrid w:val="0"/>
                <w:szCs w:val="24"/>
              </w:rPr>
              <w:t>33.8</w:t>
            </w:r>
          </w:p>
        </w:tc>
        <w:tc>
          <w:tcPr>
            <w:tcW w:w="2177" w:type="dxa"/>
            <w:tcBorders>
              <w:top w:val="nil"/>
              <w:bottom w:val="nil"/>
            </w:tcBorders>
          </w:tcPr>
          <w:p w:rsidR="007E66AF" w:rsidRPr="00A934FB" w:rsidRDefault="00BB00E0" w:rsidP="00DA1A96">
            <w:pPr>
              <w:spacing w:after="40"/>
              <w:rPr>
                <w:snapToGrid w:val="0"/>
                <w:szCs w:val="24"/>
              </w:rPr>
            </w:pPr>
            <w:r>
              <w:rPr>
                <w:snapToGrid w:val="0"/>
                <w:szCs w:val="24"/>
              </w:rPr>
              <w:t>Nominal GDP growth (annual </w:t>
            </w:r>
            <w:r w:rsidR="007E66AF" w:rsidRPr="00A934FB">
              <w:rPr>
                <w:snapToGrid w:val="0"/>
                <w:szCs w:val="24"/>
              </w:rPr>
              <w:t>change)</w:t>
            </w:r>
          </w:p>
        </w:tc>
      </w:tr>
      <w:tr w:rsidR="004C323F" w:rsidRPr="00A934FB" w:rsidTr="004C323F">
        <w:trPr>
          <w:jc w:val="center"/>
        </w:trPr>
        <w:tc>
          <w:tcPr>
            <w:tcW w:w="2155" w:type="dxa"/>
            <w:tcBorders>
              <w:top w:val="nil"/>
            </w:tcBorders>
          </w:tcPr>
          <w:p w:rsidR="007E66AF" w:rsidRPr="00A934FB" w:rsidRDefault="007E66AF" w:rsidP="004C323F">
            <w:pPr>
              <w:spacing w:after="0"/>
              <w:ind w:right="876"/>
              <w:jc w:val="right"/>
              <w:rPr>
                <w:snapToGrid w:val="0"/>
                <w:szCs w:val="24"/>
              </w:rPr>
            </w:pPr>
            <w:r w:rsidRPr="00A934FB">
              <w:rPr>
                <w:snapToGrid w:val="0"/>
                <w:szCs w:val="24"/>
                <w:rtl/>
              </w:rPr>
              <w:t>257.8</w:t>
            </w:r>
          </w:p>
        </w:tc>
        <w:tc>
          <w:tcPr>
            <w:tcW w:w="1081" w:type="dxa"/>
            <w:tcBorders>
              <w:top w:val="nil"/>
            </w:tcBorders>
          </w:tcPr>
          <w:p w:rsidR="007E66AF" w:rsidRPr="00A934FB" w:rsidRDefault="007E66AF" w:rsidP="00DA1A96">
            <w:pPr>
              <w:spacing w:after="0"/>
              <w:ind w:right="284"/>
              <w:jc w:val="right"/>
              <w:rPr>
                <w:snapToGrid w:val="0"/>
                <w:szCs w:val="24"/>
              </w:rPr>
            </w:pPr>
            <w:r w:rsidRPr="00A934FB">
              <w:rPr>
                <w:snapToGrid w:val="0"/>
                <w:szCs w:val="24"/>
                <w:rtl/>
              </w:rPr>
              <w:t>354</w:t>
            </w:r>
          </w:p>
        </w:tc>
        <w:tc>
          <w:tcPr>
            <w:tcW w:w="1092" w:type="dxa"/>
            <w:tcBorders>
              <w:top w:val="nil"/>
            </w:tcBorders>
          </w:tcPr>
          <w:p w:rsidR="007E66AF" w:rsidRPr="00A934FB" w:rsidRDefault="007E66AF" w:rsidP="00DA1A96">
            <w:pPr>
              <w:spacing w:after="0"/>
              <w:ind w:right="227"/>
              <w:jc w:val="right"/>
              <w:rPr>
                <w:snapToGrid w:val="0"/>
                <w:szCs w:val="24"/>
              </w:rPr>
            </w:pPr>
            <w:r w:rsidRPr="00A934FB">
              <w:rPr>
                <w:snapToGrid w:val="0"/>
                <w:szCs w:val="24"/>
                <w:rtl/>
              </w:rPr>
              <w:t>300</w:t>
            </w:r>
          </w:p>
        </w:tc>
        <w:tc>
          <w:tcPr>
            <w:tcW w:w="1013" w:type="dxa"/>
            <w:tcBorders>
              <w:top w:val="nil"/>
            </w:tcBorders>
          </w:tcPr>
          <w:p w:rsidR="007E66AF" w:rsidRPr="00A934FB" w:rsidRDefault="007E66AF" w:rsidP="00DA1A96">
            <w:pPr>
              <w:spacing w:after="0"/>
              <w:ind w:right="227"/>
              <w:jc w:val="right"/>
              <w:rPr>
                <w:snapToGrid w:val="0"/>
                <w:szCs w:val="24"/>
              </w:rPr>
            </w:pPr>
            <w:r w:rsidRPr="00A934FB">
              <w:rPr>
                <w:snapToGrid w:val="0"/>
                <w:szCs w:val="24"/>
                <w:rtl/>
              </w:rPr>
              <w:t>253</w:t>
            </w:r>
          </w:p>
        </w:tc>
        <w:tc>
          <w:tcPr>
            <w:tcW w:w="970" w:type="dxa"/>
            <w:tcBorders>
              <w:top w:val="nil"/>
            </w:tcBorders>
          </w:tcPr>
          <w:p w:rsidR="007E66AF" w:rsidRPr="00A934FB" w:rsidRDefault="007E66AF" w:rsidP="00DA1A96">
            <w:pPr>
              <w:spacing w:after="0"/>
              <w:ind w:right="227"/>
              <w:jc w:val="right"/>
              <w:rPr>
                <w:snapToGrid w:val="0"/>
                <w:szCs w:val="24"/>
              </w:rPr>
            </w:pPr>
            <w:r w:rsidRPr="00A934FB">
              <w:rPr>
                <w:snapToGrid w:val="0"/>
                <w:szCs w:val="24"/>
                <w:rtl/>
              </w:rPr>
              <w:t>200</w:t>
            </w:r>
          </w:p>
        </w:tc>
        <w:tc>
          <w:tcPr>
            <w:tcW w:w="1018" w:type="dxa"/>
            <w:tcBorders>
              <w:top w:val="nil"/>
            </w:tcBorders>
          </w:tcPr>
          <w:p w:rsidR="007E66AF" w:rsidRPr="00A934FB" w:rsidRDefault="007E66AF" w:rsidP="00DA1A96">
            <w:pPr>
              <w:spacing w:after="0"/>
              <w:ind w:right="227"/>
              <w:jc w:val="right"/>
              <w:rPr>
                <w:snapToGrid w:val="0"/>
                <w:szCs w:val="24"/>
              </w:rPr>
            </w:pPr>
            <w:r w:rsidRPr="00A934FB">
              <w:rPr>
                <w:snapToGrid w:val="0"/>
                <w:szCs w:val="24"/>
                <w:rtl/>
              </w:rPr>
              <w:t>182</w:t>
            </w:r>
          </w:p>
        </w:tc>
        <w:tc>
          <w:tcPr>
            <w:tcW w:w="2177" w:type="dxa"/>
            <w:tcBorders>
              <w:top w:val="nil"/>
            </w:tcBorders>
          </w:tcPr>
          <w:p w:rsidR="007E66AF" w:rsidRPr="00A934FB" w:rsidRDefault="007E66AF" w:rsidP="00DA1A96">
            <w:pPr>
              <w:spacing w:after="0"/>
              <w:rPr>
                <w:snapToGrid w:val="0"/>
                <w:szCs w:val="24"/>
              </w:rPr>
            </w:pPr>
            <w:r w:rsidRPr="00A934FB">
              <w:rPr>
                <w:snapToGrid w:val="0"/>
                <w:szCs w:val="24"/>
              </w:rPr>
              <w:t>Per capita income (US dollars)</w:t>
            </w:r>
          </w:p>
        </w:tc>
      </w:tr>
    </w:tbl>
    <w:p w:rsidR="007E66AF" w:rsidRPr="00265A2B" w:rsidRDefault="007E66AF" w:rsidP="00DA1A96">
      <w:pPr>
        <w:spacing w:before="240"/>
        <w:rPr>
          <w:i/>
          <w:iCs/>
          <w:snapToGrid w:val="0"/>
          <w:szCs w:val="24"/>
        </w:rPr>
      </w:pPr>
      <w:r w:rsidRPr="00265A2B">
        <w:rPr>
          <w:i/>
          <w:iCs/>
          <w:snapToGrid w:val="0"/>
          <w:szCs w:val="24"/>
        </w:rPr>
        <w:tab/>
        <w:t>Source</w:t>
      </w:r>
      <w:r w:rsidRPr="00265A2B">
        <w:rPr>
          <w:iCs/>
          <w:snapToGrid w:val="0"/>
          <w:szCs w:val="24"/>
        </w:rPr>
        <w:t>: Central Bank of Afghanistan, Note: Central Statistics Office (CSO) final figures for year 2005/06 are all still not available; the estimates here are based on the IMF data and projections; and these data excludes opium production.</w:t>
      </w:r>
    </w:p>
    <w:p w:rsidR="007E66AF" w:rsidRPr="00265A2B" w:rsidRDefault="007E66AF" w:rsidP="00DA1A96">
      <w:pPr>
        <w:rPr>
          <w:snapToGrid w:val="0"/>
          <w:szCs w:val="24"/>
        </w:rPr>
      </w:pPr>
      <w:r w:rsidRPr="00265A2B">
        <w:rPr>
          <w:snapToGrid w:val="0"/>
          <w:szCs w:val="24"/>
        </w:rPr>
        <w:t>74.</w:t>
      </w:r>
      <w:r w:rsidRPr="00265A2B">
        <w:rPr>
          <w:snapToGrid w:val="0"/>
          <w:szCs w:val="24"/>
        </w:rPr>
        <w:tab/>
        <w:t>Per capita income during the last five years has increased from 182 USD to 354 USD. As a result of rapid growth in the industry and services sectors in the last five years, the economy has become less dominated by agricultural sector. In fact, the services sector has recently surpassed the agriculture sector in GDP.</w:t>
      </w:r>
    </w:p>
    <w:p w:rsidR="00A934FB" w:rsidRDefault="007E66AF" w:rsidP="00DA1A96">
      <w:pPr>
        <w:pStyle w:val="Heading2"/>
        <w:rPr>
          <w:b/>
          <w:snapToGrid w:val="0"/>
        </w:rPr>
      </w:pPr>
      <w:bookmarkStart w:id="19" w:name="_Toc192757757"/>
      <w:bookmarkStart w:id="20" w:name="_Toc192935460"/>
      <w:bookmarkStart w:id="21" w:name="_Toc193535092"/>
      <w:r w:rsidRPr="00047AD5">
        <w:rPr>
          <w:b/>
          <w:snapToGrid w:val="0"/>
        </w:rPr>
        <w:t>Ta</w:t>
      </w:r>
      <w:r w:rsidRPr="00047AD5">
        <w:rPr>
          <w:b/>
        </w:rPr>
        <w:t xml:space="preserve">ble </w:t>
      </w:r>
      <w:r w:rsidRPr="00047AD5">
        <w:rPr>
          <w:b/>
          <w:snapToGrid w:val="0"/>
        </w:rPr>
        <w:t>7</w:t>
      </w:r>
    </w:p>
    <w:p w:rsidR="007E66AF" w:rsidRPr="00047AD5" w:rsidRDefault="007E66AF" w:rsidP="00DA1A96">
      <w:pPr>
        <w:pStyle w:val="Heading2"/>
        <w:rPr>
          <w:b/>
          <w:snapToGrid w:val="0"/>
        </w:rPr>
      </w:pPr>
      <w:r w:rsidRPr="00047AD5">
        <w:rPr>
          <w:b/>
          <w:snapToGrid w:val="0"/>
        </w:rPr>
        <w:t>GDP composition by sector (per cent)</w:t>
      </w:r>
      <w:bookmarkEnd w:id="19"/>
      <w:bookmarkEnd w:id="20"/>
      <w:bookmarkEnd w:id="21"/>
    </w:p>
    <w:tbl>
      <w:tblPr>
        <w:tblW w:w="9281" w:type="dxa"/>
        <w:jc w:val="center"/>
        <w:tblInd w:w="-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8"/>
        <w:gridCol w:w="1488"/>
        <w:gridCol w:w="1488"/>
        <w:gridCol w:w="1488"/>
        <w:gridCol w:w="1489"/>
        <w:gridCol w:w="1840"/>
      </w:tblGrid>
      <w:tr w:rsidR="007E66AF" w:rsidRPr="00265A2B" w:rsidTr="00BB00E0">
        <w:trPr>
          <w:trHeight w:val="894"/>
          <w:jc w:val="center"/>
        </w:trPr>
        <w:tc>
          <w:tcPr>
            <w:tcW w:w="1488" w:type="dxa"/>
          </w:tcPr>
          <w:p w:rsidR="007E66AF" w:rsidRPr="00265A2B" w:rsidRDefault="007E66AF" w:rsidP="00BB00E0">
            <w:pPr>
              <w:spacing w:after="0"/>
              <w:jc w:val="center"/>
              <w:rPr>
                <w:snapToGrid w:val="0"/>
                <w:szCs w:val="24"/>
              </w:rPr>
            </w:pPr>
            <w:r w:rsidRPr="00265A2B">
              <w:rPr>
                <w:snapToGrid w:val="0"/>
                <w:szCs w:val="24"/>
              </w:rPr>
              <w:t xml:space="preserve">2006/07 </w:t>
            </w:r>
            <w:r w:rsidR="00BB00E0">
              <w:rPr>
                <w:snapToGrid w:val="0"/>
                <w:szCs w:val="24"/>
              </w:rPr>
              <w:br/>
            </w:r>
            <w:r w:rsidRPr="00265A2B">
              <w:rPr>
                <w:snapToGrid w:val="0"/>
                <w:szCs w:val="24"/>
              </w:rPr>
              <w:t xml:space="preserve">Projected </w:t>
            </w:r>
            <w:r w:rsidR="00BB00E0">
              <w:rPr>
                <w:snapToGrid w:val="0"/>
                <w:szCs w:val="24"/>
              </w:rPr>
              <w:br/>
            </w:r>
            <w:r w:rsidRPr="00265A2B">
              <w:rPr>
                <w:snapToGrid w:val="0"/>
                <w:szCs w:val="24"/>
              </w:rPr>
              <w:t>(1385)</w:t>
            </w:r>
          </w:p>
        </w:tc>
        <w:tc>
          <w:tcPr>
            <w:tcW w:w="1488" w:type="dxa"/>
          </w:tcPr>
          <w:p w:rsidR="007E66AF" w:rsidRPr="00265A2B" w:rsidRDefault="007E66AF" w:rsidP="00BB00E0">
            <w:pPr>
              <w:spacing w:after="0"/>
              <w:jc w:val="center"/>
              <w:rPr>
                <w:snapToGrid w:val="0"/>
                <w:szCs w:val="24"/>
              </w:rPr>
            </w:pPr>
            <w:r w:rsidRPr="00265A2B">
              <w:rPr>
                <w:snapToGrid w:val="0"/>
                <w:szCs w:val="24"/>
              </w:rPr>
              <w:t>2005/06 Estimated (1384)</w:t>
            </w:r>
          </w:p>
        </w:tc>
        <w:tc>
          <w:tcPr>
            <w:tcW w:w="1488" w:type="dxa"/>
          </w:tcPr>
          <w:p w:rsidR="007E66AF" w:rsidRPr="00265A2B" w:rsidRDefault="007E66AF" w:rsidP="00BB00E0">
            <w:pPr>
              <w:spacing w:after="0"/>
              <w:jc w:val="center"/>
              <w:rPr>
                <w:snapToGrid w:val="0"/>
                <w:szCs w:val="24"/>
              </w:rPr>
            </w:pPr>
            <w:r w:rsidRPr="00265A2B">
              <w:rPr>
                <w:snapToGrid w:val="0"/>
                <w:szCs w:val="24"/>
              </w:rPr>
              <w:t>2004/05</w:t>
            </w:r>
            <w:r w:rsidRPr="00265A2B">
              <w:rPr>
                <w:snapToGrid w:val="0"/>
                <w:szCs w:val="24"/>
              </w:rPr>
              <w:br/>
              <w:t>(1383)</w:t>
            </w:r>
          </w:p>
        </w:tc>
        <w:tc>
          <w:tcPr>
            <w:tcW w:w="1488" w:type="dxa"/>
          </w:tcPr>
          <w:p w:rsidR="007E66AF" w:rsidRPr="00265A2B" w:rsidRDefault="007E66AF" w:rsidP="00BB00E0">
            <w:pPr>
              <w:spacing w:after="0"/>
              <w:jc w:val="center"/>
              <w:rPr>
                <w:snapToGrid w:val="0"/>
                <w:szCs w:val="24"/>
              </w:rPr>
            </w:pPr>
            <w:r w:rsidRPr="00265A2B">
              <w:rPr>
                <w:snapToGrid w:val="0"/>
                <w:szCs w:val="24"/>
              </w:rPr>
              <w:t>2003/04</w:t>
            </w:r>
            <w:r w:rsidRPr="00265A2B">
              <w:rPr>
                <w:snapToGrid w:val="0"/>
                <w:szCs w:val="24"/>
              </w:rPr>
              <w:br/>
              <w:t>(1382)</w:t>
            </w:r>
          </w:p>
        </w:tc>
        <w:tc>
          <w:tcPr>
            <w:tcW w:w="1489" w:type="dxa"/>
          </w:tcPr>
          <w:p w:rsidR="007E66AF" w:rsidRPr="00265A2B" w:rsidRDefault="007E66AF" w:rsidP="00BB00E0">
            <w:pPr>
              <w:spacing w:after="0"/>
              <w:jc w:val="center"/>
              <w:rPr>
                <w:snapToGrid w:val="0"/>
                <w:szCs w:val="24"/>
              </w:rPr>
            </w:pPr>
            <w:r w:rsidRPr="00265A2B">
              <w:rPr>
                <w:snapToGrid w:val="0"/>
                <w:szCs w:val="24"/>
              </w:rPr>
              <w:t>2002/03</w:t>
            </w:r>
            <w:r w:rsidRPr="00265A2B">
              <w:rPr>
                <w:snapToGrid w:val="0"/>
                <w:szCs w:val="24"/>
              </w:rPr>
              <w:br/>
              <w:t>(1381)</w:t>
            </w:r>
          </w:p>
        </w:tc>
        <w:tc>
          <w:tcPr>
            <w:tcW w:w="1840" w:type="dxa"/>
          </w:tcPr>
          <w:p w:rsidR="007E66AF" w:rsidRPr="00265A2B" w:rsidRDefault="007E66AF" w:rsidP="00BB00E0">
            <w:pPr>
              <w:spacing w:after="0"/>
              <w:jc w:val="center"/>
              <w:rPr>
                <w:snapToGrid w:val="0"/>
                <w:szCs w:val="24"/>
              </w:rPr>
            </w:pPr>
            <w:r w:rsidRPr="00265A2B">
              <w:rPr>
                <w:snapToGrid w:val="0"/>
                <w:szCs w:val="24"/>
              </w:rPr>
              <w:t>Year</w:t>
            </w:r>
            <w:r w:rsidRPr="00265A2B">
              <w:rPr>
                <w:snapToGrid w:val="0"/>
                <w:szCs w:val="24"/>
              </w:rPr>
              <w:br/>
              <w:t>(Afghan year)</w:t>
            </w:r>
          </w:p>
        </w:tc>
      </w:tr>
      <w:tr w:rsidR="007E66AF" w:rsidRPr="00265A2B" w:rsidTr="00BB00E0">
        <w:trPr>
          <w:trHeight w:val="315"/>
          <w:jc w:val="center"/>
        </w:trPr>
        <w:tc>
          <w:tcPr>
            <w:tcW w:w="1488" w:type="dxa"/>
            <w:tcBorders>
              <w:bottom w:val="nil"/>
            </w:tcBorders>
          </w:tcPr>
          <w:p w:rsidR="007E66AF" w:rsidRPr="00265A2B" w:rsidRDefault="007E66AF" w:rsidP="00BB00E0">
            <w:pPr>
              <w:spacing w:after="0"/>
              <w:jc w:val="center"/>
              <w:rPr>
                <w:snapToGrid w:val="0"/>
                <w:szCs w:val="24"/>
              </w:rPr>
            </w:pPr>
            <w:r w:rsidRPr="00265A2B">
              <w:rPr>
                <w:snapToGrid w:val="0"/>
                <w:szCs w:val="24"/>
                <w:rtl/>
              </w:rPr>
              <w:t>30.9</w:t>
            </w:r>
          </w:p>
        </w:tc>
        <w:tc>
          <w:tcPr>
            <w:tcW w:w="1488" w:type="dxa"/>
            <w:tcBorders>
              <w:bottom w:val="nil"/>
            </w:tcBorders>
          </w:tcPr>
          <w:p w:rsidR="007E66AF" w:rsidRPr="00265A2B" w:rsidRDefault="007E66AF" w:rsidP="00BB00E0">
            <w:pPr>
              <w:spacing w:after="0"/>
              <w:jc w:val="center"/>
              <w:rPr>
                <w:snapToGrid w:val="0"/>
                <w:szCs w:val="24"/>
              </w:rPr>
            </w:pPr>
            <w:r w:rsidRPr="00265A2B">
              <w:rPr>
                <w:snapToGrid w:val="0"/>
                <w:szCs w:val="24"/>
                <w:rtl/>
              </w:rPr>
              <w:t>35.9</w:t>
            </w:r>
          </w:p>
        </w:tc>
        <w:tc>
          <w:tcPr>
            <w:tcW w:w="1488" w:type="dxa"/>
            <w:tcBorders>
              <w:bottom w:val="nil"/>
            </w:tcBorders>
          </w:tcPr>
          <w:p w:rsidR="007E66AF" w:rsidRPr="00265A2B" w:rsidRDefault="007E66AF" w:rsidP="00BB00E0">
            <w:pPr>
              <w:spacing w:after="0"/>
              <w:jc w:val="center"/>
              <w:rPr>
                <w:snapToGrid w:val="0"/>
                <w:szCs w:val="24"/>
              </w:rPr>
            </w:pPr>
            <w:r w:rsidRPr="00265A2B">
              <w:rPr>
                <w:snapToGrid w:val="0"/>
                <w:szCs w:val="24"/>
                <w:rtl/>
              </w:rPr>
              <w:t>37.2</w:t>
            </w:r>
          </w:p>
        </w:tc>
        <w:tc>
          <w:tcPr>
            <w:tcW w:w="1488" w:type="dxa"/>
            <w:tcBorders>
              <w:bottom w:val="nil"/>
            </w:tcBorders>
          </w:tcPr>
          <w:p w:rsidR="007E66AF" w:rsidRPr="00265A2B" w:rsidRDefault="007E66AF" w:rsidP="00BB00E0">
            <w:pPr>
              <w:spacing w:after="0"/>
              <w:jc w:val="center"/>
              <w:rPr>
                <w:snapToGrid w:val="0"/>
                <w:szCs w:val="24"/>
              </w:rPr>
            </w:pPr>
            <w:r w:rsidRPr="00265A2B">
              <w:rPr>
                <w:snapToGrid w:val="0"/>
                <w:szCs w:val="24"/>
                <w:rtl/>
              </w:rPr>
              <w:t>48.5</w:t>
            </w:r>
          </w:p>
        </w:tc>
        <w:tc>
          <w:tcPr>
            <w:tcW w:w="1489" w:type="dxa"/>
            <w:tcBorders>
              <w:bottom w:val="nil"/>
            </w:tcBorders>
          </w:tcPr>
          <w:p w:rsidR="007E66AF" w:rsidRPr="00265A2B" w:rsidRDefault="007E66AF" w:rsidP="00BB00E0">
            <w:pPr>
              <w:spacing w:after="0"/>
              <w:jc w:val="center"/>
              <w:rPr>
                <w:snapToGrid w:val="0"/>
                <w:szCs w:val="24"/>
              </w:rPr>
            </w:pPr>
            <w:r w:rsidRPr="00265A2B">
              <w:rPr>
                <w:snapToGrid w:val="0"/>
                <w:szCs w:val="24"/>
                <w:rtl/>
              </w:rPr>
              <w:t>49.8</w:t>
            </w:r>
          </w:p>
        </w:tc>
        <w:tc>
          <w:tcPr>
            <w:tcW w:w="1840" w:type="dxa"/>
            <w:tcBorders>
              <w:bottom w:val="nil"/>
            </w:tcBorders>
          </w:tcPr>
          <w:p w:rsidR="007E66AF" w:rsidRPr="00265A2B" w:rsidRDefault="007E66AF" w:rsidP="00BB00E0">
            <w:pPr>
              <w:spacing w:after="0"/>
              <w:rPr>
                <w:snapToGrid w:val="0"/>
                <w:szCs w:val="24"/>
              </w:rPr>
            </w:pPr>
            <w:r w:rsidRPr="00265A2B">
              <w:rPr>
                <w:snapToGrid w:val="0"/>
                <w:szCs w:val="24"/>
              </w:rPr>
              <w:t>Agriculture</w:t>
            </w:r>
          </w:p>
        </w:tc>
      </w:tr>
      <w:tr w:rsidR="007E66AF" w:rsidRPr="00265A2B" w:rsidTr="00BB00E0">
        <w:trPr>
          <w:trHeight w:val="351"/>
          <w:jc w:val="center"/>
        </w:trPr>
        <w:tc>
          <w:tcPr>
            <w:tcW w:w="1488" w:type="dxa"/>
            <w:tcBorders>
              <w:top w:val="nil"/>
              <w:bottom w:val="nil"/>
            </w:tcBorders>
          </w:tcPr>
          <w:p w:rsidR="007E66AF" w:rsidRPr="00265A2B" w:rsidRDefault="007E66AF" w:rsidP="00BB00E0">
            <w:pPr>
              <w:spacing w:after="0"/>
              <w:jc w:val="center"/>
              <w:rPr>
                <w:snapToGrid w:val="0"/>
                <w:szCs w:val="24"/>
              </w:rPr>
            </w:pPr>
            <w:r w:rsidRPr="00265A2B">
              <w:rPr>
                <w:snapToGrid w:val="0"/>
                <w:szCs w:val="24"/>
                <w:rtl/>
              </w:rPr>
              <w:t>26.2</w:t>
            </w:r>
          </w:p>
        </w:tc>
        <w:tc>
          <w:tcPr>
            <w:tcW w:w="1488" w:type="dxa"/>
            <w:tcBorders>
              <w:top w:val="nil"/>
              <w:bottom w:val="nil"/>
            </w:tcBorders>
          </w:tcPr>
          <w:p w:rsidR="007E66AF" w:rsidRPr="00265A2B" w:rsidRDefault="007E66AF" w:rsidP="00BB00E0">
            <w:pPr>
              <w:spacing w:after="0"/>
              <w:jc w:val="center"/>
              <w:rPr>
                <w:snapToGrid w:val="0"/>
                <w:szCs w:val="24"/>
              </w:rPr>
            </w:pPr>
            <w:r w:rsidRPr="00265A2B">
              <w:rPr>
                <w:snapToGrid w:val="0"/>
                <w:szCs w:val="24"/>
                <w:rtl/>
              </w:rPr>
              <w:t>24.4</w:t>
            </w:r>
          </w:p>
        </w:tc>
        <w:tc>
          <w:tcPr>
            <w:tcW w:w="1488" w:type="dxa"/>
            <w:tcBorders>
              <w:top w:val="nil"/>
              <w:bottom w:val="nil"/>
            </w:tcBorders>
          </w:tcPr>
          <w:p w:rsidR="007E66AF" w:rsidRPr="00265A2B" w:rsidRDefault="007E66AF" w:rsidP="00BB00E0">
            <w:pPr>
              <w:spacing w:after="0"/>
              <w:jc w:val="center"/>
              <w:rPr>
                <w:snapToGrid w:val="0"/>
                <w:szCs w:val="24"/>
              </w:rPr>
            </w:pPr>
            <w:r w:rsidRPr="00265A2B">
              <w:rPr>
                <w:snapToGrid w:val="0"/>
                <w:szCs w:val="24"/>
                <w:rtl/>
              </w:rPr>
              <w:t>24.4</w:t>
            </w:r>
          </w:p>
        </w:tc>
        <w:tc>
          <w:tcPr>
            <w:tcW w:w="1488" w:type="dxa"/>
            <w:tcBorders>
              <w:top w:val="nil"/>
              <w:bottom w:val="nil"/>
            </w:tcBorders>
          </w:tcPr>
          <w:p w:rsidR="007E66AF" w:rsidRPr="00265A2B" w:rsidRDefault="007E66AF" w:rsidP="00BB00E0">
            <w:pPr>
              <w:spacing w:after="0"/>
              <w:jc w:val="center"/>
              <w:rPr>
                <w:snapToGrid w:val="0"/>
                <w:szCs w:val="24"/>
              </w:rPr>
            </w:pPr>
            <w:r w:rsidRPr="00265A2B">
              <w:rPr>
                <w:snapToGrid w:val="0"/>
                <w:szCs w:val="24"/>
                <w:rtl/>
              </w:rPr>
              <w:t>21.3</w:t>
            </w:r>
          </w:p>
        </w:tc>
        <w:tc>
          <w:tcPr>
            <w:tcW w:w="1489" w:type="dxa"/>
            <w:tcBorders>
              <w:top w:val="nil"/>
              <w:bottom w:val="nil"/>
            </w:tcBorders>
          </w:tcPr>
          <w:p w:rsidR="007E66AF" w:rsidRPr="00265A2B" w:rsidRDefault="007E66AF" w:rsidP="00BB00E0">
            <w:pPr>
              <w:spacing w:after="0"/>
              <w:jc w:val="center"/>
              <w:rPr>
                <w:snapToGrid w:val="0"/>
                <w:szCs w:val="24"/>
              </w:rPr>
            </w:pPr>
            <w:r w:rsidRPr="00265A2B">
              <w:rPr>
                <w:snapToGrid w:val="0"/>
                <w:szCs w:val="24"/>
                <w:rtl/>
              </w:rPr>
              <w:t>20.1</w:t>
            </w:r>
          </w:p>
        </w:tc>
        <w:tc>
          <w:tcPr>
            <w:tcW w:w="1840" w:type="dxa"/>
            <w:tcBorders>
              <w:top w:val="nil"/>
              <w:bottom w:val="nil"/>
            </w:tcBorders>
          </w:tcPr>
          <w:p w:rsidR="007E66AF" w:rsidRPr="00265A2B" w:rsidRDefault="007E66AF" w:rsidP="00BB00E0">
            <w:pPr>
              <w:spacing w:after="0"/>
              <w:rPr>
                <w:snapToGrid w:val="0"/>
                <w:szCs w:val="24"/>
              </w:rPr>
            </w:pPr>
            <w:r w:rsidRPr="00265A2B">
              <w:rPr>
                <w:snapToGrid w:val="0"/>
                <w:szCs w:val="24"/>
              </w:rPr>
              <w:t>Industry</w:t>
            </w:r>
          </w:p>
        </w:tc>
      </w:tr>
      <w:tr w:rsidR="007E66AF" w:rsidRPr="00265A2B" w:rsidTr="00BB00E0">
        <w:trPr>
          <w:trHeight w:val="347"/>
          <w:jc w:val="center"/>
        </w:trPr>
        <w:tc>
          <w:tcPr>
            <w:tcW w:w="1488" w:type="dxa"/>
            <w:tcBorders>
              <w:top w:val="nil"/>
            </w:tcBorders>
          </w:tcPr>
          <w:p w:rsidR="007E66AF" w:rsidRPr="00265A2B" w:rsidRDefault="007E66AF" w:rsidP="00BB00E0">
            <w:pPr>
              <w:spacing w:after="0"/>
              <w:jc w:val="center"/>
              <w:rPr>
                <w:snapToGrid w:val="0"/>
                <w:szCs w:val="24"/>
              </w:rPr>
            </w:pPr>
            <w:r w:rsidRPr="00265A2B">
              <w:rPr>
                <w:snapToGrid w:val="0"/>
                <w:szCs w:val="24"/>
                <w:rtl/>
              </w:rPr>
              <w:t>42.9</w:t>
            </w:r>
          </w:p>
        </w:tc>
        <w:tc>
          <w:tcPr>
            <w:tcW w:w="1488" w:type="dxa"/>
            <w:tcBorders>
              <w:top w:val="nil"/>
            </w:tcBorders>
          </w:tcPr>
          <w:p w:rsidR="007E66AF" w:rsidRPr="00265A2B" w:rsidRDefault="007E66AF" w:rsidP="00BB00E0">
            <w:pPr>
              <w:spacing w:after="0"/>
              <w:jc w:val="center"/>
              <w:rPr>
                <w:snapToGrid w:val="0"/>
                <w:szCs w:val="24"/>
              </w:rPr>
            </w:pPr>
            <w:r w:rsidRPr="00265A2B">
              <w:rPr>
                <w:snapToGrid w:val="0"/>
                <w:szCs w:val="24"/>
                <w:rtl/>
              </w:rPr>
              <w:t>39.7</w:t>
            </w:r>
          </w:p>
        </w:tc>
        <w:tc>
          <w:tcPr>
            <w:tcW w:w="1488" w:type="dxa"/>
            <w:tcBorders>
              <w:top w:val="nil"/>
            </w:tcBorders>
          </w:tcPr>
          <w:p w:rsidR="007E66AF" w:rsidRPr="00265A2B" w:rsidRDefault="007E66AF" w:rsidP="00BB00E0">
            <w:pPr>
              <w:spacing w:after="0"/>
              <w:jc w:val="center"/>
              <w:rPr>
                <w:snapToGrid w:val="0"/>
                <w:szCs w:val="24"/>
              </w:rPr>
            </w:pPr>
            <w:r w:rsidRPr="00265A2B">
              <w:rPr>
                <w:snapToGrid w:val="0"/>
                <w:szCs w:val="24"/>
                <w:rtl/>
              </w:rPr>
              <w:t>38.3</w:t>
            </w:r>
          </w:p>
        </w:tc>
        <w:tc>
          <w:tcPr>
            <w:tcW w:w="1488" w:type="dxa"/>
            <w:tcBorders>
              <w:top w:val="nil"/>
            </w:tcBorders>
          </w:tcPr>
          <w:p w:rsidR="007E66AF" w:rsidRPr="00265A2B" w:rsidRDefault="007E66AF" w:rsidP="00BB00E0">
            <w:pPr>
              <w:spacing w:after="0"/>
              <w:jc w:val="center"/>
              <w:rPr>
                <w:snapToGrid w:val="0"/>
                <w:szCs w:val="24"/>
              </w:rPr>
            </w:pPr>
            <w:r w:rsidRPr="00265A2B">
              <w:rPr>
                <w:snapToGrid w:val="0"/>
                <w:szCs w:val="24"/>
                <w:rtl/>
              </w:rPr>
              <w:t>30.2</w:t>
            </w:r>
          </w:p>
        </w:tc>
        <w:tc>
          <w:tcPr>
            <w:tcW w:w="1489" w:type="dxa"/>
            <w:tcBorders>
              <w:top w:val="nil"/>
            </w:tcBorders>
          </w:tcPr>
          <w:p w:rsidR="007E66AF" w:rsidRPr="00265A2B" w:rsidRDefault="007E66AF" w:rsidP="00BB00E0">
            <w:pPr>
              <w:spacing w:after="0"/>
              <w:jc w:val="center"/>
              <w:rPr>
                <w:snapToGrid w:val="0"/>
                <w:szCs w:val="24"/>
              </w:rPr>
            </w:pPr>
            <w:r w:rsidRPr="00265A2B">
              <w:rPr>
                <w:snapToGrid w:val="0"/>
                <w:szCs w:val="24"/>
                <w:rtl/>
              </w:rPr>
              <w:t>30.1</w:t>
            </w:r>
          </w:p>
        </w:tc>
        <w:tc>
          <w:tcPr>
            <w:tcW w:w="1840" w:type="dxa"/>
            <w:tcBorders>
              <w:top w:val="nil"/>
            </w:tcBorders>
          </w:tcPr>
          <w:p w:rsidR="007E66AF" w:rsidRPr="00265A2B" w:rsidRDefault="007E66AF" w:rsidP="00BB00E0">
            <w:pPr>
              <w:spacing w:after="0"/>
              <w:rPr>
                <w:snapToGrid w:val="0"/>
                <w:szCs w:val="24"/>
              </w:rPr>
            </w:pPr>
            <w:r w:rsidRPr="00265A2B">
              <w:rPr>
                <w:snapToGrid w:val="0"/>
                <w:szCs w:val="24"/>
              </w:rPr>
              <w:t>Services</w:t>
            </w:r>
          </w:p>
        </w:tc>
      </w:tr>
    </w:tbl>
    <w:p w:rsidR="007E66AF" w:rsidRPr="00265A2B" w:rsidRDefault="007E66AF" w:rsidP="00DA1A96">
      <w:pPr>
        <w:spacing w:before="240"/>
        <w:rPr>
          <w:i/>
          <w:iCs/>
          <w:snapToGrid w:val="0"/>
          <w:szCs w:val="24"/>
        </w:rPr>
      </w:pPr>
      <w:r w:rsidRPr="00265A2B">
        <w:rPr>
          <w:iCs/>
          <w:snapToGrid w:val="0"/>
          <w:szCs w:val="24"/>
        </w:rPr>
        <w:tab/>
      </w:r>
      <w:r w:rsidRPr="00265A2B">
        <w:rPr>
          <w:i/>
          <w:iCs/>
          <w:snapToGrid w:val="0"/>
          <w:szCs w:val="24"/>
        </w:rPr>
        <w:t>Source</w:t>
      </w:r>
      <w:r>
        <w:rPr>
          <w:iCs/>
          <w:snapToGrid w:val="0"/>
          <w:szCs w:val="24"/>
        </w:rPr>
        <w:t>:</w:t>
      </w:r>
      <w:r w:rsidRPr="00265A2B">
        <w:rPr>
          <w:iCs/>
          <w:snapToGrid w:val="0"/>
          <w:szCs w:val="24"/>
        </w:rPr>
        <w:t xml:space="preserve"> Central Bank of Afghanistan - All figures based on IMF data.</w:t>
      </w:r>
    </w:p>
    <w:p w:rsidR="007E66AF" w:rsidRPr="00265A2B" w:rsidRDefault="007E66AF" w:rsidP="00DA1A96">
      <w:pPr>
        <w:rPr>
          <w:snapToGrid w:val="0"/>
          <w:szCs w:val="24"/>
        </w:rPr>
      </w:pPr>
      <w:r w:rsidRPr="00265A2B">
        <w:rPr>
          <w:snapToGrid w:val="0"/>
          <w:szCs w:val="24"/>
        </w:rPr>
        <w:t>75.</w:t>
      </w:r>
      <w:r w:rsidRPr="00265A2B">
        <w:rPr>
          <w:snapToGrid w:val="0"/>
          <w:szCs w:val="24"/>
        </w:rPr>
        <w:tab/>
        <w:t>In the 2006-2007 fiscal years, the domestic expenditure was 141.8 per cent of the GDP of which 100.5 per cent was shifted for consumption expenditure while 41.3 per cent was investment expenditure. The table below shows the change in consumption, savings, and investment in the Afghan economy over the last five years. The Government does not have statistics on income and expenditures of individual households.</w:t>
      </w:r>
    </w:p>
    <w:p w:rsidR="00BB00E0" w:rsidRDefault="007E66AF" w:rsidP="00DA1A96">
      <w:pPr>
        <w:pStyle w:val="Heading2"/>
        <w:rPr>
          <w:b/>
          <w:snapToGrid w:val="0"/>
        </w:rPr>
      </w:pPr>
      <w:bookmarkStart w:id="22" w:name="_Toc192757758"/>
      <w:bookmarkStart w:id="23" w:name="_Toc192935461"/>
      <w:bookmarkStart w:id="24" w:name="_Toc193535093"/>
      <w:r w:rsidRPr="00047AD5">
        <w:rPr>
          <w:b/>
          <w:snapToGrid w:val="0"/>
        </w:rPr>
        <w:t>Table 8</w:t>
      </w:r>
    </w:p>
    <w:p w:rsidR="007E66AF" w:rsidRPr="00047AD5" w:rsidRDefault="007E66AF" w:rsidP="00DA1A96">
      <w:pPr>
        <w:pStyle w:val="Heading2"/>
        <w:rPr>
          <w:b/>
          <w:snapToGrid w:val="0"/>
          <w:szCs w:val="24"/>
        </w:rPr>
      </w:pPr>
      <w:r w:rsidRPr="00047AD5">
        <w:rPr>
          <w:b/>
          <w:snapToGrid w:val="0"/>
        </w:rPr>
        <w:t>Consumption, savings, and investment 1381-1383</w:t>
      </w:r>
      <w:r w:rsidR="003F3EAC" w:rsidRPr="00047AD5">
        <w:rPr>
          <w:b/>
          <w:snapToGrid w:val="0"/>
        </w:rPr>
        <w:br/>
      </w:r>
      <w:r w:rsidRPr="00047AD5">
        <w:rPr>
          <w:b/>
          <w:snapToGrid w:val="0"/>
        </w:rPr>
        <w:t>(2002/2003-2004/2005)</w:t>
      </w:r>
      <w:bookmarkEnd w:id="22"/>
      <w:bookmarkEnd w:id="23"/>
      <w:bookmarkEnd w:id="24"/>
      <w:r w:rsidRPr="00047AD5">
        <w:rPr>
          <w:b/>
          <w:snapToGrid w:val="0"/>
        </w:rPr>
        <w:t xml:space="preserve"> </w:t>
      </w:r>
      <w:r w:rsidR="00070F61" w:rsidRPr="00047AD5">
        <w:rPr>
          <w:b/>
          <w:snapToGrid w:val="0"/>
          <w:szCs w:val="24"/>
        </w:rPr>
        <w:t>(p</w:t>
      </w:r>
      <w:r w:rsidRPr="00047AD5">
        <w:rPr>
          <w:b/>
          <w:snapToGrid w:val="0"/>
          <w:szCs w:val="24"/>
        </w:rPr>
        <w:t>er cent of GDP)</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3"/>
        <w:gridCol w:w="1275"/>
        <w:gridCol w:w="1275"/>
        <w:gridCol w:w="1415"/>
        <w:gridCol w:w="1276"/>
        <w:gridCol w:w="2876"/>
      </w:tblGrid>
      <w:tr w:rsidR="007E66AF" w:rsidRPr="00265A2B" w:rsidTr="00A52B34">
        <w:trPr>
          <w:tblHeader/>
        </w:trPr>
        <w:tc>
          <w:tcPr>
            <w:tcW w:w="1243" w:type="dxa"/>
            <w:vAlign w:val="center"/>
          </w:tcPr>
          <w:p w:rsidR="007E66AF" w:rsidRPr="00265A2B" w:rsidRDefault="007E66AF" w:rsidP="00A52B34">
            <w:pPr>
              <w:spacing w:after="0"/>
              <w:jc w:val="center"/>
              <w:rPr>
                <w:snapToGrid w:val="0"/>
                <w:szCs w:val="24"/>
              </w:rPr>
            </w:pPr>
            <w:r w:rsidRPr="00265A2B">
              <w:rPr>
                <w:snapToGrid w:val="0"/>
                <w:szCs w:val="24"/>
              </w:rPr>
              <w:t>2006/2007</w:t>
            </w:r>
            <w:r w:rsidRPr="00265A2B">
              <w:rPr>
                <w:snapToGrid w:val="0"/>
                <w:szCs w:val="24"/>
              </w:rPr>
              <w:br/>
              <w:t>(1385)</w:t>
            </w:r>
          </w:p>
        </w:tc>
        <w:tc>
          <w:tcPr>
            <w:tcW w:w="1275" w:type="dxa"/>
            <w:vAlign w:val="center"/>
          </w:tcPr>
          <w:p w:rsidR="007E66AF" w:rsidRPr="00265A2B" w:rsidRDefault="007E66AF" w:rsidP="00A52B34">
            <w:pPr>
              <w:spacing w:after="0"/>
              <w:jc w:val="center"/>
              <w:rPr>
                <w:snapToGrid w:val="0"/>
                <w:szCs w:val="24"/>
              </w:rPr>
            </w:pPr>
            <w:r w:rsidRPr="00265A2B">
              <w:rPr>
                <w:snapToGrid w:val="0"/>
                <w:szCs w:val="24"/>
              </w:rPr>
              <w:t>2005/2006</w:t>
            </w:r>
            <w:r w:rsidRPr="00265A2B">
              <w:rPr>
                <w:snapToGrid w:val="0"/>
                <w:szCs w:val="24"/>
              </w:rPr>
              <w:br/>
              <w:t>(1384)</w:t>
            </w:r>
          </w:p>
        </w:tc>
        <w:tc>
          <w:tcPr>
            <w:tcW w:w="1275" w:type="dxa"/>
            <w:vAlign w:val="center"/>
          </w:tcPr>
          <w:p w:rsidR="007E66AF" w:rsidRPr="00265A2B" w:rsidRDefault="007E66AF" w:rsidP="00A52B34">
            <w:pPr>
              <w:spacing w:after="0"/>
              <w:jc w:val="center"/>
              <w:rPr>
                <w:snapToGrid w:val="0"/>
                <w:szCs w:val="24"/>
              </w:rPr>
            </w:pPr>
            <w:r w:rsidRPr="00265A2B">
              <w:rPr>
                <w:snapToGrid w:val="0"/>
                <w:szCs w:val="24"/>
              </w:rPr>
              <w:t>2004/2005</w:t>
            </w:r>
            <w:r w:rsidRPr="00265A2B">
              <w:rPr>
                <w:snapToGrid w:val="0"/>
                <w:szCs w:val="24"/>
              </w:rPr>
              <w:br/>
              <w:t>(1383)</w:t>
            </w:r>
          </w:p>
        </w:tc>
        <w:tc>
          <w:tcPr>
            <w:tcW w:w="1415" w:type="dxa"/>
            <w:vAlign w:val="center"/>
          </w:tcPr>
          <w:p w:rsidR="007E66AF" w:rsidRPr="00265A2B" w:rsidRDefault="007E66AF" w:rsidP="00A52B34">
            <w:pPr>
              <w:spacing w:after="0"/>
              <w:jc w:val="center"/>
              <w:rPr>
                <w:snapToGrid w:val="0"/>
                <w:szCs w:val="24"/>
              </w:rPr>
            </w:pPr>
            <w:r w:rsidRPr="00265A2B">
              <w:rPr>
                <w:snapToGrid w:val="0"/>
                <w:szCs w:val="24"/>
              </w:rPr>
              <w:t>2003/2004</w:t>
            </w:r>
            <w:r w:rsidRPr="00265A2B">
              <w:rPr>
                <w:snapToGrid w:val="0"/>
                <w:szCs w:val="24"/>
              </w:rPr>
              <w:br/>
              <w:t>(1382)</w:t>
            </w:r>
          </w:p>
        </w:tc>
        <w:tc>
          <w:tcPr>
            <w:tcW w:w="1276" w:type="dxa"/>
            <w:vAlign w:val="center"/>
          </w:tcPr>
          <w:p w:rsidR="007E66AF" w:rsidRPr="00265A2B" w:rsidRDefault="007E66AF" w:rsidP="00A52B34">
            <w:pPr>
              <w:spacing w:after="0"/>
              <w:jc w:val="center"/>
              <w:rPr>
                <w:snapToGrid w:val="0"/>
                <w:szCs w:val="24"/>
              </w:rPr>
            </w:pPr>
            <w:r w:rsidRPr="00265A2B">
              <w:rPr>
                <w:snapToGrid w:val="0"/>
                <w:szCs w:val="24"/>
              </w:rPr>
              <w:t>2002/2003</w:t>
            </w:r>
            <w:r w:rsidRPr="00265A2B">
              <w:rPr>
                <w:snapToGrid w:val="0"/>
                <w:szCs w:val="24"/>
              </w:rPr>
              <w:br/>
              <w:t>(1381)</w:t>
            </w:r>
          </w:p>
        </w:tc>
        <w:tc>
          <w:tcPr>
            <w:tcW w:w="2876" w:type="dxa"/>
            <w:vAlign w:val="center"/>
          </w:tcPr>
          <w:p w:rsidR="007E66AF" w:rsidRPr="00265A2B" w:rsidRDefault="007E66AF" w:rsidP="00A52B34">
            <w:pPr>
              <w:spacing w:after="0"/>
              <w:ind w:left="113"/>
              <w:jc w:val="center"/>
              <w:rPr>
                <w:snapToGrid w:val="0"/>
                <w:szCs w:val="24"/>
              </w:rPr>
            </w:pPr>
            <w:r w:rsidRPr="00265A2B">
              <w:rPr>
                <w:snapToGrid w:val="0"/>
                <w:szCs w:val="24"/>
              </w:rPr>
              <w:t>Year</w:t>
            </w:r>
            <w:r w:rsidRPr="00265A2B">
              <w:rPr>
                <w:snapToGrid w:val="0"/>
                <w:szCs w:val="24"/>
              </w:rPr>
              <w:br/>
              <w:t>(Afghan year)</w:t>
            </w:r>
          </w:p>
        </w:tc>
      </w:tr>
      <w:tr w:rsidR="007E66AF" w:rsidRPr="00265A2B" w:rsidTr="00A52B34">
        <w:tc>
          <w:tcPr>
            <w:tcW w:w="1243" w:type="dxa"/>
            <w:tcBorders>
              <w:bottom w:val="nil"/>
            </w:tcBorders>
          </w:tcPr>
          <w:p w:rsidR="007E66AF" w:rsidRPr="00265A2B" w:rsidRDefault="007E66AF" w:rsidP="00DA1A96">
            <w:pPr>
              <w:spacing w:after="0"/>
              <w:ind w:right="297"/>
              <w:jc w:val="right"/>
              <w:rPr>
                <w:snapToGrid w:val="0"/>
                <w:szCs w:val="24"/>
              </w:rPr>
            </w:pPr>
            <w:r w:rsidRPr="00265A2B">
              <w:rPr>
                <w:snapToGrid w:val="0"/>
                <w:szCs w:val="24"/>
                <w:rtl/>
              </w:rPr>
              <w:t>141.8</w:t>
            </w:r>
          </w:p>
        </w:tc>
        <w:tc>
          <w:tcPr>
            <w:tcW w:w="1275" w:type="dxa"/>
            <w:tcBorders>
              <w:bottom w:val="nil"/>
            </w:tcBorders>
          </w:tcPr>
          <w:p w:rsidR="007E66AF" w:rsidRPr="00265A2B" w:rsidRDefault="007E66AF" w:rsidP="00D8463E">
            <w:pPr>
              <w:spacing w:after="0"/>
              <w:ind w:right="284"/>
              <w:jc w:val="right"/>
              <w:rPr>
                <w:snapToGrid w:val="0"/>
                <w:szCs w:val="24"/>
              </w:rPr>
            </w:pPr>
            <w:r w:rsidRPr="00265A2B">
              <w:rPr>
                <w:snapToGrid w:val="0"/>
                <w:szCs w:val="24"/>
              </w:rPr>
              <w:t>141.9</w:t>
            </w:r>
          </w:p>
        </w:tc>
        <w:tc>
          <w:tcPr>
            <w:tcW w:w="1275" w:type="dxa"/>
            <w:tcBorders>
              <w:bottom w:val="nil"/>
            </w:tcBorders>
          </w:tcPr>
          <w:p w:rsidR="007E66AF" w:rsidRPr="00265A2B" w:rsidRDefault="007E66AF" w:rsidP="00D8463E">
            <w:pPr>
              <w:spacing w:after="0"/>
              <w:ind w:right="284"/>
              <w:jc w:val="right"/>
              <w:rPr>
                <w:snapToGrid w:val="0"/>
                <w:szCs w:val="24"/>
              </w:rPr>
            </w:pPr>
            <w:r w:rsidRPr="00265A2B">
              <w:rPr>
                <w:snapToGrid w:val="0"/>
                <w:szCs w:val="24"/>
              </w:rPr>
              <w:t>144.9</w:t>
            </w:r>
          </w:p>
        </w:tc>
        <w:tc>
          <w:tcPr>
            <w:tcW w:w="1415" w:type="dxa"/>
            <w:tcBorders>
              <w:bottom w:val="nil"/>
            </w:tcBorders>
          </w:tcPr>
          <w:p w:rsidR="007E66AF" w:rsidRPr="00265A2B" w:rsidRDefault="007E66AF" w:rsidP="00DA1A96">
            <w:pPr>
              <w:spacing w:after="0"/>
              <w:ind w:right="317"/>
              <w:jc w:val="right"/>
              <w:rPr>
                <w:snapToGrid w:val="0"/>
                <w:szCs w:val="24"/>
              </w:rPr>
            </w:pPr>
            <w:r w:rsidRPr="00265A2B">
              <w:rPr>
                <w:snapToGrid w:val="0"/>
                <w:szCs w:val="24"/>
              </w:rPr>
              <w:t>151.0</w:t>
            </w:r>
          </w:p>
        </w:tc>
        <w:tc>
          <w:tcPr>
            <w:tcW w:w="1276" w:type="dxa"/>
            <w:tcBorders>
              <w:bottom w:val="nil"/>
            </w:tcBorders>
          </w:tcPr>
          <w:p w:rsidR="007E66AF" w:rsidRPr="00265A2B" w:rsidRDefault="007E66AF" w:rsidP="00D8463E">
            <w:pPr>
              <w:spacing w:after="0"/>
              <w:ind w:right="340"/>
              <w:jc w:val="right"/>
              <w:rPr>
                <w:snapToGrid w:val="0"/>
                <w:szCs w:val="24"/>
              </w:rPr>
            </w:pPr>
            <w:r w:rsidRPr="00265A2B">
              <w:rPr>
                <w:snapToGrid w:val="0"/>
                <w:szCs w:val="24"/>
              </w:rPr>
              <w:t>133.5</w:t>
            </w:r>
          </w:p>
        </w:tc>
        <w:tc>
          <w:tcPr>
            <w:tcW w:w="2876" w:type="dxa"/>
            <w:tcBorders>
              <w:bottom w:val="nil"/>
            </w:tcBorders>
          </w:tcPr>
          <w:p w:rsidR="007E66AF" w:rsidRPr="00265A2B" w:rsidRDefault="007E66AF" w:rsidP="00F14AB1">
            <w:pPr>
              <w:spacing w:after="0"/>
              <w:ind w:left="113"/>
              <w:rPr>
                <w:snapToGrid w:val="0"/>
                <w:szCs w:val="24"/>
              </w:rPr>
            </w:pPr>
            <w:r w:rsidRPr="00265A2B">
              <w:rPr>
                <w:snapToGrid w:val="0"/>
                <w:szCs w:val="24"/>
              </w:rPr>
              <w:t>Domestic expenditure</w:t>
            </w:r>
          </w:p>
        </w:tc>
      </w:tr>
      <w:tr w:rsidR="007E66AF" w:rsidRPr="00265A2B" w:rsidTr="00A52B34">
        <w:tc>
          <w:tcPr>
            <w:tcW w:w="1243" w:type="dxa"/>
            <w:tcBorders>
              <w:top w:val="nil"/>
              <w:bottom w:val="nil"/>
            </w:tcBorders>
          </w:tcPr>
          <w:p w:rsidR="007E66AF" w:rsidRPr="00265A2B" w:rsidRDefault="007E66AF" w:rsidP="00DA1A96">
            <w:pPr>
              <w:spacing w:after="0"/>
              <w:ind w:right="297"/>
              <w:jc w:val="right"/>
              <w:rPr>
                <w:snapToGrid w:val="0"/>
                <w:szCs w:val="24"/>
              </w:rPr>
            </w:pPr>
            <w:r w:rsidRPr="00265A2B">
              <w:rPr>
                <w:snapToGrid w:val="0"/>
                <w:szCs w:val="24"/>
              </w:rPr>
              <w:t>100.5</w:t>
            </w:r>
          </w:p>
        </w:tc>
        <w:tc>
          <w:tcPr>
            <w:tcW w:w="1275" w:type="dxa"/>
            <w:tcBorders>
              <w:top w:val="nil"/>
              <w:bottom w:val="nil"/>
            </w:tcBorders>
          </w:tcPr>
          <w:p w:rsidR="007E66AF" w:rsidRPr="00265A2B" w:rsidRDefault="007E66AF" w:rsidP="00D8463E">
            <w:pPr>
              <w:spacing w:after="0"/>
              <w:ind w:right="284"/>
              <w:jc w:val="right"/>
              <w:rPr>
                <w:snapToGrid w:val="0"/>
                <w:szCs w:val="24"/>
              </w:rPr>
            </w:pPr>
            <w:r w:rsidRPr="00265A2B">
              <w:rPr>
                <w:snapToGrid w:val="0"/>
                <w:szCs w:val="24"/>
              </w:rPr>
              <w:t>103.2</w:t>
            </w:r>
          </w:p>
        </w:tc>
        <w:tc>
          <w:tcPr>
            <w:tcW w:w="1275" w:type="dxa"/>
            <w:tcBorders>
              <w:top w:val="nil"/>
              <w:bottom w:val="nil"/>
            </w:tcBorders>
          </w:tcPr>
          <w:p w:rsidR="007E66AF" w:rsidRPr="00265A2B" w:rsidRDefault="007E66AF" w:rsidP="00D8463E">
            <w:pPr>
              <w:spacing w:after="0"/>
              <w:ind w:right="284"/>
              <w:jc w:val="right"/>
              <w:rPr>
                <w:snapToGrid w:val="0"/>
                <w:szCs w:val="24"/>
              </w:rPr>
            </w:pPr>
            <w:r w:rsidRPr="00265A2B">
              <w:rPr>
                <w:snapToGrid w:val="0"/>
                <w:szCs w:val="24"/>
              </w:rPr>
              <w:t>101.6</w:t>
            </w:r>
          </w:p>
        </w:tc>
        <w:tc>
          <w:tcPr>
            <w:tcW w:w="1415" w:type="dxa"/>
            <w:tcBorders>
              <w:top w:val="nil"/>
              <w:bottom w:val="nil"/>
            </w:tcBorders>
          </w:tcPr>
          <w:p w:rsidR="007E66AF" w:rsidRPr="00265A2B" w:rsidRDefault="007E66AF" w:rsidP="00DA1A96">
            <w:pPr>
              <w:spacing w:after="0"/>
              <w:ind w:right="317"/>
              <w:jc w:val="right"/>
              <w:rPr>
                <w:snapToGrid w:val="0"/>
                <w:szCs w:val="24"/>
              </w:rPr>
            </w:pPr>
            <w:r w:rsidRPr="00265A2B">
              <w:rPr>
                <w:snapToGrid w:val="0"/>
                <w:szCs w:val="24"/>
                <w:rtl/>
              </w:rPr>
              <w:t>108.9</w:t>
            </w:r>
          </w:p>
        </w:tc>
        <w:tc>
          <w:tcPr>
            <w:tcW w:w="1276" w:type="dxa"/>
            <w:tcBorders>
              <w:top w:val="nil"/>
              <w:bottom w:val="nil"/>
            </w:tcBorders>
          </w:tcPr>
          <w:p w:rsidR="007E66AF" w:rsidRPr="00265A2B" w:rsidRDefault="007E66AF" w:rsidP="00D8463E">
            <w:pPr>
              <w:spacing w:after="0"/>
              <w:ind w:right="340"/>
              <w:jc w:val="right"/>
              <w:rPr>
                <w:snapToGrid w:val="0"/>
                <w:szCs w:val="24"/>
              </w:rPr>
            </w:pPr>
            <w:r w:rsidRPr="00265A2B">
              <w:rPr>
                <w:snapToGrid w:val="0"/>
                <w:szCs w:val="24"/>
                <w:rtl/>
              </w:rPr>
              <w:t>99.0</w:t>
            </w:r>
          </w:p>
        </w:tc>
        <w:tc>
          <w:tcPr>
            <w:tcW w:w="2876" w:type="dxa"/>
            <w:tcBorders>
              <w:top w:val="nil"/>
              <w:bottom w:val="nil"/>
            </w:tcBorders>
          </w:tcPr>
          <w:p w:rsidR="007E66AF" w:rsidRPr="00265A2B" w:rsidRDefault="007E66AF" w:rsidP="00F14AB1">
            <w:pPr>
              <w:spacing w:after="0"/>
              <w:ind w:left="113"/>
              <w:rPr>
                <w:snapToGrid w:val="0"/>
                <w:szCs w:val="24"/>
              </w:rPr>
            </w:pPr>
            <w:r w:rsidRPr="00265A2B">
              <w:rPr>
                <w:snapToGrid w:val="0"/>
                <w:szCs w:val="24"/>
              </w:rPr>
              <w:t>Consumption</w:t>
            </w:r>
          </w:p>
        </w:tc>
      </w:tr>
      <w:tr w:rsidR="007E66AF" w:rsidRPr="00265A2B" w:rsidTr="00A52B34">
        <w:tc>
          <w:tcPr>
            <w:tcW w:w="1243" w:type="dxa"/>
            <w:tcBorders>
              <w:top w:val="nil"/>
              <w:bottom w:val="nil"/>
            </w:tcBorders>
          </w:tcPr>
          <w:p w:rsidR="007E66AF" w:rsidRPr="00265A2B" w:rsidRDefault="007E66AF" w:rsidP="00DA1A96">
            <w:pPr>
              <w:spacing w:after="0"/>
              <w:ind w:right="297"/>
              <w:jc w:val="right"/>
              <w:rPr>
                <w:snapToGrid w:val="0"/>
                <w:szCs w:val="24"/>
              </w:rPr>
            </w:pPr>
            <w:r w:rsidRPr="00265A2B">
              <w:rPr>
                <w:snapToGrid w:val="0"/>
                <w:szCs w:val="24"/>
              </w:rPr>
              <w:t>11.0</w:t>
            </w:r>
          </w:p>
        </w:tc>
        <w:tc>
          <w:tcPr>
            <w:tcW w:w="1275" w:type="dxa"/>
            <w:tcBorders>
              <w:top w:val="nil"/>
              <w:bottom w:val="nil"/>
            </w:tcBorders>
          </w:tcPr>
          <w:p w:rsidR="007E66AF" w:rsidRPr="00265A2B" w:rsidRDefault="007E66AF" w:rsidP="00D8463E">
            <w:pPr>
              <w:spacing w:after="0"/>
              <w:ind w:right="284"/>
              <w:jc w:val="right"/>
              <w:rPr>
                <w:snapToGrid w:val="0"/>
                <w:szCs w:val="24"/>
              </w:rPr>
            </w:pPr>
            <w:r w:rsidRPr="00265A2B">
              <w:rPr>
                <w:snapToGrid w:val="0"/>
                <w:szCs w:val="24"/>
              </w:rPr>
              <w:t>8.6</w:t>
            </w:r>
          </w:p>
        </w:tc>
        <w:tc>
          <w:tcPr>
            <w:tcW w:w="1275" w:type="dxa"/>
            <w:tcBorders>
              <w:top w:val="nil"/>
              <w:bottom w:val="nil"/>
            </w:tcBorders>
          </w:tcPr>
          <w:p w:rsidR="007E66AF" w:rsidRPr="00265A2B" w:rsidRDefault="007E66AF" w:rsidP="00D8463E">
            <w:pPr>
              <w:spacing w:after="0"/>
              <w:ind w:right="284"/>
              <w:jc w:val="right"/>
              <w:rPr>
                <w:snapToGrid w:val="0"/>
                <w:szCs w:val="24"/>
              </w:rPr>
            </w:pPr>
            <w:r w:rsidRPr="00265A2B">
              <w:rPr>
                <w:snapToGrid w:val="0"/>
                <w:szCs w:val="24"/>
              </w:rPr>
              <w:t>9.1</w:t>
            </w:r>
          </w:p>
        </w:tc>
        <w:tc>
          <w:tcPr>
            <w:tcW w:w="1415" w:type="dxa"/>
            <w:tcBorders>
              <w:top w:val="nil"/>
              <w:bottom w:val="nil"/>
            </w:tcBorders>
          </w:tcPr>
          <w:p w:rsidR="007E66AF" w:rsidRPr="00265A2B" w:rsidRDefault="007E66AF" w:rsidP="00DA1A96">
            <w:pPr>
              <w:spacing w:after="0"/>
              <w:ind w:right="317"/>
              <w:jc w:val="right"/>
              <w:rPr>
                <w:snapToGrid w:val="0"/>
                <w:szCs w:val="24"/>
              </w:rPr>
            </w:pPr>
            <w:r w:rsidRPr="00265A2B">
              <w:rPr>
                <w:snapToGrid w:val="0"/>
                <w:szCs w:val="24"/>
              </w:rPr>
              <w:t>9.4</w:t>
            </w:r>
          </w:p>
        </w:tc>
        <w:tc>
          <w:tcPr>
            <w:tcW w:w="1276" w:type="dxa"/>
            <w:tcBorders>
              <w:top w:val="nil"/>
              <w:bottom w:val="nil"/>
            </w:tcBorders>
          </w:tcPr>
          <w:p w:rsidR="007E66AF" w:rsidRPr="00265A2B" w:rsidRDefault="007E66AF" w:rsidP="00D8463E">
            <w:pPr>
              <w:spacing w:after="0"/>
              <w:ind w:right="340"/>
              <w:jc w:val="right"/>
              <w:rPr>
                <w:snapToGrid w:val="0"/>
                <w:szCs w:val="24"/>
              </w:rPr>
            </w:pPr>
            <w:r w:rsidRPr="00265A2B">
              <w:rPr>
                <w:snapToGrid w:val="0"/>
                <w:szCs w:val="24"/>
              </w:rPr>
              <w:t>7.8</w:t>
            </w:r>
          </w:p>
        </w:tc>
        <w:tc>
          <w:tcPr>
            <w:tcW w:w="2876" w:type="dxa"/>
            <w:tcBorders>
              <w:top w:val="nil"/>
              <w:bottom w:val="nil"/>
            </w:tcBorders>
          </w:tcPr>
          <w:p w:rsidR="007E66AF" w:rsidRPr="00265A2B" w:rsidRDefault="007E66AF" w:rsidP="00F14AB1">
            <w:pPr>
              <w:spacing w:after="0"/>
              <w:ind w:left="113"/>
              <w:rPr>
                <w:snapToGrid w:val="0"/>
                <w:szCs w:val="24"/>
              </w:rPr>
            </w:pPr>
            <w:r w:rsidRPr="00265A2B">
              <w:rPr>
                <w:snapToGrid w:val="0"/>
                <w:szCs w:val="24"/>
              </w:rPr>
              <w:t>Public</w:t>
            </w:r>
          </w:p>
        </w:tc>
      </w:tr>
      <w:tr w:rsidR="007E66AF" w:rsidRPr="00265A2B" w:rsidTr="00A52B34">
        <w:tc>
          <w:tcPr>
            <w:tcW w:w="1243" w:type="dxa"/>
            <w:tcBorders>
              <w:top w:val="nil"/>
              <w:bottom w:val="nil"/>
            </w:tcBorders>
          </w:tcPr>
          <w:p w:rsidR="007E66AF" w:rsidRPr="00265A2B" w:rsidRDefault="007E66AF" w:rsidP="00DA1A96">
            <w:pPr>
              <w:spacing w:after="0"/>
              <w:ind w:right="297"/>
              <w:jc w:val="right"/>
              <w:rPr>
                <w:snapToGrid w:val="0"/>
                <w:szCs w:val="24"/>
              </w:rPr>
            </w:pPr>
            <w:r w:rsidRPr="00265A2B">
              <w:rPr>
                <w:snapToGrid w:val="0"/>
                <w:szCs w:val="24"/>
              </w:rPr>
              <w:t>89.5</w:t>
            </w:r>
          </w:p>
        </w:tc>
        <w:tc>
          <w:tcPr>
            <w:tcW w:w="1275" w:type="dxa"/>
            <w:tcBorders>
              <w:top w:val="nil"/>
              <w:bottom w:val="nil"/>
            </w:tcBorders>
          </w:tcPr>
          <w:p w:rsidR="007E66AF" w:rsidRPr="00265A2B" w:rsidRDefault="007E66AF" w:rsidP="00D8463E">
            <w:pPr>
              <w:spacing w:after="0"/>
              <w:ind w:right="284"/>
              <w:jc w:val="right"/>
              <w:rPr>
                <w:snapToGrid w:val="0"/>
                <w:szCs w:val="24"/>
              </w:rPr>
            </w:pPr>
            <w:r w:rsidRPr="00265A2B">
              <w:rPr>
                <w:snapToGrid w:val="0"/>
                <w:szCs w:val="24"/>
              </w:rPr>
              <w:t>94.6</w:t>
            </w:r>
          </w:p>
        </w:tc>
        <w:tc>
          <w:tcPr>
            <w:tcW w:w="1275" w:type="dxa"/>
            <w:tcBorders>
              <w:top w:val="nil"/>
              <w:bottom w:val="nil"/>
            </w:tcBorders>
          </w:tcPr>
          <w:p w:rsidR="007E66AF" w:rsidRPr="00265A2B" w:rsidRDefault="007E66AF" w:rsidP="00D8463E">
            <w:pPr>
              <w:spacing w:after="0"/>
              <w:ind w:right="284"/>
              <w:jc w:val="right"/>
              <w:rPr>
                <w:snapToGrid w:val="0"/>
                <w:szCs w:val="24"/>
              </w:rPr>
            </w:pPr>
            <w:r w:rsidRPr="00265A2B">
              <w:rPr>
                <w:snapToGrid w:val="0"/>
                <w:szCs w:val="24"/>
              </w:rPr>
              <w:t>92.5</w:t>
            </w:r>
          </w:p>
        </w:tc>
        <w:tc>
          <w:tcPr>
            <w:tcW w:w="1415" w:type="dxa"/>
            <w:tcBorders>
              <w:top w:val="nil"/>
              <w:bottom w:val="nil"/>
            </w:tcBorders>
          </w:tcPr>
          <w:p w:rsidR="007E66AF" w:rsidRPr="00265A2B" w:rsidRDefault="007E66AF" w:rsidP="00DA1A96">
            <w:pPr>
              <w:spacing w:after="0"/>
              <w:ind w:right="317"/>
              <w:jc w:val="right"/>
              <w:rPr>
                <w:snapToGrid w:val="0"/>
                <w:szCs w:val="24"/>
              </w:rPr>
            </w:pPr>
            <w:r w:rsidRPr="00265A2B">
              <w:rPr>
                <w:snapToGrid w:val="0"/>
                <w:szCs w:val="24"/>
              </w:rPr>
              <w:t>99.5</w:t>
            </w:r>
          </w:p>
        </w:tc>
        <w:tc>
          <w:tcPr>
            <w:tcW w:w="1276" w:type="dxa"/>
            <w:tcBorders>
              <w:top w:val="nil"/>
              <w:bottom w:val="nil"/>
            </w:tcBorders>
          </w:tcPr>
          <w:p w:rsidR="007E66AF" w:rsidRPr="00265A2B" w:rsidRDefault="007E66AF" w:rsidP="00D8463E">
            <w:pPr>
              <w:spacing w:after="0"/>
              <w:ind w:right="340"/>
              <w:jc w:val="right"/>
              <w:rPr>
                <w:snapToGrid w:val="0"/>
                <w:szCs w:val="24"/>
              </w:rPr>
            </w:pPr>
            <w:r w:rsidRPr="00265A2B">
              <w:rPr>
                <w:snapToGrid w:val="0"/>
                <w:szCs w:val="24"/>
              </w:rPr>
              <w:t>91.2</w:t>
            </w:r>
          </w:p>
        </w:tc>
        <w:tc>
          <w:tcPr>
            <w:tcW w:w="2876" w:type="dxa"/>
            <w:tcBorders>
              <w:top w:val="nil"/>
              <w:bottom w:val="nil"/>
            </w:tcBorders>
          </w:tcPr>
          <w:p w:rsidR="007E66AF" w:rsidRPr="00265A2B" w:rsidRDefault="007E66AF" w:rsidP="00F14AB1">
            <w:pPr>
              <w:spacing w:after="0"/>
              <w:ind w:left="113"/>
              <w:rPr>
                <w:snapToGrid w:val="0"/>
                <w:szCs w:val="24"/>
              </w:rPr>
            </w:pPr>
            <w:r w:rsidRPr="00265A2B">
              <w:rPr>
                <w:snapToGrid w:val="0"/>
                <w:szCs w:val="24"/>
              </w:rPr>
              <w:t>Private</w:t>
            </w:r>
          </w:p>
        </w:tc>
      </w:tr>
      <w:tr w:rsidR="007E66AF" w:rsidRPr="00265A2B" w:rsidTr="00A52B34">
        <w:tc>
          <w:tcPr>
            <w:tcW w:w="1243" w:type="dxa"/>
            <w:tcBorders>
              <w:top w:val="nil"/>
              <w:bottom w:val="nil"/>
            </w:tcBorders>
          </w:tcPr>
          <w:p w:rsidR="007E66AF" w:rsidRPr="00265A2B" w:rsidRDefault="007E66AF" w:rsidP="00DA1A96">
            <w:pPr>
              <w:spacing w:after="0"/>
              <w:ind w:right="297"/>
              <w:jc w:val="right"/>
              <w:rPr>
                <w:snapToGrid w:val="0"/>
                <w:szCs w:val="24"/>
              </w:rPr>
            </w:pPr>
            <w:r w:rsidRPr="00265A2B">
              <w:rPr>
                <w:snapToGrid w:val="0"/>
                <w:szCs w:val="24"/>
              </w:rPr>
              <w:t>41.3</w:t>
            </w:r>
          </w:p>
        </w:tc>
        <w:tc>
          <w:tcPr>
            <w:tcW w:w="1275" w:type="dxa"/>
            <w:tcBorders>
              <w:top w:val="nil"/>
              <w:bottom w:val="nil"/>
            </w:tcBorders>
          </w:tcPr>
          <w:p w:rsidR="007E66AF" w:rsidRPr="00265A2B" w:rsidRDefault="007E66AF" w:rsidP="00D8463E">
            <w:pPr>
              <w:spacing w:after="0"/>
              <w:ind w:right="284"/>
              <w:jc w:val="right"/>
              <w:rPr>
                <w:snapToGrid w:val="0"/>
                <w:szCs w:val="24"/>
              </w:rPr>
            </w:pPr>
            <w:r w:rsidRPr="00265A2B">
              <w:rPr>
                <w:snapToGrid w:val="0"/>
                <w:szCs w:val="24"/>
              </w:rPr>
              <w:t>38.7</w:t>
            </w:r>
          </w:p>
        </w:tc>
        <w:tc>
          <w:tcPr>
            <w:tcW w:w="1275" w:type="dxa"/>
            <w:tcBorders>
              <w:top w:val="nil"/>
              <w:bottom w:val="nil"/>
            </w:tcBorders>
          </w:tcPr>
          <w:p w:rsidR="007E66AF" w:rsidRPr="00265A2B" w:rsidRDefault="007E66AF" w:rsidP="00D8463E">
            <w:pPr>
              <w:spacing w:after="0"/>
              <w:ind w:right="284"/>
              <w:jc w:val="right"/>
              <w:rPr>
                <w:snapToGrid w:val="0"/>
                <w:szCs w:val="24"/>
              </w:rPr>
            </w:pPr>
            <w:r w:rsidRPr="00265A2B">
              <w:rPr>
                <w:snapToGrid w:val="0"/>
                <w:szCs w:val="24"/>
              </w:rPr>
              <w:t>43.3</w:t>
            </w:r>
          </w:p>
        </w:tc>
        <w:tc>
          <w:tcPr>
            <w:tcW w:w="1415" w:type="dxa"/>
            <w:tcBorders>
              <w:top w:val="nil"/>
              <w:bottom w:val="nil"/>
            </w:tcBorders>
          </w:tcPr>
          <w:p w:rsidR="007E66AF" w:rsidRPr="00265A2B" w:rsidRDefault="007E66AF" w:rsidP="00DA1A96">
            <w:pPr>
              <w:spacing w:after="0"/>
              <w:ind w:right="317"/>
              <w:jc w:val="right"/>
              <w:rPr>
                <w:snapToGrid w:val="0"/>
                <w:szCs w:val="24"/>
              </w:rPr>
            </w:pPr>
            <w:r w:rsidRPr="00265A2B">
              <w:rPr>
                <w:snapToGrid w:val="0"/>
                <w:szCs w:val="24"/>
              </w:rPr>
              <w:t>42.0</w:t>
            </w:r>
          </w:p>
        </w:tc>
        <w:tc>
          <w:tcPr>
            <w:tcW w:w="1276" w:type="dxa"/>
            <w:tcBorders>
              <w:top w:val="nil"/>
              <w:bottom w:val="nil"/>
            </w:tcBorders>
          </w:tcPr>
          <w:p w:rsidR="007E66AF" w:rsidRPr="00265A2B" w:rsidRDefault="007E66AF" w:rsidP="00D8463E">
            <w:pPr>
              <w:spacing w:after="0"/>
              <w:ind w:right="340"/>
              <w:jc w:val="right"/>
              <w:rPr>
                <w:snapToGrid w:val="0"/>
                <w:szCs w:val="24"/>
              </w:rPr>
            </w:pPr>
            <w:r w:rsidRPr="00265A2B">
              <w:rPr>
                <w:snapToGrid w:val="0"/>
                <w:szCs w:val="24"/>
              </w:rPr>
              <w:t>34.5</w:t>
            </w:r>
          </w:p>
        </w:tc>
        <w:tc>
          <w:tcPr>
            <w:tcW w:w="2876" w:type="dxa"/>
            <w:tcBorders>
              <w:top w:val="nil"/>
              <w:bottom w:val="nil"/>
            </w:tcBorders>
          </w:tcPr>
          <w:p w:rsidR="007E66AF" w:rsidRPr="00265A2B" w:rsidRDefault="007E66AF" w:rsidP="00F14AB1">
            <w:pPr>
              <w:spacing w:after="0"/>
              <w:ind w:left="113"/>
              <w:rPr>
                <w:snapToGrid w:val="0"/>
                <w:szCs w:val="24"/>
              </w:rPr>
            </w:pPr>
            <w:r w:rsidRPr="00265A2B">
              <w:rPr>
                <w:snapToGrid w:val="0"/>
                <w:szCs w:val="24"/>
              </w:rPr>
              <w:t>Gross fixed capital</w:t>
            </w:r>
          </w:p>
        </w:tc>
      </w:tr>
      <w:tr w:rsidR="007E66AF" w:rsidRPr="00265A2B" w:rsidTr="00A52B34">
        <w:tc>
          <w:tcPr>
            <w:tcW w:w="1243" w:type="dxa"/>
            <w:tcBorders>
              <w:top w:val="nil"/>
              <w:bottom w:val="nil"/>
            </w:tcBorders>
          </w:tcPr>
          <w:p w:rsidR="007E66AF" w:rsidRPr="00265A2B" w:rsidRDefault="007E66AF" w:rsidP="00DA1A96">
            <w:pPr>
              <w:spacing w:after="0"/>
              <w:ind w:right="297"/>
              <w:jc w:val="right"/>
              <w:rPr>
                <w:snapToGrid w:val="0"/>
                <w:szCs w:val="24"/>
              </w:rPr>
            </w:pPr>
            <w:r w:rsidRPr="00265A2B">
              <w:rPr>
                <w:snapToGrid w:val="0"/>
                <w:szCs w:val="24"/>
              </w:rPr>
              <w:t>31.4</w:t>
            </w:r>
          </w:p>
        </w:tc>
        <w:tc>
          <w:tcPr>
            <w:tcW w:w="1275" w:type="dxa"/>
            <w:tcBorders>
              <w:top w:val="nil"/>
              <w:bottom w:val="nil"/>
            </w:tcBorders>
          </w:tcPr>
          <w:p w:rsidR="007E66AF" w:rsidRPr="00265A2B" w:rsidRDefault="007E66AF" w:rsidP="00D8463E">
            <w:pPr>
              <w:spacing w:after="0"/>
              <w:ind w:right="284"/>
              <w:jc w:val="right"/>
              <w:rPr>
                <w:snapToGrid w:val="0"/>
                <w:szCs w:val="24"/>
              </w:rPr>
            </w:pPr>
            <w:r w:rsidRPr="00265A2B">
              <w:rPr>
                <w:snapToGrid w:val="0"/>
                <w:szCs w:val="24"/>
              </w:rPr>
              <w:t>30.6</w:t>
            </w:r>
          </w:p>
        </w:tc>
        <w:tc>
          <w:tcPr>
            <w:tcW w:w="1275" w:type="dxa"/>
            <w:tcBorders>
              <w:top w:val="nil"/>
              <w:bottom w:val="nil"/>
            </w:tcBorders>
          </w:tcPr>
          <w:p w:rsidR="007E66AF" w:rsidRPr="00265A2B" w:rsidRDefault="007E66AF" w:rsidP="00D8463E">
            <w:pPr>
              <w:spacing w:after="0"/>
              <w:ind w:right="284"/>
              <w:jc w:val="right"/>
              <w:rPr>
                <w:snapToGrid w:val="0"/>
                <w:szCs w:val="24"/>
              </w:rPr>
            </w:pPr>
            <w:r w:rsidRPr="00265A2B">
              <w:rPr>
                <w:snapToGrid w:val="0"/>
                <w:szCs w:val="24"/>
              </w:rPr>
              <w:t>34.8</w:t>
            </w:r>
          </w:p>
        </w:tc>
        <w:tc>
          <w:tcPr>
            <w:tcW w:w="1415" w:type="dxa"/>
            <w:tcBorders>
              <w:top w:val="nil"/>
              <w:bottom w:val="nil"/>
            </w:tcBorders>
          </w:tcPr>
          <w:p w:rsidR="007E66AF" w:rsidRPr="00265A2B" w:rsidRDefault="007E66AF" w:rsidP="00DA1A96">
            <w:pPr>
              <w:spacing w:after="0"/>
              <w:ind w:right="317"/>
              <w:jc w:val="right"/>
              <w:rPr>
                <w:snapToGrid w:val="0"/>
                <w:szCs w:val="24"/>
              </w:rPr>
            </w:pPr>
            <w:r w:rsidRPr="00265A2B">
              <w:rPr>
                <w:snapToGrid w:val="0"/>
                <w:szCs w:val="24"/>
              </w:rPr>
              <w:t>34.0</w:t>
            </w:r>
          </w:p>
        </w:tc>
        <w:tc>
          <w:tcPr>
            <w:tcW w:w="1276" w:type="dxa"/>
            <w:tcBorders>
              <w:top w:val="nil"/>
              <w:bottom w:val="nil"/>
            </w:tcBorders>
          </w:tcPr>
          <w:p w:rsidR="007E66AF" w:rsidRPr="00265A2B" w:rsidRDefault="007E66AF" w:rsidP="00D8463E">
            <w:pPr>
              <w:spacing w:after="0"/>
              <w:ind w:right="340"/>
              <w:jc w:val="right"/>
              <w:rPr>
                <w:snapToGrid w:val="0"/>
                <w:szCs w:val="24"/>
              </w:rPr>
            </w:pPr>
            <w:r w:rsidRPr="00265A2B">
              <w:rPr>
                <w:snapToGrid w:val="0"/>
                <w:szCs w:val="24"/>
              </w:rPr>
              <w:t>27.0</w:t>
            </w:r>
          </w:p>
        </w:tc>
        <w:tc>
          <w:tcPr>
            <w:tcW w:w="2876" w:type="dxa"/>
            <w:tcBorders>
              <w:top w:val="nil"/>
              <w:bottom w:val="nil"/>
            </w:tcBorders>
          </w:tcPr>
          <w:p w:rsidR="007E66AF" w:rsidRPr="00265A2B" w:rsidRDefault="007E66AF" w:rsidP="00F14AB1">
            <w:pPr>
              <w:spacing w:after="0"/>
              <w:ind w:left="113"/>
              <w:rPr>
                <w:snapToGrid w:val="0"/>
                <w:szCs w:val="24"/>
              </w:rPr>
            </w:pPr>
            <w:r w:rsidRPr="00265A2B">
              <w:rPr>
                <w:snapToGrid w:val="0"/>
                <w:szCs w:val="24"/>
              </w:rPr>
              <w:t>Public</w:t>
            </w:r>
          </w:p>
        </w:tc>
      </w:tr>
      <w:tr w:rsidR="007E66AF" w:rsidRPr="00265A2B" w:rsidTr="00A52B34">
        <w:tc>
          <w:tcPr>
            <w:tcW w:w="1243" w:type="dxa"/>
            <w:tcBorders>
              <w:top w:val="nil"/>
              <w:bottom w:val="nil"/>
            </w:tcBorders>
          </w:tcPr>
          <w:p w:rsidR="007E66AF" w:rsidRPr="00265A2B" w:rsidRDefault="007E66AF" w:rsidP="00DA1A96">
            <w:pPr>
              <w:spacing w:after="0"/>
              <w:ind w:right="297"/>
              <w:jc w:val="right"/>
              <w:rPr>
                <w:snapToGrid w:val="0"/>
                <w:szCs w:val="24"/>
              </w:rPr>
            </w:pPr>
            <w:r w:rsidRPr="00265A2B">
              <w:rPr>
                <w:snapToGrid w:val="0"/>
                <w:szCs w:val="24"/>
              </w:rPr>
              <w:t>9.9</w:t>
            </w:r>
          </w:p>
        </w:tc>
        <w:tc>
          <w:tcPr>
            <w:tcW w:w="1275" w:type="dxa"/>
            <w:tcBorders>
              <w:top w:val="nil"/>
              <w:bottom w:val="nil"/>
            </w:tcBorders>
          </w:tcPr>
          <w:p w:rsidR="007E66AF" w:rsidRPr="00265A2B" w:rsidRDefault="007E66AF" w:rsidP="00D8463E">
            <w:pPr>
              <w:spacing w:after="0"/>
              <w:ind w:right="284"/>
              <w:jc w:val="right"/>
              <w:rPr>
                <w:snapToGrid w:val="0"/>
                <w:szCs w:val="24"/>
              </w:rPr>
            </w:pPr>
            <w:r w:rsidRPr="00265A2B">
              <w:rPr>
                <w:snapToGrid w:val="0"/>
                <w:szCs w:val="24"/>
              </w:rPr>
              <w:t>8.1</w:t>
            </w:r>
          </w:p>
        </w:tc>
        <w:tc>
          <w:tcPr>
            <w:tcW w:w="1275" w:type="dxa"/>
            <w:tcBorders>
              <w:top w:val="nil"/>
              <w:bottom w:val="nil"/>
            </w:tcBorders>
          </w:tcPr>
          <w:p w:rsidR="007E66AF" w:rsidRPr="00265A2B" w:rsidRDefault="007E66AF" w:rsidP="00D8463E">
            <w:pPr>
              <w:spacing w:after="0"/>
              <w:ind w:right="284"/>
              <w:jc w:val="right"/>
              <w:rPr>
                <w:snapToGrid w:val="0"/>
                <w:szCs w:val="24"/>
              </w:rPr>
            </w:pPr>
            <w:r w:rsidRPr="00265A2B">
              <w:rPr>
                <w:snapToGrid w:val="0"/>
                <w:szCs w:val="24"/>
              </w:rPr>
              <w:t>8.5</w:t>
            </w:r>
          </w:p>
        </w:tc>
        <w:tc>
          <w:tcPr>
            <w:tcW w:w="1415" w:type="dxa"/>
            <w:tcBorders>
              <w:top w:val="nil"/>
              <w:bottom w:val="nil"/>
            </w:tcBorders>
          </w:tcPr>
          <w:p w:rsidR="007E66AF" w:rsidRPr="00265A2B" w:rsidRDefault="007E66AF" w:rsidP="00DA1A96">
            <w:pPr>
              <w:spacing w:after="0"/>
              <w:ind w:right="317"/>
              <w:jc w:val="right"/>
              <w:rPr>
                <w:snapToGrid w:val="0"/>
                <w:szCs w:val="24"/>
              </w:rPr>
            </w:pPr>
            <w:r w:rsidRPr="00265A2B">
              <w:rPr>
                <w:snapToGrid w:val="0"/>
                <w:szCs w:val="24"/>
              </w:rPr>
              <w:t>8.1</w:t>
            </w:r>
          </w:p>
        </w:tc>
        <w:tc>
          <w:tcPr>
            <w:tcW w:w="1276" w:type="dxa"/>
            <w:tcBorders>
              <w:top w:val="nil"/>
              <w:bottom w:val="nil"/>
            </w:tcBorders>
          </w:tcPr>
          <w:p w:rsidR="007E66AF" w:rsidRPr="00265A2B" w:rsidRDefault="007E66AF" w:rsidP="00D8463E">
            <w:pPr>
              <w:spacing w:after="0"/>
              <w:ind w:right="340"/>
              <w:jc w:val="right"/>
              <w:rPr>
                <w:snapToGrid w:val="0"/>
                <w:szCs w:val="24"/>
              </w:rPr>
            </w:pPr>
            <w:r w:rsidRPr="00265A2B">
              <w:rPr>
                <w:snapToGrid w:val="0"/>
                <w:szCs w:val="24"/>
              </w:rPr>
              <w:t>7.5</w:t>
            </w:r>
          </w:p>
        </w:tc>
        <w:tc>
          <w:tcPr>
            <w:tcW w:w="2876" w:type="dxa"/>
            <w:tcBorders>
              <w:top w:val="nil"/>
              <w:bottom w:val="nil"/>
            </w:tcBorders>
          </w:tcPr>
          <w:p w:rsidR="007E66AF" w:rsidRPr="00265A2B" w:rsidRDefault="007E66AF" w:rsidP="00F14AB1">
            <w:pPr>
              <w:spacing w:after="0"/>
              <w:ind w:left="113"/>
              <w:rPr>
                <w:snapToGrid w:val="0"/>
                <w:szCs w:val="24"/>
              </w:rPr>
            </w:pPr>
            <w:r w:rsidRPr="00265A2B">
              <w:rPr>
                <w:snapToGrid w:val="0"/>
                <w:szCs w:val="24"/>
              </w:rPr>
              <w:t>Private</w:t>
            </w:r>
          </w:p>
        </w:tc>
      </w:tr>
      <w:tr w:rsidR="007E66AF" w:rsidRPr="00265A2B" w:rsidTr="00A52B34">
        <w:tc>
          <w:tcPr>
            <w:tcW w:w="1243" w:type="dxa"/>
            <w:tcBorders>
              <w:top w:val="nil"/>
              <w:bottom w:val="nil"/>
            </w:tcBorders>
          </w:tcPr>
          <w:p w:rsidR="007E66AF" w:rsidRPr="00265A2B" w:rsidRDefault="007E66AF" w:rsidP="00DA1A96">
            <w:pPr>
              <w:spacing w:after="0"/>
              <w:ind w:right="297"/>
              <w:jc w:val="right"/>
              <w:rPr>
                <w:snapToGrid w:val="0"/>
                <w:szCs w:val="24"/>
              </w:rPr>
            </w:pPr>
            <w:r w:rsidRPr="00265A2B">
              <w:rPr>
                <w:snapToGrid w:val="0"/>
                <w:szCs w:val="24"/>
              </w:rPr>
              <w:t>(-0.5)</w:t>
            </w:r>
          </w:p>
        </w:tc>
        <w:tc>
          <w:tcPr>
            <w:tcW w:w="1275" w:type="dxa"/>
            <w:tcBorders>
              <w:top w:val="nil"/>
              <w:bottom w:val="nil"/>
            </w:tcBorders>
          </w:tcPr>
          <w:p w:rsidR="007E66AF" w:rsidRPr="00265A2B" w:rsidRDefault="007E66AF" w:rsidP="00D8463E">
            <w:pPr>
              <w:spacing w:after="0"/>
              <w:ind w:right="284"/>
              <w:jc w:val="right"/>
              <w:rPr>
                <w:snapToGrid w:val="0"/>
                <w:szCs w:val="24"/>
              </w:rPr>
            </w:pPr>
            <w:r w:rsidRPr="00265A2B">
              <w:rPr>
                <w:snapToGrid w:val="0"/>
                <w:szCs w:val="24"/>
              </w:rPr>
              <w:t>(-3.2)</w:t>
            </w:r>
          </w:p>
        </w:tc>
        <w:tc>
          <w:tcPr>
            <w:tcW w:w="1275" w:type="dxa"/>
            <w:tcBorders>
              <w:top w:val="nil"/>
              <w:bottom w:val="nil"/>
            </w:tcBorders>
          </w:tcPr>
          <w:p w:rsidR="007E66AF" w:rsidRPr="00265A2B" w:rsidRDefault="007E66AF" w:rsidP="00D8463E">
            <w:pPr>
              <w:spacing w:after="0"/>
              <w:ind w:right="284"/>
              <w:jc w:val="right"/>
              <w:rPr>
                <w:snapToGrid w:val="0"/>
                <w:szCs w:val="24"/>
              </w:rPr>
            </w:pPr>
            <w:r w:rsidRPr="00265A2B">
              <w:rPr>
                <w:snapToGrid w:val="0"/>
                <w:szCs w:val="24"/>
              </w:rPr>
              <w:t>(-1.6)</w:t>
            </w:r>
          </w:p>
        </w:tc>
        <w:tc>
          <w:tcPr>
            <w:tcW w:w="1415" w:type="dxa"/>
            <w:tcBorders>
              <w:top w:val="nil"/>
              <w:bottom w:val="nil"/>
            </w:tcBorders>
          </w:tcPr>
          <w:p w:rsidR="007E66AF" w:rsidRPr="00265A2B" w:rsidRDefault="007E66AF" w:rsidP="00DA1A96">
            <w:pPr>
              <w:spacing w:after="0"/>
              <w:ind w:right="317"/>
              <w:jc w:val="right"/>
              <w:rPr>
                <w:snapToGrid w:val="0"/>
                <w:szCs w:val="24"/>
              </w:rPr>
            </w:pPr>
            <w:r w:rsidRPr="00265A2B">
              <w:rPr>
                <w:snapToGrid w:val="0"/>
                <w:szCs w:val="24"/>
              </w:rPr>
              <w:t>(-8.9)</w:t>
            </w:r>
          </w:p>
        </w:tc>
        <w:tc>
          <w:tcPr>
            <w:tcW w:w="1276" w:type="dxa"/>
            <w:tcBorders>
              <w:top w:val="nil"/>
              <w:bottom w:val="nil"/>
            </w:tcBorders>
          </w:tcPr>
          <w:p w:rsidR="007E66AF" w:rsidRPr="00265A2B" w:rsidRDefault="007E66AF" w:rsidP="00D8463E">
            <w:pPr>
              <w:spacing w:after="0"/>
              <w:ind w:right="340"/>
              <w:jc w:val="right"/>
              <w:rPr>
                <w:snapToGrid w:val="0"/>
                <w:szCs w:val="24"/>
              </w:rPr>
            </w:pPr>
            <w:r w:rsidRPr="00265A2B">
              <w:rPr>
                <w:snapToGrid w:val="0"/>
                <w:szCs w:val="24"/>
                <w:rtl/>
              </w:rPr>
              <w:t>1.0</w:t>
            </w:r>
          </w:p>
        </w:tc>
        <w:tc>
          <w:tcPr>
            <w:tcW w:w="2876" w:type="dxa"/>
            <w:tcBorders>
              <w:top w:val="nil"/>
              <w:bottom w:val="nil"/>
            </w:tcBorders>
          </w:tcPr>
          <w:p w:rsidR="007E66AF" w:rsidRPr="00265A2B" w:rsidRDefault="007E66AF" w:rsidP="00F14AB1">
            <w:pPr>
              <w:spacing w:after="0"/>
              <w:ind w:left="113"/>
              <w:rPr>
                <w:snapToGrid w:val="0"/>
                <w:szCs w:val="24"/>
              </w:rPr>
            </w:pPr>
            <w:r w:rsidRPr="00265A2B">
              <w:rPr>
                <w:snapToGrid w:val="0"/>
                <w:szCs w:val="24"/>
              </w:rPr>
              <w:t xml:space="preserve">Domestic saving </w:t>
            </w:r>
          </w:p>
        </w:tc>
      </w:tr>
      <w:tr w:rsidR="007E66AF" w:rsidRPr="00265A2B" w:rsidTr="00A52B34">
        <w:tc>
          <w:tcPr>
            <w:tcW w:w="1243" w:type="dxa"/>
            <w:tcBorders>
              <w:top w:val="nil"/>
              <w:bottom w:val="nil"/>
            </w:tcBorders>
          </w:tcPr>
          <w:p w:rsidR="007E66AF" w:rsidRPr="00265A2B" w:rsidRDefault="007E66AF" w:rsidP="00DA1A96">
            <w:pPr>
              <w:spacing w:after="0"/>
              <w:ind w:right="297"/>
              <w:jc w:val="right"/>
              <w:rPr>
                <w:snapToGrid w:val="0"/>
                <w:szCs w:val="24"/>
              </w:rPr>
            </w:pPr>
            <w:r w:rsidRPr="00265A2B">
              <w:rPr>
                <w:snapToGrid w:val="0"/>
                <w:szCs w:val="24"/>
              </w:rPr>
              <w:t>(-3.2)</w:t>
            </w:r>
          </w:p>
        </w:tc>
        <w:tc>
          <w:tcPr>
            <w:tcW w:w="1275" w:type="dxa"/>
            <w:tcBorders>
              <w:top w:val="nil"/>
              <w:bottom w:val="nil"/>
            </w:tcBorders>
          </w:tcPr>
          <w:p w:rsidR="007E66AF" w:rsidRPr="00265A2B" w:rsidRDefault="007E66AF" w:rsidP="00D8463E">
            <w:pPr>
              <w:spacing w:after="0"/>
              <w:ind w:right="284"/>
              <w:jc w:val="right"/>
              <w:rPr>
                <w:snapToGrid w:val="0"/>
                <w:szCs w:val="24"/>
              </w:rPr>
            </w:pPr>
            <w:r w:rsidRPr="00265A2B">
              <w:rPr>
                <w:snapToGrid w:val="0"/>
                <w:szCs w:val="24"/>
              </w:rPr>
              <w:t>(-2.3)</w:t>
            </w:r>
          </w:p>
        </w:tc>
        <w:tc>
          <w:tcPr>
            <w:tcW w:w="1275" w:type="dxa"/>
            <w:tcBorders>
              <w:top w:val="nil"/>
              <w:bottom w:val="nil"/>
            </w:tcBorders>
          </w:tcPr>
          <w:p w:rsidR="007E66AF" w:rsidRPr="00265A2B" w:rsidRDefault="007E66AF" w:rsidP="00D8463E">
            <w:pPr>
              <w:spacing w:after="0"/>
              <w:ind w:right="284"/>
              <w:jc w:val="right"/>
              <w:rPr>
                <w:snapToGrid w:val="0"/>
                <w:szCs w:val="24"/>
              </w:rPr>
            </w:pPr>
            <w:r w:rsidRPr="00265A2B">
              <w:rPr>
                <w:snapToGrid w:val="0"/>
                <w:szCs w:val="24"/>
              </w:rPr>
              <w:t>(-4.2)</w:t>
            </w:r>
          </w:p>
        </w:tc>
        <w:tc>
          <w:tcPr>
            <w:tcW w:w="1415" w:type="dxa"/>
            <w:tcBorders>
              <w:top w:val="nil"/>
              <w:bottom w:val="nil"/>
            </w:tcBorders>
          </w:tcPr>
          <w:p w:rsidR="007E66AF" w:rsidRPr="00265A2B" w:rsidRDefault="007E66AF" w:rsidP="00DA1A96">
            <w:pPr>
              <w:spacing w:after="0"/>
              <w:ind w:right="317"/>
              <w:jc w:val="right"/>
              <w:rPr>
                <w:snapToGrid w:val="0"/>
                <w:szCs w:val="24"/>
              </w:rPr>
            </w:pPr>
            <w:r w:rsidRPr="00265A2B">
              <w:rPr>
                <w:snapToGrid w:val="0"/>
                <w:szCs w:val="24"/>
              </w:rPr>
              <w:t>(-4.4)</w:t>
            </w:r>
          </w:p>
        </w:tc>
        <w:tc>
          <w:tcPr>
            <w:tcW w:w="1276" w:type="dxa"/>
            <w:tcBorders>
              <w:top w:val="nil"/>
              <w:bottom w:val="nil"/>
            </w:tcBorders>
          </w:tcPr>
          <w:p w:rsidR="007E66AF" w:rsidRPr="00265A2B" w:rsidRDefault="007E66AF" w:rsidP="00D8463E">
            <w:pPr>
              <w:spacing w:after="0"/>
              <w:ind w:right="340"/>
              <w:jc w:val="right"/>
              <w:rPr>
                <w:snapToGrid w:val="0"/>
                <w:szCs w:val="24"/>
              </w:rPr>
            </w:pPr>
            <w:r w:rsidRPr="00265A2B">
              <w:rPr>
                <w:snapToGrid w:val="0"/>
                <w:szCs w:val="24"/>
              </w:rPr>
              <w:t>(-4.6)</w:t>
            </w:r>
          </w:p>
        </w:tc>
        <w:tc>
          <w:tcPr>
            <w:tcW w:w="2876" w:type="dxa"/>
            <w:tcBorders>
              <w:top w:val="nil"/>
              <w:bottom w:val="nil"/>
            </w:tcBorders>
          </w:tcPr>
          <w:p w:rsidR="007E66AF" w:rsidRPr="00265A2B" w:rsidRDefault="007E66AF" w:rsidP="00F14AB1">
            <w:pPr>
              <w:spacing w:after="0"/>
              <w:ind w:left="113"/>
              <w:rPr>
                <w:snapToGrid w:val="0"/>
                <w:szCs w:val="24"/>
              </w:rPr>
            </w:pPr>
            <w:r w:rsidRPr="00265A2B">
              <w:rPr>
                <w:snapToGrid w:val="0"/>
                <w:szCs w:val="24"/>
              </w:rPr>
              <w:t xml:space="preserve">Public saving </w:t>
            </w:r>
          </w:p>
        </w:tc>
      </w:tr>
      <w:tr w:rsidR="007E66AF" w:rsidRPr="00265A2B" w:rsidTr="00A52B34">
        <w:tc>
          <w:tcPr>
            <w:tcW w:w="1243" w:type="dxa"/>
            <w:tcBorders>
              <w:top w:val="nil"/>
            </w:tcBorders>
          </w:tcPr>
          <w:p w:rsidR="007E66AF" w:rsidRPr="00265A2B" w:rsidRDefault="007E66AF" w:rsidP="00DA1A96">
            <w:pPr>
              <w:spacing w:after="0"/>
              <w:ind w:right="297"/>
              <w:jc w:val="right"/>
              <w:rPr>
                <w:snapToGrid w:val="0"/>
                <w:szCs w:val="24"/>
              </w:rPr>
            </w:pPr>
            <w:r w:rsidRPr="00265A2B">
              <w:rPr>
                <w:snapToGrid w:val="0"/>
                <w:szCs w:val="24"/>
              </w:rPr>
              <w:t>3.2</w:t>
            </w:r>
          </w:p>
        </w:tc>
        <w:tc>
          <w:tcPr>
            <w:tcW w:w="1275" w:type="dxa"/>
            <w:tcBorders>
              <w:top w:val="nil"/>
            </w:tcBorders>
          </w:tcPr>
          <w:p w:rsidR="007E66AF" w:rsidRPr="00265A2B" w:rsidRDefault="007E66AF" w:rsidP="00D8463E">
            <w:pPr>
              <w:spacing w:after="0"/>
              <w:ind w:right="284"/>
              <w:jc w:val="right"/>
              <w:rPr>
                <w:snapToGrid w:val="0"/>
                <w:szCs w:val="24"/>
              </w:rPr>
            </w:pPr>
            <w:r w:rsidRPr="00265A2B">
              <w:rPr>
                <w:snapToGrid w:val="0"/>
                <w:szCs w:val="24"/>
              </w:rPr>
              <w:t>(-0.8)</w:t>
            </w:r>
          </w:p>
        </w:tc>
        <w:tc>
          <w:tcPr>
            <w:tcW w:w="1275" w:type="dxa"/>
            <w:tcBorders>
              <w:top w:val="nil"/>
            </w:tcBorders>
          </w:tcPr>
          <w:p w:rsidR="007E66AF" w:rsidRPr="00265A2B" w:rsidRDefault="007E66AF" w:rsidP="00D8463E">
            <w:pPr>
              <w:spacing w:after="0"/>
              <w:ind w:right="284"/>
              <w:jc w:val="right"/>
              <w:rPr>
                <w:snapToGrid w:val="0"/>
                <w:szCs w:val="24"/>
              </w:rPr>
            </w:pPr>
            <w:r w:rsidRPr="00265A2B">
              <w:rPr>
                <w:snapToGrid w:val="0"/>
                <w:szCs w:val="24"/>
              </w:rPr>
              <w:t>2.6</w:t>
            </w:r>
          </w:p>
        </w:tc>
        <w:tc>
          <w:tcPr>
            <w:tcW w:w="1415" w:type="dxa"/>
            <w:tcBorders>
              <w:top w:val="nil"/>
            </w:tcBorders>
          </w:tcPr>
          <w:p w:rsidR="007E66AF" w:rsidRPr="00265A2B" w:rsidRDefault="007E66AF" w:rsidP="00DA1A96">
            <w:pPr>
              <w:spacing w:after="0"/>
              <w:ind w:right="317"/>
              <w:jc w:val="right"/>
              <w:rPr>
                <w:snapToGrid w:val="0"/>
                <w:szCs w:val="24"/>
              </w:rPr>
            </w:pPr>
            <w:r w:rsidRPr="00265A2B">
              <w:rPr>
                <w:snapToGrid w:val="0"/>
                <w:szCs w:val="24"/>
              </w:rPr>
              <w:t>(-4.5)</w:t>
            </w:r>
          </w:p>
        </w:tc>
        <w:tc>
          <w:tcPr>
            <w:tcW w:w="1276" w:type="dxa"/>
            <w:tcBorders>
              <w:top w:val="nil"/>
            </w:tcBorders>
          </w:tcPr>
          <w:p w:rsidR="007E66AF" w:rsidRPr="00265A2B" w:rsidRDefault="007E66AF" w:rsidP="00D8463E">
            <w:pPr>
              <w:spacing w:after="0"/>
              <w:ind w:right="340"/>
              <w:jc w:val="right"/>
              <w:rPr>
                <w:snapToGrid w:val="0"/>
                <w:szCs w:val="24"/>
              </w:rPr>
            </w:pPr>
            <w:r w:rsidRPr="00265A2B">
              <w:rPr>
                <w:snapToGrid w:val="0"/>
                <w:szCs w:val="24"/>
              </w:rPr>
              <w:t>5.4</w:t>
            </w:r>
          </w:p>
        </w:tc>
        <w:tc>
          <w:tcPr>
            <w:tcW w:w="2876" w:type="dxa"/>
            <w:tcBorders>
              <w:top w:val="nil"/>
            </w:tcBorders>
          </w:tcPr>
          <w:p w:rsidR="007E66AF" w:rsidRPr="00265A2B" w:rsidRDefault="007E66AF" w:rsidP="00F14AB1">
            <w:pPr>
              <w:spacing w:after="0"/>
              <w:ind w:left="113"/>
              <w:rPr>
                <w:snapToGrid w:val="0"/>
                <w:szCs w:val="24"/>
              </w:rPr>
            </w:pPr>
            <w:r w:rsidRPr="00265A2B">
              <w:rPr>
                <w:snapToGrid w:val="0"/>
                <w:szCs w:val="24"/>
              </w:rPr>
              <w:t xml:space="preserve">Private saving </w:t>
            </w:r>
          </w:p>
        </w:tc>
      </w:tr>
    </w:tbl>
    <w:p w:rsidR="007E66AF" w:rsidRPr="00265A2B" w:rsidRDefault="007E66AF" w:rsidP="00DA1A96">
      <w:pPr>
        <w:spacing w:before="240"/>
        <w:rPr>
          <w:i/>
          <w:iCs/>
          <w:snapToGrid w:val="0"/>
          <w:szCs w:val="24"/>
        </w:rPr>
      </w:pPr>
      <w:r w:rsidRPr="00265A2B">
        <w:rPr>
          <w:iCs/>
          <w:snapToGrid w:val="0"/>
          <w:szCs w:val="24"/>
        </w:rPr>
        <w:tab/>
      </w:r>
      <w:r w:rsidRPr="00265A2B">
        <w:rPr>
          <w:i/>
          <w:iCs/>
          <w:snapToGrid w:val="0"/>
          <w:szCs w:val="24"/>
        </w:rPr>
        <w:t>Source</w:t>
      </w:r>
      <w:r w:rsidRPr="00265A2B">
        <w:rPr>
          <w:iCs/>
          <w:snapToGrid w:val="0"/>
          <w:szCs w:val="24"/>
        </w:rPr>
        <w:t xml:space="preserve">: Central Bank of Afghanistan - </w:t>
      </w:r>
      <w:r w:rsidR="00F14AB1">
        <w:rPr>
          <w:iCs/>
          <w:snapToGrid w:val="0"/>
          <w:szCs w:val="24"/>
        </w:rPr>
        <w:t>a</w:t>
      </w:r>
      <w:r w:rsidRPr="00265A2B">
        <w:rPr>
          <w:iCs/>
          <w:snapToGrid w:val="0"/>
          <w:szCs w:val="24"/>
        </w:rPr>
        <w:t>ll figures based on IMF data.</w:t>
      </w:r>
    </w:p>
    <w:p w:rsidR="007E66AF" w:rsidRPr="00265A2B" w:rsidRDefault="007E66AF" w:rsidP="00DA1A96">
      <w:pPr>
        <w:rPr>
          <w:snapToGrid w:val="0"/>
          <w:szCs w:val="24"/>
        </w:rPr>
      </w:pPr>
      <w:r w:rsidRPr="00265A2B">
        <w:rPr>
          <w:snapToGrid w:val="0"/>
          <w:szCs w:val="24"/>
        </w:rPr>
        <w:t>76.</w:t>
      </w:r>
      <w:r w:rsidRPr="00265A2B">
        <w:rPr>
          <w:snapToGrid w:val="0"/>
          <w:szCs w:val="24"/>
        </w:rPr>
        <w:tab/>
        <w:t xml:space="preserve">The Government of Afghanistan is committed to ensuring basic economic rights, especially the eradication of poverty in rural areas, through </w:t>
      </w:r>
      <w:r w:rsidR="00A52B34">
        <w:rPr>
          <w:snapToGrid w:val="0"/>
          <w:szCs w:val="24"/>
        </w:rPr>
        <w:t>the following programmes. As of </w:t>
      </w:r>
      <w:r w:rsidRPr="00265A2B">
        <w:rPr>
          <w:snapToGrid w:val="0"/>
          <w:szCs w:val="24"/>
        </w:rPr>
        <w:t>2007, 78 per cent of a total budget of US$580 million for th</w:t>
      </w:r>
      <w:r w:rsidR="00A52B34">
        <w:rPr>
          <w:snapToGrid w:val="0"/>
          <w:szCs w:val="24"/>
        </w:rPr>
        <w:t>ese programmes has been secured </w:t>
      </w:r>
      <w:r w:rsidRPr="00265A2B">
        <w:rPr>
          <w:snapToGrid w:val="0"/>
          <w:szCs w:val="24"/>
        </w:rPr>
        <w:t>through the financial support of the international community for 40 months since 2003:</w:t>
      </w:r>
    </w:p>
    <w:p w:rsidR="007E66AF" w:rsidRPr="00265A2B" w:rsidRDefault="007E66AF" w:rsidP="00DA1A96">
      <w:pPr>
        <w:rPr>
          <w:snapToGrid w:val="0"/>
          <w:szCs w:val="24"/>
        </w:rPr>
      </w:pPr>
      <w:r w:rsidRPr="00265A2B">
        <w:rPr>
          <w:snapToGrid w:val="0"/>
          <w:szCs w:val="24"/>
        </w:rPr>
        <w:tab/>
        <w:t>(a)</w:t>
      </w:r>
      <w:r w:rsidRPr="00265A2B">
        <w:rPr>
          <w:snapToGrid w:val="0"/>
          <w:szCs w:val="24"/>
        </w:rPr>
        <w:tab/>
        <w:t>National Solidarity Programme (</w:t>
      </w:r>
      <w:hyperlink r:id="rId10" w:history="1">
        <w:r w:rsidRPr="001F545F">
          <w:rPr>
            <w:rStyle w:val="Hyperlink"/>
            <w:snapToGrid w:val="0"/>
            <w:color w:val="auto"/>
            <w:szCs w:val="24"/>
            <w:u w:val="none"/>
          </w:rPr>
          <w:t>www.nspafghanistan.org</w:t>
        </w:r>
      </w:hyperlink>
      <w:r w:rsidRPr="00265A2B">
        <w:rPr>
          <w:snapToGrid w:val="0"/>
          <w:szCs w:val="24"/>
        </w:rPr>
        <w:t>);</w:t>
      </w:r>
    </w:p>
    <w:p w:rsidR="007E66AF" w:rsidRPr="00265A2B" w:rsidRDefault="007E66AF" w:rsidP="00DA1A96">
      <w:pPr>
        <w:rPr>
          <w:snapToGrid w:val="0"/>
          <w:szCs w:val="24"/>
        </w:rPr>
      </w:pPr>
      <w:r w:rsidRPr="00265A2B">
        <w:rPr>
          <w:snapToGrid w:val="0"/>
          <w:szCs w:val="24"/>
        </w:rPr>
        <w:tab/>
        <w:t>(b)</w:t>
      </w:r>
      <w:r w:rsidRPr="00265A2B">
        <w:rPr>
          <w:snapToGrid w:val="0"/>
          <w:szCs w:val="24"/>
        </w:rPr>
        <w:tab/>
        <w:t>Rural road construction programme;</w:t>
      </w:r>
    </w:p>
    <w:p w:rsidR="007E66AF" w:rsidRPr="00265A2B" w:rsidRDefault="007E66AF" w:rsidP="00DA1A96">
      <w:pPr>
        <w:rPr>
          <w:snapToGrid w:val="0"/>
          <w:szCs w:val="24"/>
        </w:rPr>
      </w:pPr>
      <w:r w:rsidRPr="00265A2B">
        <w:rPr>
          <w:snapToGrid w:val="0"/>
          <w:szCs w:val="24"/>
        </w:rPr>
        <w:tab/>
        <w:t>(c)</w:t>
      </w:r>
      <w:r w:rsidRPr="00265A2B">
        <w:rPr>
          <w:snapToGrid w:val="0"/>
          <w:szCs w:val="24"/>
        </w:rPr>
        <w:tab/>
        <w:t>National programme on rural irrigation and sanitation;</w:t>
      </w:r>
    </w:p>
    <w:p w:rsidR="007E66AF" w:rsidRPr="00265A2B" w:rsidRDefault="007E66AF" w:rsidP="00DA1A96">
      <w:pPr>
        <w:rPr>
          <w:snapToGrid w:val="0"/>
          <w:szCs w:val="24"/>
        </w:rPr>
      </w:pPr>
      <w:r w:rsidRPr="00265A2B">
        <w:rPr>
          <w:snapToGrid w:val="0"/>
          <w:szCs w:val="24"/>
        </w:rPr>
        <w:tab/>
        <w:t>(d)</w:t>
      </w:r>
      <w:r w:rsidRPr="00265A2B">
        <w:rPr>
          <w:snapToGrid w:val="0"/>
          <w:szCs w:val="24"/>
        </w:rPr>
        <w:tab/>
        <w:t>National programme on financial services and micro-credit;</w:t>
      </w:r>
    </w:p>
    <w:p w:rsidR="007E66AF" w:rsidRPr="00265A2B" w:rsidRDefault="007E66AF" w:rsidP="00DA1A96">
      <w:pPr>
        <w:rPr>
          <w:snapToGrid w:val="0"/>
          <w:szCs w:val="24"/>
        </w:rPr>
      </w:pPr>
      <w:r w:rsidRPr="00265A2B">
        <w:rPr>
          <w:snapToGrid w:val="0"/>
          <w:szCs w:val="24"/>
        </w:rPr>
        <w:tab/>
        <w:t>(e)</w:t>
      </w:r>
      <w:r w:rsidRPr="00265A2B">
        <w:rPr>
          <w:snapToGrid w:val="0"/>
          <w:szCs w:val="24"/>
        </w:rPr>
        <w:tab/>
        <w:t>National programme for regional development;</w:t>
      </w:r>
    </w:p>
    <w:p w:rsidR="007E66AF" w:rsidRPr="00265A2B" w:rsidRDefault="007E66AF" w:rsidP="00DA1A96">
      <w:pPr>
        <w:rPr>
          <w:snapToGrid w:val="0"/>
          <w:szCs w:val="24"/>
        </w:rPr>
      </w:pPr>
      <w:r w:rsidRPr="00265A2B">
        <w:rPr>
          <w:snapToGrid w:val="0"/>
          <w:szCs w:val="24"/>
        </w:rPr>
        <w:tab/>
        <w:t>(f)</w:t>
      </w:r>
      <w:r w:rsidRPr="00265A2B">
        <w:rPr>
          <w:snapToGrid w:val="0"/>
          <w:szCs w:val="24"/>
        </w:rPr>
        <w:tab/>
        <w:t>National programme on social safety and vulnerability assessment.</w:t>
      </w:r>
    </w:p>
    <w:p w:rsidR="00A52B34" w:rsidRDefault="007E66AF" w:rsidP="00DA1A96">
      <w:pPr>
        <w:rPr>
          <w:snapToGrid w:val="0"/>
          <w:szCs w:val="24"/>
        </w:rPr>
      </w:pPr>
      <w:r w:rsidRPr="00265A2B">
        <w:rPr>
          <w:snapToGrid w:val="0"/>
          <w:szCs w:val="24"/>
        </w:rPr>
        <w:t>77.</w:t>
      </w:r>
      <w:r w:rsidRPr="00265A2B">
        <w:rPr>
          <w:snapToGrid w:val="0"/>
          <w:szCs w:val="24"/>
        </w:rPr>
        <w:tab/>
        <w:t>The National Solidarity Programme (NSP) has been implemented in over</w:t>
      </w:r>
      <w:r w:rsidR="003F3EAC">
        <w:rPr>
          <w:snapToGrid w:val="0"/>
          <w:szCs w:val="24"/>
        </w:rPr>
        <w:t> </w:t>
      </w:r>
      <w:r w:rsidRPr="00265A2B">
        <w:rPr>
          <w:snapToGrid w:val="0"/>
          <w:szCs w:val="24"/>
        </w:rPr>
        <w:t>30,000</w:t>
      </w:r>
      <w:r w:rsidR="003F3EAC">
        <w:rPr>
          <w:snapToGrid w:val="0"/>
          <w:szCs w:val="24"/>
        </w:rPr>
        <w:t> </w:t>
      </w:r>
      <w:r w:rsidRPr="00265A2B">
        <w:rPr>
          <w:snapToGrid w:val="0"/>
          <w:szCs w:val="24"/>
        </w:rPr>
        <w:t>villages, 346 districts, 28 of which include capitals of remote and underdeveloped provinces, involving 19 million people. Under the NSP, financial resources are directly handed over to development councils of villages to be spent on reconstruction and development of villages. Participating villages elect their representatives to a local development council through free, direct and secret ballots. Half of the elected representatives are women. Within over four years, 30,000 villages have received 437,054,128 dollars through 20,192 development councils and have started implementing 33,500 projects, 17,937 of which have been completed. These projects have been designed by village or district councils themselves based on local needs.</w:t>
      </w:r>
    </w:p>
    <w:p w:rsidR="007E66AF" w:rsidRPr="00265A2B" w:rsidRDefault="007E66AF" w:rsidP="00DA1A96">
      <w:pPr>
        <w:rPr>
          <w:snapToGrid w:val="0"/>
          <w:szCs w:val="24"/>
        </w:rPr>
      </w:pPr>
      <w:r w:rsidRPr="00265A2B">
        <w:rPr>
          <w:snapToGrid w:val="0"/>
          <w:szCs w:val="24"/>
        </w:rPr>
        <w:t>78.</w:t>
      </w:r>
      <w:r w:rsidRPr="00265A2B">
        <w:rPr>
          <w:snapToGrid w:val="0"/>
          <w:szCs w:val="24"/>
        </w:rPr>
        <w:tab/>
        <w:t>The rural road construction programme has built 1,800 kilometres of rural roads, and</w:t>
      </w:r>
      <w:r w:rsidR="00E87F88">
        <w:rPr>
          <w:snapToGrid w:val="0"/>
          <w:szCs w:val="24"/>
        </w:rPr>
        <w:t> </w:t>
      </w:r>
      <w:r w:rsidRPr="00265A2B">
        <w:rPr>
          <w:snapToGrid w:val="0"/>
          <w:szCs w:val="24"/>
        </w:rPr>
        <w:t>2,886</w:t>
      </w:r>
      <w:r w:rsidR="00E87F88">
        <w:rPr>
          <w:snapToGrid w:val="0"/>
          <w:szCs w:val="24"/>
        </w:rPr>
        <w:t> </w:t>
      </w:r>
      <w:r w:rsidRPr="00265A2B">
        <w:rPr>
          <w:snapToGrid w:val="0"/>
          <w:szCs w:val="24"/>
        </w:rPr>
        <w:t>bridges, protective walls against floods, with a length of 27,726 meters. The constructed roads, as of December 2007, connected more than 2,500 villages in 33 provinces. The rural irrigation and sanitation programme constructed 14,525 drinkable water sources, including irrigation plants, as well as 14,565 ditches, and public baths. Over 4.3 million people have been educated about sanitation through village and district councils. Agricultural infrastructure has been improved through the implementation of 2,420 small and medium irrigation projects, impacting 2,000 villages in 34 provinces. Other agricultural projects also targeted distribution of livestock, establishment of agricultural farms, construction of water mills, distribution of fertilizers, and vaccination of domestic animals, through the public councils set up in village and district levels by the Ministry of Agriculture. The Government also built 5,005 small hydropower electricity and thermal plants, impacting two million of people in</w:t>
      </w:r>
      <w:r w:rsidR="00A52B34">
        <w:rPr>
          <w:snapToGrid w:val="0"/>
          <w:szCs w:val="24"/>
        </w:rPr>
        <w:t> </w:t>
      </w:r>
      <w:r w:rsidRPr="00265A2B">
        <w:rPr>
          <w:snapToGrid w:val="0"/>
          <w:szCs w:val="24"/>
        </w:rPr>
        <w:t>4,893</w:t>
      </w:r>
      <w:r w:rsidR="00E87F88">
        <w:rPr>
          <w:snapToGrid w:val="0"/>
          <w:szCs w:val="24"/>
        </w:rPr>
        <w:t> </w:t>
      </w:r>
      <w:r w:rsidRPr="00265A2B">
        <w:rPr>
          <w:snapToGrid w:val="0"/>
          <w:szCs w:val="24"/>
        </w:rPr>
        <w:t xml:space="preserve">villages. </w:t>
      </w:r>
    </w:p>
    <w:p w:rsidR="007E66AF" w:rsidRPr="00265A2B" w:rsidRDefault="007E66AF" w:rsidP="00DA1A96">
      <w:pPr>
        <w:pStyle w:val="Heading3"/>
        <w:rPr>
          <w:snapToGrid w:val="0"/>
        </w:rPr>
      </w:pPr>
      <w:r w:rsidRPr="00265A2B">
        <w:rPr>
          <w:snapToGrid w:val="0"/>
        </w:rPr>
        <w:t>Right to adequate food</w:t>
      </w:r>
    </w:p>
    <w:p w:rsidR="007E66AF" w:rsidRPr="00265A2B" w:rsidRDefault="007E66AF" w:rsidP="00DA1A96">
      <w:pPr>
        <w:rPr>
          <w:snapToGrid w:val="0"/>
          <w:szCs w:val="24"/>
        </w:rPr>
      </w:pPr>
      <w:r w:rsidRPr="00265A2B">
        <w:rPr>
          <w:snapToGrid w:val="0"/>
          <w:szCs w:val="24"/>
        </w:rPr>
        <w:t>79.</w:t>
      </w:r>
      <w:r w:rsidRPr="00265A2B">
        <w:rPr>
          <w:snapToGrid w:val="0"/>
          <w:szCs w:val="24"/>
        </w:rPr>
        <w:tab/>
        <w:t>According to the NRVA (National Risk and Vulnera</w:t>
      </w:r>
      <w:r w:rsidR="00E87F88">
        <w:rPr>
          <w:snapToGrid w:val="0"/>
          <w:szCs w:val="24"/>
        </w:rPr>
        <w:t>bility Assessment) 2005 survey </w:t>
      </w:r>
      <w:r w:rsidRPr="00265A2B">
        <w:rPr>
          <w:snapToGrid w:val="0"/>
          <w:szCs w:val="24"/>
        </w:rPr>
        <w:t>44 per</w:t>
      </w:r>
      <w:r w:rsidR="00E87F88">
        <w:rPr>
          <w:snapToGrid w:val="0"/>
          <w:szCs w:val="24"/>
        </w:rPr>
        <w:t> </w:t>
      </w:r>
      <w:r w:rsidRPr="00265A2B">
        <w:rPr>
          <w:snapToGrid w:val="0"/>
          <w:szCs w:val="24"/>
        </w:rPr>
        <w:t>cent of Afghan households self-reported as ‘food insecure’ (i.e. they ‘sometimes,’ ‘often,’ or ‘mostly’ have difficulties meeting their food needs). This statistic is corroborated by the fact that an estimated 30 per cent of households do not meet with their energy (calorie) requirements and 61 per cent of households have poor food consumption as indicated by diet diversity (i.e. they consume less than four different food items each day or less than four different food items each day plus an additional two or three other items per week).</w:t>
      </w:r>
    </w:p>
    <w:p w:rsidR="007E66AF" w:rsidRPr="00265A2B" w:rsidRDefault="007E66AF" w:rsidP="00DA1A96">
      <w:pPr>
        <w:rPr>
          <w:snapToGrid w:val="0"/>
          <w:szCs w:val="24"/>
        </w:rPr>
      </w:pPr>
      <w:r w:rsidRPr="00265A2B">
        <w:rPr>
          <w:snapToGrid w:val="0"/>
          <w:szCs w:val="24"/>
        </w:rPr>
        <w:t>80.</w:t>
      </w:r>
      <w:r w:rsidRPr="00265A2B">
        <w:rPr>
          <w:snapToGrid w:val="0"/>
          <w:szCs w:val="24"/>
        </w:rPr>
        <w:tab/>
        <w:t>Food insecurity is also reflected in high malnutrition rates.</w:t>
      </w:r>
      <w:r w:rsidR="00E87F88">
        <w:rPr>
          <w:snapToGrid w:val="0"/>
          <w:szCs w:val="24"/>
        </w:rPr>
        <w:t xml:space="preserve"> A nutritional survey conducted </w:t>
      </w:r>
      <w:r w:rsidRPr="00265A2B">
        <w:rPr>
          <w:snapToGrid w:val="0"/>
          <w:szCs w:val="24"/>
        </w:rPr>
        <w:t>by the MoPH and NGOs found that over six per cent of children under five years of age suffer from acute malnutrition (low weight-for-height ratio) while 45 to 60 per cent of the same age group are chronically malnourished (low height-for-age). Micronutrient deficiencies affect the majority of the population. According to the Micronutrient Def</w:t>
      </w:r>
      <w:r w:rsidR="00A52B34">
        <w:rPr>
          <w:snapToGrid w:val="0"/>
          <w:szCs w:val="24"/>
        </w:rPr>
        <w:t>iciency Survey conducted by the </w:t>
      </w:r>
      <w:r w:rsidRPr="00265A2B">
        <w:rPr>
          <w:snapToGrid w:val="0"/>
          <w:szCs w:val="24"/>
        </w:rPr>
        <w:t xml:space="preserve">MoPH, UNICEF, and the Centre for Disease Control in 2004, 72 per cent under five </w:t>
      </w:r>
      <w:r w:rsidR="00A52B34">
        <w:rPr>
          <w:snapToGrid w:val="0"/>
          <w:szCs w:val="24"/>
        </w:rPr>
        <w:br w:type="page"/>
      </w:r>
      <w:r w:rsidRPr="00265A2B">
        <w:rPr>
          <w:snapToGrid w:val="0"/>
          <w:szCs w:val="24"/>
        </w:rPr>
        <w:t>and</w:t>
      </w:r>
      <w:r w:rsidR="00A52B34">
        <w:rPr>
          <w:snapToGrid w:val="0"/>
          <w:szCs w:val="24"/>
        </w:rPr>
        <w:t> </w:t>
      </w:r>
      <w:r w:rsidRPr="00265A2B">
        <w:rPr>
          <w:snapToGrid w:val="0"/>
          <w:szCs w:val="24"/>
        </w:rPr>
        <w:t>75</w:t>
      </w:r>
      <w:r w:rsidR="00E87F88">
        <w:rPr>
          <w:snapToGrid w:val="0"/>
          <w:szCs w:val="24"/>
        </w:rPr>
        <w:t> </w:t>
      </w:r>
      <w:r w:rsidRPr="00265A2B">
        <w:rPr>
          <w:snapToGrid w:val="0"/>
          <w:szCs w:val="24"/>
        </w:rPr>
        <w:t>per</w:t>
      </w:r>
      <w:r w:rsidR="00E87F88">
        <w:rPr>
          <w:snapToGrid w:val="0"/>
          <w:szCs w:val="24"/>
        </w:rPr>
        <w:t> </w:t>
      </w:r>
      <w:r w:rsidRPr="00265A2B">
        <w:rPr>
          <w:snapToGrid w:val="0"/>
          <w:szCs w:val="24"/>
        </w:rPr>
        <w:t>cent of women in reproductive age suffer from iodine deficiency. 72 per cent and 48</w:t>
      </w:r>
      <w:r w:rsidR="00E87F88">
        <w:rPr>
          <w:snapToGrid w:val="0"/>
          <w:szCs w:val="24"/>
        </w:rPr>
        <w:t> </w:t>
      </w:r>
      <w:r w:rsidRPr="00265A2B">
        <w:rPr>
          <w:snapToGrid w:val="0"/>
          <w:szCs w:val="24"/>
        </w:rPr>
        <w:t>per</w:t>
      </w:r>
      <w:r w:rsidR="00E87F88">
        <w:rPr>
          <w:snapToGrid w:val="0"/>
          <w:szCs w:val="24"/>
        </w:rPr>
        <w:t> </w:t>
      </w:r>
      <w:r w:rsidRPr="00265A2B">
        <w:rPr>
          <w:snapToGrid w:val="0"/>
          <w:szCs w:val="24"/>
        </w:rPr>
        <w:t>cent of the same groups suffer, respectively, from iron deficiency, including 38 per cent and 25 per cent suffering from anaemia.</w:t>
      </w:r>
    </w:p>
    <w:p w:rsidR="007E66AF" w:rsidRPr="00265A2B" w:rsidRDefault="007E66AF" w:rsidP="00DA1A96">
      <w:pPr>
        <w:rPr>
          <w:snapToGrid w:val="0"/>
          <w:szCs w:val="24"/>
        </w:rPr>
      </w:pPr>
      <w:r w:rsidRPr="00265A2B">
        <w:rPr>
          <w:snapToGrid w:val="0"/>
          <w:szCs w:val="24"/>
        </w:rPr>
        <w:t>81.</w:t>
      </w:r>
      <w:r w:rsidRPr="00265A2B">
        <w:rPr>
          <w:snapToGrid w:val="0"/>
          <w:szCs w:val="24"/>
        </w:rPr>
        <w:tab/>
        <w:t>At the national level, the country does not produce enough crops to meet the nutritional requirements of the population. The crop production data collected in 2007 by the Ministry of Agriculture Irrigation and Livestock (MAIL) indicates that while Afghanistan produced an estimated 5,584,000 metric tons (MT) of cereals. Considering the population of 24.1 million, the country’s requirements were approximately 6,100,000 MT, leaving a deficit of 526,000 MT. (Note: If there is a five per cent margin of error in the production estimate, the actual deficit could be around 800,000MT). This deficit exists despite the fact that the 2007 harvest was estimated to be the best since 1998.</w:t>
      </w:r>
    </w:p>
    <w:p w:rsidR="007E66AF" w:rsidRPr="00265A2B" w:rsidRDefault="007E66AF" w:rsidP="00DA1A96">
      <w:pPr>
        <w:rPr>
          <w:snapToGrid w:val="0"/>
          <w:szCs w:val="24"/>
        </w:rPr>
      </w:pPr>
      <w:r w:rsidRPr="00265A2B">
        <w:rPr>
          <w:snapToGrid w:val="0"/>
          <w:szCs w:val="24"/>
        </w:rPr>
        <w:t>82.</w:t>
      </w:r>
      <w:r w:rsidRPr="00265A2B">
        <w:rPr>
          <w:snapToGrid w:val="0"/>
          <w:szCs w:val="24"/>
        </w:rPr>
        <w:tab/>
        <w:t>Rising food prices globally and nationally, combined with rising oil prices which increase the price of food in import-dependent remote areas, and rapidly growing population suggest that Afghanistan will face increasing challenges in meeting its food needs in the years ahead. In 2007, the price of wheat is estimated to have risen between 40 to 80 per cent depending on the region (national average was a 58 per cent increase). To address this increased level of food insecurity, the Government has launched the following four food security programmes in consultation with the United Nations agencies and programmes, and in coordination with other six programmes of the MAIL:</w:t>
      </w:r>
    </w:p>
    <w:p w:rsidR="007E66AF" w:rsidRPr="00265A2B" w:rsidRDefault="007E66AF" w:rsidP="00DA1A96">
      <w:pPr>
        <w:rPr>
          <w:snapToGrid w:val="0"/>
          <w:szCs w:val="24"/>
        </w:rPr>
      </w:pPr>
      <w:r w:rsidRPr="00265A2B">
        <w:rPr>
          <w:snapToGrid w:val="0"/>
          <w:szCs w:val="24"/>
        </w:rPr>
        <w:tab/>
        <w:t>(a)</w:t>
      </w:r>
      <w:r w:rsidRPr="00265A2B">
        <w:rPr>
          <w:snapToGrid w:val="0"/>
          <w:szCs w:val="24"/>
        </w:rPr>
        <w:tab/>
        <w:t>Infrastructural and decentralized strengthening programme;</w:t>
      </w:r>
    </w:p>
    <w:p w:rsidR="00DA1A96" w:rsidRPr="001B1A99" w:rsidRDefault="00DA1A96" w:rsidP="00DA1A96">
      <w:pPr>
        <w:rPr>
          <w:snapToGrid w:val="0"/>
        </w:rPr>
      </w:pPr>
      <w:r w:rsidRPr="001B1A99">
        <w:rPr>
          <w:snapToGrid w:val="0"/>
        </w:rPr>
        <w:tab/>
        <w:t>(b)</w:t>
      </w:r>
      <w:r w:rsidRPr="001B1A99">
        <w:rPr>
          <w:snapToGrid w:val="0"/>
        </w:rPr>
        <w:tab/>
        <w:t>Improving food security in the household level;</w:t>
      </w:r>
    </w:p>
    <w:p w:rsidR="00DA1A96" w:rsidRPr="001B1A99" w:rsidRDefault="00DA1A96" w:rsidP="00DA1A96">
      <w:pPr>
        <w:rPr>
          <w:snapToGrid w:val="0"/>
        </w:rPr>
      </w:pPr>
      <w:r w:rsidRPr="001B1A99">
        <w:rPr>
          <w:snapToGrid w:val="0"/>
        </w:rPr>
        <w:tab/>
        <w:t>(c)</w:t>
      </w:r>
      <w:r w:rsidRPr="001B1A99">
        <w:rPr>
          <w:snapToGrid w:val="0"/>
        </w:rPr>
        <w:tab/>
        <w:t>Improving micro</w:t>
      </w:r>
      <w:r w:rsidRPr="001B1A99">
        <w:rPr>
          <w:snapToGrid w:val="0"/>
        </w:rPr>
        <w:noBreakHyphen/>
        <w:t>infrastructural systems; and</w:t>
      </w:r>
    </w:p>
    <w:p w:rsidR="00DA1A96" w:rsidRPr="001B1A99" w:rsidRDefault="00DA1A96" w:rsidP="00DA1A96">
      <w:pPr>
        <w:rPr>
          <w:snapToGrid w:val="0"/>
        </w:rPr>
      </w:pPr>
      <w:r w:rsidRPr="001B1A99">
        <w:rPr>
          <w:snapToGrid w:val="0"/>
        </w:rPr>
        <w:tab/>
        <w:t>(d)</w:t>
      </w:r>
      <w:r w:rsidRPr="001B1A99">
        <w:rPr>
          <w:snapToGrid w:val="0"/>
        </w:rPr>
        <w:tab/>
        <w:t>Emergency funds for saviours to be used in emergency cases.</w:t>
      </w:r>
    </w:p>
    <w:p w:rsidR="00DA1A96" w:rsidRPr="001B1A99" w:rsidRDefault="00DA1A96" w:rsidP="00DA1A96">
      <w:pPr>
        <w:rPr>
          <w:snapToGrid w:val="0"/>
        </w:rPr>
      </w:pPr>
      <w:r w:rsidRPr="001B1A99">
        <w:rPr>
          <w:snapToGrid w:val="0"/>
        </w:rPr>
        <w:t>83.</w:t>
      </w:r>
      <w:r w:rsidRPr="001B1A99">
        <w:rPr>
          <w:snapToGrid w:val="0"/>
        </w:rPr>
        <w:tab/>
        <w:t>There is at present no data available on the food security challenges facing specific vulnerable groups. However, the NRVA 2005 provides information by province and divided by urban, rural and nomadic (</w:t>
      </w:r>
      <w:r w:rsidRPr="001B1A99">
        <w:rPr>
          <w:i/>
          <w:snapToGrid w:val="0"/>
        </w:rPr>
        <w:t>kuchi</w:t>
      </w:r>
      <w:r w:rsidRPr="001B1A99">
        <w:rPr>
          <w:snapToGrid w:val="0"/>
        </w:rPr>
        <w:t xml:space="preserve">) populations. The resulting data suggests that urban households have the most difficulty in meeting their caloric requirements (31 per cent), followed by rural households (30 per cent) and </w:t>
      </w:r>
      <w:r w:rsidRPr="001B1A99">
        <w:rPr>
          <w:i/>
          <w:snapToGrid w:val="0"/>
        </w:rPr>
        <w:t>Kuchis</w:t>
      </w:r>
      <w:r w:rsidRPr="001B1A99">
        <w:rPr>
          <w:snapToGrid w:val="0"/>
        </w:rPr>
        <w:t xml:space="preserve"> (24 per cent). This can be possibly explained by the high unemployment rates in urban areas; in rural areas, most households engage in some form of subsistence agriculture or livestock farming to meet at least part of their food requirements.</w:t>
      </w:r>
    </w:p>
    <w:p w:rsidR="00DA1A96" w:rsidRPr="001B1A99" w:rsidRDefault="00DA1A96" w:rsidP="00DA1A96">
      <w:pPr>
        <w:rPr>
          <w:snapToGrid w:val="0"/>
        </w:rPr>
      </w:pPr>
      <w:r w:rsidRPr="001B1A99">
        <w:rPr>
          <w:snapToGrid w:val="0"/>
        </w:rPr>
        <w:t>84.</w:t>
      </w:r>
      <w:r w:rsidRPr="001B1A99">
        <w:rPr>
          <w:snapToGrid w:val="0"/>
        </w:rPr>
        <w:tab/>
        <w:t>According to the diet diversity data, the most food insecure provinces are the central highlands, and Nuristan province, followed by some provinces in the South (Zabul and Nimroz). Generally, highlands tend to be most food insecure due to the long winters and related transportation and access difficulties.</w:t>
      </w:r>
    </w:p>
    <w:p w:rsidR="00DA1A96" w:rsidRPr="001B1A99" w:rsidRDefault="00DA1A96" w:rsidP="00DA1A96">
      <w:pPr>
        <w:rPr>
          <w:snapToGrid w:val="0"/>
        </w:rPr>
      </w:pPr>
      <w:r w:rsidRPr="001B1A99">
        <w:rPr>
          <w:snapToGrid w:val="0"/>
        </w:rPr>
        <w:t>85.</w:t>
      </w:r>
      <w:r w:rsidRPr="001B1A99">
        <w:rPr>
          <w:snapToGrid w:val="0"/>
        </w:rPr>
        <w:tab/>
        <w:t xml:space="preserve">Many rural households have difficulties accessing land. The NRVA 2005 estimated that 26 per cent of rural households do not have access to irrigated land. Agricultural plots are often small (the average plot size is 7.5 jeribs </w:t>
      </w:r>
      <w:r w:rsidRPr="001B1A99">
        <w:rPr>
          <w:snapToGrid w:val="0"/>
        </w:rPr>
        <w:noBreakHyphen/>
        <w:t xml:space="preserve"> one jerib is 200 square meters), the growing population means that agricultural plots are increasingly fragmented through inheritance. Many plots do not receive enough water for year</w:t>
      </w:r>
      <w:r w:rsidRPr="001B1A99">
        <w:rPr>
          <w:snapToGrid w:val="0"/>
        </w:rPr>
        <w:noBreakHyphen/>
        <w:t xml:space="preserve">round cultivation. Finally, some families are </w:t>
      </w:r>
      <w:r w:rsidR="00A52B34">
        <w:rPr>
          <w:snapToGrid w:val="0"/>
        </w:rPr>
        <w:br w:type="page"/>
      </w:r>
      <w:r w:rsidRPr="001B1A99">
        <w:rPr>
          <w:snapToGrid w:val="0"/>
        </w:rPr>
        <w:t>challenged by land that has not been properly cultivated for a long time because many Afghan households are returning to their region after years of absence as refugees or IDPs, or are still displaced from their home areas.</w:t>
      </w:r>
    </w:p>
    <w:p w:rsidR="00DA1A96" w:rsidRPr="001B1A99" w:rsidRDefault="00DA1A96" w:rsidP="00DA1A96">
      <w:pPr>
        <w:rPr>
          <w:snapToGrid w:val="0"/>
        </w:rPr>
      </w:pPr>
      <w:r w:rsidRPr="001B1A99">
        <w:rPr>
          <w:snapToGrid w:val="0"/>
        </w:rPr>
        <w:t>86.</w:t>
      </w:r>
      <w:r w:rsidRPr="001B1A99">
        <w:rPr>
          <w:snapToGrid w:val="0"/>
        </w:rPr>
        <w:tab/>
        <w:t>Gender</w:t>
      </w:r>
      <w:r w:rsidRPr="001B1A99">
        <w:rPr>
          <w:snapToGrid w:val="0"/>
        </w:rPr>
        <w:noBreakHyphen/>
        <w:t>disaggregated information on food security is not available, due to the difficulties of obtaining malnutrition data for adults, lack of reliable references, and absence of information on intra</w:t>
      </w:r>
      <w:r w:rsidRPr="001B1A99">
        <w:rPr>
          <w:snapToGrid w:val="0"/>
        </w:rPr>
        <w:noBreakHyphen/>
        <w:t>household food distribution. But there are clear indications that maternal nutrition is a problem. 20 per cent of mothers have chronic energy deficiency, and micronutrient deficiencies are worse amongst women than men. 18 per cent of adult men were found to suffer form iron deficiency compared to 48 per cent of women, (excluding pregnant women) in the MoPH survey in 2005. Maternal malnutrition is related to the high number of pregnancies women experience (often six and up to twenty), the young age at the first pregnancy (sometimes thirteen years old), and the short birth spacing. Mothers do not have time to replenish themselves nutritionally between a lactation period and the next pregnancy. These physiological difficulties are compounded by the social and economic challenges that many Afghan women faces: women generally do not make decisions on the use of household income, and they have difficulties generating their own income due to lack of education and skills and social disapproval of female employment. The situation is particularly challenging for women without husbands or adult sons.</w:t>
      </w:r>
    </w:p>
    <w:p w:rsidR="00DA1A96" w:rsidRPr="001B1A99" w:rsidRDefault="00DA1A96" w:rsidP="00DA1A96">
      <w:pPr>
        <w:rPr>
          <w:snapToGrid w:val="0"/>
        </w:rPr>
      </w:pPr>
      <w:r w:rsidRPr="001B1A99">
        <w:rPr>
          <w:snapToGrid w:val="0"/>
        </w:rPr>
        <w:t>87.</w:t>
      </w:r>
      <w:r w:rsidRPr="001B1A99">
        <w:rPr>
          <w:snapToGrid w:val="0"/>
        </w:rPr>
        <w:tab/>
        <w:t>In the last five years, agricultural production has increased, as indicated by the MAIL surveys (3,589,000 MT in 2002 to 5,584,000 MT in 2007), in large part due to the recovery from the prolonged and generalized drought that struck the country between 1998 and 2001. Improvement in the political situation in the country has enabled farmers to return to their land, irrigation systems to be rehabilitated, inputs to be procured, and has made knowledge and technology transfer more feasible. Afghanistan continues, however, to face a number of challenges which could lead to the food security situation stagnating or worsening: many part of the country continue to suffer from regular droughts and/or springtime destructive floods, and population growth spurred by both returnees and high birth rates is putting considerable strain on natural resources.</w:t>
      </w:r>
    </w:p>
    <w:p w:rsidR="00DA1A96" w:rsidRPr="001B1A99" w:rsidRDefault="00DA1A96" w:rsidP="00DA1A96">
      <w:pPr>
        <w:rPr>
          <w:snapToGrid w:val="0"/>
        </w:rPr>
      </w:pPr>
      <w:r w:rsidRPr="001B1A99">
        <w:rPr>
          <w:snapToGrid w:val="0"/>
        </w:rPr>
        <w:t>88.</w:t>
      </w:r>
      <w:r w:rsidRPr="001B1A99">
        <w:rPr>
          <w:snapToGrid w:val="0"/>
        </w:rPr>
        <w:tab/>
        <w:t>Recent changes in national policies and laws represent steps in the right direction. Afghanistan has gone from an absence of polices and laws supporting food security to the preparation of the MAIL’s Master Plan and Implementation Plan, followed by the ANDS. The MAIL plan consists of seven programmes, including the National Programme for Food Security, called “Food Security for All”. Other programmes are focused on horticulture, livestock, natural resource management, irrigation, research and extension for market development, and capacity building of MAIL staff. The implementation of these programmes has started, but funding still needs to be secured to ensure their full implementation. The current security situation poses major challenges for the implementation of the programme, particularly in the most conflict</w:t>
      </w:r>
      <w:r w:rsidRPr="001B1A99">
        <w:rPr>
          <w:snapToGrid w:val="0"/>
        </w:rPr>
        <w:noBreakHyphen/>
        <w:t>affected areas.</w:t>
      </w:r>
    </w:p>
    <w:p w:rsidR="00DA1A96" w:rsidRPr="001B1A99" w:rsidRDefault="00DA1A96" w:rsidP="00DA1A96">
      <w:pPr>
        <w:rPr>
          <w:snapToGrid w:val="0"/>
        </w:rPr>
      </w:pPr>
      <w:r w:rsidRPr="001B1A99">
        <w:rPr>
          <w:snapToGrid w:val="0"/>
        </w:rPr>
        <w:t>89.</w:t>
      </w:r>
      <w:r w:rsidRPr="001B1A99">
        <w:rPr>
          <w:snapToGrid w:val="0"/>
        </w:rPr>
        <w:tab/>
        <w:t>New technologies and improved inputs are slowly being introduced in Afghanistan through government and non</w:t>
      </w:r>
      <w:r w:rsidRPr="001B1A99">
        <w:rPr>
          <w:snapToGrid w:val="0"/>
        </w:rPr>
        <w:noBreakHyphen/>
        <w:t>governmental programmes to improve each stage of the agricultural production chain, including processing, storage and transport. These technologies include the introduction of new crop varieties, such as cereal and horticulture, improved pest and disease management, including better quality pesticides and fertilizes, and organic methods. Quality control systems are also being put in place to ensure the quality of agricultural inputs (seeds, fertilizers, etc.) and quality of food that is locally produced and imported.</w:t>
      </w:r>
    </w:p>
    <w:p w:rsidR="00DA1A96" w:rsidRPr="001B1A99" w:rsidRDefault="00A52B34" w:rsidP="00DA1A96">
      <w:pPr>
        <w:rPr>
          <w:snapToGrid w:val="0"/>
        </w:rPr>
      </w:pPr>
      <w:r>
        <w:rPr>
          <w:snapToGrid w:val="0"/>
        </w:rPr>
        <w:br w:type="page"/>
      </w:r>
      <w:r w:rsidR="00DA1A96" w:rsidRPr="001B1A99">
        <w:rPr>
          <w:snapToGrid w:val="0"/>
        </w:rPr>
        <w:t>90.</w:t>
      </w:r>
      <w:r w:rsidR="00DA1A96" w:rsidRPr="001B1A99">
        <w:rPr>
          <w:snapToGrid w:val="0"/>
        </w:rPr>
        <w:tab/>
        <w:t>Lack of knowledge about nutrition and how food can contribute to health is a leading cause of malnutrition in the country. Preventable causes of malnutrition include the belief that pregnant women’s breast milk is forbidden for their baby, late introduction of complementary foods which often fail to meet child needs, and limited use of diverse foods when they are available. In order to overcome lack of public awareness regarding nutrition, the MAIL in consultation with Food and Agriculture Organization (FAO) has developed several practical nutrition education materials, such as Afghan Family Nutrition Guide: Guide on Improved Feeding Practices and Recipes for Afghan Children and Mothers; Home</w:t>
      </w:r>
      <w:r w:rsidR="00DA1A96" w:rsidRPr="001B1A99">
        <w:rPr>
          <w:snapToGrid w:val="0"/>
        </w:rPr>
        <w:noBreakHyphen/>
        <w:t>based food processing. The booklets are disseminated at the community level through literacy classes, poultry, diary and others agricultural projects, and health workers. School gardens have been piloted with the Ministries of Agriculture and Education, and will be expanded to several hundred schools in the next few years. Nutrition education is also being incorporated in literacy and school curricula.</w:t>
      </w:r>
    </w:p>
    <w:p w:rsidR="00DA1A96" w:rsidRPr="001B1A99" w:rsidRDefault="00DA1A96" w:rsidP="00DA1A96">
      <w:pPr>
        <w:rPr>
          <w:snapToGrid w:val="0"/>
        </w:rPr>
      </w:pPr>
      <w:r w:rsidRPr="001B1A99">
        <w:rPr>
          <w:snapToGrid w:val="0"/>
        </w:rPr>
        <w:t>91.</w:t>
      </w:r>
      <w:r w:rsidRPr="001B1A99">
        <w:rPr>
          <w:snapToGrid w:val="0"/>
        </w:rPr>
        <w:tab/>
        <w:t>The Government of Afghanistan is taking several measures to improve the distributions of food supplies to vulnerable groups, with assistance from external donors. With support from the World Food Programme (WFP), 216,037 MT of food aid was distributed to vulnerable households each year. To combat rising food prices, an appeal has been launched seeking assistance for an extra 40,000 tonnes of food, including 33,000 tons of wheat for 425,000 families in 2008, to be distributed particularly in urban areas. The Government also has removed tariffs on imported wheat and other food from Pakistan, to ensure a lower sales price to consumers, as well as announced a plan to lend up to US$100 million to traders to assist them in purchasing wheat from abroad. Although it is still under consideration, the Government is also exploring the possibility of providing subsidies to farmers as a means of keeping domestic food prices low. It is worth mentioning that the Government has already distributed 10,000 MT of improved seeds at subsidized price.</w:t>
      </w:r>
    </w:p>
    <w:p w:rsidR="00DA1A96" w:rsidRPr="001B1A99" w:rsidRDefault="00DA1A96" w:rsidP="00DA1A96">
      <w:pPr>
        <w:pStyle w:val="Heading3"/>
        <w:rPr>
          <w:snapToGrid w:val="0"/>
        </w:rPr>
      </w:pPr>
      <w:r w:rsidRPr="001B1A99">
        <w:rPr>
          <w:snapToGrid w:val="0"/>
        </w:rPr>
        <w:t>Opium cultivation</w:t>
      </w:r>
    </w:p>
    <w:p w:rsidR="00DA1A96" w:rsidRPr="001B1A99" w:rsidRDefault="00DA1A96" w:rsidP="00DA1A96">
      <w:pPr>
        <w:rPr>
          <w:snapToGrid w:val="0"/>
        </w:rPr>
      </w:pPr>
      <w:r w:rsidRPr="001B1A99">
        <w:t>92.</w:t>
      </w:r>
      <w:r w:rsidRPr="001B1A99">
        <w:tab/>
      </w:r>
      <w:r w:rsidRPr="001B1A99">
        <w:rPr>
          <w:snapToGrid w:val="0"/>
        </w:rPr>
        <w:t>193,000 hectare lands in 21 provinces have been cultivated for opium poppy production in 2007. Afghanistan produced 8,200 tons of opium. Poppy cultivation has been eradicated and do not exist in other 13 provinces. 53 per cent of narcotics were produced in Hilmand province and the rest in other provinces such as Kandahar, Nengarhar, and Orizgan. The Government of Afghanistan makes continuous efforts to eradicate opium poppy cultivation through the activities (Governor</w:t>
      </w:r>
      <w:r w:rsidRPr="001B1A99">
        <w:rPr>
          <w:snapToGrid w:val="0"/>
        </w:rPr>
        <w:noBreakHyphen/>
        <w:t>led and Afghan Eradication Force</w:t>
      </w:r>
      <w:r w:rsidRPr="001B1A99">
        <w:rPr>
          <w:snapToGrid w:val="0"/>
        </w:rPr>
        <w:noBreakHyphen/>
        <w:t>led Eradication). The Government enacted the Law on Counter</w:t>
      </w:r>
      <w:r w:rsidRPr="001B1A99">
        <w:rPr>
          <w:snapToGrid w:val="0"/>
        </w:rPr>
        <w:noBreakHyphen/>
        <w:t xml:space="preserve">narcotic in 2005 as well as the National Strategy on Narcotics Control. Owing to the support of foreign donors, majority of farmers have given up opium poppy cultivation because alternative livelihoods are being provided. The Government also tries to work with local communities while disseminating the stop of opium poppy cultivation, because decisions by </w:t>
      </w:r>
      <w:r w:rsidRPr="001B1A99">
        <w:rPr>
          <w:i/>
          <w:snapToGrid w:val="0"/>
        </w:rPr>
        <w:t>Shura</w:t>
      </w:r>
      <w:r w:rsidRPr="001B1A99">
        <w:rPr>
          <w:snapToGrid w:val="0"/>
        </w:rPr>
        <w:t xml:space="preserve"> (community) and religious organizations often influence/determine farmers’ decisions about opium poppy cultivation in certain areas of the country. Furthermore, the Government has the obligation to prevent all kinds of terrorist activities, cultivation and smuggling of narcotics, and production and use of intoxicants, specifically written in article seven of the Constitution. As UNODC 2007 Afghanistan Opium Survey indicates, the dynamics of opium poppy cultivation corresponds to the security situation caused by regional disparities in the country. Cultivation was increased in the south, west and east where security situation have deteriorated, contrary to the north and north</w:t>
      </w:r>
      <w:r w:rsidRPr="001B1A99">
        <w:rPr>
          <w:snapToGrid w:val="0"/>
        </w:rPr>
        <w:noBreakHyphen/>
        <w:t>east of the country where security conditions remain stable made significant decrease in cultivation.</w:t>
      </w:r>
    </w:p>
    <w:p w:rsidR="00DA1A96" w:rsidRPr="001B1A99" w:rsidRDefault="00DA1A96" w:rsidP="00DA1A96">
      <w:pPr>
        <w:pStyle w:val="Heading3"/>
        <w:rPr>
          <w:snapToGrid w:val="0"/>
        </w:rPr>
      </w:pPr>
      <w:r w:rsidRPr="001B1A99">
        <w:rPr>
          <w:snapToGrid w:val="0"/>
        </w:rPr>
        <w:t>Right to adequate housing</w:t>
      </w:r>
    </w:p>
    <w:p w:rsidR="00DA1A96" w:rsidRPr="001B1A99" w:rsidRDefault="00DA1A96" w:rsidP="00DA1A96">
      <w:pPr>
        <w:rPr>
          <w:snapToGrid w:val="0"/>
        </w:rPr>
      </w:pPr>
      <w:r w:rsidRPr="001B1A99">
        <w:t>93.</w:t>
      </w:r>
      <w:r w:rsidRPr="001B1A99">
        <w:tab/>
      </w:r>
      <w:r w:rsidRPr="001B1A99">
        <w:rPr>
          <w:snapToGrid w:val="0"/>
        </w:rPr>
        <w:t>After two decades of war, the standard of living in Afghanistan is under chronic and severe conditions both in urban and rural areas. Among the estimated total population of 24.1 million, around 18.5 million people live in rural areas. According to estimates, the national population is expected to reach 37 million by 2015. More than half of this growth will be in urban areas provided by that geographic location, and economic conditions, rural areas are limited to absorb further population growth. In addition, Afghan returnees from refuted countries, mainly Pakistan and Iran have exacerbated the population growth, particularly in cities, such as Kabul, Jalalabad, Mazar, and Kanadahar. A large number of IDPs exists in the country. Afghanistan is expected to be urbanised in the near future. In urban areas, the MUDH provides housing, services and employment in line with the Urban Reconstruction Plan, prepared with support of UN</w:t>
      </w:r>
      <w:r w:rsidRPr="001B1A99">
        <w:rPr>
          <w:snapToGrid w:val="0"/>
        </w:rPr>
        <w:noBreakHyphen/>
        <w:t>Habitat. Donors including the World Bank, EU, Germany, Japan, the International Committee of the Red</w:t>
      </w:r>
      <w:r w:rsidR="007C13AC">
        <w:rPr>
          <w:snapToGrid w:val="0"/>
        </w:rPr>
        <w:t> </w:t>
      </w:r>
      <w:r w:rsidRPr="001B1A99">
        <w:rPr>
          <w:snapToGrid w:val="0"/>
        </w:rPr>
        <w:t>Cross, and Care are implementing housing supply, sanitation, and drainage projects. These projects are implemented through close cooperation with the civil society and local municipalities, such as in Kabul, Kandahar, Jalalabad, Herat, and Mazar</w:t>
      </w:r>
      <w:r w:rsidRPr="001B1A99">
        <w:rPr>
          <w:snapToGrid w:val="0"/>
        </w:rPr>
        <w:noBreakHyphen/>
        <w:t>i</w:t>
      </w:r>
      <w:r w:rsidRPr="001B1A99">
        <w:rPr>
          <w:snapToGrid w:val="0"/>
        </w:rPr>
        <w:noBreakHyphen/>
        <w:t>Sharif, strengthening their management capacity.</w:t>
      </w:r>
    </w:p>
    <w:p w:rsidR="00DA1A96" w:rsidRPr="001B1A99" w:rsidRDefault="00DA1A96" w:rsidP="00DA1A96">
      <w:pPr>
        <w:rPr>
          <w:snapToGrid w:val="0"/>
        </w:rPr>
      </w:pPr>
      <w:r w:rsidRPr="001B1A99">
        <w:rPr>
          <w:snapToGrid w:val="0"/>
        </w:rPr>
        <w:t>94.</w:t>
      </w:r>
      <w:r w:rsidRPr="001B1A99">
        <w:rPr>
          <w:snapToGrid w:val="0"/>
        </w:rPr>
        <w:tab/>
        <w:t>To implement housing projects in an efficient manner, the Government introduced City Master Plan and banned on distributing State lands contrary to the master plan in 2002. In addition, the Regulation on Distribution of Residential Plots to Homeless and Teachers was enacted in 2006. In reality, however, difficulties to obtain official statistics on homeless, forced evictions, and demolition of houses in addition to the lack of mapping of households and land survey in general are the leading cause of the problem. Furthermore, the security and complex property registration situations influence slow implementation of housing projects. Nonetheless, the Government has been constructing 20,000 residential houses in Deh Sabz area in Kabul city, and improving housing conditions in 19 districts in Kabul city through the financial support of the World Bank.</w:t>
      </w:r>
    </w:p>
    <w:p w:rsidR="00DA1A96" w:rsidRPr="001B1A99" w:rsidRDefault="00DA1A96" w:rsidP="00DA1A96">
      <w:pPr>
        <w:pStyle w:val="Heading3"/>
        <w:rPr>
          <w:snapToGrid w:val="0"/>
        </w:rPr>
      </w:pPr>
      <w:r w:rsidRPr="001B1A99">
        <w:rPr>
          <w:snapToGrid w:val="0"/>
        </w:rPr>
        <w:t>Land policy</w:t>
      </w:r>
    </w:p>
    <w:p w:rsidR="00DA1A96" w:rsidRPr="001B1A99" w:rsidRDefault="00DA1A96" w:rsidP="00DA1A96">
      <w:pPr>
        <w:rPr>
          <w:snapToGrid w:val="0"/>
        </w:rPr>
      </w:pPr>
      <w:r w:rsidRPr="001B1A99">
        <w:t>95.</w:t>
      </w:r>
      <w:r w:rsidRPr="001B1A99">
        <w:tab/>
      </w:r>
      <w:r w:rsidRPr="001B1A99">
        <w:rPr>
          <w:snapToGrid w:val="0"/>
        </w:rPr>
        <w:t>Access to land is important for human equity and landlessness is a main factor of poverty in Afghanistan. As indicated earlier, the problems related to land include land disputes, improper land allocation, land grabbing, adjudication, lack of a clear land tenure and registration system, informal market transactions, and inefficient inequitable use of land for social and productive purposes. Poor households are generally the first to lose from the lack of a clear land management system. On one hand, there are a large percentage of landless farmers (47 per cent in rural areas) and on the other hand, around 90 per cent of Afghanistan’s territory is out of private ownership and called “Sultani land”. In urban areas, land prices are increasing dramatically while powerful individuals are seizing land in an improper way, such as the case in Shirpur village in the area of Wazir Akbar Khan in Kabul where poor residents were evicted and their houses were destructed by the police force. To investigate the case, the President issued Presidential Order no. 3861 in 2003, establishing an Independent Investigative Commission. Later the Kabul Chief of Police was dismissed but others still remain in power and victims of forced eviction received neither compensations nor alternative accommodations.</w:t>
      </w:r>
    </w:p>
    <w:p w:rsidR="00DA1A96" w:rsidRPr="001B1A99" w:rsidRDefault="00A52B34" w:rsidP="00DA1A96">
      <w:pPr>
        <w:rPr>
          <w:snapToGrid w:val="0"/>
        </w:rPr>
      </w:pPr>
      <w:r>
        <w:rPr>
          <w:snapToGrid w:val="0"/>
        </w:rPr>
        <w:br w:type="page"/>
      </w:r>
      <w:r w:rsidR="00DA1A96" w:rsidRPr="001B1A99">
        <w:rPr>
          <w:snapToGrid w:val="0"/>
        </w:rPr>
        <w:t>96.</w:t>
      </w:r>
      <w:r w:rsidR="00DA1A96" w:rsidRPr="001B1A99">
        <w:rPr>
          <w:snapToGrid w:val="0"/>
        </w:rPr>
        <w:tab/>
        <w:t>In Afghanistan, land management started only recent years. The Government of Afghanistan makes efforts to prepare a comprehensive land law in spite of extremely difficult situations related to the confiscated lands by previous governments, regimes, and/or illegally seized by powerful individuals. According to the Supreme Court, the following cases related to land disputes were adjudicated and completed at primary and appeal (district level) courts in 1384 (2005</w:t>
      </w:r>
      <w:r w:rsidR="00DA1A96" w:rsidRPr="001B1A99">
        <w:rPr>
          <w:snapToGrid w:val="0"/>
        </w:rPr>
        <w:noBreakHyphen/>
        <w:t>2006), 1385 (2006</w:t>
      </w:r>
      <w:r w:rsidR="00DA1A96" w:rsidRPr="001B1A99">
        <w:rPr>
          <w:snapToGrid w:val="0"/>
        </w:rPr>
        <w:noBreakHyphen/>
        <w:t>2007), and 1386 (2007</w:t>
      </w:r>
      <w:r w:rsidR="00DA1A96" w:rsidRPr="001B1A99">
        <w:rPr>
          <w:snapToGrid w:val="0"/>
        </w:rPr>
        <w:noBreakHyphen/>
        <w:t>2008) up to the third quarter of this Afghan year.</w:t>
      </w:r>
    </w:p>
    <w:p w:rsidR="00A52B34" w:rsidRDefault="00DA1A96" w:rsidP="00DA1A96">
      <w:pPr>
        <w:pStyle w:val="Heading2"/>
        <w:rPr>
          <w:b/>
          <w:snapToGrid w:val="0"/>
        </w:rPr>
      </w:pPr>
      <w:bookmarkStart w:id="25" w:name="_Toc192757759"/>
      <w:bookmarkStart w:id="26" w:name="_Toc192935462"/>
      <w:bookmarkStart w:id="27" w:name="_Toc193535094"/>
      <w:r w:rsidRPr="00EE697F">
        <w:rPr>
          <w:b/>
          <w:snapToGrid w:val="0"/>
        </w:rPr>
        <w:t>Table 9</w:t>
      </w:r>
    </w:p>
    <w:p w:rsidR="00DA1A96" w:rsidRPr="00EE697F" w:rsidRDefault="00DA1A96" w:rsidP="00DA1A96">
      <w:pPr>
        <w:pStyle w:val="Heading2"/>
        <w:rPr>
          <w:b/>
          <w:snapToGrid w:val="0"/>
        </w:rPr>
      </w:pPr>
      <w:r w:rsidRPr="00EE697F">
        <w:rPr>
          <w:b/>
          <w:snapToGrid w:val="0"/>
        </w:rPr>
        <w:t>Number/type of completed cases related to land disputes in recent years</w:t>
      </w:r>
      <w:bookmarkEnd w:id="25"/>
      <w:bookmarkEnd w:id="26"/>
      <w:bookmarkEnd w:id="27"/>
    </w:p>
    <w:tbl>
      <w:tblPr>
        <w:tblW w:w="0" w:type="auto"/>
        <w:jc w:val="center"/>
        <w:tblInd w:w="-331"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3402"/>
        <w:gridCol w:w="1530"/>
        <w:gridCol w:w="1531"/>
        <w:gridCol w:w="2907"/>
      </w:tblGrid>
      <w:tr w:rsidR="00DA1A96" w:rsidRPr="001B1A99" w:rsidTr="00DA1A96">
        <w:trPr>
          <w:trHeight w:val="564"/>
          <w:tblHeader/>
          <w:jc w:val="center"/>
        </w:trPr>
        <w:tc>
          <w:tcPr>
            <w:tcW w:w="3402" w:type="dxa"/>
            <w:tcBorders>
              <w:top w:val="single" w:sz="4" w:space="0" w:color="auto"/>
              <w:bottom w:val="single" w:sz="4" w:space="0" w:color="auto"/>
            </w:tcBorders>
          </w:tcPr>
          <w:p w:rsidR="00DA1A96" w:rsidRPr="001B1A99" w:rsidRDefault="00DA1A96" w:rsidP="00DA1A96">
            <w:pPr>
              <w:adjustRightInd w:val="0"/>
              <w:snapToGrid w:val="0"/>
              <w:spacing w:after="0"/>
              <w:jc w:val="center"/>
              <w:rPr>
                <w:bCs/>
                <w:snapToGrid w:val="0"/>
              </w:rPr>
            </w:pPr>
            <w:r w:rsidRPr="001B1A99">
              <w:rPr>
                <w:bCs/>
                <w:snapToGrid w:val="0"/>
              </w:rPr>
              <w:t>Type of dispute cases</w:t>
            </w:r>
          </w:p>
        </w:tc>
        <w:tc>
          <w:tcPr>
            <w:tcW w:w="1530" w:type="dxa"/>
            <w:tcBorders>
              <w:top w:val="single" w:sz="4" w:space="0" w:color="auto"/>
              <w:bottom w:val="single" w:sz="4" w:space="0" w:color="auto"/>
            </w:tcBorders>
          </w:tcPr>
          <w:p w:rsidR="00DA1A96" w:rsidRPr="001B1A99" w:rsidRDefault="00DA1A96" w:rsidP="00DA1A96">
            <w:pPr>
              <w:adjustRightInd w:val="0"/>
              <w:snapToGrid w:val="0"/>
              <w:spacing w:after="0"/>
              <w:jc w:val="center"/>
              <w:rPr>
                <w:bCs/>
                <w:snapToGrid w:val="0"/>
              </w:rPr>
            </w:pPr>
            <w:r w:rsidRPr="001B1A99">
              <w:rPr>
                <w:bCs/>
                <w:snapToGrid w:val="0"/>
              </w:rPr>
              <w:t>1384 (2005</w:t>
            </w:r>
            <w:r w:rsidRPr="001B1A99">
              <w:rPr>
                <w:bCs/>
                <w:snapToGrid w:val="0"/>
              </w:rPr>
              <w:noBreakHyphen/>
              <w:t>2006)</w:t>
            </w:r>
          </w:p>
        </w:tc>
        <w:tc>
          <w:tcPr>
            <w:tcW w:w="1531" w:type="dxa"/>
            <w:tcBorders>
              <w:top w:val="single" w:sz="4" w:space="0" w:color="auto"/>
              <w:bottom w:val="single" w:sz="4" w:space="0" w:color="auto"/>
            </w:tcBorders>
          </w:tcPr>
          <w:p w:rsidR="00DA1A96" w:rsidRPr="001B1A99" w:rsidRDefault="00DA1A96" w:rsidP="00DA1A96">
            <w:pPr>
              <w:adjustRightInd w:val="0"/>
              <w:snapToGrid w:val="0"/>
              <w:spacing w:after="0"/>
              <w:jc w:val="center"/>
              <w:rPr>
                <w:bCs/>
                <w:snapToGrid w:val="0"/>
              </w:rPr>
            </w:pPr>
            <w:r w:rsidRPr="001B1A99">
              <w:rPr>
                <w:bCs/>
                <w:snapToGrid w:val="0"/>
              </w:rPr>
              <w:t>1385 (2006</w:t>
            </w:r>
            <w:r w:rsidRPr="001B1A99">
              <w:rPr>
                <w:bCs/>
                <w:snapToGrid w:val="0"/>
              </w:rPr>
              <w:noBreakHyphen/>
              <w:t>2007)</w:t>
            </w:r>
          </w:p>
        </w:tc>
        <w:tc>
          <w:tcPr>
            <w:tcW w:w="2907" w:type="dxa"/>
            <w:tcBorders>
              <w:top w:val="single" w:sz="4" w:space="0" w:color="auto"/>
              <w:bottom w:val="single" w:sz="4" w:space="0" w:color="auto"/>
            </w:tcBorders>
          </w:tcPr>
          <w:p w:rsidR="00DA1A96" w:rsidRPr="001B1A99" w:rsidRDefault="00DA1A96" w:rsidP="00DA1A96">
            <w:pPr>
              <w:adjustRightInd w:val="0"/>
              <w:snapToGrid w:val="0"/>
              <w:spacing w:after="0"/>
              <w:jc w:val="center"/>
              <w:rPr>
                <w:bCs/>
                <w:snapToGrid w:val="0"/>
              </w:rPr>
            </w:pPr>
            <w:r w:rsidRPr="001B1A99">
              <w:rPr>
                <w:bCs/>
                <w:snapToGrid w:val="0"/>
              </w:rPr>
              <w:t>1386 (up to third quarter) (2007</w:t>
            </w:r>
            <w:r w:rsidRPr="001B1A99">
              <w:rPr>
                <w:bCs/>
                <w:snapToGrid w:val="0"/>
              </w:rPr>
              <w:noBreakHyphen/>
              <w:t>2008)</w:t>
            </w:r>
          </w:p>
        </w:tc>
      </w:tr>
      <w:tr w:rsidR="00DA1A96" w:rsidRPr="001B1A99" w:rsidTr="00DA1A96">
        <w:trPr>
          <w:trHeight w:val="83"/>
          <w:jc w:val="center"/>
        </w:trPr>
        <w:tc>
          <w:tcPr>
            <w:tcW w:w="3402" w:type="dxa"/>
            <w:tcBorders>
              <w:top w:val="single" w:sz="4" w:space="0" w:color="auto"/>
            </w:tcBorders>
          </w:tcPr>
          <w:p w:rsidR="00DA1A96" w:rsidRPr="001B1A99" w:rsidRDefault="00DA1A96" w:rsidP="00DA1A96">
            <w:pPr>
              <w:adjustRightInd w:val="0"/>
              <w:snapToGrid w:val="0"/>
              <w:spacing w:after="0"/>
              <w:rPr>
                <w:snapToGrid w:val="0"/>
              </w:rPr>
            </w:pPr>
            <w:r w:rsidRPr="001B1A99">
              <w:rPr>
                <w:snapToGrid w:val="0"/>
              </w:rPr>
              <w:t>Lease</w:t>
            </w:r>
          </w:p>
        </w:tc>
        <w:tc>
          <w:tcPr>
            <w:tcW w:w="1530" w:type="dxa"/>
            <w:tcBorders>
              <w:top w:val="single" w:sz="4" w:space="0" w:color="auto"/>
            </w:tcBorders>
          </w:tcPr>
          <w:p w:rsidR="00DA1A96" w:rsidRPr="001B1A99" w:rsidRDefault="00DA1A96" w:rsidP="00DA1A96">
            <w:pPr>
              <w:adjustRightInd w:val="0"/>
              <w:snapToGrid w:val="0"/>
              <w:spacing w:after="0"/>
              <w:ind w:right="397"/>
              <w:jc w:val="right"/>
              <w:rPr>
                <w:snapToGrid w:val="0"/>
              </w:rPr>
            </w:pPr>
            <w:r w:rsidRPr="001B1A99">
              <w:rPr>
                <w:snapToGrid w:val="0"/>
              </w:rPr>
              <w:t>627</w:t>
            </w:r>
          </w:p>
        </w:tc>
        <w:tc>
          <w:tcPr>
            <w:tcW w:w="1531" w:type="dxa"/>
            <w:tcBorders>
              <w:top w:val="single" w:sz="4" w:space="0" w:color="auto"/>
            </w:tcBorders>
          </w:tcPr>
          <w:p w:rsidR="00DA1A96" w:rsidRPr="001B1A99" w:rsidRDefault="00DA1A96" w:rsidP="00DA1A96">
            <w:pPr>
              <w:adjustRightInd w:val="0"/>
              <w:snapToGrid w:val="0"/>
              <w:spacing w:after="0"/>
              <w:ind w:right="397"/>
              <w:jc w:val="right"/>
              <w:rPr>
                <w:snapToGrid w:val="0"/>
              </w:rPr>
            </w:pPr>
            <w:r w:rsidRPr="001B1A99">
              <w:rPr>
                <w:snapToGrid w:val="0"/>
              </w:rPr>
              <w:t>1 408</w:t>
            </w:r>
          </w:p>
        </w:tc>
        <w:tc>
          <w:tcPr>
            <w:tcW w:w="2907" w:type="dxa"/>
            <w:tcBorders>
              <w:top w:val="single" w:sz="4" w:space="0" w:color="auto"/>
            </w:tcBorders>
          </w:tcPr>
          <w:p w:rsidR="00DA1A96" w:rsidRPr="001B1A99" w:rsidRDefault="00DA1A96" w:rsidP="00DA1A96">
            <w:pPr>
              <w:adjustRightInd w:val="0"/>
              <w:snapToGrid w:val="0"/>
              <w:spacing w:after="0"/>
              <w:ind w:right="1134"/>
              <w:jc w:val="right"/>
              <w:rPr>
                <w:snapToGrid w:val="0"/>
              </w:rPr>
            </w:pPr>
            <w:r w:rsidRPr="001B1A99">
              <w:rPr>
                <w:snapToGrid w:val="0"/>
              </w:rPr>
              <w:t>582</w:t>
            </w:r>
          </w:p>
        </w:tc>
      </w:tr>
      <w:tr w:rsidR="00DA1A96" w:rsidRPr="001B1A99" w:rsidTr="00DA1A96">
        <w:trPr>
          <w:trHeight w:val="93"/>
          <w:jc w:val="center"/>
        </w:trPr>
        <w:tc>
          <w:tcPr>
            <w:tcW w:w="3402" w:type="dxa"/>
          </w:tcPr>
          <w:p w:rsidR="00DA1A96" w:rsidRPr="001B1A99" w:rsidRDefault="00DA1A96" w:rsidP="00DA1A96">
            <w:pPr>
              <w:adjustRightInd w:val="0"/>
              <w:snapToGrid w:val="0"/>
              <w:spacing w:after="0"/>
              <w:rPr>
                <w:snapToGrid w:val="0"/>
              </w:rPr>
            </w:pPr>
            <w:r w:rsidRPr="001B1A99">
              <w:rPr>
                <w:snapToGrid w:val="0"/>
              </w:rPr>
              <w:t>Property business related</w:t>
            </w:r>
          </w:p>
        </w:tc>
        <w:tc>
          <w:tcPr>
            <w:tcW w:w="1530" w:type="dxa"/>
          </w:tcPr>
          <w:p w:rsidR="00DA1A96" w:rsidRPr="001B1A99" w:rsidRDefault="00DA1A96" w:rsidP="00DA1A96">
            <w:pPr>
              <w:adjustRightInd w:val="0"/>
              <w:snapToGrid w:val="0"/>
              <w:spacing w:after="0"/>
              <w:ind w:right="397"/>
              <w:jc w:val="right"/>
              <w:rPr>
                <w:snapToGrid w:val="0"/>
              </w:rPr>
            </w:pPr>
            <w:r w:rsidRPr="001B1A99">
              <w:rPr>
                <w:snapToGrid w:val="0"/>
              </w:rPr>
              <w:t>1 105</w:t>
            </w:r>
          </w:p>
        </w:tc>
        <w:tc>
          <w:tcPr>
            <w:tcW w:w="1531" w:type="dxa"/>
          </w:tcPr>
          <w:p w:rsidR="00DA1A96" w:rsidRPr="001B1A99" w:rsidRDefault="00DA1A96" w:rsidP="00DA1A96">
            <w:pPr>
              <w:adjustRightInd w:val="0"/>
              <w:snapToGrid w:val="0"/>
              <w:spacing w:after="0"/>
              <w:ind w:right="397"/>
              <w:jc w:val="right"/>
              <w:rPr>
                <w:snapToGrid w:val="0"/>
              </w:rPr>
            </w:pPr>
            <w:r w:rsidRPr="001B1A99">
              <w:rPr>
                <w:snapToGrid w:val="0"/>
              </w:rPr>
              <w:t>2 050</w:t>
            </w:r>
          </w:p>
        </w:tc>
        <w:tc>
          <w:tcPr>
            <w:tcW w:w="2907" w:type="dxa"/>
          </w:tcPr>
          <w:p w:rsidR="00DA1A96" w:rsidRPr="001B1A99" w:rsidRDefault="00DA1A96" w:rsidP="00DA1A96">
            <w:pPr>
              <w:adjustRightInd w:val="0"/>
              <w:snapToGrid w:val="0"/>
              <w:spacing w:after="0"/>
              <w:ind w:right="1134"/>
              <w:jc w:val="right"/>
              <w:rPr>
                <w:snapToGrid w:val="0"/>
              </w:rPr>
            </w:pPr>
            <w:r w:rsidRPr="001B1A99">
              <w:rPr>
                <w:snapToGrid w:val="0"/>
              </w:rPr>
              <w:t>1 235</w:t>
            </w:r>
          </w:p>
        </w:tc>
      </w:tr>
      <w:tr w:rsidR="00DA1A96" w:rsidRPr="001B1A99" w:rsidTr="00DA1A96">
        <w:trPr>
          <w:trHeight w:val="93"/>
          <w:jc w:val="center"/>
        </w:trPr>
        <w:tc>
          <w:tcPr>
            <w:tcW w:w="3402" w:type="dxa"/>
          </w:tcPr>
          <w:p w:rsidR="00DA1A96" w:rsidRPr="001B1A99" w:rsidRDefault="00DA1A96" w:rsidP="00DA1A96">
            <w:pPr>
              <w:adjustRightInd w:val="0"/>
              <w:snapToGrid w:val="0"/>
              <w:spacing w:after="0"/>
              <w:rPr>
                <w:snapToGrid w:val="0"/>
              </w:rPr>
            </w:pPr>
            <w:r w:rsidRPr="001B1A99">
              <w:rPr>
                <w:snapToGrid w:val="0"/>
              </w:rPr>
              <w:t>Ownership</w:t>
            </w:r>
          </w:p>
        </w:tc>
        <w:tc>
          <w:tcPr>
            <w:tcW w:w="1530" w:type="dxa"/>
          </w:tcPr>
          <w:p w:rsidR="00DA1A96" w:rsidRPr="001B1A99" w:rsidRDefault="00DA1A96" w:rsidP="00DA1A96">
            <w:pPr>
              <w:adjustRightInd w:val="0"/>
              <w:snapToGrid w:val="0"/>
              <w:spacing w:after="0"/>
              <w:ind w:right="397"/>
              <w:jc w:val="right"/>
              <w:rPr>
                <w:snapToGrid w:val="0"/>
              </w:rPr>
            </w:pPr>
            <w:r w:rsidRPr="001B1A99">
              <w:rPr>
                <w:snapToGrid w:val="0"/>
              </w:rPr>
              <w:t>38</w:t>
            </w:r>
          </w:p>
        </w:tc>
        <w:tc>
          <w:tcPr>
            <w:tcW w:w="1531" w:type="dxa"/>
          </w:tcPr>
          <w:p w:rsidR="00DA1A96" w:rsidRPr="001B1A99" w:rsidRDefault="00DA1A96" w:rsidP="00DA1A96">
            <w:pPr>
              <w:adjustRightInd w:val="0"/>
              <w:snapToGrid w:val="0"/>
              <w:spacing w:after="0"/>
              <w:ind w:right="397"/>
              <w:jc w:val="right"/>
              <w:rPr>
                <w:snapToGrid w:val="0"/>
              </w:rPr>
            </w:pPr>
            <w:r w:rsidRPr="001B1A99">
              <w:rPr>
                <w:snapToGrid w:val="0"/>
              </w:rPr>
              <w:t>62</w:t>
            </w:r>
          </w:p>
        </w:tc>
        <w:tc>
          <w:tcPr>
            <w:tcW w:w="2907" w:type="dxa"/>
          </w:tcPr>
          <w:p w:rsidR="00DA1A96" w:rsidRPr="001B1A99" w:rsidRDefault="00DA1A96" w:rsidP="00DA1A96">
            <w:pPr>
              <w:adjustRightInd w:val="0"/>
              <w:snapToGrid w:val="0"/>
              <w:spacing w:after="0"/>
              <w:ind w:right="1134"/>
              <w:jc w:val="right"/>
              <w:rPr>
                <w:snapToGrid w:val="0"/>
              </w:rPr>
            </w:pPr>
            <w:r w:rsidRPr="001B1A99">
              <w:rPr>
                <w:snapToGrid w:val="0"/>
              </w:rPr>
              <w:t>129</w:t>
            </w:r>
          </w:p>
        </w:tc>
      </w:tr>
      <w:tr w:rsidR="00DA1A96" w:rsidRPr="001B1A99" w:rsidTr="00DA1A96">
        <w:trPr>
          <w:trHeight w:val="93"/>
          <w:jc w:val="center"/>
        </w:trPr>
        <w:tc>
          <w:tcPr>
            <w:tcW w:w="3402" w:type="dxa"/>
          </w:tcPr>
          <w:p w:rsidR="00DA1A96" w:rsidRPr="001B1A99" w:rsidRDefault="00DA1A96" w:rsidP="00DA1A96">
            <w:pPr>
              <w:adjustRightInd w:val="0"/>
              <w:snapToGrid w:val="0"/>
              <w:spacing w:after="0"/>
              <w:rPr>
                <w:snapToGrid w:val="0"/>
              </w:rPr>
            </w:pPr>
            <w:r w:rsidRPr="001B1A99">
              <w:rPr>
                <w:snapToGrid w:val="0"/>
              </w:rPr>
              <w:t>Inheritance</w:t>
            </w:r>
          </w:p>
        </w:tc>
        <w:tc>
          <w:tcPr>
            <w:tcW w:w="1530" w:type="dxa"/>
          </w:tcPr>
          <w:p w:rsidR="00DA1A96" w:rsidRPr="001B1A99" w:rsidRDefault="00DA1A96" w:rsidP="00DA1A96">
            <w:pPr>
              <w:adjustRightInd w:val="0"/>
              <w:snapToGrid w:val="0"/>
              <w:spacing w:after="0"/>
              <w:ind w:right="397"/>
              <w:jc w:val="right"/>
              <w:rPr>
                <w:snapToGrid w:val="0"/>
              </w:rPr>
            </w:pPr>
            <w:r w:rsidRPr="001B1A99">
              <w:rPr>
                <w:snapToGrid w:val="0"/>
              </w:rPr>
              <w:t>108</w:t>
            </w:r>
          </w:p>
        </w:tc>
        <w:tc>
          <w:tcPr>
            <w:tcW w:w="1531" w:type="dxa"/>
          </w:tcPr>
          <w:p w:rsidR="00DA1A96" w:rsidRPr="001B1A99" w:rsidRDefault="00DA1A96" w:rsidP="00DA1A96">
            <w:pPr>
              <w:adjustRightInd w:val="0"/>
              <w:snapToGrid w:val="0"/>
              <w:spacing w:after="0"/>
              <w:ind w:right="397"/>
              <w:jc w:val="right"/>
              <w:rPr>
                <w:snapToGrid w:val="0"/>
              </w:rPr>
            </w:pPr>
            <w:r w:rsidRPr="001B1A99">
              <w:rPr>
                <w:snapToGrid w:val="0"/>
              </w:rPr>
              <w:t>373</w:t>
            </w:r>
          </w:p>
        </w:tc>
        <w:tc>
          <w:tcPr>
            <w:tcW w:w="2907" w:type="dxa"/>
          </w:tcPr>
          <w:p w:rsidR="00DA1A96" w:rsidRPr="001B1A99" w:rsidRDefault="00DA1A96" w:rsidP="00DA1A96">
            <w:pPr>
              <w:adjustRightInd w:val="0"/>
              <w:snapToGrid w:val="0"/>
              <w:spacing w:after="0"/>
              <w:ind w:right="1134"/>
              <w:jc w:val="right"/>
              <w:rPr>
                <w:snapToGrid w:val="0"/>
              </w:rPr>
            </w:pPr>
            <w:r w:rsidRPr="001B1A99">
              <w:rPr>
                <w:snapToGrid w:val="0"/>
              </w:rPr>
              <w:t>408</w:t>
            </w:r>
          </w:p>
        </w:tc>
      </w:tr>
      <w:tr w:rsidR="00DA1A96" w:rsidRPr="001B1A99" w:rsidTr="00DA1A96">
        <w:trPr>
          <w:trHeight w:val="93"/>
          <w:jc w:val="center"/>
        </w:trPr>
        <w:tc>
          <w:tcPr>
            <w:tcW w:w="3402" w:type="dxa"/>
          </w:tcPr>
          <w:p w:rsidR="00DA1A96" w:rsidRPr="001B1A99" w:rsidRDefault="00DA1A96" w:rsidP="00DA1A96">
            <w:pPr>
              <w:adjustRightInd w:val="0"/>
              <w:snapToGrid w:val="0"/>
              <w:spacing w:after="0"/>
              <w:rPr>
                <w:snapToGrid w:val="0"/>
              </w:rPr>
            </w:pPr>
            <w:r w:rsidRPr="001B1A99">
              <w:rPr>
                <w:snapToGrid w:val="0"/>
              </w:rPr>
              <w:t>Usurpation</w:t>
            </w:r>
          </w:p>
        </w:tc>
        <w:tc>
          <w:tcPr>
            <w:tcW w:w="1530" w:type="dxa"/>
          </w:tcPr>
          <w:p w:rsidR="00DA1A96" w:rsidRPr="001B1A99" w:rsidRDefault="00DA1A96" w:rsidP="00DA1A96">
            <w:pPr>
              <w:adjustRightInd w:val="0"/>
              <w:snapToGrid w:val="0"/>
              <w:spacing w:after="0"/>
              <w:ind w:right="397"/>
              <w:jc w:val="right"/>
              <w:rPr>
                <w:snapToGrid w:val="0"/>
              </w:rPr>
            </w:pPr>
            <w:r w:rsidRPr="001B1A99">
              <w:rPr>
                <w:snapToGrid w:val="0"/>
              </w:rPr>
              <w:t>946</w:t>
            </w:r>
          </w:p>
        </w:tc>
        <w:tc>
          <w:tcPr>
            <w:tcW w:w="1531" w:type="dxa"/>
          </w:tcPr>
          <w:p w:rsidR="00DA1A96" w:rsidRPr="001B1A99" w:rsidRDefault="00DA1A96" w:rsidP="00DA1A96">
            <w:pPr>
              <w:adjustRightInd w:val="0"/>
              <w:snapToGrid w:val="0"/>
              <w:spacing w:after="0"/>
              <w:ind w:right="397"/>
              <w:jc w:val="right"/>
              <w:rPr>
                <w:snapToGrid w:val="0"/>
              </w:rPr>
            </w:pPr>
            <w:r w:rsidRPr="001B1A99">
              <w:rPr>
                <w:snapToGrid w:val="0"/>
              </w:rPr>
              <w:t>2 919</w:t>
            </w:r>
          </w:p>
        </w:tc>
        <w:tc>
          <w:tcPr>
            <w:tcW w:w="2907" w:type="dxa"/>
          </w:tcPr>
          <w:p w:rsidR="00DA1A96" w:rsidRPr="001B1A99" w:rsidRDefault="00DA1A96" w:rsidP="00DA1A96">
            <w:pPr>
              <w:adjustRightInd w:val="0"/>
              <w:snapToGrid w:val="0"/>
              <w:spacing w:after="0"/>
              <w:ind w:right="1134"/>
              <w:jc w:val="right"/>
              <w:rPr>
                <w:snapToGrid w:val="0"/>
              </w:rPr>
            </w:pPr>
            <w:r w:rsidRPr="001B1A99">
              <w:rPr>
                <w:snapToGrid w:val="0"/>
              </w:rPr>
              <w:t>580</w:t>
            </w:r>
          </w:p>
        </w:tc>
      </w:tr>
      <w:tr w:rsidR="00DA1A96" w:rsidRPr="001B1A99" w:rsidTr="00DA1A96">
        <w:trPr>
          <w:trHeight w:val="93"/>
          <w:jc w:val="center"/>
        </w:trPr>
        <w:tc>
          <w:tcPr>
            <w:tcW w:w="3402" w:type="dxa"/>
          </w:tcPr>
          <w:p w:rsidR="00DA1A96" w:rsidRPr="001B1A99" w:rsidRDefault="00DA1A96" w:rsidP="00DA1A96">
            <w:pPr>
              <w:adjustRightInd w:val="0"/>
              <w:snapToGrid w:val="0"/>
              <w:spacing w:after="0"/>
              <w:rPr>
                <w:snapToGrid w:val="0"/>
              </w:rPr>
            </w:pPr>
            <w:r w:rsidRPr="001B1A99">
              <w:rPr>
                <w:snapToGrid w:val="0"/>
              </w:rPr>
              <w:t>Yards and gardens border related</w:t>
            </w:r>
          </w:p>
        </w:tc>
        <w:tc>
          <w:tcPr>
            <w:tcW w:w="1530" w:type="dxa"/>
          </w:tcPr>
          <w:p w:rsidR="00DA1A96" w:rsidRPr="001B1A99" w:rsidRDefault="00DA1A96" w:rsidP="00DA1A96">
            <w:pPr>
              <w:adjustRightInd w:val="0"/>
              <w:snapToGrid w:val="0"/>
              <w:spacing w:after="0"/>
              <w:ind w:right="397"/>
              <w:jc w:val="right"/>
              <w:rPr>
                <w:snapToGrid w:val="0"/>
              </w:rPr>
            </w:pPr>
            <w:r w:rsidRPr="001B1A99">
              <w:rPr>
                <w:snapToGrid w:val="0"/>
              </w:rPr>
              <w:t>133</w:t>
            </w:r>
          </w:p>
        </w:tc>
        <w:tc>
          <w:tcPr>
            <w:tcW w:w="1531" w:type="dxa"/>
          </w:tcPr>
          <w:p w:rsidR="00DA1A96" w:rsidRPr="001B1A99" w:rsidRDefault="00DA1A96" w:rsidP="00DA1A96">
            <w:pPr>
              <w:adjustRightInd w:val="0"/>
              <w:snapToGrid w:val="0"/>
              <w:spacing w:after="0"/>
              <w:ind w:right="397"/>
              <w:jc w:val="right"/>
              <w:rPr>
                <w:snapToGrid w:val="0"/>
              </w:rPr>
            </w:pPr>
            <w:r w:rsidRPr="001B1A99">
              <w:rPr>
                <w:snapToGrid w:val="0"/>
              </w:rPr>
              <w:t>222</w:t>
            </w:r>
          </w:p>
        </w:tc>
        <w:tc>
          <w:tcPr>
            <w:tcW w:w="2907" w:type="dxa"/>
          </w:tcPr>
          <w:p w:rsidR="00DA1A96" w:rsidRPr="001B1A99" w:rsidRDefault="00DA1A96" w:rsidP="00DA1A96">
            <w:pPr>
              <w:adjustRightInd w:val="0"/>
              <w:snapToGrid w:val="0"/>
              <w:spacing w:after="0"/>
              <w:ind w:right="1134"/>
              <w:jc w:val="right"/>
              <w:rPr>
                <w:snapToGrid w:val="0"/>
              </w:rPr>
            </w:pPr>
            <w:r w:rsidRPr="001B1A99">
              <w:rPr>
                <w:snapToGrid w:val="0"/>
              </w:rPr>
              <w:t>106</w:t>
            </w:r>
          </w:p>
        </w:tc>
      </w:tr>
    </w:tbl>
    <w:p w:rsidR="00DA1A96" w:rsidRPr="001B1A99" w:rsidRDefault="00A52B34" w:rsidP="007C13AC">
      <w:pPr>
        <w:tabs>
          <w:tab w:val="left" w:pos="360"/>
        </w:tabs>
        <w:adjustRightInd w:val="0"/>
        <w:snapToGrid w:val="0"/>
        <w:spacing w:before="240"/>
        <w:rPr>
          <w:iCs/>
          <w:snapToGrid w:val="0"/>
        </w:rPr>
      </w:pPr>
      <w:r>
        <w:rPr>
          <w:i/>
          <w:iCs/>
          <w:snapToGrid w:val="0"/>
        </w:rPr>
        <w:tab/>
      </w:r>
      <w:r w:rsidR="00DA1A96" w:rsidRPr="001B1A99">
        <w:rPr>
          <w:i/>
          <w:iCs/>
          <w:snapToGrid w:val="0"/>
        </w:rPr>
        <w:t>Source</w:t>
      </w:r>
      <w:r w:rsidR="00DA1A96" w:rsidRPr="00C71786">
        <w:rPr>
          <w:iCs/>
          <w:snapToGrid w:val="0"/>
        </w:rPr>
        <w:t>:</w:t>
      </w:r>
      <w:r w:rsidR="00DA1A96" w:rsidRPr="001B1A99">
        <w:rPr>
          <w:i/>
          <w:iCs/>
          <w:snapToGrid w:val="0"/>
        </w:rPr>
        <w:t xml:space="preserve"> </w:t>
      </w:r>
      <w:r w:rsidR="00DA1A96" w:rsidRPr="001B1A99">
        <w:rPr>
          <w:iCs/>
          <w:snapToGrid w:val="0"/>
        </w:rPr>
        <w:t>Supreme Court.</w:t>
      </w:r>
    </w:p>
    <w:p w:rsidR="00DA1A96" w:rsidRPr="001B1A99" w:rsidRDefault="00DA1A96" w:rsidP="002C4737">
      <w:pPr>
        <w:adjustRightInd w:val="0"/>
        <w:snapToGrid w:val="0"/>
        <w:rPr>
          <w:snapToGrid w:val="0"/>
        </w:rPr>
      </w:pPr>
      <w:r w:rsidRPr="001B1A99">
        <w:rPr>
          <w:iCs/>
          <w:snapToGrid w:val="0"/>
        </w:rPr>
        <w:t>97.</w:t>
      </w:r>
      <w:r w:rsidRPr="001B1A99">
        <w:rPr>
          <w:iCs/>
          <w:snapToGrid w:val="0"/>
        </w:rPr>
        <w:tab/>
      </w:r>
      <w:r w:rsidRPr="001B1A99">
        <w:rPr>
          <w:snapToGrid w:val="0"/>
        </w:rPr>
        <w:t xml:space="preserve">In making decisions, courts applies constitutional provisions, Civil Code, Presidential Decree No. 7 regarding the Amendment of Certain Articles of the Land Expropriation Law of 2005, Law on Confiscation of land of 2002, Presidential Decree on the Ban on Distributing State Lands Contrary to City Master Plan of 2002, and other applicable laws enacted by previous regimes. Article 40 of the Constitution stipulates that property shall be safe from violation. No one shall be forbidden from owning property and acquiring it, unless limited by the provisions of law. No one’s property shall be confiscated without the order by the law and decision of an authoritative court. Acquisition of private property shall be legally permitted only for the sake of public interests, and in exchange for prior and just compensation. Search and disclosure of private property shall be carried out in accordance with provisions of law. In reality, however, cases like Shirpur are one of many other examples. </w:t>
      </w:r>
    </w:p>
    <w:p w:rsidR="00DA1A96" w:rsidRPr="001B1A99" w:rsidRDefault="00DA1A96" w:rsidP="007C13AC">
      <w:pPr>
        <w:adjustRightInd w:val="0"/>
        <w:snapToGrid w:val="0"/>
        <w:rPr>
          <w:snapToGrid w:val="0"/>
        </w:rPr>
      </w:pPr>
      <w:r w:rsidRPr="001B1A99">
        <w:rPr>
          <w:snapToGrid w:val="0"/>
        </w:rPr>
        <w:t>98.</w:t>
      </w:r>
      <w:r w:rsidRPr="001B1A99">
        <w:rPr>
          <w:snapToGrid w:val="0"/>
        </w:rPr>
        <w:tab/>
        <w:t>From 2002, Special Land Property Court was established to resolve a large number of property dispute cases. The special court has been abrogated and the work is now succeeded to civil courts as of January 2007. Current efforts related to land are focusing on the writing and approval of a National Land Policy which will guide amending the existing land legislation. The existing Land Law, which was not compatible with the land policy and the needs of the current situation. Amendments to the existing Land Law are under consideration at the Ministry of Justice. The new policy and amendments aim to better regulate land</w:t>
      </w:r>
      <w:r w:rsidRPr="001B1A99">
        <w:rPr>
          <w:snapToGrid w:val="0"/>
        </w:rPr>
        <w:noBreakHyphen/>
        <w:t>related issues and address land</w:t>
      </w:r>
      <w:r w:rsidRPr="001B1A99">
        <w:rPr>
          <w:snapToGrid w:val="0"/>
        </w:rPr>
        <w:noBreakHyphen/>
        <w:t>related disputes by:</w:t>
      </w:r>
    </w:p>
    <w:p w:rsidR="00DA1A96" w:rsidRPr="001B1A99" w:rsidRDefault="00DA1A96" w:rsidP="007C13AC">
      <w:pPr>
        <w:adjustRightInd w:val="0"/>
        <w:snapToGrid w:val="0"/>
        <w:rPr>
          <w:snapToGrid w:val="0"/>
        </w:rPr>
      </w:pPr>
      <w:r w:rsidRPr="001B1A99">
        <w:rPr>
          <w:snapToGrid w:val="0"/>
        </w:rPr>
        <w:tab/>
        <w:t>(a)</w:t>
      </w:r>
      <w:r w:rsidRPr="001B1A99">
        <w:rPr>
          <w:snapToGrid w:val="0"/>
        </w:rPr>
        <w:tab/>
        <w:t>Clarifying the system of land use and ownership (private, leasehold, communal, ownership, etc.);</w:t>
      </w:r>
    </w:p>
    <w:p w:rsidR="00DA1A96" w:rsidRPr="001B1A99" w:rsidRDefault="00A52B34" w:rsidP="007C13AC">
      <w:pPr>
        <w:adjustRightInd w:val="0"/>
        <w:snapToGrid w:val="0"/>
        <w:rPr>
          <w:snapToGrid w:val="0"/>
        </w:rPr>
      </w:pPr>
      <w:r>
        <w:rPr>
          <w:snapToGrid w:val="0"/>
        </w:rPr>
        <w:br w:type="page"/>
      </w:r>
      <w:r w:rsidR="00DA1A96" w:rsidRPr="001B1A99">
        <w:rPr>
          <w:snapToGrid w:val="0"/>
        </w:rPr>
        <w:tab/>
        <w:t>(b)</w:t>
      </w:r>
      <w:r w:rsidR="00DA1A96" w:rsidRPr="001B1A99">
        <w:rPr>
          <w:snapToGrid w:val="0"/>
        </w:rPr>
        <w:tab/>
        <w:t>Defining rules for land allocation and acquisition;</w:t>
      </w:r>
    </w:p>
    <w:p w:rsidR="00DA1A96" w:rsidRPr="001B1A99" w:rsidRDefault="00DA1A96" w:rsidP="007C13AC">
      <w:pPr>
        <w:adjustRightInd w:val="0"/>
        <w:snapToGrid w:val="0"/>
        <w:rPr>
          <w:snapToGrid w:val="0"/>
        </w:rPr>
      </w:pPr>
      <w:r w:rsidRPr="001B1A99">
        <w:rPr>
          <w:snapToGrid w:val="0"/>
        </w:rPr>
        <w:tab/>
        <w:t>(c)</w:t>
      </w:r>
      <w:r w:rsidRPr="001B1A99">
        <w:rPr>
          <w:snapToGrid w:val="0"/>
        </w:rPr>
        <w:tab/>
        <w:t>Protecting property rights and citizen’s rights;</w:t>
      </w:r>
    </w:p>
    <w:p w:rsidR="00DA1A96" w:rsidRPr="001B1A99" w:rsidRDefault="00DA1A96" w:rsidP="007C13AC">
      <w:pPr>
        <w:adjustRightInd w:val="0"/>
        <w:snapToGrid w:val="0"/>
        <w:rPr>
          <w:snapToGrid w:val="0"/>
        </w:rPr>
      </w:pPr>
      <w:r w:rsidRPr="001B1A99">
        <w:rPr>
          <w:snapToGrid w:val="0"/>
        </w:rPr>
        <w:tab/>
        <w:t>(d)</w:t>
      </w:r>
      <w:r w:rsidRPr="001B1A99">
        <w:rPr>
          <w:snapToGrid w:val="0"/>
        </w:rPr>
        <w:tab/>
        <w:t>Clarifying land use and land management;</w:t>
      </w:r>
    </w:p>
    <w:p w:rsidR="00A52B34" w:rsidRDefault="00DA1A96" w:rsidP="007C13AC">
      <w:pPr>
        <w:adjustRightInd w:val="0"/>
        <w:snapToGrid w:val="0"/>
        <w:rPr>
          <w:snapToGrid w:val="0"/>
        </w:rPr>
      </w:pPr>
      <w:r w:rsidRPr="001B1A99">
        <w:rPr>
          <w:snapToGrid w:val="0"/>
        </w:rPr>
        <w:tab/>
        <w:t>(e)</w:t>
      </w:r>
      <w:r w:rsidRPr="001B1A99">
        <w:rPr>
          <w:snapToGrid w:val="0"/>
        </w:rPr>
        <w:tab/>
        <w:t>Clarifying the land classification, notably government and private land;</w:t>
      </w:r>
    </w:p>
    <w:p w:rsidR="00DA1A96" w:rsidRPr="001B1A99" w:rsidRDefault="00DA1A96" w:rsidP="007C13AC">
      <w:pPr>
        <w:adjustRightInd w:val="0"/>
        <w:snapToGrid w:val="0"/>
        <w:rPr>
          <w:snapToGrid w:val="0"/>
        </w:rPr>
      </w:pPr>
      <w:r w:rsidRPr="001B1A99">
        <w:rPr>
          <w:snapToGrid w:val="0"/>
        </w:rPr>
        <w:tab/>
        <w:t>(f)</w:t>
      </w:r>
      <w:r w:rsidRPr="001B1A99">
        <w:rPr>
          <w:snapToGrid w:val="0"/>
        </w:rPr>
        <w:tab/>
        <w:t>Collecting precise date on property for use in economic and development planning;</w:t>
      </w:r>
    </w:p>
    <w:p w:rsidR="00DA1A96" w:rsidRPr="001B1A99" w:rsidRDefault="00DA1A96" w:rsidP="007C13AC">
      <w:pPr>
        <w:adjustRightInd w:val="0"/>
        <w:snapToGrid w:val="0"/>
        <w:rPr>
          <w:snapToGrid w:val="0"/>
        </w:rPr>
      </w:pPr>
      <w:r w:rsidRPr="001B1A99">
        <w:rPr>
          <w:snapToGrid w:val="0"/>
        </w:rPr>
        <w:tab/>
        <w:t>(g)</w:t>
      </w:r>
      <w:r w:rsidRPr="001B1A99">
        <w:rPr>
          <w:snapToGrid w:val="0"/>
        </w:rPr>
        <w:tab/>
        <w:t>Extending the leasehold period for farmers, and potential agricultural enterprises.</w:t>
      </w:r>
    </w:p>
    <w:p w:rsidR="00DA1A96" w:rsidRPr="001B1A99" w:rsidRDefault="00DA1A96" w:rsidP="00DA1A96">
      <w:pPr>
        <w:adjustRightInd w:val="0"/>
        <w:snapToGrid w:val="0"/>
        <w:rPr>
          <w:snapToGrid w:val="0"/>
        </w:rPr>
      </w:pPr>
      <w:r w:rsidRPr="001B1A99">
        <w:rPr>
          <w:snapToGrid w:val="0"/>
        </w:rPr>
        <w:t>99.</w:t>
      </w:r>
      <w:r w:rsidRPr="001B1A99">
        <w:rPr>
          <w:snapToGrid w:val="0"/>
        </w:rPr>
        <w:tab/>
        <w:t>Furthermore, the new legislation on land aims at incorporating various source of laws enacted by different regimes and customary practices into a comprehensive source of law. It is worth mentioning that community</w:t>
      </w:r>
      <w:r w:rsidRPr="001B1A99">
        <w:rPr>
          <w:snapToGrid w:val="0"/>
        </w:rPr>
        <w:noBreakHyphen/>
        <w:t xml:space="preserve">based dispute resolutions are still common in Afghanistan in which disputes over inheritance are brought to </w:t>
      </w:r>
      <w:r w:rsidRPr="001B1A99">
        <w:rPr>
          <w:i/>
          <w:snapToGrid w:val="0"/>
        </w:rPr>
        <w:t>Shura/Jirgas</w:t>
      </w:r>
      <w:r w:rsidRPr="001B1A99">
        <w:rPr>
          <w:snapToGrid w:val="0"/>
        </w:rPr>
        <w:t>, not to the courts, for example. In such cases, customary practice sometimes prevails over the State law. Although existing Civil Code articles provides for inheritance: Two</w:t>
      </w:r>
      <w:r w:rsidRPr="001B1A99">
        <w:rPr>
          <w:snapToGrid w:val="0"/>
        </w:rPr>
        <w:noBreakHyphen/>
        <w:t>third of inherited properties are allocated to the sons, and one</w:t>
      </w:r>
      <w:r w:rsidRPr="001B1A99">
        <w:rPr>
          <w:snapToGrid w:val="0"/>
        </w:rPr>
        <w:noBreakHyphen/>
        <w:t xml:space="preserve">third to the daughters, </w:t>
      </w:r>
      <w:r w:rsidRPr="001B1A99">
        <w:rPr>
          <w:i/>
          <w:snapToGrid w:val="0"/>
        </w:rPr>
        <w:t xml:space="preserve">shura </w:t>
      </w:r>
      <w:r w:rsidRPr="001B1A99">
        <w:rPr>
          <w:snapToGrid w:val="0"/>
        </w:rPr>
        <w:t>does not enforce the State law but often enforce community customs to solve disputes.</w:t>
      </w:r>
    </w:p>
    <w:p w:rsidR="00DA1A96" w:rsidRPr="00EE697F" w:rsidRDefault="00DA1A96" w:rsidP="00DA1A96">
      <w:pPr>
        <w:pStyle w:val="Heading2"/>
        <w:rPr>
          <w:b/>
          <w:snapToGrid w:val="0"/>
        </w:rPr>
      </w:pPr>
      <w:r w:rsidRPr="00EE697F">
        <w:rPr>
          <w:b/>
          <w:snapToGrid w:val="0"/>
        </w:rPr>
        <w:t>Article 12</w:t>
      </w:r>
    </w:p>
    <w:p w:rsidR="00DA1A96" w:rsidRPr="001B1A99" w:rsidRDefault="00DA1A96" w:rsidP="00DA1A96">
      <w:pPr>
        <w:rPr>
          <w:snapToGrid w:val="0"/>
        </w:rPr>
      </w:pPr>
      <w:r w:rsidRPr="001B1A99">
        <w:rPr>
          <w:snapToGrid w:val="0"/>
        </w:rPr>
        <w:t>100.</w:t>
      </w:r>
      <w:r w:rsidRPr="001B1A99">
        <w:rPr>
          <w:snapToGrid w:val="0"/>
        </w:rPr>
        <w:tab/>
        <w:t>The Government considers health as fundamental human rights for the Afghan people. Article 52 of the Constitution states, “the State shall provide free preventative healthcare and treatment of diseases as well as medical facilities to all citizens. Establishment and expansion of private medical services as well as health centres shall be encouraged and protected by the State in accordance with the provisions of the law. The State shall adopt necessary measures to foster healthy physical education and development of the national as well as local sports.”</w:t>
      </w:r>
    </w:p>
    <w:p w:rsidR="00DA1A96" w:rsidRPr="001B1A99" w:rsidRDefault="00DA1A96" w:rsidP="00DA1A96">
      <w:pPr>
        <w:rPr>
          <w:snapToGrid w:val="0"/>
        </w:rPr>
      </w:pPr>
      <w:r w:rsidRPr="001B1A99">
        <w:rPr>
          <w:snapToGrid w:val="0"/>
        </w:rPr>
        <w:t>101.</w:t>
      </w:r>
      <w:r w:rsidRPr="001B1A99">
        <w:rPr>
          <w:snapToGrid w:val="0"/>
        </w:rPr>
        <w:tab/>
        <w:t>Following the fall of the Taliban regime, the Government has faced tremendous difficulties and number of obstacles to resume its functions in health sector due to unstable security situation as well as lack of financial resources, skilled</w:t>
      </w:r>
      <w:r w:rsidRPr="001B1A99">
        <w:rPr>
          <w:snapToGrid w:val="0"/>
        </w:rPr>
        <w:noBreakHyphen/>
        <w:t>workers, and statistics on health care status in the country. In general, disparities exist in various magnitudes in relation to geography, socio</w:t>
      </w:r>
      <w:r w:rsidRPr="001B1A99">
        <w:rPr>
          <w:snapToGrid w:val="0"/>
        </w:rPr>
        <w:noBreakHyphen/>
        <w:t>economy, and gender across all dimensions of health care, including preventive and curative ones. Owing to foreign donors, health services in Afghanistan, especially the primary health care service has made significant progress since 2002.</w:t>
      </w:r>
    </w:p>
    <w:p w:rsidR="00DA1A96" w:rsidRPr="001B1A99" w:rsidRDefault="00DA1A96" w:rsidP="00DA1A96">
      <w:pPr>
        <w:pStyle w:val="Heading3"/>
        <w:rPr>
          <w:snapToGrid w:val="0"/>
        </w:rPr>
      </w:pPr>
      <w:r w:rsidRPr="001B1A99">
        <w:rPr>
          <w:snapToGrid w:val="0"/>
        </w:rPr>
        <w:t>General data related to health care</w:t>
      </w:r>
    </w:p>
    <w:p w:rsidR="00DA1A96" w:rsidRPr="001B1A99" w:rsidRDefault="00DA1A96" w:rsidP="00DA1A96">
      <w:pPr>
        <w:adjustRightInd w:val="0"/>
        <w:snapToGrid w:val="0"/>
        <w:rPr>
          <w:snapToGrid w:val="0"/>
        </w:rPr>
      </w:pPr>
      <w:r w:rsidRPr="001B1A99">
        <w:rPr>
          <w:bCs/>
          <w:snapToGrid w:val="0"/>
        </w:rPr>
        <w:t>102.</w:t>
      </w:r>
      <w:r w:rsidRPr="001B1A99">
        <w:rPr>
          <w:bCs/>
          <w:snapToGrid w:val="0"/>
        </w:rPr>
        <w:tab/>
      </w:r>
      <w:r w:rsidRPr="001B1A99">
        <w:rPr>
          <w:snapToGrid w:val="0"/>
        </w:rPr>
        <w:t>The table below provides information on some key indicators related to the health situation in Afghanistan between 2000 and 2006. The definition of geographic locations “rural” and “urban” are based on the Afghan Household Survey conducted in 2006 by the Johns Hopkins University and Indian Institute of Health Management Research. All six major cities, including Kabul, Herat, Jalalabad, Kunduz, Mazaar, and Kandahar (only the capitals) were considered “urban” while the rest of the country was defined as “rural”.</w:t>
      </w:r>
    </w:p>
    <w:p w:rsidR="00A52B34" w:rsidRDefault="00A86AE7" w:rsidP="00FF029A">
      <w:pPr>
        <w:pStyle w:val="Heading2"/>
        <w:rPr>
          <w:b/>
          <w:snapToGrid w:val="0"/>
        </w:rPr>
      </w:pPr>
      <w:bookmarkStart w:id="28" w:name="_Toc192935463"/>
      <w:bookmarkStart w:id="29" w:name="_Toc193535095"/>
      <w:r>
        <w:rPr>
          <w:snapToGrid w:val="0"/>
        </w:rPr>
        <w:br w:type="page"/>
      </w:r>
      <w:r w:rsidR="00DA1A96" w:rsidRPr="00EE697F">
        <w:rPr>
          <w:b/>
          <w:snapToGrid w:val="0"/>
        </w:rPr>
        <w:t>Table 10</w:t>
      </w:r>
    </w:p>
    <w:p w:rsidR="00DA1A96" w:rsidRPr="00EE697F" w:rsidRDefault="00DA1A96" w:rsidP="00FF029A">
      <w:pPr>
        <w:pStyle w:val="Heading2"/>
        <w:rPr>
          <w:b/>
          <w:snapToGrid w:val="0"/>
        </w:rPr>
      </w:pPr>
      <w:r w:rsidRPr="00EE697F">
        <w:rPr>
          <w:b/>
          <w:snapToGrid w:val="0"/>
        </w:rPr>
        <w:t>Information on some key indicators</w:t>
      </w:r>
      <w:bookmarkEnd w:id="28"/>
      <w:bookmarkEnd w:id="29"/>
    </w:p>
    <w:tbl>
      <w:tblPr>
        <w:tblW w:w="9356"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3360"/>
        <w:gridCol w:w="840"/>
        <w:gridCol w:w="803"/>
        <w:gridCol w:w="870"/>
        <w:gridCol w:w="871"/>
        <w:gridCol w:w="870"/>
        <w:gridCol w:w="871"/>
        <w:gridCol w:w="871"/>
      </w:tblGrid>
      <w:tr w:rsidR="00DA1A96" w:rsidRPr="001B1A99" w:rsidTr="00A52B34">
        <w:trPr>
          <w:tblHeader/>
          <w:jc w:val="center"/>
        </w:trPr>
        <w:tc>
          <w:tcPr>
            <w:tcW w:w="3360" w:type="dxa"/>
            <w:tcBorders>
              <w:top w:val="single" w:sz="4" w:space="0" w:color="auto"/>
              <w:bottom w:val="single" w:sz="4" w:space="0" w:color="auto"/>
            </w:tcBorders>
          </w:tcPr>
          <w:p w:rsidR="00DA1A96" w:rsidRPr="001B1A99" w:rsidRDefault="00DA1A96" w:rsidP="002C4737">
            <w:pPr>
              <w:adjustRightInd w:val="0"/>
              <w:snapToGrid w:val="0"/>
              <w:spacing w:after="0"/>
              <w:rPr>
                <w:snapToGrid w:val="0"/>
                <w:sz w:val="20"/>
              </w:rPr>
            </w:pPr>
            <w:r w:rsidRPr="001B1A99">
              <w:rPr>
                <w:snapToGrid w:val="0"/>
                <w:sz w:val="20"/>
              </w:rPr>
              <w:t>Category/year</w:t>
            </w:r>
          </w:p>
        </w:tc>
        <w:tc>
          <w:tcPr>
            <w:tcW w:w="840" w:type="dxa"/>
            <w:tcBorders>
              <w:top w:val="single" w:sz="4" w:space="0" w:color="auto"/>
              <w:bottom w:val="single" w:sz="4" w:space="0" w:color="auto"/>
            </w:tcBorders>
          </w:tcPr>
          <w:p w:rsidR="00DA1A96" w:rsidRPr="001B1A99" w:rsidRDefault="00DA1A96" w:rsidP="002C4737">
            <w:pPr>
              <w:adjustRightInd w:val="0"/>
              <w:snapToGrid w:val="0"/>
              <w:spacing w:after="0"/>
              <w:jc w:val="center"/>
              <w:rPr>
                <w:snapToGrid w:val="0"/>
                <w:sz w:val="20"/>
              </w:rPr>
            </w:pPr>
            <w:r w:rsidRPr="001B1A99">
              <w:rPr>
                <w:snapToGrid w:val="0"/>
                <w:sz w:val="20"/>
              </w:rPr>
              <w:t>2000</w:t>
            </w:r>
          </w:p>
        </w:tc>
        <w:tc>
          <w:tcPr>
            <w:tcW w:w="803" w:type="dxa"/>
            <w:tcBorders>
              <w:top w:val="single" w:sz="4" w:space="0" w:color="auto"/>
              <w:bottom w:val="single" w:sz="4" w:space="0" w:color="auto"/>
            </w:tcBorders>
          </w:tcPr>
          <w:p w:rsidR="00DA1A96" w:rsidRPr="001B1A99" w:rsidRDefault="00DA1A96" w:rsidP="002C4737">
            <w:pPr>
              <w:adjustRightInd w:val="0"/>
              <w:snapToGrid w:val="0"/>
              <w:spacing w:after="0"/>
              <w:jc w:val="center"/>
              <w:rPr>
                <w:snapToGrid w:val="0"/>
                <w:sz w:val="20"/>
              </w:rPr>
            </w:pPr>
            <w:r w:rsidRPr="001B1A99">
              <w:rPr>
                <w:snapToGrid w:val="0"/>
                <w:sz w:val="20"/>
              </w:rPr>
              <w:t>2001</w:t>
            </w:r>
          </w:p>
        </w:tc>
        <w:tc>
          <w:tcPr>
            <w:tcW w:w="870" w:type="dxa"/>
            <w:tcBorders>
              <w:top w:val="single" w:sz="4" w:space="0" w:color="auto"/>
              <w:bottom w:val="single" w:sz="4" w:space="0" w:color="auto"/>
            </w:tcBorders>
          </w:tcPr>
          <w:p w:rsidR="00DA1A96" w:rsidRPr="001B1A99" w:rsidRDefault="00DA1A96" w:rsidP="002C4737">
            <w:pPr>
              <w:adjustRightInd w:val="0"/>
              <w:snapToGrid w:val="0"/>
              <w:spacing w:after="0"/>
              <w:jc w:val="center"/>
              <w:rPr>
                <w:snapToGrid w:val="0"/>
                <w:sz w:val="20"/>
              </w:rPr>
            </w:pPr>
            <w:r w:rsidRPr="001B1A99">
              <w:rPr>
                <w:snapToGrid w:val="0"/>
                <w:sz w:val="20"/>
              </w:rPr>
              <w:t>2002</w:t>
            </w:r>
          </w:p>
        </w:tc>
        <w:tc>
          <w:tcPr>
            <w:tcW w:w="871" w:type="dxa"/>
            <w:tcBorders>
              <w:top w:val="single" w:sz="4" w:space="0" w:color="auto"/>
              <w:bottom w:val="single" w:sz="4" w:space="0" w:color="auto"/>
            </w:tcBorders>
          </w:tcPr>
          <w:p w:rsidR="00DA1A96" w:rsidRPr="001B1A99" w:rsidRDefault="00DA1A96" w:rsidP="002C4737">
            <w:pPr>
              <w:adjustRightInd w:val="0"/>
              <w:snapToGrid w:val="0"/>
              <w:spacing w:after="0"/>
              <w:jc w:val="center"/>
              <w:rPr>
                <w:snapToGrid w:val="0"/>
                <w:sz w:val="20"/>
              </w:rPr>
            </w:pPr>
            <w:r w:rsidRPr="001B1A99">
              <w:rPr>
                <w:snapToGrid w:val="0"/>
                <w:sz w:val="20"/>
              </w:rPr>
              <w:t>2003</w:t>
            </w:r>
          </w:p>
        </w:tc>
        <w:tc>
          <w:tcPr>
            <w:tcW w:w="870" w:type="dxa"/>
            <w:tcBorders>
              <w:top w:val="single" w:sz="4" w:space="0" w:color="auto"/>
              <w:bottom w:val="single" w:sz="4" w:space="0" w:color="auto"/>
            </w:tcBorders>
          </w:tcPr>
          <w:p w:rsidR="00DA1A96" w:rsidRPr="001B1A99" w:rsidRDefault="00DA1A96" w:rsidP="002C4737">
            <w:pPr>
              <w:adjustRightInd w:val="0"/>
              <w:snapToGrid w:val="0"/>
              <w:spacing w:after="0"/>
              <w:jc w:val="center"/>
              <w:rPr>
                <w:snapToGrid w:val="0"/>
                <w:sz w:val="20"/>
              </w:rPr>
            </w:pPr>
            <w:r w:rsidRPr="001B1A99">
              <w:rPr>
                <w:snapToGrid w:val="0"/>
                <w:sz w:val="20"/>
              </w:rPr>
              <w:t>2004</w:t>
            </w:r>
          </w:p>
        </w:tc>
        <w:tc>
          <w:tcPr>
            <w:tcW w:w="871" w:type="dxa"/>
            <w:tcBorders>
              <w:top w:val="single" w:sz="4" w:space="0" w:color="auto"/>
              <w:bottom w:val="single" w:sz="4" w:space="0" w:color="auto"/>
            </w:tcBorders>
          </w:tcPr>
          <w:p w:rsidR="00DA1A96" w:rsidRPr="001B1A99" w:rsidRDefault="00DA1A96" w:rsidP="002C4737">
            <w:pPr>
              <w:adjustRightInd w:val="0"/>
              <w:snapToGrid w:val="0"/>
              <w:spacing w:after="0"/>
              <w:jc w:val="center"/>
              <w:rPr>
                <w:snapToGrid w:val="0"/>
                <w:sz w:val="20"/>
              </w:rPr>
            </w:pPr>
            <w:r w:rsidRPr="001B1A99">
              <w:rPr>
                <w:snapToGrid w:val="0"/>
                <w:sz w:val="20"/>
              </w:rPr>
              <w:t>2005</w:t>
            </w:r>
          </w:p>
        </w:tc>
        <w:tc>
          <w:tcPr>
            <w:tcW w:w="871" w:type="dxa"/>
            <w:tcBorders>
              <w:top w:val="single" w:sz="4" w:space="0" w:color="auto"/>
              <w:bottom w:val="single" w:sz="4" w:space="0" w:color="auto"/>
            </w:tcBorders>
          </w:tcPr>
          <w:p w:rsidR="00DA1A96" w:rsidRPr="001B1A99" w:rsidRDefault="00DA1A96" w:rsidP="002C4737">
            <w:pPr>
              <w:adjustRightInd w:val="0"/>
              <w:snapToGrid w:val="0"/>
              <w:spacing w:after="0"/>
              <w:jc w:val="center"/>
              <w:rPr>
                <w:snapToGrid w:val="0"/>
                <w:sz w:val="20"/>
              </w:rPr>
            </w:pPr>
            <w:r w:rsidRPr="001B1A99">
              <w:rPr>
                <w:snapToGrid w:val="0"/>
                <w:sz w:val="20"/>
              </w:rPr>
              <w:t>2006</w:t>
            </w:r>
          </w:p>
        </w:tc>
      </w:tr>
      <w:tr w:rsidR="00DA1A96" w:rsidRPr="001B1A99" w:rsidTr="00A52B34">
        <w:trPr>
          <w:jc w:val="center"/>
        </w:trPr>
        <w:tc>
          <w:tcPr>
            <w:tcW w:w="3360" w:type="dxa"/>
            <w:tcBorders>
              <w:top w:val="single" w:sz="4" w:space="0" w:color="auto"/>
              <w:bottom w:val="nil"/>
            </w:tcBorders>
          </w:tcPr>
          <w:p w:rsidR="00DA1A96" w:rsidRPr="001B1A99" w:rsidRDefault="00DA1A96" w:rsidP="002C4737">
            <w:pPr>
              <w:adjustRightInd w:val="0"/>
              <w:snapToGrid w:val="0"/>
              <w:spacing w:after="0"/>
              <w:rPr>
                <w:snapToGrid w:val="0"/>
                <w:sz w:val="20"/>
              </w:rPr>
            </w:pPr>
            <w:r w:rsidRPr="001B1A99">
              <w:rPr>
                <w:snapToGrid w:val="0"/>
                <w:sz w:val="20"/>
              </w:rPr>
              <w:t xml:space="preserve">Total population </w:t>
            </w:r>
          </w:p>
        </w:tc>
        <w:tc>
          <w:tcPr>
            <w:tcW w:w="840" w:type="dxa"/>
            <w:tcBorders>
              <w:top w:val="single" w:sz="4" w:space="0" w:color="auto"/>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Borders>
              <w:top w:val="single" w:sz="4" w:space="0" w:color="auto"/>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Borders>
              <w:top w:val="single" w:sz="4" w:space="0" w:color="auto"/>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top w:val="single" w:sz="4" w:space="0" w:color="auto"/>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Borders>
              <w:top w:val="single" w:sz="4" w:space="0" w:color="auto"/>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top w:val="single" w:sz="4" w:space="0" w:color="auto"/>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23.6m</w:t>
            </w:r>
            <w:r w:rsidRPr="001B1A99">
              <w:rPr>
                <w:snapToGrid w:val="0"/>
                <w:sz w:val="20"/>
                <w:vertAlign w:val="superscript"/>
              </w:rPr>
              <w:t>a</w:t>
            </w:r>
          </w:p>
        </w:tc>
        <w:tc>
          <w:tcPr>
            <w:tcW w:w="871" w:type="dxa"/>
            <w:tcBorders>
              <w:top w:val="single" w:sz="4" w:space="0" w:color="auto"/>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24.1m</w:t>
            </w:r>
            <w:r w:rsidRPr="001B1A99">
              <w:rPr>
                <w:snapToGrid w:val="0"/>
                <w:sz w:val="20"/>
                <w:vertAlign w:val="superscript"/>
              </w:rPr>
              <w:t>a</w:t>
            </w:r>
          </w:p>
        </w:tc>
      </w:tr>
      <w:tr w:rsidR="00DA1A96" w:rsidRPr="001B1A99" w:rsidTr="00A52B34">
        <w:trPr>
          <w:jc w:val="center"/>
        </w:trPr>
        <w:tc>
          <w:tcPr>
            <w:tcW w:w="3360" w:type="dxa"/>
            <w:tcBorders>
              <w:top w:val="nil"/>
              <w:bottom w:val="nil"/>
            </w:tcBorders>
          </w:tcPr>
          <w:p w:rsidR="00DA1A96" w:rsidRPr="001B1A99" w:rsidRDefault="00DA1A96" w:rsidP="002C4737">
            <w:pPr>
              <w:adjustRightInd w:val="0"/>
              <w:snapToGrid w:val="0"/>
              <w:spacing w:after="0"/>
              <w:rPr>
                <w:snapToGrid w:val="0"/>
                <w:sz w:val="20"/>
              </w:rPr>
            </w:pPr>
            <w:r w:rsidRPr="001B1A99">
              <w:rPr>
                <w:snapToGrid w:val="0"/>
                <w:sz w:val="20"/>
              </w:rPr>
              <w:t>Settled population</w:t>
            </w:r>
          </w:p>
        </w:tc>
        <w:tc>
          <w:tcPr>
            <w:tcW w:w="840"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22.5m</w:t>
            </w:r>
            <w:r w:rsidRPr="001B1A99">
              <w:rPr>
                <w:snapToGrid w:val="0"/>
                <w:sz w:val="20"/>
                <w:vertAlign w:val="superscript"/>
              </w:rPr>
              <w:t>a</w:t>
            </w:r>
          </w:p>
        </w:tc>
      </w:tr>
      <w:tr w:rsidR="00DA1A96" w:rsidRPr="001B1A99" w:rsidTr="00A52B34">
        <w:trPr>
          <w:jc w:val="center"/>
        </w:trPr>
        <w:tc>
          <w:tcPr>
            <w:tcW w:w="3360" w:type="dxa"/>
            <w:tcBorders>
              <w:top w:val="nil"/>
            </w:tcBorders>
          </w:tcPr>
          <w:p w:rsidR="00DA1A96" w:rsidRPr="001B1A99" w:rsidRDefault="00DA1A96" w:rsidP="002C4737">
            <w:pPr>
              <w:adjustRightInd w:val="0"/>
              <w:snapToGrid w:val="0"/>
              <w:spacing w:after="0"/>
              <w:rPr>
                <w:snapToGrid w:val="0"/>
                <w:sz w:val="20"/>
              </w:rPr>
            </w:pPr>
            <w:r w:rsidRPr="001B1A99">
              <w:rPr>
                <w:snapToGrid w:val="0"/>
                <w:sz w:val="20"/>
              </w:rPr>
              <w:t>Nomadic population</w:t>
            </w:r>
          </w:p>
        </w:tc>
        <w:tc>
          <w:tcPr>
            <w:tcW w:w="840" w:type="dxa"/>
            <w:tcBorders>
              <w:top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Borders>
              <w:top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Borders>
              <w:top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top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Borders>
              <w:top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top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top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1.6m</w:t>
            </w:r>
            <w:r w:rsidRPr="001B1A99">
              <w:rPr>
                <w:snapToGrid w:val="0"/>
                <w:sz w:val="20"/>
                <w:vertAlign w:val="superscript"/>
              </w:rPr>
              <w:t>a</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Number of women at reproductive age (15</w:t>
            </w:r>
            <w:r w:rsidRPr="001B1A99">
              <w:rPr>
                <w:snapToGrid w:val="0"/>
                <w:sz w:val="20"/>
              </w:rPr>
              <w:noBreakHyphen/>
              <w:t xml:space="preserve">49 years) </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5.1m</w:t>
            </w:r>
            <w:r w:rsidRPr="001B1A99">
              <w:rPr>
                <w:snapToGrid w:val="0"/>
                <w:sz w:val="20"/>
                <w:vertAlign w:val="superscript"/>
              </w:rPr>
              <w:t>a</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Number of children under age five</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4.8m</w:t>
            </w:r>
            <w:r w:rsidRPr="001B1A99">
              <w:rPr>
                <w:snapToGrid w:val="0"/>
                <w:sz w:val="20"/>
                <w:vertAlign w:val="superscript"/>
              </w:rPr>
              <w:t>a</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 xml:space="preserve">Male life expectancy at birth </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45</w:t>
            </w:r>
            <w:r w:rsidRPr="001B1A99">
              <w:rPr>
                <w:snapToGrid w:val="0"/>
                <w:sz w:val="20"/>
                <w:vertAlign w:val="superscript"/>
              </w:rPr>
              <w:t>a</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45</w:t>
            </w:r>
            <w:r w:rsidRPr="001B1A99">
              <w:rPr>
                <w:snapToGrid w:val="0"/>
                <w:sz w:val="20"/>
                <w:vertAlign w:val="superscript"/>
              </w:rPr>
              <w:t>a</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47</w:t>
            </w:r>
            <w:r w:rsidRPr="001B1A99">
              <w:rPr>
                <w:snapToGrid w:val="0"/>
                <w:sz w:val="20"/>
                <w:vertAlign w:val="superscript"/>
              </w:rPr>
              <w:t>a</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Female life expectancy at birth</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44</w:t>
            </w:r>
            <w:r w:rsidRPr="001B1A99">
              <w:rPr>
                <w:snapToGrid w:val="0"/>
                <w:sz w:val="20"/>
                <w:vertAlign w:val="superscript"/>
              </w:rPr>
              <w:t>a</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44</w:t>
            </w:r>
            <w:r w:rsidRPr="001B1A99">
              <w:rPr>
                <w:snapToGrid w:val="0"/>
                <w:sz w:val="20"/>
                <w:vertAlign w:val="superscript"/>
              </w:rPr>
              <w:t>a</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45</w:t>
            </w:r>
            <w:r w:rsidRPr="001B1A99">
              <w:rPr>
                <w:snapToGrid w:val="0"/>
                <w:sz w:val="20"/>
                <w:vertAlign w:val="superscript"/>
              </w:rPr>
              <w:t>a</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Borders>
              <w:bottom w:val="nil"/>
            </w:tcBorders>
          </w:tcPr>
          <w:p w:rsidR="00DA1A96" w:rsidRPr="001B1A99" w:rsidRDefault="00DA1A96" w:rsidP="002C4737">
            <w:pPr>
              <w:adjustRightInd w:val="0"/>
              <w:snapToGrid w:val="0"/>
              <w:spacing w:after="0"/>
              <w:rPr>
                <w:snapToGrid w:val="0"/>
                <w:sz w:val="20"/>
              </w:rPr>
            </w:pPr>
            <w:r w:rsidRPr="001B1A99">
              <w:rPr>
                <w:snapToGrid w:val="0"/>
                <w:sz w:val="20"/>
              </w:rPr>
              <w:t>Crude birth rate (per 1,000</w:t>
            </w:r>
            <w:r w:rsidR="005B60BB">
              <w:rPr>
                <w:snapToGrid w:val="0"/>
                <w:sz w:val="20"/>
              </w:rPr>
              <w:t> </w:t>
            </w:r>
            <w:r w:rsidRPr="001B1A99">
              <w:rPr>
                <w:snapToGrid w:val="0"/>
                <w:sz w:val="20"/>
              </w:rPr>
              <w:t>population)</w:t>
            </w:r>
          </w:p>
        </w:tc>
        <w:tc>
          <w:tcPr>
            <w:tcW w:w="840" w:type="dxa"/>
            <w:tcBorders>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Borders>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48</w:t>
            </w:r>
            <w:r w:rsidRPr="001B1A99">
              <w:rPr>
                <w:snapToGrid w:val="0"/>
                <w:sz w:val="20"/>
                <w:vertAlign w:val="superscript"/>
              </w:rPr>
              <w:t>a</w:t>
            </w:r>
          </w:p>
        </w:tc>
        <w:tc>
          <w:tcPr>
            <w:tcW w:w="870" w:type="dxa"/>
            <w:tcBorders>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Borders>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Borders>
              <w:top w:val="nil"/>
              <w:bottom w:val="nil"/>
            </w:tcBorders>
          </w:tcPr>
          <w:p w:rsidR="00DA1A96" w:rsidRPr="001B1A99" w:rsidRDefault="00DA1A96" w:rsidP="002C4737">
            <w:pPr>
              <w:adjustRightInd w:val="0"/>
              <w:snapToGrid w:val="0"/>
              <w:spacing w:after="0"/>
              <w:rPr>
                <w:snapToGrid w:val="0"/>
                <w:sz w:val="20"/>
              </w:rPr>
            </w:pPr>
            <w:r w:rsidRPr="001B1A99">
              <w:rPr>
                <w:snapToGrid w:val="0"/>
                <w:sz w:val="20"/>
              </w:rPr>
              <w:t>Crude death rate (per 1,000</w:t>
            </w:r>
            <w:r w:rsidR="005B60BB">
              <w:rPr>
                <w:snapToGrid w:val="0"/>
                <w:sz w:val="20"/>
              </w:rPr>
              <w:t> </w:t>
            </w:r>
            <w:r w:rsidRPr="001B1A99">
              <w:rPr>
                <w:snapToGrid w:val="0"/>
                <w:sz w:val="20"/>
              </w:rPr>
              <w:t>population)</w:t>
            </w:r>
          </w:p>
        </w:tc>
        <w:tc>
          <w:tcPr>
            <w:tcW w:w="840"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17.2</w:t>
            </w:r>
            <w:r w:rsidRPr="001B1A99">
              <w:rPr>
                <w:snapToGrid w:val="0"/>
                <w:sz w:val="20"/>
                <w:vertAlign w:val="superscript"/>
              </w:rPr>
              <w:t>a</w:t>
            </w:r>
          </w:p>
        </w:tc>
        <w:tc>
          <w:tcPr>
            <w:tcW w:w="871"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trHeight w:val="83"/>
          <w:jc w:val="center"/>
        </w:trPr>
        <w:tc>
          <w:tcPr>
            <w:tcW w:w="3360" w:type="dxa"/>
            <w:tcBorders>
              <w:top w:val="nil"/>
              <w:bottom w:val="nil"/>
            </w:tcBorders>
          </w:tcPr>
          <w:p w:rsidR="00DA1A96" w:rsidRPr="001B1A99" w:rsidRDefault="00DA1A96" w:rsidP="002C4737">
            <w:pPr>
              <w:adjustRightInd w:val="0"/>
              <w:snapToGrid w:val="0"/>
              <w:spacing w:after="0"/>
              <w:rPr>
                <w:snapToGrid w:val="0"/>
                <w:sz w:val="20"/>
              </w:rPr>
            </w:pPr>
            <w:r w:rsidRPr="001B1A99">
              <w:rPr>
                <w:snapToGrid w:val="0"/>
                <w:sz w:val="20"/>
              </w:rPr>
              <w:t>Total fertility rate (%)</w:t>
            </w:r>
          </w:p>
        </w:tc>
        <w:tc>
          <w:tcPr>
            <w:tcW w:w="840"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6.3</w:t>
            </w:r>
            <w:r w:rsidRPr="001B1A99">
              <w:rPr>
                <w:snapToGrid w:val="0"/>
                <w:sz w:val="20"/>
                <w:vertAlign w:val="superscript"/>
              </w:rPr>
              <w:t>a</w:t>
            </w:r>
          </w:p>
        </w:tc>
        <w:tc>
          <w:tcPr>
            <w:tcW w:w="870"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7.3</w:t>
            </w:r>
            <w:r w:rsidRPr="001B1A99">
              <w:rPr>
                <w:snapToGrid w:val="0"/>
                <w:sz w:val="20"/>
                <w:vertAlign w:val="superscript"/>
              </w:rPr>
              <w:t>e</w:t>
            </w:r>
          </w:p>
        </w:tc>
        <w:tc>
          <w:tcPr>
            <w:tcW w:w="871"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Borders>
              <w:top w:val="nil"/>
              <w:bottom w:val="nil"/>
            </w:tcBorders>
          </w:tcPr>
          <w:p w:rsidR="00DA1A96" w:rsidRPr="001B1A99" w:rsidRDefault="00DA1A96" w:rsidP="002C4737">
            <w:pPr>
              <w:adjustRightInd w:val="0"/>
              <w:snapToGrid w:val="0"/>
              <w:spacing w:after="0"/>
              <w:rPr>
                <w:snapToGrid w:val="0"/>
                <w:sz w:val="20"/>
              </w:rPr>
            </w:pPr>
            <w:r w:rsidRPr="001B1A99">
              <w:rPr>
                <w:snapToGrid w:val="0"/>
                <w:sz w:val="20"/>
              </w:rPr>
              <w:t xml:space="preserve">Infant mortality rate (per 1,000 live births) </w:t>
            </w:r>
          </w:p>
        </w:tc>
        <w:tc>
          <w:tcPr>
            <w:tcW w:w="840"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165</w:t>
            </w:r>
            <w:r w:rsidRPr="001B1A99">
              <w:rPr>
                <w:snapToGrid w:val="0"/>
                <w:sz w:val="20"/>
                <w:vertAlign w:val="superscript"/>
              </w:rPr>
              <w:t>c</w:t>
            </w:r>
          </w:p>
        </w:tc>
        <w:tc>
          <w:tcPr>
            <w:tcW w:w="803"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165</w:t>
            </w:r>
            <w:r w:rsidRPr="001B1A99">
              <w:rPr>
                <w:snapToGrid w:val="0"/>
                <w:sz w:val="20"/>
                <w:vertAlign w:val="superscript"/>
              </w:rPr>
              <w:t>a</w:t>
            </w:r>
          </w:p>
        </w:tc>
        <w:tc>
          <w:tcPr>
            <w:tcW w:w="871" w:type="dxa"/>
            <w:tcBorders>
              <w:top w:val="nil"/>
              <w:bottom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129</w:t>
            </w:r>
            <w:r w:rsidRPr="001B1A99">
              <w:rPr>
                <w:snapToGrid w:val="0"/>
                <w:sz w:val="20"/>
                <w:vertAlign w:val="superscript"/>
              </w:rPr>
              <w:t>c</w:t>
            </w:r>
          </w:p>
        </w:tc>
      </w:tr>
      <w:tr w:rsidR="00DA1A96" w:rsidRPr="001B1A99" w:rsidTr="00A52B34">
        <w:trPr>
          <w:jc w:val="center"/>
        </w:trPr>
        <w:tc>
          <w:tcPr>
            <w:tcW w:w="3360" w:type="dxa"/>
            <w:tcBorders>
              <w:top w:val="nil"/>
            </w:tcBorders>
          </w:tcPr>
          <w:p w:rsidR="00DA1A96" w:rsidRPr="001B1A99" w:rsidRDefault="00DA1A96" w:rsidP="002C4737">
            <w:pPr>
              <w:adjustRightInd w:val="0"/>
              <w:snapToGrid w:val="0"/>
              <w:spacing w:after="0"/>
              <w:rPr>
                <w:snapToGrid w:val="0"/>
                <w:sz w:val="20"/>
              </w:rPr>
            </w:pPr>
            <w:r w:rsidRPr="001B1A99">
              <w:rPr>
                <w:snapToGrid w:val="0"/>
                <w:sz w:val="20"/>
              </w:rPr>
              <w:t>Under five mortality rate (per 1,000</w:t>
            </w:r>
            <w:r w:rsidR="005B60BB">
              <w:rPr>
                <w:snapToGrid w:val="0"/>
                <w:sz w:val="20"/>
              </w:rPr>
              <w:t> </w:t>
            </w:r>
            <w:r w:rsidRPr="001B1A99">
              <w:rPr>
                <w:snapToGrid w:val="0"/>
                <w:sz w:val="20"/>
              </w:rPr>
              <w:t xml:space="preserve">live births) </w:t>
            </w:r>
          </w:p>
        </w:tc>
        <w:tc>
          <w:tcPr>
            <w:tcW w:w="840" w:type="dxa"/>
            <w:tcBorders>
              <w:top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257</w:t>
            </w:r>
            <w:r w:rsidRPr="001B1A99">
              <w:rPr>
                <w:snapToGrid w:val="0"/>
                <w:sz w:val="20"/>
                <w:vertAlign w:val="superscript"/>
              </w:rPr>
              <w:t>c</w:t>
            </w:r>
          </w:p>
        </w:tc>
        <w:tc>
          <w:tcPr>
            <w:tcW w:w="803" w:type="dxa"/>
            <w:tcBorders>
              <w:top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Borders>
              <w:top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top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Borders>
              <w:top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top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Borders>
              <w:top w:val="nil"/>
            </w:tcBorders>
          </w:tcPr>
          <w:p w:rsidR="00DA1A96" w:rsidRPr="001B1A99" w:rsidRDefault="00DA1A96" w:rsidP="002C4737">
            <w:pPr>
              <w:adjustRightInd w:val="0"/>
              <w:snapToGrid w:val="0"/>
              <w:spacing w:after="0"/>
              <w:jc w:val="center"/>
              <w:rPr>
                <w:snapToGrid w:val="0"/>
                <w:sz w:val="20"/>
              </w:rPr>
            </w:pPr>
            <w:r w:rsidRPr="001B1A99">
              <w:rPr>
                <w:snapToGrid w:val="0"/>
                <w:sz w:val="20"/>
              </w:rPr>
              <w:t>191</w:t>
            </w:r>
            <w:r w:rsidRPr="001B1A99">
              <w:rPr>
                <w:snapToGrid w:val="0"/>
                <w:sz w:val="20"/>
                <w:vertAlign w:val="superscript"/>
              </w:rPr>
              <w:t>c</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Maternal mortality ratio (per 1,000</w:t>
            </w:r>
            <w:r w:rsidR="005B60BB">
              <w:rPr>
                <w:snapToGrid w:val="0"/>
                <w:sz w:val="20"/>
              </w:rPr>
              <w:t> </w:t>
            </w:r>
            <w:r w:rsidRPr="001B1A99">
              <w:rPr>
                <w:snapToGrid w:val="0"/>
                <w:sz w:val="20"/>
              </w:rPr>
              <w:t>births)</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19</w:t>
            </w:r>
            <w:r w:rsidRPr="001B1A99">
              <w:rPr>
                <w:snapToGrid w:val="0"/>
                <w:sz w:val="20"/>
                <w:vertAlign w:val="superscript"/>
              </w:rPr>
              <w:t>e</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16</w:t>
            </w:r>
            <w:r w:rsidRPr="001B1A99">
              <w:rPr>
                <w:snapToGrid w:val="0"/>
                <w:sz w:val="20"/>
                <w:vertAlign w:val="superscript"/>
              </w:rPr>
              <w:t>a</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Contraceptive prevalence rate among married women (%)</w:t>
            </w:r>
          </w:p>
        </w:tc>
        <w:tc>
          <w:tcPr>
            <w:tcW w:w="840" w:type="dxa"/>
          </w:tcPr>
          <w:p w:rsidR="00DA1A96" w:rsidRPr="001B1A99" w:rsidRDefault="00DA1A96" w:rsidP="002C4737">
            <w:pPr>
              <w:adjustRightInd w:val="0"/>
              <w:snapToGrid w:val="0"/>
              <w:spacing w:after="0"/>
              <w:jc w:val="center"/>
              <w:rPr>
                <w:snapToGrid w:val="0"/>
                <w:sz w:val="20"/>
              </w:rPr>
            </w:pPr>
          </w:p>
        </w:tc>
        <w:tc>
          <w:tcPr>
            <w:tcW w:w="803" w:type="dxa"/>
          </w:tcPr>
          <w:p w:rsidR="00DA1A96" w:rsidRPr="001B1A99" w:rsidRDefault="00DA1A96" w:rsidP="002C4737">
            <w:pPr>
              <w:adjustRightInd w:val="0"/>
              <w:snapToGrid w:val="0"/>
              <w:spacing w:after="0"/>
              <w:jc w:val="center"/>
              <w:rPr>
                <w:snapToGrid w:val="0"/>
                <w:sz w:val="20"/>
              </w:rPr>
            </w:pPr>
          </w:p>
        </w:tc>
        <w:tc>
          <w:tcPr>
            <w:tcW w:w="870" w:type="dxa"/>
          </w:tcPr>
          <w:p w:rsidR="00DA1A96" w:rsidRPr="001B1A99" w:rsidRDefault="00DA1A96" w:rsidP="002C4737">
            <w:pPr>
              <w:adjustRightInd w:val="0"/>
              <w:snapToGrid w:val="0"/>
              <w:spacing w:after="0"/>
              <w:jc w:val="center"/>
              <w:rPr>
                <w:snapToGrid w:val="0"/>
                <w:sz w:val="20"/>
              </w:rPr>
            </w:pPr>
          </w:p>
        </w:tc>
        <w:tc>
          <w:tcPr>
            <w:tcW w:w="871" w:type="dxa"/>
          </w:tcPr>
          <w:p w:rsidR="00DA1A96" w:rsidRPr="001B1A99" w:rsidRDefault="00DA1A96" w:rsidP="002C4737">
            <w:pPr>
              <w:adjustRightInd w:val="0"/>
              <w:snapToGrid w:val="0"/>
              <w:spacing w:after="0"/>
              <w:jc w:val="center"/>
              <w:rPr>
                <w:snapToGrid w:val="0"/>
                <w:sz w:val="20"/>
              </w:rPr>
            </w:pPr>
          </w:p>
        </w:tc>
        <w:tc>
          <w:tcPr>
            <w:tcW w:w="870" w:type="dxa"/>
          </w:tcPr>
          <w:p w:rsidR="00DA1A96" w:rsidRPr="001B1A99" w:rsidRDefault="00DA1A96" w:rsidP="002C4737">
            <w:pPr>
              <w:adjustRightInd w:val="0"/>
              <w:snapToGrid w:val="0"/>
              <w:spacing w:after="0"/>
              <w:jc w:val="center"/>
              <w:rPr>
                <w:snapToGrid w:val="0"/>
                <w:sz w:val="20"/>
              </w:rPr>
            </w:pPr>
          </w:p>
        </w:tc>
        <w:tc>
          <w:tcPr>
            <w:tcW w:w="871" w:type="dxa"/>
          </w:tcPr>
          <w:p w:rsidR="00DA1A96" w:rsidRPr="001B1A99" w:rsidRDefault="00DA1A96" w:rsidP="002C4737">
            <w:pPr>
              <w:adjustRightInd w:val="0"/>
              <w:snapToGrid w:val="0"/>
              <w:spacing w:after="0"/>
              <w:jc w:val="center"/>
              <w:rPr>
                <w:snapToGrid w:val="0"/>
                <w:sz w:val="20"/>
              </w:rPr>
            </w:pPr>
          </w:p>
        </w:tc>
        <w:tc>
          <w:tcPr>
            <w:tcW w:w="871" w:type="dxa"/>
          </w:tcPr>
          <w:p w:rsidR="00DA1A96" w:rsidRPr="001B1A99" w:rsidRDefault="00DA1A96" w:rsidP="002C4737">
            <w:pPr>
              <w:adjustRightInd w:val="0"/>
              <w:snapToGrid w:val="0"/>
              <w:spacing w:after="0"/>
              <w:jc w:val="center"/>
              <w:rPr>
                <w:snapToGrid w:val="0"/>
                <w:sz w:val="20"/>
              </w:rPr>
            </w:pP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Pr>
                <w:snapToGrid w:val="0"/>
                <w:sz w:val="20"/>
              </w:rPr>
              <w:t xml:space="preserve">  </w:t>
            </w:r>
            <w:r w:rsidRPr="001B1A99">
              <w:rPr>
                <w:snapToGrid w:val="0"/>
                <w:sz w:val="20"/>
              </w:rPr>
              <w:t>Rural</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4.8</w:t>
            </w:r>
            <w:r w:rsidRPr="001B1A99">
              <w:rPr>
                <w:snapToGrid w:val="0"/>
                <w:sz w:val="20"/>
                <w:vertAlign w:val="superscript"/>
              </w:rPr>
              <w:t>e</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5.1</w:t>
            </w:r>
            <w:r w:rsidRPr="001B1A99">
              <w:rPr>
                <w:snapToGrid w:val="0"/>
                <w:sz w:val="20"/>
                <w:vertAlign w:val="superscript"/>
              </w:rPr>
              <w:t>b</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10.4</w:t>
            </w:r>
            <w:r w:rsidRPr="001B1A99">
              <w:rPr>
                <w:snapToGrid w:val="0"/>
                <w:sz w:val="20"/>
                <w:vertAlign w:val="superscript"/>
              </w:rPr>
              <w:t>k</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15.4</w:t>
            </w:r>
            <w:r w:rsidRPr="001B1A99">
              <w:rPr>
                <w:snapToGrid w:val="0"/>
                <w:sz w:val="20"/>
                <w:vertAlign w:val="superscript"/>
              </w:rPr>
              <w:t>c</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Pr>
                <w:snapToGrid w:val="0"/>
                <w:sz w:val="20"/>
              </w:rPr>
              <w:t xml:space="preserve">  </w:t>
            </w:r>
            <w:r w:rsidRPr="001B1A99">
              <w:rPr>
                <w:snapToGrid w:val="0"/>
                <w:sz w:val="20"/>
              </w:rPr>
              <w:t>Urban</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Skilled antenatal care rate at least 1</w:t>
            </w:r>
            <w:r>
              <w:rPr>
                <w:snapToGrid w:val="0"/>
                <w:sz w:val="20"/>
              </w:rPr>
              <w:t> </w:t>
            </w:r>
            <w:r w:rsidRPr="001B1A99">
              <w:rPr>
                <w:snapToGrid w:val="0"/>
                <w:sz w:val="20"/>
              </w:rPr>
              <w:t>visit, excluding receiving tetanus toxoid</w:t>
            </w:r>
            <w:r w:rsidR="005B60BB">
              <w:rPr>
                <w:snapToGrid w:val="0"/>
                <w:sz w:val="20"/>
              </w:rPr>
              <w:t xml:space="preserve"> </w:t>
            </w:r>
            <w:r w:rsidRPr="001B1A99">
              <w:rPr>
                <w:snapToGrid w:val="0"/>
                <w:sz w:val="20"/>
              </w:rPr>
              <w:t xml:space="preserve">(%) </w:t>
            </w:r>
          </w:p>
        </w:tc>
        <w:tc>
          <w:tcPr>
            <w:tcW w:w="840" w:type="dxa"/>
          </w:tcPr>
          <w:p w:rsidR="00DA1A96" w:rsidRPr="001B1A99" w:rsidRDefault="00DA1A96" w:rsidP="002C4737">
            <w:pPr>
              <w:adjustRightInd w:val="0"/>
              <w:snapToGrid w:val="0"/>
              <w:spacing w:after="0"/>
              <w:jc w:val="center"/>
              <w:rPr>
                <w:snapToGrid w:val="0"/>
                <w:sz w:val="20"/>
              </w:rPr>
            </w:pPr>
          </w:p>
        </w:tc>
        <w:tc>
          <w:tcPr>
            <w:tcW w:w="803" w:type="dxa"/>
          </w:tcPr>
          <w:p w:rsidR="00DA1A96" w:rsidRPr="001B1A99" w:rsidRDefault="00DA1A96" w:rsidP="002C4737">
            <w:pPr>
              <w:adjustRightInd w:val="0"/>
              <w:snapToGrid w:val="0"/>
              <w:spacing w:after="0"/>
              <w:jc w:val="center"/>
              <w:rPr>
                <w:snapToGrid w:val="0"/>
                <w:sz w:val="20"/>
              </w:rPr>
            </w:pPr>
          </w:p>
        </w:tc>
        <w:tc>
          <w:tcPr>
            <w:tcW w:w="870" w:type="dxa"/>
          </w:tcPr>
          <w:p w:rsidR="00DA1A96" w:rsidRPr="001B1A99" w:rsidRDefault="00DA1A96" w:rsidP="002C4737">
            <w:pPr>
              <w:adjustRightInd w:val="0"/>
              <w:snapToGrid w:val="0"/>
              <w:spacing w:after="0"/>
              <w:jc w:val="center"/>
              <w:rPr>
                <w:snapToGrid w:val="0"/>
                <w:sz w:val="20"/>
              </w:rPr>
            </w:pPr>
          </w:p>
        </w:tc>
        <w:tc>
          <w:tcPr>
            <w:tcW w:w="871" w:type="dxa"/>
          </w:tcPr>
          <w:p w:rsidR="00DA1A96" w:rsidRPr="001B1A99" w:rsidRDefault="00DA1A96" w:rsidP="002C4737">
            <w:pPr>
              <w:adjustRightInd w:val="0"/>
              <w:snapToGrid w:val="0"/>
              <w:spacing w:after="0"/>
              <w:jc w:val="center"/>
              <w:rPr>
                <w:snapToGrid w:val="0"/>
                <w:sz w:val="20"/>
              </w:rPr>
            </w:pPr>
          </w:p>
        </w:tc>
        <w:tc>
          <w:tcPr>
            <w:tcW w:w="870" w:type="dxa"/>
          </w:tcPr>
          <w:p w:rsidR="00DA1A96" w:rsidRPr="001B1A99" w:rsidRDefault="00DA1A96" w:rsidP="002C4737">
            <w:pPr>
              <w:adjustRightInd w:val="0"/>
              <w:snapToGrid w:val="0"/>
              <w:spacing w:after="0"/>
              <w:jc w:val="center"/>
              <w:rPr>
                <w:snapToGrid w:val="0"/>
                <w:sz w:val="20"/>
              </w:rPr>
            </w:pPr>
          </w:p>
        </w:tc>
        <w:tc>
          <w:tcPr>
            <w:tcW w:w="871" w:type="dxa"/>
          </w:tcPr>
          <w:p w:rsidR="00DA1A96" w:rsidRPr="001B1A99" w:rsidRDefault="00DA1A96" w:rsidP="002C4737">
            <w:pPr>
              <w:adjustRightInd w:val="0"/>
              <w:snapToGrid w:val="0"/>
              <w:spacing w:after="0"/>
              <w:jc w:val="center"/>
              <w:rPr>
                <w:snapToGrid w:val="0"/>
                <w:sz w:val="20"/>
              </w:rPr>
            </w:pPr>
          </w:p>
        </w:tc>
        <w:tc>
          <w:tcPr>
            <w:tcW w:w="871" w:type="dxa"/>
          </w:tcPr>
          <w:p w:rsidR="00DA1A96" w:rsidRPr="001B1A99" w:rsidRDefault="00DA1A96" w:rsidP="002C4737">
            <w:pPr>
              <w:adjustRightInd w:val="0"/>
              <w:snapToGrid w:val="0"/>
              <w:spacing w:after="0"/>
              <w:jc w:val="center"/>
              <w:rPr>
                <w:snapToGrid w:val="0"/>
                <w:sz w:val="20"/>
              </w:rPr>
            </w:pP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Pr>
                <w:snapToGrid w:val="0"/>
                <w:sz w:val="20"/>
              </w:rPr>
              <w:t xml:space="preserve">  </w:t>
            </w:r>
            <w:r w:rsidRPr="001B1A99">
              <w:rPr>
                <w:snapToGrid w:val="0"/>
                <w:sz w:val="20"/>
              </w:rPr>
              <w:t>Rural</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4.6</w:t>
            </w:r>
            <w:r w:rsidRPr="001B1A99">
              <w:rPr>
                <w:snapToGrid w:val="0"/>
                <w:sz w:val="20"/>
                <w:vertAlign w:val="superscript"/>
              </w:rPr>
              <w:t>b</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12.6</w:t>
            </w:r>
            <w:r w:rsidRPr="001B1A99">
              <w:rPr>
                <w:snapToGrid w:val="0"/>
                <w:sz w:val="20"/>
                <w:vertAlign w:val="superscript"/>
              </w:rPr>
              <w:t>k</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32.2</w:t>
            </w:r>
            <w:r w:rsidRPr="001B1A99">
              <w:rPr>
                <w:snapToGrid w:val="0"/>
                <w:sz w:val="20"/>
                <w:vertAlign w:val="superscript"/>
              </w:rPr>
              <w:t>c</w:t>
            </w:r>
          </w:p>
        </w:tc>
      </w:tr>
      <w:tr w:rsidR="00DA1A96" w:rsidRPr="001B1A99" w:rsidTr="00A52B34">
        <w:trPr>
          <w:trHeight w:val="93"/>
          <w:jc w:val="center"/>
        </w:trPr>
        <w:tc>
          <w:tcPr>
            <w:tcW w:w="3360" w:type="dxa"/>
          </w:tcPr>
          <w:p w:rsidR="00DA1A96" w:rsidRPr="001B1A99" w:rsidRDefault="00DA1A96" w:rsidP="002C4737">
            <w:pPr>
              <w:adjustRightInd w:val="0"/>
              <w:snapToGrid w:val="0"/>
              <w:spacing w:after="0"/>
              <w:rPr>
                <w:snapToGrid w:val="0"/>
                <w:sz w:val="20"/>
              </w:rPr>
            </w:pPr>
            <w:r>
              <w:rPr>
                <w:snapToGrid w:val="0"/>
                <w:sz w:val="20"/>
              </w:rPr>
              <w:t xml:space="preserve">  </w:t>
            </w:r>
            <w:r w:rsidRPr="001B1A99">
              <w:rPr>
                <w:snapToGrid w:val="0"/>
                <w:sz w:val="20"/>
              </w:rPr>
              <w:t>Urban</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Pr>
          <w:p w:rsidR="00DA1A96" w:rsidRPr="001B1A99" w:rsidRDefault="00DA1A96" w:rsidP="002C4737">
            <w:pPr>
              <w:adjustRightInd w:val="0"/>
              <w:snapToGrid w:val="0"/>
              <w:spacing w:after="0"/>
              <w:rPr>
                <w:bCs/>
                <w:snapToGrid w:val="0"/>
                <w:sz w:val="20"/>
              </w:rPr>
            </w:pPr>
            <w:r w:rsidRPr="001B1A99">
              <w:rPr>
                <w:bCs/>
                <w:snapToGrid w:val="0"/>
                <w:sz w:val="20"/>
              </w:rPr>
              <w:t>Skilled birth attendance rate at last delivery (%)</w:t>
            </w:r>
          </w:p>
        </w:tc>
        <w:tc>
          <w:tcPr>
            <w:tcW w:w="840" w:type="dxa"/>
          </w:tcPr>
          <w:p w:rsidR="00DA1A96" w:rsidRPr="001B1A99" w:rsidRDefault="00DA1A96" w:rsidP="002C4737">
            <w:pPr>
              <w:adjustRightInd w:val="0"/>
              <w:snapToGrid w:val="0"/>
              <w:spacing w:after="0"/>
              <w:jc w:val="center"/>
              <w:rPr>
                <w:snapToGrid w:val="0"/>
                <w:sz w:val="20"/>
              </w:rPr>
            </w:pPr>
          </w:p>
        </w:tc>
        <w:tc>
          <w:tcPr>
            <w:tcW w:w="803" w:type="dxa"/>
          </w:tcPr>
          <w:p w:rsidR="00DA1A96" w:rsidRPr="001B1A99" w:rsidRDefault="00DA1A96" w:rsidP="002C4737">
            <w:pPr>
              <w:adjustRightInd w:val="0"/>
              <w:snapToGrid w:val="0"/>
              <w:spacing w:after="0"/>
              <w:jc w:val="center"/>
              <w:rPr>
                <w:snapToGrid w:val="0"/>
                <w:sz w:val="20"/>
              </w:rPr>
            </w:pPr>
          </w:p>
        </w:tc>
        <w:tc>
          <w:tcPr>
            <w:tcW w:w="870" w:type="dxa"/>
          </w:tcPr>
          <w:p w:rsidR="00DA1A96" w:rsidRPr="001B1A99" w:rsidRDefault="00DA1A96" w:rsidP="002C4737">
            <w:pPr>
              <w:adjustRightInd w:val="0"/>
              <w:snapToGrid w:val="0"/>
              <w:spacing w:after="0"/>
              <w:jc w:val="center"/>
              <w:rPr>
                <w:snapToGrid w:val="0"/>
                <w:sz w:val="20"/>
              </w:rPr>
            </w:pPr>
          </w:p>
        </w:tc>
        <w:tc>
          <w:tcPr>
            <w:tcW w:w="871" w:type="dxa"/>
          </w:tcPr>
          <w:p w:rsidR="00DA1A96" w:rsidRPr="001B1A99" w:rsidRDefault="00DA1A96" w:rsidP="002C4737">
            <w:pPr>
              <w:adjustRightInd w:val="0"/>
              <w:snapToGrid w:val="0"/>
              <w:spacing w:after="0"/>
              <w:jc w:val="center"/>
              <w:rPr>
                <w:snapToGrid w:val="0"/>
                <w:sz w:val="20"/>
              </w:rPr>
            </w:pPr>
          </w:p>
        </w:tc>
        <w:tc>
          <w:tcPr>
            <w:tcW w:w="870" w:type="dxa"/>
          </w:tcPr>
          <w:p w:rsidR="00DA1A96" w:rsidRPr="001B1A99" w:rsidRDefault="00DA1A96" w:rsidP="002C4737">
            <w:pPr>
              <w:adjustRightInd w:val="0"/>
              <w:snapToGrid w:val="0"/>
              <w:spacing w:after="0"/>
              <w:jc w:val="center"/>
              <w:rPr>
                <w:snapToGrid w:val="0"/>
                <w:sz w:val="20"/>
              </w:rPr>
            </w:pPr>
          </w:p>
        </w:tc>
        <w:tc>
          <w:tcPr>
            <w:tcW w:w="871" w:type="dxa"/>
          </w:tcPr>
          <w:p w:rsidR="00DA1A96" w:rsidRPr="001B1A99" w:rsidRDefault="00DA1A96" w:rsidP="002C4737">
            <w:pPr>
              <w:adjustRightInd w:val="0"/>
              <w:snapToGrid w:val="0"/>
              <w:spacing w:after="0"/>
              <w:jc w:val="center"/>
              <w:rPr>
                <w:snapToGrid w:val="0"/>
                <w:sz w:val="20"/>
              </w:rPr>
            </w:pPr>
          </w:p>
        </w:tc>
        <w:tc>
          <w:tcPr>
            <w:tcW w:w="871" w:type="dxa"/>
          </w:tcPr>
          <w:p w:rsidR="00DA1A96" w:rsidRPr="001B1A99" w:rsidRDefault="00DA1A96" w:rsidP="002C4737">
            <w:pPr>
              <w:adjustRightInd w:val="0"/>
              <w:snapToGrid w:val="0"/>
              <w:spacing w:after="0"/>
              <w:jc w:val="center"/>
              <w:rPr>
                <w:snapToGrid w:val="0"/>
                <w:sz w:val="20"/>
              </w:rPr>
            </w:pP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Pr>
                <w:snapToGrid w:val="0"/>
                <w:sz w:val="20"/>
              </w:rPr>
              <w:t xml:space="preserve">  </w:t>
            </w:r>
            <w:r w:rsidRPr="001B1A99">
              <w:rPr>
                <w:snapToGrid w:val="0"/>
                <w:sz w:val="20"/>
              </w:rPr>
              <w:t>Rural</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6.0</w:t>
            </w:r>
            <w:r w:rsidRPr="001B1A99">
              <w:rPr>
                <w:snapToGrid w:val="0"/>
                <w:sz w:val="20"/>
                <w:vertAlign w:val="superscript"/>
              </w:rPr>
              <w:t>c</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8.4</w:t>
            </w:r>
            <w:r w:rsidRPr="001B1A99">
              <w:rPr>
                <w:snapToGrid w:val="0"/>
                <w:sz w:val="20"/>
                <w:vertAlign w:val="superscript"/>
              </w:rPr>
              <w:t>c</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18.9</w:t>
            </w:r>
            <w:r w:rsidRPr="001B1A99">
              <w:rPr>
                <w:snapToGrid w:val="0"/>
                <w:sz w:val="20"/>
                <w:vertAlign w:val="superscript"/>
              </w:rPr>
              <w:t>c</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Pr>
                <w:snapToGrid w:val="0"/>
                <w:sz w:val="20"/>
              </w:rPr>
              <w:t xml:space="preserve">  </w:t>
            </w:r>
            <w:r w:rsidRPr="001B1A99">
              <w:rPr>
                <w:snapToGrid w:val="0"/>
                <w:sz w:val="20"/>
              </w:rPr>
              <w:t>Urban</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Exclusive breastfeeding rate under 4</w:t>
            </w:r>
            <w:r w:rsidR="005B60BB">
              <w:rPr>
                <w:snapToGrid w:val="0"/>
                <w:sz w:val="20"/>
              </w:rPr>
              <w:t> </w:t>
            </w:r>
            <w:r w:rsidRPr="001B1A99">
              <w:rPr>
                <w:snapToGrid w:val="0"/>
                <w:sz w:val="20"/>
              </w:rPr>
              <w:t>months; within 24 hours after birth) (%)</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82</w:t>
            </w:r>
            <w:r w:rsidRPr="001B1A99">
              <w:rPr>
                <w:snapToGrid w:val="0"/>
                <w:sz w:val="20"/>
                <w:vertAlign w:val="superscript"/>
              </w:rPr>
              <w:t>j</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DPT3 coverage (12</w:t>
            </w:r>
            <w:r w:rsidRPr="001B1A99">
              <w:rPr>
                <w:snapToGrid w:val="0"/>
                <w:sz w:val="20"/>
              </w:rPr>
              <w:noBreakHyphen/>
              <w:t>23 months) (%)</w:t>
            </w:r>
          </w:p>
        </w:tc>
        <w:tc>
          <w:tcPr>
            <w:tcW w:w="840" w:type="dxa"/>
          </w:tcPr>
          <w:p w:rsidR="00DA1A96" w:rsidRPr="001B1A99" w:rsidRDefault="00DA1A96" w:rsidP="002C4737">
            <w:pPr>
              <w:adjustRightInd w:val="0"/>
              <w:snapToGrid w:val="0"/>
              <w:spacing w:after="0"/>
              <w:jc w:val="center"/>
              <w:rPr>
                <w:snapToGrid w:val="0"/>
                <w:sz w:val="20"/>
              </w:rPr>
            </w:pPr>
          </w:p>
        </w:tc>
        <w:tc>
          <w:tcPr>
            <w:tcW w:w="803" w:type="dxa"/>
          </w:tcPr>
          <w:p w:rsidR="00DA1A96" w:rsidRPr="001B1A99" w:rsidRDefault="00DA1A96" w:rsidP="002C4737">
            <w:pPr>
              <w:adjustRightInd w:val="0"/>
              <w:snapToGrid w:val="0"/>
              <w:spacing w:after="0"/>
              <w:jc w:val="center"/>
              <w:rPr>
                <w:snapToGrid w:val="0"/>
                <w:sz w:val="20"/>
              </w:rPr>
            </w:pPr>
          </w:p>
        </w:tc>
        <w:tc>
          <w:tcPr>
            <w:tcW w:w="870" w:type="dxa"/>
          </w:tcPr>
          <w:p w:rsidR="00DA1A96" w:rsidRPr="001B1A99" w:rsidRDefault="00DA1A96" w:rsidP="002C4737">
            <w:pPr>
              <w:adjustRightInd w:val="0"/>
              <w:snapToGrid w:val="0"/>
              <w:spacing w:after="0"/>
              <w:jc w:val="center"/>
              <w:rPr>
                <w:snapToGrid w:val="0"/>
                <w:sz w:val="20"/>
              </w:rPr>
            </w:pPr>
          </w:p>
        </w:tc>
        <w:tc>
          <w:tcPr>
            <w:tcW w:w="871" w:type="dxa"/>
          </w:tcPr>
          <w:p w:rsidR="00DA1A96" w:rsidRPr="001B1A99" w:rsidRDefault="00DA1A96" w:rsidP="002C4737">
            <w:pPr>
              <w:adjustRightInd w:val="0"/>
              <w:snapToGrid w:val="0"/>
              <w:spacing w:after="0"/>
              <w:jc w:val="center"/>
              <w:rPr>
                <w:snapToGrid w:val="0"/>
                <w:sz w:val="20"/>
              </w:rPr>
            </w:pPr>
          </w:p>
        </w:tc>
        <w:tc>
          <w:tcPr>
            <w:tcW w:w="870" w:type="dxa"/>
          </w:tcPr>
          <w:p w:rsidR="00DA1A96" w:rsidRPr="001B1A99" w:rsidRDefault="00DA1A96" w:rsidP="002C4737">
            <w:pPr>
              <w:adjustRightInd w:val="0"/>
              <w:snapToGrid w:val="0"/>
              <w:spacing w:after="0"/>
              <w:jc w:val="center"/>
              <w:rPr>
                <w:snapToGrid w:val="0"/>
                <w:sz w:val="20"/>
              </w:rPr>
            </w:pPr>
          </w:p>
        </w:tc>
        <w:tc>
          <w:tcPr>
            <w:tcW w:w="871" w:type="dxa"/>
          </w:tcPr>
          <w:p w:rsidR="00DA1A96" w:rsidRPr="001B1A99" w:rsidRDefault="00DA1A96" w:rsidP="002C4737">
            <w:pPr>
              <w:adjustRightInd w:val="0"/>
              <w:snapToGrid w:val="0"/>
              <w:spacing w:after="0"/>
              <w:jc w:val="center"/>
              <w:rPr>
                <w:snapToGrid w:val="0"/>
                <w:sz w:val="20"/>
              </w:rPr>
            </w:pPr>
          </w:p>
        </w:tc>
        <w:tc>
          <w:tcPr>
            <w:tcW w:w="871" w:type="dxa"/>
          </w:tcPr>
          <w:p w:rsidR="00DA1A96" w:rsidRPr="001B1A99" w:rsidRDefault="00DA1A96" w:rsidP="002C4737">
            <w:pPr>
              <w:adjustRightInd w:val="0"/>
              <w:snapToGrid w:val="0"/>
              <w:spacing w:after="0"/>
              <w:jc w:val="center"/>
              <w:rPr>
                <w:snapToGrid w:val="0"/>
                <w:sz w:val="20"/>
              </w:rPr>
            </w:pP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Pr>
                <w:snapToGrid w:val="0"/>
                <w:sz w:val="20"/>
              </w:rPr>
              <w:t xml:space="preserve">  </w:t>
            </w:r>
            <w:r w:rsidRPr="001B1A99">
              <w:rPr>
                <w:snapToGrid w:val="0"/>
                <w:sz w:val="20"/>
              </w:rPr>
              <w:t>Rural</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19.5</w:t>
            </w:r>
            <w:r w:rsidRPr="001B1A99">
              <w:rPr>
                <w:snapToGrid w:val="0"/>
                <w:sz w:val="20"/>
                <w:vertAlign w:val="superscript"/>
              </w:rPr>
              <w:t>c</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16.7</w:t>
            </w:r>
            <w:r w:rsidRPr="001B1A99">
              <w:rPr>
                <w:snapToGrid w:val="0"/>
                <w:sz w:val="20"/>
                <w:vertAlign w:val="superscript"/>
              </w:rPr>
              <w:t>c</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34.6</w:t>
            </w:r>
            <w:r w:rsidRPr="001B1A99">
              <w:rPr>
                <w:snapToGrid w:val="0"/>
                <w:sz w:val="20"/>
                <w:vertAlign w:val="superscript"/>
              </w:rPr>
              <w:t>c</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Pr>
                <w:snapToGrid w:val="0"/>
                <w:sz w:val="20"/>
              </w:rPr>
              <w:t xml:space="preserve">  </w:t>
            </w:r>
            <w:r w:rsidRPr="001B1A99">
              <w:rPr>
                <w:snapToGrid w:val="0"/>
                <w:sz w:val="20"/>
              </w:rPr>
              <w:t>Urban</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Measles immunization coverage (12</w:t>
            </w:r>
            <w:r w:rsidRPr="001B1A99">
              <w:rPr>
                <w:snapToGrid w:val="0"/>
                <w:sz w:val="20"/>
              </w:rPr>
              <w:noBreakHyphen/>
              <w:t>23 months) (%)</w:t>
            </w:r>
          </w:p>
        </w:tc>
        <w:tc>
          <w:tcPr>
            <w:tcW w:w="840" w:type="dxa"/>
          </w:tcPr>
          <w:p w:rsidR="00DA1A96" w:rsidRPr="001B1A99" w:rsidRDefault="00DA1A96" w:rsidP="002C4737">
            <w:pPr>
              <w:adjustRightInd w:val="0"/>
              <w:snapToGrid w:val="0"/>
              <w:spacing w:after="0"/>
              <w:jc w:val="center"/>
              <w:rPr>
                <w:snapToGrid w:val="0"/>
                <w:sz w:val="20"/>
              </w:rPr>
            </w:pPr>
          </w:p>
        </w:tc>
        <w:tc>
          <w:tcPr>
            <w:tcW w:w="803" w:type="dxa"/>
          </w:tcPr>
          <w:p w:rsidR="00DA1A96" w:rsidRPr="001B1A99" w:rsidRDefault="00DA1A96" w:rsidP="002C4737">
            <w:pPr>
              <w:adjustRightInd w:val="0"/>
              <w:snapToGrid w:val="0"/>
              <w:spacing w:after="0"/>
              <w:jc w:val="center"/>
              <w:rPr>
                <w:snapToGrid w:val="0"/>
                <w:sz w:val="20"/>
              </w:rPr>
            </w:pPr>
          </w:p>
        </w:tc>
        <w:tc>
          <w:tcPr>
            <w:tcW w:w="870" w:type="dxa"/>
          </w:tcPr>
          <w:p w:rsidR="00DA1A96" w:rsidRPr="001B1A99" w:rsidRDefault="00DA1A96" w:rsidP="002C4737">
            <w:pPr>
              <w:adjustRightInd w:val="0"/>
              <w:snapToGrid w:val="0"/>
              <w:spacing w:after="0"/>
              <w:jc w:val="center"/>
              <w:rPr>
                <w:snapToGrid w:val="0"/>
                <w:sz w:val="20"/>
              </w:rPr>
            </w:pPr>
          </w:p>
        </w:tc>
        <w:tc>
          <w:tcPr>
            <w:tcW w:w="871" w:type="dxa"/>
          </w:tcPr>
          <w:p w:rsidR="00DA1A96" w:rsidRPr="001B1A99" w:rsidRDefault="00DA1A96" w:rsidP="002C4737">
            <w:pPr>
              <w:adjustRightInd w:val="0"/>
              <w:snapToGrid w:val="0"/>
              <w:spacing w:after="0"/>
              <w:jc w:val="center"/>
              <w:rPr>
                <w:snapToGrid w:val="0"/>
                <w:sz w:val="20"/>
              </w:rPr>
            </w:pPr>
          </w:p>
        </w:tc>
        <w:tc>
          <w:tcPr>
            <w:tcW w:w="870" w:type="dxa"/>
          </w:tcPr>
          <w:p w:rsidR="00DA1A96" w:rsidRPr="001B1A99" w:rsidRDefault="00DA1A96" w:rsidP="002C4737">
            <w:pPr>
              <w:adjustRightInd w:val="0"/>
              <w:snapToGrid w:val="0"/>
              <w:spacing w:after="0"/>
              <w:jc w:val="center"/>
              <w:rPr>
                <w:snapToGrid w:val="0"/>
                <w:sz w:val="20"/>
              </w:rPr>
            </w:pPr>
          </w:p>
        </w:tc>
        <w:tc>
          <w:tcPr>
            <w:tcW w:w="871" w:type="dxa"/>
          </w:tcPr>
          <w:p w:rsidR="00DA1A96" w:rsidRPr="001B1A99" w:rsidRDefault="00DA1A96" w:rsidP="002C4737">
            <w:pPr>
              <w:adjustRightInd w:val="0"/>
              <w:snapToGrid w:val="0"/>
              <w:spacing w:after="0"/>
              <w:jc w:val="center"/>
              <w:rPr>
                <w:snapToGrid w:val="0"/>
                <w:sz w:val="20"/>
              </w:rPr>
            </w:pPr>
          </w:p>
        </w:tc>
        <w:tc>
          <w:tcPr>
            <w:tcW w:w="871" w:type="dxa"/>
          </w:tcPr>
          <w:p w:rsidR="00DA1A96" w:rsidRPr="001B1A99" w:rsidRDefault="00DA1A96" w:rsidP="002C4737">
            <w:pPr>
              <w:adjustRightInd w:val="0"/>
              <w:snapToGrid w:val="0"/>
              <w:spacing w:after="0"/>
              <w:jc w:val="center"/>
              <w:rPr>
                <w:snapToGrid w:val="0"/>
                <w:sz w:val="20"/>
              </w:rPr>
            </w:pP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Pr>
                <w:snapToGrid w:val="0"/>
                <w:sz w:val="20"/>
              </w:rPr>
              <w:t xml:space="preserve">  </w:t>
            </w:r>
            <w:r w:rsidRPr="001B1A99">
              <w:rPr>
                <w:snapToGrid w:val="0"/>
                <w:sz w:val="20"/>
              </w:rPr>
              <w:t>Rural</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75.6</w:t>
            </w:r>
            <w:r w:rsidRPr="001B1A99">
              <w:rPr>
                <w:snapToGrid w:val="0"/>
                <w:sz w:val="20"/>
                <w:vertAlign w:val="superscript"/>
              </w:rPr>
              <w:t>c</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52.8</w:t>
            </w:r>
            <w:r w:rsidRPr="001B1A99">
              <w:rPr>
                <w:snapToGrid w:val="0"/>
                <w:sz w:val="20"/>
                <w:vertAlign w:val="superscript"/>
              </w:rPr>
              <w:t>c</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62.6</w:t>
            </w:r>
            <w:r w:rsidRPr="001B1A99">
              <w:rPr>
                <w:snapToGrid w:val="0"/>
                <w:sz w:val="20"/>
                <w:vertAlign w:val="superscript"/>
              </w:rPr>
              <w:t>c</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Pr>
                <w:snapToGrid w:val="0"/>
                <w:sz w:val="20"/>
              </w:rPr>
              <w:t xml:space="preserve">  </w:t>
            </w:r>
            <w:r w:rsidRPr="001B1A99">
              <w:rPr>
                <w:snapToGrid w:val="0"/>
                <w:sz w:val="20"/>
              </w:rPr>
              <w:t>Urban</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Full immunization coverage (12</w:t>
            </w:r>
            <w:r w:rsidRPr="001B1A99">
              <w:rPr>
                <w:snapToGrid w:val="0"/>
                <w:sz w:val="20"/>
              </w:rPr>
              <w:noBreakHyphen/>
              <w:t>23</w:t>
            </w:r>
            <w:r w:rsidR="005B60BB">
              <w:rPr>
                <w:snapToGrid w:val="0"/>
                <w:sz w:val="20"/>
              </w:rPr>
              <w:t> </w:t>
            </w:r>
            <w:r w:rsidRPr="001B1A99">
              <w:rPr>
                <w:snapToGrid w:val="0"/>
                <w:sz w:val="20"/>
              </w:rPr>
              <w:t>months) (%)</w:t>
            </w:r>
          </w:p>
        </w:tc>
        <w:tc>
          <w:tcPr>
            <w:tcW w:w="840" w:type="dxa"/>
          </w:tcPr>
          <w:p w:rsidR="00DA1A96" w:rsidRPr="001B1A99" w:rsidRDefault="00DA1A96" w:rsidP="002C4737">
            <w:pPr>
              <w:adjustRightInd w:val="0"/>
              <w:snapToGrid w:val="0"/>
              <w:spacing w:after="0"/>
              <w:jc w:val="center"/>
              <w:rPr>
                <w:snapToGrid w:val="0"/>
                <w:sz w:val="20"/>
              </w:rPr>
            </w:pPr>
          </w:p>
        </w:tc>
        <w:tc>
          <w:tcPr>
            <w:tcW w:w="803" w:type="dxa"/>
          </w:tcPr>
          <w:p w:rsidR="00DA1A96" w:rsidRPr="001B1A99" w:rsidRDefault="00DA1A96" w:rsidP="002C4737">
            <w:pPr>
              <w:adjustRightInd w:val="0"/>
              <w:snapToGrid w:val="0"/>
              <w:spacing w:after="0"/>
              <w:jc w:val="center"/>
              <w:rPr>
                <w:snapToGrid w:val="0"/>
                <w:sz w:val="20"/>
              </w:rPr>
            </w:pPr>
          </w:p>
        </w:tc>
        <w:tc>
          <w:tcPr>
            <w:tcW w:w="870" w:type="dxa"/>
          </w:tcPr>
          <w:p w:rsidR="00DA1A96" w:rsidRPr="001B1A99" w:rsidRDefault="00DA1A96" w:rsidP="002C4737">
            <w:pPr>
              <w:adjustRightInd w:val="0"/>
              <w:snapToGrid w:val="0"/>
              <w:spacing w:after="0"/>
              <w:jc w:val="center"/>
              <w:rPr>
                <w:snapToGrid w:val="0"/>
                <w:sz w:val="20"/>
              </w:rPr>
            </w:pPr>
          </w:p>
        </w:tc>
        <w:tc>
          <w:tcPr>
            <w:tcW w:w="871" w:type="dxa"/>
          </w:tcPr>
          <w:p w:rsidR="00DA1A96" w:rsidRPr="001B1A99" w:rsidRDefault="00DA1A96" w:rsidP="002C4737">
            <w:pPr>
              <w:adjustRightInd w:val="0"/>
              <w:snapToGrid w:val="0"/>
              <w:spacing w:after="0"/>
              <w:jc w:val="center"/>
              <w:rPr>
                <w:snapToGrid w:val="0"/>
                <w:sz w:val="20"/>
              </w:rPr>
            </w:pPr>
          </w:p>
        </w:tc>
        <w:tc>
          <w:tcPr>
            <w:tcW w:w="870" w:type="dxa"/>
          </w:tcPr>
          <w:p w:rsidR="00DA1A96" w:rsidRPr="001B1A99" w:rsidRDefault="00DA1A96" w:rsidP="002C4737">
            <w:pPr>
              <w:adjustRightInd w:val="0"/>
              <w:snapToGrid w:val="0"/>
              <w:spacing w:after="0"/>
              <w:jc w:val="center"/>
              <w:rPr>
                <w:snapToGrid w:val="0"/>
                <w:sz w:val="20"/>
              </w:rPr>
            </w:pPr>
          </w:p>
        </w:tc>
        <w:tc>
          <w:tcPr>
            <w:tcW w:w="871" w:type="dxa"/>
          </w:tcPr>
          <w:p w:rsidR="00DA1A96" w:rsidRPr="001B1A99" w:rsidRDefault="00DA1A96" w:rsidP="002C4737">
            <w:pPr>
              <w:adjustRightInd w:val="0"/>
              <w:snapToGrid w:val="0"/>
              <w:spacing w:after="0"/>
              <w:jc w:val="center"/>
              <w:rPr>
                <w:snapToGrid w:val="0"/>
                <w:sz w:val="20"/>
              </w:rPr>
            </w:pPr>
          </w:p>
        </w:tc>
        <w:tc>
          <w:tcPr>
            <w:tcW w:w="871" w:type="dxa"/>
          </w:tcPr>
          <w:p w:rsidR="00DA1A96" w:rsidRPr="001B1A99" w:rsidRDefault="00DA1A96" w:rsidP="002C4737">
            <w:pPr>
              <w:adjustRightInd w:val="0"/>
              <w:snapToGrid w:val="0"/>
              <w:spacing w:after="0"/>
              <w:jc w:val="center"/>
              <w:rPr>
                <w:snapToGrid w:val="0"/>
                <w:sz w:val="20"/>
              </w:rPr>
            </w:pP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Pr>
                <w:snapToGrid w:val="0"/>
                <w:sz w:val="20"/>
              </w:rPr>
              <w:t xml:space="preserve">  </w:t>
            </w:r>
            <w:r w:rsidRPr="001B1A99">
              <w:rPr>
                <w:snapToGrid w:val="0"/>
                <w:sz w:val="20"/>
              </w:rPr>
              <w:t>Rural</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15.5</w:t>
            </w:r>
            <w:r w:rsidRPr="001B1A99">
              <w:rPr>
                <w:snapToGrid w:val="0"/>
                <w:sz w:val="20"/>
                <w:vertAlign w:val="superscript"/>
              </w:rPr>
              <w:t>b</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11.2</w:t>
            </w:r>
            <w:r w:rsidRPr="001B1A99">
              <w:rPr>
                <w:snapToGrid w:val="0"/>
                <w:sz w:val="20"/>
                <w:vertAlign w:val="superscript"/>
              </w:rPr>
              <w:t>k</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27.1</w:t>
            </w:r>
            <w:r w:rsidRPr="001B1A99">
              <w:rPr>
                <w:snapToGrid w:val="0"/>
                <w:sz w:val="20"/>
                <w:vertAlign w:val="superscript"/>
              </w:rPr>
              <w:t>c</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Pr>
                <w:snapToGrid w:val="0"/>
                <w:sz w:val="20"/>
              </w:rPr>
              <w:t xml:space="preserve">  </w:t>
            </w:r>
            <w:r w:rsidRPr="001B1A99">
              <w:rPr>
                <w:snapToGrid w:val="0"/>
                <w:sz w:val="20"/>
              </w:rPr>
              <w:t>Urban</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Vitamin A receipt in last 6 months (6</w:t>
            </w:r>
            <w:r w:rsidRPr="001B1A99">
              <w:rPr>
                <w:snapToGrid w:val="0"/>
                <w:sz w:val="20"/>
              </w:rPr>
              <w:noBreakHyphen/>
              <w:t>59 months) (%)</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90.3</w:t>
            </w:r>
            <w:r w:rsidRPr="001B1A99">
              <w:rPr>
                <w:snapToGrid w:val="0"/>
                <w:sz w:val="20"/>
                <w:vertAlign w:val="superscript"/>
              </w:rPr>
              <w:t>c</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44.8</w:t>
            </w:r>
            <w:r w:rsidRPr="001B1A99">
              <w:rPr>
                <w:snapToGrid w:val="0"/>
                <w:sz w:val="20"/>
                <w:vertAlign w:val="superscript"/>
              </w:rPr>
              <w:t>c</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79.5</w:t>
            </w:r>
            <w:r w:rsidRPr="001B1A99">
              <w:rPr>
                <w:snapToGrid w:val="0"/>
                <w:sz w:val="20"/>
                <w:vertAlign w:val="superscript"/>
              </w:rPr>
              <w:t>c</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Number of cases of polio (laboratory confirmed)</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39</w:t>
            </w:r>
            <w:r w:rsidRPr="001B1A99">
              <w:rPr>
                <w:snapToGrid w:val="0"/>
                <w:sz w:val="20"/>
                <w:vertAlign w:val="superscript"/>
              </w:rPr>
              <w:t>l</w:t>
            </w:r>
          </w:p>
        </w:tc>
      </w:tr>
    </w:tbl>
    <w:p w:rsidR="008E2194" w:rsidRDefault="008E2194"/>
    <w:p w:rsidR="008E2194" w:rsidRPr="008E2194" w:rsidRDefault="008E2194" w:rsidP="008E2194">
      <w:pPr>
        <w:pStyle w:val="Heading2"/>
        <w:rPr>
          <w:b/>
        </w:rPr>
      </w:pPr>
      <w:r w:rsidRPr="008E2194">
        <w:rPr>
          <w:b/>
          <w:snapToGrid w:val="0"/>
        </w:rPr>
        <w:t>Table 10 (</w:t>
      </w:r>
      <w:r w:rsidRPr="008E2194">
        <w:rPr>
          <w:b/>
          <w:i/>
          <w:snapToGrid w:val="0"/>
        </w:rPr>
        <w:t>continued</w:t>
      </w:r>
      <w:r w:rsidRPr="008E2194">
        <w:rPr>
          <w:b/>
          <w:snapToGrid w:val="0"/>
        </w:rPr>
        <w:t>)</w:t>
      </w:r>
    </w:p>
    <w:tbl>
      <w:tblPr>
        <w:tblW w:w="9356"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3360"/>
        <w:gridCol w:w="840"/>
        <w:gridCol w:w="803"/>
        <w:gridCol w:w="870"/>
        <w:gridCol w:w="871"/>
        <w:gridCol w:w="870"/>
        <w:gridCol w:w="871"/>
        <w:gridCol w:w="871"/>
      </w:tblGrid>
      <w:tr w:rsidR="008E2194" w:rsidRPr="001B1A99" w:rsidTr="00B607EC">
        <w:trPr>
          <w:tblHeader/>
          <w:jc w:val="center"/>
        </w:trPr>
        <w:tc>
          <w:tcPr>
            <w:tcW w:w="3360" w:type="dxa"/>
            <w:tcBorders>
              <w:top w:val="single" w:sz="4" w:space="0" w:color="auto"/>
              <w:bottom w:val="single" w:sz="4" w:space="0" w:color="auto"/>
            </w:tcBorders>
          </w:tcPr>
          <w:p w:rsidR="008E2194" w:rsidRPr="001B1A99" w:rsidRDefault="008E2194" w:rsidP="00B607EC">
            <w:pPr>
              <w:adjustRightInd w:val="0"/>
              <w:snapToGrid w:val="0"/>
              <w:spacing w:after="0"/>
              <w:rPr>
                <w:snapToGrid w:val="0"/>
                <w:sz w:val="20"/>
              </w:rPr>
            </w:pPr>
            <w:r w:rsidRPr="001B1A99">
              <w:rPr>
                <w:snapToGrid w:val="0"/>
                <w:sz w:val="20"/>
              </w:rPr>
              <w:t>Category/year</w:t>
            </w:r>
          </w:p>
        </w:tc>
        <w:tc>
          <w:tcPr>
            <w:tcW w:w="840" w:type="dxa"/>
            <w:tcBorders>
              <w:top w:val="single" w:sz="4" w:space="0" w:color="auto"/>
              <w:bottom w:val="single" w:sz="4" w:space="0" w:color="auto"/>
            </w:tcBorders>
          </w:tcPr>
          <w:p w:rsidR="008E2194" w:rsidRPr="001B1A99" w:rsidRDefault="008E2194" w:rsidP="00B607EC">
            <w:pPr>
              <w:adjustRightInd w:val="0"/>
              <w:snapToGrid w:val="0"/>
              <w:spacing w:after="0"/>
              <w:jc w:val="center"/>
              <w:rPr>
                <w:snapToGrid w:val="0"/>
                <w:sz w:val="20"/>
              </w:rPr>
            </w:pPr>
            <w:r w:rsidRPr="001B1A99">
              <w:rPr>
                <w:snapToGrid w:val="0"/>
                <w:sz w:val="20"/>
              </w:rPr>
              <w:t>2000</w:t>
            </w:r>
          </w:p>
        </w:tc>
        <w:tc>
          <w:tcPr>
            <w:tcW w:w="803" w:type="dxa"/>
            <w:tcBorders>
              <w:top w:val="single" w:sz="4" w:space="0" w:color="auto"/>
              <w:bottom w:val="single" w:sz="4" w:space="0" w:color="auto"/>
            </w:tcBorders>
          </w:tcPr>
          <w:p w:rsidR="008E2194" w:rsidRPr="001B1A99" w:rsidRDefault="008E2194" w:rsidP="00B607EC">
            <w:pPr>
              <w:adjustRightInd w:val="0"/>
              <w:snapToGrid w:val="0"/>
              <w:spacing w:after="0"/>
              <w:jc w:val="center"/>
              <w:rPr>
                <w:snapToGrid w:val="0"/>
                <w:sz w:val="20"/>
              </w:rPr>
            </w:pPr>
            <w:r w:rsidRPr="001B1A99">
              <w:rPr>
                <w:snapToGrid w:val="0"/>
                <w:sz w:val="20"/>
              </w:rPr>
              <w:t>2001</w:t>
            </w:r>
          </w:p>
        </w:tc>
        <w:tc>
          <w:tcPr>
            <w:tcW w:w="870" w:type="dxa"/>
            <w:tcBorders>
              <w:top w:val="single" w:sz="4" w:space="0" w:color="auto"/>
              <w:bottom w:val="single" w:sz="4" w:space="0" w:color="auto"/>
            </w:tcBorders>
          </w:tcPr>
          <w:p w:rsidR="008E2194" w:rsidRPr="001B1A99" w:rsidRDefault="008E2194" w:rsidP="00B607EC">
            <w:pPr>
              <w:adjustRightInd w:val="0"/>
              <w:snapToGrid w:val="0"/>
              <w:spacing w:after="0"/>
              <w:jc w:val="center"/>
              <w:rPr>
                <w:snapToGrid w:val="0"/>
                <w:sz w:val="20"/>
              </w:rPr>
            </w:pPr>
            <w:r w:rsidRPr="001B1A99">
              <w:rPr>
                <w:snapToGrid w:val="0"/>
                <w:sz w:val="20"/>
              </w:rPr>
              <w:t>2002</w:t>
            </w:r>
          </w:p>
        </w:tc>
        <w:tc>
          <w:tcPr>
            <w:tcW w:w="871" w:type="dxa"/>
            <w:tcBorders>
              <w:top w:val="single" w:sz="4" w:space="0" w:color="auto"/>
              <w:bottom w:val="single" w:sz="4" w:space="0" w:color="auto"/>
            </w:tcBorders>
          </w:tcPr>
          <w:p w:rsidR="008E2194" w:rsidRPr="001B1A99" w:rsidRDefault="008E2194" w:rsidP="00B607EC">
            <w:pPr>
              <w:adjustRightInd w:val="0"/>
              <w:snapToGrid w:val="0"/>
              <w:spacing w:after="0"/>
              <w:jc w:val="center"/>
              <w:rPr>
                <w:snapToGrid w:val="0"/>
                <w:sz w:val="20"/>
              </w:rPr>
            </w:pPr>
            <w:r w:rsidRPr="001B1A99">
              <w:rPr>
                <w:snapToGrid w:val="0"/>
                <w:sz w:val="20"/>
              </w:rPr>
              <w:t>2003</w:t>
            </w:r>
          </w:p>
        </w:tc>
        <w:tc>
          <w:tcPr>
            <w:tcW w:w="870" w:type="dxa"/>
            <w:tcBorders>
              <w:top w:val="single" w:sz="4" w:space="0" w:color="auto"/>
              <w:bottom w:val="single" w:sz="4" w:space="0" w:color="auto"/>
            </w:tcBorders>
          </w:tcPr>
          <w:p w:rsidR="008E2194" w:rsidRPr="001B1A99" w:rsidRDefault="008E2194" w:rsidP="00B607EC">
            <w:pPr>
              <w:adjustRightInd w:val="0"/>
              <w:snapToGrid w:val="0"/>
              <w:spacing w:after="0"/>
              <w:jc w:val="center"/>
              <w:rPr>
                <w:snapToGrid w:val="0"/>
                <w:sz w:val="20"/>
              </w:rPr>
            </w:pPr>
            <w:r w:rsidRPr="001B1A99">
              <w:rPr>
                <w:snapToGrid w:val="0"/>
                <w:sz w:val="20"/>
              </w:rPr>
              <w:t>2004</w:t>
            </w:r>
          </w:p>
        </w:tc>
        <w:tc>
          <w:tcPr>
            <w:tcW w:w="871" w:type="dxa"/>
            <w:tcBorders>
              <w:top w:val="single" w:sz="4" w:space="0" w:color="auto"/>
              <w:bottom w:val="single" w:sz="4" w:space="0" w:color="auto"/>
            </w:tcBorders>
          </w:tcPr>
          <w:p w:rsidR="008E2194" w:rsidRPr="001B1A99" w:rsidRDefault="008E2194" w:rsidP="00B607EC">
            <w:pPr>
              <w:adjustRightInd w:val="0"/>
              <w:snapToGrid w:val="0"/>
              <w:spacing w:after="0"/>
              <w:jc w:val="center"/>
              <w:rPr>
                <w:snapToGrid w:val="0"/>
                <w:sz w:val="20"/>
              </w:rPr>
            </w:pPr>
            <w:r w:rsidRPr="001B1A99">
              <w:rPr>
                <w:snapToGrid w:val="0"/>
                <w:sz w:val="20"/>
              </w:rPr>
              <w:t>2005</w:t>
            </w:r>
          </w:p>
        </w:tc>
        <w:tc>
          <w:tcPr>
            <w:tcW w:w="871" w:type="dxa"/>
            <w:tcBorders>
              <w:top w:val="single" w:sz="4" w:space="0" w:color="auto"/>
              <w:bottom w:val="single" w:sz="4" w:space="0" w:color="auto"/>
            </w:tcBorders>
          </w:tcPr>
          <w:p w:rsidR="008E2194" w:rsidRPr="001B1A99" w:rsidRDefault="008E2194" w:rsidP="00B607EC">
            <w:pPr>
              <w:adjustRightInd w:val="0"/>
              <w:snapToGrid w:val="0"/>
              <w:spacing w:after="0"/>
              <w:jc w:val="center"/>
              <w:rPr>
                <w:snapToGrid w:val="0"/>
                <w:sz w:val="20"/>
              </w:rPr>
            </w:pPr>
            <w:r w:rsidRPr="001B1A99">
              <w:rPr>
                <w:snapToGrid w:val="0"/>
                <w:sz w:val="20"/>
              </w:rPr>
              <w:t>2006</w:t>
            </w:r>
          </w:p>
        </w:tc>
      </w:tr>
      <w:tr w:rsidR="00DA1A96" w:rsidRPr="001B1A99" w:rsidTr="00A52B34">
        <w:trPr>
          <w:jc w:val="center"/>
        </w:trPr>
        <w:tc>
          <w:tcPr>
            <w:tcW w:w="3360" w:type="dxa"/>
          </w:tcPr>
          <w:p w:rsidR="00DA1A96" w:rsidRPr="008E2194" w:rsidRDefault="00DA1A96" w:rsidP="008E2194">
            <w:pPr>
              <w:spacing w:after="0"/>
              <w:rPr>
                <w:snapToGrid w:val="0"/>
                <w:sz w:val="20"/>
              </w:rPr>
            </w:pPr>
            <w:r w:rsidRPr="008E2194">
              <w:rPr>
                <w:snapToGrid w:val="0"/>
                <w:sz w:val="20"/>
              </w:rPr>
              <w:t>Tetanus toxoid coverage rate (%) of pregnant women receiving at least 2</w:t>
            </w:r>
            <w:r w:rsidR="005B60BB" w:rsidRPr="008E2194">
              <w:rPr>
                <w:snapToGrid w:val="0"/>
                <w:sz w:val="20"/>
              </w:rPr>
              <w:t> </w:t>
            </w:r>
            <w:r w:rsidRPr="008E2194">
              <w:rPr>
                <w:snapToGrid w:val="0"/>
                <w:sz w:val="20"/>
              </w:rPr>
              <w:t>doses)</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73.9</w:t>
            </w:r>
            <w:r w:rsidRPr="001B1A99">
              <w:rPr>
                <w:snapToGrid w:val="0"/>
                <w:sz w:val="20"/>
                <w:vertAlign w:val="superscript"/>
              </w:rPr>
              <w:t>k</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HIV prevalence among 15</w:t>
            </w:r>
            <w:r w:rsidRPr="001B1A99">
              <w:rPr>
                <w:snapToGrid w:val="0"/>
                <w:sz w:val="20"/>
              </w:rPr>
              <w:noBreakHyphen/>
              <w:t>24</w:t>
            </w:r>
            <w:r w:rsidR="005B60BB">
              <w:rPr>
                <w:snapToGrid w:val="0"/>
                <w:sz w:val="20"/>
              </w:rPr>
              <w:t> </w:t>
            </w:r>
            <w:r w:rsidRPr="001B1A99">
              <w:rPr>
                <w:snapToGrid w:val="0"/>
                <w:sz w:val="20"/>
              </w:rPr>
              <w:t>year</w:t>
            </w:r>
            <w:r w:rsidRPr="001B1A99">
              <w:rPr>
                <w:snapToGrid w:val="0"/>
                <w:sz w:val="20"/>
              </w:rPr>
              <w:noBreakHyphen/>
              <w:t>old pregnant women (%)</w:t>
            </w:r>
          </w:p>
        </w:tc>
        <w:tc>
          <w:tcPr>
            <w:tcW w:w="840" w:type="dxa"/>
          </w:tcPr>
          <w:p w:rsidR="00DA1A96" w:rsidRPr="001B1A99" w:rsidRDefault="00CC266E" w:rsidP="002C4737">
            <w:pPr>
              <w:adjustRightInd w:val="0"/>
              <w:snapToGrid w:val="0"/>
              <w:spacing w:after="0"/>
              <w:jc w:val="center"/>
              <w:rPr>
                <w:snapToGrid w:val="0"/>
                <w:sz w:val="20"/>
              </w:rPr>
            </w:pPr>
            <w:r>
              <w:rPr>
                <w:snapToGrid w:val="0"/>
                <w:sz w:val="20"/>
              </w:rPr>
              <w:t>&lt;</w:t>
            </w:r>
            <w:r w:rsidR="00DA1A96" w:rsidRPr="001B1A99">
              <w:rPr>
                <w:snapToGrid w:val="0"/>
                <w:sz w:val="20"/>
              </w:rPr>
              <w:t>0.01</w:t>
            </w:r>
            <w:r w:rsidR="00DA1A96" w:rsidRPr="001B1A99">
              <w:rPr>
                <w:snapToGrid w:val="0"/>
                <w:sz w:val="20"/>
                <w:vertAlign w:val="superscript"/>
              </w:rPr>
              <w:t>m</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Estimated number of cases of tuberculosis</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69</w:t>
            </w:r>
            <w:r w:rsidR="00CC266E">
              <w:rPr>
                <w:snapToGrid w:val="0"/>
                <w:sz w:val="20"/>
              </w:rPr>
              <w:t xml:space="preserve"> </w:t>
            </w:r>
            <w:r w:rsidRPr="001B1A99">
              <w:rPr>
                <w:snapToGrid w:val="0"/>
                <w:sz w:val="20"/>
              </w:rPr>
              <w:t>849</w:t>
            </w:r>
            <w:r w:rsidRPr="001B1A99">
              <w:rPr>
                <w:snapToGrid w:val="0"/>
                <w:sz w:val="20"/>
                <w:vertAlign w:val="superscript"/>
              </w:rPr>
              <w:t>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Tuberculosis case detection rate (%)</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36.4</w:t>
            </w:r>
            <w:r w:rsidRPr="001B1A99">
              <w:rPr>
                <w:snapToGrid w:val="0"/>
                <w:sz w:val="20"/>
                <w:vertAlign w:val="superscript"/>
              </w:rPr>
              <w:t>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Tuberculosis treatment success rate</w:t>
            </w:r>
            <w:r>
              <w:rPr>
                <w:snapToGrid w:val="0"/>
                <w:sz w:val="20"/>
              </w:rPr>
              <w:t> </w:t>
            </w:r>
            <w:r w:rsidRPr="001B1A99">
              <w:rPr>
                <w:snapToGrid w:val="0"/>
                <w:sz w:val="20"/>
              </w:rPr>
              <w:t>(%)</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84</w:t>
            </w:r>
            <w:r w:rsidRPr="001B1A99">
              <w:rPr>
                <w:snapToGrid w:val="0"/>
                <w:sz w:val="20"/>
                <w:vertAlign w:val="superscript"/>
              </w:rPr>
              <w:t>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Hospital beds per 10,000 population</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4.2</w:t>
            </w:r>
            <w:r w:rsidRPr="001B1A99">
              <w:rPr>
                <w:snapToGrid w:val="0"/>
                <w:sz w:val="20"/>
                <w:vertAlign w:val="superscript"/>
              </w:rPr>
              <w:t>f</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Households with access to drinking water from pump or protected spring</w:t>
            </w:r>
            <w:r>
              <w:rPr>
                <w:snapToGrid w:val="0"/>
                <w:sz w:val="20"/>
              </w:rPr>
              <w:t> </w:t>
            </w:r>
            <w:r w:rsidRPr="001B1A99">
              <w:rPr>
                <w:snapToGrid w:val="0"/>
                <w:sz w:val="20"/>
              </w:rPr>
              <w:t>(%)</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31</w:t>
            </w:r>
            <w:r w:rsidRPr="001B1A99">
              <w:rPr>
                <w:snapToGrid w:val="0"/>
                <w:sz w:val="20"/>
                <w:vertAlign w:val="superscript"/>
              </w:rPr>
              <w:t>k</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r w:rsidR="00DA1A96" w:rsidRPr="001B1A99" w:rsidTr="00A52B34">
        <w:trPr>
          <w:jc w:val="center"/>
        </w:trPr>
        <w:tc>
          <w:tcPr>
            <w:tcW w:w="3360" w:type="dxa"/>
          </w:tcPr>
          <w:p w:rsidR="00DA1A96" w:rsidRPr="001B1A99" w:rsidRDefault="00DA1A96" w:rsidP="002C4737">
            <w:pPr>
              <w:adjustRightInd w:val="0"/>
              <w:snapToGrid w:val="0"/>
              <w:spacing w:after="0"/>
              <w:rPr>
                <w:snapToGrid w:val="0"/>
                <w:sz w:val="20"/>
              </w:rPr>
            </w:pPr>
            <w:r w:rsidRPr="001B1A99">
              <w:rPr>
                <w:snapToGrid w:val="0"/>
                <w:sz w:val="20"/>
              </w:rPr>
              <w:t>Households with access to sanitary latrines (%)</w:t>
            </w:r>
          </w:p>
        </w:tc>
        <w:tc>
          <w:tcPr>
            <w:tcW w:w="84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03"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67</w:t>
            </w:r>
            <w:r w:rsidRPr="001B1A99">
              <w:rPr>
                <w:snapToGrid w:val="0"/>
                <w:sz w:val="20"/>
                <w:vertAlign w:val="superscript"/>
              </w:rPr>
              <w:t>b</w:t>
            </w:r>
          </w:p>
        </w:tc>
        <w:tc>
          <w:tcPr>
            <w:tcW w:w="870"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c>
          <w:tcPr>
            <w:tcW w:w="871" w:type="dxa"/>
          </w:tcPr>
          <w:p w:rsidR="00DA1A96" w:rsidRPr="001B1A99" w:rsidRDefault="00DA1A96" w:rsidP="002C4737">
            <w:pPr>
              <w:adjustRightInd w:val="0"/>
              <w:snapToGrid w:val="0"/>
              <w:spacing w:after="0"/>
              <w:jc w:val="center"/>
              <w:rPr>
                <w:snapToGrid w:val="0"/>
                <w:sz w:val="20"/>
              </w:rPr>
            </w:pPr>
            <w:r w:rsidRPr="001B1A99">
              <w:rPr>
                <w:snapToGrid w:val="0"/>
                <w:sz w:val="20"/>
              </w:rPr>
              <w:t>ND</w:t>
            </w:r>
          </w:p>
        </w:tc>
      </w:tr>
    </w:tbl>
    <w:p w:rsidR="00DA1A96" w:rsidRPr="001B1A99" w:rsidRDefault="00A52B34" w:rsidP="00DA1A96">
      <w:pPr>
        <w:adjustRightInd w:val="0"/>
        <w:snapToGrid w:val="0"/>
        <w:spacing w:before="240"/>
        <w:rPr>
          <w:snapToGrid w:val="0"/>
        </w:rPr>
      </w:pPr>
      <w:r>
        <w:rPr>
          <w:i/>
          <w:iCs/>
          <w:snapToGrid w:val="0"/>
        </w:rPr>
        <w:tab/>
      </w:r>
      <w:r w:rsidR="00DA1A96" w:rsidRPr="001B1A99">
        <w:rPr>
          <w:i/>
          <w:iCs/>
          <w:snapToGrid w:val="0"/>
        </w:rPr>
        <w:t>Source</w:t>
      </w:r>
      <w:r w:rsidR="00DA1A96" w:rsidRPr="008474AD">
        <w:rPr>
          <w:iCs/>
          <w:snapToGrid w:val="0"/>
        </w:rPr>
        <w:t>:</w:t>
      </w:r>
      <w:r w:rsidR="00DA1A96" w:rsidRPr="001B1A99">
        <w:rPr>
          <w:iCs/>
          <w:snapToGrid w:val="0"/>
        </w:rPr>
        <w:t xml:space="preserve"> Health and Nutrition Sector Strategy 2008</w:t>
      </w:r>
      <w:r w:rsidR="00DA1A96" w:rsidRPr="001B1A99">
        <w:rPr>
          <w:iCs/>
          <w:snapToGrid w:val="0"/>
        </w:rPr>
        <w:noBreakHyphen/>
        <w:t>2013/ND: No data/Reliable data is not available</w:t>
      </w:r>
      <w:r w:rsidR="00DA1A96" w:rsidRPr="001B1A99">
        <w:rPr>
          <w:snapToGrid w:val="0"/>
        </w:rPr>
        <w:t>.</w:t>
      </w:r>
    </w:p>
    <w:p w:rsidR="00DA1A96" w:rsidRPr="001B1A99" w:rsidRDefault="00DA1A96" w:rsidP="00DA1A96">
      <w:pPr>
        <w:adjustRightInd w:val="0"/>
        <w:snapToGrid w:val="0"/>
        <w:ind w:left="567"/>
        <w:rPr>
          <w:snapToGrid w:val="0"/>
        </w:rPr>
      </w:pPr>
      <w:r w:rsidRPr="001B1A99">
        <w:rPr>
          <w:snapToGrid w:val="0"/>
          <w:vertAlign w:val="superscript"/>
        </w:rPr>
        <w:t>a</w:t>
      </w:r>
      <w:r w:rsidRPr="00A52B34">
        <w:rPr>
          <w:snapToGrid w:val="0"/>
        </w:rPr>
        <w:t xml:space="preserve">  </w:t>
      </w:r>
      <w:r w:rsidRPr="001B1A99">
        <w:rPr>
          <w:snapToGrid w:val="0"/>
        </w:rPr>
        <w:t>Central Statistics Office</w:t>
      </w:r>
      <w:r>
        <w:rPr>
          <w:snapToGrid w:val="0"/>
        </w:rPr>
        <w:t>.</w:t>
      </w:r>
    </w:p>
    <w:p w:rsidR="00DA1A96" w:rsidRPr="001B1A99" w:rsidRDefault="00DA1A96" w:rsidP="00DA1A96">
      <w:pPr>
        <w:adjustRightInd w:val="0"/>
        <w:snapToGrid w:val="0"/>
        <w:ind w:left="567"/>
        <w:rPr>
          <w:snapToGrid w:val="0"/>
        </w:rPr>
      </w:pPr>
      <w:r w:rsidRPr="001B1A99">
        <w:rPr>
          <w:snapToGrid w:val="0"/>
          <w:vertAlign w:val="superscript"/>
        </w:rPr>
        <w:t>b</w:t>
      </w:r>
      <w:r w:rsidRPr="00A52B34">
        <w:rPr>
          <w:snapToGrid w:val="0"/>
        </w:rPr>
        <w:t xml:space="preserve">  </w:t>
      </w:r>
      <w:r w:rsidRPr="001B1A99">
        <w:rPr>
          <w:snapToGrid w:val="0"/>
        </w:rPr>
        <w:t>Multi Indicator Cluster Survey (MICS)</w:t>
      </w:r>
      <w:r>
        <w:rPr>
          <w:snapToGrid w:val="0"/>
        </w:rPr>
        <w:t>.</w:t>
      </w:r>
    </w:p>
    <w:p w:rsidR="00DA1A96" w:rsidRPr="001B1A99" w:rsidRDefault="00DA1A96" w:rsidP="00DA1A96">
      <w:pPr>
        <w:adjustRightInd w:val="0"/>
        <w:snapToGrid w:val="0"/>
        <w:ind w:left="567"/>
        <w:rPr>
          <w:snapToGrid w:val="0"/>
        </w:rPr>
      </w:pPr>
      <w:r w:rsidRPr="001B1A99">
        <w:rPr>
          <w:snapToGrid w:val="0"/>
          <w:vertAlign w:val="superscript"/>
        </w:rPr>
        <w:t>c</w:t>
      </w:r>
      <w:r w:rsidRPr="00A52B34">
        <w:rPr>
          <w:snapToGrid w:val="0"/>
        </w:rPr>
        <w:t xml:space="preserve">  </w:t>
      </w:r>
      <w:r w:rsidRPr="001B1A99">
        <w:rPr>
          <w:snapToGrid w:val="0"/>
        </w:rPr>
        <w:t>Afghanistan Health Survey/John Hopkins University (HS/JHU)</w:t>
      </w:r>
      <w:r>
        <w:rPr>
          <w:snapToGrid w:val="0"/>
        </w:rPr>
        <w:t>.</w:t>
      </w:r>
    </w:p>
    <w:p w:rsidR="00DA1A96" w:rsidRPr="001B1A99" w:rsidRDefault="00DA1A96" w:rsidP="00DA1A96">
      <w:pPr>
        <w:adjustRightInd w:val="0"/>
        <w:snapToGrid w:val="0"/>
        <w:ind w:left="567"/>
        <w:rPr>
          <w:snapToGrid w:val="0"/>
        </w:rPr>
      </w:pPr>
      <w:r w:rsidRPr="001B1A99">
        <w:rPr>
          <w:snapToGrid w:val="0"/>
          <w:vertAlign w:val="superscript"/>
        </w:rPr>
        <w:t>d</w:t>
      </w:r>
      <w:r w:rsidRPr="001B1A99">
        <w:rPr>
          <w:snapToGrid w:val="0"/>
        </w:rPr>
        <w:t xml:space="preserve">  WHO</w:t>
      </w:r>
      <w:r>
        <w:rPr>
          <w:snapToGrid w:val="0"/>
        </w:rPr>
        <w:t>.</w:t>
      </w:r>
    </w:p>
    <w:p w:rsidR="00DA1A96" w:rsidRPr="001B1A99" w:rsidRDefault="00DA1A96" w:rsidP="00DA1A96">
      <w:pPr>
        <w:adjustRightInd w:val="0"/>
        <w:snapToGrid w:val="0"/>
        <w:ind w:left="567"/>
        <w:rPr>
          <w:snapToGrid w:val="0"/>
        </w:rPr>
      </w:pPr>
      <w:r w:rsidRPr="001B1A99">
        <w:rPr>
          <w:snapToGrid w:val="0"/>
          <w:vertAlign w:val="superscript"/>
        </w:rPr>
        <w:t>e</w:t>
      </w:r>
      <w:r w:rsidRPr="00A52B34">
        <w:rPr>
          <w:snapToGrid w:val="0"/>
        </w:rPr>
        <w:t xml:space="preserve">  </w:t>
      </w:r>
      <w:r w:rsidRPr="001B1A99">
        <w:rPr>
          <w:snapToGrid w:val="0"/>
        </w:rPr>
        <w:t>WHO World Health Statistics 2007</w:t>
      </w:r>
      <w:r>
        <w:rPr>
          <w:snapToGrid w:val="0"/>
        </w:rPr>
        <w:t>.</w:t>
      </w:r>
    </w:p>
    <w:p w:rsidR="00DA1A96" w:rsidRPr="001B1A99" w:rsidRDefault="00DA1A96" w:rsidP="00DA1A96">
      <w:pPr>
        <w:adjustRightInd w:val="0"/>
        <w:snapToGrid w:val="0"/>
        <w:ind w:left="567"/>
        <w:rPr>
          <w:snapToGrid w:val="0"/>
        </w:rPr>
      </w:pPr>
      <w:r w:rsidRPr="001B1A99">
        <w:rPr>
          <w:snapToGrid w:val="0"/>
          <w:vertAlign w:val="superscript"/>
        </w:rPr>
        <w:t>f</w:t>
      </w:r>
      <w:r w:rsidRPr="00A52B34">
        <w:rPr>
          <w:snapToGrid w:val="0"/>
        </w:rPr>
        <w:t xml:space="preserve">  </w:t>
      </w:r>
      <w:r w:rsidRPr="001B1A99">
        <w:rPr>
          <w:snapToGrid w:val="0"/>
        </w:rPr>
        <w:t>National Hospital Survey</w:t>
      </w:r>
      <w:r>
        <w:rPr>
          <w:snapToGrid w:val="0"/>
        </w:rPr>
        <w:t>.</w:t>
      </w:r>
    </w:p>
    <w:p w:rsidR="00DA1A96" w:rsidRPr="001B1A99" w:rsidRDefault="00DA1A96" w:rsidP="00DA1A96">
      <w:pPr>
        <w:adjustRightInd w:val="0"/>
        <w:snapToGrid w:val="0"/>
        <w:ind w:left="567"/>
        <w:rPr>
          <w:snapToGrid w:val="0"/>
        </w:rPr>
      </w:pPr>
      <w:r w:rsidRPr="001B1A99">
        <w:rPr>
          <w:snapToGrid w:val="0"/>
          <w:vertAlign w:val="superscript"/>
        </w:rPr>
        <w:t>g</w:t>
      </w:r>
      <w:r w:rsidRPr="00A52B34">
        <w:rPr>
          <w:snapToGrid w:val="0"/>
        </w:rPr>
        <w:t xml:space="preserve">  </w:t>
      </w:r>
      <w:r w:rsidRPr="001B1A99">
        <w:rPr>
          <w:snapToGrid w:val="0"/>
        </w:rPr>
        <w:t>United States Census Bureau</w:t>
      </w:r>
      <w:r w:rsidRPr="001B1A99">
        <w:rPr>
          <w:snapToGrid w:val="0"/>
        </w:rPr>
        <w:noBreakHyphen/>
        <w:t>Inter</w:t>
      </w:r>
      <w:r w:rsidRPr="001B1A99">
        <w:rPr>
          <w:snapToGrid w:val="0"/>
        </w:rPr>
        <w:noBreakHyphen/>
        <w:t>American Development Bank</w:t>
      </w:r>
      <w:r>
        <w:rPr>
          <w:snapToGrid w:val="0"/>
        </w:rPr>
        <w:t>.</w:t>
      </w:r>
    </w:p>
    <w:p w:rsidR="00DA1A96" w:rsidRPr="001B1A99" w:rsidRDefault="00DA1A96" w:rsidP="00DA1A96">
      <w:pPr>
        <w:adjustRightInd w:val="0"/>
        <w:snapToGrid w:val="0"/>
        <w:ind w:left="567"/>
        <w:rPr>
          <w:snapToGrid w:val="0"/>
          <w:vertAlign w:val="superscript"/>
        </w:rPr>
      </w:pPr>
      <w:r w:rsidRPr="001B1A99">
        <w:rPr>
          <w:snapToGrid w:val="0"/>
          <w:vertAlign w:val="superscript"/>
        </w:rPr>
        <w:t>h</w:t>
      </w:r>
      <w:r w:rsidRPr="001B1A99">
        <w:rPr>
          <w:snapToGrid w:val="0"/>
        </w:rPr>
        <w:t xml:space="preserve">  Population Reference Bureau</w:t>
      </w:r>
      <w:r>
        <w:rPr>
          <w:snapToGrid w:val="0"/>
        </w:rPr>
        <w:t>.</w:t>
      </w:r>
    </w:p>
    <w:p w:rsidR="00DA1A96" w:rsidRPr="001B1A99" w:rsidRDefault="00DA1A96" w:rsidP="00DA1A96">
      <w:pPr>
        <w:adjustRightInd w:val="0"/>
        <w:snapToGrid w:val="0"/>
        <w:ind w:left="567"/>
        <w:rPr>
          <w:snapToGrid w:val="0"/>
        </w:rPr>
      </w:pPr>
      <w:r w:rsidRPr="001B1A99">
        <w:rPr>
          <w:snapToGrid w:val="0"/>
          <w:vertAlign w:val="superscript"/>
        </w:rPr>
        <w:t>i</w:t>
      </w:r>
      <w:r w:rsidRPr="00A52B34">
        <w:rPr>
          <w:snapToGrid w:val="0"/>
        </w:rPr>
        <w:t xml:space="preserve">  </w:t>
      </w:r>
      <w:r w:rsidRPr="001B1A99">
        <w:rPr>
          <w:snapToGrid w:val="0"/>
        </w:rPr>
        <w:t>Maternal Mortality Rate</w:t>
      </w:r>
      <w:r>
        <w:rPr>
          <w:snapToGrid w:val="0"/>
        </w:rPr>
        <w:t>.</w:t>
      </w:r>
    </w:p>
    <w:p w:rsidR="00DA1A96" w:rsidRPr="001B1A99" w:rsidRDefault="00DA1A96" w:rsidP="00DA1A96">
      <w:pPr>
        <w:adjustRightInd w:val="0"/>
        <w:snapToGrid w:val="0"/>
        <w:ind w:left="567"/>
        <w:rPr>
          <w:snapToGrid w:val="0"/>
        </w:rPr>
      </w:pPr>
      <w:r w:rsidRPr="001B1A99">
        <w:rPr>
          <w:snapToGrid w:val="0"/>
          <w:vertAlign w:val="superscript"/>
        </w:rPr>
        <w:t>j</w:t>
      </w:r>
      <w:r w:rsidRPr="00A52B34">
        <w:rPr>
          <w:snapToGrid w:val="0"/>
        </w:rPr>
        <w:t xml:space="preserve">  </w:t>
      </w:r>
      <w:r w:rsidRPr="001B1A99">
        <w:rPr>
          <w:snapToGrid w:val="0"/>
        </w:rPr>
        <w:t>MICS Re</w:t>
      </w:r>
      <w:r w:rsidRPr="001B1A99">
        <w:rPr>
          <w:snapToGrid w:val="0"/>
        </w:rPr>
        <w:noBreakHyphen/>
        <w:t>analysis</w:t>
      </w:r>
      <w:r>
        <w:rPr>
          <w:snapToGrid w:val="0"/>
        </w:rPr>
        <w:t>.</w:t>
      </w:r>
    </w:p>
    <w:p w:rsidR="00DA1A96" w:rsidRPr="001B1A99" w:rsidRDefault="00DA1A96" w:rsidP="00DA1A96">
      <w:pPr>
        <w:adjustRightInd w:val="0"/>
        <w:snapToGrid w:val="0"/>
        <w:ind w:left="567"/>
        <w:rPr>
          <w:snapToGrid w:val="0"/>
        </w:rPr>
      </w:pPr>
      <w:r w:rsidRPr="001B1A99">
        <w:rPr>
          <w:snapToGrid w:val="0"/>
          <w:vertAlign w:val="superscript"/>
        </w:rPr>
        <w:t>k</w:t>
      </w:r>
      <w:r w:rsidRPr="00A52B34">
        <w:rPr>
          <w:snapToGrid w:val="0"/>
        </w:rPr>
        <w:t xml:space="preserve">  </w:t>
      </w:r>
      <w:r w:rsidRPr="001B1A99">
        <w:rPr>
          <w:snapToGrid w:val="0"/>
        </w:rPr>
        <w:t>NRVA</w:t>
      </w:r>
      <w:r>
        <w:rPr>
          <w:snapToGrid w:val="0"/>
        </w:rPr>
        <w:t>.</w:t>
      </w:r>
    </w:p>
    <w:p w:rsidR="00DA1A96" w:rsidRPr="001B1A99" w:rsidRDefault="00DA1A96" w:rsidP="00DA1A96">
      <w:pPr>
        <w:adjustRightInd w:val="0"/>
        <w:snapToGrid w:val="0"/>
        <w:ind w:left="567"/>
        <w:rPr>
          <w:snapToGrid w:val="0"/>
        </w:rPr>
      </w:pPr>
      <w:r w:rsidRPr="001B1A99">
        <w:rPr>
          <w:snapToGrid w:val="0"/>
          <w:vertAlign w:val="superscript"/>
        </w:rPr>
        <w:t>l</w:t>
      </w:r>
      <w:r w:rsidRPr="00A52B34">
        <w:rPr>
          <w:snapToGrid w:val="0"/>
        </w:rPr>
        <w:t xml:space="preserve">  </w:t>
      </w:r>
      <w:r w:rsidRPr="001B1A99">
        <w:rPr>
          <w:snapToGrid w:val="0"/>
        </w:rPr>
        <w:t>Expanded Programme Immunization (EPI)</w:t>
      </w:r>
      <w:r>
        <w:rPr>
          <w:snapToGrid w:val="0"/>
        </w:rPr>
        <w:t>.</w:t>
      </w:r>
    </w:p>
    <w:p w:rsidR="00DA1A96" w:rsidRPr="001B1A99" w:rsidRDefault="00DA1A96" w:rsidP="00DA1A96">
      <w:pPr>
        <w:adjustRightInd w:val="0"/>
        <w:snapToGrid w:val="0"/>
        <w:ind w:left="567"/>
        <w:rPr>
          <w:snapToGrid w:val="0"/>
        </w:rPr>
      </w:pPr>
      <w:r w:rsidRPr="001B1A99">
        <w:rPr>
          <w:snapToGrid w:val="0"/>
          <w:vertAlign w:val="superscript"/>
        </w:rPr>
        <w:t>m</w:t>
      </w:r>
      <w:r w:rsidRPr="00A52B34">
        <w:rPr>
          <w:snapToGrid w:val="0"/>
        </w:rPr>
        <w:t xml:space="preserve">  </w:t>
      </w:r>
      <w:r w:rsidRPr="001B1A99">
        <w:rPr>
          <w:snapToGrid w:val="0"/>
        </w:rPr>
        <w:t>UNAIDS</w:t>
      </w:r>
      <w:r>
        <w:rPr>
          <w:snapToGrid w:val="0"/>
        </w:rPr>
        <w:t>.</w:t>
      </w:r>
    </w:p>
    <w:p w:rsidR="00DA1A96" w:rsidRPr="001B1A99" w:rsidRDefault="00802856" w:rsidP="00DA1A96">
      <w:pPr>
        <w:rPr>
          <w:snapToGrid w:val="0"/>
        </w:rPr>
      </w:pPr>
      <w:r>
        <w:rPr>
          <w:snapToGrid w:val="0"/>
        </w:rPr>
        <w:br w:type="page"/>
      </w:r>
      <w:r w:rsidR="00DA1A96" w:rsidRPr="001B1A99">
        <w:rPr>
          <w:snapToGrid w:val="0"/>
        </w:rPr>
        <w:t>103.</w:t>
      </w:r>
      <w:r w:rsidR="00DA1A96" w:rsidRPr="001B1A99">
        <w:rPr>
          <w:snapToGrid w:val="0"/>
        </w:rPr>
        <w:tab/>
        <w:t>The following specific information can be referred to the reports that the Government of Afghanistan has already submitted to the WHO:</w:t>
      </w:r>
    </w:p>
    <w:p w:rsidR="00DA1A96" w:rsidRPr="001B1A99" w:rsidRDefault="00DA1A96" w:rsidP="00DA1A96">
      <w:pPr>
        <w:pStyle w:val="Bullet"/>
        <w:rPr>
          <w:snapToGrid w:val="0"/>
        </w:rPr>
      </w:pPr>
      <w:r w:rsidRPr="001B1A99">
        <w:rPr>
          <w:snapToGrid w:val="0"/>
        </w:rPr>
        <w:t>Mortality: World Health Statistics 2007</w:t>
      </w:r>
    </w:p>
    <w:p w:rsidR="00DA1A96" w:rsidRPr="001B1A99" w:rsidRDefault="00DA1A96" w:rsidP="00DA1A96">
      <w:pPr>
        <w:pStyle w:val="Bullet"/>
        <w:rPr>
          <w:snapToGrid w:val="0"/>
        </w:rPr>
      </w:pPr>
      <w:r w:rsidRPr="001B1A99">
        <w:rPr>
          <w:snapToGrid w:val="0"/>
        </w:rPr>
        <w:t>Morbidity: World Health Statistics 2007</w:t>
      </w:r>
    </w:p>
    <w:p w:rsidR="00DA1A96" w:rsidRPr="001B1A99" w:rsidRDefault="00DA1A96" w:rsidP="00DA1A96">
      <w:pPr>
        <w:pStyle w:val="Bullet"/>
        <w:rPr>
          <w:snapToGrid w:val="0"/>
        </w:rPr>
      </w:pPr>
      <w:r w:rsidRPr="001B1A99">
        <w:rPr>
          <w:snapToGrid w:val="0"/>
        </w:rPr>
        <w:t>Health service coverage: World Health Statistics 2007</w:t>
      </w:r>
    </w:p>
    <w:p w:rsidR="00DA1A96" w:rsidRPr="001B1A99" w:rsidRDefault="00DA1A96" w:rsidP="00DA1A96">
      <w:pPr>
        <w:pStyle w:val="Bullet"/>
        <w:rPr>
          <w:snapToGrid w:val="0"/>
        </w:rPr>
      </w:pPr>
      <w:r w:rsidRPr="001B1A99">
        <w:rPr>
          <w:snapToGrid w:val="0"/>
        </w:rPr>
        <w:t>Risk factor: World Health Statistics 2007</w:t>
      </w:r>
    </w:p>
    <w:p w:rsidR="00DA1A96" w:rsidRPr="001B1A99" w:rsidRDefault="00DA1A96" w:rsidP="00DA1A96">
      <w:pPr>
        <w:pStyle w:val="Bullet"/>
        <w:rPr>
          <w:snapToGrid w:val="0"/>
        </w:rPr>
      </w:pPr>
      <w:r w:rsidRPr="001B1A99">
        <w:rPr>
          <w:snapToGrid w:val="0"/>
        </w:rPr>
        <w:t>Health systems: World Health Statistics 2007 Demographic and socio</w:t>
      </w:r>
      <w:r w:rsidRPr="001B1A99">
        <w:rPr>
          <w:snapToGrid w:val="0"/>
        </w:rPr>
        <w:noBreakHyphen/>
        <w:t>economic indicators: World Health Statistics 2007</w:t>
      </w:r>
    </w:p>
    <w:p w:rsidR="00DA1A96" w:rsidRPr="001B1A99" w:rsidRDefault="00DA1A96" w:rsidP="00DA1A96">
      <w:pPr>
        <w:rPr>
          <w:snapToGrid w:val="0"/>
        </w:rPr>
      </w:pPr>
      <w:r w:rsidRPr="001B1A99">
        <w:rPr>
          <w:snapToGrid w:val="0"/>
        </w:rPr>
        <w:t>104.</w:t>
      </w:r>
      <w:r w:rsidRPr="001B1A99">
        <w:rPr>
          <w:snapToGrid w:val="0"/>
        </w:rPr>
        <w:tab/>
        <w:t>The country’s health</w:t>
      </w:r>
      <w:r w:rsidRPr="001B1A99">
        <w:rPr>
          <w:snapToGrid w:val="0"/>
        </w:rPr>
        <w:noBreakHyphen/>
        <w:t>care facilities are divided into (a) primary health</w:t>
      </w:r>
      <w:r w:rsidRPr="001B1A99">
        <w:rPr>
          <w:snapToGrid w:val="0"/>
        </w:rPr>
        <w:noBreakHyphen/>
        <w:t>care facilities at community level, (b) district hospitals, (c) provincial hospital</w:t>
      </w:r>
      <w:r w:rsidR="00AF400B" w:rsidRPr="001B1A99">
        <w:rPr>
          <w:snapToGrid w:val="0"/>
        </w:rPr>
        <w:t>s</w:t>
      </w:r>
      <w:r w:rsidRPr="001B1A99">
        <w:rPr>
          <w:snapToGrid w:val="0"/>
        </w:rPr>
        <w:t>, (d) regional hospital</w:t>
      </w:r>
      <w:r w:rsidR="00AF400B" w:rsidRPr="001B1A99">
        <w:rPr>
          <w:snapToGrid w:val="0"/>
        </w:rPr>
        <w:t>s</w:t>
      </w:r>
      <w:r w:rsidRPr="001B1A99">
        <w:rPr>
          <w:snapToGrid w:val="0"/>
        </w:rPr>
        <w:t>, (e)</w:t>
      </w:r>
      <w:r>
        <w:rPr>
          <w:snapToGrid w:val="0"/>
        </w:rPr>
        <w:t> </w:t>
      </w:r>
      <w:r w:rsidRPr="001B1A99">
        <w:rPr>
          <w:snapToGrid w:val="0"/>
        </w:rPr>
        <w:t>specialized hospitals. The table shows the number of health facilities by province and the number of population per health facility.</w:t>
      </w:r>
    </w:p>
    <w:p w:rsidR="00F45D75" w:rsidRDefault="00DA1A96" w:rsidP="00DA1A96">
      <w:pPr>
        <w:pStyle w:val="Heading2"/>
        <w:rPr>
          <w:b/>
          <w:snapToGrid w:val="0"/>
        </w:rPr>
      </w:pPr>
      <w:bookmarkStart w:id="30" w:name="_Toc192935464"/>
      <w:bookmarkStart w:id="31" w:name="_Toc193535096"/>
      <w:r w:rsidRPr="00EE697F">
        <w:rPr>
          <w:b/>
          <w:snapToGrid w:val="0"/>
        </w:rPr>
        <w:t>Table 11</w:t>
      </w:r>
    </w:p>
    <w:p w:rsidR="00DA1A96" w:rsidRPr="00EE697F" w:rsidRDefault="00DA1A96" w:rsidP="00DA1A96">
      <w:pPr>
        <w:pStyle w:val="Heading2"/>
        <w:rPr>
          <w:b/>
          <w:snapToGrid w:val="0"/>
        </w:rPr>
      </w:pPr>
      <w:r w:rsidRPr="00EE697F">
        <w:rPr>
          <w:b/>
          <w:snapToGrid w:val="0"/>
        </w:rPr>
        <w:t>Number of health facilities by province</w:t>
      </w:r>
      <w:bookmarkEnd w:id="30"/>
      <w:bookmarkEnd w:id="31"/>
    </w:p>
    <w:tbl>
      <w:tblPr>
        <w:tblW w:w="9321" w:type="dxa"/>
        <w:jc w:val="center"/>
        <w:tblInd w:w="-1416" w:type="dxa"/>
        <w:tblBorders>
          <w:insideV w:val="single" w:sz="4" w:space="0" w:color="auto"/>
        </w:tblBorders>
        <w:tblLayout w:type="fixed"/>
        <w:tblCellMar>
          <w:left w:w="99" w:type="dxa"/>
          <w:right w:w="99" w:type="dxa"/>
        </w:tblCellMar>
        <w:tblLook w:val="0000" w:firstRow="0" w:lastRow="0" w:firstColumn="0" w:lastColumn="0" w:noHBand="0" w:noVBand="0"/>
      </w:tblPr>
      <w:tblGrid>
        <w:gridCol w:w="2442"/>
        <w:gridCol w:w="2488"/>
        <w:gridCol w:w="2050"/>
        <w:gridCol w:w="2341"/>
      </w:tblGrid>
      <w:tr w:rsidR="00DA1A96" w:rsidRPr="001B1A99" w:rsidTr="00DA1A96">
        <w:trPr>
          <w:trHeight w:val="255"/>
          <w:tblHeader/>
          <w:jc w:val="center"/>
        </w:trPr>
        <w:tc>
          <w:tcPr>
            <w:tcW w:w="2442" w:type="dxa"/>
            <w:tcBorders>
              <w:top w:val="single" w:sz="4" w:space="0" w:color="auto"/>
              <w:left w:val="single" w:sz="4" w:space="0" w:color="auto"/>
              <w:bottom w:val="single" w:sz="4" w:space="0" w:color="auto"/>
            </w:tcBorders>
            <w:noWrap/>
          </w:tcPr>
          <w:p w:rsidR="00DA1A96" w:rsidRPr="001B1A99" w:rsidRDefault="00DA1A96" w:rsidP="00AF400B">
            <w:pPr>
              <w:adjustRightInd w:val="0"/>
              <w:snapToGrid w:val="0"/>
              <w:spacing w:after="0"/>
              <w:jc w:val="center"/>
              <w:rPr>
                <w:bCs/>
                <w:snapToGrid w:val="0"/>
              </w:rPr>
            </w:pPr>
            <w:r w:rsidRPr="001B1A99">
              <w:rPr>
                <w:bCs/>
                <w:snapToGrid w:val="0"/>
              </w:rPr>
              <w:t>Name of Province</w:t>
            </w:r>
          </w:p>
        </w:tc>
        <w:tc>
          <w:tcPr>
            <w:tcW w:w="2488" w:type="dxa"/>
            <w:tcBorders>
              <w:top w:val="single" w:sz="4" w:space="0" w:color="auto"/>
              <w:bottom w:val="single" w:sz="4" w:space="0" w:color="auto"/>
            </w:tcBorders>
            <w:noWrap/>
          </w:tcPr>
          <w:p w:rsidR="00DA1A96" w:rsidRPr="001B1A99" w:rsidRDefault="00DA1A96" w:rsidP="00AF400B">
            <w:pPr>
              <w:adjustRightInd w:val="0"/>
              <w:snapToGrid w:val="0"/>
              <w:spacing w:after="0"/>
              <w:jc w:val="center"/>
              <w:rPr>
                <w:bCs/>
                <w:snapToGrid w:val="0"/>
              </w:rPr>
            </w:pPr>
            <w:r w:rsidRPr="001B1A99">
              <w:rPr>
                <w:bCs/>
                <w:snapToGrid w:val="0"/>
              </w:rPr>
              <w:t>Number of population</w:t>
            </w:r>
          </w:p>
        </w:tc>
        <w:tc>
          <w:tcPr>
            <w:tcW w:w="2050" w:type="dxa"/>
            <w:tcBorders>
              <w:top w:val="single" w:sz="4" w:space="0" w:color="auto"/>
              <w:bottom w:val="single" w:sz="4" w:space="0" w:color="auto"/>
            </w:tcBorders>
            <w:noWrap/>
          </w:tcPr>
          <w:p w:rsidR="00DA1A96" w:rsidRPr="001B1A99" w:rsidRDefault="00DA1A96" w:rsidP="00AF400B">
            <w:pPr>
              <w:adjustRightInd w:val="0"/>
              <w:snapToGrid w:val="0"/>
              <w:spacing w:after="0"/>
              <w:jc w:val="center"/>
              <w:rPr>
                <w:bCs/>
                <w:snapToGrid w:val="0"/>
              </w:rPr>
            </w:pPr>
            <w:r w:rsidRPr="001B1A99">
              <w:rPr>
                <w:bCs/>
                <w:snapToGrid w:val="0"/>
              </w:rPr>
              <w:t>Number of health facilities</w:t>
            </w:r>
          </w:p>
        </w:tc>
        <w:tc>
          <w:tcPr>
            <w:tcW w:w="2341" w:type="dxa"/>
            <w:tcBorders>
              <w:top w:val="single" w:sz="4" w:space="0" w:color="auto"/>
              <w:bottom w:val="single" w:sz="4" w:space="0" w:color="auto"/>
              <w:right w:val="single" w:sz="4" w:space="0" w:color="auto"/>
            </w:tcBorders>
            <w:noWrap/>
          </w:tcPr>
          <w:p w:rsidR="00DA1A96" w:rsidRPr="001B1A99" w:rsidRDefault="00DA1A96" w:rsidP="00AF400B">
            <w:pPr>
              <w:adjustRightInd w:val="0"/>
              <w:snapToGrid w:val="0"/>
              <w:spacing w:after="0"/>
              <w:jc w:val="center"/>
              <w:rPr>
                <w:bCs/>
                <w:snapToGrid w:val="0"/>
              </w:rPr>
            </w:pPr>
            <w:r w:rsidRPr="001B1A99">
              <w:rPr>
                <w:bCs/>
                <w:snapToGrid w:val="0"/>
              </w:rPr>
              <w:t>Number of population per health facility</w:t>
            </w:r>
          </w:p>
        </w:tc>
      </w:tr>
      <w:tr w:rsidR="00DA1A96" w:rsidRPr="001B1A99" w:rsidTr="00DA1A96">
        <w:trPr>
          <w:trHeight w:val="255"/>
          <w:jc w:val="center"/>
        </w:trPr>
        <w:tc>
          <w:tcPr>
            <w:tcW w:w="2442" w:type="dxa"/>
            <w:tcBorders>
              <w:top w:val="single" w:sz="4" w:space="0" w:color="auto"/>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Badakhshan</w:t>
            </w:r>
          </w:p>
        </w:tc>
        <w:tc>
          <w:tcPr>
            <w:tcW w:w="2488" w:type="dxa"/>
            <w:tcBorders>
              <w:top w:val="single" w:sz="4" w:space="0" w:color="auto"/>
            </w:tcBorders>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805 500</w:t>
            </w:r>
          </w:p>
        </w:tc>
        <w:tc>
          <w:tcPr>
            <w:tcW w:w="2050" w:type="dxa"/>
            <w:tcBorders>
              <w:top w:val="single" w:sz="4" w:space="0" w:color="auto"/>
            </w:tcBorders>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58</w:t>
            </w:r>
          </w:p>
        </w:tc>
        <w:tc>
          <w:tcPr>
            <w:tcW w:w="2341" w:type="dxa"/>
            <w:tcBorders>
              <w:top w:val="single" w:sz="4" w:space="0" w:color="auto"/>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15 198</w:t>
            </w:r>
          </w:p>
        </w:tc>
      </w:tr>
      <w:tr w:rsidR="00DA1A96" w:rsidRPr="001B1A99" w:rsidTr="00DA1A96">
        <w:trPr>
          <w:trHeight w:val="255"/>
          <w:jc w:val="center"/>
        </w:trPr>
        <w:tc>
          <w:tcPr>
            <w:tcW w:w="2442" w:type="dxa"/>
            <w:tcBorders>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Badghis</w:t>
            </w:r>
          </w:p>
        </w:tc>
        <w:tc>
          <w:tcPr>
            <w:tcW w:w="2488" w:type="dxa"/>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420 400</w:t>
            </w:r>
          </w:p>
        </w:tc>
        <w:tc>
          <w:tcPr>
            <w:tcW w:w="2050" w:type="dxa"/>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31</w:t>
            </w:r>
          </w:p>
        </w:tc>
        <w:tc>
          <w:tcPr>
            <w:tcW w:w="2341" w:type="dxa"/>
            <w:tcBorders>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16 816</w:t>
            </w:r>
          </w:p>
        </w:tc>
      </w:tr>
      <w:tr w:rsidR="00DA1A96" w:rsidRPr="001B1A99" w:rsidTr="00DA1A96">
        <w:trPr>
          <w:trHeight w:val="255"/>
          <w:jc w:val="center"/>
        </w:trPr>
        <w:tc>
          <w:tcPr>
            <w:tcW w:w="2442" w:type="dxa"/>
            <w:tcBorders>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Baghlan</w:t>
            </w:r>
          </w:p>
        </w:tc>
        <w:tc>
          <w:tcPr>
            <w:tcW w:w="2488" w:type="dxa"/>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762 500</w:t>
            </w:r>
          </w:p>
        </w:tc>
        <w:tc>
          <w:tcPr>
            <w:tcW w:w="2050" w:type="dxa"/>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45</w:t>
            </w:r>
          </w:p>
        </w:tc>
        <w:tc>
          <w:tcPr>
            <w:tcW w:w="2341" w:type="dxa"/>
            <w:tcBorders>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19 063</w:t>
            </w:r>
          </w:p>
        </w:tc>
      </w:tr>
      <w:tr w:rsidR="00DA1A96" w:rsidRPr="001B1A99" w:rsidTr="00DA1A96">
        <w:trPr>
          <w:trHeight w:val="255"/>
          <w:jc w:val="center"/>
        </w:trPr>
        <w:tc>
          <w:tcPr>
            <w:tcW w:w="2442" w:type="dxa"/>
            <w:tcBorders>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Balkh</w:t>
            </w:r>
          </w:p>
        </w:tc>
        <w:tc>
          <w:tcPr>
            <w:tcW w:w="2488" w:type="dxa"/>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1 073 000</w:t>
            </w:r>
          </w:p>
        </w:tc>
        <w:tc>
          <w:tcPr>
            <w:tcW w:w="2050" w:type="dxa"/>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97</w:t>
            </w:r>
          </w:p>
        </w:tc>
        <w:tc>
          <w:tcPr>
            <w:tcW w:w="2341" w:type="dxa"/>
            <w:tcBorders>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12 774</w:t>
            </w:r>
          </w:p>
        </w:tc>
      </w:tr>
      <w:tr w:rsidR="00DA1A96" w:rsidRPr="001B1A99" w:rsidTr="00DA1A96">
        <w:trPr>
          <w:trHeight w:val="255"/>
          <w:jc w:val="center"/>
        </w:trPr>
        <w:tc>
          <w:tcPr>
            <w:tcW w:w="2442" w:type="dxa"/>
            <w:tcBorders>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Bamyan</w:t>
            </w:r>
          </w:p>
        </w:tc>
        <w:tc>
          <w:tcPr>
            <w:tcW w:w="2488" w:type="dxa"/>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379 200</w:t>
            </w:r>
          </w:p>
        </w:tc>
        <w:tc>
          <w:tcPr>
            <w:tcW w:w="2050" w:type="dxa"/>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48</w:t>
            </w:r>
          </w:p>
        </w:tc>
        <w:tc>
          <w:tcPr>
            <w:tcW w:w="2341" w:type="dxa"/>
            <w:tcBorders>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8 819</w:t>
            </w:r>
          </w:p>
        </w:tc>
      </w:tr>
      <w:tr w:rsidR="00DA1A96" w:rsidRPr="001B1A99" w:rsidTr="00DA1A96">
        <w:trPr>
          <w:trHeight w:val="255"/>
          <w:jc w:val="center"/>
        </w:trPr>
        <w:tc>
          <w:tcPr>
            <w:tcW w:w="2442" w:type="dxa"/>
            <w:tcBorders>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Daykundi</w:t>
            </w:r>
          </w:p>
        </w:tc>
        <w:tc>
          <w:tcPr>
            <w:tcW w:w="2488" w:type="dxa"/>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391 000</w:t>
            </w:r>
          </w:p>
        </w:tc>
        <w:tc>
          <w:tcPr>
            <w:tcW w:w="2050" w:type="dxa"/>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30</w:t>
            </w:r>
          </w:p>
        </w:tc>
        <w:tc>
          <w:tcPr>
            <w:tcW w:w="2341" w:type="dxa"/>
            <w:tcBorders>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13 033</w:t>
            </w:r>
          </w:p>
        </w:tc>
      </w:tr>
      <w:tr w:rsidR="00DA1A96" w:rsidRPr="001B1A99" w:rsidTr="00DA1A96">
        <w:trPr>
          <w:trHeight w:val="255"/>
          <w:jc w:val="center"/>
        </w:trPr>
        <w:tc>
          <w:tcPr>
            <w:tcW w:w="2442" w:type="dxa"/>
            <w:tcBorders>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Farah</w:t>
            </w:r>
          </w:p>
        </w:tc>
        <w:tc>
          <w:tcPr>
            <w:tcW w:w="2488" w:type="dxa"/>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428 800</w:t>
            </w:r>
          </w:p>
        </w:tc>
        <w:tc>
          <w:tcPr>
            <w:tcW w:w="2050" w:type="dxa"/>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28</w:t>
            </w:r>
          </w:p>
        </w:tc>
        <w:tc>
          <w:tcPr>
            <w:tcW w:w="2341" w:type="dxa"/>
            <w:tcBorders>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15 314</w:t>
            </w:r>
          </w:p>
        </w:tc>
      </w:tr>
      <w:tr w:rsidR="00DA1A96" w:rsidRPr="001B1A99" w:rsidTr="00DA1A96">
        <w:trPr>
          <w:trHeight w:val="255"/>
          <w:jc w:val="center"/>
        </w:trPr>
        <w:tc>
          <w:tcPr>
            <w:tcW w:w="2442" w:type="dxa"/>
            <w:tcBorders>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Faryab</w:t>
            </w:r>
          </w:p>
        </w:tc>
        <w:tc>
          <w:tcPr>
            <w:tcW w:w="2488" w:type="dxa"/>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840 400</w:t>
            </w:r>
          </w:p>
        </w:tc>
        <w:tc>
          <w:tcPr>
            <w:tcW w:w="2050" w:type="dxa"/>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38</w:t>
            </w:r>
          </w:p>
        </w:tc>
        <w:tc>
          <w:tcPr>
            <w:tcW w:w="2341" w:type="dxa"/>
            <w:tcBorders>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22 714</w:t>
            </w:r>
          </w:p>
        </w:tc>
      </w:tr>
      <w:tr w:rsidR="00DA1A96" w:rsidRPr="001B1A99" w:rsidTr="00DA1A96">
        <w:trPr>
          <w:trHeight w:val="255"/>
          <w:jc w:val="center"/>
        </w:trPr>
        <w:tc>
          <w:tcPr>
            <w:tcW w:w="2442" w:type="dxa"/>
            <w:tcBorders>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Ghazni</w:t>
            </w:r>
          </w:p>
        </w:tc>
        <w:tc>
          <w:tcPr>
            <w:tcW w:w="2488" w:type="dxa"/>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1 040 100</w:t>
            </w:r>
          </w:p>
        </w:tc>
        <w:tc>
          <w:tcPr>
            <w:tcW w:w="2050" w:type="dxa"/>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68</w:t>
            </w:r>
          </w:p>
        </w:tc>
        <w:tc>
          <w:tcPr>
            <w:tcW w:w="2341" w:type="dxa"/>
            <w:tcBorders>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15 524</w:t>
            </w:r>
          </w:p>
        </w:tc>
      </w:tr>
      <w:tr w:rsidR="00DA1A96" w:rsidRPr="001B1A99" w:rsidTr="00DA1A96">
        <w:trPr>
          <w:trHeight w:val="255"/>
          <w:jc w:val="center"/>
        </w:trPr>
        <w:tc>
          <w:tcPr>
            <w:tcW w:w="2442" w:type="dxa"/>
            <w:tcBorders>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Ghor</w:t>
            </w:r>
          </w:p>
        </w:tc>
        <w:tc>
          <w:tcPr>
            <w:tcW w:w="2488" w:type="dxa"/>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585 900</w:t>
            </w:r>
          </w:p>
        </w:tc>
        <w:tc>
          <w:tcPr>
            <w:tcW w:w="2050" w:type="dxa"/>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36</w:t>
            </w:r>
          </w:p>
        </w:tc>
        <w:tc>
          <w:tcPr>
            <w:tcW w:w="2341" w:type="dxa"/>
            <w:tcBorders>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16 740</w:t>
            </w:r>
          </w:p>
        </w:tc>
      </w:tr>
      <w:tr w:rsidR="00DA1A96" w:rsidRPr="001B1A99" w:rsidTr="00DA1A96">
        <w:trPr>
          <w:trHeight w:val="255"/>
          <w:jc w:val="center"/>
        </w:trPr>
        <w:tc>
          <w:tcPr>
            <w:tcW w:w="2442" w:type="dxa"/>
            <w:tcBorders>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Hilmand</w:t>
            </w:r>
          </w:p>
        </w:tc>
        <w:tc>
          <w:tcPr>
            <w:tcW w:w="2488" w:type="dxa"/>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782 100</w:t>
            </w:r>
          </w:p>
        </w:tc>
        <w:tc>
          <w:tcPr>
            <w:tcW w:w="2050" w:type="dxa"/>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38</w:t>
            </w:r>
          </w:p>
        </w:tc>
        <w:tc>
          <w:tcPr>
            <w:tcW w:w="2341" w:type="dxa"/>
            <w:tcBorders>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20 582</w:t>
            </w:r>
          </w:p>
        </w:tc>
      </w:tr>
      <w:tr w:rsidR="00DA1A96" w:rsidRPr="001B1A99" w:rsidTr="00DA1A96">
        <w:trPr>
          <w:trHeight w:val="255"/>
          <w:jc w:val="center"/>
        </w:trPr>
        <w:tc>
          <w:tcPr>
            <w:tcW w:w="2442" w:type="dxa"/>
            <w:tcBorders>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Herat</w:t>
            </w:r>
          </w:p>
        </w:tc>
        <w:tc>
          <w:tcPr>
            <w:tcW w:w="2488" w:type="dxa"/>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1 544 800</w:t>
            </w:r>
          </w:p>
        </w:tc>
        <w:tc>
          <w:tcPr>
            <w:tcW w:w="2050" w:type="dxa"/>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65</w:t>
            </w:r>
          </w:p>
        </w:tc>
        <w:tc>
          <w:tcPr>
            <w:tcW w:w="2341" w:type="dxa"/>
            <w:tcBorders>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24 521</w:t>
            </w:r>
          </w:p>
        </w:tc>
      </w:tr>
      <w:tr w:rsidR="00DA1A96" w:rsidRPr="001B1A99" w:rsidTr="00DA1A96">
        <w:trPr>
          <w:trHeight w:val="255"/>
          <w:jc w:val="center"/>
        </w:trPr>
        <w:tc>
          <w:tcPr>
            <w:tcW w:w="2442" w:type="dxa"/>
            <w:tcBorders>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Jawzjan</w:t>
            </w:r>
          </w:p>
        </w:tc>
        <w:tc>
          <w:tcPr>
            <w:tcW w:w="2488" w:type="dxa"/>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452 000</w:t>
            </w:r>
          </w:p>
        </w:tc>
        <w:tc>
          <w:tcPr>
            <w:tcW w:w="2050" w:type="dxa"/>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26</w:t>
            </w:r>
          </w:p>
        </w:tc>
        <w:tc>
          <w:tcPr>
            <w:tcW w:w="2341" w:type="dxa"/>
            <w:tcBorders>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18 080</w:t>
            </w:r>
          </w:p>
        </w:tc>
      </w:tr>
      <w:tr w:rsidR="00DA1A96" w:rsidRPr="001B1A99" w:rsidTr="00DA1A96">
        <w:trPr>
          <w:trHeight w:val="255"/>
          <w:jc w:val="center"/>
        </w:trPr>
        <w:tc>
          <w:tcPr>
            <w:tcW w:w="2442" w:type="dxa"/>
            <w:tcBorders>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Kabul</w:t>
            </w:r>
          </w:p>
        </w:tc>
        <w:tc>
          <w:tcPr>
            <w:tcW w:w="2488" w:type="dxa"/>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3 071 600</w:t>
            </w:r>
          </w:p>
        </w:tc>
        <w:tc>
          <w:tcPr>
            <w:tcW w:w="2050" w:type="dxa"/>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124</w:t>
            </w:r>
          </w:p>
        </w:tc>
        <w:tc>
          <w:tcPr>
            <w:tcW w:w="2341" w:type="dxa"/>
            <w:tcBorders>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27 182</w:t>
            </w:r>
          </w:p>
        </w:tc>
      </w:tr>
      <w:tr w:rsidR="00DA1A96" w:rsidRPr="001B1A99" w:rsidTr="00DA1A96">
        <w:trPr>
          <w:trHeight w:val="255"/>
          <w:jc w:val="center"/>
        </w:trPr>
        <w:tc>
          <w:tcPr>
            <w:tcW w:w="2442" w:type="dxa"/>
            <w:tcBorders>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Kandahar</w:t>
            </w:r>
          </w:p>
        </w:tc>
        <w:tc>
          <w:tcPr>
            <w:tcW w:w="2488" w:type="dxa"/>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990 100</w:t>
            </w:r>
          </w:p>
        </w:tc>
        <w:tc>
          <w:tcPr>
            <w:tcW w:w="2050" w:type="dxa"/>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37</w:t>
            </w:r>
          </w:p>
        </w:tc>
        <w:tc>
          <w:tcPr>
            <w:tcW w:w="2341" w:type="dxa"/>
            <w:tcBorders>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24 753</w:t>
            </w:r>
          </w:p>
        </w:tc>
      </w:tr>
      <w:tr w:rsidR="00DA1A96" w:rsidRPr="001B1A99" w:rsidTr="00DA1A96">
        <w:trPr>
          <w:trHeight w:val="255"/>
          <w:jc w:val="center"/>
        </w:trPr>
        <w:tc>
          <w:tcPr>
            <w:tcW w:w="2442" w:type="dxa"/>
            <w:tcBorders>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Kapisa</w:t>
            </w:r>
          </w:p>
        </w:tc>
        <w:tc>
          <w:tcPr>
            <w:tcW w:w="2488" w:type="dxa"/>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374 500</w:t>
            </w:r>
          </w:p>
        </w:tc>
        <w:tc>
          <w:tcPr>
            <w:tcW w:w="2050" w:type="dxa"/>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35</w:t>
            </w:r>
          </w:p>
        </w:tc>
        <w:tc>
          <w:tcPr>
            <w:tcW w:w="2341" w:type="dxa"/>
            <w:tcBorders>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10 700</w:t>
            </w:r>
          </w:p>
        </w:tc>
      </w:tr>
      <w:tr w:rsidR="00DA1A96" w:rsidRPr="001B1A99" w:rsidTr="00DA1A96">
        <w:trPr>
          <w:trHeight w:val="255"/>
          <w:jc w:val="center"/>
        </w:trPr>
        <w:tc>
          <w:tcPr>
            <w:tcW w:w="2442" w:type="dxa"/>
            <w:tcBorders>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Khost</w:t>
            </w:r>
          </w:p>
        </w:tc>
        <w:tc>
          <w:tcPr>
            <w:tcW w:w="2488" w:type="dxa"/>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487 400</w:t>
            </w:r>
          </w:p>
        </w:tc>
        <w:tc>
          <w:tcPr>
            <w:tcW w:w="2050" w:type="dxa"/>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28</w:t>
            </w:r>
          </w:p>
        </w:tc>
        <w:tc>
          <w:tcPr>
            <w:tcW w:w="2341" w:type="dxa"/>
            <w:tcBorders>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17 407</w:t>
            </w:r>
          </w:p>
        </w:tc>
      </w:tr>
      <w:tr w:rsidR="00DA1A96" w:rsidRPr="001B1A99" w:rsidTr="00DA1A96">
        <w:trPr>
          <w:trHeight w:val="255"/>
          <w:jc w:val="center"/>
        </w:trPr>
        <w:tc>
          <w:tcPr>
            <w:tcW w:w="2442" w:type="dxa"/>
            <w:tcBorders>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Kunar</w:t>
            </w:r>
          </w:p>
        </w:tc>
        <w:tc>
          <w:tcPr>
            <w:tcW w:w="2488" w:type="dxa"/>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381 900</w:t>
            </w:r>
          </w:p>
        </w:tc>
        <w:tc>
          <w:tcPr>
            <w:tcW w:w="2050" w:type="dxa"/>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26</w:t>
            </w:r>
          </w:p>
        </w:tc>
        <w:tc>
          <w:tcPr>
            <w:tcW w:w="2341" w:type="dxa"/>
            <w:tcBorders>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14 688</w:t>
            </w:r>
          </w:p>
        </w:tc>
      </w:tr>
      <w:tr w:rsidR="00DA1A96" w:rsidRPr="001B1A99" w:rsidTr="00DA1A96">
        <w:trPr>
          <w:trHeight w:val="255"/>
          <w:jc w:val="center"/>
        </w:trPr>
        <w:tc>
          <w:tcPr>
            <w:tcW w:w="2442" w:type="dxa"/>
            <w:tcBorders>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Kunduz</w:t>
            </w:r>
          </w:p>
        </w:tc>
        <w:tc>
          <w:tcPr>
            <w:tcW w:w="2488" w:type="dxa"/>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833 300</w:t>
            </w:r>
          </w:p>
        </w:tc>
        <w:tc>
          <w:tcPr>
            <w:tcW w:w="2050" w:type="dxa"/>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46</w:t>
            </w:r>
          </w:p>
        </w:tc>
        <w:tc>
          <w:tcPr>
            <w:tcW w:w="2341" w:type="dxa"/>
            <w:tcBorders>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18 518</w:t>
            </w:r>
          </w:p>
        </w:tc>
      </w:tr>
      <w:tr w:rsidR="00DA1A96" w:rsidRPr="001B1A99" w:rsidTr="00DA1A96">
        <w:trPr>
          <w:trHeight w:val="255"/>
          <w:jc w:val="center"/>
        </w:trPr>
        <w:tc>
          <w:tcPr>
            <w:tcW w:w="2442" w:type="dxa"/>
            <w:tcBorders>
              <w:left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Laghman</w:t>
            </w:r>
          </w:p>
        </w:tc>
        <w:tc>
          <w:tcPr>
            <w:tcW w:w="2488" w:type="dxa"/>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378 100</w:t>
            </w:r>
          </w:p>
        </w:tc>
        <w:tc>
          <w:tcPr>
            <w:tcW w:w="2050" w:type="dxa"/>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27</w:t>
            </w:r>
          </w:p>
        </w:tc>
        <w:tc>
          <w:tcPr>
            <w:tcW w:w="2341" w:type="dxa"/>
            <w:tcBorders>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14 004</w:t>
            </w:r>
          </w:p>
        </w:tc>
      </w:tr>
      <w:tr w:rsidR="00DA1A96" w:rsidRPr="001B1A99" w:rsidTr="00AC7555">
        <w:trPr>
          <w:trHeight w:val="255"/>
          <w:jc w:val="center"/>
        </w:trPr>
        <w:tc>
          <w:tcPr>
            <w:tcW w:w="2442" w:type="dxa"/>
            <w:tcBorders>
              <w:left w:val="single" w:sz="4" w:space="0" w:color="auto"/>
              <w:bottom w:val="nil"/>
            </w:tcBorders>
            <w:noWrap/>
            <w:vAlign w:val="bottom"/>
          </w:tcPr>
          <w:p w:rsidR="00DA1A96" w:rsidRPr="001B1A99" w:rsidRDefault="00DA1A96" w:rsidP="00AF400B">
            <w:pPr>
              <w:adjustRightInd w:val="0"/>
              <w:snapToGrid w:val="0"/>
              <w:spacing w:after="0"/>
              <w:rPr>
                <w:snapToGrid w:val="0"/>
              </w:rPr>
            </w:pPr>
            <w:r w:rsidRPr="001B1A99">
              <w:rPr>
                <w:snapToGrid w:val="0"/>
              </w:rPr>
              <w:t>Logar</w:t>
            </w:r>
          </w:p>
        </w:tc>
        <w:tc>
          <w:tcPr>
            <w:tcW w:w="2488" w:type="dxa"/>
            <w:tcBorders>
              <w:bottom w:val="nil"/>
            </w:tcBorders>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332 400</w:t>
            </w:r>
          </w:p>
        </w:tc>
        <w:tc>
          <w:tcPr>
            <w:tcW w:w="2050" w:type="dxa"/>
            <w:tcBorders>
              <w:bottom w:val="nil"/>
            </w:tcBorders>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39</w:t>
            </w:r>
          </w:p>
        </w:tc>
        <w:tc>
          <w:tcPr>
            <w:tcW w:w="2341" w:type="dxa"/>
            <w:tcBorders>
              <w:bottom w:val="nil"/>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8 523</w:t>
            </w:r>
          </w:p>
        </w:tc>
      </w:tr>
      <w:tr w:rsidR="00DA1A96" w:rsidRPr="001B1A99" w:rsidTr="00AC7555">
        <w:trPr>
          <w:trHeight w:val="255"/>
          <w:jc w:val="center"/>
        </w:trPr>
        <w:tc>
          <w:tcPr>
            <w:tcW w:w="2442" w:type="dxa"/>
            <w:tcBorders>
              <w:left w:val="single" w:sz="4" w:space="0" w:color="auto"/>
              <w:bottom w:val="single" w:sz="4" w:space="0" w:color="auto"/>
            </w:tcBorders>
            <w:noWrap/>
            <w:vAlign w:val="bottom"/>
          </w:tcPr>
          <w:p w:rsidR="00DA1A96" w:rsidRPr="001B1A99" w:rsidRDefault="00DA1A96" w:rsidP="00AF400B">
            <w:pPr>
              <w:adjustRightInd w:val="0"/>
              <w:snapToGrid w:val="0"/>
              <w:spacing w:after="0"/>
              <w:rPr>
                <w:snapToGrid w:val="0"/>
              </w:rPr>
            </w:pPr>
            <w:r w:rsidRPr="001B1A99">
              <w:rPr>
                <w:snapToGrid w:val="0"/>
              </w:rPr>
              <w:t>Nangarhar</w:t>
            </w:r>
          </w:p>
        </w:tc>
        <w:tc>
          <w:tcPr>
            <w:tcW w:w="2488" w:type="dxa"/>
            <w:tcBorders>
              <w:bottom w:val="single" w:sz="4" w:space="0" w:color="auto"/>
            </w:tcBorders>
            <w:noWrap/>
            <w:vAlign w:val="bottom"/>
          </w:tcPr>
          <w:p w:rsidR="00DA1A96" w:rsidRPr="001B1A99" w:rsidRDefault="00DA1A96" w:rsidP="00AF400B">
            <w:pPr>
              <w:adjustRightInd w:val="0"/>
              <w:snapToGrid w:val="0"/>
              <w:spacing w:after="0"/>
              <w:ind w:right="624"/>
              <w:jc w:val="right"/>
              <w:rPr>
                <w:snapToGrid w:val="0"/>
              </w:rPr>
            </w:pPr>
            <w:r w:rsidRPr="001B1A99">
              <w:rPr>
                <w:snapToGrid w:val="0"/>
              </w:rPr>
              <w:t>1 261 900</w:t>
            </w:r>
          </w:p>
        </w:tc>
        <w:tc>
          <w:tcPr>
            <w:tcW w:w="2050" w:type="dxa"/>
            <w:tcBorders>
              <w:bottom w:val="single" w:sz="4" w:space="0" w:color="auto"/>
            </w:tcBorders>
            <w:noWrap/>
            <w:vAlign w:val="center"/>
          </w:tcPr>
          <w:p w:rsidR="00DA1A96" w:rsidRPr="001B1A99" w:rsidRDefault="00DA1A96" w:rsidP="00AF400B">
            <w:pPr>
              <w:adjustRightInd w:val="0"/>
              <w:snapToGrid w:val="0"/>
              <w:spacing w:after="0"/>
              <w:ind w:right="624"/>
              <w:jc w:val="right"/>
              <w:rPr>
                <w:bCs/>
                <w:snapToGrid w:val="0"/>
              </w:rPr>
            </w:pPr>
            <w:r w:rsidRPr="001B1A99">
              <w:rPr>
                <w:bCs/>
                <w:snapToGrid w:val="0"/>
              </w:rPr>
              <w:t>84</w:t>
            </w:r>
          </w:p>
        </w:tc>
        <w:tc>
          <w:tcPr>
            <w:tcW w:w="2341" w:type="dxa"/>
            <w:tcBorders>
              <w:bottom w:val="single" w:sz="4" w:space="0" w:color="auto"/>
              <w:right w:val="single" w:sz="4" w:space="0" w:color="auto"/>
            </w:tcBorders>
            <w:noWrap/>
            <w:vAlign w:val="bottom"/>
          </w:tcPr>
          <w:p w:rsidR="00DA1A96" w:rsidRPr="001B1A99" w:rsidRDefault="00DA1A96" w:rsidP="00AF400B">
            <w:pPr>
              <w:adjustRightInd w:val="0"/>
              <w:snapToGrid w:val="0"/>
              <w:spacing w:after="0"/>
              <w:ind w:right="737"/>
              <w:jc w:val="right"/>
              <w:rPr>
                <w:snapToGrid w:val="0"/>
              </w:rPr>
            </w:pPr>
            <w:r w:rsidRPr="001B1A99">
              <w:rPr>
                <w:snapToGrid w:val="0"/>
              </w:rPr>
              <w:t>14 846</w:t>
            </w:r>
          </w:p>
        </w:tc>
      </w:tr>
    </w:tbl>
    <w:p w:rsidR="00802856" w:rsidRDefault="00802856"/>
    <w:p w:rsidR="00802856" w:rsidRPr="00802856" w:rsidRDefault="00802856" w:rsidP="00802856">
      <w:pPr>
        <w:pStyle w:val="Heading2"/>
        <w:rPr>
          <w:b/>
          <w:snapToGrid w:val="0"/>
        </w:rPr>
      </w:pPr>
      <w:r w:rsidRPr="00802856">
        <w:rPr>
          <w:b/>
          <w:snapToGrid w:val="0"/>
        </w:rPr>
        <w:t>Table 11 (</w:t>
      </w:r>
      <w:r w:rsidRPr="00802856">
        <w:rPr>
          <w:b/>
          <w:i/>
          <w:snapToGrid w:val="0"/>
        </w:rPr>
        <w:t>continued</w:t>
      </w:r>
      <w:r w:rsidRPr="00802856">
        <w:rPr>
          <w:b/>
          <w:snapToGrid w:val="0"/>
        </w:rPr>
        <w:t>)</w:t>
      </w:r>
    </w:p>
    <w:tbl>
      <w:tblPr>
        <w:tblW w:w="9321" w:type="dxa"/>
        <w:jc w:val="center"/>
        <w:tblInd w:w="-1416" w:type="dxa"/>
        <w:tblBorders>
          <w:insideV w:val="single" w:sz="4" w:space="0" w:color="auto"/>
        </w:tblBorders>
        <w:tblLayout w:type="fixed"/>
        <w:tblCellMar>
          <w:left w:w="99" w:type="dxa"/>
          <w:right w:w="99" w:type="dxa"/>
        </w:tblCellMar>
        <w:tblLook w:val="0000" w:firstRow="0" w:lastRow="0" w:firstColumn="0" w:lastColumn="0" w:noHBand="0" w:noVBand="0"/>
      </w:tblPr>
      <w:tblGrid>
        <w:gridCol w:w="2442"/>
        <w:gridCol w:w="2488"/>
        <w:gridCol w:w="2050"/>
        <w:gridCol w:w="2341"/>
      </w:tblGrid>
      <w:tr w:rsidR="00802856" w:rsidRPr="001B1A99" w:rsidTr="00802856">
        <w:trPr>
          <w:trHeight w:val="255"/>
          <w:jc w:val="center"/>
        </w:trPr>
        <w:tc>
          <w:tcPr>
            <w:tcW w:w="2442" w:type="dxa"/>
            <w:tcBorders>
              <w:top w:val="single" w:sz="4" w:space="0" w:color="auto"/>
              <w:left w:val="single" w:sz="4" w:space="0" w:color="auto"/>
              <w:bottom w:val="single" w:sz="4" w:space="0" w:color="auto"/>
            </w:tcBorders>
            <w:noWrap/>
          </w:tcPr>
          <w:p w:rsidR="00802856" w:rsidRPr="001B1A99" w:rsidRDefault="00802856" w:rsidP="00802856">
            <w:pPr>
              <w:keepNext/>
              <w:adjustRightInd w:val="0"/>
              <w:snapToGrid w:val="0"/>
              <w:spacing w:after="0"/>
              <w:jc w:val="center"/>
              <w:rPr>
                <w:bCs/>
                <w:snapToGrid w:val="0"/>
              </w:rPr>
            </w:pPr>
            <w:r>
              <w:br w:type="page"/>
            </w:r>
            <w:r w:rsidRPr="001B1A99">
              <w:rPr>
                <w:bCs/>
                <w:snapToGrid w:val="0"/>
              </w:rPr>
              <w:t>Name of Province</w:t>
            </w:r>
          </w:p>
        </w:tc>
        <w:tc>
          <w:tcPr>
            <w:tcW w:w="2488" w:type="dxa"/>
            <w:tcBorders>
              <w:top w:val="single" w:sz="4" w:space="0" w:color="auto"/>
              <w:bottom w:val="single" w:sz="4" w:space="0" w:color="auto"/>
            </w:tcBorders>
            <w:noWrap/>
          </w:tcPr>
          <w:p w:rsidR="00802856" w:rsidRPr="001B1A99" w:rsidRDefault="00802856" w:rsidP="00802856">
            <w:pPr>
              <w:keepNext/>
              <w:adjustRightInd w:val="0"/>
              <w:snapToGrid w:val="0"/>
              <w:spacing w:after="0"/>
              <w:jc w:val="center"/>
              <w:rPr>
                <w:bCs/>
                <w:snapToGrid w:val="0"/>
              </w:rPr>
            </w:pPr>
            <w:r w:rsidRPr="001B1A99">
              <w:rPr>
                <w:bCs/>
                <w:snapToGrid w:val="0"/>
              </w:rPr>
              <w:t>Number of population</w:t>
            </w:r>
          </w:p>
        </w:tc>
        <w:tc>
          <w:tcPr>
            <w:tcW w:w="2050" w:type="dxa"/>
            <w:tcBorders>
              <w:top w:val="single" w:sz="4" w:space="0" w:color="auto"/>
              <w:bottom w:val="single" w:sz="4" w:space="0" w:color="auto"/>
            </w:tcBorders>
            <w:noWrap/>
          </w:tcPr>
          <w:p w:rsidR="00802856" w:rsidRPr="001B1A99" w:rsidRDefault="00802856" w:rsidP="00802856">
            <w:pPr>
              <w:keepNext/>
              <w:adjustRightInd w:val="0"/>
              <w:snapToGrid w:val="0"/>
              <w:spacing w:after="0"/>
              <w:jc w:val="center"/>
              <w:rPr>
                <w:bCs/>
                <w:snapToGrid w:val="0"/>
              </w:rPr>
            </w:pPr>
            <w:r w:rsidRPr="001B1A99">
              <w:rPr>
                <w:bCs/>
                <w:snapToGrid w:val="0"/>
              </w:rPr>
              <w:t>Number of health facilities</w:t>
            </w:r>
          </w:p>
        </w:tc>
        <w:tc>
          <w:tcPr>
            <w:tcW w:w="2341" w:type="dxa"/>
            <w:tcBorders>
              <w:top w:val="single" w:sz="4" w:space="0" w:color="auto"/>
              <w:bottom w:val="single" w:sz="4" w:space="0" w:color="auto"/>
              <w:right w:val="single" w:sz="4" w:space="0" w:color="auto"/>
            </w:tcBorders>
            <w:noWrap/>
          </w:tcPr>
          <w:p w:rsidR="00802856" w:rsidRPr="001B1A99" w:rsidRDefault="00802856" w:rsidP="00802856">
            <w:pPr>
              <w:keepNext/>
              <w:adjustRightInd w:val="0"/>
              <w:snapToGrid w:val="0"/>
              <w:spacing w:after="0"/>
              <w:jc w:val="center"/>
              <w:rPr>
                <w:bCs/>
                <w:snapToGrid w:val="0"/>
              </w:rPr>
            </w:pPr>
            <w:r w:rsidRPr="001B1A99">
              <w:rPr>
                <w:bCs/>
                <w:snapToGrid w:val="0"/>
              </w:rPr>
              <w:t>Number of population per health facility</w:t>
            </w:r>
          </w:p>
        </w:tc>
      </w:tr>
      <w:tr w:rsidR="00802856" w:rsidRPr="001B1A99" w:rsidTr="00802856">
        <w:trPr>
          <w:trHeight w:val="255"/>
          <w:jc w:val="center"/>
        </w:trPr>
        <w:tc>
          <w:tcPr>
            <w:tcW w:w="2442" w:type="dxa"/>
            <w:tcBorders>
              <w:top w:val="single" w:sz="4" w:space="0" w:color="auto"/>
              <w:left w:val="single" w:sz="4" w:space="0" w:color="auto"/>
            </w:tcBorders>
            <w:noWrap/>
            <w:vAlign w:val="bottom"/>
          </w:tcPr>
          <w:p w:rsidR="00802856" w:rsidRPr="001B1A99" w:rsidRDefault="00802856" w:rsidP="00B607EC">
            <w:pPr>
              <w:adjustRightInd w:val="0"/>
              <w:snapToGrid w:val="0"/>
              <w:spacing w:after="0"/>
              <w:rPr>
                <w:snapToGrid w:val="0"/>
              </w:rPr>
            </w:pPr>
            <w:r w:rsidRPr="001B1A99">
              <w:rPr>
                <w:snapToGrid w:val="0"/>
              </w:rPr>
              <w:t>Nimroz</w:t>
            </w:r>
          </w:p>
        </w:tc>
        <w:tc>
          <w:tcPr>
            <w:tcW w:w="2488" w:type="dxa"/>
            <w:tcBorders>
              <w:top w:val="single" w:sz="4" w:space="0" w:color="auto"/>
            </w:tcBorders>
            <w:noWrap/>
            <w:vAlign w:val="bottom"/>
          </w:tcPr>
          <w:p w:rsidR="00802856" w:rsidRPr="001B1A99" w:rsidRDefault="00802856" w:rsidP="00B607EC">
            <w:pPr>
              <w:adjustRightInd w:val="0"/>
              <w:snapToGrid w:val="0"/>
              <w:spacing w:after="0"/>
              <w:ind w:right="624"/>
              <w:jc w:val="right"/>
              <w:rPr>
                <w:snapToGrid w:val="0"/>
              </w:rPr>
            </w:pPr>
            <w:r w:rsidRPr="001B1A99">
              <w:rPr>
                <w:snapToGrid w:val="0"/>
              </w:rPr>
              <w:t>138 500</w:t>
            </w:r>
          </w:p>
        </w:tc>
        <w:tc>
          <w:tcPr>
            <w:tcW w:w="2050" w:type="dxa"/>
            <w:tcBorders>
              <w:top w:val="single" w:sz="4" w:space="0" w:color="auto"/>
            </w:tcBorders>
            <w:noWrap/>
            <w:vAlign w:val="center"/>
          </w:tcPr>
          <w:p w:rsidR="00802856" w:rsidRPr="001B1A99" w:rsidRDefault="00802856" w:rsidP="00B607EC">
            <w:pPr>
              <w:adjustRightInd w:val="0"/>
              <w:snapToGrid w:val="0"/>
              <w:spacing w:after="0"/>
              <w:ind w:right="624"/>
              <w:jc w:val="right"/>
              <w:rPr>
                <w:bCs/>
                <w:snapToGrid w:val="0"/>
              </w:rPr>
            </w:pPr>
            <w:r w:rsidRPr="001B1A99">
              <w:rPr>
                <w:bCs/>
                <w:snapToGrid w:val="0"/>
              </w:rPr>
              <w:t>13</w:t>
            </w:r>
          </w:p>
        </w:tc>
        <w:tc>
          <w:tcPr>
            <w:tcW w:w="2341" w:type="dxa"/>
            <w:tcBorders>
              <w:top w:val="single" w:sz="4" w:space="0" w:color="auto"/>
              <w:right w:val="single" w:sz="4" w:space="0" w:color="auto"/>
            </w:tcBorders>
            <w:noWrap/>
            <w:vAlign w:val="bottom"/>
          </w:tcPr>
          <w:p w:rsidR="00802856" w:rsidRPr="001B1A99" w:rsidRDefault="00802856" w:rsidP="00B607EC">
            <w:pPr>
              <w:adjustRightInd w:val="0"/>
              <w:snapToGrid w:val="0"/>
              <w:spacing w:after="0"/>
              <w:ind w:right="737"/>
              <w:jc w:val="right"/>
              <w:rPr>
                <w:snapToGrid w:val="0"/>
              </w:rPr>
            </w:pPr>
            <w:r w:rsidRPr="001B1A99">
              <w:rPr>
                <w:snapToGrid w:val="0"/>
              </w:rPr>
              <w:t>11 542</w:t>
            </w:r>
          </w:p>
        </w:tc>
      </w:tr>
      <w:tr w:rsidR="00802856" w:rsidRPr="001B1A99" w:rsidTr="00802856">
        <w:trPr>
          <w:trHeight w:val="255"/>
          <w:jc w:val="center"/>
        </w:trPr>
        <w:tc>
          <w:tcPr>
            <w:tcW w:w="2442" w:type="dxa"/>
            <w:tcBorders>
              <w:top w:val="nil"/>
              <w:left w:val="single" w:sz="4" w:space="0" w:color="auto"/>
            </w:tcBorders>
            <w:noWrap/>
            <w:vAlign w:val="bottom"/>
          </w:tcPr>
          <w:p w:rsidR="00802856" w:rsidRPr="001B1A99" w:rsidRDefault="00802856" w:rsidP="00802856">
            <w:pPr>
              <w:keepNext/>
              <w:adjustRightInd w:val="0"/>
              <w:snapToGrid w:val="0"/>
              <w:spacing w:after="0"/>
              <w:rPr>
                <w:snapToGrid w:val="0"/>
              </w:rPr>
            </w:pPr>
            <w:r w:rsidRPr="001B1A99">
              <w:rPr>
                <w:snapToGrid w:val="0"/>
              </w:rPr>
              <w:t>Nuristan</w:t>
            </w:r>
          </w:p>
        </w:tc>
        <w:tc>
          <w:tcPr>
            <w:tcW w:w="2488" w:type="dxa"/>
            <w:tcBorders>
              <w:top w:val="nil"/>
            </w:tcBorders>
            <w:noWrap/>
            <w:vAlign w:val="bottom"/>
          </w:tcPr>
          <w:p w:rsidR="00802856" w:rsidRPr="001B1A99" w:rsidRDefault="00802856" w:rsidP="00802856">
            <w:pPr>
              <w:keepNext/>
              <w:adjustRightInd w:val="0"/>
              <w:snapToGrid w:val="0"/>
              <w:spacing w:after="0"/>
              <w:ind w:right="624"/>
              <w:jc w:val="right"/>
              <w:rPr>
                <w:snapToGrid w:val="0"/>
              </w:rPr>
            </w:pPr>
            <w:r w:rsidRPr="001B1A99">
              <w:rPr>
                <w:snapToGrid w:val="0"/>
              </w:rPr>
              <w:t>125 700</w:t>
            </w:r>
          </w:p>
        </w:tc>
        <w:tc>
          <w:tcPr>
            <w:tcW w:w="2050" w:type="dxa"/>
            <w:tcBorders>
              <w:top w:val="nil"/>
            </w:tcBorders>
            <w:noWrap/>
            <w:vAlign w:val="center"/>
          </w:tcPr>
          <w:p w:rsidR="00802856" w:rsidRPr="001B1A99" w:rsidRDefault="00802856" w:rsidP="00802856">
            <w:pPr>
              <w:keepNext/>
              <w:adjustRightInd w:val="0"/>
              <w:snapToGrid w:val="0"/>
              <w:spacing w:after="0"/>
              <w:ind w:right="624"/>
              <w:jc w:val="right"/>
              <w:rPr>
                <w:bCs/>
                <w:snapToGrid w:val="0"/>
              </w:rPr>
            </w:pPr>
            <w:r w:rsidRPr="001B1A99">
              <w:rPr>
                <w:bCs/>
                <w:snapToGrid w:val="0"/>
              </w:rPr>
              <w:t>16</w:t>
            </w:r>
          </w:p>
        </w:tc>
        <w:tc>
          <w:tcPr>
            <w:tcW w:w="2341" w:type="dxa"/>
            <w:tcBorders>
              <w:top w:val="nil"/>
              <w:right w:val="single" w:sz="4" w:space="0" w:color="auto"/>
            </w:tcBorders>
            <w:noWrap/>
            <w:vAlign w:val="bottom"/>
          </w:tcPr>
          <w:p w:rsidR="00802856" w:rsidRPr="001B1A99" w:rsidRDefault="00802856" w:rsidP="00802856">
            <w:pPr>
              <w:keepNext/>
              <w:adjustRightInd w:val="0"/>
              <w:snapToGrid w:val="0"/>
              <w:spacing w:after="0"/>
              <w:ind w:right="737"/>
              <w:jc w:val="right"/>
              <w:rPr>
                <w:snapToGrid w:val="0"/>
              </w:rPr>
            </w:pPr>
            <w:r w:rsidRPr="001B1A99">
              <w:rPr>
                <w:snapToGrid w:val="0"/>
              </w:rPr>
              <w:t>7 856</w:t>
            </w:r>
          </w:p>
        </w:tc>
      </w:tr>
      <w:tr w:rsidR="00802856" w:rsidRPr="001B1A99" w:rsidTr="00DA1A96">
        <w:trPr>
          <w:trHeight w:val="255"/>
          <w:jc w:val="center"/>
        </w:trPr>
        <w:tc>
          <w:tcPr>
            <w:tcW w:w="2442" w:type="dxa"/>
            <w:tcBorders>
              <w:left w:val="single" w:sz="4" w:space="0" w:color="auto"/>
            </w:tcBorders>
            <w:noWrap/>
            <w:vAlign w:val="bottom"/>
          </w:tcPr>
          <w:p w:rsidR="00802856" w:rsidRPr="001B1A99" w:rsidRDefault="00802856" w:rsidP="00AF400B">
            <w:pPr>
              <w:adjustRightInd w:val="0"/>
              <w:snapToGrid w:val="0"/>
              <w:spacing w:after="0"/>
              <w:rPr>
                <w:snapToGrid w:val="0"/>
              </w:rPr>
            </w:pPr>
            <w:r w:rsidRPr="001B1A99">
              <w:rPr>
                <w:snapToGrid w:val="0"/>
              </w:rPr>
              <w:t>Paktika</w:t>
            </w:r>
          </w:p>
        </w:tc>
        <w:tc>
          <w:tcPr>
            <w:tcW w:w="2488" w:type="dxa"/>
            <w:noWrap/>
            <w:vAlign w:val="bottom"/>
          </w:tcPr>
          <w:p w:rsidR="00802856" w:rsidRPr="001B1A99" w:rsidRDefault="00802856" w:rsidP="00AF400B">
            <w:pPr>
              <w:adjustRightInd w:val="0"/>
              <w:snapToGrid w:val="0"/>
              <w:spacing w:after="0"/>
              <w:ind w:right="624"/>
              <w:jc w:val="right"/>
              <w:rPr>
                <w:snapToGrid w:val="0"/>
              </w:rPr>
            </w:pPr>
            <w:r w:rsidRPr="001B1A99">
              <w:rPr>
                <w:snapToGrid w:val="0"/>
              </w:rPr>
              <w:t>369 100</w:t>
            </w:r>
          </w:p>
        </w:tc>
        <w:tc>
          <w:tcPr>
            <w:tcW w:w="2050" w:type="dxa"/>
            <w:noWrap/>
            <w:vAlign w:val="center"/>
          </w:tcPr>
          <w:p w:rsidR="00802856" w:rsidRPr="001B1A99" w:rsidRDefault="00802856" w:rsidP="00AF400B">
            <w:pPr>
              <w:adjustRightInd w:val="0"/>
              <w:snapToGrid w:val="0"/>
              <w:spacing w:after="0"/>
              <w:ind w:right="624"/>
              <w:jc w:val="right"/>
              <w:rPr>
                <w:bCs/>
                <w:snapToGrid w:val="0"/>
              </w:rPr>
            </w:pPr>
            <w:r w:rsidRPr="001B1A99">
              <w:rPr>
                <w:bCs/>
                <w:snapToGrid w:val="0"/>
              </w:rPr>
              <w:t>31</w:t>
            </w:r>
          </w:p>
        </w:tc>
        <w:tc>
          <w:tcPr>
            <w:tcW w:w="2341" w:type="dxa"/>
            <w:tcBorders>
              <w:right w:val="single" w:sz="4" w:space="0" w:color="auto"/>
            </w:tcBorders>
            <w:noWrap/>
            <w:vAlign w:val="bottom"/>
          </w:tcPr>
          <w:p w:rsidR="00802856" w:rsidRPr="001B1A99" w:rsidRDefault="00802856" w:rsidP="00AF400B">
            <w:pPr>
              <w:adjustRightInd w:val="0"/>
              <w:snapToGrid w:val="0"/>
              <w:spacing w:after="0"/>
              <w:ind w:right="737"/>
              <w:jc w:val="right"/>
              <w:rPr>
                <w:snapToGrid w:val="0"/>
              </w:rPr>
            </w:pPr>
            <w:r w:rsidRPr="001B1A99">
              <w:rPr>
                <w:snapToGrid w:val="0"/>
              </w:rPr>
              <w:t>11 906</w:t>
            </w:r>
          </w:p>
        </w:tc>
      </w:tr>
      <w:tr w:rsidR="00802856" w:rsidRPr="001B1A99" w:rsidTr="00DA1A96">
        <w:trPr>
          <w:trHeight w:val="255"/>
          <w:jc w:val="center"/>
        </w:trPr>
        <w:tc>
          <w:tcPr>
            <w:tcW w:w="2442" w:type="dxa"/>
            <w:tcBorders>
              <w:left w:val="single" w:sz="4" w:space="0" w:color="auto"/>
            </w:tcBorders>
            <w:noWrap/>
            <w:vAlign w:val="bottom"/>
          </w:tcPr>
          <w:p w:rsidR="00802856" w:rsidRPr="001B1A99" w:rsidRDefault="00802856" w:rsidP="00AF400B">
            <w:pPr>
              <w:adjustRightInd w:val="0"/>
              <w:snapToGrid w:val="0"/>
              <w:spacing w:after="0"/>
              <w:rPr>
                <w:snapToGrid w:val="0"/>
              </w:rPr>
            </w:pPr>
            <w:r w:rsidRPr="001B1A99">
              <w:rPr>
                <w:snapToGrid w:val="0"/>
              </w:rPr>
              <w:t>Paktya</w:t>
            </w:r>
          </w:p>
        </w:tc>
        <w:tc>
          <w:tcPr>
            <w:tcW w:w="2488" w:type="dxa"/>
            <w:noWrap/>
            <w:vAlign w:val="bottom"/>
          </w:tcPr>
          <w:p w:rsidR="00802856" w:rsidRPr="001B1A99" w:rsidRDefault="00802856" w:rsidP="00AF400B">
            <w:pPr>
              <w:adjustRightInd w:val="0"/>
              <w:snapToGrid w:val="0"/>
              <w:spacing w:after="0"/>
              <w:ind w:right="624"/>
              <w:jc w:val="right"/>
              <w:rPr>
                <w:snapToGrid w:val="0"/>
              </w:rPr>
            </w:pPr>
            <w:r w:rsidRPr="001B1A99">
              <w:rPr>
                <w:snapToGrid w:val="0"/>
              </w:rPr>
              <w:t>467 500</w:t>
            </w:r>
          </w:p>
        </w:tc>
        <w:tc>
          <w:tcPr>
            <w:tcW w:w="2050" w:type="dxa"/>
            <w:noWrap/>
            <w:vAlign w:val="center"/>
          </w:tcPr>
          <w:p w:rsidR="00802856" w:rsidRPr="001B1A99" w:rsidRDefault="00802856" w:rsidP="00AF400B">
            <w:pPr>
              <w:adjustRightInd w:val="0"/>
              <w:snapToGrid w:val="0"/>
              <w:spacing w:after="0"/>
              <w:ind w:right="624"/>
              <w:jc w:val="right"/>
              <w:rPr>
                <w:bCs/>
                <w:snapToGrid w:val="0"/>
              </w:rPr>
            </w:pPr>
            <w:r w:rsidRPr="001B1A99">
              <w:rPr>
                <w:bCs/>
                <w:snapToGrid w:val="0"/>
              </w:rPr>
              <w:t>31</w:t>
            </w:r>
          </w:p>
        </w:tc>
        <w:tc>
          <w:tcPr>
            <w:tcW w:w="2341" w:type="dxa"/>
            <w:tcBorders>
              <w:right w:val="single" w:sz="4" w:space="0" w:color="auto"/>
            </w:tcBorders>
            <w:noWrap/>
            <w:vAlign w:val="bottom"/>
          </w:tcPr>
          <w:p w:rsidR="00802856" w:rsidRPr="001B1A99" w:rsidRDefault="00802856" w:rsidP="00AF400B">
            <w:pPr>
              <w:adjustRightInd w:val="0"/>
              <w:snapToGrid w:val="0"/>
              <w:spacing w:after="0"/>
              <w:ind w:right="737"/>
              <w:jc w:val="right"/>
              <w:rPr>
                <w:snapToGrid w:val="0"/>
              </w:rPr>
            </w:pPr>
            <w:r w:rsidRPr="001B1A99">
              <w:rPr>
                <w:snapToGrid w:val="0"/>
              </w:rPr>
              <w:t>17 981</w:t>
            </w:r>
          </w:p>
        </w:tc>
      </w:tr>
      <w:tr w:rsidR="00802856" w:rsidRPr="001B1A99" w:rsidTr="00802856">
        <w:trPr>
          <w:trHeight w:val="255"/>
          <w:jc w:val="center"/>
        </w:trPr>
        <w:tc>
          <w:tcPr>
            <w:tcW w:w="2442" w:type="dxa"/>
            <w:tcBorders>
              <w:left w:val="single" w:sz="4" w:space="0" w:color="auto"/>
              <w:bottom w:val="nil"/>
            </w:tcBorders>
            <w:noWrap/>
            <w:vAlign w:val="bottom"/>
          </w:tcPr>
          <w:p w:rsidR="00802856" w:rsidRPr="001B1A99" w:rsidRDefault="00802856" w:rsidP="00AF400B">
            <w:pPr>
              <w:adjustRightInd w:val="0"/>
              <w:snapToGrid w:val="0"/>
              <w:spacing w:after="0"/>
              <w:rPr>
                <w:snapToGrid w:val="0"/>
              </w:rPr>
            </w:pPr>
            <w:r w:rsidRPr="001B1A99">
              <w:rPr>
                <w:snapToGrid w:val="0"/>
              </w:rPr>
              <w:t>Panjsher</w:t>
            </w:r>
          </w:p>
        </w:tc>
        <w:tc>
          <w:tcPr>
            <w:tcW w:w="2488" w:type="dxa"/>
            <w:tcBorders>
              <w:bottom w:val="nil"/>
            </w:tcBorders>
            <w:noWrap/>
            <w:vAlign w:val="bottom"/>
          </w:tcPr>
          <w:p w:rsidR="00802856" w:rsidRPr="001B1A99" w:rsidRDefault="00802856" w:rsidP="00AF400B">
            <w:pPr>
              <w:adjustRightInd w:val="0"/>
              <w:snapToGrid w:val="0"/>
              <w:spacing w:after="0"/>
              <w:ind w:right="624"/>
              <w:jc w:val="right"/>
              <w:rPr>
                <w:snapToGrid w:val="0"/>
              </w:rPr>
            </w:pPr>
            <w:r w:rsidRPr="001B1A99">
              <w:rPr>
                <w:snapToGrid w:val="0"/>
              </w:rPr>
              <w:t>130 400</w:t>
            </w:r>
          </w:p>
        </w:tc>
        <w:tc>
          <w:tcPr>
            <w:tcW w:w="2050" w:type="dxa"/>
            <w:tcBorders>
              <w:bottom w:val="nil"/>
            </w:tcBorders>
            <w:noWrap/>
            <w:vAlign w:val="center"/>
          </w:tcPr>
          <w:p w:rsidR="00802856" w:rsidRPr="001B1A99" w:rsidRDefault="00802856" w:rsidP="00AF400B">
            <w:pPr>
              <w:adjustRightInd w:val="0"/>
              <w:snapToGrid w:val="0"/>
              <w:spacing w:after="0"/>
              <w:ind w:right="624"/>
              <w:jc w:val="right"/>
              <w:rPr>
                <w:bCs/>
                <w:snapToGrid w:val="0"/>
              </w:rPr>
            </w:pPr>
            <w:r w:rsidRPr="001B1A99">
              <w:rPr>
                <w:bCs/>
                <w:snapToGrid w:val="0"/>
              </w:rPr>
              <w:t>21</w:t>
            </w:r>
          </w:p>
        </w:tc>
        <w:tc>
          <w:tcPr>
            <w:tcW w:w="2341" w:type="dxa"/>
            <w:tcBorders>
              <w:bottom w:val="nil"/>
              <w:right w:val="single" w:sz="4" w:space="0" w:color="auto"/>
            </w:tcBorders>
            <w:noWrap/>
            <w:vAlign w:val="bottom"/>
          </w:tcPr>
          <w:p w:rsidR="00802856" w:rsidRPr="001B1A99" w:rsidRDefault="00802856" w:rsidP="00AF400B">
            <w:pPr>
              <w:adjustRightInd w:val="0"/>
              <w:snapToGrid w:val="0"/>
              <w:spacing w:after="0"/>
              <w:ind w:right="737"/>
              <w:jc w:val="right"/>
              <w:rPr>
                <w:snapToGrid w:val="0"/>
              </w:rPr>
            </w:pPr>
            <w:r w:rsidRPr="001B1A99">
              <w:rPr>
                <w:snapToGrid w:val="0"/>
              </w:rPr>
              <w:t>6 210</w:t>
            </w:r>
          </w:p>
        </w:tc>
      </w:tr>
      <w:tr w:rsidR="00802856" w:rsidRPr="001B1A99" w:rsidTr="00802856">
        <w:trPr>
          <w:trHeight w:val="255"/>
          <w:jc w:val="center"/>
        </w:trPr>
        <w:tc>
          <w:tcPr>
            <w:tcW w:w="2442" w:type="dxa"/>
            <w:tcBorders>
              <w:left w:val="single" w:sz="4" w:space="0" w:color="auto"/>
              <w:bottom w:val="nil"/>
            </w:tcBorders>
            <w:noWrap/>
            <w:vAlign w:val="bottom"/>
          </w:tcPr>
          <w:p w:rsidR="00802856" w:rsidRPr="001B1A99" w:rsidRDefault="00802856" w:rsidP="00AF400B">
            <w:pPr>
              <w:adjustRightInd w:val="0"/>
              <w:snapToGrid w:val="0"/>
              <w:spacing w:after="0"/>
              <w:rPr>
                <w:snapToGrid w:val="0"/>
              </w:rPr>
            </w:pPr>
            <w:r w:rsidRPr="001B1A99">
              <w:rPr>
                <w:snapToGrid w:val="0"/>
              </w:rPr>
              <w:t>Parwan</w:t>
            </w:r>
          </w:p>
        </w:tc>
        <w:tc>
          <w:tcPr>
            <w:tcW w:w="2488" w:type="dxa"/>
            <w:tcBorders>
              <w:bottom w:val="nil"/>
            </w:tcBorders>
            <w:noWrap/>
            <w:vAlign w:val="bottom"/>
          </w:tcPr>
          <w:p w:rsidR="00802856" w:rsidRPr="001B1A99" w:rsidRDefault="00802856" w:rsidP="00AF400B">
            <w:pPr>
              <w:adjustRightInd w:val="0"/>
              <w:snapToGrid w:val="0"/>
              <w:spacing w:after="0"/>
              <w:ind w:right="624"/>
              <w:jc w:val="right"/>
              <w:rPr>
                <w:snapToGrid w:val="0"/>
              </w:rPr>
            </w:pPr>
            <w:r w:rsidRPr="001B1A99">
              <w:rPr>
                <w:snapToGrid w:val="0"/>
              </w:rPr>
              <w:t>560 800</w:t>
            </w:r>
          </w:p>
        </w:tc>
        <w:tc>
          <w:tcPr>
            <w:tcW w:w="2050" w:type="dxa"/>
            <w:tcBorders>
              <w:bottom w:val="nil"/>
            </w:tcBorders>
            <w:noWrap/>
            <w:vAlign w:val="center"/>
          </w:tcPr>
          <w:p w:rsidR="00802856" w:rsidRPr="001B1A99" w:rsidRDefault="00802856" w:rsidP="00AF400B">
            <w:pPr>
              <w:adjustRightInd w:val="0"/>
              <w:snapToGrid w:val="0"/>
              <w:spacing w:after="0"/>
              <w:ind w:right="624"/>
              <w:jc w:val="right"/>
              <w:rPr>
                <w:bCs/>
                <w:snapToGrid w:val="0"/>
              </w:rPr>
            </w:pPr>
            <w:r w:rsidRPr="001B1A99">
              <w:rPr>
                <w:bCs/>
                <w:snapToGrid w:val="0"/>
              </w:rPr>
              <w:t>58</w:t>
            </w:r>
          </w:p>
        </w:tc>
        <w:tc>
          <w:tcPr>
            <w:tcW w:w="2341" w:type="dxa"/>
            <w:tcBorders>
              <w:bottom w:val="nil"/>
              <w:right w:val="single" w:sz="4" w:space="0" w:color="auto"/>
            </w:tcBorders>
            <w:noWrap/>
            <w:vAlign w:val="bottom"/>
          </w:tcPr>
          <w:p w:rsidR="00802856" w:rsidRPr="001B1A99" w:rsidRDefault="00802856" w:rsidP="00AF400B">
            <w:pPr>
              <w:adjustRightInd w:val="0"/>
              <w:snapToGrid w:val="0"/>
              <w:spacing w:after="0"/>
              <w:ind w:right="737"/>
              <w:jc w:val="right"/>
              <w:rPr>
                <w:snapToGrid w:val="0"/>
              </w:rPr>
            </w:pPr>
            <w:r w:rsidRPr="001B1A99">
              <w:rPr>
                <w:snapToGrid w:val="0"/>
              </w:rPr>
              <w:t>13 042</w:t>
            </w:r>
          </w:p>
        </w:tc>
      </w:tr>
      <w:tr w:rsidR="00802856" w:rsidRPr="001B1A99" w:rsidTr="00773BF3">
        <w:trPr>
          <w:trHeight w:val="255"/>
          <w:jc w:val="center"/>
        </w:trPr>
        <w:tc>
          <w:tcPr>
            <w:tcW w:w="2442" w:type="dxa"/>
            <w:tcBorders>
              <w:top w:val="nil"/>
              <w:left w:val="single" w:sz="4" w:space="0" w:color="auto"/>
            </w:tcBorders>
            <w:noWrap/>
            <w:vAlign w:val="bottom"/>
          </w:tcPr>
          <w:p w:rsidR="00802856" w:rsidRPr="001B1A99" w:rsidRDefault="00802856" w:rsidP="00AF400B">
            <w:pPr>
              <w:adjustRightInd w:val="0"/>
              <w:snapToGrid w:val="0"/>
              <w:spacing w:after="0"/>
              <w:rPr>
                <w:snapToGrid w:val="0"/>
              </w:rPr>
            </w:pPr>
            <w:r w:rsidRPr="001B1A99">
              <w:rPr>
                <w:snapToGrid w:val="0"/>
              </w:rPr>
              <w:t>Samangan</w:t>
            </w:r>
          </w:p>
        </w:tc>
        <w:tc>
          <w:tcPr>
            <w:tcW w:w="2488" w:type="dxa"/>
            <w:tcBorders>
              <w:top w:val="nil"/>
            </w:tcBorders>
            <w:noWrap/>
            <w:vAlign w:val="bottom"/>
          </w:tcPr>
          <w:p w:rsidR="00802856" w:rsidRPr="001B1A99" w:rsidRDefault="00802856" w:rsidP="00AF400B">
            <w:pPr>
              <w:adjustRightInd w:val="0"/>
              <w:snapToGrid w:val="0"/>
              <w:spacing w:after="0"/>
              <w:ind w:right="624"/>
              <w:jc w:val="right"/>
              <w:rPr>
                <w:snapToGrid w:val="0"/>
              </w:rPr>
            </w:pPr>
            <w:r w:rsidRPr="001B1A99">
              <w:rPr>
                <w:snapToGrid w:val="0"/>
              </w:rPr>
              <w:t>327 700</w:t>
            </w:r>
          </w:p>
        </w:tc>
        <w:tc>
          <w:tcPr>
            <w:tcW w:w="2050" w:type="dxa"/>
            <w:tcBorders>
              <w:top w:val="nil"/>
            </w:tcBorders>
            <w:noWrap/>
            <w:vAlign w:val="center"/>
          </w:tcPr>
          <w:p w:rsidR="00802856" w:rsidRPr="001B1A99" w:rsidRDefault="00802856" w:rsidP="00AF400B">
            <w:pPr>
              <w:adjustRightInd w:val="0"/>
              <w:snapToGrid w:val="0"/>
              <w:spacing w:after="0"/>
              <w:ind w:right="624"/>
              <w:jc w:val="right"/>
              <w:rPr>
                <w:bCs/>
                <w:snapToGrid w:val="0"/>
              </w:rPr>
            </w:pPr>
            <w:r w:rsidRPr="001B1A99">
              <w:rPr>
                <w:bCs/>
                <w:snapToGrid w:val="0"/>
              </w:rPr>
              <w:t>30</w:t>
            </w:r>
          </w:p>
        </w:tc>
        <w:tc>
          <w:tcPr>
            <w:tcW w:w="2341" w:type="dxa"/>
            <w:tcBorders>
              <w:top w:val="nil"/>
              <w:right w:val="single" w:sz="4" w:space="0" w:color="auto"/>
            </w:tcBorders>
            <w:noWrap/>
            <w:vAlign w:val="bottom"/>
          </w:tcPr>
          <w:p w:rsidR="00802856" w:rsidRPr="001B1A99" w:rsidRDefault="00802856" w:rsidP="00AF400B">
            <w:pPr>
              <w:adjustRightInd w:val="0"/>
              <w:snapToGrid w:val="0"/>
              <w:spacing w:after="0"/>
              <w:ind w:right="737"/>
              <w:jc w:val="right"/>
              <w:rPr>
                <w:snapToGrid w:val="0"/>
              </w:rPr>
            </w:pPr>
            <w:r w:rsidRPr="001B1A99">
              <w:rPr>
                <w:snapToGrid w:val="0"/>
              </w:rPr>
              <w:t>12 604</w:t>
            </w:r>
          </w:p>
        </w:tc>
      </w:tr>
      <w:tr w:rsidR="00802856" w:rsidRPr="001B1A99" w:rsidTr="00DA1A96">
        <w:trPr>
          <w:trHeight w:val="255"/>
          <w:jc w:val="center"/>
        </w:trPr>
        <w:tc>
          <w:tcPr>
            <w:tcW w:w="2442" w:type="dxa"/>
            <w:tcBorders>
              <w:left w:val="single" w:sz="4" w:space="0" w:color="auto"/>
            </w:tcBorders>
            <w:noWrap/>
            <w:vAlign w:val="bottom"/>
          </w:tcPr>
          <w:p w:rsidR="00802856" w:rsidRPr="001B1A99" w:rsidRDefault="00802856" w:rsidP="00AF400B">
            <w:pPr>
              <w:adjustRightInd w:val="0"/>
              <w:snapToGrid w:val="0"/>
              <w:spacing w:after="0"/>
              <w:rPr>
                <w:snapToGrid w:val="0"/>
              </w:rPr>
            </w:pPr>
            <w:r w:rsidRPr="001B1A99">
              <w:rPr>
                <w:snapToGrid w:val="0"/>
              </w:rPr>
              <w:t>Sar</w:t>
            </w:r>
            <w:r w:rsidRPr="001B1A99">
              <w:rPr>
                <w:snapToGrid w:val="0"/>
              </w:rPr>
              <w:noBreakHyphen/>
              <w:t>e</w:t>
            </w:r>
            <w:r w:rsidRPr="001B1A99">
              <w:rPr>
                <w:snapToGrid w:val="0"/>
              </w:rPr>
              <w:noBreakHyphen/>
              <w:t>Pol</w:t>
            </w:r>
          </w:p>
        </w:tc>
        <w:tc>
          <w:tcPr>
            <w:tcW w:w="2488" w:type="dxa"/>
            <w:noWrap/>
            <w:vAlign w:val="bottom"/>
          </w:tcPr>
          <w:p w:rsidR="00802856" w:rsidRPr="001B1A99" w:rsidRDefault="00802856" w:rsidP="00AF400B">
            <w:pPr>
              <w:adjustRightInd w:val="0"/>
              <w:snapToGrid w:val="0"/>
              <w:spacing w:after="0"/>
              <w:ind w:right="624"/>
              <w:jc w:val="right"/>
              <w:rPr>
                <w:snapToGrid w:val="0"/>
              </w:rPr>
            </w:pPr>
            <w:r w:rsidRPr="001B1A99">
              <w:rPr>
                <w:snapToGrid w:val="0"/>
              </w:rPr>
              <w:t>472 700</w:t>
            </w:r>
          </w:p>
        </w:tc>
        <w:tc>
          <w:tcPr>
            <w:tcW w:w="2050" w:type="dxa"/>
            <w:noWrap/>
            <w:vAlign w:val="center"/>
          </w:tcPr>
          <w:p w:rsidR="00802856" w:rsidRPr="001B1A99" w:rsidRDefault="00802856" w:rsidP="00AF400B">
            <w:pPr>
              <w:adjustRightInd w:val="0"/>
              <w:snapToGrid w:val="0"/>
              <w:spacing w:after="0"/>
              <w:ind w:right="624"/>
              <w:jc w:val="right"/>
              <w:rPr>
                <w:bCs/>
                <w:snapToGrid w:val="0"/>
              </w:rPr>
            </w:pPr>
            <w:r w:rsidRPr="001B1A99">
              <w:rPr>
                <w:bCs/>
                <w:snapToGrid w:val="0"/>
              </w:rPr>
              <w:t>43</w:t>
            </w:r>
          </w:p>
        </w:tc>
        <w:tc>
          <w:tcPr>
            <w:tcW w:w="2341" w:type="dxa"/>
            <w:tcBorders>
              <w:right w:val="single" w:sz="4" w:space="0" w:color="auto"/>
            </w:tcBorders>
            <w:noWrap/>
            <w:vAlign w:val="bottom"/>
          </w:tcPr>
          <w:p w:rsidR="00802856" w:rsidRPr="001B1A99" w:rsidRDefault="00802856" w:rsidP="00AF400B">
            <w:pPr>
              <w:adjustRightInd w:val="0"/>
              <w:snapToGrid w:val="0"/>
              <w:spacing w:after="0"/>
              <w:ind w:right="737"/>
              <w:jc w:val="right"/>
              <w:rPr>
                <w:snapToGrid w:val="0"/>
              </w:rPr>
            </w:pPr>
            <w:r w:rsidRPr="001B1A99">
              <w:rPr>
                <w:snapToGrid w:val="0"/>
              </w:rPr>
              <w:t>10 993</w:t>
            </w:r>
          </w:p>
        </w:tc>
      </w:tr>
      <w:tr w:rsidR="00802856" w:rsidRPr="001B1A99" w:rsidTr="00DA1A96">
        <w:trPr>
          <w:trHeight w:val="255"/>
          <w:jc w:val="center"/>
        </w:trPr>
        <w:tc>
          <w:tcPr>
            <w:tcW w:w="2442" w:type="dxa"/>
            <w:tcBorders>
              <w:left w:val="single" w:sz="4" w:space="0" w:color="auto"/>
            </w:tcBorders>
            <w:noWrap/>
            <w:vAlign w:val="bottom"/>
          </w:tcPr>
          <w:p w:rsidR="00802856" w:rsidRPr="001B1A99" w:rsidRDefault="00802856" w:rsidP="00AF400B">
            <w:pPr>
              <w:adjustRightInd w:val="0"/>
              <w:snapToGrid w:val="0"/>
              <w:spacing w:after="0"/>
              <w:rPr>
                <w:snapToGrid w:val="0"/>
              </w:rPr>
            </w:pPr>
            <w:r w:rsidRPr="001B1A99">
              <w:rPr>
                <w:snapToGrid w:val="0"/>
              </w:rPr>
              <w:t>Takhar</w:t>
            </w:r>
          </w:p>
        </w:tc>
        <w:tc>
          <w:tcPr>
            <w:tcW w:w="2488" w:type="dxa"/>
            <w:noWrap/>
            <w:vAlign w:val="bottom"/>
          </w:tcPr>
          <w:p w:rsidR="00802856" w:rsidRPr="001B1A99" w:rsidRDefault="00802856" w:rsidP="00AF400B">
            <w:pPr>
              <w:adjustRightInd w:val="0"/>
              <w:snapToGrid w:val="0"/>
              <w:spacing w:after="0"/>
              <w:ind w:right="624"/>
              <w:jc w:val="right"/>
              <w:rPr>
                <w:snapToGrid w:val="0"/>
              </w:rPr>
            </w:pPr>
            <w:r w:rsidRPr="001B1A99">
              <w:rPr>
                <w:snapToGrid w:val="0"/>
              </w:rPr>
              <w:t>827 500</w:t>
            </w:r>
          </w:p>
        </w:tc>
        <w:tc>
          <w:tcPr>
            <w:tcW w:w="2050" w:type="dxa"/>
            <w:noWrap/>
            <w:vAlign w:val="center"/>
          </w:tcPr>
          <w:p w:rsidR="00802856" w:rsidRPr="001B1A99" w:rsidRDefault="00802856" w:rsidP="00AF400B">
            <w:pPr>
              <w:adjustRightInd w:val="0"/>
              <w:snapToGrid w:val="0"/>
              <w:spacing w:after="0"/>
              <w:ind w:right="624"/>
              <w:jc w:val="right"/>
              <w:rPr>
                <w:bCs/>
                <w:snapToGrid w:val="0"/>
              </w:rPr>
            </w:pPr>
            <w:r w:rsidRPr="001B1A99">
              <w:rPr>
                <w:bCs/>
                <w:snapToGrid w:val="0"/>
              </w:rPr>
              <w:t>57</w:t>
            </w:r>
          </w:p>
        </w:tc>
        <w:tc>
          <w:tcPr>
            <w:tcW w:w="2341" w:type="dxa"/>
            <w:tcBorders>
              <w:right w:val="single" w:sz="4" w:space="0" w:color="auto"/>
            </w:tcBorders>
            <w:noWrap/>
            <w:vAlign w:val="bottom"/>
          </w:tcPr>
          <w:p w:rsidR="00802856" w:rsidRPr="001B1A99" w:rsidRDefault="00802856" w:rsidP="00AF400B">
            <w:pPr>
              <w:adjustRightInd w:val="0"/>
              <w:snapToGrid w:val="0"/>
              <w:spacing w:after="0"/>
              <w:ind w:right="737"/>
              <w:jc w:val="right"/>
              <w:rPr>
                <w:snapToGrid w:val="0"/>
              </w:rPr>
            </w:pPr>
            <w:r w:rsidRPr="001B1A99">
              <w:rPr>
                <w:snapToGrid w:val="0"/>
              </w:rPr>
              <w:t>15 613</w:t>
            </w:r>
          </w:p>
        </w:tc>
      </w:tr>
      <w:tr w:rsidR="00802856" w:rsidRPr="001B1A99" w:rsidTr="00DA1A96">
        <w:trPr>
          <w:trHeight w:val="255"/>
          <w:jc w:val="center"/>
        </w:trPr>
        <w:tc>
          <w:tcPr>
            <w:tcW w:w="2442" w:type="dxa"/>
            <w:tcBorders>
              <w:left w:val="single" w:sz="4" w:space="0" w:color="auto"/>
            </w:tcBorders>
            <w:noWrap/>
            <w:vAlign w:val="bottom"/>
          </w:tcPr>
          <w:p w:rsidR="00802856" w:rsidRPr="001B1A99" w:rsidRDefault="00802856" w:rsidP="00AF400B">
            <w:pPr>
              <w:adjustRightInd w:val="0"/>
              <w:snapToGrid w:val="0"/>
              <w:spacing w:after="0"/>
              <w:rPr>
                <w:snapToGrid w:val="0"/>
              </w:rPr>
            </w:pPr>
            <w:r w:rsidRPr="001B1A99">
              <w:rPr>
                <w:snapToGrid w:val="0"/>
              </w:rPr>
              <w:t>Uruzgan</w:t>
            </w:r>
          </w:p>
        </w:tc>
        <w:tc>
          <w:tcPr>
            <w:tcW w:w="2488" w:type="dxa"/>
            <w:noWrap/>
            <w:vAlign w:val="bottom"/>
          </w:tcPr>
          <w:p w:rsidR="00802856" w:rsidRPr="001B1A99" w:rsidRDefault="00802856" w:rsidP="00AF400B">
            <w:pPr>
              <w:adjustRightInd w:val="0"/>
              <w:snapToGrid w:val="0"/>
              <w:spacing w:after="0"/>
              <w:ind w:right="624"/>
              <w:jc w:val="right"/>
              <w:rPr>
                <w:snapToGrid w:val="0"/>
              </w:rPr>
            </w:pPr>
            <w:r w:rsidRPr="001B1A99">
              <w:rPr>
                <w:snapToGrid w:val="0"/>
              </w:rPr>
              <w:t>297 200</w:t>
            </w:r>
          </w:p>
        </w:tc>
        <w:tc>
          <w:tcPr>
            <w:tcW w:w="2050" w:type="dxa"/>
            <w:noWrap/>
            <w:vAlign w:val="center"/>
          </w:tcPr>
          <w:p w:rsidR="00802856" w:rsidRPr="001B1A99" w:rsidRDefault="00802856" w:rsidP="00AF400B">
            <w:pPr>
              <w:adjustRightInd w:val="0"/>
              <w:snapToGrid w:val="0"/>
              <w:spacing w:after="0"/>
              <w:ind w:right="624"/>
              <w:jc w:val="right"/>
              <w:rPr>
                <w:bCs/>
                <w:snapToGrid w:val="0"/>
              </w:rPr>
            </w:pPr>
            <w:r w:rsidRPr="001B1A99">
              <w:rPr>
                <w:bCs/>
                <w:snapToGrid w:val="0"/>
              </w:rPr>
              <w:t>7</w:t>
            </w:r>
          </w:p>
        </w:tc>
        <w:tc>
          <w:tcPr>
            <w:tcW w:w="2341" w:type="dxa"/>
            <w:tcBorders>
              <w:right w:val="single" w:sz="4" w:space="0" w:color="auto"/>
            </w:tcBorders>
            <w:noWrap/>
            <w:vAlign w:val="bottom"/>
          </w:tcPr>
          <w:p w:rsidR="00802856" w:rsidRPr="001B1A99" w:rsidRDefault="00802856" w:rsidP="00AF400B">
            <w:pPr>
              <w:adjustRightInd w:val="0"/>
              <w:snapToGrid w:val="0"/>
              <w:spacing w:after="0"/>
              <w:ind w:right="737"/>
              <w:jc w:val="right"/>
              <w:rPr>
                <w:snapToGrid w:val="0"/>
              </w:rPr>
            </w:pPr>
            <w:r w:rsidRPr="001B1A99">
              <w:rPr>
                <w:snapToGrid w:val="0"/>
              </w:rPr>
              <w:t>42 457</w:t>
            </w:r>
          </w:p>
        </w:tc>
      </w:tr>
      <w:tr w:rsidR="00802856" w:rsidRPr="001B1A99" w:rsidTr="00DA1A96">
        <w:trPr>
          <w:trHeight w:val="255"/>
          <w:jc w:val="center"/>
        </w:trPr>
        <w:tc>
          <w:tcPr>
            <w:tcW w:w="2442" w:type="dxa"/>
            <w:tcBorders>
              <w:left w:val="single" w:sz="4" w:space="0" w:color="auto"/>
              <w:bottom w:val="nil"/>
            </w:tcBorders>
            <w:noWrap/>
            <w:vAlign w:val="bottom"/>
          </w:tcPr>
          <w:p w:rsidR="00802856" w:rsidRPr="001B1A99" w:rsidRDefault="00802856" w:rsidP="00AF400B">
            <w:pPr>
              <w:adjustRightInd w:val="0"/>
              <w:snapToGrid w:val="0"/>
              <w:spacing w:after="0"/>
              <w:rPr>
                <w:snapToGrid w:val="0"/>
              </w:rPr>
            </w:pPr>
            <w:r w:rsidRPr="001B1A99">
              <w:rPr>
                <w:snapToGrid w:val="0"/>
              </w:rPr>
              <w:t>Wardak</w:t>
            </w:r>
          </w:p>
        </w:tc>
        <w:tc>
          <w:tcPr>
            <w:tcW w:w="2488" w:type="dxa"/>
            <w:tcBorders>
              <w:bottom w:val="nil"/>
            </w:tcBorders>
            <w:noWrap/>
            <w:vAlign w:val="bottom"/>
          </w:tcPr>
          <w:p w:rsidR="00802856" w:rsidRPr="001B1A99" w:rsidRDefault="00802856" w:rsidP="00AF400B">
            <w:pPr>
              <w:adjustRightInd w:val="0"/>
              <w:snapToGrid w:val="0"/>
              <w:spacing w:after="0"/>
              <w:ind w:right="624"/>
              <w:jc w:val="right"/>
              <w:rPr>
                <w:snapToGrid w:val="0"/>
              </w:rPr>
            </w:pPr>
            <w:r w:rsidRPr="001B1A99">
              <w:rPr>
                <w:snapToGrid w:val="0"/>
              </w:rPr>
              <w:t>506 300</w:t>
            </w:r>
          </w:p>
        </w:tc>
        <w:tc>
          <w:tcPr>
            <w:tcW w:w="2050" w:type="dxa"/>
            <w:tcBorders>
              <w:bottom w:val="nil"/>
            </w:tcBorders>
            <w:noWrap/>
            <w:vAlign w:val="center"/>
          </w:tcPr>
          <w:p w:rsidR="00802856" w:rsidRPr="001B1A99" w:rsidRDefault="00802856" w:rsidP="00AF400B">
            <w:pPr>
              <w:adjustRightInd w:val="0"/>
              <w:snapToGrid w:val="0"/>
              <w:spacing w:after="0"/>
              <w:ind w:right="624"/>
              <w:jc w:val="right"/>
              <w:rPr>
                <w:bCs/>
                <w:snapToGrid w:val="0"/>
              </w:rPr>
            </w:pPr>
            <w:r w:rsidRPr="001B1A99">
              <w:rPr>
                <w:bCs/>
                <w:snapToGrid w:val="0"/>
              </w:rPr>
              <w:t>49</w:t>
            </w:r>
          </w:p>
        </w:tc>
        <w:tc>
          <w:tcPr>
            <w:tcW w:w="2341" w:type="dxa"/>
            <w:tcBorders>
              <w:bottom w:val="nil"/>
              <w:right w:val="single" w:sz="4" w:space="0" w:color="auto"/>
            </w:tcBorders>
            <w:noWrap/>
            <w:vAlign w:val="bottom"/>
          </w:tcPr>
          <w:p w:rsidR="00802856" w:rsidRPr="001B1A99" w:rsidRDefault="00802856" w:rsidP="00AF400B">
            <w:pPr>
              <w:adjustRightInd w:val="0"/>
              <w:snapToGrid w:val="0"/>
              <w:spacing w:after="0"/>
              <w:ind w:right="737"/>
              <w:jc w:val="right"/>
              <w:rPr>
                <w:snapToGrid w:val="0"/>
              </w:rPr>
            </w:pPr>
            <w:r w:rsidRPr="001B1A99">
              <w:rPr>
                <w:snapToGrid w:val="0"/>
              </w:rPr>
              <w:t>12 982</w:t>
            </w:r>
          </w:p>
        </w:tc>
      </w:tr>
      <w:tr w:rsidR="00802856" w:rsidRPr="001B1A99" w:rsidTr="00DA1A96">
        <w:trPr>
          <w:trHeight w:val="255"/>
          <w:jc w:val="center"/>
        </w:trPr>
        <w:tc>
          <w:tcPr>
            <w:tcW w:w="2442" w:type="dxa"/>
            <w:tcBorders>
              <w:left w:val="single" w:sz="4" w:space="0" w:color="auto"/>
              <w:bottom w:val="single" w:sz="4" w:space="0" w:color="auto"/>
            </w:tcBorders>
            <w:noWrap/>
            <w:vAlign w:val="bottom"/>
          </w:tcPr>
          <w:p w:rsidR="00802856" w:rsidRPr="001B1A99" w:rsidRDefault="00802856" w:rsidP="00AF400B">
            <w:pPr>
              <w:adjustRightInd w:val="0"/>
              <w:snapToGrid w:val="0"/>
              <w:spacing w:after="0"/>
              <w:rPr>
                <w:snapToGrid w:val="0"/>
              </w:rPr>
            </w:pPr>
            <w:r w:rsidRPr="001B1A99">
              <w:rPr>
                <w:snapToGrid w:val="0"/>
              </w:rPr>
              <w:t>Zabul</w:t>
            </w:r>
          </w:p>
        </w:tc>
        <w:tc>
          <w:tcPr>
            <w:tcW w:w="2488" w:type="dxa"/>
            <w:tcBorders>
              <w:bottom w:val="single" w:sz="4" w:space="0" w:color="auto"/>
            </w:tcBorders>
            <w:noWrap/>
            <w:vAlign w:val="bottom"/>
          </w:tcPr>
          <w:p w:rsidR="00802856" w:rsidRPr="001B1A99" w:rsidRDefault="00802856" w:rsidP="00AF400B">
            <w:pPr>
              <w:adjustRightInd w:val="0"/>
              <w:snapToGrid w:val="0"/>
              <w:spacing w:after="0"/>
              <w:ind w:right="624"/>
              <w:jc w:val="right"/>
              <w:rPr>
                <w:snapToGrid w:val="0"/>
              </w:rPr>
            </w:pPr>
            <w:r w:rsidRPr="001B1A99">
              <w:rPr>
                <w:snapToGrid w:val="0"/>
              </w:rPr>
              <w:t>257 600</w:t>
            </w:r>
          </w:p>
        </w:tc>
        <w:tc>
          <w:tcPr>
            <w:tcW w:w="2050" w:type="dxa"/>
            <w:tcBorders>
              <w:bottom w:val="single" w:sz="4" w:space="0" w:color="auto"/>
            </w:tcBorders>
            <w:noWrap/>
            <w:vAlign w:val="center"/>
          </w:tcPr>
          <w:p w:rsidR="00802856" w:rsidRPr="001B1A99" w:rsidRDefault="00802856" w:rsidP="00AF400B">
            <w:pPr>
              <w:adjustRightInd w:val="0"/>
              <w:snapToGrid w:val="0"/>
              <w:spacing w:after="0"/>
              <w:ind w:right="624"/>
              <w:jc w:val="right"/>
              <w:rPr>
                <w:bCs/>
                <w:snapToGrid w:val="0"/>
              </w:rPr>
            </w:pPr>
            <w:r w:rsidRPr="001B1A99">
              <w:rPr>
                <w:bCs/>
                <w:snapToGrid w:val="0"/>
              </w:rPr>
              <w:t>13</w:t>
            </w:r>
          </w:p>
        </w:tc>
        <w:tc>
          <w:tcPr>
            <w:tcW w:w="2341" w:type="dxa"/>
            <w:tcBorders>
              <w:bottom w:val="single" w:sz="4" w:space="0" w:color="auto"/>
              <w:right w:val="single" w:sz="4" w:space="0" w:color="auto"/>
            </w:tcBorders>
            <w:noWrap/>
            <w:vAlign w:val="bottom"/>
          </w:tcPr>
          <w:p w:rsidR="00802856" w:rsidRPr="001B1A99" w:rsidRDefault="00802856" w:rsidP="00AF400B">
            <w:pPr>
              <w:adjustRightInd w:val="0"/>
              <w:snapToGrid w:val="0"/>
              <w:spacing w:after="0"/>
              <w:ind w:right="737"/>
              <w:jc w:val="right"/>
              <w:rPr>
                <w:snapToGrid w:val="0"/>
              </w:rPr>
            </w:pPr>
            <w:r w:rsidRPr="001B1A99">
              <w:rPr>
                <w:snapToGrid w:val="0"/>
              </w:rPr>
              <w:t>19 815</w:t>
            </w:r>
          </w:p>
        </w:tc>
      </w:tr>
      <w:tr w:rsidR="00802856" w:rsidRPr="001B1A99" w:rsidTr="00DA1A96">
        <w:trPr>
          <w:trHeight w:val="270"/>
          <w:jc w:val="center"/>
        </w:trPr>
        <w:tc>
          <w:tcPr>
            <w:tcW w:w="2442" w:type="dxa"/>
            <w:tcBorders>
              <w:top w:val="single" w:sz="4" w:space="0" w:color="auto"/>
              <w:left w:val="single" w:sz="4" w:space="0" w:color="auto"/>
              <w:bottom w:val="single" w:sz="4" w:space="0" w:color="auto"/>
            </w:tcBorders>
            <w:noWrap/>
            <w:vAlign w:val="bottom"/>
          </w:tcPr>
          <w:p w:rsidR="00802856" w:rsidRPr="001B1A99" w:rsidRDefault="00802856" w:rsidP="00AF400B">
            <w:pPr>
              <w:adjustRightInd w:val="0"/>
              <w:snapToGrid w:val="0"/>
              <w:spacing w:after="0"/>
              <w:rPr>
                <w:snapToGrid w:val="0"/>
              </w:rPr>
            </w:pPr>
          </w:p>
        </w:tc>
        <w:tc>
          <w:tcPr>
            <w:tcW w:w="2488" w:type="dxa"/>
            <w:tcBorders>
              <w:top w:val="single" w:sz="4" w:space="0" w:color="auto"/>
              <w:bottom w:val="single" w:sz="4" w:space="0" w:color="auto"/>
            </w:tcBorders>
            <w:noWrap/>
            <w:vAlign w:val="bottom"/>
          </w:tcPr>
          <w:p w:rsidR="00802856" w:rsidRPr="001B1A99" w:rsidRDefault="00802856" w:rsidP="00AF400B">
            <w:pPr>
              <w:adjustRightInd w:val="0"/>
              <w:snapToGrid w:val="0"/>
              <w:spacing w:after="0"/>
              <w:ind w:right="624"/>
              <w:jc w:val="right"/>
              <w:rPr>
                <w:snapToGrid w:val="0"/>
              </w:rPr>
            </w:pPr>
            <w:r w:rsidRPr="001B1A99">
              <w:rPr>
                <w:snapToGrid w:val="0"/>
              </w:rPr>
              <w:t>22 097 900</w:t>
            </w:r>
          </w:p>
        </w:tc>
        <w:tc>
          <w:tcPr>
            <w:tcW w:w="2050" w:type="dxa"/>
            <w:tcBorders>
              <w:top w:val="single" w:sz="4" w:space="0" w:color="auto"/>
              <w:bottom w:val="single" w:sz="4" w:space="0" w:color="auto"/>
            </w:tcBorders>
            <w:noWrap/>
            <w:vAlign w:val="bottom"/>
          </w:tcPr>
          <w:p w:rsidR="00802856" w:rsidRPr="001B1A99" w:rsidRDefault="00802856" w:rsidP="00AF400B">
            <w:pPr>
              <w:adjustRightInd w:val="0"/>
              <w:snapToGrid w:val="0"/>
              <w:spacing w:after="0"/>
              <w:ind w:right="624"/>
              <w:jc w:val="right"/>
              <w:rPr>
                <w:bCs/>
                <w:snapToGrid w:val="0"/>
              </w:rPr>
            </w:pPr>
            <w:r w:rsidRPr="001B1A99">
              <w:rPr>
                <w:bCs/>
                <w:snapToGrid w:val="0"/>
              </w:rPr>
              <w:t>1 423</w:t>
            </w:r>
          </w:p>
        </w:tc>
        <w:tc>
          <w:tcPr>
            <w:tcW w:w="2341" w:type="dxa"/>
            <w:tcBorders>
              <w:top w:val="single" w:sz="4" w:space="0" w:color="auto"/>
              <w:bottom w:val="single" w:sz="4" w:space="0" w:color="auto"/>
              <w:right w:val="single" w:sz="4" w:space="0" w:color="auto"/>
            </w:tcBorders>
            <w:noWrap/>
            <w:vAlign w:val="bottom"/>
          </w:tcPr>
          <w:p w:rsidR="00802856" w:rsidRPr="001B1A99" w:rsidRDefault="00802856" w:rsidP="00AF400B">
            <w:pPr>
              <w:adjustRightInd w:val="0"/>
              <w:snapToGrid w:val="0"/>
              <w:spacing w:after="0"/>
              <w:ind w:right="737"/>
              <w:jc w:val="right"/>
              <w:rPr>
                <w:snapToGrid w:val="0"/>
              </w:rPr>
            </w:pPr>
            <w:r w:rsidRPr="001B1A99">
              <w:rPr>
                <w:snapToGrid w:val="0"/>
              </w:rPr>
              <w:t>16 540</w:t>
            </w:r>
          </w:p>
        </w:tc>
      </w:tr>
    </w:tbl>
    <w:p w:rsidR="00DA1A96" w:rsidRPr="001B1A99" w:rsidRDefault="00DA1A96" w:rsidP="00DA1A96">
      <w:pPr>
        <w:spacing w:before="240"/>
        <w:rPr>
          <w:snapToGrid w:val="0"/>
        </w:rPr>
      </w:pPr>
      <w:r w:rsidRPr="001B1A99">
        <w:rPr>
          <w:snapToGrid w:val="0"/>
        </w:rPr>
        <w:tab/>
      </w:r>
      <w:r w:rsidRPr="001B1A99">
        <w:rPr>
          <w:i/>
          <w:snapToGrid w:val="0"/>
        </w:rPr>
        <w:t>Source</w:t>
      </w:r>
      <w:r w:rsidRPr="001B1A99">
        <w:rPr>
          <w:snapToGrid w:val="0"/>
        </w:rPr>
        <w:t>: MoPH (Health Management Information System 2007).</w:t>
      </w:r>
    </w:p>
    <w:p w:rsidR="00DA1A96" w:rsidRPr="001B1A99" w:rsidRDefault="00DA1A96" w:rsidP="005756B0">
      <w:pPr>
        <w:rPr>
          <w:snapToGrid w:val="0"/>
        </w:rPr>
      </w:pPr>
      <w:r w:rsidRPr="001B1A99">
        <w:rPr>
          <w:snapToGrid w:val="0"/>
        </w:rPr>
        <w:t>105.</w:t>
      </w:r>
      <w:r w:rsidRPr="001B1A99">
        <w:rPr>
          <w:snapToGrid w:val="0"/>
        </w:rPr>
        <w:tab/>
        <w:t>In 2004, the health facility assessment was conducted nationwide. The figure below shows that the public health clinics that provide primary health</w:t>
      </w:r>
      <w:r w:rsidRPr="001B1A99">
        <w:rPr>
          <w:snapToGrid w:val="0"/>
        </w:rPr>
        <w:noBreakHyphen/>
        <w:t>care services are more utilized by poor while hospitals in district and/or provincial levels are more utilized by non</w:t>
      </w:r>
      <w:r w:rsidRPr="001B1A99">
        <w:rPr>
          <w:snapToGrid w:val="0"/>
        </w:rPr>
        <w:noBreakHyphen/>
        <w:t>poor people. The definitions of “poor” and “non</w:t>
      </w:r>
      <w:r w:rsidRPr="001B1A99">
        <w:rPr>
          <w:snapToGrid w:val="0"/>
        </w:rPr>
        <w:noBreakHyphen/>
        <w:t>poor” are based on the household wealth status measured by the method developed and validated by Filmer and Pritchett. Equity of utilization and satisfaction is measured through concentration indices, using the method developed by Kakwani.</w:t>
      </w:r>
    </w:p>
    <w:p w:rsidR="00F45D75" w:rsidRDefault="00DA1A96" w:rsidP="00DA1A96">
      <w:pPr>
        <w:pStyle w:val="Heading2"/>
        <w:rPr>
          <w:b/>
          <w:snapToGrid w:val="0"/>
        </w:rPr>
      </w:pPr>
      <w:bookmarkStart w:id="32" w:name="_Toc192935497"/>
      <w:bookmarkStart w:id="33" w:name="_Toc193535129"/>
      <w:r w:rsidRPr="00EE697F">
        <w:rPr>
          <w:b/>
          <w:snapToGrid w:val="0"/>
        </w:rPr>
        <w:t xml:space="preserve">Figure </w:t>
      </w:r>
      <w:r w:rsidR="00F56AB5" w:rsidRPr="00EE697F">
        <w:rPr>
          <w:b/>
          <w:snapToGrid w:val="0"/>
        </w:rPr>
        <w:t>1</w:t>
      </w:r>
    </w:p>
    <w:p w:rsidR="00DA1A96" w:rsidRPr="00EE697F" w:rsidRDefault="00DA1A96" w:rsidP="00DA1A96">
      <w:pPr>
        <w:pStyle w:val="Heading2"/>
        <w:rPr>
          <w:b/>
          <w:snapToGrid w:val="0"/>
        </w:rPr>
      </w:pPr>
      <w:r w:rsidRPr="00EE697F">
        <w:rPr>
          <w:b/>
          <w:snapToGrid w:val="0"/>
        </w:rPr>
        <w:t>Source of care for people sick in the last month</w:t>
      </w:r>
      <w:r w:rsidR="00F45D75">
        <w:rPr>
          <w:b/>
          <w:snapToGrid w:val="0"/>
        </w:rPr>
        <w:t xml:space="preserve"> </w:t>
      </w:r>
      <w:r w:rsidRPr="00EE697F">
        <w:rPr>
          <w:b/>
          <w:snapToGrid w:val="0"/>
        </w:rPr>
        <w:t>by income quintile</w:t>
      </w:r>
      <w:bookmarkEnd w:id="32"/>
      <w:bookmarkEnd w:id="33"/>
    </w:p>
    <w:p w:rsidR="00DA1A96" w:rsidRPr="001B1A99" w:rsidRDefault="0035524C" w:rsidP="00DA1A96">
      <w:pPr>
        <w:adjustRightInd w:val="0"/>
        <w:snapToGrid w:val="0"/>
        <w:jc w:val="center"/>
        <w:rPr>
          <w:snapToGrid w:val="0"/>
        </w:rPr>
      </w:pPr>
      <w:r w:rsidRPr="001B1A99">
        <w:rPr>
          <w:snapToGrid w:val="0"/>
        </w:rPr>
        <w:pict>
          <v:shape id="_x0000_i1025" type="#_x0000_t75" style="width:375.75pt;height:180pt" o:bordertopcolor="this" o:borderleftcolor="this" o:borderbottomcolor="this" o:borderrightcolor="this">
            <v:imagedata r:id="rId11" o:title=""/>
          </v:shape>
        </w:pict>
      </w:r>
    </w:p>
    <w:p w:rsidR="00DA1A96" w:rsidRPr="001B1A99" w:rsidRDefault="00DA1A96" w:rsidP="00DA1A96">
      <w:pPr>
        <w:adjustRightInd w:val="0"/>
        <w:snapToGrid w:val="0"/>
        <w:rPr>
          <w:bCs/>
          <w:iCs/>
          <w:snapToGrid w:val="0"/>
        </w:rPr>
      </w:pPr>
      <w:r w:rsidRPr="001B1A99">
        <w:rPr>
          <w:bCs/>
          <w:i/>
          <w:iCs/>
          <w:snapToGrid w:val="0"/>
        </w:rPr>
        <w:tab/>
      </w:r>
      <w:r w:rsidRPr="001B1A99">
        <w:rPr>
          <w:bCs/>
          <w:i/>
          <w:iCs/>
          <w:snapToGrid w:val="0"/>
        </w:rPr>
        <w:tab/>
      </w:r>
      <w:r w:rsidRPr="001B1A99">
        <w:rPr>
          <w:bCs/>
          <w:i/>
          <w:iCs/>
          <w:snapToGrid w:val="0"/>
        </w:rPr>
        <w:tab/>
        <w:t>Source</w:t>
      </w:r>
      <w:r w:rsidRPr="00AF400B">
        <w:rPr>
          <w:bCs/>
          <w:iCs/>
          <w:snapToGrid w:val="0"/>
        </w:rPr>
        <w:t xml:space="preserve">: </w:t>
      </w:r>
      <w:r w:rsidRPr="001B1A99">
        <w:rPr>
          <w:bCs/>
          <w:iCs/>
          <w:snapToGrid w:val="0"/>
        </w:rPr>
        <w:t>Health Facility Assessment (2004), MoPH.</w:t>
      </w:r>
    </w:p>
    <w:p w:rsidR="00DA1A96" w:rsidRPr="001B1A99" w:rsidRDefault="00DA1A96" w:rsidP="00DA1A96">
      <w:pPr>
        <w:adjustRightInd w:val="0"/>
        <w:snapToGrid w:val="0"/>
        <w:rPr>
          <w:snapToGrid w:val="0"/>
        </w:rPr>
      </w:pPr>
      <w:r w:rsidRPr="001B1A99">
        <w:rPr>
          <w:bCs/>
          <w:iCs/>
          <w:snapToGrid w:val="0"/>
        </w:rPr>
        <w:t>106.</w:t>
      </w:r>
      <w:r w:rsidRPr="001B1A99">
        <w:rPr>
          <w:bCs/>
          <w:iCs/>
          <w:snapToGrid w:val="0"/>
        </w:rPr>
        <w:tab/>
      </w:r>
      <w:r w:rsidRPr="001B1A99">
        <w:rPr>
          <w:snapToGrid w:val="0"/>
        </w:rPr>
        <w:t>The Government makes efforts to provide mental health services for people who suffer from mental disorder. Regulation on Mental Health was enacted in 2001, ensuring the right to enjoy health services, treatment, and rehabilitation for free of charge. The persons with mental problem can cancel their treatments upon their request, except in certain cases considered necessary to continue treatments by medical doctors (art. 26). Although the Government recognizes the mental health, especially post</w:t>
      </w:r>
      <w:r w:rsidRPr="001B1A99">
        <w:rPr>
          <w:snapToGrid w:val="0"/>
        </w:rPr>
        <w:noBreakHyphen/>
        <w:t xml:space="preserve">traumatic stress disorder (PTSD) as an urgent issue, there are no surveys or studies to indicate the prevalence and severity of the problem. The following independent studies indicate the impact of two decades of war on mental health of the female portion of the population. </w:t>
      </w:r>
    </w:p>
    <w:p w:rsidR="00F45D75" w:rsidRDefault="00DA1A96" w:rsidP="00DA1A96">
      <w:pPr>
        <w:pStyle w:val="Heading2"/>
        <w:rPr>
          <w:b/>
          <w:snapToGrid w:val="0"/>
        </w:rPr>
      </w:pPr>
      <w:bookmarkStart w:id="34" w:name="_Toc192935465"/>
      <w:bookmarkStart w:id="35" w:name="_Toc193535097"/>
      <w:r w:rsidRPr="00EE697F">
        <w:rPr>
          <w:b/>
          <w:snapToGrid w:val="0"/>
        </w:rPr>
        <w:t>Table 12</w:t>
      </w:r>
    </w:p>
    <w:p w:rsidR="00DA1A96" w:rsidRPr="00EE697F" w:rsidRDefault="00DA1A96" w:rsidP="00DA1A96">
      <w:pPr>
        <w:pStyle w:val="Heading2"/>
        <w:rPr>
          <w:b/>
          <w:snapToGrid w:val="0"/>
        </w:rPr>
      </w:pPr>
      <w:r w:rsidRPr="00EE697F">
        <w:rPr>
          <w:b/>
          <w:snapToGrid w:val="0"/>
        </w:rPr>
        <w:t>Independent study on mental health situation</w:t>
      </w:r>
      <w:bookmarkEnd w:id="34"/>
      <w:bookmarkEnd w:id="35"/>
    </w:p>
    <w:tbl>
      <w:tblPr>
        <w:tblW w:w="9360"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2"/>
        <w:gridCol w:w="2280"/>
        <w:gridCol w:w="1680"/>
        <w:gridCol w:w="1320"/>
        <w:gridCol w:w="1080"/>
        <w:gridCol w:w="1798"/>
      </w:tblGrid>
      <w:tr w:rsidR="00DA1A96" w:rsidRPr="00802856" w:rsidTr="00F45D75">
        <w:trPr>
          <w:trHeight w:val="168"/>
          <w:tblHeader/>
          <w:jc w:val="center"/>
        </w:trPr>
        <w:tc>
          <w:tcPr>
            <w:tcW w:w="1202" w:type="dxa"/>
          </w:tcPr>
          <w:p w:rsidR="00DA1A96" w:rsidRPr="00802856" w:rsidRDefault="00DA1A96" w:rsidP="0040676B">
            <w:pPr>
              <w:adjustRightInd w:val="0"/>
              <w:snapToGrid w:val="0"/>
              <w:spacing w:after="0"/>
              <w:rPr>
                <w:bCs/>
                <w:snapToGrid w:val="0"/>
                <w:sz w:val="22"/>
                <w:szCs w:val="22"/>
              </w:rPr>
            </w:pPr>
            <w:r w:rsidRPr="00802856">
              <w:rPr>
                <w:bCs/>
                <w:snapToGrid w:val="0"/>
                <w:sz w:val="22"/>
                <w:szCs w:val="22"/>
              </w:rPr>
              <w:t>Authors (Year of study)</w:t>
            </w:r>
          </w:p>
        </w:tc>
        <w:tc>
          <w:tcPr>
            <w:tcW w:w="2280" w:type="dxa"/>
          </w:tcPr>
          <w:p w:rsidR="00DA1A96" w:rsidRPr="00802856" w:rsidRDefault="00DA1A96" w:rsidP="00F325D9">
            <w:pPr>
              <w:adjustRightInd w:val="0"/>
              <w:snapToGrid w:val="0"/>
              <w:spacing w:after="0"/>
              <w:rPr>
                <w:bCs/>
                <w:snapToGrid w:val="0"/>
                <w:sz w:val="22"/>
                <w:szCs w:val="22"/>
              </w:rPr>
            </w:pPr>
            <w:r w:rsidRPr="00802856">
              <w:rPr>
                <w:bCs/>
                <w:snapToGrid w:val="0"/>
                <w:sz w:val="22"/>
                <w:szCs w:val="22"/>
              </w:rPr>
              <w:t>Target groups</w:t>
            </w:r>
          </w:p>
        </w:tc>
        <w:tc>
          <w:tcPr>
            <w:tcW w:w="1680" w:type="dxa"/>
          </w:tcPr>
          <w:p w:rsidR="00DA1A96" w:rsidRPr="00802856" w:rsidRDefault="00DA1A96" w:rsidP="00F325D9">
            <w:pPr>
              <w:adjustRightInd w:val="0"/>
              <w:snapToGrid w:val="0"/>
              <w:spacing w:after="0"/>
              <w:rPr>
                <w:bCs/>
                <w:snapToGrid w:val="0"/>
                <w:sz w:val="22"/>
                <w:szCs w:val="22"/>
              </w:rPr>
            </w:pPr>
            <w:r w:rsidRPr="00802856">
              <w:rPr>
                <w:bCs/>
                <w:snapToGrid w:val="0"/>
                <w:sz w:val="22"/>
                <w:szCs w:val="22"/>
              </w:rPr>
              <w:t>Depression symptoms</w:t>
            </w:r>
          </w:p>
        </w:tc>
        <w:tc>
          <w:tcPr>
            <w:tcW w:w="1320" w:type="dxa"/>
          </w:tcPr>
          <w:p w:rsidR="00DA1A96" w:rsidRPr="00802856" w:rsidRDefault="00DA1A96" w:rsidP="00F325D9">
            <w:pPr>
              <w:adjustRightInd w:val="0"/>
              <w:snapToGrid w:val="0"/>
              <w:spacing w:after="0"/>
              <w:rPr>
                <w:bCs/>
                <w:snapToGrid w:val="0"/>
                <w:sz w:val="22"/>
                <w:szCs w:val="22"/>
              </w:rPr>
            </w:pPr>
            <w:r w:rsidRPr="00802856">
              <w:rPr>
                <w:bCs/>
                <w:snapToGrid w:val="0"/>
                <w:sz w:val="22"/>
                <w:szCs w:val="22"/>
              </w:rPr>
              <w:t>Anxiety symptoms</w:t>
            </w:r>
          </w:p>
        </w:tc>
        <w:tc>
          <w:tcPr>
            <w:tcW w:w="1080" w:type="dxa"/>
          </w:tcPr>
          <w:p w:rsidR="00DA1A96" w:rsidRPr="00802856" w:rsidRDefault="00DA1A96" w:rsidP="00F325D9">
            <w:pPr>
              <w:adjustRightInd w:val="0"/>
              <w:snapToGrid w:val="0"/>
              <w:spacing w:after="0"/>
              <w:rPr>
                <w:bCs/>
                <w:snapToGrid w:val="0"/>
                <w:sz w:val="22"/>
                <w:szCs w:val="22"/>
              </w:rPr>
            </w:pPr>
            <w:r w:rsidRPr="00802856">
              <w:rPr>
                <w:bCs/>
                <w:snapToGrid w:val="0"/>
                <w:sz w:val="22"/>
                <w:szCs w:val="22"/>
              </w:rPr>
              <w:t>PTSD</w:t>
            </w:r>
          </w:p>
        </w:tc>
        <w:tc>
          <w:tcPr>
            <w:tcW w:w="1798" w:type="dxa"/>
          </w:tcPr>
          <w:p w:rsidR="00DA1A96" w:rsidRPr="00802856" w:rsidRDefault="00DA1A96" w:rsidP="00F325D9">
            <w:pPr>
              <w:adjustRightInd w:val="0"/>
              <w:snapToGrid w:val="0"/>
              <w:spacing w:after="0"/>
              <w:rPr>
                <w:bCs/>
                <w:snapToGrid w:val="0"/>
                <w:sz w:val="22"/>
                <w:szCs w:val="22"/>
              </w:rPr>
            </w:pPr>
            <w:r w:rsidRPr="00802856">
              <w:rPr>
                <w:bCs/>
                <w:snapToGrid w:val="0"/>
                <w:sz w:val="22"/>
                <w:szCs w:val="22"/>
              </w:rPr>
              <w:t>Issues identified</w:t>
            </w:r>
          </w:p>
        </w:tc>
      </w:tr>
      <w:tr w:rsidR="00DA1A96" w:rsidRPr="00802856" w:rsidTr="00F45D75">
        <w:trPr>
          <w:jc w:val="center"/>
        </w:trPr>
        <w:tc>
          <w:tcPr>
            <w:tcW w:w="1202" w:type="dxa"/>
          </w:tcPr>
          <w:p w:rsidR="00DA1A96" w:rsidRPr="00802856" w:rsidRDefault="00DA1A96" w:rsidP="00DA1A96">
            <w:pPr>
              <w:adjustRightInd w:val="0"/>
              <w:snapToGrid w:val="0"/>
              <w:spacing w:after="0"/>
              <w:rPr>
                <w:snapToGrid w:val="0"/>
                <w:sz w:val="22"/>
                <w:szCs w:val="22"/>
              </w:rPr>
            </w:pPr>
            <w:r w:rsidRPr="00802856">
              <w:rPr>
                <w:snapToGrid w:val="0"/>
                <w:sz w:val="22"/>
                <w:szCs w:val="22"/>
              </w:rPr>
              <w:t>Rasekh et al.</w:t>
            </w:r>
            <w:r w:rsidR="0040676B" w:rsidRPr="00802856">
              <w:rPr>
                <w:snapToGrid w:val="0"/>
                <w:sz w:val="22"/>
                <w:szCs w:val="22"/>
              </w:rPr>
              <w:t xml:space="preserve"> </w:t>
            </w:r>
            <w:r w:rsidRPr="00802856">
              <w:rPr>
                <w:snapToGrid w:val="0"/>
                <w:sz w:val="22"/>
                <w:szCs w:val="22"/>
              </w:rPr>
              <w:t>(1998)</w:t>
            </w:r>
          </w:p>
        </w:tc>
        <w:tc>
          <w:tcPr>
            <w:tcW w:w="2280"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Women living in Kabul or recently arrived from Pakistan (n=160)</w:t>
            </w:r>
          </w:p>
        </w:tc>
        <w:tc>
          <w:tcPr>
            <w:tcW w:w="1680"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97%</w:t>
            </w:r>
          </w:p>
        </w:tc>
        <w:tc>
          <w:tcPr>
            <w:tcW w:w="1320"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86%</w:t>
            </w:r>
          </w:p>
        </w:tc>
        <w:tc>
          <w:tcPr>
            <w:tcW w:w="1080"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42%</w:t>
            </w:r>
          </w:p>
        </w:tc>
        <w:tc>
          <w:tcPr>
            <w:tcW w:w="1798"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Lack of social support/Poor living condition/</w:t>
            </w:r>
            <w:r w:rsidR="00802856">
              <w:rPr>
                <w:snapToGrid w:val="0"/>
                <w:sz w:val="22"/>
                <w:szCs w:val="22"/>
              </w:rPr>
              <w:br/>
            </w:r>
            <w:r w:rsidRPr="00802856">
              <w:rPr>
                <w:snapToGrid w:val="0"/>
                <w:sz w:val="22"/>
                <w:szCs w:val="22"/>
              </w:rPr>
              <w:t>Lack of services/</w:t>
            </w:r>
            <w:r w:rsidR="00802856">
              <w:rPr>
                <w:snapToGrid w:val="0"/>
                <w:sz w:val="22"/>
                <w:szCs w:val="22"/>
              </w:rPr>
              <w:br/>
            </w:r>
            <w:r w:rsidRPr="00802856">
              <w:rPr>
                <w:snapToGrid w:val="0"/>
                <w:sz w:val="22"/>
                <w:szCs w:val="22"/>
              </w:rPr>
              <w:t>Lack of awareness</w:t>
            </w:r>
          </w:p>
        </w:tc>
      </w:tr>
      <w:tr w:rsidR="00DA1A96" w:rsidRPr="00802856" w:rsidTr="00F45D75">
        <w:trPr>
          <w:jc w:val="center"/>
        </w:trPr>
        <w:tc>
          <w:tcPr>
            <w:tcW w:w="1202" w:type="dxa"/>
          </w:tcPr>
          <w:p w:rsidR="00DA1A96" w:rsidRPr="00802856" w:rsidRDefault="00DA1A96" w:rsidP="00DA1A96">
            <w:pPr>
              <w:adjustRightInd w:val="0"/>
              <w:snapToGrid w:val="0"/>
              <w:spacing w:after="0"/>
              <w:rPr>
                <w:snapToGrid w:val="0"/>
                <w:sz w:val="22"/>
                <w:szCs w:val="22"/>
              </w:rPr>
            </w:pPr>
            <w:r w:rsidRPr="00802856">
              <w:rPr>
                <w:snapToGrid w:val="0"/>
                <w:sz w:val="22"/>
                <w:szCs w:val="22"/>
              </w:rPr>
              <w:t>Amowitz et al.</w:t>
            </w:r>
            <w:r w:rsidR="0040676B" w:rsidRPr="00802856">
              <w:rPr>
                <w:snapToGrid w:val="0"/>
                <w:sz w:val="22"/>
                <w:szCs w:val="22"/>
              </w:rPr>
              <w:t xml:space="preserve"> </w:t>
            </w:r>
            <w:r w:rsidRPr="00802856">
              <w:rPr>
                <w:snapToGrid w:val="0"/>
                <w:sz w:val="22"/>
                <w:szCs w:val="22"/>
              </w:rPr>
              <w:t>(2000)</w:t>
            </w:r>
          </w:p>
        </w:tc>
        <w:tc>
          <w:tcPr>
            <w:tcW w:w="2280" w:type="dxa"/>
          </w:tcPr>
          <w:p w:rsidR="00DA1A96" w:rsidRPr="00802856" w:rsidRDefault="0040676B" w:rsidP="0040676B">
            <w:pPr>
              <w:adjustRightInd w:val="0"/>
              <w:snapToGrid w:val="0"/>
              <w:spacing w:after="0"/>
              <w:rPr>
                <w:snapToGrid w:val="0"/>
                <w:sz w:val="22"/>
                <w:szCs w:val="22"/>
              </w:rPr>
            </w:pPr>
            <w:r w:rsidRPr="00802856">
              <w:rPr>
                <w:snapToGrid w:val="0"/>
                <w:sz w:val="22"/>
                <w:szCs w:val="22"/>
              </w:rPr>
              <w:t xml:space="preserve">Women in Taliban </w:t>
            </w:r>
            <w:r w:rsidR="00DA1A96" w:rsidRPr="00802856">
              <w:rPr>
                <w:snapToGrid w:val="0"/>
                <w:sz w:val="22"/>
                <w:szCs w:val="22"/>
              </w:rPr>
              <w:t>controlled area (Jalalabad: n=223) and non</w:t>
            </w:r>
            <w:r w:rsidR="00DA1A96" w:rsidRPr="00802856">
              <w:rPr>
                <w:snapToGrid w:val="0"/>
                <w:sz w:val="22"/>
                <w:szCs w:val="22"/>
              </w:rPr>
              <w:noBreakHyphen/>
              <w:t>Taliban controlled area (Faizabad: n=194)</w:t>
            </w:r>
          </w:p>
        </w:tc>
        <w:tc>
          <w:tcPr>
            <w:tcW w:w="1680"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noBreakHyphen/>
            </w:r>
            <w:r w:rsidR="00F45D75" w:rsidRPr="00802856">
              <w:rPr>
                <w:snapToGrid w:val="0"/>
                <w:sz w:val="22"/>
                <w:szCs w:val="22"/>
              </w:rPr>
              <w:t xml:space="preserve">  </w:t>
            </w:r>
            <w:r w:rsidRPr="00802856">
              <w:rPr>
                <w:snapToGrid w:val="0"/>
                <w:sz w:val="22"/>
                <w:szCs w:val="22"/>
              </w:rPr>
              <w:t>Taliban controlled area</w:t>
            </w:r>
            <w:r w:rsidR="00F45D75" w:rsidRPr="00802856">
              <w:rPr>
                <w:snapToGrid w:val="0"/>
                <w:sz w:val="22"/>
                <w:szCs w:val="22"/>
              </w:rPr>
              <w:t>:</w:t>
            </w:r>
            <w:r w:rsidRPr="00802856">
              <w:rPr>
                <w:snapToGrid w:val="0"/>
                <w:sz w:val="22"/>
                <w:szCs w:val="22"/>
              </w:rPr>
              <w:t xml:space="preserve"> 78%</w:t>
            </w:r>
            <w:r w:rsidR="00AF400B" w:rsidRPr="00802856">
              <w:rPr>
                <w:snapToGrid w:val="0"/>
                <w:sz w:val="22"/>
                <w:szCs w:val="22"/>
              </w:rPr>
              <w:t xml:space="preserve"> </w:t>
            </w:r>
            <w:r w:rsidR="00F45D75" w:rsidRPr="00802856">
              <w:rPr>
                <w:snapToGrid w:val="0"/>
                <w:sz w:val="22"/>
                <w:szCs w:val="22"/>
              </w:rPr>
              <w:br/>
            </w:r>
            <w:r w:rsidRPr="00802856">
              <w:rPr>
                <w:snapToGrid w:val="0"/>
                <w:sz w:val="22"/>
                <w:szCs w:val="22"/>
              </w:rPr>
              <w:noBreakHyphen/>
            </w:r>
            <w:r w:rsidR="00F45D75" w:rsidRPr="00802856">
              <w:rPr>
                <w:snapToGrid w:val="0"/>
                <w:sz w:val="22"/>
                <w:szCs w:val="22"/>
              </w:rPr>
              <w:t xml:space="preserve">  </w:t>
            </w:r>
            <w:r w:rsidRPr="00802856">
              <w:rPr>
                <w:snapToGrid w:val="0"/>
                <w:sz w:val="22"/>
                <w:szCs w:val="22"/>
              </w:rPr>
              <w:t>Non-Taliban controlled area: 28%</w:t>
            </w:r>
          </w:p>
        </w:tc>
        <w:tc>
          <w:tcPr>
            <w:tcW w:w="1320"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ND</w:t>
            </w:r>
          </w:p>
        </w:tc>
        <w:tc>
          <w:tcPr>
            <w:tcW w:w="1080"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ND</w:t>
            </w:r>
          </w:p>
        </w:tc>
        <w:tc>
          <w:tcPr>
            <w:tcW w:w="1798"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Lack of means for emotions expression/Poor social support/</w:t>
            </w:r>
            <w:r w:rsidR="00802856">
              <w:rPr>
                <w:snapToGrid w:val="0"/>
                <w:sz w:val="22"/>
                <w:szCs w:val="22"/>
              </w:rPr>
              <w:br/>
            </w:r>
            <w:r w:rsidRPr="00802856">
              <w:rPr>
                <w:snapToGrid w:val="0"/>
                <w:sz w:val="22"/>
                <w:szCs w:val="22"/>
              </w:rPr>
              <w:t>Lack of basic needs/Lack of services</w:t>
            </w:r>
          </w:p>
        </w:tc>
      </w:tr>
      <w:tr w:rsidR="00DA1A96" w:rsidRPr="00802856" w:rsidTr="00F45D75">
        <w:trPr>
          <w:jc w:val="center"/>
        </w:trPr>
        <w:tc>
          <w:tcPr>
            <w:tcW w:w="1202" w:type="dxa"/>
          </w:tcPr>
          <w:p w:rsidR="00DA1A96" w:rsidRPr="00802856" w:rsidRDefault="00DA1A96" w:rsidP="00DA1A96">
            <w:pPr>
              <w:adjustRightInd w:val="0"/>
              <w:snapToGrid w:val="0"/>
              <w:spacing w:after="0"/>
              <w:rPr>
                <w:snapToGrid w:val="0"/>
                <w:sz w:val="22"/>
                <w:szCs w:val="22"/>
              </w:rPr>
            </w:pPr>
            <w:r w:rsidRPr="00802856">
              <w:rPr>
                <w:snapToGrid w:val="0"/>
                <w:sz w:val="22"/>
                <w:szCs w:val="22"/>
              </w:rPr>
              <w:t>Lopes Cardozo et al. (2002)</w:t>
            </w:r>
          </w:p>
        </w:tc>
        <w:tc>
          <w:tcPr>
            <w:tcW w:w="2280"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General population (n=799)</w:t>
            </w:r>
          </w:p>
        </w:tc>
        <w:tc>
          <w:tcPr>
            <w:tcW w:w="1680"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Male: 59.1% Female: 73.4%</w:t>
            </w:r>
          </w:p>
        </w:tc>
        <w:tc>
          <w:tcPr>
            <w:tcW w:w="1320"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Male: 59.3% Female: 83.5%</w:t>
            </w:r>
          </w:p>
        </w:tc>
        <w:tc>
          <w:tcPr>
            <w:tcW w:w="1080"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Male: 32.1% Female: 31.9%</w:t>
            </w:r>
          </w:p>
        </w:tc>
        <w:tc>
          <w:tcPr>
            <w:tcW w:w="1798"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Lack of medical health professionals/</w:t>
            </w:r>
            <w:r w:rsidR="00802856">
              <w:rPr>
                <w:snapToGrid w:val="0"/>
                <w:sz w:val="22"/>
                <w:szCs w:val="22"/>
              </w:rPr>
              <w:br/>
            </w:r>
            <w:r w:rsidRPr="00802856">
              <w:rPr>
                <w:snapToGrid w:val="0"/>
                <w:sz w:val="22"/>
                <w:szCs w:val="22"/>
              </w:rPr>
              <w:t>Lack of services/Lack of resources</w:t>
            </w:r>
          </w:p>
        </w:tc>
      </w:tr>
      <w:tr w:rsidR="00DA1A96" w:rsidRPr="00802856" w:rsidTr="00F45D75">
        <w:trPr>
          <w:jc w:val="center"/>
        </w:trPr>
        <w:tc>
          <w:tcPr>
            <w:tcW w:w="1202" w:type="dxa"/>
          </w:tcPr>
          <w:p w:rsidR="00DA1A96" w:rsidRPr="00802856" w:rsidRDefault="00DA1A96" w:rsidP="00DA1A96">
            <w:pPr>
              <w:adjustRightInd w:val="0"/>
              <w:snapToGrid w:val="0"/>
              <w:spacing w:after="0"/>
              <w:rPr>
                <w:snapToGrid w:val="0"/>
                <w:sz w:val="22"/>
                <w:szCs w:val="22"/>
              </w:rPr>
            </w:pPr>
            <w:r w:rsidRPr="00802856">
              <w:rPr>
                <w:snapToGrid w:val="0"/>
                <w:sz w:val="22"/>
                <w:szCs w:val="22"/>
              </w:rPr>
              <w:t>Scholte et al.</w:t>
            </w:r>
            <w:r w:rsidR="0040676B" w:rsidRPr="00802856">
              <w:rPr>
                <w:snapToGrid w:val="0"/>
                <w:sz w:val="22"/>
                <w:szCs w:val="22"/>
              </w:rPr>
              <w:t xml:space="preserve"> </w:t>
            </w:r>
            <w:r w:rsidRPr="00802856">
              <w:rPr>
                <w:snapToGrid w:val="0"/>
                <w:sz w:val="22"/>
                <w:szCs w:val="22"/>
              </w:rPr>
              <w:t>(2003)</w:t>
            </w:r>
          </w:p>
        </w:tc>
        <w:tc>
          <w:tcPr>
            <w:tcW w:w="2280"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Population in Nangarhar province (n=1011)</w:t>
            </w:r>
          </w:p>
        </w:tc>
        <w:tc>
          <w:tcPr>
            <w:tcW w:w="1680"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Male: 16.1%</w:t>
            </w:r>
            <w:r w:rsidR="00AF400B" w:rsidRPr="00802856">
              <w:rPr>
                <w:snapToGrid w:val="0"/>
                <w:sz w:val="22"/>
                <w:szCs w:val="22"/>
              </w:rPr>
              <w:t xml:space="preserve"> </w:t>
            </w:r>
            <w:r w:rsidRPr="00802856">
              <w:rPr>
                <w:snapToGrid w:val="0"/>
                <w:sz w:val="22"/>
                <w:szCs w:val="22"/>
              </w:rPr>
              <w:t>Female: 58.4%</w:t>
            </w:r>
          </w:p>
        </w:tc>
        <w:tc>
          <w:tcPr>
            <w:tcW w:w="1320"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Male: 21.9 % Female: 78.2%</w:t>
            </w:r>
          </w:p>
        </w:tc>
        <w:tc>
          <w:tcPr>
            <w:tcW w:w="1080"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Male: 7.5% Female: 31.9%</w:t>
            </w:r>
          </w:p>
        </w:tc>
        <w:tc>
          <w:tcPr>
            <w:tcW w:w="1798"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Lack of services in public health centres/Lack of Community</w:t>
            </w:r>
            <w:r w:rsidRPr="00802856">
              <w:rPr>
                <w:snapToGrid w:val="0"/>
                <w:sz w:val="22"/>
                <w:szCs w:val="22"/>
              </w:rPr>
              <w:noBreakHyphen/>
              <w:t>based service/Low awareness</w:t>
            </w:r>
          </w:p>
        </w:tc>
      </w:tr>
      <w:tr w:rsidR="00DA1A96" w:rsidRPr="00802856" w:rsidTr="00F45D75">
        <w:trPr>
          <w:jc w:val="center"/>
        </w:trPr>
        <w:tc>
          <w:tcPr>
            <w:tcW w:w="1202" w:type="dxa"/>
          </w:tcPr>
          <w:p w:rsidR="00DA1A96" w:rsidRPr="00802856" w:rsidRDefault="00DA1A96" w:rsidP="00DA1A96">
            <w:pPr>
              <w:adjustRightInd w:val="0"/>
              <w:snapToGrid w:val="0"/>
              <w:spacing w:after="0"/>
              <w:rPr>
                <w:snapToGrid w:val="0"/>
                <w:sz w:val="22"/>
                <w:szCs w:val="22"/>
              </w:rPr>
            </w:pPr>
            <w:r w:rsidRPr="00802856">
              <w:rPr>
                <w:snapToGrid w:val="0"/>
                <w:sz w:val="22"/>
                <w:szCs w:val="22"/>
              </w:rPr>
              <w:t>Care (2004)</w:t>
            </w:r>
          </w:p>
        </w:tc>
        <w:tc>
          <w:tcPr>
            <w:tcW w:w="2280"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Widows in war</w:t>
            </w:r>
            <w:r w:rsidRPr="00802856">
              <w:rPr>
                <w:snapToGrid w:val="0"/>
                <w:sz w:val="22"/>
                <w:szCs w:val="22"/>
              </w:rPr>
              <w:noBreakHyphen/>
              <w:t>affected districts of Kabul attending humanitarian assistance programme (n=226)</w:t>
            </w:r>
          </w:p>
        </w:tc>
        <w:tc>
          <w:tcPr>
            <w:tcW w:w="1680"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Female: 78.6%</w:t>
            </w:r>
          </w:p>
        </w:tc>
        <w:tc>
          <w:tcPr>
            <w:tcW w:w="1320"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ND</w:t>
            </w:r>
          </w:p>
        </w:tc>
        <w:tc>
          <w:tcPr>
            <w:tcW w:w="1080"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ND</w:t>
            </w:r>
          </w:p>
        </w:tc>
        <w:tc>
          <w:tcPr>
            <w:tcW w:w="1798" w:type="dxa"/>
          </w:tcPr>
          <w:p w:rsidR="00DA1A96" w:rsidRPr="00802856" w:rsidRDefault="00DA1A96" w:rsidP="0040676B">
            <w:pPr>
              <w:adjustRightInd w:val="0"/>
              <w:snapToGrid w:val="0"/>
              <w:spacing w:after="0"/>
              <w:rPr>
                <w:snapToGrid w:val="0"/>
                <w:sz w:val="22"/>
                <w:szCs w:val="22"/>
              </w:rPr>
            </w:pPr>
            <w:r w:rsidRPr="00802856">
              <w:rPr>
                <w:snapToGrid w:val="0"/>
                <w:sz w:val="22"/>
                <w:szCs w:val="22"/>
              </w:rPr>
              <w:t>Lack of support for vulnerable groups/Lack of mental health services/Low awareness</w:t>
            </w:r>
          </w:p>
        </w:tc>
      </w:tr>
    </w:tbl>
    <w:p w:rsidR="000D245F" w:rsidRDefault="00DA1A96" w:rsidP="000D245F">
      <w:pPr>
        <w:spacing w:before="240"/>
        <w:rPr>
          <w:snapToGrid w:val="0"/>
        </w:rPr>
      </w:pPr>
      <w:r w:rsidRPr="001B1A99">
        <w:rPr>
          <w:snapToGrid w:val="0"/>
        </w:rPr>
        <w:tab/>
      </w:r>
      <w:r w:rsidRPr="001B1A99">
        <w:rPr>
          <w:i/>
          <w:snapToGrid w:val="0"/>
        </w:rPr>
        <w:t>Source</w:t>
      </w:r>
      <w:r w:rsidRPr="001B1A99">
        <w:rPr>
          <w:snapToGrid w:val="0"/>
        </w:rPr>
        <w:t>: Collected by MoPH/ ND: No data/Reliable data is not available.</w:t>
      </w:r>
    </w:p>
    <w:p w:rsidR="00DA1A96" w:rsidRPr="001B1A99" w:rsidRDefault="00DA1A96" w:rsidP="000D245F">
      <w:pPr>
        <w:spacing w:before="240"/>
        <w:rPr>
          <w:snapToGrid w:val="0"/>
        </w:rPr>
      </w:pPr>
      <w:r w:rsidRPr="001B1A99">
        <w:rPr>
          <w:snapToGrid w:val="0"/>
        </w:rPr>
        <w:t>107.</w:t>
      </w:r>
      <w:r w:rsidRPr="001B1A99">
        <w:rPr>
          <w:snapToGrid w:val="0"/>
        </w:rPr>
        <w:tab/>
        <w:t>There are hospitals that can provide mental health services in 14 provinces out of</w:t>
      </w:r>
      <w:r w:rsidR="00287C32">
        <w:rPr>
          <w:snapToGrid w:val="0"/>
        </w:rPr>
        <w:t> </w:t>
      </w:r>
      <w:r w:rsidRPr="001B1A99">
        <w:rPr>
          <w:snapToGrid w:val="0"/>
        </w:rPr>
        <w:t>34</w:t>
      </w:r>
      <w:r w:rsidR="00287C32">
        <w:rPr>
          <w:snapToGrid w:val="0"/>
        </w:rPr>
        <w:t> </w:t>
      </w:r>
      <w:r w:rsidRPr="001B1A99">
        <w:rPr>
          <w:snapToGrid w:val="0"/>
        </w:rPr>
        <w:t>provinces. The Government will work with social and other sectors to develop a flexible range of</w:t>
      </w:r>
      <w:r w:rsidR="00287C32">
        <w:rPr>
          <w:snapToGrid w:val="0"/>
        </w:rPr>
        <w:t xml:space="preserve"> </w:t>
      </w:r>
      <w:r w:rsidRPr="001B1A99">
        <w:rPr>
          <w:snapToGrid w:val="0"/>
        </w:rPr>
        <w:t>integrated mental health support and care services at all levels of health system. Particular attention will be given to PTSD counselling through the training of more community</w:t>
      </w:r>
      <w:r w:rsidRPr="001B1A99">
        <w:rPr>
          <w:snapToGrid w:val="0"/>
        </w:rPr>
        <w:noBreakHyphen/>
        <w:t>level mental health workers and psychologists, and their placement in accessible community health facilities. Currently, access to mental health services/counselling centres are very limited due to lack of such services throughout the country. Most donors are not interested in funding such services. Expansion of quality and quantity of the mental health service depends on the availability of funds in the future.</w:t>
      </w:r>
    </w:p>
    <w:p w:rsidR="00F45D75" w:rsidRDefault="00DA1A96" w:rsidP="00FF114A">
      <w:pPr>
        <w:pStyle w:val="Heading2"/>
        <w:spacing w:after="200"/>
        <w:rPr>
          <w:b/>
          <w:snapToGrid w:val="0"/>
        </w:rPr>
      </w:pPr>
      <w:bookmarkStart w:id="36" w:name="_Toc192935466"/>
      <w:bookmarkStart w:id="37" w:name="_Toc193535098"/>
      <w:r w:rsidRPr="00EE697F">
        <w:rPr>
          <w:b/>
          <w:snapToGrid w:val="0"/>
        </w:rPr>
        <w:t>Table 13</w:t>
      </w:r>
    </w:p>
    <w:p w:rsidR="00DA1A96" w:rsidRPr="00EE697F" w:rsidRDefault="00DA1A96" w:rsidP="00FF114A">
      <w:pPr>
        <w:pStyle w:val="Heading2"/>
        <w:spacing w:after="200"/>
        <w:rPr>
          <w:b/>
          <w:snapToGrid w:val="0"/>
        </w:rPr>
      </w:pPr>
      <w:r w:rsidRPr="00EE697F">
        <w:rPr>
          <w:b/>
          <w:snapToGrid w:val="0"/>
        </w:rPr>
        <w:t>Summary of the status of mental health services</w:t>
      </w:r>
      <w:r w:rsidR="00F45D75">
        <w:rPr>
          <w:b/>
          <w:snapToGrid w:val="0"/>
        </w:rPr>
        <w:t xml:space="preserve"> </w:t>
      </w:r>
      <w:r w:rsidRPr="00EE697F">
        <w:rPr>
          <w:b/>
          <w:snapToGrid w:val="0"/>
        </w:rPr>
        <w:t>(per 100,000 inhabitants)</w:t>
      </w:r>
      <w:bookmarkEnd w:id="36"/>
      <w:bookmarkEnd w:id="37"/>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4428"/>
        <w:gridCol w:w="2520"/>
      </w:tblGrid>
      <w:tr w:rsidR="00DA1A96" w:rsidRPr="00F724C3" w:rsidTr="00F45D75">
        <w:trPr>
          <w:jc w:val="center"/>
        </w:trPr>
        <w:tc>
          <w:tcPr>
            <w:tcW w:w="4428" w:type="dxa"/>
          </w:tcPr>
          <w:p w:rsidR="00DA1A96" w:rsidRPr="00F724C3" w:rsidRDefault="00287C32" w:rsidP="00FF114A">
            <w:pPr>
              <w:adjustRightInd w:val="0"/>
              <w:snapToGrid w:val="0"/>
              <w:spacing w:after="0"/>
              <w:rPr>
                <w:snapToGrid w:val="0"/>
                <w:sz w:val="22"/>
                <w:szCs w:val="22"/>
              </w:rPr>
            </w:pPr>
            <w:r w:rsidRPr="00F724C3">
              <w:rPr>
                <w:snapToGrid w:val="0"/>
                <w:sz w:val="22"/>
                <w:szCs w:val="22"/>
              </w:rPr>
              <w:t>Total psychiatric beds</w:t>
            </w:r>
          </w:p>
        </w:tc>
        <w:tc>
          <w:tcPr>
            <w:tcW w:w="2520" w:type="dxa"/>
          </w:tcPr>
          <w:p w:rsidR="00DA1A96" w:rsidRPr="00F724C3" w:rsidRDefault="00DA1A96" w:rsidP="00FF114A">
            <w:pPr>
              <w:adjustRightInd w:val="0"/>
              <w:snapToGrid w:val="0"/>
              <w:spacing w:after="0"/>
              <w:ind w:right="624"/>
              <w:jc w:val="right"/>
              <w:rPr>
                <w:snapToGrid w:val="0"/>
                <w:sz w:val="22"/>
                <w:szCs w:val="22"/>
              </w:rPr>
            </w:pPr>
            <w:r w:rsidRPr="00F724C3">
              <w:rPr>
                <w:snapToGrid w:val="0"/>
                <w:sz w:val="22"/>
                <w:szCs w:val="22"/>
              </w:rPr>
              <w:t>0.055/100 000</w:t>
            </w:r>
          </w:p>
        </w:tc>
      </w:tr>
      <w:tr w:rsidR="00DA1A96" w:rsidRPr="00F724C3" w:rsidTr="00F45D75">
        <w:trPr>
          <w:jc w:val="center"/>
        </w:trPr>
        <w:tc>
          <w:tcPr>
            <w:tcW w:w="4428" w:type="dxa"/>
          </w:tcPr>
          <w:p w:rsidR="00DA1A96" w:rsidRPr="00F724C3" w:rsidRDefault="00DA1A96" w:rsidP="00FF114A">
            <w:pPr>
              <w:adjustRightInd w:val="0"/>
              <w:snapToGrid w:val="0"/>
              <w:spacing w:after="0"/>
              <w:rPr>
                <w:snapToGrid w:val="0"/>
                <w:sz w:val="22"/>
                <w:szCs w:val="22"/>
              </w:rPr>
            </w:pPr>
            <w:r w:rsidRPr="00F724C3">
              <w:rPr>
                <w:snapToGrid w:val="0"/>
                <w:sz w:val="22"/>
                <w:szCs w:val="22"/>
              </w:rPr>
              <w:t xml:space="preserve">Beds in mental health hospitals </w:t>
            </w:r>
          </w:p>
        </w:tc>
        <w:tc>
          <w:tcPr>
            <w:tcW w:w="2520" w:type="dxa"/>
          </w:tcPr>
          <w:p w:rsidR="00DA1A96" w:rsidRPr="00F724C3" w:rsidRDefault="00DA1A96" w:rsidP="00FF114A">
            <w:pPr>
              <w:adjustRightInd w:val="0"/>
              <w:snapToGrid w:val="0"/>
              <w:spacing w:after="0"/>
              <w:ind w:right="624"/>
              <w:jc w:val="right"/>
              <w:rPr>
                <w:snapToGrid w:val="0"/>
                <w:sz w:val="22"/>
                <w:szCs w:val="22"/>
              </w:rPr>
            </w:pPr>
            <w:r w:rsidRPr="00F724C3">
              <w:rPr>
                <w:snapToGrid w:val="0"/>
                <w:sz w:val="22"/>
                <w:szCs w:val="22"/>
              </w:rPr>
              <w:t>0.031/100 000</w:t>
            </w:r>
          </w:p>
        </w:tc>
      </w:tr>
      <w:tr w:rsidR="00DA1A96" w:rsidRPr="00F724C3" w:rsidTr="00F45D75">
        <w:trPr>
          <w:jc w:val="center"/>
        </w:trPr>
        <w:tc>
          <w:tcPr>
            <w:tcW w:w="4428" w:type="dxa"/>
          </w:tcPr>
          <w:p w:rsidR="00DA1A96" w:rsidRPr="00F724C3" w:rsidRDefault="00DA1A96" w:rsidP="00FF114A">
            <w:pPr>
              <w:adjustRightInd w:val="0"/>
              <w:snapToGrid w:val="0"/>
              <w:spacing w:after="0"/>
              <w:rPr>
                <w:snapToGrid w:val="0"/>
                <w:sz w:val="22"/>
                <w:szCs w:val="22"/>
              </w:rPr>
            </w:pPr>
            <w:r w:rsidRPr="00F724C3">
              <w:rPr>
                <w:snapToGrid w:val="0"/>
                <w:sz w:val="22"/>
                <w:szCs w:val="22"/>
              </w:rPr>
              <w:t xml:space="preserve">Beds in general hospitals </w:t>
            </w:r>
          </w:p>
        </w:tc>
        <w:tc>
          <w:tcPr>
            <w:tcW w:w="2520" w:type="dxa"/>
          </w:tcPr>
          <w:p w:rsidR="00DA1A96" w:rsidRPr="00F724C3" w:rsidRDefault="00DA1A96" w:rsidP="00FF114A">
            <w:pPr>
              <w:adjustRightInd w:val="0"/>
              <w:snapToGrid w:val="0"/>
              <w:spacing w:after="0"/>
              <w:ind w:right="624"/>
              <w:jc w:val="right"/>
              <w:rPr>
                <w:snapToGrid w:val="0"/>
                <w:sz w:val="22"/>
                <w:szCs w:val="22"/>
              </w:rPr>
            </w:pPr>
            <w:r w:rsidRPr="00F724C3">
              <w:rPr>
                <w:snapToGrid w:val="0"/>
                <w:sz w:val="22"/>
                <w:szCs w:val="22"/>
              </w:rPr>
              <w:t>0.024/100 000</w:t>
            </w:r>
          </w:p>
        </w:tc>
      </w:tr>
      <w:tr w:rsidR="00DA1A96" w:rsidRPr="00F724C3" w:rsidTr="00F45D75">
        <w:trPr>
          <w:jc w:val="center"/>
        </w:trPr>
        <w:tc>
          <w:tcPr>
            <w:tcW w:w="4428" w:type="dxa"/>
          </w:tcPr>
          <w:p w:rsidR="00DA1A96" w:rsidRPr="00F724C3" w:rsidRDefault="00DA1A96" w:rsidP="00FF114A">
            <w:pPr>
              <w:adjustRightInd w:val="0"/>
              <w:snapToGrid w:val="0"/>
              <w:spacing w:after="0"/>
              <w:rPr>
                <w:snapToGrid w:val="0"/>
                <w:sz w:val="22"/>
                <w:szCs w:val="22"/>
              </w:rPr>
            </w:pPr>
            <w:r w:rsidRPr="00F724C3">
              <w:rPr>
                <w:snapToGrid w:val="0"/>
                <w:sz w:val="22"/>
                <w:szCs w:val="22"/>
              </w:rPr>
              <w:t xml:space="preserve">Number of psychiatrists </w:t>
            </w:r>
          </w:p>
        </w:tc>
        <w:tc>
          <w:tcPr>
            <w:tcW w:w="2520" w:type="dxa"/>
          </w:tcPr>
          <w:p w:rsidR="00DA1A96" w:rsidRPr="00F724C3" w:rsidRDefault="00DA1A96" w:rsidP="00FF114A">
            <w:pPr>
              <w:adjustRightInd w:val="0"/>
              <w:snapToGrid w:val="0"/>
              <w:spacing w:after="0"/>
              <w:ind w:right="624"/>
              <w:jc w:val="right"/>
              <w:rPr>
                <w:snapToGrid w:val="0"/>
                <w:sz w:val="22"/>
                <w:szCs w:val="22"/>
              </w:rPr>
            </w:pPr>
            <w:r w:rsidRPr="00F724C3">
              <w:rPr>
                <w:snapToGrid w:val="0"/>
                <w:sz w:val="22"/>
                <w:szCs w:val="22"/>
              </w:rPr>
              <w:t>0.036/100 000</w:t>
            </w:r>
          </w:p>
        </w:tc>
      </w:tr>
      <w:tr w:rsidR="00DA1A96" w:rsidRPr="00F724C3" w:rsidTr="00F45D75">
        <w:trPr>
          <w:jc w:val="center"/>
        </w:trPr>
        <w:tc>
          <w:tcPr>
            <w:tcW w:w="4428" w:type="dxa"/>
          </w:tcPr>
          <w:p w:rsidR="00DA1A96" w:rsidRPr="00F724C3" w:rsidRDefault="00DA1A96" w:rsidP="00FF114A">
            <w:pPr>
              <w:adjustRightInd w:val="0"/>
              <w:snapToGrid w:val="0"/>
              <w:spacing w:after="0"/>
              <w:rPr>
                <w:snapToGrid w:val="0"/>
                <w:sz w:val="22"/>
                <w:szCs w:val="22"/>
              </w:rPr>
            </w:pPr>
            <w:r w:rsidRPr="00F724C3">
              <w:rPr>
                <w:snapToGrid w:val="0"/>
                <w:sz w:val="22"/>
                <w:szCs w:val="22"/>
              </w:rPr>
              <w:t>Number of neurosurgeons</w:t>
            </w:r>
          </w:p>
        </w:tc>
        <w:tc>
          <w:tcPr>
            <w:tcW w:w="2520" w:type="dxa"/>
          </w:tcPr>
          <w:p w:rsidR="00DA1A96" w:rsidRPr="00F724C3" w:rsidRDefault="00DA1A96" w:rsidP="00FF114A">
            <w:pPr>
              <w:adjustRightInd w:val="0"/>
              <w:snapToGrid w:val="0"/>
              <w:spacing w:after="0"/>
              <w:ind w:right="624"/>
              <w:jc w:val="right"/>
              <w:rPr>
                <w:snapToGrid w:val="0"/>
                <w:sz w:val="22"/>
                <w:szCs w:val="22"/>
              </w:rPr>
            </w:pPr>
            <w:r w:rsidRPr="00F724C3">
              <w:rPr>
                <w:snapToGrid w:val="0"/>
                <w:sz w:val="22"/>
                <w:szCs w:val="22"/>
              </w:rPr>
              <w:t>0.034/100 000</w:t>
            </w:r>
          </w:p>
        </w:tc>
      </w:tr>
      <w:tr w:rsidR="00DA1A96" w:rsidRPr="00F724C3" w:rsidTr="00F45D75">
        <w:trPr>
          <w:jc w:val="center"/>
        </w:trPr>
        <w:tc>
          <w:tcPr>
            <w:tcW w:w="4428" w:type="dxa"/>
          </w:tcPr>
          <w:p w:rsidR="00DA1A96" w:rsidRPr="00F724C3" w:rsidRDefault="00DA1A96" w:rsidP="00FF114A">
            <w:pPr>
              <w:adjustRightInd w:val="0"/>
              <w:snapToGrid w:val="0"/>
              <w:spacing w:after="0"/>
              <w:rPr>
                <w:snapToGrid w:val="0"/>
                <w:sz w:val="22"/>
                <w:szCs w:val="22"/>
              </w:rPr>
            </w:pPr>
            <w:r w:rsidRPr="00F724C3">
              <w:rPr>
                <w:snapToGrid w:val="0"/>
                <w:sz w:val="22"/>
                <w:szCs w:val="22"/>
              </w:rPr>
              <w:t xml:space="preserve">Number of psychiatric nurses </w:t>
            </w:r>
          </w:p>
        </w:tc>
        <w:tc>
          <w:tcPr>
            <w:tcW w:w="2520" w:type="dxa"/>
          </w:tcPr>
          <w:p w:rsidR="00DA1A96" w:rsidRPr="00F724C3" w:rsidRDefault="00DA1A96" w:rsidP="00FF114A">
            <w:pPr>
              <w:adjustRightInd w:val="0"/>
              <w:snapToGrid w:val="0"/>
              <w:spacing w:after="0"/>
              <w:ind w:right="624"/>
              <w:jc w:val="right"/>
              <w:rPr>
                <w:snapToGrid w:val="0"/>
                <w:sz w:val="22"/>
                <w:szCs w:val="22"/>
              </w:rPr>
            </w:pPr>
            <w:r w:rsidRPr="00F724C3">
              <w:rPr>
                <w:snapToGrid w:val="0"/>
                <w:sz w:val="22"/>
                <w:szCs w:val="22"/>
              </w:rPr>
              <w:t>0.070/100 000</w:t>
            </w:r>
          </w:p>
        </w:tc>
      </w:tr>
      <w:tr w:rsidR="00DA1A96" w:rsidRPr="00F724C3" w:rsidTr="00F45D75">
        <w:trPr>
          <w:jc w:val="center"/>
        </w:trPr>
        <w:tc>
          <w:tcPr>
            <w:tcW w:w="4428" w:type="dxa"/>
          </w:tcPr>
          <w:p w:rsidR="00DA1A96" w:rsidRPr="00F724C3" w:rsidRDefault="00DA1A96" w:rsidP="00FF114A">
            <w:pPr>
              <w:adjustRightInd w:val="0"/>
              <w:snapToGrid w:val="0"/>
              <w:spacing w:after="0"/>
              <w:rPr>
                <w:snapToGrid w:val="0"/>
                <w:sz w:val="22"/>
                <w:szCs w:val="22"/>
              </w:rPr>
            </w:pPr>
            <w:r w:rsidRPr="00F724C3">
              <w:rPr>
                <w:snapToGrid w:val="0"/>
                <w:sz w:val="22"/>
                <w:szCs w:val="22"/>
              </w:rPr>
              <w:t xml:space="preserve">Number of neurologists </w:t>
            </w:r>
          </w:p>
        </w:tc>
        <w:tc>
          <w:tcPr>
            <w:tcW w:w="2520" w:type="dxa"/>
          </w:tcPr>
          <w:p w:rsidR="00DA1A96" w:rsidRPr="00F724C3" w:rsidRDefault="00DA1A96" w:rsidP="00FF114A">
            <w:pPr>
              <w:adjustRightInd w:val="0"/>
              <w:snapToGrid w:val="0"/>
              <w:spacing w:after="0"/>
              <w:ind w:right="624"/>
              <w:jc w:val="right"/>
              <w:rPr>
                <w:snapToGrid w:val="0"/>
                <w:sz w:val="22"/>
                <w:szCs w:val="22"/>
              </w:rPr>
            </w:pPr>
            <w:r w:rsidRPr="00F724C3">
              <w:rPr>
                <w:snapToGrid w:val="0"/>
                <w:sz w:val="22"/>
                <w:szCs w:val="22"/>
              </w:rPr>
              <w:t>0.070/100 000</w:t>
            </w:r>
          </w:p>
        </w:tc>
      </w:tr>
      <w:tr w:rsidR="00DA1A96" w:rsidRPr="00F724C3" w:rsidTr="00F45D75">
        <w:trPr>
          <w:jc w:val="center"/>
        </w:trPr>
        <w:tc>
          <w:tcPr>
            <w:tcW w:w="4428" w:type="dxa"/>
          </w:tcPr>
          <w:p w:rsidR="00DA1A96" w:rsidRPr="00F724C3" w:rsidRDefault="00DA1A96" w:rsidP="00FF114A">
            <w:pPr>
              <w:adjustRightInd w:val="0"/>
              <w:snapToGrid w:val="0"/>
              <w:spacing w:after="0"/>
              <w:rPr>
                <w:snapToGrid w:val="0"/>
                <w:sz w:val="22"/>
                <w:szCs w:val="22"/>
              </w:rPr>
            </w:pPr>
            <w:r w:rsidRPr="00F724C3">
              <w:rPr>
                <w:snapToGrid w:val="0"/>
                <w:sz w:val="22"/>
                <w:szCs w:val="22"/>
              </w:rPr>
              <w:t xml:space="preserve">Number of psychologists </w:t>
            </w:r>
          </w:p>
        </w:tc>
        <w:tc>
          <w:tcPr>
            <w:tcW w:w="2520" w:type="dxa"/>
          </w:tcPr>
          <w:p w:rsidR="00DA1A96" w:rsidRPr="00F724C3" w:rsidRDefault="00DA1A96" w:rsidP="00FF114A">
            <w:pPr>
              <w:adjustRightInd w:val="0"/>
              <w:snapToGrid w:val="0"/>
              <w:spacing w:after="0"/>
              <w:ind w:right="624"/>
              <w:jc w:val="right"/>
              <w:rPr>
                <w:snapToGrid w:val="0"/>
                <w:sz w:val="22"/>
                <w:szCs w:val="22"/>
              </w:rPr>
            </w:pPr>
            <w:r w:rsidRPr="00F724C3">
              <w:rPr>
                <w:snapToGrid w:val="0"/>
                <w:sz w:val="22"/>
                <w:szCs w:val="22"/>
              </w:rPr>
              <w:t>0.090/100 000</w:t>
            </w:r>
          </w:p>
        </w:tc>
      </w:tr>
      <w:tr w:rsidR="00DA1A96" w:rsidRPr="00F724C3" w:rsidTr="00F45D75">
        <w:trPr>
          <w:jc w:val="center"/>
        </w:trPr>
        <w:tc>
          <w:tcPr>
            <w:tcW w:w="4428" w:type="dxa"/>
          </w:tcPr>
          <w:p w:rsidR="00DA1A96" w:rsidRPr="00F724C3" w:rsidRDefault="00DA1A96" w:rsidP="00FF114A">
            <w:pPr>
              <w:adjustRightInd w:val="0"/>
              <w:snapToGrid w:val="0"/>
              <w:spacing w:after="0"/>
              <w:rPr>
                <w:snapToGrid w:val="0"/>
                <w:sz w:val="22"/>
                <w:szCs w:val="22"/>
              </w:rPr>
            </w:pPr>
            <w:r w:rsidRPr="00F724C3">
              <w:rPr>
                <w:snapToGrid w:val="0"/>
                <w:sz w:val="22"/>
                <w:szCs w:val="22"/>
              </w:rPr>
              <w:t xml:space="preserve">Number of social workers </w:t>
            </w:r>
          </w:p>
        </w:tc>
        <w:tc>
          <w:tcPr>
            <w:tcW w:w="2520" w:type="dxa"/>
          </w:tcPr>
          <w:p w:rsidR="00DA1A96" w:rsidRPr="00F724C3" w:rsidRDefault="00DA1A96" w:rsidP="00FF114A">
            <w:pPr>
              <w:adjustRightInd w:val="0"/>
              <w:snapToGrid w:val="0"/>
              <w:spacing w:after="0"/>
              <w:ind w:right="624"/>
              <w:jc w:val="right"/>
              <w:rPr>
                <w:snapToGrid w:val="0"/>
                <w:sz w:val="22"/>
                <w:szCs w:val="22"/>
              </w:rPr>
            </w:pPr>
            <w:r w:rsidRPr="00F724C3">
              <w:rPr>
                <w:snapToGrid w:val="0"/>
                <w:sz w:val="22"/>
                <w:szCs w:val="22"/>
              </w:rPr>
              <w:t>0/100 000</w:t>
            </w:r>
          </w:p>
        </w:tc>
      </w:tr>
    </w:tbl>
    <w:p w:rsidR="00DA1A96" w:rsidRPr="001B1A99" w:rsidRDefault="00F325D9" w:rsidP="00FF114A">
      <w:pPr>
        <w:tabs>
          <w:tab w:val="left" w:pos="1800"/>
        </w:tabs>
        <w:adjustRightInd w:val="0"/>
        <w:snapToGrid w:val="0"/>
        <w:spacing w:before="200" w:after="200"/>
        <w:rPr>
          <w:i/>
          <w:iCs/>
          <w:snapToGrid w:val="0"/>
        </w:rPr>
      </w:pPr>
      <w:r>
        <w:rPr>
          <w:iCs/>
          <w:snapToGrid w:val="0"/>
        </w:rPr>
        <w:tab/>
      </w:r>
      <w:r w:rsidR="00DA1A96" w:rsidRPr="001B1A99">
        <w:rPr>
          <w:i/>
          <w:iCs/>
          <w:snapToGrid w:val="0"/>
        </w:rPr>
        <w:t>Source</w:t>
      </w:r>
      <w:r w:rsidR="00DA1A96" w:rsidRPr="00287C32">
        <w:rPr>
          <w:iCs/>
          <w:snapToGrid w:val="0"/>
        </w:rPr>
        <w:t xml:space="preserve">: </w:t>
      </w:r>
      <w:r w:rsidR="00DA1A96" w:rsidRPr="001B1A99">
        <w:rPr>
          <w:iCs/>
          <w:snapToGrid w:val="0"/>
        </w:rPr>
        <w:t>WHO Mental Health Atlas 2005.</w:t>
      </w:r>
    </w:p>
    <w:p w:rsidR="00DA1A96" w:rsidRPr="001B1A99" w:rsidRDefault="00DA1A96" w:rsidP="00FF114A">
      <w:pPr>
        <w:pStyle w:val="Heading3"/>
        <w:spacing w:after="200"/>
        <w:rPr>
          <w:snapToGrid w:val="0"/>
        </w:rPr>
      </w:pPr>
      <w:r w:rsidRPr="001B1A99">
        <w:rPr>
          <w:snapToGrid w:val="0"/>
        </w:rPr>
        <w:t>Health budget</w:t>
      </w:r>
    </w:p>
    <w:p w:rsidR="00DA1A96" w:rsidRPr="001B1A99" w:rsidRDefault="00DA1A96" w:rsidP="00FF114A">
      <w:pPr>
        <w:spacing w:after="200"/>
        <w:rPr>
          <w:snapToGrid w:val="0"/>
        </w:rPr>
      </w:pPr>
      <w:r w:rsidRPr="001B1A99">
        <w:t>108.</w:t>
      </w:r>
      <w:r w:rsidRPr="001B1A99">
        <w:tab/>
      </w:r>
      <w:r w:rsidRPr="001B1A99">
        <w:rPr>
          <w:snapToGrid w:val="0"/>
        </w:rPr>
        <w:t>Based on the recommendations by the WHO to Afghanistan, the Government has adopted the budget policy to spend 60 per cent of the budget on primary health care and 40 per cent of the budget on hospital services. Since 2001, after the fall of Taliban, the Government has kept the said ratio in spending budget. The table shows the health expenditures from 2002</w:t>
      </w:r>
      <w:r w:rsidRPr="001B1A99">
        <w:rPr>
          <w:snapToGrid w:val="0"/>
        </w:rPr>
        <w:noBreakHyphen/>
        <w:t>2008 reflecting the per cent of the GDP. As shown evidently in the table, the budget of the MoPH cannot cover the delivery of health care services without external financial support.</w:t>
      </w:r>
    </w:p>
    <w:p w:rsidR="00F45D75" w:rsidRDefault="00287C32" w:rsidP="00FF114A">
      <w:pPr>
        <w:pStyle w:val="Heading2"/>
        <w:spacing w:after="200"/>
        <w:rPr>
          <w:b/>
        </w:rPr>
      </w:pPr>
      <w:r w:rsidRPr="00EE697F">
        <w:rPr>
          <w:b/>
        </w:rPr>
        <w:t>Table 14</w:t>
      </w:r>
    </w:p>
    <w:p w:rsidR="00287C32" w:rsidRPr="00EE697F" w:rsidRDefault="00287C32" w:rsidP="00FF114A">
      <w:pPr>
        <w:pStyle w:val="Heading2"/>
        <w:spacing w:after="200"/>
        <w:rPr>
          <w:b/>
        </w:rPr>
      </w:pPr>
      <w:r w:rsidRPr="00EE697F">
        <w:rPr>
          <w:b/>
        </w:rPr>
        <w:t>Public spending on health</w:t>
      </w:r>
    </w:p>
    <w:tbl>
      <w:tblPr>
        <w:tblW w:w="9429" w:type="dxa"/>
        <w:jc w:val="center"/>
        <w:tblInd w:w="-1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51"/>
        <w:gridCol w:w="720"/>
        <w:gridCol w:w="741"/>
        <w:gridCol w:w="720"/>
        <w:gridCol w:w="682"/>
        <w:gridCol w:w="720"/>
        <w:gridCol w:w="654"/>
        <w:gridCol w:w="780"/>
        <w:gridCol w:w="780"/>
        <w:gridCol w:w="781"/>
      </w:tblGrid>
      <w:tr w:rsidR="00287C32" w:rsidRPr="00CA1583" w:rsidTr="00FF114A">
        <w:trPr>
          <w:tblHeader/>
          <w:jc w:val="center"/>
        </w:trPr>
        <w:tc>
          <w:tcPr>
            <w:tcW w:w="2851" w:type="dxa"/>
          </w:tcPr>
          <w:p w:rsidR="00287C32" w:rsidRPr="00CA1583" w:rsidRDefault="00287C32" w:rsidP="00F51D6D">
            <w:pPr>
              <w:adjustRightInd w:val="0"/>
              <w:snapToGrid w:val="0"/>
              <w:spacing w:after="0"/>
              <w:rPr>
                <w:b/>
                <w:bCs/>
                <w:snapToGrid w:val="0"/>
                <w:sz w:val="20"/>
              </w:rPr>
            </w:pPr>
          </w:p>
        </w:tc>
        <w:tc>
          <w:tcPr>
            <w:tcW w:w="1461" w:type="dxa"/>
            <w:gridSpan w:val="2"/>
            <w:tcMar>
              <w:left w:w="28" w:type="dxa"/>
              <w:right w:w="28" w:type="dxa"/>
            </w:tcMar>
          </w:tcPr>
          <w:p w:rsidR="00287C32" w:rsidRPr="00CA1583" w:rsidRDefault="00287C32" w:rsidP="00F51D6D">
            <w:pPr>
              <w:adjustRightInd w:val="0"/>
              <w:snapToGrid w:val="0"/>
              <w:spacing w:after="0"/>
              <w:jc w:val="center"/>
              <w:rPr>
                <w:bCs/>
                <w:snapToGrid w:val="0"/>
                <w:sz w:val="20"/>
              </w:rPr>
            </w:pPr>
            <w:r w:rsidRPr="00CA1583">
              <w:rPr>
                <w:bCs/>
                <w:snapToGrid w:val="0"/>
                <w:sz w:val="20"/>
              </w:rPr>
              <w:t>2002/03</w:t>
            </w:r>
          </w:p>
        </w:tc>
        <w:tc>
          <w:tcPr>
            <w:tcW w:w="1402" w:type="dxa"/>
            <w:gridSpan w:val="2"/>
            <w:tcMar>
              <w:left w:w="28" w:type="dxa"/>
              <w:right w:w="28" w:type="dxa"/>
            </w:tcMar>
          </w:tcPr>
          <w:p w:rsidR="00287C32" w:rsidRPr="00CA1583" w:rsidRDefault="00287C32" w:rsidP="00F51D6D">
            <w:pPr>
              <w:adjustRightInd w:val="0"/>
              <w:snapToGrid w:val="0"/>
              <w:spacing w:after="0"/>
              <w:jc w:val="center"/>
              <w:rPr>
                <w:bCs/>
                <w:snapToGrid w:val="0"/>
                <w:sz w:val="20"/>
              </w:rPr>
            </w:pPr>
            <w:r w:rsidRPr="00CA1583">
              <w:rPr>
                <w:bCs/>
                <w:snapToGrid w:val="0"/>
                <w:sz w:val="20"/>
              </w:rPr>
              <w:t>2003/04</w:t>
            </w:r>
          </w:p>
        </w:tc>
        <w:tc>
          <w:tcPr>
            <w:tcW w:w="1374" w:type="dxa"/>
            <w:gridSpan w:val="2"/>
            <w:tcMar>
              <w:left w:w="28" w:type="dxa"/>
              <w:right w:w="28" w:type="dxa"/>
            </w:tcMar>
          </w:tcPr>
          <w:p w:rsidR="00287C32" w:rsidRPr="00CA1583" w:rsidRDefault="00287C32" w:rsidP="00F51D6D">
            <w:pPr>
              <w:adjustRightInd w:val="0"/>
              <w:snapToGrid w:val="0"/>
              <w:spacing w:after="0"/>
              <w:jc w:val="center"/>
              <w:rPr>
                <w:bCs/>
                <w:snapToGrid w:val="0"/>
                <w:sz w:val="20"/>
              </w:rPr>
            </w:pPr>
            <w:r w:rsidRPr="00CA1583">
              <w:rPr>
                <w:bCs/>
                <w:snapToGrid w:val="0"/>
                <w:sz w:val="20"/>
              </w:rPr>
              <w:t>2004/05</w:t>
            </w:r>
          </w:p>
        </w:tc>
        <w:tc>
          <w:tcPr>
            <w:tcW w:w="780" w:type="dxa"/>
            <w:tcMar>
              <w:left w:w="28" w:type="dxa"/>
              <w:right w:w="28" w:type="dxa"/>
            </w:tcMar>
          </w:tcPr>
          <w:p w:rsidR="00287C32" w:rsidRPr="00CA1583" w:rsidRDefault="00287C32" w:rsidP="00F51D6D">
            <w:pPr>
              <w:adjustRightInd w:val="0"/>
              <w:snapToGrid w:val="0"/>
              <w:spacing w:after="0"/>
              <w:jc w:val="center"/>
              <w:rPr>
                <w:bCs/>
                <w:snapToGrid w:val="0"/>
                <w:sz w:val="20"/>
              </w:rPr>
            </w:pPr>
            <w:r w:rsidRPr="00CA1583">
              <w:rPr>
                <w:bCs/>
                <w:snapToGrid w:val="0"/>
                <w:sz w:val="20"/>
              </w:rPr>
              <w:t>2005/06</w:t>
            </w:r>
          </w:p>
        </w:tc>
        <w:tc>
          <w:tcPr>
            <w:tcW w:w="780" w:type="dxa"/>
            <w:tcMar>
              <w:left w:w="28" w:type="dxa"/>
              <w:right w:w="28" w:type="dxa"/>
            </w:tcMar>
          </w:tcPr>
          <w:p w:rsidR="00287C32" w:rsidRPr="00CA1583" w:rsidRDefault="00287C32" w:rsidP="00F51D6D">
            <w:pPr>
              <w:adjustRightInd w:val="0"/>
              <w:snapToGrid w:val="0"/>
              <w:spacing w:after="0"/>
              <w:jc w:val="center"/>
              <w:rPr>
                <w:bCs/>
                <w:snapToGrid w:val="0"/>
                <w:sz w:val="20"/>
              </w:rPr>
            </w:pPr>
            <w:r w:rsidRPr="00CA1583">
              <w:rPr>
                <w:bCs/>
                <w:snapToGrid w:val="0"/>
                <w:sz w:val="20"/>
              </w:rPr>
              <w:t>2006/07</w:t>
            </w:r>
          </w:p>
        </w:tc>
        <w:tc>
          <w:tcPr>
            <w:tcW w:w="781" w:type="dxa"/>
            <w:tcMar>
              <w:left w:w="28" w:type="dxa"/>
              <w:right w:w="28" w:type="dxa"/>
            </w:tcMar>
          </w:tcPr>
          <w:p w:rsidR="00287C32" w:rsidRPr="00CA1583" w:rsidRDefault="00287C32" w:rsidP="00F51D6D">
            <w:pPr>
              <w:adjustRightInd w:val="0"/>
              <w:snapToGrid w:val="0"/>
              <w:spacing w:after="0"/>
              <w:jc w:val="center"/>
              <w:rPr>
                <w:bCs/>
                <w:snapToGrid w:val="0"/>
                <w:sz w:val="20"/>
              </w:rPr>
            </w:pPr>
            <w:r w:rsidRPr="00CA1583">
              <w:rPr>
                <w:bCs/>
                <w:snapToGrid w:val="0"/>
                <w:sz w:val="20"/>
              </w:rPr>
              <w:t>2008/09</w:t>
            </w:r>
          </w:p>
        </w:tc>
      </w:tr>
      <w:tr w:rsidR="00FF114A" w:rsidRPr="00CA1583" w:rsidTr="00FF114A">
        <w:trPr>
          <w:jc w:val="center"/>
        </w:trPr>
        <w:tc>
          <w:tcPr>
            <w:tcW w:w="2851" w:type="dxa"/>
          </w:tcPr>
          <w:p w:rsidR="00287C32" w:rsidRPr="00CA1583" w:rsidRDefault="00287C32" w:rsidP="00F51D6D">
            <w:pPr>
              <w:adjustRightInd w:val="0"/>
              <w:snapToGrid w:val="0"/>
              <w:spacing w:after="0"/>
              <w:ind w:left="-57"/>
              <w:rPr>
                <w:snapToGrid w:val="0"/>
                <w:sz w:val="20"/>
              </w:rPr>
            </w:pPr>
            <w:r w:rsidRPr="00CA1583">
              <w:rPr>
                <w:snapToGrid w:val="0"/>
                <w:sz w:val="20"/>
              </w:rPr>
              <w:t>Planned budget/actual budget</w:t>
            </w:r>
          </w:p>
        </w:tc>
        <w:tc>
          <w:tcPr>
            <w:tcW w:w="720" w:type="dxa"/>
            <w:tcMar>
              <w:left w:w="28" w:type="dxa"/>
              <w:right w:w="28" w:type="dxa"/>
            </w:tcMar>
          </w:tcPr>
          <w:p w:rsidR="00287C32" w:rsidRPr="00CA1583" w:rsidRDefault="00287C32" w:rsidP="00F325D9">
            <w:pPr>
              <w:adjustRightInd w:val="0"/>
              <w:snapToGrid w:val="0"/>
              <w:spacing w:after="0"/>
              <w:jc w:val="center"/>
              <w:rPr>
                <w:snapToGrid w:val="0"/>
                <w:sz w:val="20"/>
              </w:rPr>
            </w:pPr>
            <w:r w:rsidRPr="00CA1583">
              <w:rPr>
                <w:snapToGrid w:val="0"/>
                <w:sz w:val="20"/>
              </w:rPr>
              <w:t>Budget</w:t>
            </w:r>
          </w:p>
        </w:tc>
        <w:tc>
          <w:tcPr>
            <w:tcW w:w="741" w:type="dxa"/>
            <w:tcMar>
              <w:left w:w="28" w:type="dxa"/>
              <w:right w:w="28" w:type="dxa"/>
            </w:tcMar>
          </w:tcPr>
          <w:p w:rsidR="00287C32" w:rsidRPr="00CA1583" w:rsidRDefault="00287C32" w:rsidP="00F325D9">
            <w:pPr>
              <w:adjustRightInd w:val="0"/>
              <w:snapToGrid w:val="0"/>
              <w:spacing w:after="0"/>
              <w:jc w:val="center"/>
              <w:rPr>
                <w:snapToGrid w:val="0"/>
                <w:sz w:val="20"/>
              </w:rPr>
            </w:pPr>
            <w:r w:rsidRPr="00CA1583">
              <w:rPr>
                <w:snapToGrid w:val="0"/>
                <w:sz w:val="20"/>
              </w:rPr>
              <w:t>Actual</w:t>
            </w:r>
          </w:p>
        </w:tc>
        <w:tc>
          <w:tcPr>
            <w:tcW w:w="720" w:type="dxa"/>
            <w:tcMar>
              <w:left w:w="28" w:type="dxa"/>
              <w:right w:w="28" w:type="dxa"/>
            </w:tcMar>
          </w:tcPr>
          <w:p w:rsidR="00287C32" w:rsidRPr="00CA1583" w:rsidRDefault="00287C32" w:rsidP="00F325D9">
            <w:pPr>
              <w:adjustRightInd w:val="0"/>
              <w:snapToGrid w:val="0"/>
              <w:spacing w:after="0"/>
              <w:jc w:val="center"/>
              <w:rPr>
                <w:snapToGrid w:val="0"/>
                <w:sz w:val="20"/>
              </w:rPr>
            </w:pPr>
            <w:r w:rsidRPr="00CA1583">
              <w:rPr>
                <w:snapToGrid w:val="0"/>
                <w:sz w:val="20"/>
              </w:rPr>
              <w:t>Budget</w:t>
            </w:r>
          </w:p>
        </w:tc>
        <w:tc>
          <w:tcPr>
            <w:tcW w:w="682" w:type="dxa"/>
            <w:tcMar>
              <w:left w:w="28" w:type="dxa"/>
              <w:right w:w="28" w:type="dxa"/>
            </w:tcMar>
          </w:tcPr>
          <w:p w:rsidR="00287C32" w:rsidRPr="00CA1583" w:rsidRDefault="00287C32" w:rsidP="00F325D9">
            <w:pPr>
              <w:adjustRightInd w:val="0"/>
              <w:snapToGrid w:val="0"/>
              <w:spacing w:after="0"/>
              <w:jc w:val="center"/>
              <w:rPr>
                <w:snapToGrid w:val="0"/>
                <w:sz w:val="20"/>
              </w:rPr>
            </w:pPr>
            <w:r w:rsidRPr="00CA1583">
              <w:rPr>
                <w:snapToGrid w:val="0"/>
                <w:sz w:val="20"/>
              </w:rPr>
              <w:t>Actual</w:t>
            </w:r>
          </w:p>
        </w:tc>
        <w:tc>
          <w:tcPr>
            <w:tcW w:w="720" w:type="dxa"/>
            <w:tcMar>
              <w:left w:w="28" w:type="dxa"/>
              <w:right w:w="28" w:type="dxa"/>
            </w:tcMar>
          </w:tcPr>
          <w:p w:rsidR="00287C32" w:rsidRPr="00CA1583" w:rsidRDefault="00287C32" w:rsidP="00F325D9">
            <w:pPr>
              <w:adjustRightInd w:val="0"/>
              <w:snapToGrid w:val="0"/>
              <w:spacing w:after="0"/>
              <w:jc w:val="center"/>
              <w:rPr>
                <w:snapToGrid w:val="0"/>
                <w:sz w:val="20"/>
              </w:rPr>
            </w:pPr>
            <w:r w:rsidRPr="00CA1583">
              <w:rPr>
                <w:snapToGrid w:val="0"/>
                <w:sz w:val="20"/>
              </w:rPr>
              <w:t>Budget</w:t>
            </w:r>
          </w:p>
        </w:tc>
        <w:tc>
          <w:tcPr>
            <w:tcW w:w="654" w:type="dxa"/>
            <w:tcMar>
              <w:left w:w="28" w:type="dxa"/>
              <w:right w:w="28" w:type="dxa"/>
            </w:tcMar>
          </w:tcPr>
          <w:p w:rsidR="00287C32" w:rsidRPr="00CA1583" w:rsidRDefault="00287C32" w:rsidP="00F325D9">
            <w:pPr>
              <w:adjustRightInd w:val="0"/>
              <w:snapToGrid w:val="0"/>
              <w:spacing w:after="0"/>
              <w:jc w:val="center"/>
              <w:rPr>
                <w:snapToGrid w:val="0"/>
                <w:sz w:val="20"/>
              </w:rPr>
            </w:pPr>
            <w:r w:rsidRPr="00CA1583">
              <w:rPr>
                <w:snapToGrid w:val="0"/>
                <w:sz w:val="20"/>
              </w:rPr>
              <w:t>Actual</w:t>
            </w:r>
          </w:p>
        </w:tc>
        <w:tc>
          <w:tcPr>
            <w:tcW w:w="780" w:type="dxa"/>
            <w:tcMar>
              <w:left w:w="28" w:type="dxa"/>
              <w:right w:w="28" w:type="dxa"/>
            </w:tcMar>
          </w:tcPr>
          <w:p w:rsidR="00287C32" w:rsidRPr="00CA1583" w:rsidRDefault="00287C32" w:rsidP="00F325D9">
            <w:pPr>
              <w:adjustRightInd w:val="0"/>
              <w:snapToGrid w:val="0"/>
              <w:spacing w:after="0"/>
              <w:jc w:val="center"/>
              <w:rPr>
                <w:snapToGrid w:val="0"/>
                <w:sz w:val="20"/>
              </w:rPr>
            </w:pPr>
            <w:r w:rsidRPr="00CA1583">
              <w:rPr>
                <w:snapToGrid w:val="0"/>
                <w:sz w:val="20"/>
              </w:rPr>
              <w:t>Budget</w:t>
            </w:r>
          </w:p>
        </w:tc>
        <w:tc>
          <w:tcPr>
            <w:tcW w:w="780" w:type="dxa"/>
            <w:tcMar>
              <w:left w:w="28" w:type="dxa"/>
              <w:right w:w="28" w:type="dxa"/>
            </w:tcMar>
          </w:tcPr>
          <w:p w:rsidR="00287C32" w:rsidRPr="00CA1583" w:rsidRDefault="00287C32" w:rsidP="00F325D9">
            <w:pPr>
              <w:adjustRightInd w:val="0"/>
              <w:snapToGrid w:val="0"/>
              <w:spacing w:after="0"/>
              <w:jc w:val="center"/>
              <w:rPr>
                <w:snapToGrid w:val="0"/>
                <w:sz w:val="20"/>
              </w:rPr>
            </w:pPr>
            <w:r w:rsidRPr="00CA1583">
              <w:rPr>
                <w:snapToGrid w:val="0"/>
                <w:sz w:val="20"/>
              </w:rPr>
              <w:t>Budget</w:t>
            </w:r>
          </w:p>
        </w:tc>
        <w:tc>
          <w:tcPr>
            <w:tcW w:w="781" w:type="dxa"/>
            <w:tcMar>
              <w:left w:w="28" w:type="dxa"/>
              <w:right w:w="28" w:type="dxa"/>
            </w:tcMar>
          </w:tcPr>
          <w:p w:rsidR="00287C32" w:rsidRPr="00CA1583" w:rsidRDefault="00287C32" w:rsidP="00F325D9">
            <w:pPr>
              <w:adjustRightInd w:val="0"/>
              <w:snapToGrid w:val="0"/>
              <w:spacing w:after="0"/>
              <w:jc w:val="center"/>
              <w:rPr>
                <w:snapToGrid w:val="0"/>
                <w:sz w:val="20"/>
              </w:rPr>
            </w:pPr>
            <w:r w:rsidRPr="00CA1583">
              <w:rPr>
                <w:snapToGrid w:val="0"/>
                <w:sz w:val="20"/>
              </w:rPr>
              <w:t>Budget</w:t>
            </w:r>
          </w:p>
        </w:tc>
      </w:tr>
      <w:tr w:rsidR="00287C32" w:rsidRPr="00CA1583" w:rsidTr="00FF114A">
        <w:trPr>
          <w:jc w:val="center"/>
        </w:trPr>
        <w:tc>
          <w:tcPr>
            <w:tcW w:w="9429" w:type="dxa"/>
            <w:gridSpan w:val="10"/>
            <w:tcBorders>
              <w:bottom w:val="single" w:sz="4" w:space="0" w:color="auto"/>
            </w:tcBorders>
            <w:tcMar>
              <w:left w:w="28" w:type="dxa"/>
              <w:right w:w="28" w:type="dxa"/>
            </w:tcMar>
          </w:tcPr>
          <w:p w:rsidR="00287C32" w:rsidRPr="00CA1583" w:rsidRDefault="00287C32" w:rsidP="00F51D6D">
            <w:pPr>
              <w:spacing w:after="0"/>
              <w:jc w:val="center"/>
              <w:rPr>
                <w:snapToGrid w:val="0"/>
                <w:sz w:val="20"/>
              </w:rPr>
            </w:pPr>
            <w:r w:rsidRPr="00CA1583">
              <w:rPr>
                <w:snapToGrid w:val="0"/>
                <w:sz w:val="20"/>
              </w:rPr>
              <w:t>USD million</w:t>
            </w:r>
          </w:p>
        </w:tc>
      </w:tr>
      <w:tr w:rsidR="00FF114A" w:rsidRPr="00CA1583" w:rsidTr="00FF114A">
        <w:trPr>
          <w:jc w:val="center"/>
        </w:trPr>
        <w:tc>
          <w:tcPr>
            <w:tcW w:w="2851" w:type="dxa"/>
            <w:tcBorders>
              <w:bottom w:val="nil"/>
            </w:tcBorders>
            <w:vAlign w:val="center"/>
          </w:tcPr>
          <w:p w:rsidR="00287C32" w:rsidRPr="00CA1583" w:rsidRDefault="00287C32" w:rsidP="00F51D6D">
            <w:pPr>
              <w:adjustRightInd w:val="0"/>
              <w:snapToGrid w:val="0"/>
              <w:spacing w:after="0"/>
              <w:ind w:left="-57"/>
              <w:rPr>
                <w:snapToGrid w:val="0"/>
                <w:sz w:val="20"/>
              </w:rPr>
            </w:pPr>
            <w:r w:rsidRPr="00CA1583">
              <w:rPr>
                <w:snapToGrid w:val="0"/>
                <w:sz w:val="20"/>
              </w:rPr>
              <w:t xml:space="preserve">Ordinary </w:t>
            </w:r>
            <w:r>
              <w:rPr>
                <w:snapToGrid w:val="0"/>
                <w:sz w:val="20"/>
              </w:rPr>
              <w:t>e</w:t>
            </w:r>
            <w:r w:rsidRPr="00CA1583">
              <w:rPr>
                <w:snapToGrid w:val="0"/>
                <w:sz w:val="20"/>
              </w:rPr>
              <w:t>xpenditure</w:t>
            </w:r>
          </w:p>
        </w:tc>
        <w:tc>
          <w:tcPr>
            <w:tcW w:w="720" w:type="dxa"/>
            <w:tcBorders>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bCs/>
                <w:snapToGrid w:val="0"/>
                <w:sz w:val="20"/>
              </w:rPr>
              <w:t>27.8</w:t>
            </w:r>
          </w:p>
        </w:tc>
        <w:tc>
          <w:tcPr>
            <w:tcW w:w="741" w:type="dxa"/>
            <w:tcBorders>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bCs/>
                <w:snapToGrid w:val="0"/>
                <w:sz w:val="20"/>
              </w:rPr>
              <w:t>16.4</w:t>
            </w:r>
          </w:p>
        </w:tc>
        <w:tc>
          <w:tcPr>
            <w:tcW w:w="720" w:type="dxa"/>
            <w:tcBorders>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bCs/>
                <w:snapToGrid w:val="0"/>
                <w:sz w:val="20"/>
              </w:rPr>
              <w:t>28.0</w:t>
            </w:r>
          </w:p>
        </w:tc>
        <w:tc>
          <w:tcPr>
            <w:tcW w:w="682" w:type="dxa"/>
            <w:tcBorders>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bCs/>
                <w:snapToGrid w:val="0"/>
                <w:sz w:val="20"/>
              </w:rPr>
              <w:t>21.7</w:t>
            </w:r>
          </w:p>
        </w:tc>
        <w:tc>
          <w:tcPr>
            <w:tcW w:w="720" w:type="dxa"/>
            <w:tcBorders>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bCs/>
                <w:snapToGrid w:val="0"/>
                <w:sz w:val="20"/>
              </w:rPr>
              <w:t>25.3</w:t>
            </w:r>
          </w:p>
        </w:tc>
        <w:tc>
          <w:tcPr>
            <w:tcW w:w="654" w:type="dxa"/>
            <w:tcBorders>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bCs/>
                <w:snapToGrid w:val="0"/>
                <w:sz w:val="20"/>
              </w:rPr>
              <w:t>23.1</w:t>
            </w:r>
          </w:p>
        </w:tc>
        <w:tc>
          <w:tcPr>
            <w:tcW w:w="780" w:type="dxa"/>
            <w:tcBorders>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bCs/>
                <w:snapToGrid w:val="0"/>
                <w:sz w:val="20"/>
              </w:rPr>
              <w:t>27.4</w:t>
            </w:r>
          </w:p>
        </w:tc>
        <w:tc>
          <w:tcPr>
            <w:tcW w:w="780" w:type="dxa"/>
            <w:tcBorders>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bCs/>
                <w:snapToGrid w:val="0"/>
                <w:sz w:val="20"/>
              </w:rPr>
              <w:t>27.4</w:t>
            </w:r>
          </w:p>
        </w:tc>
        <w:tc>
          <w:tcPr>
            <w:tcW w:w="781" w:type="dxa"/>
            <w:tcBorders>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bCs/>
                <w:snapToGrid w:val="0"/>
                <w:sz w:val="20"/>
              </w:rPr>
              <w:t>27.4</w:t>
            </w:r>
          </w:p>
        </w:tc>
      </w:tr>
      <w:tr w:rsidR="00FF114A" w:rsidRPr="00CA1583" w:rsidTr="00FF114A">
        <w:trPr>
          <w:jc w:val="center"/>
        </w:trPr>
        <w:tc>
          <w:tcPr>
            <w:tcW w:w="2851" w:type="dxa"/>
            <w:tcBorders>
              <w:top w:val="nil"/>
              <w:bottom w:val="nil"/>
            </w:tcBorders>
            <w:vAlign w:val="center"/>
          </w:tcPr>
          <w:p w:rsidR="00287C32" w:rsidRPr="00CA1583" w:rsidRDefault="00287C32" w:rsidP="00F51D6D">
            <w:pPr>
              <w:adjustRightInd w:val="0"/>
              <w:snapToGrid w:val="0"/>
              <w:spacing w:after="0"/>
              <w:ind w:left="-57"/>
              <w:rPr>
                <w:snapToGrid w:val="0"/>
                <w:sz w:val="20"/>
              </w:rPr>
            </w:pPr>
            <w:r w:rsidRPr="00CA1583">
              <w:rPr>
                <w:snapToGrid w:val="0"/>
                <w:sz w:val="20"/>
              </w:rPr>
              <w:t xml:space="preserve">Development </w:t>
            </w:r>
            <w:r>
              <w:rPr>
                <w:snapToGrid w:val="0"/>
                <w:sz w:val="20"/>
              </w:rPr>
              <w:t>e</w:t>
            </w:r>
            <w:r w:rsidRPr="00CA1583">
              <w:rPr>
                <w:snapToGrid w:val="0"/>
                <w:sz w:val="20"/>
              </w:rPr>
              <w:t>xpenditure</w:t>
            </w:r>
          </w:p>
        </w:tc>
        <w:tc>
          <w:tcPr>
            <w:tcW w:w="720" w:type="dxa"/>
            <w:tcBorders>
              <w:top w:val="nil"/>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snapToGrid w:val="0"/>
                <w:sz w:val="20"/>
              </w:rPr>
              <w:t>ND</w:t>
            </w:r>
          </w:p>
        </w:tc>
        <w:tc>
          <w:tcPr>
            <w:tcW w:w="741" w:type="dxa"/>
            <w:tcBorders>
              <w:top w:val="nil"/>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snapToGrid w:val="0"/>
                <w:sz w:val="20"/>
              </w:rPr>
              <w:t>ND</w:t>
            </w:r>
          </w:p>
        </w:tc>
        <w:tc>
          <w:tcPr>
            <w:tcW w:w="720" w:type="dxa"/>
            <w:tcBorders>
              <w:top w:val="nil"/>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snapToGrid w:val="0"/>
                <w:sz w:val="20"/>
              </w:rPr>
              <w:t>ND</w:t>
            </w:r>
          </w:p>
        </w:tc>
        <w:tc>
          <w:tcPr>
            <w:tcW w:w="682" w:type="dxa"/>
            <w:tcBorders>
              <w:top w:val="nil"/>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snapToGrid w:val="0"/>
                <w:sz w:val="20"/>
              </w:rPr>
              <w:t>10.0</w:t>
            </w:r>
          </w:p>
        </w:tc>
        <w:tc>
          <w:tcPr>
            <w:tcW w:w="720" w:type="dxa"/>
            <w:tcBorders>
              <w:top w:val="nil"/>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snapToGrid w:val="0"/>
                <w:sz w:val="20"/>
              </w:rPr>
              <w:t>22.0</w:t>
            </w:r>
          </w:p>
        </w:tc>
        <w:tc>
          <w:tcPr>
            <w:tcW w:w="654" w:type="dxa"/>
            <w:tcBorders>
              <w:top w:val="nil"/>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snapToGrid w:val="0"/>
                <w:sz w:val="20"/>
              </w:rPr>
              <w:t>22.3</w:t>
            </w:r>
          </w:p>
        </w:tc>
        <w:tc>
          <w:tcPr>
            <w:tcW w:w="780" w:type="dxa"/>
            <w:tcBorders>
              <w:top w:val="nil"/>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snapToGrid w:val="0"/>
                <w:sz w:val="20"/>
              </w:rPr>
              <w:t>31.3</w:t>
            </w:r>
          </w:p>
        </w:tc>
        <w:tc>
          <w:tcPr>
            <w:tcW w:w="780" w:type="dxa"/>
            <w:tcBorders>
              <w:top w:val="nil"/>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snapToGrid w:val="0"/>
                <w:sz w:val="20"/>
              </w:rPr>
              <w:t>30.8</w:t>
            </w:r>
          </w:p>
        </w:tc>
        <w:tc>
          <w:tcPr>
            <w:tcW w:w="781" w:type="dxa"/>
            <w:tcBorders>
              <w:top w:val="nil"/>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snapToGrid w:val="0"/>
                <w:sz w:val="20"/>
              </w:rPr>
              <w:t>1.6</w:t>
            </w:r>
          </w:p>
        </w:tc>
      </w:tr>
      <w:tr w:rsidR="00FF114A" w:rsidRPr="00CA1583" w:rsidTr="00FF114A">
        <w:trPr>
          <w:jc w:val="center"/>
        </w:trPr>
        <w:tc>
          <w:tcPr>
            <w:tcW w:w="2851" w:type="dxa"/>
            <w:tcBorders>
              <w:top w:val="nil"/>
              <w:bottom w:val="nil"/>
            </w:tcBorders>
            <w:vAlign w:val="center"/>
          </w:tcPr>
          <w:p w:rsidR="00287C32" w:rsidRPr="00CA1583" w:rsidRDefault="00287C32" w:rsidP="00F51D6D">
            <w:pPr>
              <w:adjustRightInd w:val="0"/>
              <w:snapToGrid w:val="0"/>
              <w:spacing w:after="0"/>
              <w:ind w:left="-57"/>
              <w:rPr>
                <w:snapToGrid w:val="0"/>
                <w:sz w:val="20"/>
              </w:rPr>
            </w:pPr>
            <w:r>
              <w:rPr>
                <w:snapToGrid w:val="0"/>
                <w:sz w:val="20"/>
              </w:rPr>
              <w:t>Total c</w:t>
            </w:r>
            <w:r w:rsidRPr="00CA1583">
              <w:rPr>
                <w:snapToGrid w:val="0"/>
                <w:sz w:val="20"/>
              </w:rPr>
              <w:t xml:space="preserve">ore </w:t>
            </w:r>
            <w:r>
              <w:rPr>
                <w:snapToGrid w:val="0"/>
                <w:sz w:val="20"/>
              </w:rPr>
              <w:t>e</w:t>
            </w:r>
            <w:r w:rsidRPr="00CA1583">
              <w:rPr>
                <w:snapToGrid w:val="0"/>
                <w:sz w:val="20"/>
              </w:rPr>
              <w:t>xpenditure</w:t>
            </w:r>
          </w:p>
        </w:tc>
        <w:tc>
          <w:tcPr>
            <w:tcW w:w="720" w:type="dxa"/>
            <w:tcBorders>
              <w:top w:val="nil"/>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bCs/>
                <w:snapToGrid w:val="0"/>
                <w:sz w:val="20"/>
              </w:rPr>
              <w:t>27.8</w:t>
            </w:r>
          </w:p>
        </w:tc>
        <w:tc>
          <w:tcPr>
            <w:tcW w:w="741" w:type="dxa"/>
            <w:tcBorders>
              <w:top w:val="nil"/>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bCs/>
                <w:snapToGrid w:val="0"/>
                <w:sz w:val="20"/>
              </w:rPr>
              <w:t>16.4</w:t>
            </w:r>
          </w:p>
        </w:tc>
        <w:tc>
          <w:tcPr>
            <w:tcW w:w="720" w:type="dxa"/>
            <w:tcBorders>
              <w:top w:val="nil"/>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bCs/>
                <w:snapToGrid w:val="0"/>
                <w:sz w:val="20"/>
              </w:rPr>
              <w:t>28.0</w:t>
            </w:r>
          </w:p>
        </w:tc>
        <w:tc>
          <w:tcPr>
            <w:tcW w:w="682" w:type="dxa"/>
            <w:tcBorders>
              <w:top w:val="nil"/>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bCs/>
                <w:snapToGrid w:val="0"/>
                <w:sz w:val="20"/>
              </w:rPr>
              <w:t>31.7</w:t>
            </w:r>
          </w:p>
        </w:tc>
        <w:tc>
          <w:tcPr>
            <w:tcW w:w="720" w:type="dxa"/>
            <w:tcBorders>
              <w:top w:val="nil"/>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bCs/>
                <w:snapToGrid w:val="0"/>
                <w:sz w:val="20"/>
              </w:rPr>
              <w:t>47.3</w:t>
            </w:r>
          </w:p>
        </w:tc>
        <w:tc>
          <w:tcPr>
            <w:tcW w:w="654" w:type="dxa"/>
            <w:tcBorders>
              <w:top w:val="nil"/>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bCs/>
                <w:snapToGrid w:val="0"/>
                <w:sz w:val="20"/>
              </w:rPr>
              <w:t>45.4</w:t>
            </w:r>
          </w:p>
        </w:tc>
        <w:tc>
          <w:tcPr>
            <w:tcW w:w="780" w:type="dxa"/>
            <w:tcBorders>
              <w:top w:val="nil"/>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bCs/>
                <w:snapToGrid w:val="0"/>
                <w:sz w:val="20"/>
              </w:rPr>
              <w:t>58.7</w:t>
            </w:r>
          </w:p>
        </w:tc>
        <w:tc>
          <w:tcPr>
            <w:tcW w:w="780" w:type="dxa"/>
            <w:tcBorders>
              <w:top w:val="nil"/>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bCs/>
                <w:snapToGrid w:val="0"/>
                <w:sz w:val="20"/>
              </w:rPr>
              <w:t>58.2</w:t>
            </w:r>
          </w:p>
        </w:tc>
        <w:tc>
          <w:tcPr>
            <w:tcW w:w="781" w:type="dxa"/>
            <w:tcBorders>
              <w:top w:val="nil"/>
              <w:bottom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bCs/>
                <w:snapToGrid w:val="0"/>
                <w:sz w:val="20"/>
              </w:rPr>
              <w:t>29.0</w:t>
            </w:r>
          </w:p>
        </w:tc>
      </w:tr>
      <w:tr w:rsidR="00FF114A" w:rsidRPr="00CA1583" w:rsidTr="00FF114A">
        <w:trPr>
          <w:jc w:val="center"/>
        </w:trPr>
        <w:tc>
          <w:tcPr>
            <w:tcW w:w="2851" w:type="dxa"/>
            <w:tcBorders>
              <w:top w:val="nil"/>
            </w:tcBorders>
            <w:vAlign w:val="center"/>
          </w:tcPr>
          <w:p w:rsidR="00287C32" w:rsidRPr="00CA1583" w:rsidRDefault="00287C32" w:rsidP="00F51D6D">
            <w:pPr>
              <w:adjustRightInd w:val="0"/>
              <w:snapToGrid w:val="0"/>
              <w:spacing w:after="0"/>
              <w:ind w:left="-57"/>
              <w:rPr>
                <w:snapToGrid w:val="0"/>
                <w:sz w:val="20"/>
              </w:rPr>
            </w:pPr>
            <w:r w:rsidRPr="00CA1583">
              <w:rPr>
                <w:snapToGrid w:val="0"/>
                <w:sz w:val="20"/>
              </w:rPr>
              <w:t>External</w:t>
            </w:r>
            <w:r>
              <w:rPr>
                <w:snapToGrid w:val="0"/>
                <w:sz w:val="20"/>
              </w:rPr>
              <w:t xml:space="preserve"> e</w:t>
            </w:r>
            <w:r w:rsidRPr="00CA1583">
              <w:rPr>
                <w:snapToGrid w:val="0"/>
                <w:sz w:val="20"/>
              </w:rPr>
              <w:t>xpenditure</w:t>
            </w:r>
          </w:p>
        </w:tc>
        <w:tc>
          <w:tcPr>
            <w:tcW w:w="720" w:type="dxa"/>
            <w:tcBorders>
              <w:top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snapToGrid w:val="0"/>
                <w:sz w:val="20"/>
              </w:rPr>
              <w:t>ND</w:t>
            </w:r>
          </w:p>
        </w:tc>
        <w:tc>
          <w:tcPr>
            <w:tcW w:w="741" w:type="dxa"/>
            <w:tcBorders>
              <w:top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snapToGrid w:val="0"/>
                <w:sz w:val="20"/>
              </w:rPr>
              <w:t>7.0</w:t>
            </w:r>
          </w:p>
        </w:tc>
        <w:tc>
          <w:tcPr>
            <w:tcW w:w="720" w:type="dxa"/>
            <w:tcBorders>
              <w:top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snapToGrid w:val="0"/>
                <w:sz w:val="20"/>
              </w:rPr>
              <w:t>213.0</w:t>
            </w:r>
          </w:p>
        </w:tc>
        <w:tc>
          <w:tcPr>
            <w:tcW w:w="682" w:type="dxa"/>
            <w:tcBorders>
              <w:top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snapToGrid w:val="0"/>
                <w:sz w:val="20"/>
              </w:rPr>
              <w:t>143.0</w:t>
            </w:r>
          </w:p>
        </w:tc>
        <w:tc>
          <w:tcPr>
            <w:tcW w:w="720" w:type="dxa"/>
            <w:tcBorders>
              <w:top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snapToGrid w:val="0"/>
                <w:sz w:val="20"/>
              </w:rPr>
              <w:t>267.0</w:t>
            </w:r>
          </w:p>
        </w:tc>
        <w:tc>
          <w:tcPr>
            <w:tcW w:w="654" w:type="dxa"/>
            <w:tcBorders>
              <w:top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snapToGrid w:val="0"/>
                <w:sz w:val="20"/>
              </w:rPr>
              <w:t>136.2</w:t>
            </w:r>
          </w:p>
        </w:tc>
        <w:tc>
          <w:tcPr>
            <w:tcW w:w="780" w:type="dxa"/>
            <w:tcBorders>
              <w:top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snapToGrid w:val="0"/>
                <w:sz w:val="20"/>
              </w:rPr>
              <w:t>87.7</w:t>
            </w:r>
          </w:p>
        </w:tc>
        <w:tc>
          <w:tcPr>
            <w:tcW w:w="780" w:type="dxa"/>
            <w:tcBorders>
              <w:top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snapToGrid w:val="0"/>
                <w:sz w:val="20"/>
              </w:rPr>
              <w:t>26.4</w:t>
            </w:r>
          </w:p>
        </w:tc>
        <w:tc>
          <w:tcPr>
            <w:tcW w:w="781" w:type="dxa"/>
            <w:tcBorders>
              <w:top w:val="nil"/>
            </w:tcBorders>
            <w:tcMar>
              <w:left w:w="28" w:type="dxa"/>
              <w:right w:w="28" w:type="dxa"/>
            </w:tcMar>
            <w:vAlign w:val="bottom"/>
          </w:tcPr>
          <w:p w:rsidR="00287C32" w:rsidRPr="00CA1583" w:rsidRDefault="00287C32" w:rsidP="00F51D6D">
            <w:pPr>
              <w:adjustRightInd w:val="0"/>
              <w:snapToGrid w:val="0"/>
              <w:spacing w:after="0"/>
              <w:jc w:val="center"/>
              <w:rPr>
                <w:snapToGrid w:val="0"/>
                <w:sz w:val="20"/>
              </w:rPr>
            </w:pPr>
            <w:r w:rsidRPr="00CA1583">
              <w:rPr>
                <w:snapToGrid w:val="0"/>
                <w:sz w:val="20"/>
              </w:rPr>
              <w:t>23.9</w:t>
            </w:r>
          </w:p>
        </w:tc>
      </w:tr>
      <w:tr w:rsidR="00FF114A" w:rsidRPr="00CA1583" w:rsidTr="00FF114A">
        <w:trPr>
          <w:jc w:val="center"/>
        </w:trPr>
        <w:tc>
          <w:tcPr>
            <w:tcW w:w="2851" w:type="dxa"/>
            <w:vAlign w:val="center"/>
          </w:tcPr>
          <w:p w:rsidR="00287C32" w:rsidRPr="00CA1583" w:rsidRDefault="00287C32" w:rsidP="00C94DE9">
            <w:pPr>
              <w:adjustRightInd w:val="0"/>
              <w:snapToGrid w:val="0"/>
              <w:spacing w:after="0"/>
              <w:ind w:left="-57"/>
              <w:rPr>
                <w:snapToGrid w:val="0"/>
                <w:sz w:val="20"/>
              </w:rPr>
            </w:pPr>
            <w:r>
              <w:rPr>
                <w:snapToGrid w:val="0"/>
                <w:sz w:val="20"/>
              </w:rPr>
              <w:t>Total e</w:t>
            </w:r>
            <w:r w:rsidRPr="00CA1583">
              <w:rPr>
                <w:snapToGrid w:val="0"/>
                <w:sz w:val="20"/>
              </w:rPr>
              <w:t>xpenditures</w:t>
            </w:r>
          </w:p>
        </w:tc>
        <w:tc>
          <w:tcPr>
            <w:tcW w:w="720"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27.8</w:t>
            </w:r>
          </w:p>
        </w:tc>
        <w:tc>
          <w:tcPr>
            <w:tcW w:w="741"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23.4</w:t>
            </w:r>
          </w:p>
        </w:tc>
        <w:tc>
          <w:tcPr>
            <w:tcW w:w="720"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241.0</w:t>
            </w:r>
          </w:p>
        </w:tc>
        <w:tc>
          <w:tcPr>
            <w:tcW w:w="682"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174.7</w:t>
            </w:r>
          </w:p>
        </w:tc>
        <w:tc>
          <w:tcPr>
            <w:tcW w:w="720"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314.3</w:t>
            </w:r>
          </w:p>
        </w:tc>
        <w:tc>
          <w:tcPr>
            <w:tcW w:w="654"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181.6</w:t>
            </w:r>
          </w:p>
        </w:tc>
        <w:tc>
          <w:tcPr>
            <w:tcW w:w="780"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146.4</w:t>
            </w:r>
          </w:p>
        </w:tc>
        <w:tc>
          <w:tcPr>
            <w:tcW w:w="780"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84.6</w:t>
            </w:r>
          </w:p>
        </w:tc>
        <w:tc>
          <w:tcPr>
            <w:tcW w:w="781"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52.9</w:t>
            </w:r>
          </w:p>
        </w:tc>
      </w:tr>
      <w:tr w:rsidR="00287C32" w:rsidRPr="00CA1583" w:rsidTr="00FF114A">
        <w:trPr>
          <w:jc w:val="center"/>
        </w:trPr>
        <w:tc>
          <w:tcPr>
            <w:tcW w:w="9429" w:type="dxa"/>
            <w:gridSpan w:val="10"/>
            <w:tcMar>
              <w:left w:w="28" w:type="dxa"/>
              <w:right w:w="28" w:type="dxa"/>
            </w:tcMar>
          </w:tcPr>
          <w:p w:rsidR="00287C32" w:rsidRPr="00CA1583" w:rsidRDefault="00287C32" w:rsidP="00F51D6D">
            <w:pPr>
              <w:adjustRightInd w:val="0"/>
              <w:snapToGrid w:val="0"/>
              <w:spacing w:after="0"/>
              <w:jc w:val="center"/>
              <w:rPr>
                <w:snapToGrid w:val="0"/>
                <w:sz w:val="20"/>
              </w:rPr>
            </w:pPr>
            <w:r w:rsidRPr="00CA1583">
              <w:rPr>
                <w:snapToGrid w:val="0"/>
                <w:sz w:val="20"/>
              </w:rPr>
              <w:t>% of GDP</w:t>
            </w:r>
          </w:p>
        </w:tc>
      </w:tr>
      <w:tr w:rsidR="00FF114A" w:rsidRPr="00CA1583" w:rsidTr="00FF114A">
        <w:trPr>
          <w:jc w:val="center"/>
        </w:trPr>
        <w:tc>
          <w:tcPr>
            <w:tcW w:w="2851" w:type="dxa"/>
            <w:vAlign w:val="center"/>
          </w:tcPr>
          <w:p w:rsidR="00287C32" w:rsidRPr="00CA1583" w:rsidRDefault="00287C32" w:rsidP="00F51D6D">
            <w:pPr>
              <w:tabs>
                <w:tab w:val="left" w:pos="284"/>
              </w:tabs>
              <w:adjustRightInd w:val="0"/>
              <w:snapToGrid w:val="0"/>
              <w:spacing w:after="0"/>
              <w:ind w:left="-57"/>
              <w:rPr>
                <w:snapToGrid w:val="0"/>
                <w:sz w:val="20"/>
              </w:rPr>
            </w:pPr>
            <w:r>
              <w:rPr>
                <w:snapToGrid w:val="0"/>
                <w:sz w:val="20"/>
              </w:rPr>
              <w:t>Total c</w:t>
            </w:r>
            <w:r w:rsidRPr="00CA1583">
              <w:rPr>
                <w:snapToGrid w:val="0"/>
                <w:sz w:val="20"/>
              </w:rPr>
              <w:t>ore</w:t>
            </w:r>
          </w:p>
        </w:tc>
        <w:tc>
          <w:tcPr>
            <w:tcW w:w="720"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0.5</w:t>
            </w:r>
          </w:p>
        </w:tc>
        <w:tc>
          <w:tcPr>
            <w:tcW w:w="741"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0.4</w:t>
            </w:r>
          </w:p>
        </w:tc>
        <w:tc>
          <w:tcPr>
            <w:tcW w:w="720"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0.6</w:t>
            </w:r>
          </w:p>
        </w:tc>
        <w:tc>
          <w:tcPr>
            <w:tcW w:w="682"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0.7</w:t>
            </w:r>
          </w:p>
        </w:tc>
        <w:tc>
          <w:tcPr>
            <w:tcW w:w="720"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0.8</w:t>
            </w:r>
          </w:p>
        </w:tc>
        <w:tc>
          <w:tcPr>
            <w:tcW w:w="654"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0.8</w:t>
            </w:r>
          </w:p>
        </w:tc>
        <w:tc>
          <w:tcPr>
            <w:tcW w:w="780"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0.8</w:t>
            </w:r>
          </w:p>
        </w:tc>
        <w:tc>
          <w:tcPr>
            <w:tcW w:w="780"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0.7</w:t>
            </w:r>
          </w:p>
        </w:tc>
        <w:tc>
          <w:tcPr>
            <w:tcW w:w="781"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0.4</w:t>
            </w:r>
          </w:p>
        </w:tc>
      </w:tr>
      <w:tr w:rsidR="00FF114A" w:rsidRPr="00CA1583" w:rsidTr="00FF114A">
        <w:trPr>
          <w:jc w:val="center"/>
        </w:trPr>
        <w:tc>
          <w:tcPr>
            <w:tcW w:w="2851" w:type="dxa"/>
            <w:vAlign w:val="center"/>
          </w:tcPr>
          <w:p w:rsidR="00287C32" w:rsidRPr="00CA1583" w:rsidRDefault="00287C32" w:rsidP="00F51D6D">
            <w:pPr>
              <w:tabs>
                <w:tab w:val="left" w:pos="284"/>
              </w:tabs>
              <w:adjustRightInd w:val="0"/>
              <w:snapToGrid w:val="0"/>
              <w:spacing w:after="0"/>
              <w:ind w:left="-57"/>
              <w:rPr>
                <w:snapToGrid w:val="0"/>
                <w:sz w:val="20"/>
              </w:rPr>
            </w:pPr>
            <w:r>
              <w:rPr>
                <w:snapToGrid w:val="0"/>
                <w:sz w:val="20"/>
              </w:rPr>
              <w:t>Total e</w:t>
            </w:r>
            <w:r w:rsidRPr="00CA1583">
              <w:rPr>
                <w:snapToGrid w:val="0"/>
                <w:sz w:val="20"/>
              </w:rPr>
              <w:t>xpenditures</w:t>
            </w:r>
          </w:p>
        </w:tc>
        <w:tc>
          <w:tcPr>
            <w:tcW w:w="720"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0.5</w:t>
            </w:r>
          </w:p>
        </w:tc>
        <w:tc>
          <w:tcPr>
            <w:tcW w:w="741"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0.6</w:t>
            </w:r>
          </w:p>
        </w:tc>
        <w:tc>
          <w:tcPr>
            <w:tcW w:w="720"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4.8</w:t>
            </w:r>
          </w:p>
        </w:tc>
        <w:tc>
          <w:tcPr>
            <w:tcW w:w="682"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3.8</w:t>
            </w:r>
          </w:p>
        </w:tc>
        <w:tc>
          <w:tcPr>
            <w:tcW w:w="720"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5.4</w:t>
            </w:r>
          </w:p>
        </w:tc>
        <w:tc>
          <w:tcPr>
            <w:tcW w:w="654"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3.1</w:t>
            </w:r>
          </w:p>
        </w:tc>
        <w:tc>
          <w:tcPr>
            <w:tcW w:w="780"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2.0</w:t>
            </w:r>
          </w:p>
        </w:tc>
        <w:tc>
          <w:tcPr>
            <w:tcW w:w="780"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1.1</w:t>
            </w:r>
          </w:p>
        </w:tc>
        <w:tc>
          <w:tcPr>
            <w:tcW w:w="781" w:type="dxa"/>
            <w:tcMar>
              <w:left w:w="28" w:type="dxa"/>
              <w:right w:w="28" w:type="dxa"/>
            </w:tcMar>
            <w:vAlign w:val="bottom"/>
          </w:tcPr>
          <w:p w:rsidR="00287C32" w:rsidRPr="00CA1583" w:rsidRDefault="00287C32" w:rsidP="00F51D6D">
            <w:pPr>
              <w:tabs>
                <w:tab w:val="left" w:pos="284"/>
              </w:tabs>
              <w:adjustRightInd w:val="0"/>
              <w:snapToGrid w:val="0"/>
              <w:spacing w:after="0"/>
              <w:jc w:val="center"/>
              <w:rPr>
                <w:snapToGrid w:val="0"/>
                <w:sz w:val="20"/>
              </w:rPr>
            </w:pPr>
            <w:r w:rsidRPr="00CA1583">
              <w:rPr>
                <w:bCs/>
                <w:snapToGrid w:val="0"/>
                <w:sz w:val="20"/>
              </w:rPr>
              <w:t>0.7</w:t>
            </w:r>
          </w:p>
        </w:tc>
      </w:tr>
    </w:tbl>
    <w:p w:rsidR="00287C32" w:rsidRPr="00CA1583" w:rsidRDefault="00287C32" w:rsidP="00FF114A">
      <w:pPr>
        <w:adjustRightInd w:val="0"/>
        <w:snapToGrid w:val="0"/>
        <w:spacing w:before="120" w:after="120"/>
        <w:rPr>
          <w:iCs/>
          <w:snapToGrid w:val="0"/>
        </w:rPr>
      </w:pPr>
      <w:r>
        <w:rPr>
          <w:i/>
          <w:iCs/>
          <w:snapToGrid w:val="0"/>
        </w:rPr>
        <w:tab/>
      </w:r>
      <w:r w:rsidRPr="00BF0067">
        <w:rPr>
          <w:i/>
          <w:iCs/>
          <w:snapToGrid w:val="0"/>
        </w:rPr>
        <w:t>Source</w:t>
      </w:r>
      <w:r w:rsidRPr="00C94DE9">
        <w:rPr>
          <w:iCs/>
          <w:snapToGrid w:val="0"/>
        </w:rPr>
        <w:t>: Health Expenditure Review, Ministry of Finance</w:t>
      </w:r>
      <w:r>
        <w:rPr>
          <w:iCs/>
          <w:snapToGrid w:val="0"/>
        </w:rPr>
        <w:t>.</w:t>
      </w:r>
    </w:p>
    <w:p w:rsidR="00287C32" w:rsidRDefault="00287C32" w:rsidP="00625A41">
      <w:pPr>
        <w:spacing w:after="220"/>
        <w:rPr>
          <w:snapToGrid w:val="0"/>
        </w:rPr>
      </w:pPr>
      <w:r>
        <w:rPr>
          <w:snapToGrid w:val="0"/>
        </w:rPr>
        <w:t>109.</w:t>
      </w:r>
      <w:r>
        <w:rPr>
          <w:snapToGrid w:val="0"/>
        </w:rPr>
        <w:tab/>
      </w:r>
      <w:r w:rsidRPr="00BF0067">
        <w:rPr>
          <w:snapToGrid w:val="0"/>
        </w:rPr>
        <w:t>The following table shows the donors providing financial support to the Afghan health sector. The annual amount of funds devoted to the delivery of the BPHS (Basic Package of Health Services) are shown as follows:</w:t>
      </w:r>
    </w:p>
    <w:p w:rsidR="00A6604D" w:rsidRDefault="00287C32" w:rsidP="00625A41">
      <w:pPr>
        <w:pStyle w:val="Heading2"/>
        <w:spacing w:after="220"/>
        <w:rPr>
          <w:b/>
          <w:snapToGrid w:val="0"/>
        </w:rPr>
      </w:pPr>
      <w:r w:rsidRPr="00EE697F">
        <w:rPr>
          <w:b/>
          <w:snapToGrid w:val="0"/>
        </w:rPr>
        <w:t>Table 15</w:t>
      </w:r>
    </w:p>
    <w:p w:rsidR="00287C32" w:rsidRPr="00EE697F" w:rsidRDefault="00287C32" w:rsidP="00625A41">
      <w:pPr>
        <w:pStyle w:val="Heading2"/>
        <w:spacing w:after="220"/>
        <w:rPr>
          <w:b/>
          <w:snapToGrid w:val="0"/>
        </w:rPr>
      </w:pPr>
      <w:r w:rsidRPr="00EE697F">
        <w:rPr>
          <w:b/>
          <w:snapToGrid w:val="0"/>
        </w:rPr>
        <w:t>Main donors and funds for basic package of health services</w:t>
      </w:r>
    </w:p>
    <w:tbl>
      <w:tblPr>
        <w:tblW w:w="0" w:type="auto"/>
        <w:jc w:val="center"/>
        <w:tblInd w:w="-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3"/>
        <w:gridCol w:w="2323"/>
        <w:gridCol w:w="2324"/>
        <w:gridCol w:w="2356"/>
      </w:tblGrid>
      <w:tr w:rsidR="00287C32" w:rsidRPr="006D43C7" w:rsidTr="00FF114A">
        <w:trPr>
          <w:jc w:val="center"/>
        </w:trPr>
        <w:tc>
          <w:tcPr>
            <w:tcW w:w="2323" w:type="dxa"/>
            <w:tcBorders>
              <w:bottom w:val="single" w:sz="4" w:space="0" w:color="auto"/>
            </w:tcBorders>
          </w:tcPr>
          <w:p w:rsidR="00287C32" w:rsidRPr="006D43C7" w:rsidRDefault="00287C32" w:rsidP="00F51D6D">
            <w:pPr>
              <w:adjustRightInd w:val="0"/>
              <w:snapToGrid w:val="0"/>
              <w:spacing w:after="0"/>
              <w:jc w:val="center"/>
              <w:rPr>
                <w:snapToGrid w:val="0"/>
                <w:sz w:val="22"/>
                <w:szCs w:val="22"/>
              </w:rPr>
            </w:pPr>
            <w:r w:rsidRPr="006D43C7">
              <w:rPr>
                <w:snapToGrid w:val="0"/>
                <w:sz w:val="22"/>
                <w:szCs w:val="22"/>
              </w:rPr>
              <w:t>Donor</w:t>
            </w:r>
          </w:p>
        </w:tc>
        <w:tc>
          <w:tcPr>
            <w:tcW w:w="2323" w:type="dxa"/>
            <w:tcBorders>
              <w:bottom w:val="single" w:sz="4" w:space="0" w:color="auto"/>
            </w:tcBorders>
          </w:tcPr>
          <w:p w:rsidR="00287C32" w:rsidRPr="006D43C7" w:rsidRDefault="00287C32" w:rsidP="00F51D6D">
            <w:pPr>
              <w:adjustRightInd w:val="0"/>
              <w:snapToGrid w:val="0"/>
              <w:spacing w:after="0"/>
              <w:jc w:val="center"/>
              <w:rPr>
                <w:snapToGrid w:val="0"/>
                <w:sz w:val="22"/>
                <w:szCs w:val="22"/>
              </w:rPr>
            </w:pPr>
            <w:r w:rsidRPr="006D43C7">
              <w:rPr>
                <w:snapToGrid w:val="0"/>
                <w:sz w:val="22"/>
                <w:szCs w:val="22"/>
              </w:rPr>
              <w:t>Number of provinces funded</w:t>
            </w:r>
          </w:p>
        </w:tc>
        <w:tc>
          <w:tcPr>
            <w:tcW w:w="2324" w:type="dxa"/>
            <w:tcBorders>
              <w:bottom w:val="single" w:sz="4" w:space="0" w:color="auto"/>
            </w:tcBorders>
          </w:tcPr>
          <w:p w:rsidR="00287C32" w:rsidRPr="006D43C7" w:rsidRDefault="00287C32" w:rsidP="00F51D6D">
            <w:pPr>
              <w:adjustRightInd w:val="0"/>
              <w:snapToGrid w:val="0"/>
              <w:spacing w:after="0"/>
              <w:jc w:val="center"/>
              <w:rPr>
                <w:snapToGrid w:val="0"/>
                <w:sz w:val="22"/>
                <w:szCs w:val="22"/>
              </w:rPr>
            </w:pPr>
            <w:r w:rsidRPr="006D43C7">
              <w:rPr>
                <w:snapToGrid w:val="0"/>
                <w:sz w:val="22"/>
                <w:szCs w:val="22"/>
              </w:rPr>
              <w:t>USD Million</w:t>
            </w:r>
          </w:p>
        </w:tc>
        <w:tc>
          <w:tcPr>
            <w:tcW w:w="2356" w:type="dxa"/>
            <w:tcBorders>
              <w:bottom w:val="single" w:sz="4" w:space="0" w:color="auto"/>
            </w:tcBorders>
          </w:tcPr>
          <w:p w:rsidR="00287C32" w:rsidRPr="006D43C7" w:rsidRDefault="00287C32" w:rsidP="00F51D6D">
            <w:pPr>
              <w:adjustRightInd w:val="0"/>
              <w:snapToGrid w:val="0"/>
              <w:spacing w:after="0"/>
              <w:jc w:val="center"/>
              <w:rPr>
                <w:snapToGrid w:val="0"/>
                <w:sz w:val="22"/>
                <w:szCs w:val="22"/>
              </w:rPr>
            </w:pPr>
            <w:r w:rsidRPr="006D43C7">
              <w:rPr>
                <w:snapToGrid w:val="0"/>
                <w:sz w:val="22"/>
                <w:szCs w:val="22"/>
              </w:rPr>
              <w:t>Funds available up-to</w:t>
            </w:r>
          </w:p>
        </w:tc>
      </w:tr>
      <w:tr w:rsidR="00287C32" w:rsidRPr="006D43C7" w:rsidTr="00FF114A">
        <w:trPr>
          <w:jc w:val="center"/>
        </w:trPr>
        <w:tc>
          <w:tcPr>
            <w:tcW w:w="2323" w:type="dxa"/>
            <w:tcBorders>
              <w:bottom w:val="nil"/>
            </w:tcBorders>
          </w:tcPr>
          <w:p w:rsidR="00287C32" w:rsidRPr="006D43C7" w:rsidRDefault="00287C32" w:rsidP="00F51D6D">
            <w:pPr>
              <w:adjustRightInd w:val="0"/>
              <w:snapToGrid w:val="0"/>
              <w:spacing w:after="0"/>
              <w:rPr>
                <w:snapToGrid w:val="0"/>
                <w:sz w:val="22"/>
                <w:szCs w:val="22"/>
              </w:rPr>
            </w:pPr>
            <w:r w:rsidRPr="006D43C7">
              <w:rPr>
                <w:snapToGrid w:val="0"/>
                <w:sz w:val="22"/>
                <w:szCs w:val="22"/>
              </w:rPr>
              <w:t>EC</w:t>
            </w:r>
          </w:p>
        </w:tc>
        <w:tc>
          <w:tcPr>
            <w:tcW w:w="2323" w:type="dxa"/>
            <w:tcBorders>
              <w:bottom w:val="nil"/>
            </w:tcBorders>
          </w:tcPr>
          <w:p w:rsidR="00287C32" w:rsidRPr="006D43C7" w:rsidRDefault="00287C32" w:rsidP="00F51D6D">
            <w:pPr>
              <w:adjustRightInd w:val="0"/>
              <w:snapToGrid w:val="0"/>
              <w:spacing w:after="0"/>
              <w:jc w:val="center"/>
              <w:rPr>
                <w:snapToGrid w:val="0"/>
                <w:sz w:val="22"/>
                <w:szCs w:val="22"/>
              </w:rPr>
            </w:pPr>
            <w:r w:rsidRPr="006D43C7">
              <w:rPr>
                <w:snapToGrid w:val="0"/>
                <w:sz w:val="22"/>
                <w:szCs w:val="22"/>
              </w:rPr>
              <w:t>10</w:t>
            </w:r>
          </w:p>
        </w:tc>
        <w:tc>
          <w:tcPr>
            <w:tcW w:w="2324" w:type="dxa"/>
            <w:tcBorders>
              <w:bottom w:val="nil"/>
            </w:tcBorders>
          </w:tcPr>
          <w:p w:rsidR="00287C32" w:rsidRPr="006D43C7" w:rsidRDefault="00287C32" w:rsidP="00F51D6D">
            <w:pPr>
              <w:adjustRightInd w:val="0"/>
              <w:snapToGrid w:val="0"/>
              <w:spacing w:after="0"/>
              <w:jc w:val="center"/>
              <w:rPr>
                <w:snapToGrid w:val="0"/>
                <w:sz w:val="22"/>
                <w:szCs w:val="22"/>
              </w:rPr>
            </w:pPr>
            <w:r w:rsidRPr="006D43C7">
              <w:rPr>
                <w:snapToGrid w:val="0"/>
                <w:sz w:val="22"/>
                <w:szCs w:val="22"/>
              </w:rPr>
              <w:t>20 161</w:t>
            </w:r>
          </w:p>
        </w:tc>
        <w:tc>
          <w:tcPr>
            <w:tcW w:w="2356" w:type="dxa"/>
            <w:tcBorders>
              <w:bottom w:val="nil"/>
            </w:tcBorders>
          </w:tcPr>
          <w:p w:rsidR="00287C32" w:rsidRPr="006D43C7" w:rsidRDefault="00287C32" w:rsidP="00F51D6D">
            <w:pPr>
              <w:adjustRightInd w:val="0"/>
              <w:snapToGrid w:val="0"/>
              <w:spacing w:after="0"/>
              <w:jc w:val="center"/>
              <w:rPr>
                <w:snapToGrid w:val="0"/>
                <w:sz w:val="22"/>
                <w:szCs w:val="22"/>
              </w:rPr>
            </w:pPr>
            <w:r w:rsidRPr="006D43C7">
              <w:rPr>
                <w:snapToGrid w:val="0"/>
                <w:sz w:val="22"/>
                <w:szCs w:val="22"/>
              </w:rPr>
              <w:t>2009</w:t>
            </w:r>
          </w:p>
        </w:tc>
      </w:tr>
      <w:tr w:rsidR="00287C32" w:rsidRPr="006D43C7" w:rsidTr="00FF114A">
        <w:trPr>
          <w:jc w:val="center"/>
        </w:trPr>
        <w:tc>
          <w:tcPr>
            <w:tcW w:w="2323" w:type="dxa"/>
            <w:tcBorders>
              <w:top w:val="nil"/>
              <w:bottom w:val="nil"/>
            </w:tcBorders>
          </w:tcPr>
          <w:p w:rsidR="00287C32" w:rsidRPr="006D43C7" w:rsidRDefault="00287C32" w:rsidP="00F51D6D">
            <w:pPr>
              <w:adjustRightInd w:val="0"/>
              <w:snapToGrid w:val="0"/>
              <w:spacing w:after="0"/>
              <w:rPr>
                <w:snapToGrid w:val="0"/>
                <w:sz w:val="22"/>
                <w:szCs w:val="22"/>
              </w:rPr>
            </w:pPr>
            <w:r w:rsidRPr="006D43C7">
              <w:rPr>
                <w:snapToGrid w:val="0"/>
                <w:sz w:val="22"/>
                <w:szCs w:val="22"/>
              </w:rPr>
              <w:t>USAID</w:t>
            </w:r>
          </w:p>
        </w:tc>
        <w:tc>
          <w:tcPr>
            <w:tcW w:w="2323" w:type="dxa"/>
            <w:tcBorders>
              <w:top w:val="nil"/>
              <w:bottom w:val="nil"/>
            </w:tcBorders>
          </w:tcPr>
          <w:p w:rsidR="00287C32" w:rsidRPr="006D43C7" w:rsidRDefault="00287C32" w:rsidP="00F51D6D">
            <w:pPr>
              <w:adjustRightInd w:val="0"/>
              <w:snapToGrid w:val="0"/>
              <w:spacing w:after="0"/>
              <w:jc w:val="center"/>
              <w:rPr>
                <w:snapToGrid w:val="0"/>
                <w:sz w:val="22"/>
                <w:szCs w:val="22"/>
              </w:rPr>
            </w:pPr>
            <w:r w:rsidRPr="006D43C7">
              <w:rPr>
                <w:snapToGrid w:val="0"/>
                <w:sz w:val="22"/>
                <w:szCs w:val="22"/>
              </w:rPr>
              <w:t>13</w:t>
            </w:r>
          </w:p>
        </w:tc>
        <w:tc>
          <w:tcPr>
            <w:tcW w:w="2324" w:type="dxa"/>
            <w:tcBorders>
              <w:top w:val="nil"/>
              <w:bottom w:val="nil"/>
            </w:tcBorders>
          </w:tcPr>
          <w:p w:rsidR="00287C32" w:rsidRPr="006D43C7" w:rsidRDefault="00287C32" w:rsidP="00F51D6D">
            <w:pPr>
              <w:adjustRightInd w:val="0"/>
              <w:snapToGrid w:val="0"/>
              <w:spacing w:after="0"/>
              <w:jc w:val="center"/>
              <w:rPr>
                <w:snapToGrid w:val="0"/>
                <w:sz w:val="22"/>
                <w:szCs w:val="22"/>
              </w:rPr>
            </w:pPr>
            <w:r w:rsidRPr="006D43C7">
              <w:rPr>
                <w:snapToGrid w:val="0"/>
                <w:sz w:val="22"/>
                <w:szCs w:val="22"/>
              </w:rPr>
              <w:t>24 100</w:t>
            </w:r>
          </w:p>
        </w:tc>
        <w:tc>
          <w:tcPr>
            <w:tcW w:w="2356" w:type="dxa"/>
            <w:tcBorders>
              <w:top w:val="nil"/>
              <w:bottom w:val="nil"/>
            </w:tcBorders>
          </w:tcPr>
          <w:p w:rsidR="00287C32" w:rsidRPr="006D43C7" w:rsidRDefault="00287C32" w:rsidP="00F51D6D">
            <w:pPr>
              <w:adjustRightInd w:val="0"/>
              <w:snapToGrid w:val="0"/>
              <w:spacing w:after="0"/>
              <w:jc w:val="center"/>
              <w:rPr>
                <w:snapToGrid w:val="0"/>
                <w:sz w:val="22"/>
                <w:szCs w:val="22"/>
              </w:rPr>
            </w:pPr>
            <w:r w:rsidRPr="006D43C7">
              <w:rPr>
                <w:snapToGrid w:val="0"/>
                <w:sz w:val="22"/>
                <w:szCs w:val="22"/>
              </w:rPr>
              <w:t>2011</w:t>
            </w:r>
          </w:p>
        </w:tc>
      </w:tr>
      <w:tr w:rsidR="00287C32" w:rsidRPr="006D43C7" w:rsidTr="00FF114A">
        <w:trPr>
          <w:jc w:val="center"/>
        </w:trPr>
        <w:tc>
          <w:tcPr>
            <w:tcW w:w="2323" w:type="dxa"/>
            <w:tcBorders>
              <w:top w:val="nil"/>
              <w:bottom w:val="single" w:sz="4" w:space="0" w:color="auto"/>
            </w:tcBorders>
          </w:tcPr>
          <w:p w:rsidR="00287C32" w:rsidRPr="006D43C7" w:rsidRDefault="00287C32" w:rsidP="00F51D6D">
            <w:pPr>
              <w:adjustRightInd w:val="0"/>
              <w:snapToGrid w:val="0"/>
              <w:spacing w:after="0"/>
              <w:rPr>
                <w:snapToGrid w:val="0"/>
                <w:sz w:val="22"/>
                <w:szCs w:val="22"/>
              </w:rPr>
            </w:pPr>
            <w:r w:rsidRPr="006D43C7">
              <w:rPr>
                <w:snapToGrid w:val="0"/>
                <w:sz w:val="22"/>
                <w:szCs w:val="22"/>
              </w:rPr>
              <w:t>World Bank</w:t>
            </w:r>
          </w:p>
        </w:tc>
        <w:tc>
          <w:tcPr>
            <w:tcW w:w="2323" w:type="dxa"/>
            <w:tcBorders>
              <w:top w:val="nil"/>
              <w:bottom w:val="single" w:sz="4" w:space="0" w:color="auto"/>
            </w:tcBorders>
          </w:tcPr>
          <w:p w:rsidR="00287C32" w:rsidRPr="006D43C7" w:rsidRDefault="00287C32" w:rsidP="00F51D6D">
            <w:pPr>
              <w:adjustRightInd w:val="0"/>
              <w:snapToGrid w:val="0"/>
              <w:spacing w:after="0"/>
              <w:jc w:val="center"/>
              <w:rPr>
                <w:snapToGrid w:val="0"/>
                <w:sz w:val="22"/>
                <w:szCs w:val="22"/>
              </w:rPr>
            </w:pPr>
            <w:r w:rsidRPr="006D43C7">
              <w:rPr>
                <w:snapToGrid w:val="0"/>
                <w:sz w:val="22"/>
                <w:szCs w:val="22"/>
              </w:rPr>
              <w:t>11</w:t>
            </w:r>
          </w:p>
        </w:tc>
        <w:tc>
          <w:tcPr>
            <w:tcW w:w="2324" w:type="dxa"/>
            <w:tcBorders>
              <w:top w:val="nil"/>
              <w:bottom w:val="single" w:sz="4" w:space="0" w:color="auto"/>
            </w:tcBorders>
          </w:tcPr>
          <w:p w:rsidR="00287C32" w:rsidRPr="006D43C7" w:rsidRDefault="00287C32" w:rsidP="00F51D6D">
            <w:pPr>
              <w:adjustRightInd w:val="0"/>
              <w:snapToGrid w:val="0"/>
              <w:spacing w:after="0"/>
              <w:jc w:val="center"/>
              <w:rPr>
                <w:snapToGrid w:val="0"/>
                <w:sz w:val="22"/>
                <w:szCs w:val="22"/>
              </w:rPr>
            </w:pPr>
            <w:r w:rsidRPr="006D43C7">
              <w:rPr>
                <w:snapToGrid w:val="0"/>
                <w:sz w:val="22"/>
                <w:szCs w:val="22"/>
              </w:rPr>
              <w:t>20 825</w:t>
            </w:r>
          </w:p>
        </w:tc>
        <w:tc>
          <w:tcPr>
            <w:tcW w:w="2356" w:type="dxa"/>
            <w:tcBorders>
              <w:top w:val="nil"/>
              <w:bottom w:val="single" w:sz="4" w:space="0" w:color="auto"/>
            </w:tcBorders>
          </w:tcPr>
          <w:p w:rsidR="00287C32" w:rsidRPr="006D43C7" w:rsidRDefault="00287C32" w:rsidP="00F51D6D">
            <w:pPr>
              <w:adjustRightInd w:val="0"/>
              <w:snapToGrid w:val="0"/>
              <w:spacing w:after="0"/>
              <w:jc w:val="center"/>
              <w:rPr>
                <w:snapToGrid w:val="0"/>
                <w:sz w:val="22"/>
                <w:szCs w:val="22"/>
              </w:rPr>
            </w:pPr>
            <w:r w:rsidRPr="006D43C7">
              <w:rPr>
                <w:snapToGrid w:val="0"/>
                <w:sz w:val="22"/>
                <w:szCs w:val="22"/>
              </w:rPr>
              <w:t>2008</w:t>
            </w:r>
          </w:p>
        </w:tc>
      </w:tr>
      <w:tr w:rsidR="00287C32" w:rsidRPr="006D43C7" w:rsidTr="00FF114A">
        <w:trPr>
          <w:jc w:val="center"/>
        </w:trPr>
        <w:tc>
          <w:tcPr>
            <w:tcW w:w="2323" w:type="dxa"/>
            <w:tcBorders>
              <w:top w:val="single" w:sz="4" w:space="0" w:color="auto"/>
            </w:tcBorders>
          </w:tcPr>
          <w:p w:rsidR="00287C32" w:rsidRPr="006D43C7" w:rsidRDefault="00287C32" w:rsidP="00F51D6D">
            <w:pPr>
              <w:tabs>
                <w:tab w:val="left" w:pos="286"/>
              </w:tabs>
              <w:adjustRightInd w:val="0"/>
              <w:snapToGrid w:val="0"/>
              <w:spacing w:after="0"/>
              <w:rPr>
                <w:bCs/>
                <w:snapToGrid w:val="0"/>
                <w:sz w:val="22"/>
                <w:szCs w:val="22"/>
              </w:rPr>
            </w:pPr>
            <w:r w:rsidRPr="006D43C7">
              <w:rPr>
                <w:bCs/>
                <w:snapToGrid w:val="0"/>
                <w:sz w:val="22"/>
                <w:szCs w:val="22"/>
              </w:rPr>
              <w:tab/>
              <w:t>Total</w:t>
            </w:r>
          </w:p>
        </w:tc>
        <w:tc>
          <w:tcPr>
            <w:tcW w:w="2323" w:type="dxa"/>
            <w:tcBorders>
              <w:top w:val="single" w:sz="4" w:space="0" w:color="auto"/>
            </w:tcBorders>
          </w:tcPr>
          <w:p w:rsidR="00287C32" w:rsidRPr="006D43C7" w:rsidRDefault="00287C32" w:rsidP="00F51D6D">
            <w:pPr>
              <w:adjustRightInd w:val="0"/>
              <w:snapToGrid w:val="0"/>
              <w:spacing w:after="0"/>
              <w:jc w:val="center"/>
              <w:rPr>
                <w:bCs/>
                <w:snapToGrid w:val="0"/>
                <w:sz w:val="22"/>
                <w:szCs w:val="22"/>
              </w:rPr>
            </w:pPr>
            <w:r w:rsidRPr="006D43C7">
              <w:rPr>
                <w:bCs/>
                <w:snapToGrid w:val="0"/>
                <w:sz w:val="22"/>
                <w:szCs w:val="22"/>
              </w:rPr>
              <w:t>34</w:t>
            </w:r>
          </w:p>
        </w:tc>
        <w:tc>
          <w:tcPr>
            <w:tcW w:w="2324" w:type="dxa"/>
            <w:tcBorders>
              <w:top w:val="single" w:sz="4" w:space="0" w:color="auto"/>
            </w:tcBorders>
          </w:tcPr>
          <w:p w:rsidR="00287C32" w:rsidRPr="006D43C7" w:rsidRDefault="00287C32" w:rsidP="00F51D6D">
            <w:pPr>
              <w:adjustRightInd w:val="0"/>
              <w:snapToGrid w:val="0"/>
              <w:spacing w:after="0"/>
              <w:jc w:val="center"/>
              <w:rPr>
                <w:bCs/>
                <w:snapToGrid w:val="0"/>
                <w:sz w:val="22"/>
                <w:szCs w:val="22"/>
              </w:rPr>
            </w:pPr>
            <w:r w:rsidRPr="006D43C7">
              <w:rPr>
                <w:bCs/>
                <w:snapToGrid w:val="0"/>
                <w:sz w:val="22"/>
                <w:szCs w:val="22"/>
              </w:rPr>
              <w:t>65 026</w:t>
            </w:r>
          </w:p>
        </w:tc>
        <w:tc>
          <w:tcPr>
            <w:tcW w:w="2356" w:type="dxa"/>
            <w:tcBorders>
              <w:top w:val="single" w:sz="4" w:space="0" w:color="auto"/>
            </w:tcBorders>
          </w:tcPr>
          <w:p w:rsidR="00287C32" w:rsidRPr="006D43C7" w:rsidRDefault="00287C32" w:rsidP="00F51D6D">
            <w:pPr>
              <w:adjustRightInd w:val="0"/>
              <w:snapToGrid w:val="0"/>
              <w:spacing w:after="0"/>
              <w:jc w:val="center"/>
              <w:rPr>
                <w:bCs/>
                <w:snapToGrid w:val="0"/>
                <w:sz w:val="22"/>
                <w:szCs w:val="22"/>
              </w:rPr>
            </w:pPr>
          </w:p>
        </w:tc>
      </w:tr>
    </w:tbl>
    <w:p w:rsidR="00287C32" w:rsidRPr="007A5E71" w:rsidRDefault="00287C32" w:rsidP="00625A41">
      <w:pPr>
        <w:adjustRightInd w:val="0"/>
        <w:snapToGrid w:val="0"/>
        <w:spacing w:before="200" w:after="200"/>
        <w:rPr>
          <w:iCs/>
          <w:snapToGrid w:val="0"/>
        </w:rPr>
      </w:pPr>
      <w:r>
        <w:rPr>
          <w:i/>
          <w:iCs/>
          <w:snapToGrid w:val="0"/>
        </w:rPr>
        <w:tab/>
      </w:r>
      <w:r w:rsidRPr="00BF0067">
        <w:rPr>
          <w:i/>
          <w:iCs/>
          <w:snapToGrid w:val="0"/>
        </w:rPr>
        <w:t>Source</w:t>
      </w:r>
      <w:r w:rsidRPr="00C94DE9">
        <w:rPr>
          <w:iCs/>
          <w:snapToGrid w:val="0"/>
        </w:rPr>
        <w:t>: Grants and Contracts Management Unit, MoPH 2007</w:t>
      </w:r>
      <w:r>
        <w:rPr>
          <w:iCs/>
          <w:snapToGrid w:val="0"/>
        </w:rPr>
        <w:t>.</w:t>
      </w:r>
    </w:p>
    <w:p w:rsidR="00287C32" w:rsidRPr="00BF0067" w:rsidRDefault="00287C32" w:rsidP="00625A41">
      <w:pPr>
        <w:pStyle w:val="Heading3"/>
        <w:spacing w:after="220"/>
        <w:rPr>
          <w:snapToGrid w:val="0"/>
        </w:rPr>
      </w:pPr>
      <w:r w:rsidRPr="00BF0067">
        <w:rPr>
          <w:snapToGrid w:val="0"/>
        </w:rPr>
        <w:t>Infant mortality rate</w:t>
      </w:r>
    </w:p>
    <w:p w:rsidR="00287C32" w:rsidRPr="00BF0067" w:rsidRDefault="00287C32" w:rsidP="00625A41">
      <w:pPr>
        <w:spacing w:after="220"/>
        <w:rPr>
          <w:snapToGrid w:val="0"/>
        </w:rPr>
      </w:pPr>
      <w:r>
        <w:rPr>
          <w:snapToGrid w:val="0"/>
        </w:rPr>
        <w:t>110.</w:t>
      </w:r>
      <w:r>
        <w:rPr>
          <w:snapToGrid w:val="0"/>
        </w:rPr>
        <w:tab/>
      </w:r>
      <w:r w:rsidRPr="00BF0067">
        <w:rPr>
          <w:snapToGrid w:val="0"/>
        </w:rPr>
        <w:t>According to the Afghan Health Survey (AHS) in 2006, based on the Brass method, the mortality rate for infants is 129 per thousand life births, and for children under-five mortality rate</w:t>
      </w:r>
      <w:r w:rsidR="0063578D">
        <w:rPr>
          <w:snapToGrid w:val="0"/>
        </w:rPr>
        <w:t xml:space="preserve"> </w:t>
      </w:r>
      <w:r w:rsidRPr="00BF0067">
        <w:rPr>
          <w:snapToGrid w:val="0"/>
        </w:rPr>
        <w:t>are 191 per thousand life births. Ninety five per cent confidence intervals are estimated for infant</w:t>
      </w:r>
      <w:r>
        <w:rPr>
          <w:snapToGrid w:val="0"/>
        </w:rPr>
        <w:t xml:space="preserve"> </w:t>
      </w:r>
      <w:r w:rsidRPr="00BF0067">
        <w:rPr>
          <w:snapToGrid w:val="0"/>
        </w:rPr>
        <w:t>mortality to be 103-155, and children for under-five mortality are 149-233 in according to</w:t>
      </w:r>
      <w:r>
        <w:rPr>
          <w:snapToGrid w:val="0"/>
        </w:rPr>
        <w:t xml:space="preserve"> </w:t>
      </w:r>
      <w:r w:rsidRPr="00BF0067">
        <w:rPr>
          <w:snapToGrid w:val="0"/>
        </w:rPr>
        <w:t>a survey in November 2004. In 2000, the infant mortality rate was estimated to be 165</w:t>
      </w:r>
      <w:r w:rsidR="0063578D">
        <w:rPr>
          <w:snapToGrid w:val="0"/>
        </w:rPr>
        <w:t xml:space="preserve"> </w:t>
      </w:r>
      <w:r w:rsidRPr="00BF0067">
        <w:rPr>
          <w:snapToGrid w:val="0"/>
        </w:rPr>
        <w:t>per</w:t>
      </w:r>
      <w:r w:rsidR="0063578D">
        <w:rPr>
          <w:snapToGrid w:val="0"/>
        </w:rPr>
        <w:t xml:space="preserve"> </w:t>
      </w:r>
      <w:r w:rsidRPr="00BF0067">
        <w:rPr>
          <w:snapToGrid w:val="0"/>
        </w:rPr>
        <w:t>thousand life births, and the mortality rate for children under five was estimated to be</w:t>
      </w:r>
      <w:r w:rsidR="0063578D">
        <w:rPr>
          <w:snapToGrid w:val="0"/>
        </w:rPr>
        <w:t xml:space="preserve"> </w:t>
      </w:r>
      <w:r w:rsidRPr="00BF0067">
        <w:rPr>
          <w:snapToGrid w:val="0"/>
        </w:rPr>
        <w:t>257 per</w:t>
      </w:r>
      <w:r w:rsidR="00F325D9">
        <w:rPr>
          <w:snapToGrid w:val="0"/>
        </w:rPr>
        <w:t xml:space="preserve"> </w:t>
      </w:r>
      <w:r w:rsidRPr="00BF0067">
        <w:rPr>
          <w:snapToGrid w:val="0"/>
        </w:rPr>
        <w:t>thousand life births. Thus, the mortality rate for infants decreased from 165 to 129 between 2000 and 2006, as well as for children under five from 257 in 2000 to 191 in 2006.</w:t>
      </w:r>
    </w:p>
    <w:p w:rsidR="00287C32" w:rsidRPr="00BF0067" w:rsidRDefault="00287C32" w:rsidP="00625A41">
      <w:pPr>
        <w:spacing w:after="220"/>
        <w:rPr>
          <w:snapToGrid w:val="0"/>
        </w:rPr>
      </w:pPr>
      <w:r>
        <w:rPr>
          <w:snapToGrid w:val="0"/>
        </w:rPr>
        <w:t>111.</w:t>
      </w:r>
      <w:r>
        <w:rPr>
          <w:snapToGrid w:val="0"/>
        </w:rPr>
        <w:tab/>
      </w:r>
      <w:r w:rsidRPr="00BF0067">
        <w:rPr>
          <w:snapToGrid w:val="0"/>
        </w:rPr>
        <w:t>Based on the said surveys, the mortality rates both for infants and children under-five have decreased dramatically. However, the Government of Afghanistan recognizes that the mortality rate in Afghanistan still remains quite high compared to other countries in the world.</w:t>
      </w:r>
    </w:p>
    <w:p w:rsidR="00625A41" w:rsidRDefault="00287C32" w:rsidP="00625A41">
      <w:pPr>
        <w:pStyle w:val="Heading2"/>
        <w:spacing w:after="220"/>
        <w:rPr>
          <w:b/>
          <w:snapToGrid w:val="0"/>
        </w:rPr>
      </w:pPr>
      <w:bookmarkStart w:id="38" w:name="_Toc192935498"/>
      <w:bookmarkStart w:id="39" w:name="_Toc193535130"/>
      <w:r w:rsidRPr="00EE697F">
        <w:rPr>
          <w:b/>
          <w:snapToGrid w:val="0"/>
        </w:rPr>
        <w:t>Figure 2</w:t>
      </w:r>
    </w:p>
    <w:p w:rsidR="00287C32" w:rsidRPr="00EE697F" w:rsidRDefault="00287C32" w:rsidP="00625A41">
      <w:pPr>
        <w:pStyle w:val="Heading2"/>
        <w:spacing w:after="220"/>
        <w:rPr>
          <w:b/>
          <w:snapToGrid w:val="0"/>
        </w:rPr>
      </w:pPr>
      <w:r w:rsidRPr="00EE697F">
        <w:rPr>
          <w:b/>
          <w:snapToGrid w:val="0"/>
        </w:rPr>
        <w:t>Trends in under-five mortality rates from 1960 to 2003</w:t>
      </w:r>
    </w:p>
    <w:bookmarkEnd w:id="38"/>
    <w:bookmarkEnd w:id="39"/>
    <w:bookmarkStart w:id="40" w:name="_MON_1309268859"/>
    <w:bookmarkEnd w:id="40"/>
    <w:p w:rsidR="00287C32" w:rsidRPr="00BF0067" w:rsidRDefault="00287C32" w:rsidP="00625A41">
      <w:pPr>
        <w:adjustRightInd w:val="0"/>
        <w:snapToGrid w:val="0"/>
        <w:jc w:val="center"/>
        <w:rPr>
          <w:snapToGrid w:val="0"/>
        </w:rPr>
      </w:pPr>
      <w:r w:rsidRPr="00BF0067">
        <w:rPr>
          <w:snapToGrid w:val="0"/>
          <w:lang w:val="en-US"/>
        </w:rPr>
        <w:object w:dxaOrig="7050" w:dyaOrig="3959">
          <v:shape id="_x0000_i1026" type="#_x0000_t75" style="width:316.5pt;height:163.5pt">
            <v:imagedata r:id="rId12" o:title="" croptop="3171f" cropbottom="8407f" cropleft="5153f" cropright="1569f"/>
          </v:shape>
        </w:object>
      </w:r>
    </w:p>
    <w:p w:rsidR="00287C32" w:rsidRPr="00BF0067" w:rsidRDefault="00287C32" w:rsidP="00625A41">
      <w:pPr>
        <w:adjustRightInd w:val="0"/>
        <w:snapToGrid w:val="0"/>
        <w:jc w:val="center"/>
        <w:rPr>
          <w:i/>
          <w:iCs/>
          <w:snapToGrid w:val="0"/>
        </w:rPr>
      </w:pPr>
      <w:r w:rsidRPr="00BF0067">
        <w:rPr>
          <w:i/>
          <w:iCs/>
          <w:snapToGrid w:val="0"/>
        </w:rPr>
        <w:t>Source</w:t>
      </w:r>
      <w:r w:rsidRPr="0063578D">
        <w:rPr>
          <w:iCs/>
          <w:snapToGrid w:val="0"/>
        </w:rPr>
        <w:t>: State of the World’s Children (2003) UNICEF.</w:t>
      </w:r>
    </w:p>
    <w:p w:rsidR="00287C32" w:rsidRPr="00BF0067" w:rsidRDefault="00625A41" w:rsidP="00F51D6D">
      <w:pPr>
        <w:pStyle w:val="Heading3"/>
        <w:rPr>
          <w:snapToGrid w:val="0"/>
        </w:rPr>
      </w:pPr>
      <w:r>
        <w:rPr>
          <w:snapToGrid w:val="0"/>
        </w:rPr>
        <w:br w:type="page"/>
      </w:r>
      <w:r w:rsidR="00287C32" w:rsidRPr="00BF0067">
        <w:rPr>
          <w:snapToGrid w:val="0"/>
        </w:rPr>
        <w:t>Access to safe water</w:t>
      </w:r>
    </w:p>
    <w:p w:rsidR="00287C32" w:rsidRDefault="00287C32" w:rsidP="00F51D6D">
      <w:pPr>
        <w:rPr>
          <w:snapToGrid w:val="0"/>
        </w:rPr>
      </w:pPr>
      <w:r>
        <w:rPr>
          <w:snapToGrid w:val="0"/>
        </w:rPr>
        <w:t>112.</w:t>
      </w:r>
      <w:r>
        <w:rPr>
          <w:snapToGrid w:val="0"/>
        </w:rPr>
        <w:tab/>
      </w:r>
      <w:r w:rsidRPr="00BF0067">
        <w:rPr>
          <w:snapToGrid w:val="0"/>
        </w:rPr>
        <w:t>Safe drinking water is considered to be water from a protected source. The table below shows what water resources are safe and unsafe. In 2005, the National Risk and Vulnerability Assessment were conducted according to the definition below.</w:t>
      </w:r>
    </w:p>
    <w:p w:rsidR="00625A41" w:rsidRDefault="00287C32" w:rsidP="00F51D6D">
      <w:pPr>
        <w:pStyle w:val="Heading2"/>
        <w:rPr>
          <w:b/>
          <w:snapToGrid w:val="0"/>
        </w:rPr>
      </w:pPr>
      <w:r w:rsidRPr="00EE697F">
        <w:rPr>
          <w:b/>
          <w:snapToGrid w:val="0"/>
        </w:rPr>
        <w:t>Table 16</w:t>
      </w:r>
    </w:p>
    <w:p w:rsidR="00287C32" w:rsidRPr="00EE697F" w:rsidRDefault="00287C32" w:rsidP="00F51D6D">
      <w:pPr>
        <w:pStyle w:val="Heading2"/>
        <w:rPr>
          <w:b/>
          <w:snapToGrid w:val="0"/>
        </w:rPr>
      </w:pPr>
      <w:bookmarkStart w:id="41" w:name="_Toc192935469"/>
      <w:bookmarkStart w:id="42" w:name="_Toc193535101"/>
      <w:r w:rsidRPr="00EE697F">
        <w:rPr>
          <w:b/>
          <w:snapToGrid w:val="0"/>
        </w:rPr>
        <w:t>Definition of safe and unsafe water</w:t>
      </w:r>
      <w:bookmarkEnd w:id="41"/>
      <w:bookmarkEnd w:id="42"/>
    </w:p>
    <w:tbl>
      <w:tblPr>
        <w:tblW w:w="0" w:type="auto"/>
        <w:jc w:val="center"/>
        <w:tblInd w:w="101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056"/>
        <w:gridCol w:w="3770"/>
      </w:tblGrid>
      <w:tr w:rsidR="00287C32" w:rsidRPr="00625A41" w:rsidTr="00625A41">
        <w:trPr>
          <w:jc w:val="center"/>
        </w:trPr>
        <w:tc>
          <w:tcPr>
            <w:tcW w:w="3056" w:type="dxa"/>
            <w:tcBorders>
              <w:top w:val="single" w:sz="4" w:space="0" w:color="auto"/>
              <w:bottom w:val="single" w:sz="4" w:space="0" w:color="auto"/>
              <w:right w:val="single" w:sz="4" w:space="0" w:color="auto"/>
            </w:tcBorders>
          </w:tcPr>
          <w:p w:rsidR="00287C32" w:rsidRPr="00625A41" w:rsidRDefault="00287C32" w:rsidP="00F51D6D">
            <w:pPr>
              <w:adjustRightInd w:val="0"/>
              <w:snapToGrid w:val="0"/>
              <w:spacing w:after="0"/>
              <w:rPr>
                <w:snapToGrid w:val="0"/>
                <w:szCs w:val="24"/>
              </w:rPr>
            </w:pPr>
            <w:r w:rsidRPr="00625A41">
              <w:rPr>
                <w:snapToGrid w:val="0"/>
                <w:szCs w:val="24"/>
              </w:rPr>
              <w:t>Safe water (protected)</w:t>
            </w:r>
          </w:p>
        </w:tc>
        <w:tc>
          <w:tcPr>
            <w:tcW w:w="3770" w:type="dxa"/>
            <w:tcBorders>
              <w:top w:val="single" w:sz="4" w:space="0" w:color="auto"/>
              <w:left w:val="single" w:sz="4" w:space="0" w:color="auto"/>
              <w:bottom w:val="single" w:sz="4" w:space="0" w:color="auto"/>
            </w:tcBorders>
          </w:tcPr>
          <w:p w:rsidR="00287C32" w:rsidRPr="00625A41" w:rsidRDefault="00287C32" w:rsidP="00F51D6D">
            <w:pPr>
              <w:adjustRightInd w:val="0"/>
              <w:snapToGrid w:val="0"/>
              <w:spacing w:after="0"/>
              <w:ind w:left="113"/>
              <w:rPr>
                <w:snapToGrid w:val="0"/>
                <w:szCs w:val="24"/>
              </w:rPr>
            </w:pPr>
            <w:r w:rsidRPr="00625A41">
              <w:rPr>
                <w:snapToGrid w:val="0"/>
                <w:szCs w:val="24"/>
              </w:rPr>
              <w:t>Unsafe water</w:t>
            </w:r>
          </w:p>
        </w:tc>
      </w:tr>
      <w:tr w:rsidR="00287C32" w:rsidRPr="00625A41" w:rsidTr="00625A41">
        <w:trPr>
          <w:jc w:val="center"/>
        </w:trPr>
        <w:tc>
          <w:tcPr>
            <w:tcW w:w="3056" w:type="dxa"/>
            <w:tcBorders>
              <w:top w:val="single" w:sz="4" w:space="0" w:color="auto"/>
              <w:bottom w:val="nil"/>
              <w:right w:val="single" w:sz="4" w:space="0" w:color="auto"/>
            </w:tcBorders>
          </w:tcPr>
          <w:p w:rsidR="00287C32" w:rsidRPr="00625A41" w:rsidRDefault="00287C32" w:rsidP="00F51D6D">
            <w:pPr>
              <w:adjustRightInd w:val="0"/>
              <w:snapToGrid w:val="0"/>
              <w:spacing w:after="0"/>
              <w:rPr>
                <w:snapToGrid w:val="0"/>
                <w:szCs w:val="24"/>
              </w:rPr>
            </w:pPr>
            <w:r w:rsidRPr="00625A41">
              <w:rPr>
                <w:snapToGrid w:val="0"/>
                <w:szCs w:val="24"/>
              </w:rPr>
              <w:t>Hand pump-public</w:t>
            </w:r>
          </w:p>
        </w:tc>
        <w:tc>
          <w:tcPr>
            <w:tcW w:w="3770" w:type="dxa"/>
            <w:tcBorders>
              <w:top w:val="single" w:sz="4" w:space="0" w:color="auto"/>
              <w:left w:val="single" w:sz="4" w:space="0" w:color="auto"/>
            </w:tcBorders>
          </w:tcPr>
          <w:p w:rsidR="00287C32" w:rsidRPr="00625A41" w:rsidRDefault="00287C32" w:rsidP="00F51D6D">
            <w:pPr>
              <w:adjustRightInd w:val="0"/>
              <w:snapToGrid w:val="0"/>
              <w:spacing w:after="0"/>
              <w:ind w:left="113"/>
              <w:rPr>
                <w:snapToGrid w:val="0"/>
                <w:szCs w:val="24"/>
              </w:rPr>
            </w:pPr>
            <w:r w:rsidRPr="00625A41">
              <w:rPr>
                <w:snapToGrid w:val="0"/>
                <w:szCs w:val="24"/>
              </w:rPr>
              <w:t>Shallow open well-public</w:t>
            </w:r>
          </w:p>
        </w:tc>
      </w:tr>
      <w:tr w:rsidR="00287C32" w:rsidRPr="00625A41" w:rsidTr="00625A41">
        <w:trPr>
          <w:jc w:val="center"/>
        </w:trPr>
        <w:tc>
          <w:tcPr>
            <w:tcW w:w="3056" w:type="dxa"/>
            <w:tcBorders>
              <w:top w:val="nil"/>
              <w:bottom w:val="nil"/>
              <w:right w:val="single" w:sz="4" w:space="0" w:color="auto"/>
            </w:tcBorders>
          </w:tcPr>
          <w:p w:rsidR="00287C32" w:rsidRPr="00625A41" w:rsidRDefault="00287C32" w:rsidP="00F51D6D">
            <w:pPr>
              <w:adjustRightInd w:val="0"/>
              <w:snapToGrid w:val="0"/>
              <w:spacing w:after="0"/>
              <w:rPr>
                <w:snapToGrid w:val="0"/>
                <w:szCs w:val="24"/>
              </w:rPr>
            </w:pPr>
            <w:r w:rsidRPr="00625A41">
              <w:rPr>
                <w:snapToGrid w:val="0"/>
                <w:szCs w:val="24"/>
              </w:rPr>
              <w:t>Hand pump-in compound</w:t>
            </w:r>
          </w:p>
        </w:tc>
        <w:tc>
          <w:tcPr>
            <w:tcW w:w="3770" w:type="dxa"/>
            <w:tcBorders>
              <w:left w:val="single" w:sz="4" w:space="0" w:color="auto"/>
            </w:tcBorders>
          </w:tcPr>
          <w:p w:rsidR="00287C32" w:rsidRPr="00625A41" w:rsidRDefault="00287C32" w:rsidP="00F51D6D">
            <w:pPr>
              <w:adjustRightInd w:val="0"/>
              <w:snapToGrid w:val="0"/>
              <w:spacing w:after="0"/>
              <w:ind w:left="113"/>
              <w:rPr>
                <w:snapToGrid w:val="0"/>
                <w:szCs w:val="24"/>
              </w:rPr>
            </w:pPr>
            <w:r w:rsidRPr="00625A41">
              <w:rPr>
                <w:snapToGrid w:val="0"/>
                <w:szCs w:val="24"/>
              </w:rPr>
              <w:t>Shallow open well-in compound</w:t>
            </w:r>
          </w:p>
        </w:tc>
      </w:tr>
      <w:tr w:rsidR="00287C32" w:rsidRPr="00625A41" w:rsidTr="00625A41">
        <w:trPr>
          <w:jc w:val="center"/>
        </w:trPr>
        <w:tc>
          <w:tcPr>
            <w:tcW w:w="3056" w:type="dxa"/>
            <w:tcBorders>
              <w:top w:val="nil"/>
              <w:bottom w:val="nil"/>
              <w:right w:val="single" w:sz="4" w:space="0" w:color="auto"/>
            </w:tcBorders>
          </w:tcPr>
          <w:p w:rsidR="00287C32" w:rsidRPr="00625A41" w:rsidRDefault="00287C32" w:rsidP="00F51D6D">
            <w:pPr>
              <w:adjustRightInd w:val="0"/>
              <w:snapToGrid w:val="0"/>
              <w:spacing w:after="0"/>
              <w:rPr>
                <w:snapToGrid w:val="0"/>
                <w:szCs w:val="24"/>
              </w:rPr>
            </w:pPr>
            <w:r w:rsidRPr="00625A41">
              <w:rPr>
                <w:snapToGrid w:val="0"/>
                <w:szCs w:val="24"/>
              </w:rPr>
              <w:t>Bored well-hand pump</w:t>
            </w:r>
          </w:p>
        </w:tc>
        <w:tc>
          <w:tcPr>
            <w:tcW w:w="3770" w:type="dxa"/>
            <w:tcBorders>
              <w:left w:val="single" w:sz="4" w:space="0" w:color="auto"/>
            </w:tcBorders>
          </w:tcPr>
          <w:p w:rsidR="00287C32" w:rsidRPr="00625A41" w:rsidRDefault="00287C32" w:rsidP="00F51D6D">
            <w:pPr>
              <w:adjustRightInd w:val="0"/>
              <w:snapToGrid w:val="0"/>
              <w:spacing w:after="0"/>
              <w:ind w:left="113"/>
              <w:rPr>
                <w:snapToGrid w:val="0"/>
                <w:szCs w:val="24"/>
              </w:rPr>
            </w:pPr>
            <w:r w:rsidRPr="00625A41">
              <w:rPr>
                <w:snapToGrid w:val="0"/>
                <w:szCs w:val="24"/>
              </w:rPr>
              <w:t>Spring-unprotected</w:t>
            </w:r>
          </w:p>
        </w:tc>
      </w:tr>
      <w:tr w:rsidR="00287C32" w:rsidRPr="00625A41" w:rsidTr="00625A41">
        <w:trPr>
          <w:jc w:val="center"/>
        </w:trPr>
        <w:tc>
          <w:tcPr>
            <w:tcW w:w="3056" w:type="dxa"/>
            <w:tcBorders>
              <w:top w:val="nil"/>
              <w:bottom w:val="nil"/>
              <w:right w:val="single" w:sz="4" w:space="0" w:color="auto"/>
            </w:tcBorders>
          </w:tcPr>
          <w:p w:rsidR="00287C32" w:rsidRPr="00625A41" w:rsidRDefault="00287C32" w:rsidP="00F51D6D">
            <w:pPr>
              <w:adjustRightInd w:val="0"/>
              <w:snapToGrid w:val="0"/>
              <w:spacing w:after="0"/>
              <w:rPr>
                <w:snapToGrid w:val="0"/>
                <w:szCs w:val="24"/>
              </w:rPr>
            </w:pPr>
            <w:r w:rsidRPr="00625A41">
              <w:rPr>
                <w:snapToGrid w:val="0"/>
                <w:szCs w:val="24"/>
              </w:rPr>
              <w:t>Bored well motorized</w:t>
            </w:r>
          </w:p>
        </w:tc>
        <w:tc>
          <w:tcPr>
            <w:tcW w:w="3770" w:type="dxa"/>
            <w:tcBorders>
              <w:left w:val="single" w:sz="4" w:space="0" w:color="auto"/>
            </w:tcBorders>
          </w:tcPr>
          <w:p w:rsidR="00287C32" w:rsidRPr="00625A41" w:rsidRDefault="00287C32" w:rsidP="00F51D6D">
            <w:pPr>
              <w:adjustRightInd w:val="0"/>
              <w:snapToGrid w:val="0"/>
              <w:spacing w:after="0"/>
              <w:ind w:left="113"/>
              <w:rPr>
                <w:snapToGrid w:val="0"/>
                <w:szCs w:val="24"/>
              </w:rPr>
            </w:pPr>
            <w:r w:rsidRPr="00625A41">
              <w:rPr>
                <w:snapToGrid w:val="0"/>
                <w:szCs w:val="24"/>
              </w:rPr>
              <w:t>Arhad</w:t>
            </w:r>
          </w:p>
        </w:tc>
      </w:tr>
      <w:tr w:rsidR="00287C32" w:rsidRPr="00625A41" w:rsidTr="00625A41">
        <w:trPr>
          <w:jc w:val="center"/>
        </w:trPr>
        <w:tc>
          <w:tcPr>
            <w:tcW w:w="3056" w:type="dxa"/>
            <w:tcBorders>
              <w:top w:val="nil"/>
              <w:bottom w:val="nil"/>
              <w:right w:val="single" w:sz="4" w:space="0" w:color="auto"/>
            </w:tcBorders>
          </w:tcPr>
          <w:p w:rsidR="00287C32" w:rsidRPr="00625A41" w:rsidRDefault="00287C32" w:rsidP="00F51D6D">
            <w:pPr>
              <w:adjustRightInd w:val="0"/>
              <w:snapToGrid w:val="0"/>
              <w:spacing w:after="0"/>
              <w:rPr>
                <w:snapToGrid w:val="0"/>
                <w:szCs w:val="24"/>
              </w:rPr>
            </w:pPr>
            <w:r w:rsidRPr="00625A41">
              <w:rPr>
                <w:snapToGrid w:val="0"/>
                <w:szCs w:val="24"/>
              </w:rPr>
              <w:t xml:space="preserve">Spring-protected </w:t>
            </w:r>
          </w:p>
        </w:tc>
        <w:tc>
          <w:tcPr>
            <w:tcW w:w="3770" w:type="dxa"/>
            <w:tcBorders>
              <w:left w:val="single" w:sz="4" w:space="0" w:color="auto"/>
            </w:tcBorders>
          </w:tcPr>
          <w:p w:rsidR="00287C32" w:rsidRPr="00625A41" w:rsidRDefault="00287C32" w:rsidP="00F51D6D">
            <w:pPr>
              <w:adjustRightInd w:val="0"/>
              <w:snapToGrid w:val="0"/>
              <w:spacing w:after="0"/>
              <w:ind w:left="113"/>
              <w:rPr>
                <w:snapToGrid w:val="0"/>
                <w:szCs w:val="24"/>
              </w:rPr>
            </w:pPr>
            <w:r w:rsidRPr="00625A41">
              <w:rPr>
                <w:snapToGrid w:val="0"/>
                <w:szCs w:val="24"/>
              </w:rPr>
              <w:t>Karez</w:t>
            </w:r>
          </w:p>
        </w:tc>
      </w:tr>
      <w:tr w:rsidR="00287C32" w:rsidRPr="00625A41" w:rsidTr="00625A41">
        <w:trPr>
          <w:jc w:val="center"/>
        </w:trPr>
        <w:tc>
          <w:tcPr>
            <w:tcW w:w="3056" w:type="dxa"/>
            <w:tcBorders>
              <w:top w:val="nil"/>
              <w:bottom w:val="nil"/>
              <w:right w:val="single" w:sz="4" w:space="0" w:color="auto"/>
            </w:tcBorders>
          </w:tcPr>
          <w:p w:rsidR="00287C32" w:rsidRPr="00625A41" w:rsidRDefault="00287C32" w:rsidP="00F51D6D">
            <w:pPr>
              <w:adjustRightInd w:val="0"/>
              <w:snapToGrid w:val="0"/>
              <w:spacing w:after="0"/>
              <w:rPr>
                <w:snapToGrid w:val="0"/>
                <w:szCs w:val="24"/>
              </w:rPr>
            </w:pPr>
            <w:r w:rsidRPr="00625A41">
              <w:rPr>
                <w:snapToGrid w:val="0"/>
                <w:szCs w:val="24"/>
              </w:rPr>
              <w:t>Pipe scheme-gravity</w:t>
            </w:r>
          </w:p>
        </w:tc>
        <w:tc>
          <w:tcPr>
            <w:tcW w:w="3770" w:type="dxa"/>
            <w:tcBorders>
              <w:left w:val="single" w:sz="4" w:space="0" w:color="auto"/>
            </w:tcBorders>
          </w:tcPr>
          <w:p w:rsidR="00287C32" w:rsidRPr="00625A41" w:rsidRDefault="00287C32" w:rsidP="00F51D6D">
            <w:pPr>
              <w:adjustRightInd w:val="0"/>
              <w:snapToGrid w:val="0"/>
              <w:spacing w:after="0"/>
              <w:ind w:left="113"/>
              <w:rPr>
                <w:snapToGrid w:val="0"/>
                <w:szCs w:val="24"/>
              </w:rPr>
            </w:pPr>
            <w:r w:rsidRPr="00625A41">
              <w:rPr>
                <w:snapToGrid w:val="0"/>
                <w:szCs w:val="24"/>
              </w:rPr>
              <w:t>Kanda</w:t>
            </w:r>
          </w:p>
        </w:tc>
      </w:tr>
      <w:tr w:rsidR="00287C32" w:rsidRPr="00625A41" w:rsidTr="00625A41">
        <w:trPr>
          <w:jc w:val="center"/>
        </w:trPr>
        <w:tc>
          <w:tcPr>
            <w:tcW w:w="3056" w:type="dxa"/>
            <w:tcBorders>
              <w:top w:val="nil"/>
              <w:bottom w:val="nil"/>
              <w:right w:val="single" w:sz="4" w:space="0" w:color="auto"/>
            </w:tcBorders>
          </w:tcPr>
          <w:p w:rsidR="00287C32" w:rsidRPr="00625A41" w:rsidRDefault="00287C32" w:rsidP="00F51D6D">
            <w:pPr>
              <w:adjustRightInd w:val="0"/>
              <w:snapToGrid w:val="0"/>
              <w:spacing w:after="0"/>
              <w:rPr>
                <w:snapToGrid w:val="0"/>
                <w:szCs w:val="24"/>
              </w:rPr>
            </w:pPr>
            <w:r w:rsidRPr="00625A41">
              <w:rPr>
                <w:snapToGrid w:val="0"/>
                <w:szCs w:val="24"/>
              </w:rPr>
              <w:t>Pipe scheme motorized</w:t>
            </w:r>
          </w:p>
        </w:tc>
        <w:tc>
          <w:tcPr>
            <w:tcW w:w="3770" w:type="dxa"/>
            <w:tcBorders>
              <w:left w:val="single" w:sz="4" w:space="0" w:color="auto"/>
            </w:tcBorders>
          </w:tcPr>
          <w:p w:rsidR="00287C32" w:rsidRPr="00625A41" w:rsidRDefault="00287C32" w:rsidP="00F51D6D">
            <w:pPr>
              <w:adjustRightInd w:val="0"/>
              <w:snapToGrid w:val="0"/>
              <w:spacing w:after="0"/>
              <w:ind w:left="113"/>
              <w:rPr>
                <w:snapToGrid w:val="0"/>
                <w:szCs w:val="24"/>
              </w:rPr>
            </w:pPr>
            <w:r w:rsidRPr="00625A41">
              <w:rPr>
                <w:snapToGrid w:val="0"/>
                <w:szCs w:val="24"/>
              </w:rPr>
              <w:t>River Lake Canal</w:t>
            </w:r>
          </w:p>
        </w:tc>
      </w:tr>
      <w:tr w:rsidR="00287C32" w:rsidRPr="00625A41" w:rsidTr="00625A41">
        <w:trPr>
          <w:jc w:val="center"/>
        </w:trPr>
        <w:tc>
          <w:tcPr>
            <w:tcW w:w="3056" w:type="dxa"/>
            <w:tcBorders>
              <w:top w:val="nil"/>
              <w:bottom w:val="nil"/>
              <w:right w:val="single" w:sz="4" w:space="0" w:color="auto"/>
            </w:tcBorders>
          </w:tcPr>
          <w:p w:rsidR="00287C32" w:rsidRPr="00625A41" w:rsidRDefault="00287C32" w:rsidP="00F51D6D">
            <w:pPr>
              <w:adjustRightInd w:val="0"/>
              <w:snapToGrid w:val="0"/>
              <w:spacing w:after="0"/>
              <w:rPr>
                <w:snapToGrid w:val="0"/>
                <w:szCs w:val="24"/>
              </w:rPr>
            </w:pPr>
            <w:r w:rsidRPr="00625A41">
              <w:rPr>
                <w:snapToGrid w:val="0"/>
                <w:szCs w:val="24"/>
              </w:rPr>
              <w:t>Pipe scheme-municipality</w:t>
            </w:r>
          </w:p>
        </w:tc>
        <w:tc>
          <w:tcPr>
            <w:tcW w:w="3770" w:type="dxa"/>
            <w:tcBorders>
              <w:left w:val="single" w:sz="4" w:space="0" w:color="auto"/>
            </w:tcBorders>
          </w:tcPr>
          <w:p w:rsidR="00287C32" w:rsidRPr="00625A41" w:rsidRDefault="00287C32" w:rsidP="00F51D6D">
            <w:pPr>
              <w:adjustRightInd w:val="0"/>
              <w:snapToGrid w:val="0"/>
              <w:spacing w:after="0"/>
              <w:ind w:left="113"/>
              <w:rPr>
                <w:snapToGrid w:val="0"/>
                <w:szCs w:val="24"/>
              </w:rPr>
            </w:pPr>
            <w:r w:rsidRPr="00625A41">
              <w:rPr>
                <w:snapToGrid w:val="0"/>
                <w:szCs w:val="24"/>
              </w:rPr>
              <w:t>Nawar Dand Dam</w:t>
            </w:r>
          </w:p>
        </w:tc>
      </w:tr>
      <w:tr w:rsidR="00287C32" w:rsidRPr="00625A41" w:rsidTr="00625A41">
        <w:trPr>
          <w:jc w:val="center"/>
        </w:trPr>
        <w:tc>
          <w:tcPr>
            <w:tcW w:w="3056" w:type="dxa"/>
            <w:tcBorders>
              <w:top w:val="nil"/>
              <w:bottom w:val="nil"/>
              <w:right w:val="single" w:sz="4" w:space="0" w:color="auto"/>
            </w:tcBorders>
          </w:tcPr>
          <w:p w:rsidR="00287C32" w:rsidRPr="00625A41" w:rsidRDefault="00287C32" w:rsidP="00F51D6D">
            <w:pPr>
              <w:adjustRightInd w:val="0"/>
              <w:snapToGrid w:val="0"/>
              <w:spacing w:after="0"/>
              <w:rPr>
                <w:snapToGrid w:val="0"/>
                <w:szCs w:val="24"/>
              </w:rPr>
            </w:pPr>
            <w:r w:rsidRPr="00625A41">
              <w:rPr>
                <w:snapToGrid w:val="0"/>
                <w:szCs w:val="24"/>
              </w:rPr>
              <w:t>Bowser/water tanker</w:t>
            </w:r>
          </w:p>
        </w:tc>
        <w:tc>
          <w:tcPr>
            <w:tcW w:w="3770" w:type="dxa"/>
            <w:tcBorders>
              <w:left w:val="single" w:sz="4" w:space="0" w:color="auto"/>
            </w:tcBorders>
          </w:tcPr>
          <w:p w:rsidR="00287C32" w:rsidRPr="00625A41" w:rsidRDefault="00287C32" w:rsidP="00F51D6D">
            <w:pPr>
              <w:adjustRightInd w:val="0"/>
              <w:snapToGrid w:val="0"/>
              <w:spacing w:after="0"/>
              <w:ind w:left="113"/>
              <w:rPr>
                <w:snapToGrid w:val="0"/>
                <w:szCs w:val="24"/>
              </w:rPr>
            </w:pPr>
            <w:r w:rsidRPr="00625A41">
              <w:rPr>
                <w:snapToGrid w:val="0"/>
                <w:szCs w:val="24"/>
              </w:rPr>
              <w:t>Drainage</w:t>
            </w:r>
          </w:p>
        </w:tc>
      </w:tr>
      <w:tr w:rsidR="00287C32" w:rsidRPr="00625A41" w:rsidTr="00625A41">
        <w:trPr>
          <w:jc w:val="center"/>
        </w:trPr>
        <w:tc>
          <w:tcPr>
            <w:tcW w:w="3056" w:type="dxa"/>
            <w:tcBorders>
              <w:top w:val="nil"/>
              <w:bottom w:val="single" w:sz="4" w:space="0" w:color="auto"/>
              <w:right w:val="single" w:sz="4" w:space="0" w:color="auto"/>
            </w:tcBorders>
          </w:tcPr>
          <w:p w:rsidR="00287C32" w:rsidRPr="00625A41" w:rsidRDefault="00287C32" w:rsidP="00F51D6D">
            <w:pPr>
              <w:adjustRightInd w:val="0"/>
              <w:snapToGrid w:val="0"/>
              <w:spacing w:after="0"/>
              <w:rPr>
                <w:snapToGrid w:val="0"/>
                <w:szCs w:val="24"/>
              </w:rPr>
            </w:pPr>
          </w:p>
        </w:tc>
        <w:tc>
          <w:tcPr>
            <w:tcW w:w="3770" w:type="dxa"/>
            <w:tcBorders>
              <w:left w:val="single" w:sz="4" w:space="0" w:color="auto"/>
            </w:tcBorders>
          </w:tcPr>
          <w:p w:rsidR="00287C32" w:rsidRPr="00625A41" w:rsidRDefault="00287C32" w:rsidP="00F51D6D">
            <w:pPr>
              <w:adjustRightInd w:val="0"/>
              <w:snapToGrid w:val="0"/>
              <w:spacing w:after="0"/>
              <w:ind w:left="113"/>
              <w:rPr>
                <w:snapToGrid w:val="0"/>
                <w:szCs w:val="24"/>
              </w:rPr>
            </w:pPr>
            <w:r w:rsidRPr="00625A41">
              <w:rPr>
                <w:snapToGrid w:val="0"/>
                <w:szCs w:val="24"/>
              </w:rPr>
              <w:t>Other</w:t>
            </w:r>
          </w:p>
        </w:tc>
      </w:tr>
    </w:tbl>
    <w:p w:rsidR="00287C32" w:rsidRPr="007A5E71" w:rsidRDefault="00287C32" w:rsidP="00625A41">
      <w:pPr>
        <w:adjustRightInd w:val="0"/>
        <w:snapToGrid w:val="0"/>
        <w:spacing w:before="240"/>
        <w:ind w:left="1320"/>
        <w:rPr>
          <w:iCs/>
          <w:snapToGrid w:val="0"/>
        </w:rPr>
      </w:pPr>
      <w:r>
        <w:rPr>
          <w:i/>
          <w:iCs/>
          <w:snapToGrid w:val="0"/>
        </w:rPr>
        <w:tab/>
      </w:r>
      <w:r w:rsidRPr="00BF0067">
        <w:rPr>
          <w:i/>
          <w:iCs/>
          <w:snapToGrid w:val="0"/>
        </w:rPr>
        <w:t>Source</w:t>
      </w:r>
      <w:r w:rsidRPr="008E534F">
        <w:rPr>
          <w:iCs/>
          <w:snapToGrid w:val="0"/>
        </w:rPr>
        <w:t>: NRVA 2005.</w:t>
      </w:r>
    </w:p>
    <w:p w:rsidR="00287C32" w:rsidRDefault="00287C32" w:rsidP="00F51D6D">
      <w:pPr>
        <w:rPr>
          <w:snapToGrid w:val="0"/>
        </w:rPr>
      </w:pPr>
      <w:r>
        <w:rPr>
          <w:snapToGrid w:val="0"/>
        </w:rPr>
        <w:t>113.</w:t>
      </w:r>
      <w:r>
        <w:rPr>
          <w:snapToGrid w:val="0"/>
        </w:rPr>
        <w:tab/>
      </w:r>
      <w:r w:rsidRPr="00BF0067">
        <w:rPr>
          <w:snapToGrid w:val="0"/>
        </w:rPr>
        <w:t>In Afghanistan, 31 per cent of the households have access to safe drinking water. Kuchi households have lowest access to safe drinking water (16 per cent), while rural households have</w:t>
      </w:r>
      <w:r w:rsidR="00625A41">
        <w:rPr>
          <w:snapToGrid w:val="0"/>
        </w:rPr>
        <w:t> </w:t>
      </w:r>
      <w:r w:rsidRPr="00BF0067">
        <w:rPr>
          <w:snapToGrid w:val="0"/>
        </w:rPr>
        <w:t>26 per cent and urban households 64 per cent.</w:t>
      </w:r>
    </w:p>
    <w:p w:rsidR="00625A41" w:rsidRDefault="00287C32" w:rsidP="00F51D6D">
      <w:pPr>
        <w:pStyle w:val="Heading2"/>
        <w:rPr>
          <w:b/>
          <w:snapToGrid w:val="0"/>
        </w:rPr>
      </w:pPr>
      <w:r w:rsidRPr="00EE697F">
        <w:rPr>
          <w:b/>
          <w:snapToGrid w:val="0"/>
        </w:rPr>
        <w:t>Table 17</w:t>
      </w:r>
    </w:p>
    <w:p w:rsidR="00287C32" w:rsidRPr="00EE697F" w:rsidRDefault="00287C32" w:rsidP="00F51D6D">
      <w:pPr>
        <w:pStyle w:val="Heading2"/>
        <w:rPr>
          <w:b/>
        </w:rPr>
      </w:pPr>
      <w:bookmarkStart w:id="43" w:name="_Toc192935470"/>
      <w:bookmarkStart w:id="44" w:name="_Toc193535102"/>
      <w:r w:rsidRPr="00EE697F">
        <w:rPr>
          <w:b/>
        </w:rPr>
        <w:t>Households with access to safe drinking water</w:t>
      </w:r>
      <w:bookmarkEnd w:id="43"/>
      <w:bookmarkEnd w:id="44"/>
    </w:p>
    <w:tbl>
      <w:tblPr>
        <w:tblW w:w="0" w:type="auto"/>
        <w:jc w:val="center"/>
        <w:tblInd w:w="-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1"/>
        <w:gridCol w:w="3883"/>
        <w:gridCol w:w="3884"/>
      </w:tblGrid>
      <w:tr w:rsidR="00287C32" w:rsidRPr="00BF0067" w:rsidTr="00625A41">
        <w:trPr>
          <w:jc w:val="center"/>
        </w:trPr>
        <w:tc>
          <w:tcPr>
            <w:tcW w:w="1531" w:type="dxa"/>
            <w:tcBorders>
              <w:bottom w:val="single" w:sz="4" w:space="0" w:color="auto"/>
            </w:tcBorders>
          </w:tcPr>
          <w:p w:rsidR="00287C32" w:rsidRPr="009A6DE6" w:rsidRDefault="00287C32" w:rsidP="00F51D6D">
            <w:pPr>
              <w:adjustRightInd w:val="0"/>
              <w:snapToGrid w:val="0"/>
              <w:spacing w:after="0"/>
              <w:jc w:val="center"/>
              <w:rPr>
                <w:snapToGrid w:val="0"/>
              </w:rPr>
            </w:pPr>
            <w:r w:rsidRPr="009A6DE6">
              <w:rPr>
                <w:snapToGrid w:val="0"/>
              </w:rPr>
              <w:t>Area categories</w:t>
            </w:r>
          </w:p>
        </w:tc>
        <w:tc>
          <w:tcPr>
            <w:tcW w:w="3883" w:type="dxa"/>
            <w:tcBorders>
              <w:bottom w:val="single" w:sz="4" w:space="0" w:color="auto"/>
            </w:tcBorders>
          </w:tcPr>
          <w:p w:rsidR="00287C32" w:rsidRPr="009A6DE6" w:rsidRDefault="00287C32" w:rsidP="00F51D6D">
            <w:pPr>
              <w:adjustRightInd w:val="0"/>
              <w:snapToGrid w:val="0"/>
              <w:spacing w:after="0"/>
              <w:jc w:val="center"/>
              <w:rPr>
                <w:snapToGrid w:val="0"/>
              </w:rPr>
            </w:pPr>
            <w:r w:rsidRPr="009A6DE6">
              <w:rPr>
                <w:snapToGrid w:val="0"/>
              </w:rPr>
              <w:t xml:space="preserve">Number of households participated </w:t>
            </w:r>
            <w:r w:rsidR="00625A41">
              <w:rPr>
                <w:snapToGrid w:val="0"/>
              </w:rPr>
              <w:br/>
            </w:r>
            <w:r w:rsidRPr="009A6DE6">
              <w:rPr>
                <w:snapToGrid w:val="0"/>
              </w:rPr>
              <w:t>in survey</w:t>
            </w:r>
          </w:p>
        </w:tc>
        <w:tc>
          <w:tcPr>
            <w:tcW w:w="3884" w:type="dxa"/>
            <w:tcBorders>
              <w:bottom w:val="single" w:sz="4" w:space="0" w:color="auto"/>
            </w:tcBorders>
          </w:tcPr>
          <w:p w:rsidR="00287C32" w:rsidRPr="009A6DE6" w:rsidRDefault="00287C32" w:rsidP="00F51D6D">
            <w:pPr>
              <w:adjustRightInd w:val="0"/>
              <w:snapToGrid w:val="0"/>
              <w:spacing w:after="0"/>
              <w:jc w:val="center"/>
              <w:rPr>
                <w:snapToGrid w:val="0"/>
              </w:rPr>
            </w:pPr>
            <w:r w:rsidRPr="009A6DE6">
              <w:rPr>
                <w:snapToGrid w:val="0"/>
              </w:rPr>
              <w:t xml:space="preserve">Proportion of households with </w:t>
            </w:r>
            <w:r w:rsidR="00625A41">
              <w:rPr>
                <w:snapToGrid w:val="0"/>
              </w:rPr>
              <w:br/>
            </w:r>
            <w:r w:rsidRPr="009A6DE6">
              <w:rPr>
                <w:snapToGrid w:val="0"/>
              </w:rPr>
              <w:t>access to safe drinking water</w:t>
            </w:r>
          </w:p>
        </w:tc>
      </w:tr>
      <w:tr w:rsidR="00287C32" w:rsidRPr="00BF0067" w:rsidTr="00625A41">
        <w:trPr>
          <w:jc w:val="center"/>
        </w:trPr>
        <w:tc>
          <w:tcPr>
            <w:tcW w:w="1531" w:type="dxa"/>
            <w:tcBorders>
              <w:bottom w:val="nil"/>
              <w:right w:val="single" w:sz="4" w:space="0" w:color="auto"/>
            </w:tcBorders>
          </w:tcPr>
          <w:p w:rsidR="00287C32" w:rsidRPr="00BF0067" w:rsidRDefault="00287C32" w:rsidP="00F51D6D">
            <w:pPr>
              <w:adjustRightInd w:val="0"/>
              <w:snapToGrid w:val="0"/>
              <w:spacing w:after="0"/>
              <w:rPr>
                <w:snapToGrid w:val="0"/>
              </w:rPr>
            </w:pPr>
            <w:r>
              <w:rPr>
                <w:snapToGrid w:val="0"/>
              </w:rPr>
              <w:t xml:space="preserve">Kuchi </w:t>
            </w:r>
          </w:p>
        </w:tc>
        <w:tc>
          <w:tcPr>
            <w:tcW w:w="3883" w:type="dxa"/>
            <w:tcBorders>
              <w:left w:val="single" w:sz="4" w:space="0" w:color="auto"/>
              <w:bottom w:val="nil"/>
              <w:right w:val="single" w:sz="4" w:space="0" w:color="auto"/>
            </w:tcBorders>
          </w:tcPr>
          <w:p w:rsidR="00287C32" w:rsidRPr="00BF0067" w:rsidRDefault="00287C32" w:rsidP="00625A41">
            <w:pPr>
              <w:adjustRightInd w:val="0"/>
              <w:snapToGrid w:val="0"/>
              <w:spacing w:after="0"/>
              <w:ind w:right="1495"/>
              <w:jc w:val="right"/>
              <w:rPr>
                <w:snapToGrid w:val="0"/>
              </w:rPr>
            </w:pPr>
            <w:r>
              <w:rPr>
                <w:snapToGrid w:val="0"/>
              </w:rPr>
              <w:t xml:space="preserve">63 </w:t>
            </w:r>
            <w:r w:rsidRPr="00BF0067">
              <w:rPr>
                <w:snapToGrid w:val="0"/>
              </w:rPr>
              <w:t>630</w:t>
            </w:r>
          </w:p>
        </w:tc>
        <w:tc>
          <w:tcPr>
            <w:tcW w:w="3884" w:type="dxa"/>
            <w:tcBorders>
              <w:left w:val="single" w:sz="4" w:space="0" w:color="auto"/>
              <w:bottom w:val="nil"/>
            </w:tcBorders>
          </w:tcPr>
          <w:p w:rsidR="00287C32" w:rsidRPr="00BF0067" w:rsidRDefault="00287C32" w:rsidP="00F51D6D">
            <w:pPr>
              <w:adjustRightInd w:val="0"/>
              <w:snapToGrid w:val="0"/>
              <w:spacing w:after="0"/>
              <w:jc w:val="center"/>
              <w:rPr>
                <w:snapToGrid w:val="0"/>
              </w:rPr>
            </w:pPr>
            <w:r w:rsidRPr="00BF0067">
              <w:rPr>
                <w:snapToGrid w:val="0"/>
              </w:rPr>
              <w:t>16%</w:t>
            </w:r>
          </w:p>
        </w:tc>
      </w:tr>
      <w:tr w:rsidR="00287C32" w:rsidRPr="00BF0067" w:rsidTr="00625A41">
        <w:trPr>
          <w:jc w:val="center"/>
        </w:trPr>
        <w:tc>
          <w:tcPr>
            <w:tcW w:w="1531" w:type="dxa"/>
            <w:tcBorders>
              <w:top w:val="nil"/>
              <w:bottom w:val="nil"/>
              <w:right w:val="single" w:sz="4" w:space="0" w:color="auto"/>
            </w:tcBorders>
          </w:tcPr>
          <w:p w:rsidR="00287C32" w:rsidRPr="00BF0067" w:rsidRDefault="00287C32" w:rsidP="00F51D6D">
            <w:pPr>
              <w:adjustRightInd w:val="0"/>
              <w:snapToGrid w:val="0"/>
              <w:spacing w:after="0"/>
              <w:rPr>
                <w:snapToGrid w:val="0"/>
              </w:rPr>
            </w:pPr>
            <w:r>
              <w:rPr>
                <w:snapToGrid w:val="0"/>
              </w:rPr>
              <w:t xml:space="preserve">Rural </w:t>
            </w:r>
          </w:p>
        </w:tc>
        <w:tc>
          <w:tcPr>
            <w:tcW w:w="3883" w:type="dxa"/>
            <w:tcBorders>
              <w:top w:val="nil"/>
              <w:left w:val="single" w:sz="4" w:space="0" w:color="auto"/>
              <w:bottom w:val="nil"/>
              <w:right w:val="single" w:sz="4" w:space="0" w:color="auto"/>
            </w:tcBorders>
          </w:tcPr>
          <w:p w:rsidR="00287C32" w:rsidRPr="00BF0067" w:rsidRDefault="00287C32" w:rsidP="00625A41">
            <w:pPr>
              <w:adjustRightInd w:val="0"/>
              <w:snapToGrid w:val="0"/>
              <w:spacing w:after="0"/>
              <w:ind w:right="1495"/>
              <w:jc w:val="right"/>
              <w:rPr>
                <w:snapToGrid w:val="0"/>
              </w:rPr>
            </w:pPr>
            <w:r>
              <w:rPr>
                <w:snapToGrid w:val="0"/>
              </w:rPr>
              <w:t xml:space="preserve">787 </w:t>
            </w:r>
            <w:r w:rsidRPr="00BF0067">
              <w:rPr>
                <w:snapToGrid w:val="0"/>
              </w:rPr>
              <w:t>922</w:t>
            </w:r>
          </w:p>
        </w:tc>
        <w:tc>
          <w:tcPr>
            <w:tcW w:w="3884" w:type="dxa"/>
            <w:tcBorders>
              <w:top w:val="nil"/>
              <w:left w:val="single" w:sz="4" w:space="0" w:color="auto"/>
              <w:bottom w:val="nil"/>
            </w:tcBorders>
          </w:tcPr>
          <w:p w:rsidR="00287C32" w:rsidRPr="00BF0067" w:rsidRDefault="00287C32" w:rsidP="00F51D6D">
            <w:pPr>
              <w:adjustRightInd w:val="0"/>
              <w:snapToGrid w:val="0"/>
              <w:spacing w:after="0"/>
              <w:jc w:val="center"/>
              <w:rPr>
                <w:snapToGrid w:val="0"/>
              </w:rPr>
            </w:pPr>
            <w:r w:rsidRPr="00BF0067">
              <w:rPr>
                <w:snapToGrid w:val="0"/>
              </w:rPr>
              <w:t>26%</w:t>
            </w:r>
          </w:p>
        </w:tc>
      </w:tr>
      <w:tr w:rsidR="00287C32" w:rsidRPr="00BF0067" w:rsidTr="00625A41">
        <w:trPr>
          <w:jc w:val="center"/>
        </w:trPr>
        <w:tc>
          <w:tcPr>
            <w:tcW w:w="1531" w:type="dxa"/>
            <w:tcBorders>
              <w:top w:val="nil"/>
              <w:bottom w:val="nil"/>
              <w:right w:val="single" w:sz="4" w:space="0" w:color="auto"/>
            </w:tcBorders>
          </w:tcPr>
          <w:p w:rsidR="00287C32" w:rsidRPr="00BF0067" w:rsidRDefault="00287C32" w:rsidP="00F51D6D">
            <w:pPr>
              <w:adjustRightInd w:val="0"/>
              <w:snapToGrid w:val="0"/>
              <w:spacing w:after="0"/>
              <w:rPr>
                <w:snapToGrid w:val="0"/>
              </w:rPr>
            </w:pPr>
            <w:r>
              <w:rPr>
                <w:snapToGrid w:val="0"/>
              </w:rPr>
              <w:t xml:space="preserve">Urban </w:t>
            </w:r>
          </w:p>
        </w:tc>
        <w:tc>
          <w:tcPr>
            <w:tcW w:w="3883" w:type="dxa"/>
            <w:tcBorders>
              <w:top w:val="nil"/>
              <w:left w:val="single" w:sz="4" w:space="0" w:color="auto"/>
              <w:bottom w:val="nil"/>
              <w:right w:val="single" w:sz="4" w:space="0" w:color="auto"/>
            </w:tcBorders>
          </w:tcPr>
          <w:p w:rsidR="00287C32" w:rsidRPr="00BF0067" w:rsidRDefault="00287C32" w:rsidP="00625A41">
            <w:pPr>
              <w:adjustRightInd w:val="0"/>
              <w:snapToGrid w:val="0"/>
              <w:spacing w:after="0"/>
              <w:ind w:right="1495"/>
              <w:jc w:val="right"/>
              <w:rPr>
                <w:snapToGrid w:val="0"/>
              </w:rPr>
            </w:pPr>
            <w:r>
              <w:rPr>
                <w:snapToGrid w:val="0"/>
              </w:rPr>
              <w:t xml:space="preserve">409 </w:t>
            </w:r>
            <w:r w:rsidRPr="00BF0067">
              <w:rPr>
                <w:snapToGrid w:val="0"/>
              </w:rPr>
              <w:t>295</w:t>
            </w:r>
          </w:p>
        </w:tc>
        <w:tc>
          <w:tcPr>
            <w:tcW w:w="3884" w:type="dxa"/>
            <w:tcBorders>
              <w:top w:val="nil"/>
              <w:left w:val="single" w:sz="4" w:space="0" w:color="auto"/>
              <w:bottom w:val="nil"/>
            </w:tcBorders>
          </w:tcPr>
          <w:p w:rsidR="00287C32" w:rsidRPr="00BF0067" w:rsidRDefault="00287C32" w:rsidP="00F51D6D">
            <w:pPr>
              <w:adjustRightInd w:val="0"/>
              <w:snapToGrid w:val="0"/>
              <w:spacing w:after="0"/>
              <w:jc w:val="center"/>
              <w:rPr>
                <w:snapToGrid w:val="0"/>
              </w:rPr>
            </w:pPr>
            <w:r w:rsidRPr="00BF0067">
              <w:rPr>
                <w:snapToGrid w:val="0"/>
              </w:rPr>
              <w:t>64%</w:t>
            </w:r>
          </w:p>
        </w:tc>
      </w:tr>
      <w:tr w:rsidR="00287C32" w:rsidRPr="00BF0067" w:rsidTr="00625A41">
        <w:trPr>
          <w:jc w:val="center"/>
        </w:trPr>
        <w:tc>
          <w:tcPr>
            <w:tcW w:w="1531" w:type="dxa"/>
            <w:tcBorders>
              <w:top w:val="nil"/>
              <w:right w:val="single" w:sz="4" w:space="0" w:color="auto"/>
            </w:tcBorders>
          </w:tcPr>
          <w:p w:rsidR="00287C32" w:rsidRPr="00BF0067" w:rsidRDefault="00287C32" w:rsidP="00F51D6D">
            <w:pPr>
              <w:adjustRightInd w:val="0"/>
              <w:snapToGrid w:val="0"/>
              <w:spacing w:after="0"/>
              <w:rPr>
                <w:snapToGrid w:val="0"/>
              </w:rPr>
            </w:pPr>
            <w:r w:rsidRPr="00BF0067">
              <w:rPr>
                <w:snapToGrid w:val="0"/>
              </w:rPr>
              <w:t xml:space="preserve">National </w:t>
            </w:r>
          </w:p>
        </w:tc>
        <w:tc>
          <w:tcPr>
            <w:tcW w:w="3883" w:type="dxa"/>
            <w:tcBorders>
              <w:top w:val="nil"/>
              <w:left w:val="single" w:sz="4" w:space="0" w:color="auto"/>
              <w:right w:val="single" w:sz="4" w:space="0" w:color="auto"/>
            </w:tcBorders>
          </w:tcPr>
          <w:p w:rsidR="00287C32" w:rsidRPr="00BF0067" w:rsidRDefault="00287C32" w:rsidP="00625A41">
            <w:pPr>
              <w:adjustRightInd w:val="0"/>
              <w:snapToGrid w:val="0"/>
              <w:spacing w:after="0"/>
              <w:ind w:right="1495"/>
              <w:jc w:val="right"/>
              <w:rPr>
                <w:snapToGrid w:val="0"/>
              </w:rPr>
            </w:pPr>
            <w:r>
              <w:rPr>
                <w:snapToGrid w:val="0"/>
              </w:rPr>
              <w:t xml:space="preserve">1 227 </w:t>
            </w:r>
            <w:r w:rsidRPr="00BF0067">
              <w:rPr>
                <w:snapToGrid w:val="0"/>
              </w:rPr>
              <w:t>295</w:t>
            </w:r>
          </w:p>
        </w:tc>
        <w:tc>
          <w:tcPr>
            <w:tcW w:w="3884" w:type="dxa"/>
            <w:tcBorders>
              <w:top w:val="nil"/>
              <w:left w:val="single" w:sz="4" w:space="0" w:color="auto"/>
            </w:tcBorders>
          </w:tcPr>
          <w:p w:rsidR="00287C32" w:rsidRPr="00BF0067" w:rsidRDefault="00287C32" w:rsidP="00F51D6D">
            <w:pPr>
              <w:adjustRightInd w:val="0"/>
              <w:snapToGrid w:val="0"/>
              <w:spacing w:after="0"/>
              <w:jc w:val="center"/>
              <w:rPr>
                <w:snapToGrid w:val="0"/>
              </w:rPr>
            </w:pPr>
            <w:r w:rsidRPr="00BF0067">
              <w:rPr>
                <w:snapToGrid w:val="0"/>
              </w:rPr>
              <w:t>31%</w:t>
            </w:r>
          </w:p>
        </w:tc>
      </w:tr>
    </w:tbl>
    <w:p w:rsidR="00287C32" w:rsidRPr="00686DCE" w:rsidRDefault="00287C32" w:rsidP="00F51D6D">
      <w:pPr>
        <w:adjustRightInd w:val="0"/>
        <w:snapToGrid w:val="0"/>
        <w:spacing w:before="240"/>
        <w:rPr>
          <w:bCs/>
          <w:iCs/>
          <w:snapToGrid w:val="0"/>
        </w:rPr>
      </w:pPr>
      <w:r>
        <w:rPr>
          <w:bCs/>
          <w:i/>
          <w:iCs/>
          <w:snapToGrid w:val="0"/>
        </w:rPr>
        <w:tab/>
      </w:r>
      <w:r w:rsidRPr="00BF0067">
        <w:rPr>
          <w:bCs/>
          <w:i/>
          <w:iCs/>
          <w:snapToGrid w:val="0"/>
        </w:rPr>
        <w:t>Source</w:t>
      </w:r>
      <w:r w:rsidRPr="00F42291">
        <w:rPr>
          <w:bCs/>
          <w:iCs/>
          <w:snapToGrid w:val="0"/>
        </w:rPr>
        <w:t>: NRVA 2005</w:t>
      </w:r>
      <w:r>
        <w:rPr>
          <w:bCs/>
          <w:iCs/>
          <w:snapToGrid w:val="0"/>
        </w:rPr>
        <w:t>.</w:t>
      </w:r>
    </w:p>
    <w:p w:rsidR="00287C32" w:rsidRPr="00BF0067" w:rsidRDefault="00287C32" w:rsidP="00F51D6D">
      <w:pPr>
        <w:rPr>
          <w:snapToGrid w:val="0"/>
        </w:rPr>
      </w:pPr>
      <w:r>
        <w:rPr>
          <w:snapToGrid w:val="0"/>
        </w:rPr>
        <w:t>114.</w:t>
      </w:r>
      <w:r>
        <w:rPr>
          <w:snapToGrid w:val="0"/>
        </w:rPr>
        <w:tab/>
      </w:r>
      <w:r w:rsidRPr="00BF0067">
        <w:rPr>
          <w:snapToGrid w:val="0"/>
        </w:rPr>
        <w:t>Rural households in Kandahar (50 per cent), Logar (49 per cent), Nimroz (45 per cent), and Kabul and Nangarhar (both 41 per cent) have the highest percentage of households with access to safe drinking water. On the contrary, Samangan (4 per cent), Daykundi (3 per cent), and Nuristan (2 per cent) have lower access to safe drinking water. In some provinces such as Niristan, their main water sources are from natural springs that may produce good quality water, however, not protected. Based on the fact, the Government considers water originated such kind of unprotected springs as unsafe.</w:t>
      </w:r>
    </w:p>
    <w:p w:rsidR="00287C32" w:rsidRPr="00BF0067" w:rsidRDefault="00625A41" w:rsidP="00F51D6D">
      <w:pPr>
        <w:rPr>
          <w:snapToGrid w:val="0"/>
        </w:rPr>
      </w:pPr>
      <w:r>
        <w:rPr>
          <w:snapToGrid w:val="0"/>
        </w:rPr>
        <w:br w:type="page"/>
      </w:r>
      <w:r w:rsidR="00287C32">
        <w:rPr>
          <w:snapToGrid w:val="0"/>
        </w:rPr>
        <w:t>115.</w:t>
      </w:r>
      <w:r w:rsidR="00287C32">
        <w:rPr>
          <w:snapToGrid w:val="0"/>
        </w:rPr>
        <w:tab/>
      </w:r>
      <w:r w:rsidR="00287C32" w:rsidRPr="00BF0067">
        <w:rPr>
          <w:snapToGrid w:val="0"/>
        </w:rPr>
        <w:t>Access to safe drinking water in urban households is highest in Kandahar (99 per cent), followed by capital city of Kabul (71 per cent) and Balkh (67 per cent). On the contrary, Baghlan and Herat (both 35 per cent) and Kunduz (15 per cent) are among lowest provinces where even urban population have access to safe drinking water. At provincial level, Kabul (65 per cent), Kandahar (54 per cent), Logar (45 per cent), and Nangarhar (43 per cent) have highest access to safe drinking water. In contrast, Zabul (0 per cent), Nuristan (2 per cent), Daykundi (3 per cent), Samangan (7 per cent, Bamyan, Uruzgan, and Sar-e-Pol (all 8 per cent) have the lowest access to safe drinking water. As mentioned before, due to the definition of “safe drinking water”, some provinces that may have access to natural spring water but it is considered to be unsafe.</w:t>
      </w:r>
    </w:p>
    <w:p w:rsidR="00287C32" w:rsidRPr="00BF0067" w:rsidRDefault="00287C32" w:rsidP="00F51D6D">
      <w:pPr>
        <w:rPr>
          <w:snapToGrid w:val="0"/>
        </w:rPr>
      </w:pPr>
      <w:r>
        <w:rPr>
          <w:snapToGrid w:val="0"/>
        </w:rPr>
        <w:t>116.</w:t>
      </w:r>
      <w:r>
        <w:rPr>
          <w:snapToGrid w:val="0"/>
        </w:rPr>
        <w:tab/>
      </w:r>
      <w:r w:rsidRPr="00BF0067">
        <w:rPr>
          <w:snapToGrid w:val="0"/>
        </w:rPr>
        <w:t>Nationwide, 82 per cent of the households obtain water from their own communities.</w:t>
      </w:r>
      <w:r>
        <w:rPr>
          <w:snapToGrid w:val="0"/>
        </w:rPr>
        <w:t> </w:t>
      </w:r>
      <w:r w:rsidRPr="00BF0067">
        <w:rPr>
          <w:snapToGrid w:val="0"/>
        </w:rPr>
        <w:t>14</w:t>
      </w:r>
      <w:r>
        <w:rPr>
          <w:snapToGrid w:val="0"/>
        </w:rPr>
        <w:t> </w:t>
      </w:r>
      <w:r w:rsidRPr="00BF0067">
        <w:rPr>
          <w:snapToGrid w:val="0"/>
        </w:rPr>
        <w:t>per cent obtain water near their communities within one hour or less. Two per</w:t>
      </w:r>
      <w:r>
        <w:rPr>
          <w:snapToGrid w:val="0"/>
        </w:rPr>
        <w:t> </w:t>
      </w:r>
      <w:r w:rsidRPr="00BF0067">
        <w:rPr>
          <w:snapToGrid w:val="0"/>
        </w:rPr>
        <w:t>cent take between one and three hours, and one per cent are required to travel three to six</w:t>
      </w:r>
      <w:r w:rsidR="00F42291">
        <w:rPr>
          <w:snapToGrid w:val="0"/>
        </w:rPr>
        <w:t xml:space="preserve"> </w:t>
      </w:r>
      <w:r w:rsidRPr="00BF0067">
        <w:rPr>
          <w:snapToGrid w:val="0"/>
        </w:rPr>
        <w:t>hours. One per cent of households consist of Kuci population. Overall, urban households report that 81 per cent of them collect water without anytime consuming.</w:t>
      </w:r>
    </w:p>
    <w:p w:rsidR="00287C32" w:rsidRPr="00BF0067" w:rsidRDefault="00287C32" w:rsidP="00F51D6D">
      <w:pPr>
        <w:pStyle w:val="Heading3"/>
        <w:rPr>
          <w:snapToGrid w:val="0"/>
        </w:rPr>
      </w:pPr>
      <w:r w:rsidRPr="00BF0067">
        <w:rPr>
          <w:snapToGrid w:val="0"/>
        </w:rPr>
        <w:t>Access to adequate excreta disposal facilities</w:t>
      </w:r>
    </w:p>
    <w:p w:rsidR="00287C32" w:rsidRDefault="00287C32" w:rsidP="00F51D6D">
      <w:pPr>
        <w:rPr>
          <w:snapToGrid w:val="0"/>
        </w:rPr>
      </w:pPr>
      <w:r>
        <w:rPr>
          <w:snapToGrid w:val="0"/>
        </w:rPr>
        <w:t>117.</w:t>
      </w:r>
      <w:r>
        <w:rPr>
          <w:snapToGrid w:val="0"/>
        </w:rPr>
        <w:tab/>
      </w:r>
      <w:r w:rsidRPr="00BF0067">
        <w:rPr>
          <w:snapToGrid w:val="0"/>
        </w:rPr>
        <w:t xml:space="preserve">In Afghanistan, population uses different disposal facilities according to living settings, and most population still does not have access to toilet facilities. The traditional covered latrine and </w:t>
      </w:r>
      <w:r w:rsidRPr="00BF0067">
        <w:rPr>
          <w:i/>
          <w:snapToGrid w:val="0"/>
        </w:rPr>
        <w:t>dearan</w:t>
      </w:r>
      <w:r w:rsidRPr="00BF0067">
        <w:rPr>
          <w:snapToGrid w:val="0"/>
        </w:rPr>
        <w:t xml:space="preserve"> and/or </w:t>
      </w:r>
      <w:r w:rsidRPr="00BF0067">
        <w:rPr>
          <w:i/>
          <w:snapToGrid w:val="0"/>
        </w:rPr>
        <w:t>sahrah</w:t>
      </w:r>
      <w:r w:rsidRPr="00BF0067">
        <w:rPr>
          <w:snapToGrid w:val="0"/>
        </w:rPr>
        <w:t xml:space="preserve">, which is a place within or an outside compound for waste products, animal manure, fire end products and used as toilet as well. </w:t>
      </w:r>
      <w:r w:rsidRPr="00BF0067">
        <w:rPr>
          <w:i/>
          <w:snapToGrid w:val="0"/>
        </w:rPr>
        <w:t>Dearan/Shrah</w:t>
      </w:r>
      <w:r w:rsidRPr="00BF0067">
        <w:rPr>
          <w:snapToGrid w:val="0"/>
        </w:rPr>
        <w:t xml:space="preserve"> is still common as toilet facilities, however, highly unsanitary, and a major public health problem.</w:t>
      </w:r>
    </w:p>
    <w:p w:rsidR="00625A41" w:rsidRDefault="00287C32" w:rsidP="00F51D6D">
      <w:pPr>
        <w:pStyle w:val="Heading2"/>
        <w:rPr>
          <w:b/>
          <w:snapToGrid w:val="0"/>
        </w:rPr>
      </w:pPr>
      <w:r w:rsidRPr="00EE697F">
        <w:rPr>
          <w:b/>
          <w:snapToGrid w:val="0"/>
        </w:rPr>
        <w:t>Table 18</w:t>
      </w:r>
    </w:p>
    <w:p w:rsidR="00287C32" w:rsidRPr="00EE697F" w:rsidRDefault="00287C32" w:rsidP="00F51D6D">
      <w:pPr>
        <w:pStyle w:val="Heading2"/>
        <w:rPr>
          <w:b/>
          <w:bCs w:val="0"/>
          <w:snapToGrid w:val="0"/>
        </w:rPr>
      </w:pPr>
      <w:bookmarkStart w:id="45" w:name="_Toc192935471"/>
      <w:bookmarkStart w:id="46" w:name="_Toc193535103"/>
      <w:r w:rsidRPr="00EE697F">
        <w:rPr>
          <w:b/>
          <w:snapToGrid w:val="0"/>
        </w:rPr>
        <w:t>Availability of toilet facilities in households</w:t>
      </w:r>
      <w:bookmarkEnd w:id="45"/>
      <w:bookmarkEnd w:id="46"/>
    </w:p>
    <w:tbl>
      <w:tblPr>
        <w:tblW w:w="9267" w:type="dxa"/>
        <w:jc w:val="center"/>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418"/>
        <w:gridCol w:w="960"/>
        <w:gridCol w:w="774"/>
        <w:gridCol w:w="1219"/>
        <w:gridCol w:w="1219"/>
        <w:gridCol w:w="1048"/>
        <w:gridCol w:w="1211"/>
      </w:tblGrid>
      <w:tr w:rsidR="00287C32" w:rsidRPr="00601BDC" w:rsidTr="006E55DF">
        <w:trPr>
          <w:jc w:val="center"/>
        </w:trPr>
        <w:tc>
          <w:tcPr>
            <w:tcW w:w="1418" w:type="dxa"/>
            <w:tcBorders>
              <w:bottom w:val="single" w:sz="4" w:space="0" w:color="auto"/>
            </w:tcBorders>
          </w:tcPr>
          <w:p w:rsidR="00287C32" w:rsidRPr="00601BDC" w:rsidRDefault="00287C32" w:rsidP="00F51D6D">
            <w:pPr>
              <w:spacing w:after="0"/>
              <w:jc w:val="center"/>
              <w:rPr>
                <w:snapToGrid w:val="0"/>
                <w:sz w:val="22"/>
                <w:szCs w:val="22"/>
              </w:rPr>
            </w:pPr>
            <w:r w:rsidRPr="00601BDC">
              <w:rPr>
                <w:snapToGrid w:val="0"/>
                <w:sz w:val="22"/>
                <w:szCs w:val="22"/>
              </w:rPr>
              <w:t>Area categories</w:t>
            </w:r>
          </w:p>
        </w:tc>
        <w:tc>
          <w:tcPr>
            <w:tcW w:w="1418" w:type="dxa"/>
            <w:tcBorders>
              <w:bottom w:val="single" w:sz="4" w:space="0" w:color="auto"/>
            </w:tcBorders>
          </w:tcPr>
          <w:p w:rsidR="00287C32" w:rsidRPr="00601BDC" w:rsidRDefault="00287C32" w:rsidP="00F51D6D">
            <w:pPr>
              <w:spacing w:after="0"/>
              <w:jc w:val="center"/>
              <w:rPr>
                <w:snapToGrid w:val="0"/>
                <w:sz w:val="22"/>
                <w:szCs w:val="22"/>
              </w:rPr>
            </w:pPr>
            <w:r w:rsidRPr="00601BDC">
              <w:rPr>
                <w:snapToGrid w:val="0"/>
                <w:sz w:val="22"/>
                <w:szCs w:val="22"/>
              </w:rPr>
              <w:t>None/open/</w:t>
            </w:r>
            <w:r w:rsidR="006E55DF">
              <w:rPr>
                <w:snapToGrid w:val="0"/>
                <w:sz w:val="22"/>
                <w:szCs w:val="22"/>
              </w:rPr>
              <w:br/>
            </w:r>
            <w:r w:rsidRPr="00601BDC">
              <w:rPr>
                <w:snapToGrid w:val="0"/>
                <w:sz w:val="22"/>
                <w:szCs w:val="22"/>
              </w:rPr>
              <w:t>field/bush</w:t>
            </w:r>
          </w:p>
        </w:tc>
        <w:tc>
          <w:tcPr>
            <w:tcW w:w="960" w:type="dxa"/>
            <w:tcBorders>
              <w:bottom w:val="single" w:sz="4" w:space="0" w:color="auto"/>
            </w:tcBorders>
          </w:tcPr>
          <w:p w:rsidR="00287C32" w:rsidRPr="00601BDC" w:rsidRDefault="00287C32" w:rsidP="00F51D6D">
            <w:pPr>
              <w:spacing w:after="0"/>
              <w:jc w:val="center"/>
              <w:rPr>
                <w:i/>
                <w:snapToGrid w:val="0"/>
                <w:sz w:val="22"/>
                <w:szCs w:val="22"/>
              </w:rPr>
            </w:pPr>
            <w:r w:rsidRPr="00601BDC">
              <w:rPr>
                <w:i/>
                <w:snapToGrid w:val="0"/>
                <w:sz w:val="22"/>
                <w:szCs w:val="22"/>
              </w:rPr>
              <w:t>Dearan/</w:t>
            </w:r>
            <w:r w:rsidR="00601BDC">
              <w:rPr>
                <w:i/>
                <w:snapToGrid w:val="0"/>
                <w:sz w:val="22"/>
                <w:szCs w:val="22"/>
              </w:rPr>
              <w:br/>
            </w:r>
            <w:r w:rsidRPr="00601BDC">
              <w:rPr>
                <w:i/>
                <w:snapToGrid w:val="0"/>
                <w:sz w:val="22"/>
                <w:szCs w:val="22"/>
              </w:rPr>
              <w:t>Sahrah</w:t>
            </w:r>
          </w:p>
        </w:tc>
        <w:tc>
          <w:tcPr>
            <w:tcW w:w="774" w:type="dxa"/>
            <w:tcBorders>
              <w:bottom w:val="single" w:sz="4" w:space="0" w:color="auto"/>
            </w:tcBorders>
          </w:tcPr>
          <w:p w:rsidR="00287C32" w:rsidRPr="00601BDC" w:rsidRDefault="00287C32" w:rsidP="00F51D6D">
            <w:pPr>
              <w:spacing w:after="0"/>
              <w:jc w:val="center"/>
              <w:rPr>
                <w:snapToGrid w:val="0"/>
                <w:sz w:val="22"/>
                <w:szCs w:val="22"/>
              </w:rPr>
            </w:pPr>
            <w:r w:rsidRPr="00601BDC">
              <w:rPr>
                <w:snapToGrid w:val="0"/>
                <w:sz w:val="22"/>
                <w:szCs w:val="22"/>
              </w:rPr>
              <w:t>Open pits</w:t>
            </w:r>
          </w:p>
        </w:tc>
        <w:tc>
          <w:tcPr>
            <w:tcW w:w="1219" w:type="dxa"/>
            <w:tcBorders>
              <w:bottom w:val="single" w:sz="4" w:space="0" w:color="auto"/>
            </w:tcBorders>
          </w:tcPr>
          <w:p w:rsidR="00287C32" w:rsidRPr="00601BDC" w:rsidRDefault="00287C32" w:rsidP="00F51D6D">
            <w:pPr>
              <w:spacing w:after="0"/>
              <w:jc w:val="center"/>
              <w:rPr>
                <w:snapToGrid w:val="0"/>
                <w:sz w:val="22"/>
                <w:szCs w:val="22"/>
              </w:rPr>
            </w:pPr>
            <w:r w:rsidRPr="00601BDC">
              <w:rPr>
                <w:snapToGrid w:val="0"/>
                <w:sz w:val="22"/>
                <w:szCs w:val="22"/>
              </w:rPr>
              <w:t>Traditional covered latrine</w:t>
            </w:r>
          </w:p>
        </w:tc>
        <w:tc>
          <w:tcPr>
            <w:tcW w:w="1219" w:type="dxa"/>
            <w:tcBorders>
              <w:bottom w:val="single" w:sz="4" w:space="0" w:color="auto"/>
            </w:tcBorders>
          </w:tcPr>
          <w:p w:rsidR="00287C32" w:rsidRPr="00601BDC" w:rsidRDefault="00287C32" w:rsidP="00F51D6D">
            <w:pPr>
              <w:spacing w:after="0"/>
              <w:jc w:val="center"/>
              <w:rPr>
                <w:snapToGrid w:val="0"/>
                <w:sz w:val="22"/>
                <w:szCs w:val="22"/>
              </w:rPr>
            </w:pPr>
            <w:r w:rsidRPr="00601BDC">
              <w:rPr>
                <w:snapToGrid w:val="0"/>
                <w:sz w:val="22"/>
                <w:szCs w:val="22"/>
              </w:rPr>
              <w:t>Improved latrine</w:t>
            </w:r>
          </w:p>
        </w:tc>
        <w:tc>
          <w:tcPr>
            <w:tcW w:w="1048" w:type="dxa"/>
            <w:tcBorders>
              <w:bottom w:val="single" w:sz="4" w:space="0" w:color="auto"/>
            </w:tcBorders>
          </w:tcPr>
          <w:p w:rsidR="00287C32" w:rsidRPr="00601BDC" w:rsidRDefault="00287C32" w:rsidP="00F51D6D">
            <w:pPr>
              <w:spacing w:after="0"/>
              <w:jc w:val="center"/>
              <w:rPr>
                <w:snapToGrid w:val="0"/>
                <w:sz w:val="22"/>
                <w:szCs w:val="22"/>
              </w:rPr>
            </w:pPr>
            <w:r w:rsidRPr="00601BDC">
              <w:rPr>
                <w:snapToGrid w:val="0"/>
                <w:sz w:val="22"/>
                <w:szCs w:val="22"/>
              </w:rPr>
              <w:t>Flush latrine</w:t>
            </w:r>
          </w:p>
        </w:tc>
        <w:tc>
          <w:tcPr>
            <w:tcW w:w="1211" w:type="dxa"/>
            <w:tcBorders>
              <w:bottom w:val="single" w:sz="4" w:space="0" w:color="auto"/>
            </w:tcBorders>
          </w:tcPr>
          <w:p w:rsidR="00287C32" w:rsidRPr="00601BDC" w:rsidRDefault="00287C32" w:rsidP="00F51D6D">
            <w:pPr>
              <w:spacing w:after="0"/>
              <w:jc w:val="center"/>
              <w:rPr>
                <w:snapToGrid w:val="0"/>
                <w:sz w:val="22"/>
                <w:szCs w:val="22"/>
              </w:rPr>
            </w:pPr>
            <w:r w:rsidRPr="00601BDC">
              <w:rPr>
                <w:snapToGrid w:val="0"/>
                <w:sz w:val="22"/>
                <w:szCs w:val="22"/>
              </w:rPr>
              <w:t>Number of households on survey</w:t>
            </w:r>
          </w:p>
        </w:tc>
      </w:tr>
      <w:tr w:rsidR="00287C32" w:rsidRPr="00601BDC" w:rsidTr="006E55DF">
        <w:trPr>
          <w:jc w:val="center"/>
        </w:trPr>
        <w:tc>
          <w:tcPr>
            <w:tcW w:w="1418" w:type="dxa"/>
            <w:tcBorders>
              <w:bottom w:val="nil"/>
              <w:right w:val="single" w:sz="4" w:space="0" w:color="auto"/>
            </w:tcBorders>
          </w:tcPr>
          <w:p w:rsidR="00287C32" w:rsidRPr="00601BDC" w:rsidRDefault="00287C32" w:rsidP="00F51D6D">
            <w:pPr>
              <w:adjustRightInd w:val="0"/>
              <w:snapToGrid w:val="0"/>
              <w:spacing w:after="0"/>
              <w:rPr>
                <w:snapToGrid w:val="0"/>
                <w:sz w:val="22"/>
                <w:szCs w:val="22"/>
              </w:rPr>
            </w:pPr>
            <w:r w:rsidRPr="00601BDC">
              <w:rPr>
                <w:snapToGrid w:val="0"/>
                <w:sz w:val="22"/>
                <w:szCs w:val="22"/>
              </w:rPr>
              <w:t>Kuchi</w:t>
            </w:r>
          </w:p>
        </w:tc>
        <w:tc>
          <w:tcPr>
            <w:tcW w:w="1418" w:type="dxa"/>
            <w:tcBorders>
              <w:left w:val="single" w:sz="4" w:space="0" w:color="auto"/>
              <w:bottom w:val="nil"/>
              <w:right w:val="single" w:sz="4" w:space="0" w:color="auto"/>
            </w:tcBorders>
            <w:noWrap/>
          </w:tcPr>
          <w:p w:rsidR="00287C32" w:rsidRPr="00601BDC" w:rsidRDefault="00287C32" w:rsidP="00F51D6D">
            <w:pPr>
              <w:adjustRightInd w:val="0"/>
              <w:snapToGrid w:val="0"/>
              <w:spacing w:after="0"/>
              <w:ind w:right="284"/>
              <w:jc w:val="right"/>
              <w:rPr>
                <w:snapToGrid w:val="0"/>
                <w:sz w:val="22"/>
                <w:szCs w:val="22"/>
              </w:rPr>
            </w:pPr>
            <w:r w:rsidRPr="00601BDC">
              <w:rPr>
                <w:snapToGrid w:val="0"/>
                <w:sz w:val="22"/>
                <w:szCs w:val="22"/>
              </w:rPr>
              <w:t>43</w:t>
            </w:r>
          </w:p>
        </w:tc>
        <w:tc>
          <w:tcPr>
            <w:tcW w:w="960" w:type="dxa"/>
            <w:tcBorders>
              <w:left w:val="single" w:sz="4" w:space="0" w:color="auto"/>
              <w:bottom w:val="nil"/>
              <w:right w:val="single" w:sz="4" w:space="0" w:color="auto"/>
            </w:tcBorders>
            <w:noWrap/>
          </w:tcPr>
          <w:p w:rsidR="00287C32" w:rsidRPr="00601BDC" w:rsidRDefault="00287C32" w:rsidP="00601BDC">
            <w:pPr>
              <w:adjustRightInd w:val="0"/>
              <w:snapToGrid w:val="0"/>
              <w:spacing w:after="0"/>
              <w:ind w:left="-108" w:right="252"/>
              <w:jc w:val="right"/>
              <w:rPr>
                <w:snapToGrid w:val="0"/>
                <w:sz w:val="22"/>
                <w:szCs w:val="22"/>
              </w:rPr>
            </w:pPr>
            <w:r w:rsidRPr="00601BDC">
              <w:rPr>
                <w:snapToGrid w:val="0"/>
                <w:sz w:val="22"/>
                <w:szCs w:val="22"/>
              </w:rPr>
              <w:t>17</w:t>
            </w:r>
          </w:p>
        </w:tc>
        <w:tc>
          <w:tcPr>
            <w:tcW w:w="774" w:type="dxa"/>
            <w:tcBorders>
              <w:left w:val="single" w:sz="4" w:space="0" w:color="auto"/>
              <w:bottom w:val="nil"/>
              <w:right w:val="single" w:sz="4" w:space="0" w:color="auto"/>
            </w:tcBorders>
          </w:tcPr>
          <w:p w:rsidR="00287C32" w:rsidRPr="00601BDC" w:rsidRDefault="00287C32" w:rsidP="00F51D6D">
            <w:pPr>
              <w:tabs>
                <w:tab w:val="left" w:pos="243"/>
              </w:tabs>
              <w:adjustRightInd w:val="0"/>
              <w:snapToGrid w:val="0"/>
              <w:spacing w:after="0"/>
              <w:ind w:right="227"/>
              <w:jc w:val="right"/>
              <w:rPr>
                <w:snapToGrid w:val="0"/>
                <w:sz w:val="22"/>
                <w:szCs w:val="22"/>
              </w:rPr>
            </w:pPr>
            <w:r w:rsidRPr="00601BDC">
              <w:rPr>
                <w:snapToGrid w:val="0"/>
                <w:sz w:val="22"/>
                <w:szCs w:val="22"/>
              </w:rPr>
              <w:t>26</w:t>
            </w:r>
          </w:p>
        </w:tc>
        <w:tc>
          <w:tcPr>
            <w:tcW w:w="1219" w:type="dxa"/>
            <w:tcBorders>
              <w:left w:val="single" w:sz="4" w:space="0" w:color="auto"/>
              <w:bottom w:val="nil"/>
              <w:right w:val="single" w:sz="4" w:space="0" w:color="auto"/>
            </w:tcBorders>
          </w:tcPr>
          <w:p w:rsidR="00287C32" w:rsidRPr="00601BDC" w:rsidRDefault="00287C32" w:rsidP="00F51D6D">
            <w:pPr>
              <w:adjustRightInd w:val="0"/>
              <w:snapToGrid w:val="0"/>
              <w:spacing w:after="0"/>
              <w:ind w:right="227"/>
              <w:jc w:val="center"/>
              <w:rPr>
                <w:snapToGrid w:val="0"/>
                <w:sz w:val="22"/>
                <w:szCs w:val="22"/>
              </w:rPr>
            </w:pPr>
            <w:r w:rsidRPr="00601BDC">
              <w:rPr>
                <w:snapToGrid w:val="0"/>
                <w:sz w:val="22"/>
                <w:szCs w:val="22"/>
              </w:rPr>
              <w:t>14</w:t>
            </w:r>
          </w:p>
        </w:tc>
        <w:tc>
          <w:tcPr>
            <w:tcW w:w="1219" w:type="dxa"/>
            <w:tcBorders>
              <w:left w:val="single" w:sz="4" w:space="0" w:color="auto"/>
              <w:bottom w:val="nil"/>
              <w:right w:val="single" w:sz="4" w:space="0" w:color="auto"/>
            </w:tcBorders>
          </w:tcPr>
          <w:p w:rsidR="00287C32" w:rsidRPr="00601BDC" w:rsidRDefault="00287C32" w:rsidP="00F51D6D">
            <w:pPr>
              <w:adjustRightInd w:val="0"/>
              <w:snapToGrid w:val="0"/>
              <w:spacing w:after="0"/>
              <w:ind w:right="227"/>
              <w:jc w:val="center"/>
              <w:rPr>
                <w:snapToGrid w:val="0"/>
                <w:sz w:val="22"/>
                <w:szCs w:val="22"/>
              </w:rPr>
            </w:pPr>
            <w:r w:rsidRPr="00601BDC">
              <w:rPr>
                <w:snapToGrid w:val="0"/>
                <w:sz w:val="22"/>
                <w:szCs w:val="22"/>
              </w:rPr>
              <w:t>0</w:t>
            </w:r>
          </w:p>
        </w:tc>
        <w:tc>
          <w:tcPr>
            <w:tcW w:w="1048" w:type="dxa"/>
            <w:tcBorders>
              <w:left w:val="single" w:sz="4" w:space="0" w:color="auto"/>
              <w:bottom w:val="nil"/>
              <w:right w:val="single" w:sz="4" w:space="0" w:color="auto"/>
            </w:tcBorders>
          </w:tcPr>
          <w:p w:rsidR="00287C32" w:rsidRPr="00601BDC" w:rsidRDefault="00287C32" w:rsidP="00F51D6D">
            <w:pPr>
              <w:adjustRightInd w:val="0"/>
              <w:snapToGrid w:val="0"/>
              <w:spacing w:after="0"/>
              <w:ind w:right="227"/>
              <w:jc w:val="center"/>
              <w:rPr>
                <w:snapToGrid w:val="0"/>
                <w:sz w:val="22"/>
                <w:szCs w:val="22"/>
              </w:rPr>
            </w:pPr>
            <w:r w:rsidRPr="00601BDC">
              <w:rPr>
                <w:snapToGrid w:val="0"/>
                <w:sz w:val="22"/>
                <w:szCs w:val="22"/>
              </w:rPr>
              <w:t>0</w:t>
            </w:r>
          </w:p>
        </w:tc>
        <w:tc>
          <w:tcPr>
            <w:tcW w:w="1211" w:type="dxa"/>
            <w:tcBorders>
              <w:left w:val="single" w:sz="4" w:space="0" w:color="auto"/>
              <w:bottom w:val="nil"/>
            </w:tcBorders>
          </w:tcPr>
          <w:p w:rsidR="00287C32" w:rsidRPr="00601BDC" w:rsidRDefault="00287C32" w:rsidP="00F51D6D">
            <w:pPr>
              <w:adjustRightInd w:val="0"/>
              <w:snapToGrid w:val="0"/>
              <w:spacing w:after="0"/>
              <w:ind w:right="57"/>
              <w:jc w:val="right"/>
              <w:rPr>
                <w:snapToGrid w:val="0"/>
                <w:sz w:val="22"/>
                <w:szCs w:val="22"/>
              </w:rPr>
            </w:pPr>
            <w:r w:rsidRPr="00601BDC">
              <w:rPr>
                <w:snapToGrid w:val="0"/>
                <w:sz w:val="22"/>
                <w:szCs w:val="22"/>
              </w:rPr>
              <w:t>187 146</w:t>
            </w:r>
          </w:p>
        </w:tc>
      </w:tr>
      <w:tr w:rsidR="00287C32" w:rsidRPr="00601BDC" w:rsidTr="006E55DF">
        <w:trPr>
          <w:jc w:val="center"/>
        </w:trPr>
        <w:tc>
          <w:tcPr>
            <w:tcW w:w="1418" w:type="dxa"/>
            <w:tcBorders>
              <w:top w:val="nil"/>
              <w:bottom w:val="nil"/>
              <w:right w:val="single" w:sz="4" w:space="0" w:color="auto"/>
            </w:tcBorders>
          </w:tcPr>
          <w:p w:rsidR="00287C32" w:rsidRPr="00601BDC" w:rsidRDefault="00287C32" w:rsidP="00F51D6D">
            <w:pPr>
              <w:adjustRightInd w:val="0"/>
              <w:snapToGrid w:val="0"/>
              <w:spacing w:after="0"/>
              <w:rPr>
                <w:snapToGrid w:val="0"/>
                <w:sz w:val="22"/>
                <w:szCs w:val="22"/>
              </w:rPr>
            </w:pPr>
            <w:r w:rsidRPr="00601BDC">
              <w:rPr>
                <w:snapToGrid w:val="0"/>
                <w:sz w:val="22"/>
                <w:szCs w:val="22"/>
              </w:rPr>
              <w:t>Rural</w:t>
            </w:r>
          </w:p>
        </w:tc>
        <w:tc>
          <w:tcPr>
            <w:tcW w:w="1418" w:type="dxa"/>
            <w:tcBorders>
              <w:top w:val="nil"/>
              <w:left w:val="single" w:sz="4" w:space="0" w:color="auto"/>
              <w:bottom w:val="nil"/>
              <w:right w:val="single" w:sz="4" w:space="0" w:color="auto"/>
            </w:tcBorders>
            <w:noWrap/>
          </w:tcPr>
          <w:p w:rsidR="00287C32" w:rsidRPr="00601BDC" w:rsidRDefault="00287C32" w:rsidP="00F51D6D">
            <w:pPr>
              <w:adjustRightInd w:val="0"/>
              <w:snapToGrid w:val="0"/>
              <w:spacing w:after="0"/>
              <w:ind w:right="284"/>
              <w:jc w:val="right"/>
              <w:rPr>
                <w:snapToGrid w:val="0"/>
                <w:sz w:val="22"/>
                <w:szCs w:val="22"/>
              </w:rPr>
            </w:pPr>
            <w:r w:rsidRPr="00601BDC">
              <w:rPr>
                <w:snapToGrid w:val="0"/>
                <w:sz w:val="22"/>
                <w:szCs w:val="22"/>
              </w:rPr>
              <w:t>13</w:t>
            </w:r>
          </w:p>
        </w:tc>
        <w:tc>
          <w:tcPr>
            <w:tcW w:w="960" w:type="dxa"/>
            <w:tcBorders>
              <w:top w:val="nil"/>
              <w:left w:val="single" w:sz="4" w:space="0" w:color="auto"/>
              <w:bottom w:val="nil"/>
              <w:right w:val="single" w:sz="4" w:space="0" w:color="auto"/>
            </w:tcBorders>
            <w:noWrap/>
          </w:tcPr>
          <w:p w:rsidR="00287C32" w:rsidRPr="00601BDC" w:rsidRDefault="00287C32" w:rsidP="00601BDC">
            <w:pPr>
              <w:adjustRightInd w:val="0"/>
              <w:snapToGrid w:val="0"/>
              <w:spacing w:after="0"/>
              <w:ind w:left="-108" w:right="252"/>
              <w:jc w:val="right"/>
              <w:rPr>
                <w:snapToGrid w:val="0"/>
                <w:sz w:val="22"/>
                <w:szCs w:val="22"/>
              </w:rPr>
            </w:pPr>
            <w:r w:rsidRPr="00601BDC">
              <w:rPr>
                <w:snapToGrid w:val="0"/>
                <w:sz w:val="22"/>
                <w:szCs w:val="22"/>
              </w:rPr>
              <w:t>15</w:t>
            </w:r>
          </w:p>
        </w:tc>
        <w:tc>
          <w:tcPr>
            <w:tcW w:w="774" w:type="dxa"/>
            <w:tcBorders>
              <w:top w:val="nil"/>
              <w:left w:val="single" w:sz="4" w:space="0" w:color="auto"/>
              <w:bottom w:val="nil"/>
              <w:right w:val="single" w:sz="4" w:space="0" w:color="auto"/>
            </w:tcBorders>
          </w:tcPr>
          <w:p w:rsidR="00287C32" w:rsidRPr="00601BDC" w:rsidRDefault="00287C32" w:rsidP="00F51D6D">
            <w:pPr>
              <w:tabs>
                <w:tab w:val="left" w:pos="243"/>
              </w:tabs>
              <w:adjustRightInd w:val="0"/>
              <w:snapToGrid w:val="0"/>
              <w:spacing w:after="0"/>
              <w:ind w:right="227"/>
              <w:jc w:val="right"/>
              <w:rPr>
                <w:snapToGrid w:val="0"/>
                <w:sz w:val="22"/>
                <w:szCs w:val="22"/>
              </w:rPr>
            </w:pPr>
            <w:r w:rsidRPr="00601BDC">
              <w:rPr>
                <w:snapToGrid w:val="0"/>
                <w:sz w:val="22"/>
                <w:szCs w:val="22"/>
              </w:rPr>
              <w:t>10</w:t>
            </w:r>
          </w:p>
        </w:tc>
        <w:tc>
          <w:tcPr>
            <w:tcW w:w="1219" w:type="dxa"/>
            <w:tcBorders>
              <w:top w:val="nil"/>
              <w:left w:val="single" w:sz="4" w:space="0" w:color="auto"/>
              <w:bottom w:val="nil"/>
              <w:right w:val="single" w:sz="4" w:space="0" w:color="auto"/>
            </w:tcBorders>
          </w:tcPr>
          <w:p w:rsidR="00287C32" w:rsidRPr="00601BDC" w:rsidRDefault="00287C32" w:rsidP="00F51D6D">
            <w:pPr>
              <w:adjustRightInd w:val="0"/>
              <w:snapToGrid w:val="0"/>
              <w:spacing w:after="0"/>
              <w:ind w:right="227"/>
              <w:jc w:val="center"/>
              <w:rPr>
                <w:snapToGrid w:val="0"/>
                <w:sz w:val="22"/>
                <w:szCs w:val="22"/>
              </w:rPr>
            </w:pPr>
            <w:r w:rsidRPr="00601BDC">
              <w:rPr>
                <w:snapToGrid w:val="0"/>
                <w:sz w:val="22"/>
                <w:szCs w:val="22"/>
              </w:rPr>
              <w:t>58</w:t>
            </w:r>
          </w:p>
        </w:tc>
        <w:tc>
          <w:tcPr>
            <w:tcW w:w="1219" w:type="dxa"/>
            <w:tcBorders>
              <w:top w:val="nil"/>
              <w:left w:val="single" w:sz="4" w:space="0" w:color="auto"/>
              <w:bottom w:val="nil"/>
              <w:right w:val="single" w:sz="4" w:space="0" w:color="auto"/>
            </w:tcBorders>
          </w:tcPr>
          <w:p w:rsidR="00287C32" w:rsidRPr="00601BDC" w:rsidRDefault="00287C32" w:rsidP="00F51D6D">
            <w:pPr>
              <w:adjustRightInd w:val="0"/>
              <w:snapToGrid w:val="0"/>
              <w:spacing w:after="0"/>
              <w:ind w:right="227"/>
              <w:jc w:val="center"/>
              <w:rPr>
                <w:snapToGrid w:val="0"/>
                <w:sz w:val="22"/>
                <w:szCs w:val="22"/>
              </w:rPr>
            </w:pPr>
            <w:r w:rsidRPr="00601BDC">
              <w:rPr>
                <w:snapToGrid w:val="0"/>
                <w:sz w:val="22"/>
                <w:szCs w:val="22"/>
              </w:rPr>
              <w:t>3</w:t>
            </w:r>
          </w:p>
        </w:tc>
        <w:tc>
          <w:tcPr>
            <w:tcW w:w="1048" w:type="dxa"/>
            <w:tcBorders>
              <w:top w:val="nil"/>
              <w:left w:val="single" w:sz="4" w:space="0" w:color="auto"/>
              <w:bottom w:val="nil"/>
              <w:right w:val="single" w:sz="4" w:space="0" w:color="auto"/>
            </w:tcBorders>
          </w:tcPr>
          <w:p w:rsidR="00287C32" w:rsidRPr="00601BDC" w:rsidRDefault="00287C32" w:rsidP="00F51D6D">
            <w:pPr>
              <w:adjustRightInd w:val="0"/>
              <w:snapToGrid w:val="0"/>
              <w:spacing w:after="0"/>
              <w:ind w:right="227"/>
              <w:jc w:val="center"/>
              <w:rPr>
                <w:snapToGrid w:val="0"/>
                <w:sz w:val="22"/>
                <w:szCs w:val="22"/>
              </w:rPr>
            </w:pPr>
            <w:r w:rsidRPr="00601BDC">
              <w:rPr>
                <w:snapToGrid w:val="0"/>
                <w:sz w:val="22"/>
                <w:szCs w:val="22"/>
              </w:rPr>
              <w:t>1</w:t>
            </w:r>
          </w:p>
        </w:tc>
        <w:tc>
          <w:tcPr>
            <w:tcW w:w="1211" w:type="dxa"/>
            <w:tcBorders>
              <w:top w:val="nil"/>
              <w:left w:val="single" w:sz="4" w:space="0" w:color="auto"/>
              <w:bottom w:val="nil"/>
            </w:tcBorders>
          </w:tcPr>
          <w:p w:rsidR="00287C32" w:rsidRPr="00601BDC" w:rsidRDefault="00287C32" w:rsidP="00F51D6D">
            <w:pPr>
              <w:adjustRightInd w:val="0"/>
              <w:snapToGrid w:val="0"/>
              <w:spacing w:after="0"/>
              <w:ind w:right="57"/>
              <w:jc w:val="right"/>
              <w:rPr>
                <w:snapToGrid w:val="0"/>
                <w:sz w:val="22"/>
                <w:szCs w:val="22"/>
              </w:rPr>
            </w:pPr>
            <w:r w:rsidRPr="00601BDC">
              <w:rPr>
                <w:snapToGrid w:val="0"/>
                <w:sz w:val="22"/>
                <w:szCs w:val="22"/>
              </w:rPr>
              <w:t>3 009 961</w:t>
            </w:r>
          </w:p>
        </w:tc>
      </w:tr>
      <w:tr w:rsidR="00287C32" w:rsidRPr="00601BDC" w:rsidTr="006E55DF">
        <w:trPr>
          <w:jc w:val="center"/>
        </w:trPr>
        <w:tc>
          <w:tcPr>
            <w:tcW w:w="1418" w:type="dxa"/>
            <w:tcBorders>
              <w:top w:val="nil"/>
              <w:bottom w:val="nil"/>
              <w:right w:val="single" w:sz="4" w:space="0" w:color="auto"/>
            </w:tcBorders>
          </w:tcPr>
          <w:p w:rsidR="00287C32" w:rsidRPr="00601BDC" w:rsidRDefault="00287C32" w:rsidP="00F51D6D">
            <w:pPr>
              <w:adjustRightInd w:val="0"/>
              <w:snapToGrid w:val="0"/>
              <w:spacing w:after="0"/>
              <w:rPr>
                <w:snapToGrid w:val="0"/>
                <w:sz w:val="22"/>
                <w:szCs w:val="22"/>
              </w:rPr>
            </w:pPr>
            <w:r w:rsidRPr="00601BDC">
              <w:rPr>
                <w:snapToGrid w:val="0"/>
                <w:sz w:val="22"/>
                <w:szCs w:val="22"/>
              </w:rPr>
              <w:t>Urban</w:t>
            </w:r>
          </w:p>
        </w:tc>
        <w:tc>
          <w:tcPr>
            <w:tcW w:w="1418" w:type="dxa"/>
            <w:tcBorders>
              <w:top w:val="nil"/>
              <w:left w:val="single" w:sz="4" w:space="0" w:color="auto"/>
              <w:bottom w:val="nil"/>
              <w:right w:val="single" w:sz="4" w:space="0" w:color="auto"/>
            </w:tcBorders>
            <w:noWrap/>
          </w:tcPr>
          <w:p w:rsidR="00287C32" w:rsidRPr="00601BDC" w:rsidRDefault="00287C32" w:rsidP="00F51D6D">
            <w:pPr>
              <w:adjustRightInd w:val="0"/>
              <w:snapToGrid w:val="0"/>
              <w:spacing w:after="0"/>
              <w:ind w:right="284"/>
              <w:jc w:val="right"/>
              <w:rPr>
                <w:snapToGrid w:val="0"/>
                <w:sz w:val="22"/>
                <w:szCs w:val="22"/>
              </w:rPr>
            </w:pPr>
            <w:r w:rsidRPr="00601BDC">
              <w:rPr>
                <w:snapToGrid w:val="0"/>
                <w:sz w:val="22"/>
                <w:szCs w:val="22"/>
              </w:rPr>
              <w:t>0</w:t>
            </w:r>
          </w:p>
        </w:tc>
        <w:tc>
          <w:tcPr>
            <w:tcW w:w="960" w:type="dxa"/>
            <w:tcBorders>
              <w:top w:val="nil"/>
              <w:left w:val="single" w:sz="4" w:space="0" w:color="auto"/>
              <w:bottom w:val="nil"/>
              <w:right w:val="single" w:sz="4" w:space="0" w:color="auto"/>
            </w:tcBorders>
            <w:noWrap/>
          </w:tcPr>
          <w:p w:rsidR="00287C32" w:rsidRPr="00601BDC" w:rsidRDefault="00287C32" w:rsidP="00601BDC">
            <w:pPr>
              <w:adjustRightInd w:val="0"/>
              <w:snapToGrid w:val="0"/>
              <w:spacing w:after="0"/>
              <w:ind w:left="-108" w:right="252"/>
              <w:jc w:val="right"/>
              <w:rPr>
                <w:snapToGrid w:val="0"/>
                <w:sz w:val="22"/>
                <w:szCs w:val="22"/>
              </w:rPr>
            </w:pPr>
            <w:r w:rsidRPr="00601BDC">
              <w:rPr>
                <w:snapToGrid w:val="0"/>
                <w:sz w:val="22"/>
                <w:szCs w:val="22"/>
              </w:rPr>
              <w:t>1</w:t>
            </w:r>
          </w:p>
        </w:tc>
        <w:tc>
          <w:tcPr>
            <w:tcW w:w="774" w:type="dxa"/>
            <w:tcBorders>
              <w:top w:val="nil"/>
              <w:left w:val="single" w:sz="4" w:space="0" w:color="auto"/>
              <w:bottom w:val="nil"/>
              <w:right w:val="single" w:sz="4" w:space="0" w:color="auto"/>
            </w:tcBorders>
          </w:tcPr>
          <w:p w:rsidR="00287C32" w:rsidRPr="00601BDC" w:rsidRDefault="00287C32" w:rsidP="00F51D6D">
            <w:pPr>
              <w:tabs>
                <w:tab w:val="left" w:pos="243"/>
              </w:tabs>
              <w:adjustRightInd w:val="0"/>
              <w:snapToGrid w:val="0"/>
              <w:spacing w:after="0"/>
              <w:ind w:right="227"/>
              <w:jc w:val="right"/>
              <w:rPr>
                <w:snapToGrid w:val="0"/>
                <w:sz w:val="22"/>
                <w:szCs w:val="22"/>
              </w:rPr>
            </w:pPr>
            <w:r w:rsidRPr="00601BDC">
              <w:rPr>
                <w:snapToGrid w:val="0"/>
                <w:sz w:val="22"/>
                <w:szCs w:val="22"/>
              </w:rPr>
              <w:t>3</w:t>
            </w:r>
          </w:p>
        </w:tc>
        <w:tc>
          <w:tcPr>
            <w:tcW w:w="1219" w:type="dxa"/>
            <w:tcBorders>
              <w:top w:val="nil"/>
              <w:left w:val="single" w:sz="4" w:space="0" w:color="auto"/>
              <w:bottom w:val="nil"/>
              <w:right w:val="single" w:sz="4" w:space="0" w:color="auto"/>
            </w:tcBorders>
          </w:tcPr>
          <w:p w:rsidR="00287C32" w:rsidRPr="00601BDC" w:rsidRDefault="00287C32" w:rsidP="00F51D6D">
            <w:pPr>
              <w:adjustRightInd w:val="0"/>
              <w:snapToGrid w:val="0"/>
              <w:spacing w:after="0"/>
              <w:ind w:right="227"/>
              <w:jc w:val="center"/>
              <w:rPr>
                <w:snapToGrid w:val="0"/>
                <w:sz w:val="22"/>
                <w:szCs w:val="22"/>
              </w:rPr>
            </w:pPr>
            <w:r w:rsidRPr="00601BDC">
              <w:rPr>
                <w:snapToGrid w:val="0"/>
                <w:sz w:val="22"/>
                <w:szCs w:val="22"/>
              </w:rPr>
              <w:t>67</w:t>
            </w:r>
          </w:p>
        </w:tc>
        <w:tc>
          <w:tcPr>
            <w:tcW w:w="1219" w:type="dxa"/>
            <w:tcBorders>
              <w:top w:val="nil"/>
              <w:left w:val="single" w:sz="4" w:space="0" w:color="auto"/>
              <w:bottom w:val="nil"/>
              <w:right w:val="single" w:sz="4" w:space="0" w:color="auto"/>
            </w:tcBorders>
          </w:tcPr>
          <w:p w:rsidR="00287C32" w:rsidRPr="00601BDC" w:rsidRDefault="00287C32" w:rsidP="00F51D6D">
            <w:pPr>
              <w:adjustRightInd w:val="0"/>
              <w:snapToGrid w:val="0"/>
              <w:spacing w:after="0"/>
              <w:ind w:right="227"/>
              <w:jc w:val="center"/>
              <w:rPr>
                <w:snapToGrid w:val="0"/>
                <w:sz w:val="22"/>
                <w:szCs w:val="22"/>
              </w:rPr>
            </w:pPr>
            <w:r w:rsidRPr="00601BDC">
              <w:rPr>
                <w:snapToGrid w:val="0"/>
                <w:sz w:val="22"/>
                <w:szCs w:val="22"/>
              </w:rPr>
              <w:t>20</w:t>
            </w:r>
          </w:p>
        </w:tc>
        <w:tc>
          <w:tcPr>
            <w:tcW w:w="1048" w:type="dxa"/>
            <w:tcBorders>
              <w:top w:val="nil"/>
              <w:left w:val="single" w:sz="4" w:space="0" w:color="auto"/>
              <w:bottom w:val="nil"/>
              <w:right w:val="single" w:sz="4" w:space="0" w:color="auto"/>
            </w:tcBorders>
          </w:tcPr>
          <w:p w:rsidR="00287C32" w:rsidRPr="00601BDC" w:rsidRDefault="00287C32" w:rsidP="00F51D6D">
            <w:pPr>
              <w:adjustRightInd w:val="0"/>
              <w:snapToGrid w:val="0"/>
              <w:spacing w:after="0"/>
              <w:ind w:right="227"/>
              <w:jc w:val="center"/>
              <w:rPr>
                <w:snapToGrid w:val="0"/>
                <w:sz w:val="22"/>
                <w:szCs w:val="22"/>
              </w:rPr>
            </w:pPr>
            <w:r w:rsidRPr="00601BDC">
              <w:rPr>
                <w:snapToGrid w:val="0"/>
                <w:sz w:val="22"/>
                <w:szCs w:val="22"/>
              </w:rPr>
              <w:t>9</w:t>
            </w:r>
          </w:p>
        </w:tc>
        <w:tc>
          <w:tcPr>
            <w:tcW w:w="1211" w:type="dxa"/>
            <w:tcBorders>
              <w:top w:val="nil"/>
              <w:left w:val="single" w:sz="4" w:space="0" w:color="auto"/>
              <w:bottom w:val="nil"/>
            </w:tcBorders>
          </w:tcPr>
          <w:p w:rsidR="00287C32" w:rsidRPr="00601BDC" w:rsidRDefault="00287C32" w:rsidP="00F51D6D">
            <w:pPr>
              <w:adjustRightInd w:val="0"/>
              <w:snapToGrid w:val="0"/>
              <w:spacing w:after="0"/>
              <w:ind w:right="57"/>
              <w:jc w:val="right"/>
              <w:rPr>
                <w:snapToGrid w:val="0"/>
                <w:sz w:val="22"/>
                <w:szCs w:val="22"/>
              </w:rPr>
            </w:pPr>
            <w:r w:rsidRPr="00601BDC">
              <w:rPr>
                <w:snapToGrid w:val="0"/>
                <w:sz w:val="22"/>
                <w:szCs w:val="22"/>
              </w:rPr>
              <w:t>625 829</w:t>
            </w:r>
          </w:p>
        </w:tc>
      </w:tr>
      <w:tr w:rsidR="00287C32" w:rsidRPr="00601BDC" w:rsidTr="006E55DF">
        <w:trPr>
          <w:jc w:val="center"/>
        </w:trPr>
        <w:tc>
          <w:tcPr>
            <w:tcW w:w="1418" w:type="dxa"/>
            <w:tcBorders>
              <w:top w:val="nil"/>
              <w:right w:val="single" w:sz="4" w:space="0" w:color="auto"/>
            </w:tcBorders>
          </w:tcPr>
          <w:p w:rsidR="00287C32" w:rsidRPr="00601BDC" w:rsidRDefault="00287C32" w:rsidP="00F51D6D">
            <w:pPr>
              <w:adjustRightInd w:val="0"/>
              <w:snapToGrid w:val="0"/>
              <w:spacing w:after="0"/>
              <w:rPr>
                <w:snapToGrid w:val="0"/>
                <w:sz w:val="22"/>
                <w:szCs w:val="22"/>
              </w:rPr>
            </w:pPr>
            <w:r w:rsidRPr="00601BDC">
              <w:rPr>
                <w:snapToGrid w:val="0"/>
                <w:sz w:val="22"/>
                <w:szCs w:val="22"/>
              </w:rPr>
              <w:t>National</w:t>
            </w:r>
          </w:p>
        </w:tc>
        <w:tc>
          <w:tcPr>
            <w:tcW w:w="1418" w:type="dxa"/>
            <w:tcBorders>
              <w:top w:val="nil"/>
              <w:left w:val="single" w:sz="4" w:space="0" w:color="auto"/>
              <w:right w:val="single" w:sz="4" w:space="0" w:color="auto"/>
            </w:tcBorders>
            <w:noWrap/>
          </w:tcPr>
          <w:p w:rsidR="00287C32" w:rsidRPr="00601BDC" w:rsidRDefault="00287C32" w:rsidP="00F51D6D">
            <w:pPr>
              <w:adjustRightInd w:val="0"/>
              <w:snapToGrid w:val="0"/>
              <w:spacing w:after="0"/>
              <w:ind w:right="284"/>
              <w:jc w:val="right"/>
              <w:rPr>
                <w:snapToGrid w:val="0"/>
                <w:sz w:val="22"/>
                <w:szCs w:val="22"/>
              </w:rPr>
            </w:pPr>
            <w:r w:rsidRPr="00601BDC">
              <w:rPr>
                <w:snapToGrid w:val="0"/>
                <w:sz w:val="22"/>
                <w:szCs w:val="22"/>
              </w:rPr>
              <w:t>12</w:t>
            </w:r>
          </w:p>
        </w:tc>
        <w:tc>
          <w:tcPr>
            <w:tcW w:w="960" w:type="dxa"/>
            <w:tcBorders>
              <w:top w:val="nil"/>
              <w:left w:val="single" w:sz="4" w:space="0" w:color="auto"/>
              <w:right w:val="single" w:sz="4" w:space="0" w:color="auto"/>
            </w:tcBorders>
            <w:noWrap/>
          </w:tcPr>
          <w:p w:rsidR="00287C32" w:rsidRPr="00601BDC" w:rsidRDefault="00287C32" w:rsidP="00601BDC">
            <w:pPr>
              <w:adjustRightInd w:val="0"/>
              <w:snapToGrid w:val="0"/>
              <w:spacing w:after="0"/>
              <w:ind w:left="-108" w:right="252"/>
              <w:jc w:val="right"/>
              <w:rPr>
                <w:snapToGrid w:val="0"/>
                <w:sz w:val="22"/>
                <w:szCs w:val="22"/>
              </w:rPr>
            </w:pPr>
            <w:r w:rsidRPr="00601BDC">
              <w:rPr>
                <w:snapToGrid w:val="0"/>
                <w:sz w:val="22"/>
                <w:szCs w:val="22"/>
              </w:rPr>
              <w:t>13</w:t>
            </w:r>
          </w:p>
        </w:tc>
        <w:tc>
          <w:tcPr>
            <w:tcW w:w="774" w:type="dxa"/>
            <w:tcBorders>
              <w:top w:val="nil"/>
              <w:left w:val="single" w:sz="4" w:space="0" w:color="auto"/>
              <w:right w:val="single" w:sz="4" w:space="0" w:color="auto"/>
            </w:tcBorders>
          </w:tcPr>
          <w:p w:rsidR="00287C32" w:rsidRPr="00601BDC" w:rsidRDefault="00287C32" w:rsidP="00F51D6D">
            <w:pPr>
              <w:tabs>
                <w:tab w:val="left" w:pos="243"/>
              </w:tabs>
              <w:adjustRightInd w:val="0"/>
              <w:snapToGrid w:val="0"/>
              <w:spacing w:after="0"/>
              <w:ind w:right="227"/>
              <w:jc w:val="right"/>
              <w:rPr>
                <w:snapToGrid w:val="0"/>
                <w:sz w:val="22"/>
                <w:szCs w:val="22"/>
              </w:rPr>
            </w:pPr>
            <w:r w:rsidRPr="00601BDC">
              <w:rPr>
                <w:snapToGrid w:val="0"/>
                <w:sz w:val="22"/>
                <w:szCs w:val="22"/>
              </w:rPr>
              <w:t>10</w:t>
            </w:r>
          </w:p>
        </w:tc>
        <w:tc>
          <w:tcPr>
            <w:tcW w:w="1219" w:type="dxa"/>
            <w:tcBorders>
              <w:top w:val="nil"/>
              <w:left w:val="single" w:sz="4" w:space="0" w:color="auto"/>
              <w:right w:val="single" w:sz="4" w:space="0" w:color="auto"/>
            </w:tcBorders>
          </w:tcPr>
          <w:p w:rsidR="00287C32" w:rsidRPr="00601BDC" w:rsidRDefault="00287C32" w:rsidP="00F51D6D">
            <w:pPr>
              <w:adjustRightInd w:val="0"/>
              <w:snapToGrid w:val="0"/>
              <w:spacing w:after="0"/>
              <w:ind w:right="227"/>
              <w:jc w:val="center"/>
              <w:rPr>
                <w:snapToGrid w:val="0"/>
                <w:sz w:val="22"/>
                <w:szCs w:val="22"/>
              </w:rPr>
            </w:pPr>
            <w:r w:rsidRPr="00601BDC">
              <w:rPr>
                <w:snapToGrid w:val="0"/>
                <w:sz w:val="22"/>
                <w:szCs w:val="22"/>
              </w:rPr>
              <w:t>57</w:t>
            </w:r>
          </w:p>
        </w:tc>
        <w:tc>
          <w:tcPr>
            <w:tcW w:w="1219" w:type="dxa"/>
            <w:tcBorders>
              <w:top w:val="nil"/>
              <w:left w:val="single" w:sz="4" w:space="0" w:color="auto"/>
              <w:right w:val="single" w:sz="4" w:space="0" w:color="auto"/>
            </w:tcBorders>
          </w:tcPr>
          <w:p w:rsidR="00287C32" w:rsidRPr="00601BDC" w:rsidRDefault="00287C32" w:rsidP="00F51D6D">
            <w:pPr>
              <w:adjustRightInd w:val="0"/>
              <w:snapToGrid w:val="0"/>
              <w:spacing w:after="0"/>
              <w:ind w:right="227"/>
              <w:jc w:val="center"/>
              <w:rPr>
                <w:snapToGrid w:val="0"/>
                <w:sz w:val="22"/>
                <w:szCs w:val="22"/>
              </w:rPr>
            </w:pPr>
            <w:r w:rsidRPr="00601BDC">
              <w:rPr>
                <w:snapToGrid w:val="0"/>
                <w:sz w:val="22"/>
                <w:szCs w:val="22"/>
              </w:rPr>
              <w:t>5</w:t>
            </w:r>
          </w:p>
        </w:tc>
        <w:tc>
          <w:tcPr>
            <w:tcW w:w="1048" w:type="dxa"/>
            <w:tcBorders>
              <w:top w:val="nil"/>
              <w:left w:val="single" w:sz="4" w:space="0" w:color="auto"/>
              <w:right w:val="single" w:sz="4" w:space="0" w:color="auto"/>
            </w:tcBorders>
          </w:tcPr>
          <w:p w:rsidR="00287C32" w:rsidRPr="00601BDC" w:rsidRDefault="00287C32" w:rsidP="00F51D6D">
            <w:pPr>
              <w:adjustRightInd w:val="0"/>
              <w:snapToGrid w:val="0"/>
              <w:spacing w:after="0"/>
              <w:ind w:right="227"/>
              <w:jc w:val="center"/>
              <w:rPr>
                <w:snapToGrid w:val="0"/>
                <w:sz w:val="22"/>
                <w:szCs w:val="22"/>
              </w:rPr>
            </w:pPr>
            <w:r w:rsidRPr="00601BDC">
              <w:rPr>
                <w:snapToGrid w:val="0"/>
                <w:sz w:val="22"/>
                <w:szCs w:val="22"/>
              </w:rPr>
              <w:t>2</w:t>
            </w:r>
          </w:p>
        </w:tc>
        <w:tc>
          <w:tcPr>
            <w:tcW w:w="1211" w:type="dxa"/>
            <w:tcBorders>
              <w:top w:val="nil"/>
              <w:left w:val="single" w:sz="4" w:space="0" w:color="auto"/>
            </w:tcBorders>
          </w:tcPr>
          <w:p w:rsidR="00287C32" w:rsidRPr="00601BDC" w:rsidRDefault="00287C32" w:rsidP="00F51D6D">
            <w:pPr>
              <w:adjustRightInd w:val="0"/>
              <w:snapToGrid w:val="0"/>
              <w:spacing w:after="0"/>
              <w:ind w:right="57"/>
              <w:jc w:val="right"/>
              <w:rPr>
                <w:snapToGrid w:val="0"/>
                <w:sz w:val="22"/>
                <w:szCs w:val="22"/>
              </w:rPr>
            </w:pPr>
            <w:r w:rsidRPr="00601BDC">
              <w:rPr>
                <w:snapToGrid w:val="0"/>
                <w:sz w:val="22"/>
                <w:szCs w:val="22"/>
              </w:rPr>
              <w:t>3 822 936</w:t>
            </w:r>
          </w:p>
        </w:tc>
      </w:tr>
    </w:tbl>
    <w:p w:rsidR="00287C32" w:rsidRPr="00D2200B" w:rsidRDefault="00287C32" w:rsidP="00F51D6D">
      <w:pPr>
        <w:adjustRightInd w:val="0"/>
        <w:snapToGrid w:val="0"/>
        <w:spacing w:before="240"/>
        <w:rPr>
          <w:iCs/>
          <w:snapToGrid w:val="0"/>
        </w:rPr>
      </w:pPr>
      <w:r>
        <w:rPr>
          <w:i/>
          <w:iCs/>
          <w:snapToGrid w:val="0"/>
        </w:rPr>
        <w:tab/>
      </w:r>
      <w:r w:rsidRPr="00BF0067">
        <w:rPr>
          <w:i/>
          <w:iCs/>
          <w:snapToGrid w:val="0"/>
        </w:rPr>
        <w:t>Source</w:t>
      </w:r>
      <w:r w:rsidRPr="00E5117B">
        <w:rPr>
          <w:iCs/>
          <w:snapToGrid w:val="0"/>
        </w:rPr>
        <w:t>: NRVA 2005.</w:t>
      </w:r>
    </w:p>
    <w:p w:rsidR="004220FB" w:rsidRDefault="00287C32" w:rsidP="00F51D6D">
      <w:pPr>
        <w:pStyle w:val="Heading2"/>
        <w:rPr>
          <w:b/>
          <w:snapToGrid w:val="0"/>
        </w:rPr>
      </w:pPr>
      <w:r w:rsidRPr="00EE697F">
        <w:rPr>
          <w:b/>
          <w:snapToGrid w:val="0"/>
        </w:rPr>
        <w:t>Table 19</w:t>
      </w:r>
    </w:p>
    <w:p w:rsidR="00287C32" w:rsidRPr="00EE697F" w:rsidRDefault="00287C32" w:rsidP="00F51D6D">
      <w:pPr>
        <w:pStyle w:val="Heading2"/>
        <w:rPr>
          <w:b/>
          <w:snapToGrid w:val="0"/>
        </w:rPr>
      </w:pPr>
      <w:bookmarkStart w:id="47" w:name="_Toc192935472"/>
      <w:bookmarkStart w:id="48" w:name="_Toc193535104"/>
      <w:r w:rsidRPr="00EE697F">
        <w:rPr>
          <w:b/>
          <w:snapToGrid w:val="0"/>
        </w:rPr>
        <w:t>Access to sanitary toilets</w:t>
      </w:r>
      <w:bookmarkEnd w:id="47"/>
      <w:bookmarkEnd w:id="48"/>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528"/>
        <w:gridCol w:w="2880"/>
      </w:tblGrid>
      <w:tr w:rsidR="00287C32" w:rsidRPr="00BF0067" w:rsidTr="00F51D6D">
        <w:trPr>
          <w:jc w:val="center"/>
        </w:trPr>
        <w:tc>
          <w:tcPr>
            <w:tcW w:w="3528" w:type="dxa"/>
            <w:tcBorders>
              <w:top w:val="single" w:sz="4" w:space="0" w:color="auto"/>
              <w:bottom w:val="nil"/>
              <w:right w:val="single" w:sz="4" w:space="0" w:color="auto"/>
            </w:tcBorders>
          </w:tcPr>
          <w:p w:rsidR="00287C32" w:rsidRPr="00BF0067" w:rsidRDefault="00287C32" w:rsidP="00F51D6D">
            <w:pPr>
              <w:adjustRightInd w:val="0"/>
              <w:snapToGrid w:val="0"/>
              <w:spacing w:after="0"/>
              <w:rPr>
                <w:snapToGrid w:val="0"/>
              </w:rPr>
            </w:pPr>
            <w:r w:rsidRPr="00BF0067">
              <w:rPr>
                <w:snapToGrid w:val="0"/>
              </w:rPr>
              <w:t>National Average</w:t>
            </w:r>
          </w:p>
        </w:tc>
        <w:tc>
          <w:tcPr>
            <w:tcW w:w="2880" w:type="dxa"/>
            <w:tcBorders>
              <w:left w:val="single" w:sz="4" w:space="0" w:color="auto"/>
            </w:tcBorders>
          </w:tcPr>
          <w:p w:rsidR="00287C32" w:rsidRPr="00BF0067" w:rsidRDefault="00287C32" w:rsidP="00F51D6D">
            <w:pPr>
              <w:adjustRightInd w:val="0"/>
              <w:snapToGrid w:val="0"/>
              <w:spacing w:after="0"/>
              <w:ind w:right="1134"/>
              <w:jc w:val="right"/>
              <w:rPr>
                <w:snapToGrid w:val="0"/>
              </w:rPr>
            </w:pPr>
            <w:r w:rsidRPr="00BF0067">
              <w:rPr>
                <w:snapToGrid w:val="0"/>
              </w:rPr>
              <w:t>7%</w:t>
            </w:r>
          </w:p>
        </w:tc>
      </w:tr>
      <w:tr w:rsidR="00287C32" w:rsidRPr="00BF0067" w:rsidTr="00F51D6D">
        <w:trPr>
          <w:jc w:val="center"/>
        </w:trPr>
        <w:tc>
          <w:tcPr>
            <w:tcW w:w="3528" w:type="dxa"/>
            <w:tcBorders>
              <w:top w:val="nil"/>
              <w:bottom w:val="nil"/>
              <w:right w:val="single" w:sz="4" w:space="0" w:color="auto"/>
            </w:tcBorders>
          </w:tcPr>
          <w:p w:rsidR="00287C32" w:rsidRPr="00BF0067" w:rsidRDefault="00287C32" w:rsidP="00F51D6D">
            <w:pPr>
              <w:adjustRightInd w:val="0"/>
              <w:snapToGrid w:val="0"/>
              <w:spacing w:after="0"/>
              <w:rPr>
                <w:snapToGrid w:val="0"/>
              </w:rPr>
            </w:pPr>
            <w:r w:rsidRPr="00BF0067">
              <w:rPr>
                <w:snapToGrid w:val="0"/>
              </w:rPr>
              <w:t>Urban</w:t>
            </w:r>
          </w:p>
        </w:tc>
        <w:tc>
          <w:tcPr>
            <w:tcW w:w="2880" w:type="dxa"/>
            <w:tcBorders>
              <w:left w:val="single" w:sz="4" w:space="0" w:color="auto"/>
            </w:tcBorders>
          </w:tcPr>
          <w:p w:rsidR="00287C32" w:rsidRPr="00BF0067" w:rsidRDefault="00287C32" w:rsidP="00F51D6D">
            <w:pPr>
              <w:adjustRightInd w:val="0"/>
              <w:snapToGrid w:val="0"/>
              <w:spacing w:after="0"/>
              <w:ind w:right="1134"/>
              <w:jc w:val="right"/>
              <w:rPr>
                <w:snapToGrid w:val="0"/>
              </w:rPr>
            </w:pPr>
            <w:r w:rsidRPr="00BF0067">
              <w:rPr>
                <w:snapToGrid w:val="0"/>
              </w:rPr>
              <w:t>27%</w:t>
            </w:r>
          </w:p>
        </w:tc>
      </w:tr>
      <w:tr w:rsidR="00287C32" w:rsidRPr="00BF0067" w:rsidTr="00F51D6D">
        <w:trPr>
          <w:jc w:val="center"/>
        </w:trPr>
        <w:tc>
          <w:tcPr>
            <w:tcW w:w="3528" w:type="dxa"/>
            <w:tcBorders>
              <w:top w:val="nil"/>
              <w:bottom w:val="nil"/>
              <w:right w:val="single" w:sz="4" w:space="0" w:color="auto"/>
            </w:tcBorders>
          </w:tcPr>
          <w:p w:rsidR="00287C32" w:rsidRPr="00BF0067" w:rsidRDefault="00287C32" w:rsidP="00F51D6D">
            <w:pPr>
              <w:adjustRightInd w:val="0"/>
              <w:snapToGrid w:val="0"/>
              <w:spacing w:after="0"/>
              <w:rPr>
                <w:snapToGrid w:val="0"/>
              </w:rPr>
            </w:pPr>
            <w:r w:rsidRPr="00BF0067">
              <w:rPr>
                <w:snapToGrid w:val="0"/>
              </w:rPr>
              <w:t>Rural</w:t>
            </w:r>
          </w:p>
        </w:tc>
        <w:tc>
          <w:tcPr>
            <w:tcW w:w="2880" w:type="dxa"/>
            <w:tcBorders>
              <w:left w:val="single" w:sz="4" w:space="0" w:color="auto"/>
            </w:tcBorders>
          </w:tcPr>
          <w:p w:rsidR="00287C32" w:rsidRPr="00BF0067" w:rsidRDefault="00287C32" w:rsidP="00F51D6D">
            <w:pPr>
              <w:adjustRightInd w:val="0"/>
              <w:snapToGrid w:val="0"/>
              <w:spacing w:after="0"/>
              <w:ind w:right="1134"/>
              <w:jc w:val="right"/>
              <w:rPr>
                <w:snapToGrid w:val="0"/>
              </w:rPr>
            </w:pPr>
            <w:r w:rsidRPr="00BF0067">
              <w:rPr>
                <w:snapToGrid w:val="0"/>
              </w:rPr>
              <w:t>3%</w:t>
            </w:r>
          </w:p>
        </w:tc>
      </w:tr>
      <w:tr w:rsidR="00287C32" w:rsidRPr="00BF0067" w:rsidTr="00F51D6D">
        <w:trPr>
          <w:jc w:val="center"/>
        </w:trPr>
        <w:tc>
          <w:tcPr>
            <w:tcW w:w="3528" w:type="dxa"/>
            <w:tcBorders>
              <w:top w:val="nil"/>
              <w:bottom w:val="single" w:sz="4" w:space="0" w:color="auto"/>
              <w:right w:val="single" w:sz="4" w:space="0" w:color="auto"/>
            </w:tcBorders>
          </w:tcPr>
          <w:p w:rsidR="00287C32" w:rsidRPr="00BF0067" w:rsidRDefault="00287C32" w:rsidP="00F51D6D">
            <w:pPr>
              <w:adjustRightInd w:val="0"/>
              <w:snapToGrid w:val="0"/>
              <w:spacing w:after="0"/>
              <w:rPr>
                <w:snapToGrid w:val="0"/>
              </w:rPr>
            </w:pPr>
            <w:r w:rsidRPr="00BF0067">
              <w:rPr>
                <w:snapToGrid w:val="0"/>
              </w:rPr>
              <w:t>Kuchi (Nomadic)</w:t>
            </w:r>
          </w:p>
        </w:tc>
        <w:tc>
          <w:tcPr>
            <w:tcW w:w="2880" w:type="dxa"/>
            <w:tcBorders>
              <w:left w:val="single" w:sz="4" w:space="0" w:color="auto"/>
            </w:tcBorders>
          </w:tcPr>
          <w:p w:rsidR="00287C32" w:rsidRPr="00BF0067" w:rsidRDefault="00287C32" w:rsidP="00F51D6D">
            <w:pPr>
              <w:adjustRightInd w:val="0"/>
              <w:snapToGrid w:val="0"/>
              <w:spacing w:after="0"/>
              <w:ind w:right="1134"/>
              <w:jc w:val="right"/>
              <w:rPr>
                <w:snapToGrid w:val="0"/>
              </w:rPr>
            </w:pPr>
            <w:r w:rsidRPr="00BF0067">
              <w:rPr>
                <w:snapToGrid w:val="0"/>
              </w:rPr>
              <w:t>0%</w:t>
            </w:r>
          </w:p>
        </w:tc>
      </w:tr>
    </w:tbl>
    <w:p w:rsidR="00287C32" w:rsidRPr="00A64690" w:rsidRDefault="00287C32" w:rsidP="006E55DF">
      <w:pPr>
        <w:tabs>
          <w:tab w:val="left" w:pos="2040"/>
        </w:tabs>
        <w:adjustRightInd w:val="0"/>
        <w:snapToGrid w:val="0"/>
        <w:spacing w:before="240"/>
        <w:rPr>
          <w:iCs/>
          <w:snapToGrid w:val="0"/>
        </w:rPr>
      </w:pPr>
      <w:r>
        <w:rPr>
          <w:i/>
          <w:iCs/>
          <w:snapToGrid w:val="0"/>
        </w:rPr>
        <w:tab/>
      </w:r>
      <w:r w:rsidRPr="00BF0067">
        <w:rPr>
          <w:i/>
          <w:iCs/>
          <w:snapToGrid w:val="0"/>
        </w:rPr>
        <w:t>Source</w:t>
      </w:r>
      <w:r w:rsidRPr="00E5117B">
        <w:rPr>
          <w:iCs/>
          <w:snapToGrid w:val="0"/>
        </w:rPr>
        <w:t>: NRVA 2005.</w:t>
      </w:r>
    </w:p>
    <w:p w:rsidR="00287C32" w:rsidRPr="00BF0067" w:rsidRDefault="006E55DF" w:rsidP="00F51D6D">
      <w:pPr>
        <w:rPr>
          <w:snapToGrid w:val="0"/>
        </w:rPr>
      </w:pPr>
      <w:r>
        <w:rPr>
          <w:snapToGrid w:val="0"/>
        </w:rPr>
        <w:br w:type="page"/>
      </w:r>
      <w:r w:rsidR="00287C32">
        <w:rPr>
          <w:snapToGrid w:val="0"/>
        </w:rPr>
        <w:t>118.</w:t>
      </w:r>
      <w:r w:rsidR="00287C32">
        <w:rPr>
          <w:snapToGrid w:val="0"/>
        </w:rPr>
        <w:tab/>
      </w:r>
      <w:r w:rsidR="00287C32" w:rsidRPr="00BF0067">
        <w:rPr>
          <w:snapToGrid w:val="0"/>
        </w:rPr>
        <w:t>At the provincial level, Ghor (68 per cent), Daykundi (56 per cent) and Badghis (41</w:t>
      </w:r>
      <w:r w:rsidR="00E5117B">
        <w:rPr>
          <w:snapToGrid w:val="0"/>
        </w:rPr>
        <w:t> </w:t>
      </w:r>
      <w:r w:rsidR="00287C32" w:rsidRPr="00BF0067">
        <w:rPr>
          <w:snapToGrid w:val="0"/>
        </w:rPr>
        <w:t>per</w:t>
      </w:r>
      <w:r w:rsidR="00E5117B">
        <w:rPr>
          <w:snapToGrid w:val="0"/>
        </w:rPr>
        <w:t> </w:t>
      </w:r>
      <w:r w:rsidR="00287C32" w:rsidRPr="00BF0067">
        <w:rPr>
          <w:snapToGrid w:val="0"/>
        </w:rPr>
        <w:t>cent) have the higher percentage of households, for lack of modern sewage system, still using open fields or bushes as toilet facilities, while Kabul (0 per cent), Balkh, Nuristan and Paktika (1</w:t>
      </w:r>
      <w:r w:rsidR="00287C32">
        <w:rPr>
          <w:snapToGrid w:val="0"/>
        </w:rPr>
        <w:t> </w:t>
      </w:r>
      <w:r w:rsidR="00287C32" w:rsidRPr="00BF0067">
        <w:rPr>
          <w:snapToGrid w:val="0"/>
        </w:rPr>
        <w:t xml:space="preserve">per cent) are the lowest users of this type of facility. </w:t>
      </w:r>
      <w:r w:rsidR="00287C32" w:rsidRPr="00BF0067">
        <w:rPr>
          <w:i/>
          <w:snapToGrid w:val="0"/>
        </w:rPr>
        <w:t>Dearan/Sahrah</w:t>
      </w:r>
      <w:r w:rsidR="00287C32" w:rsidRPr="00BF0067">
        <w:rPr>
          <w:snapToGrid w:val="0"/>
        </w:rPr>
        <w:t xml:space="preserve"> is most commonly used in Nuristan (72 per cent), followed by Khost (49 per cent), Uruzgan (47</w:t>
      </w:r>
      <w:r w:rsidR="00E5117B">
        <w:rPr>
          <w:snapToGrid w:val="0"/>
        </w:rPr>
        <w:t> </w:t>
      </w:r>
      <w:r w:rsidR="00287C32" w:rsidRPr="00BF0067">
        <w:rPr>
          <w:snapToGrid w:val="0"/>
        </w:rPr>
        <w:t>per</w:t>
      </w:r>
      <w:r w:rsidR="00E5117B">
        <w:rPr>
          <w:snapToGrid w:val="0"/>
        </w:rPr>
        <w:t> </w:t>
      </w:r>
      <w:r w:rsidR="00287C32" w:rsidRPr="00BF0067">
        <w:rPr>
          <w:snapToGrid w:val="0"/>
        </w:rPr>
        <w:t>cent), Paktika and Paktia (46 per cent). The lowest use of these facilities is in Balkh (1</w:t>
      </w:r>
      <w:r w:rsidR="00E5117B">
        <w:rPr>
          <w:snapToGrid w:val="0"/>
        </w:rPr>
        <w:t> </w:t>
      </w:r>
      <w:r w:rsidR="00287C32" w:rsidRPr="00BF0067">
        <w:rPr>
          <w:snapToGrid w:val="0"/>
        </w:rPr>
        <w:t>per cent), Ghazni and Kabul (2 per cent) and Kunduz (3 per cent). Open pits are frequently used in Bamyan (46 per cent), Takhar (32 per cent), Badakhshan (27 per cent) and Uruzgan (21</w:t>
      </w:r>
      <w:r w:rsidR="00E5117B">
        <w:rPr>
          <w:snapToGrid w:val="0"/>
        </w:rPr>
        <w:t> </w:t>
      </w:r>
      <w:r w:rsidR="00287C32" w:rsidRPr="00BF0067">
        <w:rPr>
          <w:snapToGrid w:val="0"/>
        </w:rPr>
        <w:t>per cent). In Zabul none of the households use open pits at all; only 1 per cent in Paktia, 2</w:t>
      </w:r>
      <w:r w:rsidR="00E5117B">
        <w:rPr>
          <w:snapToGrid w:val="0"/>
        </w:rPr>
        <w:t> </w:t>
      </w:r>
      <w:r w:rsidR="00287C32" w:rsidRPr="00BF0067">
        <w:rPr>
          <w:snapToGrid w:val="0"/>
        </w:rPr>
        <w:t>per cent in Balkh, Nimroz, and Daykundi, and 3 per cent in Kapisa, Kunduz and Kandahar. The most deficient toilet facilities are in Ghor (93 per cent), followed by Khost and Daykundi (80 per cent), Nuristan (77 per cent), and Uruzgan (70 per cent).</w:t>
      </w:r>
    </w:p>
    <w:p w:rsidR="00287C32" w:rsidRPr="00BF0067" w:rsidRDefault="00287C32" w:rsidP="00F51D6D">
      <w:pPr>
        <w:rPr>
          <w:snapToGrid w:val="0"/>
        </w:rPr>
      </w:pPr>
      <w:r>
        <w:rPr>
          <w:snapToGrid w:val="0"/>
        </w:rPr>
        <w:t>119.</w:t>
      </w:r>
      <w:r>
        <w:rPr>
          <w:snapToGrid w:val="0"/>
        </w:rPr>
        <w:tab/>
      </w:r>
      <w:r w:rsidRPr="00BF0067">
        <w:rPr>
          <w:snapToGrid w:val="0"/>
        </w:rPr>
        <w:t>Traditional covered latrines have highest use in Ghazni (87 per cent), Kunduz (86</w:t>
      </w:r>
      <w:r w:rsidR="00E5117B">
        <w:rPr>
          <w:snapToGrid w:val="0"/>
        </w:rPr>
        <w:t> </w:t>
      </w:r>
      <w:r w:rsidRPr="00BF0067">
        <w:rPr>
          <w:snapToGrid w:val="0"/>
        </w:rPr>
        <w:t>per</w:t>
      </w:r>
      <w:r w:rsidR="00E5117B">
        <w:rPr>
          <w:snapToGrid w:val="0"/>
        </w:rPr>
        <w:t> </w:t>
      </w:r>
      <w:r w:rsidRPr="00BF0067">
        <w:rPr>
          <w:snapToGrid w:val="0"/>
        </w:rPr>
        <w:t>cent), Balkh (84 per cent) and Zabul (83 per cent) and lowest use in Ghor (8 per cent). Daykundi (18 per cent), Khost (19 per cent), Nuristan (22 per cent), and Uruzgan (27 per cent). Improved latrines have highest use in Kandahar (19 per cent), Nimroz (15 per cent), Kabul and Jawzjan (14</w:t>
      </w:r>
      <w:r>
        <w:rPr>
          <w:snapToGrid w:val="0"/>
        </w:rPr>
        <w:t> </w:t>
      </w:r>
      <w:r w:rsidRPr="00BF0067">
        <w:rPr>
          <w:snapToGrid w:val="0"/>
        </w:rPr>
        <w:t>per cent), Balkh and Kunarha (11 per cent). None of the households in Daykundi, Bamyan, Paktika, Zabul, Sar-e-Pol, Logar, Samangan, Kunduz, Badakshan, Nuristan, and Parwan reported</w:t>
      </w:r>
      <w:r>
        <w:rPr>
          <w:snapToGrid w:val="0"/>
        </w:rPr>
        <w:t> </w:t>
      </w:r>
      <w:r w:rsidRPr="00BF0067">
        <w:rPr>
          <w:snapToGrid w:val="0"/>
        </w:rPr>
        <w:t>any uses of improved latrines. Flush toilets are only used in Kabul (11 per cent), Herat (6 per cent), Kandahar (3 per cent), and the provinces of Balkh, Nangarhar, Baghlan, Jawzjan, and Kunarha (1 per cent). In the remaining provinces, no households use flush toilets, and there are urgent needs to improve an access to sanitary toilet facilities.</w:t>
      </w:r>
    </w:p>
    <w:p w:rsidR="00287C32" w:rsidRPr="00BF0067" w:rsidRDefault="00287C32" w:rsidP="00F51D6D">
      <w:pPr>
        <w:pStyle w:val="Heading3"/>
        <w:rPr>
          <w:snapToGrid w:val="0"/>
        </w:rPr>
      </w:pPr>
      <w:r w:rsidRPr="00BF0067">
        <w:rPr>
          <w:snapToGrid w:val="0"/>
        </w:rPr>
        <w:t>Immunization level</w:t>
      </w:r>
    </w:p>
    <w:p w:rsidR="00287C32" w:rsidRPr="00BF0067" w:rsidRDefault="00287C32" w:rsidP="00F51D6D">
      <w:pPr>
        <w:rPr>
          <w:snapToGrid w:val="0"/>
        </w:rPr>
      </w:pPr>
      <w:r>
        <w:rPr>
          <w:snapToGrid w:val="0"/>
        </w:rPr>
        <w:t>120.</w:t>
      </w:r>
      <w:r>
        <w:rPr>
          <w:snapToGrid w:val="0"/>
        </w:rPr>
        <w:tab/>
      </w:r>
      <w:r w:rsidRPr="00BF0067">
        <w:rPr>
          <w:snapToGrid w:val="0"/>
        </w:rPr>
        <w:t>The table below indicates children between 12 and 23 months old who have received specific vaccinations. The survey shows that more than 70 per cent of children have had initial contact with health care system. The proportion of children between 12 and 23 months old receiving three doses of polio is also 70 per cent. Polio vaccination is given through primary health care facilities as well as the national campaign on primary health care undertaken by the MoPH in cooperation with NGOs and donors. Thus, the results also indicates that the level of permeation of primary health care system among population.</w:t>
      </w:r>
    </w:p>
    <w:p w:rsidR="00287C32" w:rsidRPr="00BF0067" w:rsidRDefault="00287C32" w:rsidP="00F51D6D">
      <w:pPr>
        <w:rPr>
          <w:snapToGrid w:val="0"/>
        </w:rPr>
      </w:pPr>
      <w:r>
        <w:rPr>
          <w:snapToGrid w:val="0"/>
        </w:rPr>
        <w:t>121.</w:t>
      </w:r>
      <w:r>
        <w:rPr>
          <w:snapToGrid w:val="0"/>
        </w:rPr>
        <w:tab/>
      </w:r>
      <w:r w:rsidRPr="00BF0067">
        <w:rPr>
          <w:snapToGrid w:val="0"/>
        </w:rPr>
        <w:t>DPT coverage can also be used as a measure of effectiveness of primary health care system. Over 60 per cent of children between 12 months and 23 months old received the first dose of DPT. However, for the second and third doses of DPT, there were 12 per cent and</w:t>
      </w:r>
      <w:r w:rsidR="00A172C1">
        <w:rPr>
          <w:snapToGrid w:val="0"/>
        </w:rPr>
        <w:t xml:space="preserve"> </w:t>
      </w:r>
      <w:r w:rsidRPr="00BF0067">
        <w:rPr>
          <w:snapToGrid w:val="0"/>
        </w:rPr>
        <w:t>14</w:t>
      </w:r>
      <w:r>
        <w:rPr>
          <w:snapToGrid w:val="0"/>
        </w:rPr>
        <w:t> </w:t>
      </w:r>
      <w:r w:rsidRPr="00BF0067">
        <w:rPr>
          <w:snapToGrid w:val="0"/>
        </w:rPr>
        <w:t>per</w:t>
      </w:r>
      <w:r>
        <w:rPr>
          <w:snapToGrid w:val="0"/>
        </w:rPr>
        <w:t> </w:t>
      </w:r>
      <w:r w:rsidRPr="00BF0067">
        <w:rPr>
          <w:snapToGrid w:val="0"/>
        </w:rPr>
        <w:t xml:space="preserve">cent of decreases respectively. There are two main reasons for the decline. First, it resulted from weak primary health care promotion and education for mothers who simply do not bring their children to complete all vaccinations. Second, consecutive DPT immunizations can be measured improperly due to lack of immunization cards presented by mothers, as well as lack of complete records on vaccination history in each primary health care facility. The latter should be improved through complete implementation of record tracking system through training staff at primary health care facilities. </w:t>
      </w:r>
    </w:p>
    <w:p w:rsidR="00287C32" w:rsidRDefault="00287C32" w:rsidP="00F51D6D">
      <w:pPr>
        <w:rPr>
          <w:snapToGrid w:val="0"/>
        </w:rPr>
      </w:pPr>
      <w:r>
        <w:rPr>
          <w:snapToGrid w:val="0"/>
        </w:rPr>
        <w:t>122.</w:t>
      </w:r>
      <w:r>
        <w:rPr>
          <w:snapToGrid w:val="0"/>
        </w:rPr>
        <w:tab/>
      </w:r>
      <w:r w:rsidRPr="00BF0067">
        <w:rPr>
          <w:snapToGrid w:val="0"/>
        </w:rPr>
        <w:t>Measles vaccination rate is at 62.6 per cent. Due to low</w:t>
      </w:r>
      <w:r w:rsidR="00DC7F26">
        <w:rPr>
          <w:snapToGrid w:val="0"/>
        </w:rPr>
        <w:t>er rate of second and third DPT </w:t>
      </w:r>
      <w:r w:rsidRPr="00BF0067">
        <w:rPr>
          <w:snapToGrid w:val="0"/>
        </w:rPr>
        <w:t>vaccinations, full immunization rate resulted as 27 per cent. As the table below shows, about</w:t>
      </w:r>
      <w:r w:rsidR="00A172C1">
        <w:rPr>
          <w:snapToGrid w:val="0"/>
        </w:rPr>
        <w:t xml:space="preserve"> </w:t>
      </w:r>
      <w:r w:rsidRPr="00BF0067">
        <w:rPr>
          <w:snapToGrid w:val="0"/>
        </w:rPr>
        <w:t>14</w:t>
      </w:r>
      <w:r>
        <w:rPr>
          <w:snapToGrid w:val="0"/>
        </w:rPr>
        <w:t> </w:t>
      </w:r>
      <w:r w:rsidRPr="00BF0067">
        <w:rPr>
          <w:snapToGrid w:val="0"/>
        </w:rPr>
        <w:t>per cent of children between 12 and 23 months old are not vaccinated at all.</w:t>
      </w:r>
      <w:bookmarkStart w:id="49" w:name="_Toc192935473"/>
      <w:bookmarkStart w:id="50" w:name="_Toc193535105"/>
    </w:p>
    <w:p w:rsidR="006E55DF" w:rsidRDefault="00287C32" w:rsidP="006E55DF">
      <w:pPr>
        <w:pStyle w:val="Heading2"/>
        <w:spacing w:after="200"/>
        <w:rPr>
          <w:b/>
          <w:snapToGrid w:val="0"/>
        </w:rPr>
      </w:pPr>
      <w:r w:rsidRPr="00EE697F">
        <w:rPr>
          <w:b/>
          <w:snapToGrid w:val="0"/>
        </w:rPr>
        <w:t>Table 20</w:t>
      </w:r>
    </w:p>
    <w:p w:rsidR="00287C32" w:rsidRPr="00EE697F" w:rsidRDefault="00287C32" w:rsidP="006E55DF">
      <w:pPr>
        <w:pStyle w:val="Heading2"/>
        <w:spacing w:after="200"/>
        <w:rPr>
          <w:b/>
          <w:snapToGrid w:val="0"/>
        </w:rPr>
      </w:pPr>
      <w:r w:rsidRPr="00EE697F">
        <w:rPr>
          <w:b/>
          <w:snapToGrid w:val="0"/>
        </w:rPr>
        <w:t>Percentage of children aged 12-23 months who received specific vaccinations</w:t>
      </w:r>
      <w:r w:rsidRPr="00EE697F">
        <w:rPr>
          <w:b/>
          <w:snapToGrid w:val="0"/>
        </w:rPr>
        <w:br/>
        <w:t>at any time before the survey and percentage of children with a health card,</w:t>
      </w:r>
      <w:r w:rsidRPr="00EE697F">
        <w:rPr>
          <w:b/>
          <w:snapToGrid w:val="0"/>
        </w:rPr>
        <w:br/>
      </w:r>
      <w:r w:rsidRPr="00EE697F">
        <w:rPr>
          <w:b/>
          <w:snapToGrid w:val="0"/>
        </w:rPr>
        <w:tab/>
        <w:t>by wealth index and time to facility</w:t>
      </w:r>
      <w:bookmarkEnd w:id="49"/>
      <w:bookmarkEnd w:id="50"/>
    </w:p>
    <w:tbl>
      <w:tblPr>
        <w:tblW w:w="0" w:type="auto"/>
        <w:jc w:val="center"/>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4"/>
        <w:gridCol w:w="720"/>
        <w:gridCol w:w="720"/>
        <w:gridCol w:w="720"/>
        <w:gridCol w:w="720"/>
        <w:gridCol w:w="720"/>
        <w:gridCol w:w="818"/>
        <w:gridCol w:w="9"/>
        <w:gridCol w:w="591"/>
        <w:gridCol w:w="9"/>
        <w:gridCol w:w="711"/>
        <w:gridCol w:w="9"/>
        <w:gridCol w:w="831"/>
        <w:gridCol w:w="9"/>
        <w:gridCol w:w="1058"/>
        <w:gridCol w:w="13"/>
        <w:gridCol w:w="6"/>
      </w:tblGrid>
      <w:tr w:rsidR="00287C32" w:rsidRPr="00B4615C" w:rsidTr="0004199D">
        <w:trPr>
          <w:gridAfter w:val="1"/>
          <w:wAfter w:w="6" w:type="dxa"/>
          <w:trHeight w:val="255"/>
          <w:jc w:val="center"/>
        </w:trPr>
        <w:tc>
          <w:tcPr>
            <w:tcW w:w="1694" w:type="dxa"/>
            <w:vMerge w:val="restart"/>
            <w:noWrap/>
          </w:tcPr>
          <w:p w:rsidR="00287C32" w:rsidRPr="00B4615C" w:rsidRDefault="00287C32" w:rsidP="005862A1">
            <w:pPr>
              <w:adjustRightInd w:val="0"/>
              <w:snapToGrid w:val="0"/>
              <w:spacing w:after="0"/>
              <w:jc w:val="center"/>
              <w:rPr>
                <w:snapToGrid w:val="0"/>
                <w:sz w:val="20"/>
              </w:rPr>
            </w:pPr>
            <w:r w:rsidRPr="00B4615C">
              <w:rPr>
                <w:bCs/>
                <w:snapToGrid w:val="0"/>
                <w:sz w:val="20"/>
              </w:rPr>
              <w:t>Sex</w:t>
            </w:r>
          </w:p>
        </w:tc>
        <w:tc>
          <w:tcPr>
            <w:tcW w:w="7658" w:type="dxa"/>
            <w:gridSpan w:val="15"/>
            <w:noWrap/>
          </w:tcPr>
          <w:p w:rsidR="00287C32" w:rsidRPr="00B4615C" w:rsidRDefault="00287C32" w:rsidP="005862A1">
            <w:pPr>
              <w:adjustRightInd w:val="0"/>
              <w:snapToGrid w:val="0"/>
              <w:spacing w:after="0"/>
              <w:jc w:val="center"/>
              <w:rPr>
                <w:snapToGrid w:val="0"/>
                <w:sz w:val="20"/>
              </w:rPr>
            </w:pPr>
            <w:r w:rsidRPr="00B4615C">
              <w:rPr>
                <w:bCs/>
                <w:snapToGrid w:val="0"/>
                <w:sz w:val="20"/>
              </w:rPr>
              <w:t>Percentage of children</w:t>
            </w:r>
          </w:p>
        </w:tc>
      </w:tr>
      <w:tr w:rsidR="0004199D" w:rsidRPr="00B4615C" w:rsidTr="00B4615C">
        <w:trPr>
          <w:trHeight w:val="429"/>
          <w:jc w:val="center"/>
        </w:trPr>
        <w:tc>
          <w:tcPr>
            <w:tcW w:w="1694" w:type="dxa"/>
            <w:vMerge/>
          </w:tcPr>
          <w:p w:rsidR="00287C32" w:rsidRPr="00B4615C" w:rsidRDefault="00287C32" w:rsidP="005862A1">
            <w:pPr>
              <w:adjustRightInd w:val="0"/>
              <w:snapToGrid w:val="0"/>
              <w:spacing w:after="0"/>
              <w:rPr>
                <w:bCs/>
                <w:snapToGrid w:val="0"/>
                <w:sz w:val="20"/>
              </w:rPr>
            </w:pPr>
          </w:p>
        </w:tc>
        <w:tc>
          <w:tcPr>
            <w:tcW w:w="720" w:type="dxa"/>
          </w:tcPr>
          <w:p w:rsidR="00287C32" w:rsidRPr="00B4615C" w:rsidRDefault="00287C32" w:rsidP="005862A1">
            <w:pPr>
              <w:adjustRightInd w:val="0"/>
              <w:snapToGrid w:val="0"/>
              <w:spacing w:after="0"/>
              <w:jc w:val="center"/>
              <w:rPr>
                <w:bCs/>
                <w:snapToGrid w:val="0"/>
                <w:sz w:val="20"/>
              </w:rPr>
            </w:pPr>
            <w:r w:rsidRPr="00B4615C">
              <w:rPr>
                <w:bCs/>
                <w:snapToGrid w:val="0"/>
                <w:sz w:val="20"/>
              </w:rPr>
              <w:t>BCG</w:t>
            </w:r>
          </w:p>
        </w:tc>
        <w:tc>
          <w:tcPr>
            <w:tcW w:w="720" w:type="dxa"/>
          </w:tcPr>
          <w:p w:rsidR="00287C32" w:rsidRPr="00B4615C" w:rsidRDefault="00287C32" w:rsidP="005862A1">
            <w:pPr>
              <w:adjustRightInd w:val="0"/>
              <w:snapToGrid w:val="0"/>
              <w:spacing w:after="0"/>
              <w:jc w:val="center"/>
              <w:rPr>
                <w:bCs/>
                <w:snapToGrid w:val="0"/>
                <w:sz w:val="20"/>
              </w:rPr>
            </w:pPr>
            <w:r w:rsidRPr="00B4615C">
              <w:rPr>
                <w:bCs/>
                <w:snapToGrid w:val="0"/>
                <w:sz w:val="20"/>
              </w:rPr>
              <w:t>OPV3</w:t>
            </w:r>
          </w:p>
        </w:tc>
        <w:tc>
          <w:tcPr>
            <w:tcW w:w="720" w:type="dxa"/>
          </w:tcPr>
          <w:p w:rsidR="00287C32" w:rsidRPr="00B4615C" w:rsidRDefault="00287C32" w:rsidP="005862A1">
            <w:pPr>
              <w:adjustRightInd w:val="0"/>
              <w:snapToGrid w:val="0"/>
              <w:spacing w:after="0"/>
              <w:jc w:val="center"/>
              <w:rPr>
                <w:bCs/>
                <w:snapToGrid w:val="0"/>
                <w:sz w:val="20"/>
              </w:rPr>
            </w:pPr>
            <w:r w:rsidRPr="00B4615C">
              <w:rPr>
                <w:bCs/>
                <w:snapToGrid w:val="0"/>
                <w:sz w:val="20"/>
              </w:rPr>
              <w:t>DPT1</w:t>
            </w:r>
          </w:p>
        </w:tc>
        <w:tc>
          <w:tcPr>
            <w:tcW w:w="720" w:type="dxa"/>
          </w:tcPr>
          <w:p w:rsidR="00287C32" w:rsidRPr="00B4615C" w:rsidRDefault="00287C32" w:rsidP="005862A1">
            <w:pPr>
              <w:adjustRightInd w:val="0"/>
              <w:snapToGrid w:val="0"/>
              <w:spacing w:after="0"/>
              <w:jc w:val="center"/>
              <w:rPr>
                <w:bCs/>
                <w:snapToGrid w:val="0"/>
                <w:sz w:val="20"/>
              </w:rPr>
            </w:pPr>
            <w:r w:rsidRPr="00B4615C">
              <w:rPr>
                <w:bCs/>
                <w:snapToGrid w:val="0"/>
                <w:sz w:val="20"/>
              </w:rPr>
              <w:t>DPT2</w:t>
            </w:r>
          </w:p>
        </w:tc>
        <w:tc>
          <w:tcPr>
            <w:tcW w:w="720" w:type="dxa"/>
          </w:tcPr>
          <w:p w:rsidR="00287C32" w:rsidRPr="00B4615C" w:rsidRDefault="00287C32" w:rsidP="005862A1">
            <w:pPr>
              <w:adjustRightInd w:val="0"/>
              <w:snapToGrid w:val="0"/>
              <w:spacing w:after="0"/>
              <w:jc w:val="center"/>
              <w:rPr>
                <w:bCs/>
                <w:snapToGrid w:val="0"/>
                <w:sz w:val="20"/>
              </w:rPr>
            </w:pPr>
            <w:r w:rsidRPr="00B4615C">
              <w:rPr>
                <w:bCs/>
                <w:snapToGrid w:val="0"/>
                <w:sz w:val="20"/>
              </w:rPr>
              <w:t>DPT3</w:t>
            </w:r>
          </w:p>
        </w:tc>
        <w:tc>
          <w:tcPr>
            <w:tcW w:w="827" w:type="dxa"/>
            <w:gridSpan w:val="2"/>
          </w:tcPr>
          <w:p w:rsidR="00287C32" w:rsidRPr="00B4615C" w:rsidRDefault="00287C32" w:rsidP="005862A1">
            <w:pPr>
              <w:adjustRightInd w:val="0"/>
              <w:snapToGrid w:val="0"/>
              <w:spacing w:after="0"/>
              <w:ind w:left="-113"/>
              <w:jc w:val="center"/>
              <w:rPr>
                <w:bCs/>
                <w:snapToGrid w:val="0"/>
                <w:sz w:val="20"/>
              </w:rPr>
            </w:pPr>
            <w:r w:rsidRPr="00B4615C">
              <w:rPr>
                <w:bCs/>
                <w:snapToGrid w:val="0"/>
                <w:sz w:val="20"/>
              </w:rPr>
              <w:t>Measles</w:t>
            </w:r>
          </w:p>
        </w:tc>
        <w:tc>
          <w:tcPr>
            <w:tcW w:w="600" w:type="dxa"/>
            <w:gridSpan w:val="2"/>
          </w:tcPr>
          <w:p w:rsidR="00287C32" w:rsidRPr="00B4615C" w:rsidRDefault="00287C32" w:rsidP="005862A1">
            <w:pPr>
              <w:adjustRightInd w:val="0"/>
              <w:snapToGrid w:val="0"/>
              <w:spacing w:after="0"/>
              <w:jc w:val="center"/>
              <w:rPr>
                <w:bCs/>
                <w:snapToGrid w:val="0"/>
                <w:sz w:val="20"/>
              </w:rPr>
            </w:pPr>
            <w:r w:rsidRPr="00B4615C">
              <w:rPr>
                <w:bCs/>
                <w:snapToGrid w:val="0"/>
                <w:sz w:val="20"/>
              </w:rPr>
              <w:t>All</w:t>
            </w:r>
          </w:p>
        </w:tc>
        <w:tc>
          <w:tcPr>
            <w:tcW w:w="720" w:type="dxa"/>
            <w:gridSpan w:val="2"/>
          </w:tcPr>
          <w:p w:rsidR="00287C32" w:rsidRPr="00B4615C" w:rsidRDefault="00287C32" w:rsidP="005862A1">
            <w:pPr>
              <w:adjustRightInd w:val="0"/>
              <w:snapToGrid w:val="0"/>
              <w:spacing w:after="0"/>
              <w:jc w:val="center"/>
              <w:rPr>
                <w:bCs/>
                <w:snapToGrid w:val="0"/>
                <w:sz w:val="20"/>
              </w:rPr>
            </w:pPr>
            <w:r w:rsidRPr="00B4615C">
              <w:rPr>
                <w:bCs/>
                <w:snapToGrid w:val="0"/>
                <w:sz w:val="20"/>
              </w:rPr>
              <w:t>None</w:t>
            </w:r>
          </w:p>
        </w:tc>
        <w:tc>
          <w:tcPr>
            <w:tcW w:w="840" w:type="dxa"/>
            <w:gridSpan w:val="2"/>
          </w:tcPr>
          <w:p w:rsidR="00287C32" w:rsidRPr="00B4615C" w:rsidRDefault="00287C32" w:rsidP="005862A1">
            <w:pPr>
              <w:adjustRightInd w:val="0"/>
              <w:snapToGrid w:val="0"/>
              <w:spacing w:after="0"/>
              <w:ind w:left="-113"/>
              <w:jc w:val="center"/>
              <w:rPr>
                <w:bCs/>
                <w:snapToGrid w:val="0"/>
                <w:sz w:val="20"/>
              </w:rPr>
            </w:pPr>
            <w:r w:rsidRPr="00B4615C">
              <w:rPr>
                <w:bCs/>
                <w:snapToGrid w:val="0"/>
                <w:sz w:val="20"/>
              </w:rPr>
              <w:t>Vitamin A</w:t>
            </w:r>
          </w:p>
        </w:tc>
        <w:tc>
          <w:tcPr>
            <w:tcW w:w="1077" w:type="dxa"/>
            <w:gridSpan w:val="3"/>
          </w:tcPr>
          <w:p w:rsidR="00287C32" w:rsidRPr="00B4615C" w:rsidRDefault="00287C32" w:rsidP="005862A1">
            <w:pPr>
              <w:adjustRightInd w:val="0"/>
              <w:snapToGrid w:val="0"/>
              <w:spacing w:after="0"/>
              <w:ind w:left="-57"/>
              <w:jc w:val="center"/>
              <w:rPr>
                <w:bCs/>
                <w:snapToGrid w:val="0"/>
                <w:sz w:val="20"/>
              </w:rPr>
            </w:pPr>
            <w:r w:rsidRPr="00B4615C">
              <w:rPr>
                <w:bCs/>
                <w:snapToGrid w:val="0"/>
                <w:sz w:val="20"/>
              </w:rPr>
              <w:t>With a health card</w:t>
            </w:r>
          </w:p>
        </w:tc>
      </w:tr>
      <w:tr w:rsidR="0004199D" w:rsidRPr="00B4615C" w:rsidTr="006E55DF">
        <w:trPr>
          <w:gridAfter w:val="2"/>
          <w:wAfter w:w="19" w:type="dxa"/>
          <w:trHeight w:val="255"/>
          <w:jc w:val="center"/>
        </w:trPr>
        <w:tc>
          <w:tcPr>
            <w:tcW w:w="1694"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Male</w:t>
            </w:r>
          </w:p>
        </w:tc>
        <w:tc>
          <w:tcPr>
            <w:tcW w:w="720"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72.2</w:t>
            </w:r>
          </w:p>
        </w:tc>
        <w:tc>
          <w:tcPr>
            <w:tcW w:w="720"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70.6</w:t>
            </w:r>
          </w:p>
        </w:tc>
        <w:tc>
          <w:tcPr>
            <w:tcW w:w="720"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62.8</w:t>
            </w:r>
          </w:p>
        </w:tc>
        <w:tc>
          <w:tcPr>
            <w:tcW w:w="720"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50.6</w:t>
            </w:r>
          </w:p>
        </w:tc>
        <w:tc>
          <w:tcPr>
            <w:tcW w:w="720"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36.5</w:t>
            </w:r>
          </w:p>
        </w:tc>
        <w:tc>
          <w:tcPr>
            <w:tcW w:w="818"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66.0</w:t>
            </w:r>
          </w:p>
        </w:tc>
        <w:tc>
          <w:tcPr>
            <w:tcW w:w="600" w:type="dxa"/>
            <w:gridSpan w:val="2"/>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29.4</w:t>
            </w:r>
          </w:p>
        </w:tc>
        <w:tc>
          <w:tcPr>
            <w:tcW w:w="720" w:type="dxa"/>
            <w:gridSpan w:val="2"/>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13.6</w:t>
            </w:r>
          </w:p>
        </w:tc>
        <w:tc>
          <w:tcPr>
            <w:tcW w:w="840" w:type="dxa"/>
            <w:gridSpan w:val="2"/>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76.1</w:t>
            </w:r>
          </w:p>
        </w:tc>
        <w:tc>
          <w:tcPr>
            <w:tcW w:w="1067" w:type="dxa"/>
            <w:gridSpan w:val="2"/>
            <w:tcBorders>
              <w:bottom w:val="nil"/>
            </w:tcBorders>
          </w:tcPr>
          <w:p w:rsidR="00EE4CC9" w:rsidRPr="00B4615C" w:rsidRDefault="00EE4CC9" w:rsidP="005862A1">
            <w:pPr>
              <w:adjustRightInd w:val="0"/>
              <w:snapToGrid w:val="0"/>
              <w:spacing w:after="0"/>
              <w:ind w:left="198"/>
              <w:rPr>
                <w:snapToGrid w:val="0"/>
                <w:sz w:val="20"/>
              </w:rPr>
            </w:pPr>
            <w:r w:rsidRPr="00B4615C">
              <w:rPr>
                <w:snapToGrid w:val="0"/>
                <w:sz w:val="20"/>
              </w:rPr>
              <w:t>17.9</w:t>
            </w:r>
          </w:p>
        </w:tc>
      </w:tr>
      <w:tr w:rsidR="0004199D" w:rsidRPr="00B4615C" w:rsidTr="006E55DF">
        <w:trPr>
          <w:gridAfter w:val="2"/>
          <w:wAfter w:w="19" w:type="dxa"/>
          <w:trHeight w:val="255"/>
          <w:jc w:val="center"/>
        </w:trPr>
        <w:tc>
          <w:tcPr>
            <w:tcW w:w="1694"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Female</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68.2</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68.8</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57.9</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46.9</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32.7</w:t>
            </w:r>
          </w:p>
        </w:tc>
        <w:tc>
          <w:tcPr>
            <w:tcW w:w="818"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59.1</w:t>
            </w:r>
          </w:p>
        </w:tc>
        <w:tc>
          <w:tcPr>
            <w:tcW w:w="600" w:type="dxa"/>
            <w:gridSpan w:val="2"/>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24.6</w:t>
            </w:r>
          </w:p>
        </w:tc>
        <w:tc>
          <w:tcPr>
            <w:tcW w:w="720" w:type="dxa"/>
            <w:gridSpan w:val="2"/>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14.7</w:t>
            </w:r>
          </w:p>
        </w:tc>
        <w:tc>
          <w:tcPr>
            <w:tcW w:w="840" w:type="dxa"/>
            <w:gridSpan w:val="2"/>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76.9</w:t>
            </w:r>
          </w:p>
        </w:tc>
        <w:tc>
          <w:tcPr>
            <w:tcW w:w="1067" w:type="dxa"/>
            <w:gridSpan w:val="2"/>
            <w:tcBorders>
              <w:top w:val="nil"/>
              <w:bottom w:val="nil"/>
            </w:tcBorders>
          </w:tcPr>
          <w:p w:rsidR="00EE4CC9" w:rsidRPr="00B4615C" w:rsidRDefault="00EE4CC9" w:rsidP="005862A1">
            <w:pPr>
              <w:adjustRightInd w:val="0"/>
              <w:snapToGrid w:val="0"/>
              <w:spacing w:after="0"/>
              <w:ind w:left="198"/>
              <w:rPr>
                <w:snapToGrid w:val="0"/>
                <w:sz w:val="20"/>
              </w:rPr>
            </w:pPr>
            <w:r w:rsidRPr="00B4615C">
              <w:rPr>
                <w:snapToGrid w:val="0"/>
                <w:sz w:val="20"/>
              </w:rPr>
              <w:t>16.8</w:t>
            </w:r>
          </w:p>
        </w:tc>
      </w:tr>
      <w:tr w:rsidR="0004199D" w:rsidRPr="00B4615C" w:rsidTr="006E55DF">
        <w:trPr>
          <w:gridAfter w:val="2"/>
          <w:wAfter w:w="19" w:type="dxa"/>
          <w:trHeight w:val="255"/>
          <w:jc w:val="center"/>
        </w:trPr>
        <w:tc>
          <w:tcPr>
            <w:tcW w:w="1694" w:type="dxa"/>
            <w:tcBorders>
              <w:top w:val="nil"/>
            </w:tcBorders>
            <w:noWrap/>
          </w:tcPr>
          <w:p w:rsidR="00EE4CC9" w:rsidRPr="00B4615C" w:rsidRDefault="00EE4CC9" w:rsidP="005862A1">
            <w:pPr>
              <w:tabs>
                <w:tab w:val="left" w:pos="214"/>
              </w:tabs>
              <w:adjustRightInd w:val="0"/>
              <w:snapToGrid w:val="0"/>
              <w:spacing w:after="0"/>
              <w:rPr>
                <w:bCs/>
                <w:snapToGrid w:val="0"/>
                <w:sz w:val="20"/>
              </w:rPr>
            </w:pPr>
            <w:r w:rsidRPr="00B4615C">
              <w:rPr>
                <w:snapToGrid w:val="0"/>
                <w:sz w:val="20"/>
              </w:rPr>
              <w:tab/>
              <w:t>Total</w:t>
            </w:r>
          </w:p>
        </w:tc>
        <w:tc>
          <w:tcPr>
            <w:tcW w:w="720" w:type="dxa"/>
            <w:tcBorders>
              <w:top w:val="nil"/>
            </w:tcBorders>
            <w:noWrap/>
          </w:tcPr>
          <w:p w:rsidR="00EE4CC9" w:rsidRPr="00B4615C" w:rsidRDefault="00EE4CC9" w:rsidP="005862A1">
            <w:pPr>
              <w:adjustRightInd w:val="0"/>
              <w:snapToGrid w:val="0"/>
              <w:spacing w:after="0"/>
              <w:rPr>
                <w:bCs/>
                <w:snapToGrid w:val="0"/>
                <w:sz w:val="20"/>
              </w:rPr>
            </w:pPr>
            <w:r w:rsidRPr="00B4615C">
              <w:rPr>
                <w:bCs/>
                <w:snapToGrid w:val="0"/>
                <w:sz w:val="20"/>
              </w:rPr>
              <w:t>70.2</w:t>
            </w:r>
          </w:p>
        </w:tc>
        <w:tc>
          <w:tcPr>
            <w:tcW w:w="720" w:type="dxa"/>
            <w:tcBorders>
              <w:top w:val="nil"/>
            </w:tcBorders>
            <w:noWrap/>
          </w:tcPr>
          <w:p w:rsidR="00EE4CC9" w:rsidRPr="00B4615C" w:rsidRDefault="00EE4CC9" w:rsidP="005862A1">
            <w:pPr>
              <w:adjustRightInd w:val="0"/>
              <w:snapToGrid w:val="0"/>
              <w:spacing w:after="0"/>
              <w:rPr>
                <w:bCs/>
                <w:snapToGrid w:val="0"/>
                <w:sz w:val="20"/>
              </w:rPr>
            </w:pPr>
            <w:r w:rsidRPr="00B4615C">
              <w:rPr>
                <w:bCs/>
                <w:snapToGrid w:val="0"/>
                <w:sz w:val="20"/>
              </w:rPr>
              <w:t>69.7</w:t>
            </w:r>
          </w:p>
        </w:tc>
        <w:tc>
          <w:tcPr>
            <w:tcW w:w="720" w:type="dxa"/>
            <w:tcBorders>
              <w:top w:val="nil"/>
            </w:tcBorders>
            <w:noWrap/>
          </w:tcPr>
          <w:p w:rsidR="00EE4CC9" w:rsidRPr="00B4615C" w:rsidRDefault="00EE4CC9" w:rsidP="005862A1">
            <w:pPr>
              <w:adjustRightInd w:val="0"/>
              <w:snapToGrid w:val="0"/>
              <w:spacing w:after="0"/>
              <w:rPr>
                <w:bCs/>
                <w:snapToGrid w:val="0"/>
                <w:sz w:val="20"/>
              </w:rPr>
            </w:pPr>
            <w:r w:rsidRPr="00B4615C">
              <w:rPr>
                <w:bCs/>
                <w:snapToGrid w:val="0"/>
                <w:sz w:val="20"/>
              </w:rPr>
              <w:t>60.4</w:t>
            </w:r>
          </w:p>
        </w:tc>
        <w:tc>
          <w:tcPr>
            <w:tcW w:w="720" w:type="dxa"/>
            <w:tcBorders>
              <w:top w:val="nil"/>
            </w:tcBorders>
            <w:noWrap/>
          </w:tcPr>
          <w:p w:rsidR="00EE4CC9" w:rsidRPr="00B4615C" w:rsidRDefault="00EE4CC9" w:rsidP="005862A1">
            <w:pPr>
              <w:adjustRightInd w:val="0"/>
              <w:snapToGrid w:val="0"/>
              <w:spacing w:after="0"/>
              <w:rPr>
                <w:bCs/>
                <w:snapToGrid w:val="0"/>
                <w:sz w:val="20"/>
              </w:rPr>
            </w:pPr>
            <w:r w:rsidRPr="00B4615C">
              <w:rPr>
                <w:bCs/>
                <w:snapToGrid w:val="0"/>
                <w:sz w:val="20"/>
              </w:rPr>
              <w:t>48.7</w:t>
            </w:r>
          </w:p>
        </w:tc>
        <w:tc>
          <w:tcPr>
            <w:tcW w:w="720" w:type="dxa"/>
            <w:tcBorders>
              <w:top w:val="nil"/>
            </w:tcBorders>
            <w:noWrap/>
          </w:tcPr>
          <w:p w:rsidR="00EE4CC9" w:rsidRPr="00B4615C" w:rsidRDefault="00EE4CC9" w:rsidP="005862A1">
            <w:pPr>
              <w:adjustRightInd w:val="0"/>
              <w:snapToGrid w:val="0"/>
              <w:spacing w:after="0"/>
              <w:rPr>
                <w:bCs/>
                <w:snapToGrid w:val="0"/>
                <w:sz w:val="20"/>
              </w:rPr>
            </w:pPr>
            <w:r w:rsidRPr="00B4615C">
              <w:rPr>
                <w:bCs/>
                <w:snapToGrid w:val="0"/>
                <w:sz w:val="20"/>
              </w:rPr>
              <w:t>34.6</w:t>
            </w:r>
          </w:p>
        </w:tc>
        <w:tc>
          <w:tcPr>
            <w:tcW w:w="818" w:type="dxa"/>
            <w:tcBorders>
              <w:top w:val="nil"/>
            </w:tcBorders>
            <w:noWrap/>
          </w:tcPr>
          <w:p w:rsidR="00EE4CC9" w:rsidRPr="00B4615C" w:rsidRDefault="00EE4CC9" w:rsidP="005862A1">
            <w:pPr>
              <w:adjustRightInd w:val="0"/>
              <w:snapToGrid w:val="0"/>
              <w:spacing w:after="0"/>
              <w:rPr>
                <w:bCs/>
                <w:snapToGrid w:val="0"/>
                <w:sz w:val="20"/>
              </w:rPr>
            </w:pPr>
            <w:r w:rsidRPr="00B4615C">
              <w:rPr>
                <w:bCs/>
                <w:snapToGrid w:val="0"/>
                <w:sz w:val="20"/>
              </w:rPr>
              <w:t>62.6</w:t>
            </w:r>
          </w:p>
        </w:tc>
        <w:tc>
          <w:tcPr>
            <w:tcW w:w="600" w:type="dxa"/>
            <w:gridSpan w:val="2"/>
            <w:tcBorders>
              <w:top w:val="nil"/>
            </w:tcBorders>
            <w:noWrap/>
          </w:tcPr>
          <w:p w:rsidR="00EE4CC9" w:rsidRPr="00B4615C" w:rsidRDefault="00EE4CC9" w:rsidP="005862A1">
            <w:pPr>
              <w:adjustRightInd w:val="0"/>
              <w:snapToGrid w:val="0"/>
              <w:spacing w:after="0"/>
              <w:rPr>
                <w:bCs/>
                <w:snapToGrid w:val="0"/>
                <w:sz w:val="20"/>
              </w:rPr>
            </w:pPr>
            <w:r w:rsidRPr="00B4615C">
              <w:rPr>
                <w:bCs/>
                <w:snapToGrid w:val="0"/>
                <w:sz w:val="20"/>
              </w:rPr>
              <w:t>27.1</w:t>
            </w:r>
          </w:p>
        </w:tc>
        <w:tc>
          <w:tcPr>
            <w:tcW w:w="720" w:type="dxa"/>
            <w:gridSpan w:val="2"/>
            <w:tcBorders>
              <w:top w:val="nil"/>
            </w:tcBorders>
            <w:noWrap/>
          </w:tcPr>
          <w:p w:rsidR="00EE4CC9" w:rsidRPr="00B4615C" w:rsidRDefault="00EE4CC9" w:rsidP="005862A1">
            <w:pPr>
              <w:adjustRightInd w:val="0"/>
              <w:snapToGrid w:val="0"/>
              <w:spacing w:after="0"/>
              <w:rPr>
                <w:bCs/>
                <w:snapToGrid w:val="0"/>
                <w:sz w:val="20"/>
              </w:rPr>
            </w:pPr>
            <w:r w:rsidRPr="00B4615C">
              <w:rPr>
                <w:bCs/>
                <w:snapToGrid w:val="0"/>
                <w:sz w:val="20"/>
              </w:rPr>
              <w:t>14.1</w:t>
            </w:r>
          </w:p>
        </w:tc>
        <w:tc>
          <w:tcPr>
            <w:tcW w:w="840" w:type="dxa"/>
            <w:gridSpan w:val="2"/>
            <w:tcBorders>
              <w:top w:val="nil"/>
            </w:tcBorders>
            <w:noWrap/>
          </w:tcPr>
          <w:p w:rsidR="00EE4CC9" w:rsidRPr="00B4615C" w:rsidRDefault="00EE4CC9" w:rsidP="005862A1">
            <w:pPr>
              <w:adjustRightInd w:val="0"/>
              <w:snapToGrid w:val="0"/>
              <w:spacing w:after="0"/>
              <w:rPr>
                <w:bCs/>
                <w:snapToGrid w:val="0"/>
                <w:sz w:val="20"/>
              </w:rPr>
            </w:pPr>
            <w:r w:rsidRPr="00B4615C">
              <w:rPr>
                <w:bCs/>
                <w:snapToGrid w:val="0"/>
                <w:sz w:val="20"/>
              </w:rPr>
              <w:t>76.5</w:t>
            </w:r>
          </w:p>
        </w:tc>
        <w:tc>
          <w:tcPr>
            <w:tcW w:w="1067" w:type="dxa"/>
            <w:gridSpan w:val="2"/>
            <w:tcBorders>
              <w:top w:val="nil"/>
            </w:tcBorders>
          </w:tcPr>
          <w:p w:rsidR="00EE4CC9" w:rsidRPr="00B4615C" w:rsidRDefault="00EE4CC9" w:rsidP="005862A1">
            <w:pPr>
              <w:adjustRightInd w:val="0"/>
              <w:snapToGrid w:val="0"/>
              <w:spacing w:after="0"/>
              <w:ind w:left="198"/>
              <w:rPr>
                <w:bCs/>
                <w:snapToGrid w:val="0"/>
                <w:sz w:val="20"/>
              </w:rPr>
            </w:pPr>
            <w:r w:rsidRPr="00B4615C">
              <w:rPr>
                <w:bCs/>
                <w:snapToGrid w:val="0"/>
                <w:sz w:val="20"/>
              </w:rPr>
              <w:t>17.4</w:t>
            </w:r>
          </w:p>
        </w:tc>
      </w:tr>
      <w:tr w:rsidR="0004199D" w:rsidRPr="00B4615C" w:rsidTr="006E55DF">
        <w:trPr>
          <w:gridAfter w:val="2"/>
          <w:wAfter w:w="19" w:type="dxa"/>
          <w:trHeight w:val="255"/>
          <w:jc w:val="center"/>
        </w:trPr>
        <w:tc>
          <w:tcPr>
            <w:tcW w:w="9339" w:type="dxa"/>
            <w:gridSpan w:val="15"/>
            <w:tcBorders>
              <w:bottom w:val="single" w:sz="4" w:space="0" w:color="auto"/>
            </w:tcBorders>
            <w:noWrap/>
          </w:tcPr>
          <w:p w:rsidR="0004199D" w:rsidRPr="00B4615C" w:rsidRDefault="0004199D" w:rsidP="005862A1">
            <w:pPr>
              <w:adjustRightInd w:val="0"/>
              <w:snapToGrid w:val="0"/>
              <w:spacing w:after="0"/>
              <w:rPr>
                <w:snapToGrid w:val="0"/>
                <w:sz w:val="20"/>
              </w:rPr>
            </w:pPr>
            <w:r w:rsidRPr="00B4615C">
              <w:rPr>
                <w:bCs/>
                <w:snapToGrid w:val="0"/>
                <w:sz w:val="20"/>
              </w:rPr>
              <w:t>Wealth index</w:t>
            </w:r>
          </w:p>
        </w:tc>
      </w:tr>
      <w:tr w:rsidR="0004199D" w:rsidRPr="00B4615C" w:rsidTr="006E55DF">
        <w:trPr>
          <w:gridAfter w:val="2"/>
          <w:wAfter w:w="19" w:type="dxa"/>
          <w:trHeight w:val="255"/>
          <w:jc w:val="center"/>
        </w:trPr>
        <w:tc>
          <w:tcPr>
            <w:tcW w:w="1694" w:type="dxa"/>
            <w:tcBorders>
              <w:bottom w:val="nil"/>
            </w:tcBorders>
            <w:noWrap/>
          </w:tcPr>
          <w:p w:rsidR="00EE4CC9" w:rsidRPr="00B4615C" w:rsidRDefault="00EE4CC9" w:rsidP="005862A1">
            <w:pPr>
              <w:tabs>
                <w:tab w:val="left" w:pos="214"/>
              </w:tabs>
              <w:adjustRightInd w:val="0"/>
              <w:snapToGrid w:val="0"/>
              <w:spacing w:after="0"/>
              <w:rPr>
                <w:snapToGrid w:val="0"/>
                <w:sz w:val="20"/>
              </w:rPr>
            </w:pPr>
            <w:r w:rsidRPr="00B4615C">
              <w:rPr>
                <w:snapToGrid w:val="0"/>
                <w:sz w:val="20"/>
              </w:rPr>
              <w:tab/>
              <w:t>Lowest</w:t>
            </w:r>
          </w:p>
        </w:tc>
        <w:tc>
          <w:tcPr>
            <w:tcW w:w="720"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52.9</w:t>
            </w:r>
          </w:p>
        </w:tc>
        <w:tc>
          <w:tcPr>
            <w:tcW w:w="720"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63.0</w:t>
            </w:r>
          </w:p>
        </w:tc>
        <w:tc>
          <w:tcPr>
            <w:tcW w:w="720"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44.5</w:t>
            </w:r>
          </w:p>
        </w:tc>
        <w:tc>
          <w:tcPr>
            <w:tcW w:w="720"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35.1</w:t>
            </w:r>
          </w:p>
        </w:tc>
        <w:tc>
          <w:tcPr>
            <w:tcW w:w="720"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21.5</w:t>
            </w:r>
          </w:p>
        </w:tc>
        <w:tc>
          <w:tcPr>
            <w:tcW w:w="818"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48.5</w:t>
            </w:r>
          </w:p>
        </w:tc>
        <w:tc>
          <w:tcPr>
            <w:tcW w:w="600" w:type="dxa"/>
            <w:gridSpan w:val="2"/>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14.3</w:t>
            </w:r>
          </w:p>
        </w:tc>
        <w:tc>
          <w:tcPr>
            <w:tcW w:w="720" w:type="dxa"/>
            <w:gridSpan w:val="2"/>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20.9</w:t>
            </w:r>
          </w:p>
        </w:tc>
        <w:tc>
          <w:tcPr>
            <w:tcW w:w="840" w:type="dxa"/>
            <w:gridSpan w:val="2"/>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75.6</w:t>
            </w:r>
          </w:p>
        </w:tc>
        <w:tc>
          <w:tcPr>
            <w:tcW w:w="1067" w:type="dxa"/>
            <w:gridSpan w:val="2"/>
            <w:tcBorders>
              <w:bottom w:val="nil"/>
            </w:tcBorders>
          </w:tcPr>
          <w:p w:rsidR="00EE4CC9" w:rsidRPr="00B4615C" w:rsidRDefault="00EE4CC9" w:rsidP="005862A1">
            <w:pPr>
              <w:adjustRightInd w:val="0"/>
              <w:snapToGrid w:val="0"/>
              <w:spacing w:after="0"/>
              <w:ind w:left="198"/>
              <w:rPr>
                <w:snapToGrid w:val="0"/>
                <w:sz w:val="20"/>
              </w:rPr>
            </w:pPr>
            <w:r w:rsidRPr="00B4615C">
              <w:rPr>
                <w:snapToGrid w:val="0"/>
                <w:sz w:val="20"/>
              </w:rPr>
              <w:t>13.9</w:t>
            </w:r>
          </w:p>
        </w:tc>
      </w:tr>
      <w:tr w:rsidR="0004199D" w:rsidRPr="00B4615C" w:rsidTr="006E55DF">
        <w:trPr>
          <w:gridAfter w:val="2"/>
          <w:wAfter w:w="19" w:type="dxa"/>
          <w:trHeight w:val="255"/>
          <w:jc w:val="center"/>
        </w:trPr>
        <w:tc>
          <w:tcPr>
            <w:tcW w:w="1694" w:type="dxa"/>
            <w:tcBorders>
              <w:top w:val="nil"/>
              <w:bottom w:val="nil"/>
            </w:tcBorders>
            <w:noWrap/>
          </w:tcPr>
          <w:p w:rsidR="00EE4CC9" w:rsidRPr="00B4615C" w:rsidRDefault="00EE4CC9" w:rsidP="005862A1">
            <w:pPr>
              <w:tabs>
                <w:tab w:val="left" w:pos="214"/>
              </w:tabs>
              <w:adjustRightInd w:val="0"/>
              <w:snapToGrid w:val="0"/>
              <w:spacing w:after="0"/>
              <w:rPr>
                <w:snapToGrid w:val="0"/>
                <w:sz w:val="20"/>
              </w:rPr>
            </w:pPr>
            <w:r w:rsidRPr="00B4615C">
              <w:rPr>
                <w:snapToGrid w:val="0"/>
                <w:sz w:val="20"/>
              </w:rPr>
              <w:tab/>
              <w:t>Second</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67.5</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63.7</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57.7</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45.4</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32.6</w:t>
            </w:r>
          </w:p>
        </w:tc>
        <w:tc>
          <w:tcPr>
            <w:tcW w:w="818"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59.9</w:t>
            </w:r>
          </w:p>
        </w:tc>
        <w:tc>
          <w:tcPr>
            <w:tcW w:w="600" w:type="dxa"/>
            <w:gridSpan w:val="2"/>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23.0</w:t>
            </w:r>
          </w:p>
        </w:tc>
        <w:tc>
          <w:tcPr>
            <w:tcW w:w="720" w:type="dxa"/>
            <w:gridSpan w:val="2"/>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14.1</w:t>
            </w:r>
          </w:p>
        </w:tc>
        <w:tc>
          <w:tcPr>
            <w:tcW w:w="840" w:type="dxa"/>
            <w:gridSpan w:val="2"/>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77.6</w:t>
            </w:r>
          </w:p>
        </w:tc>
        <w:tc>
          <w:tcPr>
            <w:tcW w:w="1067" w:type="dxa"/>
            <w:gridSpan w:val="2"/>
            <w:tcBorders>
              <w:top w:val="nil"/>
              <w:bottom w:val="nil"/>
            </w:tcBorders>
          </w:tcPr>
          <w:p w:rsidR="00EE4CC9" w:rsidRPr="00B4615C" w:rsidRDefault="00EE4CC9" w:rsidP="005862A1">
            <w:pPr>
              <w:adjustRightInd w:val="0"/>
              <w:snapToGrid w:val="0"/>
              <w:spacing w:after="0"/>
              <w:ind w:left="198"/>
              <w:rPr>
                <w:snapToGrid w:val="0"/>
                <w:sz w:val="20"/>
              </w:rPr>
            </w:pPr>
            <w:r w:rsidRPr="00B4615C">
              <w:rPr>
                <w:snapToGrid w:val="0"/>
                <w:sz w:val="20"/>
              </w:rPr>
              <w:t>17.9</w:t>
            </w:r>
          </w:p>
        </w:tc>
      </w:tr>
      <w:tr w:rsidR="0004199D" w:rsidRPr="00B4615C" w:rsidTr="006E55DF">
        <w:trPr>
          <w:gridAfter w:val="2"/>
          <w:wAfter w:w="19" w:type="dxa"/>
          <w:trHeight w:val="255"/>
          <w:jc w:val="center"/>
        </w:trPr>
        <w:tc>
          <w:tcPr>
            <w:tcW w:w="1694" w:type="dxa"/>
            <w:tcBorders>
              <w:top w:val="nil"/>
              <w:bottom w:val="nil"/>
            </w:tcBorders>
            <w:noWrap/>
          </w:tcPr>
          <w:p w:rsidR="00EE4CC9" w:rsidRPr="00B4615C" w:rsidRDefault="00EE4CC9" w:rsidP="005862A1">
            <w:pPr>
              <w:tabs>
                <w:tab w:val="left" w:pos="214"/>
              </w:tabs>
              <w:adjustRightInd w:val="0"/>
              <w:snapToGrid w:val="0"/>
              <w:spacing w:after="0"/>
              <w:rPr>
                <w:snapToGrid w:val="0"/>
                <w:sz w:val="20"/>
              </w:rPr>
            </w:pPr>
            <w:r w:rsidRPr="00B4615C">
              <w:rPr>
                <w:snapToGrid w:val="0"/>
                <w:sz w:val="20"/>
              </w:rPr>
              <w:tab/>
              <w:t>Middle</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74.6</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68.7</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59.5</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47.7</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35.6</w:t>
            </w:r>
          </w:p>
        </w:tc>
        <w:tc>
          <w:tcPr>
            <w:tcW w:w="818"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64.6</w:t>
            </w:r>
          </w:p>
        </w:tc>
        <w:tc>
          <w:tcPr>
            <w:tcW w:w="600" w:type="dxa"/>
            <w:gridSpan w:val="2"/>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28.1</w:t>
            </w:r>
          </w:p>
        </w:tc>
        <w:tc>
          <w:tcPr>
            <w:tcW w:w="720" w:type="dxa"/>
            <w:gridSpan w:val="2"/>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13.1</w:t>
            </w:r>
          </w:p>
        </w:tc>
        <w:tc>
          <w:tcPr>
            <w:tcW w:w="840" w:type="dxa"/>
            <w:gridSpan w:val="2"/>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76.8</w:t>
            </w:r>
          </w:p>
        </w:tc>
        <w:tc>
          <w:tcPr>
            <w:tcW w:w="1067" w:type="dxa"/>
            <w:gridSpan w:val="2"/>
            <w:tcBorders>
              <w:top w:val="nil"/>
              <w:bottom w:val="nil"/>
            </w:tcBorders>
          </w:tcPr>
          <w:p w:rsidR="00EE4CC9" w:rsidRPr="00B4615C" w:rsidRDefault="00EE4CC9" w:rsidP="005862A1">
            <w:pPr>
              <w:adjustRightInd w:val="0"/>
              <w:snapToGrid w:val="0"/>
              <w:spacing w:after="0"/>
              <w:ind w:left="198"/>
              <w:rPr>
                <w:snapToGrid w:val="0"/>
                <w:sz w:val="20"/>
              </w:rPr>
            </w:pPr>
            <w:r w:rsidRPr="00B4615C">
              <w:rPr>
                <w:snapToGrid w:val="0"/>
                <w:sz w:val="20"/>
              </w:rPr>
              <w:t>17.4</w:t>
            </w:r>
          </w:p>
        </w:tc>
      </w:tr>
      <w:tr w:rsidR="0004199D" w:rsidRPr="00B4615C" w:rsidTr="006E55DF">
        <w:trPr>
          <w:gridAfter w:val="2"/>
          <w:wAfter w:w="19" w:type="dxa"/>
          <w:trHeight w:val="255"/>
          <w:jc w:val="center"/>
        </w:trPr>
        <w:tc>
          <w:tcPr>
            <w:tcW w:w="1694" w:type="dxa"/>
            <w:tcBorders>
              <w:top w:val="nil"/>
              <w:bottom w:val="nil"/>
            </w:tcBorders>
            <w:noWrap/>
          </w:tcPr>
          <w:p w:rsidR="00EE4CC9" w:rsidRPr="00B4615C" w:rsidRDefault="00EE4CC9" w:rsidP="005862A1">
            <w:pPr>
              <w:tabs>
                <w:tab w:val="left" w:pos="214"/>
              </w:tabs>
              <w:adjustRightInd w:val="0"/>
              <w:snapToGrid w:val="0"/>
              <w:spacing w:after="0"/>
              <w:rPr>
                <w:snapToGrid w:val="0"/>
                <w:sz w:val="20"/>
              </w:rPr>
            </w:pPr>
            <w:r w:rsidRPr="00B4615C">
              <w:rPr>
                <w:snapToGrid w:val="0"/>
                <w:sz w:val="20"/>
              </w:rPr>
              <w:tab/>
              <w:t>Fourth</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78.0</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76.6</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68.2</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57.6</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39.0</w:t>
            </w:r>
          </w:p>
        </w:tc>
        <w:tc>
          <w:tcPr>
            <w:tcW w:w="818"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68.5</w:t>
            </w:r>
          </w:p>
        </w:tc>
        <w:tc>
          <w:tcPr>
            <w:tcW w:w="600" w:type="dxa"/>
            <w:gridSpan w:val="2"/>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31.1</w:t>
            </w:r>
          </w:p>
        </w:tc>
        <w:tc>
          <w:tcPr>
            <w:tcW w:w="720" w:type="dxa"/>
            <w:gridSpan w:val="2"/>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10.1</w:t>
            </w:r>
          </w:p>
        </w:tc>
        <w:tc>
          <w:tcPr>
            <w:tcW w:w="840" w:type="dxa"/>
            <w:gridSpan w:val="2"/>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78.6</w:t>
            </w:r>
          </w:p>
        </w:tc>
        <w:tc>
          <w:tcPr>
            <w:tcW w:w="1067" w:type="dxa"/>
            <w:gridSpan w:val="2"/>
            <w:tcBorders>
              <w:top w:val="nil"/>
              <w:bottom w:val="nil"/>
            </w:tcBorders>
          </w:tcPr>
          <w:p w:rsidR="00EE4CC9" w:rsidRPr="00B4615C" w:rsidRDefault="00EE4CC9" w:rsidP="005862A1">
            <w:pPr>
              <w:adjustRightInd w:val="0"/>
              <w:snapToGrid w:val="0"/>
              <w:spacing w:after="0"/>
              <w:ind w:left="198"/>
              <w:rPr>
                <w:snapToGrid w:val="0"/>
                <w:sz w:val="20"/>
              </w:rPr>
            </w:pPr>
            <w:r w:rsidRPr="00B4615C">
              <w:rPr>
                <w:snapToGrid w:val="0"/>
                <w:sz w:val="20"/>
              </w:rPr>
              <w:t>18.4</w:t>
            </w:r>
          </w:p>
        </w:tc>
      </w:tr>
      <w:tr w:rsidR="0004199D" w:rsidRPr="00B4615C" w:rsidTr="006E55DF">
        <w:trPr>
          <w:gridAfter w:val="2"/>
          <w:wAfter w:w="19" w:type="dxa"/>
          <w:trHeight w:val="255"/>
          <w:jc w:val="center"/>
        </w:trPr>
        <w:tc>
          <w:tcPr>
            <w:tcW w:w="1694" w:type="dxa"/>
            <w:tcBorders>
              <w:top w:val="nil"/>
            </w:tcBorders>
            <w:noWrap/>
          </w:tcPr>
          <w:p w:rsidR="00EE4CC9" w:rsidRPr="00B4615C" w:rsidRDefault="00EE4CC9" w:rsidP="005862A1">
            <w:pPr>
              <w:tabs>
                <w:tab w:val="left" w:pos="214"/>
              </w:tabs>
              <w:adjustRightInd w:val="0"/>
              <w:snapToGrid w:val="0"/>
              <w:spacing w:after="0"/>
              <w:rPr>
                <w:snapToGrid w:val="0"/>
                <w:sz w:val="20"/>
              </w:rPr>
            </w:pPr>
            <w:r w:rsidRPr="00B4615C">
              <w:rPr>
                <w:snapToGrid w:val="0"/>
                <w:sz w:val="20"/>
              </w:rPr>
              <w:tab/>
              <w:t>Highest</w:t>
            </w:r>
          </w:p>
        </w:tc>
        <w:tc>
          <w:tcPr>
            <w:tcW w:w="720" w:type="dxa"/>
            <w:tcBorders>
              <w:top w:val="nil"/>
            </w:tcBorders>
            <w:noWrap/>
          </w:tcPr>
          <w:p w:rsidR="00EE4CC9" w:rsidRPr="00B4615C" w:rsidRDefault="00EE4CC9" w:rsidP="005862A1">
            <w:pPr>
              <w:adjustRightInd w:val="0"/>
              <w:snapToGrid w:val="0"/>
              <w:spacing w:after="0"/>
              <w:rPr>
                <w:snapToGrid w:val="0"/>
                <w:sz w:val="20"/>
              </w:rPr>
            </w:pPr>
            <w:r w:rsidRPr="00B4615C">
              <w:rPr>
                <w:snapToGrid w:val="0"/>
                <w:sz w:val="20"/>
              </w:rPr>
              <w:t>81.0</w:t>
            </w:r>
          </w:p>
        </w:tc>
        <w:tc>
          <w:tcPr>
            <w:tcW w:w="720" w:type="dxa"/>
            <w:tcBorders>
              <w:top w:val="nil"/>
            </w:tcBorders>
            <w:noWrap/>
          </w:tcPr>
          <w:p w:rsidR="00EE4CC9" w:rsidRPr="00B4615C" w:rsidRDefault="00EE4CC9" w:rsidP="005862A1">
            <w:pPr>
              <w:adjustRightInd w:val="0"/>
              <w:snapToGrid w:val="0"/>
              <w:spacing w:after="0"/>
              <w:rPr>
                <w:snapToGrid w:val="0"/>
                <w:sz w:val="20"/>
              </w:rPr>
            </w:pPr>
            <w:r w:rsidRPr="00B4615C">
              <w:rPr>
                <w:snapToGrid w:val="0"/>
                <w:sz w:val="20"/>
              </w:rPr>
              <w:t>77.7</w:t>
            </w:r>
          </w:p>
        </w:tc>
        <w:tc>
          <w:tcPr>
            <w:tcW w:w="720" w:type="dxa"/>
            <w:tcBorders>
              <w:top w:val="nil"/>
            </w:tcBorders>
            <w:noWrap/>
          </w:tcPr>
          <w:p w:rsidR="00EE4CC9" w:rsidRPr="00B4615C" w:rsidRDefault="00EE4CC9" w:rsidP="005862A1">
            <w:pPr>
              <w:adjustRightInd w:val="0"/>
              <w:snapToGrid w:val="0"/>
              <w:spacing w:after="0"/>
              <w:rPr>
                <w:snapToGrid w:val="0"/>
                <w:sz w:val="20"/>
              </w:rPr>
            </w:pPr>
            <w:r w:rsidRPr="00B4615C">
              <w:rPr>
                <w:snapToGrid w:val="0"/>
                <w:sz w:val="20"/>
              </w:rPr>
              <w:t>73.8</w:t>
            </w:r>
          </w:p>
        </w:tc>
        <w:tc>
          <w:tcPr>
            <w:tcW w:w="720" w:type="dxa"/>
            <w:tcBorders>
              <w:top w:val="nil"/>
            </w:tcBorders>
            <w:noWrap/>
          </w:tcPr>
          <w:p w:rsidR="00EE4CC9" w:rsidRPr="00B4615C" w:rsidRDefault="00EE4CC9" w:rsidP="005862A1">
            <w:pPr>
              <w:adjustRightInd w:val="0"/>
              <w:snapToGrid w:val="0"/>
              <w:spacing w:after="0"/>
              <w:rPr>
                <w:snapToGrid w:val="0"/>
                <w:sz w:val="20"/>
              </w:rPr>
            </w:pPr>
            <w:r w:rsidRPr="00B4615C">
              <w:rPr>
                <w:snapToGrid w:val="0"/>
                <w:sz w:val="20"/>
              </w:rPr>
              <w:t>59.4</w:t>
            </w:r>
          </w:p>
        </w:tc>
        <w:tc>
          <w:tcPr>
            <w:tcW w:w="720" w:type="dxa"/>
            <w:tcBorders>
              <w:top w:val="nil"/>
            </w:tcBorders>
            <w:noWrap/>
          </w:tcPr>
          <w:p w:rsidR="00EE4CC9" w:rsidRPr="00B4615C" w:rsidRDefault="00EE4CC9" w:rsidP="005862A1">
            <w:pPr>
              <w:adjustRightInd w:val="0"/>
              <w:snapToGrid w:val="0"/>
              <w:spacing w:after="0"/>
              <w:rPr>
                <w:snapToGrid w:val="0"/>
                <w:sz w:val="20"/>
              </w:rPr>
            </w:pPr>
            <w:r w:rsidRPr="00B4615C">
              <w:rPr>
                <w:snapToGrid w:val="0"/>
                <w:sz w:val="20"/>
              </w:rPr>
              <w:t>45.2</w:t>
            </w:r>
          </w:p>
        </w:tc>
        <w:tc>
          <w:tcPr>
            <w:tcW w:w="818" w:type="dxa"/>
            <w:tcBorders>
              <w:top w:val="nil"/>
            </w:tcBorders>
            <w:noWrap/>
          </w:tcPr>
          <w:p w:rsidR="00EE4CC9" w:rsidRPr="00B4615C" w:rsidRDefault="00EE4CC9" w:rsidP="005862A1">
            <w:pPr>
              <w:adjustRightInd w:val="0"/>
              <w:snapToGrid w:val="0"/>
              <w:spacing w:after="0"/>
              <w:rPr>
                <w:snapToGrid w:val="0"/>
                <w:sz w:val="20"/>
              </w:rPr>
            </w:pPr>
            <w:r w:rsidRPr="00B4615C">
              <w:rPr>
                <w:snapToGrid w:val="0"/>
                <w:sz w:val="20"/>
              </w:rPr>
              <w:t>73.3</w:t>
            </w:r>
          </w:p>
        </w:tc>
        <w:tc>
          <w:tcPr>
            <w:tcW w:w="600" w:type="dxa"/>
            <w:gridSpan w:val="2"/>
            <w:tcBorders>
              <w:top w:val="nil"/>
            </w:tcBorders>
            <w:noWrap/>
          </w:tcPr>
          <w:p w:rsidR="00EE4CC9" w:rsidRPr="00B4615C" w:rsidRDefault="00EE4CC9" w:rsidP="005862A1">
            <w:pPr>
              <w:adjustRightInd w:val="0"/>
              <w:snapToGrid w:val="0"/>
              <w:spacing w:after="0"/>
              <w:rPr>
                <w:snapToGrid w:val="0"/>
                <w:sz w:val="20"/>
              </w:rPr>
            </w:pPr>
            <w:r w:rsidRPr="00B4615C">
              <w:rPr>
                <w:snapToGrid w:val="0"/>
                <w:sz w:val="20"/>
              </w:rPr>
              <w:t>39.9</w:t>
            </w:r>
          </w:p>
        </w:tc>
        <w:tc>
          <w:tcPr>
            <w:tcW w:w="720" w:type="dxa"/>
            <w:gridSpan w:val="2"/>
            <w:tcBorders>
              <w:top w:val="nil"/>
            </w:tcBorders>
            <w:noWrap/>
          </w:tcPr>
          <w:p w:rsidR="00EE4CC9" w:rsidRPr="00B4615C" w:rsidRDefault="00EE4CC9" w:rsidP="005862A1">
            <w:pPr>
              <w:adjustRightInd w:val="0"/>
              <w:snapToGrid w:val="0"/>
              <w:spacing w:after="0"/>
              <w:rPr>
                <w:snapToGrid w:val="0"/>
                <w:sz w:val="20"/>
              </w:rPr>
            </w:pPr>
            <w:r w:rsidRPr="00B4615C">
              <w:rPr>
                <w:snapToGrid w:val="0"/>
                <w:sz w:val="20"/>
              </w:rPr>
              <w:t>11.3</w:t>
            </w:r>
          </w:p>
        </w:tc>
        <w:tc>
          <w:tcPr>
            <w:tcW w:w="840" w:type="dxa"/>
            <w:gridSpan w:val="2"/>
            <w:tcBorders>
              <w:top w:val="nil"/>
            </w:tcBorders>
            <w:noWrap/>
          </w:tcPr>
          <w:p w:rsidR="00EE4CC9" w:rsidRPr="00B4615C" w:rsidRDefault="00EE4CC9" w:rsidP="005862A1">
            <w:pPr>
              <w:adjustRightInd w:val="0"/>
              <w:snapToGrid w:val="0"/>
              <w:spacing w:after="0"/>
              <w:rPr>
                <w:snapToGrid w:val="0"/>
                <w:sz w:val="20"/>
              </w:rPr>
            </w:pPr>
            <w:r w:rsidRPr="00B4615C">
              <w:rPr>
                <w:snapToGrid w:val="0"/>
                <w:sz w:val="20"/>
              </w:rPr>
              <w:t>74.7</w:t>
            </w:r>
          </w:p>
        </w:tc>
        <w:tc>
          <w:tcPr>
            <w:tcW w:w="1067" w:type="dxa"/>
            <w:gridSpan w:val="2"/>
            <w:tcBorders>
              <w:top w:val="nil"/>
            </w:tcBorders>
          </w:tcPr>
          <w:p w:rsidR="00EE4CC9" w:rsidRPr="00B4615C" w:rsidRDefault="00EE4CC9" w:rsidP="005862A1">
            <w:pPr>
              <w:adjustRightInd w:val="0"/>
              <w:snapToGrid w:val="0"/>
              <w:spacing w:after="0"/>
              <w:ind w:left="198"/>
              <w:rPr>
                <w:snapToGrid w:val="0"/>
                <w:sz w:val="20"/>
              </w:rPr>
            </w:pPr>
            <w:r w:rsidRPr="00B4615C">
              <w:rPr>
                <w:snapToGrid w:val="0"/>
                <w:sz w:val="20"/>
              </w:rPr>
              <w:t>19.8</w:t>
            </w:r>
          </w:p>
        </w:tc>
      </w:tr>
      <w:tr w:rsidR="0004199D" w:rsidRPr="00B4615C" w:rsidTr="006E55DF">
        <w:trPr>
          <w:gridAfter w:val="2"/>
          <w:wAfter w:w="19" w:type="dxa"/>
          <w:trHeight w:val="255"/>
          <w:jc w:val="center"/>
        </w:trPr>
        <w:tc>
          <w:tcPr>
            <w:tcW w:w="9339" w:type="dxa"/>
            <w:gridSpan w:val="15"/>
            <w:tcBorders>
              <w:bottom w:val="single" w:sz="4" w:space="0" w:color="auto"/>
            </w:tcBorders>
            <w:noWrap/>
          </w:tcPr>
          <w:p w:rsidR="0004199D" w:rsidRPr="00B4615C" w:rsidRDefault="0004199D" w:rsidP="005862A1">
            <w:pPr>
              <w:adjustRightInd w:val="0"/>
              <w:snapToGrid w:val="0"/>
              <w:spacing w:after="0"/>
              <w:rPr>
                <w:snapToGrid w:val="0"/>
                <w:sz w:val="20"/>
              </w:rPr>
            </w:pPr>
            <w:r w:rsidRPr="00B4615C">
              <w:rPr>
                <w:bCs/>
                <w:snapToGrid w:val="0"/>
                <w:sz w:val="20"/>
              </w:rPr>
              <w:t>Time to facility (2)</w:t>
            </w:r>
          </w:p>
        </w:tc>
      </w:tr>
      <w:tr w:rsidR="0004199D" w:rsidRPr="00B4615C" w:rsidTr="006E55DF">
        <w:trPr>
          <w:gridAfter w:val="2"/>
          <w:wAfter w:w="19" w:type="dxa"/>
          <w:trHeight w:val="255"/>
          <w:jc w:val="center"/>
        </w:trPr>
        <w:tc>
          <w:tcPr>
            <w:tcW w:w="1694"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&lt;2 hrs</w:t>
            </w:r>
          </w:p>
        </w:tc>
        <w:tc>
          <w:tcPr>
            <w:tcW w:w="720"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78.8</w:t>
            </w:r>
          </w:p>
        </w:tc>
        <w:tc>
          <w:tcPr>
            <w:tcW w:w="720"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74.2</w:t>
            </w:r>
          </w:p>
        </w:tc>
        <w:tc>
          <w:tcPr>
            <w:tcW w:w="720"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68.9</w:t>
            </w:r>
          </w:p>
        </w:tc>
        <w:tc>
          <w:tcPr>
            <w:tcW w:w="720"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56.2</w:t>
            </w:r>
          </w:p>
        </w:tc>
        <w:tc>
          <w:tcPr>
            <w:tcW w:w="720"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41.6</w:t>
            </w:r>
          </w:p>
        </w:tc>
        <w:tc>
          <w:tcPr>
            <w:tcW w:w="818" w:type="dxa"/>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69.5</w:t>
            </w:r>
          </w:p>
        </w:tc>
        <w:tc>
          <w:tcPr>
            <w:tcW w:w="600" w:type="dxa"/>
            <w:gridSpan w:val="2"/>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33.4</w:t>
            </w:r>
          </w:p>
        </w:tc>
        <w:tc>
          <w:tcPr>
            <w:tcW w:w="720" w:type="dxa"/>
            <w:gridSpan w:val="2"/>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10.5</w:t>
            </w:r>
          </w:p>
        </w:tc>
        <w:tc>
          <w:tcPr>
            <w:tcW w:w="840" w:type="dxa"/>
            <w:gridSpan w:val="2"/>
            <w:tcBorders>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78.22</w:t>
            </w:r>
          </w:p>
        </w:tc>
        <w:tc>
          <w:tcPr>
            <w:tcW w:w="1067" w:type="dxa"/>
            <w:gridSpan w:val="2"/>
            <w:tcBorders>
              <w:bottom w:val="nil"/>
            </w:tcBorders>
          </w:tcPr>
          <w:p w:rsidR="00EE4CC9" w:rsidRPr="00B4615C" w:rsidRDefault="00EE4CC9" w:rsidP="005862A1">
            <w:pPr>
              <w:adjustRightInd w:val="0"/>
              <w:snapToGrid w:val="0"/>
              <w:spacing w:after="0"/>
              <w:ind w:left="198"/>
              <w:rPr>
                <w:snapToGrid w:val="0"/>
                <w:sz w:val="20"/>
              </w:rPr>
            </w:pPr>
            <w:r w:rsidRPr="00B4615C">
              <w:rPr>
                <w:snapToGrid w:val="0"/>
                <w:sz w:val="20"/>
              </w:rPr>
              <w:t>19.5</w:t>
            </w:r>
          </w:p>
        </w:tc>
      </w:tr>
      <w:tr w:rsidR="0004199D" w:rsidRPr="00B4615C" w:rsidTr="006E55DF">
        <w:trPr>
          <w:gridAfter w:val="2"/>
          <w:wAfter w:w="19" w:type="dxa"/>
          <w:trHeight w:val="255"/>
          <w:jc w:val="center"/>
        </w:trPr>
        <w:tc>
          <w:tcPr>
            <w:tcW w:w="1694"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≥2 hrs but &lt;3 hrs</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59.6</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63.5</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50.7</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42.7</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28.7</w:t>
            </w:r>
          </w:p>
        </w:tc>
        <w:tc>
          <w:tcPr>
            <w:tcW w:w="818"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48.6</w:t>
            </w:r>
          </w:p>
        </w:tc>
        <w:tc>
          <w:tcPr>
            <w:tcW w:w="600" w:type="dxa"/>
            <w:gridSpan w:val="2"/>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20.4</w:t>
            </w:r>
          </w:p>
        </w:tc>
        <w:tc>
          <w:tcPr>
            <w:tcW w:w="720" w:type="dxa"/>
            <w:gridSpan w:val="2"/>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19.0</w:t>
            </w:r>
          </w:p>
        </w:tc>
        <w:tc>
          <w:tcPr>
            <w:tcW w:w="840" w:type="dxa"/>
            <w:gridSpan w:val="2"/>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72.73</w:t>
            </w:r>
          </w:p>
        </w:tc>
        <w:tc>
          <w:tcPr>
            <w:tcW w:w="1067" w:type="dxa"/>
            <w:gridSpan w:val="2"/>
            <w:tcBorders>
              <w:top w:val="nil"/>
              <w:bottom w:val="nil"/>
            </w:tcBorders>
          </w:tcPr>
          <w:p w:rsidR="00EE4CC9" w:rsidRPr="00B4615C" w:rsidRDefault="00EE4CC9" w:rsidP="005862A1">
            <w:pPr>
              <w:adjustRightInd w:val="0"/>
              <w:snapToGrid w:val="0"/>
              <w:spacing w:after="0"/>
              <w:ind w:left="198"/>
              <w:rPr>
                <w:snapToGrid w:val="0"/>
                <w:sz w:val="20"/>
              </w:rPr>
            </w:pPr>
            <w:r w:rsidRPr="00B4615C">
              <w:rPr>
                <w:snapToGrid w:val="0"/>
                <w:sz w:val="20"/>
              </w:rPr>
              <w:t>16.8</w:t>
            </w:r>
          </w:p>
        </w:tc>
      </w:tr>
      <w:tr w:rsidR="0004199D" w:rsidRPr="00B4615C" w:rsidTr="006E55DF">
        <w:trPr>
          <w:gridAfter w:val="2"/>
          <w:wAfter w:w="19" w:type="dxa"/>
          <w:trHeight w:val="255"/>
          <w:jc w:val="center"/>
        </w:trPr>
        <w:tc>
          <w:tcPr>
            <w:tcW w:w="1694"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≥3hrs but &lt;4 hrs</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65.2</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69.4</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54.1</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39.8</w:t>
            </w:r>
          </w:p>
        </w:tc>
        <w:tc>
          <w:tcPr>
            <w:tcW w:w="720"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24.3</w:t>
            </w:r>
          </w:p>
        </w:tc>
        <w:tc>
          <w:tcPr>
            <w:tcW w:w="818" w:type="dxa"/>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63.4</w:t>
            </w:r>
          </w:p>
        </w:tc>
        <w:tc>
          <w:tcPr>
            <w:tcW w:w="600" w:type="dxa"/>
            <w:gridSpan w:val="2"/>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17.1</w:t>
            </w:r>
          </w:p>
        </w:tc>
        <w:tc>
          <w:tcPr>
            <w:tcW w:w="720" w:type="dxa"/>
            <w:gridSpan w:val="2"/>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13.8</w:t>
            </w:r>
          </w:p>
        </w:tc>
        <w:tc>
          <w:tcPr>
            <w:tcW w:w="840" w:type="dxa"/>
            <w:gridSpan w:val="2"/>
            <w:tcBorders>
              <w:top w:val="nil"/>
              <w:bottom w:val="nil"/>
            </w:tcBorders>
            <w:noWrap/>
          </w:tcPr>
          <w:p w:rsidR="00EE4CC9" w:rsidRPr="00B4615C" w:rsidRDefault="00EE4CC9" w:rsidP="005862A1">
            <w:pPr>
              <w:adjustRightInd w:val="0"/>
              <w:snapToGrid w:val="0"/>
              <w:spacing w:after="0"/>
              <w:rPr>
                <w:snapToGrid w:val="0"/>
                <w:sz w:val="20"/>
              </w:rPr>
            </w:pPr>
            <w:r w:rsidRPr="00B4615C">
              <w:rPr>
                <w:snapToGrid w:val="0"/>
                <w:sz w:val="20"/>
              </w:rPr>
              <w:t>73.01</w:t>
            </w:r>
          </w:p>
        </w:tc>
        <w:tc>
          <w:tcPr>
            <w:tcW w:w="1067" w:type="dxa"/>
            <w:gridSpan w:val="2"/>
            <w:tcBorders>
              <w:top w:val="nil"/>
              <w:bottom w:val="nil"/>
            </w:tcBorders>
          </w:tcPr>
          <w:p w:rsidR="00EE4CC9" w:rsidRPr="00B4615C" w:rsidRDefault="00EE4CC9" w:rsidP="005862A1">
            <w:pPr>
              <w:adjustRightInd w:val="0"/>
              <w:snapToGrid w:val="0"/>
              <w:spacing w:after="0"/>
              <w:ind w:left="198"/>
              <w:rPr>
                <w:snapToGrid w:val="0"/>
                <w:sz w:val="20"/>
              </w:rPr>
            </w:pPr>
            <w:r w:rsidRPr="00B4615C">
              <w:rPr>
                <w:snapToGrid w:val="0"/>
                <w:sz w:val="20"/>
              </w:rPr>
              <w:t>13.1</w:t>
            </w:r>
          </w:p>
        </w:tc>
      </w:tr>
      <w:tr w:rsidR="0004199D" w:rsidRPr="00B4615C" w:rsidTr="006E55DF">
        <w:trPr>
          <w:gridAfter w:val="2"/>
          <w:wAfter w:w="19" w:type="dxa"/>
          <w:trHeight w:val="270"/>
          <w:jc w:val="center"/>
        </w:trPr>
        <w:tc>
          <w:tcPr>
            <w:tcW w:w="1694" w:type="dxa"/>
            <w:tcBorders>
              <w:top w:val="nil"/>
            </w:tcBorders>
            <w:noWrap/>
          </w:tcPr>
          <w:p w:rsidR="00EE4CC9" w:rsidRPr="00B4615C" w:rsidRDefault="00EE4CC9" w:rsidP="005862A1">
            <w:pPr>
              <w:adjustRightInd w:val="0"/>
              <w:snapToGrid w:val="0"/>
              <w:spacing w:after="0"/>
              <w:rPr>
                <w:snapToGrid w:val="0"/>
                <w:sz w:val="20"/>
              </w:rPr>
            </w:pPr>
            <w:r w:rsidRPr="00B4615C">
              <w:rPr>
                <w:snapToGrid w:val="0"/>
                <w:sz w:val="20"/>
              </w:rPr>
              <w:t>≥4 hrs</w:t>
            </w:r>
          </w:p>
        </w:tc>
        <w:tc>
          <w:tcPr>
            <w:tcW w:w="720" w:type="dxa"/>
            <w:tcBorders>
              <w:top w:val="nil"/>
            </w:tcBorders>
            <w:noWrap/>
          </w:tcPr>
          <w:p w:rsidR="00EE4CC9" w:rsidRPr="00B4615C" w:rsidRDefault="00EE4CC9" w:rsidP="005862A1">
            <w:pPr>
              <w:adjustRightInd w:val="0"/>
              <w:snapToGrid w:val="0"/>
              <w:spacing w:after="0"/>
              <w:rPr>
                <w:snapToGrid w:val="0"/>
                <w:sz w:val="20"/>
              </w:rPr>
            </w:pPr>
            <w:r w:rsidRPr="00B4615C">
              <w:rPr>
                <w:snapToGrid w:val="0"/>
                <w:sz w:val="20"/>
              </w:rPr>
              <w:t>47.7</w:t>
            </w:r>
          </w:p>
        </w:tc>
        <w:tc>
          <w:tcPr>
            <w:tcW w:w="720" w:type="dxa"/>
            <w:tcBorders>
              <w:top w:val="nil"/>
            </w:tcBorders>
            <w:noWrap/>
          </w:tcPr>
          <w:p w:rsidR="00EE4CC9" w:rsidRPr="00B4615C" w:rsidRDefault="00EE4CC9" w:rsidP="005862A1">
            <w:pPr>
              <w:adjustRightInd w:val="0"/>
              <w:snapToGrid w:val="0"/>
              <w:spacing w:after="0"/>
              <w:rPr>
                <w:snapToGrid w:val="0"/>
                <w:sz w:val="20"/>
              </w:rPr>
            </w:pPr>
            <w:r w:rsidRPr="00B4615C">
              <w:rPr>
                <w:snapToGrid w:val="0"/>
                <w:sz w:val="20"/>
              </w:rPr>
              <w:t>55.5</w:t>
            </w:r>
          </w:p>
        </w:tc>
        <w:tc>
          <w:tcPr>
            <w:tcW w:w="720" w:type="dxa"/>
            <w:tcBorders>
              <w:top w:val="nil"/>
            </w:tcBorders>
            <w:noWrap/>
          </w:tcPr>
          <w:p w:rsidR="00EE4CC9" w:rsidRPr="00B4615C" w:rsidRDefault="00EE4CC9" w:rsidP="005862A1">
            <w:pPr>
              <w:adjustRightInd w:val="0"/>
              <w:snapToGrid w:val="0"/>
              <w:spacing w:after="0"/>
              <w:rPr>
                <w:snapToGrid w:val="0"/>
                <w:sz w:val="20"/>
              </w:rPr>
            </w:pPr>
            <w:r w:rsidRPr="00B4615C">
              <w:rPr>
                <w:snapToGrid w:val="0"/>
                <w:sz w:val="20"/>
              </w:rPr>
              <w:t>38.0</w:t>
            </w:r>
          </w:p>
        </w:tc>
        <w:tc>
          <w:tcPr>
            <w:tcW w:w="720" w:type="dxa"/>
            <w:tcBorders>
              <w:top w:val="nil"/>
            </w:tcBorders>
            <w:noWrap/>
          </w:tcPr>
          <w:p w:rsidR="00EE4CC9" w:rsidRPr="00B4615C" w:rsidRDefault="00EE4CC9" w:rsidP="005862A1">
            <w:pPr>
              <w:adjustRightInd w:val="0"/>
              <w:snapToGrid w:val="0"/>
              <w:spacing w:after="0"/>
              <w:rPr>
                <w:snapToGrid w:val="0"/>
                <w:sz w:val="20"/>
              </w:rPr>
            </w:pPr>
            <w:r w:rsidRPr="00B4615C">
              <w:rPr>
                <w:snapToGrid w:val="0"/>
                <w:sz w:val="20"/>
              </w:rPr>
              <w:t>26.8</w:t>
            </w:r>
          </w:p>
        </w:tc>
        <w:tc>
          <w:tcPr>
            <w:tcW w:w="720" w:type="dxa"/>
            <w:tcBorders>
              <w:top w:val="nil"/>
            </w:tcBorders>
            <w:noWrap/>
          </w:tcPr>
          <w:p w:rsidR="00EE4CC9" w:rsidRPr="00B4615C" w:rsidRDefault="00EE4CC9" w:rsidP="005862A1">
            <w:pPr>
              <w:adjustRightInd w:val="0"/>
              <w:snapToGrid w:val="0"/>
              <w:spacing w:after="0"/>
              <w:rPr>
                <w:snapToGrid w:val="0"/>
                <w:sz w:val="20"/>
              </w:rPr>
            </w:pPr>
            <w:r w:rsidRPr="00B4615C">
              <w:rPr>
                <w:snapToGrid w:val="0"/>
                <w:sz w:val="20"/>
              </w:rPr>
              <w:t>14.5</w:t>
            </w:r>
          </w:p>
        </w:tc>
        <w:tc>
          <w:tcPr>
            <w:tcW w:w="818" w:type="dxa"/>
            <w:tcBorders>
              <w:top w:val="nil"/>
            </w:tcBorders>
            <w:noWrap/>
          </w:tcPr>
          <w:p w:rsidR="00EE4CC9" w:rsidRPr="00B4615C" w:rsidRDefault="00EE4CC9" w:rsidP="005862A1">
            <w:pPr>
              <w:adjustRightInd w:val="0"/>
              <w:snapToGrid w:val="0"/>
              <w:spacing w:after="0"/>
              <w:rPr>
                <w:snapToGrid w:val="0"/>
                <w:sz w:val="20"/>
              </w:rPr>
            </w:pPr>
            <w:r w:rsidRPr="00B4615C">
              <w:rPr>
                <w:snapToGrid w:val="0"/>
                <w:sz w:val="20"/>
              </w:rPr>
              <w:t>44.0</w:t>
            </w:r>
          </w:p>
        </w:tc>
        <w:tc>
          <w:tcPr>
            <w:tcW w:w="600" w:type="dxa"/>
            <w:gridSpan w:val="2"/>
            <w:tcBorders>
              <w:top w:val="nil"/>
            </w:tcBorders>
            <w:noWrap/>
          </w:tcPr>
          <w:p w:rsidR="00EE4CC9" w:rsidRPr="00B4615C" w:rsidRDefault="00EE4CC9" w:rsidP="005862A1">
            <w:pPr>
              <w:adjustRightInd w:val="0"/>
              <w:snapToGrid w:val="0"/>
              <w:spacing w:after="0"/>
              <w:rPr>
                <w:snapToGrid w:val="0"/>
                <w:sz w:val="20"/>
              </w:rPr>
            </w:pPr>
            <w:r w:rsidRPr="00B4615C">
              <w:rPr>
                <w:snapToGrid w:val="0"/>
                <w:sz w:val="20"/>
              </w:rPr>
              <w:t>11.0</w:t>
            </w:r>
          </w:p>
        </w:tc>
        <w:tc>
          <w:tcPr>
            <w:tcW w:w="720" w:type="dxa"/>
            <w:gridSpan w:val="2"/>
            <w:tcBorders>
              <w:top w:val="nil"/>
            </w:tcBorders>
            <w:noWrap/>
          </w:tcPr>
          <w:p w:rsidR="00EE4CC9" w:rsidRPr="00B4615C" w:rsidRDefault="00EE4CC9" w:rsidP="005862A1">
            <w:pPr>
              <w:adjustRightInd w:val="0"/>
              <w:snapToGrid w:val="0"/>
              <w:spacing w:after="0"/>
              <w:rPr>
                <w:snapToGrid w:val="0"/>
                <w:sz w:val="20"/>
              </w:rPr>
            </w:pPr>
            <w:r w:rsidRPr="00B4615C">
              <w:rPr>
                <w:snapToGrid w:val="0"/>
                <w:sz w:val="20"/>
              </w:rPr>
              <w:t>25.1</w:t>
            </w:r>
          </w:p>
        </w:tc>
        <w:tc>
          <w:tcPr>
            <w:tcW w:w="840" w:type="dxa"/>
            <w:gridSpan w:val="2"/>
            <w:tcBorders>
              <w:top w:val="nil"/>
            </w:tcBorders>
            <w:noWrap/>
          </w:tcPr>
          <w:p w:rsidR="00EE4CC9" w:rsidRPr="00B4615C" w:rsidRDefault="00EE4CC9" w:rsidP="005862A1">
            <w:pPr>
              <w:adjustRightInd w:val="0"/>
              <w:snapToGrid w:val="0"/>
              <w:spacing w:after="0"/>
              <w:rPr>
                <w:snapToGrid w:val="0"/>
                <w:sz w:val="20"/>
              </w:rPr>
            </w:pPr>
            <w:r w:rsidRPr="00B4615C">
              <w:rPr>
                <w:snapToGrid w:val="0"/>
                <w:sz w:val="20"/>
              </w:rPr>
              <w:t>75.41</w:t>
            </w:r>
          </w:p>
        </w:tc>
        <w:tc>
          <w:tcPr>
            <w:tcW w:w="1067" w:type="dxa"/>
            <w:gridSpan w:val="2"/>
            <w:tcBorders>
              <w:top w:val="nil"/>
            </w:tcBorders>
          </w:tcPr>
          <w:p w:rsidR="00EE4CC9" w:rsidRPr="00B4615C" w:rsidRDefault="00EE4CC9" w:rsidP="005862A1">
            <w:pPr>
              <w:adjustRightInd w:val="0"/>
              <w:snapToGrid w:val="0"/>
              <w:spacing w:after="0"/>
              <w:ind w:left="198"/>
              <w:rPr>
                <w:snapToGrid w:val="0"/>
                <w:sz w:val="20"/>
              </w:rPr>
            </w:pPr>
            <w:r w:rsidRPr="00B4615C">
              <w:rPr>
                <w:snapToGrid w:val="0"/>
                <w:sz w:val="20"/>
              </w:rPr>
              <w:t>10.6</w:t>
            </w:r>
          </w:p>
        </w:tc>
      </w:tr>
    </w:tbl>
    <w:p w:rsidR="00287C32" w:rsidRPr="00643A43" w:rsidRDefault="00287C32" w:rsidP="005862A1">
      <w:pPr>
        <w:adjustRightInd w:val="0"/>
        <w:snapToGrid w:val="0"/>
        <w:spacing w:before="180" w:after="180"/>
        <w:rPr>
          <w:iCs/>
          <w:snapToGrid w:val="0"/>
        </w:rPr>
      </w:pPr>
      <w:r>
        <w:rPr>
          <w:i/>
          <w:iCs/>
          <w:snapToGrid w:val="0"/>
        </w:rPr>
        <w:tab/>
      </w:r>
      <w:r w:rsidRPr="00BF0067">
        <w:rPr>
          <w:i/>
          <w:iCs/>
          <w:snapToGrid w:val="0"/>
        </w:rPr>
        <w:t>Source</w:t>
      </w:r>
      <w:r w:rsidRPr="00B4615C">
        <w:rPr>
          <w:iCs/>
          <w:snapToGrid w:val="0"/>
        </w:rPr>
        <w:t>: Afghan Health Survey 2006, MoPH.</w:t>
      </w:r>
    </w:p>
    <w:p w:rsidR="00287C32" w:rsidRPr="00BF0067" w:rsidRDefault="00287C32" w:rsidP="006E55DF">
      <w:pPr>
        <w:spacing w:after="180"/>
        <w:rPr>
          <w:snapToGrid w:val="0"/>
        </w:rPr>
      </w:pPr>
      <w:r>
        <w:rPr>
          <w:snapToGrid w:val="0"/>
        </w:rPr>
        <w:t>123.</w:t>
      </w:r>
      <w:r>
        <w:rPr>
          <w:snapToGrid w:val="0"/>
        </w:rPr>
        <w:tab/>
      </w:r>
      <w:r w:rsidRPr="00BF0067">
        <w:rPr>
          <w:snapToGrid w:val="0"/>
        </w:rPr>
        <w:t>To improve the immunization levels, The Government has received funds from the Global Alliance for Vaccines and Immunization for the objectives to implement the following specific objectives:</w:t>
      </w:r>
    </w:p>
    <w:p w:rsidR="00287C32" w:rsidRPr="00BF0067" w:rsidRDefault="00287C32" w:rsidP="006E55DF">
      <w:pPr>
        <w:pStyle w:val="Bullet"/>
        <w:spacing w:after="180"/>
        <w:rPr>
          <w:snapToGrid w:val="0"/>
        </w:rPr>
      </w:pPr>
      <w:r w:rsidRPr="00BF0067">
        <w:rPr>
          <w:snapToGrid w:val="0"/>
        </w:rPr>
        <w:t>To increase national DPT 3 coverage under age one from 77 per cent in 2006 to 90</w:t>
      </w:r>
      <w:r>
        <w:rPr>
          <w:snapToGrid w:val="0"/>
        </w:rPr>
        <w:t> </w:t>
      </w:r>
      <w:r w:rsidRPr="00BF0067">
        <w:rPr>
          <w:snapToGrid w:val="0"/>
        </w:rPr>
        <w:t>per</w:t>
      </w:r>
      <w:r>
        <w:rPr>
          <w:snapToGrid w:val="0"/>
        </w:rPr>
        <w:t> cent by 2013</w:t>
      </w:r>
    </w:p>
    <w:p w:rsidR="00287C32" w:rsidRPr="00BF0067" w:rsidRDefault="00287C32" w:rsidP="006E55DF">
      <w:pPr>
        <w:pStyle w:val="Bullet"/>
        <w:spacing w:after="180"/>
        <w:rPr>
          <w:snapToGrid w:val="0"/>
        </w:rPr>
      </w:pPr>
      <w:r w:rsidRPr="00BF0067">
        <w:rPr>
          <w:snapToGrid w:val="0"/>
        </w:rPr>
        <w:t>To increase the districts achievi</w:t>
      </w:r>
      <w:r>
        <w:rPr>
          <w:snapToGrid w:val="0"/>
        </w:rPr>
        <w:t>ng DPT3 coverage to 80 per cent</w:t>
      </w:r>
    </w:p>
    <w:p w:rsidR="00287C32" w:rsidRPr="00BF0067" w:rsidRDefault="00287C32" w:rsidP="006E55DF">
      <w:pPr>
        <w:pStyle w:val="Bullet"/>
        <w:spacing w:after="180"/>
        <w:rPr>
          <w:snapToGrid w:val="0"/>
        </w:rPr>
      </w:pPr>
      <w:r w:rsidRPr="00BF0067">
        <w:rPr>
          <w:snapToGrid w:val="0"/>
        </w:rPr>
        <w:t>To reduce under-five mortality rate from 257/1000 births (baseline 2000) by 35 per cent by 201</w:t>
      </w:r>
      <w:r>
        <w:rPr>
          <w:snapToGrid w:val="0"/>
        </w:rPr>
        <w:t>3, meaning 167/1000 live births</w:t>
      </w:r>
    </w:p>
    <w:p w:rsidR="00287C32" w:rsidRPr="00BF0067" w:rsidRDefault="00287C32" w:rsidP="006E55DF">
      <w:pPr>
        <w:pStyle w:val="Bullet"/>
        <w:spacing w:after="180"/>
        <w:rPr>
          <w:snapToGrid w:val="0"/>
        </w:rPr>
      </w:pPr>
      <w:r w:rsidRPr="00BF0067">
        <w:rPr>
          <w:snapToGrid w:val="0"/>
        </w:rPr>
        <w:t xml:space="preserve">To increase the national measles coverage under age one from 68 </w:t>
      </w:r>
      <w:r>
        <w:rPr>
          <w:snapToGrid w:val="0"/>
        </w:rPr>
        <w:t>per cent to 90 per cent by 2013</w:t>
      </w:r>
    </w:p>
    <w:p w:rsidR="00287C32" w:rsidRPr="00BF0067" w:rsidRDefault="00287C32" w:rsidP="006E55DF">
      <w:pPr>
        <w:pStyle w:val="Bullet"/>
        <w:spacing w:after="200"/>
        <w:rPr>
          <w:snapToGrid w:val="0"/>
        </w:rPr>
      </w:pPr>
      <w:r w:rsidRPr="00BF0067">
        <w:rPr>
          <w:snapToGrid w:val="0"/>
        </w:rPr>
        <w:t>To increase the births attended by skilled health personnel from 19 per cent</w:t>
      </w:r>
      <w:r>
        <w:rPr>
          <w:snapToGrid w:val="0"/>
        </w:rPr>
        <w:t xml:space="preserve"> in 2006 to</w:t>
      </w:r>
      <w:r w:rsidR="00E307BA">
        <w:rPr>
          <w:snapToGrid w:val="0"/>
        </w:rPr>
        <w:t xml:space="preserve"> </w:t>
      </w:r>
      <w:r>
        <w:rPr>
          <w:snapToGrid w:val="0"/>
        </w:rPr>
        <w:t>40 per cent by 2013</w:t>
      </w:r>
    </w:p>
    <w:p w:rsidR="00287C32" w:rsidRPr="00BF0067" w:rsidRDefault="00287C32" w:rsidP="006E55DF">
      <w:pPr>
        <w:pStyle w:val="Heading3"/>
        <w:spacing w:after="200"/>
        <w:rPr>
          <w:snapToGrid w:val="0"/>
        </w:rPr>
      </w:pPr>
      <w:r w:rsidRPr="00BF0067">
        <w:rPr>
          <w:snapToGrid w:val="0"/>
        </w:rPr>
        <w:t>Life expectancy</w:t>
      </w:r>
    </w:p>
    <w:p w:rsidR="00287C32" w:rsidRDefault="00287C32" w:rsidP="006E55DF">
      <w:pPr>
        <w:spacing w:after="200"/>
        <w:rPr>
          <w:snapToGrid w:val="0"/>
        </w:rPr>
      </w:pPr>
      <w:r>
        <w:rPr>
          <w:snapToGrid w:val="0"/>
        </w:rPr>
        <w:t>124.</w:t>
      </w:r>
      <w:r>
        <w:rPr>
          <w:snapToGrid w:val="0"/>
        </w:rPr>
        <w:tab/>
      </w:r>
      <w:r w:rsidRPr="00BF0067">
        <w:rPr>
          <w:snapToGrid w:val="0"/>
        </w:rPr>
        <w:t>Afghanistan’s life expectancy is unique in the world in the sense that the life expectancy of women is less than that of men as shown on the table below. As this report presents, due to social and economic challenges in addition to energy deficiencies and low access to maternal health services, and the higher prevalence of violence against women, women have lower life expectancy than men in Afghanistan. Life expectancy disaggre</w:t>
      </w:r>
      <w:r w:rsidR="006E55DF">
        <w:rPr>
          <w:snapToGrid w:val="0"/>
        </w:rPr>
        <w:t>gated in rural or urban as well</w:t>
      </w:r>
      <w:r w:rsidR="005862A1">
        <w:rPr>
          <w:snapToGrid w:val="0"/>
        </w:rPr>
        <w:t xml:space="preserve"> </w:t>
      </w:r>
      <w:r w:rsidR="006E55DF">
        <w:rPr>
          <w:snapToGrid w:val="0"/>
        </w:rPr>
        <w:t>as</w:t>
      </w:r>
      <w:r w:rsidR="005862A1">
        <w:rPr>
          <w:snapToGrid w:val="0"/>
        </w:rPr>
        <w:t xml:space="preserve"> </w:t>
      </w:r>
      <w:r w:rsidRPr="00BF0067">
        <w:rPr>
          <w:snapToGrid w:val="0"/>
        </w:rPr>
        <w:t>socio-economic group is not available so far.</w:t>
      </w:r>
    </w:p>
    <w:p w:rsidR="006E55DF" w:rsidRDefault="005862A1" w:rsidP="00C152C3">
      <w:pPr>
        <w:pStyle w:val="Heading2"/>
        <w:rPr>
          <w:b/>
          <w:snapToGrid w:val="0"/>
        </w:rPr>
      </w:pPr>
      <w:r>
        <w:rPr>
          <w:b/>
          <w:snapToGrid w:val="0"/>
        </w:rPr>
        <w:br w:type="page"/>
      </w:r>
      <w:r w:rsidR="00287C32" w:rsidRPr="00EE697F">
        <w:rPr>
          <w:b/>
          <w:snapToGrid w:val="0"/>
        </w:rPr>
        <w:t>Table 21</w:t>
      </w:r>
    </w:p>
    <w:p w:rsidR="00287C32" w:rsidRPr="00EE697F" w:rsidRDefault="00287C32" w:rsidP="00C152C3">
      <w:pPr>
        <w:pStyle w:val="Heading2"/>
        <w:rPr>
          <w:b/>
          <w:snapToGrid w:val="0"/>
        </w:rPr>
      </w:pPr>
      <w:bookmarkStart w:id="51" w:name="_Toc192935474"/>
      <w:bookmarkStart w:id="52" w:name="_Toc193535106"/>
      <w:r w:rsidRPr="00EE697F">
        <w:rPr>
          <w:b/>
          <w:snapToGrid w:val="0"/>
        </w:rPr>
        <w:t>Life expectancy at birth</w:t>
      </w:r>
      <w:bookmarkEnd w:id="51"/>
      <w:bookmarkEnd w:id="52"/>
    </w:p>
    <w:tbl>
      <w:tblPr>
        <w:tblW w:w="0" w:type="auto"/>
        <w:jc w:val="center"/>
        <w:tblInd w:w="571"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626"/>
        <w:gridCol w:w="3419"/>
      </w:tblGrid>
      <w:tr w:rsidR="00287C32" w:rsidRPr="00BF0067" w:rsidTr="006E55DF">
        <w:trPr>
          <w:trHeight w:val="348"/>
          <w:jc w:val="center"/>
        </w:trPr>
        <w:tc>
          <w:tcPr>
            <w:tcW w:w="2626" w:type="dxa"/>
            <w:tcBorders>
              <w:top w:val="single" w:sz="4" w:space="0" w:color="auto"/>
              <w:bottom w:val="single" w:sz="4" w:space="0" w:color="auto"/>
              <w:right w:val="single" w:sz="4" w:space="0" w:color="auto"/>
            </w:tcBorders>
          </w:tcPr>
          <w:p w:rsidR="00287C32" w:rsidRPr="0044635C" w:rsidRDefault="00287C32" w:rsidP="00F51D6D">
            <w:pPr>
              <w:adjustRightInd w:val="0"/>
              <w:snapToGrid w:val="0"/>
              <w:spacing w:after="0"/>
              <w:jc w:val="center"/>
              <w:rPr>
                <w:bCs/>
                <w:snapToGrid w:val="0"/>
              </w:rPr>
            </w:pPr>
            <w:r w:rsidRPr="0044635C">
              <w:rPr>
                <w:bCs/>
                <w:snapToGrid w:val="0"/>
              </w:rPr>
              <w:t>Sex</w:t>
            </w:r>
          </w:p>
        </w:tc>
        <w:tc>
          <w:tcPr>
            <w:tcW w:w="3419" w:type="dxa"/>
            <w:tcBorders>
              <w:top w:val="single" w:sz="4" w:space="0" w:color="auto"/>
              <w:left w:val="single" w:sz="4" w:space="0" w:color="auto"/>
              <w:bottom w:val="single" w:sz="4" w:space="0" w:color="auto"/>
            </w:tcBorders>
          </w:tcPr>
          <w:p w:rsidR="00287C32" w:rsidRPr="0044635C" w:rsidRDefault="00287C32" w:rsidP="00F51D6D">
            <w:pPr>
              <w:adjustRightInd w:val="0"/>
              <w:snapToGrid w:val="0"/>
              <w:spacing w:after="0"/>
              <w:jc w:val="center"/>
              <w:rPr>
                <w:bCs/>
                <w:snapToGrid w:val="0"/>
              </w:rPr>
            </w:pPr>
            <w:r w:rsidRPr="0044635C">
              <w:rPr>
                <w:bCs/>
                <w:snapToGrid w:val="0"/>
              </w:rPr>
              <w:t>Average</w:t>
            </w:r>
          </w:p>
        </w:tc>
      </w:tr>
      <w:tr w:rsidR="00287C32" w:rsidRPr="00BF0067" w:rsidTr="006E55DF">
        <w:trPr>
          <w:jc w:val="center"/>
        </w:trPr>
        <w:tc>
          <w:tcPr>
            <w:tcW w:w="2626" w:type="dxa"/>
            <w:tcBorders>
              <w:top w:val="single" w:sz="4" w:space="0" w:color="auto"/>
              <w:right w:val="single" w:sz="4" w:space="0" w:color="auto"/>
            </w:tcBorders>
          </w:tcPr>
          <w:p w:rsidR="00287C32" w:rsidRPr="00BF0067" w:rsidRDefault="00287C32" w:rsidP="00F51D6D">
            <w:pPr>
              <w:adjustRightInd w:val="0"/>
              <w:snapToGrid w:val="0"/>
              <w:spacing w:after="0"/>
              <w:rPr>
                <w:snapToGrid w:val="0"/>
              </w:rPr>
            </w:pPr>
            <w:r w:rsidRPr="00BF0067">
              <w:rPr>
                <w:snapToGrid w:val="0"/>
              </w:rPr>
              <w:t>Female</w:t>
            </w:r>
          </w:p>
        </w:tc>
        <w:tc>
          <w:tcPr>
            <w:tcW w:w="3419" w:type="dxa"/>
            <w:tcBorders>
              <w:top w:val="single" w:sz="4" w:space="0" w:color="auto"/>
              <w:left w:val="single" w:sz="4" w:space="0" w:color="auto"/>
            </w:tcBorders>
          </w:tcPr>
          <w:p w:rsidR="00287C32" w:rsidRPr="00BF0067" w:rsidRDefault="00287C32" w:rsidP="00F51D6D">
            <w:pPr>
              <w:adjustRightInd w:val="0"/>
              <w:snapToGrid w:val="0"/>
              <w:spacing w:after="0"/>
              <w:jc w:val="center"/>
              <w:rPr>
                <w:snapToGrid w:val="0"/>
              </w:rPr>
            </w:pPr>
            <w:r w:rsidRPr="00BF0067">
              <w:rPr>
                <w:snapToGrid w:val="0"/>
              </w:rPr>
              <w:t>45</w:t>
            </w:r>
          </w:p>
        </w:tc>
      </w:tr>
      <w:tr w:rsidR="00287C32" w:rsidRPr="00BF0067" w:rsidTr="006E55DF">
        <w:trPr>
          <w:jc w:val="center"/>
        </w:trPr>
        <w:tc>
          <w:tcPr>
            <w:tcW w:w="2626" w:type="dxa"/>
            <w:tcBorders>
              <w:bottom w:val="single" w:sz="4" w:space="0" w:color="auto"/>
              <w:right w:val="single" w:sz="4" w:space="0" w:color="auto"/>
            </w:tcBorders>
          </w:tcPr>
          <w:p w:rsidR="00287C32" w:rsidRPr="00BF0067" w:rsidRDefault="00287C32" w:rsidP="00F51D6D">
            <w:pPr>
              <w:adjustRightInd w:val="0"/>
              <w:snapToGrid w:val="0"/>
              <w:spacing w:after="0"/>
              <w:rPr>
                <w:snapToGrid w:val="0"/>
              </w:rPr>
            </w:pPr>
            <w:r w:rsidRPr="00BF0067">
              <w:rPr>
                <w:snapToGrid w:val="0"/>
              </w:rPr>
              <w:t>Male</w:t>
            </w:r>
          </w:p>
        </w:tc>
        <w:tc>
          <w:tcPr>
            <w:tcW w:w="3419" w:type="dxa"/>
            <w:tcBorders>
              <w:left w:val="single" w:sz="4" w:space="0" w:color="auto"/>
            </w:tcBorders>
          </w:tcPr>
          <w:p w:rsidR="00287C32" w:rsidRPr="00BF0067" w:rsidRDefault="00287C32" w:rsidP="00F51D6D">
            <w:pPr>
              <w:adjustRightInd w:val="0"/>
              <w:snapToGrid w:val="0"/>
              <w:spacing w:after="0"/>
              <w:jc w:val="center"/>
              <w:rPr>
                <w:snapToGrid w:val="0"/>
              </w:rPr>
            </w:pPr>
            <w:r w:rsidRPr="00BF0067">
              <w:rPr>
                <w:snapToGrid w:val="0"/>
              </w:rPr>
              <w:t>47</w:t>
            </w:r>
          </w:p>
        </w:tc>
      </w:tr>
    </w:tbl>
    <w:p w:rsidR="00287C32" w:rsidRPr="00BF0067" w:rsidRDefault="00287C32" w:rsidP="00C152C3">
      <w:pPr>
        <w:tabs>
          <w:tab w:val="left" w:pos="2160"/>
        </w:tabs>
        <w:adjustRightInd w:val="0"/>
        <w:snapToGrid w:val="0"/>
        <w:spacing w:before="240"/>
        <w:ind w:left="1559"/>
        <w:rPr>
          <w:i/>
          <w:iCs/>
          <w:snapToGrid w:val="0"/>
        </w:rPr>
      </w:pPr>
      <w:r>
        <w:rPr>
          <w:i/>
          <w:iCs/>
          <w:snapToGrid w:val="0"/>
        </w:rPr>
        <w:tab/>
      </w:r>
      <w:r w:rsidRPr="00BF0067">
        <w:rPr>
          <w:i/>
          <w:iCs/>
          <w:snapToGrid w:val="0"/>
        </w:rPr>
        <w:t>Source</w:t>
      </w:r>
      <w:r w:rsidRPr="001E066E">
        <w:rPr>
          <w:iCs/>
          <w:snapToGrid w:val="0"/>
        </w:rPr>
        <w:t>: Population Reference Bureau (2004).</w:t>
      </w:r>
    </w:p>
    <w:p w:rsidR="00287C32" w:rsidRPr="00BF0067" w:rsidRDefault="00287C32" w:rsidP="00C152C3">
      <w:pPr>
        <w:pStyle w:val="Heading3"/>
        <w:rPr>
          <w:snapToGrid w:val="0"/>
        </w:rPr>
      </w:pPr>
      <w:r w:rsidRPr="00BF0067">
        <w:rPr>
          <w:snapToGrid w:val="0"/>
        </w:rPr>
        <w:t>Access to health-care facilities</w:t>
      </w:r>
    </w:p>
    <w:p w:rsidR="00287C32" w:rsidRPr="00BF0067" w:rsidRDefault="00287C32" w:rsidP="00C152C3">
      <w:pPr>
        <w:rPr>
          <w:snapToGrid w:val="0"/>
        </w:rPr>
      </w:pPr>
      <w:r>
        <w:rPr>
          <w:snapToGrid w:val="0"/>
        </w:rPr>
        <w:t>125.</w:t>
      </w:r>
      <w:r>
        <w:rPr>
          <w:snapToGrid w:val="0"/>
        </w:rPr>
        <w:tab/>
      </w:r>
      <w:r w:rsidRPr="00BF0067">
        <w:rPr>
          <w:snapToGrid w:val="0"/>
        </w:rPr>
        <w:t>Even though Afghanistan still suffers from lack of financial resources, there has been a gradual increase in number of health facilities both for primary and comprehensive health care, including standardization, coordination, range of services, hours of operation, and staffing. In addition, based on the guidelines of the MoPH, the community health-care centre which is under primary health care system has to have at least one female worker considering users of primary health care are generally women and children.</w:t>
      </w:r>
    </w:p>
    <w:p w:rsidR="00287C32" w:rsidRDefault="00287C32" w:rsidP="00C152C3">
      <w:pPr>
        <w:rPr>
          <w:snapToGrid w:val="0"/>
        </w:rPr>
      </w:pPr>
      <w:r>
        <w:rPr>
          <w:snapToGrid w:val="0"/>
        </w:rPr>
        <w:t>126.</w:t>
      </w:r>
      <w:r>
        <w:rPr>
          <w:snapToGrid w:val="0"/>
        </w:rPr>
        <w:tab/>
      </w:r>
      <w:r w:rsidRPr="00BF0067">
        <w:rPr>
          <w:snapToGrid w:val="0"/>
        </w:rPr>
        <w:t xml:space="preserve">The tables below shows access to health care facilities in rural and urban areas of Afghanistan, as well as percentage of health care facilities that has at least one </w:t>
      </w:r>
      <w:r w:rsidR="00FF029A">
        <w:rPr>
          <w:snapToGrid w:val="0"/>
        </w:rPr>
        <w:t xml:space="preserve">female doctor, </w:t>
      </w:r>
      <w:r w:rsidRPr="00BF0067">
        <w:rPr>
          <w:snapToGrid w:val="0"/>
        </w:rPr>
        <w:t>nurse, and/or midwife. Based on tables on access to health care fac</w:t>
      </w:r>
      <w:r w:rsidR="00FF029A">
        <w:rPr>
          <w:snapToGrid w:val="0"/>
        </w:rPr>
        <w:t xml:space="preserve">ilities in both rural and </w:t>
      </w:r>
      <w:r w:rsidR="006E55DF">
        <w:rPr>
          <w:snapToGrid w:val="0"/>
        </w:rPr>
        <w:t>urban</w:t>
      </w:r>
      <w:r w:rsidR="00FF029A">
        <w:rPr>
          <w:snapToGrid w:val="0"/>
        </w:rPr>
        <w:t> </w:t>
      </w:r>
      <w:r w:rsidRPr="00BF0067">
        <w:rPr>
          <w:snapToGrid w:val="0"/>
        </w:rPr>
        <w:t>areas, 66 per cent of the population has access to health care</w:t>
      </w:r>
      <w:r w:rsidR="00FF029A">
        <w:rPr>
          <w:snapToGrid w:val="0"/>
        </w:rPr>
        <w:t xml:space="preserve"> facilities within two </w:t>
      </w:r>
      <w:r w:rsidR="006E55DF">
        <w:rPr>
          <w:snapToGrid w:val="0"/>
        </w:rPr>
        <w:t>hours</w:t>
      </w:r>
      <w:r w:rsidR="00B80C5A">
        <w:rPr>
          <w:snapToGrid w:val="0"/>
        </w:rPr>
        <w:t xml:space="preserve"> </w:t>
      </w:r>
      <w:r w:rsidR="006E55DF">
        <w:rPr>
          <w:snapToGrid w:val="0"/>
        </w:rPr>
        <w:t>of</w:t>
      </w:r>
      <w:r w:rsidR="00FF029A">
        <w:rPr>
          <w:snapToGrid w:val="0"/>
        </w:rPr>
        <w:t> </w:t>
      </w:r>
      <w:r w:rsidRPr="00BF0067">
        <w:rPr>
          <w:snapToGrid w:val="0"/>
        </w:rPr>
        <w:t>walking. Considering Afghanistan’s geographical features</w:t>
      </w:r>
      <w:r w:rsidR="00FF029A">
        <w:rPr>
          <w:snapToGrid w:val="0"/>
        </w:rPr>
        <w:t xml:space="preserve">, it is noteworthy that </w:t>
      </w:r>
      <w:r w:rsidR="006E55DF">
        <w:rPr>
          <w:snapToGrid w:val="0"/>
        </w:rPr>
        <w:t>over</w:t>
      </w:r>
      <w:r w:rsidR="00B80C5A">
        <w:rPr>
          <w:snapToGrid w:val="0"/>
        </w:rPr>
        <w:t xml:space="preserve"> </w:t>
      </w:r>
      <w:r w:rsidR="006E55DF">
        <w:rPr>
          <w:snapToGrid w:val="0"/>
        </w:rPr>
        <w:t>60 per cent </w:t>
      </w:r>
      <w:r w:rsidRPr="00BF0067">
        <w:rPr>
          <w:snapToGrid w:val="0"/>
        </w:rPr>
        <w:t>of population has access to health care facilities within walking distance.</w:t>
      </w:r>
    </w:p>
    <w:p w:rsidR="006E55DF" w:rsidRDefault="00287C32" w:rsidP="00C152C3">
      <w:pPr>
        <w:pStyle w:val="Heading2"/>
        <w:rPr>
          <w:b/>
          <w:snapToGrid w:val="0"/>
        </w:rPr>
      </w:pPr>
      <w:r w:rsidRPr="00EE697F">
        <w:rPr>
          <w:b/>
          <w:snapToGrid w:val="0"/>
        </w:rPr>
        <w:t>Table 22</w:t>
      </w:r>
    </w:p>
    <w:p w:rsidR="00287C32" w:rsidRPr="00EE697F" w:rsidRDefault="00287C32" w:rsidP="00C152C3">
      <w:pPr>
        <w:pStyle w:val="Heading2"/>
        <w:rPr>
          <w:b/>
          <w:snapToGrid w:val="0"/>
        </w:rPr>
      </w:pPr>
      <w:bookmarkStart w:id="53" w:name="_Toc192935475"/>
      <w:bookmarkStart w:id="54" w:name="_Toc193535107"/>
      <w:r w:rsidRPr="00EE697F">
        <w:rPr>
          <w:b/>
          <w:snapToGrid w:val="0"/>
        </w:rPr>
        <w:t>Access to health-care facilities in rural areas</w:t>
      </w:r>
      <w:bookmarkEnd w:id="53"/>
      <w:bookmarkEnd w:id="5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2952"/>
        <w:gridCol w:w="2124"/>
      </w:tblGrid>
      <w:tr w:rsidR="00287C32" w:rsidRPr="00BF0067" w:rsidTr="00F51D6D">
        <w:trPr>
          <w:jc w:val="center"/>
        </w:trPr>
        <w:tc>
          <w:tcPr>
            <w:tcW w:w="2952" w:type="dxa"/>
            <w:tcBorders>
              <w:bottom w:val="single" w:sz="4" w:space="0" w:color="auto"/>
            </w:tcBorders>
          </w:tcPr>
          <w:p w:rsidR="00287C32" w:rsidRPr="007C24AF" w:rsidRDefault="00287C32" w:rsidP="00F51D6D">
            <w:pPr>
              <w:adjustRightInd w:val="0"/>
              <w:snapToGrid w:val="0"/>
              <w:spacing w:after="0"/>
              <w:jc w:val="center"/>
              <w:rPr>
                <w:bCs/>
                <w:snapToGrid w:val="0"/>
              </w:rPr>
            </w:pPr>
            <w:r w:rsidRPr="007C24AF">
              <w:rPr>
                <w:bCs/>
                <w:snapToGrid w:val="0"/>
              </w:rPr>
              <w:t>Travel time</w:t>
            </w:r>
          </w:p>
        </w:tc>
        <w:tc>
          <w:tcPr>
            <w:tcW w:w="2952" w:type="dxa"/>
            <w:tcBorders>
              <w:bottom w:val="single" w:sz="4" w:space="0" w:color="auto"/>
            </w:tcBorders>
          </w:tcPr>
          <w:p w:rsidR="00287C32" w:rsidRPr="007C24AF" w:rsidRDefault="00287C32" w:rsidP="00F51D6D">
            <w:pPr>
              <w:adjustRightInd w:val="0"/>
              <w:snapToGrid w:val="0"/>
              <w:spacing w:after="0"/>
              <w:jc w:val="center"/>
              <w:rPr>
                <w:bCs/>
                <w:snapToGrid w:val="0"/>
              </w:rPr>
            </w:pPr>
            <w:r w:rsidRPr="007C24AF">
              <w:rPr>
                <w:bCs/>
                <w:snapToGrid w:val="0"/>
              </w:rPr>
              <w:t xml:space="preserve">% of rural population </w:t>
            </w:r>
            <w:r w:rsidR="006E55DF">
              <w:rPr>
                <w:bCs/>
                <w:snapToGrid w:val="0"/>
              </w:rPr>
              <w:br/>
            </w:r>
            <w:r w:rsidRPr="007C24AF">
              <w:rPr>
                <w:bCs/>
                <w:snapToGrid w:val="0"/>
              </w:rPr>
              <w:t>in category</w:t>
            </w:r>
          </w:p>
        </w:tc>
        <w:tc>
          <w:tcPr>
            <w:tcW w:w="2124" w:type="dxa"/>
            <w:tcBorders>
              <w:bottom w:val="single" w:sz="4" w:space="0" w:color="auto"/>
            </w:tcBorders>
          </w:tcPr>
          <w:p w:rsidR="00287C32" w:rsidRPr="007C24AF" w:rsidRDefault="00287C32" w:rsidP="00F51D6D">
            <w:pPr>
              <w:adjustRightInd w:val="0"/>
              <w:snapToGrid w:val="0"/>
              <w:spacing w:after="0"/>
              <w:jc w:val="center"/>
              <w:rPr>
                <w:bCs/>
                <w:snapToGrid w:val="0"/>
              </w:rPr>
            </w:pPr>
            <w:r w:rsidRPr="007C24AF">
              <w:rPr>
                <w:bCs/>
                <w:snapToGrid w:val="0"/>
              </w:rPr>
              <w:t>Cumulative %</w:t>
            </w:r>
          </w:p>
        </w:tc>
      </w:tr>
      <w:tr w:rsidR="00287C32" w:rsidRPr="00BF0067" w:rsidTr="00F51D6D">
        <w:trPr>
          <w:jc w:val="center"/>
        </w:trPr>
        <w:tc>
          <w:tcPr>
            <w:tcW w:w="2952" w:type="dxa"/>
            <w:tcBorders>
              <w:bottom w:val="nil"/>
              <w:right w:val="single" w:sz="4" w:space="0" w:color="auto"/>
            </w:tcBorders>
          </w:tcPr>
          <w:p w:rsidR="00287C32" w:rsidRPr="00BF0067" w:rsidRDefault="00287C32" w:rsidP="00F51D6D">
            <w:pPr>
              <w:adjustRightInd w:val="0"/>
              <w:snapToGrid w:val="0"/>
              <w:spacing w:after="0"/>
              <w:rPr>
                <w:snapToGrid w:val="0"/>
              </w:rPr>
            </w:pPr>
            <w:r w:rsidRPr="00BF0067">
              <w:rPr>
                <w:snapToGrid w:val="0"/>
              </w:rPr>
              <w:t>&lt; 1 hour</w:t>
            </w:r>
          </w:p>
        </w:tc>
        <w:tc>
          <w:tcPr>
            <w:tcW w:w="2952" w:type="dxa"/>
            <w:tcBorders>
              <w:left w:val="single" w:sz="4" w:space="0" w:color="auto"/>
              <w:bottom w:val="nil"/>
              <w:right w:val="single" w:sz="4" w:space="0" w:color="auto"/>
            </w:tcBorders>
          </w:tcPr>
          <w:p w:rsidR="00287C32" w:rsidRPr="00BF0067" w:rsidRDefault="00287C32" w:rsidP="00F51D6D">
            <w:pPr>
              <w:adjustRightInd w:val="0"/>
              <w:snapToGrid w:val="0"/>
              <w:spacing w:after="0"/>
              <w:ind w:right="1134"/>
              <w:jc w:val="right"/>
              <w:rPr>
                <w:snapToGrid w:val="0"/>
              </w:rPr>
            </w:pPr>
            <w:r w:rsidRPr="00BF0067">
              <w:rPr>
                <w:snapToGrid w:val="0"/>
              </w:rPr>
              <w:t>32.1</w:t>
            </w:r>
          </w:p>
        </w:tc>
        <w:tc>
          <w:tcPr>
            <w:tcW w:w="2124" w:type="dxa"/>
            <w:tcBorders>
              <w:left w:val="single" w:sz="4" w:space="0" w:color="auto"/>
              <w:bottom w:val="nil"/>
            </w:tcBorders>
          </w:tcPr>
          <w:p w:rsidR="00287C32" w:rsidRPr="00BF0067" w:rsidRDefault="00287C32" w:rsidP="00F51D6D">
            <w:pPr>
              <w:adjustRightInd w:val="0"/>
              <w:snapToGrid w:val="0"/>
              <w:spacing w:after="0"/>
              <w:ind w:right="851"/>
              <w:jc w:val="right"/>
              <w:rPr>
                <w:snapToGrid w:val="0"/>
              </w:rPr>
            </w:pPr>
            <w:r w:rsidRPr="00BF0067">
              <w:rPr>
                <w:snapToGrid w:val="0"/>
              </w:rPr>
              <w:t>32.1</w:t>
            </w:r>
          </w:p>
        </w:tc>
      </w:tr>
      <w:tr w:rsidR="00287C32" w:rsidRPr="00BF0067" w:rsidTr="00F51D6D">
        <w:trPr>
          <w:jc w:val="center"/>
        </w:trPr>
        <w:tc>
          <w:tcPr>
            <w:tcW w:w="2952" w:type="dxa"/>
            <w:tcBorders>
              <w:top w:val="nil"/>
              <w:bottom w:val="nil"/>
              <w:right w:val="single" w:sz="4" w:space="0" w:color="auto"/>
            </w:tcBorders>
          </w:tcPr>
          <w:p w:rsidR="00287C32" w:rsidRPr="00BF0067" w:rsidRDefault="00287C32" w:rsidP="00F51D6D">
            <w:pPr>
              <w:adjustRightInd w:val="0"/>
              <w:snapToGrid w:val="0"/>
              <w:spacing w:after="0"/>
              <w:rPr>
                <w:snapToGrid w:val="0"/>
              </w:rPr>
            </w:pPr>
            <w:r w:rsidRPr="00BF0067">
              <w:rPr>
                <w:snapToGrid w:val="0"/>
              </w:rPr>
              <w:t>1 to &lt; 2 hours</w:t>
            </w:r>
          </w:p>
        </w:tc>
        <w:tc>
          <w:tcPr>
            <w:tcW w:w="2952" w:type="dxa"/>
            <w:tcBorders>
              <w:top w:val="nil"/>
              <w:left w:val="single" w:sz="4" w:space="0" w:color="auto"/>
              <w:bottom w:val="nil"/>
              <w:right w:val="single" w:sz="4" w:space="0" w:color="auto"/>
            </w:tcBorders>
          </w:tcPr>
          <w:p w:rsidR="00287C32" w:rsidRPr="00BF0067" w:rsidRDefault="00287C32" w:rsidP="00F51D6D">
            <w:pPr>
              <w:adjustRightInd w:val="0"/>
              <w:snapToGrid w:val="0"/>
              <w:spacing w:after="0"/>
              <w:ind w:right="1134"/>
              <w:jc w:val="right"/>
              <w:rPr>
                <w:snapToGrid w:val="0"/>
              </w:rPr>
            </w:pPr>
            <w:r w:rsidRPr="00BF0067">
              <w:rPr>
                <w:snapToGrid w:val="0"/>
              </w:rPr>
              <w:t>26.4</w:t>
            </w:r>
          </w:p>
        </w:tc>
        <w:tc>
          <w:tcPr>
            <w:tcW w:w="2124" w:type="dxa"/>
            <w:tcBorders>
              <w:top w:val="nil"/>
              <w:left w:val="single" w:sz="4" w:space="0" w:color="auto"/>
              <w:bottom w:val="nil"/>
            </w:tcBorders>
          </w:tcPr>
          <w:p w:rsidR="00287C32" w:rsidRPr="00BF0067" w:rsidRDefault="00287C32" w:rsidP="00F51D6D">
            <w:pPr>
              <w:adjustRightInd w:val="0"/>
              <w:snapToGrid w:val="0"/>
              <w:spacing w:after="0"/>
              <w:ind w:right="851"/>
              <w:jc w:val="right"/>
              <w:rPr>
                <w:snapToGrid w:val="0"/>
              </w:rPr>
            </w:pPr>
            <w:r w:rsidRPr="00BF0067">
              <w:rPr>
                <w:snapToGrid w:val="0"/>
              </w:rPr>
              <w:t>58.5</w:t>
            </w:r>
          </w:p>
        </w:tc>
      </w:tr>
      <w:tr w:rsidR="00287C32" w:rsidRPr="00BF0067" w:rsidTr="00F51D6D">
        <w:trPr>
          <w:jc w:val="center"/>
        </w:trPr>
        <w:tc>
          <w:tcPr>
            <w:tcW w:w="2952" w:type="dxa"/>
            <w:tcBorders>
              <w:top w:val="nil"/>
              <w:bottom w:val="nil"/>
              <w:right w:val="single" w:sz="4" w:space="0" w:color="auto"/>
            </w:tcBorders>
          </w:tcPr>
          <w:p w:rsidR="00287C32" w:rsidRPr="00BF0067" w:rsidRDefault="00287C32" w:rsidP="00F51D6D">
            <w:pPr>
              <w:adjustRightInd w:val="0"/>
              <w:snapToGrid w:val="0"/>
              <w:spacing w:after="0"/>
              <w:rPr>
                <w:snapToGrid w:val="0"/>
              </w:rPr>
            </w:pPr>
            <w:r w:rsidRPr="00BF0067">
              <w:rPr>
                <w:snapToGrid w:val="0"/>
              </w:rPr>
              <w:t>2 to &lt; 3 hours</w:t>
            </w:r>
          </w:p>
        </w:tc>
        <w:tc>
          <w:tcPr>
            <w:tcW w:w="2952" w:type="dxa"/>
            <w:tcBorders>
              <w:top w:val="nil"/>
              <w:left w:val="single" w:sz="4" w:space="0" w:color="auto"/>
              <w:bottom w:val="nil"/>
              <w:right w:val="single" w:sz="4" w:space="0" w:color="auto"/>
            </w:tcBorders>
          </w:tcPr>
          <w:p w:rsidR="00287C32" w:rsidRPr="00BF0067" w:rsidRDefault="00287C32" w:rsidP="00F51D6D">
            <w:pPr>
              <w:adjustRightInd w:val="0"/>
              <w:snapToGrid w:val="0"/>
              <w:spacing w:after="0"/>
              <w:ind w:right="1134"/>
              <w:jc w:val="right"/>
              <w:rPr>
                <w:snapToGrid w:val="0"/>
              </w:rPr>
            </w:pPr>
            <w:r w:rsidRPr="00BF0067">
              <w:rPr>
                <w:snapToGrid w:val="0"/>
              </w:rPr>
              <w:t>14.4</w:t>
            </w:r>
          </w:p>
        </w:tc>
        <w:tc>
          <w:tcPr>
            <w:tcW w:w="2124" w:type="dxa"/>
            <w:tcBorders>
              <w:top w:val="nil"/>
              <w:left w:val="single" w:sz="4" w:space="0" w:color="auto"/>
              <w:bottom w:val="nil"/>
            </w:tcBorders>
          </w:tcPr>
          <w:p w:rsidR="00287C32" w:rsidRPr="00BF0067" w:rsidRDefault="00287C32" w:rsidP="00F51D6D">
            <w:pPr>
              <w:adjustRightInd w:val="0"/>
              <w:snapToGrid w:val="0"/>
              <w:spacing w:after="0"/>
              <w:ind w:right="851"/>
              <w:jc w:val="right"/>
              <w:rPr>
                <w:snapToGrid w:val="0"/>
              </w:rPr>
            </w:pPr>
            <w:r w:rsidRPr="00BF0067">
              <w:rPr>
                <w:snapToGrid w:val="0"/>
              </w:rPr>
              <w:t>72.8</w:t>
            </w:r>
          </w:p>
        </w:tc>
      </w:tr>
      <w:tr w:rsidR="00287C32" w:rsidRPr="00BF0067" w:rsidTr="00F51D6D">
        <w:trPr>
          <w:jc w:val="center"/>
        </w:trPr>
        <w:tc>
          <w:tcPr>
            <w:tcW w:w="2952" w:type="dxa"/>
            <w:tcBorders>
              <w:top w:val="nil"/>
              <w:bottom w:val="nil"/>
              <w:right w:val="single" w:sz="4" w:space="0" w:color="auto"/>
            </w:tcBorders>
          </w:tcPr>
          <w:p w:rsidR="00287C32" w:rsidRPr="00BF0067" w:rsidRDefault="00287C32" w:rsidP="00F51D6D">
            <w:pPr>
              <w:adjustRightInd w:val="0"/>
              <w:snapToGrid w:val="0"/>
              <w:spacing w:after="0"/>
              <w:rPr>
                <w:snapToGrid w:val="0"/>
              </w:rPr>
            </w:pPr>
            <w:r w:rsidRPr="00BF0067">
              <w:rPr>
                <w:snapToGrid w:val="0"/>
              </w:rPr>
              <w:t>3 to &lt; 4 hours</w:t>
            </w:r>
          </w:p>
        </w:tc>
        <w:tc>
          <w:tcPr>
            <w:tcW w:w="2952" w:type="dxa"/>
            <w:tcBorders>
              <w:top w:val="nil"/>
              <w:left w:val="single" w:sz="4" w:space="0" w:color="auto"/>
              <w:bottom w:val="nil"/>
              <w:right w:val="single" w:sz="4" w:space="0" w:color="auto"/>
            </w:tcBorders>
          </w:tcPr>
          <w:p w:rsidR="00287C32" w:rsidRPr="00BF0067" w:rsidRDefault="00287C32" w:rsidP="00F51D6D">
            <w:pPr>
              <w:adjustRightInd w:val="0"/>
              <w:snapToGrid w:val="0"/>
              <w:spacing w:after="0"/>
              <w:ind w:right="1134"/>
              <w:jc w:val="right"/>
              <w:rPr>
                <w:snapToGrid w:val="0"/>
              </w:rPr>
            </w:pPr>
            <w:r w:rsidRPr="00BF0067">
              <w:rPr>
                <w:snapToGrid w:val="0"/>
              </w:rPr>
              <w:t>6.7</w:t>
            </w:r>
          </w:p>
        </w:tc>
        <w:tc>
          <w:tcPr>
            <w:tcW w:w="2124" w:type="dxa"/>
            <w:tcBorders>
              <w:top w:val="nil"/>
              <w:left w:val="single" w:sz="4" w:space="0" w:color="auto"/>
              <w:bottom w:val="nil"/>
            </w:tcBorders>
          </w:tcPr>
          <w:p w:rsidR="00287C32" w:rsidRPr="00BF0067" w:rsidRDefault="00287C32" w:rsidP="00F51D6D">
            <w:pPr>
              <w:adjustRightInd w:val="0"/>
              <w:snapToGrid w:val="0"/>
              <w:spacing w:after="0"/>
              <w:ind w:right="851"/>
              <w:jc w:val="right"/>
              <w:rPr>
                <w:snapToGrid w:val="0"/>
              </w:rPr>
            </w:pPr>
            <w:r w:rsidRPr="00BF0067">
              <w:rPr>
                <w:snapToGrid w:val="0"/>
              </w:rPr>
              <w:t>79.5</w:t>
            </w:r>
          </w:p>
        </w:tc>
      </w:tr>
      <w:tr w:rsidR="00287C32" w:rsidRPr="00BF0067" w:rsidTr="00F51D6D">
        <w:trPr>
          <w:jc w:val="center"/>
        </w:trPr>
        <w:tc>
          <w:tcPr>
            <w:tcW w:w="2952" w:type="dxa"/>
            <w:tcBorders>
              <w:top w:val="nil"/>
              <w:bottom w:val="nil"/>
              <w:right w:val="single" w:sz="4" w:space="0" w:color="auto"/>
            </w:tcBorders>
          </w:tcPr>
          <w:p w:rsidR="00287C32" w:rsidRPr="00BF0067" w:rsidRDefault="00287C32" w:rsidP="00F51D6D">
            <w:pPr>
              <w:adjustRightInd w:val="0"/>
              <w:snapToGrid w:val="0"/>
              <w:spacing w:after="0"/>
              <w:rPr>
                <w:snapToGrid w:val="0"/>
              </w:rPr>
            </w:pPr>
            <w:r w:rsidRPr="00BF0067">
              <w:rPr>
                <w:snapToGrid w:val="0"/>
              </w:rPr>
              <w:t>4 to &lt; 6 hours</w:t>
            </w:r>
          </w:p>
        </w:tc>
        <w:tc>
          <w:tcPr>
            <w:tcW w:w="2952" w:type="dxa"/>
            <w:tcBorders>
              <w:top w:val="nil"/>
              <w:left w:val="single" w:sz="4" w:space="0" w:color="auto"/>
              <w:bottom w:val="nil"/>
              <w:right w:val="single" w:sz="4" w:space="0" w:color="auto"/>
            </w:tcBorders>
          </w:tcPr>
          <w:p w:rsidR="00287C32" w:rsidRPr="00BF0067" w:rsidRDefault="00287C32" w:rsidP="00F51D6D">
            <w:pPr>
              <w:adjustRightInd w:val="0"/>
              <w:snapToGrid w:val="0"/>
              <w:spacing w:after="0"/>
              <w:ind w:right="1134"/>
              <w:jc w:val="right"/>
              <w:rPr>
                <w:snapToGrid w:val="0"/>
              </w:rPr>
            </w:pPr>
            <w:r w:rsidRPr="00BF0067">
              <w:rPr>
                <w:snapToGrid w:val="0"/>
              </w:rPr>
              <w:t>8.7</w:t>
            </w:r>
          </w:p>
        </w:tc>
        <w:tc>
          <w:tcPr>
            <w:tcW w:w="2124" w:type="dxa"/>
            <w:tcBorders>
              <w:top w:val="nil"/>
              <w:left w:val="single" w:sz="4" w:space="0" w:color="auto"/>
              <w:bottom w:val="nil"/>
            </w:tcBorders>
          </w:tcPr>
          <w:p w:rsidR="00287C32" w:rsidRPr="00BF0067" w:rsidRDefault="00287C32" w:rsidP="00F51D6D">
            <w:pPr>
              <w:adjustRightInd w:val="0"/>
              <w:snapToGrid w:val="0"/>
              <w:spacing w:after="0"/>
              <w:ind w:right="851"/>
              <w:jc w:val="right"/>
              <w:rPr>
                <w:snapToGrid w:val="0"/>
              </w:rPr>
            </w:pPr>
            <w:r w:rsidRPr="00BF0067">
              <w:rPr>
                <w:snapToGrid w:val="0"/>
              </w:rPr>
              <w:t>88.2</w:t>
            </w:r>
          </w:p>
        </w:tc>
      </w:tr>
      <w:tr w:rsidR="00287C32" w:rsidRPr="00BF0067" w:rsidTr="00F51D6D">
        <w:trPr>
          <w:jc w:val="center"/>
        </w:trPr>
        <w:tc>
          <w:tcPr>
            <w:tcW w:w="2952" w:type="dxa"/>
            <w:tcBorders>
              <w:top w:val="nil"/>
              <w:right w:val="single" w:sz="4" w:space="0" w:color="auto"/>
            </w:tcBorders>
          </w:tcPr>
          <w:p w:rsidR="00287C32" w:rsidRPr="00BF0067" w:rsidRDefault="00287C32" w:rsidP="00F51D6D">
            <w:pPr>
              <w:adjustRightInd w:val="0"/>
              <w:snapToGrid w:val="0"/>
              <w:spacing w:after="0"/>
              <w:rPr>
                <w:snapToGrid w:val="0"/>
              </w:rPr>
            </w:pPr>
            <w:r w:rsidRPr="00BF0067">
              <w:rPr>
                <w:snapToGrid w:val="0"/>
              </w:rPr>
              <w:t>≥ 6 hours</w:t>
            </w:r>
          </w:p>
        </w:tc>
        <w:tc>
          <w:tcPr>
            <w:tcW w:w="2952" w:type="dxa"/>
            <w:tcBorders>
              <w:top w:val="nil"/>
              <w:left w:val="single" w:sz="4" w:space="0" w:color="auto"/>
              <w:right w:val="single" w:sz="4" w:space="0" w:color="auto"/>
            </w:tcBorders>
          </w:tcPr>
          <w:p w:rsidR="00287C32" w:rsidRPr="00BF0067" w:rsidRDefault="00287C32" w:rsidP="00F51D6D">
            <w:pPr>
              <w:adjustRightInd w:val="0"/>
              <w:snapToGrid w:val="0"/>
              <w:spacing w:after="0"/>
              <w:ind w:right="1134"/>
              <w:jc w:val="right"/>
              <w:rPr>
                <w:snapToGrid w:val="0"/>
              </w:rPr>
            </w:pPr>
            <w:r w:rsidRPr="00BF0067">
              <w:rPr>
                <w:snapToGrid w:val="0"/>
              </w:rPr>
              <w:t>11.8</w:t>
            </w:r>
          </w:p>
        </w:tc>
        <w:tc>
          <w:tcPr>
            <w:tcW w:w="2124" w:type="dxa"/>
            <w:tcBorders>
              <w:top w:val="nil"/>
              <w:left w:val="single" w:sz="4" w:space="0" w:color="auto"/>
            </w:tcBorders>
          </w:tcPr>
          <w:p w:rsidR="00287C32" w:rsidRPr="00BF0067" w:rsidRDefault="00287C32" w:rsidP="00703517">
            <w:pPr>
              <w:adjustRightInd w:val="0"/>
              <w:snapToGrid w:val="0"/>
              <w:spacing w:after="0"/>
              <w:ind w:right="851"/>
              <w:jc w:val="right"/>
              <w:rPr>
                <w:snapToGrid w:val="0"/>
              </w:rPr>
            </w:pPr>
            <w:r w:rsidRPr="00BF0067">
              <w:rPr>
                <w:snapToGrid w:val="0"/>
              </w:rPr>
              <w:t>100</w:t>
            </w:r>
            <w:r w:rsidR="00703517">
              <w:rPr>
                <w:snapToGrid w:val="0"/>
              </w:rPr>
              <w:t>.0</w:t>
            </w:r>
          </w:p>
        </w:tc>
      </w:tr>
    </w:tbl>
    <w:p w:rsidR="00287C32" w:rsidRPr="00C84202" w:rsidRDefault="00287C32" w:rsidP="00C152C3">
      <w:pPr>
        <w:tabs>
          <w:tab w:val="left" w:pos="1320"/>
        </w:tabs>
        <w:adjustRightInd w:val="0"/>
        <w:snapToGrid w:val="0"/>
        <w:spacing w:before="240"/>
        <w:ind w:left="720"/>
        <w:rPr>
          <w:iCs/>
          <w:snapToGrid w:val="0"/>
        </w:rPr>
      </w:pPr>
      <w:r>
        <w:rPr>
          <w:i/>
          <w:iCs/>
          <w:snapToGrid w:val="0"/>
        </w:rPr>
        <w:tab/>
      </w:r>
      <w:r w:rsidRPr="00BF0067">
        <w:rPr>
          <w:i/>
          <w:iCs/>
          <w:snapToGrid w:val="0"/>
        </w:rPr>
        <w:t>Source</w:t>
      </w:r>
      <w:r w:rsidRPr="007C24AF">
        <w:rPr>
          <w:iCs/>
          <w:snapToGrid w:val="0"/>
        </w:rPr>
        <w:t>:</w:t>
      </w:r>
      <w:r w:rsidRPr="00BF0067">
        <w:rPr>
          <w:i/>
          <w:iCs/>
          <w:snapToGrid w:val="0"/>
        </w:rPr>
        <w:t xml:space="preserve"> </w:t>
      </w:r>
      <w:r w:rsidRPr="001E066E">
        <w:rPr>
          <w:iCs/>
          <w:snapToGrid w:val="0"/>
        </w:rPr>
        <w:t>Afghanistan Health Survey 2006, John Hopkins University (JHU)/Indian</w:t>
      </w:r>
      <w:r w:rsidR="001E066E">
        <w:rPr>
          <w:iCs/>
          <w:snapToGrid w:val="0"/>
        </w:rPr>
        <w:t> </w:t>
      </w:r>
      <w:r w:rsidRPr="001E066E">
        <w:rPr>
          <w:iCs/>
          <w:snapToGrid w:val="0"/>
        </w:rPr>
        <w:t>Institute of Health Management Research (IIHMR)</w:t>
      </w:r>
      <w:r>
        <w:rPr>
          <w:iCs/>
          <w:snapToGrid w:val="0"/>
        </w:rPr>
        <w:t>.</w:t>
      </w:r>
    </w:p>
    <w:p w:rsidR="005862A1" w:rsidRDefault="00C152C3" w:rsidP="00C152C3">
      <w:pPr>
        <w:pStyle w:val="Heading2"/>
        <w:rPr>
          <w:b/>
          <w:snapToGrid w:val="0"/>
        </w:rPr>
      </w:pPr>
      <w:r>
        <w:rPr>
          <w:b/>
          <w:snapToGrid w:val="0"/>
        </w:rPr>
        <w:br w:type="page"/>
      </w:r>
      <w:r w:rsidR="00287C32" w:rsidRPr="00EE697F">
        <w:rPr>
          <w:b/>
          <w:snapToGrid w:val="0"/>
        </w:rPr>
        <w:t>Table 23</w:t>
      </w:r>
    </w:p>
    <w:p w:rsidR="00287C32" w:rsidRPr="00EE697F" w:rsidRDefault="00287C32" w:rsidP="00C152C3">
      <w:pPr>
        <w:pStyle w:val="Heading2"/>
        <w:rPr>
          <w:b/>
          <w:snapToGrid w:val="0"/>
        </w:rPr>
      </w:pPr>
      <w:bookmarkStart w:id="55" w:name="_Toc192935476"/>
      <w:bookmarkStart w:id="56" w:name="_Toc193535108"/>
      <w:r w:rsidRPr="00EE697F">
        <w:rPr>
          <w:b/>
          <w:snapToGrid w:val="0"/>
        </w:rPr>
        <w:t>Percentage of health-care facilities with at least one female doctor/nurse/midwife</w:t>
      </w:r>
      <w:bookmarkEnd w:id="55"/>
      <w:bookmarkEnd w:id="5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0"/>
        <w:gridCol w:w="1903"/>
        <w:gridCol w:w="1903"/>
        <w:gridCol w:w="1904"/>
      </w:tblGrid>
      <w:tr w:rsidR="00287C32" w:rsidRPr="00BF0067" w:rsidTr="00B80C5A">
        <w:tc>
          <w:tcPr>
            <w:tcW w:w="3650" w:type="dxa"/>
            <w:tcBorders>
              <w:bottom w:val="single" w:sz="4" w:space="0" w:color="auto"/>
            </w:tcBorders>
          </w:tcPr>
          <w:p w:rsidR="00287C32" w:rsidRPr="007C6D0B" w:rsidRDefault="00287C32" w:rsidP="00F51D6D">
            <w:pPr>
              <w:adjustRightInd w:val="0"/>
              <w:snapToGrid w:val="0"/>
              <w:spacing w:after="0"/>
              <w:jc w:val="center"/>
              <w:rPr>
                <w:bCs/>
                <w:snapToGrid w:val="0"/>
              </w:rPr>
            </w:pPr>
            <w:r w:rsidRPr="007C6D0B">
              <w:rPr>
                <w:bCs/>
                <w:snapToGrid w:val="0"/>
              </w:rPr>
              <w:t>Facility</w:t>
            </w:r>
          </w:p>
        </w:tc>
        <w:tc>
          <w:tcPr>
            <w:tcW w:w="1903" w:type="dxa"/>
            <w:tcBorders>
              <w:bottom w:val="single" w:sz="4" w:space="0" w:color="auto"/>
            </w:tcBorders>
          </w:tcPr>
          <w:p w:rsidR="00287C32" w:rsidRPr="007C6D0B" w:rsidRDefault="00287C32" w:rsidP="00F51D6D">
            <w:pPr>
              <w:adjustRightInd w:val="0"/>
              <w:snapToGrid w:val="0"/>
              <w:spacing w:after="0"/>
              <w:jc w:val="center"/>
              <w:rPr>
                <w:bCs/>
                <w:snapToGrid w:val="0"/>
              </w:rPr>
            </w:pPr>
            <w:r w:rsidRPr="007C6D0B">
              <w:rPr>
                <w:bCs/>
                <w:snapToGrid w:val="0"/>
              </w:rPr>
              <w:t>2004</w:t>
            </w:r>
          </w:p>
        </w:tc>
        <w:tc>
          <w:tcPr>
            <w:tcW w:w="1903" w:type="dxa"/>
            <w:tcBorders>
              <w:bottom w:val="single" w:sz="4" w:space="0" w:color="auto"/>
            </w:tcBorders>
          </w:tcPr>
          <w:p w:rsidR="00287C32" w:rsidRPr="007C6D0B" w:rsidRDefault="00287C32" w:rsidP="00F51D6D">
            <w:pPr>
              <w:adjustRightInd w:val="0"/>
              <w:snapToGrid w:val="0"/>
              <w:spacing w:after="0"/>
              <w:jc w:val="center"/>
              <w:rPr>
                <w:bCs/>
                <w:snapToGrid w:val="0"/>
              </w:rPr>
            </w:pPr>
            <w:r w:rsidRPr="007C6D0B">
              <w:rPr>
                <w:bCs/>
                <w:snapToGrid w:val="0"/>
              </w:rPr>
              <w:t>2005</w:t>
            </w:r>
          </w:p>
        </w:tc>
        <w:tc>
          <w:tcPr>
            <w:tcW w:w="1904" w:type="dxa"/>
            <w:tcBorders>
              <w:bottom w:val="single" w:sz="4" w:space="0" w:color="auto"/>
            </w:tcBorders>
          </w:tcPr>
          <w:p w:rsidR="00287C32" w:rsidRPr="007C6D0B" w:rsidRDefault="00287C32" w:rsidP="00F51D6D">
            <w:pPr>
              <w:adjustRightInd w:val="0"/>
              <w:snapToGrid w:val="0"/>
              <w:spacing w:after="0"/>
              <w:jc w:val="center"/>
              <w:rPr>
                <w:bCs/>
                <w:snapToGrid w:val="0"/>
              </w:rPr>
            </w:pPr>
            <w:r w:rsidRPr="007C6D0B">
              <w:rPr>
                <w:bCs/>
                <w:snapToGrid w:val="0"/>
              </w:rPr>
              <w:t>2006</w:t>
            </w:r>
          </w:p>
        </w:tc>
      </w:tr>
      <w:tr w:rsidR="00287C32" w:rsidRPr="00BF0067" w:rsidTr="00B80C5A">
        <w:tc>
          <w:tcPr>
            <w:tcW w:w="3650" w:type="dxa"/>
            <w:tcBorders>
              <w:bottom w:val="nil"/>
              <w:right w:val="single" w:sz="4" w:space="0" w:color="auto"/>
            </w:tcBorders>
          </w:tcPr>
          <w:p w:rsidR="00287C32" w:rsidRPr="00BF0067" w:rsidRDefault="00287C32" w:rsidP="00F51D6D">
            <w:pPr>
              <w:adjustRightInd w:val="0"/>
              <w:snapToGrid w:val="0"/>
              <w:spacing w:after="0"/>
              <w:rPr>
                <w:snapToGrid w:val="0"/>
              </w:rPr>
            </w:pPr>
            <w:r w:rsidRPr="00BF0067">
              <w:rPr>
                <w:snapToGrid w:val="0"/>
              </w:rPr>
              <w:t xml:space="preserve">Basic </w:t>
            </w:r>
            <w:r w:rsidR="001E066E">
              <w:rPr>
                <w:snapToGrid w:val="0"/>
              </w:rPr>
              <w:t>h</w:t>
            </w:r>
            <w:r w:rsidRPr="00BF0067">
              <w:rPr>
                <w:snapToGrid w:val="0"/>
              </w:rPr>
              <w:t xml:space="preserve">ealth </w:t>
            </w:r>
            <w:r w:rsidR="001E066E">
              <w:rPr>
                <w:snapToGrid w:val="0"/>
              </w:rPr>
              <w:t>c</w:t>
            </w:r>
            <w:r w:rsidRPr="00BF0067">
              <w:rPr>
                <w:snapToGrid w:val="0"/>
              </w:rPr>
              <w:t>entre</w:t>
            </w:r>
          </w:p>
        </w:tc>
        <w:tc>
          <w:tcPr>
            <w:tcW w:w="1903" w:type="dxa"/>
            <w:tcBorders>
              <w:left w:val="single" w:sz="4" w:space="0" w:color="auto"/>
              <w:bottom w:val="nil"/>
              <w:right w:val="single" w:sz="4" w:space="0" w:color="auto"/>
            </w:tcBorders>
          </w:tcPr>
          <w:p w:rsidR="00287C32" w:rsidRPr="00BF0067" w:rsidRDefault="00287C32" w:rsidP="00F51D6D">
            <w:pPr>
              <w:tabs>
                <w:tab w:val="decimal" w:pos="812"/>
              </w:tabs>
              <w:spacing w:after="0"/>
              <w:rPr>
                <w:snapToGrid w:val="0"/>
              </w:rPr>
            </w:pPr>
            <w:r w:rsidRPr="00BF0067">
              <w:rPr>
                <w:snapToGrid w:val="0"/>
              </w:rPr>
              <w:t>35.6</w:t>
            </w:r>
          </w:p>
        </w:tc>
        <w:tc>
          <w:tcPr>
            <w:tcW w:w="1903" w:type="dxa"/>
            <w:tcBorders>
              <w:left w:val="single" w:sz="4" w:space="0" w:color="auto"/>
              <w:bottom w:val="nil"/>
              <w:right w:val="single" w:sz="4" w:space="0" w:color="auto"/>
            </w:tcBorders>
          </w:tcPr>
          <w:p w:rsidR="00287C32" w:rsidRPr="00BF0067" w:rsidRDefault="00287C32" w:rsidP="00F51D6D">
            <w:pPr>
              <w:tabs>
                <w:tab w:val="decimal" w:pos="742"/>
              </w:tabs>
              <w:spacing w:after="0"/>
              <w:rPr>
                <w:snapToGrid w:val="0"/>
              </w:rPr>
            </w:pPr>
            <w:r w:rsidRPr="00BF0067">
              <w:rPr>
                <w:snapToGrid w:val="0"/>
              </w:rPr>
              <w:t>53.0</w:t>
            </w:r>
          </w:p>
        </w:tc>
        <w:tc>
          <w:tcPr>
            <w:tcW w:w="1904" w:type="dxa"/>
            <w:tcBorders>
              <w:left w:val="single" w:sz="4" w:space="0" w:color="auto"/>
              <w:bottom w:val="nil"/>
            </w:tcBorders>
          </w:tcPr>
          <w:p w:rsidR="00287C32" w:rsidRPr="00BF0067" w:rsidRDefault="00287C32" w:rsidP="00F51D6D">
            <w:pPr>
              <w:tabs>
                <w:tab w:val="decimal" w:pos="847"/>
              </w:tabs>
              <w:spacing w:after="0"/>
              <w:rPr>
                <w:snapToGrid w:val="0"/>
              </w:rPr>
            </w:pPr>
            <w:r w:rsidRPr="00BF0067">
              <w:rPr>
                <w:snapToGrid w:val="0"/>
              </w:rPr>
              <w:t>66.0</w:t>
            </w:r>
          </w:p>
        </w:tc>
      </w:tr>
      <w:tr w:rsidR="00287C32" w:rsidRPr="00BF0067" w:rsidTr="00B80C5A">
        <w:tc>
          <w:tcPr>
            <w:tcW w:w="3650" w:type="dxa"/>
            <w:tcBorders>
              <w:top w:val="nil"/>
              <w:bottom w:val="nil"/>
              <w:right w:val="single" w:sz="4" w:space="0" w:color="auto"/>
            </w:tcBorders>
          </w:tcPr>
          <w:p w:rsidR="00287C32" w:rsidRPr="00BF0067" w:rsidRDefault="00287C32" w:rsidP="00F51D6D">
            <w:pPr>
              <w:adjustRightInd w:val="0"/>
              <w:snapToGrid w:val="0"/>
              <w:spacing w:after="0"/>
              <w:rPr>
                <w:snapToGrid w:val="0"/>
              </w:rPr>
            </w:pPr>
            <w:r w:rsidRPr="00BF0067">
              <w:rPr>
                <w:snapToGrid w:val="0"/>
              </w:rPr>
              <w:t xml:space="preserve">Comprehensive </w:t>
            </w:r>
            <w:r w:rsidR="001E066E">
              <w:rPr>
                <w:snapToGrid w:val="0"/>
              </w:rPr>
              <w:t>h</w:t>
            </w:r>
            <w:r w:rsidRPr="00BF0067">
              <w:rPr>
                <w:snapToGrid w:val="0"/>
              </w:rPr>
              <w:t xml:space="preserve">ealth </w:t>
            </w:r>
            <w:r w:rsidR="001E066E">
              <w:rPr>
                <w:snapToGrid w:val="0"/>
              </w:rPr>
              <w:t>c</w:t>
            </w:r>
            <w:r w:rsidRPr="00BF0067">
              <w:rPr>
                <w:snapToGrid w:val="0"/>
              </w:rPr>
              <w:t>entre</w:t>
            </w:r>
          </w:p>
        </w:tc>
        <w:tc>
          <w:tcPr>
            <w:tcW w:w="1903" w:type="dxa"/>
            <w:tcBorders>
              <w:top w:val="nil"/>
              <w:left w:val="single" w:sz="4" w:space="0" w:color="auto"/>
              <w:bottom w:val="nil"/>
              <w:right w:val="single" w:sz="4" w:space="0" w:color="auto"/>
            </w:tcBorders>
          </w:tcPr>
          <w:p w:rsidR="00287C32" w:rsidRPr="00BF0067" w:rsidRDefault="00287C32" w:rsidP="00F51D6D">
            <w:pPr>
              <w:tabs>
                <w:tab w:val="decimal" w:pos="812"/>
              </w:tabs>
              <w:spacing w:after="0"/>
              <w:rPr>
                <w:snapToGrid w:val="0"/>
              </w:rPr>
            </w:pPr>
            <w:r w:rsidRPr="00BF0067">
              <w:rPr>
                <w:snapToGrid w:val="0"/>
              </w:rPr>
              <w:t>42.8</w:t>
            </w:r>
          </w:p>
        </w:tc>
        <w:tc>
          <w:tcPr>
            <w:tcW w:w="1903" w:type="dxa"/>
            <w:tcBorders>
              <w:top w:val="nil"/>
              <w:left w:val="single" w:sz="4" w:space="0" w:color="auto"/>
              <w:bottom w:val="nil"/>
              <w:right w:val="single" w:sz="4" w:space="0" w:color="auto"/>
            </w:tcBorders>
          </w:tcPr>
          <w:p w:rsidR="00287C32" w:rsidRPr="00BF0067" w:rsidRDefault="00287C32" w:rsidP="00F51D6D">
            <w:pPr>
              <w:tabs>
                <w:tab w:val="decimal" w:pos="742"/>
              </w:tabs>
              <w:spacing w:after="0"/>
              <w:rPr>
                <w:snapToGrid w:val="0"/>
              </w:rPr>
            </w:pPr>
            <w:r w:rsidRPr="00BF0067">
              <w:rPr>
                <w:snapToGrid w:val="0"/>
              </w:rPr>
              <w:t>79.8</w:t>
            </w:r>
          </w:p>
        </w:tc>
        <w:tc>
          <w:tcPr>
            <w:tcW w:w="1904" w:type="dxa"/>
            <w:tcBorders>
              <w:top w:val="nil"/>
              <w:left w:val="single" w:sz="4" w:space="0" w:color="auto"/>
              <w:bottom w:val="nil"/>
            </w:tcBorders>
          </w:tcPr>
          <w:p w:rsidR="00287C32" w:rsidRPr="00BF0067" w:rsidRDefault="00287C32" w:rsidP="00F51D6D">
            <w:pPr>
              <w:tabs>
                <w:tab w:val="decimal" w:pos="847"/>
              </w:tabs>
              <w:spacing w:after="0"/>
              <w:rPr>
                <w:snapToGrid w:val="0"/>
              </w:rPr>
            </w:pPr>
            <w:r w:rsidRPr="00BF0067">
              <w:rPr>
                <w:snapToGrid w:val="0"/>
              </w:rPr>
              <w:t>90.2</w:t>
            </w:r>
          </w:p>
        </w:tc>
      </w:tr>
      <w:tr w:rsidR="00287C32" w:rsidRPr="00BF0067" w:rsidTr="00B80C5A">
        <w:tc>
          <w:tcPr>
            <w:tcW w:w="3650" w:type="dxa"/>
            <w:tcBorders>
              <w:top w:val="nil"/>
              <w:right w:val="single" w:sz="4" w:space="0" w:color="auto"/>
            </w:tcBorders>
          </w:tcPr>
          <w:p w:rsidR="00287C32" w:rsidRPr="00BF0067" w:rsidRDefault="00287C32" w:rsidP="00F51D6D">
            <w:pPr>
              <w:adjustRightInd w:val="0"/>
              <w:snapToGrid w:val="0"/>
              <w:spacing w:after="0"/>
              <w:rPr>
                <w:snapToGrid w:val="0"/>
              </w:rPr>
            </w:pPr>
            <w:r w:rsidRPr="00BF0067">
              <w:rPr>
                <w:snapToGrid w:val="0"/>
              </w:rPr>
              <w:t xml:space="preserve">District </w:t>
            </w:r>
            <w:r w:rsidR="001E066E">
              <w:rPr>
                <w:snapToGrid w:val="0"/>
              </w:rPr>
              <w:t>h</w:t>
            </w:r>
            <w:r w:rsidRPr="00BF0067">
              <w:rPr>
                <w:snapToGrid w:val="0"/>
              </w:rPr>
              <w:t>ospital</w:t>
            </w:r>
          </w:p>
        </w:tc>
        <w:tc>
          <w:tcPr>
            <w:tcW w:w="1903" w:type="dxa"/>
            <w:tcBorders>
              <w:top w:val="nil"/>
              <w:left w:val="single" w:sz="4" w:space="0" w:color="auto"/>
              <w:right w:val="single" w:sz="4" w:space="0" w:color="auto"/>
            </w:tcBorders>
          </w:tcPr>
          <w:p w:rsidR="00287C32" w:rsidRPr="00BF0067" w:rsidRDefault="00287C32" w:rsidP="00F51D6D">
            <w:pPr>
              <w:tabs>
                <w:tab w:val="decimal" w:pos="812"/>
              </w:tabs>
              <w:spacing w:after="0"/>
              <w:rPr>
                <w:snapToGrid w:val="0"/>
              </w:rPr>
            </w:pPr>
            <w:r w:rsidRPr="00BF0067">
              <w:rPr>
                <w:snapToGrid w:val="0"/>
              </w:rPr>
              <w:t>41.2</w:t>
            </w:r>
          </w:p>
        </w:tc>
        <w:tc>
          <w:tcPr>
            <w:tcW w:w="1903" w:type="dxa"/>
            <w:tcBorders>
              <w:top w:val="nil"/>
              <w:left w:val="single" w:sz="4" w:space="0" w:color="auto"/>
              <w:right w:val="single" w:sz="4" w:space="0" w:color="auto"/>
            </w:tcBorders>
          </w:tcPr>
          <w:p w:rsidR="00287C32" w:rsidRPr="00BF0067" w:rsidRDefault="00287C32" w:rsidP="00F51D6D">
            <w:pPr>
              <w:tabs>
                <w:tab w:val="decimal" w:pos="742"/>
              </w:tabs>
              <w:spacing w:after="0"/>
              <w:rPr>
                <w:snapToGrid w:val="0"/>
              </w:rPr>
            </w:pPr>
            <w:r w:rsidRPr="00BF0067">
              <w:rPr>
                <w:snapToGrid w:val="0"/>
              </w:rPr>
              <w:t>83.7</w:t>
            </w:r>
          </w:p>
        </w:tc>
        <w:tc>
          <w:tcPr>
            <w:tcW w:w="1904" w:type="dxa"/>
            <w:tcBorders>
              <w:top w:val="nil"/>
              <w:left w:val="single" w:sz="4" w:space="0" w:color="auto"/>
            </w:tcBorders>
          </w:tcPr>
          <w:p w:rsidR="00287C32" w:rsidRPr="00BF0067" w:rsidRDefault="00287C32" w:rsidP="00F51D6D">
            <w:pPr>
              <w:tabs>
                <w:tab w:val="decimal" w:pos="847"/>
              </w:tabs>
              <w:spacing w:after="0"/>
              <w:rPr>
                <w:snapToGrid w:val="0"/>
              </w:rPr>
            </w:pPr>
            <w:r w:rsidRPr="00BF0067">
              <w:rPr>
                <w:snapToGrid w:val="0"/>
              </w:rPr>
              <w:t>100.0</w:t>
            </w:r>
          </w:p>
        </w:tc>
      </w:tr>
      <w:tr w:rsidR="00287C32" w:rsidRPr="00BF0067" w:rsidTr="00B80C5A">
        <w:tc>
          <w:tcPr>
            <w:tcW w:w="3650" w:type="dxa"/>
          </w:tcPr>
          <w:p w:rsidR="00287C32" w:rsidRPr="00BF0067" w:rsidRDefault="00287C32" w:rsidP="00F51D6D">
            <w:pPr>
              <w:tabs>
                <w:tab w:val="left" w:pos="284"/>
              </w:tabs>
              <w:adjustRightInd w:val="0"/>
              <w:snapToGrid w:val="0"/>
              <w:spacing w:after="0"/>
              <w:rPr>
                <w:snapToGrid w:val="0"/>
              </w:rPr>
            </w:pPr>
            <w:r>
              <w:rPr>
                <w:snapToGrid w:val="0"/>
              </w:rPr>
              <w:tab/>
            </w:r>
            <w:r w:rsidRPr="00BF0067">
              <w:rPr>
                <w:snapToGrid w:val="0"/>
              </w:rPr>
              <w:t>Total</w:t>
            </w:r>
          </w:p>
        </w:tc>
        <w:tc>
          <w:tcPr>
            <w:tcW w:w="1903" w:type="dxa"/>
          </w:tcPr>
          <w:p w:rsidR="00287C32" w:rsidRPr="00BF0067" w:rsidRDefault="00287C32" w:rsidP="00F51D6D">
            <w:pPr>
              <w:tabs>
                <w:tab w:val="decimal" w:pos="812"/>
              </w:tabs>
              <w:spacing w:after="0"/>
              <w:rPr>
                <w:snapToGrid w:val="0"/>
              </w:rPr>
            </w:pPr>
            <w:r w:rsidRPr="00BF0067">
              <w:rPr>
                <w:snapToGrid w:val="0"/>
              </w:rPr>
              <w:t>38.9%</w:t>
            </w:r>
          </w:p>
        </w:tc>
        <w:tc>
          <w:tcPr>
            <w:tcW w:w="1903" w:type="dxa"/>
          </w:tcPr>
          <w:p w:rsidR="00287C32" w:rsidRPr="00BF0067" w:rsidRDefault="00287C32" w:rsidP="00F51D6D">
            <w:pPr>
              <w:tabs>
                <w:tab w:val="decimal" w:pos="742"/>
              </w:tabs>
              <w:spacing w:after="0"/>
              <w:rPr>
                <w:snapToGrid w:val="0"/>
              </w:rPr>
            </w:pPr>
            <w:r w:rsidRPr="00BF0067">
              <w:rPr>
                <w:snapToGrid w:val="0"/>
              </w:rPr>
              <w:t>64.4%</w:t>
            </w:r>
          </w:p>
        </w:tc>
        <w:tc>
          <w:tcPr>
            <w:tcW w:w="1904" w:type="dxa"/>
          </w:tcPr>
          <w:p w:rsidR="00287C32" w:rsidRPr="00BF0067" w:rsidRDefault="00287C32" w:rsidP="00F51D6D">
            <w:pPr>
              <w:tabs>
                <w:tab w:val="decimal" w:pos="847"/>
              </w:tabs>
              <w:spacing w:after="0"/>
              <w:rPr>
                <w:snapToGrid w:val="0"/>
              </w:rPr>
            </w:pPr>
            <w:r w:rsidRPr="00BF0067">
              <w:rPr>
                <w:snapToGrid w:val="0"/>
              </w:rPr>
              <w:t>76.0%</w:t>
            </w:r>
          </w:p>
        </w:tc>
      </w:tr>
    </w:tbl>
    <w:p w:rsidR="00287C32" w:rsidRPr="00DA1ACB" w:rsidRDefault="00287C32" w:rsidP="00C152C3">
      <w:pPr>
        <w:adjustRightInd w:val="0"/>
        <w:snapToGrid w:val="0"/>
        <w:spacing w:before="240"/>
        <w:rPr>
          <w:iCs/>
          <w:snapToGrid w:val="0"/>
        </w:rPr>
      </w:pPr>
      <w:r>
        <w:rPr>
          <w:i/>
          <w:iCs/>
          <w:snapToGrid w:val="0"/>
        </w:rPr>
        <w:tab/>
      </w:r>
      <w:r w:rsidRPr="00BF0067">
        <w:rPr>
          <w:i/>
          <w:iCs/>
          <w:snapToGrid w:val="0"/>
        </w:rPr>
        <w:t>Source</w:t>
      </w:r>
      <w:r w:rsidRPr="001E066E">
        <w:rPr>
          <w:iCs/>
          <w:snapToGrid w:val="0"/>
        </w:rPr>
        <w:t>: JHU/IIHMR 2004-2006.</w:t>
      </w:r>
    </w:p>
    <w:p w:rsidR="00287C32" w:rsidRPr="00BF0067" w:rsidRDefault="00287C32" w:rsidP="00C152C3">
      <w:pPr>
        <w:pStyle w:val="Heading3"/>
        <w:rPr>
          <w:snapToGrid w:val="0"/>
        </w:rPr>
      </w:pPr>
      <w:r w:rsidRPr="00BF0067">
        <w:rPr>
          <w:snapToGrid w:val="0"/>
        </w:rPr>
        <w:t>Access to antenatal care</w:t>
      </w:r>
    </w:p>
    <w:p w:rsidR="00287C32" w:rsidRDefault="00287C32" w:rsidP="00C152C3">
      <w:pPr>
        <w:rPr>
          <w:snapToGrid w:val="0"/>
        </w:rPr>
      </w:pPr>
      <w:r>
        <w:rPr>
          <w:snapToGrid w:val="0"/>
        </w:rPr>
        <w:t>127.</w:t>
      </w:r>
      <w:r>
        <w:rPr>
          <w:snapToGrid w:val="0"/>
        </w:rPr>
        <w:tab/>
      </w:r>
      <w:r w:rsidRPr="00BF0067">
        <w:rPr>
          <w:snapToGrid w:val="0"/>
        </w:rPr>
        <w:t>Delivering of birth in any health facilities, including private clinics or hospitals is considered as institutional delivery. The table below shows woman’s age, educational background, socio-economic status, and travel time to a health facility. In total, 15 per cent of</w:t>
      </w:r>
      <w:r>
        <w:rPr>
          <w:snapToGrid w:val="0"/>
        </w:rPr>
        <w:t xml:space="preserve"> </w:t>
      </w:r>
      <w:r w:rsidRPr="00BF0067">
        <w:rPr>
          <w:snapToGrid w:val="0"/>
        </w:rPr>
        <w:t>women delivered birth at health facilities in the last two years. Younger women less than 20</w:t>
      </w:r>
      <w:r>
        <w:rPr>
          <w:snapToGrid w:val="0"/>
        </w:rPr>
        <w:t> </w:t>
      </w:r>
      <w:r w:rsidRPr="00BF0067">
        <w:rPr>
          <w:snapToGrid w:val="0"/>
        </w:rPr>
        <w:t>years of age were more likely to deliver in an institution (19 per cent) compared to women of other age groups (13-14 per cent). Thirty per cent of women who had some educational background delivered in health facilities compared to 14 per cent of women who had no educational background. Wealth status is strongly associated with delivery, with 33 per cent of respondents living in wealthy (urban) area are using health facilities for delivery compared to</w:t>
      </w:r>
      <w:r w:rsidR="001E066E">
        <w:rPr>
          <w:snapToGrid w:val="0"/>
        </w:rPr>
        <w:t xml:space="preserve"> </w:t>
      </w:r>
      <w:r w:rsidRPr="00BF0067">
        <w:rPr>
          <w:snapToGrid w:val="0"/>
        </w:rPr>
        <w:t>3.2</w:t>
      </w:r>
      <w:r>
        <w:rPr>
          <w:snapToGrid w:val="0"/>
        </w:rPr>
        <w:t> </w:t>
      </w:r>
      <w:r w:rsidRPr="00BF0067">
        <w:rPr>
          <w:snapToGrid w:val="0"/>
        </w:rPr>
        <w:t>per cent of respondents in the poorest (rural) areas. Twenty per cent of respondents living less than two hours from a medical facility had an institutional delivery compared to 0.5 per cent of respondents living more than six hours from a facility.</w:t>
      </w:r>
    </w:p>
    <w:p w:rsidR="00B80C5A" w:rsidRDefault="00287C32" w:rsidP="00C152C3">
      <w:pPr>
        <w:pStyle w:val="Heading2"/>
        <w:rPr>
          <w:b/>
          <w:snapToGrid w:val="0"/>
        </w:rPr>
      </w:pPr>
      <w:r w:rsidRPr="00EE697F">
        <w:rPr>
          <w:b/>
          <w:snapToGrid w:val="0"/>
        </w:rPr>
        <w:t>Table 24</w:t>
      </w:r>
    </w:p>
    <w:p w:rsidR="00287C32" w:rsidRPr="00EE697F" w:rsidRDefault="00287C32" w:rsidP="00C152C3">
      <w:pPr>
        <w:pStyle w:val="Heading2"/>
        <w:rPr>
          <w:b/>
          <w:snapToGrid w:val="0"/>
        </w:rPr>
      </w:pPr>
      <w:bookmarkStart w:id="57" w:name="_Toc192935477"/>
      <w:bookmarkStart w:id="58" w:name="_Toc193535109"/>
      <w:r w:rsidRPr="00EE697F">
        <w:rPr>
          <w:b/>
          <w:snapToGrid w:val="0"/>
        </w:rPr>
        <w:t xml:space="preserve">Proportion of women using skilled antenatal </w:t>
      </w:r>
      <w:r w:rsidR="001537EC" w:rsidRPr="00EE697F">
        <w:rPr>
          <w:b/>
          <w:snapToGrid w:val="0"/>
        </w:rPr>
        <w:t>c</w:t>
      </w:r>
      <w:r w:rsidRPr="00EE697F">
        <w:rPr>
          <w:b/>
          <w:snapToGrid w:val="0"/>
        </w:rPr>
        <w:t>are, skilled birth attendance</w:t>
      </w:r>
      <w:r w:rsidRPr="00EE697F">
        <w:rPr>
          <w:b/>
          <w:snapToGrid w:val="0"/>
        </w:rPr>
        <w:br/>
        <w:t>and institu</w:t>
      </w:r>
      <w:r w:rsidR="00C152C3">
        <w:rPr>
          <w:b/>
          <w:snapToGrid w:val="0"/>
        </w:rPr>
        <w:t>tional deliveries by background</w:t>
      </w:r>
      <w:r w:rsidRPr="00EE697F">
        <w:rPr>
          <w:b/>
          <w:snapToGrid w:val="0"/>
        </w:rPr>
        <w:t xml:space="preserve"> characteristics</w:t>
      </w:r>
      <w:bookmarkEnd w:id="57"/>
      <w:bookmarkEnd w:id="58"/>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0"/>
        <w:gridCol w:w="2520"/>
        <w:gridCol w:w="1800"/>
        <w:gridCol w:w="2280"/>
      </w:tblGrid>
      <w:tr w:rsidR="00287C32" w:rsidRPr="00C76185" w:rsidTr="00C152C3">
        <w:trPr>
          <w:trHeight w:val="480"/>
        </w:trPr>
        <w:tc>
          <w:tcPr>
            <w:tcW w:w="2760" w:type="dxa"/>
          </w:tcPr>
          <w:p w:rsidR="00287C32" w:rsidRPr="00C76185" w:rsidRDefault="00287C32" w:rsidP="00B80C5A">
            <w:pPr>
              <w:adjustRightInd w:val="0"/>
              <w:snapToGrid w:val="0"/>
              <w:spacing w:after="0"/>
              <w:jc w:val="center"/>
              <w:rPr>
                <w:snapToGrid w:val="0"/>
                <w:sz w:val="22"/>
                <w:szCs w:val="22"/>
              </w:rPr>
            </w:pPr>
            <w:r>
              <w:rPr>
                <w:snapToGrid w:val="0"/>
                <w:sz w:val="22"/>
                <w:szCs w:val="22"/>
              </w:rPr>
              <w:t>Background</w:t>
            </w:r>
            <w:r w:rsidR="00C152C3">
              <w:rPr>
                <w:snapToGrid w:val="0"/>
                <w:sz w:val="22"/>
                <w:szCs w:val="22"/>
              </w:rPr>
              <w:t xml:space="preserve"> </w:t>
            </w:r>
            <w:r>
              <w:rPr>
                <w:snapToGrid w:val="0"/>
                <w:sz w:val="22"/>
                <w:szCs w:val="22"/>
              </w:rPr>
              <w:t>c</w:t>
            </w:r>
            <w:r w:rsidRPr="00C76185">
              <w:rPr>
                <w:snapToGrid w:val="0"/>
                <w:sz w:val="22"/>
                <w:szCs w:val="22"/>
              </w:rPr>
              <w:t>haracteristic</w:t>
            </w:r>
          </w:p>
        </w:tc>
        <w:tc>
          <w:tcPr>
            <w:tcW w:w="2520" w:type="dxa"/>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Received skilled antenatal care</w:t>
            </w:r>
          </w:p>
        </w:tc>
        <w:tc>
          <w:tcPr>
            <w:tcW w:w="1800" w:type="dxa"/>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 xml:space="preserve">Used skilled </w:t>
            </w:r>
            <w:r w:rsidR="00C152C3">
              <w:rPr>
                <w:snapToGrid w:val="0"/>
                <w:sz w:val="22"/>
                <w:szCs w:val="22"/>
              </w:rPr>
              <w:br/>
            </w:r>
            <w:r w:rsidRPr="00C76185">
              <w:rPr>
                <w:snapToGrid w:val="0"/>
                <w:sz w:val="22"/>
                <w:szCs w:val="22"/>
              </w:rPr>
              <w:t>birth attendant</w:t>
            </w:r>
          </w:p>
        </w:tc>
        <w:tc>
          <w:tcPr>
            <w:tcW w:w="2280" w:type="dxa"/>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Delivered at institution</w:t>
            </w:r>
          </w:p>
        </w:tc>
      </w:tr>
      <w:tr w:rsidR="00287C32" w:rsidRPr="00C76185" w:rsidTr="00C152C3">
        <w:trPr>
          <w:trHeight w:val="300"/>
        </w:trPr>
        <w:tc>
          <w:tcPr>
            <w:tcW w:w="2760" w:type="dxa"/>
            <w:tcBorders>
              <w:bottom w:val="single" w:sz="4" w:space="0" w:color="auto"/>
            </w:tcBorders>
          </w:tcPr>
          <w:p w:rsidR="00287C32" w:rsidRPr="00C76185" w:rsidRDefault="00287C32" w:rsidP="00B80C5A">
            <w:pPr>
              <w:adjustRightInd w:val="0"/>
              <w:snapToGrid w:val="0"/>
              <w:spacing w:after="0"/>
              <w:rPr>
                <w:bCs/>
                <w:snapToGrid w:val="0"/>
                <w:sz w:val="22"/>
                <w:szCs w:val="22"/>
              </w:rPr>
            </w:pPr>
            <w:r w:rsidRPr="00C76185">
              <w:rPr>
                <w:bCs/>
                <w:snapToGrid w:val="0"/>
                <w:sz w:val="22"/>
                <w:szCs w:val="22"/>
              </w:rPr>
              <w:t>Age of mother at birth</w:t>
            </w:r>
          </w:p>
        </w:tc>
        <w:tc>
          <w:tcPr>
            <w:tcW w:w="2520" w:type="dxa"/>
            <w:tcBorders>
              <w:bottom w:val="single" w:sz="4" w:space="0" w:color="auto"/>
            </w:tcBorders>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w:t>
            </w:r>
          </w:p>
        </w:tc>
        <w:tc>
          <w:tcPr>
            <w:tcW w:w="1800" w:type="dxa"/>
            <w:tcBorders>
              <w:bottom w:val="single" w:sz="4" w:space="0" w:color="auto"/>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w:t>
            </w:r>
          </w:p>
        </w:tc>
        <w:tc>
          <w:tcPr>
            <w:tcW w:w="2280" w:type="dxa"/>
            <w:tcBorders>
              <w:bottom w:val="single" w:sz="4" w:space="0" w:color="auto"/>
            </w:tcBorders>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w:t>
            </w:r>
          </w:p>
        </w:tc>
      </w:tr>
      <w:tr w:rsidR="00287C32" w:rsidRPr="00C76185" w:rsidTr="00C152C3">
        <w:trPr>
          <w:trHeight w:val="221"/>
        </w:trPr>
        <w:tc>
          <w:tcPr>
            <w:tcW w:w="2760" w:type="dxa"/>
            <w:tcBorders>
              <w:bottom w:val="nil"/>
            </w:tcBorders>
            <w:noWrap/>
          </w:tcPr>
          <w:p w:rsidR="00287C32" w:rsidRPr="00C76185" w:rsidRDefault="00287C32" w:rsidP="00B80C5A">
            <w:pPr>
              <w:tabs>
                <w:tab w:val="left" w:pos="286"/>
              </w:tabs>
              <w:adjustRightInd w:val="0"/>
              <w:snapToGrid w:val="0"/>
              <w:spacing w:after="0"/>
              <w:rPr>
                <w:snapToGrid w:val="0"/>
                <w:sz w:val="22"/>
                <w:szCs w:val="22"/>
              </w:rPr>
            </w:pPr>
            <w:r w:rsidRPr="00C76185">
              <w:rPr>
                <w:snapToGrid w:val="0"/>
                <w:sz w:val="22"/>
                <w:szCs w:val="22"/>
              </w:rPr>
              <w:tab/>
              <w:t>&lt;20 yrs</w:t>
            </w:r>
          </w:p>
        </w:tc>
        <w:tc>
          <w:tcPr>
            <w:tcW w:w="2520" w:type="dxa"/>
            <w:tcBorders>
              <w:bottom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37.2</w:t>
            </w:r>
          </w:p>
        </w:tc>
        <w:tc>
          <w:tcPr>
            <w:tcW w:w="1800" w:type="dxa"/>
            <w:tcBorders>
              <w:bottom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22.7</w:t>
            </w:r>
          </w:p>
        </w:tc>
        <w:tc>
          <w:tcPr>
            <w:tcW w:w="2280" w:type="dxa"/>
            <w:tcBorders>
              <w:bottom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19.0</w:t>
            </w:r>
          </w:p>
        </w:tc>
      </w:tr>
      <w:tr w:rsidR="00287C32" w:rsidRPr="00C76185" w:rsidTr="00C152C3">
        <w:trPr>
          <w:trHeight w:val="246"/>
        </w:trPr>
        <w:tc>
          <w:tcPr>
            <w:tcW w:w="2760" w:type="dxa"/>
            <w:tcBorders>
              <w:top w:val="nil"/>
              <w:bottom w:val="nil"/>
            </w:tcBorders>
            <w:noWrap/>
          </w:tcPr>
          <w:p w:rsidR="00287C32" w:rsidRPr="00C76185" w:rsidRDefault="00287C32" w:rsidP="00B80C5A">
            <w:pPr>
              <w:tabs>
                <w:tab w:val="left" w:pos="286"/>
              </w:tabs>
              <w:adjustRightInd w:val="0"/>
              <w:snapToGrid w:val="0"/>
              <w:spacing w:after="0"/>
              <w:rPr>
                <w:snapToGrid w:val="0"/>
                <w:sz w:val="22"/>
                <w:szCs w:val="22"/>
              </w:rPr>
            </w:pPr>
            <w:r w:rsidRPr="00C76185">
              <w:rPr>
                <w:snapToGrid w:val="0"/>
                <w:sz w:val="22"/>
                <w:szCs w:val="22"/>
              </w:rPr>
              <w:tab/>
              <w:t>20-24</w:t>
            </w:r>
          </w:p>
        </w:tc>
        <w:tc>
          <w:tcPr>
            <w:tcW w:w="2520" w:type="dxa"/>
            <w:tcBorders>
              <w:top w:val="nil"/>
              <w:bottom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31.9</w:t>
            </w:r>
          </w:p>
        </w:tc>
        <w:tc>
          <w:tcPr>
            <w:tcW w:w="1800" w:type="dxa"/>
            <w:tcBorders>
              <w:top w:val="nil"/>
              <w:bottom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17.0</w:t>
            </w:r>
          </w:p>
        </w:tc>
        <w:tc>
          <w:tcPr>
            <w:tcW w:w="2280" w:type="dxa"/>
            <w:tcBorders>
              <w:top w:val="nil"/>
              <w:bottom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13.4</w:t>
            </w:r>
          </w:p>
        </w:tc>
      </w:tr>
      <w:tr w:rsidR="00287C32" w:rsidRPr="00C76185" w:rsidTr="00C152C3">
        <w:trPr>
          <w:trHeight w:val="270"/>
        </w:trPr>
        <w:tc>
          <w:tcPr>
            <w:tcW w:w="2760" w:type="dxa"/>
            <w:tcBorders>
              <w:top w:val="nil"/>
              <w:bottom w:val="nil"/>
            </w:tcBorders>
            <w:noWrap/>
          </w:tcPr>
          <w:p w:rsidR="00287C32" w:rsidRPr="00C76185" w:rsidRDefault="00287C32" w:rsidP="00B80C5A">
            <w:pPr>
              <w:tabs>
                <w:tab w:val="left" w:pos="286"/>
              </w:tabs>
              <w:adjustRightInd w:val="0"/>
              <w:snapToGrid w:val="0"/>
              <w:spacing w:after="0"/>
              <w:rPr>
                <w:snapToGrid w:val="0"/>
                <w:sz w:val="22"/>
                <w:szCs w:val="22"/>
              </w:rPr>
            </w:pPr>
            <w:r w:rsidRPr="00C76185">
              <w:rPr>
                <w:snapToGrid w:val="0"/>
                <w:sz w:val="22"/>
                <w:szCs w:val="22"/>
              </w:rPr>
              <w:tab/>
              <w:t>25-29</w:t>
            </w:r>
          </w:p>
        </w:tc>
        <w:tc>
          <w:tcPr>
            <w:tcW w:w="2520" w:type="dxa"/>
            <w:tcBorders>
              <w:top w:val="nil"/>
              <w:bottom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30.0</w:t>
            </w:r>
          </w:p>
        </w:tc>
        <w:tc>
          <w:tcPr>
            <w:tcW w:w="1800" w:type="dxa"/>
            <w:tcBorders>
              <w:top w:val="nil"/>
              <w:bottom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18.0</w:t>
            </w:r>
          </w:p>
        </w:tc>
        <w:tc>
          <w:tcPr>
            <w:tcW w:w="2280" w:type="dxa"/>
            <w:tcBorders>
              <w:top w:val="nil"/>
              <w:bottom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12.9</w:t>
            </w:r>
          </w:p>
        </w:tc>
      </w:tr>
      <w:tr w:rsidR="00287C32" w:rsidRPr="00C76185" w:rsidTr="00C152C3">
        <w:trPr>
          <w:trHeight w:val="271"/>
        </w:trPr>
        <w:tc>
          <w:tcPr>
            <w:tcW w:w="2760" w:type="dxa"/>
            <w:tcBorders>
              <w:top w:val="nil"/>
              <w:bottom w:val="nil"/>
            </w:tcBorders>
            <w:noWrap/>
          </w:tcPr>
          <w:p w:rsidR="00287C32" w:rsidRPr="00C76185" w:rsidRDefault="00287C32" w:rsidP="00B80C5A">
            <w:pPr>
              <w:tabs>
                <w:tab w:val="left" w:pos="286"/>
              </w:tabs>
              <w:adjustRightInd w:val="0"/>
              <w:snapToGrid w:val="0"/>
              <w:spacing w:after="0"/>
              <w:rPr>
                <w:snapToGrid w:val="0"/>
                <w:sz w:val="22"/>
                <w:szCs w:val="22"/>
              </w:rPr>
            </w:pPr>
            <w:r w:rsidRPr="00C76185">
              <w:rPr>
                <w:snapToGrid w:val="0"/>
                <w:sz w:val="22"/>
                <w:szCs w:val="22"/>
              </w:rPr>
              <w:tab/>
              <w:t>30-34</w:t>
            </w:r>
          </w:p>
        </w:tc>
        <w:tc>
          <w:tcPr>
            <w:tcW w:w="2520" w:type="dxa"/>
            <w:tcBorders>
              <w:top w:val="nil"/>
              <w:bottom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32.1</w:t>
            </w:r>
          </w:p>
        </w:tc>
        <w:tc>
          <w:tcPr>
            <w:tcW w:w="1800" w:type="dxa"/>
            <w:tcBorders>
              <w:top w:val="nil"/>
              <w:bottom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20.0</w:t>
            </w:r>
          </w:p>
        </w:tc>
        <w:tc>
          <w:tcPr>
            <w:tcW w:w="2280" w:type="dxa"/>
            <w:tcBorders>
              <w:top w:val="nil"/>
              <w:bottom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13.5</w:t>
            </w:r>
          </w:p>
        </w:tc>
      </w:tr>
      <w:tr w:rsidR="00287C32" w:rsidRPr="00C76185" w:rsidTr="00C152C3">
        <w:trPr>
          <w:trHeight w:val="271"/>
        </w:trPr>
        <w:tc>
          <w:tcPr>
            <w:tcW w:w="2760" w:type="dxa"/>
            <w:tcBorders>
              <w:top w:val="nil"/>
            </w:tcBorders>
            <w:noWrap/>
          </w:tcPr>
          <w:p w:rsidR="00287C32" w:rsidRPr="00C76185" w:rsidRDefault="00287C32" w:rsidP="00B80C5A">
            <w:pPr>
              <w:tabs>
                <w:tab w:val="left" w:pos="286"/>
              </w:tabs>
              <w:adjustRightInd w:val="0"/>
              <w:snapToGrid w:val="0"/>
              <w:spacing w:after="0"/>
              <w:rPr>
                <w:snapToGrid w:val="0"/>
                <w:sz w:val="22"/>
                <w:szCs w:val="22"/>
              </w:rPr>
            </w:pPr>
            <w:r w:rsidRPr="00C76185">
              <w:rPr>
                <w:snapToGrid w:val="0"/>
                <w:sz w:val="22"/>
                <w:szCs w:val="22"/>
              </w:rPr>
              <w:tab/>
              <w:t>35-49</w:t>
            </w:r>
          </w:p>
        </w:tc>
        <w:tc>
          <w:tcPr>
            <w:tcW w:w="2520" w:type="dxa"/>
            <w:tcBorders>
              <w:top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28.7</w:t>
            </w:r>
          </w:p>
        </w:tc>
        <w:tc>
          <w:tcPr>
            <w:tcW w:w="1800" w:type="dxa"/>
            <w:tcBorders>
              <w:top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17.6</w:t>
            </w:r>
          </w:p>
        </w:tc>
        <w:tc>
          <w:tcPr>
            <w:tcW w:w="2280" w:type="dxa"/>
            <w:tcBorders>
              <w:top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14.2</w:t>
            </w:r>
          </w:p>
        </w:tc>
      </w:tr>
      <w:tr w:rsidR="00287C32" w:rsidRPr="00C76185" w:rsidTr="00C152C3">
        <w:trPr>
          <w:trHeight w:val="271"/>
        </w:trPr>
        <w:tc>
          <w:tcPr>
            <w:tcW w:w="2760" w:type="dxa"/>
            <w:noWrap/>
          </w:tcPr>
          <w:p w:rsidR="00287C32" w:rsidRPr="00C76185" w:rsidRDefault="00287C32" w:rsidP="00B80C5A">
            <w:pPr>
              <w:tabs>
                <w:tab w:val="left" w:pos="286"/>
                <w:tab w:val="left" w:pos="313"/>
              </w:tabs>
              <w:adjustRightInd w:val="0"/>
              <w:snapToGrid w:val="0"/>
              <w:spacing w:after="0"/>
              <w:rPr>
                <w:bCs/>
                <w:snapToGrid w:val="0"/>
                <w:sz w:val="22"/>
                <w:szCs w:val="22"/>
              </w:rPr>
            </w:pPr>
            <w:r w:rsidRPr="00C76185">
              <w:rPr>
                <w:bCs/>
                <w:snapToGrid w:val="0"/>
                <w:sz w:val="22"/>
                <w:szCs w:val="22"/>
              </w:rPr>
              <w:tab/>
              <w:t>Total</w:t>
            </w:r>
          </w:p>
        </w:tc>
        <w:tc>
          <w:tcPr>
            <w:tcW w:w="2520" w:type="dxa"/>
            <w:noWrap/>
          </w:tcPr>
          <w:p w:rsidR="00287C32" w:rsidRPr="00C76185" w:rsidRDefault="00287C32" w:rsidP="00B80C5A">
            <w:pPr>
              <w:adjustRightInd w:val="0"/>
              <w:snapToGrid w:val="0"/>
              <w:spacing w:after="0"/>
              <w:jc w:val="center"/>
              <w:rPr>
                <w:bCs/>
                <w:snapToGrid w:val="0"/>
                <w:sz w:val="22"/>
                <w:szCs w:val="22"/>
              </w:rPr>
            </w:pPr>
            <w:r w:rsidRPr="00C76185">
              <w:rPr>
                <w:bCs/>
                <w:snapToGrid w:val="0"/>
                <w:sz w:val="22"/>
                <w:szCs w:val="22"/>
              </w:rPr>
              <w:t>32.3</w:t>
            </w:r>
          </w:p>
        </w:tc>
        <w:tc>
          <w:tcPr>
            <w:tcW w:w="1800" w:type="dxa"/>
            <w:noWrap/>
          </w:tcPr>
          <w:p w:rsidR="00287C32" w:rsidRPr="00C76185" w:rsidRDefault="00287C32" w:rsidP="00B80C5A">
            <w:pPr>
              <w:adjustRightInd w:val="0"/>
              <w:snapToGrid w:val="0"/>
              <w:spacing w:after="0"/>
              <w:jc w:val="center"/>
              <w:rPr>
                <w:bCs/>
                <w:snapToGrid w:val="0"/>
                <w:sz w:val="22"/>
                <w:szCs w:val="22"/>
              </w:rPr>
            </w:pPr>
            <w:r w:rsidRPr="00C76185">
              <w:rPr>
                <w:bCs/>
                <w:snapToGrid w:val="0"/>
                <w:sz w:val="22"/>
                <w:szCs w:val="22"/>
              </w:rPr>
              <w:t>19.0</w:t>
            </w:r>
          </w:p>
        </w:tc>
        <w:tc>
          <w:tcPr>
            <w:tcW w:w="2280" w:type="dxa"/>
            <w:noWrap/>
          </w:tcPr>
          <w:p w:rsidR="00287C32" w:rsidRPr="00C76185" w:rsidRDefault="00287C32" w:rsidP="00B80C5A">
            <w:pPr>
              <w:adjustRightInd w:val="0"/>
              <w:snapToGrid w:val="0"/>
              <w:spacing w:after="0"/>
              <w:jc w:val="center"/>
              <w:rPr>
                <w:bCs/>
                <w:snapToGrid w:val="0"/>
                <w:sz w:val="22"/>
                <w:szCs w:val="22"/>
              </w:rPr>
            </w:pPr>
            <w:r w:rsidRPr="00C76185">
              <w:rPr>
                <w:bCs/>
                <w:snapToGrid w:val="0"/>
                <w:sz w:val="22"/>
                <w:szCs w:val="22"/>
              </w:rPr>
              <w:t>14.6</w:t>
            </w:r>
          </w:p>
        </w:tc>
      </w:tr>
      <w:tr w:rsidR="00287C32" w:rsidRPr="00C76185" w:rsidTr="00C152C3">
        <w:trPr>
          <w:trHeight w:val="270"/>
        </w:trPr>
        <w:tc>
          <w:tcPr>
            <w:tcW w:w="2760" w:type="dxa"/>
            <w:tcBorders>
              <w:bottom w:val="single" w:sz="4" w:space="0" w:color="auto"/>
            </w:tcBorders>
            <w:noWrap/>
          </w:tcPr>
          <w:p w:rsidR="00287C32" w:rsidRPr="00C76185" w:rsidRDefault="00287C32" w:rsidP="00FC696E">
            <w:pPr>
              <w:adjustRightInd w:val="0"/>
              <w:snapToGrid w:val="0"/>
              <w:spacing w:after="0"/>
              <w:rPr>
                <w:bCs/>
                <w:snapToGrid w:val="0"/>
                <w:sz w:val="22"/>
                <w:szCs w:val="22"/>
              </w:rPr>
            </w:pPr>
            <w:r w:rsidRPr="00C76185">
              <w:rPr>
                <w:bCs/>
                <w:snapToGrid w:val="0"/>
                <w:sz w:val="22"/>
                <w:szCs w:val="22"/>
              </w:rPr>
              <w:t>Education</w:t>
            </w:r>
          </w:p>
        </w:tc>
        <w:tc>
          <w:tcPr>
            <w:tcW w:w="2520" w:type="dxa"/>
            <w:tcBorders>
              <w:bottom w:val="single" w:sz="4" w:space="0" w:color="auto"/>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w:t>
            </w:r>
          </w:p>
        </w:tc>
        <w:tc>
          <w:tcPr>
            <w:tcW w:w="1800" w:type="dxa"/>
            <w:tcBorders>
              <w:bottom w:val="single" w:sz="4" w:space="0" w:color="auto"/>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w:t>
            </w:r>
          </w:p>
        </w:tc>
        <w:tc>
          <w:tcPr>
            <w:tcW w:w="2280" w:type="dxa"/>
            <w:tcBorders>
              <w:bottom w:val="single" w:sz="4" w:space="0" w:color="auto"/>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w:t>
            </w:r>
          </w:p>
        </w:tc>
      </w:tr>
      <w:tr w:rsidR="00287C32" w:rsidRPr="00C76185" w:rsidTr="00C152C3">
        <w:trPr>
          <w:trHeight w:val="271"/>
        </w:trPr>
        <w:tc>
          <w:tcPr>
            <w:tcW w:w="2760" w:type="dxa"/>
            <w:tcBorders>
              <w:bottom w:val="nil"/>
            </w:tcBorders>
          </w:tcPr>
          <w:p w:rsidR="00287C32" w:rsidRPr="00C76185" w:rsidRDefault="00287C32" w:rsidP="00B80C5A">
            <w:pPr>
              <w:tabs>
                <w:tab w:val="left" w:pos="158"/>
              </w:tabs>
              <w:adjustRightInd w:val="0"/>
              <w:snapToGrid w:val="0"/>
              <w:spacing w:after="0"/>
              <w:rPr>
                <w:snapToGrid w:val="0"/>
                <w:sz w:val="22"/>
                <w:szCs w:val="22"/>
              </w:rPr>
            </w:pPr>
            <w:r>
              <w:rPr>
                <w:snapToGrid w:val="0"/>
                <w:sz w:val="22"/>
                <w:szCs w:val="22"/>
              </w:rPr>
              <w:tab/>
              <w:t>Never attended s</w:t>
            </w:r>
            <w:r w:rsidRPr="00C76185">
              <w:rPr>
                <w:snapToGrid w:val="0"/>
                <w:sz w:val="22"/>
                <w:szCs w:val="22"/>
              </w:rPr>
              <w:t>chool</w:t>
            </w:r>
          </w:p>
        </w:tc>
        <w:tc>
          <w:tcPr>
            <w:tcW w:w="2520" w:type="dxa"/>
            <w:tcBorders>
              <w:bottom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31.1</w:t>
            </w:r>
          </w:p>
        </w:tc>
        <w:tc>
          <w:tcPr>
            <w:tcW w:w="1800" w:type="dxa"/>
            <w:tcBorders>
              <w:bottom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17.8</w:t>
            </w:r>
          </w:p>
        </w:tc>
        <w:tc>
          <w:tcPr>
            <w:tcW w:w="2280" w:type="dxa"/>
            <w:tcBorders>
              <w:bottom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13.7</w:t>
            </w:r>
          </w:p>
        </w:tc>
      </w:tr>
      <w:tr w:rsidR="00287C32" w:rsidRPr="00C76185" w:rsidTr="00C152C3">
        <w:trPr>
          <w:trHeight w:val="271"/>
        </w:trPr>
        <w:tc>
          <w:tcPr>
            <w:tcW w:w="2760" w:type="dxa"/>
            <w:tcBorders>
              <w:top w:val="nil"/>
            </w:tcBorders>
          </w:tcPr>
          <w:p w:rsidR="00287C32" w:rsidRPr="00C76185" w:rsidRDefault="00287C32" w:rsidP="00B80C5A">
            <w:pPr>
              <w:tabs>
                <w:tab w:val="left" w:pos="171"/>
              </w:tabs>
              <w:adjustRightInd w:val="0"/>
              <w:snapToGrid w:val="0"/>
              <w:spacing w:after="0"/>
              <w:rPr>
                <w:snapToGrid w:val="0"/>
                <w:sz w:val="22"/>
                <w:szCs w:val="22"/>
              </w:rPr>
            </w:pPr>
            <w:r>
              <w:rPr>
                <w:snapToGrid w:val="0"/>
                <w:sz w:val="22"/>
                <w:szCs w:val="22"/>
              </w:rPr>
              <w:tab/>
              <w:t>Has attended s</w:t>
            </w:r>
            <w:r w:rsidRPr="00C76185">
              <w:rPr>
                <w:snapToGrid w:val="0"/>
                <w:sz w:val="22"/>
                <w:szCs w:val="22"/>
              </w:rPr>
              <w:t xml:space="preserve">ome </w:t>
            </w:r>
            <w:r>
              <w:rPr>
                <w:snapToGrid w:val="0"/>
                <w:sz w:val="22"/>
                <w:szCs w:val="22"/>
              </w:rPr>
              <w:t>s</w:t>
            </w:r>
            <w:r w:rsidRPr="00C76185">
              <w:rPr>
                <w:snapToGrid w:val="0"/>
                <w:sz w:val="22"/>
                <w:szCs w:val="22"/>
              </w:rPr>
              <w:t>chool</w:t>
            </w:r>
          </w:p>
        </w:tc>
        <w:tc>
          <w:tcPr>
            <w:tcW w:w="2520" w:type="dxa"/>
            <w:tcBorders>
              <w:top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51.7</w:t>
            </w:r>
          </w:p>
        </w:tc>
        <w:tc>
          <w:tcPr>
            <w:tcW w:w="1800" w:type="dxa"/>
            <w:tcBorders>
              <w:top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39.6</w:t>
            </w:r>
          </w:p>
        </w:tc>
        <w:tc>
          <w:tcPr>
            <w:tcW w:w="2280" w:type="dxa"/>
            <w:tcBorders>
              <w:top w:val="nil"/>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30.0</w:t>
            </w:r>
          </w:p>
        </w:tc>
      </w:tr>
    </w:tbl>
    <w:p w:rsidR="000D245F" w:rsidRDefault="000D245F"/>
    <w:p w:rsidR="000D245F" w:rsidRPr="000D245F" w:rsidRDefault="000D245F" w:rsidP="000D245F">
      <w:pPr>
        <w:pStyle w:val="Heading2"/>
        <w:rPr>
          <w:b/>
          <w:snapToGrid w:val="0"/>
        </w:rPr>
      </w:pPr>
      <w:r>
        <w:rPr>
          <w:b/>
          <w:snapToGrid w:val="0"/>
        </w:rPr>
        <w:br w:type="page"/>
      </w:r>
      <w:r w:rsidRPr="000D245F">
        <w:rPr>
          <w:b/>
          <w:snapToGrid w:val="0"/>
        </w:rPr>
        <w:t>Table 24 (</w:t>
      </w:r>
      <w:r w:rsidRPr="000D245F">
        <w:rPr>
          <w:b/>
          <w:i/>
          <w:snapToGrid w:val="0"/>
        </w:rPr>
        <w:t>continued</w:t>
      </w:r>
      <w:r w:rsidRPr="000D245F">
        <w:rPr>
          <w:b/>
          <w:snapToGrid w:val="0"/>
        </w:rPr>
        <w:t>)</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0"/>
        <w:gridCol w:w="2520"/>
        <w:gridCol w:w="1800"/>
        <w:gridCol w:w="2280"/>
      </w:tblGrid>
      <w:tr w:rsidR="00C152C3" w:rsidRPr="00C76185" w:rsidTr="00AF2657">
        <w:trPr>
          <w:trHeight w:val="480"/>
        </w:trPr>
        <w:tc>
          <w:tcPr>
            <w:tcW w:w="2760" w:type="dxa"/>
          </w:tcPr>
          <w:p w:rsidR="00C152C3" w:rsidRPr="00C76185" w:rsidRDefault="00C152C3" w:rsidP="000D245F">
            <w:pPr>
              <w:keepNext/>
              <w:adjustRightInd w:val="0"/>
              <w:snapToGrid w:val="0"/>
              <w:spacing w:after="0"/>
              <w:jc w:val="center"/>
              <w:rPr>
                <w:snapToGrid w:val="0"/>
                <w:sz w:val="22"/>
                <w:szCs w:val="22"/>
              </w:rPr>
            </w:pPr>
            <w:r>
              <w:rPr>
                <w:snapToGrid w:val="0"/>
                <w:sz w:val="22"/>
                <w:szCs w:val="22"/>
              </w:rPr>
              <w:t>Background c</w:t>
            </w:r>
            <w:r w:rsidRPr="00C76185">
              <w:rPr>
                <w:snapToGrid w:val="0"/>
                <w:sz w:val="22"/>
                <w:szCs w:val="22"/>
              </w:rPr>
              <w:t>haracteristic</w:t>
            </w:r>
          </w:p>
        </w:tc>
        <w:tc>
          <w:tcPr>
            <w:tcW w:w="2520" w:type="dxa"/>
          </w:tcPr>
          <w:p w:rsidR="00C152C3" w:rsidRPr="00C76185" w:rsidRDefault="00C152C3" w:rsidP="000D245F">
            <w:pPr>
              <w:keepNext/>
              <w:adjustRightInd w:val="0"/>
              <w:snapToGrid w:val="0"/>
              <w:spacing w:after="0"/>
              <w:jc w:val="center"/>
              <w:rPr>
                <w:snapToGrid w:val="0"/>
                <w:sz w:val="22"/>
                <w:szCs w:val="22"/>
              </w:rPr>
            </w:pPr>
            <w:r w:rsidRPr="00C76185">
              <w:rPr>
                <w:snapToGrid w:val="0"/>
                <w:sz w:val="22"/>
                <w:szCs w:val="22"/>
              </w:rPr>
              <w:t>Received skilled antenatal care</w:t>
            </w:r>
          </w:p>
        </w:tc>
        <w:tc>
          <w:tcPr>
            <w:tcW w:w="1800" w:type="dxa"/>
          </w:tcPr>
          <w:p w:rsidR="00C152C3" w:rsidRPr="00C76185" w:rsidRDefault="00C152C3" w:rsidP="000D245F">
            <w:pPr>
              <w:keepNext/>
              <w:adjustRightInd w:val="0"/>
              <w:snapToGrid w:val="0"/>
              <w:spacing w:after="0"/>
              <w:jc w:val="center"/>
              <w:rPr>
                <w:snapToGrid w:val="0"/>
                <w:sz w:val="22"/>
                <w:szCs w:val="22"/>
              </w:rPr>
            </w:pPr>
            <w:r w:rsidRPr="00C76185">
              <w:rPr>
                <w:snapToGrid w:val="0"/>
                <w:sz w:val="22"/>
                <w:szCs w:val="22"/>
              </w:rPr>
              <w:t xml:space="preserve">Used skilled </w:t>
            </w:r>
            <w:r>
              <w:rPr>
                <w:snapToGrid w:val="0"/>
                <w:sz w:val="22"/>
                <w:szCs w:val="22"/>
              </w:rPr>
              <w:br/>
            </w:r>
            <w:r w:rsidRPr="00C76185">
              <w:rPr>
                <w:snapToGrid w:val="0"/>
                <w:sz w:val="22"/>
                <w:szCs w:val="22"/>
              </w:rPr>
              <w:t>birth attendant</w:t>
            </w:r>
          </w:p>
        </w:tc>
        <w:tc>
          <w:tcPr>
            <w:tcW w:w="2280" w:type="dxa"/>
          </w:tcPr>
          <w:p w:rsidR="00C152C3" w:rsidRPr="00C76185" w:rsidRDefault="00C152C3" w:rsidP="000D245F">
            <w:pPr>
              <w:keepNext/>
              <w:adjustRightInd w:val="0"/>
              <w:snapToGrid w:val="0"/>
              <w:spacing w:after="0"/>
              <w:jc w:val="center"/>
              <w:rPr>
                <w:snapToGrid w:val="0"/>
                <w:sz w:val="22"/>
                <w:szCs w:val="22"/>
              </w:rPr>
            </w:pPr>
            <w:r w:rsidRPr="00C76185">
              <w:rPr>
                <w:snapToGrid w:val="0"/>
                <w:sz w:val="22"/>
                <w:szCs w:val="22"/>
              </w:rPr>
              <w:t>Delivered at institution</w:t>
            </w:r>
          </w:p>
        </w:tc>
      </w:tr>
      <w:tr w:rsidR="00287C32" w:rsidRPr="00C76185" w:rsidTr="00C152C3">
        <w:trPr>
          <w:trHeight w:val="283"/>
        </w:trPr>
        <w:tc>
          <w:tcPr>
            <w:tcW w:w="2760" w:type="dxa"/>
            <w:tcBorders>
              <w:bottom w:val="single" w:sz="4" w:space="0" w:color="auto"/>
            </w:tcBorders>
            <w:noWrap/>
          </w:tcPr>
          <w:p w:rsidR="00287C32" w:rsidRPr="00C76185" w:rsidRDefault="00C152C3" w:rsidP="000D245F">
            <w:pPr>
              <w:keepNext/>
              <w:adjustRightInd w:val="0"/>
              <w:snapToGrid w:val="0"/>
              <w:spacing w:after="0"/>
              <w:rPr>
                <w:bCs/>
                <w:snapToGrid w:val="0"/>
                <w:sz w:val="22"/>
                <w:szCs w:val="22"/>
              </w:rPr>
            </w:pPr>
            <w:r>
              <w:br w:type="page"/>
            </w:r>
            <w:r w:rsidR="00287C32" w:rsidRPr="00C76185">
              <w:rPr>
                <w:bCs/>
                <w:snapToGrid w:val="0"/>
                <w:sz w:val="22"/>
                <w:szCs w:val="22"/>
              </w:rPr>
              <w:t>Wealth quintile</w:t>
            </w:r>
          </w:p>
        </w:tc>
        <w:tc>
          <w:tcPr>
            <w:tcW w:w="2520" w:type="dxa"/>
            <w:tcBorders>
              <w:bottom w:val="single" w:sz="4" w:space="0" w:color="auto"/>
            </w:tcBorders>
            <w:noWrap/>
          </w:tcPr>
          <w:p w:rsidR="00287C32" w:rsidRPr="00C76185" w:rsidRDefault="00287C32" w:rsidP="000D245F">
            <w:pPr>
              <w:keepNext/>
              <w:adjustRightInd w:val="0"/>
              <w:snapToGrid w:val="0"/>
              <w:spacing w:after="0"/>
              <w:jc w:val="center"/>
              <w:rPr>
                <w:snapToGrid w:val="0"/>
                <w:sz w:val="22"/>
                <w:szCs w:val="22"/>
              </w:rPr>
            </w:pPr>
            <w:r w:rsidRPr="00C76185">
              <w:rPr>
                <w:snapToGrid w:val="0"/>
                <w:sz w:val="22"/>
                <w:szCs w:val="22"/>
              </w:rPr>
              <w:t>%</w:t>
            </w:r>
          </w:p>
        </w:tc>
        <w:tc>
          <w:tcPr>
            <w:tcW w:w="1800" w:type="dxa"/>
            <w:tcBorders>
              <w:bottom w:val="single" w:sz="4" w:space="0" w:color="auto"/>
            </w:tcBorders>
            <w:noWrap/>
          </w:tcPr>
          <w:p w:rsidR="00287C32" w:rsidRPr="00C76185" w:rsidRDefault="00287C32" w:rsidP="000D245F">
            <w:pPr>
              <w:keepNext/>
              <w:adjustRightInd w:val="0"/>
              <w:snapToGrid w:val="0"/>
              <w:spacing w:after="0"/>
              <w:jc w:val="center"/>
              <w:rPr>
                <w:snapToGrid w:val="0"/>
                <w:sz w:val="22"/>
                <w:szCs w:val="22"/>
              </w:rPr>
            </w:pPr>
            <w:r w:rsidRPr="00C76185">
              <w:rPr>
                <w:snapToGrid w:val="0"/>
                <w:sz w:val="22"/>
                <w:szCs w:val="22"/>
              </w:rPr>
              <w:t>%</w:t>
            </w:r>
          </w:p>
        </w:tc>
        <w:tc>
          <w:tcPr>
            <w:tcW w:w="2280" w:type="dxa"/>
            <w:tcBorders>
              <w:bottom w:val="single" w:sz="4" w:space="0" w:color="auto"/>
            </w:tcBorders>
            <w:noWrap/>
          </w:tcPr>
          <w:p w:rsidR="00287C32" w:rsidRPr="00C76185" w:rsidRDefault="00287C32" w:rsidP="000D245F">
            <w:pPr>
              <w:keepNext/>
              <w:adjustRightInd w:val="0"/>
              <w:snapToGrid w:val="0"/>
              <w:spacing w:after="0"/>
              <w:jc w:val="center"/>
              <w:rPr>
                <w:snapToGrid w:val="0"/>
                <w:sz w:val="22"/>
                <w:szCs w:val="22"/>
              </w:rPr>
            </w:pPr>
            <w:r w:rsidRPr="00C76185">
              <w:rPr>
                <w:snapToGrid w:val="0"/>
                <w:sz w:val="22"/>
                <w:szCs w:val="22"/>
              </w:rPr>
              <w:t>%</w:t>
            </w:r>
          </w:p>
        </w:tc>
      </w:tr>
      <w:tr w:rsidR="00287C32" w:rsidRPr="00C76185" w:rsidTr="00C152C3">
        <w:trPr>
          <w:trHeight w:val="283"/>
        </w:trPr>
        <w:tc>
          <w:tcPr>
            <w:tcW w:w="2760" w:type="dxa"/>
            <w:tcBorders>
              <w:bottom w:val="nil"/>
            </w:tcBorders>
            <w:noWrap/>
          </w:tcPr>
          <w:p w:rsidR="00287C32" w:rsidRPr="00C76185" w:rsidRDefault="00287C32" w:rsidP="000D245F">
            <w:pPr>
              <w:tabs>
                <w:tab w:val="left" w:pos="274"/>
              </w:tabs>
              <w:adjustRightInd w:val="0"/>
              <w:snapToGrid w:val="0"/>
              <w:spacing w:after="0"/>
              <w:rPr>
                <w:snapToGrid w:val="0"/>
                <w:sz w:val="22"/>
                <w:szCs w:val="22"/>
              </w:rPr>
            </w:pPr>
            <w:r>
              <w:rPr>
                <w:snapToGrid w:val="0"/>
                <w:sz w:val="22"/>
                <w:szCs w:val="22"/>
              </w:rPr>
              <w:tab/>
            </w:r>
            <w:r w:rsidRPr="00C76185">
              <w:rPr>
                <w:snapToGrid w:val="0"/>
                <w:sz w:val="22"/>
                <w:szCs w:val="22"/>
              </w:rPr>
              <w:t>Lowest</w:t>
            </w:r>
          </w:p>
        </w:tc>
        <w:tc>
          <w:tcPr>
            <w:tcW w:w="2520" w:type="dxa"/>
            <w:tcBorders>
              <w:bottom w:val="nil"/>
            </w:tcBorders>
            <w:noWrap/>
          </w:tcPr>
          <w:p w:rsidR="00287C32" w:rsidRPr="00C76185" w:rsidRDefault="00287C32" w:rsidP="000D245F">
            <w:pPr>
              <w:adjustRightInd w:val="0"/>
              <w:snapToGrid w:val="0"/>
              <w:spacing w:after="0"/>
              <w:jc w:val="center"/>
              <w:rPr>
                <w:snapToGrid w:val="0"/>
                <w:sz w:val="22"/>
                <w:szCs w:val="22"/>
              </w:rPr>
            </w:pPr>
            <w:r w:rsidRPr="00C76185">
              <w:rPr>
                <w:snapToGrid w:val="0"/>
                <w:sz w:val="22"/>
                <w:szCs w:val="22"/>
              </w:rPr>
              <w:t>18.6</w:t>
            </w:r>
          </w:p>
        </w:tc>
        <w:tc>
          <w:tcPr>
            <w:tcW w:w="1800" w:type="dxa"/>
            <w:tcBorders>
              <w:bottom w:val="nil"/>
            </w:tcBorders>
            <w:noWrap/>
          </w:tcPr>
          <w:p w:rsidR="00287C32" w:rsidRPr="00C76185" w:rsidRDefault="00287C32" w:rsidP="000D245F">
            <w:pPr>
              <w:adjustRightInd w:val="0"/>
              <w:snapToGrid w:val="0"/>
              <w:spacing w:after="0"/>
              <w:jc w:val="center"/>
              <w:rPr>
                <w:snapToGrid w:val="0"/>
                <w:sz w:val="22"/>
                <w:szCs w:val="22"/>
              </w:rPr>
            </w:pPr>
            <w:r w:rsidRPr="00C76185">
              <w:rPr>
                <w:snapToGrid w:val="0"/>
                <w:sz w:val="22"/>
                <w:szCs w:val="22"/>
              </w:rPr>
              <w:t>7.3</w:t>
            </w:r>
          </w:p>
        </w:tc>
        <w:tc>
          <w:tcPr>
            <w:tcW w:w="2280" w:type="dxa"/>
            <w:tcBorders>
              <w:bottom w:val="nil"/>
            </w:tcBorders>
            <w:noWrap/>
          </w:tcPr>
          <w:p w:rsidR="00287C32" w:rsidRPr="00C76185" w:rsidRDefault="00287C32" w:rsidP="000D245F">
            <w:pPr>
              <w:adjustRightInd w:val="0"/>
              <w:snapToGrid w:val="0"/>
              <w:spacing w:after="0"/>
              <w:jc w:val="center"/>
              <w:rPr>
                <w:snapToGrid w:val="0"/>
                <w:sz w:val="22"/>
                <w:szCs w:val="22"/>
              </w:rPr>
            </w:pPr>
            <w:r w:rsidRPr="00C76185">
              <w:rPr>
                <w:snapToGrid w:val="0"/>
                <w:sz w:val="22"/>
                <w:szCs w:val="22"/>
              </w:rPr>
              <w:t>3.2</w:t>
            </w:r>
          </w:p>
        </w:tc>
      </w:tr>
      <w:tr w:rsidR="00287C32" w:rsidRPr="00C76185" w:rsidTr="00C152C3">
        <w:trPr>
          <w:trHeight w:val="283"/>
        </w:trPr>
        <w:tc>
          <w:tcPr>
            <w:tcW w:w="2760" w:type="dxa"/>
            <w:tcBorders>
              <w:top w:val="nil"/>
              <w:bottom w:val="nil"/>
            </w:tcBorders>
            <w:noWrap/>
          </w:tcPr>
          <w:p w:rsidR="00287C32" w:rsidRPr="00C76185" w:rsidRDefault="00287C32" w:rsidP="000D245F">
            <w:pPr>
              <w:tabs>
                <w:tab w:val="left" w:pos="274"/>
              </w:tabs>
              <w:adjustRightInd w:val="0"/>
              <w:snapToGrid w:val="0"/>
              <w:spacing w:after="0"/>
              <w:rPr>
                <w:snapToGrid w:val="0"/>
                <w:sz w:val="22"/>
                <w:szCs w:val="22"/>
              </w:rPr>
            </w:pPr>
            <w:r>
              <w:rPr>
                <w:snapToGrid w:val="0"/>
                <w:sz w:val="22"/>
                <w:szCs w:val="22"/>
              </w:rPr>
              <w:tab/>
            </w:r>
            <w:r w:rsidRPr="00C76185">
              <w:rPr>
                <w:snapToGrid w:val="0"/>
                <w:sz w:val="22"/>
                <w:szCs w:val="22"/>
              </w:rPr>
              <w:t>Second</w:t>
            </w:r>
          </w:p>
        </w:tc>
        <w:tc>
          <w:tcPr>
            <w:tcW w:w="2520" w:type="dxa"/>
            <w:tcBorders>
              <w:top w:val="nil"/>
              <w:bottom w:val="nil"/>
            </w:tcBorders>
            <w:noWrap/>
          </w:tcPr>
          <w:p w:rsidR="00287C32" w:rsidRPr="00C76185" w:rsidRDefault="00287C32" w:rsidP="000D245F">
            <w:pPr>
              <w:adjustRightInd w:val="0"/>
              <w:snapToGrid w:val="0"/>
              <w:spacing w:after="0"/>
              <w:jc w:val="center"/>
              <w:rPr>
                <w:snapToGrid w:val="0"/>
                <w:sz w:val="22"/>
                <w:szCs w:val="22"/>
              </w:rPr>
            </w:pPr>
            <w:r w:rsidRPr="00C76185">
              <w:rPr>
                <w:snapToGrid w:val="0"/>
                <w:sz w:val="22"/>
                <w:szCs w:val="22"/>
              </w:rPr>
              <w:t>26.2</w:t>
            </w:r>
          </w:p>
        </w:tc>
        <w:tc>
          <w:tcPr>
            <w:tcW w:w="1800" w:type="dxa"/>
            <w:tcBorders>
              <w:top w:val="nil"/>
              <w:bottom w:val="nil"/>
            </w:tcBorders>
            <w:noWrap/>
          </w:tcPr>
          <w:p w:rsidR="00287C32" w:rsidRPr="00C76185" w:rsidRDefault="00287C32" w:rsidP="000D245F">
            <w:pPr>
              <w:adjustRightInd w:val="0"/>
              <w:snapToGrid w:val="0"/>
              <w:spacing w:after="0"/>
              <w:jc w:val="center"/>
              <w:rPr>
                <w:snapToGrid w:val="0"/>
                <w:sz w:val="22"/>
                <w:szCs w:val="22"/>
              </w:rPr>
            </w:pPr>
            <w:r w:rsidRPr="00C76185">
              <w:rPr>
                <w:snapToGrid w:val="0"/>
                <w:sz w:val="22"/>
                <w:szCs w:val="22"/>
              </w:rPr>
              <w:t>11.6</w:t>
            </w:r>
          </w:p>
        </w:tc>
        <w:tc>
          <w:tcPr>
            <w:tcW w:w="2280" w:type="dxa"/>
            <w:tcBorders>
              <w:top w:val="nil"/>
              <w:bottom w:val="nil"/>
            </w:tcBorders>
            <w:noWrap/>
          </w:tcPr>
          <w:p w:rsidR="00287C32" w:rsidRPr="00C76185" w:rsidRDefault="00287C32" w:rsidP="000D245F">
            <w:pPr>
              <w:adjustRightInd w:val="0"/>
              <w:snapToGrid w:val="0"/>
              <w:spacing w:after="0"/>
              <w:jc w:val="center"/>
              <w:rPr>
                <w:snapToGrid w:val="0"/>
                <w:sz w:val="22"/>
                <w:szCs w:val="22"/>
              </w:rPr>
            </w:pPr>
            <w:r w:rsidRPr="00C76185">
              <w:rPr>
                <w:snapToGrid w:val="0"/>
                <w:sz w:val="22"/>
                <w:szCs w:val="22"/>
              </w:rPr>
              <w:t>7.1</w:t>
            </w:r>
          </w:p>
        </w:tc>
      </w:tr>
      <w:tr w:rsidR="00287C32" w:rsidRPr="00C76185" w:rsidTr="00C152C3">
        <w:trPr>
          <w:trHeight w:val="283"/>
        </w:trPr>
        <w:tc>
          <w:tcPr>
            <w:tcW w:w="2760" w:type="dxa"/>
            <w:tcBorders>
              <w:top w:val="nil"/>
              <w:bottom w:val="nil"/>
            </w:tcBorders>
            <w:noWrap/>
          </w:tcPr>
          <w:p w:rsidR="00287C32" w:rsidRPr="00C76185" w:rsidRDefault="00287C32" w:rsidP="000D245F">
            <w:pPr>
              <w:tabs>
                <w:tab w:val="left" w:pos="274"/>
              </w:tabs>
              <w:adjustRightInd w:val="0"/>
              <w:snapToGrid w:val="0"/>
              <w:spacing w:after="0"/>
              <w:rPr>
                <w:snapToGrid w:val="0"/>
                <w:sz w:val="22"/>
                <w:szCs w:val="22"/>
              </w:rPr>
            </w:pPr>
            <w:r>
              <w:rPr>
                <w:snapToGrid w:val="0"/>
                <w:sz w:val="22"/>
                <w:szCs w:val="22"/>
              </w:rPr>
              <w:tab/>
            </w:r>
            <w:r w:rsidRPr="00C76185">
              <w:rPr>
                <w:snapToGrid w:val="0"/>
                <w:sz w:val="22"/>
                <w:szCs w:val="22"/>
              </w:rPr>
              <w:t>Middle</w:t>
            </w:r>
          </w:p>
        </w:tc>
        <w:tc>
          <w:tcPr>
            <w:tcW w:w="2520" w:type="dxa"/>
            <w:tcBorders>
              <w:top w:val="nil"/>
              <w:bottom w:val="nil"/>
            </w:tcBorders>
            <w:noWrap/>
          </w:tcPr>
          <w:p w:rsidR="00287C32" w:rsidRPr="00C76185" w:rsidRDefault="00287C32" w:rsidP="000D245F">
            <w:pPr>
              <w:adjustRightInd w:val="0"/>
              <w:snapToGrid w:val="0"/>
              <w:spacing w:after="0"/>
              <w:jc w:val="center"/>
              <w:rPr>
                <w:snapToGrid w:val="0"/>
                <w:sz w:val="22"/>
                <w:szCs w:val="22"/>
              </w:rPr>
            </w:pPr>
            <w:r w:rsidRPr="00C76185">
              <w:rPr>
                <w:snapToGrid w:val="0"/>
                <w:sz w:val="22"/>
                <w:szCs w:val="22"/>
              </w:rPr>
              <w:t>37.2</w:t>
            </w:r>
          </w:p>
        </w:tc>
        <w:tc>
          <w:tcPr>
            <w:tcW w:w="1800" w:type="dxa"/>
            <w:tcBorders>
              <w:top w:val="nil"/>
              <w:bottom w:val="nil"/>
            </w:tcBorders>
            <w:noWrap/>
          </w:tcPr>
          <w:p w:rsidR="00287C32" w:rsidRPr="00C76185" w:rsidRDefault="00287C32" w:rsidP="000D245F">
            <w:pPr>
              <w:adjustRightInd w:val="0"/>
              <w:snapToGrid w:val="0"/>
              <w:spacing w:after="0"/>
              <w:jc w:val="center"/>
              <w:rPr>
                <w:snapToGrid w:val="0"/>
                <w:sz w:val="22"/>
                <w:szCs w:val="22"/>
              </w:rPr>
            </w:pPr>
            <w:r w:rsidRPr="00C76185">
              <w:rPr>
                <w:snapToGrid w:val="0"/>
                <w:sz w:val="22"/>
                <w:szCs w:val="22"/>
              </w:rPr>
              <w:t>19.0</w:t>
            </w:r>
          </w:p>
        </w:tc>
        <w:tc>
          <w:tcPr>
            <w:tcW w:w="2280" w:type="dxa"/>
            <w:tcBorders>
              <w:top w:val="nil"/>
              <w:bottom w:val="nil"/>
            </w:tcBorders>
            <w:noWrap/>
          </w:tcPr>
          <w:p w:rsidR="00287C32" w:rsidRPr="00C76185" w:rsidRDefault="00287C32" w:rsidP="000D245F">
            <w:pPr>
              <w:adjustRightInd w:val="0"/>
              <w:snapToGrid w:val="0"/>
              <w:spacing w:after="0"/>
              <w:jc w:val="center"/>
              <w:rPr>
                <w:snapToGrid w:val="0"/>
                <w:sz w:val="22"/>
                <w:szCs w:val="22"/>
              </w:rPr>
            </w:pPr>
            <w:r w:rsidRPr="00C76185">
              <w:rPr>
                <w:snapToGrid w:val="0"/>
                <w:sz w:val="22"/>
                <w:szCs w:val="22"/>
              </w:rPr>
              <w:t>15.3</w:t>
            </w:r>
          </w:p>
        </w:tc>
      </w:tr>
      <w:tr w:rsidR="00287C32" w:rsidRPr="00C76185" w:rsidTr="00C152C3">
        <w:trPr>
          <w:trHeight w:val="283"/>
        </w:trPr>
        <w:tc>
          <w:tcPr>
            <w:tcW w:w="2760" w:type="dxa"/>
            <w:tcBorders>
              <w:top w:val="nil"/>
              <w:bottom w:val="nil"/>
            </w:tcBorders>
            <w:noWrap/>
          </w:tcPr>
          <w:p w:rsidR="00287C32" w:rsidRPr="00C76185" w:rsidRDefault="00287C32" w:rsidP="000D245F">
            <w:pPr>
              <w:tabs>
                <w:tab w:val="left" w:pos="274"/>
              </w:tabs>
              <w:adjustRightInd w:val="0"/>
              <w:snapToGrid w:val="0"/>
              <w:spacing w:after="0"/>
              <w:rPr>
                <w:snapToGrid w:val="0"/>
                <w:sz w:val="22"/>
                <w:szCs w:val="22"/>
              </w:rPr>
            </w:pPr>
            <w:r>
              <w:rPr>
                <w:snapToGrid w:val="0"/>
                <w:sz w:val="22"/>
                <w:szCs w:val="22"/>
              </w:rPr>
              <w:tab/>
            </w:r>
            <w:r w:rsidRPr="00C76185">
              <w:rPr>
                <w:snapToGrid w:val="0"/>
                <w:sz w:val="22"/>
                <w:szCs w:val="22"/>
              </w:rPr>
              <w:t>Fourth</w:t>
            </w:r>
          </w:p>
        </w:tc>
        <w:tc>
          <w:tcPr>
            <w:tcW w:w="2520" w:type="dxa"/>
            <w:tcBorders>
              <w:top w:val="nil"/>
              <w:bottom w:val="nil"/>
            </w:tcBorders>
            <w:noWrap/>
          </w:tcPr>
          <w:p w:rsidR="00287C32" w:rsidRPr="00C76185" w:rsidRDefault="00287C32" w:rsidP="000D245F">
            <w:pPr>
              <w:adjustRightInd w:val="0"/>
              <w:snapToGrid w:val="0"/>
              <w:spacing w:after="0"/>
              <w:jc w:val="center"/>
              <w:rPr>
                <w:snapToGrid w:val="0"/>
                <w:sz w:val="22"/>
                <w:szCs w:val="22"/>
              </w:rPr>
            </w:pPr>
            <w:r w:rsidRPr="00C76185">
              <w:rPr>
                <w:snapToGrid w:val="0"/>
                <w:sz w:val="22"/>
                <w:szCs w:val="22"/>
              </w:rPr>
              <w:t>36.8</w:t>
            </w:r>
          </w:p>
        </w:tc>
        <w:tc>
          <w:tcPr>
            <w:tcW w:w="1800" w:type="dxa"/>
            <w:tcBorders>
              <w:top w:val="nil"/>
              <w:bottom w:val="nil"/>
            </w:tcBorders>
            <w:noWrap/>
          </w:tcPr>
          <w:p w:rsidR="00287C32" w:rsidRPr="00C76185" w:rsidRDefault="00287C32" w:rsidP="000D245F">
            <w:pPr>
              <w:adjustRightInd w:val="0"/>
              <w:snapToGrid w:val="0"/>
              <w:spacing w:after="0"/>
              <w:jc w:val="center"/>
              <w:rPr>
                <w:snapToGrid w:val="0"/>
                <w:sz w:val="22"/>
                <w:szCs w:val="22"/>
              </w:rPr>
            </w:pPr>
            <w:r w:rsidRPr="00C76185">
              <w:rPr>
                <w:snapToGrid w:val="0"/>
                <w:sz w:val="22"/>
                <w:szCs w:val="22"/>
              </w:rPr>
              <w:t>22.9</w:t>
            </w:r>
          </w:p>
        </w:tc>
        <w:tc>
          <w:tcPr>
            <w:tcW w:w="2280" w:type="dxa"/>
            <w:tcBorders>
              <w:top w:val="nil"/>
              <w:bottom w:val="nil"/>
            </w:tcBorders>
            <w:noWrap/>
          </w:tcPr>
          <w:p w:rsidR="00287C32" w:rsidRPr="00C76185" w:rsidRDefault="00287C32" w:rsidP="000D245F">
            <w:pPr>
              <w:adjustRightInd w:val="0"/>
              <w:snapToGrid w:val="0"/>
              <w:spacing w:after="0"/>
              <w:jc w:val="center"/>
              <w:rPr>
                <w:snapToGrid w:val="0"/>
                <w:sz w:val="22"/>
                <w:szCs w:val="22"/>
              </w:rPr>
            </w:pPr>
            <w:r w:rsidRPr="00C76185">
              <w:rPr>
                <w:snapToGrid w:val="0"/>
                <w:sz w:val="22"/>
                <w:szCs w:val="22"/>
              </w:rPr>
              <w:t>19.1</w:t>
            </w:r>
          </w:p>
        </w:tc>
      </w:tr>
      <w:tr w:rsidR="00287C32" w:rsidRPr="00C76185" w:rsidTr="00C152C3">
        <w:trPr>
          <w:trHeight w:val="283"/>
        </w:trPr>
        <w:tc>
          <w:tcPr>
            <w:tcW w:w="2760" w:type="dxa"/>
            <w:tcBorders>
              <w:top w:val="nil"/>
            </w:tcBorders>
            <w:noWrap/>
          </w:tcPr>
          <w:p w:rsidR="00287C32" w:rsidRPr="00C76185" w:rsidRDefault="00287C32" w:rsidP="000D245F">
            <w:pPr>
              <w:tabs>
                <w:tab w:val="left" w:pos="250"/>
              </w:tabs>
              <w:adjustRightInd w:val="0"/>
              <w:snapToGrid w:val="0"/>
              <w:spacing w:after="0"/>
              <w:rPr>
                <w:snapToGrid w:val="0"/>
                <w:sz w:val="22"/>
                <w:szCs w:val="22"/>
              </w:rPr>
            </w:pPr>
            <w:r>
              <w:rPr>
                <w:snapToGrid w:val="0"/>
                <w:sz w:val="22"/>
                <w:szCs w:val="22"/>
              </w:rPr>
              <w:tab/>
            </w:r>
            <w:r w:rsidRPr="00C76185">
              <w:rPr>
                <w:snapToGrid w:val="0"/>
                <w:sz w:val="22"/>
                <w:szCs w:val="22"/>
              </w:rPr>
              <w:t>Highest</w:t>
            </w:r>
          </w:p>
        </w:tc>
        <w:tc>
          <w:tcPr>
            <w:tcW w:w="2520" w:type="dxa"/>
            <w:tcBorders>
              <w:top w:val="nil"/>
            </w:tcBorders>
            <w:noWrap/>
          </w:tcPr>
          <w:p w:rsidR="00287C32" w:rsidRPr="00C76185" w:rsidRDefault="00287C32" w:rsidP="000D245F">
            <w:pPr>
              <w:adjustRightInd w:val="0"/>
              <w:snapToGrid w:val="0"/>
              <w:spacing w:after="0"/>
              <w:jc w:val="center"/>
              <w:rPr>
                <w:snapToGrid w:val="0"/>
                <w:sz w:val="22"/>
                <w:szCs w:val="22"/>
              </w:rPr>
            </w:pPr>
            <w:r w:rsidRPr="00C76185">
              <w:rPr>
                <w:snapToGrid w:val="0"/>
                <w:sz w:val="22"/>
                <w:szCs w:val="22"/>
              </w:rPr>
              <w:t>47.9</w:t>
            </w:r>
          </w:p>
        </w:tc>
        <w:tc>
          <w:tcPr>
            <w:tcW w:w="1800" w:type="dxa"/>
            <w:tcBorders>
              <w:top w:val="nil"/>
            </w:tcBorders>
            <w:noWrap/>
          </w:tcPr>
          <w:p w:rsidR="00287C32" w:rsidRPr="00C76185" w:rsidRDefault="00287C32" w:rsidP="000D245F">
            <w:pPr>
              <w:adjustRightInd w:val="0"/>
              <w:snapToGrid w:val="0"/>
              <w:spacing w:after="0"/>
              <w:jc w:val="center"/>
              <w:rPr>
                <w:snapToGrid w:val="0"/>
                <w:sz w:val="22"/>
                <w:szCs w:val="22"/>
              </w:rPr>
            </w:pPr>
            <w:r w:rsidRPr="00C76185">
              <w:rPr>
                <w:snapToGrid w:val="0"/>
                <w:sz w:val="22"/>
                <w:szCs w:val="22"/>
              </w:rPr>
              <w:t>38.4</w:t>
            </w:r>
          </w:p>
        </w:tc>
        <w:tc>
          <w:tcPr>
            <w:tcW w:w="2280" w:type="dxa"/>
            <w:tcBorders>
              <w:top w:val="nil"/>
            </w:tcBorders>
            <w:noWrap/>
          </w:tcPr>
          <w:p w:rsidR="00287C32" w:rsidRPr="00C76185" w:rsidRDefault="00287C32" w:rsidP="000D245F">
            <w:pPr>
              <w:adjustRightInd w:val="0"/>
              <w:snapToGrid w:val="0"/>
              <w:spacing w:after="0"/>
              <w:jc w:val="center"/>
              <w:rPr>
                <w:snapToGrid w:val="0"/>
                <w:sz w:val="22"/>
                <w:szCs w:val="22"/>
              </w:rPr>
            </w:pPr>
            <w:r w:rsidRPr="00C76185">
              <w:rPr>
                <w:snapToGrid w:val="0"/>
                <w:sz w:val="22"/>
                <w:szCs w:val="22"/>
              </w:rPr>
              <w:t>33.0</w:t>
            </w:r>
          </w:p>
        </w:tc>
      </w:tr>
      <w:tr w:rsidR="00287C32" w:rsidRPr="00C76185" w:rsidTr="00C152C3">
        <w:trPr>
          <w:trHeight w:val="283"/>
        </w:trPr>
        <w:tc>
          <w:tcPr>
            <w:tcW w:w="2760" w:type="dxa"/>
            <w:tcBorders>
              <w:bottom w:val="single" w:sz="4" w:space="0" w:color="auto"/>
            </w:tcBorders>
            <w:noWrap/>
          </w:tcPr>
          <w:p w:rsidR="00287C32" w:rsidRPr="00C76185" w:rsidRDefault="00287C32" w:rsidP="00B80C5A">
            <w:pPr>
              <w:adjustRightInd w:val="0"/>
              <w:snapToGrid w:val="0"/>
              <w:spacing w:after="0"/>
              <w:rPr>
                <w:bCs/>
                <w:snapToGrid w:val="0"/>
                <w:sz w:val="22"/>
                <w:szCs w:val="22"/>
              </w:rPr>
            </w:pPr>
            <w:r w:rsidRPr="00C76185">
              <w:rPr>
                <w:bCs/>
                <w:snapToGrid w:val="0"/>
                <w:sz w:val="22"/>
                <w:szCs w:val="22"/>
              </w:rPr>
              <w:t>Time to facility</w:t>
            </w:r>
          </w:p>
        </w:tc>
        <w:tc>
          <w:tcPr>
            <w:tcW w:w="2520" w:type="dxa"/>
            <w:tcBorders>
              <w:bottom w:val="single" w:sz="4" w:space="0" w:color="auto"/>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w:t>
            </w:r>
          </w:p>
        </w:tc>
        <w:tc>
          <w:tcPr>
            <w:tcW w:w="1800" w:type="dxa"/>
            <w:tcBorders>
              <w:bottom w:val="single" w:sz="4" w:space="0" w:color="auto"/>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w:t>
            </w:r>
          </w:p>
        </w:tc>
        <w:tc>
          <w:tcPr>
            <w:tcW w:w="2280" w:type="dxa"/>
            <w:tcBorders>
              <w:bottom w:val="single" w:sz="4" w:space="0" w:color="auto"/>
            </w:tcBorders>
            <w:noWrap/>
          </w:tcPr>
          <w:p w:rsidR="00287C32" w:rsidRPr="00C76185" w:rsidRDefault="00287C32" w:rsidP="00B80C5A">
            <w:pPr>
              <w:adjustRightInd w:val="0"/>
              <w:snapToGrid w:val="0"/>
              <w:spacing w:after="0"/>
              <w:jc w:val="center"/>
              <w:rPr>
                <w:snapToGrid w:val="0"/>
                <w:sz w:val="22"/>
                <w:szCs w:val="22"/>
              </w:rPr>
            </w:pPr>
            <w:r w:rsidRPr="00C76185">
              <w:rPr>
                <w:snapToGrid w:val="0"/>
                <w:sz w:val="22"/>
                <w:szCs w:val="22"/>
              </w:rPr>
              <w:t>%</w:t>
            </w:r>
          </w:p>
        </w:tc>
      </w:tr>
      <w:tr w:rsidR="00287C32" w:rsidRPr="00C76185" w:rsidTr="00C152C3">
        <w:trPr>
          <w:trHeight w:val="283"/>
        </w:trPr>
        <w:tc>
          <w:tcPr>
            <w:tcW w:w="2760" w:type="dxa"/>
            <w:tcBorders>
              <w:bottom w:val="nil"/>
            </w:tcBorders>
            <w:noWrap/>
          </w:tcPr>
          <w:p w:rsidR="00287C32" w:rsidRPr="00C76185" w:rsidRDefault="00287C32" w:rsidP="00B80C5A">
            <w:pPr>
              <w:tabs>
                <w:tab w:val="left" w:pos="250"/>
              </w:tabs>
              <w:adjustRightInd w:val="0"/>
              <w:snapToGrid w:val="0"/>
              <w:spacing w:after="0"/>
              <w:rPr>
                <w:snapToGrid w:val="0"/>
                <w:sz w:val="22"/>
                <w:szCs w:val="22"/>
              </w:rPr>
            </w:pPr>
            <w:r>
              <w:rPr>
                <w:snapToGrid w:val="0"/>
                <w:sz w:val="22"/>
                <w:szCs w:val="22"/>
              </w:rPr>
              <w:tab/>
            </w:r>
            <w:r w:rsidRPr="00C76185">
              <w:rPr>
                <w:snapToGrid w:val="0"/>
                <w:sz w:val="22"/>
                <w:szCs w:val="22"/>
              </w:rPr>
              <w:t>&lt;2 hrs</w:t>
            </w:r>
          </w:p>
        </w:tc>
        <w:tc>
          <w:tcPr>
            <w:tcW w:w="2520" w:type="dxa"/>
            <w:tcBorders>
              <w:bottom w:val="nil"/>
            </w:tcBorders>
            <w:noWrap/>
          </w:tcPr>
          <w:p w:rsidR="00287C32" w:rsidRPr="00C76185" w:rsidRDefault="00287C32" w:rsidP="00B80C5A">
            <w:pPr>
              <w:adjustRightInd w:val="0"/>
              <w:snapToGrid w:val="0"/>
              <w:spacing w:after="0"/>
              <w:ind w:right="851"/>
              <w:jc w:val="right"/>
              <w:rPr>
                <w:snapToGrid w:val="0"/>
                <w:sz w:val="22"/>
                <w:szCs w:val="22"/>
              </w:rPr>
            </w:pPr>
            <w:r w:rsidRPr="00C76185">
              <w:rPr>
                <w:snapToGrid w:val="0"/>
                <w:sz w:val="22"/>
                <w:szCs w:val="22"/>
              </w:rPr>
              <w:t>39.3</w:t>
            </w:r>
          </w:p>
        </w:tc>
        <w:tc>
          <w:tcPr>
            <w:tcW w:w="1800" w:type="dxa"/>
            <w:tcBorders>
              <w:bottom w:val="nil"/>
            </w:tcBorders>
            <w:noWrap/>
          </w:tcPr>
          <w:p w:rsidR="00287C32" w:rsidRPr="00C76185" w:rsidRDefault="00287C32" w:rsidP="00B80C5A">
            <w:pPr>
              <w:adjustRightInd w:val="0"/>
              <w:snapToGrid w:val="0"/>
              <w:spacing w:after="0"/>
              <w:ind w:right="680"/>
              <w:jc w:val="right"/>
              <w:rPr>
                <w:snapToGrid w:val="0"/>
                <w:sz w:val="22"/>
                <w:szCs w:val="22"/>
              </w:rPr>
            </w:pPr>
            <w:r w:rsidRPr="00C76185">
              <w:rPr>
                <w:snapToGrid w:val="0"/>
                <w:sz w:val="22"/>
                <w:szCs w:val="22"/>
              </w:rPr>
              <w:t>25.8</w:t>
            </w:r>
          </w:p>
        </w:tc>
        <w:tc>
          <w:tcPr>
            <w:tcW w:w="2280" w:type="dxa"/>
            <w:tcBorders>
              <w:bottom w:val="nil"/>
            </w:tcBorders>
            <w:noWrap/>
          </w:tcPr>
          <w:p w:rsidR="00287C32" w:rsidRPr="00C76185" w:rsidRDefault="00287C32" w:rsidP="00B80C5A">
            <w:pPr>
              <w:adjustRightInd w:val="0"/>
              <w:snapToGrid w:val="0"/>
              <w:spacing w:after="0"/>
              <w:ind w:right="567"/>
              <w:jc w:val="right"/>
              <w:rPr>
                <w:snapToGrid w:val="0"/>
                <w:sz w:val="22"/>
                <w:szCs w:val="22"/>
              </w:rPr>
            </w:pPr>
            <w:r w:rsidRPr="00C76185">
              <w:rPr>
                <w:snapToGrid w:val="0"/>
                <w:sz w:val="22"/>
                <w:szCs w:val="22"/>
              </w:rPr>
              <w:t>20.2</w:t>
            </w:r>
          </w:p>
        </w:tc>
      </w:tr>
      <w:tr w:rsidR="00287C32" w:rsidRPr="00C76185" w:rsidTr="00C152C3">
        <w:trPr>
          <w:trHeight w:val="283"/>
        </w:trPr>
        <w:tc>
          <w:tcPr>
            <w:tcW w:w="2760" w:type="dxa"/>
            <w:tcBorders>
              <w:top w:val="nil"/>
              <w:bottom w:val="nil"/>
            </w:tcBorders>
            <w:noWrap/>
          </w:tcPr>
          <w:p w:rsidR="00287C32" w:rsidRPr="00C76185" w:rsidRDefault="00287C32" w:rsidP="00B80C5A">
            <w:pPr>
              <w:tabs>
                <w:tab w:val="left" w:pos="250"/>
              </w:tabs>
              <w:adjustRightInd w:val="0"/>
              <w:snapToGrid w:val="0"/>
              <w:spacing w:after="0"/>
              <w:rPr>
                <w:snapToGrid w:val="0"/>
                <w:sz w:val="22"/>
                <w:szCs w:val="22"/>
              </w:rPr>
            </w:pPr>
            <w:r>
              <w:rPr>
                <w:snapToGrid w:val="0"/>
                <w:sz w:val="22"/>
                <w:szCs w:val="22"/>
              </w:rPr>
              <w:tab/>
            </w:r>
            <w:r w:rsidRPr="00C76185">
              <w:rPr>
                <w:snapToGrid w:val="0"/>
                <w:sz w:val="22"/>
                <w:szCs w:val="22"/>
              </w:rPr>
              <w:t>≥2 hrs but &lt;3 hrs</w:t>
            </w:r>
          </w:p>
        </w:tc>
        <w:tc>
          <w:tcPr>
            <w:tcW w:w="2520" w:type="dxa"/>
            <w:tcBorders>
              <w:top w:val="nil"/>
              <w:bottom w:val="nil"/>
            </w:tcBorders>
            <w:noWrap/>
          </w:tcPr>
          <w:p w:rsidR="00287C32" w:rsidRPr="00C76185" w:rsidRDefault="00287C32" w:rsidP="00B80C5A">
            <w:pPr>
              <w:adjustRightInd w:val="0"/>
              <w:snapToGrid w:val="0"/>
              <w:spacing w:after="0"/>
              <w:ind w:right="851"/>
              <w:jc w:val="right"/>
              <w:rPr>
                <w:snapToGrid w:val="0"/>
                <w:sz w:val="22"/>
                <w:szCs w:val="22"/>
              </w:rPr>
            </w:pPr>
            <w:r w:rsidRPr="00C76185">
              <w:rPr>
                <w:snapToGrid w:val="0"/>
                <w:sz w:val="22"/>
                <w:szCs w:val="22"/>
              </w:rPr>
              <w:t>33.2</w:t>
            </w:r>
          </w:p>
        </w:tc>
        <w:tc>
          <w:tcPr>
            <w:tcW w:w="1800" w:type="dxa"/>
            <w:tcBorders>
              <w:top w:val="nil"/>
              <w:bottom w:val="nil"/>
            </w:tcBorders>
            <w:noWrap/>
          </w:tcPr>
          <w:p w:rsidR="00287C32" w:rsidRPr="00C76185" w:rsidRDefault="00287C32" w:rsidP="00B80C5A">
            <w:pPr>
              <w:adjustRightInd w:val="0"/>
              <w:snapToGrid w:val="0"/>
              <w:spacing w:after="0"/>
              <w:ind w:right="680"/>
              <w:jc w:val="right"/>
              <w:rPr>
                <w:snapToGrid w:val="0"/>
                <w:sz w:val="22"/>
                <w:szCs w:val="22"/>
              </w:rPr>
            </w:pPr>
            <w:r w:rsidRPr="00C76185">
              <w:rPr>
                <w:snapToGrid w:val="0"/>
                <w:sz w:val="22"/>
                <w:szCs w:val="22"/>
              </w:rPr>
              <w:t>14.7</w:t>
            </w:r>
          </w:p>
        </w:tc>
        <w:tc>
          <w:tcPr>
            <w:tcW w:w="2280" w:type="dxa"/>
            <w:tcBorders>
              <w:top w:val="nil"/>
              <w:bottom w:val="nil"/>
            </w:tcBorders>
            <w:noWrap/>
          </w:tcPr>
          <w:p w:rsidR="00287C32" w:rsidRPr="00C76185" w:rsidRDefault="00287C32" w:rsidP="00B80C5A">
            <w:pPr>
              <w:adjustRightInd w:val="0"/>
              <w:snapToGrid w:val="0"/>
              <w:spacing w:after="0"/>
              <w:ind w:right="567"/>
              <w:jc w:val="right"/>
              <w:rPr>
                <w:snapToGrid w:val="0"/>
                <w:sz w:val="22"/>
                <w:szCs w:val="22"/>
              </w:rPr>
            </w:pPr>
            <w:r w:rsidRPr="00C76185">
              <w:rPr>
                <w:snapToGrid w:val="0"/>
                <w:sz w:val="22"/>
                <w:szCs w:val="22"/>
              </w:rPr>
              <w:t>11.1</w:t>
            </w:r>
          </w:p>
        </w:tc>
      </w:tr>
      <w:tr w:rsidR="00287C32" w:rsidRPr="00C76185" w:rsidTr="00C152C3">
        <w:trPr>
          <w:trHeight w:val="283"/>
        </w:trPr>
        <w:tc>
          <w:tcPr>
            <w:tcW w:w="2760" w:type="dxa"/>
            <w:tcBorders>
              <w:top w:val="nil"/>
              <w:bottom w:val="nil"/>
            </w:tcBorders>
            <w:noWrap/>
          </w:tcPr>
          <w:p w:rsidR="00287C32" w:rsidRPr="00C76185" w:rsidRDefault="00287C32" w:rsidP="00B80C5A">
            <w:pPr>
              <w:tabs>
                <w:tab w:val="left" w:pos="250"/>
              </w:tabs>
              <w:adjustRightInd w:val="0"/>
              <w:snapToGrid w:val="0"/>
              <w:spacing w:after="0"/>
              <w:rPr>
                <w:snapToGrid w:val="0"/>
                <w:sz w:val="22"/>
                <w:szCs w:val="22"/>
              </w:rPr>
            </w:pPr>
            <w:r>
              <w:rPr>
                <w:snapToGrid w:val="0"/>
                <w:sz w:val="22"/>
                <w:szCs w:val="22"/>
              </w:rPr>
              <w:tab/>
            </w:r>
            <w:r w:rsidRPr="00C76185">
              <w:rPr>
                <w:snapToGrid w:val="0"/>
                <w:sz w:val="22"/>
                <w:szCs w:val="22"/>
              </w:rPr>
              <w:t>≥3 hrs but &lt;4 hrs</w:t>
            </w:r>
          </w:p>
        </w:tc>
        <w:tc>
          <w:tcPr>
            <w:tcW w:w="2520" w:type="dxa"/>
            <w:tcBorders>
              <w:top w:val="nil"/>
              <w:bottom w:val="nil"/>
            </w:tcBorders>
            <w:noWrap/>
          </w:tcPr>
          <w:p w:rsidR="00287C32" w:rsidRPr="00C76185" w:rsidRDefault="00287C32" w:rsidP="00B80C5A">
            <w:pPr>
              <w:adjustRightInd w:val="0"/>
              <w:snapToGrid w:val="0"/>
              <w:spacing w:after="0"/>
              <w:ind w:right="851"/>
              <w:jc w:val="right"/>
              <w:rPr>
                <w:snapToGrid w:val="0"/>
                <w:sz w:val="22"/>
                <w:szCs w:val="22"/>
              </w:rPr>
            </w:pPr>
            <w:r w:rsidRPr="00C76185">
              <w:rPr>
                <w:snapToGrid w:val="0"/>
                <w:sz w:val="22"/>
                <w:szCs w:val="22"/>
              </w:rPr>
              <w:t>23.0</w:t>
            </w:r>
          </w:p>
        </w:tc>
        <w:tc>
          <w:tcPr>
            <w:tcW w:w="1800" w:type="dxa"/>
            <w:tcBorders>
              <w:top w:val="nil"/>
              <w:bottom w:val="nil"/>
            </w:tcBorders>
            <w:noWrap/>
          </w:tcPr>
          <w:p w:rsidR="00287C32" w:rsidRPr="00C76185" w:rsidRDefault="00287C32" w:rsidP="00B80C5A">
            <w:pPr>
              <w:adjustRightInd w:val="0"/>
              <w:snapToGrid w:val="0"/>
              <w:spacing w:after="0"/>
              <w:ind w:right="680"/>
              <w:jc w:val="right"/>
              <w:rPr>
                <w:snapToGrid w:val="0"/>
                <w:sz w:val="22"/>
                <w:szCs w:val="22"/>
              </w:rPr>
            </w:pPr>
            <w:r w:rsidRPr="00C76185">
              <w:rPr>
                <w:snapToGrid w:val="0"/>
                <w:sz w:val="22"/>
                <w:szCs w:val="22"/>
              </w:rPr>
              <w:t>7.1</w:t>
            </w:r>
          </w:p>
        </w:tc>
        <w:tc>
          <w:tcPr>
            <w:tcW w:w="2280" w:type="dxa"/>
            <w:tcBorders>
              <w:top w:val="nil"/>
              <w:bottom w:val="nil"/>
            </w:tcBorders>
            <w:noWrap/>
          </w:tcPr>
          <w:p w:rsidR="00287C32" w:rsidRPr="00C76185" w:rsidRDefault="00287C32" w:rsidP="00B80C5A">
            <w:pPr>
              <w:adjustRightInd w:val="0"/>
              <w:snapToGrid w:val="0"/>
              <w:spacing w:after="0"/>
              <w:ind w:right="567"/>
              <w:jc w:val="right"/>
              <w:rPr>
                <w:snapToGrid w:val="0"/>
                <w:sz w:val="22"/>
                <w:szCs w:val="22"/>
              </w:rPr>
            </w:pPr>
            <w:r w:rsidRPr="00C76185">
              <w:rPr>
                <w:snapToGrid w:val="0"/>
                <w:sz w:val="22"/>
                <w:szCs w:val="22"/>
              </w:rPr>
              <w:t>4.7</w:t>
            </w:r>
          </w:p>
        </w:tc>
      </w:tr>
      <w:tr w:rsidR="00287C32" w:rsidRPr="00C76185" w:rsidTr="00C152C3">
        <w:trPr>
          <w:trHeight w:val="283"/>
        </w:trPr>
        <w:tc>
          <w:tcPr>
            <w:tcW w:w="2760" w:type="dxa"/>
            <w:tcBorders>
              <w:top w:val="nil"/>
              <w:bottom w:val="nil"/>
            </w:tcBorders>
            <w:noWrap/>
          </w:tcPr>
          <w:p w:rsidR="00287C32" w:rsidRPr="00C76185" w:rsidRDefault="00287C32" w:rsidP="00B80C5A">
            <w:pPr>
              <w:tabs>
                <w:tab w:val="left" w:pos="250"/>
              </w:tabs>
              <w:adjustRightInd w:val="0"/>
              <w:snapToGrid w:val="0"/>
              <w:spacing w:after="0"/>
              <w:rPr>
                <w:snapToGrid w:val="0"/>
                <w:sz w:val="22"/>
                <w:szCs w:val="22"/>
              </w:rPr>
            </w:pPr>
            <w:r>
              <w:rPr>
                <w:snapToGrid w:val="0"/>
                <w:sz w:val="22"/>
                <w:szCs w:val="22"/>
              </w:rPr>
              <w:tab/>
            </w:r>
            <w:r w:rsidRPr="00C76185">
              <w:rPr>
                <w:snapToGrid w:val="0"/>
                <w:sz w:val="22"/>
                <w:szCs w:val="22"/>
              </w:rPr>
              <w:t>≥4 hrs but &lt;6 hrs</w:t>
            </w:r>
          </w:p>
        </w:tc>
        <w:tc>
          <w:tcPr>
            <w:tcW w:w="2520" w:type="dxa"/>
            <w:tcBorders>
              <w:top w:val="nil"/>
              <w:bottom w:val="nil"/>
            </w:tcBorders>
            <w:noWrap/>
          </w:tcPr>
          <w:p w:rsidR="00287C32" w:rsidRPr="00C76185" w:rsidRDefault="00287C32" w:rsidP="00B80C5A">
            <w:pPr>
              <w:adjustRightInd w:val="0"/>
              <w:snapToGrid w:val="0"/>
              <w:spacing w:after="0"/>
              <w:ind w:right="851"/>
              <w:jc w:val="right"/>
              <w:rPr>
                <w:snapToGrid w:val="0"/>
                <w:sz w:val="22"/>
                <w:szCs w:val="22"/>
              </w:rPr>
            </w:pPr>
            <w:r w:rsidRPr="00C76185">
              <w:rPr>
                <w:snapToGrid w:val="0"/>
                <w:sz w:val="22"/>
                <w:szCs w:val="22"/>
              </w:rPr>
              <w:t>10.6</w:t>
            </w:r>
          </w:p>
        </w:tc>
        <w:tc>
          <w:tcPr>
            <w:tcW w:w="1800" w:type="dxa"/>
            <w:tcBorders>
              <w:top w:val="nil"/>
              <w:bottom w:val="nil"/>
            </w:tcBorders>
            <w:noWrap/>
          </w:tcPr>
          <w:p w:rsidR="00287C32" w:rsidRPr="00C76185" w:rsidRDefault="00287C32" w:rsidP="00B80C5A">
            <w:pPr>
              <w:adjustRightInd w:val="0"/>
              <w:snapToGrid w:val="0"/>
              <w:spacing w:after="0"/>
              <w:ind w:right="680"/>
              <w:jc w:val="right"/>
              <w:rPr>
                <w:snapToGrid w:val="0"/>
                <w:sz w:val="22"/>
                <w:szCs w:val="22"/>
              </w:rPr>
            </w:pPr>
            <w:r w:rsidRPr="00C76185">
              <w:rPr>
                <w:snapToGrid w:val="0"/>
                <w:sz w:val="22"/>
                <w:szCs w:val="22"/>
              </w:rPr>
              <w:t>4.3</w:t>
            </w:r>
          </w:p>
        </w:tc>
        <w:tc>
          <w:tcPr>
            <w:tcW w:w="2280" w:type="dxa"/>
            <w:tcBorders>
              <w:top w:val="nil"/>
              <w:bottom w:val="nil"/>
            </w:tcBorders>
            <w:noWrap/>
          </w:tcPr>
          <w:p w:rsidR="00287C32" w:rsidRPr="00C76185" w:rsidRDefault="00287C32" w:rsidP="00B80C5A">
            <w:pPr>
              <w:adjustRightInd w:val="0"/>
              <w:snapToGrid w:val="0"/>
              <w:spacing w:after="0"/>
              <w:ind w:right="567"/>
              <w:jc w:val="right"/>
              <w:rPr>
                <w:snapToGrid w:val="0"/>
                <w:sz w:val="22"/>
                <w:szCs w:val="22"/>
              </w:rPr>
            </w:pPr>
            <w:r w:rsidRPr="00C76185">
              <w:rPr>
                <w:snapToGrid w:val="0"/>
                <w:sz w:val="22"/>
                <w:szCs w:val="22"/>
              </w:rPr>
              <w:t>3.3</w:t>
            </w:r>
          </w:p>
        </w:tc>
      </w:tr>
      <w:tr w:rsidR="00287C32" w:rsidRPr="00C76185" w:rsidTr="00C152C3">
        <w:trPr>
          <w:trHeight w:val="283"/>
        </w:trPr>
        <w:tc>
          <w:tcPr>
            <w:tcW w:w="2760" w:type="dxa"/>
            <w:tcBorders>
              <w:top w:val="nil"/>
            </w:tcBorders>
            <w:noWrap/>
          </w:tcPr>
          <w:p w:rsidR="00287C32" w:rsidRPr="00C76185" w:rsidRDefault="00287C32" w:rsidP="00B80C5A">
            <w:pPr>
              <w:tabs>
                <w:tab w:val="left" w:pos="250"/>
              </w:tabs>
              <w:adjustRightInd w:val="0"/>
              <w:snapToGrid w:val="0"/>
              <w:spacing w:after="0"/>
              <w:rPr>
                <w:snapToGrid w:val="0"/>
                <w:sz w:val="22"/>
                <w:szCs w:val="22"/>
              </w:rPr>
            </w:pPr>
            <w:r>
              <w:rPr>
                <w:snapToGrid w:val="0"/>
                <w:sz w:val="22"/>
                <w:szCs w:val="22"/>
              </w:rPr>
              <w:tab/>
            </w:r>
            <w:r w:rsidRPr="00C76185">
              <w:rPr>
                <w:snapToGrid w:val="0"/>
                <w:sz w:val="22"/>
                <w:szCs w:val="22"/>
              </w:rPr>
              <w:t>≥6 hrs</w:t>
            </w:r>
          </w:p>
        </w:tc>
        <w:tc>
          <w:tcPr>
            <w:tcW w:w="2520" w:type="dxa"/>
            <w:tcBorders>
              <w:top w:val="nil"/>
            </w:tcBorders>
            <w:noWrap/>
          </w:tcPr>
          <w:p w:rsidR="00287C32" w:rsidRPr="00C76185" w:rsidRDefault="00287C32" w:rsidP="00B80C5A">
            <w:pPr>
              <w:adjustRightInd w:val="0"/>
              <w:snapToGrid w:val="0"/>
              <w:spacing w:after="0"/>
              <w:ind w:right="851"/>
              <w:jc w:val="right"/>
              <w:rPr>
                <w:snapToGrid w:val="0"/>
                <w:sz w:val="22"/>
                <w:szCs w:val="22"/>
              </w:rPr>
            </w:pPr>
            <w:r w:rsidRPr="00C76185">
              <w:rPr>
                <w:snapToGrid w:val="0"/>
                <w:sz w:val="22"/>
                <w:szCs w:val="22"/>
              </w:rPr>
              <w:t>7.6</w:t>
            </w:r>
          </w:p>
        </w:tc>
        <w:tc>
          <w:tcPr>
            <w:tcW w:w="1800" w:type="dxa"/>
            <w:tcBorders>
              <w:top w:val="nil"/>
            </w:tcBorders>
            <w:noWrap/>
          </w:tcPr>
          <w:p w:rsidR="00287C32" w:rsidRPr="00C76185" w:rsidRDefault="00287C32" w:rsidP="00B80C5A">
            <w:pPr>
              <w:adjustRightInd w:val="0"/>
              <w:snapToGrid w:val="0"/>
              <w:spacing w:after="0"/>
              <w:ind w:right="680"/>
              <w:jc w:val="right"/>
              <w:rPr>
                <w:snapToGrid w:val="0"/>
                <w:sz w:val="22"/>
                <w:szCs w:val="22"/>
              </w:rPr>
            </w:pPr>
            <w:r w:rsidRPr="00C76185">
              <w:rPr>
                <w:snapToGrid w:val="0"/>
                <w:sz w:val="22"/>
                <w:szCs w:val="22"/>
              </w:rPr>
              <w:t>1.9</w:t>
            </w:r>
          </w:p>
        </w:tc>
        <w:tc>
          <w:tcPr>
            <w:tcW w:w="2280" w:type="dxa"/>
            <w:tcBorders>
              <w:top w:val="nil"/>
            </w:tcBorders>
            <w:noWrap/>
          </w:tcPr>
          <w:p w:rsidR="00287C32" w:rsidRPr="00C76185" w:rsidRDefault="00287C32" w:rsidP="00B80C5A">
            <w:pPr>
              <w:adjustRightInd w:val="0"/>
              <w:snapToGrid w:val="0"/>
              <w:spacing w:after="0"/>
              <w:ind w:right="567"/>
              <w:jc w:val="right"/>
              <w:rPr>
                <w:snapToGrid w:val="0"/>
                <w:sz w:val="22"/>
                <w:szCs w:val="22"/>
              </w:rPr>
            </w:pPr>
            <w:r w:rsidRPr="00C76185">
              <w:rPr>
                <w:snapToGrid w:val="0"/>
                <w:sz w:val="22"/>
                <w:szCs w:val="22"/>
              </w:rPr>
              <w:t>0.5</w:t>
            </w:r>
          </w:p>
        </w:tc>
      </w:tr>
    </w:tbl>
    <w:p w:rsidR="00287C32" w:rsidRPr="00BF1F04" w:rsidRDefault="00287C32" w:rsidP="00F51D6D">
      <w:pPr>
        <w:adjustRightInd w:val="0"/>
        <w:snapToGrid w:val="0"/>
        <w:spacing w:before="240"/>
        <w:rPr>
          <w:iCs/>
          <w:snapToGrid w:val="0"/>
        </w:rPr>
      </w:pPr>
      <w:r>
        <w:rPr>
          <w:i/>
          <w:iCs/>
          <w:snapToGrid w:val="0"/>
        </w:rPr>
        <w:tab/>
      </w:r>
      <w:r w:rsidRPr="00BF0067">
        <w:rPr>
          <w:i/>
          <w:iCs/>
          <w:snapToGrid w:val="0"/>
        </w:rPr>
        <w:t>Source</w:t>
      </w:r>
      <w:r w:rsidRPr="004153DD">
        <w:rPr>
          <w:iCs/>
          <w:snapToGrid w:val="0"/>
        </w:rPr>
        <w:t>: Afghan Health Survey 2006.</w:t>
      </w:r>
    </w:p>
    <w:p w:rsidR="00287C32" w:rsidRPr="00BF0067" w:rsidRDefault="00287C32" w:rsidP="00F51D6D">
      <w:pPr>
        <w:pStyle w:val="Heading3"/>
        <w:rPr>
          <w:snapToGrid w:val="0"/>
        </w:rPr>
      </w:pPr>
      <w:r w:rsidRPr="00BF0067">
        <w:rPr>
          <w:snapToGrid w:val="0"/>
        </w:rPr>
        <w:t>Access to trained personnel care for infants</w:t>
      </w:r>
    </w:p>
    <w:p w:rsidR="00287C32" w:rsidRPr="00BF0067" w:rsidRDefault="00287C32" w:rsidP="00F51D6D">
      <w:pPr>
        <w:rPr>
          <w:snapToGrid w:val="0"/>
        </w:rPr>
      </w:pPr>
      <w:r>
        <w:rPr>
          <w:snapToGrid w:val="0"/>
        </w:rPr>
        <w:t>128.</w:t>
      </w:r>
      <w:r>
        <w:rPr>
          <w:snapToGrid w:val="0"/>
        </w:rPr>
        <w:tab/>
      </w:r>
      <w:r w:rsidRPr="00BF0067">
        <w:rPr>
          <w:snapToGrid w:val="0"/>
        </w:rPr>
        <w:t>In Afghanistan, infants’ medical health is generally covered by primary health care system. As explained in the previous section, the medical service available for infants are the same as the one provided by primary health care facilities. As this report will explain in details in the following paragraphs, the national health care system is targeting mainly mothers and children, including infants.</w:t>
      </w:r>
    </w:p>
    <w:p w:rsidR="00287C32" w:rsidRPr="00BF0067" w:rsidRDefault="00287C32" w:rsidP="00F51D6D">
      <w:pPr>
        <w:rPr>
          <w:snapToGrid w:val="0"/>
        </w:rPr>
      </w:pPr>
      <w:r>
        <w:rPr>
          <w:snapToGrid w:val="0"/>
        </w:rPr>
        <w:t>129.</w:t>
      </w:r>
      <w:r>
        <w:rPr>
          <w:snapToGrid w:val="0"/>
        </w:rPr>
        <w:tab/>
      </w:r>
      <w:r w:rsidRPr="00BF0067">
        <w:rPr>
          <w:snapToGrid w:val="0"/>
        </w:rPr>
        <w:t>In order to reach for those who have difficulties in reaching health care facilities, the Government has started to implement a mobile package of health services for Kuchi communities. So far twenty mobile teams were deployed. The Government will increase the number of mobile teams depending on availabilities of funds. Mobile teams will ensure more access and health care delivery especially for women and children. The Government tries to increase the number of health-care staff and community health workers who live and work especially in remote areas so as to improve an access to basic health services for population. The Government has trained more than 16,000 community health workers since 2003, providing treatment for common diseases and micronutrient supplementation, as well as distributing the oral rehydration salt. In addition, the aforementioned mobile package health services is expected to be combined with the initiative of the Global Alliance for Vaccination and Immunization.</w:t>
      </w:r>
    </w:p>
    <w:p w:rsidR="00287C32" w:rsidRPr="00BF0067" w:rsidRDefault="00287C32" w:rsidP="00F51D6D">
      <w:pPr>
        <w:pStyle w:val="Heading3"/>
        <w:rPr>
          <w:snapToGrid w:val="0"/>
        </w:rPr>
      </w:pPr>
      <w:r w:rsidRPr="00BF0067">
        <w:rPr>
          <w:snapToGrid w:val="0"/>
        </w:rPr>
        <w:t>Vulnerable groups</w:t>
      </w:r>
    </w:p>
    <w:p w:rsidR="00287C32" w:rsidRPr="00BF0067" w:rsidRDefault="00287C32" w:rsidP="006D26BA">
      <w:pPr>
        <w:spacing w:after="200"/>
        <w:rPr>
          <w:snapToGrid w:val="0"/>
        </w:rPr>
      </w:pPr>
      <w:r>
        <w:rPr>
          <w:snapToGrid w:val="0"/>
        </w:rPr>
        <w:t>130.</w:t>
      </w:r>
      <w:r>
        <w:rPr>
          <w:snapToGrid w:val="0"/>
        </w:rPr>
        <w:tab/>
      </w:r>
      <w:r w:rsidRPr="00BF0067">
        <w:rPr>
          <w:snapToGrid w:val="0"/>
        </w:rPr>
        <w:t xml:space="preserve">In Afghanistan, vulnerable groups whose health situation is significantly worse than the majority are defined as follows: women and children, persons with disabilities, and other groups. First, women and children are the prime target group for the MoPH considering less life expectancy for women and high mortality rate among infants and children. According to the Afghan Health and Nutrition Sector Strategy 2008-2013, “The mission of the Ministry of Public Health (MoPH) is to improve the health and nutritional status of the people of Afghanistan in an equitable and sustainable manner through quality Health Care Services Provision (HCSP) and </w:t>
      </w:r>
      <w:r w:rsidR="00C152C3">
        <w:rPr>
          <w:snapToGrid w:val="0"/>
        </w:rPr>
        <w:br w:type="page"/>
      </w:r>
      <w:r w:rsidRPr="00BF0067">
        <w:rPr>
          <w:snapToGrid w:val="0"/>
        </w:rPr>
        <w:t xml:space="preserve">the promotion of healthy life styles”. In addition, the Government is encouraging female members of communities as well as female health workers to play a leading role in selecting females to the community health facilities. </w:t>
      </w:r>
    </w:p>
    <w:p w:rsidR="00C152C3" w:rsidRDefault="00287C32" w:rsidP="006D26BA">
      <w:pPr>
        <w:pStyle w:val="Heading2"/>
        <w:spacing w:after="200"/>
        <w:rPr>
          <w:b/>
          <w:snapToGrid w:val="0"/>
          <w:lang w:val="en-US"/>
        </w:rPr>
      </w:pPr>
      <w:r w:rsidRPr="00EE697F">
        <w:rPr>
          <w:b/>
          <w:snapToGrid w:val="0"/>
          <w:lang w:val="en-US"/>
        </w:rPr>
        <w:t>Figure 3</w:t>
      </w:r>
    </w:p>
    <w:p w:rsidR="00287C32" w:rsidRPr="00EE697F" w:rsidRDefault="00287C32" w:rsidP="006D26BA">
      <w:pPr>
        <w:pStyle w:val="Heading2"/>
        <w:spacing w:after="200"/>
        <w:rPr>
          <w:b/>
          <w:snapToGrid w:val="0"/>
        </w:rPr>
      </w:pPr>
      <w:r w:rsidRPr="00EE697F">
        <w:rPr>
          <w:b/>
          <w:snapToGrid w:val="0"/>
          <w:lang w:val="en-US"/>
        </w:rPr>
        <w:t>Proportion of prenatal care coverage according to</w:t>
      </w:r>
      <w:r w:rsidR="00C152C3">
        <w:rPr>
          <w:b/>
          <w:snapToGrid w:val="0"/>
          <w:lang w:val="en-US"/>
        </w:rPr>
        <w:t xml:space="preserve"> </w:t>
      </w:r>
      <w:r w:rsidRPr="00EE697F">
        <w:rPr>
          <w:b/>
          <w:snapToGrid w:val="0"/>
          <w:lang w:val="en-US"/>
        </w:rPr>
        <w:t xml:space="preserve">walking distance </w:t>
      </w:r>
      <w:r w:rsidR="006D26BA">
        <w:rPr>
          <w:b/>
          <w:snapToGrid w:val="0"/>
          <w:lang w:val="en-US"/>
        </w:rPr>
        <w:br/>
      </w:r>
      <w:r w:rsidRPr="00EE697F">
        <w:rPr>
          <w:b/>
          <w:snapToGrid w:val="0"/>
          <w:lang w:val="en-US"/>
        </w:rPr>
        <w:t>to health-care facilities</w:t>
      </w:r>
    </w:p>
    <w:bookmarkStart w:id="59" w:name="_MON_1309263623"/>
    <w:bookmarkStart w:id="60" w:name="_MON_1309265193"/>
    <w:bookmarkEnd w:id="59"/>
    <w:bookmarkEnd w:id="60"/>
    <w:p w:rsidR="00287C32" w:rsidRPr="00BF0067" w:rsidRDefault="006D26BA" w:rsidP="00C152C3">
      <w:pPr>
        <w:adjustRightInd w:val="0"/>
        <w:snapToGrid w:val="0"/>
        <w:jc w:val="center"/>
        <w:rPr>
          <w:snapToGrid w:val="0"/>
        </w:rPr>
      </w:pPr>
      <w:r w:rsidRPr="00BF0067">
        <w:rPr>
          <w:snapToGrid w:val="0"/>
          <w:lang w:val="en-US"/>
        </w:rPr>
        <w:object w:dxaOrig="8340" w:dyaOrig="5669">
          <v:shape id="_x0000_i1027" type="#_x0000_t75" style="width:331.5pt;height:205.5pt" o:bordertopcolor="this">
            <v:imagedata r:id="rId13" o:title="" croptop="5594f"/>
            <w10:bordertop type="single" width="4"/>
          </v:shape>
        </w:object>
      </w:r>
    </w:p>
    <w:p w:rsidR="006D26BA" w:rsidRDefault="00287C32" w:rsidP="006D26BA">
      <w:pPr>
        <w:adjustRightInd w:val="0"/>
        <w:snapToGrid w:val="0"/>
        <w:spacing w:after="200"/>
        <w:rPr>
          <w:iCs/>
          <w:snapToGrid w:val="0"/>
        </w:rPr>
      </w:pPr>
      <w:r>
        <w:rPr>
          <w:i/>
          <w:iCs/>
          <w:snapToGrid w:val="0"/>
        </w:rPr>
        <w:tab/>
      </w:r>
      <w:r w:rsidRPr="00BF0067">
        <w:rPr>
          <w:i/>
          <w:iCs/>
          <w:snapToGrid w:val="0"/>
        </w:rPr>
        <w:t>Source</w:t>
      </w:r>
      <w:r w:rsidRPr="007B0545">
        <w:rPr>
          <w:iCs/>
          <w:snapToGrid w:val="0"/>
        </w:rPr>
        <w:t>:</w:t>
      </w:r>
      <w:r w:rsidRPr="004153DD">
        <w:rPr>
          <w:iCs/>
          <w:snapToGrid w:val="0"/>
        </w:rPr>
        <w:t xml:space="preserve"> JUH/IIHMR 2006.</w:t>
      </w:r>
    </w:p>
    <w:p w:rsidR="00287C32" w:rsidRPr="00BF0067" w:rsidRDefault="00287C32" w:rsidP="006D26BA">
      <w:pPr>
        <w:adjustRightInd w:val="0"/>
        <w:snapToGrid w:val="0"/>
        <w:spacing w:after="200"/>
        <w:rPr>
          <w:snapToGrid w:val="0"/>
        </w:rPr>
      </w:pPr>
      <w:r>
        <w:rPr>
          <w:snapToGrid w:val="0"/>
        </w:rPr>
        <w:t>131.</w:t>
      </w:r>
      <w:r>
        <w:rPr>
          <w:snapToGrid w:val="0"/>
        </w:rPr>
        <w:tab/>
      </w:r>
      <w:r w:rsidRPr="00BF0067">
        <w:rPr>
          <w:snapToGrid w:val="0"/>
        </w:rPr>
        <w:t>The second group of people who has disadvantages compared to other population is persons with disabilities. The Government intends to improve health situation in an urgent manner, however, its main problem is the lack of financial sources. In addition, the barriers they face are summarized as follows:</w:t>
      </w:r>
    </w:p>
    <w:p w:rsidR="00287C32" w:rsidRPr="00BF0067" w:rsidRDefault="00287C32" w:rsidP="006D26BA">
      <w:pPr>
        <w:spacing w:after="200"/>
        <w:rPr>
          <w:snapToGrid w:val="0"/>
        </w:rPr>
      </w:pPr>
      <w:r>
        <w:rPr>
          <w:snapToGrid w:val="0"/>
        </w:rPr>
        <w:tab/>
        <w:t>(a)</w:t>
      </w:r>
      <w:r>
        <w:rPr>
          <w:snapToGrid w:val="0"/>
        </w:rPr>
        <w:tab/>
      </w:r>
      <w:r w:rsidRPr="00BF0067">
        <w:rPr>
          <w:snapToGrid w:val="0"/>
        </w:rPr>
        <w:t>Physical barriers: Most of the health facilities are not accessible for person with disabilities and therefore, they cannot benefit from the health services equal to other population. In other words, for those who have disabilities and live in remote villages where road construction is poor and there are no accesses to transportation due to physical and economic reasons, they do not have access even nearby health care facilities;</w:t>
      </w:r>
    </w:p>
    <w:p w:rsidR="00287C32" w:rsidRPr="00BF0067" w:rsidRDefault="00287C32" w:rsidP="006D26BA">
      <w:pPr>
        <w:spacing w:after="200"/>
        <w:rPr>
          <w:snapToGrid w:val="0"/>
        </w:rPr>
      </w:pPr>
      <w:r>
        <w:rPr>
          <w:snapToGrid w:val="0"/>
        </w:rPr>
        <w:tab/>
        <w:t>(b)</w:t>
      </w:r>
      <w:r>
        <w:rPr>
          <w:snapToGrid w:val="0"/>
        </w:rPr>
        <w:tab/>
      </w:r>
      <w:r w:rsidRPr="00BF0067">
        <w:rPr>
          <w:snapToGrid w:val="0"/>
        </w:rPr>
        <w:t>Attitudinal barriers: There are negative attitudes towards person with disabilities among population due to less information about disabilities. Unfortunately, some health workers also cause marginalization of persons with disabilities. Such attitudinal barriers prevent people with disabilities from visiting health-care facilities;</w:t>
      </w:r>
    </w:p>
    <w:p w:rsidR="00287C32" w:rsidRPr="006C6D7D" w:rsidRDefault="00287C32" w:rsidP="006D26BA">
      <w:pPr>
        <w:spacing w:after="200"/>
        <w:rPr>
          <w:snapToGrid w:val="0"/>
        </w:rPr>
      </w:pPr>
      <w:r>
        <w:rPr>
          <w:snapToGrid w:val="0"/>
        </w:rPr>
        <w:tab/>
        <w:t>(c)</w:t>
      </w:r>
      <w:r>
        <w:rPr>
          <w:snapToGrid w:val="0"/>
        </w:rPr>
        <w:tab/>
      </w:r>
      <w:r w:rsidRPr="00BF0067">
        <w:rPr>
          <w:snapToGrid w:val="0"/>
        </w:rPr>
        <w:t>Communication barriers: For those who have hearing impairment suffers from communication problems with medical staff because they have not been trained for sign language;</w:t>
      </w:r>
    </w:p>
    <w:p w:rsidR="00F51D6D" w:rsidRPr="0093518B" w:rsidRDefault="00F51D6D" w:rsidP="006D26BA">
      <w:pPr>
        <w:spacing w:after="200"/>
        <w:rPr>
          <w:noProof/>
          <w:lang w:eastAsia="ja-JP"/>
        </w:rPr>
      </w:pPr>
      <w:r w:rsidRPr="0093518B">
        <w:rPr>
          <w:noProof/>
          <w:lang w:eastAsia="ja-JP"/>
        </w:rPr>
        <w:tab/>
        <w:t>(d)</w:t>
      </w:r>
      <w:r w:rsidRPr="0093518B">
        <w:rPr>
          <w:noProof/>
          <w:lang w:eastAsia="ja-JP"/>
        </w:rPr>
        <w:tab/>
        <w:t>Infrastructural barriers: In Afghanistan, only 20-40 per cent among people with disabilities has access to any type of rehabilitation services, especially to physical rehabilitation centres because there are few such centres.</w:t>
      </w:r>
    </w:p>
    <w:p w:rsidR="00F51D6D" w:rsidRPr="0093518B" w:rsidRDefault="006D26BA" w:rsidP="006D26BA">
      <w:pPr>
        <w:spacing w:after="200"/>
        <w:rPr>
          <w:noProof/>
          <w:lang w:eastAsia="ja-JP"/>
        </w:rPr>
      </w:pPr>
      <w:r>
        <w:rPr>
          <w:noProof/>
          <w:lang w:eastAsia="ja-JP"/>
        </w:rPr>
        <w:br w:type="page"/>
      </w:r>
      <w:r w:rsidR="00F51D6D" w:rsidRPr="0093518B">
        <w:rPr>
          <w:noProof/>
          <w:lang w:eastAsia="ja-JP"/>
        </w:rPr>
        <w:t>132.</w:t>
      </w:r>
      <w:r w:rsidR="00F51D6D" w:rsidRPr="0093518B">
        <w:rPr>
          <w:noProof/>
          <w:lang w:eastAsia="ja-JP"/>
        </w:rPr>
        <w:tab/>
        <w:t xml:space="preserve">The Government </w:t>
      </w:r>
      <w:r w:rsidR="00F51D6D" w:rsidRPr="0093518B">
        <w:rPr>
          <w:lang w:eastAsia="ja-JP"/>
        </w:rPr>
        <w:t xml:space="preserve">of Afghanistan </w:t>
      </w:r>
      <w:r w:rsidR="00F51D6D" w:rsidRPr="0093518B">
        <w:rPr>
          <w:noProof/>
          <w:lang w:eastAsia="ja-JP"/>
        </w:rPr>
        <w:t>recognizes that the current situation related to disabilities is discouraging and it needs to be improved. Due to lack of financial resources, however, the issue of disabilities is not included in the BPHS and EPHS (</w:t>
      </w:r>
      <w:r w:rsidR="00F51D6D" w:rsidRPr="0093518B">
        <w:rPr>
          <w:noProof/>
        </w:rPr>
        <w:t>Essential Package of Hospital Services)</w:t>
      </w:r>
      <w:r w:rsidR="00F51D6D" w:rsidRPr="0093518B">
        <w:rPr>
          <w:noProof/>
          <w:lang w:eastAsia="ja-JP"/>
        </w:rPr>
        <w:t>. As of December 2007, the most of rehabilitation services for persons with disabilities are delivered through national and international NGOs, as well as foreign donors, not by the Government.</w:t>
      </w:r>
    </w:p>
    <w:p w:rsidR="00F51D6D" w:rsidRPr="0093518B" w:rsidRDefault="00F51D6D" w:rsidP="006D26BA">
      <w:pPr>
        <w:spacing w:after="180"/>
        <w:rPr>
          <w:noProof/>
          <w:lang w:eastAsia="ja-JP"/>
        </w:rPr>
      </w:pPr>
      <w:r w:rsidRPr="0093518B">
        <w:rPr>
          <w:noProof/>
          <w:lang w:eastAsia="ja-JP"/>
        </w:rPr>
        <w:t>133.</w:t>
      </w:r>
      <w:r w:rsidRPr="0093518B">
        <w:rPr>
          <w:noProof/>
          <w:lang w:eastAsia="ja-JP"/>
        </w:rPr>
        <w:tab/>
        <w:t>The third group of venerable people includes the following:</w:t>
      </w:r>
    </w:p>
    <w:p w:rsidR="00F51D6D" w:rsidRPr="0093518B" w:rsidRDefault="00F51D6D" w:rsidP="006D26BA">
      <w:pPr>
        <w:spacing w:after="180"/>
        <w:rPr>
          <w:noProof/>
          <w:lang w:eastAsia="ja-JP"/>
        </w:rPr>
      </w:pPr>
      <w:r w:rsidRPr="0093518B">
        <w:rPr>
          <w:noProof/>
          <w:lang w:eastAsia="ja-JP"/>
        </w:rPr>
        <w:tab/>
        <w:t>(a)</w:t>
      </w:r>
      <w:r w:rsidRPr="0093518B">
        <w:rPr>
          <w:noProof/>
          <w:lang w:eastAsia="ja-JP"/>
        </w:rPr>
        <w:tab/>
        <w:t>People live in areas inaccessible to health care due to security situation;</w:t>
      </w:r>
    </w:p>
    <w:p w:rsidR="00F51D6D" w:rsidRPr="0093518B" w:rsidRDefault="00F51D6D" w:rsidP="006D26BA">
      <w:pPr>
        <w:spacing w:after="180"/>
        <w:rPr>
          <w:noProof/>
          <w:lang w:eastAsia="ja-JP"/>
        </w:rPr>
      </w:pPr>
      <w:r w:rsidRPr="0093518B">
        <w:rPr>
          <w:noProof/>
          <w:lang w:eastAsia="ja-JP"/>
        </w:rPr>
        <w:tab/>
        <w:t>(b)</w:t>
      </w:r>
      <w:r w:rsidRPr="0093518B">
        <w:rPr>
          <w:noProof/>
          <w:lang w:eastAsia="ja-JP"/>
        </w:rPr>
        <w:tab/>
        <w:t>Kuchi (nomadic) population;</w:t>
      </w:r>
    </w:p>
    <w:p w:rsidR="00F51D6D" w:rsidRPr="0093518B" w:rsidRDefault="00F51D6D" w:rsidP="006D26BA">
      <w:pPr>
        <w:spacing w:after="180"/>
        <w:rPr>
          <w:noProof/>
          <w:lang w:eastAsia="ja-JP"/>
        </w:rPr>
      </w:pPr>
      <w:r w:rsidRPr="0093518B">
        <w:rPr>
          <w:noProof/>
          <w:lang w:eastAsia="ja-JP"/>
        </w:rPr>
        <w:tab/>
        <w:t>(c)</w:t>
      </w:r>
      <w:r w:rsidRPr="0093518B">
        <w:rPr>
          <w:noProof/>
          <w:lang w:eastAsia="ja-JP"/>
        </w:rPr>
        <w:tab/>
        <w:t>Internally displaced persons;</w:t>
      </w:r>
    </w:p>
    <w:p w:rsidR="00F51D6D" w:rsidRPr="0093518B" w:rsidRDefault="00F51D6D" w:rsidP="006D26BA">
      <w:pPr>
        <w:spacing w:after="200"/>
        <w:rPr>
          <w:noProof/>
          <w:lang w:eastAsia="ja-JP"/>
        </w:rPr>
      </w:pPr>
      <w:r w:rsidRPr="0093518B">
        <w:rPr>
          <w:noProof/>
          <w:lang w:eastAsia="ja-JP"/>
        </w:rPr>
        <w:tab/>
        <w:t>(d)</w:t>
      </w:r>
      <w:r w:rsidRPr="0093518B">
        <w:rPr>
          <w:noProof/>
          <w:lang w:eastAsia="ja-JP"/>
        </w:rPr>
        <w:tab/>
        <w:t>People live in remote villages of high mountains, canyons, and wide deserts.</w:t>
      </w:r>
    </w:p>
    <w:p w:rsidR="00F51D6D" w:rsidRPr="0093518B" w:rsidRDefault="00F51D6D" w:rsidP="006D26BA">
      <w:pPr>
        <w:spacing w:after="200"/>
        <w:rPr>
          <w:noProof/>
          <w:lang w:eastAsia="ja-JP"/>
        </w:rPr>
      </w:pPr>
      <w:r w:rsidRPr="0093518B">
        <w:rPr>
          <w:noProof/>
          <w:lang w:eastAsia="ja-JP"/>
        </w:rPr>
        <w:t>134.</w:t>
      </w:r>
      <w:r w:rsidRPr="0093518B">
        <w:rPr>
          <w:noProof/>
          <w:lang w:eastAsia="ja-JP"/>
        </w:rPr>
        <w:tab/>
        <w:t>Without doubt, one of the biggest challenges to the Health National Strategy is the security of tenure. Although the Government</w:t>
      </w:r>
      <w:r w:rsidRPr="0093518B">
        <w:rPr>
          <w:lang w:eastAsia="ja-JP"/>
        </w:rPr>
        <w:t xml:space="preserve"> of Afghanistan</w:t>
      </w:r>
      <w:r w:rsidRPr="0093518B">
        <w:rPr>
          <w:noProof/>
          <w:lang w:eastAsia="ja-JP"/>
        </w:rPr>
        <w:t xml:space="preserve"> has been able to improve primary health care services, it has also faced obstacles related to the security situation. In an environment where health workers are being targeted for violent attacks, neither health care delivery nor monitoring and evaluation activities are conducted. In 2006, for example, health- care visits to insecure provinces were approximately 0.5 visits per capita, compared with 0.9 visits per capita in more secure areas. Female staff at the health care facilities in insecure areas consists of 30</w:t>
      </w:r>
      <w:r w:rsidR="003B7DEE">
        <w:rPr>
          <w:noProof/>
          <w:lang w:eastAsia="ja-JP"/>
        </w:rPr>
        <w:t> </w:t>
      </w:r>
      <w:r w:rsidRPr="0093518B">
        <w:rPr>
          <w:noProof/>
          <w:lang w:eastAsia="ja-JP"/>
        </w:rPr>
        <w:t>per</w:t>
      </w:r>
      <w:r w:rsidR="003B7DEE">
        <w:rPr>
          <w:noProof/>
          <w:lang w:eastAsia="ja-JP"/>
        </w:rPr>
        <w:t> </w:t>
      </w:r>
      <w:r w:rsidRPr="0093518B">
        <w:rPr>
          <w:noProof/>
          <w:lang w:eastAsia="ja-JP"/>
        </w:rPr>
        <w:t xml:space="preserve">cent, compared with more than 50 per cent in secure areas. In provinces where security situation remains in danger, such as Helmand and Kandahar, 17 and 9 clinics had to be closed down respectively. Safety and security are the pre-condition to improve health-care services in any countries. </w:t>
      </w:r>
    </w:p>
    <w:p w:rsidR="006D26BA" w:rsidRDefault="00F51D6D" w:rsidP="006D26BA">
      <w:pPr>
        <w:pStyle w:val="Heading2"/>
        <w:spacing w:after="200"/>
        <w:rPr>
          <w:b/>
        </w:rPr>
      </w:pPr>
      <w:bookmarkStart w:id="61" w:name="_Toc192935499"/>
      <w:bookmarkStart w:id="62" w:name="_Toc193535131"/>
      <w:r w:rsidRPr="00BB51AF">
        <w:rPr>
          <w:b/>
        </w:rPr>
        <w:t>Figure 4</w:t>
      </w:r>
    </w:p>
    <w:p w:rsidR="00F51D6D" w:rsidRPr="00BB51AF" w:rsidRDefault="00F51D6D" w:rsidP="006D26BA">
      <w:pPr>
        <w:pStyle w:val="Heading2"/>
        <w:spacing w:after="200"/>
        <w:rPr>
          <w:b/>
          <w:lang w:eastAsia="ja-JP"/>
        </w:rPr>
      </w:pPr>
      <w:r w:rsidRPr="00BB51AF">
        <w:rPr>
          <w:b/>
        </w:rPr>
        <w:t>Ou</w:t>
      </w:r>
      <w:r w:rsidRPr="00BB51AF">
        <w:rPr>
          <w:b/>
          <w:lang w:eastAsia="ja-JP"/>
        </w:rPr>
        <w:t xml:space="preserve">tpatient visits per capita per year in the most </w:t>
      </w:r>
      <w:r w:rsidR="00AB087F" w:rsidRPr="00BB51AF">
        <w:rPr>
          <w:b/>
          <w:lang w:eastAsia="ja-JP"/>
        </w:rPr>
        <w:t>secure province (Sar-e-Pol) and</w:t>
      </w:r>
      <w:r w:rsidRPr="00BB51AF">
        <w:rPr>
          <w:b/>
          <w:lang w:eastAsia="ja-JP"/>
        </w:rPr>
        <w:br/>
        <w:t>insecure province (Helmand) from January 2004 (1383) to March 2006 (1385)</w:t>
      </w:r>
      <w:bookmarkEnd w:id="61"/>
      <w:bookmarkEnd w:id="62"/>
    </w:p>
    <w:bookmarkStart w:id="63" w:name="_MON_1309263717"/>
    <w:bookmarkStart w:id="64" w:name="_MON_1309265850"/>
    <w:bookmarkStart w:id="65" w:name="_MON_1309265889"/>
    <w:bookmarkEnd w:id="63"/>
    <w:bookmarkEnd w:id="64"/>
    <w:bookmarkEnd w:id="65"/>
    <w:p w:rsidR="00F51D6D" w:rsidRPr="0093518B" w:rsidRDefault="006D26BA" w:rsidP="006D26BA">
      <w:pPr>
        <w:jc w:val="center"/>
        <w:rPr>
          <w:noProof/>
          <w:szCs w:val="24"/>
          <w:lang w:eastAsia="ja-JP"/>
        </w:rPr>
      </w:pPr>
      <w:r w:rsidRPr="0093518B">
        <w:object w:dxaOrig="9328" w:dyaOrig="6941">
          <v:shape id="_x0000_i1028" type="#_x0000_t75" style="width:390pt;height:201pt" o:ole="">
            <v:imagedata r:id="rId14" o:title=""/>
          </v:shape>
          <o:OLEObject Type="Embed" ProgID="Word.Picture.8" ShapeID="_x0000_i1028" DrawAspect="Content" ObjectID="_1395880625" r:id="rId15"/>
        </w:object>
      </w:r>
    </w:p>
    <w:p w:rsidR="00F51D6D" w:rsidRPr="0093518B" w:rsidRDefault="005B0C74" w:rsidP="005B0C74">
      <w:pPr>
        <w:tabs>
          <w:tab w:val="left" w:pos="1440"/>
        </w:tabs>
        <w:spacing w:after="200"/>
        <w:ind w:left="840"/>
        <w:rPr>
          <w:i/>
          <w:iCs/>
          <w:noProof/>
          <w:szCs w:val="24"/>
          <w:lang w:eastAsia="ja-JP"/>
        </w:rPr>
      </w:pPr>
      <w:r>
        <w:rPr>
          <w:iCs/>
          <w:noProof/>
          <w:szCs w:val="24"/>
          <w:lang w:eastAsia="ja-JP"/>
        </w:rPr>
        <w:tab/>
      </w:r>
      <w:r w:rsidR="00F51D6D" w:rsidRPr="0093518B">
        <w:rPr>
          <w:i/>
          <w:iCs/>
          <w:noProof/>
          <w:szCs w:val="24"/>
          <w:lang w:eastAsia="ja-JP"/>
        </w:rPr>
        <w:t>Source</w:t>
      </w:r>
      <w:r w:rsidR="00F51D6D" w:rsidRPr="003B7DEE">
        <w:rPr>
          <w:iCs/>
          <w:noProof/>
          <w:szCs w:val="24"/>
          <w:lang w:eastAsia="ja-JP"/>
        </w:rPr>
        <w:t>: JUH/IIHRM 2006.</w:t>
      </w:r>
    </w:p>
    <w:p w:rsidR="00F51D6D" w:rsidRPr="0093518B" w:rsidRDefault="006D26BA" w:rsidP="0016681C">
      <w:pPr>
        <w:pStyle w:val="Heading3"/>
        <w:spacing w:after="200"/>
        <w:rPr>
          <w:noProof/>
          <w:lang w:eastAsia="ja-JP"/>
        </w:rPr>
      </w:pPr>
      <w:r>
        <w:rPr>
          <w:noProof/>
          <w:lang w:eastAsia="ja-JP"/>
        </w:rPr>
        <w:br w:type="page"/>
      </w:r>
      <w:r w:rsidR="00F51D6D" w:rsidRPr="0093518B">
        <w:rPr>
          <w:noProof/>
          <w:lang w:eastAsia="ja-JP"/>
        </w:rPr>
        <w:t>Policies, laws and regulations</w:t>
      </w:r>
    </w:p>
    <w:p w:rsidR="00F51D6D" w:rsidRPr="0093518B" w:rsidRDefault="00F51D6D" w:rsidP="0016681C">
      <w:pPr>
        <w:spacing w:after="200"/>
        <w:rPr>
          <w:noProof/>
          <w:lang w:eastAsia="ja-JP"/>
        </w:rPr>
      </w:pPr>
      <w:r w:rsidRPr="0093518B">
        <w:rPr>
          <w:noProof/>
          <w:lang w:eastAsia="ja-JP"/>
        </w:rPr>
        <w:t>135.</w:t>
      </w:r>
      <w:r w:rsidRPr="0093518B">
        <w:rPr>
          <w:noProof/>
          <w:lang w:eastAsia="ja-JP"/>
        </w:rPr>
        <w:tab/>
        <w:t>As of 2007, the Afghan Parliament passed the following legislation related to health since 2002:</w:t>
      </w:r>
    </w:p>
    <w:p w:rsidR="00F51D6D" w:rsidRPr="0093518B" w:rsidRDefault="00F51D6D" w:rsidP="0016681C">
      <w:pPr>
        <w:spacing w:after="200"/>
        <w:rPr>
          <w:noProof/>
          <w:lang w:eastAsia="ja-JP"/>
        </w:rPr>
      </w:pPr>
      <w:r w:rsidRPr="0093518B">
        <w:rPr>
          <w:noProof/>
          <w:lang w:eastAsia="ja-JP"/>
        </w:rPr>
        <w:tab/>
        <w:t>(a)</w:t>
      </w:r>
      <w:r w:rsidRPr="0093518B">
        <w:rPr>
          <w:noProof/>
          <w:lang w:eastAsia="ja-JP"/>
        </w:rPr>
        <w:tab/>
        <w:t>Public Health Law;</w:t>
      </w:r>
    </w:p>
    <w:p w:rsidR="00F51D6D" w:rsidRPr="0093518B" w:rsidRDefault="00F51D6D" w:rsidP="0016681C">
      <w:pPr>
        <w:spacing w:after="200"/>
        <w:rPr>
          <w:noProof/>
          <w:szCs w:val="24"/>
          <w:lang w:eastAsia="ja-JP"/>
        </w:rPr>
      </w:pPr>
      <w:r w:rsidRPr="0093518B">
        <w:rPr>
          <w:noProof/>
          <w:szCs w:val="24"/>
          <w:lang w:eastAsia="ja-JP"/>
        </w:rPr>
        <w:tab/>
        <w:t>(b)</w:t>
      </w:r>
      <w:r w:rsidRPr="0093518B">
        <w:rPr>
          <w:noProof/>
          <w:szCs w:val="24"/>
          <w:lang w:eastAsia="ja-JP"/>
        </w:rPr>
        <w:tab/>
        <w:t>Forensic Medicine Law;</w:t>
      </w:r>
    </w:p>
    <w:p w:rsidR="00F51D6D" w:rsidRPr="0093518B" w:rsidRDefault="00F51D6D" w:rsidP="0016681C">
      <w:pPr>
        <w:spacing w:after="200"/>
        <w:rPr>
          <w:noProof/>
          <w:szCs w:val="24"/>
          <w:lang w:eastAsia="ja-JP"/>
        </w:rPr>
      </w:pPr>
      <w:r w:rsidRPr="0093518B">
        <w:rPr>
          <w:noProof/>
          <w:szCs w:val="24"/>
          <w:lang w:eastAsia="ja-JP"/>
        </w:rPr>
        <w:tab/>
        <w:t>(c)</w:t>
      </w:r>
      <w:r w:rsidRPr="0093518B">
        <w:rPr>
          <w:noProof/>
          <w:szCs w:val="24"/>
          <w:lang w:eastAsia="ja-JP"/>
        </w:rPr>
        <w:tab/>
        <w:t>Medicine Law, Regulation on Pharmacies;</w:t>
      </w:r>
    </w:p>
    <w:p w:rsidR="00F51D6D" w:rsidRPr="0093518B" w:rsidRDefault="00F51D6D" w:rsidP="0016681C">
      <w:pPr>
        <w:spacing w:after="200"/>
        <w:rPr>
          <w:noProof/>
          <w:szCs w:val="24"/>
          <w:lang w:eastAsia="ja-JP"/>
        </w:rPr>
      </w:pPr>
      <w:r w:rsidRPr="0093518B">
        <w:rPr>
          <w:noProof/>
          <w:szCs w:val="24"/>
          <w:lang w:eastAsia="ja-JP"/>
        </w:rPr>
        <w:tab/>
        <w:t>(d)</w:t>
      </w:r>
      <w:r w:rsidRPr="0093518B">
        <w:rPr>
          <w:noProof/>
          <w:szCs w:val="24"/>
          <w:lang w:eastAsia="ja-JP"/>
        </w:rPr>
        <w:tab/>
        <w:t>Regulation on Manufacturing and Importing Medicine and Medical Appliances;</w:t>
      </w:r>
    </w:p>
    <w:p w:rsidR="00F51D6D" w:rsidRPr="0093518B" w:rsidRDefault="00F51D6D" w:rsidP="0016681C">
      <w:pPr>
        <w:spacing w:after="200"/>
        <w:rPr>
          <w:noProof/>
          <w:szCs w:val="24"/>
          <w:lang w:eastAsia="ja-JP"/>
        </w:rPr>
      </w:pPr>
      <w:r w:rsidRPr="0093518B">
        <w:rPr>
          <w:noProof/>
          <w:szCs w:val="24"/>
          <w:lang w:eastAsia="ja-JP"/>
        </w:rPr>
        <w:tab/>
        <w:t>(e)</w:t>
      </w:r>
      <w:r w:rsidRPr="0093518B">
        <w:rPr>
          <w:noProof/>
          <w:szCs w:val="24"/>
          <w:lang w:eastAsia="ja-JP"/>
        </w:rPr>
        <w:tab/>
        <w:t>Regulation on Private Medical Laboratories;</w:t>
      </w:r>
    </w:p>
    <w:p w:rsidR="00F51D6D" w:rsidRPr="0093518B" w:rsidRDefault="00F51D6D" w:rsidP="0016681C">
      <w:pPr>
        <w:spacing w:after="200"/>
        <w:rPr>
          <w:noProof/>
          <w:szCs w:val="24"/>
          <w:lang w:eastAsia="ja-JP"/>
        </w:rPr>
      </w:pPr>
      <w:r w:rsidRPr="0093518B">
        <w:rPr>
          <w:noProof/>
          <w:szCs w:val="24"/>
          <w:lang w:eastAsia="ja-JP"/>
        </w:rPr>
        <w:tab/>
        <w:t>(f)</w:t>
      </w:r>
      <w:r w:rsidRPr="0093518B">
        <w:rPr>
          <w:noProof/>
          <w:szCs w:val="24"/>
          <w:lang w:eastAsia="ja-JP"/>
        </w:rPr>
        <w:tab/>
        <w:t>Regulation on Private X-Ray Clinics.</w:t>
      </w:r>
    </w:p>
    <w:p w:rsidR="00F51D6D" w:rsidRPr="0093518B" w:rsidRDefault="00F51D6D" w:rsidP="0016681C">
      <w:pPr>
        <w:spacing w:after="200"/>
        <w:rPr>
          <w:noProof/>
          <w:szCs w:val="24"/>
          <w:lang w:eastAsia="ja-JP"/>
        </w:rPr>
      </w:pPr>
      <w:r w:rsidRPr="0093518B">
        <w:rPr>
          <w:noProof/>
          <w:szCs w:val="24"/>
          <w:lang w:eastAsia="ja-JP"/>
        </w:rPr>
        <w:t>136.</w:t>
      </w:r>
      <w:r w:rsidRPr="0093518B">
        <w:rPr>
          <w:noProof/>
          <w:szCs w:val="24"/>
          <w:lang w:eastAsia="ja-JP"/>
        </w:rPr>
        <w:tab/>
        <w:t>The Afghan national policies and strategies are targeted to realize benchmarks, especially the Afghan MDGs. The Afghan MDGs related to health sectors stipulates as follows:</w:t>
      </w:r>
    </w:p>
    <w:p w:rsidR="00F51D6D" w:rsidRPr="0093518B" w:rsidRDefault="00F51D6D" w:rsidP="0016681C">
      <w:pPr>
        <w:spacing w:after="200"/>
        <w:rPr>
          <w:noProof/>
          <w:szCs w:val="24"/>
          <w:lang w:eastAsia="ja-JP"/>
        </w:rPr>
      </w:pPr>
      <w:r w:rsidRPr="0093518B">
        <w:rPr>
          <w:noProof/>
          <w:szCs w:val="24"/>
          <w:lang w:eastAsia="ja-JP"/>
        </w:rPr>
        <w:tab/>
        <w:t>(a)</w:t>
      </w:r>
      <w:r w:rsidRPr="0093518B">
        <w:rPr>
          <w:noProof/>
          <w:szCs w:val="24"/>
          <w:lang w:eastAsia="ja-JP"/>
        </w:rPr>
        <w:tab/>
        <w:t>Reduce by 50 per cent between 2003 and 2015, the under-five mortality rate, and further reduce it to one-third of the 2003 by 2020;</w:t>
      </w:r>
    </w:p>
    <w:p w:rsidR="00F51D6D" w:rsidRPr="0093518B" w:rsidRDefault="00F51D6D" w:rsidP="0016681C">
      <w:pPr>
        <w:spacing w:after="200"/>
        <w:rPr>
          <w:noProof/>
          <w:szCs w:val="24"/>
          <w:lang w:eastAsia="ja-JP"/>
        </w:rPr>
      </w:pPr>
      <w:r w:rsidRPr="0093518B">
        <w:rPr>
          <w:noProof/>
          <w:szCs w:val="24"/>
          <w:lang w:eastAsia="ja-JP"/>
        </w:rPr>
        <w:tab/>
        <w:t>(b)</w:t>
      </w:r>
      <w:r w:rsidRPr="0093518B">
        <w:rPr>
          <w:noProof/>
          <w:szCs w:val="24"/>
          <w:lang w:eastAsia="ja-JP"/>
        </w:rPr>
        <w:tab/>
        <w:t>Reduce by 50 per cent between 2003 and 2015, the maternal mortality ratio, and further reduce the MMR to 25 per cent of the 2002 levels by 2020;</w:t>
      </w:r>
    </w:p>
    <w:p w:rsidR="00F51D6D" w:rsidRPr="0093518B" w:rsidRDefault="00F51D6D" w:rsidP="0016681C">
      <w:pPr>
        <w:spacing w:after="200"/>
        <w:rPr>
          <w:noProof/>
          <w:szCs w:val="24"/>
          <w:lang w:eastAsia="ja-JP"/>
        </w:rPr>
      </w:pPr>
      <w:r w:rsidRPr="0093518B">
        <w:rPr>
          <w:noProof/>
          <w:szCs w:val="24"/>
          <w:lang w:eastAsia="ja-JP"/>
        </w:rPr>
        <w:tab/>
        <w:t>(c)</w:t>
      </w:r>
      <w:r w:rsidRPr="0093518B">
        <w:rPr>
          <w:noProof/>
          <w:szCs w:val="24"/>
          <w:lang w:eastAsia="ja-JP"/>
        </w:rPr>
        <w:tab/>
        <w:t>Have halted by 2020 and begun to reverse the spread of HIV/AIDS;</w:t>
      </w:r>
    </w:p>
    <w:p w:rsidR="00F51D6D" w:rsidRPr="0093518B" w:rsidRDefault="00F51D6D" w:rsidP="0016681C">
      <w:pPr>
        <w:spacing w:after="200"/>
        <w:rPr>
          <w:noProof/>
          <w:szCs w:val="24"/>
          <w:lang w:eastAsia="ja-JP"/>
        </w:rPr>
      </w:pPr>
      <w:r w:rsidRPr="0093518B">
        <w:rPr>
          <w:noProof/>
          <w:szCs w:val="24"/>
          <w:lang w:eastAsia="ja-JP"/>
        </w:rPr>
        <w:tab/>
        <w:t>(d)</w:t>
      </w:r>
      <w:r w:rsidRPr="0093518B">
        <w:rPr>
          <w:noProof/>
          <w:szCs w:val="24"/>
          <w:lang w:eastAsia="ja-JP"/>
        </w:rPr>
        <w:tab/>
        <w:t>Have halted by 2020 and begun to reverse the incidence of malaria and other major diseases;</w:t>
      </w:r>
    </w:p>
    <w:p w:rsidR="00F51D6D" w:rsidRPr="0093518B" w:rsidRDefault="00F51D6D" w:rsidP="0016681C">
      <w:pPr>
        <w:spacing w:after="200"/>
        <w:rPr>
          <w:noProof/>
          <w:szCs w:val="24"/>
          <w:lang w:eastAsia="ja-JP"/>
        </w:rPr>
      </w:pPr>
      <w:r w:rsidRPr="0093518B">
        <w:rPr>
          <w:noProof/>
          <w:szCs w:val="24"/>
          <w:lang w:eastAsia="ja-JP"/>
        </w:rPr>
        <w:tab/>
        <w:t>(e)</w:t>
      </w:r>
      <w:r w:rsidRPr="0093518B">
        <w:rPr>
          <w:noProof/>
          <w:szCs w:val="24"/>
          <w:lang w:eastAsia="ja-JP"/>
        </w:rPr>
        <w:tab/>
        <w:t>Halve by 2020, the proportion of people without sustainable access to safe drinking water and sanitation.</w:t>
      </w:r>
    </w:p>
    <w:p w:rsidR="00F51D6D" w:rsidRPr="0093518B" w:rsidRDefault="00F51D6D" w:rsidP="0016681C">
      <w:pPr>
        <w:spacing w:after="200"/>
        <w:rPr>
          <w:noProof/>
          <w:szCs w:val="24"/>
          <w:lang w:eastAsia="ja-JP"/>
        </w:rPr>
      </w:pPr>
      <w:r w:rsidRPr="0093518B">
        <w:rPr>
          <w:noProof/>
          <w:szCs w:val="24"/>
          <w:lang w:eastAsia="ja-JP"/>
        </w:rPr>
        <w:t>137.</w:t>
      </w:r>
      <w:r w:rsidRPr="0093518B">
        <w:rPr>
          <w:noProof/>
          <w:szCs w:val="24"/>
          <w:lang w:eastAsia="ja-JP"/>
        </w:rPr>
        <w:tab/>
        <w:t>The Government concentrates its efforts on primary health care for women and children, especially reducing infants, child and maternal mortality rates, as well as improving their health conditions. In line with the Afghanistan Compact of 2006, the pivotal policy of the Government of Afghanistan is to improve national health services. The Government developed the interim National Health Strategy (NHS) 2002-2004, which was followed by the National Health Policy (NHP) 2005-2009 and the NHS 2005-2006. The NHS is aiming at implementation of primary health care system throughout the country.</w:t>
      </w:r>
    </w:p>
    <w:p w:rsidR="00F51D6D" w:rsidRPr="0093518B" w:rsidRDefault="00F51D6D" w:rsidP="0016681C">
      <w:pPr>
        <w:spacing w:after="200"/>
        <w:rPr>
          <w:noProof/>
          <w:lang w:eastAsia="ja-JP"/>
        </w:rPr>
      </w:pPr>
      <w:r w:rsidRPr="0093518B">
        <w:rPr>
          <w:noProof/>
          <w:lang w:eastAsia="ja-JP"/>
        </w:rPr>
        <w:t>138.</w:t>
      </w:r>
      <w:r w:rsidRPr="0093518B">
        <w:rPr>
          <w:noProof/>
          <w:lang w:eastAsia="ja-JP"/>
        </w:rPr>
        <w:tab/>
        <w:t>Developing the BPHS was one of the twelve priorities in the interim health strategy in</w:t>
      </w:r>
      <w:r w:rsidR="003B7DEE">
        <w:rPr>
          <w:noProof/>
          <w:lang w:eastAsia="ja-JP"/>
        </w:rPr>
        <w:t> </w:t>
      </w:r>
      <w:r w:rsidRPr="0093518B">
        <w:rPr>
          <w:noProof/>
          <w:lang w:eastAsia="ja-JP"/>
        </w:rPr>
        <w:t>2002-2004, and the BPHS has been the integral part of the NHP of Afghanistan since 2003. In addition, Community-Based Health Care (CBHC) was introduced to the BPHS in which ov</w:t>
      </w:r>
      <w:r w:rsidR="005B0C74">
        <w:rPr>
          <w:noProof/>
          <w:lang w:eastAsia="ja-JP"/>
        </w:rPr>
        <w:t>er </w:t>
      </w:r>
      <w:r w:rsidRPr="0093518B">
        <w:rPr>
          <w:noProof/>
          <w:lang w:eastAsia="ja-JP"/>
        </w:rPr>
        <w:t>13,000 community health workers were deployed in almost 5,000 villages, providing primary health care services to local communities. To achieve universal coverage of a standard (BPHS) has been established. The BPHS has two main objectives:</w:t>
      </w:r>
    </w:p>
    <w:p w:rsidR="00F51D6D" w:rsidRPr="0093518B" w:rsidRDefault="00F51D6D" w:rsidP="0016681C">
      <w:pPr>
        <w:spacing w:after="200"/>
        <w:rPr>
          <w:noProof/>
          <w:lang w:eastAsia="ja-JP"/>
        </w:rPr>
      </w:pPr>
      <w:r w:rsidRPr="0093518B">
        <w:rPr>
          <w:noProof/>
          <w:lang w:eastAsia="ja-JP"/>
        </w:rPr>
        <w:tab/>
        <w:t>(a)</w:t>
      </w:r>
      <w:r w:rsidRPr="0093518B">
        <w:rPr>
          <w:noProof/>
          <w:lang w:eastAsia="ja-JP"/>
        </w:rPr>
        <w:tab/>
        <w:t>To provide a standardized package of basic services which forms the core of service delivery in all primary health care facilities;</w:t>
      </w:r>
    </w:p>
    <w:p w:rsidR="00F51D6D" w:rsidRPr="0093518B" w:rsidRDefault="00F51D6D" w:rsidP="0016681C">
      <w:pPr>
        <w:spacing w:after="180"/>
        <w:rPr>
          <w:noProof/>
          <w:lang w:eastAsia="ja-JP"/>
        </w:rPr>
      </w:pPr>
      <w:r w:rsidRPr="0093518B">
        <w:rPr>
          <w:noProof/>
          <w:lang w:eastAsia="ja-JP"/>
        </w:rPr>
        <w:tab/>
        <w:t>(b)</w:t>
      </w:r>
      <w:r w:rsidRPr="0093518B">
        <w:rPr>
          <w:noProof/>
          <w:lang w:eastAsia="ja-JP"/>
        </w:rPr>
        <w:tab/>
        <w:t>To promote the re-distribution of health services by providing equitable access, especially in underserved areas.</w:t>
      </w:r>
    </w:p>
    <w:p w:rsidR="00F51D6D" w:rsidRPr="0093518B" w:rsidRDefault="00F51D6D" w:rsidP="0016681C">
      <w:pPr>
        <w:spacing w:after="180"/>
        <w:rPr>
          <w:noProof/>
          <w:szCs w:val="24"/>
          <w:lang w:eastAsia="ja-JP"/>
        </w:rPr>
      </w:pPr>
      <w:r w:rsidRPr="0093518B">
        <w:rPr>
          <w:noProof/>
          <w:szCs w:val="24"/>
          <w:lang w:eastAsia="ja-JP"/>
        </w:rPr>
        <w:t>139.</w:t>
      </w:r>
      <w:r w:rsidRPr="0093518B">
        <w:rPr>
          <w:noProof/>
          <w:szCs w:val="24"/>
          <w:lang w:eastAsia="ja-JP"/>
        </w:rPr>
        <w:tab/>
        <w:t>The main components of the BPHS are outlined as follows:</w:t>
      </w:r>
    </w:p>
    <w:p w:rsidR="00F51D6D" w:rsidRPr="0093518B" w:rsidRDefault="00F51D6D" w:rsidP="0016681C">
      <w:pPr>
        <w:spacing w:after="180"/>
        <w:rPr>
          <w:noProof/>
          <w:szCs w:val="24"/>
          <w:lang w:eastAsia="ja-JP"/>
        </w:rPr>
      </w:pPr>
      <w:r w:rsidRPr="0093518B">
        <w:rPr>
          <w:noProof/>
          <w:szCs w:val="24"/>
          <w:lang w:eastAsia="ja-JP"/>
        </w:rPr>
        <w:tab/>
        <w:t>(a)</w:t>
      </w:r>
      <w:r w:rsidRPr="0093518B">
        <w:rPr>
          <w:noProof/>
          <w:szCs w:val="24"/>
          <w:lang w:eastAsia="ja-JP"/>
        </w:rPr>
        <w:tab/>
        <w:t>Maternal and newborn health through antenatal, delivery and postpartum care, family planning and care of newborn;</w:t>
      </w:r>
    </w:p>
    <w:p w:rsidR="00F51D6D" w:rsidRPr="0093518B" w:rsidRDefault="00F51D6D" w:rsidP="0016681C">
      <w:pPr>
        <w:spacing w:after="180"/>
        <w:rPr>
          <w:noProof/>
          <w:szCs w:val="24"/>
          <w:lang w:eastAsia="ja-JP"/>
        </w:rPr>
      </w:pPr>
      <w:r w:rsidRPr="0093518B">
        <w:rPr>
          <w:noProof/>
          <w:szCs w:val="24"/>
          <w:lang w:eastAsia="ja-JP"/>
        </w:rPr>
        <w:tab/>
        <w:t>(b)</w:t>
      </w:r>
      <w:r w:rsidRPr="0093518B">
        <w:rPr>
          <w:noProof/>
          <w:szCs w:val="24"/>
          <w:lang w:eastAsia="ja-JP"/>
        </w:rPr>
        <w:tab/>
        <w:t>Child health and immunization through EPI (routine, outreach, and mobile), integrated management of childhood illness, and promotion of exclusive breast feeding for the first six months;</w:t>
      </w:r>
    </w:p>
    <w:p w:rsidR="00F51D6D" w:rsidRPr="0093518B" w:rsidRDefault="00F51D6D" w:rsidP="0016681C">
      <w:pPr>
        <w:spacing w:after="180"/>
        <w:rPr>
          <w:noProof/>
          <w:szCs w:val="24"/>
          <w:lang w:eastAsia="ja-JP"/>
        </w:rPr>
      </w:pPr>
      <w:r w:rsidRPr="0093518B">
        <w:rPr>
          <w:noProof/>
          <w:szCs w:val="24"/>
          <w:lang w:eastAsia="ja-JP"/>
        </w:rPr>
        <w:tab/>
        <w:t>(c)</w:t>
      </w:r>
      <w:r w:rsidRPr="0093518B">
        <w:rPr>
          <w:noProof/>
          <w:szCs w:val="24"/>
          <w:lang w:eastAsia="ja-JP"/>
        </w:rPr>
        <w:tab/>
        <w:t>Public nutrition through providing micronutrient supplementation, and treating clinical malnutrition;</w:t>
      </w:r>
    </w:p>
    <w:p w:rsidR="00F51D6D" w:rsidRPr="0093518B" w:rsidRDefault="00F51D6D" w:rsidP="0016681C">
      <w:pPr>
        <w:spacing w:after="180"/>
        <w:rPr>
          <w:noProof/>
          <w:szCs w:val="24"/>
          <w:lang w:eastAsia="ja-JP"/>
        </w:rPr>
      </w:pPr>
      <w:r w:rsidRPr="0093518B">
        <w:rPr>
          <w:noProof/>
          <w:szCs w:val="24"/>
          <w:lang w:eastAsia="ja-JP"/>
        </w:rPr>
        <w:tab/>
        <w:t>(d)</w:t>
      </w:r>
      <w:r w:rsidRPr="0093518B">
        <w:rPr>
          <w:noProof/>
          <w:szCs w:val="24"/>
          <w:lang w:eastAsia="ja-JP"/>
        </w:rPr>
        <w:tab/>
        <w:t>Communicable diseases control such as tuberculosis,</w:t>
      </w:r>
      <w:r w:rsidR="003B7DEE">
        <w:rPr>
          <w:noProof/>
          <w:szCs w:val="24"/>
          <w:lang w:eastAsia="ja-JP"/>
        </w:rPr>
        <w:t xml:space="preserve"> malaria, HIV/AIDS and etcetera</w:t>
      </w:r>
      <w:r w:rsidRPr="0093518B">
        <w:rPr>
          <w:noProof/>
          <w:szCs w:val="24"/>
          <w:lang w:eastAsia="ja-JP"/>
        </w:rPr>
        <w:t>;</w:t>
      </w:r>
    </w:p>
    <w:p w:rsidR="00F51D6D" w:rsidRPr="0093518B" w:rsidRDefault="00F51D6D" w:rsidP="0016681C">
      <w:pPr>
        <w:spacing w:after="180"/>
        <w:rPr>
          <w:noProof/>
          <w:szCs w:val="24"/>
          <w:lang w:eastAsia="ja-JP"/>
        </w:rPr>
      </w:pPr>
      <w:r w:rsidRPr="0093518B">
        <w:rPr>
          <w:noProof/>
          <w:szCs w:val="24"/>
          <w:lang w:eastAsia="ja-JP"/>
        </w:rPr>
        <w:tab/>
        <w:t>(e)</w:t>
      </w:r>
      <w:r w:rsidRPr="0093518B">
        <w:rPr>
          <w:noProof/>
          <w:szCs w:val="24"/>
          <w:lang w:eastAsia="ja-JP"/>
        </w:rPr>
        <w:tab/>
        <w:t>Mental health through community management, and health facility-based treatment;</w:t>
      </w:r>
    </w:p>
    <w:p w:rsidR="00F51D6D" w:rsidRPr="0093518B" w:rsidRDefault="00F51D6D" w:rsidP="0016681C">
      <w:pPr>
        <w:spacing w:after="180"/>
        <w:rPr>
          <w:noProof/>
          <w:szCs w:val="24"/>
          <w:lang w:eastAsia="ja-JP"/>
        </w:rPr>
      </w:pPr>
      <w:r w:rsidRPr="0093518B">
        <w:rPr>
          <w:noProof/>
          <w:szCs w:val="24"/>
          <w:lang w:eastAsia="ja-JP"/>
        </w:rPr>
        <w:tab/>
        <w:t>(f)</w:t>
      </w:r>
      <w:r w:rsidRPr="0093518B">
        <w:rPr>
          <w:noProof/>
          <w:szCs w:val="24"/>
          <w:lang w:eastAsia="ja-JP"/>
        </w:rPr>
        <w:tab/>
        <w:t>Disability services;</w:t>
      </w:r>
    </w:p>
    <w:p w:rsidR="00F51D6D" w:rsidRPr="0093518B" w:rsidRDefault="00F51D6D" w:rsidP="0016681C">
      <w:pPr>
        <w:spacing w:after="200"/>
        <w:rPr>
          <w:noProof/>
          <w:szCs w:val="24"/>
          <w:lang w:eastAsia="ja-JP"/>
        </w:rPr>
      </w:pPr>
      <w:r w:rsidRPr="0093518B">
        <w:rPr>
          <w:noProof/>
          <w:szCs w:val="24"/>
          <w:lang w:eastAsia="ja-JP"/>
        </w:rPr>
        <w:tab/>
        <w:t>(g)</w:t>
      </w:r>
      <w:r w:rsidRPr="0093518B">
        <w:rPr>
          <w:noProof/>
          <w:szCs w:val="24"/>
          <w:lang w:eastAsia="ja-JP"/>
        </w:rPr>
        <w:tab/>
        <w:t>Provision of quality essential drug.</w:t>
      </w:r>
    </w:p>
    <w:p w:rsidR="00F51D6D" w:rsidRPr="0093518B" w:rsidRDefault="00F51D6D" w:rsidP="0016681C">
      <w:pPr>
        <w:spacing w:after="200"/>
        <w:rPr>
          <w:noProof/>
          <w:szCs w:val="24"/>
          <w:lang w:eastAsia="ja-JP"/>
        </w:rPr>
      </w:pPr>
      <w:r w:rsidRPr="0093518B">
        <w:rPr>
          <w:noProof/>
          <w:szCs w:val="24"/>
          <w:lang w:eastAsia="ja-JP"/>
        </w:rPr>
        <w:t>140.</w:t>
      </w:r>
      <w:r w:rsidRPr="0093518B">
        <w:rPr>
          <w:noProof/>
          <w:szCs w:val="24"/>
          <w:lang w:eastAsia="ja-JP"/>
        </w:rPr>
        <w:tab/>
        <w:t>The BPHS is implemented in cooperation with non-State providers. In 2003, the MoPH adopted the strategy of contracting out the delivery of the BPHS to non-State providers who are able to implement the health related projects as stewards of the NHS. This initiative is called “Contracting-Out Programme”. Under three different contracting mechanisms, including the World Bank, USAID, and the European Commission, the BPHS is currently being delivered on a contract-basis with NGOs in 31 out of 34 provinces in Afghanistan. As shown on the table below, the number of such health agencies is growing at remarkable level. In the remaining three provinces, the MoPH has a contract with its own staff based on the same terms of references as the one with NGOs that is called “Programme for Strengthening Mechanism”.</w:t>
      </w:r>
    </w:p>
    <w:p w:rsidR="006D26BA" w:rsidRDefault="00F51D6D" w:rsidP="0016681C">
      <w:pPr>
        <w:pStyle w:val="Heading2"/>
        <w:spacing w:after="200"/>
        <w:rPr>
          <w:b/>
        </w:rPr>
      </w:pPr>
      <w:bookmarkStart w:id="66" w:name="_Toc192935478"/>
      <w:bookmarkStart w:id="67" w:name="_Toc193535110"/>
      <w:r w:rsidRPr="00BB51AF">
        <w:rPr>
          <w:b/>
        </w:rPr>
        <w:t>Table 25</w:t>
      </w:r>
    </w:p>
    <w:p w:rsidR="00F51D6D" w:rsidRPr="00BB51AF" w:rsidRDefault="00F51D6D" w:rsidP="0016681C">
      <w:pPr>
        <w:pStyle w:val="Heading2"/>
        <w:spacing w:after="200"/>
        <w:rPr>
          <w:b/>
          <w:lang w:eastAsia="ja-JP"/>
        </w:rPr>
      </w:pPr>
      <w:r w:rsidRPr="00BB51AF">
        <w:rPr>
          <w:b/>
          <w:lang w:eastAsia="ja-JP"/>
        </w:rPr>
        <w:t xml:space="preserve">Proportion </w:t>
      </w:r>
      <w:r w:rsidRPr="00BB51AF">
        <w:rPr>
          <w:b/>
        </w:rPr>
        <w:t>of</w:t>
      </w:r>
      <w:r w:rsidRPr="00BB51AF">
        <w:rPr>
          <w:b/>
          <w:lang w:eastAsia="ja-JP"/>
        </w:rPr>
        <w:t xml:space="preserve"> geographic areas covered by</w:t>
      </w:r>
      <w:r w:rsidRPr="00BB51AF">
        <w:rPr>
          <w:b/>
        </w:rPr>
        <w:t xml:space="preserve"> non-State</w:t>
      </w:r>
      <w:r w:rsidR="005B0C74">
        <w:rPr>
          <w:b/>
        </w:rPr>
        <w:t xml:space="preserve"> </w:t>
      </w:r>
      <w:r w:rsidRPr="00BB51AF">
        <w:rPr>
          <w:b/>
          <w:lang w:eastAsia="ja-JP"/>
        </w:rPr>
        <w:t xml:space="preserve">providers </w:t>
      </w:r>
      <w:r w:rsidR="005B0C74">
        <w:rPr>
          <w:b/>
          <w:lang w:eastAsia="ja-JP"/>
        </w:rPr>
        <w:br/>
      </w:r>
      <w:r w:rsidRPr="00BB51AF">
        <w:rPr>
          <w:b/>
          <w:lang w:eastAsia="ja-JP"/>
        </w:rPr>
        <w:t>based on the contracting</w:t>
      </w:r>
      <w:r w:rsidRPr="00BB51AF">
        <w:rPr>
          <w:b/>
          <w:lang w:eastAsia="ja-JP"/>
        </w:rPr>
        <w:noBreakHyphen/>
        <w:t>out initiative</w:t>
      </w:r>
      <w:bookmarkEnd w:id="66"/>
      <w:bookmarkEnd w:id="67"/>
    </w:p>
    <w:tbl>
      <w:tblPr>
        <w:tblW w:w="0" w:type="auto"/>
        <w:jc w:val="center"/>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4"/>
        <w:gridCol w:w="5040"/>
      </w:tblGrid>
      <w:tr w:rsidR="00F51D6D" w:rsidRPr="0093518B" w:rsidTr="0058021C">
        <w:trPr>
          <w:jc w:val="center"/>
        </w:trPr>
        <w:tc>
          <w:tcPr>
            <w:tcW w:w="2364" w:type="dxa"/>
            <w:tcBorders>
              <w:bottom w:val="single" w:sz="4" w:space="0" w:color="auto"/>
            </w:tcBorders>
          </w:tcPr>
          <w:p w:rsidR="00F51D6D" w:rsidRPr="0093518B" w:rsidRDefault="00F51D6D" w:rsidP="004A148E">
            <w:pPr>
              <w:spacing w:after="0"/>
              <w:jc w:val="center"/>
              <w:rPr>
                <w:bCs/>
                <w:noProof/>
                <w:szCs w:val="24"/>
              </w:rPr>
            </w:pPr>
            <w:r w:rsidRPr="0093518B">
              <w:rPr>
                <w:bCs/>
                <w:noProof/>
                <w:szCs w:val="24"/>
              </w:rPr>
              <w:t>Year</w:t>
            </w:r>
          </w:p>
        </w:tc>
        <w:tc>
          <w:tcPr>
            <w:tcW w:w="5040" w:type="dxa"/>
            <w:tcBorders>
              <w:bottom w:val="single" w:sz="4" w:space="0" w:color="auto"/>
            </w:tcBorders>
          </w:tcPr>
          <w:p w:rsidR="00F51D6D" w:rsidRPr="0093518B" w:rsidRDefault="00F51D6D" w:rsidP="00F51D6D">
            <w:pPr>
              <w:spacing w:after="0"/>
              <w:jc w:val="center"/>
              <w:rPr>
                <w:bCs/>
                <w:noProof/>
                <w:szCs w:val="24"/>
              </w:rPr>
            </w:pPr>
            <w:r w:rsidRPr="0093518B">
              <w:rPr>
                <w:bCs/>
                <w:noProof/>
                <w:szCs w:val="24"/>
              </w:rPr>
              <w:t>Contracting coverage</w:t>
            </w:r>
          </w:p>
        </w:tc>
      </w:tr>
      <w:tr w:rsidR="00F51D6D" w:rsidRPr="0093518B" w:rsidTr="0058021C">
        <w:trPr>
          <w:jc w:val="center"/>
        </w:trPr>
        <w:tc>
          <w:tcPr>
            <w:tcW w:w="2364" w:type="dxa"/>
            <w:tcBorders>
              <w:bottom w:val="nil"/>
            </w:tcBorders>
          </w:tcPr>
          <w:p w:rsidR="00F51D6D" w:rsidRPr="0093518B" w:rsidRDefault="00F51D6D" w:rsidP="004A148E">
            <w:pPr>
              <w:spacing w:after="0"/>
              <w:jc w:val="center"/>
              <w:rPr>
                <w:noProof/>
                <w:szCs w:val="24"/>
              </w:rPr>
            </w:pPr>
            <w:r w:rsidRPr="0093518B">
              <w:rPr>
                <w:noProof/>
                <w:szCs w:val="24"/>
              </w:rPr>
              <w:t>2003</w:t>
            </w:r>
          </w:p>
        </w:tc>
        <w:tc>
          <w:tcPr>
            <w:tcW w:w="5040" w:type="dxa"/>
            <w:tcBorders>
              <w:bottom w:val="nil"/>
            </w:tcBorders>
          </w:tcPr>
          <w:p w:rsidR="00F51D6D" w:rsidRPr="0093518B" w:rsidRDefault="0058021C" w:rsidP="00F51D6D">
            <w:pPr>
              <w:spacing w:after="0"/>
              <w:jc w:val="center"/>
              <w:rPr>
                <w:noProof/>
                <w:szCs w:val="24"/>
              </w:rPr>
            </w:pPr>
            <w:r>
              <w:rPr>
                <w:noProof/>
                <w:szCs w:val="24"/>
              </w:rPr>
              <w:t>  </w:t>
            </w:r>
            <w:r w:rsidR="00F51D6D" w:rsidRPr="0093518B">
              <w:rPr>
                <w:noProof/>
                <w:szCs w:val="24"/>
              </w:rPr>
              <w:t>9%</w:t>
            </w:r>
          </w:p>
        </w:tc>
      </w:tr>
      <w:tr w:rsidR="00F51D6D" w:rsidRPr="0093518B" w:rsidTr="0058021C">
        <w:trPr>
          <w:jc w:val="center"/>
        </w:trPr>
        <w:tc>
          <w:tcPr>
            <w:tcW w:w="2364" w:type="dxa"/>
            <w:tcBorders>
              <w:top w:val="nil"/>
              <w:bottom w:val="nil"/>
            </w:tcBorders>
          </w:tcPr>
          <w:p w:rsidR="00F51D6D" w:rsidRPr="0093518B" w:rsidRDefault="00F51D6D" w:rsidP="004A148E">
            <w:pPr>
              <w:spacing w:after="0"/>
              <w:jc w:val="center"/>
              <w:rPr>
                <w:noProof/>
                <w:szCs w:val="24"/>
              </w:rPr>
            </w:pPr>
            <w:r w:rsidRPr="0093518B">
              <w:rPr>
                <w:noProof/>
                <w:szCs w:val="24"/>
              </w:rPr>
              <w:t>2004</w:t>
            </w:r>
          </w:p>
        </w:tc>
        <w:tc>
          <w:tcPr>
            <w:tcW w:w="5040" w:type="dxa"/>
            <w:tcBorders>
              <w:top w:val="nil"/>
              <w:bottom w:val="nil"/>
            </w:tcBorders>
          </w:tcPr>
          <w:p w:rsidR="00F51D6D" w:rsidRPr="0093518B" w:rsidRDefault="00F51D6D" w:rsidP="00F51D6D">
            <w:pPr>
              <w:spacing w:after="0"/>
              <w:jc w:val="center"/>
              <w:rPr>
                <w:noProof/>
                <w:szCs w:val="24"/>
              </w:rPr>
            </w:pPr>
            <w:r w:rsidRPr="0093518B">
              <w:rPr>
                <w:noProof/>
                <w:szCs w:val="24"/>
              </w:rPr>
              <w:t>75%</w:t>
            </w:r>
          </w:p>
        </w:tc>
      </w:tr>
      <w:tr w:rsidR="00F51D6D" w:rsidRPr="0093518B" w:rsidTr="0058021C">
        <w:trPr>
          <w:jc w:val="center"/>
        </w:trPr>
        <w:tc>
          <w:tcPr>
            <w:tcW w:w="2364" w:type="dxa"/>
            <w:tcBorders>
              <w:top w:val="nil"/>
              <w:bottom w:val="nil"/>
            </w:tcBorders>
          </w:tcPr>
          <w:p w:rsidR="00F51D6D" w:rsidRPr="0093518B" w:rsidRDefault="00F51D6D" w:rsidP="004A148E">
            <w:pPr>
              <w:spacing w:after="0"/>
              <w:jc w:val="center"/>
              <w:rPr>
                <w:noProof/>
                <w:szCs w:val="24"/>
              </w:rPr>
            </w:pPr>
            <w:r w:rsidRPr="0093518B">
              <w:rPr>
                <w:noProof/>
                <w:szCs w:val="24"/>
              </w:rPr>
              <w:t>2005</w:t>
            </w:r>
          </w:p>
        </w:tc>
        <w:tc>
          <w:tcPr>
            <w:tcW w:w="5040" w:type="dxa"/>
            <w:tcBorders>
              <w:top w:val="nil"/>
              <w:bottom w:val="nil"/>
            </w:tcBorders>
          </w:tcPr>
          <w:p w:rsidR="00F51D6D" w:rsidRPr="0093518B" w:rsidRDefault="00F51D6D" w:rsidP="00F51D6D">
            <w:pPr>
              <w:spacing w:after="0"/>
              <w:jc w:val="center"/>
              <w:rPr>
                <w:noProof/>
                <w:szCs w:val="24"/>
              </w:rPr>
            </w:pPr>
            <w:r w:rsidRPr="0093518B">
              <w:rPr>
                <w:noProof/>
                <w:szCs w:val="24"/>
              </w:rPr>
              <w:t>75%</w:t>
            </w:r>
          </w:p>
        </w:tc>
      </w:tr>
      <w:tr w:rsidR="00F51D6D" w:rsidRPr="0093518B" w:rsidTr="0058021C">
        <w:trPr>
          <w:jc w:val="center"/>
        </w:trPr>
        <w:tc>
          <w:tcPr>
            <w:tcW w:w="2364" w:type="dxa"/>
            <w:tcBorders>
              <w:top w:val="nil"/>
            </w:tcBorders>
          </w:tcPr>
          <w:p w:rsidR="00F51D6D" w:rsidRPr="0093518B" w:rsidRDefault="00F51D6D" w:rsidP="004A148E">
            <w:pPr>
              <w:spacing w:after="0"/>
              <w:jc w:val="center"/>
              <w:rPr>
                <w:noProof/>
                <w:szCs w:val="24"/>
              </w:rPr>
            </w:pPr>
            <w:r w:rsidRPr="0093518B">
              <w:rPr>
                <w:noProof/>
                <w:szCs w:val="24"/>
              </w:rPr>
              <w:t>2006</w:t>
            </w:r>
          </w:p>
        </w:tc>
        <w:tc>
          <w:tcPr>
            <w:tcW w:w="5040" w:type="dxa"/>
            <w:tcBorders>
              <w:top w:val="nil"/>
            </w:tcBorders>
          </w:tcPr>
          <w:p w:rsidR="00F51D6D" w:rsidRPr="0093518B" w:rsidRDefault="00F51D6D" w:rsidP="00F51D6D">
            <w:pPr>
              <w:spacing w:after="0"/>
              <w:jc w:val="center"/>
              <w:rPr>
                <w:noProof/>
                <w:szCs w:val="24"/>
              </w:rPr>
            </w:pPr>
            <w:r w:rsidRPr="0093518B">
              <w:rPr>
                <w:noProof/>
                <w:szCs w:val="24"/>
              </w:rPr>
              <w:t>82%</w:t>
            </w:r>
          </w:p>
        </w:tc>
      </w:tr>
    </w:tbl>
    <w:p w:rsidR="00F51D6D" w:rsidRPr="0093518B" w:rsidRDefault="00F51D6D" w:rsidP="0016681C">
      <w:pPr>
        <w:tabs>
          <w:tab w:val="left" w:pos="1080"/>
        </w:tabs>
        <w:spacing w:before="200" w:after="200"/>
        <w:rPr>
          <w:bCs/>
          <w:i/>
          <w:noProof/>
          <w:szCs w:val="24"/>
          <w:lang w:eastAsia="ja-JP"/>
        </w:rPr>
      </w:pPr>
      <w:r w:rsidRPr="0093518B">
        <w:rPr>
          <w:bCs/>
          <w:i/>
          <w:noProof/>
          <w:szCs w:val="24"/>
        </w:rPr>
        <w:tab/>
        <w:t>Source</w:t>
      </w:r>
      <w:r w:rsidRPr="0058021C">
        <w:rPr>
          <w:bCs/>
          <w:noProof/>
          <w:szCs w:val="24"/>
        </w:rPr>
        <w:t>: Grants and Contract Management Unit, M</w:t>
      </w:r>
      <w:r w:rsidRPr="0058021C">
        <w:rPr>
          <w:bCs/>
          <w:noProof/>
          <w:szCs w:val="24"/>
          <w:lang w:eastAsia="ja-JP"/>
        </w:rPr>
        <w:t>inistry of Public Affairs.</w:t>
      </w:r>
    </w:p>
    <w:p w:rsidR="00F51D6D" w:rsidRPr="0093518B" w:rsidRDefault="00F51D6D" w:rsidP="0016681C">
      <w:pPr>
        <w:spacing w:after="200"/>
        <w:rPr>
          <w:noProof/>
          <w:szCs w:val="24"/>
          <w:lang w:eastAsia="ja-JP"/>
        </w:rPr>
      </w:pPr>
      <w:r w:rsidRPr="0093518B">
        <w:rPr>
          <w:noProof/>
          <w:szCs w:val="24"/>
          <w:lang w:eastAsia="ja-JP"/>
        </w:rPr>
        <w:t>141.</w:t>
      </w:r>
      <w:r w:rsidRPr="0093518B">
        <w:rPr>
          <w:noProof/>
          <w:szCs w:val="24"/>
          <w:lang w:eastAsia="ja-JP"/>
        </w:rPr>
        <w:tab/>
        <w:t>In order to maintain and strengthen the contracting-out initiative, the Government established the Grants and Contract Management Unit (GCMU</w:t>
      </w:r>
      <w:r w:rsidR="00DD0B1E">
        <w:rPr>
          <w:noProof/>
          <w:szCs w:val="24"/>
          <w:lang w:eastAsia="ja-JP"/>
        </w:rPr>
        <w:t xml:space="preserve">) </w:t>
      </w:r>
      <w:r w:rsidR="009D528D">
        <w:rPr>
          <w:noProof/>
          <w:szCs w:val="24"/>
          <w:lang w:eastAsia="ja-JP"/>
        </w:rPr>
        <w:t xml:space="preserve">under the MoPH in 2003. The </w:t>
      </w:r>
      <w:r w:rsidRPr="0093518B">
        <w:rPr>
          <w:noProof/>
          <w:szCs w:val="24"/>
          <w:lang w:eastAsia="ja-JP"/>
        </w:rPr>
        <w:t>GCMU has expanded its activities rapidly and it manages both technical and financial parts of the health projects, utilizing the funds amount to US$125 million based on the funds from donors. The success of the unit convinced the donors like US</w:t>
      </w:r>
      <w:r w:rsidR="00DD0B1E">
        <w:rPr>
          <w:noProof/>
          <w:szCs w:val="24"/>
          <w:lang w:eastAsia="ja-JP"/>
        </w:rPr>
        <w:t xml:space="preserve">AID and the European Commission </w:t>
      </w:r>
      <w:r w:rsidRPr="0093518B">
        <w:rPr>
          <w:noProof/>
          <w:szCs w:val="24"/>
          <w:lang w:eastAsia="ja-JP"/>
        </w:rPr>
        <w:t>to channel their funds directly through the Government, instead of through the NGOs. In achieving good results based on the contracting-out scheme, the MoPH performs the following duties:</w:t>
      </w:r>
    </w:p>
    <w:p w:rsidR="00F51D6D" w:rsidRPr="0093518B" w:rsidRDefault="00F51D6D" w:rsidP="0016681C">
      <w:pPr>
        <w:spacing w:after="200"/>
        <w:rPr>
          <w:noProof/>
          <w:szCs w:val="24"/>
          <w:lang w:eastAsia="ja-JP"/>
        </w:rPr>
      </w:pPr>
      <w:r w:rsidRPr="0093518B">
        <w:rPr>
          <w:noProof/>
          <w:szCs w:val="24"/>
          <w:lang w:eastAsia="ja-JP"/>
        </w:rPr>
        <w:tab/>
        <w:t>(a)</w:t>
      </w:r>
      <w:r w:rsidRPr="0093518B">
        <w:rPr>
          <w:noProof/>
          <w:szCs w:val="24"/>
          <w:lang w:eastAsia="ja-JP"/>
        </w:rPr>
        <w:tab/>
        <w:t>Develop prioritized activities for the health sector and formulate strategies for implementation;</w:t>
      </w:r>
    </w:p>
    <w:p w:rsidR="00F51D6D" w:rsidRPr="0093518B" w:rsidRDefault="00F51D6D" w:rsidP="0016681C">
      <w:pPr>
        <w:spacing w:after="200"/>
        <w:rPr>
          <w:noProof/>
          <w:szCs w:val="24"/>
          <w:lang w:eastAsia="ja-JP"/>
        </w:rPr>
      </w:pPr>
      <w:r w:rsidRPr="0093518B">
        <w:rPr>
          <w:noProof/>
          <w:szCs w:val="24"/>
          <w:lang w:eastAsia="ja-JP"/>
        </w:rPr>
        <w:tab/>
        <w:t>(b)</w:t>
      </w:r>
      <w:r w:rsidRPr="0093518B">
        <w:rPr>
          <w:noProof/>
          <w:szCs w:val="24"/>
          <w:lang w:eastAsia="ja-JP"/>
        </w:rPr>
        <w:tab/>
        <w:t>Monitor the level of selected indicators on a regular basis and evaluate the performance of all health sector activities;</w:t>
      </w:r>
    </w:p>
    <w:p w:rsidR="00F51D6D" w:rsidRPr="0093518B" w:rsidRDefault="00F51D6D" w:rsidP="0016681C">
      <w:pPr>
        <w:spacing w:after="200"/>
        <w:rPr>
          <w:noProof/>
          <w:lang w:eastAsia="ja-JP"/>
        </w:rPr>
      </w:pPr>
      <w:r w:rsidRPr="0093518B">
        <w:rPr>
          <w:noProof/>
          <w:lang w:eastAsia="ja-JP"/>
        </w:rPr>
        <w:tab/>
        <w:t>(c)</w:t>
      </w:r>
      <w:r w:rsidRPr="0093518B">
        <w:rPr>
          <w:noProof/>
          <w:lang w:eastAsia="ja-JP"/>
        </w:rPr>
        <w:tab/>
        <w:t>Set technical standardsand  regulate and  coordinate NGOs as well as supervise their activities;</w:t>
      </w:r>
    </w:p>
    <w:p w:rsidR="00F51D6D" w:rsidRPr="0093518B" w:rsidRDefault="00F51D6D" w:rsidP="0016681C">
      <w:pPr>
        <w:spacing w:after="200"/>
        <w:rPr>
          <w:noProof/>
          <w:lang w:eastAsia="ja-JP"/>
        </w:rPr>
      </w:pPr>
      <w:r w:rsidRPr="0093518B">
        <w:rPr>
          <w:noProof/>
          <w:lang w:eastAsia="ja-JP"/>
        </w:rPr>
        <w:tab/>
        <w:t>(d)</w:t>
      </w:r>
      <w:r w:rsidRPr="0093518B">
        <w:rPr>
          <w:noProof/>
          <w:lang w:eastAsia="ja-JP"/>
        </w:rPr>
        <w:tab/>
        <w:t>Coordinate the development assistance from donors.</w:t>
      </w:r>
    </w:p>
    <w:p w:rsidR="00F51D6D" w:rsidRPr="0093518B" w:rsidRDefault="00F51D6D" w:rsidP="0016681C">
      <w:pPr>
        <w:spacing w:after="200"/>
        <w:rPr>
          <w:noProof/>
          <w:szCs w:val="24"/>
          <w:lang w:eastAsia="ja-JP"/>
        </w:rPr>
      </w:pPr>
      <w:r w:rsidRPr="0093518B">
        <w:rPr>
          <w:noProof/>
          <w:szCs w:val="24"/>
          <w:lang w:eastAsia="ja-JP"/>
        </w:rPr>
        <w:t>142.</w:t>
      </w:r>
      <w:r w:rsidRPr="0093518B">
        <w:rPr>
          <w:noProof/>
          <w:szCs w:val="24"/>
          <w:lang w:eastAsia="ja-JP"/>
        </w:rPr>
        <w:tab/>
        <w:t>In 2006, the contracting coverage of BPHS has increased to 82</w:t>
      </w:r>
      <w:r w:rsidR="005B0C74">
        <w:rPr>
          <w:noProof/>
          <w:szCs w:val="24"/>
          <w:lang w:eastAsia="ja-JP"/>
        </w:rPr>
        <w:t xml:space="preserve"> per cent of the territories of</w:t>
      </w:r>
      <w:r w:rsidR="0016681C">
        <w:rPr>
          <w:noProof/>
          <w:szCs w:val="24"/>
          <w:lang w:eastAsia="ja-JP"/>
        </w:rPr>
        <w:t xml:space="preserve"> </w:t>
      </w:r>
      <w:r w:rsidRPr="0093518B">
        <w:rPr>
          <w:noProof/>
          <w:szCs w:val="24"/>
          <w:lang w:eastAsia="ja-JP"/>
        </w:rPr>
        <w:t>Afghanistan. The Government of Afghanistan is determin</w:t>
      </w:r>
      <w:r w:rsidR="0016681C">
        <w:rPr>
          <w:noProof/>
          <w:szCs w:val="24"/>
          <w:lang w:eastAsia="ja-JP"/>
        </w:rPr>
        <w:t xml:space="preserve">ed to increase BPHS coverage up to </w:t>
      </w:r>
      <w:r w:rsidRPr="0093518B">
        <w:rPr>
          <w:noProof/>
          <w:szCs w:val="24"/>
          <w:lang w:eastAsia="ja-JP"/>
        </w:rPr>
        <w:t>90</w:t>
      </w:r>
      <w:r w:rsidR="0058021C">
        <w:rPr>
          <w:noProof/>
          <w:szCs w:val="24"/>
          <w:lang w:eastAsia="ja-JP"/>
        </w:rPr>
        <w:t> </w:t>
      </w:r>
      <w:r w:rsidRPr="0093518B">
        <w:rPr>
          <w:noProof/>
          <w:szCs w:val="24"/>
          <w:lang w:eastAsia="ja-JP"/>
        </w:rPr>
        <w:t>per cent of the population. To achieve this goal, the Government intends to i</w:t>
      </w:r>
      <w:r w:rsidR="0016681C">
        <w:rPr>
          <w:noProof/>
          <w:szCs w:val="24"/>
          <w:lang w:eastAsia="ja-JP"/>
        </w:rPr>
        <w:t xml:space="preserve">ncrease the </w:t>
      </w:r>
      <w:r w:rsidRPr="0093518B">
        <w:rPr>
          <w:noProof/>
          <w:szCs w:val="24"/>
          <w:lang w:eastAsia="ja-JP"/>
        </w:rPr>
        <w:t>number of community health workers to 25,000 to primary heal</w:t>
      </w:r>
      <w:r w:rsidR="0016681C">
        <w:rPr>
          <w:noProof/>
          <w:szCs w:val="24"/>
          <w:lang w:eastAsia="ja-JP"/>
        </w:rPr>
        <w:t xml:space="preserve">th-care services all corners of </w:t>
      </w:r>
      <w:r w:rsidRPr="0093518B">
        <w:rPr>
          <w:noProof/>
          <w:szCs w:val="24"/>
          <w:lang w:eastAsia="ja-JP"/>
        </w:rPr>
        <w:t>Afghanistan. In addition, such primary health service should include mental health and rehabilitation for persons with disabilities. In line with the de</w:t>
      </w:r>
      <w:r w:rsidR="0016681C">
        <w:rPr>
          <w:noProof/>
          <w:szCs w:val="24"/>
          <w:lang w:eastAsia="ja-JP"/>
        </w:rPr>
        <w:t xml:space="preserve">velopment of primary health </w:t>
      </w:r>
      <w:r w:rsidRPr="0093518B">
        <w:rPr>
          <w:noProof/>
          <w:szCs w:val="24"/>
          <w:lang w:eastAsia="ja-JP"/>
        </w:rPr>
        <w:t>care system, the Government develops measures to deal w</w:t>
      </w:r>
      <w:r w:rsidR="0016681C">
        <w:rPr>
          <w:noProof/>
          <w:szCs w:val="24"/>
          <w:lang w:eastAsia="ja-JP"/>
        </w:rPr>
        <w:t xml:space="preserve">ith mental health-care services </w:t>
      </w:r>
      <w:r w:rsidRPr="0093518B">
        <w:rPr>
          <w:noProof/>
          <w:szCs w:val="24"/>
          <w:lang w:eastAsia="ja-JP"/>
        </w:rPr>
        <w:t xml:space="preserve">in cooperation with national and international NGOs. </w:t>
      </w:r>
      <w:r w:rsidR="005B0C74">
        <w:rPr>
          <w:noProof/>
          <w:szCs w:val="24"/>
          <w:lang w:eastAsia="ja-JP"/>
        </w:rPr>
        <w:t>A p</w:t>
      </w:r>
      <w:r w:rsidR="0016681C">
        <w:rPr>
          <w:noProof/>
          <w:szCs w:val="24"/>
          <w:lang w:eastAsia="ja-JP"/>
        </w:rPr>
        <w:t xml:space="preserve">articular attention is given to </w:t>
      </w:r>
      <w:r w:rsidRPr="0093518B">
        <w:rPr>
          <w:noProof/>
          <w:szCs w:val="24"/>
          <w:lang w:eastAsia="ja-JP"/>
        </w:rPr>
        <w:t xml:space="preserve">the issue of post traumatic counselling through training </w:t>
      </w:r>
      <w:r w:rsidR="0016681C">
        <w:rPr>
          <w:noProof/>
          <w:szCs w:val="24"/>
          <w:lang w:eastAsia="ja-JP"/>
        </w:rPr>
        <w:t xml:space="preserve">of medical health-care staff as </w:t>
      </w:r>
      <w:r w:rsidRPr="0093518B">
        <w:rPr>
          <w:noProof/>
          <w:szCs w:val="24"/>
          <w:lang w:eastAsia="ja-JP"/>
        </w:rPr>
        <w:t xml:space="preserve">well as psychologists at community level where population </w:t>
      </w:r>
      <w:r w:rsidR="0016681C">
        <w:rPr>
          <w:noProof/>
          <w:szCs w:val="24"/>
          <w:lang w:eastAsia="ja-JP"/>
        </w:rPr>
        <w:t xml:space="preserve">can have access. The Government </w:t>
      </w:r>
      <w:r w:rsidRPr="0093518B">
        <w:rPr>
          <w:noProof/>
          <w:szCs w:val="24"/>
          <w:lang w:eastAsia="ja-JP"/>
        </w:rPr>
        <w:t>also encourages recruitment and placement of such a staff with background of mental health care.</w:t>
      </w:r>
    </w:p>
    <w:p w:rsidR="00F51D6D" w:rsidRPr="0093518B" w:rsidRDefault="00F51D6D" w:rsidP="0016681C">
      <w:pPr>
        <w:spacing w:after="200"/>
        <w:rPr>
          <w:noProof/>
          <w:szCs w:val="24"/>
          <w:lang w:eastAsia="ja-JP"/>
        </w:rPr>
      </w:pPr>
      <w:r w:rsidRPr="0093518B">
        <w:rPr>
          <w:noProof/>
          <w:szCs w:val="24"/>
          <w:lang w:eastAsia="ja-JP"/>
        </w:rPr>
        <w:t>143.</w:t>
      </w:r>
      <w:r w:rsidRPr="0093518B">
        <w:rPr>
          <w:noProof/>
          <w:szCs w:val="24"/>
          <w:lang w:eastAsia="ja-JP"/>
        </w:rPr>
        <w:tab/>
        <w:t xml:space="preserve">In order to tackle the issue of disability, the Government of Afghanistan has established the Disability Unit under the MoPH. A memorandum of understanding has been signed between the MoPH and UNDP, European Union, and UNMACA (United Nations Mine Action Centre for Afghanistan) to provide technical expertise to the MoPH. The project has established the Disability Taskforce. Through its combined efforts, development of a guideline is underway. The guideline will include physical rehabilitation issue in the BPHS, as well as physical rehabilitation in the EPHS. </w:t>
      </w:r>
    </w:p>
    <w:p w:rsidR="00F51D6D" w:rsidRPr="0093518B" w:rsidRDefault="00F51D6D" w:rsidP="0016681C">
      <w:pPr>
        <w:spacing w:after="200"/>
        <w:rPr>
          <w:noProof/>
          <w:szCs w:val="24"/>
          <w:lang w:eastAsia="ja-JP"/>
        </w:rPr>
      </w:pPr>
      <w:r w:rsidRPr="0093518B">
        <w:rPr>
          <w:noProof/>
          <w:szCs w:val="24"/>
          <w:lang w:eastAsia="ja-JP"/>
        </w:rPr>
        <w:t>144.</w:t>
      </w:r>
      <w:r w:rsidRPr="0093518B">
        <w:rPr>
          <w:noProof/>
          <w:szCs w:val="24"/>
          <w:lang w:eastAsia="ja-JP"/>
        </w:rPr>
        <w:tab/>
        <w:t>Based on the process above, physical rehabilitation is now started in ten provinces by the EU. In addition, the Disability Unit of the MoPH has conducted disability and physical rehabilitation awareness training in cooperation with the BPHS implementing agencies. The issue of physical rehabilitation for persons with disabilities has received wide support of international donors. The Government of Afghanistan considers such a support as crucial to sustain both financial and technical development in the field of disabilities in Afghanistan.</w:t>
      </w:r>
    </w:p>
    <w:p w:rsidR="00F51D6D" w:rsidRPr="0093518B" w:rsidRDefault="00F51D6D" w:rsidP="0016681C">
      <w:pPr>
        <w:widowControl w:val="0"/>
        <w:spacing w:after="200"/>
        <w:rPr>
          <w:noProof/>
          <w:szCs w:val="24"/>
          <w:lang w:eastAsia="ja-JP"/>
        </w:rPr>
      </w:pPr>
      <w:r w:rsidRPr="0093518B">
        <w:rPr>
          <w:noProof/>
          <w:szCs w:val="24"/>
          <w:lang w:eastAsia="ja-JP"/>
        </w:rPr>
        <w:t>145.</w:t>
      </w:r>
      <w:r w:rsidRPr="0093518B">
        <w:rPr>
          <w:noProof/>
          <w:szCs w:val="24"/>
          <w:lang w:eastAsia="ja-JP"/>
        </w:rPr>
        <w:tab/>
        <w:t>In order to improve the issue of physical access to primary health care, the MoPH adopted recently two strategies: First, establishment of sub-centres with minimum level of staffing for the population up to 3,000 people, and second, establishment of mobile health teams. Recently, more than 120 sub-centres were established in 11 provinces where the World Bank provides for financial resources. Another 120 sub-centres will be established in the rest of the targeted areas with the support of the Global Alliance for Vaccination and Immunization. The Government currently tries to secure more funds for sustainable development of the sub-centres.</w:t>
      </w:r>
    </w:p>
    <w:p w:rsidR="00F51D6D" w:rsidRPr="0093518B" w:rsidRDefault="00F51D6D" w:rsidP="0016681C">
      <w:pPr>
        <w:spacing w:after="200"/>
        <w:rPr>
          <w:noProof/>
          <w:szCs w:val="24"/>
          <w:lang w:eastAsia="ja-JP"/>
        </w:rPr>
      </w:pPr>
      <w:r w:rsidRPr="0093518B">
        <w:rPr>
          <w:noProof/>
          <w:szCs w:val="24"/>
          <w:lang w:eastAsia="ja-JP"/>
        </w:rPr>
        <w:t>146.</w:t>
      </w:r>
      <w:r w:rsidRPr="0093518B">
        <w:rPr>
          <w:noProof/>
          <w:szCs w:val="24"/>
          <w:lang w:eastAsia="ja-JP"/>
        </w:rPr>
        <w:tab/>
        <w:t>In addition, the Government will deploy the first mobile health teams in 2008. Depending on availability of funds, the Government will increase the number of mobile health teams to other under covered areas. As for nomad population, the Government has already deployed over 20 mobile health teams. The Government also plans to train health workers who are full literate within the Nomads communities. So far, midwives are identified and trained to work within the Nomads communities.</w:t>
      </w:r>
    </w:p>
    <w:p w:rsidR="00F51D6D" w:rsidRPr="0093518B" w:rsidRDefault="00F51D6D" w:rsidP="0016681C">
      <w:pPr>
        <w:spacing w:after="200"/>
        <w:rPr>
          <w:noProof/>
          <w:szCs w:val="24"/>
          <w:lang w:eastAsia="ja-JP"/>
        </w:rPr>
      </w:pPr>
      <w:r w:rsidRPr="0093518B">
        <w:rPr>
          <w:noProof/>
          <w:szCs w:val="24"/>
          <w:lang w:eastAsia="ja-JP"/>
        </w:rPr>
        <w:t>147.</w:t>
      </w:r>
      <w:r w:rsidRPr="0093518B">
        <w:rPr>
          <w:noProof/>
          <w:szCs w:val="24"/>
          <w:lang w:eastAsia="ja-JP"/>
        </w:rPr>
        <w:tab/>
        <w:t>In addition to BPHS the contracting-out programme and programme for strengthening mechanism, there are other sub-programme introduced in the NHS, such as Nomads’ Health Programme; Provincial Coordination Programme, and Programme for non-BPHS Clinics. The latter is currently available for nine per cent of the territories of Afghanistan. Although the BPHS covers almost 82 per cent of the territories, in population wise, the BPHS reaches only about 65</w:t>
      </w:r>
      <w:r w:rsidR="0058021C">
        <w:rPr>
          <w:noProof/>
          <w:szCs w:val="24"/>
          <w:lang w:eastAsia="ja-JP"/>
        </w:rPr>
        <w:t> </w:t>
      </w:r>
      <w:r w:rsidRPr="0093518B">
        <w:rPr>
          <w:noProof/>
          <w:szCs w:val="24"/>
          <w:lang w:eastAsia="ja-JP"/>
        </w:rPr>
        <w:t>pe</w:t>
      </w:r>
      <w:r w:rsidR="0058021C">
        <w:rPr>
          <w:noProof/>
          <w:szCs w:val="24"/>
          <w:lang w:eastAsia="ja-JP"/>
        </w:rPr>
        <w:t>r</w:t>
      </w:r>
      <w:r w:rsidRPr="0093518B">
        <w:rPr>
          <w:noProof/>
          <w:szCs w:val="24"/>
          <w:lang w:eastAsia="ja-JP"/>
        </w:rPr>
        <w:t xml:space="preserve"> cent of the total population. The Government of Afghanistan intends to increase the number of population covered by the BPHS through:</w:t>
      </w:r>
    </w:p>
    <w:p w:rsidR="00F51D6D" w:rsidRPr="0093518B" w:rsidRDefault="00F51D6D" w:rsidP="0016681C">
      <w:pPr>
        <w:spacing w:after="200"/>
        <w:rPr>
          <w:noProof/>
          <w:lang w:eastAsia="ja-JP"/>
        </w:rPr>
      </w:pPr>
      <w:r w:rsidRPr="0093518B">
        <w:rPr>
          <w:noProof/>
          <w:lang w:eastAsia="ja-JP"/>
        </w:rPr>
        <w:tab/>
        <w:t>(a)</w:t>
      </w:r>
      <w:r w:rsidRPr="0093518B">
        <w:rPr>
          <w:noProof/>
          <w:lang w:eastAsia="ja-JP"/>
        </w:rPr>
        <w:tab/>
        <w:t>Increasing outreach services from the existing Basic Health Centers (BHSs);</w:t>
      </w:r>
    </w:p>
    <w:p w:rsidR="00F51D6D" w:rsidRPr="0093518B" w:rsidRDefault="00F51D6D" w:rsidP="0016681C">
      <w:pPr>
        <w:spacing w:after="200"/>
        <w:rPr>
          <w:noProof/>
          <w:lang w:eastAsia="ja-JP"/>
        </w:rPr>
      </w:pPr>
      <w:r w:rsidRPr="0093518B">
        <w:rPr>
          <w:noProof/>
          <w:lang w:eastAsia="ja-JP"/>
        </w:rPr>
        <w:tab/>
        <w:t>(b)</w:t>
      </w:r>
      <w:r w:rsidRPr="0093518B">
        <w:rPr>
          <w:noProof/>
          <w:lang w:eastAsia="ja-JP"/>
        </w:rPr>
        <w:tab/>
        <w:t>Comprehensive Health Centers (CHCs), and District Hospitals (DHs);</w:t>
      </w:r>
    </w:p>
    <w:p w:rsidR="00F51D6D" w:rsidRPr="0093518B" w:rsidRDefault="00F51D6D" w:rsidP="0016681C">
      <w:pPr>
        <w:spacing w:after="200"/>
        <w:rPr>
          <w:noProof/>
          <w:lang w:eastAsia="ja-JP"/>
        </w:rPr>
      </w:pPr>
      <w:r w:rsidRPr="0093518B">
        <w:rPr>
          <w:noProof/>
          <w:lang w:eastAsia="ja-JP"/>
        </w:rPr>
        <w:tab/>
        <w:t>(c)</w:t>
      </w:r>
      <w:r w:rsidRPr="0093518B">
        <w:rPr>
          <w:noProof/>
          <w:lang w:eastAsia="ja-JP"/>
        </w:rPr>
        <w:tab/>
        <w:t>Increasing the number and level of utilization of health workers;</w:t>
      </w:r>
    </w:p>
    <w:p w:rsidR="00F51D6D" w:rsidRPr="0093518B" w:rsidRDefault="00F51D6D" w:rsidP="0016681C">
      <w:pPr>
        <w:spacing w:after="200"/>
        <w:rPr>
          <w:noProof/>
          <w:lang w:eastAsia="ja-JP"/>
        </w:rPr>
      </w:pPr>
      <w:r w:rsidRPr="0093518B">
        <w:rPr>
          <w:noProof/>
          <w:lang w:eastAsia="ja-JP"/>
        </w:rPr>
        <w:tab/>
        <w:t>(d)</w:t>
      </w:r>
      <w:r w:rsidRPr="0093518B">
        <w:rPr>
          <w:noProof/>
          <w:lang w:eastAsia="ja-JP"/>
        </w:rPr>
        <w:tab/>
        <w:t>Introduction of the Basic Health Sub-Centres, in addition to existing health facilities (BHCs, CHCs and DHs);</w:t>
      </w:r>
    </w:p>
    <w:p w:rsidR="00F51D6D" w:rsidRPr="0093518B" w:rsidRDefault="00F51D6D" w:rsidP="0016681C">
      <w:pPr>
        <w:spacing w:after="200"/>
        <w:rPr>
          <w:noProof/>
          <w:lang w:eastAsia="ja-JP"/>
        </w:rPr>
      </w:pPr>
      <w:r w:rsidRPr="0093518B">
        <w:rPr>
          <w:noProof/>
          <w:lang w:eastAsia="ja-JP"/>
        </w:rPr>
        <w:tab/>
        <w:t>(e)</w:t>
      </w:r>
      <w:r w:rsidRPr="0093518B">
        <w:rPr>
          <w:noProof/>
          <w:lang w:eastAsia="ja-JP"/>
        </w:rPr>
        <w:tab/>
        <w:t>Reaching remote villages at least four times a year through mobile health teams.</w:t>
      </w:r>
    </w:p>
    <w:p w:rsidR="00F51D6D" w:rsidRPr="0093518B" w:rsidRDefault="00F51D6D" w:rsidP="0016681C">
      <w:pPr>
        <w:spacing w:after="200"/>
        <w:rPr>
          <w:noProof/>
          <w:szCs w:val="24"/>
          <w:lang w:eastAsia="ja-JP"/>
        </w:rPr>
      </w:pPr>
      <w:r w:rsidRPr="0093518B">
        <w:rPr>
          <w:noProof/>
          <w:szCs w:val="24"/>
          <w:lang w:eastAsia="ja-JP"/>
        </w:rPr>
        <w:t>148.</w:t>
      </w:r>
      <w:r w:rsidRPr="0093518B">
        <w:rPr>
          <w:noProof/>
          <w:szCs w:val="24"/>
          <w:lang w:eastAsia="ja-JP"/>
        </w:rPr>
        <w:tab/>
        <w:t>The Government of Afghanistan intends to achieve the following results by 2013 for the maintenance and expansion of the primary health care programme, indicated in the table below.</w:t>
      </w:r>
    </w:p>
    <w:p w:rsidR="005B0C74" w:rsidRDefault="00F51D6D" w:rsidP="0016681C">
      <w:pPr>
        <w:pStyle w:val="Heading2"/>
        <w:spacing w:after="200"/>
        <w:rPr>
          <w:b/>
        </w:rPr>
      </w:pPr>
      <w:bookmarkStart w:id="68" w:name="_Toc192935479"/>
      <w:bookmarkStart w:id="69" w:name="_Toc193535111"/>
      <w:r w:rsidRPr="00BB51AF">
        <w:rPr>
          <w:b/>
        </w:rPr>
        <w:t>Table 26</w:t>
      </w:r>
    </w:p>
    <w:p w:rsidR="00F51D6D" w:rsidRPr="00BB51AF" w:rsidRDefault="00F51D6D" w:rsidP="0016681C">
      <w:pPr>
        <w:pStyle w:val="Heading2"/>
        <w:spacing w:after="200"/>
        <w:rPr>
          <w:b/>
        </w:rPr>
      </w:pPr>
      <w:r w:rsidRPr="00BB51AF">
        <w:rPr>
          <w:b/>
          <w:lang w:eastAsia="ja-JP"/>
        </w:rPr>
        <w:t xml:space="preserve">Expected </w:t>
      </w:r>
      <w:r w:rsidRPr="00BB51AF">
        <w:rPr>
          <w:b/>
        </w:rPr>
        <w:t xml:space="preserve">results by 2013 for the </w:t>
      </w:r>
      <w:r w:rsidRPr="00BB51AF">
        <w:rPr>
          <w:b/>
          <w:lang w:eastAsia="ja-JP"/>
        </w:rPr>
        <w:t>m</w:t>
      </w:r>
      <w:r w:rsidRPr="00BB51AF">
        <w:rPr>
          <w:b/>
        </w:rPr>
        <w:t xml:space="preserve">aintenance and </w:t>
      </w:r>
      <w:r w:rsidRPr="00BB51AF">
        <w:rPr>
          <w:b/>
          <w:lang w:eastAsia="ja-JP"/>
        </w:rPr>
        <w:t>e</w:t>
      </w:r>
      <w:r w:rsidRPr="00BB51AF">
        <w:rPr>
          <w:b/>
        </w:rPr>
        <w:t>xtension</w:t>
      </w:r>
      <w:r w:rsidR="0016681C">
        <w:rPr>
          <w:b/>
        </w:rPr>
        <w:br/>
      </w:r>
      <w:r w:rsidRPr="00BB51AF">
        <w:rPr>
          <w:b/>
        </w:rPr>
        <w:t xml:space="preserve">of the </w:t>
      </w:r>
      <w:r w:rsidR="00E709E6" w:rsidRPr="00BB51AF">
        <w:rPr>
          <w:b/>
          <w:lang w:eastAsia="ja-JP"/>
        </w:rPr>
        <w:t>P</w:t>
      </w:r>
      <w:r w:rsidRPr="00BB51AF">
        <w:rPr>
          <w:b/>
        </w:rPr>
        <w:t xml:space="preserve">rimary </w:t>
      </w:r>
      <w:r w:rsidRPr="00BB51AF">
        <w:rPr>
          <w:b/>
          <w:lang w:eastAsia="ja-JP"/>
        </w:rPr>
        <w:t>H</w:t>
      </w:r>
      <w:r w:rsidRPr="00BB51AF">
        <w:rPr>
          <w:b/>
        </w:rPr>
        <w:t>ealth-</w:t>
      </w:r>
      <w:r w:rsidRPr="00BB51AF">
        <w:rPr>
          <w:b/>
          <w:lang w:eastAsia="ja-JP"/>
        </w:rPr>
        <w:t>C</w:t>
      </w:r>
      <w:r w:rsidRPr="00BB51AF">
        <w:rPr>
          <w:b/>
        </w:rPr>
        <w:t xml:space="preserve">are (PHC) </w:t>
      </w:r>
      <w:r w:rsidR="00E709E6" w:rsidRPr="00BB51AF">
        <w:rPr>
          <w:b/>
          <w:lang w:eastAsia="ja-JP"/>
        </w:rPr>
        <w:t>p</w:t>
      </w:r>
      <w:r w:rsidRPr="00BB51AF">
        <w:rPr>
          <w:b/>
        </w:rPr>
        <w:t>rogram</w:t>
      </w:r>
      <w:bookmarkEnd w:id="68"/>
      <w:bookmarkEnd w:id="69"/>
      <w:r w:rsidRPr="00BB51AF">
        <w:rPr>
          <w:b/>
        </w:rPr>
        <w:t>me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6"/>
        <w:gridCol w:w="1744"/>
        <w:gridCol w:w="1744"/>
        <w:gridCol w:w="1744"/>
        <w:gridCol w:w="1744"/>
      </w:tblGrid>
      <w:tr w:rsidR="00707A7F" w:rsidRPr="00320B18" w:rsidTr="00DD0B1E">
        <w:trPr>
          <w:cantSplit/>
          <w:tblHeader/>
          <w:jc w:val="center"/>
        </w:trPr>
        <w:tc>
          <w:tcPr>
            <w:tcW w:w="2436" w:type="dxa"/>
          </w:tcPr>
          <w:p w:rsidR="00F51D6D" w:rsidRPr="00320B18" w:rsidRDefault="00F51D6D" w:rsidP="004A148E">
            <w:pPr>
              <w:spacing w:after="0"/>
              <w:jc w:val="center"/>
              <w:rPr>
                <w:noProof/>
                <w:sz w:val="20"/>
              </w:rPr>
            </w:pPr>
            <w:r w:rsidRPr="00320B18">
              <w:rPr>
                <w:noProof/>
                <w:sz w:val="20"/>
              </w:rPr>
              <w:t>Results</w:t>
            </w:r>
          </w:p>
        </w:tc>
        <w:tc>
          <w:tcPr>
            <w:tcW w:w="1744" w:type="dxa"/>
          </w:tcPr>
          <w:p w:rsidR="00F51D6D" w:rsidRPr="00320B18" w:rsidRDefault="00F51D6D" w:rsidP="004A148E">
            <w:pPr>
              <w:spacing w:after="0"/>
              <w:ind w:right="227"/>
              <w:jc w:val="center"/>
              <w:rPr>
                <w:noProof/>
                <w:sz w:val="20"/>
              </w:rPr>
            </w:pPr>
            <w:r w:rsidRPr="00320B18">
              <w:rPr>
                <w:noProof/>
                <w:sz w:val="20"/>
              </w:rPr>
              <w:t>2000 baseline</w:t>
            </w:r>
          </w:p>
        </w:tc>
        <w:tc>
          <w:tcPr>
            <w:tcW w:w="1744" w:type="dxa"/>
          </w:tcPr>
          <w:p w:rsidR="00F51D6D" w:rsidRPr="00320B18" w:rsidRDefault="00F51D6D" w:rsidP="004A148E">
            <w:pPr>
              <w:spacing w:after="0"/>
              <w:ind w:right="227"/>
              <w:jc w:val="center"/>
              <w:rPr>
                <w:noProof/>
                <w:sz w:val="20"/>
              </w:rPr>
            </w:pPr>
            <w:r w:rsidRPr="00320B18">
              <w:rPr>
                <w:noProof/>
                <w:sz w:val="20"/>
              </w:rPr>
              <w:t>Achievement by 2006</w:t>
            </w:r>
          </w:p>
        </w:tc>
        <w:tc>
          <w:tcPr>
            <w:tcW w:w="1744" w:type="dxa"/>
          </w:tcPr>
          <w:p w:rsidR="00F51D6D" w:rsidRPr="00320B18" w:rsidRDefault="00F51D6D" w:rsidP="005C0E24">
            <w:pPr>
              <w:spacing w:after="0"/>
              <w:ind w:left="-124"/>
              <w:jc w:val="center"/>
              <w:rPr>
                <w:noProof/>
                <w:sz w:val="20"/>
              </w:rPr>
            </w:pPr>
            <w:r w:rsidRPr="00320B18">
              <w:rPr>
                <w:noProof/>
                <w:sz w:val="20"/>
              </w:rPr>
              <w:t>High Benchmark 2010</w:t>
            </w:r>
          </w:p>
        </w:tc>
        <w:tc>
          <w:tcPr>
            <w:tcW w:w="1744" w:type="dxa"/>
          </w:tcPr>
          <w:p w:rsidR="00F51D6D" w:rsidRPr="00320B18" w:rsidRDefault="00F51D6D" w:rsidP="004A148E">
            <w:pPr>
              <w:spacing w:after="0"/>
              <w:ind w:right="227"/>
              <w:jc w:val="center"/>
              <w:rPr>
                <w:noProof/>
                <w:sz w:val="20"/>
              </w:rPr>
            </w:pPr>
            <w:r w:rsidRPr="00320B18">
              <w:rPr>
                <w:noProof/>
                <w:sz w:val="20"/>
              </w:rPr>
              <w:t>HNS 2013</w:t>
            </w:r>
          </w:p>
        </w:tc>
      </w:tr>
      <w:tr w:rsidR="00707A7F" w:rsidRPr="00320B18" w:rsidTr="00DD0B1E">
        <w:trPr>
          <w:cantSplit/>
          <w:tblHeader/>
          <w:jc w:val="center"/>
        </w:trPr>
        <w:tc>
          <w:tcPr>
            <w:tcW w:w="2436" w:type="dxa"/>
          </w:tcPr>
          <w:p w:rsidR="00F51D6D" w:rsidRPr="00320B18" w:rsidRDefault="00F51D6D" w:rsidP="004A148E">
            <w:pPr>
              <w:spacing w:after="0"/>
              <w:rPr>
                <w:noProof/>
                <w:sz w:val="20"/>
              </w:rPr>
            </w:pPr>
            <w:r w:rsidRPr="00320B18">
              <w:rPr>
                <w:noProof/>
                <w:sz w:val="20"/>
              </w:rPr>
              <w:t>Increased access to primary health care services within two hours walking distance</w:t>
            </w:r>
          </w:p>
        </w:tc>
        <w:tc>
          <w:tcPr>
            <w:tcW w:w="1744" w:type="dxa"/>
          </w:tcPr>
          <w:p w:rsidR="00F51D6D" w:rsidRPr="00320B18" w:rsidRDefault="00F51D6D" w:rsidP="004A148E">
            <w:pPr>
              <w:spacing w:after="0"/>
              <w:rPr>
                <w:noProof/>
                <w:sz w:val="20"/>
              </w:rPr>
            </w:pPr>
            <w:r w:rsidRPr="00320B18">
              <w:rPr>
                <w:noProof/>
                <w:sz w:val="20"/>
              </w:rPr>
              <w:t>9% of population with nearby access to PHC services</w:t>
            </w:r>
          </w:p>
        </w:tc>
        <w:tc>
          <w:tcPr>
            <w:tcW w:w="1744" w:type="dxa"/>
          </w:tcPr>
          <w:p w:rsidR="00F51D6D" w:rsidRPr="00320B18" w:rsidRDefault="00F51D6D" w:rsidP="004A148E">
            <w:pPr>
              <w:spacing w:after="0"/>
              <w:rPr>
                <w:noProof/>
                <w:sz w:val="20"/>
              </w:rPr>
            </w:pPr>
            <w:r w:rsidRPr="00320B18">
              <w:rPr>
                <w:noProof/>
                <w:sz w:val="20"/>
              </w:rPr>
              <w:t>65% of population with nearby access to PHC services</w:t>
            </w:r>
          </w:p>
        </w:tc>
        <w:tc>
          <w:tcPr>
            <w:tcW w:w="1744" w:type="dxa"/>
          </w:tcPr>
          <w:p w:rsidR="00F51D6D" w:rsidRPr="00320B18" w:rsidRDefault="00F51D6D" w:rsidP="004A148E">
            <w:pPr>
              <w:spacing w:after="0"/>
              <w:rPr>
                <w:noProof/>
                <w:sz w:val="20"/>
              </w:rPr>
            </w:pPr>
            <w:r w:rsidRPr="00320B18">
              <w:rPr>
                <w:noProof/>
                <w:sz w:val="20"/>
              </w:rPr>
              <w:t>90% of population with nearby access to PHC services</w:t>
            </w:r>
          </w:p>
        </w:tc>
        <w:tc>
          <w:tcPr>
            <w:tcW w:w="1744" w:type="dxa"/>
          </w:tcPr>
          <w:p w:rsidR="00F51D6D" w:rsidRPr="00320B18" w:rsidRDefault="00F51D6D" w:rsidP="004A148E">
            <w:pPr>
              <w:spacing w:after="0"/>
              <w:rPr>
                <w:noProof/>
                <w:sz w:val="20"/>
              </w:rPr>
            </w:pPr>
            <w:r w:rsidRPr="00320B18">
              <w:rPr>
                <w:noProof/>
                <w:sz w:val="20"/>
              </w:rPr>
              <w:t>90% of population with nearby access to PHC services</w:t>
            </w:r>
          </w:p>
        </w:tc>
      </w:tr>
      <w:tr w:rsidR="00707A7F" w:rsidRPr="00320B18" w:rsidTr="00DD0B1E">
        <w:trPr>
          <w:cantSplit/>
          <w:tblHeader/>
          <w:jc w:val="center"/>
        </w:trPr>
        <w:tc>
          <w:tcPr>
            <w:tcW w:w="2436" w:type="dxa"/>
          </w:tcPr>
          <w:p w:rsidR="00F51D6D" w:rsidRPr="00320B18" w:rsidRDefault="00F51D6D" w:rsidP="004A148E">
            <w:pPr>
              <w:spacing w:after="0"/>
              <w:rPr>
                <w:noProof/>
                <w:color w:val="000000"/>
                <w:sz w:val="20"/>
              </w:rPr>
            </w:pPr>
            <w:r w:rsidRPr="00320B18">
              <w:rPr>
                <w:noProof/>
                <w:color w:val="000000"/>
                <w:sz w:val="20"/>
              </w:rPr>
              <w:t xml:space="preserve">Increased national immunization coverage with three doses of DPT vaccine among children under one year of age </w:t>
            </w:r>
          </w:p>
        </w:tc>
        <w:tc>
          <w:tcPr>
            <w:tcW w:w="1744" w:type="dxa"/>
          </w:tcPr>
          <w:p w:rsidR="00F51D6D" w:rsidRPr="00320B18" w:rsidRDefault="00F51D6D" w:rsidP="004A148E">
            <w:pPr>
              <w:spacing w:after="0"/>
              <w:jc w:val="center"/>
              <w:rPr>
                <w:noProof/>
                <w:sz w:val="20"/>
              </w:rPr>
            </w:pPr>
            <w:r w:rsidRPr="00320B18">
              <w:rPr>
                <w:noProof/>
                <w:sz w:val="20"/>
              </w:rPr>
              <w:t>31%</w:t>
            </w:r>
          </w:p>
        </w:tc>
        <w:tc>
          <w:tcPr>
            <w:tcW w:w="1744" w:type="dxa"/>
          </w:tcPr>
          <w:p w:rsidR="00F51D6D" w:rsidRPr="00320B18" w:rsidRDefault="00F51D6D" w:rsidP="004A148E">
            <w:pPr>
              <w:spacing w:after="0"/>
              <w:jc w:val="center"/>
              <w:rPr>
                <w:noProof/>
                <w:sz w:val="20"/>
              </w:rPr>
            </w:pPr>
            <w:r w:rsidRPr="00320B18">
              <w:rPr>
                <w:noProof/>
                <w:sz w:val="20"/>
              </w:rPr>
              <w:t>77%</w:t>
            </w:r>
          </w:p>
        </w:tc>
        <w:tc>
          <w:tcPr>
            <w:tcW w:w="1744" w:type="dxa"/>
          </w:tcPr>
          <w:p w:rsidR="00F51D6D" w:rsidRPr="00320B18" w:rsidRDefault="00F51D6D" w:rsidP="004A148E">
            <w:pPr>
              <w:spacing w:after="0"/>
              <w:rPr>
                <w:noProof/>
                <w:sz w:val="20"/>
              </w:rPr>
            </w:pPr>
            <w:r w:rsidRPr="00320B18">
              <w:rPr>
                <w:noProof/>
                <w:sz w:val="20"/>
              </w:rPr>
              <w:t>Achieve above 90% coverage</w:t>
            </w:r>
          </w:p>
        </w:tc>
        <w:tc>
          <w:tcPr>
            <w:tcW w:w="1744" w:type="dxa"/>
          </w:tcPr>
          <w:p w:rsidR="00F51D6D" w:rsidRPr="00320B18" w:rsidRDefault="00F51D6D" w:rsidP="004A148E">
            <w:pPr>
              <w:spacing w:after="0"/>
              <w:rPr>
                <w:noProof/>
                <w:sz w:val="20"/>
              </w:rPr>
            </w:pPr>
            <w:r w:rsidRPr="00320B18">
              <w:rPr>
                <w:noProof/>
                <w:sz w:val="20"/>
              </w:rPr>
              <w:t>Achieve and sustain above 90% national coverage</w:t>
            </w:r>
          </w:p>
        </w:tc>
      </w:tr>
      <w:tr w:rsidR="00707A7F" w:rsidRPr="00320B18" w:rsidTr="00DD0B1E">
        <w:trPr>
          <w:cantSplit/>
          <w:tblHeader/>
          <w:jc w:val="center"/>
        </w:trPr>
        <w:tc>
          <w:tcPr>
            <w:tcW w:w="2436" w:type="dxa"/>
          </w:tcPr>
          <w:p w:rsidR="00F51D6D" w:rsidRPr="00320B18" w:rsidRDefault="00F51D6D" w:rsidP="004A148E">
            <w:pPr>
              <w:spacing w:after="0"/>
              <w:rPr>
                <w:noProof/>
                <w:sz w:val="20"/>
              </w:rPr>
            </w:pPr>
            <w:r w:rsidRPr="00320B18">
              <w:rPr>
                <w:noProof/>
                <w:color w:val="000000"/>
                <w:sz w:val="20"/>
              </w:rPr>
              <w:t xml:space="preserve">Increased national immunization coverage with measles vaccine among children under one year of age </w:t>
            </w:r>
          </w:p>
        </w:tc>
        <w:tc>
          <w:tcPr>
            <w:tcW w:w="1744" w:type="dxa"/>
          </w:tcPr>
          <w:p w:rsidR="00F51D6D" w:rsidRPr="00320B18" w:rsidRDefault="00F51D6D" w:rsidP="004A148E">
            <w:pPr>
              <w:spacing w:after="0"/>
              <w:jc w:val="center"/>
              <w:rPr>
                <w:noProof/>
                <w:sz w:val="20"/>
              </w:rPr>
            </w:pPr>
            <w:r w:rsidRPr="00320B18">
              <w:rPr>
                <w:noProof/>
                <w:sz w:val="20"/>
              </w:rPr>
              <w:t>35%</w:t>
            </w:r>
          </w:p>
        </w:tc>
        <w:tc>
          <w:tcPr>
            <w:tcW w:w="1744" w:type="dxa"/>
          </w:tcPr>
          <w:p w:rsidR="00F51D6D" w:rsidRPr="00320B18" w:rsidRDefault="00F51D6D" w:rsidP="004A148E">
            <w:pPr>
              <w:spacing w:after="0"/>
              <w:jc w:val="center"/>
              <w:rPr>
                <w:noProof/>
                <w:sz w:val="20"/>
              </w:rPr>
            </w:pPr>
            <w:r w:rsidRPr="00320B18">
              <w:rPr>
                <w:noProof/>
                <w:sz w:val="20"/>
              </w:rPr>
              <w:t>68%</w:t>
            </w:r>
          </w:p>
        </w:tc>
        <w:tc>
          <w:tcPr>
            <w:tcW w:w="1744" w:type="dxa"/>
          </w:tcPr>
          <w:p w:rsidR="00F51D6D" w:rsidRPr="00320B18" w:rsidRDefault="00F51D6D" w:rsidP="004A148E">
            <w:pPr>
              <w:spacing w:after="0"/>
              <w:rPr>
                <w:noProof/>
                <w:sz w:val="20"/>
              </w:rPr>
            </w:pPr>
            <w:r w:rsidRPr="00320B18">
              <w:rPr>
                <w:noProof/>
                <w:sz w:val="20"/>
              </w:rPr>
              <w:t>Achieve above 90% coverage</w:t>
            </w:r>
          </w:p>
        </w:tc>
        <w:tc>
          <w:tcPr>
            <w:tcW w:w="1744" w:type="dxa"/>
          </w:tcPr>
          <w:p w:rsidR="00F51D6D" w:rsidRPr="00320B18" w:rsidRDefault="00F51D6D" w:rsidP="004A148E">
            <w:pPr>
              <w:spacing w:after="0"/>
              <w:rPr>
                <w:noProof/>
                <w:sz w:val="20"/>
              </w:rPr>
            </w:pPr>
            <w:r w:rsidRPr="00320B18">
              <w:rPr>
                <w:noProof/>
                <w:sz w:val="20"/>
              </w:rPr>
              <w:t>Achieve and sustain above 90% national coverage</w:t>
            </w:r>
          </w:p>
        </w:tc>
      </w:tr>
    </w:tbl>
    <w:p w:rsidR="005B0C74" w:rsidRDefault="00F51D6D" w:rsidP="0058021C">
      <w:pPr>
        <w:spacing w:before="240"/>
        <w:rPr>
          <w:iCs/>
          <w:noProof/>
          <w:szCs w:val="24"/>
          <w:lang w:eastAsia="ja-JP"/>
        </w:rPr>
      </w:pPr>
      <w:r w:rsidRPr="0093518B">
        <w:rPr>
          <w:i/>
          <w:iCs/>
          <w:noProof/>
          <w:szCs w:val="24"/>
          <w:lang w:eastAsia="ja-JP"/>
        </w:rPr>
        <w:tab/>
        <w:t>Source</w:t>
      </w:r>
      <w:r w:rsidRPr="00707A7F">
        <w:rPr>
          <w:iCs/>
          <w:noProof/>
          <w:szCs w:val="24"/>
          <w:lang w:eastAsia="ja-JP"/>
        </w:rPr>
        <w:t>: Health and Nutrition Sector Strategy 2008 -2013 MoPH</w:t>
      </w:r>
      <w:r w:rsidR="00707A7F">
        <w:rPr>
          <w:iCs/>
          <w:noProof/>
          <w:szCs w:val="24"/>
          <w:lang w:eastAsia="ja-JP"/>
        </w:rPr>
        <w:t>.</w:t>
      </w:r>
    </w:p>
    <w:p w:rsidR="00F51D6D" w:rsidRPr="0093518B" w:rsidRDefault="00F51D6D" w:rsidP="004A148E">
      <w:pPr>
        <w:rPr>
          <w:noProof/>
          <w:szCs w:val="24"/>
          <w:lang w:eastAsia="ja-JP"/>
        </w:rPr>
      </w:pPr>
      <w:r w:rsidRPr="0093518B">
        <w:rPr>
          <w:noProof/>
          <w:szCs w:val="24"/>
          <w:lang w:eastAsia="ja-JP"/>
        </w:rPr>
        <w:t>149.</w:t>
      </w:r>
      <w:r w:rsidRPr="0093518B">
        <w:rPr>
          <w:noProof/>
          <w:szCs w:val="24"/>
          <w:lang w:eastAsia="ja-JP"/>
        </w:rPr>
        <w:tab/>
        <w:t>To achieve above goals, it is still a challenge to secure government-controlled funds. Almost 100 per cent of primary HCS and almost 40 per cent of hospital care are currently supported by external funds from foreign donors. Afghanistan still depends heavily on external financial support to implement basic health projects.</w:t>
      </w:r>
    </w:p>
    <w:p w:rsidR="00F51D6D" w:rsidRPr="0093518B" w:rsidRDefault="00F51D6D" w:rsidP="00F51D6D">
      <w:pPr>
        <w:pStyle w:val="Heading3"/>
        <w:rPr>
          <w:noProof/>
          <w:lang w:eastAsia="ja-JP"/>
        </w:rPr>
      </w:pPr>
      <w:r w:rsidRPr="0093518B">
        <w:rPr>
          <w:noProof/>
          <w:lang w:eastAsia="ja-JP"/>
        </w:rPr>
        <w:t>Environmental and industrial hygiene</w:t>
      </w:r>
    </w:p>
    <w:p w:rsidR="00F51D6D" w:rsidRPr="0093518B" w:rsidRDefault="00F51D6D" w:rsidP="00F51D6D">
      <w:pPr>
        <w:rPr>
          <w:noProof/>
          <w:szCs w:val="24"/>
          <w:lang w:eastAsia="ja-JP"/>
        </w:rPr>
      </w:pPr>
      <w:r w:rsidRPr="0093518B">
        <w:rPr>
          <w:noProof/>
          <w:szCs w:val="24"/>
          <w:lang w:eastAsia="ja-JP"/>
        </w:rPr>
        <w:t>150.</w:t>
      </w:r>
      <w:r w:rsidRPr="0093518B">
        <w:rPr>
          <w:noProof/>
          <w:szCs w:val="24"/>
          <w:lang w:eastAsia="ja-JP"/>
        </w:rPr>
        <w:tab/>
        <w:t>The issues related to environment are dealt by the Department for Environmental Health established under the MoPH. The department works in cooperation with relevant ministries especially with the Environment Protection Office under the Office of President, an independent office responsible for implementing environmental protection. The Environment Protection Office was established according to the Law on Environment enacted in 2007. The Department for Environmental Health at the MoPH has increased the awareness among urban population of potential adverse health consequences of environmental factors, such as poor water supplies, lack of adequate sanitation facilities, adequate rubbish disposal and collection, as well as health facility waste poor food handling and hygiene, and high level of air pollution. Various mechanisms are being used to raise awareness and understanding, such as the one through the media. In addition, several Cabinet meetings and inter-ministerial meetings were held to discuss environmental health policy and strategy, to develop and distribute guidelines on good environmental health practices. In order to mitigate effects of environmental pollution, the following issues will need further development:</w:t>
      </w:r>
    </w:p>
    <w:p w:rsidR="00F51D6D" w:rsidRPr="0093518B" w:rsidRDefault="00F51D6D" w:rsidP="00F51D6D">
      <w:pPr>
        <w:rPr>
          <w:noProof/>
          <w:lang w:eastAsia="ja-JP"/>
        </w:rPr>
      </w:pPr>
      <w:r w:rsidRPr="0093518B">
        <w:rPr>
          <w:noProof/>
          <w:lang w:eastAsia="ja-JP"/>
        </w:rPr>
        <w:tab/>
        <w:t>(a)</w:t>
      </w:r>
      <w:r w:rsidRPr="0093518B">
        <w:rPr>
          <w:noProof/>
          <w:lang w:eastAsia="ja-JP"/>
        </w:rPr>
        <w:tab/>
        <w:t>Enforcement of existing laws, and regulations;</w:t>
      </w:r>
    </w:p>
    <w:p w:rsidR="00F51D6D" w:rsidRPr="0093518B" w:rsidRDefault="00F51D6D" w:rsidP="00F51D6D">
      <w:pPr>
        <w:rPr>
          <w:noProof/>
          <w:lang w:eastAsia="ja-JP"/>
        </w:rPr>
      </w:pPr>
      <w:r w:rsidRPr="0093518B">
        <w:rPr>
          <w:noProof/>
          <w:lang w:eastAsia="ja-JP"/>
        </w:rPr>
        <w:tab/>
        <w:t>(b)</w:t>
      </w:r>
      <w:r w:rsidRPr="0093518B">
        <w:rPr>
          <w:noProof/>
          <w:lang w:eastAsia="ja-JP"/>
        </w:rPr>
        <w:tab/>
        <w:t>Strengthening human resources in the field of environmental protection involving a number of different line ministries and civil society;</w:t>
      </w:r>
    </w:p>
    <w:p w:rsidR="00F51D6D" w:rsidRPr="0093518B" w:rsidRDefault="00F51D6D" w:rsidP="00F51D6D">
      <w:pPr>
        <w:rPr>
          <w:noProof/>
          <w:lang w:eastAsia="ja-JP"/>
        </w:rPr>
      </w:pPr>
      <w:r w:rsidRPr="0093518B">
        <w:rPr>
          <w:noProof/>
          <w:lang w:eastAsia="ja-JP"/>
        </w:rPr>
        <w:tab/>
        <w:t>(c)</w:t>
      </w:r>
      <w:r w:rsidRPr="0093518B">
        <w:rPr>
          <w:noProof/>
          <w:lang w:eastAsia="ja-JP"/>
        </w:rPr>
        <w:tab/>
        <w:t>Raising public awareness on environmental issues;</w:t>
      </w:r>
    </w:p>
    <w:p w:rsidR="00F51D6D" w:rsidRPr="0093518B" w:rsidRDefault="00F51D6D" w:rsidP="00F51D6D">
      <w:pPr>
        <w:rPr>
          <w:noProof/>
          <w:lang w:eastAsia="ja-JP"/>
        </w:rPr>
      </w:pPr>
      <w:r w:rsidRPr="0093518B">
        <w:rPr>
          <w:noProof/>
          <w:lang w:eastAsia="ja-JP"/>
        </w:rPr>
        <w:tab/>
        <w:t>(d)</w:t>
      </w:r>
      <w:r w:rsidRPr="0093518B">
        <w:rPr>
          <w:noProof/>
          <w:lang w:eastAsia="ja-JP"/>
        </w:rPr>
        <w:tab/>
        <w:t>Formulation of a National Environmental Action Plan;</w:t>
      </w:r>
    </w:p>
    <w:p w:rsidR="00F51D6D" w:rsidRPr="0093518B" w:rsidRDefault="00F51D6D" w:rsidP="00F51D6D">
      <w:pPr>
        <w:rPr>
          <w:noProof/>
          <w:lang w:eastAsia="ja-JP"/>
        </w:rPr>
      </w:pPr>
      <w:r w:rsidRPr="0093518B">
        <w:rPr>
          <w:noProof/>
          <w:lang w:eastAsia="ja-JP"/>
        </w:rPr>
        <w:tab/>
        <w:t>(e)</w:t>
      </w:r>
      <w:r w:rsidRPr="0093518B">
        <w:rPr>
          <w:noProof/>
          <w:lang w:eastAsia="ja-JP"/>
        </w:rPr>
        <w:tab/>
        <w:t>Monitoring and Evaluation progress, towards achieving clean and safe environment.</w:t>
      </w:r>
    </w:p>
    <w:p w:rsidR="00F51D6D" w:rsidRPr="0093518B" w:rsidRDefault="00F51D6D" w:rsidP="00F51D6D">
      <w:pPr>
        <w:rPr>
          <w:noProof/>
          <w:szCs w:val="24"/>
          <w:lang w:eastAsia="ja-JP"/>
        </w:rPr>
      </w:pPr>
      <w:r w:rsidRPr="0093518B">
        <w:rPr>
          <w:noProof/>
          <w:szCs w:val="24"/>
          <w:lang w:eastAsia="ja-JP"/>
        </w:rPr>
        <w:t>151.</w:t>
      </w:r>
      <w:r w:rsidRPr="0093518B">
        <w:rPr>
          <w:noProof/>
          <w:szCs w:val="24"/>
          <w:lang w:eastAsia="ja-JP"/>
        </w:rPr>
        <w:tab/>
        <w:t xml:space="preserve">Environmental health, including an access to water and sanitation, quality of indoor and outdoor air, adequate housing is important and significant pillar of public health, and they are also within the responsibilities of the MoPH. This area of public health, however, has not yet been well developed due to the fact that few resources are devoted to it. </w:t>
      </w:r>
    </w:p>
    <w:p w:rsidR="00F51D6D" w:rsidRPr="0093518B" w:rsidRDefault="00F51D6D" w:rsidP="00F51D6D">
      <w:pPr>
        <w:pStyle w:val="Heading3"/>
        <w:rPr>
          <w:noProof/>
          <w:lang w:eastAsia="ja-JP"/>
        </w:rPr>
      </w:pPr>
      <w:r w:rsidRPr="0093518B">
        <w:rPr>
          <w:noProof/>
          <w:lang w:eastAsia="ja-JP"/>
        </w:rPr>
        <w:t>Prevention and control of epidemic, endemic, and other diseases</w:t>
      </w:r>
    </w:p>
    <w:p w:rsidR="00F51D6D" w:rsidRPr="0093518B" w:rsidRDefault="00F51D6D" w:rsidP="00F51D6D">
      <w:pPr>
        <w:rPr>
          <w:noProof/>
          <w:szCs w:val="24"/>
          <w:lang w:eastAsia="ja-JP"/>
        </w:rPr>
      </w:pPr>
      <w:r w:rsidRPr="0093518B">
        <w:rPr>
          <w:noProof/>
          <w:szCs w:val="24"/>
          <w:lang w:eastAsia="ja-JP"/>
        </w:rPr>
        <w:t>152.</w:t>
      </w:r>
      <w:r w:rsidRPr="0093518B">
        <w:rPr>
          <w:noProof/>
          <w:szCs w:val="24"/>
          <w:lang w:eastAsia="ja-JP"/>
        </w:rPr>
        <w:tab/>
        <w:t xml:space="preserve">There is a programme called “Communicable and Non-Communicable Disease Control Program”. The Health and Nutrition Policy 2005-2009 states that the Government of Afghanistan sets priority for better control of communicable diseases, especially malaria, tuberculosis, cholera, and HIV and other Sexually Transmitted Infections (STIs), through strengthening the management of integrated, cost-effective interventions for prevention, control and treatment. The prevention and management of outbreaks will also be strengthened further through raising public awareness and responding more rapidly through a disease early warning system. The Government is committed to develop and maintain an effective and efficient </w:t>
      </w:r>
      <w:r w:rsidR="0025548E">
        <w:rPr>
          <w:noProof/>
          <w:szCs w:val="24"/>
          <w:lang w:eastAsia="ja-JP"/>
        </w:rPr>
        <w:br w:type="page"/>
      </w:r>
      <w:r w:rsidRPr="0093518B">
        <w:rPr>
          <w:noProof/>
          <w:szCs w:val="24"/>
          <w:lang w:eastAsia="ja-JP"/>
        </w:rPr>
        <w:t>surveillance system for certain diseases and health risks, in order to respond health emergencies in a timely manner. A comprehensive health plan has been prepared as the national and provincial levels so that the budget is allocated.</w:t>
      </w:r>
    </w:p>
    <w:p w:rsidR="00F51D6D" w:rsidRPr="0093518B" w:rsidRDefault="00F51D6D" w:rsidP="00F51D6D">
      <w:pPr>
        <w:rPr>
          <w:noProof/>
          <w:szCs w:val="24"/>
          <w:lang w:eastAsia="ja-JP"/>
        </w:rPr>
      </w:pPr>
      <w:r w:rsidRPr="0093518B">
        <w:rPr>
          <w:noProof/>
          <w:szCs w:val="24"/>
          <w:lang w:eastAsia="ja-JP"/>
        </w:rPr>
        <w:t>153.</w:t>
      </w:r>
      <w:r w:rsidRPr="0093518B">
        <w:rPr>
          <w:noProof/>
          <w:szCs w:val="24"/>
          <w:lang w:eastAsia="ja-JP"/>
        </w:rPr>
        <w:tab/>
        <w:t>The disease early warning system has been established so far in 33 out of 34 provinces except Uruzgan province because of security problems. Through this system, the information on epidemics is gathered in the central level. In this regard, with the support of USAID, the Government recently developed a national Health Management Information System (HMIS) for routine reporting which will provide epidemic reports. This system has achieved more than 77</w:t>
      </w:r>
      <w:r w:rsidR="0058021C">
        <w:rPr>
          <w:noProof/>
          <w:szCs w:val="24"/>
          <w:lang w:eastAsia="ja-JP"/>
        </w:rPr>
        <w:t> </w:t>
      </w:r>
      <w:r w:rsidRPr="0093518B">
        <w:rPr>
          <w:noProof/>
          <w:szCs w:val="24"/>
          <w:lang w:eastAsia="ja-JP"/>
        </w:rPr>
        <w:t>per cent of regular reporting from all health facilities throughout the country including community-based health-care programme.</w:t>
      </w:r>
    </w:p>
    <w:p w:rsidR="00F51D6D" w:rsidRPr="0093518B" w:rsidRDefault="00F51D6D" w:rsidP="00F51D6D">
      <w:pPr>
        <w:rPr>
          <w:noProof/>
          <w:szCs w:val="24"/>
          <w:lang w:eastAsia="ja-JP"/>
        </w:rPr>
      </w:pPr>
      <w:r w:rsidRPr="0093518B">
        <w:rPr>
          <w:noProof/>
          <w:szCs w:val="24"/>
          <w:lang w:eastAsia="ja-JP"/>
        </w:rPr>
        <w:t>154.</w:t>
      </w:r>
      <w:r w:rsidRPr="0093518B">
        <w:rPr>
          <w:noProof/>
          <w:szCs w:val="24"/>
          <w:lang w:eastAsia="ja-JP"/>
        </w:rPr>
        <w:tab/>
        <w:t>In addition, the Health and Nutrition Strategy is committed to reduce malnutrition of all types, including reduction of micronutrient deficiency diseases that spreads throughout the country due to poverty. In cooperation with development partners, the Government will take a leadership in preventing, identifying and reducing malnutrition through integrated and coordinated programme. It is also promoting food and nutrition security by adopting a public nutrition approach, involving multi-sector interventions that address underlying causes of malnutrition, including food insecurity, poor social environment, and inadequate access to health services. This work will be undertaken through the existing BPHS/EPHS with special attention and commitment on communicable diseases.</w:t>
      </w:r>
    </w:p>
    <w:p w:rsidR="00F51D6D" w:rsidRPr="0093518B" w:rsidRDefault="00F51D6D" w:rsidP="00F51D6D">
      <w:pPr>
        <w:rPr>
          <w:noProof/>
          <w:szCs w:val="24"/>
          <w:lang w:eastAsia="ja-JP"/>
        </w:rPr>
      </w:pPr>
      <w:r w:rsidRPr="0093518B">
        <w:rPr>
          <w:noProof/>
          <w:szCs w:val="24"/>
          <w:lang w:eastAsia="ja-JP"/>
        </w:rPr>
        <w:t>155.</w:t>
      </w:r>
      <w:r w:rsidRPr="0093518B">
        <w:rPr>
          <w:noProof/>
          <w:szCs w:val="24"/>
          <w:lang w:eastAsia="ja-JP"/>
        </w:rPr>
        <w:tab/>
        <w:t xml:space="preserve">The Government of Afghanistan sets the objective in 2007 as increasing the coverage and quality of services to prevent and treat communicable and malnutrition for both children and adults. </w:t>
      </w:r>
    </w:p>
    <w:p w:rsidR="004A148E" w:rsidRDefault="00F51D6D" w:rsidP="00F51D6D">
      <w:pPr>
        <w:pStyle w:val="Heading2"/>
        <w:rPr>
          <w:b/>
        </w:rPr>
      </w:pPr>
      <w:bookmarkStart w:id="70" w:name="_Toc192935480"/>
      <w:bookmarkStart w:id="71" w:name="_Toc193535112"/>
      <w:r w:rsidRPr="00BB51AF">
        <w:rPr>
          <w:b/>
        </w:rPr>
        <w:t>Table 27</w:t>
      </w:r>
    </w:p>
    <w:p w:rsidR="00F51D6D" w:rsidRPr="00BB51AF" w:rsidRDefault="00F51D6D" w:rsidP="00F51D6D">
      <w:pPr>
        <w:pStyle w:val="Heading2"/>
        <w:rPr>
          <w:b/>
          <w:lang w:eastAsia="ja-JP"/>
        </w:rPr>
      </w:pPr>
      <w:r w:rsidRPr="00BB51AF">
        <w:rPr>
          <w:b/>
          <w:lang w:eastAsia="ja-JP"/>
        </w:rPr>
        <w:t>Target results for prevention of communicable diseases and malnutrition by 2013</w:t>
      </w:r>
      <w:bookmarkEnd w:id="70"/>
      <w:bookmarkEnd w:id="71"/>
    </w:p>
    <w:tbl>
      <w:tblPr>
        <w:tblW w:w="9291"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3568"/>
        <w:gridCol w:w="2160"/>
        <w:gridCol w:w="1800"/>
        <w:gridCol w:w="1763"/>
      </w:tblGrid>
      <w:tr w:rsidR="00F51D6D" w:rsidRPr="0058021C" w:rsidTr="00932018">
        <w:trPr>
          <w:trHeight w:val="611"/>
          <w:jc w:val="center"/>
        </w:trPr>
        <w:tc>
          <w:tcPr>
            <w:tcW w:w="3568" w:type="dxa"/>
            <w:tcBorders>
              <w:bottom w:val="single" w:sz="4" w:space="0" w:color="auto"/>
            </w:tcBorders>
          </w:tcPr>
          <w:p w:rsidR="00F51D6D" w:rsidRPr="0058021C" w:rsidRDefault="00F51D6D" w:rsidP="00D5305F">
            <w:pPr>
              <w:spacing w:after="60"/>
              <w:jc w:val="center"/>
              <w:rPr>
                <w:noProof/>
                <w:sz w:val="20"/>
              </w:rPr>
            </w:pPr>
            <w:r w:rsidRPr="0058021C">
              <w:rPr>
                <w:noProof/>
                <w:sz w:val="20"/>
              </w:rPr>
              <w:t>Results</w:t>
            </w:r>
          </w:p>
        </w:tc>
        <w:tc>
          <w:tcPr>
            <w:tcW w:w="2160" w:type="dxa"/>
            <w:tcBorders>
              <w:bottom w:val="single" w:sz="4" w:space="0" w:color="auto"/>
            </w:tcBorders>
          </w:tcPr>
          <w:p w:rsidR="00F51D6D" w:rsidRPr="0058021C" w:rsidRDefault="00F51D6D" w:rsidP="00D5305F">
            <w:pPr>
              <w:spacing w:after="60"/>
              <w:jc w:val="center"/>
              <w:rPr>
                <w:noProof/>
                <w:sz w:val="20"/>
              </w:rPr>
            </w:pPr>
            <w:r w:rsidRPr="0058021C">
              <w:rPr>
                <w:noProof/>
                <w:sz w:val="20"/>
              </w:rPr>
              <w:t>2006 baseline</w:t>
            </w:r>
          </w:p>
        </w:tc>
        <w:tc>
          <w:tcPr>
            <w:tcW w:w="1800" w:type="dxa"/>
            <w:tcBorders>
              <w:bottom w:val="single" w:sz="4" w:space="0" w:color="auto"/>
            </w:tcBorders>
          </w:tcPr>
          <w:p w:rsidR="00F51D6D" w:rsidRPr="0058021C" w:rsidRDefault="00F51D6D" w:rsidP="00D5305F">
            <w:pPr>
              <w:spacing w:after="60"/>
              <w:jc w:val="center"/>
              <w:rPr>
                <w:noProof/>
                <w:sz w:val="20"/>
                <w:lang w:eastAsia="ja-JP"/>
              </w:rPr>
            </w:pPr>
            <w:r w:rsidRPr="0058021C">
              <w:rPr>
                <w:noProof/>
                <w:sz w:val="20"/>
              </w:rPr>
              <w:t>2013</w:t>
            </w:r>
            <w:r w:rsidR="00320B18" w:rsidRPr="0058021C">
              <w:rPr>
                <w:noProof/>
                <w:sz w:val="20"/>
              </w:rPr>
              <w:t xml:space="preserve"> </w:t>
            </w:r>
            <w:r w:rsidRPr="0058021C">
              <w:rPr>
                <w:noProof/>
                <w:sz w:val="20"/>
              </w:rPr>
              <w:t>HNS</w:t>
            </w:r>
          </w:p>
        </w:tc>
        <w:tc>
          <w:tcPr>
            <w:tcW w:w="1763" w:type="dxa"/>
            <w:tcBorders>
              <w:bottom w:val="single" w:sz="4" w:space="0" w:color="auto"/>
            </w:tcBorders>
          </w:tcPr>
          <w:p w:rsidR="00F51D6D" w:rsidRPr="0058021C" w:rsidRDefault="00F51D6D" w:rsidP="00D5305F">
            <w:pPr>
              <w:spacing w:after="60"/>
              <w:jc w:val="center"/>
              <w:rPr>
                <w:noProof/>
                <w:sz w:val="20"/>
                <w:lang w:eastAsia="ja-JP"/>
              </w:rPr>
            </w:pPr>
            <w:r w:rsidRPr="0058021C">
              <w:rPr>
                <w:noProof/>
                <w:sz w:val="20"/>
              </w:rPr>
              <w:t>2015</w:t>
            </w:r>
            <w:r w:rsidR="00320B18" w:rsidRPr="0058021C">
              <w:rPr>
                <w:noProof/>
                <w:sz w:val="20"/>
              </w:rPr>
              <w:t xml:space="preserve"> </w:t>
            </w:r>
            <w:r w:rsidRPr="0058021C">
              <w:rPr>
                <w:noProof/>
                <w:sz w:val="20"/>
              </w:rPr>
              <w:t>Afghan MDGs</w:t>
            </w:r>
          </w:p>
        </w:tc>
      </w:tr>
      <w:tr w:rsidR="00F51D6D" w:rsidRPr="0058021C" w:rsidTr="00932018">
        <w:trPr>
          <w:trHeight w:val="548"/>
          <w:jc w:val="center"/>
        </w:trPr>
        <w:tc>
          <w:tcPr>
            <w:tcW w:w="3568" w:type="dxa"/>
            <w:tcBorders>
              <w:top w:val="single" w:sz="4" w:space="0" w:color="auto"/>
              <w:bottom w:val="nil"/>
            </w:tcBorders>
          </w:tcPr>
          <w:p w:rsidR="00F51D6D" w:rsidRPr="0058021C" w:rsidRDefault="00F51D6D" w:rsidP="00D5305F">
            <w:pPr>
              <w:spacing w:after="60"/>
              <w:rPr>
                <w:noProof/>
                <w:sz w:val="20"/>
              </w:rPr>
            </w:pPr>
            <w:r w:rsidRPr="0058021C">
              <w:rPr>
                <w:noProof/>
                <w:sz w:val="20"/>
              </w:rPr>
              <w:t xml:space="preserve">Increased case detection of new infectious </w:t>
            </w:r>
            <w:r w:rsidRPr="0058021C">
              <w:rPr>
                <w:noProof/>
                <w:sz w:val="20"/>
                <w:lang w:eastAsia="ja-JP"/>
              </w:rPr>
              <w:t>t</w:t>
            </w:r>
            <w:r w:rsidRPr="0058021C">
              <w:rPr>
                <w:noProof/>
                <w:sz w:val="20"/>
              </w:rPr>
              <w:t xml:space="preserve">uberculosis (TB) cases </w:t>
            </w:r>
            <w:r w:rsidR="004A148E">
              <w:rPr>
                <w:noProof/>
                <w:sz w:val="20"/>
              </w:rPr>
              <w:br/>
            </w:r>
            <w:r w:rsidRPr="0058021C">
              <w:rPr>
                <w:noProof/>
                <w:sz w:val="20"/>
              </w:rPr>
              <w:t xml:space="preserve">by an average of 2% yearly </w:t>
            </w:r>
          </w:p>
        </w:tc>
        <w:tc>
          <w:tcPr>
            <w:tcW w:w="2160" w:type="dxa"/>
            <w:tcBorders>
              <w:top w:val="single" w:sz="4" w:space="0" w:color="auto"/>
              <w:bottom w:val="nil"/>
            </w:tcBorders>
          </w:tcPr>
          <w:p w:rsidR="00F51D6D" w:rsidRPr="0058021C" w:rsidRDefault="00F51D6D" w:rsidP="00D5305F">
            <w:pPr>
              <w:spacing w:after="60"/>
              <w:rPr>
                <w:noProof/>
                <w:sz w:val="20"/>
              </w:rPr>
            </w:pPr>
            <w:r w:rsidRPr="0058021C">
              <w:rPr>
                <w:noProof/>
                <w:sz w:val="20"/>
              </w:rPr>
              <w:t>68%</w:t>
            </w:r>
          </w:p>
        </w:tc>
        <w:tc>
          <w:tcPr>
            <w:tcW w:w="1800" w:type="dxa"/>
            <w:tcBorders>
              <w:top w:val="single" w:sz="4" w:space="0" w:color="auto"/>
              <w:bottom w:val="nil"/>
            </w:tcBorders>
          </w:tcPr>
          <w:p w:rsidR="00F51D6D" w:rsidRPr="0058021C" w:rsidRDefault="00F51D6D" w:rsidP="00D5305F">
            <w:pPr>
              <w:spacing w:after="60"/>
              <w:rPr>
                <w:noProof/>
                <w:sz w:val="20"/>
              </w:rPr>
            </w:pPr>
            <w:r w:rsidRPr="0058021C">
              <w:rPr>
                <w:noProof/>
                <w:sz w:val="20"/>
              </w:rPr>
              <w:t>Increase of 12% from the baseline</w:t>
            </w:r>
          </w:p>
        </w:tc>
        <w:tc>
          <w:tcPr>
            <w:tcW w:w="1763" w:type="dxa"/>
            <w:tcBorders>
              <w:top w:val="single" w:sz="4" w:space="0" w:color="auto"/>
              <w:bottom w:val="nil"/>
            </w:tcBorders>
          </w:tcPr>
          <w:p w:rsidR="00F51D6D" w:rsidRPr="0058021C" w:rsidRDefault="00F51D6D" w:rsidP="00D5305F">
            <w:pPr>
              <w:spacing w:after="60"/>
              <w:rPr>
                <w:noProof/>
                <w:sz w:val="20"/>
              </w:rPr>
            </w:pPr>
            <w:r w:rsidRPr="0058021C">
              <w:rPr>
                <w:noProof/>
                <w:sz w:val="20"/>
              </w:rPr>
              <w:t>TB case detection rate above 80%</w:t>
            </w:r>
          </w:p>
        </w:tc>
      </w:tr>
      <w:tr w:rsidR="00F51D6D" w:rsidRPr="0058021C" w:rsidTr="00932018">
        <w:trPr>
          <w:jc w:val="center"/>
        </w:trPr>
        <w:tc>
          <w:tcPr>
            <w:tcW w:w="3568" w:type="dxa"/>
            <w:tcBorders>
              <w:top w:val="nil"/>
            </w:tcBorders>
          </w:tcPr>
          <w:p w:rsidR="00F51D6D" w:rsidRPr="0058021C" w:rsidRDefault="00F51D6D" w:rsidP="00D5305F">
            <w:pPr>
              <w:spacing w:after="60"/>
              <w:rPr>
                <w:noProof/>
                <w:sz w:val="20"/>
              </w:rPr>
            </w:pPr>
            <w:r w:rsidRPr="0058021C">
              <w:rPr>
                <w:noProof/>
                <w:sz w:val="20"/>
              </w:rPr>
              <w:t xml:space="preserve">Reduction of malaria incidence </w:t>
            </w:r>
          </w:p>
        </w:tc>
        <w:tc>
          <w:tcPr>
            <w:tcW w:w="2160" w:type="dxa"/>
            <w:tcBorders>
              <w:top w:val="nil"/>
            </w:tcBorders>
          </w:tcPr>
          <w:p w:rsidR="00F51D6D" w:rsidRPr="0058021C" w:rsidRDefault="00F51D6D" w:rsidP="00D5305F">
            <w:pPr>
              <w:spacing w:after="60"/>
              <w:rPr>
                <w:noProof/>
                <w:sz w:val="20"/>
              </w:rPr>
            </w:pPr>
            <w:r w:rsidRPr="0058021C">
              <w:rPr>
                <w:noProof/>
                <w:sz w:val="20"/>
              </w:rPr>
              <w:t>To be assessed</w:t>
            </w:r>
          </w:p>
        </w:tc>
        <w:tc>
          <w:tcPr>
            <w:tcW w:w="1800" w:type="dxa"/>
            <w:tcBorders>
              <w:top w:val="nil"/>
            </w:tcBorders>
          </w:tcPr>
          <w:p w:rsidR="00F51D6D" w:rsidRPr="0058021C" w:rsidRDefault="00F51D6D" w:rsidP="00D5305F">
            <w:pPr>
              <w:spacing w:after="60"/>
              <w:rPr>
                <w:noProof/>
                <w:sz w:val="20"/>
              </w:rPr>
            </w:pPr>
            <w:r w:rsidRPr="0058021C">
              <w:rPr>
                <w:noProof/>
                <w:sz w:val="20"/>
              </w:rPr>
              <w:t>Reduction by 60% from baseline</w:t>
            </w:r>
          </w:p>
        </w:tc>
        <w:tc>
          <w:tcPr>
            <w:tcW w:w="1763" w:type="dxa"/>
            <w:tcBorders>
              <w:top w:val="nil"/>
            </w:tcBorders>
          </w:tcPr>
          <w:p w:rsidR="00F51D6D" w:rsidRPr="0058021C" w:rsidRDefault="00F51D6D" w:rsidP="00D5305F">
            <w:pPr>
              <w:spacing w:after="60"/>
              <w:rPr>
                <w:noProof/>
                <w:sz w:val="20"/>
              </w:rPr>
            </w:pPr>
          </w:p>
        </w:tc>
      </w:tr>
      <w:tr w:rsidR="00F51D6D" w:rsidRPr="0058021C" w:rsidTr="00932018">
        <w:trPr>
          <w:trHeight w:val="485"/>
          <w:jc w:val="center"/>
        </w:trPr>
        <w:tc>
          <w:tcPr>
            <w:tcW w:w="3568" w:type="dxa"/>
          </w:tcPr>
          <w:p w:rsidR="00F51D6D" w:rsidRPr="0058021C" w:rsidRDefault="00F51D6D" w:rsidP="00D5305F">
            <w:pPr>
              <w:spacing w:after="60"/>
              <w:rPr>
                <w:noProof/>
                <w:sz w:val="20"/>
              </w:rPr>
            </w:pPr>
            <w:r w:rsidRPr="0058021C">
              <w:rPr>
                <w:noProof/>
                <w:sz w:val="20"/>
              </w:rPr>
              <w:t xml:space="preserve">Maintained low HIV </w:t>
            </w:r>
            <w:r w:rsidRPr="0058021C">
              <w:rPr>
                <w:noProof/>
                <w:sz w:val="20"/>
                <w:lang w:eastAsia="ja-JP"/>
              </w:rPr>
              <w:t>z</w:t>
            </w:r>
            <w:r w:rsidRPr="0058021C">
              <w:rPr>
                <w:noProof/>
                <w:sz w:val="20"/>
              </w:rPr>
              <w:t xml:space="preserve">ero-prevalence </w:t>
            </w:r>
            <w:r w:rsidR="004A148E">
              <w:rPr>
                <w:noProof/>
                <w:sz w:val="20"/>
              </w:rPr>
              <w:br/>
            </w:r>
            <w:r w:rsidRPr="0058021C">
              <w:rPr>
                <w:noProof/>
                <w:sz w:val="20"/>
              </w:rPr>
              <w:t>rate in the general population</w:t>
            </w:r>
          </w:p>
        </w:tc>
        <w:tc>
          <w:tcPr>
            <w:tcW w:w="2160" w:type="dxa"/>
          </w:tcPr>
          <w:p w:rsidR="00F51D6D" w:rsidRPr="0058021C" w:rsidRDefault="00F51D6D" w:rsidP="00D5305F">
            <w:pPr>
              <w:spacing w:after="60"/>
              <w:rPr>
                <w:noProof/>
                <w:sz w:val="20"/>
              </w:rPr>
            </w:pPr>
            <w:r w:rsidRPr="0058021C">
              <w:rPr>
                <w:noProof/>
                <w:sz w:val="20"/>
              </w:rPr>
              <w:t>Less than 0.1%</w:t>
            </w:r>
          </w:p>
        </w:tc>
        <w:tc>
          <w:tcPr>
            <w:tcW w:w="1800" w:type="dxa"/>
          </w:tcPr>
          <w:p w:rsidR="00F51D6D" w:rsidRPr="0058021C" w:rsidRDefault="00F51D6D" w:rsidP="00D5305F">
            <w:pPr>
              <w:spacing w:after="60"/>
              <w:rPr>
                <w:noProof/>
                <w:sz w:val="20"/>
              </w:rPr>
            </w:pPr>
            <w:r w:rsidRPr="0058021C">
              <w:rPr>
                <w:noProof/>
                <w:sz w:val="20"/>
              </w:rPr>
              <w:t>Less than 0.1%</w:t>
            </w:r>
          </w:p>
        </w:tc>
        <w:tc>
          <w:tcPr>
            <w:tcW w:w="1763" w:type="dxa"/>
          </w:tcPr>
          <w:p w:rsidR="00F51D6D" w:rsidRPr="0058021C" w:rsidRDefault="00F51D6D" w:rsidP="00D5305F">
            <w:pPr>
              <w:spacing w:after="60"/>
              <w:rPr>
                <w:noProof/>
                <w:sz w:val="20"/>
              </w:rPr>
            </w:pPr>
            <w:r w:rsidRPr="0058021C">
              <w:rPr>
                <w:noProof/>
                <w:sz w:val="20"/>
              </w:rPr>
              <w:t>Less than 0.1%</w:t>
            </w:r>
          </w:p>
        </w:tc>
      </w:tr>
      <w:tr w:rsidR="00F51D6D" w:rsidRPr="0058021C" w:rsidTr="00932018">
        <w:trPr>
          <w:trHeight w:val="710"/>
          <w:jc w:val="center"/>
        </w:trPr>
        <w:tc>
          <w:tcPr>
            <w:tcW w:w="3568" w:type="dxa"/>
          </w:tcPr>
          <w:p w:rsidR="00F51D6D" w:rsidRPr="0058021C" w:rsidRDefault="00F51D6D" w:rsidP="00D5305F">
            <w:pPr>
              <w:spacing w:after="60"/>
              <w:rPr>
                <w:noProof/>
                <w:sz w:val="20"/>
              </w:rPr>
            </w:pPr>
            <w:r w:rsidRPr="0058021C">
              <w:rPr>
                <w:noProof/>
                <w:sz w:val="20"/>
              </w:rPr>
              <w:t>Increased proportion of districts having at least one health facility providing mental health and disability services as defined by the BPHS</w:t>
            </w:r>
          </w:p>
        </w:tc>
        <w:tc>
          <w:tcPr>
            <w:tcW w:w="2160" w:type="dxa"/>
          </w:tcPr>
          <w:p w:rsidR="00F51D6D" w:rsidRPr="0058021C" w:rsidRDefault="00F51D6D" w:rsidP="00D5305F">
            <w:pPr>
              <w:spacing w:after="60"/>
              <w:rPr>
                <w:noProof/>
                <w:sz w:val="20"/>
              </w:rPr>
            </w:pPr>
            <w:r w:rsidRPr="0058021C">
              <w:rPr>
                <w:noProof/>
                <w:sz w:val="20"/>
              </w:rPr>
              <w:t>About 10%, to be assessed</w:t>
            </w:r>
          </w:p>
        </w:tc>
        <w:tc>
          <w:tcPr>
            <w:tcW w:w="1800" w:type="dxa"/>
          </w:tcPr>
          <w:p w:rsidR="00F51D6D" w:rsidRPr="0058021C" w:rsidRDefault="00F51D6D" w:rsidP="00D5305F">
            <w:pPr>
              <w:spacing w:after="60"/>
              <w:rPr>
                <w:noProof/>
                <w:sz w:val="20"/>
              </w:rPr>
            </w:pPr>
            <w:r w:rsidRPr="0058021C">
              <w:rPr>
                <w:noProof/>
                <w:sz w:val="20"/>
              </w:rPr>
              <w:t>100% of districts</w:t>
            </w:r>
          </w:p>
        </w:tc>
        <w:tc>
          <w:tcPr>
            <w:tcW w:w="1763" w:type="dxa"/>
          </w:tcPr>
          <w:p w:rsidR="00F51D6D" w:rsidRPr="0058021C" w:rsidRDefault="00F51D6D" w:rsidP="00D5305F">
            <w:pPr>
              <w:spacing w:after="60"/>
              <w:rPr>
                <w:noProof/>
                <w:sz w:val="20"/>
              </w:rPr>
            </w:pPr>
            <w:r w:rsidRPr="0058021C">
              <w:rPr>
                <w:noProof/>
                <w:sz w:val="20"/>
              </w:rPr>
              <w:t>100% of districts</w:t>
            </w:r>
          </w:p>
        </w:tc>
      </w:tr>
      <w:tr w:rsidR="00F51D6D" w:rsidRPr="0058021C" w:rsidTr="00932018">
        <w:trPr>
          <w:trHeight w:val="710"/>
          <w:jc w:val="center"/>
        </w:trPr>
        <w:tc>
          <w:tcPr>
            <w:tcW w:w="3568" w:type="dxa"/>
          </w:tcPr>
          <w:p w:rsidR="00F51D6D" w:rsidRPr="0058021C" w:rsidRDefault="00F51D6D" w:rsidP="00D5305F">
            <w:pPr>
              <w:spacing w:after="60"/>
              <w:rPr>
                <w:noProof/>
                <w:sz w:val="20"/>
              </w:rPr>
            </w:pPr>
            <w:r w:rsidRPr="0058021C">
              <w:rPr>
                <w:noProof/>
                <w:sz w:val="20"/>
              </w:rPr>
              <w:t xml:space="preserve">Reduction of </w:t>
            </w:r>
            <w:r w:rsidRPr="0058021C">
              <w:rPr>
                <w:noProof/>
                <w:sz w:val="20"/>
                <w:lang w:eastAsia="ja-JP"/>
              </w:rPr>
              <w:t>a</w:t>
            </w:r>
            <w:r w:rsidRPr="0058021C">
              <w:rPr>
                <w:noProof/>
                <w:sz w:val="20"/>
              </w:rPr>
              <w:t xml:space="preserve">cute </w:t>
            </w:r>
            <w:r w:rsidRPr="0058021C">
              <w:rPr>
                <w:noProof/>
                <w:sz w:val="20"/>
                <w:lang w:eastAsia="ja-JP"/>
              </w:rPr>
              <w:t>m</w:t>
            </w:r>
            <w:r w:rsidRPr="0058021C">
              <w:rPr>
                <w:noProof/>
                <w:sz w:val="20"/>
              </w:rPr>
              <w:t xml:space="preserve">alnutrition for children less than five years old, at all times of the year </w:t>
            </w:r>
          </w:p>
        </w:tc>
        <w:tc>
          <w:tcPr>
            <w:tcW w:w="2160" w:type="dxa"/>
          </w:tcPr>
          <w:p w:rsidR="00F51D6D" w:rsidRPr="0058021C" w:rsidRDefault="00F51D6D" w:rsidP="00D5305F">
            <w:pPr>
              <w:spacing w:after="60"/>
              <w:rPr>
                <w:noProof/>
                <w:sz w:val="20"/>
              </w:rPr>
            </w:pPr>
            <w:r w:rsidRPr="0058021C">
              <w:rPr>
                <w:noProof/>
                <w:sz w:val="20"/>
              </w:rPr>
              <w:t>6.7%</w:t>
            </w:r>
          </w:p>
        </w:tc>
        <w:tc>
          <w:tcPr>
            <w:tcW w:w="1800" w:type="dxa"/>
          </w:tcPr>
          <w:p w:rsidR="00F51D6D" w:rsidRPr="0058021C" w:rsidRDefault="00F51D6D" w:rsidP="00D5305F">
            <w:pPr>
              <w:spacing w:after="60"/>
              <w:rPr>
                <w:noProof/>
                <w:sz w:val="20"/>
              </w:rPr>
            </w:pPr>
            <w:r w:rsidRPr="0058021C">
              <w:rPr>
                <w:noProof/>
                <w:sz w:val="20"/>
              </w:rPr>
              <w:t>Less than 5%</w:t>
            </w:r>
          </w:p>
        </w:tc>
        <w:tc>
          <w:tcPr>
            <w:tcW w:w="1763" w:type="dxa"/>
          </w:tcPr>
          <w:p w:rsidR="00F51D6D" w:rsidRPr="0058021C" w:rsidRDefault="00F51D6D" w:rsidP="00D5305F">
            <w:pPr>
              <w:spacing w:after="60"/>
              <w:rPr>
                <w:noProof/>
                <w:sz w:val="20"/>
              </w:rPr>
            </w:pPr>
            <w:r w:rsidRPr="0058021C">
              <w:rPr>
                <w:noProof/>
                <w:sz w:val="20"/>
              </w:rPr>
              <w:t>Less than 5%</w:t>
            </w:r>
          </w:p>
        </w:tc>
      </w:tr>
    </w:tbl>
    <w:p w:rsidR="00F51D6D" w:rsidRPr="0093518B" w:rsidRDefault="00F51D6D" w:rsidP="00F51D6D">
      <w:pPr>
        <w:spacing w:before="240"/>
        <w:rPr>
          <w:i/>
          <w:iCs/>
          <w:noProof/>
          <w:szCs w:val="24"/>
          <w:lang w:eastAsia="ja-JP"/>
        </w:rPr>
      </w:pPr>
      <w:r w:rsidRPr="0093518B">
        <w:rPr>
          <w:i/>
          <w:iCs/>
          <w:noProof/>
          <w:szCs w:val="24"/>
          <w:lang w:eastAsia="ja-JP"/>
        </w:rPr>
        <w:tab/>
        <w:t>Source</w:t>
      </w:r>
      <w:r w:rsidRPr="0094587E">
        <w:rPr>
          <w:iCs/>
          <w:noProof/>
          <w:szCs w:val="24"/>
          <w:lang w:eastAsia="ja-JP"/>
        </w:rPr>
        <w:t>: MoPH (2007).</w:t>
      </w:r>
    </w:p>
    <w:p w:rsidR="00F51D6D" w:rsidRPr="0093518B" w:rsidRDefault="00F51D6D" w:rsidP="00F51D6D">
      <w:pPr>
        <w:pStyle w:val="Heading3"/>
        <w:rPr>
          <w:noProof/>
          <w:lang w:eastAsia="ja-JP"/>
        </w:rPr>
      </w:pPr>
      <w:r w:rsidRPr="0093518B">
        <w:rPr>
          <w:noProof/>
          <w:lang w:eastAsia="ja-JP"/>
        </w:rPr>
        <w:t>Standardized medical service</w:t>
      </w:r>
    </w:p>
    <w:p w:rsidR="00F51D6D" w:rsidRPr="0093518B" w:rsidRDefault="00F51D6D" w:rsidP="00F51D6D">
      <w:pPr>
        <w:rPr>
          <w:noProof/>
        </w:rPr>
      </w:pPr>
      <w:r w:rsidRPr="0093518B">
        <w:rPr>
          <w:noProof/>
        </w:rPr>
        <w:t>156.</w:t>
      </w:r>
      <w:r w:rsidRPr="0093518B">
        <w:rPr>
          <w:noProof/>
        </w:rPr>
        <w:tab/>
        <w:t xml:space="preserve">The Government is committed to improve access, utilization, and quality of hospital services in an equitable and sustainable manner through the maintenance and extension of Hospital Care Program. It is committed to provide a comprehensive referral network of secondary and tertiary hospitals that can provide the EPHS as a minimum service within a standardized clinical and managerial performance. The EPHS has three main objectives: </w:t>
      </w:r>
    </w:p>
    <w:p w:rsidR="00F51D6D" w:rsidRPr="0093518B" w:rsidRDefault="00F51D6D" w:rsidP="00F51D6D">
      <w:pPr>
        <w:rPr>
          <w:noProof/>
          <w:szCs w:val="24"/>
          <w:lang w:eastAsia="ja-JP"/>
        </w:rPr>
      </w:pPr>
      <w:r w:rsidRPr="0093518B">
        <w:rPr>
          <w:noProof/>
          <w:szCs w:val="24"/>
          <w:lang w:eastAsia="ja-JP"/>
        </w:rPr>
        <w:tab/>
        <w:t>(a)</w:t>
      </w:r>
      <w:r w:rsidRPr="0093518B">
        <w:rPr>
          <w:noProof/>
          <w:szCs w:val="24"/>
          <w:lang w:eastAsia="ja-JP"/>
        </w:rPr>
        <w:tab/>
        <w:t>To identify a standardized package of defined clinical, diagnostic and administrative services for district, provincial, regional and central hospitals;</w:t>
      </w:r>
    </w:p>
    <w:p w:rsidR="00F51D6D" w:rsidRPr="0093518B" w:rsidRDefault="00F51D6D" w:rsidP="00F51D6D">
      <w:pPr>
        <w:rPr>
          <w:noProof/>
          <w:szCs w:val="24"/>
          <w:lang w:eastAsia="ja-JP"/>
        </w:rPr>
      </w:pPr>
      <w:r w:rsidRPr="0093518B">
        <w:rPr>
          <w:noProof/>
          <w:szCs w:val="24"/>
          <w:lang w:eastAsia="ja-JP"/>
        </w:rPr>
        <w:tab/>
        <w:t>(b)</w:t>
      </w:r>
      <w:r w:rsidRPr="0093518B">
        <w:rPr>
          <w:noProof/>
          <w:szCs w:val="24"/>
          <w:lang w:eastAsia="ja-JP"/>
        </w:rPr>
        <w:tab/>
        <w:t>To provide a guide for the MoPH, NGOs, and donors on how the hospital sector should be staffed, equipped, and provided with drugs according to the services set at each level;</w:t>
      </w:r>
    </w:p>
    <w:p w:rsidR="00F51D6D" w:rsidRPr="0093518B" w:rsidRDefault="00F51D6D" w:rsidP="00F51D6D">
      <w:pPr>
        <w:rPr>
          <w:noProof/>
          <w:szCs w:val="24"/>
          <w:lang w:eastAsia="ja-JP"/>
        </w:rPr>
      </w:pPr>
      <w:r w:rsidRPr="0093518B">
        <w:rPr>
          <w:noProof/>
          <w:szCs w:val="24"/>
          <w:lang w:eastAsia="ja-JP"/>
        </w:rPr>
        <w:tab/>
        <w:t>(c)</w:t>
      </w:r>
      <w:r w:rsidRPr="0093518B">
        <w:rPr>
          <w:noProof/>
          <w:szCs w:val="24"/>
          <w:lang w:eastAsia="ja-JP"/>
        </w:rPr>
        <w:tab/>
        <w:t>To promote a health referral system that integrates the BPHS within the hospitals.</w:t>
      </w:r>
    </w:p>
    <w:p w:rsidR="00F51D6D" w:rsidRPr="0093518B" w:rsidRDefault="00F51D6D" w:rsidP="00F51D6D">
      <w:pPr>
        <w:rPr>
          <w:noProof/>
          <w:szCs w:val="24"/>
          <w:lang w:eastAsia="ja-JP"/>
        </w:rPr>
      </w:pPr>
      <w:r w:rsidRPr="0093518B">
        <w:rPr>
          <w:noProof/>
          <w:szCs w:val="24"/>
          <w:lang w:eastAsia="ja-JP"/>
        </w:rPr>
        <w:t>157.</w:t>
      </w:r>
      <w:r w:rsidRPr="0093518B">
        <w:rPr>
          <w:noProof/>
          <w:szCs w:val="24"/>
          <w:lang w:eastAsia="ja-JP"/>
        </w:rPr>
        <w:tab/>
        <w:t>Standardized health services offered by hospitals are as follows:</w:t>
      </w:r>
    </w:p>
    <w:p w:rsidR="00F51D6D" w:rsidRPr="0093518B" w:rsidRDefault="00F51D6D" w:rsidP="00F51D6D">
      <w:pPr>
        <w:rPr>
          <w:noProof/>
          <w:szCs w:val="24"/>
          <w:lang w:eastAsia="ja-JP"/>
        </w:rPr>
      </w:pPr>
      <w:r w:rsidRPr="0093518B">
        <w:rPr>
          <w:noProof/>
          <w:szCs w:val="24"/>
        </w:rPr>
        <w:tab/>
        <w:t>(a)</w:t>
      </w:r>
      <w:r w:rsidRPr="0093518B">
        <w:rPr>
          <w:noProof/>
          <w:szCs w:val="24"/>
        </w:rPr>
        <w:tab/>
        <w:t>District hospital:  30-75 beds, serving population of 100,000-300,000 in 1-4 districts</w:t>
      </w:r>
      <w:r w:rsidRPr="0093518B">
        <w:rPr>
          <w:noProof/>
          <w:szCs w:val="24"/>
          <w:lang w:eastAsia="ja-JP"/>
        </w:rPr>
        <w:t xml:space="preserve">. </w:t>
      </w:r>
      <w:r w:rsidRPr="0093518B">
        <w:rPr>
          <w:noProof/>
          <w:szCs w:val="24"/>
        </w:rPr>
        <w:t>Basic surgery, medicine, obstetrics and gynaecology, pediatrics, mental health, dentistry, plus support services for nutrition, pharmacy, physiotherapy, labouratory, radiology and blood bank;</w:t>
      </w:r>
    </w:p>
    <w:p w:rsidR="00F51D6D" w:rsidRPr="0093518B" w:rsidRDefault="00F51D6D" w:rsidP="00F51D6D">
      <w:pPr>
        <w:rPr>
          <w:noProof/>
          <w:szCs w:val="24"/>
          <w:lang w:eastAsia="ja-JP"/>
        </w:rPr>
      </w:pPr>
      <w:r w:rsidRPr="0093518B">
        <w:rPr>
          <w:noProof/>
          <w:szCs w:val="24"/>
        </w:rPr>
        <w:tab/>
        <w:t>(b)</w:t>
      </w:r>
      <w:r w:rsidRPr="0093518B">
        <w:rPr>
          <w:noProof/>
          <w:szCs w:val="24"/>
        </w:rPr>
        <w:tab/>
        <w:t>Provincial hospital: 100-200 beds</w:t>
      </w:r>
      <w:r w:rsidRPr="0093518B">
        <w:rPr>
          <w:noProof/>
          <w:szCs w:val="24"/>
          <w:lang w:eastAsia="ja-JP"/>
        </w:rPr>
        <w:t xml:space="preserve">. </w:t>
      </w:r>
      <w:r w:rsidRPr="0093518B">
        <w:rPr>
          <w:noProof/>
          <w:szCs w:val="24"/>
        </w:rPr>
        <w:t xml:space="preserve">All the above clinical and support services, </w:t>
      </w:r>
      <w:r w:rsidRPr="0093518B">
        <w:rPr>
          <w:noProof/>
          <w:szCs w:val="24"/>
          <w:lang w:eastAsia="ja-JP"/>
        </w:rPr>
        <w:t>in addition to</w:t>
      </w:r>
      <w:r w:rsidRPr="0093518B">
        <w:rPr>
          <w:noProof/>
          <w:szCs w:val="24"/>
        </w:rPr>
        <w:t xml:space="preserve"> rehabilitation services and infectious disease control;</w:t>
      </w:r>
    </w:p>
    <w:p w:rsidR="00F51D6D" w:rsidRPr="0093518B" w:rsidRDefault="00F51D6D" w:rsidP="00F51D6D">
      <w:pPr>
        <w:rPr>
          <w:noProof/>
          <w:szCs w:val="24"/>
          <w:lang w:eastAsia="ja-JP"/>
        </w:rPr>
      </w:pPr>
      <w:r w:rsidRPr="0093518B">
        <w:rPr>
          <w:noProof/>
          <w:szCs w:val="24"/>
        </w:rPr>
        <w:tab/>
        <w:t>(c)</w:t>
      </w:r>
      <w:r w:rsidRPr="0093518B">
        <w:rPr>
          <w:noProof/>
          <w:szCs w:val="24"/>
        </w:rPr>
        <w:tab/>
        <w:t>Regional hospital: 200-400 beds</w:t>
      </w:r>
      <w:r w:rsidRPr="0093518B">
        <w:rPr>
          <w:noProof/>
          <w:szCs w:val="24"/>
          <w:lang w:eastAsia="ja-JP"/>
        </w:rPr>
        <w:t xml:space="preserve">. </w:t>
      </w:r>
      <w:r w:rsidRPr="0093518B">
        <w:rPr>
          <w:noProof/>
          <w:szCs w:val="24"/>
        </w:rPr>
        <w:t>All of the above plus surgery for ENT, urology, neurology, orthopedics, plastic surgery; and medicine to include cardiovascular, endocrinology, dermatology, lung and chest, oncology, and forensic medicine.</w:t>
      </w:r>
    </w:p>
    <w:p w:rsidR="00F51D6D" w:rsidRPr="0093518B" w:rsidRDefault="00F51D6D" w:rsidP="00F51D6D">
      <w:pPr>
        <w:rPr>
          <w:noProof/>
          <w:szCs w:val="24"/>
          <w:lang w:eastAsia="ja-JP"/>
        </w:rPr>
      </w:pPr>
      <w:r w:rsidRPr="0093518B">
        <w:rPr>
          <w:noProof/>
          <w:szCs w:val="24"/>
          <w:lang w:eastAsia="ja-JP"/>
        </w:rPr>
        <w:t>158.</w:t>
      </w:r>
      <w:r w:rsidRPr="0093518B">
        <w:rPr>
          <w:noProof/>
          <w:szCs w:val="24"/>
          <w:lang w:eastAsia="ja-JP"/>
        </w:rPr>
        <w:tab/>
        <w:t>The purpose of the EPHS is to establish a mutually-supportive health care delivery system where both basic and essential health services are gainfully interacting. Without developing secondary and tertiary level hospital care, both BPHS and EPHS will be limited. For example, maternal moralities cannot decrease where a level of health care service remains same to treat complicated pregnancies. Strengthening mechanisms for developing hospitals is a crucial hospital care programme, including EPHS, blood bank, nursing care, disability and rehabilitation.</w:t>
      </w:r>
    </w:p>
    <w:p w:rsidR="00F51D6D" w:rsidRPr="0093518B" w:rsidRDefault="00F51D6D" w:rsidP="00F51D6D">
      <w:pPr>
        <w:rPr>
          <w:noProof/>
          <w:szCs w:val="24"/>
          <w:lang w:eastAsia="ja-JP"/>
        </w:rPr>
      </w:pPr>
      <w:r w:rsidRPr="0093518B">
        <w:rPr>
          <w:noProof/>
          <w:szCs w:val="24"/>
          <w:lang w:eastAsia="ja-JP"/>
        </w:rPr>
        <w:t>159.</w:t>
      </w:r>
      <w:r w:rsidRPr="0093518B">
        <w:rPr>
          <w:noProof/>
          <w:szCs w:val="24"/>
          <w:lang w:eastAsia="ja-JP"/>
        </w:rPr>
        <w:tab/>
        <w:t>However, expansion of hospital services at the secondary and tertiary level care requires certain financial resources. The hospital sector with health services, including diagnoses, cure, and rehabilitation consume nearly a half of the core budget of the MoPH. To reduce costs, the Government has carefully chosen the concept of strengthening existing infrastructure rather than building new facilities, in addition to implementing several pilot programmes on user-fee hospitals.</w:t>
      </w:r>
    </w:p>
    <w:p w:rsidR="00F51D6D" w:rsidRPr="0093518B" w:rsidRDefault="00F51D6D" w:rsidP="00F51D6D">
      <w:pPr>
        <w:rPr>
          <w:noProof/>
          <w:szCs w:val="24"/>
          <w:lang w:eastAsia="ja-JP"/>
        </w:rPr>
      </w:pPr>
      <w:r w:rsidRPr="0093518B">
        <w:rPr>
          <w:noProof/>
          <w:szCs w:val="24"/>
          <w:lang w:eastAsia="ja-JP"/>
        </w:rPr>
        <w:t>160.</w:t>
      </w:r>
      <w:r w:rsidRPr="0093518B">
        <w:rPr>
          <w:noProof/>
          <w:szCs w:val="24"/>
          <w:lang w:eastAsia="ja-JP"/>
        </w:rPr>
        <w:tab/>
        <w:t>Furthermore, the Government of Afghanistan plans to take progressive measures to address common gaps in hospitals, such as lack of standards in hospital management, including record</w:t>
      </w:r>
      <w:r w:rsidR="00215650">
        <w:rPr>
          <w:noProof/>
          <w:szCs w:val="24"/>
          <w:lang w:eastAsia="ja-JP"/>
        </w:rPr>
        <w:noBreakHyphen/>
      </w:r>
      <w:r w:rsidRPr="0093518B">
        <w:rPr>
          <w:noProof/>
          <w:szCs w:val="24"/>
          <w:lang w:eastAsia="ja-JP"/>
        </w:rPr>
        <w:t xml:space="preserve">keeping system, clinical care, qualified medical personnel, and/or disproportionate availability of beds. </w:t>
      </w:r>
    </w:p>
    <w:p w:rsidR="004A148E" w:rsidRDefault="00F51D6D" w:rsidP="0025548E">
      <w:pPr>
        <w:pStyle w:val="Heading2"/>
        <w:spacing w:after="200"/>
        <w:rPr>
          <w:b/>
        </w:rPr>
      </w:pPr>
      <w:bookmarkStart w:id="72" w:name="_Toc192935481"/>
      <w:bookmarkStart w:id="73" w:name="_Toc193535113"/>
      <w:r w:rsidRPr="00BB51AF">
        <w:rPr>
          <w:b/>
        </w:rPr>
        <w:t>Table 28</w:t>
      </w:r>
    </w:p>
    <w:p w:rsidR="00F51D6D" w:rsidRPr="00BB51AF" w:rsidRDefault="00F51D6D" w:rsidP="0025548E">
      <w:pPr>
        <w:pStyle w:val="Heading2"/>
        <w:spacing w:after="200"/>
        <w:rPr>
          <w:b/>
          <w:lang w:eastAsia="ja-JP"/>
        </w:rPr>
      </w:pPr>
      <w:r w:rsidRPr="00BB51AF">
        <w:rPr>
          <w:b/>
          <w:lang w:eastAsia="ja-JP"/>
        </w:rPr>
        <w:t>Target results for hospital services by 2013</w:t>
      </w:r>
      <w:bookmarkEnd w:id="72"/>
      <w:bookmarkEnd w:id="73"/>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7"/>
        <w:gridCol w:w="1886"/>
        <w:gridCol w:w="2227"/>
      </w:tblGrid>
      <w:tr w:rsidR="00F51D6D" w:rsidRPr="0093518B" w:rsidTr="0025548E">
        <w:trPr>
          <w:cantSplit/>
        </w:trPr>
        <w:tc>
          <w:tcPr>
            <w:tcW w:w="5247" w:type="dxa"/>
          </w:tcPr>
          <w:p w:rsidR="00F51D6D" w:rsidRPr="0093518B" w:rsidRDefault="00F51D6D" w:rsidP="004A148E">
            <w:pPr>
              <w:spacing w:after="0"/>
              <w:jc w:val="center"/>
              <w:rPr>
                <w:noProof/>
                <w:szCs w:val="24"/>
              </w:rPr>
            </w:pPr>
            <w:r w:rsidRPr="0093518B">
              <w:rPr>
                <w:noProof/>
                <w:szCs w:val="24"/>
              </w:rPr>
              <w:t>Results</w:t>
            </w:r>
          </w:p>
        </w:tc>
        <w:tc>
          <w:tcPr>
            <w:tcW w:w="1886" w:type="dxa"/>
          </w:tcPr>
          <w:p w:rsidR="00F51D6D" w:rsidRPr="0093518B" w:rsidRDefault="00F51D6D" w:rsidP="004A148E">
            <w:pPr>
              <w:spacing w:after="0"/>
              <w:jc w:val="center"/>
              <w:rPr>
                <w:noProof/>
                <w:szCs w:val="24"/>
              </w:rPr>
            </w:pPr>
            <w:r w:rsidRPr="0093518B">
              <w:rPr>
                <w:noProof/>
                <w:szCs w:val="24"/>
              </w:rPr>
              <w:t>2006 baseline</w:t>
            </w:r>
          </w:p>
        </w:tc>
        <w:tc>
          <w:tcPr>
            <w:tcW w:w="2227" w:type="dxa"/>
          </w:tcPr>
          <w:p w:rsidR="00F51D6D" w:rsidRPr="0093518B" w:rsidRDefault="00F51D6D" w:rsidP="004A148E">
            <w:pPr>
              <w:spacing w:after="0"/>
              <w:jc w:val="center"/>
              <w:rPr>
                <w:noProof/>
                <w:szCs w:val="24"/>
              </w:rPr>
            </w:pPr>
            <w:r w:rsidRPr="0093518B">
              <w:rPr>
                <w:noProof/>
                <w:szCs w:val="24"/>
              </w:rPr>
              <w:t>HNS 2013</w:t>
            </w:r>
          </w:p>
        </w:tc>
      </w:tr>
      <w:tr w:rsidR="00F51D6D" w:rsidRPr="0093518B" w:rsidTr="0025548E">
        <w:trPr>
          <w:cantSplit/>
        </w:trPr>
        <w:tc>
          <w:tcPr>
            <w:tcW w:w="5247" w:type="dxa"/>
          </w:tcPr>
          <w:p w:rsidR="00F51D6D" w:rsidRPr="0093518B" w:rsidRDefault="00F51D6D" w:rsidP="004A148E">
            <w:pPr>
              <w:spacing w:after="0"/>
              <w:rPr>
                <w:noProof/>
                <w:szCs w:val="24"/>
              </w:rPr>
            </w:pPr>
            <w:r w:rsidRPr="0093518B">
              <w:rPr>
                <w:noProof/>
                <w:color w:val="000000"/>
                <w:szCs w:val="24"/>
              </w:rPr>
              <w:t>Increased proportion of provinces having at least one in-patient bed per one thousand population</w:t>
            </w:r>
          </w:p>
        </w:tc>
        <w:tc>
          <w:tcPr>
            <w:tcW w:w="1886" w:type="dxa"/>
          </w:tcPr>
          <w:p w:rsidR="00F51D6D" w:rsidRPr="0093518B" w:rsidRDefault="00F51D6D" w:rsidP="004A148E">
            <w:pPr>
              <w:spacing w:after="0"/>
              <w:rPr>
                <w:noProof/>
                <w:szCs w:val="24"/>
              </w:rPr>
            </w:pPr>
            <w:r w:rsidRPr="0093518B">
              <w:rPr>
                <w:noProof/>
                <w:szCs w:val="24"/>
              </w:rPr>
              <w:t>About 25% of province, to be assessed</w:t>
            </w:r>
          </w:p>
        </w:tc>
        <w:tc>
          <w:tcPr>
            <w:tcW w:w="2227" w:type="dxa"/>
          </w:tcPr>
          <w:p w:rsidR="00F51D6D" w:rsidRPr="0093518B" w:rsidRDefault="00F51D6D" w:rsidP="004A148E">
            <w:pPr>
              <w:spacing w:after="0"/>
              <w:rPr>
                <w:noProof/>
                <w:szCs w:val="24"/>
              </w:rPr>
            </w:pPr>
            <w:r w:rsidRPr="0093518B">
              <w:rPr>
                <w:noProof/>
                <w:szCs w:val="24"/>
              </w:rPr>
              <w:t>100% of provinces having 1 bed/1000 population</w:t>
            </w:r>
          </w:p>
        </w:tc>
      </w:tr>
      <w:tr w:rsidR="00F51D6D" w:rsidRPr="0093518B" w:rsidTr="0025548E">
        <w:trPr>
          <w:cantSplit/>
        </w:trPr>
        <w:tc>
          <w:tcPr>
            <w:tcW w:w="5247" w:type="dxa"/>
          </w:tcPr>
          <w:p w:rsidR="00F51D6D" w:rsidRPr="0093518B" w:rsidRDefault="00F51D6D" w:rsidP="0025548E">
            <w:pPr>
              <w:spacing w:after="0"/>
              <w:rPr>
                <w:noProof/>
                <w:szCs w:val="24"/>
              </w:rPr>
            </w:pPr>
            <w:r w:rsidRPr="0093518B">
              <w:rPr>
                <w:noProof/>
                <w:color w:val="000000"/>
                <w:szCs w:val="24"/>
              </w:rPr>
              <w:t>Improved quality of care in hospitals as judged by the Balanced Scorecard (BSC)</w:t>
            </w:r>
          </w:p>
        </w:tc>
        <w:tc>
          <w:tcPr>
            <w:tcW w:w="1886" w:type="dxa"/>
          </w:tcPr>
          <w:p w:rsidR="00F51D6D" w:rsidRPr="0093518B" w:rsidRDefault="00F51D6D" w:rsidP="004A148E">
            <w:pPr>
              <w:spacing w:after="0"/>
              <w:rPr>
                <w:noProof/>
                <w:szCs w:val="24"/>
              </w:rPr>
            </w:pPr>
            <w:r w:rsidRPr="0093518B">
              <w:rPr>
                <w:noProof/>
                <w:szCs w:val="24"/>
              </w:rPr>
              <w:t>Under process</w:t>
            </w:r>
          </w:p>
        </w:tc>
        <w:tc>
          <w:tcPr>
            <w:tcW w:w="2227" w:type="dxa"/>
          </w:tcPr>
          <w:p w:rsidR="00F51D6D" w:rsidRPr="0093518B" w:rsidRDefault="00F51D6D" w:rsidP="004A148E">
            <w:pPr>
              <w:spacing w:after="0"/>
              <w:rPr>
                <w:noProof/>
                <w:szCs w:val="24"/>
              </w:rPr>
            </w:pPr>
            <w:r w:rsidRPr="0093518B">
              <w:rPr>
                <w:noProof/>
                <w:color w:val="000000"/>
                <w:szCs w:val="24"/>
              </w:rPr>
              <w:t>80% or better score</w:t>
            </w:r>
          </w:p>
        </w:tc>
      </w:tr>
    </w:tbl>
    <w:p w:rsidR="005C0E24" w:rsidRDefault="00F51D6D" w:rsidP="0025548E">
      <w:pPr>
        <w:spacing w:before="200" w:after="200"/>
        <w:rPr>
          <w:noProof/>
          <w:lang w:eastAsia="ja-JP"/>
        </w:rPr>
      </w:pPr>
      <w:r w:rsidRPr="0093518B">
        <w:rPr>
          <w:i/>
          <w:noProof/>
          <w:lang w:eastAsia="ja-JP"/>
        </w:rPr>
        <w:tab/>
        <w:t>Source</w:t>
      </w:r>
      <w:r w:rsidRPr="00215650">
        <w:rPr>
          <w:noProof/>
          <w:lang w:eastAsia="ja-JP"/>
        </w:rPr>
        <w:t>: MoPH, 2007</w:t>
      </w:r>
      <w:r w:rsidR="00215650">
        <w:rPr>
          <w:noProof/>
          <w:lang w:eastAsia="ja-JP"/>
        </w:rPr>
        <w:t>.</w:t>
      </w:r>
    </w:p>
    <w:p w:rsidR="00F51D6D" w:rsidRPr="0093518B" w:rsidRDefault="00F51D6D" w:rsidP="0025548E">
      <w:pPr>
        <w:pStyle w:val="Heading3"/>
        <w:spacing w:after="200"/>
        <w:rPr>
          <w:noProof/>
          <w:lang w:eastAsia="ja-JP"/>
        </w:rPr>
      </w:pPr>
      <w:r w:rsidRPr="0093518B">
        <w:rPr>
          <w:noProof/>
          <w:lang w:eastAsia="ja-JP"/>
        </w:rPr>
        <w:t>Health-care costs</w:t>
      </w:r>
    </w:p>
    <w:p w:rsidR="00F51D6D" w:rsidRPr="0093518B" w:rsidRDefault="00F51D6D" w:rsidP="0025548E">
      <w:pPr>
        <w:spacing w:after="200"/>
        <w:rPr>
          <w:noProof/>
          <w:szCs w:val="24"/>
          <w:lang w:eastAsia="ja-JP"/>
        </w:rPr>
      </w:pPr>
      <w:r w:rsidRPr="0093518B">
        <w:rPr>
          <w:noProof/>
          <w:szCs w:val="24"/>
          <w:lang w:eastAsia="ja-JP"/>
        </w:rPr>
        <w:t>161.</w:t>
      </w:r>
      <w:r w:rsidRPr="0093518B">
        <w:rPr>
          <w:noProof/>
          <w:szCs w:val="24"/>
          <w:lang w:eastAsia="ja-JP"/>
        </w:rPr>
        <w:tab/>
        <w:t xml:space="preserve">As mentioned, pursuant to article 52 of the Constitution, the health care services are delivered free of charge. In health care services where NGOs providing based on contracting out initiative are charging nominal fees for example, a fee equivalent to 10 cents (USD) is charged for one out-patient visit. Government is currently preparing a health financing policy but has not yet finalized. It needs to be developed in consultation with all stakeholders. The issue of costs of health care is not only important for old people but also for people who are disabled and injured because of previous wars. </w:t>
      </w:r>
    </w:p>
    <w:p w:rsidR="00F51D6D" w:rsidRPr="0093518B" w:rsidRDefault="00F51D6D" w:rsidP="0025548E">
      <w:pPr>
        <w:spacing w:after="200"/>
        <w:rPr>
          <w:noProof/>
          <w:szCs w:val="24"/>
          <w:lang w:eastAsia="ja-JP"/>
        </w:rPr>
      </w:pPr>
      <w:r w:rsidRPr="0093518B">
        <w:rPr>
          <w:noProof/>
          <w:szCs w:val="24"/>
        </w:rPr>
        <w:t>162.</w:t>
      </w:r>
      <w:r w:rsidRPr="0093518B">
        <w:rPr>
          <w:noProof/>
          <w:szCs w:val="24"/>
        </w:rPr>
        <w:tab/>
        <w:t xml:space="preserve">The Afghanistan health system is mainly focused on the primary health care, and so far the health system has not been able to provide quality health care according to the need of elderly people. The established Health Management Information System (HMIS) provides reports for the age categories of less than five years and over five years. It is difficult to differentiate the number of elderly people. As more funding is available to the health sector, services will be more expanded and hopefully address the health needs of elderly people. </w:t>
      </w:r>
    </w:p>
    <w:p w:rsidR="00F51D6D" w:rsidRPr="0093518B" w:rsidRDefault="00F51D6D" w:rsidP="0025548E">
      <w:pPr>
        <w:pStyle w:val="Heading3"/>
        <w:spacing w:after="200"/>
        <w:rPr>
          <w:noProof/>
          <w:lang w:eastAsia="ja-JP"/>
        </w:rPr>
      </w:pPr>
      <w:r w:rsidRPr="0093518B">
        <w:rPr>
          <w:noProof/>
          <w:lang w:eastAsia="ja-JP"/>
        </w:rPr>
        <w:t>Community participation in health care</w:t>
      </w:r>
    </w:p>
    <w:p w:rsidR="00F51D6D" w:rsidRDefault="00F51D6D" w:rsidP="0025548E">
      <w:pPr>
        <w:spacing w:after="200"/>
        <w:rPr>
          <w:noProof/>
          <w:szCs w:val="24"/>
          <w:lang w:eastAsia="ja-JP"/>
        </w:rPr>
      </w:pPr>
      <w:r w:rsidRPr="0093518B">
        <w:rPr>
          <w:noProof/>
          <w:szCs w:val="24"/>
          <w:lang w:eastAsia="ja-JP"/>
        </w:rPr>
        <w:t>163.</w:t>
      </w:r>
      <w:r w:rsidRPr="0093518B">
        <w:rPr>
          <w:noProof/>
          <w:szCs w:val="24"/>
          <w:lang w:eastAsia="ja-JP"/>
        </w:rPr>
        <w:tab/>
        <w:t>As previously mentioned, CBHC is an integral part of the BPHS, in which around</w:t>
      </w:r>
      <w:r w:rsidR="006E2344">
        <w:rPr>
          <w:noProof/>
          <w:szCs w:val="24"/>
          <w:lang w:eastAsia="ja-JP"/>
        </w:rPr>
        <w:t> </w:t>
      </w:r>
      <w:r w:rsidRPr="0093518B">
        <w:rPr>
          <w:noProof/>
          <w:szCs w:val="24"/>
          <w:lang w:eastAsia="ja-JP"/>
        </w:rPr>
        <w:t>14,000</w:t>
      </w:r>
      <w:r w:rsidR="006E2344">
        <w:rPr>
          <w:noProof/>
          <w:szCs w:val="24"/>
          <w:lang w:eastAsia="ja-JP"/>
        </w:rPr>
        <w:t> </w:t>
      </w:r>
      <w:r w:rsidRPr="0093518B">
        <w:rPr>
          <w:noProof/>
          <w:szCs w:val="24"/>
          <w:lang w:eastAsia="ja-JP"/>
        </w:rPr>
        <w:t>community health workers are presently deployed in close to 5,000 villages, providing vital health services to some of the most disadvantaged communities. The Government plans to increase the number of community health workers to 25,000 to reach all corners of Afghanistan. The objective of increasing the number of health workers is not only to expand access to services but to establish a solid foundation for sustainable health care system. The table shows the current personnel in both capital and provinces.</w:t>
      </w:r>
    </w:p>
    <w:p w:rsidR="000D1D6E" w:rsidRPr="00D151DB" w:rsidRDefault="000D1D6E" w:rsidP="0025548E">
      <w:pPr>
        <w:spacing w:after="200"/>
        <w:rPr>
          <w:noProof/>
          <w:lang w:eastAsia="ja-JP"/>
        </w:rPr>
      </w:pPr>
      <w:r>
        <w:rPr>
          <w:noProof/>
          <w:lang w:eastAsia="ja-JP"/>
        </w:rPr>
        <w:t>164.</w:t>
      </w:r>
      <w:r>
        <w:rPr>
          <w:noProof/>
          <w:lang w:eastAsia="ja-JP"/>
        </w:rPr>
        <w:tab/>
      </w:r>
      <w:r w:rsidRPr="00D151DB">
        <w:rPr>
          <w:noProof/>
          <w:lang w:eastAsia="ja-JP"/>
        </w:rPr>
        <w:t xml:space="preserve">The HNS ensures that all principles of primary health care service shall be implemented through community participation, and intersectional collabouration. The Government of Afghanistan is committed to increase active participation of communities in the management of their local health services through developing strong, active participatory links with </w:t>
      </w:r>
      <w:r w:rsidRPr="00D151DB">
        <w:rPr>
          <w:i/>
          <w:noProof/>
          <w:lang w:eastAsia="ja-JP"/>
        </w:rPr>
        <w:t>shura</w:t>
      </w:r>
      <w:r w:rsidRPr="00D151DB">
        <w:rPr>
          <w:noProof/>
          <w:lang w:eastAsia="ja-JP"/>
        </w:rPr>
        <w:t xml:space="preserve"> as well as training and supporting community health workers. For example, the establishment of women’s Community Health Committee at the Health Posts (HPs) and primary health care facilities has facilitated more women to visit and utilize health care services. In addition to the continued efforts of the Government, in the deployment of female community health workers as well as other health facility staff, empowerment of women in making decisions on their own and their families’ health needs has been improving.</w:t>
      </w:r>
    </w:p>
    <w:p w:rsidR="000D1D6E" w:rsidRDefault="000D1D6E" w:rsidP="00F51D6D">
      <w:pPr>
        <w:rPr>
          <w:noProof/>
          <w:szCs w:val="24"/>
          <w:lang w:eastAsia="ja-JP"/>
        </w:rPr>
        <w:sectPr w:rsidR="000D1D6E" w:rsidSect="00F51D6D">
          <w:headerReference w:type="even" r:id="rId16"/>
          <w:headerReference w:type="default" r:id="rId17"/>
          <w:footerReference w:type="first" r:id="rId18"/>
          <w:endnotePr>
            <w:numFmt w:val="decimal"/>
          </w:endnotePr>
          <w:type w:val="continuous"/>
          <w:pgSz w:w="11907" w:h="16840" w:code="9"/>
          <w:pgMar w:top="1134" w:right="850" w:bottom="1984" w:left="1701" w:header="850" w:footer="1701" w:gutter="0"/>
          <w:cols w:space="720"/>
          <w:titlePg/>
          <w:docGrid w:linePitch="326"/>
        </w:sectPr>
      </w:pPr>
    </w:p>
    <w:p w:rsidR="00481918" w:rsidRDefault="007A52FB" w:rsidP="007A52FB">
      <w:pPr>
        <w:pStyle w:val="Heading2"/>
        <w:rPr>
          <w:b/>
        </w:rPr>
      </w:pPr>
      <w:r w:rsidRPr="007A52FB">
        <w:rPr>
          <w:b/>
        </w:rPr>
        <w:t>Table 29</w:t>
      </w:r>
    </w:p>
    <w:p w:rsidR="007A52FB" w:rsidRPr="007A52FB" w:rsidRDefault="007A52FB" w:rsidP="007A52FB">
      <w:pPr>
        <w:pStyle w:val="Heading2"/>
        <w:rPr>
          <w:b/>
        </w:rPr>
      </w:pPr>
      <w:r w:rsidRPr="007A52FB">
        <w:rPr>
          <w:b/>
        </w:rPr>
        <w:t>Male and female personnel in the capital and provinces</w:t>
      </w:r>
    </w:p>
    <w:tbl>
      <w:tblPr>
        <w:tblStyle w:val="TableGrid"/>
        <w:tblW w:w="13445" w:type="dxa"/>
        <w:tblInd w:w="5" w:type="dxa"/>
        <w:tblLayout w:type="fixed"/>
        <w:tblLook w:val="01E0" w:firstRow="1" w:lastRow="1" w:firstColumn="1" w:lastColumn="1" w:noHBand="0" w:noVBand="0"/>
      </w:tblPr>
      <w:tblGrid>
        <w:gridCol w:w="480"/>
        <w:gridCol w:w="71"/>
        <w:gridCol w:w="409"/>
        <w:gridCol w:w="480"/>
        <w:gridCol w:w="480"/>
        <w:gridCol w:w="360"/>
        <w:gridCol w:w="360"/>
        <w:gridCol w:w="480"/>
        <w:gridCol w:w="360"/>
        <w:gridCol w:w="480"/>
        <w:gridCol w:w="480"/>
        <w:gridCol w:w="600"/>
        <w:gridCol w:w="480"/>
        <w:gridCol w:w="480"/>
        <w:gridCol w:w="360"/>
        <w:gridCol w:w="480"/>
        <w:gridCol w:w="360"/>
        <w:gridCol w:w="480"/>
        <w:gridCol w:w="360"/>
        <w:gridCol w:w="360"/>
        <w:gridCol w:w="480"/>
        <w:gridCol w:w="480"/>
        <w:gridCol w:w="480"/>
        <w:gridCol w:w="360"/>
        <w:gridCol w:w="360"/>
        <w:gridCol w:w="480"/>
        <w:gridCol w:w="480"/>
        <w:gridCol w:w="480"/>
        <w:gridCol w:w="480"/>
        <w:gridCol w:w="480"/>
        <w:gridCol w:w="485"/>
      </w:tblGrid>
      <w:tr w:rsidR="00AE5902" w:rsidRPr="0093518B" w:rsidTr="006E2344">
        <w:tc>
          <w:tcPr>
            <w:tcW w:w="13445" w:type="dxa"/>
            <w:gridSpan w:val="31"/>
            <w:tcMar>
              <w:left w:w="0" w:type="dxa"/>
              <w:right w:w="0" w:type="dxa"/>
            </w:tcMar>
          </w:tcPr>
          <w:p w:rsidR="00AE5902" w:rsidRPr="0093518B" w:rsidRDefault="00AE5902" w:rsidP="000D1D6E">
            <w:pPr>
              <w:spacing w:after="0"/>
              <w:jc w:val="center"/>
              <w:rPr>
                <w:sz w:val="18"/>
                <w:szCs w:val="18"/>
              </w:rPr>
            </w:pPr>
            <w:r w:rsidRPr="0093518B">
              <w:rPr>
                <w:sz w:val="18"/>
                <w:szCs w:val="18"/>
              </w:rPr>
              <w:t>Current male and female personnel in the capital</w:t>
            </w:r>
          </w:p>
        </w:tc>
      </w:tr>
      <w:tr w:rsidR="00C41BA1" w:rsidRPr="0093518B" w:rsidTr="000D1D6E">
        <w:trPr>
          <w:cantSplit/>
          <w:trHeight w:val="567"/>
        </w:trPr>
        <w:tc>
          <w:tcPr>
            <w:tcW w:w="960" w:type="dxa"/>
            <w:gridSpan w:val="3"/>
            <w:tcMar>
              <w:left w:w="0" w:type="dxa"/>
              <w:right w:w="0" w:type="dxa"/>
            </w:tcMar>
          </w:tcPr>
          <w:p w:rsidR="00AE5902" w:rsidRPr="0093518B" w:rsidRDefault="00AE5902" w:rsidP="000D1D6E">
            <w:pPr>
              <w:spacing w:after="0"/>
              <w:jc w:val="center"/>
              <w:rPr>
                <w:sz w:val="16"/>
                <w:szCs w:val="16"/>
              </w:rPr>
            </w:pPr>
            <w:r w:rsidRPr="0093518B">
              <w:rPr>
                <w:sz w:val="16"/>
                <w:szCs w:val="16"/>
              </w:rPr>
              <w:t>Doctors</w:t>
            </w:r>
          </w:p>
        </w:tc>
        <w:tc>
          <w:tcPr>
            <w:tcW w:w="96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Nurses</w:t>
            </w:r>
          </w:p>
        </w:tc>
        <w:tc>
          <w:tcPr>
            <w:tcW w:w="72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Midwives</w:t>
            </w:r>
          </w:p>
        </w:tc>
        <w:tc>
          <w:tcPr>
            <w:tcW w:w="84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Anaesthesia nurses</w:t>
            </w:r>
          </w:p>
        </w:tc>
        <w:tc>
          <w:tcPr>
            <w:tcW w:w="96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Laboratory workers</w:t>
            </w:r>
          </w:p>
        </w:tc>
        <w:tc>
          <w:tcPr>
            <w:tcW w:w="1080" w:type="dxa"/>
            <w:gridSpan w:val="2"/>
            <w:tcMar>
              <w:left w:w="0" w:type="dxa"/>
              <w:right w:w="0" w:type="dxa"/>
            </w:tcMar>
          </w:tcPr>
          <w:p w:rsidR="00AE5902" w:rsidRPr="0093518B" w:rsidRDefault="00E62583" w:rsidP="000D1D6E">
            <w:pPr>
              <w:spacing w:after="0"/>
              <w:jc w:val="center"/>
              <w:rPr>
                <w:sz w:val="16"/>
                <w:szCs w:val="16"/>
              </w:rPr>
            </w:pPr>
            <w:r>
              <w:rPr>
                <w:sz w:val="16"/>
                <w:szCs w:val="16"/>
              </w:rPr>
              <w:t>Stomato</w:t>
            </w:r>
            <w:r w:rsidR="00AE5902" w:rsidRPr="0093518B">
              <w:rPr>
                <w:sz w:val="16"/>
                <w:szCs w:val="16"/>
              </w:rPr>
              <w:t>logists</w:t>
            </w:r>
          </w:p>
        </w:tc>
        <w:tc>
          <w:tcPr>
            <w:tcW w:w="84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Dentists</w:t>
            </w:r>
          </w:p>
        </w:tc>
        <w:tc>
          <w:tcPr>
            <w:tcW w:w="84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Radiologists</w:t>
            </w:r>
          </w:p>
        </w:tc>
        <w:tc>
          <w:tcPr>
            <w:tcW w:w="84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Pharmacists</w:t>
            </w:r>
          </w:p>
        </w:tc>
        <w:tc>
          <w:tcPr>
            <w:tcW w:w="840" w:type="dxa"/>
            <w:gridSpan w:val="2"/>
            <w:tcMar>
              <w:left w:w="0" w:type="dxa"/>
              <w:right w:w="0" w:type="dxa"/>
            </w:tcMar>
          </w:tcPr>
          <w:p w:rsidR="00AE5902" w:rsidRPr="0093518B" w:rsidRDefault="00AE5902" w:rsidP="000D1D6E">
            <w:pPr>
              <w:spacing w:after="0"/>
              <w:ind w:left="57"/>
              <w:rPr>
                <w:sz w:val="16"/>
                <w:szCs w:val="16"/>
              </w:rPr>
            </w:pPr>
            <w:r w:rsidRPr="0093518B">
              <w:rPr>
                <w:sz w:val="16"/>
                <w:szCs w:val="16"/>
              </w:rPr>
              <w:t>Pharmacy technicians</w:t>
            </w:r>
          </w:p>
        </w:tc>
        <w:tc>
          <w:tcPr>
            <w:tcW w:w="96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Vaccinators</w:t>
            </w:r>
          </w:p>
        </w:tc>
        <w:tc>
          <w:tcPr>
            <w:tcW w:w="72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Health workers</w:t>
            </w:r>
          </w:p>
        </w:tc>
        <w:tc>
          <w:tcPr>
            <w:tcW w:w="96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Admin workers</w:t>
            </w:r>
          </w:p>
        </w:tc>
        <w:tc>
          <w:tcPr>
            <w:tcW w:w="96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Service workers</w:t>
            </w:r>
          </w:p>
        </w:tc>
        <w:tc>
          <w:tcPr>
            <w:tcW w:w="965"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Total</w:t>
            </w:r>
          </w:p>
        </w:tc>
      </w:tr>
      <w:tr w:rsidR="002A1D0B" w:rsidRPr="0093518B" w:rsidTr="002A1D0B">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48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60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485"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r>
      <w:tr w:rsidR="002A1D0B" w:rsidRPr="0093518B" w:rsidTr="002A1D0B">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1 003</w:t>
            </w:r>
          </w:p>
        </w:tc>
        <w:tc>
          <w:tcPr>
            <w:tcW w:w="48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351</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762</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262</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1</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274</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57</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16</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357</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78</w:t>
            </w:r>
          </w:p>
        </w:tc>
        <w:tc>
          <w:tcPr>
            <w:tcW w:w="600" w:type="dxa"/>
            <w:tcMar>
              <w:left w:w="0" w:type="dxa"/>
              <w:right w:w="0" w:type="dxa"/>
            </w:tcMar>
          </w:tcPr>
          <w:p w:rsidR="00AE5902" w:rsidRPr="0093518B" w:rsidRDefault="00AE5902" w:rsidP="000D1D6E">
            <w:pPr>
              <w:spacing w:after="0"/>
              <w:jc w:val="center"/>
              <w:rPr>
                <w:sz w:val="16"/>
                <w:szCs w:val="16"/>
              </w:rPr>
            </w:pPr>
            <w:r w:rsidRPr="0093518B">
              <w:rPr>
                <w:sz w:val="16"/>
                <w:szCs w:val="16"/>
              </w:rPr>
              <w:t>51</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16</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106</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44</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124</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18</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152</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57</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59</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8</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119</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82</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94</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14</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897</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315</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1 806</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684</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5 588</w:t>
            </w:r>
          </w:p>
        </w:tc>
        <w:tc>
          <w:tcPr>
            <w:tcW w:w="485" w:type="dxa"/>
            <w:tcMar>
              <w:left w:w="0" w:type="dxa"/>
              <w:right w:w="0" w:type="dxa"/>
            </w:tcMar>
          </w:tcPr>
          <w:p w:rsidR="00AE5902" w:rsidRPr="0093518B" w:rsidRDefault="00AE5902" w:rsidP="000D1D6E">
            <w:pPr>
              <w:spacing w:after="0"/>
              <w:jc w:val="center"/>
              <w:rPr>
                <w:sz w:val="16"/>
                <w:szCs w:val="16"/>
              </w:rPr>
            </w:pPr>
            <w:r w:rsidRPr="0093518B">
              <w:rPr>
                <w:sz w:val="16"/>
                <w:szCs w:val="16"/>
              </w:rPr>
              <w:t>2 219</w:t>
            </w:r>
          </w:p>
        </w:tc>
      </w:tr>
      <w:tr w:rsidR="00AE5902" w:rsidRPr="0093518B" w:rsidTr="006E2344">
        <w:tc>
          <w:tcPr>
            <w:tcW w:w="13445" w:type="dxa"/>
            <w:gridSpan w:val="31"/>
            <w:tcMar>
              <w:left w:w="0" w:type="dxa"/>
              <w:right w:w="0" w:type="dxa"/>
            </w:tcMar>
          </w:tcPr>
          <w:p w:rsidR="00AE5902" w:rsidRPr="0093518B" w:rsidRDefault="00AE5902" w:rsidP="000D1D6E">
            <w:pPr>
              <w:spacing w:after="0"/>
              <w:jc w:val="center"/>
              <w:rPr>
                <w:sz w:val="18"/>
                <w:szCs w:val="18"/>
              </w:rPr>
            </w:pPr>
            <w:r w:rsidRPr="0093518B">
              <w:rPr>
                <w:sz w:val="18"/>
                <w:szCs w:val="18"/>
              </w:rPr>
              <w:t>Current male and female personnel in the provinces</w:t>
            </w:r>
          </w:p>
        </w:tc>
      </w:tr>
      <w:tr w:rsidR="00C41BA1" w:rsidRPr="0093518B" w:rsidTr="000D1D6E">
        <w:trPr>
          <w:cantSplit/>
          <w:trHeight w:val="567"/>
        </w:trPr>
        <w:tc>
          <w:tcPr>
            <w:tcW w:w="960" w:type="dxa"/>
            <w:gridSpan w:val="3"/>
            <w:tcMar>
              <w:left w:w="0" w:type="dxa"/>
              <w:right w:w="0" w:type="dxa"/>
            </w:tcMar>
          </w:tcPr>
          <w:p w:rsidR="00AE5902" w:rsidRPr="0093518B" w:rsidRDefault="00AE5902" w:rsidP="000D1D6E">
            <w:pPr>
              <w:spacing w:after="0"/>
              <w:jc w:val="center"/>
              <w:rPr>
                <w:sz w:val="16"/>
                <w:szCs w:val="16"/>
              </w:rPr>
            </w:pPr>
            <w:r w:rsidRPr="0093518B">
              <w:rPr>
                <w:sz w:val="16"/>
                <w:szCs w:val="16"/>
              </w:rPr>
              <w:t>Doctors</w:t>
            </w:r>
          </w:p>
        </w:tc>
        <w:tc>
          <w:tcPr>
            <w:tcW w:w="96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Nurses</w:t>
            </w:r>
          </w:p>
        </w:tc>
        <w:tc>
          <w:tcPr>
            <w:tcW w:w="72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Midwives</w:t>
            </w:r>
          </w:p>
        </w:tc>
        <w:tc>
          <w:tcPr>
            <w:tcW w:w="84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Anaesthesia nurses</w:t>
            </w:r>
          </w:p>
        </w:tc>
        <w:tc>
          <w:tcPr>
            <w:tcW w:w="96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Laboratory workers</w:t>
            </w:r>
          </w:p>
        </w:tc>
        <w:tc>
          <w:tcPr>
            <w:tcW w:w="1080" w:type="dxa"/>
            <w:gridSpan w:val="2"/>
            <w:tcMar>
              <w:left w:w="0" w:type="dxa"/>
              <w:right w:w="0" w:type="dxa"/>
            </w:tcMar>
          </w:tcPr>
          <w:p w:rsidR="00AE5902" w:rsidRPr="0093518B" w:rsidRDefault="002A1D0B" w:rsidP="000D1D6E">
            <w:pPr>
              <w:spacing w:after="0"/>
              <w:jc w:val="center"/>
              <w:rPr>
                <w:sz w:val="16"/>
                <w:szCs w:val="16"/>
              </w:rPr>
            </w:pPr>
            <w:r>
              <w:rPr>
                <w:sz w:val="16"/>
                <w:szCs w:val="16"/>
              </w:rPr>
              <w:t>Stomatolo</w:t>
            </w:r>
            <w:r w:rsidR="00AE5902" w:rsidRPr="0093518B">
              <w:rPr>
                <w:sz w:val="16"/>
                <w:szCs w:val="16"/>
              </w:rPr>
              <w:t>gists</w:t>
            </w:r>
          </w:p>
        </w:tc>
        <w:tc>
          <w:tcPr>
            <w:tcW w:w="84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Dentists</w:t>
            </w:r>
          </w:p>
        </w:tc>
        <w:tc>
          <w:tcPr>
            <w:tcW w:w="84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Radiologists</w:t>
            </w:r>
          </w:p>
        </w:tc>
        <w:tc>
          <w:tcPr>
            <w:tcW w:w="84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Pharmacists</w:t>
            </w:r>
          </w:p>
        </w:tc>
        <w:tc>
          <w:tcPr>
            <w:tcW w:w="840" w:type="dxa"/>
            <w:gridSpan w:val="2"/>
            <w:tcMar>
              <w:left w:w="0" w:type="dxa"/>
              <w:right w:w="0" w:type="dxa"/>
            </w:tcMar>
          </w:tcPr>
          <w:p w:rsidR="00AE5902" w:rsidRPr="0093518B" w:rsidRDefault="00AE5902" w:rsidP="000D1D6E">
            <w:pPr>
              <w:spacing w:after="0"/>
              <w:ind w:left="57"/>
              <w:rPr>
                <w:sz w:val="16"/>
                <w:szCs w:val="16"/>
              </w:rPr>
            </w:pPr>
            <w:r w:rsidRPr="0093518B">
              <w:rPr>
                <w:sz w:val="16"/>
                <w:szCs w:val="16"/>
              </w:rPr>
              <w:t>Pharmacy technicians</w:t>
            </w:r>
          </w:p>
        </w:tc>
        <w:tc>
          <w:tcPr>
            <w:tcW w:w="96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Vaccinators</w:t>
            </w:r>
          </w:p>
        </w:tc>
        <w:tc>
          <w:tcPr>
            <w:tcW w:w="72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Health workers</w:t>
            </w:r>
          </w:p>
        </w:tc>
        <w:tc>
          <w:tcPr>
            <w:tcW w:w="96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Admin workers</w:t>
            </w:r>
          </w:p>
        </w:tc>
        <w:tc>
          <w:tcPr>
            <w:tcW w:w="960"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Service workers</w:t>
            </w:r>
          </w:p>
        </w:tc>
        <w:tc>
          <w:tcPr>
            <w:tcW w:w="965"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Total</w:t>
            </w:r>
          </w:p>
        </w:tc>
      </w:tr>
      <w:tr w:rsidR="00C41BA1" w:rsidRPr="0093518B" w:rsidTr="002A1D0B">
        <w:tc>
          <w:tcPr>
            <w:tcW w:w="551"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409"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60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M</w:t>
            </w:r>
          </w:p>
        </w:tc>
        <w:tc>
          <w:tcPr>
            <w:tcW w:w="485" w:type="dxa"/>
            <w:tcMar>
              <w:left w:w="0" w:type="dxa"/>
              <w:right w:w="0" w:type="dxa"/>
            </w:tcMar>
          </w:tcPr>
          <w:p w:rsidR="00AE5902" w:rsidRPr="0093518B" w:rsidRDefault="00AE5902" w:rsidP="000D1D6E">
            <w:pPr>
              <w:spacing w:after="0"/>
              <w:jc w:val="center"/>
              <w:rPr>
                <w:sz w:val="16"/>
                <w:szCs w:val="16"/>
              </w:rPr>
            </w:pPr>
            <w:r w:rsidRPr="0093518B">
              <w:rPr>
                <w:sz w:val="16"/>
                <w:szCs w:val="16"/>
              </w:rPr>
              <w:t>F</w:t>
            </w:r>
          </w:p>
        </w:tc>
      </w:tr>
      <w:tr w:rsidR="00C41BA1" w:rsidRPr="0093518B" w:rsidTr="002A1D0B">
        <w:tc>
          <w:tcPr>
            <w:tcW w:w="551" w:type="dxa"/>
            <w:gridSpan w:val="2"/>
            <w:tcMar>
              <w:left w:w="0" w:type="dxa"/>
              <w:right w:w="0" w:type="dxa"/>
            </w:tcMar>
          </w:tcPr>
          <w:p w:rsidR="00AE5902" w:rsidRPr="0093518B" w:rsidRDefault="00AE5902" w:rsidP="000D1D6E">
            <w:pPr>
              <w:spacing w:after="0"/>
              <w:jc w:val="center"/>
              <w:rPr>
                <w:sz w:val="16"/>
                <w:szCs w:val="16"/>
              </w:rPr>
            </w:pPr>
            <w:r w:rsidRPr="0093518B">
              <w:rPr>
                <w:sz w:val="16"/>
                <w:szCs w:val="16"/>
              </w:rPr>
              <w:t>1 146</w:t>
            </w:r>
          </w:p>
        </w:tc>
        <w:tc>
          <w:tcPr>
            <w:tcW w:w="409" w:type="dxa"/>
            <w:tcMar>
              <w:left w:w="0" w:type="dxa"/>
              <w:right w:w="0" w:type="dxa"/>
            </w:tcMar>
          </w:tcPr>
          <w:p w:rsidR="00AE5902" w:rsidRPr="0093518B" w:rsidRDefault="00AE5902" w:rsidP="000D1D6E">
            <w:pPr>
              <w:spacing w:after="0"/>
              <w:jc w:val="center"/>
              <w:rPr>
                <w:sz w:val="16"/>
                <w:szCs w:val="16"/>
              </w:rPr>
            </w:pPr>
            <w:r w:rsidRPr="0093518B">
              <w:rPr>
                <w:sz w:val="16"/>
                <w:szCs w:val="16"/>
              </w:rPr>
              <w:t>250</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1 053</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112</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9</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230</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47</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2</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414</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28</w:t>
            </w:r>
          </w:p>
        </w:tc>
        <w:tc>
          <w:tcPr>
            <w:tcW w:w="600" w:type="dxa"/>
            <w:tcMar>
              <w:left w:w="0" w:type="dxa"/>
              <w:right w:w="0" w:type="dxa"/>
            </w:tcMar>
          </w:tcPr>
          <w:p w:rsidR="00AE5902" w:rsidRPr="0093518B" w:rsidRDefault="00AE5902" w:rsidP="000D1D6E">
            <w:pPr>
              <w:spacing w:after="0"/>
              <w:jc w:val="center"/>
              <w:rPr>
                <w:sz w:val="16"/>
                <w:szCs w:val="16"/>
              </w:rPr>
            </w:pPr>
            <w:r w:rsidRPr="0093518B">
              <w:rPr>
                <w:sz w:val="16"/>
                <w:szCs w:val="16"/>
              </w:rPr>
              <w:t>7</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1</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66</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10</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49</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0</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114</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15</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6</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0</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261</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15</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31</w:t>
            </w:r>
          </w:p>
        </w:tc>
        <w:tc>
          <w:tcPr>
            <w:tcW w:w="360" w:type="dxa"/>
            <w:tcMar>
              <w:left w:w="0" w:type="dxa"/>
              <w:right w:w="0" w:type="dxa"/>
            </w:tcMar>
          </w:tcPr>
          <w:p w:rsidR="00AE5902" w:rsidRPr="0093518B" w:rsidRDefault="00AE5902" w:rsidP="000D1D6E">
            <w:pPr>
              <w:spacing w:after="0"/>
              <w:jc w:val="center"/>
              <w:rPr>
                <w:sz w:val="16"/>
                <w:szCs w:val="16"/>
              </w:rPr>
            </w:pPr>
            <w:r w:rsidRPr="0093518B">
              <w:rPr>
                <w:sz w:val="16"/>
                <w:szCs w:val="16"/>
              </w:rPr>
              <w:t>3</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499</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29</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1 411</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329</w:t>
            </w:r>
          </w:p>
        </w:tc>
        <w:tc>
          <w:tcPr>
            <w:tcW w:w="480" w:type="dxa"/>
            <w:tcMar>
              <w:left w:w="0" w:type="dxa"/>
              <w:right w:w="0" w:type="dxa"/>
            </w:tcMar>
          </w:tcPr>
          <w:p w:rsidR="00AE5902" w:rsidRPr="0093518B" w:rsidRDefault="00AE5902" w:rsidP="000D1D6E">
            <w:pPr>
              <w:spacing w:after="0"/>
              <w:jc w:val="center"/>
              <w:rPr>
                <w:sz w:val="16"/>
                <w:szCs w:val="16"/>
              </w:rPr>
            </w:pPr>
            <w:r w:rsidRPr="0093518B">
              <w:rPr>
                <w:sz w:val="16"/>
                <w:szCs w:val="16"/>
              </w:rPr>
              <w:t>5 113</w:t>
            </w:r>
          </w:p>
        </w:tc>
        <w:tc>
          <w:tcPr>
            <w:tcW w:w="485" w:type="dxa"/>
            <w:tcMar>
              <w:left w:w="0" w:type="dxa"/>
              <w:right w:w="0" w:type="dxa"/>
            </w:tcMar>
          </w:tcPr>
          <w:p w:rsidR="00AE5902" w:rsidRPr="0093518B" w:rsidRDefault="00AE5902" w:rsidP="000D1D6E">
            <w:pPr>
              <w:spacing w:after="0"/>
              <w:jc w:val="center"/>
              <w:rPr>
                <w:sz w:val="16"/>
                <w:szCs w:val="16"/>
              </w:rPr>
            </w:pPr>
            <w:r w:rsidRPr="0093518B">
              <w:rPr>
                <w:sz w:val="16"/>
                <w:szCs w:val="16"/>
              </w:rPr>
              <w:t>1 024</w:t>
            </w:r>
          </w:p>
        </w:tc>
      </w:tr>
    </w:tbl>
    <w:p w:rsidR="00F51D6D" w:rsidRPr="0093518B" w:rsidRDefault="00F51D6D" w:rsidP="00F51D6D">
      <w:pPr>
        <w:spacing w:before="240" w:after="120"/>
      </w:pPr>
      <w:bookmarkStart w:id="74" w:name="_Toc192935482"/>
      <w:bookmarkStart w:id="75" w:name="_Toc193535114"/>
      <w:bookmarkEnd w:id="74"/>
      <w:bookmarkEnd w:id="75"/>
      <w:r w:rsidRPr="0093518B">
        <w:tab/>
        <w:t>Total number of health workers in the capital and provinces:</w:t>
      </w:r>
    </w:p>
    <w:p w:rsidR="00F51D6D" w:rsidRPr="0093518B" w:rsidRDefault="00F51D6D" w:rsidP="00F51D6D">
      <w:pPr>
        <w:spacing w:after="120"/>
      </w:pPr>
      <w:r w:rsidRPr="0093518B">
        <w:tab/>
        <w:t>Male</w:t>
      </w:r>
      <w:r w:rsidR="00C60849">
        <w:t>: 1</w:t>
      </w:r>
      <w:r w:rsidRPr="0093518B">
        <w:t>0,701</w:t>
      </w:r>
    </w:p>
    <w:p w:rsidR="00F51D6D" w:rsidRPr="0093518B" w:rsidRDefault="00C60849" w:rsidP="00F51D6D">
      <w:pPr>
        <w:spacing w:after="120"/>
      </w:pPr>
      <w:r>
        <w:tab/>
        <w:t xml:space="preserve">Female: </w:t>
      </w:r>
      <w:r w:rsidR="00F51D6D" w:rsidRPr="0093518B">
        <w:t>3,243</w:t>
      </w:r>
    </w:p>
    <w:p w:rsidR="00F51D6D" w:rsidRPr="0093518B" w:rsidRDefault="00C60849" w:rsidP="00F51D6D">
      <w:pPr>
        <w:spacing w:after="120"/>
      </w:pPr>
      <w:r>
        <w:tab/>
        <w:t xml:space="preserve">Total: </w:t>
      </w:r>
      <w:r w:rsidR="00F51D6D" w:rsidRPr="0093518B">
        <w:t>13,944</w:t>
      </w:r>
    </w:p>
    <w:p w:rsidR="00F51D6D" w:rsidRDefault="00F51D6D" w:rsidP="00F51D6D">
      <w:pPr>
        <w:spacing w:after="0"/>
      </w:pPr>
      <w:r w:rsidRPr="0093518B">
        <w:tab/>
      </w:r>
      <w:r w:rsidRPr="0093518B">
        <w:rPr>
          <w:i/>
        </w:rPr>
        <w:t>Source</w:t>
      </w:r>
      <w:r w:rsidRPr="00C60849">
        <w:t xml:space="preserve">: </w:t>
      </w:r>
      <w:r w:rsidRPr="0093518B">
        <w:t>Recruitment and Personnel Unit, MoPH.</w:t>
      </w:r>
    </w:p>
    <w:p w:rsidR="006E2344" w:rsidRPr="0093518B" w:rsidRDefault="006E2344" w:rsidP="00F51D6D">
      <w:pPr>
        <w:spacing w:after="0"/>
        <w:rPr>
          <w:bCs/>
          <w:noProof/>
        </w:rPr>
      </w:pPr>
    </w:p>
    <w:p w:rsidR="00AE5902" w:rsidRDefault="00AE5902" w:rsidP="003871E8">
      <w:pPr>
        <w:sectPr w:rsidR="00AE5902" w:rsidSect="00AE5902">
          <w:headerReference w:type="even" r:id="rId19"/>
          <w:headerReference w:type="default" r:id="rId20"/>
          <w:footerReference w:type="even" r:id="rId21"/>
          <w:headerReference w:type="first" r:id="rId22"/>
          <w:footerReference w:type="first" r:id="rId23"/>
          <w:endnotePr>
            <w:numFmt w:val="decimal"/>
          </w:endnotePr>
          <w:pgSz w:w="16840" w:h="11907" w:orient="landscape" w:code="9"/>
          <w:pgMar w:top="1701" w:right="1701" w:bottom="1701" w:left="1701" w:header="851" w:footer="1985" w:gutter="0"/>
          <w:cols w:space="720"/>
          <w:titlePg/>
          <w:docGrid w:linePitch="326"/>
        </w:sectPr>
      </w:pPr>
    </w:p>
    <w:p w:rsidR="00B11724" w:rsidRPr="00D151DB" w:rsidRDefault="00B11724" w:rsidP="00481918">
      <w:pPr>
        <w:pStyle w:val="Heading3"/>
        <w:spacing w:after="200"/>
        <w:rPr>
          <w:noProof/>
          <w:lang w:eastAsia="ja-JP"/>
        </w:rPr>
      </w:pPr>
      <w:r w:rsidRPr="00D151DB">
        <w:rPr>
          <w:noProof/>
          <w:lang w:eastAsia="ja-JP"/>
        </w:rPr>
        <w:t>Role of international assistance</w:t>
      </w:r>
    </w:p>
    <w:p w:rsidR="00B11724" w:rsidRPr="00D151DB" w:rsidRDefault="00B11724" w:rsidP="00481918">
      <w:pPr>
        <w:spacing w:after="200"/>
        <w:rPr>
          <w:noProof/>
          <w:lang w:eastAsia="ja-JP"/>
        </w:rPr>
      </w:pPr>
      <w:r>
        <w:rPr>
          <w:noProof/>
          <w:lang w:eastAsia="ja-JP"/>
        </w:rPr>
        <w:t>165.</w:t>
      </w:r>
      <w:r>
        <w:rPr>
          <w:noProof/>
          <w:lang w:eastAsia="ja-JP"/>
        </w:rPr>
        <w:tab/>
      </w:r>
      <w:r w:rsidRPr="00D151DB">
        <w:rPr>
          <w:noProof/>
          <w:lang w:eastAsia="ja-JP"/>
        </w:rPr>
        <w:t>Based on the current GDP per capita, Afghanistan is one of the poorest countries in the world. The HNS receives only a small portion of government resources, accounting for only three per cent of the overall operation budget, and five  per cent of the development budget. Health sector in Afghanistan remains to face a difficult situation, nonetheless Afghansitan has been receiving a great support from donors, such as the European Commission, World Bank, USAID, JICA, a large number of international and national NGOs, as well as academic institutions such as the John Hopkins University, the Indian Institute of Health Management and Research, London School of Hygiene and Tropical Medicine, the TecServe and the EPOS and other organizations.</w:t>
      </w:r>
    </w:p>
    <w:p w:rsidR="00B11724" w:rsidRDefault="00B11724" w:rsidP="00481918">
      <w:pPr>
        <w:spacing w:after="200"/>
        <w:rPr>
          <w:noProof/>
          <w:lang w:eastAsia="ja-JP"/>
        </w:rPr>
      </w:pPr>
      <w:r>
        <w:rPr>
          <w:noProof/>
          <w:lang w:eastAsia="ja-JP"/>
        </w:rPr>
        <w:t>166.</w:t>
      </w:r>
      <w:r>
        <w:rPr>
          <w:noProof/>
          <w:lang w:eastAsia="ja-JP"/>
        </w:rPr>
        <w:tab/>
      </w:r>
      <w:r w:rsidRPr="00D151DB">
        <w:rPr>
          <w:noProof/>
          <w:lang w:eastAsia="ja-JP"/>
        </w:rPr>
        <w:t>In 2007, 54 projects proposed by the MoPH to the Ministry of Finance within the core budget at an estimated amount of  US$149.27 million. Among them, 33 projects amounts to US$92.77 million, (62 per cent) were approved. Remaining 38 per cent has to depend on external budget, especially donor funds that are not channelled directly through the Ministry of Finance. Although it is difficult to track funds from donors, because the funds are used by donors themselves, or contracted by NGOs as mentioned before, almost 60 per cent of the budget of the MoPH comes from external funds based on the figure prepared by the Ministry of Finance. As shown on the graph below, the funding gap represents 38 per cent:</w:t>
      </w:r>
    </w:p>
    <w:p w:rsidR="00481918" w:rsidRDefault="00B11724" w:rsidP="00481918">
      <w:pPr>
        <w:pStyle w:val="Heading2"/>
        <w:spacing w:after="200"/>
        <w:rPr>
          <w:b/>
          <w:lang w:eastAsia="ja-JP"/>
        </w:rPr>
      </w:pPr>
      <w:r w:rsidRPr="00BB51AF">
        <w:rPr>
          <w:b/>
          <w:lang w:eastAsia="ja-JP"/>
        </w:rPr>
        <w:t>Figure 5</w:t>
      </w:r>
    </w:p>
    <w:p w:rsidR="00B11724" w:rsidRPr="00BB51AF" w:rsidRDefault="00B11724" w:rsidP="00481918">
      <w:pPr>
        <w:pStyle w:val="Heading2"/>
        <w:spacing w:after="200"/>
        <w:rPr>
          <w:b/>
          <w:lang w:eastAsia="ja-JP"/>
        </w:rPr>
      </w:pPr>
      <w:r w:rsidRPr="00BB51AF">
        <w:rPr>
          <w:b/>
          <w:lang w:eastAsia="ja-JP"/>
        </w:rPr>
        <w:t>Ministry of Public Health budget status</w:t>
      </w:r>
      <w:r w:rsidR="00481918">
        <w:rPr>
          <w:b/>
          <w:lang w:eastAsia="ja-JP"/>
        </w:rPr>
        <w:t xml:space="preserve"> </w:t>
      </w:r>
      <w:r w:rsidRPr="00BB51AF">
        <w:rPr>
          <w:b/>
          <w:lang w:eastAsia="ja-JP"/>
        </w:rPr>
        <w:t>1386 (Million USD)</w:t>
      </w:r>
    </w:p>
    <w:bookmarkStart w:id="76" w:name="_MON_1309264167"/>
    <w:bookmarkEnd w:id="76"/>
    <w:p w:rsidR="00B11724" w:rsidRPr="00D151DB" w:rsidRDefault="000D1D6E" w:rsidP="00B11724">
      <w:pPr>
        <w:spacing w:before="100" w:beforeAutospacing="1" w:after="100" w:afterAutospacing="1"/>
        <w:jc w:val="center"/>
        <w:rPr>
          <w:noProof/>
          <w:szCs w:val="24"/>
          <w:lang w:eastAsia="ja-JP"/>
        </w:rPr>
      </w:pPr>
      <w:r>
        <w:object w:dxaOrig="9959" w:dyaOrig="4757">
          <v:shape id="_x0000_i1029" type="#_x0000_t75" style="width:393.75pt;height:176.25pt" o:ole="" o:bordertopcolor="this" o:borderleftcolor="this" o:borderbottomcolor="this" o:borderrightcolor="this">
            <v:imagedata r:id="rId24" o:title="" croptop="3740f" cropbottom="4120f" cropleft="2560f" cropright="1682f"/>
            <w10:bordertop type="single" width="4"/>
            <w10:borderleft type="single" width="4"/>
            <w10:borderbottom type="single" width="4"/>
            <w10:borderright type="single" width="4"/>
          </v:shape>
          <o:OLEObject Type="Embed" ProgID="Word.Picture.8" ShapeID="_x0000_i1029" DrawAspect="Content" ObjectID="_1395880626" r:id="rId25"/>
        </w:object>
      </w:r>
    </w:p>
    <w:p w:rsidR="00B11724" w:rsidRPr="00D151DB" w:rsidRDefault="00B11724" w:rsidP="00B11724">
      <w:pPr>
        <w:spacing w:before="240"/>
        <w:rPr>
          <w:noProof/>
          <w:lang w:eastAsia="ja-JP"/>
        </w:rPr>
      </w:pPr>
      <w:r>
        <w:rPr>
          <w:noProof/>
          <w:lang w:eastAsia="ja-JP"/>
        </w:rPr>
        <w:t>167.</w:t>
      </w:r>
      <w:r>
        <w:rPr>
          <w:noProof/>
          <w:lang w:eastAsia="ja-JP"/>
        </w:rPr>
        <w:tab/>
      </w:r>
      <w:r w:rsidRPr="00D151DB">
        <w:rPr>
          <w:noProof/>
          <w:lang w:eastAsia="ja-JP"/>
        </w:rPr>
        <w:t xml:space="preserve">The international community has played a crucial role to the achievement made to this date both in terms of financial and technical support. Although Afghanistan has made significant strides to provide access to basic health services, it should continue to work on fulfilling goals </w:t>
      </w:r>
      <w:r w:rsidR="00255149">
        <w:rPr>
          <w:noProof/>
          <w:lang w:eastAsia="ja-JP"/>
        </w:rPr>
        <w:br w:type="page"/>
      </w:r>
      <w:r w:rsidRPr="00D151DB">
        <w:rPr>
          <w:noProof/>
          <w:lang w:eastAsia="ja-JP"/>
        </w:rPr>
        <w:t>set under the Afghan MDGs. International community can continue to support Afghanistan through making substantial contributions to the health sector of Afghanistan, so that the Government of Afghansitan can allocate resources to implement its plans and strategies. The Government concerns that a large proportion of the funds are still transferred directly to the NGOs without going through the government channels.</w:t>
      </w:r>
    </w:p>
    <w:p w:rsidR="00B11724" w:rsidRPr="00BB51AF" w:rsidRDefault="00B11724" w:rsidP="00B11724">
      <w:pPr>
        <w:pStyle w:val="Heading2"/>
        <w:rPr>
          <w:b/>
          <w:lang w:eastAsia="ja-JP"/>
        </w:rPr>
      </w:pPr>
      <w:r w:rsidRPr="00BB51AF">
        <w:rPr>
          <w:b/>
          <w:lang w:eastAsia="ja-JP"/>
        </w:rPr>
        <w:t>Article 13</w:t>
      </w:r>
    </w:p>
    <w:p w:rsidR="00B11724" w:rsidRPr="00D151DB" w:rsidRDefault="00B11724" w:rsidP="00B11724">
      <w:pPr>
        <w:rPr>
          <w:noProof/>
          <w:lang w:eastAsia="ja-JP"/>
        </w:rPr>
      </w:pPr>
      <w:r>
        <w:rPr>
          <w:noProof/>
          <w:lang w:eastAsia="ja-JP"/>
        </w:rPr>
        <w:t>168.</w:t>
      </w:r>
      <w:r>
        <w:rPr>
          <w:noProof/>
          <w:lang w:eastAsia="ja-JP"/>
        </w:rPr>
        <w:tab/>
      </w:r>
      <w:r w:rsidRPr="00D151DB">
        <w:rPr>
          <w:noProof/>
          <w:lang w:eastAsia="ja-JP"/>
        </w:rPr>
        <w:t>The first twelve-grade school system was introduced in Afghanistan in early 20</w:t>
      </w:r>
      <w:r w:rsidRPr="0098658B">
        <w:rPr>
          <w:noProof/>
          <w:vertAlign w:val="superscript"/>
          <w:lang w:eastAsia="ja-JP"/>
        </w:rPr>
        <w:t>th</w:t>
      </w:r>
      <w:r w:rsidRPr="00D151DB">
        <w:rPr>
          <w:noProof/>
          <w:lang w:eastAsia="ja-JP"/>
        </w:rPr>
        <w:t xml:space="preserve"> century, during the reign of Amir Habibullah. Education curriculum was designed by Indian educational experts. Later, during the time of King Mohammad Zaher Shah, schools and universities were established for both boys and girls in the capital as well as in several provinces, based on the first standardized education curriculum.</w:t>
      </w:r>
    </w:p>
    <w:p w:rsidR="00B11724" w:rsidRPr="00D151DB" w:rsidRDefault="00B11724" w:rsidP="00B11724">
      <w:pPr>
        <w:rPr>
          <w:noProof/>
          <w:lang w:eastAsia="ja-JP"/>
        </w:rPr>
      </w:pPr>
      <w:r>
        <w:rPr>
          <w:noProof/>
          <w:lang w:eastAsia="ja-JP"/>
        </w:rPr>
        <w:t>169.</w:t>
      </w:r>
      <w:r>
        <w:rPr>
          <w:noProof/>
          <w:lang w:eastAsia="ja-JP"/>
        </w:rPr>
        <w:tab/>
      </w:r>
      <w:r w:rsidRPr="00D151DB">
        <w:rPr>
          <w:noProof/>
          <w:lang w:eastAsia="ja-JP"/>
        </w:rPr>
        <w:t>In 1996, under the Taliban, female students were banned not only from employment but also from all educational facilities. After the establishment of the Interim Government of Afghanistan in 2002, the Ministry of Education (MoE) reopened doors for female students, and continuously developed new syllabi, curricula for all grades and types of school according to contemporary needs and educational opportunities for all citizens.</w:t>
      </w:r>
    </w:p>
    <w:p w:rsidR="00B11724" w:rsidRPr="00D151DB" w:rsidRDefault="00B11724" w:rsidP="00B11724">
      <w:pPr>
        <w:rPr>
          <w:noProof/>
          <w:lang w:eastAsia="ja-JP"/>
        </w:rPr>
      </w:pPr>
      <w:r>
        <w:rPr>
          <w:noProof/>
          <w:lang w:eastAsia="ja-JP"/>
        </w:rPr>
        <w:t>170.</w:t>
      </w:r>
      <w:r>
        <w:rPr>
          <w:noProof/>
          <w:lang w:eastAsia="ja-JP"/>
        </w:rPr>
        <w:tab/>
      </w:r>
      <w:r w:rsidRPr="00D151DB">
        <w:rPr>
          <w:noProof/>
          <w:lang w:eastAsia="ja-JP"/>
        </w:rPr>
        <w:t>In Afghanistan, education is the right of all citizens, and “which shall be offered up to the university (bachelor’s) level” according to article 43 of the Constitution. All public educational institutions are free of charge. The Government is obliged to create and foster balanced education for women, improve education of nomads, and eliminate illiteracy in the county according to article 44. In addition, to ensure education for those who speak other than Dari and Pashto, the Government has responsibilities to design and implement effective programmes. Article 46 of the Constitution describes that establishment and administration of higher, general and specialized educational institutions is the duty of the State. In addition, the constitution allows the establishment of private schools by both Afghan and foreign citizens.</w:t>
      </w:r>
    </w:p>
    <w:p w:rsidR="00B11724" w:rsidRPr="00D151DB" w:rsidRDefault="00B11724" w:rsidP="00B11724">
      <w:pPr>
        <w:rPr>
          <w:noProof/>
          <w:lang w:eastAsia="ja-JP"/>
        </w:rPr>
      </w:pPr>
      <w:r>
        <w:rPr>
          <w:noProof/>
          <w:lang w:eastAsia="ja-JP"/>
        </w:rPr>
        <w:t>171.</w:t>
      </w:r>
      <w:r>
        <w:rPr>
          <w:noProof/>
          <w:lang w:eastAsia="ja-JP"/>
        </w:rPr>
        <w:tab/>
      </w:r>
      <w:r w:rsidRPr="00D151DB">
        <w:rPr>
          <w:noProof/>
          <w:lang w:eastAsia="ja-JP"/>
        </w:rPr>
        <w:t>In line with the Afghan MDGs, the Government commits to ensure that all children can complete a full course of primary education throughout the country by 2020. The Government of Afghanistan is making efforts to eliminate gender disparities in all levels of education no later than 2020. However, the Government faces tremendous difficulties to achieve the said goals in reality. According to the Schools Survey conducted by the MoE in 2007, 5.95 million students were registered at MoE and Community based Education (CBE) schools delivering primary and secondary education. Of these students, 95 per cent are in General Education, 1.5 per cent in Islamic Education, 0.24 per cent in Teacher Training, 0.17 per cent in Technical and Vocational Education, and 2.66 per cent in CBE classes. Considering a total population of children under the age of 18 consists half of the total population of 24.1 million, there are almost six million children- more than half of a total child population eligible for schooling do not have access to education.</w:t>
      </w:r>
    </w:p>
    <w:p w:rsidR="00B11724" w:rsidRPr="00D151DB" w:rsidRDefault="00255149" w:rsidP="00B11724">
      <w:pPr>
        <w:rPr>
          <w:noProof/>
          <w:lang w:eastAsia="ja-JP"/>
        </w:rPr>
      </w:pPr>
      <w:r>
        <w:rPr>
          <w:noProof/>
          <w:lang w:eastAsia="ja-JP"/>
        </w:rPr>
        <w:br w:type="page"/>
      </w:r>
      <w:r w:rsidR="00B11724">
        <w:rPr>
          <w:noProof/>
          <w:lang w:eastAsia="ja-JP"/>
        </w:rPr>
        <w:t>172.</w:t>
      </w:r>
      <w:r w:rsidR="00B11724">
        <w:rPr>
          <w:noProof/>
          <w:lang w:eastAsia="ja-JP"/>
        </w:rPr>
        <w:tab/>
      </w:r>
      <w:r w:rsidR="00B11724" w:rsidRPr="00D151DB">
        <w:rPr>
          <w:noProof/>
          <w:lang w:eastAsia="ja-JP"/>
        </w:rPr>
        <w:t>During the war, a large number of school buildings have been demolished and reconstruction and/or rehabilitation are urgently needed in Afghanistan. A total number of school buildings are 9,476 schools in 2007. Although over 2,000 school buildings have been constructed or rehabilitated since 2002, there is a need of more school buildings especially for primary education. In many primary schools, classes are offered in more than two shifts. In addition, primary education in some areas of the country is offered at secondary school facilities due to a lack of enough schools or classrooms for primary education. Furthermore, recruitment of more number of qualified school teachers is urgently needed in Afghanistan due to a lack of sufficient number of qualified teachers. The Government facilitates recruitment and training of teachers through teacher training centres and teacher vocational schools explained in the following paragraphs.</w:t>
      </w:r>
    </w:p>
    <w:p w:rsidR="00481918" w:rsidRDefault="00B11724" w:rsidP="00014AE7">
      <w:pPr>
        <w:rPr>
          <w:noProof/>
          <w:lang w:eastAsia="ja-JP"/>
        </w:rPr>
      </w:pPr>
      <w:r>
        <w:rPr>
          <w:noProof/>
          <w:lang w:eastAsia="ja-JP"/>
        </w:rPr>
        <w:t>173.</w:t>
      </w:r>
      <w:r>
        <w:rPr>
          <w:noProof/>
          <w:lang w:eastAsia="ja-JP"/>
        </w:rPr>
        <w:tab/>
      </w:r>
      <w:r w:rsidRPr="00D151DB">
        <w:rPr>
          <w:noProof/>
          <w:lang w:eastAsia="ja-JP"/>
        </w:rPr>
        <w:t xml:space="preserve">Afghanistan is the Islam Republic, and all religious schools, including Islamic schools called </w:t>
      </w:r>
      <w:r w:rsidRPr="00D151DB">
        <w:rPr>
          <w:i/>
          <w:noProof/>
          <w:lang w:eastAsia="ja-JP"/>
        </w:rPr>
        <w:t>“Madrasa”</w:t>
      </w:r>
      <w:r w:rsidRPr="00D151DB">
        <w:rPr>
          <w:noProof/>
          <w:lang w:eastAsia="ja-JP"/>
        </w:rPr>
        <w:t xml:space="preserve"> are under the supervision of the MoE. Article 17 of the Constitution stipulates that the State shall adopt necessary measures to foster education at all levels, develop religious teachings, regulate and improve the conditions of mosques, religious schools as well as religious centres. In addition, article 45 of the Constitution describes that the State shall devise and implement a unified educational curriculum based on the tenets of the sacred religion of Islam, national culture as well as academic principles, and develop religious curricula for schools on the basis of existing Islamic sects in Afghanistan.</w:t>
      </w:r>
    </w:p>
    <w:p w:rsidR="00B11724" w:rsidRDefault="00B11724" w:rsidP="00014AE7">
      <w:pPr>
        <w:rPr>
          <w:noProof/>
          <w:lang w:eastAsia="ja-JP"/>
        </w:rPr>
      </w:pPr>
      <w:r>
        <w:rPr>
          <w:noProof/>
          <w:lang w:eastAsia="ja-JP"/>
        </w:rPr>
        <w:t>174.</w:t>
      </w:r>
      <w:r>
        <w:rPr>
          <w:noProof/>
          <w:lang w:eastAsia="ja-JP"/>
        </w:rPr>
        <w:tab/>
      </w:r>
      <w:r w:rsidRPr="00D151DB">
        <w:rPr>
          <w:noProof/>
          <w:lang w:eastAsia="ja-JP"/>
        </w:rPr>
        <w:t>There are two ministries in charge of education; MoE and the Ministry of Higher Education (MoHE). The MoE deals with the primary and secondary education, and the MoHE manages higher education, namely university education. Within the MoE, there are three Deputy Ministers’ Offices engaged in (a) implementation of literacy programme; (b) implementation of the national education curriculum; (c) management of human resource and finance. As mentioned earlier, MoE is responsible for General Education (Grade 1 to 12), Islamic Education (Grade 1 to 14), Teacher Education (Grade 10-14), Technical and Vocational Education (Grade</w:t>
      </w:r>
      <w:r>
        <w:rPr>
          <w:noProof/>
          <w:lang w:eastAsia="ja-JP"/>
        </w:rPr>
        <w:t> </w:t>
      </w:r>
      <w:r w:rsidRPr="00D151DB">
        <w:rPr>
          <w:noProof/>
          <w:lang w:eastAsia="ja-JP"/>
        </w:rPr>
        <w:t>10 to 14), CBE (Grade 1 to 6). These education system is also categorised as primary school education (grades 1 to 6); secondary school education (grades 7 to 12); and post</w:t>
      </w:r>
      <w:r>
        <w:rPr>
          <w:noProof/>
          <w:lang w:eastAsia="ja-JP"/>
        </w:rPr>
        <w:noBreakHyphen/>
      </w:r>
      <w:r w:rsidRPr="00D151DB">
        <w:rPr>
          <w:noProof/>
          <w:lang w:eastAsia="ja-JP"/>
        </w:rPr>
        <w:t>secondary school education (grades 13 and 14), which is shown in the following structure of the education system.</w:t>
      </w:r>
    </w:p>
    <w:p w:rsidR="00B11724" w:rsidRPr="00BB51AF" w:rsidRDefault="00014AE7" w:rsidP="00B11724">
      <w:pPr>
        <w:pStyle w:val="Heading2"/>
        <w:rPr>
          <w:b/>
          <w:lang w:eastAsia="ja-JP"/>
        </w:rPr>
      </w:pPr>
      <w:r>
        <w:rPr>
          <w:b/>
          <w:lang w:eastAsia="ja-JP"/>
        </w:rPr>
        <w:br w:type="page"/>
      </w:r>
      <w:r w:rsidR="00B11724" w:rsidRPr="00BB51AF">
        <w:rPr>
          <w:b/>
          <w:lang w:eastAsia="ja-JP"/>
        </w:rPr>
        <w:t>Structure of the education system</w:t>
      </w:r>
    </w:p>
    <w:p w:rsidR="00B11724" w:rsidRPr="00D151DB" w:rsidRDefault="00A909F9" w:rsidP="00B11724">
      <w:pPr>
        <w:spacing w:before="100" w:beforeAutospacing="1" w:after="100" w:afterAutospacing="1"/>
        <w:rPr>
          <w:b/>
          <w:bCs/>
          <w:noProof/>
          <w:szCs w:val="24"/>
          <w:lang w:eastAsia="ja-JP"/>
        </w:rPr>
      </w:pPr>
      <w:r w:rsidRPr="00D151DB">
        <w:rPr>
          <w:noProof/>
          <w:lang w:eastAsia="zh-CN"/>
        </w:rPr>
        <w:pict>
          <v:shapetype id="_x0000_t109" coordsize="21600,21600" o:spt="109" path="m,l,21600r21600,l21600,xe">
            <v:stroke joinstyle="miter"/>
            <v:path gradientshapeok="t" o:connecttype="rect"/>
          </v:shapetype>
          <v:shape id="_x0000_s1054" type="#_x0000_t109" style="position:absolute;margin-left:12pt;margin-top:-1.3pt;width:81pt;height:173.25pt;z-index:8">
            <v:textbox style="mso-next-textbox:#_x0000_s1054">
              <w:txbxContent>
                <w:p w:rsidR="004C1627" w:rsidRPr="009D528D" w:rsidRDefault="004C1627" w:rsidP="00CC2BE6">
                  <w:pPr>
                    <w:spacing w:after="120"/>
                    <w:jc w:val="center"/>
                    <w:rPr>
                      <w:sz w:val="22"/>
                      <w:szCs w:val="22"/>
                      <w:lang w:val="en-US" w:eastAsia="ja-JP"/>
                    </w:rPr>
                  </w:pPr>
                  <w:r w:rsidRPr="009D528D">
                    <w:rPr>
                      <w:sz w:val="22"/>
                      <w:szCs w:val="22"/>
                      <w:lang w:val="en-US" w:eastAsia="ja-JP"/>
                    </w:rPr>
                    <w:t>Non-formal education:</w:t>
                  </w:r>
                </w:p>
                <w:p w:rsidR="004C1627" w:rsidRPr="009D528D" w:rsidRDefault="004C1627" w:rsidP="00CC2BE6">
                  <w:pPr>
                    <w:spacing w:after="120"/>
                    <w:jc w:val="center"/>
                    <w:rPr>
                      <w:sz w:val="22"/>
                      <w:szCs w:val="22"/>
                    </w:rPr>
                  </w:pPr>
                  <w:r w:rsidRPr="009D528D">
                    <w:rPr>
                      <w:sz w:val="22"/>
                      <w:szCs w:val="22"/>
                    </w:rPr>
                    <w:t>Literacy</w:t>
                  </w:r>
                  <w:r w:rsidRPr="009D528D">
                    <w:rPr>
                      <w:sz w:val="22"/>
                      <w:szCs w:val="22"/>
                    </w:rPr>
                    <w:br/>
                    <w:t>programmes</w:t>
                  </w:r>
                </w:p>
                <w:p w:rsidR="004C1627" w:rsidRPr="009D528D" w:rsidRDefault="004C1627" w:rsidP="00CC2BE6">
                  <w:pPr>
                    <w:spacing w:after="120"/>
                    <w:jc w:val="center"/>
                    <w:rPr>
                      <w:sz w:val="22"/>
                      <w:szCs w:val="22"/>
                    </w:rPr>
                  </w:pPr>
                  <w:r w:rsidRPr="009D528D">
                    <w:rPr>
                      <w:sz w:val="22"/>
                      <w:szCs w:val="22"/>
                    </w:rPr>
                    <w:t>Functional</w:t>
                  </w:r>
                  <w:r w:rsidRPr="009D528D">
                    <w:rPr>
                      <w:sz w:val="22"/>
                      <w:szCs w:val="22"/>
                    </w:rPr>
                    <w:br/>
                    <w:t>literacy</w:t>
                  </w:r>
                  <w:r w:rsidRPr="009D528D">
                    <w:rPr>
                      <w:sz w:val="22"/>
                      <w:szCs w:val="22"/>
                    </w:rPr>
                    <w:br/>
                    <w:t>programmes</w:t>
                  </w:r>
                </w:p>
                <w:p w:rsidR="004C1627" w:rsidRPr="009D528D" w:rsidRDefault="004C1627" w:rsidP="00CC2BE6">
                  <w:pPr>
                    <w:spacing w:after="120"/>
                    <w:jc w:val="center"/>
                    <w:rPr>
                      <w:sz w:val="22"/>
                      <w:szCs w:val="22"/>
                      <w:lang w:eastAsia="ja-JP"/>
                    </w:rPr>
                  </w:pPr>
                  <w:r w:rsidRPr="009D528D">
                    <w:rPr>
                      <w:sz w:val="22"/>
                      <w:szCs w:val="22"/>
                    </w:rPr>
                    <w:t xml:space="preserve">(According to </w:t>
                  </w:r>
                  <w:r w:rsidRPr="009D528D">
                    <w:rPr>
                      <w:sz w:val="22"/>
                      <w:szCs w:val="22"/>
                      <w:lang w:eastAsia="ja-JP"/>
                    </w:rPr>
                    <w:t xml:space="preserve">academic </w:t>
                  </w:r>
                  <w:r w:rsidRPr="009D528D">
                    <w:rPr>
                      <w:sz w:val="22"/>
                      <w:szCs w:val="22"/>
                    </w:rPr>
                    <w:t>results and age</w:t>
                  </w:r>
                  <w:r w:rsidRPr="009D528D">
                    <w:rPr>
                      <w:sz w:val="22"/>
                      <w:szCs w:val="22"/>
                      <w:lang w:eastAsia="ja-JP"/>
                    </w:rPr>
                    <w:t>s</w:t>
                  </w:r>
                  <w:r w:rsidRPr="009D528D">
                    <w:rPr>
                      <w:sz w:val="22"/>
                      <w:szCs w:val="22"/>
                    </w:rPr>
                    <w:t>)</w:t>
                  </w:r>
                </w:p>
              </w:txbxContent>
            </v:textbox>
          </v:shape>
        </w:pict>
      </w:r>
      <w:r w:rsidRPr="00D151DB">
        <w:rPr>
          <w:noProof/>
          <w:lang w:eastAsia="zh-CN"/>
        </w:rPr>
        <w:pict>
          <v:shape id="_x0000_s1053" type="#_x0000_t109" style="position:absolute;margin-left:126pt;margin-top:.95pt;width:207pt;height:63pt;z-index:7">
            <v:textbox style="mso-next-textbox:#_x0000_s1053">
              <w:txbxContent>
                <w:p w:rsidR="004C1627" w:rsidRPr="009D528D" w:rsidRDefault="004C1627" w:rsidP="00CC2BE6">
                  <w:pPr>
                    <w:spacing w:after="60"/>
                    <w:jc w:val="center"/>
                    <w:rPr>
                      <w:sz w:val="22"/>
                      <w:szCs w:val="22"/>
                    </w:rPr>
                  </w:pPr>
                  <w:r w:rsidRPr="009D528D">
                    <w:rPr>
                      <w:sz w:val="22"/>
                      <w:szCs w:val="22"/>
                    </w:rPr>
                    <w:t>Preschool education</w:t>
                  </w:r>
                  <w:r w:rsidRPr="009D528D">
                    <w:rPr>
                      <w:sz w:val="22"/>
                      <w:szCs w:val="22"/>
                    </w:rPr>
                    <w:br/>
                  </w:r>
                  <w:r w:rsidRPr="009D528D">
                    <w:rPr>
                      <w:sz w:val="22"/>
                      <w:szCs w:val="22"/>
                      <w:u w:val="single"/>
                    </w:rPr>
                    <w:t>(three months to six years)</w:t>
                  </w:r>
                </w:p>
                <w:p w:rsidR="004C1627" w:rsidRPr="009D528D" w:rsidRDefault="004C1627" w:rsidP="00CC2BE6">
                  <w:pPr>
                    <w:spacing w:after="60"/>
                    <w:jc w:val="center"/>
                    <w:rPr>
                      <w:sz w:val="22"/>
                      <w:szCs w:val="22"/>
                    </w:rPr>
                  </w:pPr>
                  <w:r w:rsidRPr="009D528D">
                    <w:rPr>
                      <w:sz w:val="22"/>
                      <w:szCs w:val="22"/>
                    </w:rPr>
                    <w:t xml:space="preserve">Nursery-schools </w:t>
                  </w:r>
                  <w:r w:rsidRPr="009D528D">
                    <w:rPr>
                      <w:sz w:val="22"/>
                      <w:szCs w:val="22"/>
                    </w:rPr>
                    <w:br/>
                    <w:t>(three months to three years)</w:t>
                  </w:r>
                </w:p>
              </w:txbxContent>
            </v:textbox>
          </v:shape>
        </w:pict>
      </w:r>
    </w:p>
    <w:p w:rsidR="00B11724" w:rsidRPr="00D151DB" w:rsidRDefault="00B11724" w:rsidP="00B11724">
      <w:pPr>
        <w:spacing w:before="100" w:beforeAutospacing="1" w:after="100" w:afterAutospacing="1"/>
        <w:rPr>
          <w:noProof/>
        </w:rPr>
      </w:pPr>
    </w:p>
    <w:p w:rsidR="00B11724" w:rsidRPr="00D151DB" w:rsidRDefault="00A909F9" w:rsidP="00B11724">
      <w:pPr>
        <w:spacing w:before="100" w:beforeAutospacing="1" w:after="100" w:afterAutospacing="1"/>
        <w:rPr>
          <w:noProof/>
        </w:rPr>
      </w:pPr>
      <w:r>
        <w:rPr>
          <w:noProof/>
          <w:lang w:val="en-US"/>
        </w:rPr>
        <w:pict>
          <v:shape id="_x0000_s1041" type="#_x0000_t109" style="position:absolute;margin-left:348pt;margin-top:22.1pt;width:81pt;height:85.75pt;z-index:18">
            <v:textbox style="mso-next-textbox:#_x0000_s1041">
              <w:txbxContent>
                <w:p w:rsidR="004C1627" w:rsidRPr="009D528D" w:rsidRDefault="004C1627" w:rsidP="00CC2BE6">
                  <w:pPr>
                    <w:spacing w:after="120"/>
                    <w:jc w:val="center"/>
                    <w:rPr>
                      <w:sz w:val="22"/>
                      <w:szCs w:val="22"/>
                    </w:rPr>
                  </w:pPr>
                </w:p>
                <w:p w:rsidR="004C1627" w:rsidRPr="009D528D" w:rsidRDefault="004C1627" w:rsidP="00CC2BE6">
                  <w:pPr>
                    <w:spacing w:after="120"/>
                    <w:jc w:val="center"/>
                    <w:rPr>
                      <w:sz w:val="22"/>
                      <w:szCs w:val="22"/>
                      <w:lang w:eastAsia="ja-JP"/>
                    </w:rPr>
                  </w:pPr>
                  <w:r w:rsidRPr="009D528D">
                    <w:rPr>
                      <w:sz w:val="22"/>
                      <w:szCs w:val="22"/>
                    </w:rPr>
                    <w:t>Nine years of</w:t>
                  </w:r>
                  <w:r w:rsidRPr="009D528D">
                    <w:rPr>
                      <w:sz w:val="22"/>
                      <w:szCs w:val="22"/>
                    </w:rPr>
                    <w:br/>
                    <w:t>compulsory</w:t>
                  </w:r>
                  <w:r w:rsidRPr="009D528D">
                    <w:rPr>
                      <w:sz w:val="22"/>
                      <w:szCs w:val="22"/>
                    </w:rPr>
                    <w:br/>
                    <w:t>education</w:t>
                  </w:r>
                </w:p>
              </w:txbxContent>
            </v:textbox>
          </v:shape>
        </w:pict>
      </w:r>
      <w:r>
        <w:rPr>
          <w:noProof/>
          <w:lang w:val="en-US"/>
        </w:rPr>
        <w:pict>
          <v:line id="_x0000_s1042" style="position:absolute;z-index:15" from="90pt,22.3pt" to="282pt,22.35pt">
            <v:stroke endarrow="block"/>
          </v:line>
        </w:pict>
      </w:r>
      <w:r>
        <w:rPr>
          <w:noProof/>
          <w:lang w:val="en-US"/>
        </w:rPr>
        <w:pict>
          <v:line id="_x0000_s1039" style="position:absolute;z-index:16" from="282pt,15pt" to="282.05pt,35pt">
            <v:stroke endarrow="block"/>
          </v:line>
        </w:pict>
      </w:r>
    </w:p>
    <w:p w:rsidR="00B11724" w:rsidRPr="00D151DB" w:rsidRDefault="00A909F9" w:rsidP="00B11724">
      <w:pPr>
        <w:spacing w:before="100" w:beforeAutospacing="1" w:after="100" w:afterAutospacing="1"/>
        <w:rPr>
          <w:noProof/>
          <w:szCs w:val="24"/>
          <w:lang w:eastAsia="ja-JP"/>
        </w:rPr>
      </w:pPr>
      <w:r>
        <w:rPr>
          <w:noProof/>
          <w:lang w:val="en-US"/>
        </w:rPr>
        <w:pict>
          <v:shape id="_x0000_s1040" type="#_x0000_t109" style="position:absolute;margin-left:126pt;margin-top:12.3pt;width:210pt;height:59.75pt;z-index:17">
            <v:textbox style="mso-next-textbox:#_x0000_s1040">
              <w:txbxContent>
                <w:p w:rsidR="004C1627" w:rsidRPr="009D528D" w:rsidRDefault="004C1627" w:rsidP="00CC2BE6">
                  <w:pPr>
                    <w:spacing w:after="60"/>
                    <w:jc w:val="center"/>
                    <w:rPr>
                      <w:sz w:val="20"/>
                    </w:rPr>
                  </w:pPr>
                  <w:r w:rsidRPr="009D528D">
                    <w:rPr>
                      <w:sz w:val="20"/>
                      <w:u w:val="single"/>
                    </w:rPr>
                    <w:t>Primary education (grades 1 to 6)</w:t>
                  </w:r>
                </w:p>
                <w:p w:rsidR="004C1627" w:rsidRPr="009D528D" w:rsidRDefault="004C1627" w:rsidP="00CC2BE6">
                  <w:pPr>
                    <w:spacing w:after="60"/>
                    <w:jc w:val="center"/>
                    <w:rPr>
                      <w:sz w:val="20"/>
                    </w:rPr>
                  </w:pPr>
                  <w:r w:rsidRPr="009D528D">
                    <w:rPr>
                      <w:sz w:val="20"/>
                    </w:rPr>
                    <w:t>First cycle (Grades 1 to 3)</w:t>
                  </w:r>
                </w:p>
                <w:p w:rsidR="004C1627" w:rsidRPr="009D528D" w:rsidRDefault="004C1627" w:rsidP="00CC2BE6">
                  <w:pPr>
                    <w:spacing w:after="60"/>
                    <w:jc w:val="center"/>
                    <w:rPr>
                      <w:sz w:val="20"/>
                    </w:rPr>
                  </w:pPr>
                  <w:r w:rsidRPr="009D528D">
                    <w:rPr>
                      <w:sz w:val="20"/>
                    </w:rPr>
                    <w:t>Secondary cycle (Grades 4 to 6)</w:t>
                  </w:r>
                </w:p>
              </w:txbxContent>
            </v:textbox>
          </v:shape>
        </w:pict>
      </w:r>
    </w:p>
    <w:p w:rsidR="00932018" w:rsidRDefault="00014AE7" w:rsidP="00B72B86">
      <w:pPr>
        <w:widowControl w:val="0"/>
        <w:rPr>
          <w:noProof/>
          <w:lang w:eastAsia="ja-JP"/>
        </w:rPr>
      </w:pPr>
      <w:r w:rsidRPr="00D151DB">
        <w:rPr>
          <w:noProof/>
          <w:lang w:eastAsia="zh-CN"/>
        </w:rPr>
        <w:pict>
          <v:line id="_x0000_s1075" style="position:absolute;z-index:3" from="90pt,242.85pt" to="90pt,314.85pt">
            <v:stroke endarrow="block"/>
            <w10:wrap type="square"/>
          </v:line>
        </w:pict>
      </w:r>
      <w:r w:rsidR="003A61A8" w:rsidRPr="00D151DB">
        <w:rPr>
          <w:noProof/>
          <w:lang w:eastAsia="zh-CN"/>
        </w:rPr>
        <w:pict>
          <v:shape id="_x0000_s1062" type="#_x0000_t109" style="position:absolute;margin-left:167.3pt;margin-top:253.5pt;width:90pt;height:48.8pt;z-index:12">
            <v:textbox style="mso-next-textbox:#_x0000_s1062">
              <w:txbxContent>
                <w:p w:rsidR="004C1627" w:rsidRPr="003A61A8" w:rsidRDefault="004C1627" w:rsidP="00B11724">
                  <w:pPr>
                    <w:jc w:val="center"/>
                    <w:rPr>
                      <w:sz w:val="22"/>
                      <w:szCs w:val="22"/>
                    </w:rPr>
                  </w:pPr>
                  <w:r w:rsidRPr="003A61A8">
                    <w:rPr>
                      <w:sz w:val="22"/>
                      <w:szCs w:val="22"/>
                    </w:rPr>
                    <w:t>Vocational colleges</w:t>
                  </w:r>
                  <w:r w:rsidRPr="003A61A8">
                    <w:rPr>
                      <w:sz w:val="22"/>
                      <w:szCs w:val="22"/>
                    </w:rPr>
                    <w:br/>
                    <w:t>(Grades 13-14)</w:t>
                  </w:r>
                </w:p>
              </w:txbxContent>
            </v:textbox>
          </v:shape>
        </w:pict>
      </w:r>
      <w:r w:rsidR="003A61A8" w:rsidRPr="00D151DB">
        <w:rPr>
          <w:noProof/>
          <w:lang w:eastAsia="zh-CN"/>
        </w:rPr>
        <w:pict>
          <v:shape id="_x0000_s1064" type="#_x0000_t109" style="position:absolute;margin-left:378pt;margin-top:246.4pt;width:90pt;height:47.45pt;z-index:14">
            <v:textbox style="mso-next-textbox:#_x0000_s1064">
              <w:txbxContent>
                <w:p w:rsidR="004C1627" w:rsidRPr="009D528D" w:rsidRDefault="004C1627" w:rsidP="00B11724">
                  <w:pPr>
                    <w:jc w:val="center"/>
                    <w:rPr>
                      <w:sz w:val="22"/>
                      <w:szCs w:val="22"/>
                    </w:rPr>
                  </w:pPr>
                  <w:r>
                    <w:rPr>
                      <w:sz w:val="22"/>
                      <w:szCs w:val="22"/>
                    </w:rPr>
                    <w:t>Teacher training c</w:t>
                  </w:r>
                  <w:r w:rsidRPr="009D528D">
                    <w:rPr>
                      <w:sz w:val="22"/>
                      <w:szCs w:val="22"/>
                    </w:rPr>
                    <w:t>olleges</w:t>
                  </w:r>
                  <w:r w:rsidRPr="009D528D">
                    <w:rPr>
                      <w:sz w:val="22"/>
                      <w:szCs w:val="22"/>
                    </w:rPr>
                    <w:br/>
                    <w:t>(Grades 13-14)</w:t>
                  </w:r>
                </w:p>
              </w:txbxContent>
            </v:textbox>
          </v:shape>
        </w:pict>
      </w:r>
      <w:r w:rsidR="003A61A8" w:rsidRPr="00D151DB">
        <w:rPr>
          <w:noProof/>
          <w:lang w:eastAsia="zh-CN"/>
        </w:rPr>
        <w:pict>
          <v:shape id="_x0000_s1063" type="#_x0000_t109" style="position:absolute;margin-left:372pt;margin-top:198.55pt;width:96pt;height:34.25pt;z-index:13">
            <v:textbox style="mso-next-textbox:#_x0000_s1063">
              <w:txbxContent>
                <w:p w:rsidR="004C1627" w:rsidRPr="009D528D" w:rsidRDefault="004C1627" w:rsidP="00B11724">
                  <w:pPr>
                    <w:jc w:val="center"/>
                    <w:rPr>
                      <w:sz w:val="22"/>
                      <w:szCs w:val="22"/>
                    </w:rPr>
                  </w:pPr>
                  <w:r w:rsidRPr="009D528D">
                    <w:rPr>
                      <w:sz w:val="22"/>
                      <w:szCs w:val="22"/>
                    </w:rPr>
                    <w:t>Teacher training</w:t>
                  </w:r>
                  <w:r w:rsidRPr="009D528D">
                    <w:rPr>
                      <w:sz w:val="22"/>
                      <w:szCs w:val="22"/>
                    </w:rPr>
                    <w:br/>
                    <w:t>(Grades 10 to 12)</w:t>
                  </w:r>
                </w:p>
              </w:txbxContent>
            </v:textbox>
          </v:shape>
        </w:pict>
      </w:r>
      <w:r w:rsidR="003A61A8" w:rsidRPr="00D151DB">
        <w:rPr>
          <w:noProof/>
          <w:lang w:eastAsia="zh-CN"/>
        </w:rPr>
        <w:pict>
          <v:shape id="_x0000_s1060" type="#_x0000_t109" style="position:absolute;margin-left:267.8pt;margin-top:198.75pt;width:99pt;height:90pt;z-index:11">
            <v:textbox style="mso-next-textbox:#_x0000_s1060">
              <w:txbxContent>
                <w:p w:rsidR="004C1627" w:rsidRPr="009D528D" w:rsidRDefault="004C1627" w:rsidP="00B11724">
                  <w:pPr>
                    <w:jc w:val="center"/>
                    <w:rPr>
                      <w:sz w:val="22"/>
                      <w:szCs w:val="22"/>
                    </w:rPr>
                  </w:pPr>
                  <w:r w:rsidRPr="009D528D">
                    <w:rPr>
                      <w:sz w:val="22"/>
                      <w:szCs w:val="22"/>
                    </w:rPr>
                    <w:t>General upper secondary education for natural sciences and social studies</w:t>
                  </w:r>
                  <w:r w:rsidRPr="009D528D">
                    <w:rPr>
                      <w:sz w:val="22"/>
                      <w:szCs w:val="22"/>
                    </w:rPr>
                    <w:br/>
                    <w:t>(Grades 10 to 12)</w:t>
                  </w:r>
                </w:p>
              </w:txbxContent>
            </v:textbox>
          </v:shape>
        </w:pict>
      </w:r>
      <w:r w:rsidR="00A909F9" w:rsidRPr="00D151DB">
        <w:rPr>
          <w:noProof/>
          <w:lang w:eastAsia="zh-CN"/>
        </w:rPr>
        <w:pict>
          <v:shape id="_x0000_s1058" type="#_x0000_t109" style="position:absolute;margin-left:31pt;margin-top:256.75pt;width:117pt;height:36pt;z-index:9">
            <v:textbox style="mso-next-textbox:#_x0000_s1058">
              <w:txbxContent>
                <w:p w:rsidR="004C1627" w:rsidRPr="009D528D" w:rsidRDefault="004C1627" w:rsidP="00B11724">
                  <w:pPr>
                    <w:jc w:val="center"/>
                    <w:rPr>
                      <w:sz w:val="22"/>
                      <w:szCs w:val="22"/>
                    </w:rPr>
                  </w:pPr>
                  <w:r w:rsidRPr="009D528D">
                    <w:rPr>
                      <w:sz w:val="22"/>
                      <w:szCs w:val="22"/>
                    </w:rPr>
                    <w:t>Islamic colleges</w:t>
                  </w:r>
                  <w:r w:rsidRPr="009D528D">
                    <w:rPr>
                      <w:sz w:val="22"/>
                      <w:szCs w:val="22"/>
                    </w:rPr>
                    <w:br/>
                    <w:t>(Grades 13-14)</w:t>
                  </w:r>
                </w:p>
              </w:txbxContent>
            </v:textbox>
          </v:shape>
        </w:pict>
      </w:r>
      <w:r w:rsidR="00B11724" w:rsidRPr="00D151DB">
        <w:rPr>
          <w:noProof/>
          <w:lang w:eastAsia="zh-CN"/>
        </w:rPr>
      </w:r>
      <w:r w:rsidR="00B11724" w:rsidRPr="00D151DB">
        <w:rPr>
          <w:noProof/>
          <w:lang w:eastAsia="ja-JP"/>
        </w:rPr>
        <w:pict>
          <v:group id="_x0000_s1037" editas="canvas" style="width:6in;height:261pt;mso-position-horizontal-relative:char;mso-position-vertical-relative:line" coordorigin="851,4108" coordsize="8640,5220">
            <o:lock v:ext="edit" aspectratio="t"/>
            <v:shape id="_x0000_s1038" type="#_x0000_t75" style="position:absolute;left:851;top:4108;width:8640;height:5220" o:preferrelative="f">
              <v:fill o:detectmouseclick="t"/>
              <v:path o:extrusionok="t" o:connecttype="none"/>
              <o:lock v:ext="edit" text="t"/>
            </v:shape>
            <v:line id="_x0000_s1077" style="position:absolute" from="5145,8816" to="5146,9176" strokeweight="0">
              <v:stroke endarrow="block"/>
            </v:line>
            <v:line id="_x0000_s1066" style="position:absolute" from="2651,8863" to="2652,9223">
              <v:stroke endarrow="block"/>
            </v:line>
            <v:line id="_x0000_s1049" style="position:absolute" from="2651,6645" to="2652,6949">
              <v:stroke endarrow="block"/>
            </v:line>
            <v:line id="_x0000_s1073" style="position:absolute" from="7451,6977" to="7452,7697">
              <v:stroke endarrow="block"/>
            </v:line>
            <v:line id="_x0000_s1043" style="position:absolute" from="2651,5230" to="5891,5231">
              <v:stroke endarrow="block"/>
            </v:line>
            <v:line id="_x0000_s1044" style="position:absolute" from="5891,4915" to="5892,5545">
              <v:stroke endarrow="block"/>
            </v:line>
            <v:line id="_x0000_s1045" style="position:absolute" from="1811,5532" to="9011,5533"/>
            <v:line id="_x0000_s1046" style="position:absolute" from="1811,5392" to="1812,5932">
              <v:stroke endarrow="block"/>
            </v:line>
            <v:shape id="_x0000_s1047" type="#_x0000_t109" style="position:absolute;left:4811;top:5766;width:4680;height:720">
              <v:textbox style="mso-next-textbox:#_x0000_s1047">
                <w:txbxContent>
                  <w:p w:rsidR="004C1627" w:rsidRPr="009D528D" w:rsidRDefault="004C1627" w:rsidP="00B11724">
                    <w:pPr>
                      <w:jc w:val="center"/>
                      <w:rPr>
                        <w:sz w:val="22"/>
                        <w:szCs w:val="22"/>
                      </w:rPr>
                    </w:pPr>
                    <w:r w:rsidRPr="009D528D">
                      <w:rPr>
                        <w:sz w:val="22"/>
                        <w:szCs w:val="22"/>
                      </w:rPr>
                      <w:t>GENERAL STUDIES</w:t>
                    </w:r>
                    <w:r w:rsidRPr="009D528D">
                      <w:rPr>
                        <w:sz w:val="22"/>
                        <w:szCs w:val="22"/>
                      </w:rPr>
                      <w:br/>
                      <w:t>(Grades 1 to 6)</w:t>
                    </w:r>
                  </w:p>
                  <w:p w:rsidR="004C1627" w:rsidRDefault="004C1627" w:rsidP="00B11724">
                    <w:pPr>
                      <w:jc w:val="center"/>
                      <w:rPr>
                        <w:szCs w:val="24"/>
                      </w:rPr>
                    </w:pPr>
                  </w:p>
                </w:txbxContent>
              </v:textbox>
            </v:shape>
            <v:shape id="_x0000_s1048" type="#_x0000_t109" style="position:absolute;left:1121;top:5937;width:3240;height:720">
              <v:textbox style="mso-next-textbox:#_x0000_s1048">
                <w:txbxContent>
                  <w:p w:rsidR="004C1627" w:rsidRPr="009D528D" w:rsidRDefault="004C1627" w:rsidP="00B11724">
                    <w:pPr>
                      <w:jc w:val="center"/>
                      <w:rPr>
                        <w:sz w:val="22"/>
                        <w:szCs w:val="22"/>
                      </w:rPr>
                    </w:pPr>
                    <w:r w:rsidRPr="009D528D">
                      <w:rPr>
                        <w:sz w:val="22"/>
                        <w:szCs w:val="22"/>
                      </w:rPr>
                      <w:t>ISLAMIC STUDIES</w:t>
                    </w:r>
                    <w:r w:rsidRPr="009D528D">
                      <w:rPr>
                        <w:sz w:val="22"/>
                        <w:szCs w:val="22"/>
                      </w:rPr>
                      <w:br/>
                      <w:t>(Grades 1 to 6)</w:t>
                    </w:r>
                  </w:p>
                </w:txbxContent>
              </v:textbox>
            </v:shape>
            <v:line id="_x0000_s1050" style="position:absolute" from="7451,6465" to="7452,6701">
              <v:stroke endarrow="block"/>
            </v:line>
            <v:line id="_x0000_s1052" style="position:absolute;flip:x" from="8231,7888" to="8411,8068" stroked="f"/>
            <v:shape id="_x0000_s1056" type="#_x0000_t109" style="position:absolute;left:4811;top:6711;width:4660;height:720">
              <v:textbox style="mso-next-textbox:#_x0000_s1056">
                <w:txbxContent>
                  <w:p w:rsidR="004C1627" w:rsidRPr="009D528D" w:rsidRDefault="004C1627" w:rsidP="00B11724">
                    <w:pPr>
                      <w:jc w:val="center"/>
                      <w:rPr>
                        <w:sz w:val="22"/>
                        <w:szCs w:val="22"/>
                      </w:rPr>
                    </w:pPr>
                    <w:r w:rsidRPr="009D528D">
                      <w:rPr>
                        <w:sz w:val="22"/>
                        <w:szCs w:val="22"/>
                      </w:rPr>
                      <w:t>INTERMEDIATE LEVEL</w:t>
                    </w:r>
                    <w:r w:rsidRPr="009D528D">
                      <w:rPr>
                        <w:sz w:val="22"/>
                        <w:szCs w:val="22"/>
                      </w:rPr>
                      <w:br/>
                      <w:t>(Grades 7 to 9)</w:t>
                    </w:r>
                  </w:p>
                  <w:p w:rsidR="004C1627" w:rsidRDefault="004C1627" w:rsidP="00B11724"/>
                </w:txbxContent>
              </v:textbox>
            </v:shape>
            <v:line id="_x0000_s1065" style="position:absolute" from="2651,7390" to="2652,8110">
              <v:stroke endarrow="block"/>
            </v:line>
            <v:shape id="_x0000_s1055" type="#_x0000_t109" style="position:absolute;left:1091;top:6943;width:3300;height:765">
              <v:textbox style="mso-next-textbox:#_x0000_s1055">
                <w:txbxContent>
                  <w:p w:rsidR="004C1627" w:rsidRPr="009D528D" w:rsidRDefault="004C1627" w:rsidP="00B11724">
                    <w:pPr>
                      <w:jc w:val="center"/>
                      <w:rPr>
                        <w:sz w:val="22"/>
                        <w:szCs w:val="22"/>
                      </w:rPr>
                    </w:pPr>
                    <w:r w:rsidRPr="009D528D">
                      <w:rPr>
                        <w:sz w:val="22"/>
                        <w:szCs w:val="22"/>
                      </w:rPr>
                      <w:t>INTERMEDIATE LEVEL</w:t>
                    </w:r>
                    <w:r w:rsidRPr="009D528D">
                      <w:rPr>
                        <w:sz w:val="22"/>
                        <w:szCs w:val="22"/>
                      </w:rPr>
                      <w:br/>
                      <w:t>(Grades 7 to 9)</w:t>
                    </w:r>
                  </w:p>
                </w:txbxContent>
              </v:textbox>
            </v:shape>
            <v:line id="_x0000_s1069" style="position:absolute" from="5171,7709" to="9311,7710"/>
            <v:line id="_x0000_s1070" style="position:absolute" from="5171,7701" to="5172,8061">
              <v:stroke endarrow="block"/>
            </v:line>
            <v:line id="_x0000_s1071" style="position:absolute" from="7211,7712" to="7212,8072">
              <v:stroke endarrow="block"/>
            </v:line>
            <v:line id="_x0000_s1072" style="position:absolute" from="9323,7712" to="9324,8072">
              <v:stroke endarrow="block"/>
            </v:line>
            <v:shape id="_x0000_s1057" type="#_x0000_t109" style="position:absolute;left:1451;top:8123;width:2400;height:720">
              <v:textbox style="mso-next-textbox:#_x0000_s1057">
                <w:txbxContent>
                  <w:p w:rsidR="004C1627" w:rsidRPr="009D528D" w:rsidRDefault="004C1627" w:rsidP="00B11724">
                    <w:pPr>
                      <w:jc w:val="center"/>
                      <w:rPr>
                        <w:sz w:val="22"/>
                        <w:szCs w:val="22"/>
                      </w:rPr>
                    </w:pPr>
                    <w:r w:rsidRPr="009D528D">
                      <w:rPr>
                        <w:sz w:val="22"/>
                        <w:szCs w:val="22"/>
                      </w:rPr>
                      <w:t>Upper secondary</w:t>
                    </w:r>
                    <w:r w:rsidRPr="009D528D">
                      <w:rPr>
                        <w:sz w:val="22"/>
                        <w:szCs w:val="22"/>
                      </w:rPr>
                      <w:br/>
                      <w:t>(Grades 10 to 12)</w:t>
                    </w:r>
                  </w:p>
                </w:txbxContent>
              </v:textbox>
            </v:shape>
            <v:line id="_x0000_s1095" style="position:absolute" from="9011,5219" to="9012,5759">
              <v:stroke endarrow="block"/>
            </v:line>
            <v:shape id="_x0000_s1061" type="#_x0000_t109" style="position:absolute;left:4091;top:8063;width:1920;height:905">
              <v:textbox style="mso-next-textbox:#_x0000_s1061">
                <w:txbxContent>
                  <w:p w:rsidR="004C1627" w:rsidRPr="009D528D" w:rsidRDefault="004C1627" w:rsidP="00B11724">
                    <w:pPr>
                      <w:jc w:val="center"/>
                      <w:rPr>
                        <w:sz w:val="22"/>
                        <w:szCs w:val="22"/>
                      </w:rPr>
                    </w:pPr>
                    <w:r w:rsidRPr="009D528D">
                      <w:rPr>
                        <w:sz w:val="22"/>
                        <w:szCs w:val="22"/>
                      </w:rPr>
                      <w:t>Vocational</w:t>
                    </w:r>
                    <w:r w:rsidRPr="009D528D">
                      <w:rPr>
                        <w:sz w:val="22"/>
                        <w:szCs w:val="22"/>
                      </w:rPr>
                      <w:br/>
                      <w:t>education</w:t>
                    </w:r>
                    <w:r w:rsidRPr="009D528D">
                      <w:rPr>
                        <w:sz w:val="22"/>
                        <w:szCs w:val="22"/>
                      </w:rPr>
                      <w:br/>
                      <w:t>(Grades 10 to 12)</w:t>
                    </w:r>
                  </w:p>
                  <w:p w:rsidR="004C1627" w:rsidRDefault="004C1627" w:rsidP="00B11724">
                    <w:pPr>
                      <w:jc w:val="center"/>
                      <w:rPr>
                        <w:szCs w:val="24"/>
                      </w:rPr>
                    </w:pPr>
                  </w:p>
                </w:txbxContent>
              </v:textbox>
            </v:shape>
            <v:line id="_x0000_s1076" style="position:absolute" from="9371,8666" to="9372,9026">
              <v:stroke endarrow="block"/>
            </v:line>
            <w10:anchorlock/>
          </v:group>
        </w:pict>
      </w:r>
    </w:p>
    <w:p w:rsidR="00932018" w:rsidRPr="00932018" w:rsidRDefault="00014AE7" w:rsidP="00932018">
      <w:pPr>
        <w:rPr>
          <w:lang w:eastAsia="ja-JP"/>
        </w:rPr>
      </w:pPr>
      <w:r w:rsidRPr="00D151DB">
        <w:rPr>
          <w:noProof/>
          <w:lang w:eastAsia="zh-CN"/>
        </w:rPr>
        <w:pict>
          <v:line id="_x0000_s1067" style="position:absolute;z-index:2" from="212.5pt,23.4pt" to="212.5pt,41.4pt">
            <v:stroke endarrow="block"/>
          </v:line>
        </w:pict>
      </w:r>
      <w:r w:rsidRPr="00D151DB">
        <w:rPr>
          <w:noProof/>
          <w:lang w:eastAsia="zh-CN"/>
        </w:rPr>
        <w:pict>
          <v:line id="_x0000_s1074" style="position:absolute;z-index:5" from="317.7pt,2.9pt" to="318pt,41.2pt">
            <v:stroke endarrow="block"/>
          </v:line>
        </w:pict>
      </w:r>
      <w:r w:rsidRPr="00D151DB">
        <w:rPr>
          <w:noProof/>
          <w:lang w:eastAsia="zh-CN"/>
        </w:rPr>
        <w:pict>
          <v:line id="_x0000_s1068" style="position:absolute;z-index:4" from="426pt,14.7pt" to="426pt,41.7pt">
            <v:stroke endarrow="block"/>
          </v:line>
        </w:pict>
      </w:r>
    </w:p>
    <w:p w:rsidR="00FE6931" w:rsidRDefault="00014AE7" w:rsidP="002A5987">
      <w:pPr>
        <w:rPr>
          <w:lang w:eastAsia="ja-JP"/>
        </w:rPr>
      </w:pPr>
      <w:r w:rsidRPr="00D151DB">
        <w:rPr>
          <w:noProof/>
          <w:lang w:eastAsia="zh-CN"/>
        </w:rPr>
        <w:pict>
          <v:shape id="_x0000_s1059" type="#_x0000_t109" style="position:absolute;margin-left:36pt;margin-top:16.6pt;width:396pt;height:20.75pt;z-index:10">
            <v:textbox style="mso-next-textbox:#_x0000_s1059">
              <w:txbxContent>
                <w:p w:rsidR="004C1627" w:rsidRPr="003A61A8" w:rsidRDefault="004C1627" w:rsidP="00B11724">
                  <w:pPr>
                    <w:jc w:val="center"/>
                    <w:rPr>
                      <w:b/>
                      <w:bCs/>
                      <w:sz w:val="22"/>
                      <w:szCs w:val="22"/>
                    </w:rPr>
                  </w:pPr>
                  <w:r w:rsidRPr="003A61A8">
                    <w:rPr>
                      <w:b/>
                      <w:bCs/>
                      <w:sz w:val="22"/>
                      <w:szCs w:val="22"/>
                    </w:rPr>
                    <w:t>Higher education</w:t>
                  </w:r>
                </w:p>
              </w:txbxContent>
            </v:textbox>
          </v:shape>
        </w:pict>
      </w:r>
    </w:p>
    <w:p w:rsidR="00CC2BE6" w:rsidRDefault="00CC2BE6" w:rsidP="002A5987">
      <w:pPr>
        <w:rPr>
          <w:lang w:eastAsia="ja-JP"/>
        </w:rPr>
      </w:pPr>
    </w:p>
    <w:p w:rsidR="000D1D6E" w:rsidRPr="00C765A4" w:rsidRDefault="000D1D6E" w:rsidP="00014AE7">
      <w:pPr>
        <w:widowControl w:val="0"/>
        <w:rPr>
          <w:b/>
          <w:noProof/>
          <w:lang w:eastAsia="ja-JP"/>
        </w:rPr>
      </w:pPr>
      <w:r w:rsidRPr="00C765A4">
        <w:rPr>
          <w:b/>
          <w:noProof/>
          <w:lang w:eastAsia="ja-JP"/>
        </w:rPr>
        <w:t>Primary education</w:t>
      </w:r>
    </w:p>
    <w:p w:rsidR="000D1D6E" w:rsidRPr="00D151DB" w:rsidRDefault="000D1D6E" w:rsidP="00FE6931">
      <w:pPr>
        <w:widowControl w:val="0"/>
        <w:spacing w:after="180"/>
        <w:rPr>
          <w:noProof/>
          <w:lang w:eastAsia="ja-JP"/>
        </w:rPr>
      </w:pPr>
      <w:r>
        <w:rPr>
          <w:noProof/>
          <w:lang w:eastAsia="ja-JP"/>
        </w:rPr>
        <w:t>175.</w:t>
      </w:r>
      <w:r>
        <w:rPr>
          <w:noProof/>
          <w:lang w:eastAsia="ja-JP"/>
        </w:rPr>
        <w:tab/>
      </w:r>
      <w:r w:rsidRPr="00D151DB">
        <w:rPr>
          <w:noProof/>
          <w:lang w:eastAsia="ja-JP"/>
        </w:rPr>
        <w:t>Primary education consists of six years. Students will enter the first cycle of primary education at the age of six or seven. In the first cycle, students become familiar with elements of basic education, such as reading, writing, and arithmetic and with the basics of religious and moral education. School time lasts four hours a day and six days a week. In the second cycle of primary education at the age nine to twelve, students learn based on a more diversified curriculum to develop appropriate knowledge, skills and attitudes. School time lasts five hours a day, meaning 30 hours a week. Within the general education, the vast majority of students are in primary schools- 4,669,110 (82.26 per cent of the total students who are registered). Among primary students 2,930,784 are male and 1,738,326 are female students. The largest primary school populations are located in Kabul City, followed by Herat, and Nangahar provinces.</w:t>
      </w:r>
    </w:p>
    <w:p w:rsidR="00B11724" w:rsidRPr="00C765A4" w:rsidRDefault="00B11724" w:rsidP="00A909F9">
      <w:pPr>
        <w:pStyle w:val="Heading3"/>
        <w:spacing w:after="180"/>
        <w:rPr>
          <w:noProof/>
          <w:lang w:eastAsia="ja-JP"/>
        </w:rPr>
      </w:pPr>
      <w:r w:rsidRPr="00C765A4">
        <w:rPr>
          <w:noProof/>
          <w:lang w:eastAsia="ja-JP"/>
        </w:rPr>
        <w:t>Secondary education</w:t>
      </w:r>
    </w:p>
    <w:p w:rsidR="00B11724" w:rsidRPr="00D151DB" w:rsidRDefault="00B11724" w:rsidP="00A909F9">
      <w:pPr>
        <w:spacing w:after="180"/>
        <w:rPr>
          <w:noProof/>
          <w:lang w:eastAsia="ja-JP"/>
        </w:rPr>
      </w:pPr>
      <w:r>
        <w:rPr>
          <w:noProof/>
          <w:lang w:eastAsia="ja-JP"/>
        </w:rPr>
        <w:t>176.</w:t>
      </w:r>
      <w:r>
        <w:rPr>
          <w:noProof/>
          <w:lang w:eastAsia="ja-JP"/>
        </w:rPr>
        <w:tab/>
      </w:r>
      <w:r w:rsidRPr="00D151DB">
        <w:rPr>
          <w:noProof/>
          <w:lang w:eastAsia="ja-JP"/>
        </w:rPr>
        <w:t>The secondary education consists of intermediate level, lower secondary education and upper secondary education. In the intermediate level, students broaden their academic achievements as well as spiritual and social development. School time is six hours a day, 36</w:t>
      </w:r>
      <w:r>
        <w:rPr>
          <w:noProof/>
          <w:lang w:eastAsia="ja-JP"/>
        </w:rPr>
        <w:t> </w:t>
      </w:r>
      <w:r w:rsidRPr="00D151DB">
        <w:rPr>
          <w:noProof/>
          <w:lang w:eastAsia="ja-JP"/>
        </w:rPr>
        <w:t>hours a week. After graduating from the intermediate level of the secondary education, students are eligible to enter general upper secondary schools or specialised upper secondary schools, including teacher training as well as technical and vocational education. In 2003, the MoE completed the new educational curricula. According to Chapter Two of the new curriculum, primary and secondary education from grade one to grade nine is compulsory without depending on their gender, tribe, language, race, or social status. Based on this curriculum, the Ministry of Education developed and implemented the plan for compulsory and free education services for the primary education throughout the country. In 2007, there are 735,697 (12.96 per cent of the total students who are registered) students registered in the lower secondary education. 533,834 are male and 201,863 are female students. The largest number of lower-secondary school students locates in Kabul City, followed by Herat, and Balkh provinces.</w:t>
      </w:r>
    </w:p>
    <w:p w:rsidR="00B11724" w:rsidRPr="00D151DB" w:rsidRDefault="00B11724" w:rsidP="00A909F9">
      <w:pPr>
        <w:spacing w:after="180"/>
        <w:rPr>
          <w:noProof/>
          <w:lang w:eastAsia="ja-JP"/>
        </w:rPr>
      </w:pPr>
      <w:r>
        <w:rPr>
          <w:noProof/>
          <w:lang w:eastAsia="ja-JP"/>
        </w:rPr>
        <w:t>177.</w:t>
      </w:r>
      <w:r>
        <w:rPr>
          <w:noProof/>
          <w:lang w:eastAsia="ja-JP"/>
        </w:rPr>
        <w:tab/>
      </w:r>
      <w:r w:rsidRPr="00D151DB">
        <w:rPr>
          <w:noProof/>
          <w:lang w:eastAsia="ja-JP"/>
        </w:rPr>
        <w:t>In upper secondary schools, students will be streamed along two main courses: natural sciences and social studies. In specialized tracks, students are trained as teachers for primary education, or technicians and specialists in production and services, through teacher training and technical and vocational education respectively. It takes three-year to complete upper secondary education (Grade 10 to 12) for general studies, and for another two years (Grade 10 to 14) for specialized tracks. The students graduated from the latter programme, they can obtain a post</w:t>
      </w:r>
      <w:r>
        <w:rPr>
          <w:noProof/>
          <w:lang w:eastAsia="ja-JP"/>
        </w:rPr>
        <w:noBreakHyphen/>
      </w:r>
      <w:r w:rsidRPr="00D151DB">
        <w:rPr>
          <w:noProof/>
          <w:lang w:eastAsia="ja-JP"/>
        </w:rPr>
        <w:t xml:space="preserve">Baccalaureate Diploma in the field of Islamic studies, teacher training, and vocational education. This level of post secondary education applies for thirteenth and fourteenth grades. Graduate students may enter the labour market or apply for further education in higher education. In 2007, there is a total student population of 271,144 of which 203,244 are male and 67,900 are female. Kabul City has the largest number of higher secondary students, followed by Herat, and Balkh provinces. </w:t>
      </w:r>
    </w:p>
    <w:p w:rsidR="00B11724" w:rsidRPr="00D151DB" w:rsidRDefault="00B11724" w:rsidP="00A909F9">
      <w:pPr>
        <w:spacing w:after="180"/>
        <w:rPr>
          <w:noProof/>
        </w:rPr>
      </w:pPr>
      <w:r>
        <w:rPr>
          <w:noProof/>
          <w:lang w:eastAsia="ja-JP"/>
        </w:rPr>
        <w:t>178.</w:t>
      </w:r>
      <w:r>
        <w:rPr>
          <w:noProof/>
          <w:lang w:eastAsia="ja-JP"/>
        </w:rPr>
        <w:tab/>
      </w:r>
      <w:r w:rsidRPr="00D151DB">
        <w:rPr>
          <w:noProof/>
          <w:lang w:eastAsia="ja-JP"/>
        </w:rPr>
        <w:t>The aformentioned Schools Survey was conducted in all provinces in order to have a complete picture of the education sector. Due to deteriorating securitiy situation, however, approximately 600 schools in eight provinces (Helmand, Kandahar, Ghazni, Farah, Nimorz, Pktika, Zabul and Uruzgan) were not inclued in the survey. According to this survey, approximately 75.5 per cent (General Education: 75.59 per cent and Islamic Studies: 72.92</w:t>
      </w:r>
      <w:r>
        <w:rPr>
          <w:noProof/>
          <w:lang w:eastAsia="ja-JP"/>
        </w:rPr>
        <w:t> </w:t>
      </w:r>
      <w:r w:rsidRPr="00D151DB">
        <w:rPr>
          <w:noProof/>
          <w:lang w:eastAsia="ja-JP"/>
        </w:rPr>
        <w:t>per</w:t>
      </w:r>
      <w:r>
        <w:rPr>
          <w:noProof/>
          <w:lang w:eastAsia="ja-JP"/>
        </w:rPr>
        <w:t> </w:t>
      </w:r>
      <w:r w:rsidRPr="00D151DB">
        <w:rPr>
          <w:noProof/>
          <w:lang w:eastAsia="ja-JP"/>
        </w:rPr>
        <w:t>cent) of the students actually attend the class. School attendance is severely influenced by violent incidents against school teachers, staff at provincial department of education, and sometimes children, which terririses parents and refrain from sending their children to schools. Concerning the gender ratio, two-third of the students is dominated by male students. This ratio persists across both the General Education and Teacher Training programmes. In Islamic Education, however, female students consists only 7.57 per cent of the total student population. Within General Education, the female population begins to drop off slightly in Grade 3, from 39.9 per cent of the student population in Grade 2 to only 24.91 per cent in Grade 12. The following tables show the number of schools and students in General Education (including the information on number of shifts) and Islamic Education, the student population by grade and gender for both General Education and Islamic Education, as well as gross and net enrolment ratio.</w:t>
      </w:r>
      <w:bookmarkStart w:id="77" w:name="_Toc192757780"/>
      <w:bookmarkStart w:id="78" w:name="_Toc192935483"/>
      <w:bookmarkStart w:id="79" w:name="_Toc193535115"/>
    </w:p>
    <w:p w:rsidR="00481918" w:rsidRPr="00481918" w:rsidRDefault="00932018" w:rsidP="00481918">
      <w:pPr>
        <w:pStyle w:val="Heading2"/>
        <w:rPr>
          <w:b/>
        </w:rPr>
      </w:pPr>
      <w:r>
        <w:rPr>
          <w:b/>
        </w:rPr>
        <w:br w:type="page"/>
      </w:r>
      <w:r w:rsidR="00B11724" w:rsidRPr="00481918">
        <w:rPr>
          <w:b/>
        </w:rPr>
        <w:t>Table 30</w:t>
      </w:r>
    </w:p>
    <w:p w:rsidR="00B11724" w:rsidRPr="00091429" w:rsidRDefault="00B11724" w:rsidP="00B11724">
      <w:pPr>
        <w:pStyle w:val="Heading2"/>
        <w:rPr>
          <w:b/>
          <w:szCs w:val="24"/>
          <w:lang w:eastAsia="ja-JP"/>
        </w:rPr>
      </w:pPr>
      <w:r w:rsidRPr="00091429">
        <w:rPr>
          <w:b/>
          <w:lang w:eastAsia="ja-JP"/>
        </w:rPr>
        <w:t>Number of general schools by province</w:t>
      </w:r>
      <w:bookmarkEnd w:id="77"/>
      <w:bookmarkEnd w:id="78"/>
      <w:bookmarkEnd w:id="7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0"/>
        <w:gridCol w:w="1200"/>
        <w:gridCol w:w="1080"/>
        <w:gridCol w:w="1200"/>
        <w:gridCol w:w="1219"/>
        <w:gridCol w:w="1320"/>
        <w:gridCol w:w="1676"/>
      </w:tblGrid>
      <w:tr w:rsidR="00B11724" w:rsidRPr="005F7A26" w:rsidTr="00932018">
        <w:trPr>
          <w:trHeight w:val="151"/>
          <w:tblHeader/>
        </w:trPr>
        <w:tc>
          <w:tcPr>
            <w:tcW w:w="1680" w:type="dxa"/>
            <w:tcBorders>
              <w:bottom w:val="single" w:sz="4" w:space="0" w:color="auto"/>
            </w:tcBorders>
          </w:tcPr>
          <w:p w:rsidR="00B11724" w:rsidRPr="005F7A26" w:rsidRDefault="00B11724" w:rsidP="005F7A26">
            <w:pPr>
              <w:spacing w:after="0"/>
              <w:jc w:val="center"/>
              <w:rPr>
                <w:bCs/>
                <w:noProof/>
                <w:sz w:val="22"/>
                <w:szCs w:val="22"/>
              </w:rPr>
            </w:pPr>
            <w:r w:rsidRPr="005F7A26">
              <w:rPr>
                <w:bCs/>
                <w:noProof/>
                <w:sz w:val="22"/>
                <w:szCs w:val="22"/>
              </w:rPr>
              <w:t xml:space="preserve">% of schools </w:t>
            </w:r>
            <w:r w:rsidR="005F7A26">
              <w:rPr>
                <w:bCs/>
                <w:noProof/>
                <w:sz w:val="22"/>
                <w:szCs w:val="22"/>
              </w:rPr>
              <w:br/>
            </w:r>
            <w:r w:rsidRPr="005F7A26">
              <w:rPr>
                <w:bCs/>
                <w:noProof/>
                <w:sz w:val="22"/>
                <w:szCs w:val="22"/>
              </w:rPr>
              <w:t xml:space="preserve">in province </w:t>
            </w:r>
            <w:r w:rsidR="005F7A26">
              <w:rPr>
                <w:bCs/>
                <w:noProof/>
                <w:sz w:val="22"/>
                <w:szCs w:val="22"/>
              </w:rPr>
              <w:br/>
            </w:r>
            <w:r w:rsidRPr="005F7A26">
              <w:rPr>
                <w:bCs/>
                <w:noProof/>
                <w:sz w:val="22"/>
                <w:szCs w:val="22"/>
              </w:rPr>
              <w:t>to national</w:t>
            </w:r>
          </w:p>
        </w:tc>
        <w:tc>
          <w:tcPr>
            <w:tcW w:w="1200" w:type="dxa"/>
            <w:tcBorders>
              <w:bottom w:val="single" w:sz="4" w:space="0" w:color="auto"/>
            </w:tcBorders>
          </w:tcPr>
          <w:p w:rsidR="00B11724" w:rsidRPr="005F7A26" w:rsidRDefault="00B11724" w:rsidP="005F7A26">
            <w:pPr>
              <w:spacing w:after="0"/>
              <w:jc w:val="center"/>
              <w:rPr>
                <w:bCs/>
                <w:noProof/>
                <w:sz w:val="22"/>
                <w:szCs w:val="22"/>
              </w:rPr>
            </w:pPr>
            <w:r w:rsidRPr="005F7A26">
              <w:rPr>
                <w:bCs/>
                <w:noProof/>
                <w:sz w:val="22"/>
                <w:szCs w:val="22"/>
              </w:rPr>
              <w:t>Total students</w:t>
            </w:r>
          </w:p>
        </w:tc>
        <w:tc>
          <w:tcPr>
            <w:tcW w:w="1080" w:type="dxa"/>
            <w:tcBorders>
              <w:bottom w:val="single" w:sz="4" w:space="0" w:color="auto"/>
            </w:tcBorders>
          </w:tcPr>
          <w:p w:rsidR="00B11724" w:rsidRPr="005F7A26" w:rsidRDefault="00B11724" w:rsidP="005F7A26">
            <w:pPr>
              <w:spacing w:after="0"/>
              <w:jc w:val="center"/>
              <w:rPr>
                <w:bCs/>
                <w:noProof/>
                <w:sz w:val="22"/>
                <w:szCs w:val="22"/>
              </w:rPr>
            </w:pPr>
            <w:r w:rsidRPr="005F7A26">
              <w:rPr>
                <w:bCs/>
                <w:noProof/>
                <w:sz w:val="22"/>
                <w:szCs w:val="22"/>
              </w:rPr>
              <w:t>Gender ratio</w:t>
            </w:r>
          </w:p>
        </w:tc>
        <w:tc>
          <w:tcPr>
            <w:tcW w:w="1200" w:type="dxa"/>
            <w:tcBorders>
              <w:bottom w:val="single" w:sz="4" w:space="0" w:color="auto"/>
            </w:tcBorders>
          </w:tcPr>
          <w:p w:rsidR="00B11724" w:rsidRPr="005F7A26" w:rsidRDefault="00B11724" w:rsidP="005F7A26">
            <w:pPr>
              <w:spacing w:after="0"/>
              <w:jc w:val="center"/>
              <w:rPr>
                <w:bCs/>
                <w:noProof/>
                <w:sz w:val="22"/>
                <w:szCs w:val="22"/>
              </w:rPr>
            </w:pPr>
            <w:r w:rsidRPr="005F7A26">
              <w:rPr>
                <w:bCs/>
                <w:noProof/>
                <w:sz w:val="22"/>
                <w:szCs w:val="22"/>
              </w:rPr>
              <w:t>Female</w:t>
            </w:r>
          </w:p>
        </w:tc>
        <w:tc>
          <w:tcPr>
            <w:tcW w:w="1219" w:type="dxa"/>
            <w:tcBorders>
              <w:bottom w:val="single" w:sz="4" w:space="0" w:color="auto"/>
            </w:tcBorders>
          </w:tcPr>
          <w:p w:rsidR="00B11724" w:rsidRPr="005F7A26" w:rsidRDefault="00B11724" w:rsidP="005F7A26">
            <w:pPr>
              <w:spacing w:after="0"/>
              <w:jc w:val="center"/>
              <w:rPr>
                <w:sz w:val="22"/>
                <w:szCs w:val="22"/>
              </w:rPr>
            </w:pPr>
            <w:r w:rsidRPr="005F7A26">
              <w:rPr>
                <w:sz w:val="22"/>
                <w:szCs w:val="22"/>
              </w:rPr>
              <w:t>Male</w:t>
            </w:r>
          </w:p>
        </w:tc>
        <w:tc>
          <w:tcPr>
            <w:tcW w:w="1320" w:type="dxa"/>
            <w:tcBorders>
              <w:bottom w:val="single" w:sz="4" w:space="0" w:color="auto"/>
            </w:tcBorders>
          </w:tcPr>
          <w:p w:rsidR="00B11724" w:rsidRPr="005F7A26" w:rsidRDefault="00B11724" w:rsidP="005F7A26">
            <w:pPr>
              <w:spacing w:after="0"/>
              <w:jc w:val="center"/>
              <w:rPr>
                <w:bCs/>
                <w:noProof/>
                <w:sz w:val="22"/>
                <w:szCs w:val="22"/>
              </w:rPr>
            </w:pPr>
            <w:r w:rsidRPr="005F7A26">
              <w:rPr>
                <w:bCs/>
                <w:noProof/>
                <w:sz w:val="22"/>
                <w:szCs w:val="22"/>
              </w:rPr>
              <w:t>Number of schools</w:t>
            </w:r>
          </w:p>
        </w:tc>
        <w:tc>
          <w:tcPr>
            <w:tcW w:w="1676" w:type="dxa"/>
            <w:tcBorders>
              <w:bottom w:val="single" w:sz="4" w:space="0" w:color="auto"/>
            </w:tcBorders>
          </w:tcPr>
          <w:p w:rsidR="00B11724" w:rsidRPr="005F7A26" w:rsidRDefault="00B11724" w:rsidP="005F7A26">
            <w:pPr>
              <w:spacing w:after="0"/>
              <w:jc w:val="center"/>
              <w:rPr>
                <w:bCs/>
                <w:noProof/>
                <w:sz w:val="22"/>
                <w:szCs w:val="22"/>
              </w:rPr>
            </w:pPr>
            <w:r w:rsidRPr="005F7A26">
              <w:rPr>
                <w:bCs/>
                <w:noProof/>
                <w:sz w:val="22"/>
                <w:szCs w:val="22"/>
              </w:rPr>
              <w:t>Province</w:t>
            </w:r>
          </w:p>
        </w:tc>
      </w:tr>
      <w:tr w:rsidR="00B11724" w:rsidRPr="005F7A26" w:rsidTr="00932018">
        <w:trPr>
          <w:trHeight w:val="151"/>
        </w:trPr>
        <w:tc>
          <w:tcPr>
            <w:tcW w:w="1680" w:type="dxa"/>
            <w:tcBorders>
              <w:bottom w:val="nil"/>
            </w:tcBorders>
          </w:tcPr>
          <w:p w:rsidR="00B11724" w:rsidRPr="005F7A26" w:rsidRDefault="00B11724" w:rsidP="00B11724">
            <w:pPr>
              <w:spacing w:after="0"/>
              <w:ind w:firstLine="284"/>
              <w:rPr>
                <w:noProof/>
                <w:sz w:val="22"/>
                <w:szCs w:val="22"/>
              </w:rPr>
            </w:pPr>
            <w:r w:rsidRPr="005F7A26">
              <w:rPr>
                <w:noProof/>
                <w:sz w:val="22"/>
                <w:szCs w:val="22"/>
                <w:rtl/>
              </w:rPr>
              <w:t>%0.88</w:t>
            </w:r>
          </w:p>
        </w:tc>
        <w:tc>
          <w:tcPr>
            <w:tcW w:w="1200" w:type="dxa"/>
            <w:tcBorders>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49 960</w:t>
            </w:r>
          </w:p>
        </w:tc>
        <w:tc>
          <w:tcPr>
            <w:tcW w:w="1080" w:type="dxa"/>
            <w:tcBorders>
              <w:bottom w:val="nil"/>
            </w:tcBorders>
          </w:tcPr>
          <w:p w:rsidR="00B11724" w:rsidRPr="005F7A26" w:rsidRDefault="00B11724" w:rsidP="00B11724">
            <w:pPr>
              <w:spacing w:after="0"/>
              <w:jc w:val="center"/>
              <w:rPr>
                <w:noProof/>
                <w:sz w:val="22"/>
                <w:szCs w:val="22"/>
              </w:rPr>
            </w:pPr>
            <w:r w:rsidRPr="005F7A26">
              <w:rPr>
                <w:noProof/>
                <w:sz w:val="22"/>
                <w:szCs w:val="22"/>
                <w:rtl/>
              </w:rPr>
              <w:t>0.10</w:t>
            </w:r>
          </w:p>
        </w:tc>
        <w:tc>
          <w:tcPr>
            <w:tcW w:w="1200" w:type="dxa"/>
            <w:tcBorders>
              <w:bottom w:val="nil"/>
            </w:tcBorders>
            <w:tcMar>
              <w:left w:w="28" w:type="dxa"/>
              <w:right w:w="28" w:type="dxa"/>
            </w:tcMar>
          </w:tcPr>
          <w:p w:rsidR="00B11724" w:rsidRPr="005F7A26" w:rsidRDefault="00B11724" w:rsidP="00932018">
            <w:pPr>
              <w:spacing w:after="0"/>
              <w:ind w:right="152" w:firstLine="12"/>
              <w:jc w:val="right"/>
              <w:rPr>
                <w:sz w:val="22"/>
                <w:szCs w:val="22"/>
              </w:rPr>
            </w:pPr>
            <w:r w:rsidRPr="005F7A26">
              <w:rPr>
                <w:sz w:val="22"/>
                <w:szCs w:val="22"/>
              </w:rPr>
              <w:t>4 398</w:t>
            </w:r>
          </w:p>
        </w:tc>
        <w:tc>
          <w:tcPr>
            <w:tcW w:w="1219" w:type="dxa"/>
            <w:tcBorders>
              <w:bottom w:val="nil"/>
            </w:tcBorders>
          </w:tcPr>
          <w:p w:rsidR="00B11724" w:rsidRPr="005F7A26" w:rsidRDefault="00B11724" w:rsidP="005F7A26">
            <w:pPr>
              <w:spacing w:after="0"/>
              <w:ind w:firstLine="12"/>
              <w:jc w:val="right"/>
              <w:rPr>
                <w:sz w:val="22"/>
                <w:szCs w:val="22"/>
              </w:rPr>
            </w:pPr>
            <w:r w:rsidRPr="005F7A26">
              <w:rPr>
                <w:sz w:val="22"/>
                <w:szCs w:val="22"/>
              </w:rPr>
              <w:t>45 562</w:t>
            </w:r>
          </w:p>
        </w:tc>
        <w:tc>
          <w:tcPr>
            <w:tcW w:w="1320" w:type="dxa"/>
            <w:tcBorders>
              <w:bottom w:val="nil"/>
            </w:tcBorders>
          </w:tcPr>
          <w:p w:rsidR="00B11724" w:rsidRPr="005F7A26" w:rsidRDefault="00B11724" w:rsidP="00B11724">
            <w:pPr>
              <w:spacing w:after="0"/>
              <w:ind w:firstLine="431"/>
              <w:rPr>
                <w:noProof/>
                <w:sz w:val="22"/>
                <w:szCs w:val="22"/>
              </w:rPr>
            </w:pPr>
            <w:r w:rsidRPr="005F7A26">
              <w:rPr>
                <w:noProof/>
                <w:sz w:val="22"/>
                <w:szCs w:val="22"/>
                <w:rtl/>
              </w:rPr>
              <w:t>167</w:t>
            </w:r>
          </w:p>
        </w:tc>
        <w:tc>
          <w:tcPr>
            <w:tcW w:w="1676" w:type="dxa"/>
            <w:tcBorders>
              <w:bottom w:val="nil"/>
            </w:tcBorders>
          </w:tcPr>
          <w:p w:rsidR="00B11724" w:rsidRPr="005F7A26" w:rsidRDefault="00B11724" w:rsidP="00B11724">
            <w:pPr>
              <w:spacing w:after="0"/>
              <w:rPr>
                <w:noProof/>
                <w:sz w:val="22"/>
                <w:szCs w:val="22"/>
              </w:rPr>
            </w:pPr>
            <w:r w:rsidRPr="005F7A26">
              <w:rPr>
                <w:noProof/>
                <w:sz w:val="22"/>
                <w:szCs w:val="22"/>
              </w:rPr>
              <w:t>Uruzgan</w:t>
            </w:r>
          </w:p>
        </w:tc>
      </w:tr>
      <w:tr w:rsidR="00B11724" w:rsidRPr="005F7A26" w:rsidTr="00932018">
        <w:trPr>
          <w:trHeight w:val="151"/>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%1.18</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Pr>
            </w:pPr>
            <w:r w:rsidRPr="005F7A26">
              <w:rPr>
                <w:noProof/>
                <w:sz w:val="22"/>
                <w:szCs w:val="22"/>
              </w:rPr>
              <w:t>67 190</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0.34</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16 987</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50 203</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200</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Badghis</w:t>
            </w:r>
          </w:p>
        </w:tc>
      </w:tr>
      <w:tr w:rsidR="00B11724" w:rsidRPr="005F7A26" w:rsidTr="00932018">
        <w:trPr>
          <w:trHeight w:val="151"/>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%1.62</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Pr>
            </w:pPr>
            <w:r w:rsidRPr="005F7A26">
              <w:rPr>
                <w:noProof/>
                <w:sz w:val="22"/>
                <w:szCs w:val="22"/>
              </w:rPr>
              <w:t>91 724</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0.61</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34 910</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56 814</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294</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Bamyan</w:t>
            </w:r>
          </w:p>
        </w:tc>
      </w:tr>
      <w:tr w:rsidR="00B11724" w:rsidRPr="005F7A26" w:rsidTr="00932018">
        <w:trPr>
          <w:trHeight w:val="151"/>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%4.36</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Pr>
            </w:pPr>
            <w:r w:rsidRPr="005F7A26">
              <w:rPr>
                <w:noProof/>
                <w:sz w:val="22"/>
                <w:szCs w:val="22"/>
              </w:rPr>
              <w:t>247 322</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0.84</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112 809</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134 513</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476</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Badakhshan</w:t>
            </w:r>
          </w:p>
        </w:tc>
      </w:tr>
      <w:tr w:rsidR="00B11724" w:rsidRPr="005F7A26" w:rsidTr="00932018">
        <w:trPr>
          <w:trHeight w:val="151"/>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%4.38</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Pr>
            </w:pPr>
            <w:r w:rsidRPr="005F7A26">
              <w:rPr>
                <w:noProof/>
                <w:sz w:val="22"/>
                <w:szCs w:val="22"/>
              </w:rPr>
              <w:t>248 487</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0.61</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94 254</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154 233</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308</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Baghlan</w:t>
            </w:r>
          </w:p>
        </w:tc>
      </w:tr>
      <w:tr w:rsidR="00B11724" w:rsidRPr="005F7A26" w:rsidTr="00932018">
        <w:trPr>
          <w:trHeight w:val="151"/>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%6.41</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Pr>
            </w:pPr>
            <w:r w:rsidRPr="005F7A26">
              <w:rPr>
                <w:noProof/>
                <w:sz w:val="22"/>
                <w:szCs w:val="22"/>
              </w:rPr>
              <w:t>363 623</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0.70</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149 748</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213 875</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350</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Balkh</w:t>
            </w:r>
          </w:p>
        </w:tc>
      </w:tr>
      <w:tr w:rsidR="00B11724" w:rsidRPr="005F7A26" w:rsidTr="00932018">
        <w:trPr>
          <w:trHeight w:val="151"/>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%2.73</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154 991</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0.49</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50 644</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104 347</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289</w:t>
            </w:r>
          </w:p>
        </w:tc>
        <w:tc>
          <w:tcPr>
            <w:tcW w:w="1676" w:type="dxa"/>
            <w:tcBorders>
              <w:top w:val="nil"/>
              <w:bottom w:val="nil"/>
            </w:tcBorders>
          </w:tcPr>
          <w:p w:rsidR="00B11724" w:rsidRPr="005F7A26" w:rsidRDefault="00B11724" w:rsidP="00B11724">
            <w:pPr>
              <w:tabs>
                <w:tab w:val="left" w:pos="1114"/>
              </w:tabs>
              <w:spacing w:after="0"/>
              <w:rPr>
                <w:noProof/>
                <w:sz w:val="22"/>
                <w:szCs w:val="22"/>
              </w:rPr>
            </w:pPr>
            <w:r w:rsidRPr="005F7A26">
              <w:rPr>
                <w:noProof/>
                <w:sz w:val="22"/>
                <w:szCs w:val="22"/>
              </w:rPr>
              <w:t>Parwan</w:t>
            </w:r>
          </w:p>
        </w:tc>
      </w:tr>
      <w:tr w:rsidR="00B11724" w:rsidRPr="005F7A26" w:rsidTr="00932018">
        <w:trPr>
          <w:trHeight w:val="151"/>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%1.82</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103 022</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0.28</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22 601</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80 421</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198</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Paktia</w:t>
            </w:r>
          </w:p>
        </w:tc>
      </w:tr>
      <w:tr w:rsidR="00B11724" w:rsidRPr="005F7A26" w:rsidTr="00932018">
        <w:trPr>
          <w:trHeight w:val="151"/>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%1.62</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91 887</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0.25</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18 360</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73 527</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270</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Paktika</w:t>
            </w:r>
          </w:p>
        </w:tc>
      </w:tr>
      <w:tr w:rsidR="00B11724" w:rsidRPr="005F7A26" w:rsidTr="00932018">
        <w:trPr>
          <w:trHeight w:val="151"/>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%0.49</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27 768</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0.53</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sz w:val="22"/>
                <w:szCs w:val="22"/>
              </w:rPr>
            </w:pPr>
            <w:r w:rsidRPr="005F7A26">
              <w:rPr>
                <w:sz w:val="22"/>
                <w:szCs w:val="22"/>
              </w:rPr>
              <w:t>9 600</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18 168</w:t>
            </w:r>
          </w:p>
        </w:tc>
        <w:tc>
          <w:tcPr>
            <w:tcW w:w="1320" w:type="dxa"/>
            <w:tcBorders>
              <w:top w:val="nil"/>
              <w:bottom w:val="nil"/>
            </w:tcBorders>
          </w:tcPr>
          <w:p w:rsidR="00B11724" w:rsidRPr="005F7A26" w:rsidRDefault="00B11724" w:rsidP="00B11724">
            <w:pPr>
              <w:spacing w:after="0"/>
              <w:ind w:firstLine="539"/>
              <w:rPr>
                <w:noProof/>
                <w:sz w:val="22"/>
                <w:szCs w:val="22"/>
              </w:rPr>
            </w:pPr>
            <w:r w:rsidRPr="005F7A26">
              <w:rPr>
                <w:noProof/>
                <w:sz w:val="22"/>
                <w:szCs w:val="22"/>
                <w:rtl/>
              </w:rPr>
              <w:t>77</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Panjshir</w:t>
            </w:r>
          </w:p>
        </w:tc>
      </w:tr>
      <w:tr w:rsidR="00B11724" w:rsidRPr="005F7A26" w:rsidTr="00932018">
        <w:trPr>
          <w:trHeight w:val="151"/>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%4.09</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232 304</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0.67</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93 141</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139 163</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371</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Takhar</w:t>
            </w:r>
          </w:p>
        </w:tc>
      </w:tr>
      <w:tr w:rsidR="00B11724" w:rsidRPr="005F7A26" w:rsidTr="00932018">
        <w:trPr>
          <w:trHeight w:val="151"/>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%2.08</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117 883</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0.58</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43 222</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47 661</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196</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Jawzjan</w:t>
            </w:r>
          </w:p>
        </w:tc>
      </w:tr>
      <w:tr w:rsidR="00B11724" w:rsidRPr="005F7A26" w:rsidTr="00932018">
        <w:trPr>
          <w:trHeight w:val="151"/>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%2.67</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151 354</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0.30</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35 224</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116 130</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197</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Khost</w:t>
            </w:r>
          </w:p>
        </w:tc>
      </w:tr>
      <w:tr w:rsidR="00B11724" w:rsidRPr="005F7A26" w:rsidTr="00932018">
        <w:trPr>
          <w:trHeight w:val="151"/>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%1.52</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86 395</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0.61</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32 704</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53 691</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247</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Daikundi</w:t>
            </w:r>
          </w:p>
        </w:tc>
      </w:tr>
      <w:tr w:rsidR="00B11724" w:rsidRPr="005F7A26" w:rsidTr="00932018">
        <w:trPr>
          <w:trHeight w:val="151"/>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%0.75</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42 494</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0.10</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sz w:val="22"/>
                <w:szCs w:val="22"/>
              </w:rPr>
            </w:pPr>
            <w:r w:rsidRPr="005F7A26">
              <w:rPr>
                <w:sz w:val="22"/>
                <w:szCs w:val="22"/>
              </w:rPr>
              <w:t>3 985</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38 509</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175</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Zabul</w:t>
            </w:r>
          </w:p>
        </w:tc>
      </w:tr>
      <w:tr w:rsidR="00B11724" w:rsidRPr="005F7A26" w:rsidTr="00932018">
        <w:trPr>
          <w:trHeight w:val="151"/>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%1.73</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98 191</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0.55</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34 805</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63 386</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324</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Sar-e-Pol</w:t>
            </w:r>
          </w:p>
        </w:tc>
      </w:tr>
      <w:tr w:rsidR="00B11724" w:rsidRPr="005F7A26" w:rsidTr="00932018">
        <w:trPr>
          <w:trHeight w:val="151"/>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%1.26</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71 248</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0.47</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22 855</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48 393</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182</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Samangan</w:t>
            </w:r>
          </w:p>
        </w:tc>
      </w:tr>
      <w:tr w:rsidR="00B11724" w:rsidRPr="005F7A26" w:rsidTr="00932018">
        <w:trPr>
          <w:trHeight w:val="151"/>
        </w:trPr>
        <w:tc>
          <w:tcPr>
            <w:tcW w:w="1680" w:type="dxa"/>
            <w:tcBorders>
              <w:top w:val="nil"/>
              <w:bottom w:val="nil"/>
            </w:tcBorders>
          </w:tcPr>
          <w:p w:rsidR="00B11724" w:rsidRPr="005F7A26" w:rsidRDefault="00B11724" w:rsidP="00B11724">
            <w:pPr>
              <w:spacing w:after="0"/>
              <w:ind w:firstLine="170"/>
              <w:rPr>
                <w:noProof/>
                <w:sz w:val="22"/>
                <w:szCs w:val="22"/>
              </w:rPr>
            </w:pPr>
            <w:r w:rsidRPr="005F7A26">
              <w:rPr>
                <w:noProof/>
                <w:sz w:val="22"/>
                <w:szCs w:val="22"/>
                <w:rtl/>
              </w:rPr>
              <w:t>%11.94</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677 974</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0.73</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sz w:val="22"/>
                <w:szCs w:val="22"/>
              </w:rPr>
            </w:pPr>
            <w:r w:rsidRPr="005F7A26">
              <w:rPr>
                <w:noProof/>
                <w:sz w:val="22"/>
                <w:szCs w:val="22"/>
              </w:rPr>
              <w:t>286</w:t>
            </w:r>
            <w:r w:rsidRPr="005F7A26">
              <w:rPr>
                <w:sz w:val="22"/>
                <w:szCs w:val="22"/>
              </w:rPr>
              <w:t xml:space="preserve"> </w:t>
            </w:r>
            <w:r w:rsidRPr="005F7A26">
              <w:rPr>
                <w:noProof/>
                <w:sz w:val="22"/>
                <w:szCs w:val="22"/>
              </w:rPr>
              <w:t>752</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391 222</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179</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Shahr kabul</w:t>
            </w:r>
          </w:p>
        </w:tc>
      </w:tr>
      <w:tr w:rsidR="00B11724" w:rsidRPr="005F7A26" w:rsidTr="00932018">
        <w:trPr>
          <w:trHeight w:val="151"/>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%4.19</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237 557</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0.46</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74 869</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162 688</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452</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Ghazni</w:t>
            </w:r>
          </w:p>
        </w:tc>
      </w:tr>
      <w:tr w:rsidR="00B11724" w:rsidRPr="005F7A26" w:rsidTr="00932018">
        <w:trPr>
          <w:trHeight w:val="151"/>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%1.91</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108 669</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0.40</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30 896</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77 773</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388</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Ghur</w:t>
            </w:r>
          </w:p>
        </w:tc>
      </w:tr>
      <w:tr w:rsidR="00B11724" w:rsidRPr="005F7A26" w:rsidTr="00932018">
        <w:trPr>
          <w:trHeight w:val="151"/>
        </w:trPr>
        <w:tc>
          <w:tcPr>
            <w:tcW w:w="1680" w:type="dxa"/>
            <w:tcBorders>
              <w:top w:val="nil"/>
              <w:bottom w:val="nil"/>
            </w:tcBorders>
          </w:tcPr>
          <w:p w:rsidR="00B11724" w:rsidRPr="005F7A26" w:rsidRDefault="00B11724" w:rsidP="00F80061">
            <w:pPr>
              <w:spacing w:after="0"/>
              <w:ind w:firstLine="284"/>
              <w:rPr>
                <w:noProof/>
                <w:sz w:val="22"/>
                <w:szCs w:val="22"/>
              </w:rPr>
            </w:pPr>
            <w:r w:rsidRPr="005F7A26">
              <w:rPr>
                <w:noProof/>
                <w:sz w:val="22"/>
                <w:szCs w:val="22"/>
                <w:rtl/>
              </w:rPr>
              <w:t>%3.69</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209 231</w:t>
            </w:r>
          </w:p>
        </w:tc>
        <w:tc>
          <w:tcPr>
            <w:tcW w:w="1080" w:type="dxa"/>
            <w:tcBorders>
              <w:top w:val="nil"/>
              <w:bottom w:val="nil"/>
            </w:tcBorders>
          </w:tcPr>
          <w:p w:rsidR="00B11724" w:rsidRPr="005F7A26" w:rsidRDefault="00B11724" w:rsidP="00F80061">
            <w:pPr>
              <w:spacing w:after="0"/>
              <w:jc w:val="center"/>
              <w:rPr>
                <w:noProof/>
                <w:sz w:val="22"/>
                <w:szCs w:val="22"/>
              </w:rPr>
            </w:pPr>
            <w:r w:rsidRPr="005F7A26">
              <w:rPr>
                <w:noProof/>
                <w:sz w:val="22"/>
                <w:szCs w:val="22"/>
                <w:rtl/>
              </w:rPr>
              <w:t>0.64</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81 613</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127 618</w:t>
            </w:r>
          </w:p>
        </w:tc>
        <w:tc>
          <w:tcPr>
            <w:tcW w:w="1320" w:type="dxa"/>
            <w:tcBorders>
              <w:top w:val="nil"/>
              <w:bottom w:val="nil"/>
            </w:tcBorders>
          </w:tcPr>
          <w:p w:rsidR="00B11724" w:rsidRPr="005F7A26" w:rsidRDefault="00B11724" w:rsidP="00F80061">
            <w:pPr>
              <w:spacing w:after="0"/>
              <w:ind w:firstLine="431"/>
              <w:rPr>
                <w:noProof/>
                <w:sz w:val="22"/>
                <w:szCs w:val="22"/>
              </w:rPr>
            </w:pPr>
            <w:r w:rsidRPr="005F7A26">
              <w:rPr>
                <w:noProof/>
                <w:sz w:val="22"/>
                <w:szCs w:val="22"/>
                <w:rtl/>
              </w:rPr>
              <w:t>325</w:t>
            </w:r>
          </w:p>
        </w:tc>
        <w:tc>
          <w:tcPr>
            <w:tcW w:w="1676" w:type="dxa"/>
            <w:tcBorders>
              <w:top w:val="nil"/>
              <w:bottom w:val="nil"/>
            </w:tcBorders>
          </w:tcPr>
          <w:p w:rsidR="00B11724" w:rsidRPr="005F7A26" w:rsidRDefault="00B11724" w:rsidP="00F80061">
            <w:pPr>
              <w:spacing w:after="0"/>
              <w:rPr>
                <w:noProof/>
                <w:sz w:val="22"/>
                <w:szCs w:val="22"/>
              </w:rPr>
            </w:pPr>
            <w:r w:rsidRPr="005F7A26">
              <w:rPr>
                <w:noProof/>
                <w:sz w:val="22"/>
                <w:szCs w:val="22"/>
              </w:rPr>
              <w:t>Fariab</w:t>
            </w:r>
          </w:p>
        </w:tc>
      </w:tr>
      <w:tr w:rsidR="00B11724" w:rsidRPr="005F7A26" w:rsidTr="00932018">
        <w:trPr>
          <w:trHeight w:val="151"/>
        </w:trPr>
        <w:tc>
          <w:tcPr>
            <w:tcW w:w="1680" w:type="dxa"/>
            <w:tcBorders>
              <w:top w:val="nil"/>
              <w:bottom w:val="nil"/>
            </w:tcBorders>
          </w:tcPr>
          <w:p w:rsidR="00B11724" w:rsidRPr="005F7A26" w:rsidRDefault="00B11724" w:rsidP="00F80061">
            <w:pPr>
              <w:spacing w:after="0"/>
              <w:ind w:firstLine="284"/>
              <w:rPr>
                <w:noProof/>
                <w:sz w:val="22"/>
                <w:szCs w:val="22"/>
              </w:rPr>
            </w:pPr>
            <w:r w:rsidRPr="005F7A26">
              <w:rPr>
                <w:noProof/>
                <w:sz w:val="22"/>
                <w:szCs w:val="22"/>
                <w:rtl/>
              </w:rPr>
              <w:t>%1.40</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79 652</w:t>
            </w:r>
          </w:p>
        </w:tc>
        <w:tc>
          <w:tcPr>
            <w:tcW w:w="1080" w:type="dxa"/>
            <w:tcBorders>
              <w:top w:val="nil"/>
              <w:bottom w:val="nil"/>
            </w:tcBorders>
          </w:tcPr>
          <w:p w:rsidR="00B11724" w:rsidRPr="005F7A26" w:rsidRDefault="00B11724" w:rsidP="00F80061">
            <w:pPr>
              <w:spacing w:after="0"/>
              <w:jc w:val="center"/>
              <w:rPr>
                <w:noProof/>
                <w:sz w:val="22"/>
                <w:szCs w:val="22"/>
              </w:rPr>
            </w:pPr>
            <w:r w:rsidRPr="005F7A26">
              <w:rPr>
                <w:noProof/>
                <w:sz w:val="22"/>
                <w:szCs w:val="22"/>
                <w:rtl/>
              </w:rPr>
              <w:t>0.44</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24 466</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55 186</w:t>
            </w:r>
          </w:p>
        </w:tc>
        <w:tc>
          <w:tcPr>
            <w:tcW w:w="1320" w:type="dxa"/>
            <w:tcBorders>
              <w:top w:val="nil"/>
              <w:bottom w:val="nil"/>
            </w:tcBorders>
          </w:tcPr>
          <w:p w:rsidR="00B11724" w:rsidRPr="005F7A26" w:rsidRDefault="00B11724" w:rsidP="00F80061">
            <w:pPr>
              <w:spacing w:after="0"/>
              <w:ind w:firstLine="431"/>
              <w:rPr>
                <w:noProof/>
                <w:sz w:val="22"/>
                <w:szCs w:val="22"/>
              </w:rPr>
            </w:pPr>
            <w:r w:rsidRPr="005F7A26">
              <w:rPr>
                <w:noProof/>
                <w:sz w:val="22"/>
                <w:szCs w:val="22"/>
                <w:rtl/>
              </w:rPr>
              <w:t>198</w:t>
            </w:r>
          </w:p>
        </w:tc>
        <w:tc>
          <w:tcPr>
            <w:tcW w:w="1676" w:type="dxa"/>
            <w:tcBorders>
              <w:top w:val="nil"/>
              <w:bottom w:val="nil"/>
            </w:tcBorders>
          </w:tcPr>
          <w:p w:rsidR="00B11724" w:rsidRPr="005F7A26" w:rsidRDefault="00B11724" w:rsidP="00F80061">
            <w:pPr>
              <w:spacing w:after="0"/>
              <w:rPr>
                <w:noProof/>
                <w:sz w:val="22"/>
                <w:szCs w:val="22"/>
              </w:rPr>
            </w:pPr>
            <w:r w:rsidRPr="005F7A26">
              <w:rPr>
                <w:noProof/>
                <w:sz w:val="22"/>
                <w:szCs w:val="22"/>
              </w:rPr>
              <w:t>Farah</w:t>
            </w:r>
          </w:p>
        </w:tc>
      </w:tr>
      <w:tr w:rsidR="00B11724" w:rsidRPr="005F7A26" w:rsidTr="00932018">
        <w:trPr>
          <w:trHeight w:val="151"/>
        </w:trPr>
        <w:tc>
          <w:tcPr>
            <w:tcW w:w="1680" w:type="dxa"/>
            <w:tcBorders>
              <w:top w:val="nil"/>
              <w:bottom w:val="nil"/>
            </w:tcBorders>
          </w:tcPr>
          <w:p w:rsidR="00B11724" w:rsidRPr="005F7A26" w:rsidRDefault="00B11724" w:rsidP="00F80061">
            <w:pPr>
              <w:spacing w:after="0"/>
              <w:ind w:firstLine="284"/>
              <w:rPr>
                <w:noProof/>
                <w:sz w:val="22"/>
                <w:szCs w:val="22"/>
              </w:rPr>
            </w:pPr>
            <w:r w:rsidRPr="005F7A26">
              <w:rPr>
                <w:noProof/>
                <w:sz w:val="22"/>
                <w:szCs w:val="22"/>
                <w:rtl/>
              </w:rPr>
              <w:t>%1.80</w:t>
            </w:r>
          </w:p>
        </w:tc>
        <w:tc>
          <w:tcPr>
            <w:tcW w:w="1200" w:type="dxa"/>
            <w:tcBorders>
              <w:top w:val="nil"/>
              <w:bottom w:val="nil"/>
            </w:tcBorders>
            <w:tcMar>
              <w:left w:w="28" w:type="dxa"/>
              <w:right w:w="28" w:type="dxa"/>
            </w:tcMar>
          </w:tcPr>
          <w:p w:rsidR="00B11724" w:rsidRPr="005F7A26" w:rsidRDefault="00B11724" w:rsidP="00932018">
            <w:pPr>
              <w:keepNext/>
              <w:spacing w:after="0"/>
              <w:ind w:right="132"/>
              <w:jc w:val="right"/>
              <w:rPr>
                <w:noProof/>
                <w:sz w:val="22"/>
                <w:szCs w:val="22"/>
                <w:rtl/>
              </w:rPr>
            </w:pPr>
            <w:r w:rsidRPr="005F7A26">
              <w:rPr>
                <w:noProof/>
                <w:sz w:val="22"/>
                <w:szCs w:val="22"/>
              </w:rPr>
              <w:t>102 301</w:t>
            </w:r>
          </w:p>
        </w:tc>
        <w:tc>
          <w:tcPr>
            <w:tcW w:w="1080" w:type="dxa"/>
            <w:tcBorders>
              <w:top w:val="nil"/>
              <w:bottom w:val="nil"/>
            </w:tcBorders>
          </w:tcPr>
          <w:p w:rsidR="00B11724" w:rsidRPr="005F7A26" w:rsidRDefault="00B11724" w:rsidP="00481918">
            <w:pPr>
              <w:keepNext/>
              <w:spacing w:after="0"/>
              <w:jc w:val="center"/>
              <w:rPr>
                <w:noProof/>
                <w:sz w:val="22"/>
                <w:szCs w:val="22"/>
              </w:rPr>
            </w:pPr>
            <w:r w:rsidRPr="005F7A26">
              <w:rPr>
                <w:noProof/>
                <w:sz w:val="22"/>
                <w:szCs w:val="22"/>
                <w:rtl/>
              </w:rPr>
              <w:t>0.45</w:t>
            </w:r>
          </w:p>
        </w:tc>
        <w:tc>
          <w:tcPr>
            <w:tcW w:w="1200" w:type="dxa"/>
            <w:tcBorders>
              <w:top w:val="nil"/>
              <w:bottom w:val="nil"/>
            </w:tcBorders>
            <w:tcMar>
              <w:left w:w="28" w:type="dxa"/>
              <w:right w:w="28" w:type="dxa"/>
            </w:tcMar>
          </w:tcPr>
          <w:p w:rsidR="00B11724" w:rsidRPr="005F7A26" w:rsidRDefault="00B11724" w:rsidP="00932018">
            <w:pPr>
              <w:keepNext/>
              <w:spacing w:after="0"/>
              <w:ind w:right="152" w:firstLine="12"/>
              <w:jc w:val="right"/>
              <w:rPr>
                <w:noProof/>
                <w:sz w:val="22"/>
                <w:szCs w:val="22"/>
              </w:rPr>
            </w:pPr>
            <w:r w:rsidRPr="005F7A26">
              <w:rPr>
                <w:noProof/>
                <w:sz w:val="22"/>
                <w:szCs w:val="22"/>
              </w:rPr>
              <w:t>31 560</w:t>
            </w:r>
          </w:p>
        </w:tc>
        <w:tc>
          <w:tcPr>
            <w:tcW w:w="1219" w:type="dxa"/>
            <w:tcBorders>
              <w:top w:val="nil"/>
              <w:bottom w:val="nil"/>
            </w:tcBorders>
          </w:tcPr>
          <w:p w:rsidR="00B11724" w:rsidRPr="005F7A26" w:rsidRDefault="00B11724" w:rsidP="005F7A26">
            <w:pPr>
              <w:keepNext/>
              <w:spacing w:after="0"/>
              <w:ind w:firstLine="12"/>
              <w:jc w:val="right"/>
              <w:rPr>
                <w:sz w:val="22"/>
                <w:szCs w:val="22"/>
              </w:rPr>
            </w:pPr>
            <w:r w:rsidRPr="005F7A26">
              <w:rPr>
                <w:sz w:val="22"/>
                <w:szCs w:val="22"/>
              </w:rPr>
              <w:t>70 741</w:t>
            </w:r>
          </w:p>
        </w:tc>
        <w:tc>
          <w:tcPr>
            <w:tcW w:w="1320" w:type="dxa"/>
            <w:tcBorders>
              <w:top w:val="nil"/>
              <w:bottom w:val="nil"/>
            </w:tcBorders>
          </w:tcPr>
          <w:p w:rsidR="00B11724" w:rsidRPr="005F7A26" w:rsidRDefault="00B11724" w:rsidP="00481918">
            <w:pPr>
              <w:keepNext/>
              <w:spacing w:after="0"/>
              <w:ind w:firstLine="431"/>
              <w:rPr>
                <w:noProof/>
                <w:sz w:val="22"/>
                <w:szCs w:val="22"/>
              </w:rPr>
            </w:pPr>
            <w:r w:rsidRPr="005F7A26">
              <w:rPr>
                <w:noProof/>
                <w:sz w:val="22"/>
                <w:szCs w:val="22"/>
                <w:rtl/>
              </w:rPr>
              <w:t>156</w:t>
            </w:r>
          </w:p>
        </w:tc>
        <w:tc>
          <w:tcPr>
            <w:tcW w:w="1676" w:type="dxa"/>
            <w:tcBorders>
              <w:top w:val="nil"/>
              <w:bottom w:val="nil"/>
            </w:tcBorders>
          </w:tcPr>
          <w:p w:rsidR="00B11724" w:rsidRPr="005F7A26" w:rsidRDefault="00B11724" w:rsidP="00481918">
            <w:pPr>
              <w:keepNext/>
              <w:spacing w:after="0"/>
              <w:rPr>
                <w:noProof/>
                <w:sz w:val="22"/>
                <w:szCs w:val="22"/>
              </w:rPr>
            </w:pPr>
            <w:r w:rsidRPr="005F7A26">
              <w:rPr>
                <w:noProof/>
                <w:sz w:val="22"/>
                <w:szCs w:val="22"/>
              </w:rPr>
              <w:t>Kapisa</w:t>
            </w:r>
          </w:p>
        </w:tc>
      </w:tr>
      <w:tr w:rsidR="00B11724" w:rsidRPr="005F7A26" w:rsidTr="00932018">
        <w:trPr>
          <w:trHeight w:val="282"/>
        </w:trPr>
        <w:tc>
          <w:tcPr>
            <w:tcW w:w="1680" w:type="dxa"/>
            <w:tcBorders>
              <w:top w:val="nil"/>
              <w:bottom w:val="nil"/>
            </w:tcBorders>
          </w:tcPr>
          <w:p w:rsidR="00B11724" w:rsidRPr="005F7A26" w:rsidRDefault="00B11724" w:rsidP="005F7A26">
            <w:pPr>
              <w:spacing w:after="0"/>
              <w:ind w:firstLine="284"/>
              <w:rPr>
                <w:noProof/>
                <w:sz w:val="22"/>
                <w:szCs w:val="22"/>
              </w:rPr>
            </w:pPr>
            <w:r w:rsidRPr="005F7A26">
              <w:rPr>
                <w:noProof/>
                <w:sz w:val="22"/>
                <w:szCs w:val="22"/>
                <w:rtl/>
              </w:rPr>
              <w:t>%2.37</w:t>
            </w:r>
          </w:p>
        </w:tc>
        <w:tc>
          <w:tcPr>
            <w:tcW w:w="1200" w:type="dxa"/>
            <w:tcBorders>
              <w:top w:val="nil"/>
              <w:bottom w:val="nil"/>
            </w:tcBorders>
            <w:tcMar>
              <w:left w:w="28" w:type="dxa"/>
              <w:right w:w="28" w:type="dxa"/>
            </w:tcMar>
          </w:tcPr>
          <w:p w:rsidR="00B11724" w:rsidRPr="005F7A26" w:rsidRDefault="00B11724" w:rsidP="00932018">
            <w:pPr>
              <w:keepNext/>
              <w:spacing w:after="0"/>
              <w:ind w:right="132"/>
              <w:jc w:val="right"/>
              <w:rPr>
                <w:noProof/>
                <w:sz w:val="22"/>
                <w:szCs w:val="22"/>
                <w:rtl/>
              </w:rPr>
            </w:pPr>
            <w:r w:rsidRPr="005F7A26">
              <w:rPr>
                <w:noProof/>
                <w:sz w:val="22"/>
                <w:szCs w:val="22"/>
              </w:rPr>
              <w:t>134 251</w:t>
            </w:r>
          </w:p>
        </w:tc>
        <w:tc>
          <w:tcPr>
            <w:tcW w:w="1080" w:type="dxa"/>
            <w:tcBorders>
              <w:top w:val="nil"/>
              <w:bottom w:val="nil"/>
            </w:tcBorders>
          </w:tcPr>
          <w:p w:rsidR="00B11724" w:rsidRPr="005F7A26" w:rsidRDefault="00B11724" w:rsidP="00481918">
            <w:pPr>
              <w:keepNext/>
              <w:spacing w:after="0"/>
              <w:jc w:val="center"/>
              <w:rPr>
                <w:noProof/>
                <w:sz w:val="22"/>
                <w:szCs w:val="22"/>
              </w:rPr>
            </w:pPr>
            <w:r w:rsidRPr="005F7A26">
              <w:rPr>
                <w:noProof/>
                <w:sz w:val="22"/>
                <w:szCs w:val="22"/>
                <w:rtl/>
              </w:rPr>
              <w:t>0.21</w:t>
            </w:r>
          </w:p>
        </w:tc>
        <w:tc>
          <w:tcPr>
            <w:tcW w:w="1200" w:type="dxa"/>
            <w:tcBorders>
              <w:top w:val="nil"/>
              <w:bottom w:val="nil"/>
            </w:tcBorders>
            <w:tcMar>
              <w:left w:w="28" w:type="dxa"/>
              <w:right w:w="28" w:type="dxa"/>
            </w:tcMar>
          </w:tcPr>
          <w:p w:rsidR="00B11724" w:rsidRPr="005F7A26" w:rsidRDefault="00B11724" w:rsidP="00932018">
            <w:pPr>
              <w:keepNext/>
              <w:spacing w:after="0"/>
              <w:ind w:right="152" w:firstLine="12"/>
              <w:jc w:val="right"/>
              <w:rPr>
                <w:noProof/>
                <w:sz w:val="22"/>
                <w:szCs w:val="22"/>
              </w:rPr>
            </w:pPr>
            <w:r w:rsidRPr="005F7A26">
              <w:rPr>
                <w:noProof/>
                <w:sz w:val="22"/>
                <w:szCs w:val="22"/>
              </w:rPr>
              <w:t>22 841</w:t>
            </w:r>
          </w:p>
        </w:tc>
        <w:tc>
          <w:tcPr>
            <w:tcW w:w="1219" w:type="dxa"/>
            <w:tcBorders>
              <w:top w:val="nil"/>
              <w:bottom w:val="nil"/>
            </w:tcBorders>
          </w:tcPr>
          <w:p w:rsidR="00B11724" w:rsidRPr="005F7A26" w:rsidRDefault="00B11724" w:rsidP="005F7A26">
            <w:pPr>
              <w:keepNext/>
              <w:spacing w:after="0"/>
              <w:ind w:firstLine="12"/>
              <w:jc w:val="right"/>
              <w:rPr>
                <w:sz w:val="22"/>
                <w:szCs w:val="22"/>
              </w:rPr>
            </w:pPr>
            <w:r w:rsidRPr="005F7A26">
              <w:rPr>
                <w:sz w:val="22"/>
                <w:szCs w:val="22"/>
              </w:rPr>
              <w:t>111 410</w:t>
            </w:r>
          </w:p>
        </w:tc>
        <w:tc>
          <w:tcPr>
            <w:tcW w:w="1320" w:type="dxa"/>
            <w:tcBorders>
              <w:top w:val="nil"/>
              <w:bottom w:val="nil"/>
            </w:tcBorders>
          </w:tcPr>
          <w:p w:rsidR="00B11724" w:rsidRPr="005F7A26" w:rsidRDefault="00B11724" w:rsidP="00481918">
            <w:pPr>
              <w:keepNext/>
              <w:spacing w:after="0"/>
              <w:ind w:firstLine="431"/>
              <w:rPr>
                <w:noProof/>
                <w:sz w:val="22"/>
                <w:szCs w:val="22"/>
              </w:rPr>
            </w:pPr>
            <w:r w:rsidRPr="005F7A26">
              <w:rPr>
                <w:noProof/>
                <w:sz w:val="22"/>
                <w:szCs w:val="22"/>
                <w:rtl/>
              </w:rPr>
              <w:t>337</w:t>
            </w:r>
          </w:p>
        </w:tc>
        <w:tc>
          <w:tcPr>
            <w:tcW w:w="1676" w:type="dxa"/>
            <w:tcBorders>
              <w:top w:val="nil"/>
              <w:bottom w:val="nil"/>
            </w:tcBorders>
          </w:tcPr>
          <w:p w:rsidR="00B11724" w:rsidRPr="005F7A26" w:rsidRDefault="00B11724" w:rsidP="00481918">
            <w:pPr>
              <w:keepNext/>
              <w:spacing w:after="0"/>
              <w:rPr>
                <w:noProof/>
                <w:sz w:val="22"/>
                <w:szCs w:val="22"/>
              </w:rPr>
            </w:pPr>
            <w:r w:rsidRPr="005F7A26">
              <w:rPr>
                <w:noProof/>
                <w:sz w:val="22"/>
                <w:szCs w:val="22"/>
              </w:rPr>
              <w:t>Kandahar</w:t>
            </w:r>
          </w:p>
        </w:tc>
      </w:tr>
      <w:tr w:rsidR="00B11724" w:rsidRPr="005F7A26" w:rsidTr="00932018">
        <w:trPr>
          <w:trHeight w:val="282"/>
        </w:trPr>
        <w:tc>
          <w:tcPr>
            <w:tcW w:w="1680" w:type="dxa"/>
            <w:tcBorders>
              <w:top w:val="nil"/>
              <w:bottom w:val="nil"/>
            </w:tcBorders>
          </w:tcPr>
          <w:p w:rsidR="00B11724" w:rsidRPr="005F7A26" w:rsidRDefault="00B11724" w:rsidP="005F7A26">
            <w:pPr>
              <w:spacing w:after="0"/>
              <w:ind w:firstLine="284"/>
              <w:rPr>
                <w:noProof/>
                <w:sz w:val="22"/>
                <w:szCs w:val="22"/>
              </w:rPr>
            </w:pPr>
            <w:r w:rsidRPr="005F7A26">
              <w:rPr>
                <w:noProof/>
                <w:sz w:val="22"/>
                <w:szCs w:val="22"/>
                <w:rtl/>
              </w:rPr>
              <w:t>%3.72</w:t>
            </w:r>
          </w:p>
        </w:tc>
        <w:tc>
          <w:tcPr>
            <w:tcW w:w="1200" w:type="dxa"/>
            <w:tcBorders>
              <w:top w:val="nil"/>
              <w:bottom w:val="nil"/>
            </w:tcBorders>
            <w:tcMar>
              <w:left w:w="28" w:type="dxa"/>
              <w:right w:w="28" w:type="dxa"/>
            </w:tcMar>
          </w:tcPr>
          <w:p w:rsidR="00B11724" w:rsidRPr="005F7A26" w:rsidRDefault="00B11724" w:rsidP="00932018">
            <w:pPr>
              <w:keepNext/>
              <w:spacing w:after="0"/>
              <w:ind w:right="132"/>
              <w:jc w:val="right"/>
              <w:rPr>
                <w:noProof/>
                <w:sz w:val="22"/>
                <w:szCs w:val="22"/>
                <w:rtl/>
              </w:rPr>
            </w:pPr>
            <w:r w:rsidRPr="005F7A26">
              <w:rPr>
                <w:noProof/>
                <w:sz w:val="22"/>
                <w:szCs w:val="22"/>
              </w:rPr>
              <w:t>210 895</w:t>
            </w:r>
          </w:p>
        </w:tc>
        <w:tc>
          <w:tcPr>
            <w:tcW w:w="1080" w:type="dxa"/>
            <w:tcBorders>
              <w:top w:val="nil"/>
              <w:bottom w:val="nil"/>
            </w:tcBorders>
          </w:tcPr>
          <w:p w:rsidR="00B11724" w:rsidRPr="005F7A26" w:rsidRDefault="00B11724" w:rsidP="00481918">
            <w:pPr>
              <w:keepNext/>
              <w:spacing w:after="0"/>
              <w:jc w:val="center"/>
              <w:rPr>
                <w:noProof/>
                <w:sz w:val="22"/>
                <w:szCs w:val="22"/>
              </w:rPr>
            </w:pPr>
            <w:r w:rsidRPr="005F7A26">
              <w:rPr>
                <w:noProof/>
                <w:sz w:val="22"/>
                <w:szCs w:val="22"/>
                <w:rtl/>
              </w:rPr>
              <w:t>0.61</w:t>
            </w:r>
          </w:p>
        </w:tc>
        <w:tc>
          <w:tcPr>
            <w:tcW w:w="1200" w:type="dxa"/>
            <w:tcBorders>
              <w:top w:val="nil"/>
              <w:bottom w:val="nil"/>
            </w:tcBorders>
            <w:tcMar>
              <w:left w:w="28" w:type="dxa"/>
              <w:right w:w="28" w:type="dxa"/>
            </w:tcMar>
          </w:tcPr>
          <w:p w:rsidR="00B11724" w:rsidRPr="005F7A26" w:rsidRDefault="00B11724" w:rsidP="00932018">
            <w:pPr>
              <w:keepNext/>
              <w:spacing w:after="0"/>
              <w:ind w:right="152" w:firstLine="12"/>
              <w:jc w:val="right"/>
              <w:rPr>
                <w:noProof/>
                <w:sz w:val="22"/>
                <w:szCs w:val="22"/>
              </w:rPr>
            </w:pPr>
            <w:r w:rsidRPr="005F7A26">
              <w:rPr>
                <w:noProof/>
                <w:sz w:val="22"/>
                <w:szCs w:val="22"/>
              </w:rPr>
              <w:t>80 236</w:t>
            </w:r>
          </w:p>
        </w:tc>
        <w:tc>
          <w:tcPr>
            <w:tcW w:w="1219" w:type="dxa"/>
            <w:tcBorders>
              <w:top w:val="nil"/>
              <w:bottom w:val="nil"/>
            </w:tcBorders>
          </w:tcPr>
          <w:p w:rsidR="00B11724" w:rsidRPr="005F7A26" w:rsidRDefault="00B11724" w:rsidP="005F7A26">
            <w:pPr>
              <w:keepNext/>
              <w:spacing w:after="0"/>
              <w:ind w:firstLine="12"/>
              <w:jc w:val="right"/>
              <w:rPr>
                <w:sz w:val="22"/>
                <w:szCs w:val="22"/>
              </w:rPr>
            </w:pPr>
            <w:r w:rsidRPr="005F7A26">
              <w:rPr>
                <w:sz w:val="22"/>
                <w:szCs w:val="22"/>
              </w:rPr>
              <w:t>130 659</w:t>
            </w:r>
          </w:p>
        </w:tc>
        <w:tc>
          <w:tcPr>
            <w:tcW w:w="1320" w:type="dxa"/>
            <w:tcBorders>
              <w:top w:val="nil"/>
              <w:bottom w:val="nil"/>
            </w:tcBorders>
          </w:tcPr>
          <w:p w:rsidR="00B11724" w:rsidRPr="005F7A26" w:rsidRDefault="00B11724" w:rsidP="00481918">
            <w:pPr>
              <w:keepNext/>
              <w:spacing w:after="0"/>
              <w:ind w:firstLine="431"/>
              <w:rPr>
                <w:noProof/>
                <w:sz w:val="22"/>
                <w:szCs w:val="22"/>
              </w:rPr>
            </w:pPr>
            <w:r w:rsidRPr="005F7A26">
              <w:rPr>
                <w:noProof/>
                <w:sz w:val="22"/>
                <w:szCs w:val="22"/>
                <w:rtl/>
              </w:rPr>
              <w:t>261</w:t>
            </w:r>
          </w:p>
        </w:tc>
        <w:tc>
          <w:tcPr>
            <w:tcW w:w="1676" w:type="dxa"/>
            <w:tcBorders>
              <w:top w:val="nil"/>
              <w:bottom w:val="nil"/>
            </w:tcBorders>
          </w:tcPr>
          <w:p w:rsidR="00B11724" w:rsidRPr="005F7A26" w:rsidRDefault="00B11724" w:rsidP="00481918">
            <w:pPr>
              <w:keepNext/>
              <w:spacing w:after="0"/>
              <w:rPr>
                <w:noProof/>
                <w:sz w:val="22"/>
                <w:szCs w:val="22"/>
              </w:rPr>
            </w:pPr>
            <w:r w:rsidRPr="005F7A26">
              <w:rPr>
                <w:noProof/>
                <w:sz w:val="22"/>
                <w:szCs w:val="22"/>
              </w:rPr>
              <w:t>Kunduz</w:t>
            </w:r>
          </w:p>
        </w:tc>
      </w:tr>
      <w:tr w:rsidR="00B11724" w:rsidRPr="005F7A26" w:rsidTr="00932018">
        <w:trPr>
          <w:trHeight w:val="282"/>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%2.02</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114 756</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0.57</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41 432</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73 324</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301</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Kunar</w:t>
            </w:r>
          </w:p>
        </w:tc>
      </w:tr>
      <w:tr w:rsidR="00B11724" w:rsidRPr="005F7A26" w:rsidTr="00932018">
        <w:trPr>
          <w:trHeight w:val="282"/>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%2.03</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115 232</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0.58</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42 243</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72 989</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176</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Laghman</w:t>
            </w:r>
          </w:p>
        </w:tc>
      </w:tr>
      <w:tr w:rsidR="00B11724" w:rsidRPr="005F7A26" w:rsidTr="00932018">
        <w:trPr>
          <w:trHeight w:val="282"/>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%1.64</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93 082</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0.41</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26 887</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66 195</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168</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Logar</w:t>
            </w:r>
          </w:p>
        </w:tc>
      </w:tr>
      <w:tr w:rsidR="00B11724" w:rsidRPr="005F7A26" w:rsidTr="00932018">
        <w:trPr>
          <w:trHeight w:val="282"/>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%7.00</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397 271</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0.57</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144 011</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253 260</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326</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Nengarhar</w:t>
            </w:r>
          </w:p>
        </w:tc>
      </w:tr>
      <w:tr w:rsidR="00B11724" w:rsidRPr="005F7A26" w:rsidTr="00932018">
        <w:trPr>
          <w:trHeight w:val="282"/>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%0.48</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27 067</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0.68</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10 959</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16 108</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161</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Nuristan</w:t>
            </w:r>
          </w:p>
        </w:tc>
      </w:tr>
      <w:tr w:rsidR="00B11724" w:rsidRPr="005F7A26" w:rsidTr="00932018">
        <w:trPr>
          <w:trHeight w:val="282"/>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%0.57</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32 380</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0.70</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13 297</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19 083</w:t>
            </w:r>
          </w:p>
        </w:tc>
        <w:tc>
          <w:tcPr>
            <w:tcW w:w="1320" w:type="dxa"/>
            <w:tcBorders>
              <w:top w:val="nil"/>
              <w:bottom w:val="nil"/>
            </w:tcBorders>
          </w:tcPr>
          <w:p w:rsidR="00B11724" w:rsidRPr="005F7A26" w:rsidRDefault="00B11724" w:rsidP="00B11724">
            <w:pPr>
              <w:spacing w:after="0"/>
              <w:ind w:firstLine="539"/>
              <w:rPr>
                <w:noProof/>
                <w:sz w:val="22"/>
                <w:szCs w:val="22"/>
              </w:rPr>
            </w:pPr>
            <w:r w:rsidRPr="005F7A26">
              <w:rPr>
                <w:noProof/>
                <w:sz w:val="22"/>
                <w:szCs w:val="22"/>
                <w:rtl/>
              </w:rPr>
              <w:t>86</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Nimroz</w:t>
            </w:r>
          </w:p>
        </w:tc>
      </w:tr>
      <w:tr w:rsidR="00B11724" w:rsidRPr="005F7A26" w:rsidTr="00932018">
        <w:trPr>
          <w:trHeight w:val="282"/>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%9.12</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517 409</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0.83</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234 385</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283 024</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552</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Herat</w:t>
            </w:r>
          </w:p>
        </w:tc>
      </w:tr>
      <w:tr w:rsidR="00B11724" w:rsidRPr="005F7A26" w:rsidTr="00932018">
        <w:trPr>
          <w:trHeight w:val="282"/>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%2.00</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113 565</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0.13</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13 331</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100 234</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222</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Hilmand</w:t>
            </w:r>
          </w:p>
        </w:tc>
      </w:tr>
      <w:tr w:rsidR="00B11724" w:rsidRPr="005F7A26" w:rsidTr="00932018">
        <w:trPr>
          <w:trHeight w:val="298"/>
        </w:trPr>
        <w:tc>
          <w:tcPr>
            <w:tcW w:w="1680" w:type="dxa"/>
            <w:tcBorders>
              <w:top w:val="nil"/>
              <w:bottom w:val="nil"/>
            </w:tcBorders>
          </w:tcPr>
          <w:p w:rsidR="00B11724" w:rsidRPr="005F7A26" w:rsidRDefault="00B11724" w:rsidP="00B11724">
            <w:pPr>
              <w:spacing w:after="0"/>
              <w:ind w:firstLine="284"/>
              <w:rPr>
                <w:noProof/>
                <w:sz w:val="22"/>
                <w:szCs w:val="22"/>
              </w:rPr>
            </w:pPr>
            <w:r w:rsidRPr="005F7A26">
              <w:rPr>
                <w:noProof/>
                <w:sz w:val="22"/>
                <w:szCs w:val="22"/>
                <w:rtl/>
              </w:rPr>
              <w:t>%2.00</w:t>
            </w:r>
          </w:p>
        </w:tc>
        <w:tc>
          <w:tcPr>
            <w:tcW w:w="1200" w:type="dxa"/>
            <w:tcBorders>
              <w:top w:val="nil"/>
              <w:bottom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113 414</w:t>
            </w:r>
          </w:p>
        </w:tc>
        <w:tc>
          <w:tcPr>
            <w:tcW w:w="1080" w:type="dxa"/>
            <w:tcBorders>
              <w:top w:val="nil"/>
              <w:bottom w:val="nil"/>
            </w:tcBorders>
          </w:tcPr>
          <w:p w:rsidR="00B11724" w:rsidRPr="005F7A26" w:rsidRDefault="00B11724" w:rsidP="00B11724">
            <w:pPr>
              <w:spacing w:after="0"/>
              <w:jc w:val="center"/>
              <w:rPr>
                <w:noProof/>
                <w:sz w:val="22"/>
                <w:szCs w:val="22"/>
              </w:rPr>
            </w:pPr>
            <w:r w:rsidRPr="005F7A26">
              <w:rPr>
                <w:noProof/>
                <w:sz w:val="22"/>
                <w:szCs w:val="22"/>
                <w:rtl/>
              </w:rPr>
              <w:t>0.30</w:t>
            </w:r>
          </w:p>
        </w:tc>
        <w:tc>
          <w:tcPr>
            <w:tcW w:w="1200" w:type="dxa"/>
            <w:tcBorders>
              <w:top w:val="nil"/>
              <w:bottom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26 004</w:t>
            </w:r>
          </w:p>
        </w:tc>
        <w:tc>
          <w:tcPr>
            <w:tcW w:w="1219" w:type="dxa"/>
            <w:tcBorders>
              <w:top w:val="nil"/>
              <w:bottom w:val="nil"/>
            </w:tcBorders>
          </w:tcPr>
          <w:p w:rsidR="00B11724" w:rsidRPr="005F7A26" w:rsidRDefault="00B11724" w:rsidP="005F7A26">
            <w:pPr>
              <w:spacing w:after="0"/>
              <w:ind w:firstLine="12"/>
              <w:jc w:val="right"/>
              <w:rPr>
                <w:sz w:val="22"/>
                <w:szCs w:val="22"/>
              </w:rPr>
            </w:pPr>
            <w:r w:rsidRPr="005F7A26">
              <w:rPr>
                <w:sz w:val="22"/>
                <w:szCs w:val="22"/>
              </w:rPr>
              <w:t>83 410</w:t>
            </w:r>
          </w:p>
        </w:tc>
        <w:tc>
          <w:tcPr>
            <w:tcW w:w="1320" w:type="dxa"/>
            <w:tcBorders>
              <w:top w:val="nil"/>
              <w:bottom w:val="nil"/>
            </w:tcBorders>
          </w:tcPr>
          <w:p w:rsidR="00B11724" w:rsidRPr="005F7A26" w:rsidRDefault="00B11724" w:rsidP="00B11724">
            <w:pPr>
              <w:spacing w:after="0"/>
              <w:ind w:firstLine="431"/>
              <w:rPr>
                <w:noProof/>
                <w:sz w:val="22"/>
                <w:szCs w:val="22"/>
              </w:rPr>
            </w:pPr>
            <w:r w:rsidRPr="005F7A26">
              <w:rPr>
                <w:noProof/>
                <w:sz w:val="22"/>
                <w:szCs w:val="22"/>
                <w:rtl/>
              </w:rPr>
              <w:t>267</w:t>
            </w:r>
          </w:p>
        </w:tc>
        <w:tc>
          <w:tcPr>
            <w:tcW w:w="1676" w:type="dxa"/>
            <w:tcBorders>
              <w:top w:val="nil"/>
              <w:bottom w:val="nil"/>
            </w:tcBorders>
          </w:tcPr>
          <w:p w:rsidR="00B11724" w:rsidRPr="005F7A26" w:rsidRDefault="00B11724" w:rsidP="00B11724">
            <w:pPr>
              <w:spacing w:after="0"/>
              <w:rPr>
                <w:noProof/>
                <w:sz w:val="22"/>
                <w:szCs w:val="22"/>
              </w:rPr>
            </w:pPr>
            <w:r w:rsidRPr="005F7A26">
              <w:rPr>
                <w:noProof/>
                <w:sz w:val="22"/>
                <w:szCs w:val="22"/>
              </w:rPr>
              <w:t>Wardak</w:t>
            </w:r>
          </w:p>
        </w:tc>
      </w:tr>
      <w:tr w:rsidR="00B11724" w:rsidRPr="005F7A26" w:rsidTr="00932018">
        <w:tc>
          <w:tcPr>
            <w:tcW w:w="1680" w:type="dxa"/>
            <w:tcBorders>
              <w:top w:val="nil"/>
            </w:tcBorders>
          </w:tcPr>
          <w:p w:rsidR="00B11724" w:rsidRPr="005F7A26" w:rsidRDefault="00B11724" w:rsidP="00B11724">
            <w:pPr>
              <w:spacing w:after="0"/>
              <w:ind w:firstLine="284"/>
              <w:rPr>
                <w:noProof/>
                <w:sz w:val="22"/>
                <w:szCs w:val="22"/>
              </w:rPr>
            </w:pPr>
            <w:r w:rsidRPr="005F7A26">
              <w:rPr>
                <w:noProof/>
                <w:sz w:val="22"/>
                <w:szCs w:val="22"/>
                <w:rtl/>
              </w:rPr>
              <w:t>%2.56</w:t>
            </w:r>
          </w:p>
        </w:tc>
        <w:tc>
          <w:tcPr>
            <w:tcW w:w="1200" w:type="dxa"/>
            <w:tcBorders>
              <w:top w:val="nil"/>
            </w:tcBorders>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145 402</w:t>
            </w:r>
          </w:p>
        </w:tc>
        <w:tc>
          <w:tcPr>
            <w:tcW w:w="1080" w:type="dxa"/>
            <w:tcBorders>
              <w:top w:val="nil"/>
            </w:tcBorders>
          </w:tcPr>
          <w:p w:rsidR="00B11724" w:rsidRPr="005F7A26" w:rsidRDefault="00B11724" w:rsidP="00B11724">
            <w:pPr>
              <w:spacing w:after="0"/>
              <w:jc w:val="center"/>
              <w:rPr>
                <w:noProof/>
                <w:sz w:val="22"/>
                <w:szCs w:val="22"/>
              </w:rPr>
            </w:pPr>
            <w:r w:rsidRPr="005F7A26">
              <w:rPr>
                <w:noProof/>
                <w:sz w:val="22"/>
                <w:szCs w:val="22"/>
                <w:rtl/>
              </w:rPr>
              <w:t>0.41</w:t>
            </w:r>
          </w:p>
        </w:tc>
        <w:tc>
          <w:tcPr>
            <w:tcW w:w="1200" w:type="dxa"/>
            <w:tcBorders>
              <w:top w:val="nil"/>
            </w:tcBorders>
            <w:tcMar>
              <w:left w:w="28" w:type="dxa"/>
              <w:right w:w="28" w:type="dxa"/>
            </w:tcMar>
          </w:tcPr>
          <w:p w:rsidR="00B11724" w:rsidRPr="005F7A26" w:rsidRDefault="00B11724" w:rsidP="00932018">
            <w:pPr>
              <w:spacing w:after="0"/>
              <w:ind w:right="152" w:firstLine="12"/>
              <w:jc w:val="right"/>
              <w:rPr>
                <w:noProof/>
                <w:sz w:val="22"/>
                <w:szCs w:val="22"/>
              </w:rPr>
            </w:pPr>
            <w:r w:rsidRPr="005F7A26">
              <w:rPr>
                <w:noProof/>
                <w:sz w:val="22"/>
                <w:szCs w:val="22"/>
              </w:rPr>
              <w:t>42 060</w:t>
            </w:r>
          </w:p>
        </w:tc>
        <w:tc>
          <w:tcPr>
            <w:tcW w:w="1219" w:type="dxa"/>
            <w:tcBorders>
              <w:top w:val="nil"/>
            </w:tcBorders>
          </w:tcPr>
          <w:p w:rsidR="00B11724" w:rsidRPr="005F7A26" w:rsidRDefault="00B11724" w:rsidP="005F7A26">
            <w:pPr>
              <w:spacing w:after="0"/>
              <w:ind w:firstLine="12"/>
              <w:jc w:val="right"/>
              <w:rPr>
                <w:sz w:val="22"/>
                <w:szCs w:val="22"/>
              </w:rPr>
            </w:pPr>
            <w:r w:rsidRPr="005F7A26">
              <w:rPr>
                <w:sz w:val="22"/>
                <w:szCs w:val="22"/>
              </w:rPr>
              <w:t>103 342</w:t>
            </w:r>
          </w:p>
        </w:tc>
        <w:tc>
          <w:tcPr>
            <w:tcW w:w="1320" w:type="dxa"/>
            <w:tcBorders>
              <w:top w:val="nil"/>
            </w:tcBorders>
          </w:tcPr>
          <w:p w:rsidR="00B11724" w:rsidRPr="005F7A26" w:rsidRDefault="00B11724" w:rsidP="00B11724">
            <w:pPr>
              <w:spacing w:after="0"/>
              <w:ind w:firstLine="431"/>
              <w:rPr>
                <w:noProof/>
                <w:sz w:val="22"/>
                <w:szCs w:val="22"/>
              </w:rPr>
            </w:pPr>
            <w:r w:rsidRPr="005F7A26">
              <w:rPr>
                <w:noProof/>
                <w:sz w:val="22"/>
                <w:szCs w:val="22"/>
                <w:rtl/>
              </w:rPr>
              <w:t>186</w:t>
            </w:r>
          </w:p>
        </w:tc>
        <w:tc>
          <w:tcPr>
            <w:tcW w:w="1676" w:type="dxa"/>
            <w:tcBorders>
              <w:top w:val="nil"/>
            </w:tcBorders>
          </w:tcPr>
          <w:p w:rsidR="00B11724" w:rsidRPr="005F7A26" w:rsidRDefault="00B11724" w:rsidP="00B11724">
            <w:pPr>
              <w:spacing w:after="0"/>
              <w:rPr>
                <w:noProof/>
                <w:sz w:val="22"/>
                <w:szCs w:val="22"/>
              </w:rPr>
            </w:pPr>
            <w:r w:rsidRPr="005F7A26">
              <w:rPr>
                <w:noProof/>
                <w:sz w:val="22"/>
                <w:szCs w:val="22"/>
              </w:rPr>
              <w:t>Kabul province</w:t>
            </w:r>
          </w:p>
        </w:tc>
      </w:tr>
      <w:tr w:rsidR="00B11724" w:rsidRPr="005F7A26" w:rsidTr="00932018">
        <w:trPr>
          <w:trHeight w:val="298"/>
        </w:trPr>
        <w:tc>
          <w:tcPr>
            <w:tcW w:w="1680" w:type="dxa"/>
          </w:tcPr>
          <w:p w:rsidR="00B11724" w:rsidRPr="005F7A26" w:rsidRDefault="00B11724" w:rsidP="00B11724">
            <w:pPr>
              <w:spacing w:after="0"/>
              <w:ind w:firstLine="57"/>
              <w:rPr>
                <w:noProof/>
                <w:sz w:val="22"/>
                <w:szCs w:val="22"/>
              </w:rPr>
            </w:pPr>
            <w:r w:rsidRPr="005F7A26">
              <w:rPr>
                <w:noProof/>
                <w:sz w:val="22"/>
                <w:szCs w:val="22"/>
                <w:rtl/>
              </w:rPr>
              <w:t>%100.00</w:t>
            </w:r>
          </w:p>
        </w:tc>
        <w:tc>
          <w:tcPr>
            <w:tcW w:w="1200" w:type="dxa"/>
            <w:tcMar>
              <w:left w:w="28" w:type="dxa"/>
              <w:right w:w="28" w:type="dxa"/>
            </w:tcMar>
          </w:tcPr>
          <w:p w:rsidR="00B11724" w:rsidRPr="005F7A26" w:rsidRDefault="00B11724" w:rsidP="00932018">
            <w:pPr>
              <w:spacing w:after="0"/>
              <w:ind w:right="132"/>
              <w:jc w:val="right"/>
              <w:rPr>
                <w:noProof/>
                <w:sz w:val="22"/>
                <w:szCs w:val="22"/>
                <w:rtl/>
              </w:rPr>
            </w:pPr>
            <w:r w:rsidRPr="005F7A26">
              <w:rPr>
                <w:noProof/>
                <w:sz w:val="22"/>
                <w:szCs w:val="22"/>
              </w:rPr>
              <w:t>5 675 951</w:t>
            </w:r>
          </w:p>
        </w:tc>
        <w:tc>
          <w:tcPr>
            <w:tcW w:w="1080" w:type="dxa"/>
          </w:tcPr>
          <w:p w:rsidR="00B11724" w:rsidRPr="005F7A26" w:rsidRDefault="00B11724" w:rsidP="00B11724">
            <w:pPr>
              <w:spacing w:after="0"/>
              <w:jc w:val="center"/>
              <w:rPr>
                <w:noProof/>
                <w:sz w:val="22"/>
                <w:szCs w:val="22"/>
              </w:rPr>
            </w:pPr>
            <w:r w:rsidRPr="005F7A26">
              <w:rPr>
                <w:noProof/>
                <w:sz w:val="22"/>
                <w:szCs w:val="22"/>
                <w:rtl/>
              </w:rPr>
              <w:t>0.55</w:t>
            </w:r>
          </w:p>
        </w:tc>
        <w:tc>
          <w:tcPr>
            <w:tcW w:w="1200" w:type="dxa"/>
            <w:tcMar>
              <w:left w:w="28" w:type="dxa"/>
              <w:right w:w="28" w:type="dxa"/>
            </w:tcMar>
          </w:tcPr>
          <w:p w:rsidR="00B11724" w:rsidRPr="005F7A26" w:rsidRDefault="00B11724" w:rsidP="00932018">
            <w:pPr>
              <w:spacing w:after="0"/>
              <w:ind w:right="152"/>
              <w:jc w:val="right"/>
              <w:rPr>
                <w:noProof/>
                <w:sz w:val="22"/>
                <w:szCs w:val="22"/>
              </w:rPr>
            </w:pPr>
            <w:r w:rsidRPr="005F7A26">
              <w:rPr>
                <w:noProof/>
                <w:sz w:val="22"/>
                <w:szCs w:val="22"/>
              </w:rPr>
              <w:t>2 008 089</w:t>
            </w:r>
          </w:p>
        </w:tc>
        <w:tc>
          <w:tcPr>
            <w:tcW w:w="1219" w:type="dxa"/>
          </w:tcPr>
          <w:p w:rsidR="00B11724" w:rsidRPr="005F7A26" w:rsidRDefault="00B11724" w:rsidP="005F7A26">
            <w:pPr>
              <w:spacing w:after="0"/>
              <w:ind w:firstLine="12"/>
              <w:jc w:val="right"/>
              <w:rPr>
                <w:sz w:val="22"/>
                <w:szCs w:val="22"/>
              </w:rPr>
            </w:pPr>
            <w:r w:rsidRPr="005F7A26">
              <w:rPr>
                <w:sz w:val="22"/>
                <w:szCs w:val="22"/>
              </w:rPr>
              <w:t>2 667 862</w:t>
            </w:r>
          </w:p>
        </w:tc>
        <w:tc>
          <w:tcPr>
            <w:tcW w:w="1320" w:type="dxa"/>
          </w:tcPr>
          <w:p w:rsidR="00B11724" w:rsidRPr="005F7A26" w:rsidRDefault="00B11724" w:rsidP="00B11724">
            <w:pPr>
              <w:spacing w:after="0"/>
              <w:jc w:val="center"/>
              <w:rPr>
                <w:noProof/>
                <w:sz w:val="22"/>
                <w:szCs w:val="22"/>
              </w:rPr>
            </w:pPr>
            <w:r w:rsidRPr="005F7A26">
              <w:rPr>
                <w:noProof/>
                <w:sz w:val="22"/>
                <w:szCs w:val="22"/>
              </w:rPr>
              <w:t>9 062</w:t>
            </w:r>
          </w:p>
        </w:tc>
        <w:tc>
          <w:tcPr>
            <w:tcW w:w="1676" w:type="dxa"/>
          </w:tcPr>
          <w:p w:rsidR="00B11724" w:rsidRPr="005F7A26" w:rsidRDefault="00B11724" w:rsidP="00B11724">
            <w:pPr>
              <w:spacing w:after="0"/>
              <w:rPr>
                <w:noProof/>
                <w:sz w:val="22"/>
                <w:szCs w:val="22"/>
              </w:rPr>
            </w:pPr>
            <w:r w:rsidRPr="005F7A26">
              <w:rPr>
                <w:noProof/>
                <w:sz w:val="22"/>
                <w:szCs w:val="22"/>
              </w:rPr>
              <w:t>Total</w:t>
            </w:r>
          </w:p>
        </w:tc>
      </w:tr>
    </w:tbl>
    <w:p w:rsidR="00B11724" w:rsidRPr="00D151DB" w:rsidRDefault="00B11724" w:rsidP="006F65CF">
      <w:pPr>
        <w:spacing w:before="240"/>
        <w:rPr>
          <w:i/>
          <w:iCs/>
          <w:noProof/>
          <w:szCs w:val="24"/>
          <w:lang w:eastAsia="ja-JP"/>
        </w:rPr>
      </w:pPr>
      <w:r>
        <w:rPr>
          <w:iCs/>
          <w:noProof/>
          <w:szCs w:val="24"/>
          <w:lang w:eastAsia="ja-JP"/>
        </w:rPr>
        <w:tab/>
      </w:r>
      <w:r w:rsidRPr="00D151DB">
        <w:rPr>
          <w:i/>
          <w:iCs/>
          <w:noProof/>
          <w:szCs w:val="24"/>
          <w:lang w:eastAsia="ja-JP"/>
        </w:rPr>
        <w:t>Source</w:t>
      </w:r>
      <w:r w:rsidRPr="002B7D8B">
        <w:rPr>
          <w:iCs/>
          <w:noProof/>
          <w:szCs w:val="24"/>
          <w:lang w:eastAsia="ja-JP"/>
        </w:rPr>
        <w:t>: Ministry of Education (2007)</w:t>
      </w:r>
      <w:r>
        <w:rPr>
          <w:iCs/>
          <w:noProof/>
          <w:szCs w:val="24"/>
          <w:lang w:eastAsia="ja-JP"/>
        </w:rPr>
        <w:t>.</w:t>
      </w:r>
    </w:p>
    <w:p w:rsidR="00B11724" w:rsidRDefault="00B73275" w:rsidP="002B64C4">
      <w:pPr>
        <w:pStyle w:val="Heading2"/>
        <w:keepNext w:val="0"/>
        <w:spacing w:after="180"/>
        <w:rPr>
          <w:b/>
        </w:rPr>
      </w:pPr>
      <w:bookmarkStart w:id="80" w:name="_Toc192757781"/>
      <w:bookmarkStart w:id="81" w:name="_Toc192935484"/>
      <w:bookmarkStart w:id="82" w:name="_Toc193535116"/>
      <w:r>
        <w:rPr>
          <w:b/>
        </w:rPr>
        <w:br w:type="page"/>
      </w:r>
      <w:r w:rsidR="00B11724" w:rsidRPr="00091429">
        <w:rPr>
          <w:b/>
        </w:rPr>
        <w:t>Table 31</w:t>
      </w:r>
    </w:p>
    <w:p w:rsidR="00B11724" w:rsidRPr="00091429" w:rsidRDefault="00B11724" w:rsidP="002B64C4">
      <w:pPr>
        <w:pStyle w:val="Heading2"/>
        <w:keepNext w:val="0"/>
        <w:spacing w:after="180"/>
        <w:rPr>
          <w:b/>
          <w:szCs w:val="24"/>
          <w:lang w:eastAsia="ja-JP"/>
        </w:rPr>
      </w:pPr>
      <w:r w:rsidRPr="00091429">
        <w:rPr>
          <w:b/>
          <w:lang w:eastAsia="ja-JP"/>
        </w:rPr>
        <w:t>General education schools by number of shifts</w:t>
      </w:r>
      <w:bookmarkEnd w:id="80"/>
      <w:bookmarkEnd w:id="81"/>
      <w:bookmarkEnd w:id="82"/>
    </w:p>
    <w:tbl>
      <w:tblPr>
        <w:tblW w:w="4888" w:type="pct"/>
        <w:tblInd w:w="108" w:type="dxa"/>
        <w:tblLook w:val="0000" w:firstRow="0" w:lastRow="0" w:firstColumn="0" w:lastColumn="0" w:noHBand="0" w:noVBand="0"/>
      </w:tblPr>
      <w:tblGrid>
        <w:gridCol w:w="1199"/>
        <w:gridCol w:w="1441"/>
        <w:gridCol w:w="1439"/>
        <w:gridCol w:w="1681"/>
        <w:gridCol w:w="1681"/>
        <w:gridCol w:w="1916"/>
      </w:tblGrid>
      <w:tr w:rsidR="00B11724" w:rsidRPr="00B30BC5" w:rsidTr="00B30BC5">
        <w:trPr>
          <w:trHeight w:val="510"/>
        </w:trPr>
        <w:tc>
          <w:tcPr>
            <w:tcW w:w="641" w:type="pct"/>
            <w:tcBorders>
              <w:top w:val="single" w:sz="4" w:space="0" w:color="auto"/>
              <w:left w:val="single" w:sz="4" w:space="0" w:color="auto"/>
              <w:bottom w:val="single" w:sz="4" w:space="0" w:color="auto"/>
              <w:right w:val="single" w:sz="4" w:space="0" w:color="auto"/>
            </w:tcBorders>
            <w:shd w:val="clear" w:color="000000" w:fill="auto"/>
          </w:tcPr>
          <w:p w:rsidR="00B11724" w:rsidRPr="00B30BC5" w:rsidRDefault="00B11724" w:rsidP="00B30BC5">
            <w:pPr>
              <w:spacing w:after="0"/>
              <w:jc w:val="center"/>
              <w:rPr>
                <w:bCs/>
                <w:noProof/>
                <w:sz w:val="22"/>
                <w:szCs w:val="22"/>
              </w:rPr>
            </w:pPr>
            <w:r w:rsidRPr="00B30BC5">
              <w:rPr>
                <w:bCs/>
                <w:noProof/>
                <w:sz w:val="22"/>
                <w:szCs w:val="22"/>
              </w:rPr>
              <w:t>Number of schools</w:t>
            </w:r>
          </w:p>
        </w:tc>
        <w:tc>
          <w:tcPr>
            <w:tcW w:w="770" w:type="pct"/>
            <w:tcBorders>
              <w:top w:val="single" w:sz="4" w:space="0" w:color="auto"/>
              <w:left w:val="nil"/>
              <w:bottom w:val="single" w:sz="4" w:space="0" w:color="auto"/>
              <w:right w:val="single" w:sz="4" w:space="0" w:color="auto"/>
            </w:tcBorders>
            <w:shd w:val="clear" w:color="000000" w:fill="auto"/>
          </w:tcPr>
          <w:p w:rsidR="00B11724" w:rsidRPr="00B30BC5" w:rsidRDefault="00B11724" w:rsidP="00B30BC5">
            <w:pPr>
              <w:spacing w:after="0"/>
              <w:jc w:val="center"/>
              <w:rPr>
                <w:bCs/>
                <w:noProof/>
                <w:sz w:val="22"/>
                <w:szCs w:val="22"/>
              </w:rPr>
            </w:pPr>
            <w:r w:rsidRPr="00B30BC5">
              <w:rPr>
                <w:bCs/>
                <w:noProof/>
                <w:sz w:val="22"/>
                <w:szCs w:val="22"/>
              </w:rPr>
              <w:t>Schools with one shift</w:t>
            </w:r>
          </w:p>
        </w:tc>
        <w:tc>
          <w:tcPr>
            <w:tcW w:w="769" w:type="pct"/>
            <w:tcBorders>
              <w:top w:val="single" w:sz="4" w:space="0" w:color="auto"/>
              <w:left w:val="nil"/>
              <w:bottom w:val="single" w:sz="4" w:space="0" w:color="auto"/>
              <w:right w:val="single" w:sz="4" w:space="0" w:color="auto"/>
            </w:tcBorders>
            <w:shd w:val="clear" w:color="000000" w:fill="auto"/>
          </w:tcPr>
          <w:p w:rsidR="00B11724" w:rsidRPr="00B30BC5" w:rsidRDefault="00B11724" w:rsidP="00B30BC5">
            <w:pPr>
              <w:spacing w:after="0"/>
              <w:jc w:val="center"/>
              <w:rPr>
                <w:bCs/>
                <w:noProof/>
                <w:sz w:val="22"/>
                <w:szCs w:val="22"/>
              </w:rPr>
            </w:pPr>
            <w:r w:rsidRPr="00B30BC5">
              <w:rPr>
                <w:bCs/>
                <w:noProof/>
                <w:sz w:val="22"/>
                <w:szCs w:val="22"/>
              </w:rPr>
              <w:t>Schools with two shifts</w:t>
            </w:r>
          </w:p>
        </w:tc>
        <w:tc>
          <w:tcPr>
            <w:tcW w:w="898" w:type="pct"/>
            <w:tcBorders>
              <w:top w:val="single" w:sz="4" w:space="0" w:color="auto"/>
              <w:left w:val="nil"/>
              <w:bottom w:val="single" w:sz="4" w:space="0" w:color="auto"/>
              <w:right w:val="single" w:sz="4" w:space="0" w:color="auto"/>
            </w:tcBorders>
            <w:shd w:val="clear" w:color="000000" w:fill="auto"/>
          </w:tcPr>
          <w:p w:rsidR="00B11724" w:rsidRPr="00B30BC5" w:rsidRDefault="00B11724" w:rsidP="00B30BC5">
            <w:pPr>
              <w:spacing w:after="0"/>
              <w:jc w:val="center"/>
              <w:rPr>
                <w:bCs/>
                <w:noProof/>
                <w:sz w:val="22"/>
                <w:szCs w:val="22"/>
              </w:rPr>
            </w:pPr>
            <w:r w:rsidRPr="00B30BC5">
              <w:rPr>
                <w:bCs/>
                <w:noProof/>
                <w:sz w:val="22"/>
                <w:szCs w:val="22"/>
              </w:rPr>
              <w:t>Schools with three shifts</w:t>
            </w:r>
          </w:p>
        </w:tc>
        <w:tc>
          <w:tcPr>
            <w:tcW w:w="898" w:type="pct"/>
            <w:tcBorders>
              <w:top w:val="single" w:sz="4" w:space="0" w:color="auto"/>
              <w:left w:val="nil"/>
              <w:bottom w:val="single" w:sz="4" w:space="0" w:color="auto"/>
              <w:right w:val="single" w:sz="4" w:space="0" w:color="auto"/>
            </w:tcBorders>
            <w:shd w:val="clear" w:color="000000" w:fill="auto"/>
          </w:tcPr>
          <w:p w:rsidR="00B11724" w:rsidRPr="00B30BC5" w:rsidRDefault="00B11724" w:rsidP="00B30BC5">
            <w:pPr>
              <w:spacing w:after="0"/>
              <w:jc w:val="center"/>
              <w:rPr>
                <w:bCs/>
                <w:noProof/>
                <w:sz w:val="22"/>
                <w:szCs w:val="22"/>
              </w:rPr>
            </w:pPr>
            <w:r w:rsidRPr="00B30BC5">
              <w:rPr>
                <w:bCs/>
                <w:noProof/>
                <w:sz w:val="22"/>
                <w:szCs w:val="22"/>
              </w:rPr>
              <w:t>Schools with four shifts</w:t>
            </w:r>
          </w:p>
        </w:tc>
        <w:tc>
          <w:tcPr>
            <w:tcW w:w="1024" w:type="pct"/>
            <w:tcBorders>
              <w:top w:val="single" w:sz="4" w:space="0" w:color="auto"/>
              <w:left w:val="nil"/>
              <w:bottom w:val="single" w:sz="4" w:space="0" w:color="auto"/>
              <w:right w:val="single" w:sz="4" w:space="0" w:color="auto"/>
            </w:tcBorders>
            <w:shd w:val="clear" w:color="000000" w:fill="auto"/>
          </w:tcPr>
          <w:p w:rsidR="00B11724" w:rsidRPr="00B30BC5" w:rsidRDefault="00B11724" w:rsidP="00B30BC5">
            <w:pPr>
              <w:spacing w:after="0"/>
              <w:jc w:val="center"/>
              <w:rPr>
                <w:bCs/>
                <w:noProof/>
                <w:sz w:val="22"/>
                <w:szCs w:val="22"/>
              </w:rPr>
            </w:pPr>
            <w:r w:rsidRPr="00B30BC5">
              <w:rPr>
                <w:bCs/>
                <w:noProof/>
                <w:sz w:val="22"/>
                <w:szCs w:val="22"/>
              </w:rPr>
              <w:t>Schools with unknown shifts</w:t>
            </w:r>
          </w:p>
        </w:tc>
      </w:tr>
      <w:tr w:rsidR="00B11724" w:rsidRPr="00B30BC5" w:rsidTr="00B30BC5">
        <w:trPr>
          <w:trHeight w:val="151"/>
        </w:trPr>
        <w:tc>
          <w:tcPr>
            <w:tcW w:w="641" w:type="pct"/>
            <w:tcBorders>
              <w:top w:val="single" w:sz="4" w:space="0" w:color="auto"/>
              <w:left w:val="single" w:sz="4" w:space="0" w:color="auto"/>
              <w:bottom w:val="single" w:sz="4" w:space="0" w:color="auto"/>
              <w:right w:val="single" w:sz="4" w:space="0" w:color="auto"/>
            </w:tcBorders>
            <w:shd w:val="clear" w:color="000000" w:fill="auto"/>
            <w:vAlign w:val="bottom"/>
          </w:tcPr>
          <w:p w:rsidR="00B11724" w:rsidRPr="00B30BC5" w:rsidRDefault="00B11724" w:rsidP="00B11724">
            <w:pPr>
              <w:spacing w:after="0"/>
              <w:rPr>
                <w:noProof/>
                <w:sz w:val="22"/>
                <w:szCs w:val="22"/>
              </w:rPr>
            </w:pPr>
            <w:r w:rsidRPr="00B30BC5">
              <w:rPr>
                <w:noProof/>
                <w:sz w:val="22"/>
                <w:szCs w:val="22"/>
              </w:rPr>
              <w:t>9 062</w:t>
            </w:r>
          </w:p>
        </w:tc>
        <w:tc>
          <w:tcPr>
            <w:tcW w:w="770" w:type="pct"/>
            <w:tcBorders>
              <w:top w:val="single" w:sz="4" w:space="0" w:color="auto"/>
              <w:left w:val="nil"/>
              <w:bottom w:val="single" w:sz="4" w:space="0" w:color="auto"/>
              <w:right w:val="single" w:sz="4" w:space="0" w:color="auto"/>
            </w:tcBorders>
            <w:shd w:val="clear" w:color="000000" w:fill="auto"/>
            <w:vAlign w:val="bottom"/>
          </w:tcPr>
          <w:p w:rsidR="00B11724" w:rsidRPr="00B30BC5" w:rsidRDefault="00B11724" w:rsidP="00B11724">
            <w:pPr>
              <w:spacing w:after="0"/>
              <w:jc w:val="center"/>
              <w:rPr>
                <w:noProof/>
                <w:sz w:val="22"/>
                <w:szCs w:val="22"/>
              </w:rPr>
            </w:pPr>
            <w:r w:rsidRPr="00B30BC5">
              <w:rPr>
                <w:noProof/>
                <w:sz w:val="22"/>
                <w:szCs w:val="22"/>
              </w:rPr>
              <w:t>5 581</w:t>
            </w:r>
          </w:p>
        </w:tc>
        <w:tc>
          <w:tcPr>
            <w:tcW w:w="769" w:type="pct"/>
            <w:tcBorders>
              <w:top w:val="single" w:sz="4" w:space="0" w:color="auto"/>
              <w:left w:val="nil"/>
              <w:bottom w:val="single" w:sz="4" w:space="0" w:color="auto"/>
              <w:right w:val="single" w:sz="4" w:space="0" w:color="auto"/>
            </w:tcBorders>
            <w:shd w:val="clear" w:color="000000" w:fill="auto"/>
            <w:vAlign w:val="bottom"/>
          </w:tcPr>
          <w:p w:rsidR="00B11724" w:rsidRPr="00B30BC5" w:rsidRDefault="00B11724" w:rsidP="00B11724">
            <w:pPr>
              <w:spacing w:after="0"/>
              <w:jc w:val="center"/>
              <w:rPr>
                <w:noProof/>
                <w:sz w:val="22"/>
                <w:szCs w:val="22"/>
              </w:rPr>
            </w:pPr>
            <w:r w:rsidRPr="00B30BC5">
              <w:rPr>
                <w:noProof/>
                <w:sz w:val="22"/>
                <w:szCs w:val="22"/>
              </w:rPr>
              <w:t>2 578</w:t>
            </w:r>
          </w:p>
        </w:tc>
        <w:tc>
          <w:tcPr>
            <w:tcW w:w="898" w:type="pct"/>
            <w:tcBorders>
              <w:top w:val="single" w:sz="4" w:space="0" w:color="auto"/>
              <w:left w:val="nil"/>
              <w:bottom w:val="single" w:sz="4" w:space="0" w:color="auto"/>
              <w:right w:val="single" w:sz="4" w:space="0" w:color="auto"/>
            </w:tcBorders>
            <w:shd w:val="clear" w:color="000000" w:fill="auto"/>
            <w:vAlign w:val="bottom"/>
          </w:tcPr>
          <w:p w:rsidR="00B11724" w:rsidRPr="00B30BC5" w:rsidRDefault="00B11724" w:rsidP="00B11724">
            <w:pPr>
              <w:spacing w:after="0"/>
              <w:jc w:val="center"/>
              <w:rPr>
                <w:noProof/>
                <w:sz w:val="22"/>
                <w:szCs w:val="22"/>
              </w:rPr>
            </w:pPr>
            <w:r w:rsidRPr="00B30BC5">
              <w:rPr>
                <w:noProof/>
                <w:sz w:val="22"/>
                <w:szCs w:val="22"/>
              </w:rPr>
              <w:t>295</w:t>
            </w:r>
          </w:p>
        </w:tc>
        <w:tc>
          <w:tcPr>
            <w:tcW w:w="898" w:type="pct"/>
            <w:tcBorders>
              <w:top w:val="single" w:sz="4" w:space="0" w:color="auto"/>
              <w:left w:val="nil"/>
              <w:bottom w:val="single" w:sz="4" w:space="0" w:color="auto"/>
              <w:right w:val="single" w:sz="4" w:space="0" w:color="auto"/>
            </w:tcBorders>
            <w:shd w:val="clear" w:color="000000" w:fill="auto"/>
            <w:vAlign w:val="bottom"/>
          </w:tcPr>
          <w:p w:rsidR="00B11724" w:rsidRPr="00B30BC5" w:rsidRDefault="00B11724" w:rsidP="00B11724">
            <w:pPr>
              <w:spacing w:after="0"/>
              <w:jc w:val="center"/>
              <w:rPr>
                <w:noProof/>
                <w:sz w:val="22"/>
                <w:szCs w:val="22"/>
              </w:rPr>
            </w:pPr>
            <w:r w:rsidRPr="00B30BC5">
              <w:rPr>
                <w:noProof/>
                <w:sz w:val="22"/>
                <w:szCs w:val="22"/>
              </w:rPr>
              <w:t>28</w:t>
            </w:r>
          </w:p>
        </w:tc>
        <w:tc>
          <w:tcPr>
            <w:tcW w:w="1024" w:type="pct"/>
            <w:tcBorders>
              <w:top w:val="single" w:sz="4" w:space="0" w:color="auto"/>
              <w:left w:val="nil"/>
              <w:bottom w:val="single" w:sz="4" w:space="0" w:color="auto"/>
              <w:right w:val="single" w:sz="4" w:space="0" w:color="auto"/>
            </w:tcBorders>
            <w:shd w:val="clear" w:color="000000" w:fill="auto"/>
            <w:vAlign w:val="bottom"/>
          </w:tcPr>
          <w:p w:rsidR="00B11724" w:rsidRPr="00B30BC5" w:rsidRDefault="00B11724" w:rsidP="00B11724">
            <w:pPr>
              <w:spacing w:after="0"/>
              <w:jc w:val="center"/>
              <w:rPr>
                <w:noProof/>
                <w:sz w:val="22"/>
                <w:szCs w:val="22"/>
              </w:rPr>
            </w:pPr>
            <w:r w:rsidRPr="00B30BC5">
              <w:rPr>
                <w:noProof/>
                <w:sz w:val="22"/>
                <w:szCs w:val="22"/>
              </w:rPr>
              <w:t>580</w:t>
            </w:r>
          </w:p>
        </w:tc>
      </w:tr>
    </w:tbl>
    <w:p w:rsidR="00B11724" w:rsidRDefault="00B11724" w:rsidP="002B64C4">
      <w:pPr>
        <w:spacing w:before="180" w:after="180"/>
        <w:rPr>
          <w:iCs/>
          <w:noProof/>
          <w:szCs w:val="24"/>
          <w:lang w:eastAsia="ja-JP"/>
        </w:rPr>
      </w:pPr>
      <w:r>
        <w:rPr>
          <w:iCs/>
          <w:noProof/>
          <w:szCs w:val="24"/>
          <w:lang w:eastAsia="ja-JP"/>
        </w:rPr>
        <w:tab/>
      </w:r>
      <w:r w:rsidRPr="00D151DB">
        <w:rPr>
          <w:i/>
          <w:iCs/>
          <w:noProof/>
          <w:szCs w:val="24"/>
          <w:lang w:eastAsia="ja-JP"/>
        </w:rPr>
        <w:t>Source</w:t>
      </w:r>
      <w:r w:rsidRPr="00A51829">
        <w:rPr>
          <w:iCs/>
          <w:noProof/>
          <w:szCs w:val="24"/>
          <w:lang w:eastAsia="ja-JP"/>
        </w:rPr>
        <w:t>: 2007 Schools Survey, MoE</w:t>
      </w:r>
      <w:r>
        <w:rPr>
          <w:iCs/>
          <w:noProof/>
          <w:szCs w:val="24"/>
          <w:lang w:eastAsia="ja-JP"/>
        </w:rPr>
        <w:t>.</w:t>
      </w:r>
    </w:p>
    <w:p w:rsidR="00B11724" w:rsidRPr="00091429" w:rsidRDefault="00B11724" w:rsidP="002B64C4">
      <w:pPr>
        <w:pStyle w:val="Heading2"/>
        <w:spacing w:after="180"/>
        <w:rPr>
          <w:b/>
        </w:rPr>
      </w:pPr>
      <w:bookmarkStart w:id="83" w:name="_Toc192757782"/>
      <w:bookmarkStart w:id="84" w:name="_Toc192935485"/>
      <w:bookmarkStart w:id="85" w:name="_Toc193535117"/>
      <w:r w:rsidRPr="00091429">
        <w:rPr>
          <w:b/>
        </w:rPr>
        <w:t>Table 32</w:t>
      </w:r>
    </w:p>
    <w:p w:rsidR="00B11724" w:rsidRPr="00091429" w:rsidRDefault="00B11724" w:rsidP="002B64C4">
      <w:pPr>
        <w:pStyle w:val="Heading2"/>
        <w:spacing w:after="180"/>
        <w:rPr>
          <w:b/>
          <w:szCs w:val="24"/>
          <w:lang w:eastAsia="ja-JP"/>
        </w:rPr>
      </w:pPr>
      <w:r w:rsidRPr="00091429">
        <w:rPr>
          <w:b/>
          <w:lang w:eastAsia="ja-JP"/>
        </w:rPr>
        <w:t>Number of Islamic schools and students by province</w:t>
      </w:r>
      <w:bookmarkEnd w:id="83"/>
      <w:bookmarkEnd w:id="84"/>
      <w:bookmarkEnd w:id="85"/>
    </w:p>
    <w:tbl>
      <w:tblPr>
        <w:tblW w:w="4973"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6"/>
        <w:gridCol w:w="1062"/>
        <w:gridCol w:w="1182"/>
        <w:gridCol w:w="946"/>
        <w:gridCol w:w="1061"/>
        <w:gridCol w:w="1181"/>
        <w:gridCol w:w="1842"/>
      </w:tblGrid>
      <w:tr w:rsidR="00B30BC5" w:rsidRPr="002B64C4" w:rsidTr="00B30BC5">
        <w:trPr>
          <w:tblHeader/>
        </w:trPr>
        <w:tc>
          <w:tcPr>
            <w:tcW w:w="1114" w:type="pct"/>
            <w:tcBorders>
              <w:bottom w:val="single" w:sz="4" w:space="0" w:color="auto"/>
            </w:tcBorders>
            <w:tcMar>
              <w:left w:w="28" w:type="dxa"/>
              <w:right w:w="28" w:type="dxa"/>
            </w:tcMar>
          </w:tcPr>
          <w:p w:rsidR="00B11724" w:rsidRPr="002B64C4" w:rsidRDefault="00B11724" w:rsidP="00B30BC5">
            <w:pPr>
              <w:spacing w:after="0"/>
              <w:jc w:val="center"/>
              <w:rPr>
                <w:sz w:val="21"/>
                <w:szCs w:val="21"/>
              </w:rPr>
            </w:pPr>
            <w:r w:rsidRPr="002B64C4">
              <w:rPr>
                <w:sz w:val="21"/>
                <w:szCs w:val="21"/>
              </w:rPr>
              <w:t>% of Students in province to national</w:t>
            </w:r>
          </w:p>
        </w:tc>
        <w:tc>
          <w:tcPr>
            <w:tcW w:w="567" w:type="pct"/>
            <w:tcBorders>
              <w:bottom w:val="single" w:sz="4" w:space="0" w:color="auto"/>
            </w:tcBorders>
            <w:tcMar>
              <w:left w:w="28" w:type="dxa"/>
              <w:right w:w="28" w:type="dxa"/>
            </w:tcMar>
          </w:tcPr>
          <w:p w:rsidR="00B11724" w:rsidRPr="002B64C4" w:rsidRDefault="00B11724" w:rsidP="00B11724">
            <w:pPr>
              <w:spacing w:after="0"/>
              <w:jc w:val="center"/>
              <w:rPr>
                <w:sz w:val="21"/>
                <w:szCs w:val="21"/>
              </w:rPr>
            </w:pPr>
            <w:r w:rsidRPr="002B64C4">
              <w:rPr>
                <w:sz w:val="21"/>
                <w:szCs w:val="21"/>
              </w:rPr>
              <w:t>Gender ratio</w:t>
            </w:r>
          </w:p>
        </w:tc>
        <w:tc>
          <w:tcPr>
            <w:tcW w:w="631" w:type="pct"/>
            <w:tcBorders>
              <w:bottom w:val="single" w:sz="4" w:space="0" w:color="auto"/>
            </w:tcBorders>
            <w:tcMar>
              <w:left w:w="28" w:type="dxa"/>
              <w:right w:w="28" w:type="dxa"/>
            </w:tcMar>
          </w:tcPr>
          <w:p w:rsidR="00B11724" w:rsidRPr="002B64C4" w:rsidRDefault="00B11724" w:rsidP="00B11724">
            <w:pPr>
              <w:spacing w:after="0"/>
              <w:jc w:val="center"/>
              <w:rPr>
                <w:sz w:val="21"/>
                <w:szCs w:val="21"/>
              </w:rPr>
            </w:pPr>
            <w:r w:rsidRPr="002B64C4">
              <w:rPr>
                <w:sz w:val="21"/>
                <w:szCs w:val="21"/>
              </w:rPr>
              <w:t>Total students</w:t>
            </w:r>
          </w:p>
        </w:tc>
        <w:tc>
          <w:tcPr>
            <w:tcW w:w="505" w:type="pct"/>
            <w:tcBorders>
              <w:bottom w:val="single" w:sz="4" w:space="0" w:color="auto"/>
            </w:tcBorders>
            <w:tcMar>
              <w:left w:w="28" w:type="dxa"/>
              <w:right w:w="28" w:type="dxa"/>
            </w:tcMar>
          </w:tcPr>
          <w:p w:rsidR="00B11724" w:rsidRPr="002B64C4" w:rsidRDefault="00B11724" w:rsidP="00B11724">
            <w:pPr>
              <w:spacing w:after="0"/>
              <w:jc w:val="center"/>
              <w:rPr>
                <w:sz w:val="21"/>
                <w:szCs w:val="21"/>
              </w:rPr>
            </w:pPr>
            <w:r w:rsidRPr="002B64C4">
              <w:rPr>
                <w:sz w:val="21"/>
                <w:szCs w:val="21"/>
              </w:rPr>
              <w:t>Female</w:t>
            </w:r>
          </w:p>
        </w:tc>
        <w:tc>
          <w:tcPr>
            <w:tcW w:w="567" w:type="pct"/>
            <w:tcBorders>
              <w:bottom w:val="single" w:sz="4" w:space="0" w:color="auto"/>
            </w:tcBorders>
            <w:tcMar>
              <w:left w:w="28" w:type="dxa"/>
              <w:right w:w="28" w:type="dxa"/>
            </w:tcMar>
          </w:tcPr>
          <w:p w:rsidR="00B11724" w:rsidRPr="002B64C4" w:rsidRDefault="00B11724" w:rsidP="00B11724">
            <w:pPr>
              <w:spacing w:after="0"/>
              <w:jc w:val="center"/>
              <w:rPr>
                <w:sz w:val="21"/>
                <w:szCs w:val="21"/>
              </w:rPr>
            </w:pPr>
            <w:r w:rsidRPr="002B64C4">
              <w:rPr>
                <w:sz w:val="21"/>
                <w:szCs w:val="21"/>
              </w:rPr>
              <w:t>Male</w:t>
            </w:r>
          </w:p>
        </w:tc>
        <w:tc>
          <w:tcPr>
            <w:tcW w:w="631" w:type="pct"/>
            <w:tcBorders>
              <w:bottom w:val="single" w:sz="4" w:space="0" w:color="auto"/>
            </w:tcBorders>
            <w:tcMar>
              <w:left w:w="28" w:type="dxa"/>
              <w:right w:w="28" w:type="dxa"/>
            </w:tcMar>
          </w:tcPr>
          <w:p w:rsidR="00B11724" w:rsidRPr="002B64C4" w:rsidRDefault="00B11724" w:rsidP="00B11724">
            <w:pPr>
              <w:spacing w:after="0"/>
              <w:jc w:val="center"/>
              <w:rPr>
                <w:sz w:val="21"/>
                <w:szCs w:val="21"/>
              </w:rPr>
            </w:pPr>
            <w:r w:rsidRPr="002B64C4">
              <w:rPr>
                <w:sz w:val="21"/>
                <w:szCs w:val="21"/>
              </w:rPr>
              <w:t>Number of schools</w:t>
            </w:r>
          </w:p>
        </w:tc>
        <w:tc>
          <w:tcPr>
            <w:tcW w:w="984" w:type="pct"/>
            <w:tcBorders>
              <w:bottom w:val="single" w:sz="4" w:space="0" w:color="auto"/>
            </w:tcBorders>
            <w:tcMar>
              <w:left w:w="28" w:type="dxa"/>
              <w:right w:w="28" w:type="dxa"/>
            </w:tcMar>
          </w:tcPr>
          <w:p w:rsidR="00B11724" w:rsidRPr="002B64C4" w:rsidRDefault="00B11724" w:rsidP="00B11724">
            <w:pPr>
              <w:spacing w:after="0"/>
              <w:jc w:val="center"/>
              <w:rPr>
                <w:sz w:val="21"/>
                <w:szCs w:val="21"/>
              </w:rPr>
            </w:pPr>
            <w:r w:rsidRPr="002B64C4">
              <w:rPr>
                <w:sz w:val="21"/>
                <w:szCs w:val="21"/>
              </w:rPr>
              <w:t>Province</w:t>
            </w:r>
          </w:p>
        </w:tc>
      </w:tr>
      <w:tr w:rsidR="00B30BC5" w:rsidRPr="002B64C4" w:rsidTr="00B30BC5">
        <w:tc>
          <w:tcPr>
            <w:tcW w:w="1114" w:type="pct"/>
            <w:tcBorders>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0.17%</w:t>
            </w:r>
          </w:p>
        </w:tc>
        <w:tc>
          <w:tcPr>
            <w:tcW w:w="567" w:type="pct"/>
            <w:tcBorders>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0.00</w:t>
            </w:r>
          </w:p>
        </w:tc>
        <w:tc>
          <w:tcPr>
            <w:tcW w:w="631" w:type="pct"/>
            <w:tcBorders>
              <w:bottom w:val="nil"/>
            </w:tcBorders>
            <w:tcMar>
              <w:left w:w="28" w:type="dxa"/>
              <w:right w:w="28" w:type="dxa"/>
            </w:tcMar>
          </w:tcPr>
          <w:p w:rsidR="00B11724" w:rsidRPr="002B64C4" w:rsidRDefault="00B11724" w:rsidP="00B11724">
            <w:pPr>
              <w:spacing w:after="0"/>
              <w:ind w:firstLine="397"/>
              <w:rPr>
                <w:sz w:val="21"/>
                <w:szCs w:val="21"/>
              </w:rPr>
            </w:pPr>
            <w:r w:rsidRPr="002B64C4">
              <w:rPr>
                <w:sz w:val="21"/>
                <w:szCs w:val="21"/>
              </w:rPr>
              <w:t>152</w:t>
            </w:r>
          </w:p>
        </w:tc>
        <w:tc>
          <w:tcPr>
            <w:tcW w:w="505" w:type="pct"/>
            <w:tcBorders>
              <w:bottom w:val="nil"/>
            </w:tcBorders>
            <w:tcMar>
              <w:left w:w="28" w:type="dxa"/>
              <w:right w:w="28" w:type="dxa"/>
            </w:tcMar>
          </w:tcPr>
          <w:p w:rsidR="00B11724" w:rsidRPr="002B64C4" w:rsidRDefault="00B11724" w:rsidP="00B11724">
            <w:pPr>
              <w:spacing w:after="0"/>
              <w:ind w:firstLine="539"/>
              <w:rPr>
                <w:sz w:val="21"/>
                <w:szCs w:val="21"/>
              </w:rPr>
            </w:pPr>
            <w:r w:rsidRPr="002B64C4">
              <w:rPr>
                <w:sz w:val="21"/>
                <w:szCs w:val="21"/>
              </w:rPr>
              <w:t>0</w:t>
            </w:r>
          </w:p>
        </w:tc>
        <w:tc>
          <w:tcPr>
            <w:tcW w:w="567" w:type="pct"/>
            <w:tcBorders>
              <w:bottom w:val="nil"/>
            </w:tcBorders>
            <w:tcMar>
              <w:left w:w="28" w:type="dxa"/>
              <w:right w:w="28" w:type="dxa"/>
            </w:tcMar>
          </w:tcPr>
          <w:p w:rsidR="00B11724" w:rsidRPr="002B64C4" w:rsidRDefault="00B11724" w:rsidP="00B11724">
            <w:pPr>
              <w:spacing w:after="0"/>
              <w:ind w:firstLine="329"/>
              <w:rPr>
                <w:sz w:val="21"/>
                <w:szCs w:val="21"/>
              </w:rPr>
            </w:pPr>
            <w:r w:rsidRPr="002B64C4">
              <w:rPr>
                <w:sz w:val="21"/>
                <w:szCs w:val="21"/>
              </w:rPr>
              <w:t>152</w:t>
            </w:r>
          </w:p>
        </w:tc>
        <w:tc>
          <w:tcPr>
            <w:tcW w:w="631" w:type="pct"/>
            <w:tcBorders>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1</w:t>
            </w:r>
          </w:p>
        </w:tc>
        <w:tc>
          <w:tcPr>
            <w:tcW w:w="984" w:type="pct"/>
            <w:tcBorders>
              <w:bottom w:val="nil"/>
            </w:tcBorders>
            <w:tcMar>
              <w:left w:w="28" w:type="dxa"/>
              <w:right w:w="28" w:type="dxa"/>
            </w:tcMar>
          </w:tcPr>
          <w:p w:rsidR="00B11724" w:rsidRPr="002B64C4" w:rsidRDefault="00B11724" w:rsidP="00B11724">
            <w:pPr>
              <w:spacing w:after="0"/>
              <w:rPr>
                <w:sz w:val="21"/>
                <w:szCs w:val="21"/>
              </w:rPr>
            </w:pPr>
            <w:r w:rsidRPr="002B64C4">
              <w:rPr>
                <w:sz w:val="21"/>
                <w:szCs w:val="21"/>
              </w:rPr>
              <w:t xml:space="preserve">Uruzgan </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0.35%</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0.00</w:t>
            </w:r>
          </w:p>
        </w:tc>
        <w:tc>
          <w:tcPr>
            <w:tcW w:w="631" w:type="pct"/>
            <w:tcBorders>
              <w:top w:val="nil"/>
              <w:bottom w:val="nil"/>
            </w:tcBorders>
            <w:tcMar>
              <w:left w:w="28" w:type="dxa"/>
              <w:right w:w="28" w:type="dxa"/>
            </w:tcMar>
          </w:tcPr>
          <w:p w:rsidR="00B11724" w:rsidRPr="002B64C4" w:rsidRDefault="00B11724" w:rsidP="00B11724">
            <w:pPr>
              <w:spacing w:after="0"/>
              <w:ind w:firstLine="397"/>
              <w:rPr>
                <w:sz w:val="21"/>
                <w:szCs w:val="21"/>
              </w:rPr>
            </w:pPr>
            <w:r w:rsidRPr="002B64C4">
              <w:rPr>
                <w:sz w:val="21"/>
                <w:szCs w:val="21"/>
              </w:rPr>
              <w:t>324</w:t>
            </w:r>
          </w:p>
        </w:tc>
        <w:tc>
          <w:tcPr>
            <w:tcW w:w="505" w:type="pct"/>
            <w:tcBorders>
              <w:top w:val="nil"/>
              <w:bottom w:val="nil"/>
            </w:tcBorders>
            <w:tcMar>
              <w:left w:w="28" w:type="dxa"/>
              <w:right w:w="28" w:type="dxa"/>
            </w:tcMar>
          </w:tcPr>
          <w:p w:rsidR="00B11724" w:rsidRPr="002B64C4" w:rsidRDefault="00B11724" w:rsidP="00B11724">
            <w:pPr>
              <w:spacing w:after="0"/>
              <w:ind w:firstLine="539"/>
              <w:rPr>
                <w:sz w:val="21"/>
                <w:szCs w:val="21"/>
              </w:rPr>
            </w:pPr>
            <w:r w:rsidRPr="002B64C4">
              <w:rPr>
                <w:sz w:val="21"/>
                <w:szCs w:val="21"/>
              </w:rPr>
              <w:t>0</w:t>
            </w:r>
          </w:p>
        </w:tc>
        <w:tc>
          <w:tcPr>
            <w:tcW w:w="567" w:type="pct"/>
            <w:tcBorders>
              <w:top w:val="nil"/>
              <w:bottom w:val="nil"/>
            </w:tcBorders>
            <w:tcMar>
              <w:left w:w="28" w:type="dxa"/>
              <w:right w:w="28" w:type="dxa"/>
            </w:tcMar>
          </w:tcPr>
          <w:p w:rsidR="00B11724" w:rsidRPr="002B64C4" w:rsidRDefault="00B11724" w:rsidP="00B11724">
            <w:pPr>
              <w:spacing w:after="0"/>
              <w:ind w:firstLine="329"/>
              <w:rPr>
                <w:sz w:val="21"/>
                <w:szCs w:val="21"/>
              </w:rPr>
            </w:pPr>
            <w:r w:rsidRPr="002B64C4">
              <w:rPr>
                <w:sz w:val="21"/>
                <w:szCs w:val="21"/>
              </w:rPr>
              <w:t>324</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3</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Badghis</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0.71%</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0.00</w:t>
            </w:r>
          </w:p>
        </w:tc>
        <w:tc>
          <w:tcPr>
            <w:tcW w:w="631" w:type="pct"/>
            <w:tcBorders>
              <w:top w:val="nil"/>
              <w:bottom w:val="nil"/>
            </w:tcBorders>
            <w:tcMar>
              <w:left w:w="28" w:type="dxa"/>
              <w:right w:w="28" w:type="dxa"/>
            </w:tcMar>
          </w:tcPr>
          <w:p w:rsidR="00B11724" w:rsidRPr="002B64C4" w:rsidRDefault="00B11724" w:rsidP="00B11724">
            <w:pPr>
              <w:spacing w:after="0"/>
              <w:ind w:firstLine="397"/>
              <w:rPr>
                <w:sz w:val="21"/>
                <w:szCs w:val="21"/>
              </w:rPr>
            </w:pPr>
            <w:r w:rsidRPr="002B64C4">
              <w:rPr>
                <w:sz w:val="21"/>
                <w:szCs w:val="21"/>
              </w:rPr>
              <w:t>646</w:t>
            </w:r>
          </w:p>
        </w:tc>
        <w:tc>
          <w:tcPr>
            <w:tcW w:w="505" w:type="pct"/>
            <w:tcBorders>
              <w:top w:val="nil"/>
              <w:bottom w:val="nil"/>
            </w:tcBorders>
            <w:tcMar>
              <w:left w:w="28" w:type="dxa"/>
              <w:right w:w="28" w:type="dxa"/>
            </w:tcMar>
          </w:tcPr>
          <w:p w:rsidR="00B11724" w:rsidRPr="002B64C4" w:rsidRDefault="00B11724" w:rsidP="00B11724">
            <w:pPr>
              <w:spacing w:after="0"/>
              <w:ind w:firstLine="539"/>
              <w:rPr>
                <w:sz w:val="21"/>
                <w:szCs w:val="21"/>
              </w:rPr>
            </w:pPr>
            <w:r w:rsidRPr="002B64C4">
              <w:rPr>
                <w:sz w:val="21"/>
                <w:szCs w:val="21"/>
              </w:rPr>
              <w:t>0</w:t>
            </w:r>
          </w:p>
        </w:tc>
        <w:tc>
          <w:tcPr>
            <w:tcW w:w="567" w:type="pct"/>
            <w:tcBorders>
              <w:top w:val="nil"/>
              <w:bottom w:val="nil"/>
            </w:tcBorders>
            <w:tcMar>
              <w:left w:w="28" w:type="dxa"/>
              <w:right w:w="28" w:type="dxa"/>
            </w:tcMar>
          </w:tcPr>
          <w:p w:rsidR="00B11724" w:rsidRPr="002B64C4" w:rsidRDefault="00B11724" w:rsidP="00B11724">
            <w:pPr>
              <w:spacing w:after="0"/>
              <w:ind w:firstLine="329"/>
              <w:rPr>
                <w:sz w:val="21"/>
                <w:szCs w:val="21"/>
              </w:rPr>
            </w:pPr>
            <w:r w:rsidRPr="002B64C4">
              <w:rPr>
                <w:sz w:val="21"/>
                <w:szCs w:val="21"/>
              </w:rPr>
              <w:t>646</w:t>
            </w:r>
          </w:p>
        </w:tc>
        <w:tc>
          <w:tcPr>
            <w:tcW w:w="631" w:type="pct"/>
            <w:tcBorders>
              <w:top w:val="nil"/>
              <w:bottom w:val="nil"/>
            </w:tcBorders>
            <w:tcMar>
              <w:left w:w="28" w:type="dxa"/>
              <w:right w:w="28" w:type="dxa"/>
            </w:tcMar>
          </w:tcPr>
          <w:p w:rsidR="00B11724" w:rsidRPr="002B64C4" w:rsidRDefault="00B11724" w:rsidP="00B11724">
            <w:pPr>
              <w:spacing w:after="0"/>
              <w:ind w:firstLine="454"/>
              <w:rPr>
                <w:sz w:val="21"/>
                <w:szCs w:val="21"/>
              </w:rPr>
            </w:pPr>
            <w:r w:rsidRPr="002B64C4">
              <w:rPr>
                <w:sz w:val="21"/>
                <w:szCs w:val="21"/>
              </w:rPr>
              <w:t>10</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Bamyan</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2.94%</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0.01</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2 684</w:t>
            </w:r>
          </w:p>
        </w:tc>
        <w:tc>
          <w:tcPr>
            <w:tcW w:w="505" w:type="pct"/>
            <w:tcBorders>
              <w:top w:val="nil"/>
              <w:bottom w:val="nil"/>
            </w:tcBorders>
            <w:tcMar>
              <w:left w:w="28" w:type="dxa"/>
              <w:right w:w="28" w:type="dxa"/>
            </w:tcMar>
          </w:tcPr>
          <w:p w:rsidR="00B11724" w:rsidRPr="002B64C4" w:rsidRDefault="00B11724" w:rsidP="00B11724">
            <w:pPr>
              <w:spacing w:after="0"/>
              <w:ind w:firstLine="397"/>
              <w:rPr>
                <w:sz w:val="21"/>
                <w:szCs w:val="21"/>
              </w:rPr>
            </w:pPr>
            <w:r w:rsidRPr="002B64C4">
              <w:rPr>
                <w:sz w:val="21"/>
                <w:szCs w:val="21"/>
              </w:rPr>
              <w:t>21</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2 663</w:t>
            </w:r>
          </w:p>
        </w:tc>
        <w:tc>
          <w:tcPr>
            <w:tcW w:w="631" w:type="pct"/>
            <w:tcBorders>
              <w:top w:val="nil"/>
              <w:bottom w:val="nil"/>
            </w:tcBorders>
            <w:tcMar>
              <w:left w:w="28" w:type="dxa"/>
              <w:right w:w="28" w:type="dxa"/>
            </w:tcMar>
          </w:tcPr>
          <w:p w:rsidR="00B11724" w:rsidRPr="002B64C4" w:rsidRDefault="00B11724" w:rsidP="00B11724">
            <w:pPr>
              <w:spacing w:after="0"/>
              <w:ind w:firstLine="454"/>
              <w:rPr>
                <w:sz w:val="21"/>
                <w:szCs w:val="21"/>
              </w:rPr>
            </w:pPr>
            <w:r w:rsidRPr="002B64C4">
              <w:rPr>
                <w:sz w:val="21"/>
                <w:szCs w:val="21"/>
              </w:rPr>
              <w:t>21</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Badakhshan</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6.47%</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0.12</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5 912</w:t>
            </w:r>
          </w:p>
        </w:tc>
        <w:tc>
          <w:tcPr>
            <w:tcW w:w="505" w:type="pct"/>
            <w:tcBorders>
              <w:top w:val="nil"/>
              <w:bottom w:val="nil"/>
            </w:tcBorders>
            <w:tcMar>
              <w:left w:w="28" w:type="dxa"/>
              <w:right w:w="28" w:type="dxa"/>
            </w:tcMar>
          </w:tcPr>
          <w:p w:rsidR="00B11724" w:rsidRPr="002B64C4" w:rsidRDefault="00B11724" w:rsidP="00B11724">
            <w:pPr>
              <w:spacing w:after="0"/>
              <w:ind w:firstLine="284"/>
              <w:rPr>
                <w:sz w:val="21"/>
                <w:szCs w:val="21"/>
              </w:rPr>
            </w:pPr>
            <w:r w:rsidRPr="002B64C4">
              <w:rPr>
                <w:sz w:val="21"/>
                <w:szCs w:val="21"/>
              </w:rPr>
              <w:t>652</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5 260</w:t>
            </w:r>
          </w:p>
        </w:tc>
        <w:tc>
          <w:tcPr>
            <w:tcW w:w="631" w:type="pct"/>
            <w:tcBorders>
              <w:top w:val="nil"/>
              <w:bottom w:val="nil"/>
            </w:tcBorders>
            <w:tcMar>
              <w:left w:w="28" w:type="dxa"/>
              <w:right w:w="28" w:type="dxa"/>
            </w:tcMar>
          </w:tcPr>
          <w:p w:rsidR="00B11724" w:rsidRPr="002B64C4" w:rsidRDefault="00B11724" w:rsidP="00B11724">
            <w:pPr>
              <w:spacing w:after="0"/>
              <w:ind w:firstLine="454"/>
              <w:rPr>
                <w:sz w:val="21"/>
                <w:szCs w:val="21"/>
              </w:rPr>
            </w:pPr>
            <w:r w:rsidRPr="002B64C4">
              <w:rPr>
                <w:sz w:val="21"/>
                <w:szCs w:val="21"/>
              </w:rPr>
              <w:t>19</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Baghlan</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2.65%</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0.05</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2 423</w:t>
            </w:r>
          </w:p>
        </w:tc>
        <w:tc>
          <w:tcPr>
            <w:tcW w:w="505" w:type="pct"/>
            <w:tcBorders>
              <w:top w:val="nil"/>
              <w:bottom w:val="nil"/>
            </w:tcBorders>
            <w:tcMar>
              <w:left w:w="28" w:type="dxa"/>
              <w:right w:w="28" w:type="dxa"/>
            </w:tcMar>
          </w:tcPr>
          <w:p w:rsidR="00B11724" w:rsidRPr="002B64C4" w:rsidRDefault="00B11724" w:rsidP="00B11724">
            <w:pPr>
              <w:spacing w:after="0"/>
              <w:ind w:firstLine="284"/>
              <w:rPr>
                <w:sz w:val="21"/>
                <w:szCs w:val="21"/>
              </w:rPr>
            </w:pPr>
            <w:r w:rsidRPr="002B64C4">
              <w:rPr>
                <w:sz w:val="21"/>
                <w:szCs w:val="21"/>
              </w:rPr>
              <w:t>108</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2 315</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6</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Balkh</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12.67%</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0.19</w:t>
            </w:r>
          </w:p>
        </w:tc>
        <w:tc>
          <w:tcPr>
            <w:tcW w:w="631" w:type="pct"/>
            <w:tcBorders>
              <w:top w:val="nil"/>
              <w:bottom w:val="nil"/>
            </w:tcBorders>
            <w:tcMar>
              <w:left w:w="28" w:type="dxa"/>
              <w:right w:w="28" w:type="dxa"/>
            </w:tcMar>
          </w:tcPr>
          <w:p w:rsidR="00B11724" w:rsidRPr="002B64C4" w:rsidRDefault="00B11724" w:rsidP="00B11724">
            <w:pPr>
              <w:spacing w:after="0"/>
              <w:ind w:firstLine="113"/>
              <w:rPr>
                <w:sz w:val="21"/>
                <w:szCs w:val="21"/>
              </w:rPr>
            </w:pPr>
            <w:r w:rsidRPr="002B64C4">
              <w:rPr>
                <w:sz w:val="21"/>
                <w:szCs w:val="21"/>
              </w:rPr>
              <w:t>11 576</w:t>
            </w:r>
          </w:p>
        </w:tc>
        <w:tc>
          <w:tcPr>
            <w:tcW w:w="505" w:type="pct"/>
            <w:tcBorders>
              <w:top w:val="nil"/>
              <w:bottom w:val="nil"/>
            </w:tcBorders>
            <w:tcMar>
              <w:left w:w="28" w:type="dxa"/>
              <w:right w:w="28" w:type="dxa"/>
            </w:tcMar>
          </w:tcPr>
          <w:p w:rsidR="00B11724" w:rsidRPr="002B64C4" w:rsidRDefault="00B11724" w:rsidP="00B11724">
            <w:pPr>
              <w:spacing w:after="0"/>
              <w:ind w:firstLine="85"/>
              <w:rPr>
                <w:sz w:val="21"/>
                <w:szCs w:val="21"/>
              </w:rPr>
            </w:pPr>
            <w:r w:rsidRPr="002B64C4">
              <w:rPr>
                <w:sz w:val="21"/>
                <w:szCs w:val="21"/>
              </w:rPr>
              <w:t>1 870</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9 706</w:t>
            </w:r>
          </w:p>
        </w:tc>
        <w:tc>
          <w:tcPr>
            <w:tcW w:w="631" w:type="pct"/>
            <w:tcBorders>
              <w:top w:val="nil"/>
              <w:bottom w:val="nil"/>
            </w:tcBorders>
            <w:tcMar>
              <w:left w:w="28" w:type="dxa"/>
              <w:right w:w="28" w:type="dxa"/>
            </w:tcMar>
          </w:tcPr>
          <w:p w:rsidR="00B11724" w:rsidRPr="002B64C4" w:rsidRDefault="00B11724" w:rsidP="00B11724">
            <w:pPr>
              <w:spacing w:after="0"/>
              <w:ind w:firstLine="454"/>
              <w:rPr>
                <w:sz w:val="21"/>
                <w:szCs w:val="21"/>
              </w:rPr>
            </w:pPr>
            <w:r w:rsidRPr="002B64C4">
              <w:rPr>
                <w:sz w:val="21"/>
                <w:szCs w:val="21"/>
              </w:rPr>
              <w:t>29</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Parwan</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1.20%</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0.01</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1 095</w:t>
            </w:r>
          </w:p>
        </w:tc>
        <w:tc>
          <w:tcPr>
            <w:tcW w:w="505" w:type="pct"/>
            <w:tcBorders>
              <w:top w:val="nil"/>
              <w:bottom w:val="nil"/>
            </w:tcBorders>
            <w:tcMar>
              <w:left w:w="28" w:type="dxa"/>
              <w:right w:w="28" w:type="dxa"/>
            </w:tcMar>
          </w:tcPr>
          <w:p w:rsidR="00B11724" w:rsidRPr="002B64C4" w:rsidRDefault="00B11724" w:rsidP="00B11724">
            <w:pPr>
              <w:spacing w:after="0"/>
              <w:ind w:firstLine="510"/>
              <w:rPr>
                <w:sz w:val="21"/>
                <w:szCs w:val="21"/>
              </w:rPr>
            </w:pPr>
            <w:r w:rsidRPr="002B64C4">
              <w:rPr>
                <w:sz w:val="21"/>
                <w:szCs w:val="21"/>
              </w:rPr>
              <w:t>8</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1 087</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7</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Paktia</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4.04%</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0.16</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3 694</w:t>
            </w:r>
          </w:p>
        </w:tc>
        <w:tc>
          <w:tcPr>
            <w:tcW w:w="505" w:type="pct"/>
            <w:tcBorders>
              <w:top w:val="nil"/>
              <w:bottom w:val="nil"/>
            </w:tcBorders>
            <w:tcMar>
              <w:left w:w="28" w:type="dxa"/>
              <w:right w:w="28" w:type="dxa"/>
            </w:tcMar>
          </w:tcPr>
          <w:p w:rsidR="00B11724" w:rsidRPr="002B64C4" w:rsidRDefault="00B11724" w:rsidP="00B11724">
            <w:pPr>
              <w:spacing w:after="0"/>
              <w:ind w:firstLine="284"/>
              <w:rPr>
                <w:sz w:val="21"/>
                <w:szCs w:val="21"/>
              </w:rPr>
            </w:pPr>
            <w:r w:rsidRPr="002B64C4">
              <w:rPr>
                <w:sz w:val="21"/>
                <w:szCs w:val="21"/>
              </w:rPr>
              <w:t>521</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3 173</w:t>
            </w:r>
          </w:p>
        </w:tc>
        <w:tc>
          <w:tcPr>
            <w:tcW w:w="631" w:type="pct"/>
            <w:tcBorders>
              <w:top w:val="nil"/>
              <w:bottom w:val="nil"/>
            </w:tcBorders>
            <w:tcMar>
              <w:left w:w="28" w:type="dxa"/>
              <w:right w:w="28" w:type="dxa"/>
            </w:tcMar>
          </w:tcPr>
          <w:p w:rsidR="00B11724" w:rsidRPr="002B64C4" w:rsidRDefault="00B11724" w:rsidP="00B11724">
            <w:pPr>
              <w:spacing w:after="0"/>
              <w:ind w:firstLine="454"/>
              <w:rPr>
                <w:sz w:val="21"/>
                <w:szCs w:val="21"/>
              </w:rPr>
            </w:pPr>
            <w:r w:rsidRPr="002B64C4">
              <w:rPr>
                <w:sz w:val="21"/>
                <w:szCs w:val="21"/>
              </w:rPr>
              <w:t>16</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Paktika</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1.54%</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0.09</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1 405</w:t>
            </w:r>
          </w:p>
        </w:tc>
        <w:tc>
          <w:tcPr>
            <w:tcW w:w="505" w:type="pct"/>
            <w:tcBorders>
              <w:top w:val="nil"/>
              <w:bottom w:val="nil"/>
            </w:tcBorders>
            <w:tcMar>
              <w:left w:w="28" w:type="dxa"/>
              <w:right w:w="28" w:type="dxa"/>
            </w:tcMar>
          </w:tcPr>
          <w:p w:rsidR="00B11724" w:rsidRPr="002B64C4" w:rsidRDefault="00B11724" w:rsidP="00B11724">
            <w:pPr>
              <w:spacing w:after="0"/>
              <w:ind w:firstLine="284"/>
              <w:rPr>
                <w:sz w:val="21"/>
                <w:szCs w:val="21"/>
              </w:rPr>
            </w:pPr>
            <w:r w:rsidRPr="002B64C4">
              <w:rPr>
                <w:sz w:val="21"/>
                <w:szCs w:val="21"/>
              </w:rPr>
              <w:t>116</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1 289</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7</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Panjshir</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4.06%</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0.05</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3 709</w:t>
            </w:r>
          </w:p>
        </w:tc>
        <w:tc>
          <w:tcPr>
            <w:tcW w:w="505" w:type="pct"/>
            <w:tcBorders>
              <w:top w:val="nil"/>
              <w:bottom w:val="nil"/>
            </w:tcBorders>
            <w:tcMar>
              <w:left w:w="28" w:type="dxa"/>
              <w:right w:w="28" w:type="dxa"/>
            </w:tcMar>
          </w:tcPr>
          <w:p w:rsidR="00B11724" w:rsidRPr="002B64C4" w:rsidRDefault="00B11724" w:rsidP="00B11724">
            <w:pPr>
              <w:spacing w:after="0"/>
              <w:ind w:firstLine="284"/>
              <w:rPr>
                <w:sz w:val="21"/>
                <w:szCs w:val="21"/>
              </w:rPr>
            </w:pPr>
            <w:r w:rsidRPr="002B64C4">
              <w:rPr>
                <w:sz w:val="21"/>
                <w:szCs w:val="21"/>
              </w:rPr>
              <w:t>177</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3 532</w:t>
            </w:r>
          </w:p>
        </w:tc>
        <w:tc>
          <w:tcPr>
            <w:tcW w:w="631" w:type="pct"/>
            <w:tcBorders>
              <w:top w:val="nil"/>
              <w:bottom w:val="nil"/>
            </w:tcBorders>
            <w:tcMar>
              <w:left w:w="28" w:type="dxa"/>
              <w:right w:w="28" w:type="dxa"/>
            </w:tcMar>
          </w:tcPr>
          <w:p w:rsidR="00B11724" w:rsidRPr="002B64C4" w:rsidRDefault="00B11724" w:rsidP="00B11724">
            <w:pPr>
              <w:spacing w:after="0"/>
              <w:ind w:firstLine="454"/>
              <w:rPr>
                <w:sz w:val="21"/>
                <w:szCs w:val="21"/>
              </w:rPr>
            </w:pPr>
            <w:r w:rsidRPr="002B64C4">
              <w:rPr>
                <w:sz w:val="21"/>
                <w:szCs w:val="21"/>
              </w:rPr>
              <w:t>20</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Takhar</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1.31%</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0.00</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1 199</w:t>
            </w:r>
          </w:p>
        </w:tc>
        <w:tc>
          <w:tcPr>
            <w:tcW w:w="505" w:type="pct"/>
            <w:tcBorders>
              <w:top w:val="nil"/>
              <w:bottom w:val="nil"/>
            </w:tcBorders>
            <w:tcMar>
              <w:left w:w="28" w:type="dxa"/>
              <w:right w:w="28" w:type="dxa"/>
            </w:tcMar>
          </w:tcPr>
          <w:p w:rsidR="00B11724" w:rsidRPr="002B64C4" w:rsidRDefault="00B11724" w:rsidP="00B11724">
            <w:pPr>
              <w:spacing w:after="0"/>
              <w:ind w:firstLine="539"/>
              <w:rPr>
                <w:sz w:val="21"/>
                <w:szCs w:val="21"/>
              </w:rPr>
            </w:pPr>
            <w:r w:rsidRPr="002B64C4">
              <w:rPr>
                <w:sz w:val="21"/>
                <w:szCs w:val="21"/>
              </w:rPr>
              <w:t>0</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1 199</w:t>
            </w:r>
          </w:p>
        </w:tc>
        <w:tc>
          <w:tcPr>
            <w:tcW w:w="631" w:type="pct"/>
            <w:tcBorders>
              <w:top w:val="nil"/>
              <w:bottom w:val="nil"/>
            </w:tcBorders>
            <w:tcMar>
              <w:left w:w="28" w:type="dxa"/>
              <w:right w:w="28" w:type="dxa"/>
            </w:tcMar>
          </w:tcPr>
          <w:p w:rsidR="00B11724" w:rsidRPr="002B64C4" w:rsidRDefault="00B11724" w:rsidP="00B11724">
            <w:pPr>
              <w:spacing w:after="0"/>
              <w:ind w:firstLine="454"/>
              <w:rPr>
                <w:sz w:val="21"/>
                <w:szCs w:val="21"/>
              </w:rPr>
            </w:pPr>
            <w:r w:rsidRPr="002B64C4">
              <w:rPr>
                <w:sz w:val="21"/>
                <w:szCs w:val="21"/>
              </w:rPr>
              <w:t>10</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Jawzjan</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1.93%</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0.17</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1 763</w:t>
            </w:r>
          </w:p>
        </w:tc>
        <w:tc>
          <w:tcPr>
            <w:tcW w:w="505" w:type="pct"/>
            <w:tcBorders>
              <w:top w:val="nil"/>
              <w:bottom w:val="nil"/>
            </w:tcBorders>
            <w:tcMar>
              <w:left w:w="28" w:type="dxa"/>
              <w:right w:w="28" w:type="dxa"/>
            </w:tcMar>
          </w:tcPr>
          <w:p w:rsidR="00B11724" w:rsidRPr="002B64C4" w:rsidRDefault="00B11724" w:rsidP="00B11724">
            <w:pPr>
              <w:spacing w:after="0"/>
              <w:ind w:firstLine="284"/>
              <w:rPr>
                <w:sz w:val="21"/>
                <w:szCs w:val="21"/>
              </w:rPr>
            </w:pPr>
            <w:r w:rsidRPr="002B64C4">
              <w:rPr>
                <w:sz w:val="21"/>
                <w:szCs w:val="21"/>
              </w:rPr>
              <w:t>262</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1 501</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6</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Khost</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0.00%</w:t>
            </w:r>
          </w:p>
        </w:tc>
        <w:tc>
          <w:tcPr>
            <w:tcW w:w="567" w:type="pct"/>
            <w:tcBorders>
              <w:top w:val="nil"/>
              <w:bottom w:val="nil"/>
            </w:tcBorders>
            <w:tcMar>
              <w:left w:w="28" w:type="dxa"/>
              <w:right w:w="28" w:type="dxa"/>
            </w:tcMar>
          </w:tcPr>
          <w:p w:rsidR="00B11724" w:rsidRPr="002B64C4" w:rsidRDefault="00B11724" w:rsidP="00B11724">
            <w:pPr>
              <w:spacing w:after="0"/>
              <w:ind w:firstLine="539"/>
              <w:rPr>
                <w:sz w:val="21"/>
                <w:szCs w:val="21"/>
              </w:rPr>
            </w:pPr>
            <w:r w:rsidRPr="002B64C4">
              <w:rPr>
                <w:sz w:val="21"/>
                <w:szCs w:val="21"/>
              </w:rPr>
              <w:t>0</w:t>
            </w:r>
          </w:p>
        </w:tc>
        <w:tc>
          <w:tcPr>
            <w:tcW w:w="631" w:type="pct"/>
            <w:tcBorders>
              <w:top w:val="nil"/>
              <w:bottom w:val="nil"/>
            </w:tcBorders>
            <w:tcMar>
              <w:left w:w="28" w:type="dxa"/>
              <w:right w:w="28" w:type="dxa"/>
            </w:tcMar>
          </w:tcPr>
          <w:p w:rsidR="00B11724" w:rsidRPr="002B64C4" w:rsidRDefault="00B11724" w:rsidP="00B11724">
            <w:pPr>
              <w:spacing w:after="0"/>
              <w:ind w:firstLine="652"/>
              <w:rPr>
                <w:sz w:val="21"/>
                <w:szCs w:val="21"/>
              </w:rPr>
            </w:pPr>
            <w:r w:rsidRPr="002B64C4">
              <w:rPr>
                <w:sz w:val="21"/>
                <w:szCs w:val="21"/>
              </w:rPr>
              <w:t>0</w:t>
            </w:r>
          </w:p>
        </w:tc>
        <w:tc>
          <w:tcPr>
            <w:tcW w:w="505" w:type="pct"/>
            <w:tcBorders>
              <w:top w:val="nil"/>
              <w:bottom w:val="nil"/>
            </w:tcBorders>
            <w:tcMar>
              <w:left w:w="28" w:type="dxa"/>
              <w:right w:w="28" w:type="dxa"/>
            </w:tcMar>
          </w:tcPr>
          <w:p w:rsidR="00B11724" w:rsidRPr="002B64C4" w:rsidRDefault="00B11724" w:rsidP="00B11724">
            <w:pPr>
              <w:spacing w:after="0"/>
              <w:ind w:firstLine="510"/>
              <w:rPr>
                <w:sz w:val="21"/>
                <w:szCs w:val="21"/>
              </w:rPr>
            </w:pPr>
            <w:r w:rsidRPr="002B64C4">
              <w:rPr>
                <w:sz w:val="21"/>
                <w:szCs w:val="21"/>
              </w:rPr>
              <w:t>0</w:t>
            </w:r>
          </w:p>
        </w:tc>
        <w:tc>
          <w:tcPr>
            <w:tcW w:w="567" w:type="pct"/>
            <w:tcBorders>
              <w:top w:val="nil"/>
              <w:bottom w:val="nil"/>
            </w:tcBorders>
            <w:tcMar>
              <w:left w:w="28" w:type="dxa"/>
              <w:right w:w="28" w:type="dxa"/>
            </w:tcMar>
          </w:tcPr>
          <w:p w:rsidR="00B11724" w:rsidRPr="002B64C4" w:rsidRDefault="00B11724" w:rsidP="00B11724">
            <w:pPr>
              <w:spacing w:after="0"/>
              <w:ind w:firstLine="567"/>
              <w:rPr>
                <w:sz w:val="21"/>
                <w:szCs w:val="21"/>
              </w:rPr>
            </w:pPr>
            <w:r w:rsidRPr="002B64C4">
              <w:rPr>
                <w:sz w:val="21"/>
                <w:szCs w:val="21"/>
              </w:rPr>
              <w:t>0</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0</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Daikundi</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0.14%</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0.00</w:t>
            </w:r>
          </w:p>
        </w:tc>
        <w:tc>
          <w:tcPr>
            <w:tcW w:w="631" w:type="pct"/>
            <w:tcBorders>
              <w:top w:val="nil"/>
              <w:bottom w:val="nil"/>
            </w:tcBorders>
            <w:tcMar>
              <w:left w:w="28" w:type="dxa"/>
              <w:right w:w="28" w:type="dxa"/>
            </w:tcMar>
          </w:tcPr>
          <w:p w:rsidR="00B11724" w:rsidRPr="002B64C4" w:rsidRDefault="00B11724" w:rsidP="00B11724">
            <w:pPr>
              <w:spacing w:after="0"/>
              <w:ind w:firstLine="397"/>
              <w:rPr>
                <w:sz w:val="21"/>
                <w:szCs w:val="21"/>
              </w:rPr>
            </w:pPr>
            <w:r w:rsidRPr="002B64C4">
              <w:rPr>
                <w:sz w:val="21"/>
                <w:szCs w:val="21"/>
              </w:rPr>
              <w:t>128</w:t>
            </w:r>
          </w:p>
        </w:tc>
        <w:tc>
          <w:tcPr>
            <w:tcW w:w="505" w:type="pct"/>
            <w:tcBorders>
              <w:top w:val="nil"/>
              <w:bottom w:val="nil"/>
            </w:tcBorders>
            <w:tcMar>
              <w:left w:w="28" w:type="dxa"/>
              <w:right w:w="28" w:type="dxa"/>
            </w:tcMar>
          </w:tcPr>
          <w:p w:rsidR="00B11724" w:rsidRPr="002B64C4" w:rsidRDefault="00B11724" w:rsidP="00B11724">
            <w:pPr>
              <w:spacing w:after="0"/>
              <w:ind w:firstLine="510"/>
              <w:rPr>
                <w:sz w:val="21"/>
                <w:szCs w:val="21"/>
              </w:rPr>
            </w:pPr>
            <w:r w:rsidRPr="002B64C4">
              <w:rPr>
                <w:sz w:val="21"/>
                <w:szCs w:val="21"/>
              </w:rPr>
              <w:t>0</w:t>
            </w:r>
          </w:p>
        </w:tc>
        <w:tc>
          <w:tcPr>
            <w:tcW w:w="567" w:type="pct"/>
            <w:tcBorders>
              <w:top w:val="nil"/>
              <w:bottom w:val="nil"/>
            </w:tcBorders>
            <w:tcMar>
              <w:left w:w="28" w:type="dxa"/>
              <w:right w:w="28" w:type="dxa"/>
            </w:tcMar>
          </w:tcPr>
          <w:p w:rsidR="00B11724" w:rsidRPr="002B64C4" w:rsidRDefault="00B11724" w:rsidP="00B11724">
            <w:pPr>
              <w:spacing w:after="0"/>
              <w:ind w:firstLine="329"/>
              <w:rPr>
                <w:sz w:val="21"/>
                <w:szCs w:val="21"/>
              </w:rPr>
            </w:pPr>
            <w:r w:rsidRPr="002B64C4">
              <w:rPr>
                <w:sz w:val="21"/>
                <w:szCs w:val="21"/>
              </w:rPr>
              <w:t>128</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1</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Zabul</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0.77%</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0.09</w:t>
            </w:r>
          </w:p>
        </w:tc>
        <w:tc>
          <w:tcPr>
            <w:tcW w:w="631" w:type="pct"/>
            <w:tcBorders>
              <w:top w:val="nil"/>
              <w:bottom w:val="nil"/>
            </w:tcBorders>
            <w:tcMar>
              <w:left w:w="28" w:type="dxa"/>
              <w:right w:w="28" w:type="dxa"/>
            </w:tcMar>
          </w:tcPr>
          <w:p w:rsidR="00B11724" w:rsidRPr="002B64C4" w:rsidRDefault="00B11724" w:rsidP="00B11724">
            <w:pPr>
              <w:spacing w:after="0"/>
              <w:ind w:firstLine="397"/>
              <w:rPr>
                <w:sz w:val="21"/>
                <w:szCs w:val="21"/>
              </w:rPr>
            </w:pPr>
            <w:r w:rsidRPr="002B64C4">
              <w:rPr>
                <w:sz w:val="21"/>
                <w:szCs w:val="21"/>
              </w:rPr>
              <w:t>708</w:t>
            </w:r>
          </w:p>
        </w:tc>
        <w:tc>
          <w:tcPr>
            <w:tcW w:w="505" w:type="pct"/>
            <w:tcBorders>
              <w:top w:val="nil"/>
              <w:bottom w:val="nil"/>
            </w:tcBorders>
            <w:tcMar>
              <w:left w:w="28" w:type="dxa"/>
              <w:right w:w="28" w:type="dxa"/>
            </w:tcMar>
          </w:tcPr>
          <w:p w:rsidR="00B11724" w:rsidRPr="002B64C4" w:rsidRDefault="00B11724" w:rsidP="00B11724">
            <w:pPr>
              <w:spacing w:after="0"/>
              <w:ind w:firstLine="397"/>
              <w:rPr>
                <w:sz w:val="21"/>
                <w:szCs w:val="21"/>
              </w:rPr>
            </w:pPr>
            <w:r w:rsidRPr="002B64C4">
              <w:rPr>
                <w:sz w:val="21"/>
                <w:szCs w:val="21"/>
              </w:rPr>
              <w:t>57</w:t>
            </w:r>
          </w:p>
        </w:tc>
        <w:tc>
          <w:tcPr>
            <w:tcW w:w="567" w:type="pct"/>
            <w:tcBorders>
              <w:top w:val="nil"/>
              <w:bottom w:val="nil"/>
            </w:tcBorders>
            <w:tcMar>
              <w:left w:w="28" w:type="dxa"/>
              <w:right w:w="28" w:type="dxa"/>
            </w:tcMar>
          </w:tcPr>
          <w:p w:rsidR="00B11724" w:rsidRPr="002B64C4" w:rsidRDefault="00B11724" w:rsidP="00B11724">
            <w:pPr>
              <w:spacing w:after="0"/>
              <w:ind w:firstLine="329"/>
              <w:rPr>
                <w:sz w:val="21"/>
                <w:szCs w:val="21"/>
              </w:rPr>
            </w:pPr>
            <w:r w:rsidRPr="002B64C4">
              <w:rPr>
                <w:sz w:val="21"/>
                <w:szCs w:val="21"/>
              </w:rPr>
              <w:t>651</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7</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Sar-e-Pol</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0.73%</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0.00</w:t>
            </w:r>
          </w:p>
        </w:tc>
        <w:tc>
          <w:tcPr>
            <w:tcW w:w="631" w:type="pct"/>
            <w:tcBorders>
              <w:top w:val="nil"/>
              <w:bottom w:val="nil"/>
            </w:tcBorders>
            <w:tcMar>
              <w:left w:w="28" w:type="dxa"/>
              <w:right w:w="28" w:type="dxa"/>
            </w:tcMar>
          </w:tcPr>
          <w:p w:rsidR="00B11724" w:rsidRPr="002B64C4" w:rsidRDefault="00B11724" w:rsidP="00B11724">
            <w:pPr>
              <w:spacing w:after="0"/>
              <w:ind w:firstLine="397"/>
              <w:rPr>
                <w:sz w:val="21"/>
                <w:szCs w:val="21"/>
              </w:rPr>
            </w:pPr>
            <w:r w:rsidRPr="002B64C4">
              <w:rPr>
                <w:sz w:val="21"/>
                <w:szCs w:val="21"/>
              </w:rPr>
              <w:t>666</w:t>
            </w:r>
          </w:p>
        </w:tc>
        <w:tc>
          <w:tcPr>
            <w:tcW w:w="505" w:type="pct"/>
            <w:tcBorders>
              <w:top w:val="nil"/>
              <w:bottom w:val="nil"/>
            </w:tcBorders>
            <w:tcMar>
              <w:left w:w="28" w:type="dxa"/>
              <w:right w:w="28" w:type="dxa"/>
            </w:tcMar>
          </w:tcPr>
          <w:p w:rsidR="00B11724" w:rsidRPr="002B64C4" w:rsidRDefault="00B11724" w:rsidP="00B11724">
            <w:pPr>
              <w:spacing w:after="0"/>
              <w:ind w:firstLine="510"/>
              <w:rPr>
                <w:sz w:val="21"/>
                <w:szCs w:val="21"/>
              </w:rPr>
            </w:pPr>
            <w:r w:rsidRPr="002B64C4">
              <w:rPr>
                <w:sz w:val="21"/>
                <w:szCs w:val="21"/>
              </w:rPr>
              <w:t>0</w:t>
            </w:r>
          </w:p>
        </w:tc>
        <w:tc>
          <w:tcPr>
            <w:tcW w:w="567" w:type="pct"/>
            <w:tcBorders>
              <w:top w:val="nil"/>
              <w:bottom w:val="nil"/>
            </w:tcBorders>
            <w:tcMar>
              <w:left w:w="28" w:type="dxa"/>
              <w:right w:w="28" w:type="dxa"/>
            </w:tcMar>
          </w:tcPr>
          <w:p w:rsidR="00B11724" w:rsidRPr="002B64C4" w:rsidRDefault="00B11724" w:rsidP="00B11724">
            <w:pPr>
              <w:spacing w:after="0"/>
              <w:ind w:firstLine="329"/>
              <w:rPr>
                <w:sz w:val="21"/>
                <w:szCs w:val="21"/>
              </w:rPr>
            </w:pPr>
            <w:r w:rsidRPr="002B64C4">
              <w:rPr>
                <w:sz w:val="21"/>
                <w:szCs w:val="21"/>
              </w:rPr>
              <w:t>666</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3</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Samngan</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2.10%</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0.18</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1 923</w:t>
            </w:r>
          </w:p>
        </w:tc>
        <w:tc>
          <w:tcPr>
            <w:tcW w:w="505" w:type="pct"/>
            <w:tcBorders>
              <w:top w:val="nil"/>
              <w:bottom w:val="nil"/>
            </w:tcBorders>
            <w:tcMar>
              <w:left w:w="28" w:type="dxa"/>
              <w:right w:w="28" w:type="dxa"/>
            </w:tcMar>
          </w:tcPr>
          <w:p w:rsidR="00B11724" w:rsidRPr="002B64C4" w:rsidRDefault="00B11724" w:rsidP="00B11724">
            <w:pPr>
              <w:spacing w:after="0"/>
              <w:ind w:firstLine="284"/>
              <w:rPr>
                <w:sz w:val="21"/>
                <w:szCs w:val="21"/>
              </w:rPr>
            </w:pPr>
            <w:r w:rsidRPr="002B64C4">
              <w:rPr>
                <w:sz w:val="21"/>
                <w:szCs w:val="21"/>
              </w:rPr>
              <w:t>295</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1 628</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3</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Kabul City</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3.09%</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0.09</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2 823</w:t>
            </w:r>
          </w:p>
        </w:tc>
        <w:tc>
          <w:tcPr>
            <w:tcW w:w="505" w:type="pct"/>
            <w:tcBorders>
              <w:top w:val="nil"/>
              <w:bottom w:val="nil"/>
            </w:tcBorders>
            <w:tcMar>
              <w:left w:w="28" w:type="dxa"/>
              <w:right w:w="28" w:type="dxa"/>
            </w:tcMar>
          </w:tcPr>
          <w:p w:rsidR="00B11724" w:rsidRPr="002B64C4" w:rsidRDefault="00B11724" w:rsidP="00B11724">
            <w:pPr>
              <w:spacing w:after="0"/>
              <w:ind w:firstLine="284"/>
              <w:rPr>
                <w:sz w:val="21"/>
                <w:szCs w:val="21"/>
              </w:rPr>
            </w:pPr>
            <w:r w:rsidRPr="002B64C4">
              <w:rPr>
                <w:sz w:val="21"/>
                <w:szCs w:val="21"/>
              </w:rPr>
              <w:t>224</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2 599</w:t>
            </w:r>
          </w:p>
        </w:tc>
        <w:tc>
          <w:tcPr>
            <w:tcW w:w="631" w:type="pct"/>
            <w:tcBorders>
              <w:top w:val="nil"/>
              <w:bottom w:val="nil"/>
            </w:tcBorders>
            <w:tcMar>
              <w:left w:w="28" w:type="dxa"/>
              <w:right w:w="28" w:type="dxa"/>
            </w:tcMar>
          </w:tcPr>
          <w:p w:rsidR="00B11724" w:rsidRPr="002B64C4" w:rsidRDefault="00B11724" w:rsidP="00B11724">
            <w:pPr>
              <w:spacing w:after="0"/>
              <w:ind w:firstLine="454"/>
              <w:rPr>
                <w:sz w:val="21"/>
                <w:szCs w:val="21"/>
              </w:rPr>
            </w:pPr>
            <w:r w:rsidRPr="002B64C4">
              <w:rPr>
                <w:sz w:val="21"/>
                <w:szCs w:val="21"/>
              </w:rPr>
              <w:t>12</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Ghazni</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1.27%</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0.01</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1 161</w:t>
            </w:r>
          </w:p>
        </w:tc>
        <w:tc>
          <w:tcPr>
            <w:tcW w:w="505" w:type="pct"/>
            <w:tcBorders>
              <w:top w:val="nil"/>
              <w:bottom w:val="nil"/>
            </w:tcBorders>
            <w:tcMar>
              <w:left w:w="28" w:type="dxa"/>
              <w:right w:w="28" w:type="dxa"/>
            </w:tcMar>
          </w:tcPr>
          <w:p w:rsidR="00B11724" w:rsidRPr="002B64C4" w:rsidRDefault="00B11724" w:rsidP="00B11724">
            <w:pPr>
              <w:spacing w:after="0"/>
              <w:ind w:firstLine="539"/>
              <w:rPr>
                <w:sz w:val="21"/>
                <w:szCs w:val="21"/>
              </w:rPr>
            </w:pPr>
            <w:r w:rsidRPr="002B64C4">
              <w:rPr>
                <w:sz w:val="21"/>
                <w:szCs w:val="21"/>
              </w:rPr>
              <w:t>6</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1 155</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9</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Ghor</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3.97%</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0.04</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3 630</w:t>
            </w:r>
          </w:p>
        </w:tc>
        <w:tc>
          <w:tcPr>
            <w:tcW w:w="505" w:type="pct"/>
            <w:tcBorders>
              <w:top w:val="nil"/>
              <w:bottom w:val="nil"/>
            </w:tcBorders>
            <w:tcMar>
              <w:left w:w="28" w:type="dxa"/>
              <w:right w:w="28" w:type="dxa"/>
            </w:tcMar>
          </w:tcPr>
          <w:p w:rsidR="00B11724" w:rsidRPr="002B64C4" w:rsidRDefault="00B11724" w:rsidP="00B11724">
            <w:pPr>
              <w:spacing w:after="0"/>
              <w:ind w:firstLine="284"/>
              <w:rPr>
                <w:sz w:val="21"/>
                <w:szCs w:val="21"/>
              </w:rPr>
            </w:pPr>
            <w:r w:rsidRPr="002B64C4">
              <w:rPr>
                <w:sz w:val="21"/>
                <w:szCs w:val="21"/>
              </w:rPr>
              <w:t>153</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3 477</w:t>
            </w:r>
          </w:p>
        </w:tc>
        <w:tc>
          <w:tcPr>
            <w:tcW w:w="631" w:type="pct"/>
            <w:tcBorders>
              <w:top w:val="nil"/>
              <w:bottom w:val="nil"/>
            </w:tcBorders>
            <w:tcMar>
              <w:left w:w="28" w:type="dxa"/>
              <w:right w:w="28" w:type="dxa"/>
            </w:tcMar>
          </w:tcPr>
          <w:p w:rsidR="00B11724" w:rsidRPr="002B64C4" w:rsidRDefault="00B11724" w:rsidP="00B11724">
            <w:pPr>
              <w:spacing w:after="0"/>
              <w:ind w:firstLine="454"/>
              <w:rPr>
                <w:sz w:val="21"/>
                <w:szCs w:val="21"/>
              </w:rPr>
            </w:pPr>
            <w:r w:rsidRPr="002B64C4">
              <w:rPr>
                <w:sz w:val="21"/>
                <w:szCs w:val="21"/>
              </w:rPr>
              <w:t>13</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Faryab</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0.66%</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0.00</w:t>
            </w:r>
          </w:p>
        </w:tc>
        <w:tc>
          <w:tcPr>
            <w:tcW w:w="631" w:type="pct"/>
            <w:tcBorders>
              <w:top w:val="nil"/>
              <w:bottom w:val="nil"/>
            </w:tcBorders>
            <w:tcMar>
              <w:left w:w="28" w:type="dxa"/>
              <w:right w:w="28" w:type="dxa"/>
            </w:tcMar>
          </w:tcPr>
          <w:p w:rsidR="00B11724" w:rsidRPr="002B64C4" w:rsidRDefault="00B11724" w:rsidP="00B11724">
            <w:pPr>
              <w:spacing w:after="0"/>
              <w:ind w:firstLine="397"/>
              <w:rPr>
                <w:sz w:val="21"/>
                <w:szCs w:val="21"/>
              </w:rPr>
            </w:pPr>
            <w:r w:rsidRPr="002B64C4">
              <w:rPr>
                <w:sz w:val="21"/>
                <w:szCs w:val="21"/>
              </w:rPr>
              <w:t>600</w:t>
            </w:r>
          </w:p>
        </w:tc>
        <w:tc>
          <w:tcPr>
            <w:tcW w:w="505" w:type="pct"/>
            <w:tcBorders>
              <w:top w:val="nil"/>
              <w:bottom w:val="nil"/>
            </w:tcBorders>
            <w:tcMar>
              <w:left w:w="28" w:type="dxa"/>
              <w:right w:w="28" w:type="dxa"/>
            </w:tcMar>
          </w:tcPr>
          <w:p w:rsidR="00B11724" w:rsidRPr="002B64C4" w:rsidRDefault="00B11724" w:rsidP="00B11724">
            <w:pPr>
              <w:spacing w:after="0"/>
              <w:ind w:firstLine="539"/>
              <w:rPr>
                <w:sz w:val="21"/>
                <w:szCs w:val="21"/>
              </w:rPr>
            </w:pPr>
            <w:r w:rsidRPr="002B64C4">
              <w:rPr>
                <w:sz w:val="21"/>
                <w:szCs w:val="21"/>
              </w:rPr>
              <w:t>0</w:t>
            </w:r>
          </w:p>
        </w:tc>
        <w:tc>
          <w:tcPr>
            <w:tcW w:w="567" w:type="pct"/>
            <w:tcBorders>
              <w:top w:val="nil"/>
              <w:bottom w:val="nil"/>
            </w:tcBorders>
            <w:tcMar>
              <w:left w:w="28" w:type="dxa"/>
              <w:right w:w="28" w:type="dxa"/>
            </w:tcMar>
          </w:tcPr>
          <w:p w:rsidR="00B11724" w:rsidRPr="002B64C4" w:rsidRDefault="00B11724" w:rsidP="00B11724">
            <w:pPr>
              <w:spacing w:after="0"/>
              <w:ind w:firstLine="329"/>
              <w:rPr>
                <w:sz w:val="21"/>
                <w:szCs w:val="21"/>
              </w:rPr>
            </w:pPr>
            <w:r w:rsidRPr="002B64C4">
              <w:rPr>
                <w:sz w:val="21"/>
                <w:szCs w:val="21"/>
              </w:rPr>
              <w:t>600</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6</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Farah</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7.20%</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0.06</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6 579</w:t>
            </w:r>
          </w:p>
        </w:tc>
        <w:tc>
          <w:tcPr>
            <w:tcW w:w="505" w:type="pct"/>
            <w:tcBorders>
              <w:top w:val="nil"/>
              <w:bottom w:val="nil"/>
            </w:tcBorders>
            <w:tcMar>
              <w:left w:w="28" w:type="dxa"/>
              <w:right w:w="28" w:type="dxa"/>
            </w:tcMar>
          </w:tcPr>
          <w:p w:rsidR="00B11724" w:rsidRPr="002B64C4" w:rsidRDefault="00B11724" w:rsidP="00B11724">
            <w:pPr>
              <w:spacing w:after="0"/>
              <w:ind w:firstLine="284"/>
              <w:rPr>
                <w:sz w:val="21"/>
                <w:szCs w:val="21"/>
              </w:rPr>
            </w:pPr>
            <w:r w:rsidRPr="002B64C4">
              <w:rPr>
                <w:sz w:val="21"/>
                <w:szCs w:val="21"/>
              </w:rPr>
              <w:t>373</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6 206</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9</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Kapisa</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1.76%</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0.18</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1 608</w:t>
            </w:r>
          </w:p>
        </w:tc>
        <w:tc>
          <w:tcPr>
            <w:tcW w:w="505" w:type="pct"/>
            <w:tcBorders>
              <w:top w:val="nil"/>
              <w:bottom w:val="nil"/>
            </w:tcBorders>
            <w:tcMar>
              <w:left w:w="28" w:type="dxa"/>
              <w:right w:w="28" w:type="dxa"/>
            </w:tcMar>
          </w:tcPr>
          <w:p w:rsidR="00B11724" w:rsidRPr="002B64C4" w:rsidRDefault="00B11724" w:rsidP="00B11724">
            <w:pPr>
              <w:spacing w:after="0"/>
              <w:ind w:firstLine="284"/>
              <w:rPr>
                <w:sz w:val="21"/>
                <w:szCs w:val="21"/>
              </w:rPr>
            </w:pPr>
            <w:r w:rsidRPr="002B64C4">
              <w:rPr>
                <w:sz w:val="21"/>
                <w:szCs w:val="21"/>
              </w:rPr>
              <w:t>243</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1 365</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3</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Kandahar</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3.51%</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0.10</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3 210</w:t>
            </w:r>
          </w:p>
        </w:tc>
        <w:tc>
          <w:tcPr>
            <w:tcW w:w="505" w:type="pct"/>
            <w:tcBorders>
              <w:top w:val="nil"/>
              <w:bottom w:val="nil"/>
            </w:tcBorders>
            <w:tcMar>
              <w:left w:w="28" w:type="dxa"/>
              <w:right w:w="28" w:type="dxa"/>
            </w:tcMar>
          </w:tcPr>
          <w:p w:rsidR="00B11724" w:rsidRPr="002B64C4" w:rsidRDefault="00B11724" w:rsidP="00B11724">
            <w:pPr>
              <w:spacing w:after="0"/>
              <w:ind w:firstLine="284"/>
              <w:rPr>
                <w:sz w:val="21"/>
                <w:szCs w:val="21"/>
              </w:rPr>
            </w:pPr>
            <w:r w:rsidRPr="002B64C4">
              <w:rPr>
                <w:sz w:val="21"/>
                <w:szCs w:val="21"/>
              </w:rPr>
              <w:t>295</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2 915</w:t>
            </w:r>
          </w:p>
        </w:tc>
        <w:tc>
          <w:tcPr>
            <w:tcW w:w="631" w:type="pct"/>
            <w:tcBorders>
              <w:top w:val="nil"/>
              <w:bottom w:val="nil"/>
            </w:tcBorders>
            <w:tcMar>
              <w:left w:w="28" w:type="dxa"/>
              <w:right w:w="28" w:type="dxa"/>
            </w:tcMar>
          </w:tcPr>
          <w:p w:rsidR="00B11724" w:rsidRPr="002B64C4" w:rsidRDefault="00B11724" w:rsidP="00B11724">
            <w:pPr>
              <w:spacing w:after="0"/>
              <w:ind w:firstLine="454"/>
              <w:rPr>
                <w:sz w:val="21"/>
                <w:szCs w:val="21"/>
              </w:rPr>
            </w:pPr>
            <w:r w:rsidRPr="002B64C4">
              <w:rPr>
                <w:sz w:val="21"/>
                <w:szCs w:val="21"/>
              </w:rPr>
              <w:t>12</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Kunduz</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5.23%</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0.02</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4 776</w:t>
            </w:r>
          </w:p>
        </w:tc>
        <w:tc>
          <w:tcPr>
            <w:tcW w:w="505" w:type="pct"/>
            <w:tcBorders>
              <w:top w:val="nil"/>
              <w:bottom w:val="nil"/>
            </w:tcBorders>
            <w:tcMar>
              <w:left w:w="28" w:type="dxa"/>
              <w:right w:w="28" w:type="dxa"/>
            </w:tcMar>
          </w:tcPr>
          <w:p w:rsidR="00B11724" w:rsidRPr="002B64C4" w:rsidRDefault="00B11724" w:rsidP="00B11724">
            <w:pPr>
              <w:spacing w:after="0"/>
              <w:ind w:firstLine="284"/>
              <w:rPr>
                <w:sz w:val="21"/>
                <w:szCs w:val="21"/>
              </w:rPr>
            </w:pPr>
            <w:r w:rsidRPr="002B64C4">
              <w:rPr>
                <w:sz w:val="21"/>
                <w:szCs w:val="21"/>
              </w:rPr>
              <w:t>102</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4 674</w:t>
            </w:r>
          </w:p>
        </w:tc>
        <w:tc>
          <w:tcPr>
            <w:tcW w:w="631" w:type="pct"/>
            <w:tcBorders>
              <w:top w:val="nil"/>
              <w:bottom w:val="nil"/>
            </w:tcBorders>
            <w:tcMar>
              <w:left w:w="28" w:type="dxa"/>
              <w:right w:w="28" w:type="dxa"/>
            </w:tcMar>
          </w:tcPr>
          <w:p w:rsidR="00B11724" w:rsidRPr="002B64C4" w:rsidRDefault="00B11724" w:rsidP="00B11724">
            <w:pPr>
              <w:spacing w:after="0"/>
              <w:ind w:firstLine="454"/>
              <w:rPr>
                <w:sz w:val="21"/>
                <w:szCs w:val="21"/>
              </w:rPr>
            </w:pPr>
            <w:r w:rsidRPr="002B64C4">
              <w:rPr>
                <w:sz w:val="21"/>
                <w:szCs w:val="21"/>
              </w:rPr>
              <w:t>14</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Kunar</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3.04%</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0.00</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2 774</w:t>
            </w:r>
          </w:p>
        </w:tc>
        <w:tc>
          <w:tcPr>
            <w:tcW w:w="505" w:type="pct"/>
            <w:tcBorders>
              <w:top w:val="nil"/>
              <w:bottom w:val="nil"/>
            </w:tcBorders>
            <w:tcMar>
              <w:left w:w="28" w:type="dxa"/>
              <w:right w:w="28" w:type="dxa"/>
            </w:tcMar>
          </w:tcPr>
          <w:p w:rsidR="00B11724" w:rsidRPr="002B64C4" w:rsidRDefault="00B11724" w:rsidP="00B11724">
            <w:pPr>
              <w:spacing w:after="0"/>
              <w:ind w:firstLine="539"/>
              <w:rPr>
                <w:sz w:val="21"/>
                <w:szCs w:val="21"/>
              </w:rPr>
            </w:pPr>
            <w:r w:rsidRPr="002B64C4">
              <w:rPr>
                <w:sz w:val="21"/>
                <w:szCs w:val="21"/>
              </w:rPr>
              <w:t>0</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2 774</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8</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Laghman</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1.59%</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0.00</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1 452</w:t>
            </w:r>
          </w:p>
        </w:tc>
        <w:tc>
          <w:tcPr>
            <w:tcW w:w="505" w:type="pct"/>
            <w:tcBorders>
              <w:top w:val="nil"/>
              <w:bottom w:val="nil"/>
            </w:tcBorders>
            <w:tcMar>
              <w:left w:w="28" w:type="dxa"/>
              <w:right w:w="28" w:type="dxa"/>
            </w:tcMar>
          </w:tcPr>
          <w:p w:rsidR="00B11724" w:rsidRPr="002B64C4" w:rsidRDefault="00B11724" w:rsidP="00B11724">
            <w:pPr>
              <w:spacing w:after="0"/>
              <w:ind w:firstLine="539"/>
              <w:rPr>
                <w:sz w:val="21"/>
                <w:szCs w:val="21"/>
              </w:rPr>
            </w:pPr>
            <w:r w:rsidRPr="002B64C4">
              <w:rPr>
                <w:sz w:val="21"/>
                <w:szCs w:val="21"/>
              </w:rPr>
              <w:t>0</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1 452</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8</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Logar</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737"/>
              <w:rPr>
                <w:sz w:val="21"/>
                <w:szCs w:val="21"/>
              </w:rPr>
            </w:pPr>
            <w:r w:rsidRPr="002B64C4">
              <w:rPr>
                <w:sz w:val="21"/>
                <w:szCs w:val="21"/>
              </w:rPr>
              <w:t>13.11%</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0.09</w:t>
            </w:r>
          </w:p>
        </w:tc>
        <w:tc>
          <w:tcPr>
            <w:tcW w:w="631" w:type="pct"/>
            <w:tcBorders>
              <w:top w:val="nil"/>
              <w:bottom w:val="nil"/>
            </w:tcBorders>
            <w:tcMar>
              <w:left w:w="28" w:type="dxa"/>
              <w:right w:w="28" w:type="dxa"/>
            </w:tcMar>
          </w:tcPr>
          <w:p w:rsidR="00B11724" w:rsidRPr="002B64C4" w:rsidRDefault="00B11724" w:rsidP="00B11724">
            <w:pPr>
              <w:spacing w:after="0"/>
              <w:ind w:firstLine="113"/>
              <w:rPr>
                <w:sz w:val="21"/>
                <w:szCs w:val="21"/>
              </w:rPr>
            </w:pPr>
            <w:r w:rsidRPr="002B64C4">
              <w:rPr>
                <w:sz w:val="21"/>
                <w:szCs w:val="21"/>
              </w:rPr>
              <w:t>11 974</w:t>
            </w:r>
          </w:p>
        </w:tc>
        <w:tc>
          <w:tcPr>
            <w:tcW w:w="505" w:type="pct"/>
            <w:tcBorders>
              <w:top w:val="nil"/>
              <w:bottom w:val="nil"/>
            </w:tcBorders>
            <w:tcMar>
              <w:left w:w="28" w:type="dxa"/>
              <w:right w:w="28" w:type="dxa"/>
            </w:tcMar>
          </w:tcPr>
          <w:p w:rsidR="00B11724" w:rsidRPr="002B64C4" w:rsidRDefault="00B11724" w:rsidP="00B11724">
            <w:pPr>
              <w:spacing w:after="0"/>
              <w:ind w:firstLine="85"/>
              <w:rPr>
                <w:sz w:val="21"/>
                <w:szCs w:val="21"/>
              </w:rPr>
            </w:pPr>
            <w:r w:rsidRPr="002B64C4">
              <w:rPr>
                <w:sz w:val="21"/>
                <w:szCs w:val="21"/>
              </w:rPr>
              <w:t>1 018</w:t>
            </w:r>
          </w:p>
        </w:tc>
        <w:tc>
          <w:tcPr>
            <w:tcW w:w="567" w:type="pct"/>
            <w:tcBorders>
              <w:top w:val="nil"/>
              <w:bottom w:val="nil"/>
            </w:tcBorders>
            <w:tcMar>
              <w:left w:w="28" w:type="dxa"/>
              <w:right w:w="28" w:type="dxa"/>
            </w:tcMar>
          </w:tcPr>
          <w:p w:rsidR="00B11724" w:rsidRPr="002B64C4" w:rsidRDefault="00B11724" w:rsidP="00B11724">
            <w:pPr>
              <w:spacing w:after="0"/>
              <w:ind w:firstLine="34"/>
              <w:rPr>
                <w:sz w:val="21"/>
                <w:szCs w:val="21"/>
              </w:rPr>
            </w:pPr>
            <w:r w:rsidRPr="002B64C4">
              <w:rPr>
                <w:sz w:val="21"/>
                <w:szCs w:val="21"/>
              </w:rPr>
              <w:t>10 956</w:t>
            </w:r>
          </w:p>
        </w:tc>
        <w:tc>
          <w:tcPr>
            <w:tcW w:w="631" w:type="pct"/>
            <w:tcBorders>
              <w:top w:val="nil"/>
              <w:bottom w:val="nil"/>
            </w:tcBorders>
            <w:tcMar>
              <w:left w:w="28" w:type="dxa"/>
              <w:right w:w="28" w:type="dxa"/>
            </w:tcMar>
          </w:tcPr>
          <w:p w:rsidR="00B11724" w:rsidRPr="002B64C4" w:rsidRDefault="00B11724" w:rsidP="00B11724">
            <w:pPr>
              <w:spacing w:after="0"/>
              <w:ind w:firstLine="454"/>
              <w:rPr>
                <w:sz w:val="21"/>
                <w:szCs w:val="21"/>
              </w:rPr>
            </w:pPr>
            <w:r w:rsidRPr="002B64C4">
              <w:rPr>
                <w:sz w:val="21"/>
                <w:szCs w:val="21"/>
              </w:rPr>
              <w:t>29</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Nangarhar</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1.81%</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0.18</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1 650</w:t>
            </w:r>
          </w:p>
        </w:tc>
        <w:tc>
          <w:tcPr>
            <w:tcW w:w="505" w:type="pct"/>
            <w:tcBorders>
              <w:top w:val="nil"/>
              <w:bottom w:val="nil"/>
            </w:tcBorders>
            <w:tcMar>
              <w:left w:w="28" w:type="dxa"/>
              <w:right w:w="28" w:type="dxa"/>
            </w:tcMar>
          </w:tcPr>
          <w:p w:rsidR="00B11724" w:rsidRPr="002B64C4" w:rsidRDefault="00B11724" w:rsidP="00B11724">
            <w:pPr>
              <w:spacing w:after="0"/>
              <w:ind w:firstLine="284"/>
              <w:rPr>
                <w:sz w:val="21"/>
                <w:szCs w:val="21"/>
              </w:rPr>
            </w:pPr>
            <w:r w:rsidRPr="002B64C4">
              <w:rPr>
                <w:sz w:val="21"/>
                <w:szCs w:val="21"/>
              </w:rPr>
              <w:t>252</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1 398</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8</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Nuristan</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0.00%</w:t>
            </w:r>
          </w:p>
        </w:tc>
        <w:tc>
          <w:tcPr>
            <w:tcW w:w="567" w:type="pct"/>
            <w:tcBorders>
              <w:top w:val="nil"/>
              <w:bottom w:val="nil"/>
            </w:tcBorders>
            <w:tcMar>
              <w:left w:w="28" w:type="dxa"/>
              <w:right w:w="28" w:type="dxa"/>
            </w:tcMar>
          </w:tcPr>
          <w:p w:rsidR="00B11724" w:rsidRPr="002B64C4" w:rsidRDefault="00B11724" w:rsidP="00B11724">
            <w:pPr>
              <w:spacing w:after="0"/>
              <w:ind w:firstLine="539"/>
              <w:rPr>
                <w:sz w:val="21"/>
                <w:szCs w:val="21"/>
              </w:rPr>
            </w:pPr>
            <w:r w:rsidRPr="002B64C4">
              <w:rPr>
                <w:sz w:val="21"/>
                <w:szCs w:val="21"/>
              </w:rPr>
              <w:t>0</w:t>
            </w:r>
          </w:p>
        </w:tc>
        <w:tc>
          <w:tcPr>
            <w:tcW w:w="631" w:type="pct"/>
            <w:tcBorders>
              <w:top w:val="nil"/>
              <w:bottom w:val="nil"/>
            </w:tcBorders>
            <w:tcMar>
              <w:left w:w="28" w:type="dxa"/>
              <w:right w:w="28" w:type="dxa"/>
            </w:tcMar>
          </w:tcPr>
          <w:p w:rsidR="00B11724" w:rsidRPr="002B64C4" w:rsidRDefault="00B11724" w:rsidP="00B11724">
            <w:pPr>
              <w:spacing w:after="0"/>
              <w:ind w:firstLine="652"/>
              <w:rPr>
                <w:sz w:val="21"/>
                <w:szCs w:val="21"/>
              </w:rPr>
            </w:pPr>
            <w:r w:rsidRPr="002B64C4">
              <w:rPr>
                <w:sz w:val="21"/>
                <w:szCs w:val="21"/>
              </w:rPr>
              <w:t>0</w:t>
            </w:r>
          </w:p>
        </w:tc>
        <w:tc>
          <w:tcPr>
            <w:tcW w:w="505" w:type="pct"/>
            <w:tcBorders>
              <w:top w:val="nil"/>
              <w:bottom w:val="nil"/>
            </w:tcBorders>
            <w:tcMar>
              <w:left w:w="28" w:type="dxa"/>
              <w:right w:w="28" w:type="dxa"/>
            </w:tcMar>
          </w:tcPr>
          <w:p w:rsidR="00B11724" w:rsidRPr="002B64C4" w:rsidRDefault="00B11724" w:rsidP="00B11724">
            <w:pPr>
              <w:spacing w:after="0"/>
              <w:ind w:firstLine="539"/>
              <w:rPr>
                <w:sz w:val="21"/>
                <w:szCs w:val="21"/>
              </w:rPr>
            </w:pPr>
            <w:r w:rsidRPr="002B64C4">
              <w:rPr>
                <w:sz w:val="21"/>
                <w:szCs w:val="21"/>
              </w:rPr>
              <w:t>0</w:t>
            </w:r>
          </w:p>
        </w:tc>
        <w:tc>
          <w:tcPr>
            <w:tcW w:w="567" w:type="pct"/>
            <w:tcBorders>
              <w:top w:val="nil"/>
              <w:bottom w:val="nil"/>
            </w:tcBorders>
            <w:tcMar>
              <w:left w:w="28" w:type="dxa"/>
              <w:right w:w="28" w:type="dxa"/>
            </w:tcMar>
          </w:tcPr>
          <w:p w:rsidR="00B11724" w:rsidRPr="002B64C4" w:rsidRDefault="00B11724" w:rsidP="00B11724">
            <w:pPr>
              <w:spacing w:after="0"/>
              <w:ind w:firstLine="567"/>
              <w:rPr>
                <w:sz w:val="21"/>
                <w:szCs w:val="21"/>
              </w:rPr>
            </w:pPr>
            <w:r w:rsidRPr="002B64C4">
              <w:rPr>
                <w:sz w:val="21"/>
                <w:szCs w:val="21"/>
              </w:rPr>
              <w:t>0</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0</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Nimroz</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5.59%</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0.00</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5 103</w:t>
            </w:r>
          </w:p>
        </w:tc>
        <w:tc>
          <w:tcPr>
            <w:tcW w:w="505" w:type="pct"/>
            <w:tcBorders>
              <w:top w:val="nil"/>
              <w:bottom w:val="nil"/>
            </w:tcBorders>
            <w:tcMar>
              <w:left w:w="28" w:type="dxa"/>
              <w:right w:w="28" w:type="dxa"/>
            </w:tcMar>
          </w:tcPr>
          <w:p w:rsidR="00B11724" w:rsidRPr="002B64C4" w:rsidRDefault="00B11724" w:rsidP="00B11724">
            <w:pPr>
              <w:spacing w:after="0"/>
              <w:ind w:firstLine="539"/>
              <w:rPr>
                <w:sz w:val="21"/>
                <w:szCs w:val="21"/>
              </w:rPr>
            </w:pPr>
            <w:r w:rsidRPr="002B64C4">
              <w:rPr>
                <w:sz w:val="21"/>
                <w:szCs w:val="21"/>
              </w:rPr>
              <w:t>0</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5 103</w:t>
            </w:r>
          </w:p>
        </w:tc>
        <w:tc>
          <w:tcPr>
            <w:tcW w:w="631" w:type="pct"/>
            <w:tcBorders>
              <w:top w:val="nil"/>
              <w:bottom w:val="nil"/>
            </w:tcBorders>
            <w:tcMar>
              <w:left w:w="28" w:type="dxa"/>
              <w:right w:w="28" w:type="dxa"/>
            </w:tcMar>
          </w:tcPr>
          <w:p w:rsidR="00B11724" w:rsidRPr="002B64C4" w:rsidRDefault="00B11724" w:rsidP="00B11724">
            <w:pPr>
              <w:spacing w:after="0"/>
              <w:ind w:firstLine="454"/>
              <w:rPr>
                <w:sz w:val="21"/>
                <w:szCs w:val="21"/>
              </w:rPr>
            </w:pPr>
            <w:r w:rsidRPr="002B64C4">
              <w:rPr>
                <w:sz w:val="21"/>
                <w:szCs w:val="21"/>
              </w:rPr>
              <w:t>18</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Herat</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0.47%</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0.00</w:t>
            </w:r>
          </w:p>
        </w:tc>
        <w:tc>
          <w:tcPr>
            <w:tcW w:w="631" w:type="pct"/>
            <w:tcBorders>
              <w:top w:val="nil"/>
              <w:bottom w:val="nil"/>
            </w:tcBorders>
            <w:tcMar>
              <w:left w:w="28" w:type="dxa"/>
              <w:right w:w="28" w:type="dxa"/>
            </w:tcMar>
          </w:tcPr>
          <w:p w:rsidR="00B11724" w:rsidRPr="002B64C4" w:rsidRDefault="00B11724" w:rsidP="00B11724">
            <w:pPr>
              <w:spacing w:after="0"/>
              <w:ind w:firstLine="397"/>
              <w:rPr>
                <w:sz w:val="21"/>
                <w:szCs w:val="21"/>
              </w:rPr>
            </w:pPr>
            <w:r w:rsidRPr="002B64C4">
              <w:rPr>
                <w:sz w:val="21"/>
                <w:szCs w:val="21"/>
              </w:rPr>
              <w:t>426</w:t>
            </w:r>
          </w:p>
        </w:tc>
        <w:tc>
          <w:tcPr>
            <w:tcW w:w="505" w:type="pct"/>
            <w:tcBorders>
              <w:top w:val="nil"/>
              <w:bottom w:val="nil"/>
            </w:tcBorders>
            <w:tcMar>
              <w:left w:w="28" w:type="dxa"/>
              <w:right w:w="28" w:type="dxa"/>
            </w:tcMar>
          </w:tcPr>
          <w:p w:rsidR="00B11724" w:rsidRPr="002B64C4" w:rsidRDefault="00B11724" w:rsidP="00B11724">
            <w:pPr>
              <w:spacing w:after="0"/>
              <w:ind w:firstLine="539"/>
              <w:rPr>
                <w:sz w:val="21"/>
                <w:szCs w:val="21"/>
              </w:rPr>
            </w:pPr>
            <w:r w:rsidRPr="002B64C4">
              <w:rPr>
                <w:sz w:val="21"/>
                <w:szCs w:val="21"/>
              </w:rPr>
              <w:t>0</w:t>
            </w:r>
          </w:p>
        </w:tc>
        <w:tc>
          <w:tcPr>
            <w:tcW w:w="567" w:type="pct"/>
            <w:tcBorders>
              <w:top w:val="nil"/>
              <w:bottom w:val="nil"/>
            </w:tcBorders>
            <w:tcMar>
              <w:left w:w="28" w:type="dxa"/>
              <w:right w:w="28" w:type="dxa"/>
            </w:tcMar>
          </w:tcPr>
          <w:p w:rsidR="00B11724" w:rsidRPr="002B64C4" w:rsidRDefault="00B11724" w:rsidP="00B11724">
            <w:pPr>
              <w:spacing w:after="0"/>
              <w:ind w:firstLine="329"/>
              <w:rPr>
                <w:sz w:val="21"/>
                <w:szCs w:val="21"/>
              </w:rPr>
            </w:pPr>
            <w:r w:rsidRPr="002B64C4">
              <w:rPr>
                <w:sz w:val="21"/>
                <w:szCs w:val="21"/>
              </w:rPr>
              <w:t>426</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1</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Hilmand</w:t>
            </w:r>
          </w:p>
        </w:tc>
      </w:tr>
      <w:tr w:rsidR="00B30BC5" w:rsidRPr="002B64C4" w:rsidTr="00B30BC5">
        <w:tc>
          <w:tcPr>
            <w:tcW w:w="1114" w:type="pct"/>
            <w:tcBorders>
              <w:top w:val="nil"/>
              <w:bottom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2.43%</w:t>
            </w:r>
          </w:p>
        </w:tc>
        <w:tc>
          <w:tcPr>
            <w:tcW w:w="567" w:type="pct"/>
            <w:tcBorders>
              <w:top w:val="nil"/>
              <w:bottom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0.05</w:t>
            </w:r>
          </w:p>
        </w:tc>
        <w:tc>
          <w:tcPr>
            <w:tcW w:w="631" w:type="pct"/>
            <w:tcBorders>
              <w:top w:val="nil"/>
              <w:bottom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2 222</w:t>
            </w:r>
          </w:p>
        </w:tc>
        <w:tc>
          <w:tcPr>
            <w:tcW w:w="505" w:type="pct"/>
            <w:tcBorders>
              <w:top w:val="nil"/>
              <w:bottom w:val="nil"/>
            </w:tcBorders>
            <w:tcMar>
              <w:left w:w="28" w:type="dxa"/>
              <w:right w:w="28" w:type="dxa"/>
            </w:tcMar>
          </w:tcPr>
          <w:p w:rsidR="00B11724" w:rsidRPr="002B64C4" w:rsidRDefault="00B11724" w:rsidP="00B11724">
            <w:pPr>
              <w:spacing w:after="0"/>
              <w:ind w:firstLine="284"/>
              <w:rPr>
                <w:sz w:val="21"/>
                <w:szCs w:val="21"/>
              </w:rPr>
            </w:pPr>
            <w:r w:rsidRPr="002B64C4">
              <w:rPr>
                <w:sz w:val="21"/>
                <w:szCs w:val="21"/>
              </w:rPr>
              <w:t>105</w:t>
            </w:r>
          </w:p>
        </w:tc>
        <w:tc>
          <w:tcPr>
            <w:tcW w:w="567" w:type="pct"/>
            <w:tcBorders>
              <w:top w:val="nil"/>
              <w:bottom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2 117</w:t>
            </w:r>
          </w:p>
        </w:tc>
        <w:tc>
          <w:tcPr>
            <w:tcW w:w="631" w:type="pct"/>
            <w:tcBorders>
              <w:top w:val="nil"/>
              <w:bottom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9</w:t>
            </w:r>
          </w:p>
        </w:tc>
        <w:tc>
          <w:tcPr>
            <w:tcW w:w="984" w:type="pct"/>
            <w:tcBorders>
              <w:top w:val="nil"/>
              <w:bottom w:val="nil"/>
            </w:tcBorders>
            <w:tcMar>
              <w:left w:w="28" w:type="dxa"/>
              <w:right w:w="28" w:type="dxa"/>
            </w:tcMar>
          </w:tcPr>
          <w:p w:rsidR="00B11724" w:rsidRPr="002B64C4" w:rsidRDefault="00B11724" w:rsidP="00B11724">
            <w:pPr>
              <w:spacing w:after="0"/>
              <w:rPr>
                <w:sz w:val="21"/>
                <w:szCs w:val="21"/>
              </w:rPr>
            </w:pPr>
            <w:r w:rsidRPr="002B64C4">
              <w:rPr>
                <w:sz w:val="21"/>
                <w:szCs w:val="21"/>
              </w:rPr>
              <w:t>Wardak</w:t>
            </w:r>
          </w:p>
        </w:tc>
      </w:tr>
      <w:tr w:rsidR="00B30BC5" w:rsidRPr="002B64C4" w:rsidTr="00B30BC5">
        <w:tc>
          <w:tcPr>
            <w:tcW w:w="1114" w:type="pct"/>
            <w:tcBorders>
              <w:top w:val="nil"/>
            </w:tcBorders>
            <w:tcMar>
              <w:left w:w="28" w:type="dxa"/>
              <w:right w:w="28" w:type="dxa"/>
            </w:tcMar>
          </w:tcPr>
          <w:p w:rsidR="00B11724" w:rsidRPr="002B64C4" w:rsidRDefault="00B11724" w:rsidP="00B11724">
            <w:pPr>
              <w:spacing w:after="0"/>
              <w:ind w:firstLine="851"/>
              <w:rPr>
                <w:sz w:val="21"/>
                <w:szCs w:val="21"/>
              </w:rPr>
            </w:pPr>
            <w:r w:rsidRPr="002B64C4">
              <w:rPr>
                <w:sz w:val="21"/>
                <w:szCs w:val="21"/>
              </w:rPr>
              <w:t>1.50%</w:t>
            </w:r>
          </w:p>
        </w:tc>
        <w:tc>
          <w:tcPr>
            <w:tcW w:w="567" w:type="pct"/>
            <w:tcBorders>
              <w:top w:val="nil"/>
            </w:tcBorders>
            <w:tcMar>
              <w:left w:w="28" w:type="dxa"/>
              <w:right w:w="28" w:type="dxa"/>
            </w:tcMar>
          </w:tcPr>
          <w:p w:rsidR="00B11724" w:rsidRPr="002B64C4" w:rsidRDefault="00B11724" w:rsidP="00B11724">
            <w:pPr>
              <w:spacing w:after="0"/>
              <w:jc w:val="center"/>
              <w:rPr>
                <w:sz w:val="21"/>
                <w:szCs w:val="21"/>
              </w:rPr>
            </w:pPr>
            <w:r w:rsidRPr="002B64C4">
              <w:rPr>
                <w:sz w:val="21"/>
                <w:szCs w:val="21"/>
              </w:rPr>
              <w:t>0.04</w:t>
            </w:r>
          </w:p>
        </w:tc>
        <w:tc>
          <w:tcPr>
            <w:tcW w:w="631" w:type="pct"/>
            <w:tcBorders>
              <w:top w:val="nil"/>
            </w:tcBorders>
            <w:tcMar>
              <w:left w:w="28" w:type="dxa"/>
              <w:right w:w="28" w:type="dxa"/>
            </w:tcMar>
          </w:tcPr>
          <w:p w:rsidR="00B11724" w:rsidRPr="002B64C4" w:rsidRDefault="00B11724" w:rsidP="00B11724">
            <w:pPr>
              <w:spacing w:after="0"/>
              <w:ind w:firstLine="227"/>
              <w:rPr>
                <w:sz w:val="21"/>
                <w:szCs w:val="21"/>
              </w:rPr>
            </w:pPr>
            <w:r w:rsidRPr="002B64C4">
              <w:rPr>
                <w:sz w:val="21"/>
                <w:szCs w:val="21"/>
              </w:rPr>
              <w:t>1 367</w:t>
            </w:r>
          </w:p>
        </w:tc>
        <w:tc>
          <w:tcPr>
            <w:tcW w:w="505" w:type="pct"/>
            <w:tcBorders>
              <w:top w:val="nil"/>
            </w:tcBorders>
            <w:tcMar>
              <w:left w:w="28" w:type="dxa"/>
              <w:right w:w="28" w:type="dxa"/>
            </w:tcMar>
          </w:tcPr>
          <w:p w:rsidR="00B11724" w:rsidRPr="002B64C4" w:rsidRDefault="00B11724" w:rsidP="00B11724">
            <w:pPr>
              <w:spacing w:after="0"/>
              <w:ind w:firstLine="397"/>
              <w:rPr>
                <w:sz w:val="21"/>
                <w:szCs w:val="21"/>
              </w:rPr>
            </w:pPr>
            <w:r w:rsidRPr="002B64C4">
              <w:rPr>
                <w:sz w:val="21"/>
                <w:szCs w:val="21"/>
              </w:rPr>
              <w:t>58</w:t>
            </w:r>
          </w:p>
        </w:tc>
        <w:tc>
          <w:tcPr>
            <w:tcW w:w="567" w:type="pct"/>
            <w:tcBorders>
              <w:top w:val="nil"/>
            </w:tcBorders>
            <w:tcMar>
              <w:left w:w="28" w:type="dxa"/>
              <w:right w:w="28" w:type="dxa"/>
            </w:tcMar>
          </w:tcPr>
          <w:p w:rsidR="00B11724" w:rsidRPr="002B64C4" w:rsidRDefault="00B11724" w:rsidP="00B11724">
            <w:pPr>
              <w:spacing w:after="0"/>
              <w:ind w:firstLine="159"/>
              <w:rPr>
                <w:sz w:val="21"/>
                <w:szCs w:val="21"/>
              </w:rPr>
            </w:pPr>
            <w:r w:rsidRPr="002B64C4">
              <w:rPr>
                <w:sz w:val="21"/>
                <w:szCs w:val="21"/>
              </w:rPr>
              <w:t>1 309</w:t>
            </w:r>
          </w:p>
        </w:tc>
        <w:tc>
          <w:tcPr>
            <w:tcW w:w="631" w:type="pct"/>
            <w:tcBorders>
              <w:top w:val="nil"/>
            </w:tcBorders>
            <w:tcMar>
              <w:left w:w="28" w:type="dxa"/>
              <w:right w:w="28" w:type="dxa"/>
            </w:tcMar>
          </w:tcPr>
          <w:p w:rsidR="00B11724" w:rsidRPr="002B64C4" w:rsidRDefault="00B11724" w:rsidP="00B11724">
            <w:pPr>
              <w:spacing w:after="0"/>
              <w:ind w:firstLine="597"/>
              <w:rPr>
                <w:sz w:val="21"/>
                <w:szCs w:val="21"/>
              </w:rPr>
            </w:pPr>
            <w:r w:rsidRPr="002B64C4">
              <w:rPr>
                <w:sz w:val="21"/>
                <w:szCs w:val="21"/>
              </w:rPr>
              <w:t>8</w:t>
            </w:r>
          </w:p>
        </w:tc>
        <w:tc>
          <w:tcPr>
            <w:tcW w:w="984" w:type="pct"/>
            <w:tcBorders>
              <w:top w:val="nil"/>
            </w:tcBorders>
            <w:tcMar>
              <w:left w:w="28" w:type="dxa"/>
              <w:right w:w="28" w:type="dxa"/>
            </w:tcMar>
          </w:tcPr>
          <w:p w:rsidR="00B11724" w:rsidRPr="002B64C4" w:rsidRDefault="00B11724" w:rsidP="00B11724">
            <w:pPr>
              <w:spacing w:after="0"/>
              <w:rPr>
                <w:sz w:val="21"/>
                <w:szCs w:val="21"/>
              </w:rPr>
            </w:pPr>
            <w:r w:rsidRPr="002B64C4">
              <w:rPr>
                <w:sz w:val="21"/>
                <w:szCs w:val="21"/>
              </w:rPr>
              <w:t>Kabul Province</w:t>
            </w:r>
          </w:p>
        </w:tc>
      </w:tr>
      <w:tr w:rsidR="00B30BC5" w:rsidRPr="002B64C4" w:rsidTr="00B30BC5">
        <w:tc>
          <w:tcPr>
            <w:tcW w:w="1114" w:type="pct"/>
            <w:tcMar>
              <w:left w:w="28" w:type="dxa"/>
              <w:right w:w="28" w:type="dxa"/>
            </w:tcMar>
          </w:tcPr>
          <w:p w:rsidR="00B11724" w:rsidRPr="002B64C4" w:rsidRDefault="00B11724" w:rsidP="00B11724">
            <w:pPr>
              <w:spacing w:after="0"/>
              <w:ind w:firstLine="601"/>
              <w:rPr>
                <w:sz w:val="21"/>
                <w:szCs w:val="21"/>
              </w:rPr>
            </w:pPr>
            <w:r w:rsidRPr="002B64C4">
              <w:rPr>
                <w:sz w:val="21"/>
                <w:szCs w:val="21"/>
              </w:rPr>
              <w:t>100.00%</w:t>
            </w:r>
          </w:p>
        </w:tc>
        <w:tc>
          <w:tcPr>
            <w:tcW w:w="567" w:type="pct"/>
            <w:tcMar>
              <w:left w:w="28" w:type="dxa"/>
              <w:right w:w="28" w:type="dxa"/>
            </w:tcMar>
          </w:tcPr>
          <w:p w:rsidR="00B11724" w:rsidRPr="002B64C4" w:rsidRDefault="00B11724" w:rsidP="00B11724">
            <w:pPr>
              <w:spacing w:after="0"/>
              <w:jc w:val="center"/>
              <w:rPr>
                <w:sz w:val="21"/>
                <w:szCs w:val="21"/>
              </w:rPr>
            </w:pPr>
            <w:r w:rsidRPr="002B64C4">
              <w:rPr>
                <w:sz w:val="21"/>
                <w:szCs w:val="21"/>
              </w:rPr>
              <w:t>0.08</w:t>
            </w:r>
          </w:p>
        </w:tc>
        <w:tc>
          <w:tcPr>
            <w:tcW w:w="631" w:type="pct"/>
            <w:tcMar>
              <w:left w:w="28" w:type="dxa"/>
              <w:right w:w="28" w:type="dxa"/>
            </w:tcMar>
          </w:tcPr>
          <w:p w:rsidR="00B11724" w:rsidRPr="002B64C4" w:rsidRDefault="00B11724" w:rsidP="00B11724">
            <w:pPr>
              <w:spacing w:after="0"/>
              <w:ind w:firstLine="113"/>
              <w:rPr>
                <w:sz w:val="21"/>
                <w:szCs w:val="21"/>
              </w:rPr>
            </w:pPr>
            <w:r w:rsidRPr="002B64C4">
              <w:rPr>
                <w:sz w:val="21"/>
                <w:szCs w:val="21"/>
              </w:rPr>
              <w:t>91 362</w:t>
            </w:r>
          </w:p>
        </w:tc>
        <w:tc>
          <w:tcPr>
            <w:tcW w:w="505" w:type="pct"/>
            <w:tcMar>
              <w:left w:w="28" w:type="dxa"/>
              <w:right w:w="28" w:type="dxa"/>
            </w:tcMar>
          </w:tcPr>
          <w:p w:rsidR="00B11724" w:rsidRPr="002B64C4" w:rsidRDefault="00B11724" w:rsidP="00B11724">
            <w:pPr>
              <w:spacing w:after="0"/>
              <w:ind w:firstLine="85"/>
              <w:rPr>
                <w:sz w:val="21"/>
                <w:szCs w:val="21"/>
              </w:rPr>
            </w:pPr>
            <w:r w:rsidRPr="002B64C4">
              <w:rPr>
                <w:sz w:val="21"/>
                <w:szCs w:val="21"/>
              </w:rPr>
              <w:t>6 916</w:t>
            </w:r>
          </w:p>
        </w:tc>
        <w:tc>
          <w:tcPr>
            <w:tcW w:w="567" w:type="pct"/>
            <w:tcMar>
              <w:left w:w="28" w:type="dxa"/>
              <w:right w:w="28" w:type="dxa"/>
            </w:tcMar>
          </w:tcPr>
          <w:p w:rsidR="00B11724" w:rsidRPr="002B64C4" w:rsidRDefault="00B11724" w:rsidP="00B11724">
            <w:pPr>
              <w:spacing w:after="0"/>
              <w:ind w:firstLine="34"/>
              <w:rPr>
                <w:sz w:val="21"/>
                <w:szCs w:val="21"/>
              </w:rPr>
            </w:pPr>
            <w:r w:rsidRPr="002B64C4">
              <w:rPr>
                <w:sz w:val="21"/>
                <w:szCs w:val="21"/>
              </w:rPr>
              <w:t>84 446</w:t>
            </w:r>
          </w:p>
        </w:tc>
        <w:tc>
          <w:tcPr>
            <w:tcW w:w="631" w:type="pct"/>
            <w:tcMar>
              <w:left w:w="28" w:type="dxa"/>
              <w:right w:w="28" w:type="dxa"/>
            </w:tcMar>
          </w:tcPr>
          <w:p w:rsidR="00B11724" w:rsidRPr="002B64C4" w:rsidRDefault="00B11724" w:rsidP="00B11724">
            <w:pPr>
              <w:spacing w:after="0"/>
              <w:ind w:firstLine="336"/>
              <w:rPr>
                <w:sz w:val="21"/>
                <w:szCs w:val="21"/>
              </w:rPr>
            </w:pPr>
            <w:r w:rsidRPr="002B64C4">
              <w:rPr>
                <w:sz w:val="21"/>
                <w:szCs w:val="21"/>
              </w:rPr>
              <w:t>336</w:t>
            </w:r>
          </w:p>
        </w:tc>
        <w:tc>
          <w:tcPr>
            <w:tcW w:w="984" w:type="pct"/>
            <w:tcMar>
              <w:left w:w="28" w:type="dxa"/>
              <w:right w:w="28" w:type="dxa"/>
            </w:tcMar>
          </w:tcPr>
          <w:p w:rsidR="00B11724" w:rsidRPr="002B64C4" w:rsidRDefault="00B11724" w:rsidP="00B11724">
            <w:pPr>
              <w:spacing w:after="0"/>
              <w:rPr>
                <w:sz w:val="21"/>
                <w:szCs w:val="21"/>
              </w:rPr>
            </w:pPr>
            <w:r w:rsidRPr="002B64C4">
              <w:rPr>
                <w:sz w:val="21"/>
                <w:szCs w:val="21"/>
              </w:rPr>
              <w:t>Total</w:t>
            </w:r>
          </w:p>
        </w:tc>
      </w:tr>
    </w:tbl>
    <w:p w:rsidR="00B11724" w:rsidRDefault="00B11724" w:rsidP="002B64C4">
      <w:pPr>
        <w:adjustRightInd w:val="0"/>
        <w:snapToGrid w:val="0"/>
        <w:spacing w:before="180" w:after="0"/>
        <w:rPr>
          <w:snapToGrid w:val="0"/>
        </w:rPr>
      </w:pPr>
      <w:r>
        <w:rPr>
          <w:iCs/>
          <w:noProof/>
          <w:szCs w:val="24"/>
          <w:lang w:eastAsia="ja-JP"/>
        </w:rPr>
        <w:tab/>
      </w:r>
      <w:r w:rsidRPr="00D151DB">
        <w:rPr>
          <w:i/>
          <w:iCs/>
          <w:noProof/>
          <w:szCs w:val="24"/>
          <w:lang w:eastAsia="ja-JP"/>
        </w:rPr>
        <w:t>Source</w:t>
      </w:r>
      <w:r w:rsidRPr="005616EA">
        <w:rPr>
          <w:iCs/>
          <w:noProof/>
          <w:szCs w:val="24"/>
          <w:lang w:eastAsia="ja-JP"/>
        </w:rPr>
        <w:t>: Ministry of Education (2007)</w:t>
      </w:r>
      <w:r>
        <w:rPr>
          <w:iCs/>
          <w:noProof/>
          <w:szCs w:val="24"/>
          <w:lang w:eastAsia="ja-JP"/>
        </w:rPr>
        <w:t>.</w:t>
      </w:r>
    </w:p>
    <w:p w:rsidR="00B11724" w:rsidRDefault="00B11724" w:rsidP="00B11724">
      <w:pPr>
        <w:adjustRightInd w:val="0"/>
        <w:snapToGrid w:val="0"/>
        <w:rPr>
          <w:snapToGrid w:val="0"/>
        </w:rPr>
        <w:sectPr w:rsidR="00B11724" w:rsidSect="00B11724">
          <w:headerReference w:type="even" r:id="rId26"/>
          <w:headerReference w:type="default" r:id="rId27"/>
          <w:footerReference w:type="even" r:id="rId28"/>
          <w:footerReference w:type="default" r:id="rId29"/>
          <w:endnotePr>
            <w:numFmt w:val="decimal"/>
          </w:endnotePr>
          <w:pgSz w:w="11907" w:h="16840" w:code="9"/>
          <w:pgMar w:top="1134" w:right="851" w:bottom="1985" w:left="1701" w:header="851" w:footer="1701" w:gutter="0"/>
          <w:cols w:space="720"/>
          <w:docGrid w:linePitch="326"/>
        </w:sectPr>
      </w:pPr>
    </w:p>
    <w:p w:rsidR="00B11724" w:rsidRPr="00091429" w:rsidRDefault="00B11724" w:rsidP="00694546">
      <w:pPr>
        <w:pStyle w:val="Heading2"/>
        <w:rPr>
          <w:b/>
        </w:rPr>
      </w:pPr>
      <w:r w:rsidRPr="00091429">
        <w:rPr>
          <w:b/>
        </w:rPr>
        <w:t>Table 33</w:t>
      </w:r>
    </w:p>
    <w:p w:rsidR="00B11724" w:rsidRPr="00091429" w:rsidRDefault="00B11724" w:rsidP="00694546">
      <w:pPr>
        <w:pStyle w:val="Heading2"/>
        <w:rPr>
          <w:b/>
          <w:sz w:val="20"/>
        </w:rPr>
      </w:pPr>
      <w:r w:rsidRPr="00091429">
        <w:rPr>
          <w:b/>
        </w:rPr>
        <w:t>Number of male and female primary and secondary schools for general education by province</w:t>
      </w:r>
    </w:p>
    <w:tbl>
      <w:tblPr>
        <w:tblW w:w="493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994"/>
        <w:gridCol w:w="997"/>
        <w:gridCol w:w="1123"/>
        <w:gridCol w:w="994"/>
        <w:gridCol w:w="1002"/>
        <w:gridCol w:w="991"/>
        <w:gridCol w:w="991"/>
        <w:gridCol w:w="986"/>
        <w:gridCol w:w="848"/>
        <w:gridCol w:w="851"/>
        <w:gridCol w:w="851"/>
        <w:gridCol w:w="859"/>
        <w:gridCol w:w="1126"/>
      </w:tblGrid>
      <w:tr w:rsidR="00B11724" w:rsidRPr="00282483" w:rsidTr="00B11724">
        <w:trPr>
          <w:tblHeader/>
        </w:trPr>
        <w:tc>
          <w:tcPr>
            <w:tcW w:w="317" w:type="pct"/>
          </w:tcPr>
          <w:p w:rsidR="00B11724" w:rsidRPr="00282483" w:rsidRDefault="00B11724" w:rsidP="00177157">
            <w:pPr>
              <w:spacing w:after="0"/>
              <w:jc w:val="center"/>
              <w:rPr>
                <w:noProof/>
                <w:sz w:val="18"/>
                <w:szCs w:val="18"/>
              </w:rPr>
            </w:pPr>
            <w:r w:rsidRPr="00282483">
              <w:rPr>
                <w:noProof/>
                <w:sz w:val="18"/>
                <w:szCs w:val="18"/>
              </w:rPr>
              <w:t>Total schools</w:t>
            </w:r>
          </w:p>
        </w:tc>
        <w:tc>
          <w:tcPr>
            <w:tcW w:w="369" w:type="pct"/>
          </w:tcPr>
          <w:p w:rsidR="00B11724" w:rsidRPr="00282483" w:rsidRDefault="00B11724" w:rsidP="00177157">
            <w:pPr>
              <w:spacing w:after="0"/>
              <w:jc w:val="center"/>
              <w:rPr>
                <w:noProof/>
                <w:sz w:val="18"/>
                <w:szCs w:val="18"/>
              </w:rPr>
            </w:pPr>
            <w:r w:rsidRPr="00282483">
              <w:rPr>
                <w:noProof/>
                <w:sz w:val="18"/>
                <w:szCs w:val="18"/>
              </w:rPr>
              <w:t>Total higher secondary</w:t>
            </w:r>
          </w:p>
        </w:tc>
        <w:tc>
          <w:tcPr>
            <w:tcW w:w="370" w:type="pct"/>
          </w:tcPr>
          <w:p w:rsidR="00B11724" w:rsidRPr="00282483" w:rsidRDefault="00B11724" w:rsidP="00177157">
            <w:pPr>
              <w:spacing w:after="0"/>
              <w:jc w:val="center"/>
              <w:rPr>
                <w:noProof/>
                <w:sz w:val="18"/>
                <w:szCs w:val="18"/>
              </w:rPr>
            </w:pPr>
            <w:r w:rsidRPr="00282483">
              <w:rPr>
                <w:noProof/>
                <w:sz w:val="18"/>
                <w:szCs w:val="18"/>
              </w:rPr>
              <w:t>Mix higher secondary</w:t>
            </w:r>
          </w:p>
        </w:tc>
        <w:tc>
          <w:tcPr>
            <w:tcW w:w="417" w:type="pct"/>
          </w:tcPr>
          <w:p w:rsidR="00B11724" w:rsidRPr="00282483" w:rsidRDefault="00B11724" w:rsidP="00177157">
            <w:pPr>
              <w:spacing w:after="0"/>
              <w:jc w:val="center"/>
              <w:rPr>
                <w:noProof/>
                <w:sz w:val="18"/>
                <w:szCs w:val="18"/>
              </w:rPr>
            </w:pPr>
            <w:r w:rsidRPr="00282483">
              <w:rPr>
                <w:noProof/>
                <w:sz w:val="18"/>
                <w:szCs w:val="18"/>
              </w:rPr>
              <w:t>Female Higher Secondary</w:t>
            </w:r>
          </w:p>
        </w:tc>
        <w:tc>
          <w:tcPr>
            <w:tcW w:w="369" w:type="pct"/>
          </w:tcPr>
          <w:p w:rsidR="00B11724" w:rsidRPr="00282483" w:rsidRDefault="00B11724" w:rsidP="00177157">
            <w:pPr>
              <w:spacing w:after="0"/>
              <w:jc w:val="center"/>
              <w:rPr>
                <w:noProof/>
                <w:sz w:val="18"/>
                <w:szCs w:val="18"/>
              </w:rPr>
            </w:pPr>
            <w:r w:rsidRPr="00282483">
              <w:rPr>
                <w:noProof/>
                <w:sz w:val="18"/>
                <w:szCs w:val="18"/>
              </w:rPr>
              <w:t>Male higher secondary</w:t>
            </w:r>
          </w:p>
        </w:tc>
        <w:tc>
          <w:tcPr>
            <w:tcW w:w="372" w:type="pct"/>
          </w:tcPr>
          <w:p w:rsidR="00B11724" w:rsidRPr="00282483" w:rsidRDefault="00B11724" w:rsidP="00177157">
            <w:pPr>
              <w:spacing w:after="0"/>
              <w:jc w:val="center"/>
              <w:rPr>
                <w:noProof/>
                <w:sz w:val="18"/>
                <w:szCs w:val="18"/>
              </w:rPr>
            </w:pPr>
            <w:r w:rsidRPr="00282483">
              <w:rPr>
                <w:noProof/>
                <w:sz w:val="18"/>
                <w:szCs w:val="18"/>
              </w:rPr>
              <w:t>Total lower secon</w:t>
            </w:r>
            <w:r w:rsidRPr="00282483">
              <w:rPr>
                <w:noProof/>
                <w:sz w:val="18"/>
                <w:szCs w:val="18"/>
                <w:lang w:eastAsia="ja-JP"/>
              </w:rPr>
              <w:t>d</w:t>
            </w:r>
            <w:r w:rsidRPr="00282483">
              <w:rPr>
                <w:noProof/>
                <w:sz w:val="18"/>
                <w:szCs w:val="18"/>
              </w:rPr>
              <w:t>ary</w:t>
            </w:r>
          </w:p>
        </w:tc>
        <w:tc>
          <w:tcPr>
            <w:tcW w:w="368" w:type="pct"/>
          </w:tcPr>
          <w:p w:rsidR="00B11724" w:rsidRPr="00282483" w:rsidRDefault="00B11724" w:rsidP="00177157">
            <w:pPr>
              <w:spacing w:after="0"/>
              <w:jc w:val="center"/>
              <w:rPr>
                <w:noProof/>
                <w:sz w:val="18"/>
                <w:szCs w:val="18"/>
              </w:rPr>
            </w:pPr>
            <w:r w:rsidRPr="00282483">
              <w:rPr>
                <w:noProof/>
                <w:sz w:val="18"/>
                <w:szCs w:val="18"/>
              </w:rPr>
              <w:t>Mix lower secondary</w:t>
            </w:r>
          </w:p>
        </w:tc>
        <w:tc>
          <w:tcPr>
            <w:tcW w:w="368" w:type="pct"/>
          </w:tcPr>
          <w:p w:rsidR="00B11724" w:rsidRPr="00282483" w:rsidRDefault="00B11724" w:rsidP="00177157">
            <w:pPr>
              <w:spacing w:after="0"/>
              <w:jc w:val="center"/>
              <w:rPr>
                <w:noProof/>
                <w:sz w:val="18"/>
                <w:szCs w:val="18"/>
              </w:rPr>
            </w:pPr>
            <w:r w:rsidRPr="00282483">
              <w:rPr>
                <w:noProof/>
                <w:sz w:val="18"/>
                <w:szCs w:val="18"/>
              </w:rPr>
              <w:t>Female lower secondary</w:t>
            </w:r>
          </w:p>
        </w:tc>
        <w:tc>
          <w:tcPr>
            <w:tcW w:w="366" w:type="pct"/>
          </w:tcPr>
          <w:p w:rsidR="00B11724" w:rsidRPr="00282483" w:rsidRDefault="00B11724" w:rsidP="00177157">
            <w:pPr>
              <w:spacing w:after="0"/>
              <w:jc w:val="center"/>
              <w:rPr>
                <w:noProof/>
                <w:sz w:val="18"/>
                <w:szCs w:val="18"/>
              </w:rPr>
            </w:pPr>
            <w:r w:rsidRPr="00282483">
              <w:rPr>
                <w:noProof/>
                <w:sz w:val="18"/>
                <w:szCs w:val="18"/>
              </w:rPr>
              <w:t>Male lower secondary</w:t>
            </w:r>
          </w:p>
        </w:tc>
        <w:tc>
          <w:tcPr>
            <w:tcW w:w="315" w:type="pct"/>
          </w:tcPr>
          <w:p w:rsidR="00B11724" w:rsidRPr="00282483" w:rsidRDefault="00B11724" w:rsidP="00177157">
            <w:pPr>
              <w:spacing w:after="0"/>
              <w:jc w:val="center"/>
              <w:rPr>
                <w:noProof/>
                <w:sz w:val="18"/>
                <w:szCs w:val="18"/>
              </w:rPr>
            </w:pPr>
            <w:r w:rsidRPr="00282483">
              <w:rPr>
                <w:noProof/>
                <w:sz w:val="18"/>
                <w:szCs w:val="18"/>
              </w:rPr>
              <w:t>Total primary</w:t>
            </w:r>
          </w:p>
        </w:tc>
        <w:tc>
          <w:tcPr>
            <w:tcW w:w="316" w:type="pct"/>
          </w:tcPr>
          <w:p w:rsidR="00B11724" w:rsidRPr="00282483" w:rsidRDefault="00B11724" w:rsidP="00177157">
            <w:pPr>
              <w:spacing w:after="0"/>
              <w:jc w:val="center"/>
              <w:rPr>
                <w:noProof/>
                <w:sz w:val="18"/>
                <w:szCs w:val="18"/>
              </w:rPr>
            </w:pPr>
            <w:r w:rsidRPr="00282483">
              <w:rPr>
                <w:noProof/>
                <w:sz w:val="18"/>
                <w:szCs w:val="18"/>
              </w:rPr>
              <w:t>Mix primary</w:t>
            </w:r>
          </w:p>
        </w:tc>
        <w:tc>
          <w:tcPr>
            <w:tcW w:w="316" w:type="pct"/>
          </w:tcPr>
          <w:p w:rsidR="00B11724" w:rsidRPr="00282483" w:rsidRDefault="00B11724" w:rsidP="00177157">
            <w:pPr>
              <w:spacing w:after="0"/>
              <w:jc w:val="center"/>
              <w:rPr>
                <w:noProof/>
                <w:sz w:val="18"/>
                <w:szCs w:val="18"/>
              </w:rPr>
            </w:pPr>
            <w:r w:rsidRPr="00282483">
              <w:rPr>
                <w:noProof/>
                <w:sz w:val="18"/>
                <w:szCs w:val="18"/>
              </w:rPr>
              <w:t>Female primary</w:t>
            </w:r>
          </w:p>
        </w:tc>
        <w:tc>
          <w:tcPr>
            <w:tcW w:w="319" w:type="pct"/>
          </w:tcPr>
          <w:p w:rsidR="00B11724" w:rsidRPr="00282483" w:rsidRDefault="00B11724" w:rsidP="00177157">
            <w:pPr>
              <w:spacing w:after="0"/>
              <w:jc w:val="center"/>
              <w:rPr>
                <w:noProof/>
                <w:sz w:val="18"/>
                <w:szCs w:val="18"/>
                <w:lang w:eastAsia="ja-JP"/>
              </w:rPr>
            </w:pPr>
            <w:r w:rsidRPr="00282483">
              <w:rPr>
                <w:noProof/>
                <w:sz w:val="18"/>
                <w:szCs w:val="18"/>
              </w:rPr>
              <w:t>Male primar</w:t>
            </w:r>
            <w:r w:rsidRPr="00282483">
              <w:rPr>
                <w:noProof/>
                <w:sz w:val="18"/>
                <w:szCs w:val="18"/>
                <w:lang w:eastAsia="ja-JP"/>
              </w:rPr>
              <w:t>y</w:t>
            </w:r>
          </w:p>
        </w:tc>
        <w:tc>
          <w:tcPr>
            <w:tcW w:w="418" w:type="pct"/>
          </w:tcPr>
          <w:p w:rsidR="00B11724" w:rsidRPr="00282483" w:rsidRDefault="00B11724" w:rsidP="00177157">
            <w:pPr>
              <w:spacing w:after="0"/>
              <w:jc w:val="center"/>
              <w:rPr>
                <w:noProof/>
                <w:sz w:val="18"/>
                <w:szCs w:val="18"/>
              </w:rPr>
            </w:pPr>
            <w:r w:rsidRPr="00282483">
              <w:rPr>
                <w:noProof/>
                <w:sz w:val="18"/>
                <w:szCs w:val="18"/>
              </w:rPr>
              <w:t>Province</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167</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12</w:t>
            </w:r>
          </w:p>
        </w:tc>
        <w:tc>
          <w:tcPr>
            <w:tcW w:w="370" w:type="pct"/>
          </w:tcPr>
          <w:p w:rsidR="00B11724" w:rsidRPr="00282483" w:rsidRDefault="00B11724" w:rsidP="00B11724">
            <w:pPr>
              <w:spacing w:after="0"/>
              <w:ind w:firstLine="397"/>
              <w:rPr>
                <w:noProof/>
                <w:sz w:val="18"/>
                <w:szCs w:val="18"/>
              </w:rPr>
            </w:pPr>
            <w:r w:rsidRPr="00282483">
              <w:rPr>
                <w:noProof/>
                <w:sz w:val="18"/>
                <w:szCs w:val="18"/>
                <w:rtl/>
              </w:rPr>
              <w:t>1</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0</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11</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25</w:t>
            </w:r>
          </w:p>
        </w:tc>
        <w:tc>
          <w:tcPr>
            <w:tcW w:w="368" w:type="pct"/>
          </w:tcPr>
          <w:p w:rsidR="00B11724" w:rsidRPr="00282483" w:rsidRDefault="00B11724" w:rsidP="00B11724">
            <w:pPr>
              <w:spacing w:after="0"/>
              <w:ind w:firstLine="482"/>
              <w:rPr>
                <w:noProof/>
                <w:sz w:val="18"/>
                <w:szCs w:val="18"/>
              </w:rPr>
            </w:pPr>
            <w:r w:rsidRPr="00282483">
              <w:rPr>
                <w:noProof/>
                <w:sz w:val="18"/>
                <w:szCs w:val="18"/>
                <w:rtl/>
              </w:rPr>
              <w:t>4</w:t>
            </w:r>
          </w:p>
        </w:tc>
        <w:tc>
          <w:tcPr>
            <w:tcW w:w="368" w:type="pct"/>
          </w:tcPr>
          <w:p w:rsidR="00B11724" w:rsidRPr="00282483" w:rsidRDefault="00B11724" w:rsidP="00B11724">
            <w:pPr>
              <w:spacing w:after="0"/>
              <w:ind w:firstLine="465"/>
              <w:rPr>
                <w:noProof/>
                <w:sz w:val="18"/>
                <w:szCs w:val="18"/>
              </w:rPr>
            </w:pPr>
            <w:r w:rsidRPr="00282483">
              <w:rPr>
                <w:noProof/>
                <w:sz w:val="18"/>
                <w:szCs w:val="18"/>
                <w:rtl/>
              </w:rPr>
              <w:t>1</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20</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130</w:t>
            </w:r>
          </w:p>
        </w:tc>
        <w:tc>
          <w:tcPr>
            <w:tcW w:w="316" w:type="pct"/>
          </w:tcPr>
          <w:p w:rsidR="00B11724" w:rsidRPr="00282483" w:rsidRDefault="00B11724" w:rsidP="00B11724">
            <w:pPr>
              <w:spacing w:after="0"/>
              <w:ind w:firstLine="442"/>
              <w:rPr>
                <w:noProof/>
                <w:sz w:val="18"/>
                <w:szCs w:val="18"/>
              </w:rPr>
            </w:pPr>
            <w:r w:rsidRPr="00282483">
              <w:rPr>
                <w:noProof/>
                <w:sz w:val="18"/>
                <w:szCs w:val="18"/>
                <w:rtl/>
              </w:rPr>
              <w:t>3</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14</w:t>
            </w:r>
          </w:p>
        </w:tc>
        <w:tc>
          <w:tcPr>
            <w:tcW w:w="319" w:type="pct"/>
          </w:tcPr>
          <w:p w:rsidR="00B11724" w:rsidRPr="00282483" w:rsidRDefault="00B11724" w:rsidP="00B11724">
            <w:pPr>
              <w:spacing w:after="0"/>
              <w:ind w:firstLine="204"/>
              <w:rPr>
                <w:noProof/>
                <w:sz w:val="18"/>
                <w:szCs w:val="18"/>
              </w:rPr>
            </w:pPr>
            <w:r w:rsidRPr="00282483">
              <w:rPr>
                <w:noProof/>
                <w:sz w:val="18"/>
                <w:szCs w:val="18"/>
                <w:rtl/>
              </w:rPr>
              <w:t>113</w:t>
            </w:r>
          </w:p>
        </w:tc>
        <w:tc>
          <w:tcPr>
            <w:tcW w:w="418" w:type="pct"/>
          </w:tcPr>
          <w:p w:rsidR="00B11724" w:rsidRPr="00282483" w:rsidRDefault="00B11724" w:rsidP="00B11724">
            <w:pPr>
              <w:spacing w:after="0"/>
              <w:rPr>
                <w:noProof/>
                <w:sz w:val="18"/>
                <w:szCs w:val="18"/>
              </w:rPr>
            </w:pPr>
            <w:r w:rsidRPr="00282483">
              <w:rPr>
                <w:noProof/>
                <w:sz w:val="18"/>
                <w:szCs w:val="18"/>
                <w:lang w:eastAsia="ja-JP"/>
              </w:rPr>
              <w:t>U</w:t>
            </w:r>
            <w:r w:rsidRPr="00282483">
              <w:rPr>
                <w:noProof/>
                <w:sz w:val="18"/>
                <w:szCs w:val="18"/>
              </w:rPr>
              <w:t>ruzgan</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200</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13</w:t>
            </w:r>
          </w:p>
        </w:tc>
        <w:tc>
          <w:tcPr>
            <w:tcW w:w="370" w:type="pct"/>
          </w:tcPr>
          <w:p w:rsidR="00B11724" w:rsidRPr="00282483" w:rsidRDefault="00B11724" w:rsidP="00B11724">
            <w:pPr>
              <w:spacing w:after="0"/>
              <w:ind w:firstLine="397"/>
              <w:rPr>
                <w:noProof/>
                <w:sz w:val="18"/>
                <w:szCs w:val="18"/>
              </w:rPr>
            </w:pPr>
            <w:r w:rsidRPr="00282483">
              <w:rPr>
                <w:noProof/>
                <w:sz w:val="18"/>
                <w:szCs w:val="18"/>
                <w:rtl/>
              </w:rPr>
              <w:t>3</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2</w:t>
            </w:r>
          </w:p>
        </w:tc>
        <w:tc>
          <w:tcPr>
            <w:tcW w:w="369" w:type="pct"/>
          </w:tcPr>
          <w:p w:rsidR="00B11724" w:rsidRPr="00282483" w:rsidRDefault="00B11724" w:rsidP="00B11724">
            <w:pPr>
              <w:spacing w:after="0"/>
              <w:ind w:firstLine="374"/>
              <w:rPr>
                <w:noProof/>
                <w:sz w:val="18"/>
                <w:szCs w:val="18"/>
              </w:rPr>
            </w:pPr>
            <w:r w:rsidRPr="00282483">
              <w:rPr>
                <w:noProof/>
                <w:sz w:val="18"/>
                <w:szCs w:val="18"/>
                <w:rtl/>
              </w:rPr>
              <w:t>8</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21</w:t>
            </w:r>
          </w:p>
        </w:tc>
        <w:tc>
          <w:tcPr>
            <w:tcW w:w="368" w:type="pct"/>
          </w:tcPr>
          <w:p w:rsidR="00B11724" w:rsidRPr="00282483" w:rsidRDefault="00B11724" w:rsidP="00B11724">
            <w:pPr>
              <w:spacing w:after="0"/>
              <w:ind w:firstLine="482"/>
              <w:rPr>
                <w:noProof/>
                <w:sz w:val="18"/>
                <w:szCs w:val="18"/>
              </w:rPr>
            </w:pPr>
            <w:r w:rsidRPr="00282483">
              <w:rPr>
                <w:noProof/>
                <w:sz w:val="18"/>
                <w:szCs w:val="18"/>
                <w:rtl/>
              </w:rPr>
              <w:t>5</w:t>
            </w:r>
          </w:p>
        </w:tc>
        <w:tc>
          <w:tcPr>
            <w:tcW w:w="368" w:type="pct"/>
          </w:tcPr>
          <w:p w:rsidR="00B11724" w:rsidRPr="00282483" w:rsidRDefault="00B11724" w:rsidP="00B11724">
            <w:pPr>
              <w:spacing w:after="0"/>
              <w:ind w:firstLine="465"/>
              <w:rPr>
                <w:noProof/>
                <w:sz w:val="18"/>
                <w:szCs w:val="18"/>
              </w:rPr>
            </w:pPr>
            <w:r w:rsidRPr="00282483">
              <w:rPr>
                <w:noProof/>
                <w:sz w:val="18"/>
                <w:szCs w:val="18"/>
                <w:rtl/>
              </w:rPr>
              <w:t>2</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14</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166</w:t>
            </w:r>
          </w:p>
        </w:tc>
        <w:tc>
          <w:tcPr>
            <w:tcW w:w="316" w:type="pct"/>
          </w:tcPr>
          <w:p w:rsidR="00B11724" w:rsidRPr="00282483" w:rsidRDefault="00B11724" w:rsidP="00B11724">
            <w:pPr>
              <w:spacing w:after="0"/>
              <w:ind w:firstLine="340"/>
              <w:rPr>
                <w:noProof/>
                <w:sz w:val="18"/>
                <w:szCs w:val="18"/>
              </w:rPr>
            </w:pPr>
            <w:r w:rsidRPr="00282483">
              <w:rPr>
                <w:noProof/>
                <w:sz w:val="18"/>
                <w:szCs w:val="18"/>
                <w:rtl/>
              </w:rPr>
              <w:t>57</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19</w:t>
            </w:r>
          </w:p>
        </w:tc>
        <w:tc>
          <w:tcPr>
            <w:tcW w:w="319" w:type="pct"/>
          </w:tcPr>
          <w:p w:rsidR="00B11724" w:rsidRPr="00282483" w:rsidRDefault="00B11724" w:rsidP="00B11724">
            <w:pPr>
              <w:spacing w:after="0"/>
              <w:ind w:firstLine="284"/>
              <w:rPr>
                <w:noProof/>
                <w:sz w:val="18"/>
                <w:szCs w:val="18"/>
              </w:rPr>
            </w:pPr>
            <w:r w:rsidRPr="00282483">
              <w:rPr>
                <w:noProof/>
                <w:sz w:val="18"/>
                <w:szCs w:val="18"/>
                <w:rtl/>
              </w:rPr>
              <w:t>90</w:t>
            </w:r>
          </w:p>
        </w:tc>
        <w:tc>
          <w:tcPr>
            <w:tcW w:w="418" w:type="pct"/>
          </w:tcPr>
          <w:p w:rsidR="00B11724" w:rsidRPr="00282483" w:rsidRDefault="00B11724" w:rsidP="00B11724">
            <w:pPr>
              <w:spacing w:after="0"/>
              <w:rPr>
                <w:noProof/>
                <w:sz w:val="18"/>
                <w:szCs w:val="18"/>
              </w:rPr>
            </w:pPr>
            <w:r w:rsidRPr="00282483">
              <w:rPr>
                <w:noProof/>
                <w:sz w:val="18"/>
                <w:szCs w:val="18"/>
              </w:rPr>
              <w:t>Badghis</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294</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49</w:t>
            </w:r>
          </w:p>
        </w:tc>
        <w:tc>
          <w:tcPr>
            <w:tcW w:w="370" w:type="pct"/>
          </w:tcPr>
          <w:p w:rsidR="00B11724" w:rsidRPr="00282483" w:rsidRDefault="00B11724" w:rsidP="00B11724">
            <w:pPr>
              <w:spacing w:after="0"/>
              <w:ind w:firstLine="397"/>
              <w:rPr>
                <w:noProof/>
                <w:sz w:val="18"/>
                <w:szCs w:val="18"/>
              </w:rPr>
            </w:pPr>
            <w:r w:rsidRPr="00282483">
              <w:rPr>
                <w:noProof/>
                <w:sz w:val="18"/>
                <w:szCs w:val="18"/>
                <w:rtl/>
              </w:rPr>
              <w:t>5</w:t>
            </w:r>
          </w:p>
        </w:tc>
        <w:tc>
          <w:tcPr>
            <w:tcW w:w="417" w:type="pct"/>
          </w:tcPr>
          <w:p w:rsidR="00B11724" w:rsidRPr="00282483" w:rsidRDefault="00B11724" w:rsidP="00B11724">
            <w:pPr>
              <w:spacing w:after="0"/>
              <w:ind w:firstLine="397"/>
              <w:rPr>
                <w:noProof/>
                <w:sz w:val="18"/>
                <w:szCs w:val="18"/>
              </w:rPr>
            </w:pPr>
            <w:r w:rsidRPr="00282483">
              <w:rPr>
                <w:noProof/>
                <w:sz w:val="18"/>
                <w:szCs w:val="18"/>
                <w:rtl/>
              </w:rPr>
              <w:t>11</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33</w:t>
            </w:r>
          </w:p>
        </w:tc>
        <w:tc>
          <w:tcPr>
            <w:tcW w:w="372" w:type="pct"/>
          </w:tcPr>
          <w:p w:rsidR="00B11724" w:rsidRPr="00282483" w:rsidRDefault="00B11724" w:rsidP="00B11724">
            <w:pPr>
              <w:spacing w:after="0"/>
              <w:ind w:firstLine="340"/>
              <w:rPr>
                <w:noProof/>
                <w:sz w:val="18"/>
                <w:szCs w:val="18"/>
              </w:rPr>
            </w:pPr>
            <w:r w:rsidRPr="00282483">
              <w:rPr>
                <w:noProof/>
                <w:sz w:val="18"/>
                <w:szCs w:val="18"/>
                <w:rtl/>
              </w:rPr>
              <w:t>121</w:t>
            </w:r>
          </w:p>
        </w:tc>
        <w:tc>
          <w:tcPr>
            <w:tcW w:w="368" w:type="pct"/>
          </w:tcPr>
          <w:p w:rsidR="00B11724" w:rsidRPr="00282483" w:rsidRDefault="00B11724" w:rsidP="00B11724">
            <w:pPr>
              <w:spacing w:after="0"/>
              <w:ind w:firstLine="386"/>
              <w:rPr>
                <w:noProof/>
                <w:sz w:val="18"/>
                <w:szCs w:val="18"/>
              </w:rPr>
            </w:pPr>
            <w:r w:rsidRPr="00282483">
              <w:rPr>
                <w:noProof/>
                <w:sz w:val="18"/>
                <w:szCs w:val="18"/>
                <w:rtl/>
              </w:rPr>
              <w:t>55</w:t>
            </w:r>
          </w:p>
        </w:tc>
        <w:tc>
          <w:tcPr>
            <w:tcW w:w="368" w:type="pct"/>
          </w:tcPr>
          <w:p w:rsidR="00B11724" w:rsidRPr="00282483" w:rsidRDefault="00B11724" w:rsidP="00B11724">
            <w:pPr>
              <w:spacing w:after="0"/>
              <w:ind w:firstLine="369"/>
              <w:rPr>
                <w:noProof/>
                <w:sz w:val="18"/>
                <w:szCs w:val="18"/>
              </w:rPr>
            </w:pPr>
            <w:r w:rsidRPr="00282483">
              <w:rPr>
                <w:noProof/>
                <w:sz w:val="18"/>
                <w:szCs w:val="18"/>
                <w:rtl/>
              </w:rPr>
              <w:t>31</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35</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124</w:t>
            </w:r>
          </w:p>
        </w:tc>
        <w:tc>
          <w:tcPr>
            <w:tcW w:w="316" w:type="pct"/>
          </w:tcPr>
          <w:p w:rsidR="00B11724" w:rsidRPr="00282483" w:rsidRDefault="00B11724" w:rsidP="00B11724">
            <w:pPr>
              <w:spacing w:after="0"/>
              <w:ind w:firstLine="340"/>
              <w:rPr>
                <w:noProof/>
                <w:sz w:val="18"/>
                <w:szCs w:val="18"/>
              </w:rPr>
            </w:pPr>
            <w:r w:rsidRPr="00282483">
              <w:rPr>
                <w:noProof/>
                <w:sz w:val="18"/>
                <w:szCs w:val="18"/>
                <w:rtl/>
              </w:rPr>
              <w:t>53</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32</w:t>
            </w:r>
          </w:p>
        </w:tc>
        <w:tc>
          <w:tcPr>
            <w:tcW w:w="319" w:type="pct"/>
          </w:tcPr>
          <w:p w:rsidR="00B11724" w:rsidRPr="00282483" w:rsidRDefault="00B11724" w:rsidP="00B11724">
            <w:pPr>
              <w:spacing w:after="0"/>
              <w:ind w:firstLine="284"/>
              <w:rPr>
                <w:noProof/>
                <w:sz w:val="18"/>
                <w:szCs w:val="18"/>
                <w:rtl/>
              </w:rPr>
            </w:pPr>
            <w:r w:rsidRPr="00282483">
              <w:rPr>
                <w:noProof/>
                <w:sz w:val="18"/>
                <w:szCs w:val="18"/>
                <w:rtl/>
              </w:rPr>
              <w:t>39</w:t>
            </w:r>
          </w:p>
        </w:tc>
        <w:tc>
          <w:tcPr>
            <w:tcW w:w="418" w:type="pct"/>
          </w:tcPr>
          <w:p w:rsidR="00B11724" w:rsidRPr="00282483" w:rsidRDefault="00B11724" w:rsidP="00B11724">
            <w:pPr>
              <w:spacing w:after="0"/>
              <w:rPr>
                <w:noProof/>
                <w:sz w:val="18"/>
                <w:szCs w:val="18"/>
              </w:rPr>
            </w:pPr>
            <w:r w:rsidRPr="00282483">
              <w:rPr>
                <w:noProof/>
                <w:sz w:val="18"/>
                <w:szCs w:val="18"/>
              </w:rPr>
              <w:t>Bamyan</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476</w:t>
            </w:r>
          </w:p>
        </w:tc>
        <w:tc>
          <w:tcPr>
            <w:tcW w:w="369" w:type="pct"/>
          </w:tcPr>
          <w:p w:rsidR="00B11724" w:rsidRPr="00282483" w:rsidRDefault="00B11724" w:rsidP="00B11724">
            <w:pPr>
              <w:spacing w:after="0"/>
              <w:ind w:firstLine="313"/>
              <w:rPr>
                <w:noProof/>
                <w:sz w:val="18"/>
                <w:szCs w:val="18"/>
              </w:rPr>
            </w:pPr>
            <w:r w:rsidRPr="00282483">
              <w:rPr>
                <w:noProof/>
                <w:sz w:val="18"/>
                <w:szCs w:val="18"/>
                <w:rtl/>
              </w:rPr>
              <w:t>138</w:t>
            </w:r>
          </w:p>
        </w:tc>
        <w:tc>
          <w:tcPr>
            <w:tcW w:w="370" w:type="pct"/>
          </w:tcPr>
          <w:p w:rsidR="00B11724" w:rsidRPr="00282483" w:rsidRDefault="00B11724" w:rsidP="00B11724">
            <w:pPr>
              <w:spacing w:after="0"/>
              <w:ind w:firstLine="311"/>
              <w:rPr>
                <w:noProof/>
                <w:sz w:val="18"/>
                <w:szCs w:val="18"/>
              </w:rPr>
            </w:pPr>
            <w:r w:rsidRPr="00282483">
              <w:rPr>
                <w:noProof/>
                <w:sz w:val="18"/>
                <w:szCs w:val="18"/>
                <w:rtl/>
              </w:rPr>
              <w:t>52</w:t>
            </w:r>
          </w:p>
        </w:tc>
        <w:tc>
          <w:tcPr>
            <w:tcW w:w="417" w:type="pct"/>
          </w:tcPr>
          <w:p w:rsidR="00B11724" w:rsidRPr="00282483" w:rsidRDefault="00B11724" w:rsidP="00B11724">
            <w:pPr>
              <w:spacing w:after="0"/>
              <w:ind w:firstLine="397"/>
              <w:rPr>
                <w:noProof/>
                <w:sz w:val="18"/>
                <w:szCs w:val="18"/>
              </w:rPr>
            </w:pPr>
            <w:r w:rsidRPr="00282483">
              <w:rPr>
                <w:noProof/>
                <w:sz w:val="18"/>
                <w:szCs w:val="18"/>
                <w:rtl/>
              </w:rPr>
              <w:t>32</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52</w:t>
            </w:r>
          </w:p>
        </w:tc>
        <w:tc>
          <w:tcPr>
            <w:tcW w:w="372" w:type="pct"/>
          </w:tcPr>
          <w:p w:rsidR="00B11724" w:rsidRPr="00282483" w:rsidRDefault="00B11724" w:rsidP="00B11724">
            <w:pPr>
              <w:spacing w:after="0"/>
              <w:ind w:firstLine="340"/>
              <w:rPr>
                <w:noProof/>
                <w:sz w:val="18"/>
                <w:szCs w:val="18"/>
              </w:rPr>
            </w:pPr>
            <w:r w:rsidRPr="00282483">
              <w:rPr>
                <w:noProof/>
                <w:sz w:val="18"/>
                <w:szCs w:val="18"/>
                <w:rtl/>
              </w:rPr>
              <w:t>204</w:t>
            </w:r>
          </w:p>
        </w:tc>
        <w:tc>
          <w:tcPr>
            <w:tcW w:w="368" w:type="pct"/>
          </w:tcPr>
          <w:p w:rsidR="00B11724" w:rsidRPr="00282483" w:rsidRDefault="00B11724" w:rsidP="00B11724">
            <w:pPr>
              <w:spacing w:after="0"/>
              <w:ind w:firstLine="306"/>
              <w:rPr>
                <w:noProof/>
                <w:sz w:val="18"/>
                <w:szCs w:val="18"/>
              </w:rPr>
            </w:pPr>
            <w:r w:rsidRPr="00282483">
              <w:rPr>
                <w:noProof/>
                <w:sz w:val="18"/>
                <w:szCs w:val="18"/>
                <w:rtl/>
              </w:rPr>
              <w:t>147</w:t>
            </w:r>
          </w:p>
        </w:tc>
        <w:tc>
          <w:tcPr>
            <w:tcW w:w="368" w:type="pct"/>
          </w:tcPr>
          <w:p w:rsidR="00B11724" w:rsidRPr="00282483" w:rsidRDefault="00B11724" w:rsidP="00B11724">
            <w:pPr>
              <w:spacing w:after="0"/>
              <w:ind w:firstLine="369"/>
              <w:rPr>
                <w:noProof/>
                <w:sz w:val="18"/>
                <w:szCs w:val="18"/>
              </w:rPr>
            </w:pPr>
            <w:r w:rsidRPr="00282483">
              <w:rPr>
                <w:noProof/>
                <w:sz w:val="18"/>
                <w:szCs w:val="18"/>
                <w:rtl/>
              </w:rPr>
              <w:t>28</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29</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134</w:t>
            </w:r>
          </w:p>
        </w:tc>
        <w:tc>
          <w:tcPr>
            <w:tcW w:w="316" w:type="pct"/>
          </w:tcPr>
          <w:p w:rsidR="00B11724" w:rsidRPr="00282483" w:rsidRDefault="00B11724" w:rsidP="00B11724">
            <w:pPr>
              <w:spacing w:after="0"/>
              <w:ind w:firstLine="226"/>
              <w:rPr>
                <w:noProof/>
                <w:sz w:val="18"/>
                <w:szCs w:val="18"/>
              </w:rPr>
            </w:pPr>
            <w:r w:rsidRPr="00282483">
              <w:rPr>
                <w:noProof/>
                <w:sz w:val="18"/>
                <w:szCs w:val="18"/>
                <w:rtl/>
              </w:rPr>
              <w:t>106</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15</w:t>
            </w:r>
          </w:p>
        </w:tc>
        <w:tc>
          <w:tcPr>
            <w:tcW w:w="319" w:type="pct"/>
          </w:tcPr>
          <w:p w:rsidR="00B11724" w:rsidRPr="00282483" w:rsidRDefault="00B11724" w:rsidP="00B11724">
            <w:pPr>
              <w:spacing w:after="0"/>
              <w:ind w:firstLine="284"/>
              <w:rPr>
                <w:noProof/>
                <w:sz w:val="18"/>
                <w:szCs w:val="18"/>
              </w:rPr>
            </w:pPr>
            <w:r w:rsidRPr="00282483">
              <w:rPr>
                <w:noProof/>
                <w:sz w:val="18"/>
                <w:szCs w:val="18"/>
                <w:rtl/>
              </w:rPr>
              <w:t>13</w:t>
            </w:r>
          </w:p>
        </w:tc>
        <w:tc>
          <w:tcPr>
            <w:tcW w:w="418" w:type="pct"/>
          </w:tcPr>
          <w:p w:rsidR="00B11724" w:rsidRPr="00282483" w:rsidRDefault="00B11724" w:rsidP="00B11724">
            <w:pPr>
              <w:spacing w:after="0"/>
              <w:rPr>
                <w:noProof/>
                <w:sz w:val="18"/>
                <w:szCs w:val="18"/>
              </w:rPr>
            </w:pPr>
            <w:r w:rsidRPr="00282483">
              <w:rPr>
                <w:noProof/>
                <w:sz w:val="18"/>
                <w:szCs w:val="18"/>
              </w:rPr>
              <w:t>Badakhshan</w:t>
            </w:r>
          </w:p>
        </w:tc>
      </w:tr>
      <w:tr w:rsidR="00B11724" w:rsidRPr="00282483" w:rsidTr="00B11724">
        <w:trPr>
          <w:trHeight w:val="81"/>
        </w:trPr>
        <w:tc>
          <w:tcPr>
            <w:tcW w:w="317" w:type="pct"/>
          </w:tcPr>
          <w:p w:rsidR="00B11724" w:rsidRPr="00282483" w:rsidRDefault="00B11724" w:rsidP="00B11724">
            <w:pPr>
              <w:spacing w:after="0"/>
              <w:ind w:firstLine="142"/>
              <w:rPr>
                <w:noProof/>
                <w:sz w:val="18"/>
                <w:szCs w:val="18"/>
              </w:rPr>
            </w:pPr>
            <w:r w:rsidRPr="00282483">
              <w:rPr>
                <w:noProof/>
                <w:sz w:val="18"/>
                <w:szCs w:val="18"/>
                <w:rtl/>
              </w:rPr>
              <w:t>308</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77</w:t>
            </w:r>
          </w:p>
        </w:tc>
        <w:tc>
          <w:tcPr>
            <w:tcW w:w="370" w:type="pct"/>
          </w:tcPr>
          <w:p w:rsidR="00B11724" w:rsidRPr="00282483" w:rsidRDefault="00B11724" w:rsidP="00B11724">
            <w:pPr>
              <w:spacing w:after="0"/>
              <w:ind w:firstLine="311"/>
              <w:rPr>
                <w:noProof/>
                <w:sz w:val="18"/>
                <w:szCs w:val="18"/>
              </w:rPr>
            </w:pPr>
            <w:r w:rsidRPr="00282483">
              <w:rPr>
                <w:noProof/>
                <w:sz w:val="18"/>
                <w:szCs w:val="18"/>
                <w:rtl/>
              </w:rPr>
              <w:t>46</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9</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22</w:t>
            </w:r>
          </w:p>
        </w:tc>
        <w:tc>
          <w:tcPr>
            <w:tcW w:w="372" w:type="pct"/>
          </w:tcPr>
          <w:p w:rsidR="00B11724" w:rsidRPr="00282483" w:rsidRDefault="00B11724" w:rsidP="00B11724">
            <w:pPr>
              <w:spacing w:after="0"/>
              <w:ind w:firstLine="340"/>
              <w:rPr>
                <w:noProof/>
                <w:sz w:val="18"/>
                <w:szCs w:val="18"/>
              </w:rPr>
            </w:pPr>
            <w:r w:rsidRPr="00282483">
              <w:rPr>
                <w:noProof/>
                <w:sz w:val="18"/>
                <w:szCs w:val="18"/>
                <w:rtl/>
              </w:rPr>
              <w:t>161</w:t>
            </w:r>
          </w:p>
        </w:tc>
        <w:tc>
          <w:tcPr>
            <w:tcW w:w="368" w:type="pct"/>
          </w:tcPr>
          <w:p w:rsidR="00B11724" w:rsidRPr="00282483" w:rsidRDefault="00B11724" w:rsidP="00B11724">
            <w:pPr>
              <w:spacing w:after="0"/>
              <w:ind w:firstLine="306"/>
              <w:rPr>
                <w:noProof/>
                <w:sz w:val="18"/>
                <w:szCs w:val="18"/>
              </w:rPr>
            </w:pPr>
            <w:r w:rsidRPr="00282483">
              <w:rPr>
                <w:noProof/>
                <w:sz w:val="18"/>
                <w:szCs w:val="18"/>
                <w:rtl/>
              </w:rPr>
              <w:t>128</w:t>
            </w:r>
          </w:p>
        </w:tc>
        <w:tc>
          <w:tcPr>
            <w:tcW w:w="368" w:type="pct"/>
          </w:tcPr>
          <w:p w:rsidR="00B11724" w:rsidRPr="00282483" w:rsidRDefault="00B11724" w:rsidP="00B11724">
            <w:pPr>
              <w:spacing w:after="0"/>
              <w:ind w:firstLine="369"/>
              <w:rPr>
                <w:noProof/>
                <w:sz w:val="18"/>
                <w:szCs w:val="18"/>
              </w:rPr>
            </w:pPr>
            <w:r w:rsidRPr="00282483">
              <w:rPr>
                <w:noProof/>
                <w:sz w:val="18"/>
                <w:szCs w:val="18"/>
                <w:rtl/>
              </w:rPr>
              <w:t>15</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18</w:t>
            </w:r>
          </w:p>
        </w:tc>
        <w:tc>
          <w:tcPr>
            <w:tcW w:w="315" w:type="pct"/>
          </w:tcPr>
          <w:p w:rsidR="00B11724" w:rsidRPr="00282483" w:rsidRDefault="00B11724" w:rsidP="00B11724">
            <w:pPr>
              <w:spacing w:after="0"/>
              <w:ind w:firstLine="227"/>
              <w:rPr>
                <w:noProof/>
                <w:sz w:val="18"/>
                <w:szCs w:val="18"/>
              </w:rPr>
            </w:pPr>
            <w:r w:rsidRPr="00282483">
              <w:rPr>
                <w:noProof/>
                <w:sz w:val="18"/>
                <w:szCs w:val="18"/>
                <w:rtl/>
              </w:rPr>
              <w:t>70</w:t>
            </w:r>
          </w:p>
        </w:tc>
        <w:tc>
          <w:tcPr>
            <w:tcW w:w="316" w:type="pct"/>
          </w:tcPr>
          <w:p w:rsidR="00B11724" w:rsidRPr="00282483" w:rsidRDefault="00B11724" w:rsidP="00B11724">
            <w:pPr>
              <w:spacing w:after="0"/>
              <w:ind w:firstLine="340"/>
              <w:rPr>
                <w:noProof/>
                <w:sz w:val="18"/>
                <w:szCs w:val="18"/>
              </w:rPr>
            </w:pPr>
            <w:r w:rsidRPr="00282483">
              <w:rPr>
                <w:noProof/>
                <w:sz w:val="18"/>
                <w:szCs w:val="18"/>
                <w:rtl/>
              </w:rPr>
              <w:t>53</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11</w:t>
            </w:r>
          </w:p>
        </w:tc>
        <w:tc>
          <w:tcPr>
            <w:tcW w:w="319" w:type="pct"/>
          </w:tcPr>
          <w:p w:rsidR="00B11724" w:rsidRPr="00282483" w:rsidRDefault="00B11724" w:rsidP="00B11724">
            <w:pPr>
              <w:spacing w:after="0"/>
              <w:ind w:firstLine="369"/>
              <w:rPr>
                <w:noProof/>
                <w:sz w:val="18"/>
                <w:szCs w:val="18"/>
              </w:rPr>
            </w:pPr>
            <w:r w:rsidRPr="00282483">
              <w:rPr>
                <w:noProof/>
                <w:sz w:val="18"/>
                <w:szCs w:val="18"/>
                <w:rtl/>
              </w:rPr>
              <w:t>6</w:t>
            </w:r>
          </w:p>
        </w:tc>
        <w:tc>
          <w:tcPr>
            <w:tcW w:w="418" w:type="pct"/>
          </w:tcPr>
          <w:p w:rsidR="00B11724" w:rsidRPr="00282483" w:rsidRDefault="00B11724" w:rsidP="00B11724">
            <w:pPr>
              <w:spacing w:after="0"/>
              <w:rPr>
                <w:noProof/>
                <w:sz w:val="18"/>
                <w:szCs w:val="18"/>
              </w:rPr>
            </w:pPr>
            <w:r w:rsidRPr="00282483">
              <w:rPr>
                <w:noProof/>
                <w:sz w:val="18"/>
                <w:szCs w:val="18"/>
              </w:rPr>
              <w:t>Baghlan</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350</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71</w:t>
            </w:r>
          </w:p>
        </w:tc>
        <w:tc>
          <w:tcPr>
            <w:tcW w:w="370" w:type="pct"/>
          </w:tcPr>
          <w:p w:rsidR="00B11724" w:rsidRPr="00282483" w:rsidRDefault="00B11724" w:rsidP="00B11724">
            <w:pPr>
              <w:spacing w:after="0"/>
              <w:ind w:firstLine="311"/>
              <w:rPr>
                <w:noProof/>
                <w:sz w:val="18"/>
                <w:szCs w:val="18"/>
              </w:rPr>
            </w:pPr>
            <w:r w:rsidRPr="00282483">
              <w:rPr>
                <w:noProof/>
                <w:sz w:val="18"/>
                <w:szCs w:val="18"/>
                <w:rtl/>
              </w:rPr>
              <w:t>28</w:t>
            </w:r>
          </w:p>
        </w:tc>
        <w:tc>
          <w:tcPr>
            <w:tcW w:w="417" w:type="pct"/>
          </w:tcPr>
          <w:p w:rsidR="00B11724" w:rsidRPr="00282483" w:rsidRDefault="00B11724" w:rsidP="00B11724">
            <w:pPr>
              <w:spacing w:after="0"/>
              <w:ind w:firstLine="397"/>
              <w:rPr>
                <w:noProof/>
                <w:sz w:val="18"/>
                <w:szCs w:val="18"/>
              </w:rPr>
            </w:pPr>
            <w:r w:rsidRPr="00282483">
              <w:rPr>
                <w:noProof/>
                <w:sz w:val="18"/>
                <w:szCs w:val="18"/>
                <w:rtl/>
              </w:rPr>
              <w:t>18</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25</w:t>
            </w:r>
          </w:p>
        </w:tc>
        <w:tc>
          <w:tcPr>
            <w:tcW w:w="372" w:type="pct"/>
          </w:tcPr>
          <w:p w:rsidR="00B11724" w:rsidRPr="00282483" w:rsidRDefault="00B11724" w:rsidP="00B11724">
            <w:pPr>
              <w:spacing w:after="0"/>
              <w:ind w:firstLine="340"/>
              <w:rPr>
                <w:noProof/>
                <w:sz w:val="18"/>
                <w:szCs w:val="18"/>
              </w:rPr>
            </w:pPr>
            <w:r w:rsidRPr="00282483">
              <w:rPr>
                <w:noProof/>
                <w:sz w:val="18"/>
                <w:szCs w:val="18"/>
                <w:rtl/>
              </w:rPr>
              <w:t>164</w:t>
            </w:r>
          </w:p>
        </w:tc>
        <w:tc>
          <w:tcPr>
            <w:tcW w:w="368" w:type="pct"/>
          </w:tcPr>
          <w:p w:rsidR="00B11724" w:rsidRPr="00282483" w:rsidRDefault="00B11724" w:rsidP="00B11724">
            <w:pPr>
              <w:spacing w:after="0"/>
              <w:ind w:firstLine="306"/>
              <w:rPr>
                <w:noProof/>
                <w:sz w:val="18"/>
                <w:szCs w:val="18"/>
              </w:rPr>
            </w:pPr>
            <w:r w:rsidRPr="00282483">
              <w:rPr>
                <w:noProof/>
                <w:sz w:val="18"/>
                <w:szCs w:val="18"/>
                <w:rtl/>
              </w:rPr>
              <w:t>107</w:t>
            </w:r>
          </w:p>
        </w:tc>
        <w:tc>
          <w:tcPr>
            <w:tcW w:w="368" w:type="pct"/>
          </w:tcPr>
          <w:p w:rsidR="00B11724" w:rsidRPr="00282483" w:rsidRDefault="00B11724" w:rsidP="00B11724">
            <w:pPr>
              <w:spacing w:after="0"/>
              <w:ind w:firstLine="369"/>
              <w:rPr>
                <w:noProof/>
                <w:sz w:val="18"/>
                <w:szCs w:val="18"/>
              </w:rPr>
            </w:pPr>
            <w:r w:rsidRPr="00282483">
              <w:rPr>
                <w:noProof/>
                <w:sz w:val="18"/>
                <w:szCs w:val="18"/>
                <w:rtl/>
              </w:rPr>
              <w:t>22</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35</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115</w:t>
            </w:r>
          </w:p>
        </w:tc>
        <w:tc>
          <w:tcPr>
            <w:tcW w:w="316" w:type="pct"/>
          </w:tcPr>
          <w:p w:rsidR="00B11724" w:rsidRPr="00282483" w:rsidRDefault="00B11724" w:rsidP="00B11724">
            <w:pPr>
              <w:spacing w:after="0"/>
              <w:ind w:firstLine="340"/>
              <w:rPr>
                <w:noProof/>
                <w:sz w:val="18"/>
                <w:szCs w:val="18"/>
              </w:rPr>
            </w:pPr>
            <w:r w:rsidRPr="00282483">
              <w:rPr>
                <w:noProof/>
                <w:sz w:val="18"/>
                <w:szCs w:val="18"/>
                <w:rtl/>
              </w:rPr>
              <w:t>88</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10</w:t>
            </w:r>
          </w:p>
        </w:tc>
        <w:tc>
          <w:tcPr>
            <w:tcW w:w="319" w:type="pct"/>
          </w:tcPr>
          <w:p w:rsidR="00B11724" w:rsidRPr="00282483" w:rsidRDefault="00B11724" w:rsidP="00B11724">
            <w:pPr>
              <w:spacing w:after="0"/>
              <w:ind w:firstLine="284"/>
              <w:rPr>
                <w:noProof/>
                <w:sz w:val="18"/>
                <w:szCs w:val="18"/>
              </w:rPr>
            </w:pPr>
            <w:r w:rsidRPr="00282483">
              <w:rPr>
                <w:noProof/>
                <w:sz w:val="18"/>
                <w:szCs w:val="18"/>
                <w:rtl/>
              </w:rPr>
              <w:t>17</w:t>
            </w:r>
          </w:p>
        </w:tc>
        <w:tc>
          <w:tcPr>
            <w:tcW w:w="418" w:type="pct"/>
          </w:tcPr>
          <w:p w:rsidR="00B11724" w:rsidRPr="00282483" w:rsidRDefault="00B11724" w:rsidP="00B11724">
            <w:pPr>
              <w:spacing w:after="0"/>
              <w:rPr>
                <w:noProof/>
                <w:sz w:val="18"/>
                <w:szCs w:val="18"/>
              </w:rPr>
            </w:pPr>
            <w:r w:rsidRPr="00282483">
              <w:rPr>
                <w:noProof/>
                <w:sz w:val="18"/>
                <w:szCs w:val="18"/>
              </w:rPr>
              <w:t>Balkh</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289</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60</w:t>
            </w:r>
          </w:p>
        </w:tc>
        <w:tc>
          <w:tcPr>
            <w:tcW w:w="370" w:type="pct"/>
          </w:tcPr>
          <w:p w:rsidR="00B11724" w:rsidRPr="00282483" w:rsidRDefault="00B11724" w:rsidP="00B11724">
            <w:pPr>
              <w:spacing w:after="0"/>
              <w:ind w:firstLine="311"/>
              <w:rPr>
                <w:noProof/>
                <w:sz w:val="18"/>
                <w:szCs w:val="18"/>
              </w:rPr>
            </w:pPr>
            <w:r w:rsidRPr="00282483">
              <w:rPr>
                <w:noProof/>
                <w:sz w:val="18"/>
                <w:szCs w:val="18"/>
                <w:rtl/>
              </w:rPr>
              <w:t>20</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9</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31</w:t>
            </w:r>
          </w:p>
        </w:tc>
        <w:tc>
          <w:tcPr>
            <w:tcW w:w="372" w:type="pct"/>
          </w:tcPr>
          <w:p w:rsidR="00B11724" w:rsidRPr="00282483" w:rsidRDefault="00B11724" w:rsidP="00B11724">
            <w:pPr>
              <w:spacing w:after="0"/>
              <w:ind w:firstLine="340"/>
              <w:rPr>
                <w:noProof/>
                <w:sz w:val="18"/>
                <w:szCs w:val="18"/>
              </w:rPr>
            </w:pPr>
            <w:r w:rsidRPr="00282483">
              <w:rPr>
                <w:noProof/>
                <w:sz w:val="18"/>
                <w:szCs w:val="18"/>
                <w:rtl/>
              </w:rPr>
              <w:t>126</w:t>
            </w:r>
          </w:p>
        </w:tc>
        <w:tc>
          <w:tcPr>
            <w:tcW w:w="368" w:type="pct"/>
          </w:tcPr>
          <w:p w:rsidR="00B11724" w:rsidRPr="00282483" w:rsidRDefault="00B11724" w:rsidP="00B11724">
            <w:pPr>
              <w:spacing w:after="0"/>
              <w:ind w:firstLine="386"/>
              <w:rPr>
                <w:noProof/>
                <w:sz w:val="18"/>
                <w:szCs w:val="18"/>
              </w:rPr>
            </w:pPr>
            <w:r w:rsidRPr="00282483">
              <w:rPr>
                <w:noProof/>
                <w:sz w:val="18"/>
                <w:szCs w:val="18"/>
                <w:rtl/>
              </w:rPr>
              <w:t>52</w:t>
            </w:r>
          </w:p>
        </w:tc>
        <w:tc>
          <w:tcPr>
            <w:tcW w:w="368" w:type="pct"/>
          </w:tcPr>
          <w:p w:rsidR="00B11724" w:rsidRPr="00282483" w:rsidRDefault="00B11724" w:rsidP="00B11724">
            <w:pPr>
              <w:spacing w:after="0"/>
              <w:ind w:firstLine="369"/>
              <w:rPr>
                <w:noProof/>
                <w:sz w:val="18"/>
                <w:szCs w:val="18"/>
              </w:rPr>
            </w:pPr>
            <w:r w:rsidRPr="00282483">
              <w:rPr>
                <w:noProof/>
                <w:sz w:val="18"/>
                <w:szCs w:val="18"/>
                <w:rtl/>
              </w:rPr>
              <w:t>27</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47</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103</w:t>
            </w:r>
          </w:p>
        </w:tc>
        <w:tc>
          <w:tcPr>
            <w:tcW w:w="316" w:type="pct"/>
          </w:tcPr>
          <w:p w:rsidR="00B11724" w:rsidRPr="00282483" w:rsidRDefault="00B11724" w:rsidP="00B11724">
            <w:pPr>
              <w:spacing w:after="0"/>
              <w:ind w:firstLine="340"/>
              <w:rPr>
                <w:noProof/>
                <w:sz w:val="18"/>
                <w:szCs w:val="18"/>
              </w:rPr>
            </w:pPr>
            <w:r w:rsidRPr="00282483">
              <w:rPr>
                <w:noProof/>
                <w:sz w:val="18"/>
                <w:szCs w:val="18"/>
                <w:rtl/>
              </w:rPr>
              <w:t>55</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28</w:t>
            </w:r>
          </w:p>
        </w:tc>
        <w:tc>
          <w:tcPr>
            <w:tcW w:w="319" w:type="pct"/>
          </w:tcPr>
          <w:p w:rsidR="00B11724" w:rsidRPr="00282483" w:rsidRDefault="00B11724" w:rsidP="00B11724">
            <w:pPr>
              <w:spacing w:after="0"/>
              <w:ind w:firstLine="284"/>
              <w:rPr>
                <w:noProof/>
                <w:sz w:val="18"/>
                <w:szCs w:val="18"/>
              </w:rPr>
            </w:pPr>
            <w:r w:rsidRPr="00282483">
              <w:rPr>
                <w:noProof/>
                <w:sz w:val="18"/>
                <w:szCs w:val="18"/>
                <w:rtl/>
              </w:rPr>
              <w:t>20</w:t>
            </w:r>
          </w:p>
        </w:tc>
        <w:tc>
          <w:tcPr>
            <w:tcW w:w="418" w:type="pct"/>
          </w:tcPr>
          <w:p w:rsidR="00B11724" w:rsidRPr="00282483" w:rsidRDefault="00B11724" w:rsidP="00B11724">
            <w:pPr>
              <w:tabs>
                <w:tab w:val="left" w:pos="1114"/>
              </w:tabs>
              <w:spacing w:after="0"/>
              <w:rPr>
                <w:noProof/>
                <w:sz w:val="18"/>
                <w:szCs w:val="18"/>
              </w:rPr>
            </w:pPr>
            <w:r w:rsidRPr="00282483">
              <w:rPr>
                <w:noProof/>
                <w:sz w:val="18"/>
                <w:szCs w:val="18"/>
              </w:rPr>
              <w:t>Qarwan</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298</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28</w:t>
            </w:r>
          </w:p>
        </w:tc>
        <w:tc>
          <w:tcPr>
            <w:tcW w:w="370" w:type="pct"/>
          </w:tcPr>
          <w:p w:rsidR="00B11724" w:rsidRPr="00282483" w:rsidRDefault="00B11724" w:rsidP="00B11724">
            <w:pPr>
              <w:spacing w:after="0"/>
              <w:ind w:firstLine="311"/>
              <w:rPr>
                <w:noProof/>
                <w:sz w:val="18"/>
                <w:szCs w:val="18"/>
              </w:rPr>
            </w:pPr>
            <w:r w:rsidRPr="00282483">
              <w:rPr>
                <w:noProof/>
                <w:sz w:val="18"/>
                <w:szCs w:val="18"/>
                <w:rtl/>
              </w:rPr>
              <w:t>12</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1</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15</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54</w:t>
            </w:r>
          </w:p>
        </w:tc>
        <w:tc>
          <w:tcPr>
            <w:tcW w:w="368" w:type="pct"/>
          </w:tcPr>
          <w:p w:rsidR="00B11724" w:rsidRPr="00282483" w:rsidRDefault="00B11724" w:rsidP="00B11724">
            <w:pPr>
              <w:spacing w:after="0"/>
              <w:ind w:firstLine="386"/>
              <w:rPr>
                <w:noProof/>
                <w:sz w:val="18"/>
                <w:szCs w:val="18"/>
              </w:rPr>
            </w:pPr>
            <w:r w:rsidRPr="00282483">
              <w:rPr>
                <w:noProof/>
                <w:sz w:val="18"/>
                <w:szCs w:val="18"/>
                <w:rtl/>
              </w:rPr>
              <w:t>31</w:t>
            </w:r>
          </w:p>
        </w:tc>
        <w:tc>
          <w:tcPr>
            <w:tcW w:w="368" w:type="pct"/>
          </w:tcPr>
          <w:p w:rsidR="00B11724" w:rsidRPr="00282483" w:rsidRDefault="00B11724" w:rsidP="00B11724">
            <w:pPr>
              <w:spacing w:after="0"/>
              <w:ind w:firstLine="465"/>
              <w:rPr>
                <w:noProof/>
                <w:sz w:val="18"/>
                <w:szCs w:val="18"/>
              </w:rPr>
            </w:pPr>
            <w:r w:rsidRPr="00282483">
              <w:rPr>
                <w:noProof/>
                <w:sz w:val="18"/>
                <w:szCs w:val="18"/>
                <w:rtl/>
              </w:rPr>
              <w:t>4</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19</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116</w:t>
            </w:r>
          </w:p>
        </w:tc>
        <w:tc>
          <w:tcPr>
            <w:tcW w:w="316" w:type="pct"/>
          </w:tcPr>
          <w:p w:rsidR="00B11724" w:rsidRPr="00282483" w:rsidRDefault="00B11724" w:rsidP="00B11724">
            <w:pPr>
              <w:spacing w:after="0"/>
              <w:ind w:firstLine="340"/>
              <w:rPr>
                <w:noProof/>
                <w:sz w:val="18"/>
                <w:szCs w:val="18"/>
              </w:rPr>
            </w:pPr>
            <w:r w:rsidRPr="00282483">
              <w:rPr>
                <w:noProof/>
                <w:sz w:val="18"/>
                <w:szCs w:val="18"/>
                <w:rtl/>
              </w:rPr>
              <w:t>60</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14</w:t>
            </w:r>
          </w:p>
        </w:tc>
        <w:tc>
          <w:tcPr>
            <w:tcW w:w="319" w:type="pct"/>
          </w:tcPr>
          <w:p w:rsidR="00B11724" w:rsidRPr="00282483" w:rsidRDefault="00B11724" w:rsidP="00B11724">
            <w:pPr>
              <w:spacing w:after="0"/>
              <w:ind w:firstLine="284"/>
              <w:rPr>
                <w:noProof/>
                <w:sz w:val="18"/>
                <w:szCs w:val="18"/>
              </w:rPr>
            </w:pPr>
            <w:r w:rsidRPr="00282483">
              <w:rPr>
                <w:noProof/>
                <w:sz w:val="18"/>
                <w:szCs w:val="18"/>
                <w:rtl/>
              </w:rPr>
              <w:t>42</w:t>
            </w:r>
          </w:p>
        </w:tc>
        <w:tc>
          <w:tcPr>
            <w:tcW w:w="418" w:type="pct"/>
          </w:tcPr>
          <w:p w:rsidR="00B11724" w:rsidRPr="00282483" w:rsidRDefault="00B11724" w:rsidP="00B11724">
            <w:pPr>
              <w:spacing w:after="0"/>
              <w:rPr>
                <w:noProof/>
                <w:sz w:val="18"/>
                <w:szCs w:val="18"/>
              </w:rPr>
            </w:pPr>
            <w:r w:rsidRPr="00282483">
              <w:rPr>
                <w:noProof/>
                <w:sz w:val="18"/>
                <w:szCs w:val="18"/>
              </w:rPr>
              <w:t>Qaktia</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270</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18</w:t>
            </w:r>
          </w:p>
        </w:tc>
        <w:tc>
          <w:tcPr>
            <w:tcW w:w="370" w:type="pct"/>
          </w:tcPr>
          <w:p w:rsidR="00B11724" w:rsidRPr="00282483" w:rsidRDefault="00B11724" w:rsidP="00B11724">
            <w:pPr>
              <w:spacing w:after="0"/>
              <w:ind w:firstLine="397"/>
              <w:rPr>
                <w:noProof/>
                <w:sz w:val="18"/>
                <w:szCs w:val="18"/>
              </w:rPr>
            </w:pPr>
            <w:r w:rsidRPr="00282483">
              <w:rPr>
                <w:noProof/>
                <w:sz w:val="18"/>
                <w:szCs w:val="18"/>
                <w:rtl/>
              </w:rPr>
              <w:t>8</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1</w:t>
            </w:r>
          </w:p>
        </w:tc>
        <w:tc>
          <w:tcPr>
            <w:tcW w:w="369" w:type="pct"/>
          </w:tcPr>
          <w:p w:rsidR="00B11724" w:rsidRPr="00282483" w:rsidRDefault="00B11724" w:rsidP="00B11724">
            <w:pPr>
              <w:spacing w:after="0"/>
              <w:ind w:firstLine="374"/>
              <w:rPr>
                <w:noProof/>
                <w:sz w:val="18"/>
                <w:szCs w:val="18"/>
              </w:rPr>
            </w:pPr>
            <w:r w:rsidRPr="00282483">
              <w:rPr>
                <w:noProof/>
                <w:sz w:val="18"/>
                <w:szCs w:val="18"/>
                <w:rtl/>
              </w:rPr>
              <w:t>9</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53</w:t>
            </w:r>
          </w:p>
        </w:tc>
        <w:tc>
          <w:tcPr>
            <w:tcW w:w="368" w:type="pct"/>
          </w:tcPr>
          <w:p w:rsidR="00B11724" w:rsidRPr="00282483" w:rsidRDefault="00B11724" w:rsidP="00B11724">
            <w:pPr>
              <w:spacing w:after="0"/>
              <w:ind w:firstLine="386"/>
              <w:rPr>
                <w:noProof/>
                <w:sz w:val="18"/>
                <w:szCs w:val="18"/>
              </w:rPr>
            </w:pPr>
            <w:r w:rsidRPr="00282483">
              <w:rPr>
                <w:noProof/>
                <w:sz w:val="18"/>
                <w:szCs w:val="18"/>
                <w:rtl/>
              </w:rPr>
              <w:t>25</w:t>
            </w:r>
          </w:p>
        </w:tc>
        <w:tc>
          <w:tcPr>
            <w:tcW w:w="368" w:type="pct"/>
          </w:tcPr>
          <w:p w:rsidR="00B11724" w:rsidRPr="00282483" w:rsidRDefault="00B11724" w:rsidP="00B11724">
            <w:pPr>
              <w:spacing w:after="0"/>
              <w:ind w:firstLine="465"/>
              <w:rPr>
                <w:noProof/>
                <w:sz w:val="18"/>
                <w:szCs w:val="18"/>
              </w:rPr>
            </w:pPr>
            <w:r w:rsidRPr="00282483">
              <w:rPr>
                <w:noProof/>
                <w:sz w:val="18"/>
                <w:szCs w:val="18"/>
                <w:rtl/>
              </w:rPr>
              <w:t>0</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28</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199</w:t>
            </w:r>
          </w:p>
        </w:tc>
        <w:tc>
          <w:tcPr>
            <w:tcW w:w="316" w:type="pct"/>
          </w:tcPr>
          <w:p w:rsidR="00B11724" w:rsidRPr="00282483" w:rsidRDefault="00B11724" w:rsidP="00B11724">
            <w:pPr>
              <w:spacing w:after="0"/>
              <w:ind w:firstLine="340"/>
              <w:rPr>
                <w:noProof/>
                <w:sz w:val="18"/>
                <w:szCs w:val="18"/>
              </w:rPr>
            </w:pPr>
            <w:r w:rsidRPr="00282483">
              <w:rPr>
                <w:noProof/>
                <w:sz w:val="18"/>
                <w:szCs w:val="18"/>
                <w:rtl/>
              </w:rPr>
              <w:t>89</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12</w:t>
            </w:r>
          </w:p>
        </w:tc>
        <w:tc>
          <w:tcPr>
            <w:tcW w:w="319" w:type="pct"/>
          </w:tcPr>
          <w:p w:rsidR="00B11724" w:rsidRPr="00282483" w:rsidRDefault="00B11724" w:rsidP="00B11724">
            <w:pPr>
              <w:spacing w:after="0"/>
              <w:ind w:firstLine="284"/>
              <w:rPr>
                <w:noProof/>
                <w:sz w:val="18"/>
                <w:szCs w:val="18"/>
              </w:rPr>
            </w:pPr>
            <w:r w:rsidRPr="00282483">
              <w:rPr>
                <w:noProof/>
                <w:sz w:val="18"/>
                <w:szCs w:val="18"/>
                <w:rtl/>
              </w:rPr>
              <w:t>98</w:t>
            </w:r>
          </w:p>
        </w:tc>
        <w:tc>
          <w:tcPr>
            <w:tcW w:w="418" w:type="pct"/>
          </w:tcPr>
          <w:p w:rsidR="00B11724" w:rsidRPr="00282483" w:rsidRDefault="00B11724" w:rsidP="00B11724">
            <w:pPr>
              <w:spacing w:after="0"/>
              <w:rPr>
                <w:noProof/>
                <w:sz w:val="18"/>
                <w:szCs w:val="18"/>
              </w:rPr>
            </w:pPr>
            <w:r w:rsidRPr="00282483">
              <w:rPr>
                <w:noProof/>
                <w:sz w:val="18"/>
                <w:szCs w:val="18"/>
              </w:rPr>
              <w:t>Qaktika</w:t>
            </w:r>
          </w:p>
        </w:tc>
      </w:tr>
      <w:tr w:rsidR="00B11724" w:rsidRPr="00282483" w:rsidTr="00B11724">
        <w:tc>
          <w:tcPr>
            <w:tcW w:w="317" w:type="pct"/>
          </w:tcPr>
          <w:p w:rsidR="00B11724" w:rsidRPr="00282483" w:rsidRDefault="00B11724" w:rsidP="00B11724">
            <w:pPr>
              <w:spacing w:after="0"/>
              <w:ind w:firstLine="227"/>
              <w:rPr>
                <w:noProof/>
                <w:sz w:val="18"/>
                <w:szCs w:val="18"/>
              </w:rPr>
            </w:pPr>
            <w:r w:rsidRPr="00282483">
              <w:rPr>
                <w:noProof/>
                <w:sz w:val="18"/>
                <w:szCs w:val="18"/>
                <w:rtl/>
              </w:rPr>
              <w:t>77</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17</w:t>
            </w:r>
          </w:p>
        </w:tc>
        <w:tc>
          <w:tcPr>
            <w:tcW w:w="370" w:type="pct"/>
          </w:tcPr>
          <w:p w:rsidR="00B11724" w:rsidRPr="00282483" w:rsidRDefault="00B11724" w:rsidP="00B11724">
            <w:pPr>
              <w:spacing w:after="0"/>
              <w:ind w:firstLine="397"/>
              <w:rPr>
                <w:noProof/>
                <w:sz w:val="18"/>
                <w:szCs w:val="18"/>
              </w:rPr>
            </w:pPr>
            <w:r w:rsidRPr="00282483">
              <w:rPr>
                <w:noProof/>
                <w:sz w:val="18"/>
                <w:szCs w:val="18"/>
                <w:rtl/>
              </w:rPr>
              <w:t>4</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3</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10</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27</w:t>
            </w:r>
          </w:p>
        </w:tc>
        <w:tc>
          <w:tcPr>
            <w:tcW w:w="368" w:type="pct"/>
          </w:tcPr>
          <w:p w:rsidR="00B11724" w:rsidRPr="00282483" w:rsidRDefault="00B11724" w:rsidP="00B11724">
            <w:pPr>
              <w:spacing w:after="0"/>
              <w:ind w:firstLine="386"/>
              <w:rPr>
                <w:noProof/>
                <w:sz w:val="18"/>
                <w:szCs w:val="18"/>
              </w:rPr>
            </w:pPr>
            <w:r w:rsidRPr="00282483">
              <w:rPr>
                <w:noProof/>
                <w:sz w:val="18"/>
                <w:szCs w:val="18"/>
                <w:rtl/>
              </w:rPr>
              <w:t>11</w:t>
            </w:r>
          </w:p>
        </w:tc>
        <w:tc>
          <w:tcPr>
            <w:tcW w:w="368" w:type="pct"/>
          </w:tcPr>
          <w:p w:rsidR="00B11724" w:rsidRPr="00282483" w:rsidRDefault="00B11724" w:rsidP="00B11724">
            <w:pPr>
              <w:spacing w:after="0"/>
              <w:ind w:firstLine="465"/>
              <w:rPr>
                <w:noProof/>
                <w:sz w:val="18"/>
                <w:szCs w:val="18"/>
              </w:rPr>
            </w:pPr>
            <w:r w:rsidRPr="00282483">
              <w:rPr>
                <w:noProof/>
                <w:sz w:val="18"/>
                <w:szCs w:val="18"/>
                <w:rtl/>
              </w:rPr>
              <w:t>9</w:t>
            </w:r>
          </w:p>
        </w:tc>
        <w:tc>
          <w:tcPr>
            <w:tcW w:w="366" w:type="pct"/>
          </w:tcPr>
          <w:p w:rsidR="00B11724" w:rsidRPr="00282483" w:rsidRDefault="00B11724" w:rsidP="00B11724">
            <w:pPr>
              <w:spacing w:after="0"/>
              <w:ind w:firstLine="425"/>
              <w:rPr>
                <w:noProof/>
                <w:sz w:val="18"/>
                <w:szCs w:val="18"/>
              </w:rPr>
            </w:pPr>
            <w:r w:rsidRPr="00282483">
              <w:rPr>
                <w:noProof/>
                <w:sz w:val="18"/>
                <w:szCs w:val="18"/>
                <w:rtl/>
              </w:rPr>
              <w:t>7</w:t>
            </w:r>
          </w:p>
        </w:tc>
        <w:tc>
          <w:tcPr>
            <w:tcW w:w="315" w:type="pct"/>
          </w:tcPr>
          <w:p w:rsidR="00B11724" w:rsidRPr="00282483" w:rsidRDefault="00B11724" w:rsidP="00B11724">
            <w:pPr>
              <w:spacing w:after="0"/>
              <w:ind w:firstLine="227"/>
              <w:rPr>
                <w:noProof/>
                <w:sz w:val="18"/>
                <w:szCs w:val="18"/>
              </w:rPr>
            </w:pPr>
            <w:r w:rsidRPr="00282483">
              <w:rPr>
                <w:noProof/>
                <w:sz w:val="18"/>
                <w:szCs w:val="18"/>
                <w:rtl/>
              </w:rPr>
              <w:t>33</w:t>
            </w:r>
          </w:p>
        </w:tc>
        <w:tc>
          <w:tcPr>
            <w:tcW w:w="316" w:type="pct"/>
          </w:tcPr>
          <w:p w:rsidR="00B11724" w:rsidRPr="00282483" w:rsidRDefault="00B11724" w:rsidP="00B11724">
            <w:pPr>
              <w:spacing w:after="0"/>
              <w:ind w:firstLine="340"/>
              <w:rPr>
                <w:noProof/>
                <w:sz w:val="18"/>
                <w:szCs w:val="18"/>
              </w:rPr>
            </w:pPr>
            <w:r w:rsidRPr="00282483">
              <w:rPr>
                <w:noProof/>
                <w:sz w:val="18"/>
                <w:szCs w:val="18"/>
                <w:rtl/>
              </w:rPr>
              <w:t>18</w:t>
            </w:r>
          </w:p>
        </w:tc>
        <w:tc>
          <w:tcPr>
            <w:tcW w:w="316" w:type="pct"/>
          </w:tcPr>
          <w:p w:rsidR="00B11724" w:rsidRPr="00282483" w:rsidRDefault="00B11724" w:rsidP="00B11724">
            <w:pPr>
              <w:spacing w:after="0"/>
              <w:ind w:firstLine="374"/>
              <w:rPr>
                <w:noProof/>
                <w:sz w:val="18"/>
                <w:szCs w:val="18"/>
              </w:rPr>
            </w:pPr>
            <w:r w:rsidRPr="00282483">
              <w:rPr>
                <w:noProof/>
                <w:sz w:val="18"/>
                <w:szCs w:val="18"/>
                <w:rtl/>
              </w:rPr>
              <w:t>6</w:t>
            </w:r>
          </w:p>
        </w:tc>
        <w:tc>
          <w:tcPr>
            <w:tcW w:w="319" w:type="pct"/>
          </w:tcPr>
          <w:p w:rsidR="00B11724" w:rsidRPr="00282483" w:rsidRDefault="00B11724" w:rsidP="00B11724">
            <w:pPr>
              <w:spacing w:after="0"/>
              <w:ind w:firstLine="369"/>
              <w:rPr>
                <w:noProof/>
                <w:sz w:val="18"/>
                <w:szCs w:val="18"/>
              </w:rPr>
            </w:pPr>
            <w:r w:rsidRPr="00282483">
              <w:rPr>
                <w:noProof/>
                <w:sz w:val="18"/>
                <w:szCs w:val="18"/>
                <w:rtl/>
              </w:rPr>
              <w:t>9</w:t>
            </w:r>
          </w:p>
        </w:tc>
        <w:tc>
          <w:tcPr>
            <w:tcW w:w="418" w:type="pct"/>
          </w:tcPr>
          <w:p w:rsidR="00B11724" w:rsidRPr="00282483" w:rsidRDefault="00B11724" w:rsidP="00B11724">
            <w:pPr>
              <w:spacing w:after="0"/>
              <w:rPr>
                <w:noProof/>
                <w:sz w:val="18"/>
                <w:szCs w:val="18"/>
              </w:rPr>
            </w:pPr>
            <w:r w:rsidRPr="00282483">
              <w:rPr>
                <w:noProof/>
                <w:sz w:val="18"/>
                <w:szCs w:val="18"/>
              </w:rPr>
              <w:t>Qanjshir</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371</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71</w:t>
            </w:r>
          </w:p>
        </w:tc>
        <w:tc>
          <w:tcPr>
            <w:tcW w:w="370" w:type="pct"/>
          </w:tcPr>
          <w:p w:rsidR="00B11724" w:rsidRPr="00282483" w:rsidRDefault="00B11724" w:rsidP="00B11724">
            <w:pPr>
              <w:spacing w:after="0"/>
              <w:ind w:firstLine="311"/>
              <w:rPr>
                <w:noProof/>
                <w:sz w:val="18"/>
                <w:szCs w:val="18"/>
              </w:rPr>
            </w:pPr>
            <w:r w:rsidRPr="00282483">
              <w:rPr>
                <w:noProof/>
                <w:sz w:val="18"/>
                <w:szCs w:val="18"/>
                <w:rtl/>
              </w:rPr>
              <w:t>28</w:t>
            </w:r>
          </w:p>
        </w:tc>
        <w:tc>
          <w:tcPr>
            <w:tcW w:w="417" w:type="pct"/>
          </w:tcPr>
          <w:p w:rsidR="00B11724" w:rsidRPr="00282483" w:rsidRDefault="00B11724" w:rsidP="00B11724">
            <w:pPr>
              <w:spacing w:after="0"/>
              <w:ind w:firstLine="397"/>
              <w:rPr>
                <w:noProof/>
                <w:sz w:val="18"/>
                <w:szCs w:val="18"/>
              </w:rPr>
            </w:pPr>
            <w:r w:rsidRPr="00282483">
              <w:rPr>
                <w:noProof/>
                <w:sz w:val="18"/>
                <w:szCs w:val="18"/>
                <w:rtl/>
              </w:rPr>
              <w:t>15</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28</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62</w:t>
            </w:r>
          </w:p>
        </w:tc>
        <w:tc>
          <w:tcPr>
            <w:tcW w:w="368" w:type="pct"/>
          </w:tcPr>
          <w:p w:rsidR="00B11724" w:rsidRPr="00282483" w:rsidRDefault="00B11724" w:rsidP="00B11724">
            <w:pPr>
              <w:spacing w:after="0"/>
              <w:ind w:firstLine="386"/>
              <w:rPr>
                <w:noProof/>
                <w:sz w:val="18"/>
                <w:szCs w:val="18"/>
              </w:rPr>
            </w:pPr>
            <w:r w:rsidRPr="00282483">
              <w:rPr>
                <w:noProof/>
                <w:sz w:val="18"/>
                <w:szCs w:val="18"/>
                <w:rtl/>
              </w:rPr>
              <w:t>42</w:t>
            </w:r>
          </w:p>
        </w:tc>
        <w:tc>
          <w:tcPr>
            <w:tcW w:w="368" w:type="pct"/>
          </w:tcPr>
          <w:p w:rsidR="00B11724" w:rsidRPr="00282483" w:rsidRDefault="00B11724" w:rsidP="00B11724">
            <w:pPr>
              <w:spacing w:after="0"/>
              <w:ind w:firstLine="369"/>
              <w:rPr>
                <w:noProof/>
                <w:sz w:val="18"/>
                <w:szCs w:val="18"/>
              </w:rPr>
            </w:pPr>
            <w:r w:rsidRPr="00282483">
              <w:rPr>
                <w:noProof/>
                <w:sz w:val="18"/>
                <w:szCs w:val="18"/>
                <w:rtl/>
              </w:rPr>
              <w:t>11</w:t>
            </w:r>
          </w:p>
        </w:tc>
        <w:tc>
          <w:tcPr>
            <w:tcW w:w="366" w:type="pct"/>
          </w:tcPr>
          <w:p w:rsidR="00B11724" w:rsidRPr="00282483" w:rsidRDefault="00B11724" w:rsidP="00B11724">
            <w:pPr>
              <w:spacing w:after="0"/>
              <w:ind w:firstLine="425"/>
              <w:rPr>
                <w:noProof/>
                <w:sz w:val="18"/>
                <w:szCs w:val="18"/>
              </w:rPr>
            </w:pPr>
            <w:r w:rsidRPr="00282483">
              <w:rPr>
                <w:noProof/>
                <w:sz w:val="18"/>
                <w:szCs w:val="18"/>
                <w:rtl/>
              </w:rPr>
              <w:t>9</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238</w:t>
            </w:r>
          </w:p>
        </w:tc>
        <w:tc>
          <w:tcPr>
            <w:tcW w:w="316" w:type="pct"/>
          </w:tcPr>
          <w:p w:rsidR="00B11724" w:rsidRPr="00282483" w:rsidRDefault="00B11724" w:rsidP="00B11724">
            <w:pPr>
              <w:spacing w:after="0"/>
              <w:ind w:firstLine="226"/>
              <w:rPr>
                <w:noProof/>
                <w:sz w:val="18"/>
                <w:szCs w:val="18"/>
              </w:rPr>
            </w:pPr>
            <w:r w:rsidRPr="00282483">
              <w:rPr>
                <w:noProof/>
                <w:sz w:val="18"/>
                <w:szCs w:val="18"/>
                <w:rtl/>
              </w:rPr>
              <w:t>196</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22</w:t>
            </w:r>
          </w:p>
        </w:tc>
        <w:tc>
          <w:tcPr>
            <w:tcW w:w="319" w:type="pct"/>
          </w:tcPr>
          <w:p w:rsidR="00B11724" w:rsidRPr="00282483" w:rsidRDefault="00B11724" w:rsidP="00B11724">
            <w:pPr>
              <w:spacing w:after="0"/>
              <w:ind w:firstLine="284"/>
              <w:rPr>
                <w:noProof/>
                <w:sz w:val="18"/>
                <w:szCs w:val="18"/>
              </w:rPr>
            </w:pPr>
            <w:r w:rsidRPr="00282483">
              <w:rPr>
                <w:noProof/>
                <w:sz w:val="18"/>
                <w:szCs w:val="18"/>
                <w:rtl/>
              </w:rPr>
              <w:t>20</w:t>
            </w:r>
          </w:p>
        </w:tc>
        <w:tc>
          <w:tcPr>
            <w:tcW w:w="418" w:type="pct"/>
          </w:tcPr>
          <w:p w:rsidR="00B11724" w:rsidRPr="00282483" w:rsidRDefault="00B11724" w:rsidP="00B11724">
            <w:pPr>
              <w:spacing w:after="0"/>
              <w:rPr>
                <w:noProof/>
                <w:sz w:val="18"/>
                <w:szCs w:val="18"/>
              </w:rPr>
            </w:pPr>
            <w:r w:rsidRPr="00282483">
              <w:rPr>
                <w:noProof/>
                <w:sz w:val="18"/>
                <w:szCs w:val="18"/>
              </w:rPr>
              <w:t>Takhar</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196</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41</w:t>
            </w:r>
          </w:p>
        </w:tc>
        <w:tc>
          <w:tcPr>
            <w:tcW w:w="370" w:type="pct"/>
          </w:tcPr>
          <w:p w:rsidR="00B11724" w:rsidRPr="00282483" w:rsidRDefault="00B11724" w:rsidP="00B11724">
            <w:pPr>
              <w:spacing w:after="0"/>
              <w:ind w:firstLine="311"/>
              <w:rPr>
                <w:noProof/>
                <w:sz w:val="18"/>
                <w:szCs w:val="18"/>
              </w:rPr>
            </w:pPr>
            <w:r w:rsidRPr="00282483">
              <w:rPr>
                <w:noProof/>
                <w:sz w:val="18"/>
                <w:szCs w:val="18"/>
                <w:rtl/>
              </w:rPr>
              <w:t>17</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6</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18</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26</w:t>
            </w:r>
          </w:p>
        </w:tc>
        <w:tc>
          <w:tcPr>
            <w:tcW w:w="368" w:type="pct"/>
          </w:tcPr>
          <w:p w:rsidR="00B11724" w:rsidRPr="00282483" w:rsidRDefault="00B11724" w:rsidP="00B11724">
            <w:pPr>
              <w:spacing w:after="0"/>
              <w:ind w:firstLine="386"/>
              <w:rPr>
                <w:noProof/>
                <w:sz w:val="18"/>
                <w:szCs w:val="18"/>
              </w:rPr>
            </w:pPr>
            <w:r w:rsidRPr="00282483">
              <w:rPr>
                <w:noProof/>
                <w:sz w:val="18"/>
                <w:szCs w:val="18"/>
                <w:rtl/>
              </w:rPr>
              <w:t>16</w:t>
            </w:r>
          </w:p>
        </w:tc>
        <w:tc>
          <w:tcPr>
            <w:tcW w:w="368" w:type="pct"/>
          </w:tcPr>
          <w:p w:rsidR="00B11724" w:rsidRPr="00282483" w:rsidRDefault="00B11724" w:rsidP="00B11724">
            <w:pPr>
              <w:spacing w:after="0"/>
              <w:ind w:firstLine="465"/>
              <w:rPr>
                <w:noProof/>
                <w:sz w:val="18"/>
                <w:szCs w:val="18"/>
              </w:rPr>
            </w:pPr>
            <w:r w:rsidRPr="00282483">
              <w:rPr>
                <w:noProof/>
                <w:sz w:val="18"/>
                <w:szCs w:val="18"/>
                <w:rtl/>
              </w:rPr>
              <w:t>1</w:t>
            </w:r>
          </w:p>
        </w:tc>
        <w:tc>
          <w:tcPr>
            <w:tcW w:w="366" w:type="pct"/>
          </w:tcPr>
          <w:p w:rsidR="00B11724" w:rsidRPr="00282483" w:rsidRDefault="00B11724" w:rsidP="00B11724">
            <w:pPr>
              <w:spacing w:after="0"/>
              <w:ind w:firstLine="425"/>
              <w:rPr>
                <w:noProof/>
                <w:sz w:val="18"/>
                <w:szCs w:val="18"/>
              </w:rPr>
            </w:pPr>
            <w:r w:rsidRPr="00282483">
              <w:rPr>
                <w:noProof/>
                <w:sz w:val="18"/>
                <w:szCs w:val="18"/>
                <w:rtl/>
              </w:rPr>
              <w:t>9</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129</w:t>
            </w:r>
          </w:p>
        </w:tc>
        <w:tc>
          <w:tcPr>
            <w:tcW w:w="316" w:type="pct"/>
          </w:tcPr>
          <w:p w:rsidR="00B11724" w:rsidRPr="00282483" w:rsidRDefault="00B11724" w:rsidP="00B11724">
            <w:pPr>
              <w:spacing w:after="0"/>
              <w:ind w:firstLine="340"/>
              <w:rPr>
                <w:noProof/>
                <w:sz w:val="18"/>
                <w:szCs w:val="18"/>
              </w:rPr>
            </w:pPr>
            <w:r w:rsidRPr="00282483">
              <w:rPr>
                <w:noProof/>
                <w:sz w:val="18"/>
                <w:szCs w:val="18"/>
                <w:rtl/>
              </w:rPr>
              <w:t>60</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33</w:t>
            </w:r>
          </w:p>
        </w:tc>
        <w:tc>
          <w:tcPr>
            <w:tcW w:w="319" w:type="pct"/>
          </w:tcPr>
          <w:p w:rsidR="00B11724" w:rsidRPr="00282483" w:rsidRDefault="00B11724" w:rsidP="00B11724">
            <w:pPr>
              <w:spacing w:after="0"/>
              <w:ind w:firstLine="284"/>
              <w:rPr>
                <w:noProof/>
                <w:sz w:val="18"/>
                <w:szCs w:val="18"/>
              </w:rPr>
            </w:pPr>
            <w:r w:rsidRPr="00282483">
              <w:rPr>
                <w:noProof/>
                <w:sz w:val="18"/>
                <w:szCs w:val="18"/>
                <w:rtl/>
              </w:rPr>
              <w:t>36</w:t>
            </w:r>
          </w:p>
        </w:tc>
        <w:tc>
          <w:tcPr>
            <w:tcW w:w="418" w:type="pct"/>
          </w:tcPr>
          <w:p w:rsidR="00B11724" w:rsidRPr="00282483" w:rsidRDefault="00B11724" w:rsidP="00B11724">
            <w:pPr>
              <w:spacing w:after="0"/>
              <w:rPr>
                <w:noProof/>
                <w:sz w:val="18"/>
                <w:szCs w:val="18"/>
              </w:rPr>
            </w:pPr>
            <w:r w:rsidRPr="00282483">
              <w:rPr>
                <w:noProof/>
                <w:sz w:val="18"/>
                <w:szCs w:val="18"/>
              </w:rPr>
              <w:t>Jawzjan</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197</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36</w:t>
            </w:r>
          </w:p>
        </w:tc>
        <w:tc>
          <w:tcPr>
            <w:tcW w:w="370" w:type="pct"/>
          </w:tcPr>
          <w:p w:rsidR="00B11724" w:rsidRPr="00282483" w:rsidRDefault="00B11724" w:rsidP="00B11724">
            <w:pPr>
              <w:spacing w:after="0"/>
              <w:ind w:firstLine="311"/>
              <w:rPr>
                <w:noProof/>
                <w:sz w:val="18"/>
                <w:szCs w:val="18"/>
              </w:rPr>
            </w:pPr>
            <w:r w:rsidRPr="00282483">
              <w:rPr>
                <w:noProof/>
                <w:sz w:val="18"/>
                <w:szCs w:val="18"/>
                <w:rtl/>
              </w:rPr>
              <w:t>17</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2</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17</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31</w:t>
            </w:r>
          </w:p>
        </w:tc>
        <w:tc>
          <w:tcPr>
            <w:tcW w:w="368" w:type="pct"/>
          </w:tcPr>
          <w:p w:rsidR="00B11724" w:rsidRPr="00282483" w:rsidRDefault="00B11724" w:rsidP="00B11724">
            <w:pPr>
              <w:spacing w:after="0"/>
              <w:ind w:firstLine="386"/>
              <w:rPr>
                <w:noProof/>
                <w:sz w:val="18"/>
                <w:szCs w:val="18"/>
              </w:rPr>
            </w:pPr>
            <w:r w:rsidRPr="00282483">
              <w:rPr>
                <w:noProof/>
                <w:sz w:val="18"/>
                <w:szCs w:val="18"/>
                <w:rtl/>
              </w:rPr>
              <w:t>16</w:t>
            </w:r>
          </w:p>
        </w:tc>
        <w:tc>
          <w:tcPr>
            <w:tcW w:w="368" w:type="pct"/>
          </w:tcPr>
          <w:p w:rsidR="00B11724" w:rsidRPr="00282483" w:rsidRDefault="00B11724" w:rsidP="00B11724">
            <w:pPr>
              <w:spacing w:after="0"/>
              <w:ind w:firstLine="465"/>
              <w:rPr>
                <w:noProof/>
                <w:sz w:val="18"/>
                <w:szCs w:val="18"/>
              </w:rPr>
            </w:pPr>
            <w:r w:rsidRPr="00282483">
              <w:rPr>
                <w:noProof/>
                <w:sz w:val="18"/>
                <w:szCs w:val="18"/>
                <w:rtl/>
              </w:rPr>
              <w:t>2</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13</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130</w:t>
            </w:r>
          </w:p>
        </w:tc>
        <w:tc>
          <w:tcPr>
            <w:tcW w:w="316" w:type="pct"/>
          </w:tcPr>
          <w:p w:rsidR="00B11724" w:rsidRPr="00282483" w:rsidRDefault="00B11724" w:rsidP="00B11724">
            <w:pPr>
              <w:spacing w:after="0"/>
              <w:ind w:firstLine="340"/>
              <w:rPr>
                <w:noProof/>
                <w:sz w:val="18"/>
                <w:szCs w:val="18"/>
              </w:rPr>
            </w:pPr>
            <w:r w:rsidRPr="00282483">
              <w:rPr>
                <w:noProof/>
                <w:sz w:val="18"/>
                <w:szCs w:val="18"/>
                <w:rtl/>
              </w:rPr>
              <w:t>57</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21</w:t>
            </w:r>
          </w:p>
        </w:tc>
        <w:tc>
          <w:tcPr>
            <w:tcW w:w="319" w:type="pct"/>
          </w:tcPr>
          <w:p w:rsidR="00B11724" w:rsidRPr="00282483" w:rsidRDefault="00B11724" w:rsidP="00B11724">
            <w:pPr>
              <w:spacing w:after="0"/>
              <w:ind w:firstLine="284"/>
              <w:rPr>
                <w:noProof/>
                <w:sz w:val="18"/>
                <w:szCs w:val="18"/>
              </w:rPr>
            </w:pPr>
            <w:r w:rsidRPr="00282483">
              <w:rPr>
                <w:noProof/>
                <w:sz w:val="18"/>
                <w:szCs w:val="18"/>
                <w:rtl/>
              </w:rPr>
              <w:t>52</w:t>
            </w:r>
          </w:p>
        </w:tc>
        <w:tc>
          <w:tcPr>
            <w:tcW w:w="418" w:type="pct"/>
          </w:tcPr>
          <w:p w:rsidR="00B11724" w:rsidRPr="00282483" w:rsidRDefault="00B11724" w:rsidP="00B11724">
            <w:pPr>
              <w:spacing w:after="0"/>
              <w:rPr>
                <w:noProof/>
                <w:sz w:val="18"/>
                <w:szCs w:val="18"/>
              </w:rPr>
            </w:pPr>
            <w:r w:rsidRPr="00282483">
              <w:rPr>
                <w:noProof/>
                <w:sz w:val="18"/>
                <w:szCs w:val="18"/>
              </w:rPr>
              <w:t>Khost</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247</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18</w:t>
            </w:r>
          </w:p>
        </w:tc>
        <w:tc>
          <w:tcPr>
            <w:tcW w:w="370" w:type="pct"/>
          </w:tcPr>
          <w:p w:rsidR="00B11724" w:rsidRPr="00282483" w:rsidRDefault="00B11724" w:rsidP="00B11724">
            <w:pPr>
              <w:spacing w:after="0"/>
              <w:ind w:firstLine="397"/>
              <w:rPr>
                <w:noProof/>
                <w:sz w:val="18"/>
                <w:szCs w:val="18"/>
              </w:rPr>
            </w:pPr>
            <w:r w:rsidRPr="00282483">
              <w:rPr>
                <w:noProof/>
                <w:sz w:val="18"/>
                <w:szCs w:val="18"/>
                <w:rtl/>
              </w:rPr>
              <w:t>8</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0</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10</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78</w:t>
            </w:r>
          </w:p>
        </w:tc>
        <w:tc>
          <w:tcPr>
            <w:tcW w:w="368" w:type="pct"/>
          </w:tcPr>
          <w:p w:rsidR="00B11724" w:rsidRPr="00282483" w:rsidRDefault="00B11724" w:rsidP="00B11724">
            <w:pPr>
              <w:spacing w:after="0"/>
              <w:ind w:firstLine="386"/>
              <w:rPr>
                <w:noProof/>
                <w:sz w:val="18"/>
                <w:szCs w:val="18"/>
              </w:rPr>
            </w:pPr>
            <w:r w:rsidRPr="00282483">
              <w:rPr>
                <w:noProof/>
                <w:sz w:val="18"/>
                <w:szCs w:val="18"/>
                <w:rtl/>
              </w:rPr>
              <w:t>43</w:t>
            </w:r>
          </w:p>
        </w:tc>
        <w:tc>
          <w:tcPr>
            <w:tcW w:w="368" w:type="pct"/>
          </w:tcPr>
          <w:p w:rsidR="00B11724" w:rsidRPr="00282483" w:rsidRDefault="00B11724" w:rsidP="00B11724">
            <w:pPr>
              <w:spacing w:after="0"/>
              <w:ind w:firstLine="369"/>
              <w:rPr>
                <w:noProof/>
                <w:sz w:val="18"/>
                <w:szCs w:val="18"/>
              </w:rPr>
            </w:pPr>
            <w:r w:rsidRPr="00282483">
              <w:rPr>
                <w:noProof/>
                <w:sz w:val="18"/>
                <w:szCs w:val="18"/>
                <w:rtl/>
              </w:rPr>
              <w:t>14</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21</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151</w:t>
            </w:r>
          </w:p>
        </w:tc>
        <w:tc>
          <w:tcPr>
            <w:tcW w:w="316" w:type="pct"/>
          </w:tcPr>
          <w:p w:rsidR="00B11724" w:rsidRPr="00282483" w:rsidRDefault="00B11724" w:rsidP="00B11724">
            <w:pPr>
              <w:spacing w:after="0"/>
              <w:ind w:firstLine="226"/>
              <w:rPr>
                <w:noProof/>
                <w:sz w:val="18"/>
                <w:szCs w:val="18"/>
              </w:rPr>
            </w:pPr>
            <w:r w:rsidRPr="00282483">
              <w:rPr>
                <w:noProof/>
                <w:sz w:val="18"/>
                <w:szCs w:val="18"/>
                <w:rtl/>
              </w:rPr>
              <w:t>128</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17</w:t>
            </w:r>
          </w:p>
        </w:tc>
        <w:tc>
          <w:tcPr>
            <w:tcW w:w="319" w:type="pct"/>
          </w:tcPr>
          <w:p w:rsidR="00B11724" w:rsidRPr="00282483" w:rsidRDefault="00B11724" w:rsidP="00B11724">
            <w:pPr>
              <w:spacing w:after="0"/>
              <w:ind w:firstLine="369"/>
              <w:rPr>
                <w:noProof/>
                <w:sz w:val="18"/>
                <w:szCs w:val="18"/>
              </w:rPr>
            </w:pPr>
            <w:r w:rsidRPr="00282483">
              <w:rPr>
                <w:noProof/>
                <w:sz w:val="18"/>
                <w:szCs w:val="18"/>
                <w:rtl/>
              </w:rPr>
              <w:t>6</w:t>
            </w:r>
          </w:p>
        </w:tc>
        <w:tc>
          <w:tcPr>
            <w:tcW w:w="418" w:type="pct"/>
          </w:tcPr>
          <w:p w:rsidR="00B11724" w:rsidRPr="00282483" w:rsidRDefault="00B11724" w:rsidP="00B11724">
            <w:pPr>
              <w:spacing w:after="0"/>
              <w:rPr>
                <w:noProof/>
                <w:sz w:val="18"/>
                <w:szCs w:val="18"/>
              </w:rPr>
            </w:pPr>
            <w:r w:rsidRPr="00282483">
              <w:rPr>
                <w:noProof/>
                <w:sz w:val="18"/>
                <w:szCs w:val="18"/>
              </w:rPr>
              <w:t>Daikundi</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175</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14</w:t>
            </w:r>
          </w:p>
        </w:tc>
        <w:tc>
          <w:tcPr>
            <w:tcW w:w="370" w:type="pct"/>
          </w:tcPr>
          <w:p w:rsidR="00B11724" w:rsidRPr="00282483" w:rsidRDefault="00B11724" w:rsidP="00B11724">
            <w:pPr>
              <w:spacing w:after="0"/>
              <w:ind w:firstLine="397"/>
              <w:rPr>
                <w:noProof/>
                <w:sz w:val="18"/>
                <w:szCs w:val="18"/>
              </w:rPr>
            </w:pPr>
            <w:r w:rsidRPr="00282483">
              <w:rPr>
                <w:noProof/>
                <w:sz w:val="18"/>
                <w:szCs w:val="18"/>
                <w:rtl/>
              </w:rPr>
              <w:t>0</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1</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13</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15</w:t>
            </w:r>
          </w:p>
        </w:tc>
        <w:tc>
          <w:tcPr>
            <w:tcW w:w="368" w:type="pct"/>
          </w:tcPr>
          <w:p w:rsidR="00B11724" w:rsidRPr="00282483" w:rsidRDefault="00B11724" w:rsidP="00B11724">
            <w:pPr>
              <w:spacing w:after="0"/>
              <w:ind w:firstLine="482"/>
              <w:rPr>
                <w:noProof/>
                <w:sz w:val="18"/>
                <w:szCs w:val="18"/>
              </w:rPr>
            </w:pPr>
            <w:r w:rsidRPr="00282483">
              <w:rPr>
                <w:noProof/>
                <w:sz w:val="18"/>
                <w:szCs w:val="18"/>
                <w:rtl/>
              </w:rPr>
              <w:t>0</w:t>
            </w:r>
          </w:p>
        </w:tc>
        <w:tc>
          <w:tcPr>
            <w:tcW w:w="368" w:type="pct"/>
          </w:tcPr>
          <w:p w:rsidR="00B11724" w:rsidRPr="00282483" w:rsidRDefault="00B11724" w:rsidP="00B11724">
            <w:pPr>
              <w:spacing w:after="0"/>
              <w:ind w:firstLine="465"/>
              <w:rPr>
                <w:noProof/>
                <w:sz w:val="18"/>
                <w:szCs w:val="18"/>
              </w:rPr>
            </w:pPr>
            <w:r w:rsidRPr="00282483">
              <w:rPr>
                <w:noProof/>
                <w:sz w:val="18"/>
                <w:szCs w:val="18"/>
                <w:rtl/>
              </w:rPr>
              <w:t>0</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15</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146</w:t>
            </w:r>
          </w:p>
        </w:tc>
        <w:tc>
          <w:tcPr>
            <w:tcW w:w="316" w:type="pct"/>
          </w:tcPr>
          <w:p w:rsidR="00B11724" w:rsidRPr="00282483" w:rsidRDefault="00B11724" w:rsidP="00B11724">
            <w:pPr>
              <w:spacing w:after="0"/>
              <w:ind w:firstLine="340"/>
              <w:rPr>
                <w:noProof/>
                <w:sz w:val="18"/>
                <w:szCs w:val="18"/>
              </w:rPr>
            </w:pPr>
            <w:r w:rsidRPr="00282483">
              <w:rPr>
                <w:noProof/>
                <w:sz w:val="18"/>
                <w:szCs w:val="18"/>
                <w:rtl/>
              </w:rPr>
              <w:t>21</w:t>
            </w:r>
          </w:p>
        </w:tc>
        <w:tc>
          <w:tcPr>
            <w:tcW w:w="316" w:type="pct"/>
          </w:tcPr>
          <w:p w:rsidR="00B11724" w:rsidRPr="00282483" w:rsidRDefault="00B11724" w:rsidP="00B11724">
            <w:pPr>
              <w:spacing w:after="0"/>
              <w:ind w:firstLine="374"/>
              <w:rPr>
                <w:noProof/>
                <w:sz w:val="18"/>
                <w:szCs w:val="18"/>
              </w:rPr>
            </w:pPr>
            <w:r w:rsidRPr="00282483">
              <w:rPr>
                <w:noProof/>
                <w:sz w:val="18"/>
                <w:szCs w:val="18"/>
                <w:rtl/>
              </w:rPr>
              <w:t>2</w:t>
            </w:r>
          </w:p>
        </w:tc>
        <w:tc>
          <w:tcPr>
            <w:tcW w:w="319" w:type="pct"/>
          </w:tcPr>
          <w:p w:rsidR="00B11724" w:rsidRPr="00282483" w:rsidRDefault="00B11724" w:rsidP="00B11724">
            <w:pPr>
              <w:spacing w:after="0"/>
              <w:ind w:firstLine="204"/>
              <w:rPr>
                <w:noProof/>
                <w:sz w:val="18"/>
                <w:szCs w:val="18"/>
              </w:rPr>
            </w:pPr>
            <w:r w:rsidRPr="00282483">
              <w:rPr>
                <w:noProof/>
                <w:sz w:val="18"/>
                <w:szCs w:val="18"/>
                <w:rtl/>
              </w:rPr>
              <w:t>123</w:t>
            </w:r>
          </w:p>
        </w:tc>
        <w:tc>
          <w:tcPr>
            <w:tcW w:w="418" w:type="pct"/>
          </w:tcPr>
          <w:p w:rsidR="00B11724" w:rsidRPr="00282483" w:rsidRDefault="00B11724" w:rsidP="00B11724">
            <w:pPr>
              <w:spacing w:after="0"/>
              <w:rPr>
                <w:noProof/>
                <w:sz w:val="18"/>
                <w:szCs w:val="18"/>
              </w:rPr>
            </w:pPr>
            <w:r w:rsidRPr="00282483">
              <w:rPr>
                <w:noProof/>
                <w:sz w:val="18"/>
                <w:szCs w:val="18"/>
              </w:rPr>
              <w:t>Zabul</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324</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14</w:t>
            </w:r>
          </w:p>
        </w:tc>
        <w:tc>
          <w:tcPr>
            <w:tcW w:w="370" w:type="pct"/>
          </w:tcPr>
          <w:p w:rsidR="00B11724" w:rsidRPr="00282483" w:rsidRDefault="00B11724" w:rsidP="00B11724">
            <w:pPr>
              <w:spacing w:after="0"/>
              <w:ind w:firstLine="397"/>
              <w:rPr>
                <w:noProof/>
                <w:sz w:val="18"/>
                <w:szCs w:val="18"/>
              </w:rPr>
            </w:pPr>
            <w:r w:rsidRPr="00282483">
              <w:rPr>
                <w:noProof/>
                <w:sz w:val="18"/>
                <w:szCs w:val="18"/>
                <w:rtl/>
              </w:rPr>
              <w:t>3</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1</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10</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84</w:t>
            </w:r>
          </w:p>
        </w:tc>
        <w:tc>
          <w:tcPr>
            <w:tcW w:w="368" w:type="pct"/>
          </w:tcPr>
          <w:p w:rsidR="00B11724" w:rsidRPr="00282483" w:rsidRDefault="00B11724" w:rsidP="00B11724">
            <w:pPr>
              <w:spacing w:after="0"/>
              <w:ind w:firstLine="386"/>
              <w:rPr>
                <w:noProof/>
                <w:sz w:val="18"/>
                <w:szCs w:val="18"/>
              </w:rPr>
            </w:pPr>
            <w:r w:rsidRPr="00282483">
              <w:rPr>
                <w:noProof/>
                <w:sz w:val="18"/>
                <w:szCs w:val="18"/>
                <w:rtl/>
              </w:rPr>
              <w:t>17</w:t>
            </w:r>
          </w:p>
        </w:tc>
        <w:tc>
          <w:tcPr>
            <w:tcW w:w="368" w:type="pct"/>
          </w:tcPr>
          <w:p w:rsidR="00B11724" w:rsidRPr="00282483" w:rsidRDefault="00B11724" w:rsidP="00B11724">
            <w:pPr>
              <w:spacing w:after="0"/>
              <w:ind w:firstLine="369"/>
              <w:rPr>
                <w:noProof/>
                <w:sz w:val="18"/>
                <w:szCs w:val="18"/>
              </w:rPr>
            </w:pPr>
            <w:r w:rsidRPr="00282483">
              <w:rPr>
                <w:noProof/>
                <w:sz w:val="18"/>
                <w:szCs w:val="18"/>
                <w:rtl/>
              </w:rPr>
              <w:t>18</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49</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226</w:t>
            </w:r>
          </w:p>
        </w:tc>
        <w:tc>
          <w:tcPr>
            <w:tcW w:w="316" w:type="pct"/>
          </w:tcPr>
          <w:p w:rsidR="00B11724" w:rsidRPr="00282483" w:rsidRDefault="00B11724" w:rsidP="00B11724">
            <w:pPr>
              <w:spacing w:after="0"/>
              <w:ind w:firstLine="226"/>
              <w:rPr>
                <w:noProof/>
                <w:sz w:val="18"/>
                <w:szCs w:val="18"/>
              </w:rPr>
            </w:pPr>
            <w:r w:rsidRPr="00282483">
              <w:rPr>
                <w:noProof/>
                <w:sz w:val="18"/>
                <w:szCs w:val="18"/>
                <w:rtl/>
              </w:rPr>
              <w:t>101</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64</w:t>
            </w:r>
          </w:p>
        </w:tc>
        <w:tc>
          <w:tcPr>
            <w:tcW w:w="319" w:type="pct"/>
          </w:tcPr>
          <w:p w:rsidR="00B11724" w:rsidRPr="00282483" w:rsidRDefault="00B11724" w:rsidP="00B11724">
            <w:pPr>
              <w:spacing w:after="0"/>
              <w:ind w:firstLine="284"/>
              <w:rPr>
                <w:noProof/>
                <w:sz w:val="18"/>
                <w:szCs w:val="18"/>
              </w:rPr>
            </w:pPr>
            <w:r w:rsidRPr="00282483">
              <w:rPr>
                <w:noProof/>
                <w:sz w:val="18"/>
                <w:szCs w:val="18"/>
                <w:rtl/>
              </w:rPr>
              <w:t>61</w:t>
            </w:r>
          </w:p>
        </w:tc>
        <w:tc>
          <w:tcPr>
            <w:tcW w:w="418" w:type="pct"/>
          </w:tcPr>
          <w:p w:rsidR="00B11724" w:rsidRPr="00282483" w:rsidRDefault="00B11724" w:rsidP="00B11724">
            <w:pPr>
              <w:spacing w:after="0"/>
              <w:rPr>
                <w:noProof/>
                <w:sz w:val="18"/>
                <w:szCs w:val="18"/>
              </w:rPr>
            </w:pPr>
            <w:r w:rsidRPr="00282483">
              <w:rPr>
                <w:noProof/>
                <w:sz w:val="18"/>
                <w:szCs w:val="18"/>
              </w:rPr>
              <w:t>Sar-e-Pol</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182</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16</w:t>
            </w:r>
          </w:p>
        </w:tc>
        <w:tc>
          <w:tcPr>
            <w:tcW w:w="370" w:type="pct"/>
          </w:tcPr>
          <w:p w:rsidR="00B11724" w:rsidRPr="00282483" w:rsidRDefault="00B11724" w:rsidP="00B11724">
            <w:pPr>
              <w:spacing w:after="0"/>
              <w:ind w:firstLine="397"/>
              <w:rPr>
                <w:noProof/>
                <w:sz w:val="18"/>
                <w:szCs w:val="18"/>
              </w:rPr>
            </w:pPr>
            <w:r w:rsidRPr="00282483">
              <w:rPr>
                <w:noProof/>
                <w:sz w:val="18"/>
                <w:szCs w:val="18"/>
                <w:rtl/>
              </w:rPr>
              <w:t>0</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5</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11</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29</w:t>
            </w:r>
          </w:p>
        </w:tc>
        <w:tc>
          <w:tcPr>
            <w:tcW w:w="368" w:type="pct"/>
          </w:tcPr>
          <w:p w:rsidR="00B11724" w:rsidRPr="00282483" w:rsidRDefault="00B11724" w:rsidP="00B11724">
            <w:pPr>
              <w:spacing w:after="0"/>
              <w:ind w:firstLine="482"/>
              <w:rPr>
                <w:noProof/>
                <w:sz w:val="18"/>
                <w:szCs w:val="18"/>
              </w:rPr>
            </w:pPr>
            <w:r w:rsidRPr="00282483">
              <w:rPr>
                <w:noProof/>
                <w:sz w:val="18"/>
                <w:szCs w:val="18"/>
                <w:rtl/>
              </w:rPr>
              <w:t>9</w:t>
            </w:r>
          </w:p>
        </w:tc>
        <w:tc>
          <w:tcPr>
            <w:tcW w:w="368" w:type="pct"/>
          </w:tcPr>
          <w:p w:rsidR="00B11724" w:rsidRPr="00282483" w:rsidRDefault="00B11724" w:rsidP="00B11724">
            <w:pPr>
              <w:spacing w:after="0"/>
              <w:ind w:firstLine="465"/>
              <w:rPr>
                <w:noProof/>
                <w:sz w:val="18"/>
                <w:szCs w:val="18"/>
              </w:rPr>
            </w:pPr>
            <w:r w:rsidRPr="00282483">
              <w:rPr>
                <w:noProof/>
                <w:sz w:val="18"/>
                <w:szCs w:val="18"/>
                <w:rtl/>
              </w:rPr>
              <w:t>4</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16</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137</w:t>
            </w:r>
          </w:p>
        </w:tc>
        <w:tc>
          <w:tcPr>
            <w:tcW w:w="316" w:type="pct"/>
          </w:tcPr>
          <w:p w:rsidR="00B11724" w:rsidRPr="00282483" w:rsidRDefault="00B11724" w:rsidP="00B11724">
            <w:pPr>
              <w:spacing w:after="0"/>
              <w:ind w:firstLine="340"/>
              <w:rPr>
                <w:noProof/>
                <w:sz w:val="18"/>
                <w:szCs w:val="18"/>
              </w:rPr>
            </w:pPr>
            <w:r w:rsidRPr="00282483">
              <w:rPr>
                <w:noProof/>
                <w:sz w:val="18"/>
                <w:szCs w:val="18"/>
                <w:rtl/>
              </w:rPr>
              <w:t>76</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17</w:t>
            </w:r>
          </w:p>
        </w:tc>
        <w:tc>
          <w:tcPr>
            <w:tcW w:w="319" w:type="pct"/>
          </w:tcPr>
          <w:p w:rsidR="00B11724" w:rsidRPr="00282483" w:rsidRDefault="00B11724" w:rsidP="00B11724">
            <w:pPr>
              <w:spacing w:after="0"/>
              <w:ind w:firstLine="284"/>
              <w:rPr>
                <w:noProof/>
                <w:sz w:val="18"/>
                <w:szCs w:val="18"/>
              </w:rPr>
            </w:pPr>
            <w:r w:rsidRPr="00282483">
              <w:rPr>
                <w:noProof/>
                <w:sz w:val="18"/>
                <w:szCs w:val="18"/>
                <w:rtl/>
              </w:rPr>
              <w:t>44</w:t>
            </w:r>
          </w:p>
        </w:tc>
        <w:tc>
          <w:tcPr>
            <w:tcW w:w="418" w:type="pct"/>
          </w:tcPr>
          <w:p w:rsidR="00B11724" w:rsidRPr="00282483" w:rsidRDefault="00B11724" w:rsidP="00B11724">
            <w:pPr>
              <w:spacing w:after="0"/>
              <w:rPr>
                <w:noProof/>
                <w:sz w:val="18"/>
                <w:szCs w:val="18"/>
              </w:rPr>
            </w:pPr>
            <w:r w:rsidRPr="00282483">
              <w:rPr>
                <w:noProof/>
                <w:sz w:val="18"/>
                <w:szCs w:val="18"/>
              </w:rPr>
              <w:t>Samangan</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179</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95</w:t>
            </w:r>
          </w:p>
        </w:tc>
        <w:tc>
          <w:tcPr>
            <w:tcW w:w="370" w:type="pct"/>
          </w:tcPr>
          <w:p w:rsidR="00B11724" w:rsidRPr="00282483" w:rsidRDefault="00B11724" w:rsidP="00B11724">
            <w:pPr>
              <w:spacing w:after="0"/>
              <w:ind w:firstLine="311"/>
              <w:rPr>
                <w:noProof/>
                <w:sz w:val="18"/>
                <w:szCs w:val="18"/>
              </w:rPr>
            </w:pPr>
            <w:r w:rsidRPr="00282483">
              <w:rPr>
                <w:noProof/>
                <w:sz w:val="18"/>
                <w:szCs w:val="18"/>
                <w:rtl/>
              </w:rPr>
              <w:t>68</w:t>
            </w:r>
          </w:p>
        </w:tc>
        <w:tc>
          <w:tcPr>
            <w:tcW w:w="417" w:type="pct"/>
          </w:tcPr>
          <w:p w:rsidR="00B11724" w:rsidRPr="00282483" w:rsidRDefault="00B11724" w:rsidP="00B11724">
            <w:pPr>
              <w:spacing w:after="0"/>
              <w:ind w:firstLine="397"/>
              <w:rPr>
                <w:noProof/>
                <w:sz w:val="18"/>
                <w:szCs w:val="18"/>
              </w:rPr>
            </w:pPr>
            <w:r w:rsidRPr="00282483">
              <w:rPr>
                <w:noProof/>
                <w:sz w:val="18"/>
                <w:szCs w:val="18"/>
                <w:rtl/>
              </w:rPr>
              <w:t>11</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16</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77</w:t>
            </w:r>
          </w:p>
        </w:tc>
        <w:tc>
          <w:tcPr>
            <w:tcW w:w="368" w:type="pct"/>
          </w:tcPr>
          <w:p w:rsidR="00B11724" w:rsidRPr="00282483" w:rsidRDefault="00B11724" w:rsidP="00B11724">
            <w:pPr>
              <w:spacing w:after="0"/>
              <w:ind w:firstLine="386"/>
              <w:rPr>
                <w:noProof/>
                <w:sz w:val="18"/>
                <w:szCs w:val="18"/>
              </w:rPr>
            </w:pPr>
            <w:r w:rsidRPr="00282483">
              <w:rPr>
                <w:noProof/>
                <w:sz w:val="18"/>
                <w:szCs w:val="18"/>
                <w:rtl/>
              </w:rPr>
              <w:t>70</w:t>
            </w:r>
          </w:p>
        </w:tc>
        <w:tc>
          <w:tcPr>
            <w:tcW w:w="368" w:type="pct"/>
          </w:tcPr>
          <w:p w:rsidR="00B11724" w:rsidRPr="00282483" w:rsidRDefault="00B11724" w:rsidP="00B11724">
            <w:pPr>
              <w:spacing w:after="0"/>
              <w:ind w:firstLine="465"/>
              <w:rPr>
                <w:noProof/>
                <w:sz w:val="18"/>
                <w:szCs w:val="18"/>
              </w:rPr>
            </w:pPr>
            <w:r w:rsidRPr="00282483">
              <w:rPr>
                <w:noProof/>
                <w:sz w:val="18"/>
                <w:szCs w:val="18"/>
                <w:rtl/>
              </w:rPr>
              <w:t>1</w:t>
            </w:r>
          </w:p>
        </w:tc>
        <w:tc>
          <w:tcPr>
            <w:tcW w:w="366" w:type="pct"/>
          </w:tcPr>
          <w:p w:rsidR="00B11724" w:rsidRPr="00282483" w:rsidRDefault="00B11724" w:rsidP="00B11724">
            <w:pPr>
              <w:spacing w:after="0"/>
              <w:ind w:firstLine="425"/>
              <w:rPr>
                <w:noProof/>
                <w:sz w:val="18"/>
                <w:szCs w:val="18"/>
              </w:rPr>
            </w:pPr>
            <w:r w:rsidRPr="00282483">
              <w:rPr>
                <w:noProof/>
                <w:sz w:val="18"/>
                <w:szCs w:val="18"/>
                <w:rtl/>
              </w:rPr>
              <w:t>6</w:t>
            </w:r>
          </w:p>
        </w:tc>
        <w:tc>
          <w:tcPr>
            <w:tcW w:w="315" w:type="pct"/>
          </w:tcPr>
          <w:p w:rsidR="00B11724" w:rsidRPr="00282483" w:rsidRDefault="00B11724" w:rsidP="00B11724">
            <w:pPr>
              <w:spacing w:after="0"/>
              <w:ind w:firstLine="284"/>
              <w:rPr>
                <w:noProof/>
                <w:sz w:val="18"/>
                <w:szCs w:val="18"/>
              </w:rPr>
            </w:pPr>
            <w:r w:rsidRPr="00282483">
              <w:rPr>
                <w:noProof/>
                <w:sz w:val="18"/>
                <w:szCs w:val="18"/>
                <w:rtl/>
              </w:rPr>
              <w:t>7</w:t>
            </w:r>
          </w:p>
        </w:tc>
        <w:tc>
          <w:tcPr>
            <w:tcW w:w="316" w:type="pct"/>
          </w:tcPr>
          <w:p w:rsidR="00B11724" w:rsidRPr="00282483" w:rsidRDefault="00B11724" w:rsidP="00B11724">
            <w:pPr>
              <w:spacing w:after="0"/>
              <w:ind w:firstLine="442"/>
              <w:rPr>
                <w:noProof/>
                <w:sz w:val="18"/>
                <w:szCs w:val="18"/>
              </w:rPr>
            </w:pPr>
            <w:r w:rsidRPr="00282483">
              <w:rPr>
                <w:noProof/>
                <w:sz w:val="18"/>
                <w:szCs w:val="18"/>
                <w:rtl/>
              </w:rPr>
              <w:t>5</w:t>
            </w:r>
          </w:p>
        </w:tc>
        <w:tc>
          <w:tcPr>
            <w:tcW w:w="316" w:type="pct"/>
          </w:tcPr>
          <w:p w:rsidR="00B11724" w:rsidRPr="00282483" w:rsidRDefault="00B11724" w:rsidP="00B11724">
            <w:pPr>
              <w:spacing w:after="0"/>
              <w:ind w:firstLine="374"/>
              <w:rPr>
                <w:noProof/>
                <w:sz w:val="18"/>
                <w:szCs w:val="18"/>
              </w:rPr>
            </w:pPr>
            <w:r w:rsidRPr="00282483">
              <w:rPr>
                <w:noProof/>
                <w:sz w:val="18"/>
                <w:szCs w:val="18"/>
                <w:rtl/>
              </w:rPr>
              <w:t>0</w:t>
            </w:r>
          </w:p>
        </w:tc>
        <w:tc>
          <w:tcPr>
            <w:tcW w:w="319" w:type="pct"/>
          </w:tcPr>
          <w:p w:rsidR="00B11724" w:rsidRPr="00282483" w:rsidRDefault="00B11724" w:rsidP="00B11724">
            <w:pPr>
              <w:spacing w:after="0"/>
              <w:ind w:firstLine="284"/>
              <w:rPr>
                <w:noProof/>
                <w:sz w:val="18"/>
                <w:szCs w:val="18"/>
              </w:rPr>
            </w:pPr>
            <w:r w:rsidRPr="00282483">
              <w:rPr>
                <w:noProof/>
                <w:sz w:val="18"/>
                <w:szCs w:val="18"/>
                <w:rtl/>
              </w:rPr>
              <w:t>2</w:t>
            </w:r>
          </w:p>
        </w:tc>
        <w:tc>
          <w:tcPr>
            <w:tcW w:w="418" w:type="pct"/>
          </w:tcPr>
          <w:p w:rsidR="00B11724" w:rsidRPr="00282483" w:rsidRDefault="00B11724" w:rsidP="00B11724">
            <w:pPr>
              <w:spacing w:after="0"/>
              <w:rPr>
                <w:noProof/>
                <w:sz w:val="18"/>
                <w:szCs w:val="18"/>
              </w:rPr>
            </w:pPr>
            <w:r w:rsidRPr="00282483">
              <w:rPr>
                <w:noProof/>
                <w:sz w:val="18"/>
                <w:szCs w:val="18"/>
              </w:rPr>
              <w:t>Shahr Kabul</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452</w:t>
            </w:r>
          </w:p>
        </w:tc>
        <w:tc>
          <w:tcPr>
            <w:tcW w:w="369" w:type="pct"/>
          </w:tcPr>
          <w:p w:rsidR="00B11724" w:rsidRPr="00282483" w:rsidRDefault="00B11724" w:rsidP="00B11724">
            <w:pPr>
              <w:spacing w:after="0"/>
              <w:ind w:firstLine="313"/>
              <w:rPr>
                <w:noProof/>
                <w:sz w:val="18"/>
                <w:szCs w:val="18"/>
              </w:rPr>
            </w:pPr>
            <w:r w:rsidRPr="00282483">
              <w:rPr>
                <w:noProof/>
                <w:sz w:val="18"/>
                <w:szCs w:val="18"/>
                <w:rtl/>
              </w:rPr>
              <w:t>147</w:t>
            </w:r>
          </w:p>
        </w:tc>
        <w:tc>
          <w:tcPr>
            <w:tcW w:w="370" w:type="pct"/>
          </w:tcPr>
          <w:p w:rsidR="00B11724" w:rsidRPr="00282483" w:rsidRDefault="00B11724" w:rsidP="00B11724">
            <w:pPr>
              <w:spacing w:after="0"/>
              <w:ind w:firstLine="311"/>
              <w:rPr>
                <w:noProof/>
                <w:sz w:val="18"/>
                <w:szCs w:val="18"/>
              </w:rPr>
            </w:pPr>
            <w:r w:rsidRPr="00282483">
              <w:rPr>
                <w:noProof/>
                <w:sz w:val="18"/>
                <w:szCs w:val="18"/>
                <w:rtl/>
              </w:rPr>
              <w:t>31</w:t>
            </w:r>
          </w:p>
        </w:tc>
        <w:tc>
          <w:tcPr>
            <w:tcW w:w="417" w:type="pct"/>
          </w:tcPr>
          <w:p w:rsidR="00B11724" w:rsidRPr="00282483" w:rsidRDefault="00B11724" w:rsidP="00B11724">
            <w:pPr>
              <w:spacing w:after="0"/>
              <w:ind w:firstLine="397"/>
              <w:rPr>
                <w:noProof/>
                <w:sz w:val="18"/>
                <w:szCs w:val="18"/>
              </w:rPr>
            </w:pPr>
            <w:r w:rsidRPr="00282483">
              <w:rPr>
                <w:noProof/>
                <w:sz w:val="18"/>
                <w:szCs w:val="18"/>
                <w:rtl/>
              </w:rPr>
              <w:t>37</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79</w:t>
            </w:r>
          </w:p>
        </w:tc>
        <w:tc>
          <w:tcPr>
            <w:tcW w:w="372" w:type="pct"/>
          </w:tcPr>
          <w:p w:rsidR="00B11724" w:rsidRPr="00282483" w:rsidRDefault="00B11724" w:rsidP="00B11724">
            <w:pPr>
              <w:spacing w:after="0"/>
              <w:ind w:firstLine="340"/>
              <w:rPr>
                <w:noProof/>
                <w:sz w:val="18"/>
                <w:szCs w:val="18"/>
              </w:rPr>
            </w:pPr>
            <w:r w:rsidRPr="00282483">
              <w:rPr>
                <w:noProof/>
                <w:sz w:val="18"/>
                <w:szCs w:val="18"/>
                <w:rtl/>
              </w:rPr>
              <w:t>113</w:t>
            </w:r>
          </w:p>
        </w:tc>
        <w:tc>
          <w:tcPr>
            <w:tcW w:w="368" w:type="pct"/>
          </w:tcPr>
          <w:p w:rsidR="00B11724" w:rsidRPr="00282483" w:rsidRDefault="00B11724" w:rsidP="00B11724">
            <w:pPr>
              <w:spacing w:after="0"/>
              <w:ind w:firstLine="386"/>
              <w:rPr>
                <w:noProof/>
                <w:sz w:val="18"/>
                <w:szCs w:val="18"/>
              </w:rPr>
            </w:pPr>
            <w:r w:rsidRPr="00282483">
              <w:rPr>
                <w:noProof/>
                <w:sz w:val="18"/>
                <w:szCs w:val="18"/>
                <w:rtl/>
              </w:rPr>
              <w:t>54</w:t>
            </w:r>
          </w:p>
        </w:tc>
        <w:tc>
          <w:tcPr>
            <w:tcW w:w="368" w:type="pct"/>
          </w:tcPr>
          <w:p w:rsidR="00B11724" w:rsidRPr="00282483" w:rsidRDefault="00B11724" w:rsidP="00B11724">
            <w:pPr>
              <w:spacing w:after="0"/>
              <w:ind w:firstLine="369"/>
              <w:rPr>
                <w:noProof/>
                <w:sz w:val="18"/>
                <w:szCs w:val="18"/>
              </w:rPr>
            </w:pPr>
            <w:r w:rsidRPr="00282483">
              <w:rPr>
                <w:noProof/>
                <w:sz w:val="18"/>
                <w:szCs w:val="18"/>
                <w:rtl/>
              </w:rPr>
              <w:t>17</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42</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192</w:t>
            </w:r>
          </w:p>
        </w:tc>
        <w:tc>
          <w:tcPr>
            <w:tcW w:w="316" w:type="pct"/>
          </w:tcPr>
          <w:p w:rsidR="00B11724" w:rsidRPr="00282483" w:rsidRDefault="00B11724" w:rsidP="00B11724">
            <w:pPr>
              <w:spacing w:after="0"/>
              <w:ind w:firstLine="340"/>
              <w:rPr>
                <w:noProof/>
                <w:sz w:val="18"/>
                <w:szCs w:val="18"/>
              </w:rPr>
            </w:pPr>
            <w:r w:rsidRPr="00282483">
              <w:rPr>
                <w:noProof/>
                <w:sz w:val="18"/>
                <w:szCs w:val="18"/>
                <w:rtl/>
              </w:rPr>
              <w:t>95</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14</w:t>
            </w:r>
          </w:p>
        </w:tc>
        <w:tc>
          <w:tcPr>
            <w:tcW w:w="319" w:type="pct"/>
          </w:tcPr>
          <w:p w:rsidR="00B11724" w:rsidRPr="00282483" w:rsidRDefault="00B11724" w:rsidP="00B11724">
            <w:pPr>
              <w:spacing w:after="0"/>
              <w:ind w:firstLine="284"/>
              <w:rPr>
                <w:noProof/>
                <w:sz w:val="18"/>
                <w:szCs w:val="18"/>
              </w:rPr>
            </w:pPr>
            <w:r w:rsidRPr="00282483">
              <w:rPr>
                <w:noProof/>
                <w:sz w:val="18"/>
                <w:szCs w:val="18"/>
                <w:rtl/>
              </w:rPr>
              <w:t>83</w:t>
            </w:r>
          </w:p>
        </w:tc>
        <w:tc>
          <w:tcPr>
            <w:tcW w:w="418" w:type="pct"/>
          </w:tcPr>
          <w:p w:rsidR="00B11724" w:rsidRPr="00282483" w:rsidRDefault="00B11724" w:rsidP="00B11724">
            <w:pPr>
              <w:spacing w:after="0"/>
              <w:rPr>
                <w:noProof/>
                <w:sz w:val="18"/>
                <w:szCs w:val="18"/>
              </w:rPr>
            </w:pPr>
            <w:r w:rsidRPr="00282483">
              <w:rPr>
                <w:noProof/>
                <w:sz w:val="18"/>
                <w:szCs w:val="18"/>
              </w:rPr>
              <w:t>Ghazni</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388</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34</w:t>
            </w:r>
          </w:p>
        </w:tc>
        <w:tc>
          <w:tcPr>
            <w:tcW w:w="370" w:type="pct"/>
          </w:tcPr>
          <w:p w:rsidR="00B11724" w:rsidRPr="00282483" w:rsidRDefault="00B11724" w:rsidP="00B11724">
            <w:pPr>
              <w:spacing w:after="0"/>
              <w:ind w:firstLine="397"/>
              <w:rPr>
                <w:noProof/>
                <w:sz w:val="18"/>
                <w:szCs w:val="18"/>
              </w:rPr>
            </w:pPr>
            <w:r w:rsidRPr="00282483">
              <w:rPr>
                <w:noProof/>
                <w:sz w:val="18"/>
                <w:szCs w:val="18"/>
                <w:rtl/>
              </w:rPr>
              <w:t>6</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4</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24</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64</w:t>
            </w:r>
          </w:p>
        </w:tc>
        <w:tc>
          <w:tcPr>
            <w:tcW w:w="368" w:type="pct"/>
          </w:tcPr>
          <w:p w:rsidR="00B11724" w:rsidRPr="00282483" w:rsidRDefault="00B11724" w:rsidP="00B11724">
            <w:pPr>
              <w:spacing w:after="0"/>
              <w:ind w:firstLine="386"/>
              <w:rPr>
                <w:noProof/>
                <w:sz w:val="18"/>
                <w:szCs w:val="18"/>
              </w:rPr>
            </w:pPr>
            <w:r w:rsidRPr="00282483">
              <w:rPr>
                <w:noProof/>
                <w:sz w:val="18"/>
                <w:szCs w:val="18"/>
                <w:rtl/>
              </w:rPr>
              <w:t>23</w:t>
            </w:r>
          </w:p>
        </w:tc>
        <w:tc>
          <w:tcPr>
            <w:tcW w:w="368" w:type="pct"/>
          </w:tcPr>
          <w:p w:rsidR="00B11724" w:rsidRPr="00282483" w:rsidRDefault="00B11724" w:rsidP="00B11724">
            <w:pPr>
              <w:spacing w:after="0"/>
              <w:ind w:firstLine="369"/>
              <w:rPr>
                <w:noProof/>
                <w:sz w:val="18"/>
                <w:szCs w:val="18"/>
              </w:rPr>
            </w:pPr>
            <w:r w:rsidRPr="00282483">
              <w:rPr>
                <w:noProof/>
                <w:sz w:val="18"/>
                <w:szCs w:val="18"/>
                <w:rtl/>
              </w:rPr>
              <w:t>10</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31</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290</w:t>
            </w:r>
          </w:p>
        </w:tc>
        <w:tc>
          <w:tcPr>
            <w:tcW w:w="316" w:type="pct"/>
          </w:tcPr>
          <w:p w:rsidR="00B11724" w:rsidRPr="00282483" w:rsidRDefault="00B11724" w:rsidP="00B11724">
            <w:pPr>
              <w:spacing w:after="0"/>
              <w:ind w:firstLine="226"/>
              <w:rPr>
                <w:noProof/>
                <w:sz w:val="18"/>
                <w:szCs w:val="18"/>
              </w:rPr>
            </w:pPr>
            <w:r w:rsidRPr="00282483">
              <w:rPr>
                <w:noProof/>
                <w:sz w:val="18"/>
                <w:szCs w:val="18"/>
                <w:rtl/>
              </w:rPr>
              <w:t>115</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41</w:t>
            </w:r>
          </w:p>
        </w:tc>
        <w:tc>
          <w:tcPr>
            <w:tcW w:w="319" w:type="pct"/>
          </w:tcPr>
          <w:p w:rsidR="00B11724" w:rsidRPr="00282483" w:rsidRDefault="00B11724" w:rsidP="00B11724">
            <w:pPr>
              <w:spacing w:after="0"/>
              <w:ind w:firstLine="204"/>
              <w:rPr>
                <w:noProof/>
                <w:sz w:val="18"/>
                <w:szCs w:val="18"/>
              </w:rPr>
            </w:pPr>
            <w:r w:rsidRPr="00282483">
              <w:rPr>
                <w:noProof/>
                <w:sz w:val="18"/>
                <w:szCs w:val="18"/>
                <w:rtl/>
              </w:rPr>
              <w:t>134</w:t>
            </w:r>
          </w:p>
        </w:tc>
        <w:tc>
          <w:tcPr>
            <w:tcW w:w="418" w:type="pct"/>
          </w:tcPr>
          <w:p w:rsidR="00B11724" w:rsidRPr="00282483" w:rsidRDefault="00B11724" w:rsidP="00B11724">
            <w:pPr>
              <w:spacing w:after="0"/>
              <w:rPr>
                <w:noProof/>
                <w:sz w:val="18"/>
                <w:szCs w:val="18"/>
              </w:rPr>
            </w:pPr>
            <w:r w:rsidRPr="00282483">
              <w:rPr>
                <w:noProof/>
                <w:sz w:val="18"/>
                <w:szCs w:val="18"/>
              </w:rPr>
              <w:t>Ghur</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325</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27</w:t>
            </w:r>
          </w:p>
        </w:tc>
        <w:tc>
          <w:tcPr>
            <w:tcW w:w="370" w:type="pct"/>
          </w:tcPr>
          <w:p w:rsidR="00B11724" w:rsidRPr="00282483" w:rsidRDefault="00B11724" w:rsidP="00B11724">
            <w:pPr>
              <w:spacing w:after="0"/>
              <w:ind w:firstLine="397"/>
              <w:rPr>
                <w:noProof/>
                <w:sz w:val="18"/>
                <w:szCs w:val="18"/>
              </w:rPr>
            </w:pPr>
            <w:r w:rsidRPr="00282483">
              <w:rPr>
                <w:noProof/>
                <w:sz w:val="18"/>
                <w:szCs w:val="18"/>
                <w:rtl/>
              </w:rPr>
              <w:t>4</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4</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19</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39</w:t>
            </w:r>
          </w:p>
        </w:tc>
        <w:tc>
          <w:tcPr>
            <w:tcW w:w="368" w:type="pct"/>
          </w:tcPr>
          <w:p w:rsidR="00B11724" w:rsidRPr="00282483" w:rsidRDefault="00B11724" w:rsidP="00B11724">
            <w:pPr>
              <w:spacing w:after="0"/>
              <w:ind w:firstLine="482"/>
              <w:rPr>
                <w:noProof/>
                <w:sz w:val="18"/>
                <w:szCs w:val="18"/>
              </w:rPr>
            </w:pPr>
            <w:r w:rsidRPr="00282483">
              <w:rPr>
                <w:noProof/>
                <w:sz w:val="18"/>
                <w:szCs w:val="18"/>
                <w:rtl/>
              </w:rPr>
              <w:t>8</w:t>
            </w:r>
          </w:p>
        </w:tc>
        <w:tc>
          <w:tcPr>
            <w:tcW w:w="368" w:type="pct"/>
          </w:tcPr>
          <w:p w:rsidR="00B11724" w:rsidRPr="00282483" w:rsidRDefault="00B11724" w:rsidP="00B11724">
            <w:pPr>
              <w:spacing w:after="0"/>
              <w:ind w:firstLine="465"/>
              <w:rPr>
                <w:noProof/>
                <w:sz w:val="18"/>
                <w:szCs w:val="18"/>
              </w:rPr>
            </w:pPr>
            <w:r w:rsidRPr="00282483">
              <w:rPr>
                <w:noProof/>
                <w:sz w:val="18"/>
                <w:szCs w:val="18"/>
                <w:rtl/>
              </w:rPr>
              <w:t>5</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26</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259</w:t>
            </w:r>
          </w:p>
        </w:tc>
        <w:tc>
          <w:tcPr>
            <w:tcW w:w="316" w:type="pct"/>
          </w:tcPr>
          <w:p w:rsidR="00B11724" w:rsidRPr="00282483" w:rsidRDefault="00B11724" w:rsidP="00B11724">
            <w:pPr>
              <w:spacing w:after="0"/>
              <w:ind w:firstLine="340"/>
              <w:rPr>
                <w:noProof/>
                <w:sz w:val="18"/>
                <w:szCs w:val="18"/>
              </w:rPr>
            </w:pPr>
            <w:r w:rsidRPr="00282483">
              <w:rPr>
                <w:noProof/>
                <w:sz w:val="18"/>
                <w:szCs w:val="18"/>
                <w:rtl/>
              </w:rPr>
              <w:t>92</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82</w:t>
            </w:r>
          </w:p>
        </w:tc>
        <w:tc>
          <w:tcPr>
            <w:tcW w:w="319" w:type="pct"/>
          </w:tcPr>
          <w:p w:rsidR="00B11724" w:rsidRPr="00282483" w:rsidRDefault="00B11724" w:rsidP="00B11724">
            <w:pPr>
              <w:spacing w:after="0"/>
              <w:ind w:firstLine="284"/>
              <w:rPr>
                <w:noProof/>
                <w:sz w:val="18"/>
                <w:szCs w:val="18"/>
              </w:rPr>
            </w:pPr>
            <w:r w:rsidRPr="00282483">
              <w:rPr>
                <w:noProof/>
                <w:sz w:val="18"/>
                <w:szCs w:val="18"/>
                <w:rtl/>
              </w:rPr>
              <w:t>85</w:t>
            </w:r>
          </w:p>
        </w:tc>
        <w:tc>
          <w:tcPr>
            <w:tcW w:w="418" w:type="pct"/>
          </w:tcPr>
          <w:p w:rsidR="00B11724" w:rsidRPr="00282483" w:rsidRDefault="00B11724" w:rsidP="00B11724">
            <w:pPr>
              <w:spacing w:after="0"/>
              <w:rPr>
                <w:noProof/>
                <w:sz w:val="18"/>
                <w:szCs w:val="18"/>
              </w:rPr>
            </w:pPr>
            <w:r w:rsidRPr="00282483">
              <w:rPr>
                <w:noProof/>
                <w:sz w:val="18"/>
                <w:szCs w:val="18"/>
              </w:rPr>
              <w:t>fariab</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198</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24</w:t>
            </w:r>
          </w:p>
        </w:tc>
        <w:tc>
          <w:tcPr>
            <w:tcW w:w="370" w:type="pct"/>
          </w:tcPr>
          <w:p w:rsidR="00B11724" w:rsidRPr="00282483" w:rsidRDefault="00B11724" w:rsidP="00B11724">
            <w:pPr>
              <w:spacing w:after="0"/>
              <w:ind w:firstLine="397"/>
              <w:rPr>
                <w:noProof/>
                <w:sz w:val="18"/>
                <w:szCs w:val="18"/>
              </w:rPr>
            </w:pPr>
            <w:r w:rsidRPr="00282483">
              <w:rPr>
                <w:noProof/>
                <w:sz w:val="18"/>
                <w:szCs w:val="18"/>
                <w:rtl/>
              </w:rPr>
              <w:t>6</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2</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16</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25</w:t>
            </w:r>
          </w:p>
        </w:tc>
        <w:tc>
          <w:tcPr>
            <w:tcW w:w="368" w:type="pct"/>
          </w:tcPr>
          <w:p w:rsidR="00B11724" w:rsidRPr="00282483" w:rsidRDefault="00B11724" w:rsidP="00B11724">
            <w:pPr>
              <w:spacing w:after="0"/>
              <w:ind w:firstLine="482"/>
              <w:rPr>
                <w:noProof/>
                <w:sz w:val="18"/>
                <w:szCs w:val="18"/>
              </w:rPr>
            </w:pPr>
            <w:r w:rsidRPr="00282483">
              <w:rPr>
                <w:noProof/>
                <w:sz w:val="18"/>
                <w:szCs w:val="18"/>
                <w:rtl/>
              </w:rPr>
              <w:t>4</w:t>
            </w:r>
          </w:p>
        </w:tc>
        <w:tc>
          <w:tcPr>
            <w:tcW w:w="368" w:type="pct"/>
          </w:tcPr>
          <w:p w:rsidR="00B11724" w:rsidRPr="00282483" w:rsidRDefault="00B11724" w:rsidP="00B11724">
            <w:pPr>
              <w:spacing w:after="0"/>
              <w:ind w:firstLine="465"/>
              <w:rPr>
                <w:noProof/>
                <w:sz w:val="18"/>
                <w:szCs w:val="18"/>
              </w:rPr>
            </w:pPr>
            <w:r w:rsidRPr="00282483">
              <w:rPr>
                <w:noProof/>
                <w:sz w:val="18"/>
                <w:szCs w:val="18"/>
                <w:rtl/>
              </w:rPr>
              <w:t>7</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14</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149</w:t>
            </w:r>
          </w:p>
        </w:tc>
        <w:tc>
          <w:tcPr>
            <w:tcW w:w="316" w:type="pct"/>
          </w:tcPr>
          <w:p w:rsidR="00B11724" w:rsidRPr="00282483" w:rsidRDefault="00B11724" w:rsidP="00B11724">
            <w:pPr>
              <w:spacing w:after="0"/>
              <w:ind w:firstLine="340"/>
              <w:rPr>
                <w:noProof/>
                <w:sz w:val="18"/>
                <w:szCs w:val="18"/>
              </w:rPr>
            </w:pPr>
            <w:r w:rsidRPr="00282483">
              <w:rPr>
                <w:noProof/>
                <w:sz w:val="18"/>
                <w:szCs w:val="18"/>
                <w:rtl/>
              </w:rPr>
              <w:t>37</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28</w:t>
            </w:r>
          </w:p>
        </w:tc>
        <w:tc>
          <w:tcPr>
            <w:tcW w:w="319" w:type="pct"/>
          </w:tcPr>
          <w:p w:rsidR="00B11724" w:rsidRPr="00282483" w:rsidRDefault="00B11724" w:rsidP="00B11724">
            <w:pPr>
              <w:spacing w:after="0"/>
              <w:ind w:firstLine="284"/>
              <w:rPr>
                <w:noProof/>
                <w:sz w:val="18"/>
                <w:szCs w:val="18"/>
              </w:rPr>
            </w:pPr>
            <w:r w:rsidRPr="00282483">
              <w:rPr>
                <w:noProof/>
                <w:sz w:val="18"/>
                <w:szCs w:val="18"/>
                <w:rtl/>
              </w:rPr>
              <w:t>84</w:t>
            </w:r>
          </w:p>
        </w:tc>
        <w:tc>
          <w:tcPr>
            <w:tcW w:w="418" w:type="pct"/>
          </w:tcPr>
          <w:p w:rsidR="00B11724" w:rsidRPr="00282483" w:rsidRDefault="00B11724" w:rsidP="00B11724">
            <w:pPr>
              <w:spacing w:after="0"/>
              <w:rPr>
                <w:noProof/>
                <w:sz w:val="18"/>
                <w:szCs w:val="18"/>
              </w:rPr>
            </w:pPr>
            <w:r w:rsidRPr="00282483">
              <w:rPr>
                <w:noProof/>
                <w:sz w:val="18"/>
                <w:szCs w:val="18"/>
              </w:rPr>
              <w:t>Farah</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156</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36</w:t>
            </w:r>
          </w:p>
        </w:tc>
        <w:tc>
          <w:tcPr>
            <w:tcW w:w="370" w:type="pct"/>
          </w:tcPr>
          <w:p w:rsidR="00B11724" w:rsidRPr="00282483" w:rsidRDefault="00B11724" w:rsidP="00B11724">
            <w:pPr>
              <w:spacing w:after="0"/>
              <w:ind w:firstLine="397"/>
              <w:rPr>
                <w:noProof/>
                <w:sz w:val="18"/>
                <w:szCs w:val="18"/>
              </w:rPr>
            </w:pPr>
            <w:r w:rsidRPr="00282483">
              <w:rPr>
                <w:noProof/>
                <w:sz w:val="18"/>
                <w:szCs w:val="18"/>
                <w:rtl/>
              </w:rPr>
              <w:t>9</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5</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22</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51</w:t>
            </w:r>
          </w:p>
        </w:tc>
        <w:tc>
          <w:tcPr>
            <w:tcW w:w="368" w:type="pct"/>
          </w:tcPr>
          <w:p w:rsidR="00B11724" w:rsidRPr="00282483" w:rsidRDefault="00B11724" w:rsidP="00B11724">
            <w:pPr>
              <w:spacing w:after="0"/>
              <w:ind w:firstLine="386"/>
              <w:rPr>
                <w:noProof/>
                <w:sz w:val="18"/>
                <w:szCs w:val="18"/>
              </w:rPr>
            </w:pPr>
            <w:r w:rsidRPr="00282483">
              <w:rPr>
                <w:noProof/>
                <w:sz w:val="18"/>
                <w:szCs w:val="18"/>
                <w:rtl/>
              </w:rPr>
              <w:t>12</w:t>
            </w:r>
          </w:p>
        </w:tc>
        <w:tc>
          <w:tcPr>
            <w:tcW w:w="368" w:type="pct"/>
          </w:tcPr>
          <w:p w:rsidR="00B11724" w:rsidRPr="00282483" w:rsidRDefault="00B11724" w:rsidP="00B11724">
            <w:pPr>
              <w:spacing w:after="0"/>
              <w:ind w:firstLine="369"/>
              <w:rPr>
                <w:noProof/>
                <w:sz w:val="18"/>
                <w:szCs w:val="18"/>
              </w:rPr>
            </w:pPr>
            <w:r w:rsidRPr="00282483">
              <w:rPr>
                <w:noProof/>
                <w:sz w:val="18"/>
                <w:szCs w:val="18"/>
                <w:rtl/>
              </w:rPr>
              <w:t>10</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30</w:t>
            </w:r>
          </w:p>
        </w:tc>
        <w:tc>
          <w:tcPr>
            <w:tcW w:w="315" w:type="pct"/>
          </w:tcPr>
          <w:p w:rsidR="00B11724" w:rsidRPr="00282483" w:rsidRDefault="00B11724" w:rsidP="00B11724">
            <w:pPr>
              <w:spacing w:after="0"/>
              <w:ind w:firstLine="227"/>
              <w:rPr>
                <w:noProof/>
                <w:sz w:val="18"/>
                <w:szCs w:val="18"/>
              </w:rPr>
            </w:pPr>
            <w:r w:rsidRPr="00282483">
              <w:rPr>
                <w:noProof/>
                <w:sz w:val="18"/>
                <w:szCs w:val="18"/>
                <w:rtl/>
              </w:rPr>
              <w:t>69</w:t>
            </w:r>
          </w:p>
        </w:tc>
        <w:tc>
          <w:tcPr>
            <w:tcW w:w="316" w:type="pct"/>
          </w:tcPr>
          <w:p w:rsidR="00B11724" w:rsidRPr="00282483" w:rsidRDefault="00B11724" w:rsidP="00B11724">
            <w:pPr>
              <w:spacing w:after="0"/>
              <w:ind w:firstLine="340"/>
              <w:rPr>
                <w:noProof/>
                <w:sz w:val="18"/>
                <w:szCs w:val="18"/>
              </w:rPr>
            </w:pPr>
            <w:r w:rsidRPr="00282483">
              <w:rPr>
                <w:noProof/>
                <w:sz w:val="18"/>
                <w:szCs w:val="18"/>
                <w:rtl/>
              </w:rPr>
              <w:t>11</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30</w:t>
            </w:r>
          </w:p>
        </w:tc>
        <w:tc>
          <w:tcPr>
            <w:tcW w:w="319" w:type="pct"/>
          </w:tcPr>
          <w:p w:rsidR="00B11724" w:rsidRPr="00282483" w:rsidRDefault="00B11724" w:rsidP="00B11724">
            <w:pPr>
              <w:spacing w:after="0"/>
              <w:ind w:firstLine="284"/>
              <w:rPr>
                <w:noProof/>
                <w:sz w:val="18"/>
                <w:szCs w:val="18"/>
              </w:rPr>
            </w:pPr>
            <w:r w:rsidRPr="00282483">
              <w:rPr>
                <w:noProof/>
                <w:sz w:val="18"/>
                <w:szCs w:val="18"/>
                <w:rtl/>
              </w:rPr>
              <w:t>28</w:t>
            </w:r>
          </w:p>
        </w:tc>
        <w:tc>
          <w:tcPr>
            <w:tcW w:w="418" w:type="pct"/>
          </w:tcPr>
          <w:p w:rsidR="00B11724" w:rsidRPr="00282483" w:rsidRDefault="00B11724" w:rsidP="00B11724">
            <w:pPr>
              <w:spacing w:after="0"/>
              <w:rPr>
                <w:noProof/>
                <w:sz w:val="18"/>
                <w:szCs w:val="18"/>
              </w:rPr>
            </w:pPr>
            <w:r w:rsidRPr="00282483">
              <w:rPr>
                <w:noProof/>
                <w:sz w:val="18"/>
                <w:szCs w:val="18"/>
              </w:rPr>
              <w:t>Kapisa</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337</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35</w:t>
            </w:r>
          </w:p>
        </w:tc>
        <w:tc>
          <w:tcPr>
            <w:tcW w:w="370" w:type="pct"/>
          </w:tcPr>
          <w:p w:rsidR="00B11724" w:rsidRPr="00282483" w:rsidRDefault="00B11724" w:rsidP="00B11724">
            <w:pPr>
              <w:spacing w:after="0"/>
              <w:ind w:firstLine="397"/>
              <w:rPr>
                <w:noProof/>
                <w:sz w:val="18"/>
                <w:szCs w:val="18"/>
              </w:rPr>
            </w:pPr>
            <w:r w:rsidRPr="00282483">
              <w:rPr>
                <w:noProof/>
                <w:sz w:val="18"/>
                <w:szCs w:val="18"/>
                <w:rtl/>
              </w:rPr>
              <w:t>6</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6</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23</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75</w:t>
            </w:r>
          </w:p>
        </w:tc>
        <w:tc>
          <w:tcPr>
            <w:tcW w:w="368" w:type="pct"/>
          </w:tcPr>
          <w:p w:rsidR="00B11724" w:rsidRPr="00282483" w:rsidRDefault="00B11724" w:rsidP="00B11724">
            <w:pPr>
              <w:spacing w:after="0"/>
              <w:ind w:firstLine="386"/>
              <w:rPr>
                <w:noProof/>
                <w:sz w:val="18"/>
                <w:szCs w:val="18"/>
              </w:rPr>
            </w:pPr>
            <w:r w:rsidRPr="00282483">
              <w:rPr>
                <w:noProof/>
                <w:sz w:val="18"/>
                <w:szCs w:val="18"/>
                <w:rtl/>
              </w:rPr>
              <w:t>14</w:t>
            </w:r>
          </w:p>
        </w:tc>
        <w:tc>
          <w:tcPr>
            <w:tcW w:w="368" w:type="pct"/>
          </w:tcPr>
          <w:p w:rsidR="00B11724" w:rsidRPr="00282483" w:rsidRDefault="00B11724" w:rsidP="00B11724">
            <w:pPr>
              <w:spacing w:after="0"/>
              <w:ind w:firstLine="465"/>
              <w:rPr>
                <w:noProof/>
                <w:sz w:val="18"/>
                <w:szCs w:val="18"/>
              </w:rPr>
            </w:pPr>
            <w:r w:rsidRPr="00282483">
              <w:rPr>
                <w:noProof/>
                <w:sz w:val="18"/>
                <w:szCs w:val="18"/>
                <w:rtl/>
              </w:rPr>
              <w:t>3</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58</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227</w:t>
            </w:r>
          </w:p>
        </w:tc>
        <w:tc>
          <w:tcPr>
            <w:tcW w:w="316" w:type="pct"/>
          </w:tcPr>
          <w:p w:rsidR="00B11724" w:rsidRPr="00282483" w:rsidRDefault="00B11724" w:rsidP="00B11724">
            <w:pPr>
              <w:spacing w:after="0"/>
              <w:ind w:firstLine="340"/>
              <w:rPr>
                <w:noProof/>
                <w:sz w:val="18"/>
                <w:szCs w:val="18"/>
              </w:rPr>
            </w:pPr>
            <w:r w:rsidRPr="00282483">
              <w:rPr>
                <w:noProof/>
                <w:sz w:val="18"/>
                <w:szCs w:val="18"/>
                <w:rtl/>
              </w:rPr>
              <w:t>32</w:t>
            </w:r>
          </w:p>
        </w:tc>
        <w:tc>
          <w:tcPr>
            <w:tcW w:w="316" w:type="pct"/>
          </w:tcPr>
          <w:p w:rsidR="00B11724" w:rsidRPr="00282483" w:rsidRDefault="00B11724" w:rsidP="00B11724">
            <w:pPr>
              <w:spacing w:after="0"/>
              <w:ind w:firstLine="374"/>
              <w:rPr>
                <w:noProof/>
                <w:sz w:val="18"/>
                <w:szCs w:val="18"/>
              </w:rPr>
            </w:pPr>
            <w:r w:rsidRPr="00282483">
              <w:rPr>
                <w:noProof/>
                <w:sz w:val="18"/>
                <w:szCs w:val="18"/>
                <w:rtl/>
              </w:rPr>
              <w:t>2</w:t>
            </w:r>
          </w:p>
        </w:tc>
        <w:tc>
          <w:tcPr>
            <w:tcW w:w="319" w:type="pct"/>
          </w:tcPr>
          <w:p w:rsidR="00B11724" w:rsidRPr="00282483" w:rsidRDefault="00B11724" w:rsidP="00B11724">
            <w:pPr>
              <w:spacing w:after="0"/>
              <w:ind w:firstLine="204"/>
              <w:rPr>
                <w:noProof/>
                <w:sz w:val="18"/>
                <w:szCs w:val="18"/>
              </w:rPr>
            </w:pPr>
            <w:r w:rsidRPr="00282483">
              <w:rPr>
                <w:noProof/>
                <w:sz w:val="18"/>
                <w:szCs w:val="18"/>
                <w:rtl/>
              </w:rPr>
              <w:t>193</w:t>
            </w:r>
          </w:p>
        </w:tc>
        <w:tc>
          <w:tcPr>
            <w:tcW w:w="418" w:type="pct"/>
          </w:tcPr>
          <w:p w:rsidR="00B11724" w:rsidRPr="00282483" w:rsidRDefault="00B11724" w:rsidP="00B11724">
            <w:pPr>
              <w:spacing w:after="0"/>
              <w:rPr>
                <w:noProof/>
                <w:sz w:val="18"/>
                <w:szCs w:val="18"/>
              </w:rPr>
            </w:pPr>
            <w:r w:rsidRPr="00282483">
              <w:rPr>
                <w:noProof/>
                <w:sz w:val="18"/>
                <w:szCs w:val="18"/>
              </w:rPr>
              <w:t>Kandahar</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261</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50</w:t>
            </w:r>
          </w:p>
        </w:tc>
        <w:tc>
          <w:tcPr>
            <w:tcW w:w="370" w:type="pct"/>
          </w:tcPr>
          <w:p w:rsidR="00B11724" w:rsidRPr="00282483" w:rsidRDefault="00B11724" w:rsidP="00B11724">
            <w:pPr>
              <w:spacing w:after="0"/>
              <w:ind w:firstLine="311"/>
              <w:rPr>
                <w:noProof/>
                <w:sz w:val="18"/>
                <w:szCs w:val="18"/>
              </w:rPr>
            </w:pPr>
            <w:r w:rsidRPr="00282483">
              <w:rPr>
                <w:noProof/>
                <w:sz w:val="18"/>
                <w:szCs w:val="18"/>
                <w:rtl/>
              </w:rPr>
              <w:t>36</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2</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12</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76</w:t>
            </w:r>
          </w:p>
        </w:tc>
        <w:tc>
          <w:tcPr>
            <w:tcW w:w="368" w:type="pct"/>
          </w:tcPr>
          <w:p w:rsidR="00B11724" w:rsidRPr="00282483" w:rsidRDefault="00B11724" w:rsidP="00B11724">
            <w:pPr>
              <w:spacing w:after="0"/>
              <w:ind w:firstLine="386"/>
              <w:rPr>
                <w:noProof/>
                <w:sz w:val="18"/>
                <w:szCs w:val="18"/>
              </w:rPr>
            </w:pPr>
            <w:r w:rsidRPr="00282483">
              <w:rPr>
                <w:noProof/>
                <w:sz w:val="18"/>
                <w:szCs w:val="18"/>
                <w:rtl/>
              </w:rPr>
              <w:t>58</w:t>
            </w:r>
          </w:p>
        </w:tc>
        <w:tc>
          <w:tcPr>
            <w:tcW w:w="368" w:type="pct"/>
          </w:tcPr>
          <w:p w:rsidR="00B11724" w:rsidRPr="00282483" w:rsidRDefault="00B11724" w:rsidP="00B11724">
            <w:pPr>
              <w:spacing w:after="0"/>
              <w:ind w:firstLine="465"/>
              <w:rPr>
                <w:noProof/>
                <w:sz w:val="18"/>
                <w:szCs w:val="18"/>
              </w:rPr>
            </w:pPr>
            <w:r w:rsidRPr="00282483">
              <w:rPr>
                <w:noProof/>
                <w:sz w:val="18"/>
                <w:szCs w:val="18"/>
                <w:rtl/>
              </w:rPr>
              <w:t>8</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10</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135</w:t>
            </w:r>
          </w:p>
        </w:tc>
        <w:tc>
          <w:tcPr>
            <w:tcW w:w="316" w:type="pct"/>
          </w:tcPr>
          <w:p w:rsidR="00B11724" w:rsidRPr="00282483" w:rsidRDefault="00B11724" w:rsidP="00B11724">
            <w:pPr>
              <w:spacing w:after="0"/>
              <w:ind w:firstLine="340"/>
              <w:rPr>
                <w:noProof/>
                <w:sz w:val="18"/>
                <w:szCs w:val="18"/>
              </w:rPr>
            </w:pPr>
            <w:r w:rsidRPr="00282483">
              <w:rPr>
                <w:noProof/>
                <w:sz w:val="18"/>
                <w:szCs w:val="18"/>
                <w:rtl/>
              </w:rPr>
              <w:t>96</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19</w:t>
            </w:r>
          </w:p>
        </w:tc>
        <w:tc>
          <w:tcPr>
            <w:tcW w:w="319" w:type="pct"/>
          </w:tcPr>
          <w:p w:rsidR="00B11724" w:rsidRPr="00282483" w:rsidRDefault="00B11724" w:rsidP="00B11724">
            <w:pPr>
              <w:spacing w:after="0"/>
              <w:ind w:firstLine="284"/>
              <w:rPr>
                <w:noProof/>
                <w:sz w:val="18"/>
                <w:szCs w:val="18"/>
              </w:rPr>
            </w:pPr>
            <w:r w:rsidRPr="00282483">
              <w:rPr>
                <w:noProof/>
                <w:sz w:val="18"/>
                <w:szCs w:val="18"/>
                <w:rtl/>
              </w:rPr>
              <w:t>20</w:t>
            </w:r>
          </w:p>
        </w:tc>
        <w:tc>
          <w:tcPr>
            <w:tcW w:w="418" w:type="pct"/>
          </w:tcPr>
          <w:p w:rsidR="00B11724" w:rsidRPr="00282483" w:rsidRDefault="00B11724" w:rsidP="00B11724">
            <w:pPr>
              <w:spacing w:after="0"/>
              <w:rPr>
                <w:noProof/>
                <w:sz w:val="18"/>
                <w:szCs w:val="18"/>
              </w:rPr>
            </w:pPr>
            <w:r w:rsidRPr="00282483">
              <w:rPr>
                <w:noProof/>
                <w:sz w:val="18"/>
                <w:szCs w:val="18"/>
              </w:rPr>
              <w:t>Kunduz</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301</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36</w:t>
            </w:r>
          </w:p>
        </w:tc>
        <w:tc>
          <w:tcPr>
            <w:tcW w:w="370" w:type="pct"/>
          </w:tcPr>
          <w:p w:rsidR="00B11724" w:rsidRPr="00282483" w:rsidRDefault="00B11724" w:rsidP="00B11724">
            <w:pPr>
              <w:spacing w:after="0"/>
              <w:ind w:firstLine="397"/>
              <w:rPr>
                <w:noProof/>
                <w:sz w:val="18"/>
                <w:szCs w:val="18"/>
              </w:rPr>
            </w:pPr>
            <w:r w:rsidRPr="00282483">
              <w:rPr>
                <w:noProof/>
                <w:sz w:val="18"/>
                <w:szCs w:val="18"/>
                <w:rtl/>
              </w:rPr>
              <w:t>4</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4</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28</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57</w:t>
            </w:r>
          </w:p>
        </w:tc>
        <w:tc>
          <w:tcPr>
            <w:tcW w:w="368" w:type="pct"/>
          </w:tcPr>
          <w:p w:rsidR="00B11724" w:rsidRPr="00282483" w:rsidRDefault="00B11724" w:rsidP="00B11724">
            <w:pPr>
              <w:spacing w:after="0"/>
              <w:ind w:firstLine="386"/>
              <w:rPr>
                <w:noProof/>
                <w:sz w:val="18"/>
                <w:szCs w:val="18"/>
              </w:rPr>
            </w:pPr>
            <w:r w:rsidRPr="00282483">
              <w:rPr>
                <w:noProof/>
                <w:sz w:val="18"/>
                <w:szCs w:val="18"/>
                <w:rtl/>
              </w:rPr>
              <w:t>21</w:t>
            </w:r>
          </w:p>
        </w:tc>
        <w:tc>
          <w:tcPr>
            <w:tcW w:w="368" w:type="pct"/>
          </w:tcPr>
          <w:p w:rsidR="00B11724" w:rsidRPr="00282483" w:rsidRDefault="00B11724" w:rsidP="00B11724">
            <w:pPr>
              <w:spacing w:after="0"/>
              <w:ind w:firstLine="369"/>
              <w:rPr>
                <w:noProof/>
                <w:sz w:val="18"/>
                <w:szCs w:val="18"/>
              </w:rPr>
            </w:pPr>
            <w:r w:rsidRPr="00282483">
              <w:rPr>
                <w:noProof/>
                <w:sz w:val="18"/>
                <w:szCs w:val="18"/>
                <w:rtl/>
              </w:rPr>
              <w:t>19</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17</w:t>
            </w:r>
          </w:p>
        </w:tc>
        <w:tc>
          <w:tcPr>
            <w:tcW w:w="315" w:type="pct"/>
          </w:tcPr>
          <w:p w:rsidR="00B11724" w:rsidRPr="00282483" w:rsidRDefault="00B11724" w:rsidP="00B11724">
            <w:pPr>
              <w:spacing w:after="0"/>
              <w:ind w:firstLine="113"/>
              <w:rPr>
                <w:noProof/>
                <w:sz w:val="18"/>
                <w:szCs w:val="18"/>
              </w:rPr>
            </w:pPr>
            <w:r w:rsidRPr="00282483">
              <w:rPr>
                <w:noProof/>
                <w:sz w:val="18"/>
                <w:szCs w:val="18"/>
                <w:rtl/>
              </w:rPr>
              <w:t>208</w:t>
            </w:r>
          </w:p>
        </w:tc>
        <w:tc>
          <w:tcPr>
            <w:tcW w:w="316" w:type="pct"/>
          </w:tcPr>
          <w:p w:rsidR="00B11724" w:rsidRPr="00282483" w:rsidRDefault="00B11724" w:rsidP="00B11724">
            <w:pPr>
              <w:spacing w:after="0"/>
              <w:ind w:firstLine="226"/>
              <w:rPr>
                <w:noProof/>
                <w:sz w:val="18"/>
                <w:szCs w:val="18"/>
              </w:rPr>
            </w:pPr>
            <w:r w:rsidRPr="00282483">
              <w:rPr>
                <w:noProof/>
                <w:sz w:val="18"/>
                <w:szCs w:val="18"/>
                <w:rtl/>
              </w:rPr>
              <w:t>123</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31</w:t>
            </w:r>
          </w:p>
        </w:tc>
        <w:tc>
          <w:tcPr>
            <w:tcW w:w="319" w:type="pct"/>
          </w:tcPr>
          <w:p w:rsidR="00B11724" w:rsidRPr="00282483" w:rsidRDefault="00B11724" w:rsidP="00B11724">
            <w:pPr>
              <w:spacing w:after="0"/>
              <w:ind w:firstLine="284"/>
              <w:rPr>
                <w:noProof/>
                <w:sz w:val="18"/>
                <w:szCs w:val="18"/>
              </w:rPr>
            </w:pPr>
            <w:r w:rsidRPr="00282483">
              <w:rPr>
                <w:noProof/>
                <w:sz w:val="18"/>
                <w:szCs w:val="18"/>
                <w:rtl/>
              </w:rPr>
              <w:t>54</w:t>
            </w:r>
          </w:p>
        </w:tc>
        <w:tc>
          <w:tcPr>
            <w:tcW w:w="418" w:type="pct"/>
          </w:tcPr>
          <w:p w:rsidR="00B11724" w:rsidRPr="00282483" w:rsidRDefault="00B11724" w:rsidP="00B11724">
            <w:pPr>
              <w:spacing w:after="0"/>
              <w:rPr>
                <w:noProof/>
                <w:sz w:val="18"/>
                <w:szCs w:val="18"/>
              </w:rPr>
            </w:pPr>
            <w:r w:rsidRPr="00282483">
              <w:rPr>
                <w:noProof/>
                <w:sz w:val="18"/>
                <w:szCs w:val="18"/>
              </w:rPr>
              <w:t>Kunar</w:t>
            </w:r>
          </w:p>
        </w:tc>
      </w:tr>
      <w:tr w:rsidR="00B11724" w:rsidRPr="00282483" w:rsidTr="00B11724">
        <w:tc>
          <w:tcPr>
            <w:tcW w:w="317" w:type="pct"/>
          </w:tcPr>
          <w:p w:rsidR="00B11724" w:rsidRPr="00282483" w:rsidRDefault="00B11724" w:rsidP="00B11724">
            <w:pPr>
              <w:spacing w:after="0"/>
              <w:ind w:firstLine="142"/>
              <w:rPr>
                <w:noProof/>
                <w:sz w:val="18"/>
                <w:szCs w:val="18"/>
              </w:rPr>
            </w:pPr>
            <w:r w:rsidRPr="00282483">
              <w:rPr>
                <w:noProof/>
                <w:sz w:val="18"/>
                <w:szCs w:val="18"/>
                <w:rtl/>
              </w:rPr>
              <w:t>176</w:t>
            </w:r>
          </w:p>
        </w:tc>
        <w:tc>
          <w:tcPr>
            <w:tcW w:w="369" w:type="pct"/>
          </w:tcPr>
          <w:p w:rsidR="00B11724" w:rsidRPr="00282483" w:rsidRDefault="00B11724" w:rsidP="00B11724">
            <w:pPr>
              <w:spacing w:after="0"/>
              <w:ind w:firstLine="408"/>
              <w:rPr>
                <w:noProof/>
                <w:sz w:val="18"/>
                <w:szCs w:val="18"/>
              </w:rPr>
            </w:pPr>
            <w:r w:rsidRPr="00282483">
              <w:rPr>
                <w:noProof/>
                <w:sz w:val="18"/>
                <w:szCs w:val="18"/>
                <w:rtl/>
              </w:rPr>
              <w:t>38</w:t>
            </w:r>
          </w:p>
        </w:tc>
        <w:tc>
          <w:tcPr>
            <w:tcW w:w="370" w:type="pct"/>
          </w:tcPr>
          <w:p w:rsidR="00B11724" w:rsidRPr="00282483" w:rsidRDefault="00B11724" w:rsidP="00B11724">
            <w:pPr>
              <w:spacing w:after="0"/>
              <w:ind w:firstLine="397"/>
              <w:rPr>
                <w:noProof/>
                <w:sz w:val="18"/>
                <w:szCs w:val="18"/>
              </w:rPr>
            </w:pPr>
            <w:r w:rsidRPr="00282483">
              <w:rPr>
                <w:noProof/>
                <w:sz w:val="18"/>
                <w:szCs w:val="18"/>
                <w:rtl/>
              </w:rPr>
              <w:t>2</w:t>
            </w:r>
          </w:p>
        </w:tc>
        <w:tc>
          <w:tcPr>
            <w:tcW w:w="417" w:type="pct"/>
          </w:tcPr>
          <w:p w:rsidR="00B11724" w:rsidRPr="00282483" w:rsidRDefault="00B11724" w:rsidP="00B11724">
            <w:pPr>
              <w:spacing w:after="0"/>
              <w:ind w:firstLine="476"/>
              <w:rPr>
                <w:noProof/>
                <w:sz w:val="18"/>
                <w:szCs w:val="18"/>
              </w:rPr>
            </w:pPr>
            <w:r w:rsidRPr="00282483">
              <w:rPr>
                <w:noProof/>
                <w:sz w:val="18"/>
                <w:szCs w:val="18"/>
                <w:rtl/>
              </w:rPr>
              <w:t>7</w:t>
            </w:r>
          </w:p>
        </w:tc>
        <w:tc>
          <w:tcPr>
            <w:tcW w:w="369" w:type="pct"/>
          </w:tcPr>
          <w:p w:rsidR="00B11724" w:rsidRPr="00282483" w:rsidRDefault="00B11724" w:rsidP="00B11724">
            <w:pPr>
              <w:spacing w:after="0"/>
              <w:ind w:firstLine="284"/>
              <w:rPr>
                <w:noProof/>
                <w:sz w:val="18"/>
                <w:szCs w:val="18"/>
              </w:rPr>
            </w:pPr>
            <w:r w:rsidRPr="00282483">
              <w:rPr>
                <w:noProof/>
                <w:sz w:val="18"/>
                <w:szCs w:val="18"/>
                <w:rtl/>
              </w:rPr>
              <w:t>29</w:t>
            </w:r>
          </w:p>
        </w:tc>
        <w:tc>
          <w:tcPr>
            <w:tcW w:w="372" w:type="pct"/>
          </w:tcPr>
          <w:p w:rsidR="00B11724" w:rsidRPr="00282483" w:rsidRDefault="00B11724" w:rsidP="00B11724">
            <w:pPr>
              <w:spacing w:after="0"/>
              <w:ind w:firstLine="431"/>
              <w:rPr>
                <w:noProof/>
                <w:sz w:val="18"/>
                <w:szCs w:val="18"/>
              </w:rPr>
            </w:pPr>
            <w:r w:rsidRPr="00282483">
              <w:rPr>
                <w:noProof/>
                <w:sz w:val="18"/>
                <w:szCs w:val="18"/>
                <w:rtl/>
              </w:rPr>
              <w:t>57</w:t>
            </w:r>
          </w:p>
        </w:tc>
        <w:tc>
          <w:tcPr>
            <w:tcW w:w="368" w:type="pct"/>
          </w:tcPr>
          <w:p w:rsidR="00B11724" w:rsidRPr="00282483" w:rsidRDefault="00B11724" w:rsidP="00B11724">
            <w:pPr>
              <w:spacing w:after="0"/>
              <w:ind w:firstLine="482"/>
              <w:rPr>
                <w:noProof/>
                <w:sz w:val="18"/>
                <w:szCs w:val="18"/>
              </w:rPr>
            </w:pPr>
            <w:r w:rsidRPr="00282483">
              <w:rPr>
                <w:noProof/>
                <w:sz w:val="18"/>
                <w:szCs w:val="18"/>
                <w:rtl/>
              </w:rPr>
              <w:t>9</w:t>
            </w:r>
          </w:p>
        </w:tc>
        <w:tc>
          <w:tcPr>
            <w:tcW w:w="368" w:type="pct"/>
          </w:tcPr>
          <w:p w:rsidR="00B11724" w:rsidRPr="00282483" w:rsidRDefault="00B11724" w:rsidP="00B11724">
            <w:pPr>
              <w:spacing w:after="0"/>
              <w:ind w:firstLine="369"/>
              <w:rPr>
                <w:noProof/>
                <w:sz w:val="18"/>
                <w:szCs w:val="18"/>
              </w:rPr>
            </w:pPr>
            <w:r w:rsidRPr="00282483">
              <w:rPr>
                <w:noProof/>
                <w:sz w:val="18"/>
                <w:szCs w:val="18"/>
                <w:rtl/>
              </w:rPr>
              <w:t>20</w:t>
            </w:r>
          </w:p>
        </w:tc>
        <w:tc>
          <w:tcPr>
            <w:tcW w:w="366" w:type="pct"/>
          </w:tcPr>
          <w:p w:rsidR="00B11724" w:rsidRPr="00282483" w:rsidRDefault="00B11724" w:rsidP="00B11724">
            <w:pPr>
              <w:spacing w:after="0"/>
              <w:ind w:firstLine="340"/>
              <w:rPr>
                <w:noProof/>
                <w:sz w:val="18"/>
                <w:szCs w:val="18"/>
              </w:rPr>
            </w:pPr>
            <w:r w:rsidRPr="00282483">
              <w:rPr>
                <w:noProof/>
                <w:sz w:val="18"/>
                <w:szCs w:val="18"/>
                <w:rtl/>
              </w:rPr>
              <w:t>28</w:t>
            </w:r>
          </w:p>
        </w:tc>
        <w:tc>
          <w:tcPr>
            <w:tcW w:w="315" w:type="pct"/>
          </w:tcPr>
          <w:p w:rsidR="00B11724" w:rsidRPr="00282483" w:rsidRDefault="00B11724" w:rsidP="00B11724">
            <w:pPr>
              <w:spacing w:after="0"/>
              <w:ind w:firstLine="227"/>
              <w:rPr>
                <w:noProof/>
                <w:sz w:val="18"/>
                <w:szCs w:val="18"/>
              </w:rPr>
            </w:pPr>
            <w:r w:rsidRPr="00282483">
              <w:rPr>
                <w:noProof/>
                <w:sz w:val="18"/>
                <w:szCs w:val="18"/>
                <w:rtl/>
              </w:rPr>
              <w:t>81</w:t>
            </w:r>
          </w:p>
        </w:tc>
        <w:tc>
          <w:tcPr>
            <w:tcW w:w="316" w:type="pct"/>
          </w:tcPr>
          <w:p w:rsidR="00B11724" w:rsidRPr="00282483" w:rsidRDefault="00B11724" w:rsidP="00B11724">
            <w:pPr>
              <w:spacing w:after="0"/>
              <w:ind w:firstLine="340"/>
              <w:rPr>
                <w:noProof/>
                <w:sz w:val="18"/>
                <w:szCs w:val="18"/>
              </w:rPr>
            </w:pPr>
            <w:r w:rsidRPr="00282483">
              <w:rPr>
                <w:noProof/>
                <w:sz w:val="18"/>
                <w:szCs w:val="18"/>
                <w:rtl/>
              </w:rPr>
              <w:t>40</w:t>
            </w:r>
          </w:p>
        </w:tc>
        <w:tc>
          <w:tcPr>
            <w:tcW w:w="316" w:type="pct"/>
          </w:tcPr>
          <w:p w:rsidR="00B11724" w:rsidRPr="00282483" w:rsidRDefault="00B11724" w:rsidP="00B11724">
            <w:pPr>
              <w:spacing w:after="0"/>
              <w:ind w:firstLine="284"/>
              <w:rPr>
                <w:noProof/>
                <w:sz w:val="18"/>
                <w:szCs w:val="18"/>
              </w:rPr>
            </w:pPr>
            <w:r w:rsidRPr="00282483">
              <w:rPr>
                <w:noProof/>
                <w:sz w:val="18"/>
                <w:szCs w:val="18"/>
                <w:rtl/>
              </w:rPr>
              <w:t>23</w:t>
            </w:r>
          </w:p>
        </w:tc>
        <w:tc>
          <w:tcPr>
            <w:tcW w:w="319" w:type="pct"/>
          </w:tcPr>
          <w:p w:rsidR="00B11724" w:rsidRPr="00282483" w:rsidRDefault="00B11724" w:rsidP="00B11724">
            <w:pPr>
              <w:spacing w:after="0"/>
              <w:ind w:firstLine="284"/>
              <w:rPr>
                <w:noProof/>
                <w:sz w:val="18"/>
                <w:szCs w:val="18"/>
                <w:rtl/>
              </w:rPr>
            </w:pPr>
            <w:r w:rsidRPr="00282483">
              <w:rPr>
                <w:noProof/>
                <w:sz w:val="18"/>
                <w:szCs w:val="18"/>
                <w:rtl/>
              </w:rPr>
              <w:t>18</w:t>
            </w:r>
          </w:p>
        </w:tc>
        <w:tc>
          <w:tcPr>
            <w:tcW w:w="418" w:type="pct"/>
          </w:tcPr>
          <w:p w:rsidR="00B11724" w:rsidRPr="00282483" w:rsidRDefault="00B11724" w:rsidP="00B11724">
            <w:pPr>
              <w:spacing w:after="0"/>
              <w:rPr>
                <w:noProof/>
                <w:sz w:val="18"/>
                <w:szCs w:val="18"/>
              </w:rPr>
            </w:pPr>
            <w:r w:rsidRPr="00282483">
              <w:rPr>
                <w:noProof/>
                <w:sz w:val="18"/>
                <w:szCs w:val="18"/>
              </w:rPr>
              <w:t>Laghman</w:t>
            </w:r>
          </w:p>
        </w:tc>
      </w:tr>
    </w:tbl>
    <w:p w:rsidR="0025548E" w:rsidRDefault="0025548E"/>
    <w:p w:rsidR="0025548E" w:rsidRPr="0025548E" w:rsidRDefault="0025548E" w:rsidP="0025548E">
      <w:pPr>
        <w:jc w:val="center"/>
        <w:rPr>
          <w:b/>
        </w:rPr>
      </w:pPr>
      <w:r w:rsidRPr="0025548E">
        <w:rPr>
          <w:b/>
        </w:rPr>
        <w:t>Table 33 (</w:t>
      </w:r>
      <w:r w:rsidRPr="0025548E">
        <w:rPr>
          <w:b/>
          <w:i/>
        </w:rPr>
        <w:t>continued</w:t>
      </w:r>
      <w:r w:rsidRPr="0025548E">
        <w:rPr>
          <w:b/>
        </w:rPr>
        <w:t>)</w:t>
      </w:r>
    </w:p>
    <w:tbl>
      <w:tblPr>
        <w:tblW w:w="493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994"/>
        <w:gridCol w:w="989"/>
        <w:gridCol w:w="8"/>
        <w:gridCol w:w="1123"/>
        <w:gridCol w:w="994"/>
        <w:gridCol w:w="994"/>
        <w:gridCol w:w="8"/>
        <w:gridCol w:w="983"/>
        <w:gridCol w:w="8"/>
        <w:gridCol w:w="983"/>
        <w:gridCol w:w="8"/>
        <w:gridCol w:w="986"/>
        <w:gridCol w:w="848"/>
        <w:gridCol w:w="851"/>
        <w:gridCol w:w="851"/>
        <w:gridCol w:w="859"/>
        <w:gridCol w:w="1126"/>
      </w:tblGrid>
      <w:tr w:rsidR="0025548E" w:rsidRPr="00282483" w:rsidTr="00B11724">
        <w:tc>
          <w:tcPr>
            <w:tcW w:w="317" w:type="pct"/>
          </w:tcPr>
          <w:p w:rsidR="0025548E" w:rsidRPr="00282483" w:rsidRDefault="0025548E" w:rsidP="00B607EC">
            <w:pPr>
              <w:spacing w:after="0"/>
              <w:jc w:val="center"/>
              <w:rPr>
                <w:noProof/>
                <w:sz w:val="18"/>
                <w:szCs w:val="18"/>
              </w:rPr>
            </w:pPr>
            <w:r w:rsidRPr="00282483">
              <w:rPr>
                <w:noProof/>
                <w:sz w:val="18"/>
                <w:szCs w:val="18"/>
              </w:rPr>
              <w:t>Total schools</w:t>
            </w:r>
          </w:p>
        </w:tc>
        <w:tc>
          <w:tcPr>
            <w:tcW w:w="369" w:type="pct"/>
          </w:tcPr>
          <w:p w:rsidR="0025548E" w:rsidRPr="00282483" w:rsidRDefault="0025548E" w:rsidP="00B607EC">
            <w:pPr>
              <w:spacing w:after="0"/>
              <w:jc w:val="center"/>
              <w:rPr>
                <w:noProof/>
                <w:sz w:val="18"/>
                <w:szCs w:val="18"/>
              </w:rPr>
            </w:pPr>
            <w:r w:rsidRPr="00282483">
              <w:rPr>
                <w:noProof/>
                <w:sz w:val="18"/>
                <w:szCs w:val="18"/>
              </w:rPr>
              <w:t>Total higher secondary</w:t>
            </w:r>
          </w:p>
        </w:tc>
        <w:tc>
          <w:tcPr>
            <w:tcW w:w="370" w:type="pct"/>
            <w:gridSpan w:val="2"/>
          </w:tcPr>
          <w:p w:rsidR="0025548E" w:rsidRPr="00282483" w:rsidRDefault="0025548E" w:rsidP="00B607EC">
            <w:pPr>
              <w:spacing w:after="0"/>
              <w:jc w:val="center"/>
              <w:rPr>
                <w:noProof/>
                <w:sz w:val="18"/>
                <w:szCs w:val="18"/>
              </w:rPr>
            </w:pPr>
            <w:r w:rsidRPr="00282483">
              <w:rPr>
                <w:noProof/>
                <w:sz w:val="18"/>
                <w:szCs w:val="18"/>
              </w:rPr>
              <w:t>Mix higher secondary</w:t>
            </w:r>
          </w:p>
        </w:tc>
        <w:tc>
          <w:tcPr>
            <w:tcW w:w="417" w:type="pct"/>
          </w:tcPr>
          <w:p w:rsidR="0025548E" w:rsidRPr="00282483" w:rsidRDefault="0025548E" w:rsidP="00B607EC">
            <w:pPr>
              <w:spacing w:after="0"/>
              <w:jc w:val="center"/>
              <w:rPr>
                <w:noProof/>
                <w:sz w:val="18"/>
                <w:szCs w:val="18"/>
              </w:rPr>
            </w:pPr>
            <w:r w:rsidRPr="00282483">
              <w:rPr>
                <w:noProof/>
                <w:sz w:val="18"/>
                <w:szCs w:val="18"/>
              </w:rPr>
              <w:t>Female Higher Secondary</w:t>
            </w:r>
          </w:p>
        </w:tc>
        <w:tc>
          <w:tcPr>
            <w:tcW w:w="369" w:type="pct"/>
          </w:tcPr>
          <w:p w:rsidR="0025548E" w:rsidRPr="00282483" w:rsidRDefault="0025548E" w:rsidP="00B607EC">
            <w:pPr>
              <w:spacing w:after="0"/>
              <w:jc w:val="center"/>
              <w:rPr>
                <w:noProof/>
                <w:sz w:val="18"/>
                <w:szCs w:val="18"/>
              </w:rPr>
            </w:pPr>
            <w:r w:rsidRPr="00282483">
              <w:rPr>
                <w:noProof/>
                <w:sz w:val="18"/>
                <w:szCs w:val="18"/>
              </w:rPr>
              <w:t>Male higher secondary</w:t>
            </w:r>
          </w:p>
        </w:tc>
        <w:tc>
          <w:tcPr>
            <w:tcW w:w="372" w:type="pct"/>
            <w:gridSpan w:val="2"/>
          </w:tcPr>
          <w:p w:rsidR="0025548E" w:rsidRPr="00282483" w:rsidRDefault="0025548E" w:rsidP="00B607EC">
            <w:pPr>
              <w:spacing w:after="0"/>
              <w:jc w:val="center"/>
              <w:rPr>
                <w:noProof/>
                <w:sz w:val="18"/>
                <w:szCs w:val="18"/>
              </w:rPr>
            </w:pPr>
            <w:r w:rsidRPr="00282483">
              <w:rPr>
                <w:noProof/>
                <w:sz w:val="18"/>
                <w:szCs w:val="18"/>
              </w:rPr>
              <w:t>Total lower secon</w:t>
            </w:r>
            <w:r w:rsidRPr="00282483">
              <w:rPr>
                <w:noProof/>
                <w:sz w:val="18"/>
                <w:szCs w:val="18"/>
                <w:lang w:eastAsia="ja-JP"/>
              </w:rPr>
              <w:t>d</w:t>
            </w:r>
            <w:r w:rsidRPr="00282483">
              <w:rPr>
                <w:noProof/>
                <w:sz w:val="18"/>
                <w:szCs w:val="18"/>
              </w:rPr>
              <w:t>ary</w:t>
            </w:r>
          </w:p>
        </w:tc>
        <w:tc>
          <w:tcPr>
            <w:tcW w:w="368" w:type="pct"/>
            <w:gridSpan w:val="2"/>
          </w:tcPr>
          <w:p w:rsidR="0025548E" w:rsidRPr="00282483" w:rsidRDefault="0025548E" w:rsidP="00B607EC">
            <w:pPr>
              <w:spacing w:after="0"/>
              <w:jc w:val="center"/>
              <w:rPr>
                <w:noProof/>
                <w:sz w:val="18"/>
                <w:szCs w:val="18"/>
              </w:rPr>
            </w:pPr>
            <w:r w:rsidRPr="00282483">
              <w:rPr>
                <w:noProof/>
                <w:sz w:val="18"/>
                <w:szCs w:val="18"/>
              </w:rPr>
              <w:t>Mix lower secondary</w:t>
            </w:r>
          </w:p>
        </w:tc>
        <w:tc>
          <w:tcPr>
            <w:tcW w:w="368" w:type="pct"/>
            <w:gridSpan w:val="2"/>
          </w:tcPr>
          <w:p w:rsidR="0025548E" w:rsidRPr="00282483" w:rsidRDefault="0025548E" w:rsidP="00B607EC">
            <w:pPr>
              <w:spacing w:after="0"/>
              <w:jc w:val="center"/>
              <w:rPr>
                <w:noProof/>
                <w:sz w:val="18"/>
                <w:szCs w:val="18"/>
              </w:rPr>
            </w:pPr>
            <w:r w:rsidRPr="00282483">
              <w:rPr>
                <w:noProof/>
                <w:sz w:val="18"/>
                <w:szCs w:val="18"/>
              </w:rPr>
              <w:t>Female lower secondary</w:t>
            </w:r>
          </w:p>
        </w:tc>
        <w:tc>
          <w:tcPr>
            <w:tcW w:w="366" w:type="pct"/>
          </w:tcPr>
          <w:p w:rsidR="0025548E" w:rsidRPr="00282483" w:rsidRDefault="0025548E" w:rsidP="00B607EC">
            <w:pPr>
              <w:spacing w:after="0"/>
              <w:jc w:val="center"/>
              <w:rPr>
                <w:noProof/>
                <w:sz w:val="18"/>
                <w:szCs w:val="18"/>
              </w:rPr>
            </w:pPr>
            <w:r w:rsidRPr="00282483">
              <w:rPr>
                <w:noProof/>
                <w:sz w:val="18"/>
                <w:szCs w:val="18"/>
              </w:rPr>
              <w:t>Male lower secondary</w:t>
            </w:r>
          </w:p>
        </w:tc>
        <w:tc>
          <w:tcPr>
            <w:tcW w:w="315" w:type="pct"/>
          </w:tcPr>
          <w:p w:rsidR="0025548E" w:rsidRPr="00282483" w:rsidRDefault="0025548E" w:rsidP="00B607EC">
            <w:pPr>
              <w:spacing w:after="0"/>
              <w:jc w:val="center"/>
              <w:rPr>
                <w:noProof/>
                <w:sz w:val="18"/>
                <w:szCs w:val="18"/>
              </w:rPr>
            </w:pPr>
            <w:r w:rsidRPr="00282483">
              <w:rPr>
                <w:noProof/>
                <w:sz w:val="18"/>
                <w:szCs w:val="18"/>
              </w:rPr>
              <w:t>Total primary</w:t>
            </w:r>
          </w:p>
        </w:tc>
        <w:tc>
          <w:tcPr>
            <w:tcW w:w="316" w:type="pct"/>
          </w:tcPr>
          <w:p w:rsidR="0025548E" w:rsidRPr="00282483" w:rsidRDefault="0025548E" w:rsidP="00B607EC">
            <w:pPr>
              <w:spacing w:after="0"/>
              <w:jc w:val="center"/>
              <w:rPr>
                <w:noProof/>
                <w:sz w:val="18"/>
                <w:szCs w:val="18"/>
              </w:rPr>
            </w:pPr>
            <w:r w:rsidRPr="00282483">
              <w:rPr>
                <w:noProof/>
                <w:sz w:val="18"/>
                <w:szCs w:val="18"/>
              </w:rPr>
              <w:t>Mix primary</w:t>
            </w:r>
          </w:p>
        </w:tc>
        <w:tc>
          <w:tcPr>
            <w:tcW w:w="316" w:type="pct"/>
          </w:tcPr>
          <w:p w:rsidR="0025548E" w:rsidRPr="00282483" w:rsidRDefault="0025548E" w:rsidP="00B607EC">
            <w:pPr>
              <w:spacing w:after="0"/>
              <w:jc w:val="center"/>
              <w:rPr>
                <w:noProof/>
                <w:sz w:val="18"/>
                <w:szCs w:val="18"/>
              </w:rPr>
            </w:pPr>
            <w:r w:rsidRPr="00282483">
              <w:rPr>
                <w:noProof/>
                <w:sz w:val="18"/>
                <w:szCs w:val="18"/>
              </w:rPr>
              <w:t>Female primary</w:t>
            </w:r>
          </w:p>
        </w:tc>
        <w:tc>
          <w:tcPr>
            <w:tcW w:w="319" w:type="pct"/>
          </w:tcPr>
          <w:p w:rsidR="0025548E" w:rsidRPr="00282483" w:rsidRDefault="0025548E" w:rsidP="00B607EC">
            <w:pPr>
              <w:spacing w:after="0"/>
              <w:jc w:val="center"/>
              <w:rPr>
                <w:noProof/>
                <w:sz w:val="18"/>
                <w:szCs w:val="18"/>
                <w:lang w:eastAsia="ja-JP"/>
              </w:rPr>
            </w:pPr>
            <w:r w:rsidRPr="00282483">
              <w:rPr>
                <w:noProof/>
                <w:sz w:val="18"/>
                <w:szCs w:val="18"/>
              </w:rPr>
              <w:t>Male primar</w:t>
            </w:r>
            <w:r w:rsidRPr="00282483">
              <w:rPr>
                <w:noProof/>
                <w:sz w:val="18"/>
                <w:szCs w:val="18"/>
                <w:lang w:eastAsia="ja-JP"/>
              </w:rPr>
              <w:t>y</w:t>
            </w:r>
          </w:p>
        </w:tc>
        <w:tc>
          <w:tcPr>
            <w:tcW w:w="418" w:type="pct"/>
          </w:tcPr>
          <w:p w:rsidR="0025548E" w:rsidRPr="00282483" w:rsidRDefault="0025548E" w:rsidP="00B607EC">
            <w:pPr>
              <w:spacing w:after="0"/>
              <w:jc w:val="center"/>
              <w:rPr>
                <w:noProof/>
                <w:sz w:val="18"/>
                <w:szCs w:val="18"/>
              </w:rPr>
            </w:pPr>
            <w:r w:rsidRPr="00282483">
              <w:rPr>
                <w:noProof/>
                <w:sz w:val="18"/>
                <w:szCs w:val="18"/>
              </w:rPr>
              <w:t>Province</w:t>
            </w:r>
          </w:p>
        </w:tc>
      </w:tr>
      <w:tr w:rsidR="0025548E" w:rsidRPr="00282483" w:rsidTr="00B11724">
        <w:tc>
          <w:tcPr>
            <w:tcW w:w="317" w:type="pct"/>
          </w:tcPr>
          <w:p w:rsidR="0025548E" w:rsidRPr="00282483" w:rsidRDefault="0025548E" w:rsidP="00B11724">
            <w:pPr>
              <w:spacing w:after="0"/>
              <w:ind w:firstLine="142"/>
              <w:rPr>
                <w:noProof/>
                <w:sz w:val="18"/>
                <w:szCs w:val="18"/>
              </w:rPr>
            </w:pPr>
            <w:r w:rsidRPr="00282483">
              <w:rPr>
                <w:noProof/>
                <w:sz w:val="18"/>
                <w:szCs w:val="18"/>
                <w:rtl/>
              </w:rPr>
              <w:t>168</w:t>
            </w:r>
          </w:p>
        </w:tc>
        <w:tc>
          <w:tcPr>
            <w:tcW w:w="369" w:type="pct"/>
          </w:tcPr>
          <w:p w:rsidR="0025548E" w:rsidRPr="00282483" w:rsidRDefault="0025548E" w:rsidP="00B11724">
            <w:pPr>
              <w:spacing w:after="0"/>
              <w:ind w:firstLine="408"/>
              <w:rPr>
                <w:noProof/>
                <w:sz w:val="18"/>
                <w:szCs w:val="18"/>
              </w:rPr>
            </w:pPr>
            <w:r w:rsidRPr="00282483">
              <w:rPr>
                <w:noProof/>
                <w:sz w:val="18"/>
                <w:szCs w:val="18"/>
                <w:rtl/>
              </w:rPr>
              <w:t>26</w:t>
            </w:r>
          </w:p>
        </w:tc>
        <w:tc>
          <w:tcPr>
            <w:tcW w:w="370" w:type="pct"/>
            <w:gridSpan w:val="2"/>
          </w:tcPr>
          <w:p w:rsidR="0025548E" w:rsidRPr="00282483" w:rsidRDefault="0025548E" w:rsidP="00B11724">
            <w:pPr>
              <w:spacing w:after="0"/>
              <w:ind w:firstLine="397"/>
              <w:rPr>
                <w:noProof/>
                <w:sz w:val="18"/>
                <w:szCs w:val="18"/>
              </w:rPr>
            </w:pPr>
            <w:r w:rsidRPr="00282483">
              <w:rPr>
                <w:noProof/>
                <w:sz w:val="18"/>
                <w:szCs w:val="18"/>
                <w:rtl/>
              </w:rPr>
              <w:t>3</w:t>
            </w:r>
          </w:p>
        </w:tc>
        <w:tc>
          <w:tcPr>
            <w:tcW w:w="417" w:type="pct"/>
          </w:tcPr>
          <w:p w:rsidR="0025548E" w:rsidRPr="00282483" w:rsidRDefault="0025548E" w:rsidP="00B11724">
            <w:pPr>
              <w:spacing w:after="0"/>
              <w:ind w:firstLine="476"/>
              <w:rPr>
                <w:noProof/>
                <w:sz w:val="18"/>
                <w:szCs w:val="18"/>
              </w:rPr>
            </w:pPr>
            <w:r w:rsidRPr="00282483">
              <w:rPr>
                <w:noProof/>
                <w:sz w:val="18"/>
                <w:szCs w:val="18"/>
                <w:rtl/>
              </w:rPr>
              <w:t>3</w:t>
            </w:r>
          </w:p>
        </w:tc>
        <w:tc>
          <w:tcPr>
            <w:tcW w:w="369" w:type="pct"/>
          </w:tcPr>
          <w:p w:rsidR="0025548E" w:rsidRPr="00282483" w:rsidRDefault="0025548E" w:rsidP="00B11724">
            <w:pPr>
              <w:spacing w:after="0"/>
              <w:ind w:firstLine="284"/>
              <w:rPr>
                <w:noProof/>
                <w:sz w:val="18"/>
                <w:szCs w:val="18"/>
              </w:rPr>
            </w:pPr>
            <w:r w:rsidRPr="00282483">
              <w:rPr>
                <w:noProof/>
                <w:sz w:val="18"/>
                <w:szCs w:val="18"/>
                <w:rtl/>
              </w:rPr>
              <w:t>20</w:t>
            </w:r>
          </w:p>
        </w:tc>
        <w:tc>
          <w:tcPr>
            <w:tcW w:w="372" w:type="pct"/>
            <w:gridSpan w:val="2"/>
          </w:tcPr>
          <w:p w:rsidR="0025548E" w:rsidRPr="00282483" w:rsidRDefault="0025548E" w:rsidP="00B11724">
            <w:pPr>
              <w:spacing w:after="0"/>
              <w:ind w:firstLine="431"/>
              <w:rPr>
                <w:noProof/>
                <w:sz w:val="18"/>
                <w:szCs w:val="18"/>
              </w:rPr>
            </w:pPr>
            <w:r w:rsidRPr="00282483">
              <w:rPr>
                <w:noProof/>
                <w:sz w:val="18"/>
                <w:szCs w:val="18"/>
                <w:rtl/>
              </w:rPr>
              <w:t>54</w:t>
            </w:r>
          </w:p>
        </w:tc>
        <w:tc>
          <w:tcPr>
            <w:tcW w:w="368" w:type="pct"/>
            <w:gridSpan w:val="2"/>
          </w:tcPr>
          <w:p w:rsidR="0025548E" w:rsidRPr="00282483" w:rsidRDefault="0025548E" w:rsidP="00B11724">
            <w:pPr>
              <w:spacing w:after="0"/>
              <w:ind w:firstLine="386"/>
              <w:rPr>
                <w:noProof/>
                <w:sz w:val="18"/>
                <w:szCs w:val="18"/>
              </w:rPr>
            </w:pPr>
            <w:r w:rsidRPr="00282483">
              <w:rPr>
                <w:noProof/>
                <w:sz w:val="18"/>
                <w:szCs w:val="18"/>
                <w:rtl/>
              </w:rPr>
              <w:t>13</w:t>
            </w:r>
          </w:p>
        </w:tc>
        <w:tc>
          <w:tcPr>
            <w:tcW w:w="368" w:type="pct"/>
            <w:gridSpan w:val="2"/>
          </w:tcPr>
          <w:p w:rsidR="0025548E" w:rsidRPr="00282483" w:rsidRDefault="0025548E" w:rsidP="00B11724">
            <w:pPr>
              <w:spacing w:after="0"/>
              <w:ind w:firstLine="369"/>
              <w:rPr>
                <w:noProof/>
                <w:sz w:val="18"/>
                <w:szCs w:val="18"/>
              </w:rPr>
            </w:pPr>
            <w:r w:rsidRPr="00282483">
              <w:rPr>
                <w:noProof/>
                <w:sz w:val="18"/>
                <w:szCs w:val="18"/>
                <w:rtl/>
              </w:rPr>
              <w:t>14</w:t>
            </w:r>
          </w:p>
        </w:tc>
        <w:tc>
          <w:tcPr>
            <w:tcW w:w="366" w:type="pct"/>
          </w:tcPr>
          <w:p w:rsidR="0025548E" w:rsidRPr="00282483" w:rsidRDefault="0025548E" w:rsidP="00B11724">
            <w:pPr>
              <w:spacing w:after="0"/>
              <w:ind w:firstLine="340"/>
              <w:rPr>
                <w:noProof/>
                <w:sz w:val="18"/>
                <w:szCs w:val="18"/>
              </w:rPr>
            </w:pPr>
            <w:r w:rsidRPr="00282483">
              <w:rPr>
                <w:noProof/>
                <w:sz w:val="18"/>
                <w:szCs w:val="18"/>
                <w:rtl/>
              </w:rPr>
              <w:t>27</w:t>
            </w:r>
          </w:p>
        </w:tc>
        <w:tc>
          <w:tcPr>
            <w:tcW w:w="315" w:type="pct"/>
          </w:tcPr>
          <w:p w:rsidR="0025548E" w:rsidRPr="00282483" w:rsidRDefault="0025548E" w:rsidP="00B11724">
            <w:pPr>
              <w:spacing w:after="0"/>
              <w:ind w:firstLine="227"/>
              <w:rPr>
                <w:noProof/>
                <w:sz w:val="18"/>
                <w:szCs w:val="18"/>
              </w:rPr>
            </w:pPr>
            <w:r w:rsidRPr="00282483">
              <w:rPr>
                <w:noProof/>
                <w:sz w:val="18"/>
                <w:szCs w:val="18"/>
                <w:rtl/>
              </w:rPr>
              <w:t>88</w:t>
            </w:r>
          </w:p>
        </w:tc>
        <w:tc>
          <w:tcPr>
            <w:tcW w:w="316" w:type="pct"/>
          </w:tcPr>
          <w:p w:rsidR="0025548E" w:rsidRPr="00282483" w:rsidRDefault="0025548E" w:rsidP="00B11724">
            <w:pPr>
              <w:spacing w:after="0"/>
              <w:ind w:firstLine="340"/>
              <w:rPr>
                <w:noProof/>
                <w:sz w:val="18"/>
                <w:szCs w:val="18"/>
              </w:rPr>
            </w:pPr>
            <w:r w:rsidRPr="00282483">
              <w:rPr>
                <w:noProof/>
                <w:sz w:val="18"/>
                <w:szCs w:val="18"/>
                <w:rtl/>
              </w:rPr>
              <w:t>27</w:t>
            </w:r>
          </w:p>
        </w:tc>
        <w:tc>
          <w:tcPr>
            <w:tcW w:w="316" w:type="pct"/>
          </w:tcPr>
          <w:p w:rsidR="0025548E" w:rsidRPr="00282483" w:rsidRDefault="0025548E" w:rsidP="00B11724">
            <w:pPr>
              <w:spacing w:after="0"/>
              <w:ind w:firstLine="284"/>
              <w:rPr>
                <w:noProof/>
                <w:sz w:val="18"/>
                <w:szCs w:val="18"/>
              </w:rPr>
            </w:pPr>
            <w:r w:rsidRPr="00282483">
              <w:rPr>
                <w:noProof/>
                <w:sz w:val="18"/>
                <w:szCs w:val="18"/>
                <w:rtl/>
              </w:rPr>
              <w:t>16</w:t>
            </w:r>
          </w:p>
        </w:tc>
        <w:tc>
          <w:tcPr>
            <w:tcW w:w="319" w:type="pct"/>
          </w:tcPr>
          <w:p w:rsidR="0025548E" w:rsidRPr="00282483" w:rsidRDefault="0025548E" w:rsidP="00B11724">
            <w:pPr>
              <w:spacing w:after="0"/>
              <w:ind w:firstLine="284"/>
              <w:rPr>
                <w:noProof/>
                <w:sz w:val="18"/>
                <w:szCs w:val="18"/>
              </w:rPr>
            </w:pPr>
            <w:r w:rsidRPr="00282483">
              <w:rPr>
                <w:noProof/>
                <w:sz w:val="18"/>
                <w:szCs w:val="18"/>
                <w:rtl/>
              </w:rPr>
              <w:t>45</w:t>
            </w:r>
          </w:p>
        </w:tc>
        <w:tc>
          <w:tcPr>
            <w:tcW w:w="418" w:type="pct"/>
          </w:tcPr>
          <w:p w:rsidR="0025548E" w:rsidRPr="00282483" w:rsidRDefault="0025548E" w:rsidP="00B11724">
            <w:pPr>
              <w:spacing w:after="0"/>
              <w:rPr>
                <w:noProof/>
                <w:sz w:val="18"/>
                <w:szCs w:val="18"/>
              </w:rPr>
            </w:pPr>
            <w:r w:rsidRPr="00282483">
              <w:rPr>
                <w:noProof/>
                <w:sz w:val="18"/>
                <w:szCs w:val="18"/>
              </w:rPr>
              <w:t>Logar</w:t>
            </w:r>
          </w:p>
        </w:tc>
      </w:tr>
      <w:tr w:rsidR="0025548E" w:rsidRPr="00282483" w:rsidTr="00B11724">
        <w:tc>
          <w:tcPr>
            <w:tcW w:w="317" w:type="pct"/>
          </w:tcPr>
          <w:p w:rsidR="0025548E" w:rsidRPr="00282483" w:rsidRDefault="0025548E" w:rsidP="00B11724">
            <w:pPr>
              <w:spacing w:after="0"/>
              <w:ind w:firstLine="142"/>
              <w:rPr>
                <w:noProof/>
                <w:sz w:val="18"/>
                <w:szCs w:val="18"/>
              </w:rPr>
            </w:pPr>
            <w:r w:rsidRPr="00282483">
              <w:rPr>
                <w:noProof/>
                <w:sz w:val="18"/>
                <w:szCs w:val="18"/>
                <w:rtl/>
              </w:rPr>
              <w:t>326</w:t>
            </w:r>
          </w:p>
        </w:tc>
        <w:tc>
          <w:tcPr>
            <w:tcW w:w="369" w:type="pct"/>
          </w:tcPr>
          <w:p w:rsidR="0025548E" w:rsidRPr="00282483" w:rsidRDefault="0025548E" w:rsidP="00B11724">
            <w:pPr>
              <w:spacing w:after="0"/>
              <w:ind w:firstLine="408"/>
              <w:rPr>
                <w:noProof/>
                <w:sz w:val="18"/>
                <w:szCs w:val="18"/>
              </w:rPr>
            </w:pPr>
            <w:r w:rsidRPr="00282483">
              <w:rPr>
                <w:noProof/>
                <w:sz w:val="18"/>
                <w:szCs w:val="18"/>
                <w:rtl/>
              </w:rPr>
              <w:t>80</w:t>
            </w:r>
          </w:p>
        </w:tc>
        <w:tc>
          <w:tcPr>
            <w:tcW w:w="370" w:type="pct"/>
            <w:gridSpan w:val="2"/>
          </w:tcPr>
          <w:p w:rsidR="0025548E" w:rsidRPr="00282483" w:rsidRDefault="0025548E" w:rsidP="00B11724">
            <w:pPr>
              <w:spacing w:after="0"/>
              <w:ind w:firstLine="311"/>
              <w:rPr>
                <w:noProof/>
                <w:sz w:val="18"/>
                <w:szCs w:val="18"/>
              </w:rPr>
            </w:pPr>
            <w:r w:rsidRPr="00282483">
              <w:rPr>
                <w:noProof/>
                <w:sz w:val="18"/>
                <w:szCs w:val="18"/>
                <w:rtl/>
              </w:rPr>
              <w:t>43</w:t>
            </w:r>
          </w:p>
        </w:tc>
        <w:tc>
          <w:tcPr>
            <w:tcW w:w="417" w:type="pct"/>
          </w:tcPr>
          <w:p w:rsidR="0025548E" w:rsidRPr="00282483" w:rsidRDefault="0025548E" w:rsidP="00B11724">
            <w:pPr>
              <w:spacing w:after="0"/>
              <w:ind w:firstLine="476"/>
              <w:rPr>
                <w:noProof/>
                <w:sz w:val="18"/>
                <w:szCs w:val="18"/>
              </w:rPr>
            </w:pPr>
            <w:r w:rsidRPr="00282483">
              <w:rPr>
                <w:noProof/>
                <w:sz w:val="18"/>
                <w:szCs w:val="18"/>
                <w:rtl/>
              </w:rPr>
              <w:t>8</w:t>
            </w:r>
          </w:p>
        </w:tc>
        <w:tc>
          <w:tcPr>
            <w:tcW w:w="369" w:type="pct"/>
          </w:tcPr>
          <w:p w:rsidR="0025548E" w:rsidRPr="00282483" w:rsidRDefault="0025548E" w:rsidP="00B11724">
            <w:pPr>
              <w:spacing w:after="0"/>
              <w:ind w:firstLine="284"/>
              <w:rPr>
                <w:noProof/>
                <w:sz w:val="18"/>
                <w:szCs w:val="18"/>
              </w:rPr>
            </w:pPr>
            <w:r w:rsidRPr="00282483">
              <w:rPr>
                <w:noProof/>
                <w:sz w:val="18"/>
                <w:szCs w:val="18"/>
                <w:rtl/>
              </w:rPr>
              <w:t>29</w:t>
            </w:r>
          </w:p>
        </w:tc>
        <w:tc>
          <w:tcPr>
            <w:tcW w:w="372" w:type="pct"/>
            <w:gridSpan w:val="2"/>
          </w:tcPr>
          <w:p w:rsidR="0025548E" w:rsidRPr="00282483" w:rsidRDefault="0025548E" w:rsidP="00B11724">
            <w:pPr>
              <w:spacing w:after="0"/>
              <w:ind w:firstLine="431"/>
              <w:rPr>
                <w:noProof/>
                <w:sz w:val="18"/>
                <w:szCs w:val="18"/>
              </w:rPr>
            </w:pPr>
            <w:r w:rsidRPr="00282483">
              <w:rPr>
                <w:noProof/>
                <w:sz w:val="18"/>
                <w:szCs w:val="18"/>
                <w:rtl/>
              </w:rPr>
              <w:t>66</w:t>
            </w:r>
          </w:p>
        </w:tc>
        <w:tc>
          <w:tcPr>
            <w:tcW w:w="368" w:type="pct"/>
            <w:gridSpan w:val="2"/>
          </w:tcPr>
          <w:p w:rsidR="0025548E" w:rsidRPr="00282483" w:rsidRDefault="0025548E" w:rsidP="00B11724">
            <w:pPr>
              <w:spacing w:after="0"/>
              <w:ind w:firstLine="386"/>
              <w:rPr>
                <w:noProof/>
                <w:sz w:val="18"/>
                <w:szCs w:val="18"/>
              </w:rPr>
            </w:pPr>
            <w:r w:rsidRPr="00282483">
              <w:rPr>
                <w:noProof/>
                <w:sz w:val="18"/>
                <w:szCs w:val="18"/>
                <w:rtl/>
              </w:rPr>
              <w:t>44</w:t>
            </w:r>
          </w:p>
        </w:tc>
        <w:tc>
          <w:tcPr>
            <w:tcW w:w="368" w:type="pct"/>
            <w:gridSpan w:val="2"/>
          </w:tcPr>
          <w:p w:rsidR="0025548E" w:rsidRPr="00282483" w:rsidRDefault="0025548E" w:rsidP="00B11724">
            <w:pPr>
              <w:spacing w:after="0"/>
              <w:ind w:firstLine="465"/>
              <w:rPr>
                <w:noProof/>
                <w:sz w:val="18"/>
                <w:szCs w:val="18"/>
              </w:rPr>
            </w:pPr>
            <w:r w:rsidRPr="00282483">
              <w:rPr>
                <w:noProof/>
                <w:sz w:val="18"/>
                <w:szCs w:val="18"/>
                <w:rtl/>
              </w:rPr>
              <w:t>8</w:t>
            </w:r>
          </w:p>
        </w:tc>
        <w:tc>
          <w:tcPr>
            <w:tcW w:w="366" w:type="pct"/>
          </w:tcPr>
          <w:p w:rsidR="0025548E" w:rsidRPr="00282483" w:rsidRDefault="0025548E" w:rsidP="00B11724">
            <w:pPr>
              <w:spacing w:after="0"/>
              <w:ind w:firstLine="340"/>
              <w:rPr>
                <w:noProof/>
                <w:sz w:val="18"/>
                <w:szCs w:val="18"/>
              </w:rPr>
            </w:pPr>
            <w:r w:rsidRPr="00282483">
              <w:rPr>
                <w:noProof/>
                <w:sz w:val="18"/>
                <w:szCs w:val="18"/>
                <w:rtl/>
              </w:rPr>
              <w:t>14</w:t>
            </w:r>
          </w:p>
        </w:tc>
        <w:tc>
          <w:tcPr>
            <w:tcW w:w="315" w:type="pct"/>
          </w:tcPr>
          <w:p w:rsidR="0025548E" w:rsidRPr="00282483" w:rsidRDefault="0025548E" w:rsidP="00B11724">
            <w:pPr>
              <w:spacing w:after="0"/>
              <w:ind w:firstLine="113"/>
              <w:rPr>
                <w:noProof/>
                <w:sz w:val="18"/>
                <w:szCs w:val="18"/>
              </w:rPr>
            </w:pPr>
            <w:r w:rsidRPr="00282483">
              <w:rPr>
                <w:noProof/>
                <w:sz w:val="18"/>
                <w:szCs w:val="18"/>
                <w:rtl/>
              </w:rPr>
              <w:t>180</w:t>
            </w:r>
          </w:p>
        </w:tc>
        <w:tc>
          <w:tcPr>
            <w:tcW w:w="316" w:type="pct"/>
          </w:tcPr>
          <w:p w:rsidR="0025548E" w:rsidRPr="00282483" w:rsidRDefault="0025548E" w:rsidP="00B11724">
            <w:pPr>
              <w:spacing w:after="0"/>
              <w:ind w:firstLine="226"/>
              <w:rPr>
                <w:noProof/>
                <w:sz w:val="18"/>
                <w:szCs w:val="18"/>
              </w:rPr>
            </w:pPr>
            <w:r w:rsidRPr="00282483">
              <w:rPr>
                <w:noProof/>
                <w:sz w:val="18"/>
                <w:szCs w:val="18"/>
                <w:rtl/>
              </w:rPr>
              <w:t>137</w:t>
            </w:r>
          </w:p>
        </w:tc>
        <w:tc>
          <w:tcPr>
            <w:tcW w:w="316" w:type="pct"/>
          </w:tcPr>
          <w:p w:rsidR="0025548E" w:rsidRPr="00282483" w:rsidRDefault="0025548E" w:rsidP="00B11724">
            <w:pPr>
              <w:spacing w:after="0"/>
              <w:ind w:firstLine="284"/>
              <w:rPr>
                <w:noProof/>
                <w:sz w:val="18"/>
                <w:szCs w:val="18"/>
              </w:rPr>
            </w:pPr>
            <w:r w:rsidRPr="00282483">
              <w:rPr>
                <w:noProof/>
                <w:sz w:val="18"/>
                <w:szCs w:val="18"/>
                <w:rtl/>
              </w:rPr>
              <w:t>31</w:t>
            </w:r>
          </w:p>
        </w:tc>
        <w:tc>
          <w:tcPr>
            <w:tcW w:w="319" w:type="pct"/>
          </w:tcPr>
          <w:p w:rsidR="0025548E" w:rsidRPr="00282483" w:rsidRDefault="0025548E" w:rsidP="00B11724">
            <w:pPr>
              <w:spacing w:after="0"/>
              <w:ind w:firstLine="284"/>
              <w:rPr>
                <w:noProof/>
                <w:sz w:val="18"/>
                <w:szCs w:val="18"/>
              </w:rPr>
            </w:pPr>
            <w:r w:rsidRPr="00282483">
              <w:rPr>
                <w:noProof/>
                <w:sz w:val="18"/>
                <w:szCs w:val="18"/>
                <w:rtl/>
              </w:rPr>
              <w:t>12</w:t>
            </w:r>
          </w:p>
        </w:tc>
        <w:tc>
          <w:tcPr>
            <w:tcW w:w="418" w:type="pct"/>
          </w:tcPr>
          <w:p w:rsidR="0025548E" w:rsidRPr="00282483" w:rsidRDefault="0025548E" w:rsidP="00B11724">
            <w:pPr>
              <w:spacing w:after="0"/>
              <w:rPr>
                <w:noProof/>
                <w:sz w:val="18"/>
                <w:szCs w:val="18"/>
              </w:rPr>
            </w:pPr>
            <w:r w:rsidRPr="00282483">
              <w:rPr>
                <w:noProof/>
                <w:sz w:val="18"/>
                <w:szCs w:val="18"/>
              </w:rPr>
              <w:t>Nengarhar</w:t>
            </w:r>
          </w:p>
        </w:tc>
      </w:tr>
      <w:tr w:rsidR="0025548E" w:rsidRPr="00282483" w:rsidTr="00B11724">
        <w:tc>
          <w:tcPr>
            <w:tcW w:w="317" w:type="pct"/>
          </w:tcPr>
          <w:p w:rsidR="0025548E" w:rsidRPr="00282483" w:rsidRDefault="0025548E" w:rsidP="00B11724">
            <w:pPr>
              <w:spacing w:after="0"/>
              <w:ind w:firstLine="142"/>
              <w:rPr>
                <w:noProof/>
                <w:sz w:val="18"/>
                <w:szCs w:val="18"/>
              </w:rPr>
            </w:pPr>
            <w:r w:rsidRPr="00282483">
              <w:rPr>
                <w:noProof/>
                <w:sz w:val="18"/>
                <w:szCs w:val="18"/>
                <w:rtl/>
              </w:rPr>
              <w:t>161</w:t>
            </w:r>
          </w:p>
        </w:tc>
        <w:tc>
          <w:tcPr>
            <w:tcW w:w="369" w:type="pct"/>
          </w:tcPr>
          <w:p w:rsidR="0025548E" w:rsidRPr="00282483" w:rsidRDefault="0025548E" w:rsidP="00B11724">
            <w:pPr>
              <w:spacing w:after="0"/>
              <w:ind w:firstLine="510"/>
              <w:rPr>
                <w:noProof/>
                <w:sz w:val="18"/>
                <w:szCs w:val="18"/>
              </w:rPr>
            </w:pPr>
            <w:r w:rsidRPr="00282483">
              <w:rPr>
                <w:noProof/>
                <w:sz w:val="18"/>
                <w:szCs w:val="18"/>
                <w:rtl/>
              </w:rPr>
              <w:t>7</w:t>
            </w:r>
          </w:p>
        </w:tc>
        <w:tc>
          <w:tcPr>
            <w:tcW w:w="370" w:type="pct"/>
            <w:gridSpan w:val="2"/>
          </w:tcPr>
          <w:p w:rsidR="0025548E" w:rsidRPr="00282483" w:rsidRDefault="0025548E" w:rsidP="00B11724">
            <w:pPr>
              <w:spacing w:after="0"/>
              <w:ind w:firstLine="397"/>
              <w:rPr>
                <w:noProof/>
                <w:sz w:val="18"/>
                <w:szCs w:val="18"/>
              </w:rPr>
            </w:pPr>
            <w:r w:rsidRPr="00282483">
              <w:rPr>
                <w:noProof/>
                <w:sz w:val="18"/>
                <w:szCs w:val="18"/>
                <w:rtl/>
              </w:rPr>
              <w:t>1</w:t>
            </w:r>
          </w:p>
        </w:tc>
        <w:tc>
          <w:tcPr>
            <w:tcW w:w="417" w:type="pct"/>
          </w:tcPr>
          <w:p w:rsidR="0025548E" w:rsidRPr="00282483" w:rsidRDefault="0025548E" w:rsidP="00B11724">
            <w:pPr>
              <w:spacing w:after="0"/>
              <w:ind w:firstLine="476"/>
              <w:rPr>
                <w:noProof/>
                <w:sz w:val="18"/>
                <w:szCs w:val="18"/>
              </w:rPr>
            </w:pPr>
            <w:r w:rsidRPr="00282483">
              <w:rPr>
                <w:noProof/>
                <w:sz w:val="18"/>
                <w:szCs w:val="18"/>
                <w:rtl/>
              </w:rPr>
              <w:t>1</w:t>
            </w:r>
          </w:p>
        </w:tc>
        <w:tc>
          <w:tcPr>
            <w:tcW w:w="369" w:type="pct"/>
          </w:tcPr>
          <w:p w:rsidR="0025548E" w:rsidRPr="00282483" w:rsidRDefault="0025548E" w:rsidP="00B11724">
            <w:pPr>
              <w:spacing w:after="0"/>
              <w:ind w:firstLine="374"/>
              <w:rPr>
                <w:noProof/>
                <w:sz w:val="18"/>
                <w:szCs w:val="18"/>
              </w:rPr>
            </w:pPr>
            <w:r w:rsidRPr="00282483">
              <w:rPr>
                <w:noProof/>
                <w:sz w:val="18"/>
                <w:szCs w:val="18"/>
                <w:rtl/>
              </w:rPr>
              <w:t>5</w:t>
            </w:r>
          </w:p>
        </w:tc>
        <w:tc>
          <w:tcPr>
            <w:tcW w:w="372" w:type="pct"/>
            <w:gridSpan w:val="2"/>
          </w:tcPr>
          <w:p w:rsidR="0025548E" w:rsidRPr="00282483" w:rsidRDefault="0025548E" w:rsidP="00B11724">
            <w:pPr>
              <w:spacing w:after="0"/>
              <w:ind w:firstLine="431"/>
              <w:rPr>
                <w:noProof/>
                <w:sz w:val="18"/>
                <w:szCs w:val="18"/>
              </w:rPr>
            </w:pPr>
            <w:r w:rsidRPr="00282483">
              <w:rPr>
                <w:noProof/>
                <w:sz w:val="18"/>
                <w:szCs w:val="18"/>
                <w:rtl/>
              </w:rPr>
              <w:t>67</w:t>
            </w:r>
          </w:p>
        </w:tc>
        <w:tc>
          <w:tcPr>
            <w:tcW w:w="368" w:type="pct"/>
            <w:gridSpan w:val="2"/>
          </w:tcPr>
          <w:p w:rsidR="0025548E" w:rsidRPr="00282483" w:rsidRDefault="0025548E" w:rsidP="00B11724">
            <w:pPr>
              <w:spacing w:after="0"/>
              <w:ind w:firstLine="386"/>
              <w:rPr>
                <w:noProof/>
                <w:sz w:val="18"/>
                <w:szCs w:val="18"/>
              </w:rPr>
            </w:pPr>
            <w:r w:rsidRPr="00282483">
              <w:rPr>
                <w:noProof/>
                <w:sz w:val="18"/>
                <w:szCs w:val="18"/>
                <w:rtl/>
              </w:rPr>
              <w:t>14</w:t>
            </w:r>
          </w:p>
        </w:tc>
        <w:tc>
          <w:tcPr>
            <w:tcW w:w="368" w:type="pct"/>
            <w:gridSpan w:val="2"/>
          </w:tcPr>
          <w:p w:rsidR="0025548E" w:rsidRPr="00282483" w:rsidRDefault="0025548E" w:rsidP="00B11724">
            <w:pPr>
              <w:spacing w:after="0"/>
              <w:ind w:firstLine="369"/>
              <w:rPr>
                <w:noProof/>
                <w:sz w:val="18"/>
                <w:szCs w:val="18"/>
              </w:rPr>
            </w:pPr>
            <w:r w:rsidRPr="00282483">
              <w:rPr>
                <w:noProof/>
                <w:sz w:val="18"/>
                <w:szCs w:val="18"/>
                <w:rtl/>
              </w:rPr>
              <w:t>22</w:t>
            </w:r>
          </w:p>
        </w:tc>
        <w:tc>
          <w:tcPr>
            <w:tcW w:w="366" w:type="pct"/>
          </w:tcPr>
          <w:p w:rsidR="0025548E" w:rsidRPr="00282483" w:rsidRDefault="0025548E" w:rsidP="00B11724">
            <w:pPr>
              <w:spacing w:after="0"/>
              <w:ind w:firstLine="340"/>
              <w:rPr>
                <w:noProof/>
                <w:sz w:val="18"/>
                <w:szCs w:val="18"/>
              </w:rPr>
            </w:pPr>
            <w:r w:rsidRPr="00282483">
              <w:rPr>
                <w:noProof/>
                <w:sz w:val="18"/>
                <w:szCs w:val="18"/>
                <w:rtl/>
              </w:rPr>
              <w:t>31</w:t>
            </w:r>
          </w:p>
        </w:tc>
        <w:tc>
          <w:tcPr>
            <w:tcW w:w="315" w:type="pct"/>
          </w:tcPr>
          <w:p w:rsidR="0025548E" w:rsidRPr="00282483" w:rsidRDefault="0025548E" w:rsidP="00B11724">
            <w:pPr>
              <w:spacing w:after="0"/>
              <w:ind w:firstLine="227"/>
              <w:rPr>
                <w:noProof/>
                <w:sz w:val="18"/>
                <w:szCs w:val="18"/>
              </w:rPr>
            </w:pPr>
            <w:r w:rsidRPr="00282483">
              <w:rPr>
                <w:noProof/>
                <w:sz w:val="18"/>
                <w:szCs w:val="18"/>
                <w:rtl/>
              </w:rPr>
              <w:t>87</w:t>
            </w:r>
          </w:p>
        </w:tc>
        <w:tc>
          <w:tcPr>
            <w:tcW w:w="316" w:type="pct"/>
          </w:tcPr>
          <w:p w:rsidR="0025548E" w:rsidRPr="00282483" w:rsidRDefault="0025548E" w:rsidP="00B11724">
            <w:pPr>
              <w:spacing w:after="0"/>
              <w:ind w:firstLine="340"/>
              <w:rPr>
                <w:noProof/>
                <w:sz w:val="18"/>
                <w:szCs w:val="18"/>
              </w:rPr>
            </w:pPr>
            <w:r w:rsidRPr="00282483">
              <w:rPr>
                <w:noProof/>
                <w:sz w:val="18"/>
                <w:szCs w:val="18"/>
                <w:rtl/>
              </w:rPr>
              <w:t>52</w:t>
            </w:r>
          </w:p>
        </w:tc>
        <w:tc>
          <w:tcPr>
            <w:tcW w:w="316" w:type="pct"/>
          </w:tcPr>
          <w:p w:rsidR="0025548E" w:rsidRPr="00282483" w:rsidRDefault="0025548E" w:rsidP="00B11724">
            <w:pPr>
              <w:spacing w:after="0"/>
              <w:ind w:firstLine="284"/>
              <w:rPr>
                <w:noProof/>
                <w:sz w:val="18"/>
                <w:szCs w:val="18"/>
              </w:rPr>
            </w:pPr>
            <w:r w:rsidRPr="00282483">
              <w:rPr>
                <w:noProof/>
                <w:sz w:val="18"/>
                <w:szCs w:val="18"/>
                <w:rtl/>
              </w:rPr>
              <w:t>16</w:t>
            </w:r>
          </w:p>
        </w:tc>
        <w:tc>
          <w:tcPr>
            <w:tcW w:w="319" w:type="pct"/>
          </w:tcPr>
          <w:p w:rsidR="0025548E" w:rsidRPr="00282483" w:rsidRDefault="0025548E" w:rsidP="00B11724">
            <w:pPr>
              <w:spacing w:after="0"/>
              <w:ind w:firstLine="284"/>
              <w:rPr>
                <w:noProof/>
                <w:sz w:val="18"/>
                <w:szCs w:val="18"/>
                <w:rtl/>
              </w:rPr>
            </w:pPr>
            <w:r w:rsidRPr="00282483">
              <w:rPr>
                <w:noProof/>
                <w:sz w:val="18"/>
                <w:szCs w:val="18"/>
                <w:rtl/>
              </w:rPr>
              <w:t>19</w:t>
            </w:r>
          </w:p>
        </w:tc>
        <w:tc>
          <w:tcPr>
            <w:tcW w:w="418" w:type="pct"/>
          </w:tcPr>
          <w:p w:rsidR="0025548E" w:rsidRPr="00282483" w:rsidRDefault="0025548E" w:rsidP="00B11724">
            <w:pPr>
              <w:spacing w:after="0"/>
              <w:rPr>
                <w:noProof/>
                <w:sz w:val="18"/>
                <w:szCs w:val="18"/>
              </w:rPr>
            </w:pPr>
            <w:r w:rsidRPr="00282483">
              <w:rPr>
                <w:noProof/>
                <w:sz w:val="18"/>
                <w:szCs w:val="18"/>
              </w:rPr>
              <w:t>Nuristan</w:t>
            </w:r>
          </w:p>
        </w:tc>
      </w:tr>
      <w:tr w:rsidR="0025548E" w:rsidRPr="00282483" w:rsidTr="00B11724">
        <w:tc>
          <w:tcPr>
            <w:tcW w:w="317" w:type="pct"/>
          </w:tcPr>
          <w:p w:rsidR="0025548E" w:rsidRPr="00282483" w:rsidRDefault="0025548E" w:rsidP="00B11724">
            <w:pPr>
              <w:spacing w:after="0"/>
              <w:ind w:firstLine="244"/>
              <w:rPr>
                <w:noProof/>
                <w:sz w:val="18"/>
                <w:szCs w:val="18"/>
              </w:rPr>
            </w:pPr>
            <w:r w:rsidRPr="00282483">
              <w:rPr>
                <w:noProof/>
                <w:sz w:val="18"/>
                <w:szCs w:val="18"/>
                <w:rtl/>
              </w:rPr>
              <w:t>86</w:t>
            </w:r>
          </w:p>
        </w:tc>
        <w:tc>
          <w:tcPr>
            <w:tcW w:w="369" w:type="pct"/>
          </w:tcPr>
          <w:p w:rsidR="0025548E" w:rsidRPr="00282483" w:rsidRDefault="0025548E" w:rsidP="00B11724">
            <w:pPr>
              <w:spacing w:after="0"/>
              <w:ind w:firstLine="510"/>
              <w:rPr>
                <w:noProof/>
                <w:sz w:val="18"/>
                <w:szCs w:val="18"/>
              </w:rPr>
            </w:pPr>
            <w:r w:rsidRPr="00282483">
              <w:rPr>
                <w:noProof/>
                <w:sz w:val="18"/>
                <w:szCs w:val="18"/>
                <w:rtl/>
              </w:rPr>
              <w:t>9</w:t>
            </w:r>
          </w:p>
        </w:tc>
        <w:tc>
          <w:tcPr>
            <w:tcW w:w="370" w:type="pct"/>
            <w:gridSpan w:val="2"/>
          </w:tcPr>
          <w:p w:rsidR="0025548E" w:rsidRPr="00282483" w:rsidRDefault="0025548E" w:rsidP="00B11724">
            <w:pPr>
              <w:spacing w:after="0"/>
              <w:ind w:firstLine="397"/>
              <w:rPr>
                <w:noProof/>
                <w:sz w:val="18"/>
                <w:szCs w:val="18"/>
              </w:rPr>
            </w:pPr>
            <w:r w:rsidRPr="00282483">
              <w:rPr>
                <w:noProof/>
                <w:sz w:val="18"/>
                <w:szCs w:val="18"/>
                <w:rtl/>
              </w:rPr>
              <w:t>1</w:t>
            </w:r>
          </w:p>
        </w:tc>
        <w:tc>
          <w:tcPr>
            <w:tcW w:w="417" w:type="pct"/>
          </w:tcPr>
          <w:p w:rsidR="0025548E" w:rsidRPr="00282483" w:rsidRDefault="0025548E" w:rsidP="00B11724">
            <w:pPr>
              <w:spacing w:after="0"/>
              <w:ind w:firstLine="476"/>
              <w:rPr>
                <w:noProof/>
                <w:sz w:val="18"/>
                <w:szCs w:val="18"/>
              </w:rPr>
            </w:pPr>
            <w:r w:rsidRPr="00282483">
              <w:rPr>
                <w:noProof/>
                <w:sz w:val="18"/>
                <w:szCs w:val="18"/>
                <w:rtl/>
              </w:rPr>
              <w:t>4</w:t>
            </w:r>
          </w:p>
        </w:tc>
        <w:tc>
          <w:tcPr>
            <w:tcW w:w="369" w:type="pct"/>
          </w:tcPr>
          <w:p w:rsidR="0025548E" w:rsidRPr="00282483" w:rsidRDefault="0025548E" w:rsidP="00B11724">
            <w:pPr>
              <w:spacing w:after="0"/>
              <w:ind w:firstLine="374"/>
              <w:rPr>
                <w:noProof/>
                <w:sz w:val="18"/>
                <w:szCs w:val="18"/>
              </w:rPr>
            </w:pPr>
            <w:r w:rsidRPr="00282483">
              <w:rPr>
                <w:noProof/>
                <w:sz w:val="18"/>
                <w:szCs w:val="18"/>
                <w:rtl/>
              </w:rPr>
              <w:t>4</w:t>
            </w:r>
          </w:p>
        </w:tc>
        <w:tc>
          <w:tcPr>
            <w:tcW w:w="372" w:type="pct"/>
            <w:gridSpan w:val="2"/>
          </w:tcPr>
          <w:p w:rsidR="0025548E" w:rsidRPr="00282483" w:rsidRDefault="0025548E" w:rsidP="00B11724">
            <w:pPr>
              <w:spacing w:after="0"/>
              <w:ind w:firstLine="510"/>
              <w:rPr>
                <w:noProof/>
                <w:sz w:val="18"/>
                <w:szCs w:val="18"/>
              </w:rPr>
            </w:pPr>
            <w:r w:rsidRPr="00282483">
              <w:rPr>
                <w:noProof/>
                <w:sz w:val="18"/>
                <w:szCs w:val="18"/>
                <w:rtl/>
              </w:rPr>
              <w:t>4</w:t>
            </w:r>
          </w:p>
        </w:tc>
        <w:tc>
          <w:tcPr>
            <w:tcW w:w="368" w:type="pct"/>
            <w:gridSpan w:val="2"/>
          </w:tcPr>
          <w:p w:rsidR="0025548E" w:rsidRPr="00282483" w:rsidRDefault="0025548E" w:rsidP="00B11724">
            <w:pPr>
              <w:spacing w:after="0"/>
              <w:ind w:firstLine="482"/>
              <w:rPr>
                <w:noProof/>
                <w:sz w:val="18"/>
                <w:szCs w:val="18"/>
              </w:rPr>
            </w:pPr>
            <w:r w:rsidRPr="00282483">
              <w:rPr>
                <w:noProof/>
                <w:sz w:val="18"/>
                <w:szCs w:val="18"/>
                <w:rtl/>
              </w:rPr>
              <w:t>1</w:t>
            </w:r>
          </w:p>
        </w:tc>
        <w:tc>
          <w:tcPr>
            <w:tcW w:w="368" w:type="pct"/>
            <w:gridSpan w:val="2"/>
          </w:tcPr>
          <w:p w:rsidR="0025548E" w:rsidRPr="00282483" w:rsidRDefault="0025548E" w:rsidP="00B11724">
            <w:pPr>
              <w:spacing w:after="0"/>
              <w:ind w:firstLine="465"/>
              <w:rPr>
                <w:noProof/>
                <w:sz w:val="18"/>
                <w:szCs w:val="18"/>
              </w:rPr>
            </w:pPr>
            <w:r w:rsidRPr="00282483">
              <w:rPr>
                <w:noProof/>
                <w:sz w:val="18"/>
                <w:szCs w:val="18"/>
                <w:rtl/>
              </w:rPr>
              <w:t>1</w:t>
            </w:r>
          </w:p>
        </w:tc>
        <w:tc>
          <w:tcPr>
            <w:tcW w:w="366" w:type="pct"/>
          </w:tcPr>
          <w:p w:rsidR="0025548E" w:rsidRPr="00282483" w:rsidRDefault="0025548E" w:rsidP="00B11724">
            <w:pPr>
              <w:spacing w:after="0"/>
              <w:ind w:firstLine="425"/>
              <w:rPr>
                <w:noProof/>
                <w:sz w:val="18"/>
                <w:szCs w:val="18"/>
              </w:rPr>
            </w:pPr>
            <w:r w:rsidRPr="00282483">
              <w:rPr>
                <w:noProof/>
                <w:sz w:val="18"/>
                <w:szCs w:val="18"/>
                <w:rtl/>
              </w:rPr>
              <w:t>2</w:t>
            </w:r>
          </w:p>
        </w:tc>
        <w:tc>
          <w:tcPr>
            <w:tcW w:w="315" w:type="pct"/>
          </w:tcPr>
          <w:p w:rsidR="0025548E" w:rsidRPr="00282483" w:rsidRDefault="0025548E" w:rsidP="00B11724">
            <w:pPr>
              <w:spacing w:after="0"/>
              <w:ind w:firstLine="315"/>
              <w:rPr>
                <w:noProof/>
                <w:sz w:val="18"/>
                <w:szCs w:val="18"/>
              </w:rPr>
            </w:pPr>
            <w:r w:rsidRPr="00282483">
              <w:rPr>
                <w:noProof/>
                <w:sz w:val="18"/>
                <w:szCs w:val="18"/>
                <w:rtl/>
              </w:rPr>
              <w:t>73</w:t>
            </w:r>
          </w:p>
        </w:tc>
        <w:tc>
          <w:tcPr>
            <w:tcW w:w="316" w:type="pct"/>
          </w:tcPr>
          <w:p w:rsidR="0025548E" w:rsidRPr="00282483" w:rsidRDefault="0025548E" w:rsidP="00B11724">
            <w:pPr>
              <w:spacing w:after="0"/>
              <w:ind w:firstLine="340"/>
              <w:rPr>
                <w:noProof/>
                <w:sz w:val="18"/>
                <w:szCs w:val="18"/>
              </w:rPr>
            </w:pPr>
            <w:r w:rsidRPr="00282483">
              <w:rPr>
                <w:noProof/>
                <w:sz w:val="18"/>
                <w:szCs w:val="18"/>
                <w:rtl/>
              </w:rPr>
              <w:t>53</w:t>
            </w:r>
          </w:p>
        </w:tc>
        <w:tc>
          <w:tcPr>
            <w:tcW w:w="316" w:type="pct"/>
          </w:tcPr>
          <w:p w:rsidR="0025548E" w:rsidRPr="00282483" w:rsidRDefault="0025548E" w:rsidP="00B11724">
            <w:pPr>
              <w:spacing w:after="0"/>
              <w:ind w:firstLine="374"/>
              <w:rPr>
                <w:noProof/>
                <w:sz w:val="18"/>
                <w:szCs w:val="18"/>
              </w:rPr>
            </w:pPr>
            <w:r w:rsidRPr="00282483">
              <w:rPr>
                <w:noProof/>
                <w:sz w:val="18"/>
                <w:szCs w:val="18"/>
                <w:rtl/>
              </w:rPr>
              <w:t>3</w:t>
            </w:r>
          </w:p>
        </w:tc>
        <w:tc>
          <w:tcPr>
            <w:tcW w:w="319" w:type="pct"/>
          </w:tcPr>
          <w:p w:rsidR="0025548E" w:rsidRPr="00282483" w:rsidRDefault="0025548E" w:rsidP="00B11724">
            <w:pPr>
              <w:spacing w:after="0"/>
              <w:ind w:firstLine="284"/>
              <w:rPr>
                <w:noProof/>
                <w:sz w:val="18"/>
                <w:szCs w:val="18"/>
              </w:rPr>
            </w:pPr>
            <w:r w:rsidRPr="00282483">
              <w:rPr>
                <w:noProof/>
                <w:sz w:val="18"/>
                <w:szCs w:val="18"/>
                <w:rtl/>
              </w:rPr>
              <w:t>17</w:t>
            </w:r>
          </w:p>
        </w:tc>
        <w:tc>
          <w:tcPr>
            <w:tcW w:w="418" w:type="pct"/>
          </w:tcPr>
          <w:p w:rsidR="0025548E" w:rsidRPr="00282483" w:rsidRDefault="0025548E" w:rsidP="00B11724">
            <w:pPr>
              <w:spacing w:after="0"/>
              <w:rPr>
                <w:noProof/>
                <w:sz w:val="18"/>
                <w:szCs w:val="18"/>
              </w:rPr>
            </w:pPr>
            <w:r w:rsidRPr="00282483">
              <w:rPr>
                <w:noProof/>
                <w:sz w:val="18"/>
                <w:szCs w:val="18"/>
              </w:rPr>
              <w:t>Nimroz</w:t>
            </w:r>
          </w:p>
        </w:tc>
      </w:tr>
      <w:tr w:rsidR="0025548E" w:rsidRPr="00282483" w:rsidTr="00B11724">
        <w:tc>
          <w:tcPr>
            <w:tcW w:w="317" w:type="pct"/>
          </w:tcPr>
          <w:p w:rsidR="0025548E" w:rsidRPr="00282483" w:rsidRDefault="0025548E" w:rsidP="00B11724">
            <w:pPr>
              <w:spacing w:after="0"/>
              <w:ind w:firstLine="142"/>
              <w:rPr>
                <w:noProof/>
                <w:sz w:val="18"/>
                <w:szCs w:val="18"/>
              </w:rPr>
            </w:pPr>
            <w:r w:rsidRPr="00282483">
              <w:rPr>
                <w:noProof/>
                <w:sz w:val="18"/>
                <w:szCs w:val="18"/>
                <w:rtl/>
              </w:rPr>
              <w:t>552</w:t>
            </w:r>
          </w:p>
        </w:tc>
        <w:tc>
          <w:tcPr>
            <w:tcW w:w="369" w:type="pct"/>
          </w:tcPr>
          <w:p w:rsidR="0025548E" w:rsidRPr="00282483" w:rsidRDefault="0025548E" w:rsidP="00B11724">
            <w:pPr>
              <w:spacing w:after="0"/>
              <w:ind w:firstLine="408"/>
              <w:rPr>
                <w:noProof/>
                <w:sz w:val="18"/>
                <w:szCs w:val="18"/>
              </w:rPr>
            </w:pPr>
            <w:r w:rsidRPr="00282483">
              <w:rPr>
                <w:noProof/>
                <w:sz w:val="18"/>
                <w:szCs w:val="18"/>
                <w:rtl/>
              </w:rPr>
              <w:t>69</w:t>
            </w:r>
          </w:p>
        </w:tc>
        <w:tc>
          <w:tcPr>
            <w:tcW w:w="370" w:type="pct"/>
            <w:gridSpan w:val="2"/>
          </w:tcPr>
          <w:p w:rsidR="0025548E" w:rsidRPr="00282483" w:rsidRDefault="0025548E" w:rsidP="00B11724">
            <w:pPr>
              <w:spacing w:after="0"/>
              <w:ind w:firstLine="311"/>
              <w:rPr>
                <w:noProof/>
                <w:sz w:val="18"/>
                <w:szCs w:val="18"/>
              </w:rPr>
            </w:pPr>
            <w:r w:rsidRPr="00282483">
              <w:rPr>
                <w:noProof/>
                <w:sz w:val="18"/>
                <w:szCs w:val="18"/>
                <w:rtl/>
              </w:rPr>
              <w:t>22</w:t>
            </w:r>
          </w:p>
        </w:tc>
        <w:tc>
          <w:tcPr>
            <w:tcW w:w="417" w:type="pct"/>
          </w:tcPr>
          <w:p w:rsidR="0025548E" w:rsidRPr="00282483" w:rsidRDefault="0025548E" w:rsidP="00B11724">
            <w:pPr>
              <w:spacing w:after="0"/>
              <w:ind w:firstLine="397"/>
              <w:rPr>
                <w:noProof/>
                <w:sz w:val="18"/>
                <w:szCs w:val="18"/>
              </w:rPr>
            </w:pPr>
            <w:r w:rsidRPr="00282483">
              <w:rPr>
                <w:noProof/>
                <w:sz w:val="18"/>
                <w:szCs w:val="18"/>
                <w:rtl/>
              </w:rPr>
              <w:t>18</w:t>
            </w:r>
          </w:p>
        </w:tc>
        <w:tc>
          <w:tcPr>
            <w:tcW w:w="369" w:type="pct"/>
          </w:tcPr>
          <w:p w:rsidR="0025548E" w:rsidRPr="00282483" w:rsidRDefault="0025548E" w:rsidP="00B11724">
            <w:pPr>
              <w:spacing w:after="0"/>
              <w:ind w:firstLine="284"/>
              <w:rPr>
                <w:noProof/>
                <w:sz w:val="18"/>
                <w:szCs w:val="18"/>
              </w:rPr>
            </w:pPr>
            <w:r w:rsidRPr="00282483">
              <w:rPr>
                <w:noProof/>
                <w:sz w:val="18"/>
                <w:szCs w:val="18"/>
                <w:rtl/>
              </w:rPr>
              <w:t>29</w:t>
            </w:r>
          </w:p>
        </w:tc>
        <w:tc>
          <w:tcPr>
            <w:tcW w:w="372" w:type="pct"/>
            <w:gridSpan w:val="2"/>
          </w:tcPr>
          <w:p w:rsidR="0025548E" w:rsidRPr="00282483" w:rsidRDefault="0025548E" w:rsidP="00B11724">
            <w:pPr>
              <w:spacing w:after="0"/>
              <w:ind w:firstLine="340"/>
              <w:rPr>
                <w:noProof/>
                <w:sz w:val="18"/>
                <w:szCs w:val="18"/>
              </w:rPr>
            </w:pPr>
            <w:r w:rsidRPr="00282483">
              <w:rPr>
                <w:noProof/>
                <w:sz w:val="18"/>
                <w:szCs w:val="18"/>
                <w:rtl/>
              </w:rPr>
              <w:t>208</w:t>
            </w:r>
          </w:p>
        </w:tc>
        <w:tc>
          <w:tcPr>
            <w:tcW w:w="368" w:type="pct"/>
            <w:gridSpan w:val="2"/>
          </w:tcPr>
          <w:p w:rsidR="0025548E" w:rsidRPr="00282483" w:rsidRDefault="0025548E" w:rsidP="00B11724">
            <w:pPr>
              <w:spacing w:after="0"/>
              <w:ind w:firstLine="306"/>
              <w:rPr>
                <w:noProof/>
                <w:sz w:val="18"/>
                <w:szCs w:val="18"/>
              </w:rPr>
            </w:pPr>
            <w:r w:rsidRPr="00282483">
              <w:rPr>
                <w:noProof/>
                <w:sz w:val="18"/>
                <w:szCs w:val="18"/>
                <w:rtl/>
              </w:rPr>
              <w:t>156</w:t>
            </w:r>
          </w:p>
        </w:tc>
        <w:tc>
          <w:tcPr>
            <w:tcW w:w="368" w:type="pct"/>
            <w:gridSpan w:val="2"/>
          </w:tcPr>
          <w:p w:rsidR="0025548E" w:rsidRPr="00282483" w:rsidRDefault="0025548E" w:rsidP="00B11724">
            <w:pPr>
              <w:spacing w:after="0"/>
              <w:ind w:firstLine="369"/>
              <w:rPr>
                <w:noProof/>
                <w:sz w:val="18"/>
                <w:szCs w:val="18"/>
              </w:rPr>
            </w:pPr>
            <w:r w:rsidRPr="00282483">
              <w:rPr>
                <w:noProof/>
                <w:sz w:val="18"/>
                <w:szCs w:val="18"/>
                <w:rtl/>
              </w:rPr>
              <w:t>31</w:t>
            </w:r>
          </w:p>
        </w:tc>
        <w:tc>
          <w:tcPr>
            <w:tcW w:w="366" w:type="pct"/>
          </w:tcPr>
          <w:p w:rsidR="0025548E" w:rsidRPr="00282483" w:rsidRDefault="0025548E" w:rsidP="00B11724">
            <w:pPr>
              <w:spacing w:after="0"/>
              <w:ind w:firstLine="340"/>
              <w:rPr>
                <w:noProof/>
                <w:sz w:val="18"/>
                <w:szCs w:val="18"/>
              </w:rPr>
            </w:pPr>
            <w:r w:rsidRPr="00282483">
              <w:rPr>
                <w:noProof/>
                <w:sz w:val="18"/>
                <w:szCs w:val="18"/>
                <w:rtl/>
              </w:rPr>
              <w:t>21</w:t>
            </w:r>
          </w:p>
        </w:tc>
        <w:tc>
          <w:tcPr>
            <w:tcW w:w="315" w:type="pct"/>
          </w:tcPr>
          <w:p w:rsidR="0025548E" w:rsidRPr="00282483" w:rsidRDefault="0025548E" w:rsidP="00B11724">
            <w:pPr>
              <w:spacing w:after="0"/>
              <w:ind w:firstLine="227"/>
              <w:rPr>
                <w:noProof/>
                <w:sz w:val="18"/>
                <w:szCs w:val="18"/>
              </w:rPr>
            </w:pPr>
            <w:r w:rsidRPr="00282483">
              <w:rPr>
                <w:noProof/>
                <w:sz w:val="18"/>
                <w:szCs w:val="18"/>
                <w:rtl/>
              </w:rPr>
              <w:t>275</w:t>
            </w:r>
          </w:p>
        </w:tc>
        <w:tc>
          <w:tcPr>
            <w:tcW w:w="316" w:type="pct"/>
          </w:tcPr>
          <w:p w:rsidR="0025548E" w:rsidRPr="00282483" w:rsidRDefault="0025548E" w:rsidP="00B11724">
            <w:pPr>
              <w:spacing w:after="0"/>
              <w:ind w:firstLine="226"/>
              <w:rPr>
                <w:noProof/>
                <w:sz w:val="18"/>
                <w:szCs w:val="18"/>
              </w:rPr>
            </w:pPr>
            <w:r w:rsidRPr="00282483">
              <w:rPr>
                <w:noProof/>
                <w:sz w:val="18"/>
                <w:szCs w:val="18"/>
                <w:rtl/>
              </w:rPr>
              <w:t>195</w:t>
            </w:r>
          </w:p>
        </w:tc>
        <w:tc>
          <w:tcPr>
            <w:tcW w:w="316" w:type="pct"/>
          </w:tcPr>
          <w:p w:rsidR="0025548E" w:rsidRPr="00282483" w:rsidRDefault="0025548E" w:rsidP="00B11724">
            <w:pPr>
              <w:spacing w:after="0"/>
              <w:ind w:firstLine="284"/>
              <w:rPr>
                <w:noProof/>
                <w:sz w:val="18"/>
                <w:szCs w:val="18"/>
              </w:rPr>
            </w:pPr>
            <w:r w:rsidRPr="00282483">
              <w:rPr>
                <w:noProof/>
                <w:sz w:val="18"/>
                <w:szCs w:val="18"/>
                <w:rtl/>
              </w:rPr>
              <w:t>23</w:t>
            </w:r>
          </w:p>
        </w:tc>
        <w:tc>
          <w:tcPr>
            <w:tcW w:w="319" w:type="pct"/>
          </w:tcPr>
          <w:p w:rsidR="0025548E" w:rsidRPr="00282483" w:rsidRDefault="0025548E" w:rsidP="00B11724">
            <w:pPr>
              <w:spacing w:after="0"/>
              <w:ind w:firstLine="284"/>
              <w:rPr>
                <w:noProof/>
                <w:sz w:val="18"/>
                <w:szCs w:val="18"/>
              </w:rPr>
            </w:pPr>
            <w:r w:rsidRPr="00282483">
              <w:rPr>
                <w:noProof/>
                <w:sz w:val="18"/>
                <w:szCs w:val="18"/>
                <w:rtl/>
              </w:rPr>
              <w:t>57</w:t>
            </w:r>
          </w:p>
        </w:tc>
        <w:tc>
          <w:tcPr>
            <w:tcW w:w="418" w:type="pct"/>
          </w:tcPr>
          <w:p w:rsidR="0025548E" w:rsidRPr="00282483" w:rsidRDefault="0025548E" w:rsidP="00B11724">
            <w:pPr>
              <w:spacing w:after="0"/>
              <w:rPr>
                <w:noProof/>
                <w:sz w:val="18"/>
                <w:szCs w:val="18"/>
              </w:rPr>
            </w:pPr>
            <w:r w:rsidRPr="00282483">
              <w:rPr>
                <w:noProof/>
                <w:sz w:val="18"/>
                <w:szCs w:val="18"/>
              </w:rPr>
              <w:t>Herat</w:t>
            </w:r>
          </w:p>
        </w:tc>
      </w:tr>
      <w:tr w:rsidR="0025548E" w:rsidRPr="00282483" w:rsidTr="00B11724">
        <w:trPr>
          <w:trHeight w:val="336"/>
        </w:trPr>
        <w:tc>
          <w:tcPr>
            <w:tcW w:w="317" w:type="pct"/>
          </w:tcPr>
          <w:p w:rsidR="0025548E" w:rsidRPr="00282483" w:rsidRDefault="0025548E" w:rsidP="00B11724">
            <w:pPr>
              <w:spacing w:after="0"/>
              <w:ind w:firstLine="142"/>
              <w:rPr>
                <w:noProof/>
                <w:sz w:val="18"/>
                <w:szCs w:val="18"/>
              </w:rPr>
            </w:pPr>
            <w:r w:rsidRPr="00282483">
              <w:rPr>
                <w:noProof/>
                <w:sz w:val="18"/>
                <w:szCs w:val="18"/>
                <w:rtl/>
              </w:rPr>
              <w:t>222</w:t>
            </w:r>
          </w:p>
        </w:tc>
        <w:tc>
          <w:tcPr>
            <w:tcW w:w="369" w:type="pct"/>
          </w:tcPr>
          <w:p w:rsidR="0025548E" w:rsidRPr="00282483" w:rsidRDefault="0025548E" w:rsidP="00B11724">
            <w:pPr>
              <w:spacing w:after="0"/>
              <w:ind w:firstLine="408"/>
              <w:rPr>
                <w:noProof/>
                <w:sz w:val="18"/>
                <w:szCs w:val="18"/>
              </w:rPr>
            </w:pPr>
            <w:r w:rsidRPr="00282483">
              <w:rPr>
                <w:noProof/>
                <w:sz w:val="18"/>
                <w:szCs w:val="18"/>
                <w:rtl/>
              </w:rPr>
              <w:t>27</w:t>
            </w:r>
          </w:p>
        </w:tc>
        <w:tc>
          <w:tcPr>
            <w:tcW w:w="370" w:type="pct"/>
            <w:gridSpan w:val="2"/>
          </w:tcPr>
          <w:p w:rsidR="0025548E" w:rsidRPr="00282483" w:rsidRDefault="0025548E" w:rsidP="00B11724">
            <w:pPr>
              <w:spacing w:after="0"/>
              <w:ind w:firstLine="397"/>
              <w:rPr>
                <w:noProof/>
                <w:sz w:val="18"/>
                <w:szCs w:val="18"/>
              </w:rPr>
            </w:pPr>
            <w:r w:rsidRPr="00282483">
              <w:rPr>
                <w:noProof/>
                <w:sz w:val="18"/>
                <w:szCs w:val="18"/>
                <w:rtl/>
              </w:rPr>
              <w:t>6</w:t>
            </w:r>
          </w:p>
        </w:tc>
        <w:tc>
          <w:tcPr>
            <w:tcW w:w="417" w:type="pct"/>
          </w:tcPr>
          <w:p w:rsidR="0025548E" w:rsidRPr="00282483" w:rsidRDefault="0025548E" w:rsidP="00B11724">
            <w:pPr>
              <w:spacing w:after="0"/>
              <w:ind w:firstLine="476"/>
              <w:rPr>
                <w:noProof/>
                <w:sz w:val="18"/>
                <w:szCs w:val="18"/>
              </w:rPr>
            </w:pPr>
            <w:r w:rsidRPr="00282483">
              <w:rPr>
                <w:noProof/>
                <w:sz w:val="18"/>
                <w:szCs w:val="18"/>
                <w:rtl/>
              </w:rPr>
              <w:t>0</w:t>
            </w:r>
          </w:p>
        </w:tc>
        <w:tc>
          <w:tcPr>
            <w:tcW w:w="369" w:type="pct"/>
          </w:tcPr>
          <w:p w:rsidR="0025548E" w:rsidRPr="00282483" w:rsidRDefault="0025548E" w:rsidP="00B11724">
            <w:pPr>
              <w:spacing w:after="0"/>
              <w:ind w:firstLine="284"/>
              <w:rPr>
                <w:noProof/>
                <w:sz w:val="18"/>
                <w:szCs w:val="18"/>
              </w:rPr>
            </w:pPr>
            <w:r w:rsidRPr="00282483">
              <w:rPr>
                <w:noProof/>
                <w:sz w:val="18"/>
                <w:szCs w:val="18"/>
                <w:rtl/>
              </w:rPr>
              <w:t>21</w:t>
            </w:r>
          </w:p>
        </w:tc>
        <w:tc>
          <w:tcPr>
            <w:tcW w:w="372" w:type="pct"/>
            <w:gridSpan w:val="2"/>
          </w:tcPr>
          <w:p w:rsidR="0025548E" w:rsidRPr="00282483" w:rsidRDefault="0025548E" w:rsidP="00B11724">
            <w:pPr>
              <w:spacing w:after="0"/>
              <w:ind w:firstLine="431"/>
              <w:rPr>
                <w:noProof/>
                <w:sz w:val="18"/>
                <w:szCs w:val="18"/>
              </w:rPr>
            </w:pPr>
            <w:r w:rsidRPr="00282483">
              <w:rPr>
                <w:noProof/>
                <w:sz w:val="18"/>
                <w:szCs w:val="18"/>
                <w:rtl/>
              </w:rPr>
              <w:t>57</w:t>
            </w:r>
          </w:p>
        </w:tc>
        <w:tc>
          <w:tcPr>
            <w:tcW w:w="368" w:type="pct"/>
            <w:gridSpan w:val="2"/>
          </w:tcPr>
          <w:p w:rsidR="0025548E" w:rsidRPr="00282483" w:rsidRDefault="0025548E" w:rsidP="00B11724">
            <w:pPr>
              <w:spacing w:after="0"/>
              <w:ind w:firstLine="482"/>
              <w:rPr>
                <w:noProof/>
                <w:sz w:val="18"/>
                <w:szCs w:val="18"/>
              </w:rPr>
            </w:pPr>
            <w:r w:rsidRPr="00282483">
              <w:rPr>
                <w:noProof/>
                <w:sz w:val="18"/>
                <w:szCs w:val="18"/>
                <w:rtl/>
              </w:rPr>
              <w:t>7</w:t>
            </w:r>
          </w:p>
        </w:tc>
        <w:tc>
          <w:tcPr>
            <w:tcW w:w="368" w:type="pct"/>
            <w:gridSpan w:val="2"/>
          </w:tcPr>
          <w:p w:rsidR="0025548E" w:rsidRPr="00282483" w:rsidRDefault="0025548E" w:rsidP="00B11724">
            <w:pPr>
              <w:spacing w:after="0"/>
              <w:ind w:firstLine="465"/>
              <w:rPr>
                <w:noProof/>
                <w:sz w:val="18"/>
                <w:szCs w:val="18"/>
              </w:rPr>
            </w:pPr>
            <w:r w:rsidRPr="00282483">
              <w:rPr>
                <w:noProof/>
                <w:sz w:val="18"/>
                <w:szCs w:val="18"/>
                <w:rtl/>
              </w:rPr>
              <w:t>0</w:t>
            </w:r>
          </w:p>
        </w:tc>
        <w:tc>
          <w:tcPr>
            <w:tcW w:w="366" w:type="pct"/>
          </w:tcPr>
          <w:p w:rsidR="0025548E" w:rsidRPr="00282483" w:rsidRDefault="0025548E" w:rsidP="00B11724">
            <w:pPr>
              <w:spacing w:after="0"/>
              <w:ind w:firstLine="340"/>
              <w:rPr>
                <w:noProof/>
                <w:sz w:val="18"/>
                <w:szCs w:val="18"/>
              </w:rPr>
            </w:pPr>
            <w:r w:rsidRPr="00282483">
              <w:rPr>
                <w:noProof/>
                <w:sz w:val="18"/>
                <w:szCs w:val="18"/>
                <w:rtl/>
              </w:rPr>
              <w:t>50</w:t>
            </w:r>
          </w:p>
        </w:tc>
        <w:tc>
          <w:tcPr>
            <w:tcW w:w="315" w:type="pct"/>
          </w:tcPr>
          <w:p w:rsidR="0025548E" w:rsidRPr="00282483" w:rsidRDefault="0025548E" w:rsidP="00B11724">
            <w:pPr>
              <w:spacing w:after="0"/>
              <w:ind w:firstLine="227"/>
              <w:rPr>
                <w:noProof/>
                <w:sz w:val="18"/>
                <w:szCs w:val="18"/>
              </w:rPr>
            </w:pPr>
            <w:r w:rsidRPr="00282483">
              <w:rPr>
                <w:noProof/>
                <w:sz w:val="18"/>
                <w:szCs w:val="18"/>
                <w:rtl/>
              </w:rPr>
              <w:t>138</w:t>
            </w:r>
          </w:p>
        </w:tc>
        <w:tc>
          <w:tcPr>
            <w:tcW w:w="316" w:type="pct"/>
          </w:tcPr>
          <w:p w:rsidR="0025548E" w:rsidRPr="00282483" w:rsidRDefault="0025548E" w:rsidP="00B11724">
            <w:pPr>
              <w:spacing w:after="0"/>
              <w:ind w:firstLine="442"/>
              <w:rPr>
                <w:noProof/>
                <w:sz w:val="18"/>
                <w:szCs w:val="18"/>
              </w:rPr>
            </w:pPr>
            <w:r w:rsidRPr="00282483">
              <w:rPr>
                <w:noProof/>
                <w:sz w:val="18"/>
                <w:szCs w:val="18"/>
                <w:rtl/>
              </w:rPr>
              <w:t>9</w:t>
            </w:r>
          </w:p>
        </w:tc>
        <w:tc>
          <w:tcPr>
            <w:tcW w:w="316" w:type="pct"/>
          </w:tcPr>
          <w:p w:rsidR="0025548E" w:rsidRPr="00282483" w:rsidRDefault="0025548E" w:rsidP="00B11724">
            <w:pPr>
              <w:spacing w:after="0"/>
              <w:ind w:firstLine="374"/>
              <w:rPr>
                <w:noProof/>
                <w:sz w:val="18"/>
                <w:szCs w:val="18"/>
              </w:rPr>
            </w:pPr>
            <w:r w:rsidRPr="00282483">
              <w:rPr>
                <w:noProof/>
                <w:sz w:val="18"/>
                <w:szCs w:val="18"/>
                <w:rtl/>
              </w:rPr>
              <w:t>1</w:t>
            </w:r>
          </w:p>
        </w:tc>
        <w:tc>
          <w:tcPr>
            <w:tcW w:w="319" w:type="pct"/>
          </w:tcPr>
          <w:p w:rsidR="0025548E" w:rsidRPr="00282483" w:rsidRDefault="0025548E" w:rsidP="00B11724">
            <w:pPr>
              <w:spacing w:after="0"/>
              <w:ind w:firstLine="204"/>
              <w:rPr>
                <w:noProof/>
                <w:sz w:val="18"/>
                <w:szCs w:val="18"/>
              </w:rPr>
            </w:pPr>
            <w:r w:rsidRPr="00282483">
              <w:rPr>
                <w:noProof/>
                <w:sz w:val="18"/>
                <w:szCs w:val="18"/>
                <w:rtl/>
              </w:rPr>
              <w:t>128</w:t>
            </w:r>
          </w:p>
        </w:tc>
        <w:tc>
          <w:tcPr>
            <w:tcW w:w="418" w:type="pct"/>
          </w:tcPr>
          <w:p w:rsidR="0025548E" w:rsidRPr="00282483" w:rsidRDefault="0025548E" w:rsidP="00B11724">
            <w:pPr>
              <w:spacing w:after="0"/>
              <w:rPr>
                <w:noProof/>
                <w:sz w:val="18"/>
                <w:szCs w:val="18"/>
              </w:rPr>
            </w:pPr>
            <w:r w:rsidRPr="00282483">
              <w:rPr>
                <w:noProof/>
                <w:sz w:val="18"/>
                <w:szCs w:val="18"/>
              </w:rPr>
              <w:t>Hilmand</w:t>
            </w:r>
          </w:p>
        </w:tc>
      </w:tr>
      <w:tr w:rsidR="0025548E" w:rsidRPr="00282483" w:rsidTr="00B11724">
        <w:tc>
          <w:tcPr>
            <w:tcW w:w="317" w:type="pct"/>
          </w:tcPr>
          <w:p w:rsidR="0025548E" w:rsidRPr="00282483" w:rsidRDefault="0025548E" w:rsidP="00B11724">
            <w:pPr>
              <w:spacing w:after="0"/>
              <w:ind w:firstLine="142"/>
              <w:rPr>
                <w:noProof/>
                <w:sz w:val="18"/>
                <w:szCs w:val="18"/>
              </w:rPr>
            </w:pPr>
            <w:r w:rsidRPr="00282483">
              <w:rPr>
                <w:noProof/>
                <w:sz w:val="18"/>
                <w:szCs w:val="18"/>
                <w:rtl/>
              </w:rPr>
              <w:t>267</w:t>
            </w:r>
          </w:p>
        </w:tc>
        <w:tc>
          <w:tcPr>
            <w:tcW w:w="369" w:type="pct"/>
          </w:tcPr>
          <w:p w:rsidR="0025548E" w:rsidRPr="00282483" w:rsidRDefault="0025548E" w:rsidP="00B11724">
            <w:pPr>
              <w:spacing w:after="0"/>
              <w:ind w:firstLine="408"/>
              <w:rPr>
                <w:noProof/>
                <w:sz w:val="18"/>
                <w:szCs w:val="18"/>
              </w:rPr>
            </w:pPr>
            <w:r w:rsidRPr="00282483">
              <w:rPr>
                <w:noProof/>
                <w:sz w:val="18"/>
                <w:szCs w:val="18"/>
                <w:rtl/>
              </w:rPr>
              <w:t>49</w:t>
            </w:r>
          </w:p>
        </w:tc>
        <w:tc>
          <w:tcPr>
            <w:tcW w:w="370" w:type="pct"/>
            <w:gridSpan w:val="2"/>
          </w:tcPr>
          <w:p w:rsidR="0025548E" w:rsidRPr="00282483" w:rsidRDefault="0025548E" w:rsidP="00B11724">
            <w:pPr>
              <w:spacing w:after="0"/>
              <w:ind w:firstLine="311"/>
              <w:rPr>
                <w:noProof/>
                <w:sz w:val="18"/>
                <w:szCs w:val="18"/>
              </w:rPr>
            </w:pPr>
            <w:r w:rsidRPr="00282483">
              <w:rPr>
                <w:noProof/>
                <w:sz w:val="18"/>
                <w:szCs w:val="18"/>
                <w:rtl/>
              </w:rPr>
              <w:t>18</w:t>
            </w:r>
          </w:p>
        </w:tc>
        <w:tc>
          <w:tcPr>
            <w:tcW w:w="417" w:type="pct"/>
          </w:tcPr>
          <w:p w:rsidR="0025548E" w:rsidRPr="00282483" w:rsidRDefault="0025548E" w:rsidP="00B11724">
            <w:pPr>
              <w:spacing w:after="0"/>
              <w:ind w:firstLine="476"/>
              <w:rPr>
                <w:noProof/>
                <w:sz w:val="18"/>
                <w:szCs w:val="18"/>
              </w:rPr>
            </w:pPr>
            <w:r w:rsidRPr="00282483">
              <w:rPr>
                <w:noProof/>
                <w:sz w:val="18"/>
                <w:szCs w:val="18"/>
                <w:rtl/>
              </w:rPr>
              <w:t>0</w:t>
            </w:r>
          </w:p>
        </w:tc>
        <w:tc>
          <w:tcPr>
            <w:tcW w:w="369" w:type="pct"/>
          </w:tcPr>
          <w:p w:rsidR="0025548E" w:rsidRPr="00282483" w:rsidRDefault="0025548E" w:rsidP="00B11724">
            <w:pPr>
              <w:spacing w:after="0"/>
              <w:ind w:firstLine="284"/>
              <w:rPr>
                <w:noProof/>
                <w:sz w:val="18"/>
                <w:szCs w:val="18"/>
              </w:rPr>
            </w:pPr>
            <w:r w:rsidRPr="00282483">
              <w:rPr>
                <w:noProof/>
                <w:sz w:val="18"/>
                <w:szCs w:val="18"/>
                <w:rtl/>
              </w:rPr>
              <w:t>31</w:t>
            </w:r>
          </w:p>
        </w:tc>
        <w:tc>
          <w:tcPr>
            <w:tcW w:w="372" w:type="pct"/>
            <w:gridSpan w:val="2"/>
          </w:tcPr>
          <w:p w:rsidR="0025548E" w:rsidRPr="00282483" w:rsidRDefault="0025548E" w:rsidP="00B11724">
            <w:pPr>
              <w:spacing w:after="0"/>
              <w:ind w:firstLine="431"/>
              <w:rPr>
                <w:noProof/>
                <w:sz w:val="18"/>
                <w:szCs w:val="18"/>
              </w:rPr>
            </w:pPr>
            <w:r w:rsidRPr="00282483">
              <w:rPr>
                <w:noProof/>
                <w:sz w:val="18"/>
                <w:szCs w:val="18"/>
                <w:rtl/>
              </w:rPr>
              <w:t>70</w:t>
            </w:r>
          </w:p>
        </w:tc>
        <w:tc>
          <w:tcPr>
            <w:tcW w:w="368" w:type="pct"/>
            <w:gridSpan w:val="2"/>
          </w:tcPr>
          <w:p w:rsidR="0025548E" w:rsidRPr="00282483" w:rsidRDefault="0025548E" w:rsidP="00B11724">
            <w:pPr>
              <w:spacing w:after="0"/>
              <w:ind w:firstLine="386"/>
              <w:rPr>
                <w:noProof/>
                <w:sz w:val="18"/>
                <w:szCs w:val="18"/>
              </w:rPr>
            </w:pPr>
            <w:r w:rsidRPr="00282483">
              <w:rPr>
                <w:noProof/>
                <w:sz w:val="18"/>
                <w:szCs w:val="18"/>
                <w:rtl/>
              </w:rPr>
              <w:t>40</w:t>
            </w:r>
          </w:p>
        </w:tc>
        <w:tc>
          <w:tcPr>
            <w:tcW w:w="368" w:type="pct"/>
            <w:gridSpan w:val="2"/>
          </w:tcPr>
          <w:p w:rsidR="0025548E" w:rsidRPr="00282483" w:rsidRDefault="0025548E" w:rsidP="00B11724">
            <w:pPr>
              <w:spacing w:after="0"/>
              <w:ind w:firstLine="465"/>
              <w:rPr>
                <w:noProof/>
                <w:sz w:val="18"/>
                <w:szCs w:val="18"/>
              </w:rPr>
            </w:pPr>
            <w:r w:rsidRPr="00282483">
              <w:rPr>
                <w:noProof/>
                <w:sz w:val="18"/>
                <w:szCs w:val="18"/>
                <w:rtl/>
              </w:rPr>
              <w:t>3</w:t>
            </w:r>
          </w:p>
        </w:tc>
        <w:tc>
          <w:tcPr>
            <w:tcW w:w="366" w:type="pct"/>
          </w:tcPr>
          <w:p w:rsidR="0025548E" w:rsidRPr="00282483" w:rsidRDefault="0025548E" w:rsidP="00B11724">
            <w:pPr>
              <w:spacing w:after="0"/>
              <w:ind w:firstLine="340"/>
              <w:rPr>
                <w:noProof/>
                <w:sz w:val="18"/>
                <w:szCs w:val="18"/>
              </w:rPr>
            </w:pPr>
            <w:r w:rsidRPr="00282483">
              <w:rPr>
                <w:noProof/>
                <w:sz w:val="18"/>
                <w:szCs w:val="18"/>
                <w:rtl/>
              </w:rPr>
              <w:t>27</w:t>
            </w:r>
          </w:p>
        </w:tc>
        <w:tc>
          <w:tcPr>
            <w:tcW w:w="315" w:type="pct"/>
          </w:tcPr>
          <w:p w:rsidR="0025548E" w:rsidRPr="00282483" w:rsidRDefault="0025548E" w:rsidP="00B11724">
            <w:pPr>
              <w:spacing w:after="0"/>
              <w:ind w:firstLine="227"/>
              <w:rPr>
                <w:noProof/>
                <w:sz w:val="18"/>
                <w:szCs w:val="18"/>
              </w:rPr>
            </w:pPr>
            <w:r w:rsidRPr="00282483">
              <w:rPr>
                <w:noProof/>
                <w:sz w:val="18"/>
                <w:szCs w:val="18"/>
                <w:rtl/>
              </w:rPr>
              <w:t>148</w:t>
            </w:r>
          </w:p>
        </w:tc>
        <w:tc>
          <w:tcPr>
            <w:tcW w:w="316" w:type="pct"/>
          </w:tcPr>
          <w:p w:rsidR="0025548E" w:rsidRPr="00282483" w:rsidRDefault="0025548E" w:rsidP="00B11724">
            <w:pPr>
              <w:spacing w:after="0"/>
              <w:ind w:firstLine="226"/>
              <w:rPr>
                <w:noProof/>
                <w:sz w:val="18"/>
                <w:szCs w:val="18"/>
              </w:rPr>
            </w:pPr>
            <w:r w:rsidRPr="00282483">
              <w:rPr>
                <w:noProof/>
                <w:sz w:val="18"/>
                <w:szCs w:val="18"/>
                <w:rtl/>
              </w:rPr>
              <w:t>108</w:t>
            </w:r>
          </w:p>
        </w:tc>
        <w:tc>
          <w:tcPr>
            <w:tcW w:w="316" w:type="pct"/>
          </w:tcPr>
          <w:p w:rsidR="0025548E" w:rsidRPr="00282483" w:rsidRDefault="0025548E" w:rsidP="00B11724">
            <w:pPr>
              <w:spacing w:after="0"/>
              <w:ind w:firstLine="284"/>
              <w:rPr>
                <w:noProof/>
                <w:sz w:val="18"/>
                <w:szCs w:val="18"/>
              </w:rPr>
            </w:pPr>
            <w:r w:rsidRPr="00282483">
              <w:rPr>
                <w:noProof/>
                <w:sz w:val="18"/>
                <w:szCs w:val="18"/>
                <w:rtl/>
              </w:rPr>
              <w:t>22</w:t>
            </w:r>
          </w:p>
        </w:tc>
        <w:tc>
          <w:tcPr>
            <w:tcW w:w="319" w:type="pct"/>
          </w:tcPr>
          <w:p w:rsidR="0025548E" w:rsidRPr="00282483" w:rsidRDefault="0025548E" w:rsidP="00B11724">
            <w:pPr>
              <w:spacing w:after="0"/>
              <w:ind w:firstLine="284"/>
              <w:rPr>
                <w:noProof/>
                <w:sz w:val="18"/>
                <w:szCs w:val="18"/>
              </w:rPr>
            </w:pPr>
            <w:r w:rsidRPr="00282483">
              <w:rPr>
                <w:noProof/>
                <w:sz w:val="18"/>
                <w:szCs w:val="18"/>
                <w:rtl/>
              </w:rPr>
              <w:t>18</w:t>
            </w:r>
          </w:p>
        </w:tc>
        <w:tc>
          <w:tcPr>
            <w:tcW w:w="418" w:type="pct"/>
          </w:tcPr>
          <w:p w:rsidR="0025548E" w:rsidRPr="00282483" w:rsidRDefault="0025548E" w:rsidP="00B11724">
            <w:pPr>
              <w:spacing w:after="0"/>
              <w:rPr>
                <w:noProof/>
                <w:sz w:val="18"/>
                <w:szCs w:val="18"/>
              </w:rPr>
            </w:pPr>
            <w:r w:rsidRPr="00282483">
              <w:rPr>
                <w:noProof/>
                <w:sz w:val="18"/>
                <w:szCs w:val="18"/>
              </w:rPr>
              <w:t>Wardak</w:t>
            </w:r>
          </w:p>
        </w:tc>
      </w:tr>
      <w:tr w:rsidR="0025548E" w:rsidRPr="00282483" w:rsidTr="00B11724">
        <w:tc>
          <w:tcPr>
            <w:tcW w:w="317" w:type="pct"/>
          </w:tcPr>
          <w:p w:rsidR="0025548E" w:rsidRPr="00282483" w:rsidRDefault="0025548E" w:rsidP="00B11724">
            <w:pPr>
              <w:spacing w:after="0"/>
              <w:ind w:firstLine="142"/>
              <w:rPr>
                <w:noProof/>
                <w:sz w:val="18"/>
                <w:szCs w:val="18"/>
              </w:rPr>
            </w:pPr>
            <w:r w:rsidRPr="00282483">
              <w:rPr>
                <w:noProof/>
                <w:sz w:val="18"/>
                <w:szCs w:val="18"/>
                <w:rtl/>
              </w:rPr>
              <w:t>186</w:t>
            </w:r>
          </w:p>
        </w:tc>
        <w:tc>
          <w:tcPr>
            <w:tcW w:w="369" w:type="pct"/>
          </w:tcPr>
          <w:p w:rsidR="0025548E" w:rsidRPr="00282483" w:rsidRDefault="0025548E" w:rsidP="00B11724">
            <w:pPr>
              <w:spacing w:after="0"/>
              <w:ind w:firstLine="408"/>
              <w:rPr>
                <w:noProof/>
                <w:sz w:val="18"/>
                <w:szCs w:val="18"/>
              </w:rPr>
            </w:pPr>
            <w:r w:rsidRPr="00282483">
              <w:rPr>
                <w:noProof/>
                <w:sz w:val="18"/>
                <w:szCs w:val="18"/>
                <w:rtl/>
              </w:rPr>
              <w:t>50</w:t>
            </w:r>
          </w:p>
        </w:tc>
        <w:tc>
          <w:tcPr>
            <w:tcW w:w="370" w:type="pct"/>
            <w:gridSpan w:val="2"/>
          </w:tcPr>
          <w:p w:rsidR="0025548E" w:rsidRPr="00282483" w:rsidRDefault="0025548E" w:rsidP="00B11724">
            <w:pPr>
              <w:spacing w:after="0"/>
              <w:ind w:firstLine="311"/>
              <w:rPr>
                <w:noProof/>
                <w:sz w:val="18"/>
                <w:szCs w:val="18"/>
              </w:rPr>
            </w:pPr>
            <w:r w:rsidRPr="00282483">
              <w:rPr>
                <w:noProof/>
                <w:sz w:val="18"/>
                <w:szCs w:val="18"/>
                <w:rtl/>
              </w:rPr>
              <w:t>26</w:t>
            </w:r>
          </w:p>
        </w:tc>
        <w:tc>
          <w:tcPr>
            <w:tcW w:w="417" w:type="pct"/>
          </w:tcPr>
          <w:p w:rsidR="0025548E" w:rsidRPr="00282483" w:rsidRDefault="0025548E" w:rsidP="00B11724">
            <w:pPr>
              <w:spacing w:after="0"/>
              <w:ind w:firstLine="476"/>
              <w:rPr>
                <w:noProof/>
                <w:sz w:val="18"/>
                <w:szCs w:val="18"/>
              </w:rPr>
            </w:pPr>
            <w:r w:rsidRPr="00282483">
              <w:rPr>
                <w:noProof/>
                <w:sz w:val="18"/>
                <w:szCs w:val="18"/>
                <w:rtl/>
              </w:rPr>
              <w:t>3</w:t>
            </w:r>
          </w:p>
        </w:tc>
        <w:tc>
          <w:tcPr>
            <w:tcW w:w="369" w:type="pct"/>
          </w:tcPr>
          <w:p w:rsidR="0025548E" w:rsidRPr="00282483" w:rsidRDefault="0025548E" w:rsidP="00B11724">
            <w:pPr>
              <w:spacing w:after="0"/>
              <w:ind w:firstLine="284"/>
              <w:rPr>
                <w:noProof/>
                <w:sz w:val="18"/>
                <w:szCs w:val="18"/>
              </w:rPr>
            </w:pPr>
            <w:r w:rsidRPr="00282483">
              <w:rPr>
                <w:noProof/>
                <w:sz w:val="18"/>
                <w:szCs w:val="18"/>
                <w:rtl/>
              </w:rPr>
              <w:t>21</w:t>
            </w:r>
          </w:p>
        </w:tc>
        <w:tc>
          <w:tcPr>
            <w:tcW w:w="372" w:type="pct"/>
            <w:gridSpan w:val="2"/>
          </w:tcPr>
          <w:p w:rsidR="0025548E" w:rsidRPr="00282483" w:rsidRDefault="0025548E" w:rsidP="00B11724">
            <w:pPr>
              <w:spacing w:after="0"/>
              <w:ind w:firstLine="431"/>
              <w:rPr>
                <w:noProof/>
                <w:sz w:val="18"/>
                <w:szCs w:val="18"/>
              </w:rPr>
            </w:pPr>
            <w:r w:rsidRPr="00282483">
              <w:rPr>
                <w:noProof/>
                <w:sz w:val="18"/>
                <w:szCs w:val="18"/>
                <w:rtl/>
              </w:rPr>
              <w:t>65</w:t>
            </w:r>
          </w:p>
        </w:tc>
        <w:tc>
          <w:tcPr>
            <w:tcW w:w="368" w:type="pct"/>
            <w:gridSpan w:val="2"/>
          </w:tcPr>
          <w:p w:rsidR="0025548E" w:rsidRPr="00282483" w:rsidRDefault="0025548E" w:rsidP="00B11724">
            <w:pPr>
              <w:spacing w:after="0"/>
              <w:ind w:firstLine="386"/>
              <w:rPr>
                <w:noProof/>
                <w:sz w:val="18"/>
                <w:szCs w:val="18"/>
              </w:rPr>
            </w:pPr>
            <w:r w:rsidRPr="00282483">
              <w:rPr>
                <w:noProof/>
                <w:sz w:val="18"/>
                <w:szCs w:val="18"/>
                <w:rtl/>
              </w:rPr>
              <w:t>47</w:t>
            </w:r>
          </w:p>
        </w:tc>
        <w:tc>
          <w:tcPr>
            <w:tcW w:w="368" w:type="pct"/>
            <w:gridSpan w:val="2"/>
          </w:tcPr>
          <w:p w:rsidR="0025548E" w:rsidRPr="00282483" w:rsidRDefault="0025548E" w:rsidP="00B11724">
            <w:pPr>
              <w:spacing w:after="0"/>
              <w:ind w:firstLine="465"/>
              <w:rPr>
                <w:noProof/>
                <w:sz w:val="18"/>
                <w:szCs w:val="18"/>
              </w:rPr>
            </w:pPr>
            <w:r w:rsidRPr="00282483">
              <w:rPr>
                <w:noProof/>
                <w:sz w:val="18"/>
                <w:szCs w:val="18"/>
                <w:rtl/>
              </w:rPr>
              <w:t>6</w:t>
            </w:r>
          </w:p>
        </w:tc>
        <w:tc>
          <w:tcPr>
            <w:tcW w:w="366" w:type="pct"/>
          </w:tcPr>
          <w:p w:rsidR="0025548E" w:rsidRPr="00282483" w:rsidRDefault="0025548E" w:rsidP="00B11724">
            <w:pPr>
              <w:spacing w:after="0"/>
              <w:ind w:firstLine="340"/>
              <w:rPr>
                <w:noProof/>
                <w:sz w:val="18"/>
                <w:szCs w:val="18"/>
              </w:rPr>
            </w:pPr>
            <w:r w:rsidRPr="00282483">
              <w:rPr>
                <w:noProof/>
                <w:sz w:val="18"/>
                <w:szCs w:val="18"/>
                <w:rtl/>
              </w:rPr>
              <w:t>12</w:t>
            </w:r>
          </w:p>
        </w:tc>
        <w:tc>
          <w:tcPr>
            <w:tcW w:w="315" w:type="pct"/>
          </w:tcPr>
          <w:p w:rsidR="0025548E" w:rsidRPr="00282483" w:rsidRDefault="0025548E" w:rsidP="00B11724">
            <w:pPr>
              <w:spacing w:after="0"/>
              <w:ind w:firstLine="315"/>
              <w:rPr>
                <w:noProof/>
                <w:sz w:val="18"/>
                <w:szCs w:val="18"/>
              </w:rPr>
            </w:pPr>
            <w:r w:rsidRPr="00282483">
              <w:rPr>
                <w:noProof/>
                <w:sz w:val="18"/>
                <w:szCs w:val="18"/>
                <w:rtl/>
              </w:rPr>
              <w:t>71</w:t>
            </w:r>
          </w:p>
        </w:tc>
        <w:tc>
          <w:tcPr>
            <w:tcW w:w="316" w:type="pct"/>
          </w:tcPr>
          <w:p w:rsidR="0025548E" w:rsidRPr="00282483" w:rsidRDefault="0025548E" w:rsidP="00B11724">
            <w:pPr>
              <w:spacing w:after="0"/>
              <w:ind w:firstLine="340"/>
              <w:rPr>
                <w:noProof/>
                <w:sz w:val="18"/>
                <w:szCs w:val="18"/>
              </w:rPr>
            </w:pPr>
            <w:r w:rsidRPr="00282483">
              <w:rPr>
                <w:noProof/>
                <w:sz w:val="18"/>
                <w:szCs w:val="18"/>
                <w:rtl/>
              </w:rPr>
              <w:t>31</w:t>
            </w:r>
          </w:p>
        </w:tc>
        <w:tc>
          <w:tcPr>
            <w:tcW w:w="316" w:type="pct"/>
          </w:tcPr>
          <w:p w:rsidR="0025548E" w:rsidRPr="00282483" w:rsidRDefault="0025548E" w:rsidP="00B11724">
            <w:pPr>
              <w:spacing w:after="0"/>
              <w:ind w:firstLine="374"/>
              <w:rPr>
                <w:noProof/>
                <w:sz w:val="18"/>
                <w:szCs w:val="18"/>
              </w:rPr>
            </w:pPr>
            <w:r w:rsidRPr="00282483">
              <w:rPr>
                <w:noProof/>
                <w:sz w:val="18"/>
                <w:szCs w:val="18"/>
                <w:rtl/>
              </w:rPr>
              <w:t>9</w:t>
            </w:r>
          </w:p>
        </w:tc>
        <w:tc>
          <w:tcPr>
            <w:tcW w:w="319" w:type="pct"/>
          </w:tcPr>
          <w:p w:rsidR="0025548E" w:rsidRPr="00282483" w:rsidRDefault="0025548E" w:rsidP="00B11724">
            <w:pPr>
              <w:spacing w:after="0"/>
              <w:ind w:firstLine="284"/>
              <w:rPr>
                <w:noProof/>
                <w:sz w:val="18"/>
                <w:szCs w:val="18"/>
              </w:rPr>
            </w:pPr>
            <w:r w:rsidRPr="00282483">
              <w:rPr>
                <w:noProof/>
                <w:sz w:val="18"/>
                <w:szCs w:val="18"/>
                <w:rtl/>
              </w:rPr>
              <w:t>31</w:t>
            </w:r>
          </w:p>
        </w:tc>
        <w:tc>
          <w:tcPr>
            <w:tcW w:w="418" w:type="pct"/>
          </w:tcPr>
          <w:p w:rsidR="0025548E" w:rsidRPr="00282483" w:rsidRDefault="0025548E" w:rsidP="00B11724">
            <w:pPr>
              <w:spacing w:after="0"/>
              <w:rPr>
                <w:noProof/>
                <w:sz w:val="18"/>
                <w:szCs w:val="18"/>
              </w:rPr>
            </w:pPr>
            <w:r w:rsidRPr="00282483">
              <w:rPr>
                <w:noProof/>
                <w:sz w:val="18"/>
                <w:szCs w:val="18"/>
              </w:rPr>
              <w:t>Kabul Province</w:t>
            </w:r>
          </w:p>
        </w:tc>
      </w:tr>
      <w:tr w:rsidR="0025548E" w:rsidRPr="00282483" w:rsidTr="00B11724">
        <w:tc>
          <w:tcPr>
            <w:tcW w:w="317" w:type="pct"/>
          </w:tcPr>
          <w:p w:rsidR="0025548E" w:rsidRPr="00282483" w:rsidRDefault="0025548E" w:rsidP="00B11724">
            <w:pPr>
              <w:spacing w:after="0"/>
              <w:rPr>
                <w:noProof/>
                <w:sz w:val="18"/>
                <w:szCs w:val="18"/>
              </w:rPr>
            </w:pPr>
            <w:r w:rsidRPr="00282483">
              <w:rPr>
                <w:noProof/>
                <w:sz w:val="18"/>
                <w:szCs w:val="18"/>
                <w:rtl/>
              </w:rPr>
              <w:t>9</w:t>
            </w:r>
            <w:r w:rsidRPr="00282483">
              <w:rPr>
                <w:noProof/>
                <w:sz w:val="18"/>
                <w:szCs w:val="18"/>
              </w:rPr>
              <w:t xml:space="preserve"> </w:t>
            </w:r>
            <w:r w:rsidRPr="00282483">
              <w:rPr>
                <w:noProof/>
                <w:sz w:val="18"/>
                <w:szCs w:val="18"/>
                <w:rtl/>
              </w:rPr>
              <w:t>062</w:t>
            </w:r>
          </w:p>
        </w:tc>
        <w:tc>
          <w:tcPr>
            <w:tcW w:w="369" w:type="pct"/>
          </w:tcPr>
          <w:p w:rsidR="0025548E" w:rsidRPr="00282483" w:rsidRDefault="0025548E" w:rsidP="00B11724">
            <w:pPr>
              <w:spacing w:after="0"/>
              <w:jc w:val="center"/>
              <w:rPr>
                <w:noProof/>
                <w:sz w:val="18"/>
                <w:szCs w:val="18"/>
              </w:rPr>
            </w:pPr>
            <w:r w:rsidRPr="00282483">
              <w:rPr>
                <w:noProof/>
                <w:sz w:val="18"/>
                <w:szCs w:val="18"/>
                <w:rtl/>
              </w:rPr>
              <w:t>1</w:t>
            </w:r>
            <w:r w:rsidRPr="00282483">
              <w:rPr>
                <w:noProof/>
                <w:sz w:val="18"/>
                <w:szCs w:val="18"/>
              </w:rPr>
              <w:t xml:space="preserve"> </w:t>
            </w:r>
            <w:r w:rsidRPr="00282483">
              <w:rPr>
                <w:noProof/>
                <w:sz w:val="18"/>
                <w:szCs w:val="18"/>
                <w:rtl/>
              </w:rPr>
              <w:t>532</w:t>
            </w:r>
          </w:p>
        </w:tc>
        <w:tc>
          <w:tcPr>
            <w:tcW w:w="367" w:type="pct"/>
          </w:tcPr>
          <w:p w:rsidR="0025548E" w:rsidRPr="00282483" w:rsidRDefault="0025548E" w:rsidP="00B11724">
            <w:pPr>
              <w:spacing w:after="0"/>
              <w:ind w:firstLine="227"/>
              <w:rPr>
                <w:noProof/>
                <w:sz w:val="18"/>
                <w:szCs w:val="18"/>
              </w:rPr>
            </w:pPr>
            <w:r w:rsidRPr="00282483">
              <w:rPr>
                <w:noProof/>
                <w:sz w:val="18"/>
                <w:szCs w:val="18"/>
                <w:rtl/>
              </w:rPr>
              <w:t>544</w:t>
            </w:r>
          </w:p>
        </w:tc>
        <w:tc>
          <w:tcPr>
            <w:tcW w:w="420" w:type="pct"/>
            <w:gridSpan w:val="2"/>
          </w:tcPr>
          <w:p w:rsidR="0025548E" w:rsidRPr="00282483" w:rsidRDefault="0025548E" w:rsidP="00B11724">
            <w:pPr>
              <w:spacing w:after="0"/>
              <w:ind w:firstLine="284"/>
              <w:rPr>
                <w:noProof/>
                <w:sz w:val="18"/>
                <w:szCs w:val="18"/>
              </w:rPr>
            </w:pPr>
            <w:r w:rsidRPr="00282483">
              <w:rPr>
                <w:noProof/>
                <w:sz w:val="18"/>
                <w:szCs w:val="18"/>
                <w:rtl/>
              </w:rPr>
              <w:t>235</w:t>
            </w:r>
          </w:p>
        </w:tc>
        <w:tc>
          <w:tcPr>
            <w:tcW w:w="369" w:type="pct"/>
          </w:tcPr>
          <w:p w:rsidR="0025548E" w:rsidRPr="00282483" w:rsidRDefault="0025548E" w:rsidP="00B11724">
            <w:pPr>
              <w:spacing w:after="0"/>
              <w:ind w:firstLine="176"/>
              <w:rPr>
                <w:noProof/>
                <w:sz w:val="18"/>
                <w:szCs w:val="18"/>
              </w:rPr>
            </w:pPr>
            <w:r w:rsidRPr="00282483">
              <w:rPr>
                <w:noProof/>
                <w:sz w:val="18"/>
                <w:szCs w:val="18"/>
                <w:rtl/>
              </w:rPr>
              <w:t>753</w:t>
            </w:r>
          </w:p>
        </w:tc>
        <w:tc>
          <w:tcPr>
            <w:tcW w:w="369" w:type="pct"/>
          </w:tcPr>
          <w:p w:rsidR="0025548E" w:rsidRPr="00282483" w:rsidRDefault="0025548E" w:rsidP="00B11724">
            <w:pPr>
              <w:spacing w:after="0"/>
              <w:ind w:firstLine="227"/>
              <w:rPr>
                <w:noProof/>
                <w:sz w:val="18"/>
                <w:szCs w:val="18"/>
              </w:rPr>
            </w:pPr>
            <w:r w:rsidRPr="00282483">
              <w:rPr>
                <w:noProof/>
                <w:sz w:val="18"/>
                <w:szCs w:val="18"/>
                <w:rtl/>
              </w:rPr>
              <w:t>2</w:t>
            </w:r>
            <w:r w:rsidRPr="00282483">
              <w:rPr>
                <w:noProof/>
                <w:sz w:val="18"/>
                <w:szCs w:val="18"/>
              </w:rPr>
              <w:t xml:space="preserve"> </w:t>
            </w:r>
            <w:r w:rsidRPr="00282483">
              <w:rPr>
                <w:noProof/>
                <w:sz w:val="18"/>
                <w:szCs w:val="18"/>
                <w:rtl/>
              </w:rPr>
              <w:t>506</w:t>
            </w:r>
          </w:p>
        </w:tc>
        <w:tc>
          <w:tcPr>
            <w:tcW w:w="368" w:type="pct"/>
            <w:gridSpan w:val="2"/>
          </w:tcPr>
          <w:p w:rsidR="0025548E" w:rsidRPr="00282483" w:rsidRDefault="0025548E" w:rsidP="00B11724">
            <w:pPr>
              <w:spacing w:after="0"/>
              <w:ind w:firstLine="172"/>
              <w:rPr>
                <w:noProof/>
                <w:sz w:val="18"/>
                <w:szCs w:val="18"/>
              </w:rPr>
            </w:pPr>
            <w:r w:rsidRPr="00282483">
              <w:rPr>
                <w:noProof/>
                <w:sz w:val="18"/>
                <w:szCs w:val="18"/>
                <w:rtl/>
              </w:rPr>
              <w:t>1</w:t>
            </w:r>
            <w:r w:rsidRPr="00282483">
              <w:rPr>
                <w:noProof/>
                <w:sz w:val="18"/>
                <w:szCs w:val="18"/>
              </w:rPr>
              <w:t xml:space="preserve"> </w:t>
            </w:r>
            <w:r w:rsidRPr="00282483">
              <w:rPr>
                <w:noProof/>
                <w:sz w:val="18"/>
                <w:szCs w:val="18"/>
                <w:rtl/>
              </w:rPr>
              <w:t>302</w:t>
            </w:r>
          </w:p>
        </w:tc>
        <w:tc>
          <w:tcPr>
            <w:tcW w:w="368" w:type="pct"/>
            <w:gridSpan w:val="2"/>
          </w:tcPr>
          <w:p w:rsidR="0025548E" w:rsidRPr="00282483" w:rsidRDefault="0025548E" w:rsidP="00B11724">
            <w:pPr>
              <w:spacing w:after="0"/>
              <w:ind w:firstLine="268"/>
              <w:rPr>
                <w:noProof/>
                <w:sz w:val="18"/>
                <w:szCs w:val="18"/>
              </w:rPr>
            </w:pPr>
            <w:r w:rsidRPr="00282483">
              <w:rPr>
                <w:noProof/>
                <w:sz w:val="18"/>
                <w:szCs w:val="18"/>
                <w:rtl/>
              </w:rPr>
              <w:t>374</w:t>
            </w:r>
          </w:p>
        </w:tc>
        <w:tc>
          <w:tcPr>
            <w:tcW w:w="369" w:type="pct"/>
            <w:gridSpan w:val="2"/>
          </w:tcPr>
          <w:p w:rsidR="0025548E" w:rsidRPr="00282483" w:rsidRDefault="0025548E" w:rsidP="00B11724">
            <w:pPr>
              <w:spacing w:after="0"/>
              <w:jc w:val="center"/>
              <w:rPr>
                <w:noProof/>
                <w:sz w:val="18"/>
                <w:szCs w:val="18"/>
              </w:rPr>
            </w:pPr>
            <w:r w:rsidRPr="00282483">
              <w:rPr>
                <w:noProof/>
                <w:sz w:val="18"/>
                <w:szCs w:val="18"/>
                <w:rtl/>
              </w:rPr>
              <w:t>830</w:t>
            </w:r>
          </w:p>
        </w:tc>
        <w:tc>
          <w:tcPr>
            <w:tcW w:w="315" w:type="pct"/>
          </w:tcPr>
          <w:p w:rsidR="0025548E" w:rsidRPr="00282483" w:rsidRDefault="0025548E" w:rsidP="00B11724">
            <w:pPr>
              <w:spacing w:after="0"/>
              <w:ind w:firstLine="113"/>
              <w:rPr>
                <w:noProof/>
                <w:sz w:val="18"/>
                <w:szCs w:val="18"/>
              </w:rPr>
            </w:pPr>
            <w:r w:rsidRPr="00282483">
              <w:rPr>
                <w:noProof/>
                <w:sz w:val="18"/>
                <w:szCs w:val="18"/>
                <w:rtl/>
              </w:rPr>
              <w:t>5</w:t>
            </w:r>
            <w:r w:rsidRPr="00282483">
              <w:rPr>
                <w:noProof/>
                <w:sz w:val="18"/>
                <w:szCs w:val="18"/>
              </w:rPr>
              <w:t xml:space="preserve"> </w:t>
            </w:r>
            <w:r w:rsidRPr="00282483">
              <w:rPr>
                <w:noProof/>
                <w:sz w:val="18"/>
                <w:szCs w:val="18"/>
                <w:rtl/>
              </w:rPr>
              <w:t>024</w:t>
            </w:r>
          </w:p>
        </w:tc>
        <w:tc>
          <w:tcPr>
            <w:tcW w:w="316" w:type="pct"/>
          </w:tcPr>
          <w:p w:rsidR="0025548E" w:rsidRPr="00282483" w:rsidRDefault="0025548E" w:rsidP="00B11724">
            <w:pPr>
              <w:spacing w:after="0"/>
              <w:ind w:firstLine="102"/>
              <w:rPr>
                <w:noProof/>
                <w:sz w:val="18"/>
                <w:szCs w:val="18"/>
              </w:rPr>
            </w:pPr>
            <w:r w:rsidRPr="00282483">
              <w:rPr>
                <w:noProof/>
                <w:sz w:val="18"/>
                <w:szCs w:val="18"/>
                <w:rtl/>
              </w:rPr>
              <w:t>2</w:t>
            </w:r>
            <w:r w:rsidRPr="00282483">
              <w:rPr>
                <w:noProof/>
                <w:sz w:val="18"/>
                <w:szCs w:val="18"/>
              </w:rPr>
              <w:t xml:space="preserve"> </w:t>
            </w:r>
            <w:r w:rsidRPr="00282483">
              <w:rPr>
                <w:noProof/>
                <w:sz w:val="18"/>
                <w:szCs w:val="18"/>
                <w:rtl/>
              </w:rPr>
              <w:t>479</w:t>
            </w:r>
          </w:p>
        </w:tc>
        <w:tc>
          <w:tcPr>
            <w:tcW w:w="316" w:type="pct"/>
          </w:tcPr>
          <w:p w:rsidR="0025548E" w:rsidRPr="00282483" w:rsidRDefault="0025548E" w:rsidP="00B11724">
            <w:pPr>
              <w:spacing w:after="0"/>
              <w:ind w:firstLine="176"/>
              <w:rPr>
                <w:noProof/>
                <w:sz w:val="18"/>
                <w:szCs w:val="18"/>
              </w:rPr>
            </w:pPr>
            <w:r w:rsidRPr="00282483">
              <w:rPr>
                <w:noProof/>
                <w:sz w:val="18"/>
                <w:szCs w:val="18"/>
                <w:rtl/>
              </w:rPr>
              <w:t>728</w:t>
            </w:r>
          </w:p>
        </w:tc>
        <w:tc>
          <w:tcPr>
            <w:tcW w:w="319" w:type="pct"/>
          </w:tcPr>
          <w:p w:rsidR="0025548E" w:rsidRPr="00282483" w:rsidRDefault="0025548E" w:rsidP="00B11724">
            <w:pPr>
              <w:spacing w:after="0"/>
              <w:ind w:firstLine="85"/>
              <w:rPr>
                <w:noProof/>
                <w:sz w:val="18"/>
                <w:szCs w:val="18"/>
              </w:rPr>
            </w:pPr>
            <w:r w:rsidRPr="00282483">
              <w:rPr>
                <w:noProof/>
                <w:sz w:val="18"/>
                <w:szCs w:val="18"/>
                <w:rtl/>
              </w:rPr>
              <w:t>1</w:t>
            </w:r>
            <w:r w:rsidRPr="00282483">
              <w:rPr>
                <w:noProof/>
                <w:sz w:val="18"/>
                <w:szCs w:val="18"/>
              </w:rPr>
              <w:t xml:space="preserve"> </w:t>
            </w:r>
            <w:r w:rsidRPr="00282483">
              <w:rPr>
                <w:noProof/>
                <w:sz w:val="18"/>
                <w:szCs w:val="18"/>
                <w:rtl/>
              </w:rPr>
              <w:t>817</w:t>
            </w:r>
          </w:p>
        </w:tc>
        <w:tc>
          <w:tcPr>
            <w:tcW w:w="418" w:type="pct"/>
          </w:tcPr>
          <w:p w:rsidR="0025548E" w:rsidRPr="00282483" w:rsidRDefault="0025548E" w:rsidP="00B11724">
            <w:pPr>
              <w:spacing w:after="0"/>
              <w:rPr>
                <w:noProof/>
                <w:sz w:val="18"/>
                <w:szCs w:val="18"/>
              </w:rPr>
            </w:pPr>
            <w:r w:rsidRPr="00282483">
              <w:rPr>
                <w:noProof/>
                <w:sz w:val="18"/>
                <w:szCs w:val="18"/>
              </w:rPr>
              <w:t>Total</w:t>
            </w:r>
          </w:p>
        </w:tc>
      </w:tr>
    </w:tbl>
    <w:p w:rsidR="009A343C" w:rsidRDefault="00B11724" w:rsidP="00694546">
      <w:pPr>
        <w:spacing w:before="240"/>
        <w:rPr>
          <w:iCs/>
          <w:noProof/>
          <w:szCs w:val="24"/>
          <w:lang w:eastAsia="ja-JP"/>
        </w:rPr>
      </w:pPr>
      <w:r w:rsidRPr="00FD0C73">
        <w:rPr>
          <w:iCs/>
          <w:noProof/>
          <w:szCs w:val="24"/>
          <w:lang w:eastAsia="ja-JP"/>
        </w:rPr>
        <w:tab/>
      </w:r>
      <w:r w:rsidRPr="00FD0C73">
        <w:rPr>
          <w:i/>
          <w:iCs/>
          <w:noProof/>
          <w:szCs w:val="24"/>
          <w:lang w:eastAsia="ja-JP"/>
        </w:rPr>
        <w:t>Source</w:t>
      </w:r>
      <w:r w:rsidRPr="00FD0C73">
        <w:rPr>
          <w:iCs/>
          <w:noProof/>
          <w:szCs w:val="24"/>
          <w:lang w:eastAsia="ja-JP"/>
        </w:rPr>
        <w:t>: Ministry of Education (2007)</w:t>
      </w:r>
      <w:r>
        <w:rPr>
          <w:iCs/>
          <w:noProof/>
          <w:szCs w:val="24"/>
          <w:lang w:eastAsia="ja-JP"/>
        </w:rPr>
        <w:t>.</w:t>
      </w:r>
    </w:p>
    <w:p w:rsidR="00694546" w:rsidRDefault="00694546" w:rsidP="00694546">
      <w:pPr>
        <w:pStyle w:val="Heading2"/>
        <w:spacing w:after="180"/>
        <w:rPr>
          <w:b/>
        </w:rPr>
        <w:sectPr w:rsidR="00694546" w:rsidSect="00B11724">
          <w:headerReference w:type="even" r:id="rId30"/>
          <w:headerReference w:type="default" r:id="rId31"/>
          <w:footerReference w:type="even" r:id="rId32"/>
          <w:footerReference w:type="default" r:id="rId33"/>
          <w:endnotePr>
            <w:numFmt w:val="decimal"/>
          </w:endnotePr>
          <w:pgSz w:w="16840" w:h="11907" w:orient="landscape" w:code="9"/>
          <w:pgMar w:top="1701" w:right="1701" w:bottom="1701" w:left="1701" w:header="851" w:footer="1985" w:gutter="0"/>
          <w:cols w:space="720"/>
        </w:sectPr>
      </w:pPr>
      <w:bookmarkStart w:id="86" w:name="_Toc192758323"/>
      <w:bookmarkStart w:id="87" w:name="_Toc192758403"/>
      <w:bookmarkStart w:id="88" w:name="_Toc192935500"/>
      <w:bookmarkStart w:id="89" w:name="_Toc193535132"/>
    </w:p>
    <w:p w:rsidR="009A343C" w:rsidRPr="009A343C" w:rsidRDefault="00B11724" w:rsidP="00694546">
      <w:pPr>
        <w:pStyle w:val="Heading2"/>
        <w:rPr>
          <w:b/>
        </w:rPr>
      </w:pPr>
      <w:r w:rsidRPr="009A343C">
        <w:rPr>
          <w:b/>
        </w:rPr>
        <w:t>Figure 6</w:t>
      </w:r>
    </w:p>
    <w:p w:rsidR="00B11724" w:rsidRPr="00091429" w:rsidRDefault="00B11724" w:rsidP="00694546">
      <w:pPr>
        <w:pStyle w:val="Heading2"/>
        <w:rPr>
          <w:b/>
        </w:rPr>
      </w:pPr>
      <w:r w:rsidRPr="00091429">
        <w:rPr>
          <w:b/>
        </w:rPr>
        <w:t>General education student population by grade and gender</w:t>
      </w:r>
      <w:bookmarkEnd w:id="86"/>
      <w:bookmarkEnd w:id="87"/>
      <w:bookmarkEnd w:id="88"/>
      <w:bookmarkEnd w:id="89"/>
    </w:p>
    <w:p w:rsidR="00B11724" w:rsidRPr="00D151DB" w:rsidRDefault="003C2CDC" w:rsidP="00B11724">
      <w:pPr>
        <w:keepNext/>
        <w:spacing w:before="100" w:beforeAutospacing="1" w:after="100" w:afterAutospacing="1"/>
        <w:jc w:val="center"/>
        <w:rPr>
          <w:noProof/>
        </w:rPr>
      </w:pPr>
      <w:r w:rsidRPr="00D151DB">
        <w:rPr>
          <w:noProof/>
        </w:rPr>
        <w:object w:dxaOrig="8891" w:dyaOrig="4548">
          <v:shape id="_x0000_i1031" type="#_x0000_t75" style="width:444.75pt;height:227.25pt" o:ole="">
            <v:imagedata r:id="rId34" o:title=""/>
          </v:shape>
          <o:OLEObject Type="Embed" ProgID="Excel.Chart.8" ShapeID="_x0000_i1031" DrawAspect="Content" ObjectID="_1395880627" r:id="rId35">
            <o:FieldCodes>\s</o:FieldCodes>
          </o:OLEObject>
        </w:object>
      </w:r>
    </w:p>
    <w:p w:rsidR="00B11724" w:rsidRDefault="00B11724" w:rsidP="0025548E">
      <w:pPr>
        <w:tabs>
          <w:tab w:val="left" w:pos="720"/>
        </w:tabs>
        <w:adjustRightInd w:val="0"/>
        <w:snapToGrid w:val="0"/>
        <w:spacing w:before="240" w:after="360"/>
        <w:rPr>
          <w:snapToGrid w:val="0"/>
        </w:rPr>
      </w:pPr>
      <w:r>
        <w:rPr>
          <w:noProof/>
        </w:rPr>
        <w:tab/>
      </w:r>
      <w:r w:rsidRPr="00737776">
        <w:rPr>
          <w:i/>
          <w:noProof/>
        </w:rPr>
        <w:t>Source</w:t>
      </w:r>
      <w:r w:rsidRPr="00D151DB">
        <w:rPr>
          <w:noProof/>
        </w:rPr>
        <w:t>: 2007 Schools Survey, MoE</w:t>
      </w:r>
      <w:r>
        <w:rPr>
          <w:snapToGrid w:val="0"/>
        </w:rPr>
        <w:t>.</w:t>
      </w:r>
    </w:p>
    <w:p w:rsidR="00694546" w:rsidRDefault="00AA7C8E" w:rsidP="003F7A0E">
      <w:pPr>
        <w:pStyle w:val="Heading2"/>
        <w:rPr>
          <w:b/>
        </w:rPr>
      </w:pPr>
      <w:bookmarkStart w:id="90" w:name="_Toc192758324"/>
      <w:bookmarkStart w:id="91" w:name="_Toc192758404"/>
      <w:bookmarkStart w:id="92" w:name="_Toc192935501"/>
      <w:bookmarkStart w:id="93" w:name="_Toc193535133"/>
      <w:r w:rsidRPr="00091429">
        <w:rPr>
          <w:b/>
        </w:rPr>
        <w:t>Figure 7</w:t>
      </w:r>
    </w:p>
    <w:p w:rsidR="00AA7C8E" w:rsidRPr="00091429" w:rsidRDefault="00AA7C8E" w:rsidP="003F7A0E">
      <w:pPr>
        <w:pStyle w:val="Heading2"/>
        <w:rPr>
          <w:b/>
        </w:rPr>
      </w:pPr>
      <w:r w:rsidRPr="00091429">
        <w:rPr>
          <w:b/>
        </w:rPr>
        <w:t>Islamic education student population by grade and gender</w:t>
      </w:r>
      <w:bookmarkEnd w:id="90"/>
      <w:bookmarkEnd w:id="91"/>
      <w:bookmarkEnd w:id="92"/>
      <w:bookmarkEnd w:id="93"/>
    </w:p>
    <w:p w:rsidR="00AA7C8E" w:rsidRPr="004C6EE9" w:rsidRDefault="003C2CDC" w:rsidP="003F7A0E">
      <w:pPr>
        <w:spacing w:before="100" w:beforeAutospacing="1" w:after="100" w:afterAutospacing="1"/>
        <w:jc w:val="center"/>
        <w:rPr>
          <w:noProof/>
        </w:rPr>
      </w:pPr>
      <w:r>
        <w:pict>
          <v:shape id="_x0000_i1032" type="#_x0000_t75" style="width:444.75pt;height:212.25pt" o:allowoverlap="f">
            <v:imagedata r:id="rId36" o:title=""/>
          </v:shape>
        </w:pict>
      </w:r>
    </w:p>
    <w:p w:rsidR="00AA7C8E" w:rsidRPr="00D151DB" w:rsidRDefault="00AA7C8E" w:rsidP="003C2CDC">
      <w:pPr>
        <w:tabs>
          <w:tab w:val="left" w:pos="720"/>
        </w:tabs>
        <w:adjustRightInd w:val="0"/>
        <w:snapToGrid w:val="0"/>
        <w:spacing w:before="240"/>
        <w:rPr>
          <w:noProof/>
        </w:rPr>
      </w:pPr>
      <w:r>
        <w:rPr>
          <w:noProof/>
        </w:rPr>
        <w:tab/>
      </w:r>
      <w:r w:rsidRPr="00426BAD">
        <w:rPr>
          <w:i/>
          <w:noProof/>
        </w:rPr>
        <w:t>Source</w:t>
      </w:r>
      <w:r w:rsidRPr="00D151DB">
        <w:rPr>
          <w:noProof/>
        </w:rPr>
        <w:t xml:space="preserve">: </w:t>
      </w:r>
      <w:r w:rsidRPr="003C2CDC">
        <w:rPr>
          <w:snapToGrid w:val="0"/>
        </w:rPr>
        <w:t>2007</w:t>
      </w:r>
      <w:r w:rsidRPr="00D151DB">
        <w:rPr>
          <w:noProof/>
        </w:rPr>
        <w:t xml:space="preserve"> Schools Survey, MoE</w:t>
      </w:r>
      <w:r>
        <w:rPr>
          <w:noProof/>
        </w:rPr>
        <w:t>.</w:t>
      </w:r>
    </w:p>
    <w:p w:rsidR="003C2CDC" w:rsidRDefault="00694546" w:rsidP="003F7A0E">
      <w:pPr>
        <w:pStyle w:val="Heading2"/>
        <w:rPr>
          <w:b/>
        </w:rPr>
      </w:pPr>
      <w:bookmarkStart w:id="94" w:name="_Toc192757784"/>
      <w:bookmarkStart w:id="95" w:name="_Toc192935487"/>
      <w:bookmarkStart w:id="96" w:name="_Toc193535119"/>
      <w:r>
        <w:rPr>
          <w:b/>
        </w:rPr>
        <w:br w:type="page"/>
      </w:r>
      <w:r w:rsidR="00AA7C8E" w:rsidRPr="00091429">
        <w:rPr>
          <w:b/>
        </w:rPr>
        <w:t>Table 34</w:t>
      </w:r>
    </w:p>
    <w:p w:rsidR="00AA7C8E" w:rsidRPr="00091429" w:rsidRDefault="00AA7C8E" w:rsidP="003F7A0E">
      <w:pPr>
        <w:pStyle w:val="Heading2"/>
        <w:rPr>
          <w:b/>
        </w:rPr>
      </w:pPr>
      <w:r w:rsidRPr="00091429">
        <w:rPr>
          <w:b/>
        </w:rPr>
        <w:t>Gross enrolment ratio</w:t>
      </w:r>
      <w:bookmarkEnd w:id="94"/>
      <w:bookmarkEnd w:id="95"/>
      <w:bookmarkEnd w:id="96"/>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55"/>
        <w:gridCol w:w="921"/>
        <w:gridCol w:w="954"/>
        <w:gridCol w:w="1087"/>
        <w:gridCol w:w="1087"/>
        <w:gridCol w:w="1087"/>
        <w:gridCol w:w="1087"/>
        <w:gridCol w:w="1093"/>
        <w:gridCol w:w="1085"/>
      </w:tblGrid>
      <w:tr w:rsidR="00AA7C8E" w:rsidRPr="00F903D4" w:rsidTr="003F7A0E">
        <w:trPr>
          <w:trHeight w:val="457"/>
          <w:jc w:val="center"/>
        </w:trPr>
        <w:tc>
          <w:tcPr>
            <w:tcW w:w="510" w:type="pct"/>
            <w:noWrap/>
            <w:tcMar>
              <w:left w:w="28" w:type="dxa"/>
              <w:right w:w="28" w:type="dxa"/>
            </w:tcMar>
          </w:tcPr>
          <w:p w:rsidR="00AA7C8E" w:rsidRPr="00F903D4" w:rsidRDefault="00AA7C8E" w:rsidP="003C2CDC">
            <w:pPr>
              <w:spacing w:after="0"/>
              <w:jc w:val="center"/>
              <w:rPr>
                <w:bCs/>
                <w:noProof/>
                <w:szCs w:val="24"/>
              </w:rPr>
            </w:pPr>
            <w:r w:rsidRPr="00F903D4">
              <w:rPr>
                <w:bCs/>
                <w:noProof/>
                <w:szCs w:val="24"/>
              </w:rPr>
              <w:t>Primary male</w:t>
            </w:r>
          </w:p>
        </w:tc>
        <w:tc>
          <w:tcPr>
            <w:tcW w:w="492" w:type="pct"/>
            <w:noWrap/>
            <w:tcMar>
              <w:left w:w="28" w:type="dxa"/>
              <w:right w:w="28" w:type="dxa"/>
            </w:tcMar>
          </w:tcPr>
          <w:p w:rsidR="00AA7C8E" w:rsidRPr="00F903D4" w:rsidRDefault="00AA7C8E" w:rsidP="003C2CDC">
            <w:pPr>
              <w:spacing w:after="0"/>
              <w:jc w:val="center"/>
              <w:rPr>
                <w:bCs/>
                <w:noProof/>
                <w:szCs w:val="24"/>
              </w:rPr>
            </w:pPr>
            <w:r w:rsidRPr="00F903D4">
              <w:rPr>
                <w:bCs/>
                <w:noProof/>
                <w:szCs w:val="24"/>
              </w:rPr>
              <w:t>Primary female</w:t>
            </w:r>
          </w:p>
        </w:tc>
        <w:tc>
          <w:tcPr>
            <w:tcW w:w="510" w:type="pct"/>
            <w:noWrap/>
            <w:tcMar>
              <w:left w:w="28" w:type="dxa"/>
              <w:right w:w="28" w:type="dxa"/>
            </w:tcMar>
          </w:tcPr>
          <w:p w:rsidR="00AA7C8E" w:rsidRPr="00F903D4" w:rsidRDefault="00AA7C8E" w:rsidP="003C2CDC">
            <w:pPr>
              <w:spacing w:after="0"/>
              <w:jc w:val="center"/>
              <w:rPr>
                <w:bCs/>
                <w:noProof/>
                <w:szCs w:val="24"/>
              </w:rPr>
            </w:pPr>
            <w:r w:rsidRPr="00F903D4">
              <w:rPr>
                <w:bCs/>
                <w:noProof/>
                <w:szCs w:val="24"/>
              </w:rPr>
              <w:t>Primary total</w:t>
            </w:r>
          </w:p>
        </w:tc>
        <w:tc>
          <w:tcPr>
            <w:tcW w:w="581" w:type="pct"/>
            <w:noWrap/>
            <w:tcMar>
              <w:left w:w="28" w:type="dxa"/>
              <w:right w:w="28" w:type="dxa"/>
            </w:tcMar>
          </w:tcPr>
          <w:p w:rsidR="00AA7C8E" w:rsidRPr="00F903D4" w:rsidRDefault="00AA7C8E" w:rsidP="003C2CDC">
            <w:pPr>
              <w:spacing w:after="0"/>
              <w:jc w:val="center"/>
              <w:rPr>
                <w:bCs/>
                <w:noProof/>
                <w:szCs w:val="24"/>
              </w:rPr>
            </w:pPr>
            <w:r w:rsidRPr="00F903D4">
              <w:rPr>
                <w:bCs/>
                <w:noProof/>
                <w:szCs w:val="24"/>
              </w:rPr>
              <w:t>Lower secondary male</w:t>
            </w:r>
          </w:p>
        </w:tc>
        <w:tc>
          <w:tcPr>
            <w:tcW w:w="581" w:type="pct"/>
            <w:noWrap/>
            <w:tcMar>
              <w:left w:w="28" w:type="dxa"/>
              <w:right w:w="28" w:type="dxa"/>
            </w:tcMar>
          </w:tcPr>
          <w:p w:rsidR="00AA7C8E" w:rsidRPr="00F903D4" w:rsidRDefault="00AA7C8E" w:rsidP="003C2CDC">
            <w:pPr>
              <w:spacing w:after="0"/>
              <w:jc w:val="center"/>
              <w:rPr>
                <w:bCs/>
                <w:noProof/>
                <w:szCs w:val="24"/>
              </w:rPr>
            </w:pPr>
            <w:r w:rsidRPr="00F903D4">
              <w:rPr>
                <w:bCs/>
                <w:noProof/>
                <w:szCs w:val="24"/>
              </w:rPr>
              <w:t>Lower secondary female</w:t>
            </w:r>
          </w:p>
        </w:tc>
        <w:tc>
          <w:tcPr>
            <w:tcW w:w="581" w:type="pct"/>
            <w:noWrap/>
            <w:tcMar>
              <w:left w:w="28" w:type="dxa"/>
              <w:right w:w="28" w:type="dxa"/>
            </w:tcMar>
          </w:tcPr>
          <w:p w:rsidR="00AA7C8E" w:rsidRPr="00F903D4" w:rsidRDefault="00AA7C8E" w:rsidP="003C2CDC">
            <w:pPr>
              <w:spacing w:after="0"/>
              <w:jc w:val="center"/>
              <w:rPr>
                <w:bCs/>
                <w:noProof/>
                <w:szCs w:val="24"/>
              </w:rPr>
            </w:pPr>
            <w:r w:rsidRPr="00F903D4">
              <w:rPr>
                <w:bCs/>
                <w:noProof/>
                <w:szCs w:val="24"/>
              </w:rPr>
              <w:t>Lower secondary total</w:t>
            </w:r>
          </w:p>
        </w:tc>
        <w:tc>
          <w:tcPr>
            <w:tcW w:w="581" w:type="pct"/>
            <w:noWrap/>
            <w:tcMar>
              <w:left w:w="28" w:type="dxa"/>
              <w:right w:w="28" w:type="dxa"/>
            </w:tcMar>
          </w:tcPr>
          <w:p w:rsidR="00AA7C8E" w:rsidRPr="00F903D4" w:rsidRDefault="00AA7C8E" w:rsidP="003C2CDC">
            <w:pPr>
              <w:spacing w:after="0"/>
              <w:jc w:val="center"/>
              <w:rPr>
                <w:bCs/>
                <w:noProof/>
                <w:szCs w:val="24"/>
              </w:rPr>
            </w:pPr>
            <w:r w:rsidRPr="00F903D4">
              <w:rPr>
                <w:bCs/>
                <w:noProof/>
                <w:szCs w:val="24"/>
              </w:rPr>
              <w:t>Higher secondary male</w:t>
            </w:r>
          </w:p>
        </w:tc>
        <w:tc>
          <w:tcPr>
            <w:tcW w:w="584" w:type="pct"/>
            <w:noWrap/>
            <w:tcMar>
              <w:left w:w="28" w:type="dxa"/>
              <w:right w:w="28" w:type="dxa"/>
            </w:tcMar>
          </w:tcPr>
          <w:p w:rsidR="00AA7C8E" w:rsidRPr="00F903D4" w:rsidRDefault="00AA7C8E" w:rsidP="003C2CDC">
            <w:pPr>
              <w:spacing w:after="0"/>
              <w:jc w:val="center"/>
              <w:rPr>
                <w:bCs/>
                <w:noProof/>
                <w:szCs w:val="24"/>
              </w:rPr>
            </w:pPr>
            <w:r w:rsidRPr="00F903D4">
              <w:rPr>
                <w:bCs/>
                <w:noProof/>
                <w:szCs w:val="24"/>
              </w:rPr>
              <w:t>Higher secondary female</w:t>
            </w:r>
          </w:p>
        </w:tc>
        <w:tc>
          <w:tcPr>
            <w:tcW w:w="581" w:type="pct"/>
            <w:noWrap/>
            <w:tcMar>
              <w:left w:w="28" w:type="dxa"/>
              <w:right w:w="28" w:type="dxa"/>
            </w:tcMar>
          </w:tcPr>
          <w:p w:rsidR="00AA7C8E" w:rsidRPr="00F903D4" w:rsidRDefault="00AA7C8E" w:rsidP="003C2CDC">
            <w:pPr>
              <w:spacing w:after="0"/>
              <w:jc w:val="center"/>
              <w:rPr>
                <w:bCs/>
                <w:noProof/>
                <w:szCs w:val="24"/>
              </w:rPr>
            </w:pPr>
            <w:r w:rsidRPr="00F903D4">
              <w:rPr>
                <w:bCs/>
                <w:noProof/>
                <w:szCs w:val="24"/>
              </w:rPr>
              <w:t>Higher secondary total</w:t>
            </w:r>
          </w:p>
        </w:tc>
      </w:tr>
      <w:tr w:rsidR="00AA7C8E" w:rsidRPr="00F903D4" w:rsidTr="003F7A0E">
        <w:trPr>
          <w:trHeight w:val="151"/>
          <w:jc w:val="center"/>
        </w:trPr>
        <w:tc>
          <w:tcPr>
            <w:tcW w:w="510" w:type="pct"/>
            <w:noWrap/>
            <w:tcMar>
              <w:left w:w="28" w:type="dxa"/>
              <w:right w:w="28" w:type="dxa"/>
            </w:tcMar>
            <w:vAlign w:val="bottom"/>
          </w:tcPr>
          <w:p w:rsidR="00AA7C8E" w:rsidRPr="00F903D4" w:rsidRDefault="00AA7C8E" w:rsidP="003C2CDC">
            <w:pPr>
              <w:spacing w:after="0"/>
              <w:jc w:val="center"/>
              <w:rPr>
                <w:noProof/>
                <w:szCs w:val="24"/>
              </w:rPr>
            </w:pPr>
            <w:r w:rsidRPr="00F903D4">
              <w:rPr>
                <w:noProof/>
                <w:szCs w:val="24"/>
              </w:rPr>
              <w:t>157.89%</w:t>
            </w:r>
          </w:p>
        </w:tc>
        <w:tc>
          <w:tcPr>
            <w:tcW w:w="492" w:type="pct"/>
            <w:noWrap/>
            <w:tcMar>
              <w:left w:w="28" w:type="dxa"/>
              <w:right w:w="28" w:type="dxa"/>
            </w:tcMar>
            <w:vAlign w:val="bottom"/>
          </w:tcPr>
          <w:p w:rsidR="00AA7C8E" w:rsidRPr="00F903D4" w:rsidRDefault="00AA7C8E" w:rsidP="003C2CDC">
            <w:pPr>
              <w:spacing w:after="0"/>
              <w:jc w:val="center"/>
              <w:rPr>
                <w:noProof/>
                <w:szCs w:val="24"/>
              </w:rPr>
            </w:pPr>
            <w:r w:rsidRPr="00F903D4">
              <w:rPr>
                <w:noProof/>
                <w:szCs w:val="24"/>
              </w:rPr>
              <w:t>99.35%</w:t>
            </w:r>
          </w:p>
        </w:tc>
        <w:tc>
          <w:tcPr>
            <w:tcW w:w="510" w:type="pct"/>
            <w:noWrap/>
            <w:tcMar>
              <w:left w:w="28" w:type="dxa"/>
              <w:right w:w="28" w:type="dxa"/>
            </w:tcMar>
            <w:vAlign w:val="bottom"/>
          </w:tcPr>
          <w:p w:rsidR="00AA7C8E" w:rsidRPr="00F903D4" w:rsidRDefault="00AA7C8E" w:rsidP="003C2CDC">
            <w:pPr>
              <w:spacing w:after="0"/>
              <w:jc w:val="center"/>
              <w:rPr>
                <w:noProof/>
                <w:szCs w:val="24"/>
              </w:rPr>
            </w:pPr>
            <w:r w:rsidRPr="00F903D4">
              <w:rPr>
                <w:noProof/>
                <w:szCs w:val="24"/>
              </w:rPr>
              <w:t>129.70%</w:t>
            </w:r>
          </w:p>
        </w:tc>
        <w:tc>
          <w:tcPr>
            <w:tcW w:w="581" w:type="pct"/>
            <w:noWrap/>
            <w:tcMar>
              <w:left w:w="28" w:type="dxa"/>
              <w:right w:w="28" w:type="dxa"/>
            </w:tcMar>
            <w:vAlign w:val="bottom"/>
          </w:tcPr>
          <w:p w:rsidR="00AA7C8E" w:rsidRPr="00F903D4" w:rsidRDefault="00AA7C8E" w:rsidP="003C2CDC">
            <w:pPr>
              <w:spacing w:after="0"/>
              <w:jc w:val="center"/>
              <w:rPr>
                <w:noProof/>
                <w:szCs w:val="24"/>
              </w:rPr>
            </w:pPr>
            <w:r w:rsidRPr="00F903D4">
              <w:rPr>
                <w:noProof/>
                <w:szCs w:val="24"/>
              </w:rPr>
              <w:t>70.94%</w:t>
            </w:r>
          </w:p>
        </w:tc>
        <w:tc>
          <w:tcPr>
            <w:tcW w:w="581" w:type="pct"/>
            <w:noWrap/>
            <w:tcMar>
              <w:left w:w="28" w:type="dxa"/>
              <w:right w:w="28" w:type="dxa"/>
            </w:tcMar>
            <w:vAlign w:val="bottom"/>
          </w:tcPr>
          <w:p w:rsidR="00AA7C8E" w:rsidRPr="00F903D4" w:rsidRDefault="00AA7C8E" w:rsidP="003C2CDC">
            <w:pPr>
              <w:spacing w:after="0"/>
              <w:jc w:val="center"/>
              <w:rPr>
                <w:noProof/>
                <w:szCs w:val="24"/>
              </w:rPr>
            </w:pPr>
            <w:r w:rsidRPr="00F903D4">
              <w:rPr>
                <w:noProof/>
                <w:szCs w:val="24"/>
              </w:rPr>
              <w:t>29.67%</w:t>
            </w:r>
          </w:p>
        </w:tc>
        <w:tc>
          <w:tcPr>
            <w:tcW w:w="581" w:type="pct"/>
            <w:noWrap/>
            <w:tcMar>
              <w:left w:w="28" w:type="dxa"/>
              <w:right w:w="28" w:type="dxa"/>
            </w:tcMar>
            <w:vAlign w:val="bottom"/>
          </w:tcPr>
          <w:p w:rsidR="00AA7C8E" w:rsidRPr="00F903D4" w:rsidRDefault="00AA7C8E" w:rsidP="003C2CDC">
            <w:pPr>
              <w:spacing w:after="0"/>
              <w:jc w:val="center"/>
              <w:rPr>
                <w:noProof/>
                <w:szCs w:val="24"/>
              </w:rPr>
            </w:pPr>
            <w:r w:rsidRPr="00F903D4">
              <w:rPr>
                <w:noProof/>
                <w:szCs w:val="24"/>
              </w:rPr>
              <w:t>51.66%</w:t>
            </w:r>
          </w:p>
        </w:tc>
        <w:tc>
          <w:tcPr>
            <w:tcW w:w="581" w:type="pct"/>
            <w:noWrap/>
            <w:tcMar>
              <w:left w:w="28" w:type="dxa"/>
              <w:right w:w="28" w:type="dxa"/>
            </w:tcMar>
            <w:vAlign w:val="bottom"/>
          </w:tcPr>
          <w:p w:rsidR="00AA7C8E" w:rsidRPr="00F903D4" w:rsidRDefault="00AA7C8E" w:rsidP="003C2CDC">
            <w:pPr>
              <w:spacing w:after="0"/>
              <w:jc w:val="center"/>
              <w:rPr>
                <w:noProof/>
                <w:szCs w:val="24"/>
              </w:rPr>
            </w:pPr>
            <w:r w:rsidRPr="00F903D4">
              <w:rPr>
                <w:noProof/>
                <w:szCs w:val="24"/>
              </w:rPr>
              <w:t>30.78%</w:t>
            </w:r>
          </w:p>
        </w:tc>
        <w:tc>
          <w:tcPr>
            <w:tcW w:w="584" w:type="pct"/>
            <w:noWrap/>
            <w:tcMar>
              <w:left w:w="28" w:type="dxa"/>
              <w:right w:w="28" w:type="dxa"/>
            </w:tcMar>
            <w:vAlign w:val="bottom"/>
          </w:tcPr>
          <w:p w:rsidR="00AA7C8E" w:rsidRPr="00F903D4" w:rsidRDefault="00AA7C8E" w:rsidP="003C2CDC">
            <w:pPr>
              <w:spacing w:after="0"/>
              <w:jc w:val="center"/>
              <w:rPr>
                <w:noProof/>
                <w:szCs w:val="24"/>
              </w:rPr>
            </w:pPr>
            <w:r w:rsidRPr="00F903D4">
              <w:rPr>
                <w:noProof/>
                <w:szCs w:val="24"/>
              </w:rPr>
              <w:t>11.07%</w:t>
            </w:r>
          </w:p>
        </w:tc>
        <w:tc>
          <w:tcPr>
            <w:tcW w:w="581" w:type="pct"/>
            <w:noWrap/>
            <w:tcMar>
              <w:left w:w="28" w:type="dxa"/>
              <w:right w:w="28" w:type="dxa"/>
            </w:tcMar>
            <w:vAlign w:val="bottom"/>
          </w:tcPr>
          <w:p w:rsidR="00AA7C8E" w:rsidRPr="00F903D4" w:rsidRDefault="00AA7C8E" w:rsidP="003C2CDC">
            <w:pPr>
              <w:spacing w:after="0"/>
              <w:jc w:val="center"/>
              <w:rPr>
                <w:noProof/>
                <w:szCs w:val="24"/>
              </w:rPr>
            </w:pPr>
            <w:r w:rsidRPr="00F903D4">
              <w:rPr>
                <w:noProof/>
                <w:szCs w:val="24"/>
              </w:rPr>
              <w:t>21.53%</w:t>
            </w:r>
          </w:p>
        </w:tc>
      </w:tr>
    </w:tbl>
    <w:p w:rsidR="003C2CDC" w:rsidRDefault="00AA7C8E" w:rsidP="00091429">
      <w:pPr>
        <w:pStyle w:val="Heading2"/>
        <w:spacing w:before="240"/>
        <w:rPr>
          <w:b/>
        </w:rPr>
      </w:pPr>
      <w:bookmarkStart w:id="97" w:name="_Toc192757785"/>
      <w:bookmarkStart w:id="98" w:name="_Toc192935488"/>
      <w:bookmarkStart w:id="99" w:name="_Toc193535120"/>
      <w:r w:rsidRPr="00091429">
        <w:rPr>
          <w:b/>
        </w:rPr>
        <w:t>Table 35</w:t>
      </w:r>
    </w:p>
    <w:p w:rsidR="00AA7C8E" w:rsidRPr="00091429" w:rsidRDefault="00AA7C8E" w:rsidP="003C2CDC">
      <w:pPr>
        <w:pStyle w:val="Heading2"/>
        <w:rPr>
          <w:b/>
        </w:rPr>
      </w:pPr>
      <w:r w:rsidRPr="00091429">
        <w:rPr>
          <w:b/>
        </w:rPr>
        <w:t>Net enrolment ratio</w:t>
      </w:r>
      <w:bookmarkEnd w:id="97"/>
      <w:bookmarkEnd w:id="98"/>
      <w:bookmarkEnd w:id="99"/>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90"/>
        <w:gridCol w:w="1010"/>
        <w:gridCol w:w="889"/>
        <w:gridCol w:w="1087"/>
        <w:gridCol w:w="1087"/>
        <w:gridCol w:w="1087"/>
        <w:gridCol w:w="1087"/>
        <w:gridCol w:w="1102"/>
        <w:gridCol w:w="1117"/>
      </w:tblGrid>
      <w:tr w:rsidR="00AA7C8E" w:rsidRPr="00B14F47" w:rsidTr="003F7A0E">
        <w:trPr>
          <w:trHeight w:val="574"/>
          <w:jc w:val="center"/>
        </w:trPr>
        <w:tc>
          <w:tcPr>
            <w:tcW w:w="475" w:type="pct"/>
          </w:tcPr>
          <w:p w:rsidR="00AA7C8E" w:rsidRPr="00B14F47" w:rsidRDefault="00AA7C8E" w:rsidP="003C2CDC">
            <w:pPr>
              <w:spacing w:after="0"/>
              <w:jc w:val="center"/>
              <w:rPr>
                <w:bCs/>
                <w:noProof/>
                <w:szCs w:val="24"/>
              </w:rPr>
            </w:pPr>
            <w:r w:rsidRPr="00B14F47">
              <w:rPr>
                <w:bCs/>
                <w:noProof/>
                <w:szCs w:val="24"/>
              </w:rPr>
              <w:t>Primary male</w:t>
            </w:r>
          </w:p>
        </w:tc>
        <w:tc>
          <w:tcPr>
            <w:tcW w:w="539" w:type="pct"/>
          </w:tcPr>
          <w:p w:rsidR="00AA7C8E" w:rsidRPr="00B14F47" w:rsidRDefault="00AA7C8E" w:rsidP="003C2CDC">
            <w:pPr>
              <w:spacing w:after="0"/>
              <w:jc w:val="center"/>
              <w:rPr>
                <w:bCs/>
                <w:noProof/>
                <w:szCs w:val="24"/>
              </w:rPr>
            </w:pPr>
            <w:r w:rsidRPr="00B14F47">
              <w:rPr>
                <w:bCs/>
                <w:noProof/>
                <w:szCs w:val="24"/>
              </w:rPr>
              <w:t>Primary female</w:t>
            </w:r>
          </w:p>
        </w:tc>
        <w:tc>
          <w:tcPr>
            <w:tcW w:w="475" w:type="pct"/>
          </w:tcPr>
          <w:p w:rsidR="00AA7C8E" w:rsidRPr="00B14F47" w:rsidRDefault="00AA7C8E" w:rsidP="003C2CDC">
            <w:pPr>
              <w:spacing w:after="0"/>
              <w:jc w:val="center"/>
              <w:rPr>
                <w:bCs/>
                <w:noProof/>
                <w:szCs w:val="24"/>
              </w:rPr>
            </w:pPr>
            <w:r w:rsidRPr="00B14F47">
              <w:rPr>
                <w:bCs/>
                <w:noProof/>
                <w:szCs w:val="24"/>
              </w:rPr>
              <w:t>Primary total</w:t>
            </w:r>
          </w:p>
        </w:tc>
        <w:tc>
          <w:tcPr>
            <w:tcW w:w="581" w:type="pct"/>
          </w:tcPr>
          <w:p w:rsidR="00AA7C8E" w:rsidRPr="00B14F47" w:rsidRDefault="00AA7C8E" w:rsidP="003C2CDC">
            <w:pPr>
              <w:spacing w:after="0"/>
              <w:jc w:val="center"/>
              <w:rPr>
                <w:bCs/>
                <w:noProof/>
                <w:szCs w:val="24"/>
              </w:rPr>
            </w:pPr>
            <w:r w:rsidRPr="00B14F47">
              <w:rPr>
                <w:bCs/>
                <w:noProof/>
                <w:szCs w:val="24"/>
              </w:rPr>
              <w:t>Lower secondary male</w:t>
            </w:r>
          </w:p>
        </w:tc>
        <w:tc>
          <w:tcPr>
            <w:tcW w:w="581" w:type="pct"/>
          </w:tcPr>
          <w:p w:rsidR="00AA7C8E" w:rsidRPr="00B14F47" w:rsidRDefault="00AA7C8E" w:rsidP="003C2CDC">
            <w:pPr>
              <w:spacing w:after="0"/>
              <w:jc w:val="center"/>
              <w:rPr>
                <w:bCs/>
                <w:noProof/>
                <w:szCs w:val="24"/>
              </w:rPr>
            </w:pPr>
            <w:r w:rsidRPr="00B14F47">
              <w:rPr>
                <w:bCs/>
                <w:noProof/>
                <w:szCs w:val="24"/>
              </w:rPr>
              <w:t>Lower secondary female</w:t>
            </w:r>
          </w:p>
        </w:tc>
        <w:tc>
          <w:tcPr>
            <w:tcW w:w="581" w:type="pct"/>
          </w:tcPr>
          <w:p w:rsidR="00AA7C8E" w:rsidRPr="00B14F47" w:rsidRDefault="00AA7C8E" w:rsidP="003C2CDC">
            <w:pPr>
              <w:spacing w:after="0"/>
              <w:jc w:val="center"/>
              <w:rPr>
                <w:bCs/>
                <w:noProof/>
                <w:szCs w:val="24"/>
              </w:rPr>
            </w:pPr>
            <w:r w:rsidRPr="00B14F47">
              <w:rPr>
                <w:bCs/>
                <w:noProof/>
                <w:szCs w:val="24"/>
              </w:rPr>
              <w:t>Lower secondary total</w:t>
            </w:r>
          </w:p>
        </w:tc>
        <w:tc>
          <w:tcPr>
            <w:tcW w:w="581" w:type="pct"/>
          </w:tcPr>
          <w:p w:rsidR="00AA7C8E" w:rsidRPr="00B14F47" w:rsidRDefault="00AA7C8E" w:rsidP="003C2CDC">
            <w:pPr>
              <w:spacing w:after="0"/>
              <w:jc w:val="center"/>
              <w:rPr>
                <w:bCs/>
                <w:noProof/>
                <w:szCs w:val="24"/>
              </w:rPr>
            </w:pPr>
            <w:r w:rsidRPr="00B14F47">
              <w:rPr>
                <w:bCs/>
                <w:noProof/>
                <w:szCs w:val="24"/>
              </w:rPr>
              <w:t>Higher secondary male</w:t>
            </w:r>
          </w:p>
        </w:tc>
        <w:tc>
          <w:tcPr>
            <w:tcW w:w="589" w:type="pct"/>
          </w:tcPr>
          <w:p w:rsidR="00AA7C8E" w:rsidRPr="00B14F47" w:rsidRDefault="00AA7C8E" w:rsidP="003C2CDC">
            <w:pPr>
              <w:spacing w:after="0"/>
              <w:jc w:val="center"/>
              <w:rPr>
                <w:bCs/>
                <w:noProof/>
                <w:szCs w:val="24"/>
              </w:rPr>
            </w:pPr>
            <w:r w:rsidRPr="00B14F47">
              <w:rPr>
                <w:bCs/>
                <w:noProof/>
                <w:szCs w:val="24"/>
              </w:rPr>
              <w:t>Higher secondary female</w:t>
            </w:r>
          </w:p>
        </w:tc>
        <w:tc>
          <w:tcPr>
            <w:tcW w:w="597" w:type="pct"/>
          </w:tcPr>
          <w:p w:rsidR="00AA7C8E" w:rsidRPr="00B14F47" w:rsidRDefault="00AA7C8E" w:rsidP="003C2CDC">
            <w:pPr>
              <w:spacing w:after="0"/>
              <w:jc w:val="center"/>
              <w:rPr>
                <w:bCs/>
                <w:noProof/>
                <w:szCs w:val="24"/>
              </w:rPr>
            </w:pPr>
            <w:r w:rsidRPr="00B14F47">
              <w:rPr>
                <w:bCs/>
                <w:noProof/>
                <w:szCs w:val="24"/>
              </w:rPr>
              <w:t>Higher secondary total</w:t>
            </w:r>
          </w:p>
        </w:tc>
      </w:tr>
      <w:tr w:rsidR="00AA7C8E" w:rsidRPr="00B14F47" w:rsidTr="003F7A0E">
        <w:trPr>
          <w:trHeight w:val="169"/>
          <w:jc w:val="center"/>
        </w:trPr>
        <w:tc>
          <w:tcPr>
            <w:tcW w:w="475" w:type="pct"/>
            <w:vAlign w:val="bottom"/>
          </w:tcPr>
          <w:p w:rsidR="00AA7C8E" w:rsidRPr="00B14F47" w:rsidRDefault="00AA7C8E" w:rsidP="003C2CDC">
            <w:pPr>
              <w:spacing w:after="0"/>
              <w:jc w:val="center"/>
              <w:rPr>
                <w:noProof/>
                <w:szCs w:val="24"/>
              </w:rPr>
            </w:pPr>
            <w:r w:rsidRPr="00B14F47">
              <w:rPr>
                <w:noProof/>
                <w:szCs w:val="24"/>
              </w:rPr>
              <w:t>73.66%</w:t>
            </w:r>
          </w:p>
        </w:tc>
        <w:tc>
          <w:tcPr>
            <w:tcW w:w="539" w:type="pct"/>
            <w:vAlign w:val="bottom"/>
          </w:tcPr>
          <w:p w:rsidR="00AA7C8E" w:rsidRPr="00B14F47" w:rsidRDefault="00AA7C8E" w:rsidP="003C2CDC">
            <w:pPr>
              <w:spacing w:after="0"/>
              <w:jc w:val="center"/>
              <w:rPr>
                <w:noProof/>
                <w:szCs w:val="24"/>
              </w:rPr>
            </w:pPr>
            <w:r w:rsidRPr="00B14F47">
              <w:rPr>
                <w:noProof/>
                <w:szCs w:val="24"/>
              </w:rPr>
              <w:t>46.43%</w:t>
            </w:r>
          </w:p>
        </w:tc>
        <w:tc>
          <w:tcPr>
            <w:tcW w:w="475" w:type="pct"/>
            <w:vAlign w:val="bottom"/>
          </w:tcPr>
          <w:p w:rsidR="00AA7C8E" w:rsidRPr="00B14F47" w:rsidRDefault="00AA7C8E" w:rsidP="003C2CDC">
            <w:pPr>
              <w:spacing w:after="0"/>
              <w:jc w:val="center"/>
              <w:rPr>
                <w:noProof/>
                <w:szCs w:val="24"/>
              </w:rPr>
            </w:pPr>
            <w:r w:rsidRPr="00B14F47">
              <w:rPr>
                <w:noProof/>
                <w:szCs w:val="24"/>
              </w:rPr>
              <w:t>60.55%</w:t>
            </w:r>
          </w:p>
        </w:tc>
        <w:tc>
          <w:tcPr>
            <w:tcW w:w="581" w:type="pct"/>
            <w:vAlign w:val="bottom"/>
          </w:tcPr>
          <w:p w:rsidR="00AA7C8E" w:rsidRPr="00B14F47" w:rsidRDefault="00AA7C8E" w:rsidP="003C2CDC">
            <w:pPr>
              <w:spacing w:after="0"/>
              <w:jc w:val="center"/>
              <w:rPr>
                <w:noProof/>
                <w:szCs w:val="24"/>
              </w:rPr>
            </w:pPr>
            <w:r w:rsidRPr="00B14F47">
              <w:rPr>
                <w:noProof/>
                <w:szCs w:val="24"/>
              </w:rPr>
              <w:t>29.65%</w:t>
            </w:r>
          </w:p>
        </w:tc>
        <w:tc>
          <w:tcPr>
            <w:tcW w:w="581" w:type="pct"/>
            <w:vAlign w:val="bottom"/>
          </w:tcPr>
          <w:p w:rsidR="00AA7C8E" w:rsidRPr="00B14F47" w:rsidRDefault="00AA7C8E" w:rsidP="003C2CDC">
            <w:pPr>
              <w:spacing w:after="0"/>
              <w:jc w:val="center"/>
              <w:rPr>
                <w:noProof/>
                <w:szCs w:val="24"/>
              </w:rPr>
            </w:pPr>
            <w:r w:rsidRPr="00B14F47">
              <w:rPr>
                <w:noProof/>
                <w:szCs w:val="24"/>
              </w:rPr>
              <w:t>11.85%</w:t>
            </w:r>
          </w:p>
        </w:tc>
        <w:tc>
          <w:tcPr>
            <w:tcW w:w="581" w:type="pct"/>
            <w:vAlign w:val="bottom"/>
          </w:tcPr>
          <w:p w:rsidR="00AA7C8E" w:rsidRPr="00B14F47" w:rsidRDefault="00AA7C8E" w:rsidP="003C2CDC">
            <w:pPr>
              <w:spacing w:after="0"/>
              <w:jc w:val="center"/>
              <w:rPr>
                <w:noProof/>
                <w:szCs w:val="24"/>
              </w:rPr>
            </w:pPr>
            <w:r w:rsidRPr="00B14F47">
              <w:rPr>
                <w:noProof/>
                <w:szCs w:val="24"/>
              </w:rPr>
              <w:t>21.31%</w:t>
            </w:r>
          </w:p>
        </w:tc>
        <w:tc>
          <w:tcPr>
            <w:tcW w:w="581" w:type="pct"/>
            <w:vAlign w:val="bottom"/>
          </w:tcPr>
          <w:p w:rsidR="00AA7C8E" w:rsidRPr="00B14F47" w:rsidRDefault="00AA7C8E" w:rsidP="003C2CDC">
            <w:pPr>
              <w:spacing w:after="0"/>
              <w:jc w:val="center"/>
              <w:rPr>
                <w:noProof/>
                <w:szCs w:val="24"/>
              </w:rPr>
            </w:pPr>
            <w:r w:rsidRPr="00B14F47">
              <w:rPr>
                <w:noProof/>
                <w:szCs w:val="24"/>
              </w:rPr>
              <w:t>9.26%</w:t>
            </w:r>
          </w:p>
        </w:tc>
        <w:tc>
          <w:tcPr>
            <w:tcW w:w="589" w:type="pct"/>
            <w:vAlign w:val="bottom"/>
          </w:tcPr>
          <w:p w:rsidR="00AA7C8E" w:rsidRPr="00B14F47" w:rsidRDefault="00AA7C8E" w:rsidP="003C2CDC">
            <w:pPr>
              <w:spacing w:after="0"/>
              <w:jc w:val="center"/>
              <w:rPr>
                <w:noProof/>
                <w:szCs w:val="24"/>
              </w:rPr>
            </w:pPr>
            <w:r w:rsidRPr="00B14F47">
              <w:rPr>
                <w:noProof/>
                <w:szCs w:val="24"/>
              </w:rPr>
              <w:t>4.07%</w:t>
            </w:r>
          </w:p>
        </w:tc>
        <w:tc>
          <w:tcPr>
            <w:tcW w:w="597" w:type="pct"/>
            <w:vAlign w:val="bottom"/>
          </w:tcPr>
          <w:p w:rsidR="00AA7C8E" w:rsidRPr="00B14F47" w:rsidRDefault="00AA7C8E" w:rsidP="003C2CDC">
            <w:pPr>
              <w:spacing w:after="0"/>
              <w:jc w:val="center"/>
              <w:rPr>
                <w:noProof/>
                <w:szCs w:val="24"/>
              </w:rPr>
            </w:pPr>
            <w:r w:rsidRPr="00B14F47">
              <w:rPr>
                <w:noProof/>
                <w:szCs w:val="24"/>
              </w:rPr>
              <w:t>6.81%</w:t>
            </w:r>
          </w:p>
        </w:tc>
      </w:tr>
    </w:tbl>
    <w:p w:rsidR="00AA7C8E" w:rsidRPr="00C5732F" w:rsidRDefault="00AA7C8E" w:rsidP="0081589C">
      <w:pPr>
        <w:spacing w:before="240"/>
      </w:pPr>
      <w:r>
        <w:rPr>
          <w:i/>
          <w:iCs/>
          <w:noProof/>
        </w:rPr>
        <w:tab/>
      </w:r>
      <w:r w:rsidRPr="00C5732F">
        <w:rPr>
          <w:i/>
        </w:rPr>
        <w:t>Source</w:t>
      </w:r>
      <w:r w:rsidRPr="00C5732F">
        <w:t>: 2007 Schools Survey, 2007</w:t>
      </w:r>
      <w:r>
        <w:t>.</w:t>
      </w:r>
    </w:p>
    <w:p w:rsidR="00AA7C8E" w:rsidRPr="00D151DB" w:rsidRDefault="00AA7C8E" w:rsidP="003F7A0E">
      <w:pPr>
        <w:pStyle w:val="Heading3"/>
        <w:rPr>
          <w:noProof/>
          <w:lang w:eastAsia="ja-JP"/>
        </w:rPr>
      </w:pPr>
      <w:r w:rsidRPr="00D151DB">
        <w:rPr>
          <w:noProof/>
          <w:lang w:eastAsia="ja-JP"/>
        </w:rPr>
        <w:t>Higher education</w:t>
      </w:r>
    </w:p>
    <w:p w:rsidR="00AA7C8E" w:rsidRPr="00D151DB" w:rsidRDefault="00AA7C8E" w:rsidP="003F7A0E">
      <w:pPr>
        <w:pStyle w:val="Heading4"/>
        <w:rPr>
          <w:noProof/>
          <w:lang w:eastAsia="ja-JP"/>
        </w:rPr>
      </w:pPr>
      <w:r w:rsidRPr="00D151DB">
        <w:rPr>
          <w:noProof/>
          <w:lang w:eastAsia="ja-JP"/>
        </w:rPr>
        <w:t>General information on higher education</w:t>
      </w:r>
    </w:p>
    <w:p w:rsidR="00AA7C8E" w:rsidRDefault="00AA7C8E" w:rsidP="003F7A0E">
      <w:pPr>
        <w:rPr>
          <w:noProof/>
          <w:szCs w:val="24"/>
          <w:lang w:eastAsia="ja-JP"/>
        </w:rPr>
      </w:pPr>
      <w:r>
        <w:rPr>
          <w:noProof/>
          <w:szCs w:val="24"/>
          <w:lang w:eastAsia="ja-JP"/>
        </w:rPr>
        <w:t>179.</w:t>
      </w:r>
      <w:r>
        <w:rPr>
          <w:noProof/>
          <w:szCs w:val="24"/>
          <w:lang w:eastAsia="ja-JP"/>
        </w:rPr>
        <w:tab/>
      </w:r>
      <w:r w:rsidRPr="00D151DB">
        <w:rPr>
          <w:noProof/>
          <w:szCs w:val="24"/>
          <w:lang w:eastAsia="ja-JP"/>
        </w:rPr>
        <w:t xml:space="preserve">After completing high school (Grade 12), students can apply for universities. According to the Law on Higher Education entered into force in 1989, higher education is defined as “universities and other higher educational institutions”. The draft legislation on higher education is ready for an approval by the National Assembly in 2008. It provides the same definition for higher education. University education includes courses for Bachelor’s, Master’s, and Doctoral degrees. Concerning postgraduate studies, courses were reintroduced only in 2006 after the war. As a pilot programme, the Master’s degree courses on literature in Dari and Pashto respectively are offered at the University of Kabul. In 2008, first students will be graduating with Master’s degree in literature in Dari and in Pashto respectively. From 2008, MoHE plans to offer additional Master’s degrees in law, economics, and science not only at the University of Kabul but also in other universities in provinces. </w:t>
      </w:r>
    </w:p>
    <w:p w:rsidR="00AA7C8E" w:rsidRDefault="00AA7C8E" w:rsidP="003F7A0E">
      <w:pPr>
        <w:rPr>
          <w:noProof/>
          <w:szCs w:val="24"/>
          <w:lang w:eastAsia="ja-JP"/>
        </w:rPr>
      </w:pPr>
      <w:r>
        <w:rPr>
          <w:noProof/>
          <w:szCs w:val="24"/>
          <w:lang w:eastAsia="ja-JP"/>
        </w:rPr>
        <w:t>180.</w:t>
      </w:r>
      <w:r>
        <w:rPr>
          <w:noProof/>
          <w:szCs w:val="24"/>
          <w:lang w:eastAsia="ja-JP"/>
        </w:rPr>
        <w:tab/>
      </w:r>
      <w:r w:rsidRPr="00D151DB">
        <w:rPr>
          <w:noProof/>
          <w:szCs w:val="24"/>
          <w:lang w:eastAsia="ja-JP"/>
        </w:rPr>
        <w:t>Afghanistan’s higher education system is going through fundamental changes after two decades of war during which almost all universities had to be closed down due to heavy infrastructural damages. The Government has constructed and rehabilitated university buildings in Herat, Balkh, Kandahar, and Jalalabad, as well as established new universities in Khost, Paktia, Bamyan, Baghlan, Takhar, and Fariab provinces since 2002. There are 19 universities open in the country as of 2007. There are other higher educational institutions, in the field of medical, nursing, technical, management and accounting, and agriculture that are administered by other relevant ministries, consisting of a total of 35 universities and higher educational institutions with 104 faculties. This report, however, explains the higher education system i</w:t>
      </w:r>
      <w:r>
        <w:rPr>
          <w:noProof/>
          <w:szCs w:val="24"/>
          <w:lang w:eastAsia="ja-JP"/>
        </w:rPr>
        <w:t>n 19 </w:t>
      </w:r>
      <w:r w:rsidRPr="00D151DB">
        <w:rPr>
          <w:noProof/>
          <w:szCs w:val="24"/>
          <w:lang w:eastAsia="ja-JP"/>
        </w:rPr>
        <w:t>universities under the MoHE, excluding other 16 higher educational institutions administrated by other ministries.</w:t>
      </w:r>
    </w:p>
    <w:p w:rsidR="00AA7C8E" w:rsidRPr="00D151DB" w:rsidRDefault="00AA7C8E" w:rsidP="003F7A0E">
      <w:pPr>
        <w:rPr>
          <w:noProof/>
          <w:szCs w:val="24"/>
          <w:lang w:eastAsia="ja-JP"/>
        </w:rPr>
      </w:pPr>
      <w:r>
        <w:rPr>
          <w:noProof/>
          <w:szCs w:val="24"/>
          <w:lang w:eastAsia="ja-JP"/>
        </w:rPr>
        <w:t>181.</w:t>
      </w:r>
      <w:r>
        <w:rPr>
          <w:noProof/>
          <w:szCs w:val="24"/>
          <w:lang w:eastAsia="ja-JP"/>
        </w:rPr>
        <w:tab/>
      </w:r>
      <w:r w:rsidRPr="00D151DB">
        <w:rPr>
          <w:noProof/>
          <w:szCs w:val="24"/>
          <w:lang w:eastAsia="ja-JP"/>
        </w:rPr>
        <w:t>In addition to the infrastructural problem, there is an issue of lack of sufficient number of qualified professors and lecturers in the country because majority of experienced professors and lecturers have migrated abroad. There are about 2,713 profess</w:t>
      </w:r>
      <w:r>
        <w:rPr>
          <w:noProof/>
          <w:szCs w:val="24"/>
          <w:lang w:eastAsia="ja-JP"/>
        </w:rPr>
        <w:t>ors and lectures teaching at 19 </w:t>
      </w:r>
      <w:r w:rsidRPr="00D151DB">
        <w:rPr>
          <w:noProof/>
          <w:szCs w:val="24"/>
          <w:lang w:eastAsia="ja-JP"/>
        </w:rPr>
        <w:t>universities under the MoHE in the country. The Government of Afghanistan makes efforts to increase the number of professors and teachers to more than 5,000 by the year 2011. Current range of monthly salaries for professors and lecturers are between USD 200 and USD</w:t>
      </w:r>
      <w:r>
        <w:rPr>
          <w:noProof/>
          <w:szCs w:val="24"/>
          <w:lang w:eastAsia="ja-JP"/>
        </w:rPr>
        <w:t xml:space="preserve"> </w:t>
      </w:r>
      <w:r w:rsidRPr="00D151DB">
        <w:rPr>
          <w:noProof/>
          <w:szCs w:val="24"/>
          <w:lang w:eastAsia="ja-JP"/>
        </w:rPr>
        <w:t>375. Due to a lack of qualified scholars in the country, most returnees from abroad with degrees from foreign universities are often appointed for professors and lecturers at the universities.</w:t>
      </w:r>
    </w:p>
    <w:p w:rsidR="00AA7C8E" w:rsidRPr="00D151DB" w:rsidRDefault="00AA7C8E" w:rsidP="003F7A0E">
      <w:pPr>
        <w:pStyle w:val="Heading4"/>
        <w:rPr>
          <w:noProof/>
          <w:lang w:eastAsia="ja-JP"/>
        </w:rPr>
      </w:pPr>
      <w:r w:rsidRPr="00D151DB">
        <w:rPr>
          <w:noProof/>
          <w:lang w:eastAsia="ja-JP"/>
        </w:rPr>
        <w:t>University entrance examinations</w:t>
      </w:r>
    </w:p>
    <w:p w:rsidR="00AA7C8E" w:rsidRDefault="00AA7C8E" w:rsidP="003F7A0E">
      <w:pPr>
        <w:rPr>
          <w:noProof/>
          <w:szCs w:val="24"/>
          <w:lang w:eastAsia="ja-JP"/>
        </w:rPr>
      </w:pPr>
      <w:r>
        <w:rPr>
          <w:noProof/>
          <w:szCs w:val="24"/>
          <w:lang w:eastAsia="ja-JP"/>
        </w:rPr>
        <w:t>182.</w:t>
      </w:r>
      <w:r>
        <w:rPr>
          <w:noProof/>
          <w:szCs w:val="24"/>
          <w:lang w:eastAsia="ja-JP"/>
        </w:rPr>
        <w:tab/>
      </w:r>
      <w:r w:rsidRPr="00D151DB">
        <w:rPr>
          <w:noProof/>
          <w:szCs w:val="24"/>
          <w:lang w:eastAsia="ja-JP"/>
        </w:rPr>
        <w:t xml:space="preserve">The number of eligible students cannot be admitted not because of their academic background but simply because there is not enough number of classrooms, professors, and lecturers. In 2006, the number of applicant for universities was almost four times higher than the number of admitted students not only because of competitive admission process but simply because of the limited physical capacities of universities to offer courses for more numbers of students. In 2007, the gap between the number of applicants and admitted students became smaller. </w:t>
      </w: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5"/>
        <w:gridCol w:w="2125"/>
      </w:tblGrid>
      <w:tr w:rsidR="00AA7C8E" w:rsidTr="003F7A0E">
        <w:trPr>
          <w:jc w:val="center"/>
        </w:trPr>
        <w:tc>
          <w:tcPr>
            <w:tcW w:w="5670" w:type="dxa"/>
            <w:gridSpan w:val="2"/>
            <w:tcBorders>
              <w:bottom w:val="single" w:sz="4" w:space="0" w:color="auto"/>
            </w:tcBorders>
          </w:tcPr>
          <w:p w:rsidR="00AA7C8E" w:rsidRDefault="00AA7C8E" w:rsidP="003F7A0E">
            <w:pPr>
              <w:spacing w:after="0"/>
              <w:jc w:val="center"/>
              <w:rPr>
                <w:noProof/>
                <w:szCs w:val="24"/>
                <w:lang w:eastAsia="ja-JP"/>
              </w:rPr>
            </w:pPr>
            <w:r w:rsidRPr="001A7B5F">
              <w:t>Year 2006</w:t>
            </w:r>
          </w:p>
        </w:tc>
      </w:tr>
      <w:tr w:rsidR="00AA7C8E" w:rsidTr="003F7A0E">
        <w:trPr>
          <w:jc w:val="center"/>
        </w:trPr>
        <w:tc>
          <w:tcPr>
            <w:tcW w:w="3545" w:type="dxa"/>
            <w:tcBorders>
              <w:bottom w:val="nil"/>
            </w:tcBorders>
          </w:tcPr>
          <w:p w:rsidR="00AA7C8E" w:rsidRDefault="00AA7C8E" w:rsidP="003F7A0E">
            <w:pPr>
              <w:spacing w:after="0"/>
              <w:rPr>
                <w:noProof/>
                <w:szCs w:val="24"/>
                <w:lang w:eastAsia="ja-JP"/>
              </w:rPr>
            </w:pPr>
            <w:r w:rsidRPr="00D151DB">
              <w:rPr>
                <w:noProof/>
                <w:szCs w:val="24"/>
                <w:lang w:eastAsia="ja-JP"/>
              </w:rPr>
              <w:t>Number of applicants</w:t>
            </w:r>
          </w:p>
        </w:tc>
        <w:tc>
          <w:tcPr>
            <w:tcW w:w="2125" w:type="dxa"/>
            <w:tcBorders>
              <w:bottom w:val="nil"/>
            </w:tcBorders>
          </w:tcPr>
          <w:p w:rsidR="00AA7C8E" w:rsidRDefault="00AA7C8E" w:rsidP="003F7A0E">
            <w:pPr>
              <w:spacing w:after="0"/>
              <w:ind w:right="600"/>
              <w:jc w:val="right"/>
              <w:rPr>
                <w:noProof/>
                <w:szCs w:val="24"/>
                <w:lang w:eastAsia="ja-JP"/>
              </w:rPr>
            </w:pPr>
            <w:r>
              <w:rPr>
                <w:noProof/>
                <w:szCs w:val="24"/>
                <w:lang w:eastAsia="ja-JP"/>
              </w:rPr>
              <w:t xml:space="preserve">57 </w:t>
            </w:r>
            <w:r w:rsidRPr="00D151DB">
              <w:rPr>
                <w:noProof/>
                <w:szCs w:val="24"/>
                <w:lang w:eastAsia="ja-JP"/>
              </w:rPr>
              <w:t>606</w:t>
            </w:r>
          </w:p>
        </w:tc>
      </w:tr>
      <w:tr w:rsidR="00AA7C8E" w:rsidTr="003F7A0E">
        <w:trPr>
          <w:jc w:val="center"/>
        </w:trPr>
        <w:tc>
          <w:tcPr>
            <w:tcW w:w="3545" w:type="dxa"/>
            <w:tcBorders>
              <w:top w:val="nil"/>
            </w:tcBorders>
          </w:tcPr>
          <w:p w:rsidR="00AA7C8E" w:rsidRDefault="00AA7C8E" w:rsidP="003F7A0E">
            <w:pPr>
              <w:spacing w:after="0"/>
              <w:rPr>
                <w:noProof/>
                <w:szCs w:val="24"/>
                <w:lang w:eastAsia="ja-JP"/>
              </w:rPr>
            </w:pPr>
            <w:r w:rsidRPr="00D151DB">
              <w:rPr>
                <w:noProof/>
                <w:szCs w:val="24"/>
                <w:lang w:eastAsia="ja-JP"/>
              </w:rPr>
              <w:t>Number of admitted students</w:t>
            </w:r>
          </w:p>
        </w:tc>
        <w:tc>
          <w:tcPr>
            <w:tcW w:w="2125" w:type="dxa"/>
            <w:tcBorders>
              <w:top w:val="nil"/>
            </w:tcBorders>
          </w:tcPr>
          <w:p w:rsidR="00AA7C8E" w:rsidRDefault="00AA7C8E" w:rsidP="003F7A0E">
            <w:pPr>
              <w:spacing w:after="0"/>
              <w:ind w:right="600"/>
              <w:jc w:val="right"/>
              <w:rPr>
                <w:noProof/>
                <w:szCs w:val="24"/>
                <w:lang w:eastAsia="ja-JP"/>
              </w:rPr>
            </w:pPr>
            <w:r>
              <w:rPr>
                <w:noProof/>
                <w:szCs w:val="24"/>
                <w:lang w:eastAsia="ja-JP"/>
              </w:rPr>
              <w:t xml:space="preserve">13 </w:t>
            </w:r>
            <w:r w:rsidRPr="00D151DB">
              <w:rPr>
                <w:noProof/>
                <w:szCs w:val="24"/>
                <w:lang w:eastAsia="ja-JP"/>
              </w:rPr>
              <w:t>500</w:t>
            </w:r>
          </w:p>
        </w:tc>
      </w:tr>
      <w:tr w:rsidR="00AA7C8E" w:rsidTr="003F7A0E">
        <w:trPr>
          <w:jc w:val="center"/>
        </w:trPr>
        <w:tc>
          <w:tcPr>
            <w:tcW w:w="5670" w:type="dxa"/>
            <w:gridSpan w:val="2"/>
            <w:tcBorders>
              <w:bottom w:val="single" w:sz="4" w:space="0" w:color="auto"/>
            </w:tcBorders>
          </w:tcPr>
          <w:p w:rsidR="00AA7C8E" w:rsidRPr="001A7B5F" w:rsidRDefault="00AA7C8E" w:rsidP="003F7A0E">
            <w:pPr>
              <w:spacing w:after="0"/>
              <w:jc w:val="center"/>
              <w:rPr>
                <w:noProof/>
                <w:szCs w:val="24"/>
                <w:lang w:eastAsia="ja-JP"/>
              </w:rPr>
            </w:pPr>
            <w:r w:rsidRPr="001A7B5F">
              <w:rPr>
                <w:noProof/>
                <w:szCs w:val="24"/>
                <w:lang w:eastAsia="ja-JP"/>
              </w:rPr>
              <w:t>Year 2007</w:t>
            </w:r>
          </w:p>
        </w:tc>
      </w:tr>
      <w:tr w:rsidR="00AA7C8E" w:rsidTr="003F7A0E">
        <w:trPr>
          <w:jc w:val="center"/>
        </w:trPr>
        <w:tc>
          <w:tcPr>
            <w:tcW w:w="3545" w:type="dxa"/>
            <w:tcBorders>
              <w:bottom w:val="nil"/>
            </w:tcBorders>
          </w:tcPr>
          <w:p w:rsidR="00AA7C8E" w:rsidRDefault="00AA7C8E" w:rsidP="003F7A0E">
            <w:pPr>
              <w:spacing w:after="0"/>
              <w:rPr>
                <w:noProof/>
                <w:szCs w:val="24"/>
                <w:lang w:eastAsia="ja-JP"/>
              </w:rPr>
            </w:pPr>
            <w:r w:rsidRPr="00D151DB">
              <w:rPr>
                <w:noProof/>
                <w:szCs w:val="24"/>
                <w:lang w:eastAsia="ja-JP"/>
              </w:rPr>
              <w:t>Number of applicants</w:t>
            </w:r>
          </w:p>
        </w:tc>
        <w:tc>
          <w:tcPr>
            <w:tcW w:w="2125" w:type="dxa"/>
            <w:tcBorders>
              <w:bottom w:val="nil"/>
            </w:tcBorders>
          </w:tcPr>
          <w:p w:rsidR="00AA7C8E" w:rsidRDefault="00AA7C8E" w:rsidP="003F7A0E">
            <w:pPr>
              <w:spacing w:after="0"/>
              <w:ind w:right="600"/>
              <w:jc w:val="right"/>
              <w:rPr>
                <w:noProof/>
                <w:szCs w:val="24"/>
                <w:lang w:eastAsia="ja-JP"/>
              </w:rPr>
            </w:pPr>
            <w:r>
              <w:rPr>
                <w:noProof/>
                <w:szCs w:val="24"/>
                <w:lang w:eastAsia="ja-JP"/>
              </w:rPr>
              <w:t xml:space="preserve">52 </w:t>
            </w:r>
            <w:r w:rsidRPr="00D151DB">
              <w:rPr>
                <w:noProof/>
                <w:szCs w:val="24"/>
                <w:lang w:eastAsia="ja-JP"/>
              </w:rPr>
              <w:t>500</w:t>
            </w:r>
          </w:p>
        </w:tc>
      </w:tr>
      <w:tr w:rsidR="00AA7C8E" w:rsidTr="003F7A0E">
        <w:trPr>
          <w:jc w:val="center"/>
        </w:trPr>
        <w:tc>
          <w:tcPr>
            <w:tcW w:w="3545" w:type="dxa"/>
            <w:tcBorders>
              <w:top w:val="nil"/>
            </w:tcBorders>
          </w:tcPr>
          <w:p w:rsidR="00AA7C8E" w:rsidRDefault="00AA7C8E" w:rsidP="003F7A0E">
            <w:pPr>
              <w:spacing w:after="0"/>
              <w:rPr>
                <w:noProof/>
                <w:szCs w:val="24"/>
                <w:lang w:eastAsia="ja-JP"/>
              </w:rPr>
            </w:pPr>
            <w:r w:rsidRPr="00D151DB">
              <w:rPr>
                <w:noProof/>
                <w:szCs w:val="24"/>
                <w:lang w:eastAsia="ja-JP"/>
              </w:rPr>
              <w:t>Number of admitted students</w:t>
            </w:r>
          </w:p>
        </w:tc>
        <w:tc>
          <w:tcPr>
            <w:tcW w:w="2125" w:type="dxa"/>
            <w:tcBorders>
              <w:top w:val="nil"/>
            </w:tcBorders>
          </w:tcPr>
          <w:p w:rsidR="00AA7C8E" w:rsidRPr="00D151DB" w:rsidRDefault="00AA7C8E" w:rsidP="003F7A0E">
            <w:pPr>
              <w:spacing w:after="0"/>
              <w:ind w:right="600"/>
              <w:jc w:val="right"/>
              <w:rPr>
                <w:noProof/>
                <w:szCs w:val="24"/>
                <w:lang w:eastAsia="ja-JP"/>
              </w:rPr>
            </w:pPr>
            <w:r>
              <w:rPr>
                <w:noProof/>
                <w:szCs w:val="24"/>
                <w:lang w:eastAsia="ja-JP"/>
              </w:rPr>
              <w:t xml:space="preserve">17 </w:t>
            </w:r>
            <w:r w:rsidRPr="00D151DB">
              <w:rPr>
                <w:noProof/>
                <w:szCs w:val="24"/>
                <w:lang w:eastAsia="ja-JP"/>
              </w:rPr>
              <w:t>000</w:t>
            </w:r>
          </w:p>
        </w:tc>
      </w:tr>
    </w:tbl>
    <w:p w:rsidR="00AA7C8E" w:rsidRDefault="00AA7C8E" w:rsidP="003C2CDC">
      <w:pPr>
        <w:spacing w:before="240"/>
        <w:rPr>
          <w:noProof/>
          <w:szCs w:val="24"/>
          <w:lang w:eastAsia="ja-JP"/>
        </w:rPr>
      </w:pPr>
      <w:r>
        <w:rPr>
          <w:noProof/>
          <w:szCs w:val="24"/>
          <w:lang w:eastAsia="ja-JP"/>
        </w:rPr>
        <w:t>183.</w:t>
      </w:r>
      <w:r>
        <w:rPr>
          <w:noProof/>
          <w:szCs w:val="24"/>
          <w:lang w:eastAsia="ja-JP"/>
        </w:rPr>
        <w:tab/>
      </w:r>
      <w:r w:rsidRPr="00D151DB">
        <w:rPr>
          <w:noProof/>
          <w:szCs w:val="24"/>
          <w:lang w:eastAsia="ja-JP"/>
        </w:rPr>
        <w:t>When universities and other institutions for higher education were reopened in 2002, approximately 4,000 students were admitted and registered. After six years, the total number of university students increased to 50,000 in 2006. Registration of student usually starts in 1</w:t>
      </w:r>
      <w:r w:rsidRPr="00D151DB">
        <w:rPr>
          <w:noProof/>
          <w:szCs w:val="24"/>
          <w:vertAlign w:val="superscript"/>
          <w:lang w:eastAsia="ja-JP"/>
        </w:rPr>
        <w:t>st</w:t>
      </w:r>
      <w:r w:rsidRPr="00D151DB">
        <w:rPr>
          <w:noProof/>
          <w:szCs w:val="24"/>
          <w:lang w:eastAsia="ja-JP"/>
        </w:rPr>
        <w:t xml:space="preserve"> of Asad (21 July) and continues to the end of Dalwa (February). Since 2006, the registration of university applicants is computerized and has improved dram</w:t>
      </w:r>
      <w:r w:rsidR="002D267A">
        <w:rPr>
          <w:noProof/>
          <w:szCs w:val="24"/>
          <w:lang w:eastAsia="ja-JP"/>
        </w:rPr>
        <w:t xml:space="preserve">atically the work of MoHE. In </w:t>
      </w:r>
      <w:r w:rsidRPr="00D151DB">
        <w:rPr>
          <w:noProof/>
          <w:szCs w:val="24"/>
          <w:lang w:eastAsia="ja-JP"/>
        </w:rPr>
        <w:t>2007, the general university entrance examinations were held in the following nineteen zones where universities were located:</w:t>
      </w:r>
    </w:p>
    <w:p w:rsidR="00AA7C8E" w:rsidRPr="00006077" w:rsidRDefault="00AA7C8E" w:rsidP="003C2CDC">
      <w:pPr>
        <w:rPr>
          <w:noProof/>
          <w:szCs w:val="24"/>
          <w:lang w:eastAsia="ja-JP"/>
        </w:rPr>
      </w:pPr>
      <w:r>
        <w:rPr>
          <w:noProof/>
          <w:szCs w:val="24"/>
          <w:lang w:eastAsia="ja-JP"/>
        </w:rPr>
        <w:tab/>
      </w:r>
      <w:r w:rsidRPr="00006077">
        <w:rPr>
          <w:noProof/>
          <w:szCs w:val="24"/>
          <w:lang w:eastAsia="ja-JP"/>
        </w:rPr>
        <w:t>1.</w:t>
      </w:r>
      <w:r w:rsidRPr="00006077">
        <w:rPr>
          <w:noProof/>
          <w:szCs w:val="24"/>
          <w:lang w:eastAsia="ja-JP"/>
        </w:rPr>
        <w:tab/>
        <w:t>Kabul: Kabul City, including its suburb, Maidan, Wardag, and Logar provinces</w:t>
      </w:r>
    </w:p>
    <w:p w:rsidR="00AA7C8E" w:rsidRPr="00006077" w:rsidRDefault="00AA7C8E" w:rsidP="003C2CDC">
      <w:pPr>
        <w:rPr>
          <w:noProof/>
          <w:szCs w:val="24"/>
          <w:lang w:eastAsia="ja-JP"/>
        </w:rPr>
      </w:pPr>
      <w:r>
        <w:rPr>
          <w:noProof/>
          <w:szCs w:val="24"/>
          <w:lang w:eastAsia="ja-JP"/>
        </w:rPr>
        <w:tab/>
      </w:r>
      <w:r w:rsidRPr="00006077">
        <w:rPr>
          <w:noProof/>
          <w:szCs w:val="24"/>
          <w:lang w:eastAsia="ja-JP"/>
        </w:rPr>
        <w:t>2.</w:t>
      </w:r>
      <w:r w:rsidRPr="00006077">
        <w:rPr>
          <w:noProof/>
          <w:szCs w:val="24"/>
          <w:lang w:eastAsia="ja-JP"/>
        </w:rPr>
        <w:tab/>
        <w:t>Nangarhar: Nangarhar and Kunar, Laghman, and Nurestan provinces</w:t>
      </w:r>
    </w:p>
    <w:p w:rsidR="00AA7C8E" w:rsidRPr="00006077" w:rsidRDefault="00AA7C8E" w:rsidP="003C2CDC">
      <w:pPr>
        <w:rPr>
          <w:noProof/>
          <w:szCs w:val="24"/>
          <w:lang w:eastAsia="ja-JP"/>
        </w:rPr>
      </w:pPr>
      <w:r>
        <w:rPr>
          <w:noProof/>
          <w:szCs w:val="24"/>
          <w:lang w:eastAsia="ja-JP"/>
        </w:rPr>
        <w:tab/>
      </w:r>
      <w:r w:rsidRPr="00006077">
        <w:rPr>
          <w:noProof/>
          <w:szCs w:val="24"/>
          <w:lang w:eastAsia="ja-JP"/>
        </w:rPr>
        <w:t>3.</w:t>
      </w:r>
      <w:r w:rsidRPr="00006077">
        <w:rPr>
          <w:noProof/>
          <w:szCs w:val="24"/>
          <w:lang w:eastAsia="ja-JP"/>
        </w:rPr>
        <w:tab/>
        <w:t>Bamyan: Bamiian and Daikondi provinces</w:t>
      </w:r>
    </w:p>
    <w:p w:rsidR="00AA7C8E" w:rsidRPr="00006077" w:rsidRDefault="00AA7C8E" w:rsidP="003C2CDC">
      <w:pPr>
        <w:rPr>
          <w:noProof/>
          <w:szCs w:val="24"/>
          <w:lang w:eastAsia="ja-JP"/>
        </w:rPr>
      </w:pPr>
      <w:r>
        <w:rPr>
          <w:noProof/>
          <w:szCs w:val="24"/>
          <w:lang w:eastAsia="ja-JP"/>
        </w:rPr>
        <w:tab/>
      </w:r>
      <w:r w:rsidRPr="00006077">
        <w:rPr>
          <w:noProof/>
          <w:szCs w:val="24"/>
          <w:lang w:eastAsia="ja-JP"/>
        </w:rPr>
        <w:t>4.</w:t>
      </w:r>
      <w:r w:rsidRPr="00006077">
        <w:rPr>
          <w:noProof/>
          <w:szCs w:val="24"/>
          <w:lang w:eastAsia="ja-JP"/>
        </w:rPr>
        <w:tab/>
        <w:t>Koncuz: Konkuz province</w:t>
      </w:r>
    </w:p>
    <w:p w:rsidR="00AA7C8E" w:rsidRPr="00006077" w:rsidRDefault="00AA7C8E" w:rsidP="003C2CDC">
      <w:pPr>
        <w:rPr>
          <w:noProof/>
          <w:szCs w:val="24"/>
          <w:lang w:eastAsia="ja-JP"/>
        </w:rPr>
      </w:pPr>
      <w:r>
        <w:rPr>
          <w:noProof/>
          <w:szCs w:val="24"/>
          <w:lang w:eastAsia="ja-JP"/>
        </w:rPr>
        <w:tab/>
      </w:r>
      <w:r w:rsidRPr="00006077">
        <w:rPr>
          <w:noProof/>
          <w:szCs w:val="24"/>
          <w:lang w:eastAsia="ja-JP"/>
        </w:rPr>
        <w:t>5.</w:t>
      </w:r>
      <w:r w:rsidRPr="00006077">
        <w:rPr>
          <w:noProof/>
          <w:szCs w:val="24"/>
          <w:lang w:eastAsia="ja-JP"/>
        </w:rPr>
        <w:tab/>
        <w:t>Parwan: Parwan, Kapisa, and Panjsher provinces</w:t>
      </w:r>
    </w:p>
    <w:p w:rsidR="00AA7C8E" w:rsidRPr="00006077" w:rsidRDefault="00AA7C8E" w:rsidP="003C2CDC">
      <w:pPr>
        <w:rPr>
          <w:noProof/>
          <w:szCs w:val="24"/>
          <w:lang w:eastAsia="ja-JP"/>
        </w:rPr>
      </w:pPr>
      <w:r>
        <w:rPr>
          <w:noProof/>
          <w:szCs w:val="24"/>
          <w:lang w:eastAsia="ja-JP"/>
        </w:rPr>
        <w:tab/>
      </w:r>
      <w:r w:rsidRPr="00006077">
        <w:rPr>
          <w:noProof/>
          <w:szCs w:val="24"/>
          <w:lang w:eastAsia="ja-JP"/>
        </w:rPr>
        <w:t>6.</w:t>
      </w:r>
      <w:r w:rsidRPr="00006077">
        <w:rPr>
          <w:noProof/>
          <w:szCs w:val="24"/>
          <w:lang w:eastAsia="ja-JP"/>
        </w:rPr>
        <w:tab/>
        <w:t>Ghazni: Ghazni and Paktika provinces</w:t>
      </w:r>
    </w:p>
    <w:p w:rsidR="00AA7C8E" w:rsidRPr="00006077" w:rsidRDefault="003C2CDC" w:rsidP="003C2CDC">
      <w:pPr>
        <w:rPr>
          <w:noProof/>
          <w:szCs w:val="24"/>
          <w:lang w:eastAsia="ja-JP"/>
        </w:rPr>
      </w:pPr>
      <w:r>
        <w:rPr>
          <w:noProof/>
          <w:szCs w:val="24"/>
          <w:lang w:eastAsia="ja-JP"/>
        </w:rPr>
        <w:br w:type="page"/>
      </w:r>
      <w:r w:rsidR="00AA7C8E">
        <w:rPr>
          <w:noProof/>
          <w:szCs w:val="24"/>
          <w:lang w:eastAsia="ja-JP"/>
        </w:rPr>
        <w:tab/>
      </w:r>
      <w:r w:rsidR="00AA7C8E" w:rsidRPr="00006077">
        <w:rPr>
          <w:noProof/>
          <w:szCs w:val="24"/>
          <w:lang w:eastAsia="ja-JP"/>
        </w:rPr>
        <w:t>7.</w:t>
      </w:r>
      <w:r w:rsidR="00AA7C8E" w:rsidRPr="00006077">
        <w:rPr>
          <w:noProof/>
          <w:szCs w:val="24"/>
          <w:lang w:eastAsia="ja-JP"/>
        </w:rPr>
        <w:tab/>
        <w:t>Balkh: Balkh and Samangan provinces</w:t>
      </w:r>
    </w:p>
    <w:p w:rsidR="00AA7C8E" w:rsidRPr="00006077" w:rsidRDefault="00AA7C8E" w:rsidP="003C2CDC">
      <w:pPr>
        <w:rPr>
          <w:noProof/>
          <w:szCs w:val="24"/>
          <w:lang w:eastAsia="ja-JP"/>
        </w:rPr>
      </w:pPr>
      <w:r>
        <w:rPr>
          <w:noProof/>
          <w:szCs w:val="24"/>
          <w:lang w:eastAsia="ja-JP"/>
        </w:rPr>
        <w:tab/>
        <w:t>8.</w:t>
      </w:r>
      <w:r>
        <w:rPr>
          <w:noProof/>
          <w:szCs w:val="24"/>
          <w:lang w:eastAsia="ja-JP"/>
        </w:rPr>
        <w:tab/>
        <w:t>Khost: Khost province</w:t>
      </w:r>
    </w:p>
    <w:p w:rsidR="00AA7C8E" w:rsidRPr="00006077" w:rsidRDefault="00AA7C8E" w:rsidP="003C2CDC">
      <w:pPr>
        <w:rPr>
          <w:noProof/>
          <w:szCs w:val="24"/>
          <w:lang w:eastAsia="ja-JP"/>
        </w:rPr>
      </w:pPr>
      <w:r>
        <w:rPr>
          <w:noProof/>
          <w:szCs w:val="24"/>
          <w:lang w:eastAsia="ja-JP"/>
        </w:rPr>
        <w:tab/>
      </w:r>
      <w:r w:rsidRPr="00006077">
        <w:rPr>
          <w:noProof/>
          <w:szCs w:val="24"/>
          <w:lang w:eastAsia="ja-JP"/>
        </w:rPr>
        <w:t>9.</w:t>
      </w:r>
      <w:r w:rsidRPr="00006077">
        <w:rPr>
          <w:noProof/>
          <w:szCs w:val="24"/>
          <w:lang w:eastAsia="ja-JP"/>
        </w:rPr>
        <w:tab/>
        <w:t>Kandahar: Kandahar, Helmand, Zabol, and Urozgan provinces</w:t>
      </w:r>
    </w:p>
    <w:p w:rsidR="00AA7C8E" w:rsidRPr="00006077" w:rsidRDefault="00AA7C8E" w:rsidP="003C2CDC">
      <w:pPr>
        <w:rPr>
          <w:noProof/>
          <w:szCs w:val="24"/>
          <w:lang w:eastAsia="ja-JP"/>
        </w:rPr>
      </w:pPr>
      <w:r>
        <w:rPr>
          <w:noProof/>
          <w:szCs w:val="24"/>
          <w:lang w:eastAsia="ja-JP"/>
        </w:rPr>
        <w:tab/>
      </w:r>
      <w:r w:rsidRPr="00006077">
        <w:rPr>
          <w:noProof/>
          <w:szCs w:val="24"/>
          <w:lang w:eastAsia="ja-JP"/>
        </w:rPr>
        <w:t>10.</w:t>
      </w:r>
      <w:r w:rsidRPr="00006077">
        <w:rPr>
          <w:noProof/>
          <w:szCs w:val="24"/>
          <w:lang w:eastAsia="ja-JP"/>
        </w:rPr>
        <w:tab/>
        <w:t>Herat: Herat and Badghis provinces</w:t>
      </w:r>
    </w:p>
    <w:p w:rsidR="00AA7C8E" w:rsidRPr="00006077" w:rsidRDefault="00AA7C8E" w:rsidP="003C2CDC">
      <w:pPr>
        <w:rPr>
          <w:noProof/>
          <w:szCs w:val="24"/>
          <w:lang w:eastAsia="ja-JP"/>
        </w:rPr>
      </w:pPr>
      <w:r>
        <w:rPr>
          <w:noProof/>
          <w:szCs w:val="24"/>
          <w:lang w:eastAsia="ja-JP"/>
        </w:rPr>
        <w:tab/>
      </w:r>
      <w:r w:rsidRPr="00006077">
        <w:rPr>
          <w:noProof/>
          <w:szCs w:val="24"/>
          <w:lang w:eastAsia="ja-JP"/>
        </w:rPr>
        <w:t>11.</w:t>
      </w:r>
      <w:r w:rsidRPr="00006077">
        <w:rPr>
          <w:noProof/>
          <w:szCs w:val="24"/>
          <w:lang w:eastAsia="ja-JP"/>
        </w:rPr>
        <w:tab/>
        <w:t>Badakhshan: Badakhshan province</w:t>
      </w:r>
    </w:p>
    <w:p w:rsidR="00AA7C8E" w:rsidRPr="00006077" w:rsidRDefault="00AA7C8E" w:rsidP="003C2CDC">
      <w:pPr>
        <w:rPr>
          <w:noProof/>
          <w:szCs w:val="24"/>
          <w:lang w:eastAsia="ja-JP"/>
        </w:rPr>
      </w:pPr>
      <w:r>
        <w:rPr>
          <w:noProof/>
          <w:szCs w:val="24"/>
          <w:lang w:eastAsia="ja-JP"/>
        </w:rPr>
        <w:tab/>
      </w:r>
      <w:r w:rsidRPr="00006077">
        <w:rPr>
          <w:noProof/>
          <w:szCs w:val="24"/>
          <w:lang w:eastAsia="ja-JP"/>
        </w:rPr>
        <w:t>12.</w:t>
      </w:r>
      <w:r w:rsidRPr="00006077">
        <w:rPr>
          <w:noProof/>
          <w:szCs w:val="24"/>
          <w:lang w:eastAsia="ja-JP"/>
        </w:rPr>
        <w:tab/>
        <w:t>Takhar: Takhar province</w:t>
      </w:r>
    </w:p>
    <w:p w:rsidR="00AA7C8E" w:rsidRPr="00006077" w:rsidRDefault="00AA7C8E" w:rsidP="003C2CDC">
      <w:pPr>
        <w:rPr>
          <w:noProof/>
          <w:szCs w:val="24"/>
          <w:lang w:eastAsia="ja-JP"/>
        </w:rPr>
      </w:pPr>
      <w:r>
        <w:rPr>
          <w:noProof/>
          <w:szCs w:val="24"/>
          <w:lang w:eastAsia="ja-JP"/>
        </w:rPr>
        <w:tab/>
      </w:r>
      <w:r w:rsidRPr="00006077">
        <w:rPr>
          <w:noProof/>
          <w:szCs w:val="24"/>
          <w:lang w:eastAsia="ja-JP"/>
        </w:rPr>
        <w:t>13.</w:t>
      </w:r>
      <w:r w:rsidRPr="00006077">
        <w:rPr>
          <w:noProof/>
          <w:szCs w:val="24"/>
          <w:lang w:eastAsia="ja-JP"/>
        </w:rPr>
        <w:tab/>
        <w:t>Ghowr: Ghowr province</w:t>
      </w:r>
    </w:p>
    <w:p w:rsidR="00AA7C8E" w:rsidRPr="00006077" w:rsidRDefault="00AA7C8E" w:rsidP="003C2CDC">
      <w:pPr>
        <w:rPr>
          <w:noProof/>
          <w:szCs w:val="24"/>
          <w:lang w:eastAsia="ja-JP"/>
        </w:rPr>
      </w:pPr>
      <w:r>
        <w:rPr>
          <w:noProof/>
          <w:szCs w:val="24"/>
          <w:lang w:eastAsia="ja-JP"/>
        </w:rPr>
        <w:tab/>
      </w:r>
      <w:r w:rsidRPr="00006077">
        <w:rPr>
          <w:noProof/>
          <w:szCs w:val="24"/>
          <w:lang w:eastAsia="ja-JP"/>
        </w:rPr>
        <w:t>14.</w:t>
      </w:r>
      <w:r w:rsidRPr="00006077">
        <w:rPr>
          <w:noProof/>
          <w:szCs w:val="24"/>
          <w:lang w:eastAsia="ja-JP"/>
        </w:rPr>
        <w:tab/>
        <w:t>Farah: Farah and Nimroz provinces</w:t>
      </w:r>
    </w:p>
    <w:p w:rsidR="00AA7C8E" w:rsidRPr="00006077" w:rsidRDefault="00AA7C8E" w:rsidP="003C2CDC">
      <w:pPr>
        <w:rPr>
          <w:noProof/>
          <w:szCs w:val="24"/>
          <w:lang w:eastAsia="ja-JP"/>
        </w:rPr>
      </w:pPr>
      <w:r>
        <w:rPr>
          <w:noProof/>
          <w:szCs w:val="24"/>
          <w:lang w:eastAsia="ja-JP"/>
        </w:rPr>
        <w:tab/>
      </w:r>
      <w:r w:rsidRPr="00006077">
        <w:rPr>
          <w:noProof/>
          <w:szCs w:val="24"/>
          <w:lang w:eastAsia="ja-JP"/>
        </w:rPr>
        <w:t>15.</w:t>
      </w:r>
      <w:r w:rsidRPr="00006077">
        <w:rPr>
          <w:noProof/>
          <w:szCs w:val="24"/>
          <w:lang w:eastAsia="ja-JP"/>
        </w:rPr>
        <w:tab/>
        <w:t>Jawzjan: Jawzjan and Sar-e-Pol provinces</w:t>
      </w:r>
    </w:p>
    <w:p w:rsidR="00AA7C8E" w:rsidRPr="00006077" w:rsidRDefault="00AA7C8E" w:rsidP="003C2CDC">
      <w:pPr>
        <w:rPr>
          <w:noProof/>
          <w:szCs w:val="24"/>
          <w:lang w:eastAsia="ja-JP"/>
        </w:rPr>
      </w:pPr>
      <w:r>
        <w:rPr>
          <w:noProof/>
          <w:szCs w:val="24"/>
          <w:lang w:eastAsia="ja-JP"/>
        </w:rPr>
        <w:tab/>
      </w:r>
      <w:r w:rsidRPr="00006077">
        <w:rPr>
          <w:noProof/>
          <w:szCs w:val="24"/>
          <w:lang w:eastAsia="ja-JP"/>
        </w:rPr>
        <w:t>16.</w:t>
      </w:r>
      <w:r w:rsidRPr="00006077">
        <w:rPr>
          <w:noProof/>
          <w:szCs w:val="24"/>
          <w:lang w:eastAsia="ja-JP"/>
        </w:rPr>
        <w:tab/>
        <w:t>Faryab: Faryab province</w:t>
      </w:r>
    </w:p>
    <w:p w:rsidR="00AA7C8E" w:rsidRPr="00006077" w:rsidRDefault="00AA7C8E" w:rsidP="003C2CDC">
      <w:pPr>
        <w:rPr>
          <w:noProof/>
          <w:szCs w:val="24"/>
          <w:lang w:eastAsia="ja-JP"/>
        </w:rPr>
      </w:pPr>
      <w:r>
        <w:rPr>
          <w:noProof/>
          <w:szCs w:val="24"/>
          <w:lang w:eastAsia="ja-JP"/>
        </w:rPr>
        <w:tab/>
      </w:r>
      <w:r w:rsidRPr="00006077">
        <w:rPr>
          <w:noProof/>
          <w:szCs w:val="24"/>
          <w:lang w:eastAsia="ja-JP"/>
        </w:rPr>
        <w:t>17.</w:t>
      </w:r>
      <w:r w:rsidRPr="00006077">
        <w:rPr>
          <w:noProof/>
          <w:szCs w:val="24"/>
          <w:lang w:eastAsia="ja-JP"/>
        </w:rPr>
        <w:tab/>
        <w:t>Sheghnan: Badakhshan province</w:t>
      </w:r>
    </w:p>
    <w:p w:rsidR="00AA7C8E" w:rsidRPr="00006077" w:rsidRDefault="00AA7C8E" w:rsidP="003C2CDC">
      <w:pPr>
        <w:rPr>
          <w:noProof/>
          <w:szCs w:val="24"/>
          <w:lang w:eastAsia="ja-JP"/>
        </w:rPr>
      </w:pPr>
      <w:r>
        <w:rPr>
          <w:noProof/>
          <w:szCs w:val="24"/>
          <w:lang w:eastAsia="ja-JP"/>
        </w:rPr>
        <w:tab/>
      </w:r>
      <w:r w:rsidRPr="00006077">
        <w:rPr>
          <w:noProof/>
          <w:szCs w:val="24"/>
          <w:lang w:eastAsia="ja-JP"/>
        </w:rPr>
        <w:t>18.</w:t>
      </w:r>
      <w:r w:rsidRPr="00006077">
        <w:rPr>
          <w:noProof/>
          <w:szCs w:val="24"/>
          <w:lang w:eastAsia="ja-JP"/>
        </w:rPr>
        <w:tab/>
        <w:t>Baghlan: Baghlan province</w:t>
      </w:r>
    </w:p>
    <w:p w:rsidR="00AA7C8E" w:rsidRPr="00006077" w:rsidRDefault="00AA7C8E" w:rsidP="00484847">
      <w:pPr>
        <w:rPr>
          <w:noProof/>
          <w:szCs w:val="24"/>
          <w:lang w:eastAsia="ja-JP"/>
        </w:rPr>
      </w:pPr>
      <w:r>
        <w:rPr>
          <w:noProof/>
          <w:szCs w:val="24"/>
          <w:lang w:eastAsia="ja-JP"/>
        </w:rPr>
        <w:tab/>
      </w:r>
      <w:r w:rsidRPr="00006077">
        <w:rPr>
          <w:noProof/>
          <w:szCs w:val="24"/>
          <w:lang w:eastAsia="ja-JP"/>
        </w:rPr>
        <w:t>19.</w:t>
      </w:r>
      <w:r w:rsidRPr="00006077">
        <w:rPr>
          <w:noProof/>
          <w:szCs w:val="24"/>
          <w:lang w:eastAsia="ja-JP"/>
        </w:rPr>
        <w:tab/>
        <w:t>Paktia: Paktia province</w:t>
      </w:r>
    </w:p>
    <w:p w:rsidR="00AA7C8E" w:rsidRPr="00D151DB" w:rsidRDefault="00AA7C8E" w:rsidP="003F7A0E">
      <w:pPr>
        <w:rPr>
          <w:noProof/>
          <w:szCs w:val="24"/>
          <w:lang w:eastAsia="ja-JP"/>
        </w:rPr>
      </w:pPr>
      <w:r>
        <w:rPr>
          <w:noProof/>
          <w:szCs w:val="24"/>
          <w:lang w:eastAsia="ja-JP"/>
        </w:rPr>
        <w:t>184.</w:t>
      </w:r>
      <w:r>
        <w:rPr>
          <w:noProof/>
          <w:szCs w:val="24"/>
          <w:lang w:eastAsia="ja-JP"/>
        </w:rPr>
        <w:tab/>
      </w:r>
      <w:r w:rsidRPr="00D151DB">
        <w:rPr>
          <w:noProof/>
          <w:szCs w:val="24"/>
          <w:lang w:eastAsia="ja-JP"/>
        </w:rPr>
        <w:t xml:space="preserve">For those who could not participate in general entrance examinations can participate in the second-round of entrance examinations. There are seven zones, including Kabul, Balkh, Kandahar, Herat, Nangarhar, Kundoz, and Badakhshan. Similar to the registration of students, examination scores and results are computerised and administered by the Committee on University Entrance Examinations under MoHE, enabling to produce precise results in a timely manner. The examination results are announced through media in the beginning of Hamal (March) every year. They are also available on the website of the MoHE. In order to meet with growing number of students, the Government of Afghanistan </w:t>
      </w:r>
      <w:r>
        <w:rPr>
          <w:noProof/>
          <w:szCs w:val="24"/>
          <w:lang w:eastAsia="ja-JP"/>
        </w:rPr>
        <w:t>sets a target: By 2011, 108,000 </w:t>
      </w:r>
      <w:r w:rsidRPr="00D151DB">
        <w:rPr>
          <w:noProof/>
          <w:szCs w:val="24"/>
          <w:lang w:eastAsia="ja-JP"/>
        </w:rPr>
        <w:t>students will have an access to university education, which</w:t>
      </w:r>
      <w:r>
        <w:rPr>
          <w:noProof/>
          <w:szCs w:val="24"/>
          <w:lang w:eastAsia="ja-JP"/>
        </w:rPr>
        <w:t xml:space="preserve"> is eight times larger than the </w:t>
      </w:r>
      <w:r w:rsidRPr="00D151DB">
        <w:rPr>
          <w:noProof/>
          <w:szCs w:val="24"/>
          <w:lang w:eastAsia="ja-JP"/>
        </w:rPr>
        <w:t>current number of students. The Government is currently accelerating the process of expanding physical and teaching capacities of universities.</w:t>
      </w:r>
    </w:p>
    <w:p w:rsidR="00AA7C8E" w:rsidRPr="00D151DB" w:rsidRDefault="00AA7C8E" w:rsidP="003F7A0E">
      <w:pPr>
        <w:pStyle w:val="Heading4"/>
        <w:rPr>
          <w:noProof/>
          <w:lang w:eastAsia="ja-JP"/>
        </w:rPr>
      </w:pPr>
      <w:r w:rsidRPr="00D151DB">
        <w:rPr>
          <w:noProof/>
          <w:lang w:eastAsia="ja-JP"/>
        </w:rPr>
        <w:t>University tuitions</w:t>
      </w:r>
    </w:p>
    <w:p w:rsidR="00AA7C8E" w:rsidRPr="00D151DB" w:rsidRDefault="00AA7C8E" w:rsidP="003F7A0E">
      <w:pPr>
        <w:rPr>
          <w:noProof/>
          <w:szCs w:val="24"/>
          <w:lang w:eastAsia="ja-JP"/>
        </w:rPr>
      </w:pPr>
      <w:r>
        <w:rPr>
          <w:noProof/>
          <w:szCs w:val="24"/>
          <w:lang w:eastAsia="ja-JP"/>
        </w:rPr>
        <w:t>185.</w:t>
      </w:r>
      <w:r>
        <w:rPr>
          <w:noProof/>
          <w:szCs w:val="24"/>
          <w:lang w:eastAsia="ja-JP"/>
        </w:rPr>
        <w:tab/>
      </w:r>
      <w:r w:rsidRPr="00D151DB">
        <w:rPr>
          <w:noProof/>
          <w:szCs w:val="24"/>
          <w:lang w:eastAsia="ja-JP"/>
        </w:rPr>
        <w:t xml:space="preserve">As mentioned earlier, free education up to bachelor’s level is the constitutional right in Afghanistan. The 1989 Law on Higher Education also states that the education is free “up to” bachelor’s degree. The new draft legislation, however, does not refer to the issue of tuitions. Due to lack of financial resources and difficulties to reach free higher education in the country, free higher education can be established gradually by the progressive introduction of free higher education system, in comparison to the compulsory education which shall always be absolutely free. </w:t>
      </w:r>
    </w:p>
    <w:p w:rsidR="00AA7C8E" w:rsidRPr="008C6241" w:rsidRDefault="00AA7C8E" w:rsidP="003F7A0E">
      <w:pPr>
        <w:pStyle w:val="Heading4"/>
      </w:pPr>
      <w:r>
        <w:rPr>
          <w:noProof/>
          <w:lang w:eastAsia="ja-JP"/>
        </w:rPr>
        <w:t>Private universities</w:t>
      </w:r>
    </w:p>
    <w:p w:rsidR="00AA7C8E" w:rsidRPr="00D151DB" w:rsidRDefault="00AA7C8E" w:rsidP="003F7A0E">
      <w:pPr>
        <w:rPr>
          <w:noProof/>
          <w:szCs w:val="24"/>
          <w:lang w:eastAsia="ja-JP"/>
        </w:rPr>
      </w:pPr>
      <w:r>
        <w:rPr>
          <w:noProof/>
          <w:szCs w:val="24"/>
          <w:lang w:eastAsia="ja-JP"/>
        </w:rPr>
        <w:t>186.</w:t>
      </w:r>
      <w:r>
        <w:rPr>
          <w:noProof/>
          <w:szCs w:val="24"/>
          <w:lang w:eastAsia="ja-JP"/>
        </w:rPr>
        <w:tab/>
      </w:r>
      <w:r w:rsidRPr="00D151DB">
        <w:rPr>
          <w:noProof/>
          <w:szCs w:val="24"/>
          <w:lang w:eastAsia="ja-JP"/>
        </w:rPr>
        <w:t>Article 46 of the Constitution states that “the citizens of Afghanistan shall establish higher, general, and specialized educational as well as literacy institutions with permission of the State. The State shall permit foreign individuals to establish higher, general and specialized institutions in accordance with the provisions of the law. Admission terms at higher educational institutions of the State and other related matters shall be regulated by law”. Private higher educational institutions must obtain license from MoHE to establish private universities in the country. There are currently six private universities in addition to 19 public universities in Afghanistan offering university degrees mainly in the field of business management, administration, economics, and computer sciences. There are other four private universities under registration process at the MoHE. Among six registered universities, five private universities are located in Kabul, and one in another province. The quality of teaching and other required standards for private universities are controlled by a specific</w:t>
      </w:r>
      <w:r w:rsidRPr="00D151DB">
        <w:rPr>
          <w:szCs w:val="24"/>
          <w:lang w:eastAsia="ja-JP"/>
        </w:rPr>
        <w:t xml:space="preserve"> committee within the Academic Affairs Coordination Department of the MoHE.</w:t>
      </w:r>
    </w:p>
    <w:p w:rsidR="00AA7C8E" w:rsidRPr="00B418EB" w:rsidRDefault="00AA7C8E" w:rsidP="003F7A0E">
      <w:pPr>
        <w:pStyle w:val="Heading4"/>
        <w:rPr>
          <w:noProof/>
          <w:lang w:eastAsia="ja-JP"/>
        </w:rPr>
      </w:pPr>
      <w:r w:rsidRPr="00B418EB">
        <w:rPr>
          <w:noProof/>
          <w:lang w:eastAsia="ja-JP"/>
        </w:rPr>
        <w:t>Budget</w:t>
      </w:r>
    </w:p>
    <w:p w:rsidR="00AA7C8E" w:rsidRPr="00D151DB" w:rsidRDefault="00AA7C8E" w:rsidP="003F7A0E">
      <w:pPr>
        <w:rPr>
          <w:noProof/>
          <w:szCs w:val="24"/>
          <w:lang w:eastAsia="ja-JP"/>
        </w:rPr>
      </w:pPr>
      <w:r>
        <w:rPr>
          <w:noProof/>
          <w:szCs w:val="24"/>
          <w:lang w:eastAsia="ja-JP"/>
        </w:rPr>
        <w:t>187.</w:t>
      </w:r>
      <w:r>
        <w:rPr>
          <w:noProof/>
          <w:szCs w:val="24"/>
          <w:lang w:eastAsia="ja-JP"/>
        </w:rPr>
        <w:tab/>
      </w:r>
      <w:r w:rsidRPr="00D151DB">
        <w:rPr>
          <w:noProof/>
          <w:szCs w:val="24"/>
          <w:lang w:eastAsia="ja-JP"/>
        </w:rPr>
        <w:t>The budget of the MoHE consists of ordinary and development budgets. The annual or</w:t>
      </w:r>
      <w:r>
        <w:rPr>
          <w:noProof/>
          <w:szCs w:val="24"/>
          <w:lang w:eastAsia="ja-JP"/>
        </w:rPr>
        <w:t xml:space="preserve">dinary budget in 2007 is about </w:t>
      </w:r>
      <w:r w:rsidRPr="00D151DB">
        <w:rPr>
          <w:noProof/>
          <w:szCs w:val="24"/>
          <w:lang w:eastAsia="ja-JP"/>
        </w:rPr>
        <w:t xml:space="preserve">US$18 million. It is insufficient to implement plans of activities of the MoHE considering almost 65 per cent of the ordinary budget is used for running fees for universities and dormitories, training hospitals, and the rest is spent on the salaries of staff at the MoHE and professors, lecturers, and other administrative staff at universities. Although the Government considers that the right to free higher education can be implemented in a progressive manner, none of public universities and other institutions for higher education currently take fees from students. </w:t>
      </w:r>
    </w:p>
    <w:p w:rsidR="00AA7C8E" w:rsidRPr="00D151DB" w:rsidRDefault="00AA7C8E" w:rsidP="003F7A0E">
      <w:pPr>
        <w:pStyle w:val="Heading4"/>
        <w:rPr>
          <w:noProof/>
          <w:lang w:eastAsia="ja-JP"/>
        </w:rPr>
      </w:pPr>
      <w:r w:rsidRPr="00D151DB">
        <w:rPr>
          <w:noProof/>
          <w:lang w:eastAsia="ja-JP"/>
        </w:rPr>
        <w:t>Female contribution to higher education</w:t>
      </w:r>
    </w:p>
    <w:p w:rsidR="00AA7C8E" w:rsidRDefault="00AA7C8E" w:rsidP="003F7A0E">
      <w:pPr>
        <w:rPr>
          <w:noProof/>
          <w:szCs w:val="24"/>
          <w:lang w:eastAsia="ja-JP"/>
        </w:rPr>
      </w:pPr>
      <w:r>
        <w:rPr>
          <w:noProof/>
          <w:szCs w:val="24"/>
          <w:lang w:eastAsia="ja-JP"/>
        </w:rPr>
        <w:t>188.</w:t>
      </w:r>
      <w:r>
        <w:rPr>
          <w:noProof/>
          <w:szCs w:val="24"/>
          <w:lang w:eastAsia="ja-JP"/>
        </w:rPr>
        <w:tab/>
      </w:r>
      <w:r w:rsidRPr="00D151DB">
        <w:rPr>
          <w:noProof/>
          <w:szCs w:val="24"/>
          <w:lang w:eastAsia="ja-JP"/>
        </w:rPr>
        <w:t>In order to improve more participation of women for higher education, the ANDS refers to the role of female students, professors and lecturers in higher education. For example, the Government of Afghanistan is currently looking into the introduction of an affirmative step for female students at university entrance examinations. The Government believes that more number of women in higher education can make a positive impact on the Afghan society, especially improving rights of women in general, and preventing any types of discriminations and violence against women.</w:t>
      </w:r>
    </w:p>
    <w:p w:rsidR="00AA7C8E" w:rsidRDefault="00AA7C8E" w:rsidP="003F7A0E">
      <w:pPr>
        <w:rPr>
          <w:noProof/>
          <w:szCs w:val="24"/>
          <w:lang w:eastAsia="ja-JP"/>
        </w:rPr>
      </w:pPr>
      <w:r>
        <w:rPr>
          <w:noProof/>
          <w:szCs w:val="24"/>
          <w:lang w:eastAsia="ja-JP"/>
        </w:rPr>
        <w:t>189.</w:t>
      </w:r>
      <w:r>
        <w:rPr>
          <w:noProof/>
          <w:szCs w:val="24"/>
          <w:lang w:eastAsia="ja-JP"/>
        </w:rPr>
        <w:tab/>
      </w:r>
      <w:r w:rsidRPr="00D151DB">
        <w:rPr>
          <w:noProof/>
          <w:szCs w:val="24"/>
          <w:lang w:eastAsia="ja-JP"/>
        </w:rPr>
        <w:t xml:space="preserve">As mentioned earlier, 13 universities were reopend and six universities were newly established in the country. Establishment of more number of universities will facilitate female students to convince their families to allow them to attend a university close to their homes. In addition to building new universities, the MoHE has established dormitories for female students in several cities, including Kabul, Parwan, Herat, Kandahar, Khost, Bamiyan, and Balkh, to encourage and facilitate female students to attend university education. The Government, however, concerns that although the number of female students has been increasing in total, and a total number of universities has reached 19 instead of 13 since 2002, there are weak signs of female participation in higher education in the southern region of Afghanistan where security situation remains extremely difficult. </w:t>
      </w:r>
    </w:p>
    <w:p w:rsidR="00AA7C8E" w:rsidRDefault="00AA7C8E" w:rsidP="003F7A0E">
      <w:pPr>
        <w:rPr>
          <w:noProof/>
          <w:szCs w:val="24"/>
          <w:lang w:eastAsia="ja-JP"/>
        </w:rPr>
      </w:pPr>
      <w:r>
        <w:rPr>
          <w:noProof/>
          <w:szCs w:val="24"/>
          <w:lang w:eastAsia="ja-JP"/>
        </w:rPr>
        <w:t>190.</w:t>
      </w:r>
      <w:r>
        <w:rPr>
          <w:noProof/>
          <w:szCs w:val="24"/>
          <w:lang w:eastAsia="ja-JP"/>
        </w:rPr>
        <w:tab/>
      </w:r>
      <w:r w:rsidRPr="00D151DB">
        <w:rPr>
          <w:noProof/>
          <w:szCs w:val="24"/>
          <w:lang w:eastAsia="ja-JP"/>
        </w:rPr>
        <w:t>Afghanistan has received financial and technical support from the international donors in the field of higher education, especially reconstruction and rehabilitation of university buildings. As of 2007, there are more than ten donors and foreign development agencies operating in Afghanistan in the field of higher education. In addition, several foreign development agencies and foreign universities continuously provide technical support for Afghan universities at faculty levels.</w:t>
      </w:r>
    </w:p>
    <w:p w:rsidR="00AA7C8E" w:rsidRDefault="00AA7C8E" w:rsidP="003F7A0E">
      <w:pPr>
        <w:rPr>
          <w:noProof/>
          <w:szCs w:val="24"/>
          <w:lang w:eastAsia="ja-JP"/>
        </w:rPr>
      </w:pPr>
      <w:r>
        <w:rPr>
          <w:noProof/>
          <w:szCs w:val="24"/>
          <w:lang w:eastAsia="ja-JP"/>
        </w:rPr>
        <w:t>191.</w:t>
      </w:r>
      <w:r>
        <w:rPr>
          <w:noProof/>
          <w:szCs w:val="24"/>
          <w:lang w:eastAsia="ja-JP"/>
        </w:rPr>
        <w:tab/>
      </w:r>
      <w:r w:rsidRPr="00D151DB">
        <w:rPr>
          <w:noProof/>
          <w:szCs w:val="24"/>
          <w:lang w:eastAsia="ja-JP"/>
        </w:rPr>
        <w:t xml:space="preserve">In 2002, after the fall of the Taliban, there were neither professors nor students who were female registered at universities. In 2006, female students consisted 20 per cent of all students, compared to 34.6 per cent in 2007. All universities offer entrance examinations for both female and male students. In addition, the Asia Foundation has been funding a programme on supporting female students to prepare for university entrance examinations since 2005. The programme offers free academic courses for qualified female students to prepare for entrance examinations so that they can pass entrance examinations. </w:t>
      </w:r>
    </w:p>
    <w:p w:rsidR="00AA7C8E" w:rsidRPr="00D151DB" w:rsidRDefault="00AA7C8E" w:rsidP="003F7A0E">
      <w:pPr>
        <w:rPr>
          <w:noProof/>
          <w:szCs w:val="24"/>
          <w:lang w:eastAsia="ja-JP"/>
        </w:rPr>
      </w:pPr>
      <w:r>
        <w:rPr>
          <w:noProof/>
          <w:szCs w:val="24"/>
          <w:lang w:eastAsia="ja-JP"/>
        </w:rPr>
        <w:t>192.</w:t>
      </w:r>
      <w:r>
        <w:rPr>
          <w:noProof/>
          <w:szCs w:val="24"/>
          <w:lang w:eastAsia="ja-JP"/>
        </w:rPr>
        <w:tab/>
      </w:r>
      <w:r w:rsidRPr="00D151DB">
        <w:rPr>
          <w:noProof/>
          <w:szCs w:val="24"/>
          <w:lang w:eastAsia="ja-JP"/>
        </w:rPr>
        <w:t>Concerning female professors and lecturers, they consist only 15.1 per cent of a total number of professors and lectures in universities (2,090) in 2006.</w:t>
      </w:r>
    </w:p>
    <w:p w:rsidR="00AA7C8E" w:rsidRPr="00D151DB" w:rsidRDefault="00AA7C8E" w:rsidP="003F7A0E">
      <w:pPr>
        <w:pStyle w:val="Heading4"/>
        <w:rPr>
          <w:noProof/>
          <w:lang w:eastAsia="ja-JP"/>
        </w:rPr>
      </w:pPr>
      <w:r w:rsidRPr="00D151DB">
        <w:rPr>
          <w:noProof/>
          <w:lang w:eastAsia="ja-JP"/>
        </w:rPr>
        <w:t>Fellowship programme</w:t>
      </w:r>
    </w:p>
    <w:p w:rsidR="00AA7C8E" w:rsidRPr="00D151DB" w:rsidRDefault="00AA7C8E" w:rsidP="003F7A0E">
      <w:pPr>
        <w:rPr>
          <w:noProof/>
          <w:szCs w:val="24"/>
          <w:lang w:eastAsia="ja-JP"/>
        </w:rPr>
      </w:pPr>
      <w:r>
        <w:rPr>
          <w:noProof/>
          <w:szCs w:val="24"/>
          <w:lang w:eastAsia="ja-JP"/>
        </w:rPr>
        <w:t>193.</w:t>
      </w:r>
      <w:r>
        <w:rPr>
          <w:noProof/>
          <w:szCs w:val="24"/>
          <w:lang w:eastAsia="ja-JP"/>
        </w:rPr>
        <w:tab/>
      </w:r>
      <w:r w:rsidRPr="00D151DB">
        <w:rPr>
          <w:noProof/>
          <w:szCs w:val="24"/>
          <w:lang w:eastAsia="ja-JP"/>
        </w:rPr>
        <w:t>Concerning the introduction of fellowship system, the Government of Afghanistan does not offer any scholarships for qualified high-school graduates to continue their higher education within the country due to restricted budget. Meanwhile, the Government has sent hundreds of scholars, students, and other eligible candidates to different counties through foreign scholarships offered for Afghans, to study for various academic degrees, including bachelors, masters, and doctorate. The selection of candidates was often conducted by the Government, based on open competitions. Due to financial restrictions of the Government of Afghanistan, fellowship is currently offered only by foreign donors.</w:t>
      </w:r>
    </w:p>
    <w:p w:rsidR="00AA7C8E" w:rsidRPr="00D151DB" w:rsidRDefault="00AA7C8E" w:rsidP="003F7A0E">
      <w:pPr>
        <w:pStyle w:val="Heading3"/>
        <w:rPr>
          <w:noProof/>
          <w:lang w:eastAsia="ja-JP"/>
        </w:rPr>
      </w:pPr>
      <w:r w:rsidRPr="00D151DB">
        <w:rPr>
          <w:noProof/>
          <w:lang w:eastAsia="ja-JP"/>
        </w:rPr>
        <w:t>Promotion of fundamental education</w:t>
      </w:r>
    </w:p>
    <w:p w:rsidR="00AA7C8E" w:rsidRPr="00D151DB" w:rsidRDefault="00AA7C8E" w:rsidP="003F7A0E">
      <w:pPr>
        <w:pStyle w:val="Heading4"/>
        <w:rPr>
          <w:noProof/>
          <w:lang w:eastAsia="ja-JP"/>
        </w:rPr>
      </w:pPr>
      <w:r w:rsidRPr="00D151DB">
        <w:rPr>
          <w:noProof/>
          <w:lang w:eastAsia="ja-JP"/>
        </w:rPr>
        <w:t>Literacy programmes</w:t>
      </w:r>
    </w:p>
    <w:p w:rsidR="00AA7C8E" w:rsidRDefault="00AA7C8E" w:rsidP="003F7A0E">
      <w:pPr>
        <w:rPr>
          <w:noProof/>
          <w:lang w:eastAsia="ja-JP"/>
        </w:rPr>
      </w:pPr>
      <w:r>
        <w:rPr>
          <w:noProof/>
          <w:lang w:eastAsia="ja-JP"/>
        </w:rPr>
        <w:t>194.</w:t>
      </w:r>
      <w:r>
        <w:rPr>
          <w:noProof/>
          <w:lang w:eastAsia="ja-JP"/>
        </w:rPr>
        <w:tab/>
      </w:r>
      <w:r w:rsidRPr="00D151DB">
        <w:rPr>
          <w:noProof/>
          <w:lang w:eastAsia="ja-JP"/>
        </w:rPr>
        <w:t>Illiteracy is high in Afghanistan. According to the survey</w:t>
      </w:r>
      <w:r>
        <w:rPr>
          <w:noProof/>
          <w:lang w:eastAsia="ja-JP"/>
        </w:rPr>
        <w:t xml:space="preserve"> conducted by the Government in </w:t>
      </w:r>
      <w:r w:rsidRPr="00D151DB">
        <w:rPr>
          <w:noProof/>
          <w:lang w:eastAsia="ja-JP"/>
        </w:rPr>
        <w:t>2007, only 18 per cent of women and 35 per cent of men are literate and the rest of population remains illiterate in Afghanistan. In order to tackle the issue in the most urgent manner, the MoE has created a structure for the implementation of literacy programme. The Deputy Minister’s Office for Literacy Affairs of the MoE has a direct supervision on the national literacy programme. The office organizes literacy courses through directorate of literacy affairs in each province. So far, this office organized 12,972 literacy cours</w:t>
      </w:r>
      <w:r w:rsidR="003C2CDC">
        <w:rPr>
          <w:noProof/>
          <w:lang w:eastAsia="ja-JP"/>
        </w:rPr>
        <w:t>es throughout Afghanistan. Over </w:t>
      </w:r>
      <w:r w:rsidRPr="00D151DB">
        <w:rPr>
          <w:noProof/>
          <w:lang w:eastAsia="ja-JP"/>
        </w:rPr>
        <w:t>8,700 of those courses were organized for women and 4,264 cou</w:t>
      </w:r>
      <w:r>
        <w:rPr>
          <w:noProof/>
          <w:lang w:eastAsia="ja-JP"/>
        </w:rPr>
        <w:t>rses for men. In total, 288,906 </w:t>
      </w:r>
      <w:r w:rsidRPr="00D151DB">
        <w:rPr>
          <w:noProof/>
          <w:lang w:eastAsia="ja-JP"/>
        </w:rPr>
        <w:t>people have attended the courses. Among them, 195</w:t>
      </w:r>
      <w:r w:rsidR="003C2CDC">
        <w:rPr>
          <w:noProof/>
          <w:lang w:eastAsia="ja-JP"/>
        </w:rPr>
        <w:t>,958 were women and 92,948 were </w:t>
      </w:r>
      <w:r w:rsidRPr="00D151DB">
        <w:rPr>
          <w:noProof/>
          <w:lang w:eastAsia="ja-JP"/>
        </w:rPr>
        <w:t>men.</w:t>
      </w:r>
    </w:p>
    <w:p w:rsidR="00AA7C8E" w:rsidRDefault="00AA7C8E" w:rsidP="003F7A0E">
      <w:pPr>
        <w:rPr>
          <w:noProof/>
          <w:szCs w:val="24"/>
          <w:lang w:eastAsia="ja-JP"/>
        </w:rPr>
      </w:pPr>
      <w:r>
        <w:rPr>
          <w:noProof/>
          <w:lang w:eastAsia="ja-JP"/>
        </w:rPr>
        <w:t>195.</w:t>
      </w:r>
      <w:r>
        <w:rPr>
          <w:noProof/>
          <w:lang w:eastAsia="ja-JP"/>
        </w:rPr>
        <w:tab/>
      </w:r>
      <w:r w:rsidRPr="00D151DB">
        <w:rPr>
          <w:noProof/>
          <w:szCs w:val="24"/>
          <w:lang w:eastAsia="ja-JP"/>
        </w:rPr>
        <w:t>The Government of Afghanistan has developed the five</w:t>
      </w:r>
      <w:r>
        <w:rPr>
          <w:noProof/>
          <w:szCs w:val="24"/>
          <w:lang w:eastAsia="ja-JP"/>
        </w:rPr>
        <w:t>-year strategy on literacy from </w:t>
      </w:r>
      <w:r w:rsidRPr="00D151DB">
        <w:rPr>
          <w:noProof/>
          <w:szCs w:val="24"/>
          <w:lang w:eastAsia="ja-JP"/>
        </w:rPr>
        <w:t>2007 to 2011. The following targets were set fourth in the five-year strategic plan:</w:t>
      </w:r>
    </w:p>
    <w:p w:rsidR="00AA7C8E" w:rsidRDefault="00AA7C8E" w:rsidP="003F7A0E">
      <w:pPr>
        <w:rPr>
          <w:noProof/>
          <w:szCs w:val="24"/>
          <w:lang w:eastAsia="ja-JP"/>
        </w:rPr>
      </w:pPr>
      <w:r>
        <w:rPr>
          <w:noProof/>
          <w:szCs w:val="24"/>
          <w:lang w:eastAsia="ja-JP"/>
        </w:rPr>
        <w:tab/>
        <w:t>(a)</w:t>
      </w:r>
      <w:r>
        <w:rPr>
          <w:noProof/>
          <w:szCs w:val="24"/>
          <w:lang w:eastAsia="ja-JP"/>
        </w:rPr>
        <w:tab/>
      </w:r>
      <w:r w:rsidRPr="00D151DB">
        <w:rPr>
          <w:noProof/>
          <w:szCs w:val="24"/>
          <w:lang w:eastAsia="ja-JP"/>
        </w:rPr>
        <w:t>Around 1.8 million illiterate people shall undergo literacy training in the coming five years. Sixty per cent of the participants should be women and 40 per cent should be men;</w:t>
      </w:r>
    </w:p>
    <w:p w:rsidR="00AA7C8E" w:rsidRDefault="00AA7C8E" w:rsidP="003F7A0E">
      <w:pPr>
        <w:rPr>
          <w:noProof/>
          <w:szCs w:val="24"/>
          <w:lang w:eastAsia="ja-JP"/>
        </w:rPr>
      </w:pPr>
      <w:r>
        <w:rPr>
          <w:noProof/>
          <w:szCs w:val="24"/>
          <w:lang w:eastAsia="ja-JP"/>
        </w:rPr>
        <w:tab/>
        <w:t>(b)</w:t>
      </w:r>
      <w:r>
        <w:rPr>
          <w:noProof/>
          <w:szCs w:val="24"/>
          <w:lang w:eastAsia="ja-JP"/>
        </w:rPr>
        <w:tab/>
      </w:r>
      <w:r w:rsidRPr="00D151DB">
        <w:rPr>
          <w:noProof/>
          <w:szCs w:val="24"/>
          <w:lang w:eastAsia="ja-JP"/>
        </w:rPr>
        <w:t xml:space="preserve">364 local literacy training centres shall be established in all districts of the country; </w:t>
      </w:r>
    </w:p>
    <w:p w:rsidR="00AA7C8E" w:rsidRDefault="00AA7C8E" w:rsidP="003F7A0E">
      <w:pPr>
        <w:rPr>
          <w:noProof/>
          <w:szCs w:val="24"/>
          <w:lang w:eastAsia="ja-JP"/>
        </w:rPr>
      </w:pPr>
      <w:r>
        <w:rPr>
          <w:noProof/>
          <w:szCs w:val="24"/>
          <w:lang w:eastAsia="ja-JP"/>
        </w:rPr>
        <w:tab/>
        <w:t>(c)</w:t>
      </w:r>
      <w:r>
        <w:rPr>
          <w:noProof/>
          <w:szCs w:val="24"/>
          <w:lang w:eastAsia="ja-JP"/>
        </w:rPr>
        <w:tab/>
      </w:r>
      <w:r w:rsidRPr="00D151DB">
        <w:rPr>
          <w:noProof/>
          <w:szCs w:val="24"/>
          <w:lang w:eastAsia="ja-JP"/>
        </w:rPr>
        <w:t>The literacy training course shall provide with all required materials and equipments.</w:t>
      </w:r>
    </w:p>
    <w:p w:rsidR="00AA7C8E" w:rsidRPr="00D151DB" w:rsidRDefault="00AA7C8E" w:rsidP="003F7A0E">
      <w:pPr>
        <w:rPr>
          <w:noProof/>
          <w:szCs w:val="24"/>
          <w:lang w:eastAsia="ja-JP"/>
        </w:rPr>
      </w:pPr>
      <w:r>
        <w:rPr>
          <w:noProof/>
          <w:szCs w:val="24"/>
          <w:lang w:eastAsia="ja-JP"/>
        </w:rPr>
        <w:t>196.</w:t>
      </w:r>
      <w:r>
        <w:rPr>
          <w:noProof/>
          <w:szCs w:val="24"/>
          <w:lang w:eastAsia="ja-JP"/>
        </w:rPr>
        <w:tab/>
      </w:r>
      <w:r w:rsidRPr="00D151DB">
        <w:rPr>
          <w:noProof/>
          <w:szCs w:val="24"/>
          <w:lang w:eastAsia="ja-JP"/>
        </w:rPr>
        <w:t xml:space="preserve">The main target individuals of the literacy progrmme are farmers, workers, disabled persons, internal displaced people, and returnees, who did not receive basic education. The programmes have been funded by international organizations and agencies, such as UNESCO, UNICEF, WFP, and donors like Germany, Japan and the United States. Through financial support from donors, within the first six months of 2007, a total number of 30,431 people have completed literacy courses. Around 16,122 were women and 14,309 were men. Current obstacles are lack of financial resources to build more number of literacy centres, and difficulties in recruiting trained teachers, especially female ones in rural areas. </w:t>
      </w:r>
    </w:p>
    <w:p w:rsidR="00AA7C8E" w:rsidRPr="00D151DB" w:rsidRDefault="00AA7C8E" w:rsidP="003F7A0E">
      <w:pPr>
        <w:pStyle w:val="Heading4"/>
        <w:rPr>
          <w:noProof/>
          <w:lang w:eastAsia="ja-JP"/>
        </w:rPr>
      </w:pPr>
      <w:r w:rsidRPr="00D151DB">
        <w:rPr>
          <w:noProof/>
          <w:lang w:eastAsia="ja-JP"/>
        </w:rPr>
        <w:t>Promotion of completion of primary education</w:t>
      </w:r>
    </w:p>
    <w:p w:rsidR="00AA7C8E" w:rsidRPr="00D151DB" w:rsidRDefault="00AA7C8E" w:rsidP="003F7A0E">
      <w:pPr>
        <w:rPr>
          <w:noProof/>
          <w:szCs w:val="24"/>
          <w:lang w:eastAsia="ja-JP"/>
        </w:rPr>
      </w:pPr>
      <w:r>
        <w:rPr>
          <w:noProof/>
          <w:szCs w:val="24"/>
          <w:lang w:eastAsia="ja-JP"/>
        </w:rPr>
        <w:t>197.</w:t>
      </w:r>
      <w:r>
        <w:rPr>
          <w:noProof/>
          <w:szCs w:val="24"/>
          <w:lang w:eastAsia="ja-JP"/>
        </w:rPr>
        <w:tab/>
      </w:r>
      <w:r w:rsidRPr="00D151DB">
        <w:rPr>
          <w:noProof/>
          <w:szCs w:val="24"/>
          <w:lang w:eastAsia="ja-JP"/>
        </w:rPr>
        <w:t xml:space="preserve">The Government of Afghanistan also developed programmes for those who could not complete compulsory education for different reasons. There are mainly two programmes; accelerated education programme and night school programme. First programme deals with the young-age students who were not able to continue their education for a relatively short period and can easily fit to continue education after completing one or two year education within a half period of time. Based on the accelerate education programme, students can complete each grade within 6 months, instead of a year. Because of a newly introduced curriculum that defines compulsory education for nine years instead of six, accelerated education programme is expected to be important for people to complete their compulsory education. In addition, the Government is committed to improve the access to education for Afghan returnees from abroad to continue their education. Returnees who have received education abroad, or not completed their education are introduced to the Afghan education system. </w:t>
      </w:r>
    </w:p>
    <w:p w:rsidR="00AA7C8E" w:rsidRPr="00D151DB" w:rsidRDefault="00AA7C8E" w:rsidP="003F7A0E">
      <w:pPr>
        <w:pStyle w:val="Heading3"/>
        <w:rPr>
          <w:noProof/>
          <w:lang w:eastAsia="ja-JP"/>
        </w:rPr>
      </w:pPr>
      <w:r w:rsidRPr="00D151DB">
        <w:rPr>
          <w:noProof/>
          <w:lang w:eastAsia="ja-JP"/>
        </w:rPr>
        <w:t>Teachers and staff</w:t>
      </w:r>
    </w:p>
    <w:p w:rsidR="00AA7C8E" w:rsidRPr="00D151DB" w:rsidRDefault="00AA7C8E" w:rsidP="003F7A0E">
      <w:pPr>
        <w:rPr>
          <w:noProof/>
          <w:szCs w:val="24"/>
          <w:lang w:eastAsia="ja-JP"/>
        </w:rPr>
      </w:pPr>
      <w:r>
        <w:rPr>
          <w:noProof/>
          <w:szCs w:val="24"/>
          <w:lang w:eastAsia="ja-JP"/>
        </w:rPr>
        <w:t>198.</w:t>
      </w:r>
      <w:r>
        <w:rPr>
          <w:noProof/>
          <w:szCs w:val="24"/>
          <w:lang w:eastAsia="ja-JP"/>
        </w:rPr>
        <w:tab/>
      </w:r>
      <w:r w:rsidRPr="00D151DB">
        <w:rPr>
          <w:noProof/>
          <w:szCs w:val="24"/>
          <w:lang w:eastAsia="ja-JP"/>
        </w:rPr>
        <w:t>As mentioned in the previous paragraphs, majority of teachers and trained professionals have either migrated out of the country or have died from the war. In addition, despite the Government’s efforts, there are only a few numbers of female teachers existing in the country. In order to tackle this situation, the Government has taken a series of measures, including the establishment Teacher Training Centres (TTC) and Teacher Vocational Education Training (TVET). At the TTC, newly recruited teachers can study to obtain their teaching certificate while teaching at primary schools. The tables below show the number of male and female teachers in the country, and educational background of teachers and staff, in addition to the number of students registered at TVET and TTC who are under preparation for teaching career in the future.</w:t>
      </w:r>
    </w:p>
    <w:p w:rsidR="003C2CDC" w:rsidRDefault="00AA7C8E" w:rsidP="007A544B">
      <w:pPr>
        <w:pStyle w:val="Heading2"/>
        <w:rPr>
          <w:b/>
        </w:rPr>
      </w:pPr>
      <w:bookmarkStart w:id="100" w:name="_Toc192757786"/>
      <w:bookmarkStart w:id="101" w:name="_Toc192935489"/>
      <w:bookmarkStart w:id="102" w:name="_Toc193535121"/>
      <w:r w:rsidRPr="0065442C">
        <w:rPr>
          <w:b/>
        </w:rPr>
        <w:t>Table 36</w:t>
      </w:r>
    </w:p>
    <w:p w:rsidR="00AA7C8E" w:rsidRPr="0065442C" w:rsidRDefault="00AA7C8E" w:rsidP="007A544B">
      <w:pPr>
        <w:pStyle w:val="Heading2"/>
        <w:rPr>
          <w:b/>
          <w:szCs w:val="24"/>
          <w:lang w:eastAsia="ja-JP"/>
        </w:rPr>
      </w:pPr>
      <w:r w:rsidRPr="0065442C">
        <w:rPr>
          <w:b/>
          <w:lang w:eastAsia="ja-JP"/>
        </w:rPr>
        <w:t>Number of male and female teachers by province</w:t>
      </w:r>
      <w:bookmarkEnd w:id="100"/>
      <w:bookmarkEnd w:id="101"/>
      <w:bookmarkEnd w:id="102"/>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561"/>
        <w:gridCol w:w="941"/>
        <w:gridCol w:w="902"/>
        <w:gridCol w:w="1020"/>
        <w:gridCol w:w="1191"/>
        <w:gridCol w:w="1023"/>
        <w:gridCol w:w="1359"/>
        <w:gridCol w:w="1359"/>
      </w:tblGrid>
      <w:tr w:rsidR="00AA7C8E" w:rsidRPr="007A544B" w:rsidTr="007A544B">
        <w:trPr>
          <w:tblHeader/>
          <w:jc w:val="center"/>
        </w:trPr>
        <w:tc>
          <w:tcPr>
            <w:tcW w:w="1561" w:type="dxa"/>
            <w:tcBorders>
              <w:bottom w:val="single" w:sz="4" w:space="0" w:color="auto"/>
            </w:tcBorders>
          </w:tcPr>
          <w:p w:rsidR="00AA7C8E" w:rsidRPr="007A544B" w:rsidRDefault="00AA7C8E" w:rsidP="00D77C11">
            <w:pPr>
              <w:spacing w:after="0"/>
              <w:jc w:val="center"/>
              <w:rPr>
                <w:bCs/>
                <w:noProof/>
                <w:sz w:val="22"/>
                <w:szCs w:val="22"/>
              </w:rPr>
            </w:pPr>
            <w:r w:rsidRPr="007A544B">
              <w:rPr>
                <w:bCs/>
                <w:noProof/>
                <w:sz w:val="22"/>
                <w:szCs w:val="22"/>
              </w:rPr>
              <w:t>Province</w:t>
            </w:r>
          </w:p>
        </w:tc>
        <w:tc>
          <w:tcPr>
            <w:tcW w:w="941" w:type="dxa"/>
            <w:tcBorders>
              <w:bottom w:val="single" w:sz="4" w:space="0" w:color="auto"/>
            </w:tcBorders>
          </w:tcPr>
          <w:p w:rsidR="00AA7C8E" w:rsidRPr="007A544B" w:rsidRDefault="00AA7C8E" w:rsidP="00D77C11">
            <w:pPr>
              <w:spacing w:after="0"/>
              <w:jc w:val="center"/>
              <w:rPr>
                <w:bCs/>
                <w:noProof/>
                <w:sz w:val="22"/>
                <w:szCs w:val="22"/>
              </w:rPr>
            </w:pPr>
            <w:r w:rsidRPr="007A544B">
              <w:rPr>
                <w:bCs/>
                <w:noProof/>
                <w:sz w:val="22"/>
                <w:szCs w:val="22"/>
              </w:rPr>
              <w:t>Male</w:t>
            </w:r>
          </w:p>
        </w:tc>
        <w:tc>
          <w:tcPr>
            <w:tcW w:w="902" w:type="dxa"/>
            <w:tcBorders>
              <w:bottom w:val="single" w:sz="4" w:space="0" w:color="auto"/>
            </w:tcBorders>
          </w:tcPr>
          <w:p w:rsidR="00AA7C8E" w:rsidRPr="007A544B" w:rsidRDefault="00AA7C8E" w:rsidP="00D77C11">
            <w:pPr>
              <w:spacing w:after="0"/>
              <w:jc w:val="center"/>
              <w:rPr>
                <w:bCs/>
                <w:noProof/>
                <w:sz w:val="22"/>
                <w:szCs w:val="22"/>
              </w:rPr>
            </w:pPr>
            <w:r w:rsidRPr="007A544B">
              <w:rPr>
                <w:bCs/>
                <w:noProof/>
                <w:sz w:val="22"/>
                <w:szCs w:val="22"/>
              </w:rPr>
              <w:t>Female</w:t>
            </w:r>
          </w:p>
        </w:tc>
        <w:tc>
          <w:tcPr>
            <w:tcW w:w="1020" w:type="dxa"/>
            <w:tcBorders>
              <w:bottom w:val="single" w:sz="4" w:space="0" w:color="auto"/>
            </w:tcBorders>
          </w:tcPr>
          <w:p w:rsidR="00AA7C8E" w:rsidRPr="007A544B" w:rsidRDefault="00AA7C8E" w:rsidP="00D77C11">
            <w:pPr>
              <w:spacing w:after="0"/>
              <w:jc w:val="center"/>
              <w:rPr>
                <w:bCs/>
                <w:noProof/>
                <w:sz w:val="22"/>
                <w:szCs w:val="22"/>
              </w:rPr>
            </w:pPr>
            <w:r w:rsidRPr="007A544B">
              <w:rPr>
                <w:bCs/>
                <w:noProof/>
                <w:sz w:val="22"/>
                <w:szCs w:val="22"/>
              </w:rPr>
              <w:t>% male teachers</w:t>
            </w:r>
          </w:p>
        </w:tc>
        <w:tc>
          <w:tcPr>
            <w:tcW w:w="1191" w:type="dxa"/>
            <w:tcBorders>
              <w:bottom w:val="single" w:sz="4" w:space="0" w:color="auto"/>
            </w:tcBorders>
          </w:tcPr>
          <w:p w:rsidR="00AA7C8E" w:rsidRPr="007A544B" w:rsidRDefault="00AA7C8E" w:rsidP="00D77C11">
            <w:pPr>
              <w:spacing w:after="0"/>
              <w:jc w:val="center"/>
              <w:rPr>
                <w:bCs/>
                <w:noProof/>
                <w:sz w:val="22"/>
                <w:szCs w:val="22"/>
              </w:rPr>
            </w:pPr>
            <w:r w:rsidRPr="007A544B">
              <w:rPr>
                <w:bCs/>
                <w:noProof/>
                <w:sz w:val="22"/>
                <w:szCs w:val="22"/>
              </w:rPr>
              <w:t>% female teachers</w:t>
            </w:r>
          </w:p>
        </w:tc>
        <w:tc>
          <w:tcPr>
            <w:tcW w:w="1023" w:type="dxa"/>
            <w:tcBorders>
              <w:bottom w:val="single" w:sz="4" w:space="0" w:color="auto"/>
            </w:tcBorders>
          </w:tcPr>
          <w:p w:rsidR="00AA7C8E" w:rsidRPr="007A544B" w:rsidRDefault="00AA7C8E" w:rsidP="00D77C11">
            <w:pPr>
              <w:spacing w:after="0"/>
              <w:jc w:val="center"/>
              <w:rPr>
                <w:bCs/>
                <w:noProof/>
                <w:sz w:val="22"/>
                <w:szCs w:val="22"/>
              </w:rPr>
            </w:pPr>
            <w:r w:rsidRPr="007A544B">
              <w:rPr>
                <w:bCs/>
                <w:noProof/>
                <w:sz w:val="22"/>
                <w:szCs w:val="22"/>
              </w:rPr>
              <w:t>Total teachers</w:t>
            </w:r>
          </w:p>
        </w:tc>
        <w:tc>
          <w:tcPr>
            <w:tcW w:w="1359" w:type="dxa"/>
            <w:tcBorders>
              <w:bottom w:val="single" w:sz="4" w:space="0" w:color="auto"/>
            </w:tcBorders>
          </w:tcPr>
          <w:p w:rsidR="00AA7C8E" w:rsidRPr="007A544B" w:rsidRDefault="00AA7C8E" w:rsidP="00D77C11">
            <w:pPr>
              <w:spacing w:after="0"/>
              <w:jc w:val="center"/>
              <w:rPr>
                <w:bCs/>
                <w:noProof/>
                <w:sz w:val="22"/>
                <w:szCs w:val="22"/>
              </w:rPr>
            </w:pPr>
            <w:r w:rsidRPr="007A544B">
              <w:rPr>
                <w:bCs/>
                <w:noProof/>
                <w:sz w:val="22"/>
                <w:szCs w:val="22"/>
              </w:rPr>
              <w:t>% of teachers in province to national</w:t>
            </w:r>
          </w:p>
        </w:tc>
        <w:tc>
          <w:tcPr>
            <w:tcW w:w="1359" w:type="dxa"/>
            <w:tcBorders>
              <w:bottom w:val="single" w:sz="4" w:space="0" w:color="auto"/>
            </w:tcBorders>
          </w:tcPr>
          <w:p w:rsidR="00AA7C8E" w:rsidRPr="007A544B" w:rsidRDefault="00AA7C8E" w:rsidP="00D77C11">
            <w:pPr>
              <w:spacing w:after="0"/>
              <w:jc w:val="center"/>
              <w:rPr>
                <w:bCs/>
                <w:noProof/>
                <w:sz w:val="22"/>
                <w:szCs w:val="22"/>
              </w:rPr>
            </w:pPr>
            <w:r w:rsidRPr="007A544B">
              <w:rPr>
                <w:bCs/>
                <w:noProof/>
                <w:sz w:val="22"/>
                <w:szCs w:val="22"/>
              </w:rPr>
              <w:t>% teacher to total employees</w:t>
            </w:r>
          </w:p>
        </w:tc>
      </w:tr>
      <w:tr w:rsidR="00AA7C8E" w:rsidRPr="007A544B" w:rsidTr="007A544B">
        <w:trPr>
          <w:jc w:val="center"/>
        </w:trPr>
        <w:tc>
          <w:tcPr>
            <w:tcW w:w="1561" w:type="dxa"/>
            <w:tcBorders>
              <w:bottom w:val="nil"/>
            </w:tcBorders>
          </w:tcPr>
          <w:p w:rsidR="00AA7C8E" w:rsidRPr="007A544B" w:rsidRDefault="00AA7C8E" w:rsidP="003F7A0E">
            <w:pPr>
              <w:spacing w:after="0"/>
              <w:rPr>
                <w:noProof/>
                <w:sz w:val="22"/>
                <w:szCs w:val="22"/>
              </w:rPr>
            </w:pPr>
            <w:r w:rsidRPr="007A544B">
              <w:rPr>
                <w:noProof/>
                <w:sz w:val="22"/>
                <w:szCs w:val="22"/>
              </w:rPr>
              <w:t>Uruzgan</w:t>
            </w:r>
          </w:p>
        </w:tc>
        <w:tc>
          <w:tcPr>
            <w:tcW w:w="941" w:type="dxa"/>
            <w:tcBorders>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1 515</w:t>
            </w:r>
          </w:p>
        </w:tc>
        <w:tc>
          <w:tcPr>
            <w:tcW w:w="902" w:type="dxa"/>
            <w:tcBorders>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45</w:t>
            </w:r>
          </w:p>
        </w:tc>
        <w:tc>
          <w:tcPr>
            <w:tcW w:w="1020" w:type="dxa"/>
            <w:tcBorders>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97.12%</w:t>
            </w:r>
          </w:p>
        </w:tc>
        <w:tc>
          <w:tcPr>
            <w:tcW w:w="1191" w:type="dxa"/>
            <w:tcBorders>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2.88%</w:t>
            </w:r>
          </w:p>
        </w:tc>
        <w:tc>
          <w:tcPr>
            <w:tcW w:w="1023" w:type="dxa"/>
            <w:tcBorders>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1 560</w:t>
            </w:r>
          </w:p>
        </w:tc>
        <w:tc>
          <w:tcPr>
            <w:tcW w:w="1359" w:type="dxa"/>
            <w:tcBorders>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1.04%</w:t>
            </w:r>
          </w:p>
        </w:tc>
        <w:tc>
          <w:tcPr>
            <w:tcW w:w="1359" w:type="dxa"/>
            <w:tcBorders>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0.86%</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Badghis</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1 062</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135</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88.72%</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11.28%</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1 197</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0.80%</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0.66%</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Bamyan</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2 430</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606</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80.04%</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19.96%</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3 036</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2.03%</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1.66%</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Badakhshan</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7 044</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2 467</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74.06%</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25.94%</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9 511</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6.37%</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5.22%</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Baghlan</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6 901</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1 659</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80.62%</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19.38%</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8 560</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5.73%</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4.69%</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Balkh</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5 089</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4 831</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51.30%</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48.70%</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9 920</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6.64%</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5.44%</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Parwan</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5 041</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709</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87.67%</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12.33%</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5 750</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3.85%</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3.15%</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Paktia</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2 383</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119</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95.24%</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4.76%</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2 502</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1.67%</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1.37%</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Paktika</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3 266</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99</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97.06%</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2.94%</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3 365</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2.25%</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1.85%</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Panjshir</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824</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172</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82.73%</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17.27%</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996</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0.67%</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0.55%</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Takhar</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4 998</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1 426</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77.80%</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22.20%</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6 424</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4.30%</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3.52%</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Jawzjan</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2 156</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1 459</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59.64%</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40.36%</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3 615</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2.42%</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1.98%</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Khost</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2 957</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110</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96.41%</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3.59%</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3 067</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2.05%</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1.68%</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Daikundi</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1 215</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522</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69.95%</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30.05%</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1 737</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1.16%</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0.95%</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Zabul</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1 061</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31</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97.16%</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2.84%</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1 092</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0.73%</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0.60%</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Sar-e-Pol</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2 309</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760</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75.24%</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24.76%</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3 069</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2.05%</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1.68%</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Samangan</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1 462</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379</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79.41%</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20.59%</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1 841</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1.23%</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1.01%</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Kabul City</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6 654</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12 906</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34.02%</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65.98%</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19 560</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13.09%</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10.73%</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Ghazni</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4 345</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940</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82.21%</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17.79%</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5 282</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3.54%</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2.90%</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Ghor</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2 516</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106</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95.96%</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4.04%</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2 622</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1.75%</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1.44%</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Fayab</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4 137</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1 358</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75.29%</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24.71%</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5 495</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3.68%</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3.01%</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Farah</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1 667</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408</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80.34%</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19.66%</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2 075</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1.39%</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1.14%</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Kapisa</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2 377</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291</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89.09%</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10.91%</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2 668</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1.79%</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1.46%</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Kandahar</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3 999</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361</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91.72%</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8.28%</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4 360</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2.92%</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2.39%</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Kunduz</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3 538</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1 168</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75.18%</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24.82%</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4 706</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3.15%</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2.58%</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Kunar</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3 018</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136</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95.69%</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4.31%</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3 154</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2.11%</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1.73%</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Laghman</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2 672</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214</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92.58%</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7.42%</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2 886</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1.93%</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1.58%</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Logar</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1 820</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335</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84.45%</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15.55%</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2 155</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1.44%</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1.18%</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Nangarhar</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6 051</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694</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89.71%</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10.29%</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6 745</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4.51%</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3.70%</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Nuristan</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1 262</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124</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91.05%</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8.95%</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1 386</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0.93%</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0.76%</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Nimroz</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413</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301</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57.84%</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42.16%</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714</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0.48%</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0.39%</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Herat</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6 274</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3 997</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60.98%</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39.02%</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10 244</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6.86%</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5.62%</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Hilmand</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1 365</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259</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84.05%</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15.95%</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1 624</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1.09%</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0.89%</w:t>
            </w:r>
          </w:p>
        </w:tc>
      </w:tr>
      <w:tr w:rsidR="00AA7C8E" w:rsidRPr="007A544B" w:rsidTr="007A544B">
        <w:trPr>
          <w:jc w:val="center"/>
        </w:trPr>
        <w:tc>
          <w:tcPr>
            <w:tcW w:w="1561" w:type="dxa"/>
            <w:tcBorders>
              <w:top w:val="nil"/>
              <w:bottom w:val="nil"/>
            </w:tcBorders>
          </w:tcPr>
          <w:p w:rsidR="00AA7C8E" w:rsidRPr="007A544B" w:rsidRDefault="00AA7C8E" w:rsidP="003F7A0E">
            <w:pPr>
              <w:spacing w:after="0"/>
              <w:rPr>
                <w:noProof/>
                <w:sz w:val="22"/>
                <w:szCs w:val="22"/>
              </w:rPr>
            </w:pPr>
            <w:r w:rsidRPr="007A544B">
              <w:rPr>
                <w:noProof/>
                <w:sz w:val="22"/>
                <w:szCs w:val="22"/>
              </w:rPr>
              <w:t>Wardak</w:t>
            </w:r>
          </w:p>
        </w:tc>
        <w:tc>
          <w:tcPr>
            <w:tcW w:w="941"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3 024</w:t>
            </w:r>
          </w:p>
        </w:tc>
        <w:tc>
          <w:tcPr>
            <w:tcW w:w="902"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222</w:t>
            </w:r>
          </w:p>
        </w:tc>
        <w:tc>
          <w:tcPr>
            <w:tcW w:w="1020"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93.16%</w:t>
            </w:r>
          </w:p>
        </w:tc>
        <w:tc>
          <w:tcPr>
            <w:tcW w:w="1191" w:type="dxa"/>
            <w:tcBorders>
              <w:top w:val="nil"/>
              <w:bottom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6.84%</w:t>
            </w:r>
          </w:p>
        </w:tc>
        <w:tc>
          <w:tcPr>
            <w:tcW w:w="1023" w:type="dxa"/>
            <w:tcBorders>
              <w:top w:val="nil"/>
              <w:bottom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3 246</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2.17%</w:t>
            </w:r>
          </w:p>
        </w:tc>
        <w:tc>
          <w:tcPr>
            <w:tcW w:w="1359" w:type="dxa"/>
            <w:tcBorders>
              <w:top w:val="nil"/>
              <w:bottom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1.78%</w:t>
            </w:r>
          </w:p>
        </w:tc>
      </w:tr>
      <w:tr w:rsidR="00AA7C8E" w:rsidRPr="007A544B" w:rsidTr="007A544B">
        <w:trPr>
          <w:jc w:val="center"/>
        </w:trPr>
        <w:tc>
          <w:tcPr>
            <w:tcW w:w="1561" w:type="dxa"/>
            <w:tcBorders>
              <w:top w:val="nil"/>
            </w:tcBorders>
          </w:tcPr>
          <w:p w:rsidR="00AA7C8E" w:rsidRPr="007A544B" w:rsidRDefault="00AA7C8E" w:rsidP="003F7A0E">
            <w:pPr>
              <w:spacing w:after="0"/>
              <w:rPr>
                <w:noProof/>
                <w:sz w:val="22"/>
                <w:szCs w:val="22"/>
              </w:rPr>
            </w:pPr>
            <w:r w:rsidRPr="007A544B">
              <w:rPr>
                <w:noProof/>
                <w:sz w:val="22"/>
                <w:szCs w:val="22"/>
              </w:rPr>
              <w:t>Kabul province</w:t>
            </w:r>
          </w:p>
        </w:tc>
        <w:tc>
          <w:tcPr>
            <w:tcW w:w="941" w:type="dxa"/>
            <w:tcBorders>
              <w:top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2 537</w:t>
            </w:r>
          </w:p>
        </w:tc>
        <w:tc>
          <w:tcPr>
            <w:tcW w:w="902" w:type="dxa"/>
            <w:tcBorders>
              <w:top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713</w:t>
            </w:r>
          </w:p>
        </w:tc>
        <w:tc>
          <w:tcPr>
            <w:tcW w:w="1020" w:type="dxa"/>
            <w:tcBorders>
              <w:top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78.06%</w:t>
            </w:r>
          </w:p>
        </w:tc>
        <w:tc>
          <w:tcPr>
            <w:tcW w:w="1191" w:type="dxa"/>
            <w:tcBorders>
              <w:top w:val="nil"/>
            </w:tcBorders>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21.94%</w:t>
            </w:r>
          </w:p>
        </w:tc>
        <w:tc>
          <w:tcPr>
            <w:tcW w:w="1023" w:type="dxa"/>
            <w:tcBorders>
              <w:top w:val="nil"/>
            </w:tcBorders>
            <w:noWrap/>
            <w:tcMar>
              <w:right w:w="108" w:type="dxa"/>
            </w:tcMar>
          </w:tcPr>
          <w:p w:rsidR="00AA7C8E" w:rsidRPr="007A544B" w:rsidRDefault="00AA7C8E" w:rsidP="003F7A0E">
            <w:pPr>
              <w:spacing w:after="0"/>
              <w:jc w:val="right"/>
              <w:rPr>
                <w:noProof/>
                <w:sz w:val="22"/>
                <w:szCs w:val="22"/>
              </w:rPr>
            </w:pPr>
            <w:r w:rsidRPr="007A544B">
              <w:rPr>
                <w:noProof/>
                <w:sz w:val="22"/>
                <w:szCs w:val="22"/>
              </w:rPr>
              <w:t>3 250</w:t>
            </w:r>
          </w:p>
        </w:tc>
        <w:tc>
          <w:tcPr>
            <w:tcW w:w="1359" w:type="dxa"/>
            <w:tcBorders>
              <w:top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2.18%</w:t>
            </w:r>
          </w:p>
        </w:tc>
        <w:tc>
          <w:tcPr>
            <w:tcW w:w="1359" w:type="dxa"/>
            <w:tcBorders>
              <w:top w:val="nil"/>
            </w:tcBorders>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1.78%</w:t>
            </w:r>
          </w:p>
        </w:tc>
      </w:tr>
      <w:tr w:rsidR="00AA7C8E" w:rsidRPr="007A544B" w:rsidTr="007A544B">
        <w:trPr>
          <w:jc w:val="center"/>
        </w:trPr>
        <w:tc>
          <w:tcPr>
            <w:tcW w:w="1561" w:type="dxa"/>
          </w:tcPr>
          <w:p w:rsidR="00AA7C8E" w:rsidRPr="007A544B" w:rsidRDefault="00AA7C8E" w:rsidP="003F7A0E">
            <w:pPr>
              <w:spacing w:after="0"/>
              <w:rPr>
                <w:noProof/>
                <w:sz w:val="22"/>
                <w:szCs w:val="22"/>
              </w:rPr>
            </w:pPr>
            <w:r w:rsidRPr="007A544B">
              <w:rPr>
                <w:noProof/>
                <w:sz w:val="22"/>
                <w:szCs w:val="22"/>
              </w:rPr>
              <w:t xml:space="preserve">    Total</w:t>
            </w:r>
          </w:p>
        </w:tc>
        <w:tc>
          <w:tcPr>
            <w:tcW w:w="941" w:type="dxa"/>
            <w:noWrap/>
            <w:tcMar>
              <w:left w:w="28" w:type="dxa"/>
              <w:right w:w="108" w:type="dxa"/>
            </w:tcMar>
          </w:tcPr>
          <w:p w:rsidR="00AA7C8E" w:rsidRPr="007A544B" w:rsidRDefault="00AA7C8E" w:rsidP="003F7A0E">
            <w:pPr>
              <w:spacing w:after="0"/>
              <w:jc w:val="right"/>
              <w:rPr>
                <w:noProof/>
                <w:sz w:val="22"/>
                <w:szCs w:val="22"/>
              </w:rPr>
            </w:pPr>
            <w:r w:rsidRPr="007A544B">
              <w:rPr>
                <w:noProof/>
                <w:sz w:val="22"/>
                <w:szCs w:val="22"/>
              </w:rPr>
              <w:t>109 355</w:t>
            </w:r>
          </w:p>
        </w:tc>
        <w:tc>
          <w:tcPr>
            <w:tcW w:w="902" w:type="dxa"/>
            <w:noWrap/>
            <w:tcMar>
              <w:right w:w="108" w:type="dxa"/>
            </w:tcMar>
          </w:tcPr>
          <w:p w:rsidR="00AA7C8E" w:rsidRPr="007A544B" w:rsidRDefault="00AA7C8E" w:rsidP="003F7A0E">
            <w:pPr>
              <w:spacing w:after="0"/>
              <w:jc w:val="right"/>
              <w:rPr>
                <w:noProof/>
                <w:sz w:val="22"/>
                <w:szCs w:val="22"/>
              </w:rPr>
            </w:pPr>
            <w:r w:rsidRPr="007A544B">
              <w:rPr>
                <w:noProof/>
                <w:sz w:val="22"/>
                <w:szCs w:val="22"/>
              </w:rPr>
              <w:t>40 062</w:t>
            </w:r>
          </w:p>
        </w:tc>
        <w:tc>
          <w:tcPr>
            <w:tcW w:w="1020" w:type="dxa"/>
            <w:noWrap/>
            <w:tcMar>
              <w:right w:w="108" w:type="dxa"/>
            </w:tcMar>
          </w:tcPr>
          <w:p w:rsidR="00AA7C8E" w:rsidRPr="007A544B" w:rsidRDefault="00AA7C8E" w:rsidP="003F7A0E">
            <w:pPr>
              <w:spacing w:after="0"/>
              <w:jc w:val="right"/>
              <w:rPr>
                <w:noProof/>
                <w:sz w:val="22"/>
                <w:szCs w:val="22"/>
              </w:rPr>
            </w:pPr>
            <w:r w:rsidRPr="007A544B">
              <w:rPr>
                <w:noProof/>
                <w:sz w:val="22"/>
                <w:szCs w:val="22"/>
              </w:rPr>
              <w:t>73.19%</w:t>
            </w:r>
          </w:p>
        </w:tc>
        <w:tc>
          <w:tcPr>
            <w:tcW w:w="1191" w:type="dxa"/>
            <w:noWrap/>
            <w:tcMar>
              <w:right w:w="108" w:type="dxa"/>
            </w:tcMar>
          </w:tcPr>
          <w:p w:rsidR="00AA7C8E" w:rsidRPr="007A544B" w:rsidRDefault="00AA7C8E" w:rsidP="00B13602">
            <w:pPr>
              <w:spacing w:after="0"/>
              <w:ind w:right="113"/>
              <w:jc w:val="right"/>
              <w:rPr>
                <w:noProof/>
                <w:sz w:val="22"/>
                <w:szCs w:val="22"/>
              </w:rPr>
            </w:pPr>
            <w:r w:rsidRPr="007A544B">
              <w:rPr>
                <w:noProof/>
                <w:sz w:val="22"/>
                <w:szCs w:val="22"/>
              </w:rPr>
              <w:t>26.81%</w:t>
            </w:r>
          </w:p>
        </w:tc>
        <w:tc>
          <w:tcPr>
            <w:tcW w:w="1023" w:type="dxa"/>
            <w:noWrap/>
            <w:tcMar>
              <w:right w:w="108" w:type="dxa"/>
            </w:tcMar>
          </w:tcPr>
          <w:p w:rsidR="00AA7C8E" w:rsidRPr="007A544B" w:rsidRDefault="00AA7C8E" w:rsidP="003F7A0E">
            <w:pPr>
              <w:spacing w:after="0"/>
              <w:jc w:val="right"/>
              <w:rPr>
                <w:noProof/>
                <w:sz w:val="22"/>
                <w:szCs w:val="22"/>
              </w:rPr>
            </w:pPr>
            <w:r w:rsidRPr="007A544B">
              <w:rPr>
                <w:noProof/>
                <w:sz w:val="22"/>
                <w:szCs w:val="22"/>
              </w:rPr>
              <w:t>149 417</w:t>
            </w:r>
          </w:p>
        </w:tc>
        <w:tc>
          <w:tcPr>
            <w:tcW w:w="1359" w:type="dxa"/>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100.00%</w:t>
            </w:r>
          </w:p>
        </w:tc>
        <w:tc>
          <w:tcPr>
            <w:tcW w:w="1359" w:type="dxa"/>
            <w:noWrap/>
            <w:tcMar>
              <w:right w:w="108" w:type="dxa"/>
            </w:tcMar>
          </w:tcPr>
          <w:p w:rsidR="00AA7C8E" w:rsidRPr="007A544B" w:rsidRDefault="00AA7C8E" w:rsidP="00B13602">
            <w:pPr>
              <w:spacing w:after="0"/>
              <w:ind w:right="170"/>
              <w:jc w:val="right"/>
              <w:rPr>
                <w:noProof/>
                <w:sz w:val="22"/>
                <w:szCs w:val="22"/>
              </w:rPr>
            </w:pPr>
            <w:r w:rsidRPr="007A544B">
              <w:rPr>
                <w:noProof/>
                <w:sz w:val="22"/>
                <w:szCs w:val="22"/>
              </w:rPr>
              <w:t>81.94%</w:t>
            </w:r>
          </w:p>
        </w:tc>
      </w:tr>
    </w:tbl>
    <w:p w:rsidR="00AA7C8E" w:rsidRDefault="00AA7C8E" w:rsidP="007A544B">
      <w:pPr>
        <w:spacing w:before="240"/>
      </w:pPr>
      <w:r>
        <w:rPr>
          <w:i/>
        </w:rPr>
        <w:tab/>
      </w:r>
      <w:r w:rsidRPr="00A94A90">
        <w:rPr>
          <w:i/>
        </w:rPr>
        <w:t>Source</w:t>
      </w:r>
      <w:r w:rsidRPr="00D151DB">
        <w:t>: Ministry of Education (2007)</w:t>
      </w:r>
      <w:r>
        <w:t>.</w:t>
      </w:r>
      <w:r w:rsidRPr="00622D5F">
        <w:t xml:space="preserve"> </w:t>
      </w:r>
    </w:p>
    <w:p w:rsidR="00AA7C8E" w:rsidRPr="00D151DB" w:rsidRDefault="00AA7C8E" w:rsidP="007A544B">
      <w:r>
        <w:rPr>
          <w:i/>
        </w:rPr>
        <w:tab/>
      </w:r>
      <w:r w:rsidRPr="00622D5F">
        <w:rPr>
          <w:i/>
        </w:rPr>
        <w:t>Note</w:t>
      </w:r>
      <w:r w:rsidRPr="00D151DB">
        <w:t>: The present report includes General Education, Islamic Edu</w:t>
      </w:r>
      <w:r w:rsidR="00A55970">
        <w:t xml:space="preserve">cation, TTC and TVET </w:t>
      </w:r>
      <w:r>
        <w:t xml:space="preserve">teachers. </w:t>
      </w:r>
    </w:p>
    <w:p w:rsidR="007A544B" w:rsidRDefault="00AA7C8E" w:rsidP="001859C4">
      <w:pPr>
        <w:pStyle w:val="Heading2"/>
        <w:rPr>
          <w:b/>
        </w:rPr>
      </w:pPr>
      <w:bookmarkStart w:id="103" w:name="_Toc192757787"/>
      <w:bookmarkStart w:id="104" w:name="_Toc192935490"/>
      <w:bookmarkStart w:id="105" w:name="_Toc193535122"/>
      <w:r w:rsidRPr="0065442C">
        <w:rPr>
          <w:b/>
        </w:rPr>
        <w:t>Table 37</w:t>
      </w:r>
    </w:p>
    <w:p w:rsidR="00AA7C8E" w:rsidRPr="0065442C" w:rsidRDefault="00AA7C8E" w:rsidP="001859C4">
      <w:pPr>
        <w:pStyle w:val="Heading2"/>
        <w:rPr>
          <w:b/>
        </w:rPr>
      </w:pPr>
      <w:r w:rsidRPr="0065442C">
        <w:rPr>
          <w:b/>
        </w:rPr>
        <w:t>Summary of male and female teachers in the Ministry of Foreign Affairs, general education, Islamic education, teacher training, and technical and vocational training</w:t>
      </w:r>
      <w:bookmarkEnd w:id="103"/>
      <w:bookmarkEnd w:id="104"/>
      <w:bookmarkEnd w:id="105"/>
    </w:p>
    <w:tbl>
      <w:tblPr>
        <w:tblW w:w="9356" w:type="dxa"/>
        <w:jc w:val="center"/>
        <w:tblLayout w:type="fixed"/>
        <w:tblCellMar>
          <w:left w:w="28" w:type="dxa"/>
          <w:right w:w="28" w:type="dxa"/>
        </w:tblCellMar>
        <w:tblLook w:val="0000" w:firstRow="0" w:lastRow="0" w:firstColumn="0" w:lastColumn="0" w:noHBand="0" w:noVBand="0"/>
      </w:tblPr>
      <w:tblGrid>
        <w:gridCol w:w="1986"/>
        <w:gridCol w:w="850"/>
        <w:gridCol w:w="851"/>
        <w:gridCol w:w="709"/>
        <w:gridCol w:w="850"/>
        <w:gridCol w:w="992"/>
        <w:gridCol w:w="851"/>
        <w:gridCol w:w="1178"/>
        <w:gridCol w:w="1089"/>
      </w:tblGrid>
      <w:tr w:rsidR="00AA7C8E" w:rsidRPr="00F31BCD" w:rsidTr="003F7A0E">
        <w:trPr>
          <w:jc w:val="center"/>
        </w:trPr>
        <w:tc>
          <w:tcPr>
            <w:tcW w:w="1986" w:type="dxa"/>
            <w:tcBorders>
              <w:top w:val="single" w:sz="8" w:space="0" w:color="auto"/>
              <w:left w:val="single" w:sz="8" w:space="0" w:color="auto"/>
              <w:bottom w:val="single" w:sz="4" w:space="0" w:color="auto"/>
              <w:right w:val="single" w:sz="4" w:space="0" w:color="auto"/>
            </w:tcBorders>
            <w:noWrap/>
            <w:vAlign w:val="center"/>
          </w:tcPr>
          <w:p w:rsidR="00AA7C8E" w:rsidRPr="00F31BCD" w:rsidRDefault="00AA7C8E" w:rsidP="003F7A0E">
            <w:pPr>
              <w:spacing w:after="0"/>
              <w:jc w:val="center"/>
              <w:rPr>
                <w:noProof/>
                <w:sz w:val="20"/>
              </w:rPr>
            </w:pPr>
          </w:p>
        </w:tc>
        <w:tc>
          <w:tcPr>
            <w:tcW w:w="850" w:type="dxa"/>
            <w:tcBorders>
              <w:top w:val="single" w:sz="8" w:space="0" w:color="auto"/>
              <w:left w:val="nil"/>
              <w:bottom w:val="single" w:sz="4" w:space="0" w:color="auto"/>
              <w:right w:val="single" w:sz="4" w:space="0" w:color="auto"/>
            </w:tcBorders>
            <w:noWrap/>
            <w:vAlign w:val="center"/>
          </w:tcPr>
          <w:p w:rsidR="00AA7C8E" w:rsidRPr="00F31BCD" w:rsidRDefault="00AA7C8E" w:rsidP="003F7A0E">
            <w:pPr>
              <w:spacing w:after="0"/>
              <w:jc w:val="center"/>
              <w:rPr>
                <w:noProof/>
                <w:color w:val="000000"/>
                <w:sz w:val="20"/>
              </w:rPr>
            </w:pPr>
            <w:r w:rsidRPr="00F31BCD">
              <w:rPr>
                <w:noProof/>
                <w:color w:val="000000"/>
                <w:sz w:val="20"/>
              </w:rPr>
              <w:t>Male teachers</w:t>
            </w:r>
          </w:p>
        </w:tc>
        <w:tc>
          <w:tcPr>
            <w:tcW w:w="851" w:type="dxa"/>
            <w:tcBorders>
              <w:top w:val="single" w:sz="8" w:space="0" w:color="auto"/>
              <w:left w:val="nil"/>
              <w:bottom w:val="single" w:sz="4" w:space="0" w:color="auto"/>
              <w:right w:val="single" w:sz="4" w:space="0" w:color="auto"/>
            </w:tcBorders>
            <w:noWrap/>
            <w:vAlign w:val="center"/>
          </w:tcPr>
          <w:p w:rsidR="00AA7C8E" w:rsidRPr="00F31BCD" w:rsidRDefault="00AA7C8E" w:rsidP="003F7A0E">
            <w:pPr>
              <w:spacing w:after="0"/>
              <w:jc w:val="center"/>
              <w:rPr>
                <w:noProof/>
                <w:color w:val="000000"/>
                <w:sz w:val="20"/>
              </w:rPr>
            </w:pPr>
            <w:r w:rsidRPr="00F31BCD">
              <w:rPr>
                <w:noProof/>
                <w:color w:val="000000"/>
                <w:sz w:val="20"/>
              </w:rPr>
              <w:t>Female teachers</w:t>
            </w:r>
          </w:p>
        </w:tc>
        <w:tc>
          <w:tcPr>
            <w:tcW w:w="709" w:type="dxa"/>
            <w:tcBorders>
              <w:top w:val="single" w:sz="8" w:space="0" w:color="auto"/>
              <w:left w:val="nil"/>
              <w:bottom w:val="single" w:sz="4" w:space="0" w:color="auto"/>
              <w:right w:val="single" w:sz="4" w:space="0" w:color="auto"/>
            </w:tcBorders>
            <w:noWrap/>
            <w:vAlign w:val="center"/>
          </w:tcPr>
          <w:p w:rsidR="00AA7C8E" w:rsidRPr="00F31BCD" w:rsidRDefault="00AA7C8E" w:rsidP="003F7A0E">
            <w:pPr>
              <w:spacing w:after="0"/>
              <w:jc w:val="center"/>
              <w:rPr>
                <w:noProof/>
                <w:color w:val="000000"/>
                <w:sz w:val="20"/>
              </w:rPr>
            </w:pPr>
            <w:r w:rsidRPr="00F31BCD">
              <w:rPr>
                <w:noProof/>
                <w:color w:val="000000"/>
                <w:sz w:val="20"/>
              </w:rPr>
              <w:t>Gender ratio</w:t>
            </w:r>
          </w:p>
        </w:tc>
        <w:tc>
          <w:tcPr>
            <w:tcW w:w="850" w:type="dxa"/>
            <w:tcBorders>
              <w:top w:val="single" w:sz="8" w:space="0" w:color="auto"/>
              <w:left w:val="nil"/>
              <w:bottom w:val="single" w:sz="4" w:space="0" w:color="auto"/>
              <w:right w:val="single" w:sz="4" w:space="0" w:color="auto"/>
            </w:tcBorders>
            <w:noWrap/>
            <w:vAlign w:val="center"/>
          </w:tcPr>
          <w:p w:rsidR="00AA7C8E" w:rsidRPr="00F31BCD" w:rsidRDefault="00AA7C8E" w:rsidP="003F7A0E">
            <w:pPr>
              <w:spacing w:after="0"/>
              <w:jc w:val="center"/>
              <w:rPr>
                <w:noProof/>
                <w:color w:val="000000"/>
                <w:sz w:val="20"/>
              </w:rPr>
            </w:pPr>
            <w:r w:rsidRPr="00F31BCD">
              <w:rPr>
                <w:noProof/>
                <w:color w:val="000000"/>
                <w:sz w:val="20"/>
              </w:rPr>
              <w:t>% male teachers</w:t>
            </w:r>
          </w:p>
        </w:tc>
        <w:tc>
          <w:tcPr>
            <w:tcW w:w="992" w:type="dxa"/>
            <w:tcBorders>
              <w:top w:val="single" w:sz="8" w:space="0" w:color="auto"/>
              <w:left w:val="nil"/>
              <w:bottom w:val="single" w:sz="4" w:space="0" w:color="auto"/>
              <w:right w:val="single" w:sz="4" w:space="0" w:color="auto"/>
            </w:tcBorders>
            <w:noWrap/>
            <w:vAlign w:val="center"/>
          </w:tcPr>
          <w:p w:rsidR="00AA7C8E" w:rsidRPr="00F31BCD" w:rsidRDefault="00AA7C8E" w:rsidP="003F7A0E">
            <w:pPr>
              <w:spacing w:after="0"/>
              <w:jc w:val="center"/>
              <w:rPr>
                <w:noProof/>
                <w:color w:val="000000"/>
                <w:sz w:val="20"/>
              </w:rPr>
            </w:pPr>
            <w:r w:rsidRPr="00F31BCD">
              <w:rPr>
                <w:noProof/>
                <w:color w:val="000000"/>
                <w:sz w:val="20"/>
              </w:rPr>
              <w:t>%</w:t>
            </w:r>
            <w:r>
              <w:rPr>
                <w:noProof/>
                <w:color w:val="000000"/>
                <w:sz w:val="20"/>
              </w:rPr>
              <w:t xml:space="preserve"> </w:t>
            </w:r>
            <w:r w:rsidRPr="00F31BCD">
              <w:rPr>
                <w:noProof/>
                <w:color w:val="000000"/>
                <w:sz w:val="20"/>
              </w:rPr>
              <w:t>female teachers</w:t>
            </w:r>
          </w:p>
        </w:tc>
        <w:tc>
          <w:tcPr>
            <w:tcW w:w="851" w:type="dxa"/>
            <w:tcBorders>
              <w:top w:val="single" w:sz="8" w:space="0" w:color="auto"/>
              <w:left w:val="nil"/>
              <w:bottom w:val="single" w:sz="4" w:space="0" w:color="auto"/>
              <w:right w:val="single" w:sz="4" w:space="0" w:color="auto"/>
            </w:tcBorders>
            <w:noWrap/>
            <w:vAlign w:val="center"/>
          </w:tcPr>
          <w:p w:rsidR="00AA7C8E" w:rsidRPr="00F31BCD" w:rsidRDefault="00AA7C8E" w:rsidP="003F7A0E">
            <w:pPr>
              <w:spacing w:after="0"/>
              <w:jc w:val="center"/>
              <w:rPr>
                <w:noProof/>
                <w:color w:val="000000"/>
                <w:sz w:val="20"/>
              </w:rPr>
            </w:pPr>
            <w:r w:rsidRPr="00F31BCD">
              <w:rPr>
                <w:noProof/>
                <w:color w:val="000000"/>
                <w:sz w:val="20"/>
              </w:rPr>
              <w:t>Total teachers</w:t>
            </w:r>
          </w:p>
        </w:tc>
        <w:tc>
          <w:tcPr>
            <w:tcW w:w="1178" w:type="dxa"/>
            <w:tcBorders>
              <w:top w:val="single" w:sz="8" w:space="0" w:color="auto"/>
              <w:left w:val="nil"/>
              <w:bottom w:val="single" w:sz="4" w:space="0" w:color="auto"/>
              <w:right w:val="single" w:sz="4" w:space="0" w:color="auto"/>
            </w:tcBorders>
            <w:noWrap/>
            <w:vAlign w:val="center"/>
          </w:tcPr>
          <w:p w:rsidR="00AA7C8E" w:rsidRPr="00F31BCD" w:rsidRDefault="00AA7C8E" w:rsidP="003F7A0E">
            <w:pPr>
              <w:spacing w:after="0"/>
              <w:jc w:val="center"/>
              <w:rPr>
                <w:noProof/>
                <w:color w:val="000000"/>
                <w:sz w:val="20"/>
              </w:rPr>
            </w:pPr>
            <w:r w:rsidRPr="00F31BCD">
              <w:rPr>
                <w:noProof/>
                <w:color w:val="000000"/>
                <w:sz w:val="20"/>
              </w:rPr>
              <w:t>% teachers to total teachers</w:t>
            </w:r>
          </w:p>
        </w:tc>
        <w:tc>
          <w:tcPr>
            <w:tcW w:w="1089" w:type="dxa"/>
            <w:tcBorders>
              <w:top w:val="single" w:sz="8" w:space="0" w:color="auto"/>
              <w:left w:val="nil"/>
              <w:bottom w:val="single" w:sz="4" w:space="0" w:color="auto"/>
              <w:right w:val="single" w:sz="8" w:space="0" w:color="auto"/>
            </w:tcBorders>
            <w:noWrap/>
            <w:vAlign w:val="center"/>
          </w:tcPr>
          <w:p w:rsidR="00AA7C8E" w:rsidRPr="00F31BCD" w:rsidRDefault="00AA7C8E" w:rsidP="003F7A0E">
            <w:pPr>
              <w:spacing w:after="0"/>
              <w:jc w:val="center"/>
              <w:rPr>
                <w:noProof/>
                <w:color w:val="000000"/>
                <w:sz w:val="20"/>
              </w:rPr>
            </w:pPr>
            <w:r w:rsidRPr="00F31BCD">
              <w:rPr>
                <w:noProof/>
                <w:color w:val="000000"/>
                <w:sz w:val="20"/>
              </w:rPr>
              <w:t>%</w:t>
            </w:r>
            <w:r>
              <w:rPr>
                <w:noProof/>
                <w:color w:val="000000"/>
                <w:sz w:val="20"/>
              </w:rPr>
              <w:t xml:space="preserve"> </w:t>
            </w:r>
            <w:r w:rsidRPr="00F31BCD">
              <w:rPr>
                <w:noProof/>
                <w:color w:val="000000"/>
                <w:sz w:val="20"/>
              </w:rPr>
              <w:t>teachers to total employees</w:t>
            </w:r>
          </w:p>
        </w:tc>
      </w:tr>
      <w:tr w:rsidR="00AA7C8E" w:rsidRPr="00F31BCD" w:rsidTr="003F7A0E">
        <w:trPr>
          <w:jc w:val="center"/>
        </w:trPr>
        <w:tc>
          <w:tcPr>
            <w:tcW w:w="1986" w:type="dxa"/>
            <w:tcBorders>
              <w:top w:val="single" w:sz="4" w:space="0" w:color="auto"/>
              <w:left w:val="single" w:sz="8" w:space="0" w:color="auto"/>
              <w:right w:val="single" w:sz="4" w:space="0" w:color="auto"/>
            </w:tcBorders>
            <w:noWrap/>
            <w:vAlign w:val="bottom"/>
          </w:tcPr>
          <w:p w:rsidR="00AA7C8E" w:rsidRPr="00F31BCD" w:rsidRDefault="00AA7C8E" w:rsidP="003F7A0E">
            <w:pPr>
              <w:spacing w:after="0"/>
              <w:rPr>
                <w:noProof/>
                <w:sz w:val="20"/>
              </w:rPr>
            </w:pPr>
            <w:r w:rsidRPr="00F31BCD">
              <w:rPr>
                <w:noProof/>
                <w:sz w:val="20"/>
              </w:rPr>
              <w:t xml:space="preserve">MoE central </w:t>
            </w:r>
            <w:r>
              <w:rPr>
                <w:noProof/>
                <w:sz w:val="20"/>
              </w:rPr>
              <w:br/>
              <w:t xml:space="preserve">  </w:t>
            </w:r>
            <w:r w:rsidRPr="00F31BCD">
              <w:rPr>
                <w:noProof/>
                <w:sz w:val="20"/>
              </w:rPr>
              <w:t xml:space="preserve">office, provincial </w:t>
            </w:r>
            <w:r>
              <w:rPr>
                <w:noProof/>
                <w:sz w:val="20"/>
              </w:rPr>
              <w:br/>
              <w:t xml:space="preserve">  </w:t>
            </w:r>
            <w:r w:rsidRPr="00F31BCD">
              <w:rPr>
                <w:noProof/>
                <w:sz w:val="20"/>
              </w:rPr>
              <w:t xml:space="preserve">and district </w:t>
            </w:r>
          </w:p>
        </w:tc>
        <w:tc>
          <w:tcPr>
            <w:tcW w:w="850" w:type="dxa"/>
            <w:tcBorders>
              <w:top w:val="single" w:sz="4" w:space="0" w:color="auto"/>
              <w:left w:val="nil"/>
              <w:right w:val="single" w:sz="4" w:space="0" w:color="auto"/>
            </w:tcBorders>
            <w:noWrap/>
            <w:tcMar>
              <w:right w:w="108" w:type="dxa"/>
            </w:tcMar>
            <w:vAlign w:val="bottom"/>
          </w:tcPr>
          <w:p w:rsidR="00AA7C8E" w:rsidRPr="00F31BCD" w:rsidRDefault="00AA7C8E" w:rsidP="00986580">
            <w:pPr>
              <w:spacing w:after="0"/>
              <w:ind w:right="17"/>
              <w:jc w:val="right"/>
              <w:rPr>
                <w:noProof/>
                <w:sz w:val="20"/>
              </w:rPr>
            </w:pPr>
            <w:r w:rsidRPr="00F31BCD">
              <w:rPr>
                <w:noProof/>
                <w:sz w:val="20"/>
              </w:rPr>
              <w:t>1</w:t>
            </w:r>
            <w:r>
              <w:rPr>
                <w:noProof/>
                <w:sz w:val="20"/>
              </w:rPr>
              <w:t xml:space="preserve"> </w:t>
            </w:r>
            <w:r w:rsidRPr="00F31BCD">
              <w:rPr>
                <w:noProof/>
                <w:sz w:val="20"/>
              </w:rPr>
              <w:t>860</w:t>
            </w:r>
          </w:p>
        </w:tc>
        <w:tc>
          <w:tcPr>
            <w:tcW w:w="851" w:type="dxa"/>
            <w:tcBorders>
              <w:top w:val="single" w:sz="4" w:space="0" w:color="auto"/>
              <w:left w:val="nil"/>
              <w:right w:val="single" w:sz="4" w:space="0" w:color="auto"/>
            </w:tcBorders>
            <w:noWrap/>
            <w:tcMar>
              <w:right w:w="108" w:type="dxa"/>
            </w:tcMar>
            <w:vAlign w:val="bottom"/>
          </w:tcPr>
          <w:p w:rsidR="00AA7C8E" w:rsidRPr="00F31BCD" w:rsidRDefault="00AA7C8E" w:rsidP="00986580">
            <w:pPr>
              <w:spacing w:after="0"/>
              <w:ind w:right="57"/>
              <w:jc w:val="right"/>
              <w:rPr>
                <w:noProof/>
                <w:sz w:val="20"/>
              </w:rPr>
            </w:pPr>
            <w:r w:rsidRPr="00F31BCD">
              <w:rPr>
                <w:noProof/>
                <w:sz w:val="20"/>
              </w:rPr>
              <w:t>293</w:t>
            </w:r>
          </w:p>
        </w:tc>
        <w:tc>
          <w:tcPr>
            <w:tcW w:w="709" w:type="dxa"/>
            <w:tcBorders>
              <w:top w:val="single" w:sz="4" w:space="0" w:color="auto"/>
              <w:left w:val="nil"/>
              <w:right w:val="single" w:sz="4" w:space="0" w:color="auto"/>
            </w:tcBorders>
            <w:noWrap/>
            <w:tcMar>
              <w:right w:w="108" w:type="dxa"/>
            </w:tcMar>
            <w:vAlign w:val="bottom"/>
          </w:tcPr>
          <w:p w:rsidR="00AA7C8E" w:rsidRPr="00F31BCD" w:rsidRDefault="00AA7C8E" w:rsidP="00BD3A0F">
            <w:pPr>
              <w:spacing w:after="0"/>
              <w:ind w:right="113"/>
              <w:jc w:val="right"/>
              <w:rPr>
                <w:noProof/>
                <w:sz w:val="20"/>
              </w:rPr>
            </w:pPr>
            <w:r w:rsidRPr="00F31BCD">
              <w:rPr>
                <w:noProof/>
                <w:sz w:val="20"/>
              </w:rPr>
              <w:t>0.16</w:t>
            </w:r>
          </w:p>
        </w:tc>
        <w:tc>
          <w:tcPr>
            <w:tcW w:w="850" w:type="dxa"/>
            <w:tcBorders>
              <w:top w:val="single" w:sz="4" w:space="0" w:color="auto"/>
              <w:left w:val="nil"/>
              <w:right w:val="single" w:sz="4" w:space="0" w:color="auto"/>
            </w:tcBorders>
            <w:noWrap/>
            <w:tcMar>
              <w:right w:w="108" w:type="dxa"/>
            </w:tcMar>
            <w:vAlign w:val="bottom"/>
          </w:tcPr>
          <w:p w:rsidR="00AA7C8E" w:rsidRPr="00F31BCD" w:rsidRDefault="00AA7C8E" w:rsidP="00986580">
            <w:pPr>
              <w:spacing w:after="0"/>
              <w:ind w:right="57"/>
              <w:jc w:val="right"/>
              <w:rPr>
                <w:noProof/>
                <w:sz w:val="20"/>
              </w:rPr>
            </w:pPr>
            <w:r w:rsidRPr="00F31BCD">
              <w:rPr>
                <w:noProof/>
                <w:sz w:val="20"/>
              </w:rPr>
              <w:t>86.39%</w:t>
            </w:r>
          </w:p>
        </w:tc>
        <w:tc>
          <w:tcPr>
            <w:tcW w:w="992" w:type="dxa"/>
            <w:tcBorders>
              <w:top w:val="single" w:sz="4" w:space="0" w:color="auto"/>
              <w:left w:val="nil"/>
              <w:right w:val="single" w:sz="4" w:space="0" w:color="auto"/>
            </w:tcBorders>
            <w:noWrap/>
            <w:tcMar>
              <w:right w:w="108" w:type="dxa"/>
            </w:tcMar>
            <w:vAlign w:val="bottom"/>
          </w:tcPr>
          <w:p w:rsidR="00AA7C8E" w:rsidRPr="00F31BCD" w:rsidRDefault="00AA7C8E" w:rsidP="00986580">
            <w:pPr>
              <w:spacing w:after="0"/>
              <w:ind w:right="85"/>
              <w:jc w:val="right"/>
              <w:rPr>
                <w:noProof/>
                <w:sz w:val="20"/>
              </w:rPr>
            </w:pPr>
            <w:r w:rsidRPr="00F31BCD">
              <w:rPr>
                <w:noProof/>
                <w:sz w:val="20"/>
              </w:rPr>
              <w:t>13.61%</w:t>
            </w:r>
          </w:p>
        </w:tc>
        <w:tc>
          <w:tcPr>
            <w:tcW w:w="851" w:type="dxa"/>
            <w:tcBorders>
              <w:top w:val="single" w:sz="4" w:space="0" w:color="auto"/>
              <w:left w:val="nil"/>
              <w:right w:val="single" w:sz="4" w:space="0" w:color="auto"/>
            </w:tcBorders>
            <w:noWrap/>
            <w:tcMar>
              <w:right w:w="108" w:type="dxa"/>
            </w:tcMar>
            <w:vAlign w:val="bottom"/>
          </w:tcPr>
          <w:p w:rsidR="00AA7C8E" w:rsidRPr="00F31BCD" w:rsidRDefault="00AA7C8E" w:rsidP="003F7A0E">
            <w:pPr>
              <w:spacing w:after="0"/>
              <w:jc w:val="right"/>
              <w:rPr>
                <w:noProof/>
                <w:sz w:val="20"/>
              </w:rPr>
            </w:pPr>
            <w:r w:rsidRPr="00F31BCD">
              <w:rPr>
                <w:noProof/>
                <w:sz w:val="20"/>
              </w:rPr>
              <w:t>2</w:t>
            </w:r>
            <w:r>
              <w:rPr>
                <w:noProof/>
                <w:sz w:val="20"/>
              </w:rPr>
              <w:t xml:space="preserve"> </w:t>
            </w:r>
            <w:r w:rsidRPr="00F31BCD">
              <w:rPr>
                <w:noProof/>
                <w:sz w:val="20"/>
              </w:rPr>
              <w:t>153</w:t>
            </w:r>
          </w:p>
        </w:tc>
        <w:tc>
          <w:tcPr>
            <w:tcW w:w="1178" w:type="dxa"/>
            <w:tcBorders>
              <w:top w:val="single" w:sz="4" w:space="0" w:color="auto"/>
              <w:left w:val="nil"/>
              <w:right w:val="single" w:sz="4" w:space="0" w:color="auto"/>
            </w:tcBorders>
            <w:noWrap/>
            <w:tcMar>
              <w:right w:w="108" w:type="dxa"/>
            </w:tcMar>
            <w:vAlign w:val="bottom"/>
          </w:tcPr>
          <w:p w:rsidR="00AA7C8E" w:rsidRPr="00F31BCD" w:rsidRDefault="00AA7C8E" w:rsidP="00986580">
            <w:pPr>
              <w:spacing w:after="0"/>
              <w:ind w:right="142"/>
              <w:jc w:val="right"/>
              <w:rPr>
                <w:noProof/>
                <w:sz w:val="20"/>
              </w:rPr>
            </w:pPr>
            <w:r w:rsidRPr="00F31BCD">
              <w:rPr>
                <w:noProof/>
                <w:sz w:val="20"/>
              </w:rPr>
              <w:t>1.44%</w:t>
            </w:r>
          </w:p>
        </w:tc>
        <w:tc>
          <w:tcPr>
            <w:tcW w:w="1089" w:type="dxa"/>
            <w:tcBorders>
              <w:top w:val="single" w:sz="4" w:space="0" w:color="auto"/>
              <w:left w:val="nil"/>
              <w:right w:val="single" w:sz="8" w:space="0" w:color="auto"/>
            </w:tcBorders>
            <w:noWrap/>
            <w:tcMar>
              <w:right w:w="108" w:type="dxa"/>
            </w:tcMar>
            <w:vAlign w:val="bottom"/>
          </w:tcPr>
          <w:p w:rsidR="00AA7C8E" w:rsidRPr="00F31BCD" w:rsidRDefault="00AA7C8E" w:rsidP="00986580">
            <w:pPr>
              <w:spacing w:after="0"/>
              <w:ind w:right="142"/>
              <w:jc w:val="right"/>
              <w:rPr>
                <w:noProof/>
                <w:sz w:val="20"/>
              </w:rPr>
            </w:pPr>
            <w:r w:rsidRPr="00F31BCD">
              <w:rPr>
                <w:noProof/>
                <w:sz w:val="20"/>
              </w:rPr>
              <w:t>1.18%</w:t>
            </w:r>
          </w:p>
        </w:tc>
      </w:tr>
      <w:tr w:rsidR="00AA7C8E" w:rsidRPr="00F31BCD" w:rsidTr="003F7A0E">
        <w:trPr>
          <w:jc w:val="center"/>
        </w:trPr>
        <w:tc>
          <w:tcPr>
            <w:tcW w:w="1986" w:type="dxa"/>
            <w:tcBorders>
              <w:top w:val="nil"/>
              <w:left w:val="single" w:sz="8" w:space="0" w:color="auto"/>
              <w:right w:val="single" w:sz="4" w:space="0" w:color="auto"/>
            </w:tcBorders>
            <w:noWrap/>
            <w:vAlign w:val="bottom"/>
          </w:tcPr>
          <w:p w:rsidR="00AA7C8E" w:rsidRPr="00F31BCD" w:rsidRDefault="00AA7C8E" w:rsidP="003F7A0E">
            <w:pPr>
              <w:spacing w:after="0"/>
              <w:rPr>
                <w:noProof/>
                <w:sz w:val="20"/>
              </w:rPr>
            </w:pPr>
            <w:r w:rsidRPr="00F31BCD">
              <w:rPr>
                <w:noProof/>
                <w:sz w:val="20"/>
              </w:rPr>
              <w:t>General education</w:t>
            </w:r>
          </w:p>
        </w:tc>
        <w:tc>
          <w:tcPr>
            <w:tcW w:w="850" w:type="dxa"/>
            <w:tcBorders>
              <w:top w:val="nil"/>
              <w:left w:val="nil"/>
              <w:right w:val="single" w:sz="4" w:space="0" w:color="auto"/>
            </w:tcBorders>
            <w:noWrap/>
            <w:tcMar>
              <w:right w:w="108" w:type="dxa"/>
            </w:tcMar>
            <w:vAlign w:val="bottom"/>
          </w:tcPr>
          <w:p w:rsidR="00AA7C8E" w:rsidRPr="00F31BCD" w:rsidRDefault="00AA7C8E" w:rsidP="00986580">
            <w:pPr>
              <w:spacing w:after="0"/>
              <w:ind w:right="17"/>
              <w:jc w:val="right"/>
              <w:rPr>
                <w:noProof/>
                <w:sz w:val="20"/>
              </w:rPr>
            </w:pPr>
            <w:r w:rsidRPr="00F31BCD">
              <w:rPr>
                <w:noProof/>
                <w:sz w:val="20"/>
              </w:rPr>
              <w:t>103</w:t>
            </w:r>
            <w:r>
              <w:rPr>
                <w:noProof/>
                <w:sz w:val="20"/>
              </w:rPr>
              <w:t xml:space="preserve"> </w:t>
            </w:r>
            <w:r w:rsidRPr="00F31BCD">
              <w:rPr>
                <w:noProof/>
                <w:sz w:val="20"/>
              </w:rPr>
              <w:t>047</w:t>
            </w:r>
          </w:p>
        </w:tc>
        <w:tc>
          <w:tcPr>
            <w:tcW w:w="851" w:type="dxa"/>
            <w:tcBorders>
              <w:top w:val="nil"/>
              <w:left w:val="nil"/>
              <w:right w:val="single" w:sz="4" w:space="0" w:color="auto"/>
            </w:tcBorders>
            <w:noWrap/>
            <w:tcMar>
              <w:right w:w="108" w:type="dxa"/>
            </w:tcMar>
            <w:vAlign w:val="bottom"/>
          </w:tcPr>
          <w:p w:rsidR="00AA7C8E" w:rsidRPr="00F31BCD" w:rsidRDefault="00AA7C8E" w:rsidP="00986580">
            <w:pPr>
              <w:spacing w:after="0"/>
              <w:ind w:right="57"/>
              <w:jc w:val="right"/>
              <w:rPr>
                <w:noProof/>
                <w:sz w:val="20"/>
              </w:rPr>
            </w:pPr>
            <w:r w:rsidRPr="00F31BCD">
              <w:rPr>
                <w:noProof/>
                <w:sz w:val="20"/>
              </w:rPr>
              <w:t>39</w:t>
            </w:r>
            <w:r>
              <w:rPr>
                <w:noProof/>
                <w:sz w:val="20"/>
              </w:rPr>
              <w:t xml:space="preserve"> </w:t>
            </w:r>
            <w:r w:rsidRPr="00F31BCD">
              <w:rPr>
                <w:noProof/>
                <w:sz w:val="20"/>
              </w:rPr>
              <w:t>461</w:t>
            </w:r>
          </w:p>
        </w:tc>
        <w:tc>
          <w:tcPr>
            <w:tcW w:w="709" w:type="dxa"/>
            <w:tcBorders>
              <w:top w:val="nil"/>
              <w:left w:val="nil"/>
              <w:right w:val="single" w:sz="4" w:space="0" w:color="auto"/>
            </w:tcBorders>
            <w:noWrap/>
            <w:tcMar>
              <w:right w:w="108" w:type="dxa"/>
            </w:tcMar>
            <w:vAlign w:val="bottom"/>
          </w:tcPr>
          <w:p w:rsidR="00AA7C8E" w:rsidRPr="00F31BCD" w:rsidRDefault="00AA7C8E" w:rsidP="00BD3A0F">
            <w:pPr>
              <w:spacing w:after="0"/>
              <w:ind w:right="113"/>
              <w:jc w:val="right"/>
              <w:rPr>
                <w:noProof/>
                <w:sz w:val="20"/>
              </w:rPr>
            </w:pPr>
            <w:r w:rsidRPr="00F31BCD">
              <w:rPr>
                <w:noProof/>
                <w:sz w:val="20"/>
              </w:rPr>
              <w:t>0.38</w:t>
            </w:r>
          </w:p>
        </w:tc>
        <w:tc>
          <w:tcPr>
            <w:tcW w:w="850" w:type="dxa"/>
            <w:tcBorders>
              <w:top w:val="nil"/>
              <w:left w:val="nil"/>
              <w:right w:val="single" w:sz="4" w:space="0" w:color="auto"/>
            </w:tcBorders>
            <w:noWrap/>
            <w:tcMar>
              <w:right w:w="108" w:type="dxa"/>
            </w:tcMar>
            <w:vAlign w:val="bottom"/>
          </w:tcPr>
          <w:p w:rsidR="00AA7C8E" w:rsidRPr="00F31BCD" w:rsidRDefault="00AA7C8E" w:rsidP="00986580">
            <w:pPr>
              <w:spacing w:after="0"/>
              <w:ind w:right="57"/>
              <w:jc w:val="right"/>
              <w:rPr>
                <w:noProof/>
                <w:sz w:val="20"/>
              </w:rPr>
            </w:pPr>
            <w:r w:rsidRPr="00F31BCD">
              <w:rPr>
                <w:noProof/>
                <w:sz w:val="20"/>
              </w:rPr>
              <w:t>72.31%</w:t>
            </w:r>
          </w:p>
        </w:tc>
        <w:tc>
          <w:tcPr>
            <w:tcW w:w="992" w:type="dxa"/>
            <w:tcBorders>
              <w:top w:val="nil"/>
              <w:left w:val="nil"/>
              <w:right w:val="single" w:sz="4" w:space="0" w:color="auto"/>
            </w:tcBorders>
            <w:noWrap/>
            <w:tcMar>
              <w:right w:w="108" w:type="dxa"/>
            </w:tcMar>
            <w:vAlign w:val="bottom"/>
          </w:tcPr>
          <w:p w:rsidR="00AA7C8E" w:rsidRPr="00F31BCD" w:rsidRDefault="00AA7C8E" w:rsidP="00986580">
            <w:pPr>
              <w:spacing w:after="0"/>
              <w:ind w:right="85"/>
              <w:jc w:val="right"/>
              <w:rPr>
                <w:noProof/>
                <w:sz w:val="20"/>
              </w:rPr>
            </w:pPr>
            <w:r w:rsidRPr="00F31BCD">
              <w:rPr>
                <w:noProof/>
                <w:sz w:val="20"/>
              </w:rPr>
              <w:t>27.69%</w:t>
            </w:r>
          </w:p>
        </w:tc>
        <w:tc>
          <w:tcPr>
            <w:tcW w:w="851" w:type="dxa"/>
            <w:tcBorders>
              <w:top w:val="nil"/>
              <w:left w:val="nil"/>
              <w:right w:val="single" w:sz="4" w:space="0" w:color="auto"/>
            </w:tcBorders>
            <w:noWrap/>
            <w:tcMar>
              <w:right w:w="108" w:type="dxa"/>
            </w:tcMar>
            <w:vAlign w:val="bottom"/>
          </w:tcPr>
          <w:p w:rsidR="00AA7C8E" w:rsidRPr="00F31BCD" w:rsidRDefault="00AA7C8E" w:rsidP="003F7A0E">
            <w:pPr>
              <w:spacing w:after="0"/>
              <w:jc w:val="right"/>
              <w:rPr>
                <w:noProof/>
                <w:sz w:val="20"/>
              </w:rPr>
            </w:pPr>
            <w:r w:rsidRPr="00F31BCD">
              <w:rPr>
                <w:noProof/>
                <w:sz w:val="20"/>
              </w:rPr>
              <w:t>142</w:t>
            </w:r>
            <w:r>
              <w:rPr>
                <w:noProof/>
                <w:sz w:val="20"/>
              </w:rPr>
              <w:t xml:space="preserve"> </w:t>
            </w:r>
            <w:r w:rsidRPr="00F31BCD">
              <w:rPr>
                <w:noProof/>
                <w:sz w:val="20"/>
              </w:rPr>
              <w:t>508</w:t>
            </w:r>
          </w:p>
        </w:tc>
        <w:tc>
          <w:tcPr>
            <w:tcW w:w="1178" w:type="dxa"/>
            <w:tcBorders>
              <w:top w:val="nil"/>
              <w:left w:val="nil"/>
              <w:right w:val="single" w:sz="4" w:space="0" w:color="auto"/>
            </w:tcBorders>
            <w:noWrap/>
            <w:tcMar>
              <w:right w:w="108" w:type="dxa"/>
            </w:tcMar>
            <w:vAlign w:val="bottom"/>
          </w:tcPr>
          <w:p w:rsidR="00AA7C8E" w:rsidRPr="00F31BCD" w:rsidRDefault="00AA7C8E" w:rsidP="00986580">
            <w:pPr>
              <w:spacing w:after="0"/>
              <w:ind w:right="142"/>
              <w:jc w:val="right"/>
              <w:rPr>
                <w:noProof/>
                <w:sz w:val="20"/>
              </w:rPr>
            </w:pPr>
            <w:r w:rsidRPr="00F31BCD">
              <w:rPr>
                <w:noProof/>
                <w:sz w:val="20"/>
              </w:rPr>
              <w:t>95.38%</w:t>
            </w:r>
          </w:p>
        </w:tc>
        <w:tc>
          <w:tcPr>
            <w:tcW w:w="1089" w:type="dxa"/>
            <w:tcBorders>
              <w:top w:val="nil"/>
              <w:left w:val="nil"/>
              <w:right w:val="single" w:sz="8" w:space="0" w:color="auto"/>
            </w:tcBorders>
            <w:noWrap/>
            <w:tcMar>
              <w:right w:w="108" w:type="dxa"/>
            </w:tcMar>
            <w:vAlign w:val="bottom"/>
          </w:tcPr>
          <w:p w:rsidR="00AA7C8E" w:rsidRPr="00F31BCD" w:rsidRDefault="00AA7C8E" w:rsidP="00986580">
            <w:pPr>
              <w:spacing w:after="0"/>
              <w:ind w:right="142"/>
              <w:jc w:val="right"/>
              <w:rPr>
                <w:noProof/>
                <w:sz w:val="20"/>
              </w:rPr>
            </w:pPr>
            <w:r w:rsidRPr="00F31BCD">
              <w:rPr>
                <w:noProof/>
                <w:sz w:val="20"/>
              </w:rPr>
              <w:t>78.15%</w:t>
            </w:r>
          </w:p>
        </w:tc>
      </w:tr>
      <w:tr w:rsidR="00AA7C8E" w:rsidRPr="00F31BCD" w:rsidTr="003F7A0E">
        <w:trPr>
          <w:jc w:val="center"/>
        </w:trPr>
        <w:tc>
          <w:tcPr>
            <w:tcW w:w="1986" w:type="dxa"/>
            <w:tcBorders>
              <w:top w:val="nil"/>
              <w:left w:val="single" w:sz="8" w:space="0" w:color="auto"/>
              <w:right w:val="single" w:sz="4" w:space="0" w:color="auto"/>
            </w:tcBorders>
            <w:noWrap/>
            <w:vAlign w:val="bottom"/>
          </w:tcPr>
          <w:p w:rsidR="00AA7C8E" w:rsidRPr="00F31BCD" w:rsidRDefault="00AA7C8E" w:rsidP="003F7A0E">
            <w:pPr>
              <w:spacing w:after="0"/>
              <w:rPr>
                <w:noProof/>
                <w:sz w:val="20"/>
              </w:rPr>
            </w:pPr>
            <w:r w:rsidRPr="00F31BCD">
              <w:rPr>
                <w:noProof/>
                <w:sz w:val="20"/>
              </w:rPr>
              <w:t>Islamic education</w:t>
            </w:r>
          </w:p>
        </w:tc>
        <w:tc>
          <w:tcPr>
            <w:tcW w:w="850" w:type="dxa"/>
            <w:tcBorders>
              <w:top w:val="nil"/>
              <w:left w:val="nil"/>
              <w:right w:val="single" w:sz="4" w:space="0" w:color="auto"/>
            </w:tcBorders>
            <w:noWrap/>
            <w:tcMar>
              <w:right w:w="108" w:type="dxa"/>
            </w:tcMar>
            <w:vAlign w:val="bottom"/>
          </w:tcPr>
          <w:p w:rsidR="00AA7C8E" w:rsidRPr="00F31BCD" w:rsidRDefault="00AA7C8E" w:rsidP="00986580">
            <w:pPr>
              <w:spacing w:after="0"/>
              <w:ind w:right="17"/>
              <w:jc w:val="right"/>
              <w:rPr>
                <w:noProof/>
                <w:sz w:val="20"/>
              </w:rPr>
            </w:pPr>
            <w:r w:rsidRPr="00F31BCD">
              <w:rPr>
                <w:noProof/>
                <w:sz w:val="20"/>
              </w:rPr>
              <w:t>3</w:t>
            </w:r>
            <w:r>
              <w:rPr>
                <w:noProof/>
                <w:sz w:val="20"/>
              </w:rPr>
              <w:t xml:space="preserve"> </w:t>
            </w:r>
            <w:r w:rsidRPr="00F31BCD">
              <w:rPr>
                <w:noProof/>
                <w:sz w:val="20"/>
              </w:rPr>
              <w:t>420</w:t>
            </w:r>
          </w:p>
        </w:tc>
        <w:tc>
          <w:tcPr>
            <w:tcW w:w="851" w:type="dxa"/>
            <w:tcBorders>
              <w:top w:val="nil"/>
              <w:left w:val="nil"/>
              <w:right w:val="single" w:sz="4" w:space="0" w:color="auto"/>
            </w:tcBorders>
            <w:noWrap/>
            <w:tcMar>
              <w:right w:w="108" w:type="dxa"/>
            </w:tcMar>
            <w:vAlign w:val="bottom"/>
          </w:tcPr>
          <w:p w:rsidR="00AA7C8E" w:rsidRPr="00F31BCD" w:rsidRDefault="00AA7C8E" w:rsidP="00986580">
            <w:pPr>
              <w:spacing w:after="0"/>
              <w:ind w:right="57"/>
              <w:jc w:val="right"/>
              <w:rPr>
                <w:noProof/>
                <w:sz w:val="20"/>
              </w:rPr>
            </w:pPr>
            <w:r w:rsidRPr="00F31BCD">
              <w:rPr>
                <w:noProof/>
                <w:sz w:val="20"/>
              </w:rPr>
              <w:t>54</w:t>
            </w:r>
          </w:p>
        </w:tc>
        <w:tc>
          <w:tcPr>
            <w:tcW w:w="709" w:type="dxa"/>
            <w:tcBorders>
              <w:top w:val="nil"/>
              <w:left w:val="nil"/>
              <w:right w:val="single" w:sz="4" w:space="0" w:color="auto"/>
            </w:tcBorders>
            <w:noWrap/>
            <w:tcMar>
              <w:right w:w="108" w:type="dxa"/>
            </w:tcMar>
            <w:vAlign w:val="bottom"/>
          </w:tcPr>
          <w:p w:rsidR="00AA7C8E" w:rsidRPr="00F31BCD" w:rsidRDefault="00AA7C8E" w:rsidP="00BD3A0F">
            <w:pPr>
              <w:spacing w:after="0"/>
              <w:ind w:right="113"/>
              <w:jc w:val="right"/>
              <w:rPr>
                <w:noProof/>
                <w:sz w:val="20"/>
              </w:rPr>
            </w:pPr>
            <w:r w:rsidRPr="00F31BCD">
              <w:rPr>
                <w:noProof/>
                <w:sz w:val="20"/>
              </w:rPr>
              <w:t>0.02</w:t>
            </w:r>
          </w:p>
        </w:tc>
        <w:tc>
          <w:tcPr>
            <w:tcW w:w="850" w:type="dxa"/>
            <w:tcBorders>
              <w:top w:val="nil"/>
              <w:left w:val="nil"/>
              <w:right w:val="single" w:sz="4" w:space="0" w:color="auto"/>
            </w:tcBorders>
            <w:noWrap/>
            <w:tcMar>
              <w:right w:w="108" w:type="dxa"/>
            </w:tcMar>
            <w:vAlign w:val="bottom"/>
          </w:tcPr>
          <w:p w:rsidR="00AA7C8E" w:rsidRPr="00F31BCD" w:rsidRDefault="00AA7C8E" w:rsidP="00986580">
            <w:pPr>
              <w:spacing w:after="0"/>
              <w:ind w:right="57"/>
              <w:jc w:val="right"/>
              <w:rPr>
                <w:noProof/>
                <w:sz w:val="20"/>
              </w:rPr>
            </w:pPr>
            <w:r w:rsidRPr="00F31BCD">
              <w:rPr>
                <w:noProof/>
                <w:sz w:val="20"/>
              </w:rPr>
              <w:t>98.45%</w:t>
            </w:r>
          </w:p>
        </w:tc>
        <w:tc>
          <w:tcPr>
            <w:tcW w:w="992" w:type="dxa"/>
            <w:tcBorders>
              <w:top w:val="nil"/>
              <w:left w:val="nil"/>
              <w:right w:val="single" w:sz="4" w:space="0" w:color="auto"/>
            </w:tcBorders>
            <w:noWrap/>
            <w:tcMar>
              <w:right w:w="108" w:type="dxa"/>
            </w:tcMar>
            <w:vAlign w:val="bottom"/>
          </w:tcPr>
          <w:p w:rsidR="00AA7C8E" w:rsidRPr="00F31BCD" w:rsidRDefault="00AA7C8E" w:rsidP="00986580">
            <w:pPr>
              <w:spacing w:after="0"/>
              <w:ind w:right="85"/>
              <w:jc w:val="right"/>
              <w:rPr>
                <w:noProof/>
                <w:sz w:val="20"/>
              </w:rPr>
            </w:pPr>
            <w:r w:rsidRPr="00F31BCD">
              <w:rPr>
                <w:noProof/>
                <w:sz w:val="20"/>
              </w:rPr>
              <w:t>1.55%</w:t>
            </w:r>
          </w:p>
        </w:tc>
        <w:tc>
          <w:tcPr>
            <w:tcW w:w="851" w:type="dxa"/>
            <w:tcBorders>
              <w:top w:val="nil"/>
              <w:left w:val="nil"/>
              <w:right w:val="single" w:sz="4" w:space="0" w:color="auto"/>
            </w:tcBorders>
            <w:noWrap/>
            <w:tcMar>
              <w:right w:w="108" w:type="dxa"/>
            </w:tcMar>
            <w:vAlign w:val="bottom"/>
          </w:tcPr>
          <w:p w:rsidR="00AA7C8E" w:rsidRPr="00F31BCD" w:rsidRDefault="00AA7C8E" w:rsidP="003F7A0E">
            <w:pPr>
              <w:spacing w:after="0"/>
              <w:jc w:val="right"/>
              <w:rPr>
                <w:noProof/>
                <w:sz w:val="20"/>
              </w:rPr>
            </w:pPr>
            <w:r w:rsidRPr="00F31BCD">
              <w:rPr>
                <w:noProof/>
                <w:sz w:val="20"/>
              </w:rPr>
              <w:t>3</w:t>
            </w:r>
            <w:r>
              <w:rPr>
                <w:noProof/>
                <w:sz w:val="20"/>
              </w:rPr>
              <w:t xml:space="preserve"> </w:t>
            </w:r>
            <w:r w:rsidRPr="00F31BCD">
              <w:rPr>
                <w:noProof/>
                <w:sz w:val="20"/>
              </w:rPr>
              <w:t>474</w:t>
            </w:r>
          </w:p>
        </w:tc>
        <w:tc>
          <w:tcPr>
            <w:tcW w:w="1178" w:type="dxa"/>
            <w:tcBorders>
              <w:top w:val="nil"/>
              <w:left w:val="nil"/>
              <w:right w:val="single" w:sz="4" w:space="0" w:color="auto"/>
            </w:tcBorders>
            <w:noWrap/>
            <w:tcMar>
              <w:right w:w="108" w:type="dxa"/>
            </w:tcMar>
            <w:vAlign w:val="bottom"/>
          </w:tcPr>
          <w:p w:rsidR="00AA7C8E" w:rsidRPr="00F31BCD" w:rsidRDefault="00AA7C8E" w:rsidP="00986580">
            <w:pPr>
              <w:spacing w:after="0"/>
              <w:ind w:right="142"/>
              <w:jc w:val="right"/>
              <w:rPr>
                <w:noProof/>
                <w:sz w:val="20"/>
              </w:rPr>
            </w:pPr>
            <w:r w:rsidRPr="00F31BCD">
              <w:rPr>
                <w:noProof/>
                <w:sz w:val="20"/>
              </w:rPr>
              <w:t>2.33%</w:t>
            </w:r>
          </w:p>
        </w:tc>
        <w:tc>
          <w:tcPr>
            <w:tcW w:w="1089" w:type="dxa"/>
            <w:tcBorders>
              <w:top w:val="nil"/>
              <w:left w:val="nil"/>
              <w:right w:val="single" w:sz="8" w:space="0" w:color="auto"/>
            </w:tcBorders>
            <w:noWrap/>
            <w:tcMar>
              <w:right w:w="108" w:type="dxa"/>
            </w:tcMar>
            <w:vAlign w:val="bottom"/>
          </w:tcPr>
          <w:p w:rsidR="00AA7C8E" w:rsidRPr="00F31BCD" w:rsidRDefault="00AA7C8E" w:rsidP="00986580">
            <w:pPr>
              <w:spacing w:after="0"/>
              <w:ind w:right="142"/>
              <w:jc w:val="right"/>
              <w:rPr>
                <w:noProof/>
                <w:sz w:val="20"/>
              </w:rPr>
            </w:pPr>
            <w:r w:rsidRPr="00F31BCD">
              <w:rPr>
                <w:noProof/>
                <w:sz w:val="20"/>
              </w:rPr>
              <w:t>1.91%</w:t>
            </w:r>
          </w:p>
        </w:tc>
      </w:tr>
      <w:tr w:rsidR="00AA7C8E" w:rsidRPr="00F31BCD" w:rsidTr="003F7A0E">
        <w:trPr>
          <w:jc w:val="center"/>
        </w:trPr>
        <w:tc>
          <w:tcPr>
            <w:tcW w:w="1986" w:type="dxa"/>
            <w:tcBorders>
              <w:top w:val="nil"/>
              <w:left w:val="single" w:sz="8" w:space="0" w:color="auto"/>
              <w:right w:val="single" w:sz="4" w:space="0" w:color="auto"/>
            </w:tcBorders>
            <w:noWrap/>
            <w:vAlign w:val="bottom"/>
          </w:tcPr>
          <w:p w:rsidR="00AA7C8E" w:rsidRPr="00F31BCD" w:rsidRDefault="00AA7C8E" w:rsidP="003F7A0E">
            <w:pPr>
              <w:spacing w:after="0"/>
              <w:rPr>
                <w:noProof/>
                <w:sz w:val="20"/>
              </w:rPr>
            </w:pPr>
            <w:r w:rsidRPr="00F31BCD">
              <w:rPr>
                <w:noProof/>
                <w:sz w:val="20"/>
              </w:rPr>
              <w:t>Teacher training</w:t>
            </w:r>
          </w:p>
        </w:tc>
        <w:tc>
          <w:tcPr>
            <w:tcW w:w="850" w:type="dxa"/>
            <w:tcBorders>
              <w:top w:val="nil"/>
              <w:left w:val="nil"/>
              <w:right w:val="single" w:sz="4" w:space="0" w:color="auto"/>
            </w:tcBorders>
            <w:noWrap/>
            <w:tcMar>
              <w:right w:w="108" w:type="dxa"/>
            </w:tcMar>
            <w:vAlign w:val="bottom"/>
          </w:tcPr>
          <w:p w:rsidR="00AA7C8E" w:rsidRPr="00F31BCD" w:rsidRDefault="00AA7C8E" w:rsidP="00986580">
            <w:pPr>
              <w:spacing w:after="0"/>
              <w:ind w:right="17"/>
              <w:jc w:val="right"/>
              <w:rPr>
                <w:noProof/>
                <w:sz w:val="20"/>
              </w:rPr>
            </w:pPr>
            <w:r w:rsidRPr="00F31BCD">
              <w:rPr>
                <w:noProof/>
                <w:sz w:val="20"/>
              </w:rPr>
              <w:t>358</w:t>
            </w:r>
          </w:p>
        </w:tc>
        <w:tc>
          <w:tcPr>
            <w:tcW w:w="851" w:type="dxa"/>
            <w:tcBorders>
              <w:top w:val="nil"/>
              <w:left w:val="nil"/>
              <w:right w:val="single" w:sz="4" w:space="0" w:color="auto"/>
            </w:tcBorders>
            <w:noWrap/>
            <w:tcMar>
              <w:right w:w="108" w:type="dxa"/>
            </w:tcMar>
            <w:vAlign w:val="bottom"/>
          </w:tcPr>
          <w:p w:rsidR="00AA7C8E" w:rsidRPr="00F31BCD" w:rsidRDefault="00AA7C8E" w:rsidP="00986580">
            <w:pPr>
              <w:spacing w:after="0"/>
              <w:ind w:right="57"/>
              <w:jc w:val="right"/>
              <w:rPr>
                <w:noProof/>
                <w:sz w:val="20"/>
              </w:rPr>
            </w:pPr>
            <w:r w:rsidRPr="00F31BCD">
              <w:rPr>
                <w:noProof/>
                <w:sz w:val="20"/>
              </w:rPr>
              <w:t>62</w:t>
            </w:r>
          </w:p>
        </w:tc>
        <w:tc>
          <w:tcPr>
            <w:tcW w:w="709" w:type="dxa"/>
            <w:tcBorders>
              <w:top w:val="nil"/>
              <w:left w:val="nil"/>
              <w:right w:val="single" w:sz="4" w:space="0" w:color="auto"/>
            </w:tcBorders>
            <w:noWrap/>
            <w:tcMar>
              <w:right w:w="108" w:type="dxa"/>
            </w:tcMar>
            <w:vAlign w:val="bottom"/>
          </w:tcPr>
          <w:p w:rsidR="00AA7C8E" w:rsidRPr="00F31BCD" w:rsidRDefault="00AA7C8E" w:rsidP="00BD3A0F">
            <w:pPr>
              <w:spacing w:after="0"/>
              <w:ind w:right="113"/>
              <w:jc w:val="right"/>
              <w:rPr>
                <w:noProof/>
                <w:sz w:val="20"/>
              </w:rPr>
            </w:pPr>
            <w:r w:rsidRPr="00F31BCD">
              <w:rPr>
                <w:noProof/>
                <w:sz w:val="20"/>
              </w:rPr>
              <w:t>0.17</w:t>
            </w:r>
          </w:p>
        </w:tc>
        <w:tc>
          <w:tcPr>
            <w:tcW w:w="850" w:type="dxa"/>
            <w:tcBorders>
              <w:top w:val="nil"/>
              <w:left w:val="nil"/>
              <w:right w:val="single" w:sz="4" w:space="0" w:color="auto"/>
            </w:tcBorders>
            <w:noWrap/>
            <w:tcMar>
              <w:right w:w="108" w:type="dxa"/>
            </w:tcMar>
            <w:vAlign w:val="bottom"/>
          </w:tcPr>
          <w:p w:rsidR="00AA7C8E" w:rsidRPr="00F31BCD" w:rsidRDefault="00AA7C8E" w:rsidP="00986580">
            <w:pPr>
              <w:spacing w:after="0"/>
              <w:ind w:right="57"/>
              <w:jc w:val="right"/>
              <w:rPr>
                <w:noProof/>
                <w:sz w:val="20"/>
              </w:rPr>
            </w:pPr>
            <w:r w:rsidRPr="00F31BCD">
              <w:rPr>
                <w:noProof/>
                <w:sz w:val="20"/>
              </w:rPr>
              <w:t>85.24%</w:t>
            </w:r>
          </w:p>
        </w:tc>
        <w:tc>
          <w:tcPr>
            <w:tcW w:w="992" w:type="dxa"/>
            <w:tcBorders>
              <w:top w:val="nil"/>
              <w:left w:val="nil"/>
              <w:right w:val="single" w:sz="4" w:space="0" w:color="auto"/>
            </w:tcBorders>
            <w:noWrap/>
            <w:tcMar>
              <w:right w:w="108" w:type="dxa"/>
            </w:tcMar>
            <w:vAlign w:val="bottom"/>
          </w:tcPr>
          <w:p w:rsidR="00AA7C8E" w:rsidRPr="00F31BCD" w:rsidRDefault="00AA7C8E" w:rsidP="00986580">
            <w:pPr>
              <w:spacing w:after="0"/>
              <w:ind w:right="85"/>
              <w:jc w:val="right"/>
              <w:rPr>
                <w:noProof/>
                <w:sz w:val="20"/>
              </w:rPr>
            </w:pPr>
            <w:r w:rsidRPr="00F31BCD">
              <w:rPr>
                <w:noProof/>
                <w:sz w:val="20"/>
              </w:rPr>
              <w:t>14.76%</w:t>
            </w:r>
          </w:p>
        </w:tc>
        <w:tc>
          <w:tcPr>
            <w:tcW w:w="851" w:type="dxa"/>
            <w:tcBorders>
              <w:top w:val="nil"/>
              <w:left w:val="nil"/>
              <w:right w:val="single" w:sz="4" w:space="0" w:color="auto"/>
            </w:tcBorders>
            <w:noWrap/>
            <w:tcMar>
              <w:right w:w="108" w:type="dxa"/>
            </w:tcMar>
            <w:vAlign w:val="bottom"/>
          </w:tcPr>
          <w:p w:rsidR="00AA7C8E" w:rsidRPr="00F31BCD" w:rsidRDefault="00AA7C8E" w:rsidP="003F7A0E">
            <w:pPr>
              <w:spacing w:after="0"/>
              <w:jc w:val="right"/>
              <w:rPr>
                <w:noProof/>
                <w:sz w:val="20"/>
              </w:rPr>
            </w:pPr>
            <w:r w:rsidRPr="00F31BCD">
              <w:rPr>
                <w:noProof/>
                <w:sz w:val="20"/>
              </w:rPr>
              <w:t>420</w:t>
            </w:r>
          </w:p>
        </w:tc>
        <w:tc>
          <w:tcPr>
            <w:tcW w:w="1178" w:type="dxa"/>
            <w:tcBorders>
              <w:top w:val="nil"/>
              <w:left w:val="nil"/>
              <w:right w:val="single" w:sz="4" w:space="0" w:color="auto"/>
            </w:tcBorders>
            <w:noWrap/>
            <w:tcMar>
              <w:right w:w="108" w:type="dxa"/>
            </w:tcMar>
            <w:vAlign w:val="bottom"/>
          </w:tcPr>
          <w:p w:rsidR="00AA7C8E" w:rsidRPr="00F31BCD" w:rsidRDefault="00AA7C8E" w:rsidP="00986580">
            <w:pPr>
              <w:spacing w:after="0"/>
              <w:ind w:right="142"/>
              <w:jc w:val="right"/>
              <w:rPr>
                <w:noProof/>
                <w:sz w:val="20"/>
              </w:rPr>
            </w:pPr>
            <w:r w:rsidRPr="00F31BCD">
              <w:rPr>
                <w:noProof/>
                <w:sz w:val="20"/>
              </w:rPr>
              <w:t>0.28%</w:t>
            </w:r>
          </w:p>
        </w:tc>
        <w:tc>
          <w:tcPr>
            <w:tcW w:w="1089" w:type="dxa"/>
            <w:tcBorders>
              <w:top w:val="nil"/>
              <w:left w:val="nil"/>
              <w:right w:val="single" w:sz="8" w:space="0" w:color="auto"/>
            </w:tcBorders>
            <w:noWrap/>
            <w:tcMar>
              <w:right w:w="108" w:type="dxa"/>
            </w:tcMar>
            <w:vAlign w:val="bottom"/>
          </w:tcPr>
          <w:p w:rsidR="00AA7C8E" w:rsidRPr="00F31BCD" w:rsidRDefault="00AA7C8E" w:rsidP="00986580">
            <w:pPr>
              <w:spacing w:after="0"/>
              <w:ind w:right="142"/>
              <w:jc w:val="right"/>
              <w:rPr>
                <w:noProof/>
                <w:sz w:val="20"/>
              </w:rPr>
            </w:pPr>
            <w:r w:rsidRPr="00F31BCD">
              <w:rPr>
                <w:noProof/>
                <w:sz w:val="20"/>
              </w:rPr>
              <w:t>0.23%</w:t>
            </w:r>
          </w:p>
        </w:tc>
      </w:tr>
      <w:tr w:rsidR="00AA7C8E" w:rsidRPr="00F31BCD" w:rsidTr="003F7A0E">
        <w:trPr>
          <w:jc w:val="center"/>
        </w:trPr>
        <w:tc>
          <w:tcPr>
            <w:tcW w:w="1986" w:type="dxa"/>
            <w:tcBorders>
              <w:top w:val="nil"/>
              <w:left w:val="single" w:sz="8" w:space="0" w:color="auto"/>
              <w:bottom w:val="single" w:sz="4" w:space="0" w:color="auto"/>
              <w:right w:val="single" w:sz="4" w:space="0" w:color="auto"/>
            </w:tcBorders>
            <w:noWrap/>
            <w:vAlign w:val="bottom"/>
          </w:tcPr>
          <w:p w:rsidR="00AA7C8E" w:rsidRPr="00F31BCD" w:rsidRDefault="00AA7C8E" w:rsidP="003F7A0E">
            <w:pPr>
              <w:spacing w:after="0"/>
              <w:rPr>
                <w:noProof/>
                <w:sz w:val="20"/>
              </w:rPr>
            </w:pPr>
            <w:r w:rsidRPr="00F31BCD">
              <w:rPr>
                <w:noProof/>
                <w:sz w:val="20"/>
              </w:rPr>
              <w:t>Technical and vocational</w:t>
            </w:r>
          </w:p>
        </w:tc>
        <w:tc>
          <w:tcPr>
            <w:tcW w:w="850" w:type="dxa"/>
            <w:tcBorders>
              <w:top w:val="nil"/>
              <w:left w:val="nil"/>
              <w:bottom w:val="single" w:sz="4" w:space="0" w:color="auto"/>
              <w:right w:val="single" w:sz="4" w:space="0" w:color="auto"/>
            </w:tcBorders>
            <w:noWrap/>
            <w:tcMar>
              <w:right w:w="108" w:type="dxa"/>
            </w:tcMar>
            <w:vAlign w:val="bottom"/>
          </w:tcPr>
          <w:p w:rsidR="00AA7C8E" w:rsidRPr="00F31BCD" w:rsidRDefault="00AA7C8E" w:rsidP="00986580">
            <w:pPr>
              <w:spacing w:after="0"/>
              <w:ind w:right="17"/>
              <w:jc w:val="right"/>
              <w:rPr>
                <w:noProof/>
                <w:sz w:val="20"/>
              </w:rPr>
            </w:pPr>
            <w:r w:rsidRPr="00F31BCD">
              <w:rPr>
                <w:noProof/>
                <w:sz w:val="20"/>
              </w:rPr>
              <w:t>670</w:t>
            </w:r>
          </w:p>
        </w:tc>
        <w:tc>
          <w:tcPr>
            <w:tcW w:w="851" w:type="dxa"/>
            <w:tcBorders>
              <w:top w:val="nil"/>
              <w:left w:val="nil"/>
              <w:bottom w:val="single" w:sz="4" w:space="0" w:color="auto"/>
              <w:right w:val="single" w:sz="4" w:space="0" w:color="auto"/>
            </w:tcBorders>
            <w:noWrap/>
            <w:tcMar>
              <w:right w:w="108" w:type="dxa"/>
            </w:tcMar>
            <w:vAlign w:val="bottom"/>
          </w:tcPr>
          <w:p w:rsidR="00AA7C8E" w:rsidRPr="00F31BCD" w:rsidRDefault="00AA7C8E" w:rsidP="00986580">
            <w:pPr>
              <w:spacing w:after="0"/>
              <w:ind w:right="57"/>
              <w:jc w:val="right"/>
              <w:rPr>
                <w:noProof/>
                <w:sz w:val="20"/>
              </w:rPr>
            </w:pPr>
            <w:r w:rsidRPr="00F31BCD">
              <w:rPr>
                <w:noProof/>
                <w:sz w:val="20"/>
              </w:rPr>
              <w:t>192</w:t>
            </w:r>
          </w:p>
        </w:tc>
        <w:tc>
          <w:tcPr>
            <w:tcW w:w="709" w:type="dxa"/>
            <w:tcBorders>
              <w:top w:val="nil"/>
              <w:left w:val="nil"/>
              <w:bottom w:val="single" w:sz="4" w:space="0" w:color="auto"/>
              <w:right w:val="single" w:sz="4" w:space="0" w:color="auto"/>
            </w:tcBorders>
            <w:noWrap/>
            <w:tcMar>
              <w:right w:w="108" w:type="dxa"/>
            </w:tcMar>
            <w:vAlign w:val="bottom"/>
          </w:tcPr>
          <w:p w:rsidR="00AA7C8E" w:rsidRPr="00F31BCD" w:rsidRDefault="00AA7C8E" w:rsidP="00BD3A0F">
            <w:pPr>
              <w:spacing w:after="0"/>
              <w:ind w:right="113"/>
              <w:jc w:val="right"/>
              <w:rPr>
                <w:noProof/>
                <w:sz w:val="20"/>
              </w:rPr>
            </w:pPr>
            <w:r w:rsidRPr="00F31BCD">
              <w:rPr>
                <w:noProof/>
                <w:sz w:val="20"/>
              </w:rPr>
              <w:t>0.29</w:t>
            </w:r>
          </w:p>
        </w:tc>
        <w:tc>
          <w:tcPr>
            <w:tcW w:w="850" w:type="dxa"/>
            <w:tcBorders>
              <w:top w:val="nil"/>
              <w:left w:val="nil"/>
              <w:bottom w:val="single" w:sz="4" w:space="0" w:color="auto"/>
              <w:right w:val="single" w:sz="4" w:space="0" w:color="auto"/>
            </w:tcBorders>
            <w:noWrap/>
            <w:tcMar>
              <w:right w:w="108" w:type="dxa"/>
            </w:tcMar>
            <w:vAlign w:val="bottom"/>
          </w:tcPr>
          <w:p w:rsidR="00AA7C8E" w:rsidRPr="00F31BCD" w:rsidRDefault="00AA7C8E" w:rsidP="00986580">
            <w:pPr>
              <w:spacing w:after="0"/>
              <w:ind w:right="57"/>
              <w:jc w:val="right"/>
              <w:rPr>
                <w:noProof/>
                <w:sz w:val="20"/>
              </w:rPr>
            </w:pPr>
            <w:r w:rsidRPr="00F31BCD">
              <w:rPr>
                <w:noProof/>
                <w:sz w:val="20"/>
              </w:rPr>
              <w:t>77.73%</w:t>
            </w:r>
          </w:p>
        </w:tc>
        <w:tc>
          <w:tcPr>
            <w:tcW w:w="992" w:type="dxa"/>
            <w:tcBorders>
              <w:top w:val="nil"/>
              <w:left w:val="nil"/>
              <w:bottom w:val="single" w:sz="4" w:space="0" w:color="auto"/>
              <w:right w:val="single" w:sz="4" w:space="0" w:color="auto"/>
            </w:tcBorders>
            <w:noWrap/>
            <w:tcMar>
              <w:right w:w="108" w:type="dxa"/>
            </w:tcMar>
            <w:vAlign w:val="bottom"/>
          </w:tcPr>
          <w:p w:rsidR="00AA7C8E" w:rsidRPr="00F31BCD" w:rsidRDefault="00AA7C8E" w:rsidP="00986580">
            <w:pPr>
              <w:spacing w:after="0"/>
              <w:ind w:right="85"/>
              <w:jc w:val="right"/>
              <w:rPr>
                <w:noProof/>
                <w:sz w:val="20"/>
              </w:rPr>
            </w:pPr>
            <w:r w:rsidRPr="00F31BCD">
              <w:rPr>
                <w:noProof/>
                <w:sz w:val="20"/>
              </w:rPr>
              <w:t>22.27%</w:t>
            </w:r>
          </w:p>
        </w:tc>
        <w:tc>
          <w:tcPr>
            <w:tcW w:w="851" w:type="dxa"/>
            <w:tcBorders>
              <w:top w:val="nil"/>
              <w:left w:val="nil"/>
              <w:bottom w:val="single" w:sz="4" w:space="0" w:color="auto"/>
              <w:right w:val="single" w:sz="4" w:space="0" w:color="auto"/>
            </w:tcBorders>
            <w:noWrap/>
            <w:tcMar>
              <w:right w:w="108" w:type="dxa"/>
            </w:tcMar>
            <w:vAlign w:val="bottom"/>
          </w:tcPr>
          <w:p w:rsidR="00AA7C8E" w:rsidRPr="00F31BCD" w:rsidRDefault="00AA7C8E" w:rsidP="003F7A0E">
            <w:pPr>
              <w:spacing w:after="0"/>
              <w:jc w:val="right"/>
              <w:rPr>
                <w:noProof/>
                <w:sz w:val="20"/>
              </w:rPr>
            </w:pPr>
            <w:r w:rsidRPr="00F31BCD">
              <w:rPr>
                <w:noProof/>
                <w:sz w:val="20"/>
              </w:rPr>
              <w:t>862</w:t>
            </w:r>
          </w:p>
        </w:tc>
        <w:tc>
          <w:tcPr>
            <w:tcW w:w="1178" w:type="dxa"/>
            <w:tcBorders>
              <w:top w:val="nil"/>
              <w:left w:val="nil"/>
              <w:bottom w:val="single" w:sz="4" w:space="0" w:color="auto"/>
              <w:right w:val="single" w:sz="4" w:space="0" w:color="auto"/>
            </w:tcBorders>
            <w:noWrap/>
            <w:tcMar>
              <w:right w:w="108" w:type="dxa"/>
            </w:tcMar>
            <w:vAlign w:val="bottom"/>
          </w:tcPr>
          <w:p w:rsidR="00AA7C8E" w:rsidRPr="00F31BCD" w:rsidRDefault="00AA7C8E" w:rsidP="00986580">
            <w:pPr>
              <w:spacing w:after="0"/>
              <w:ind w:right="142"/>
              <w:jc w:val="right"/>
              <w:rPr>
                <w:noProof/>
                <w:sz w:val="20"/>
              </w:rPr>
            </w:pPr>
            <w:r w:rsidRPr="00F31BCD">
              <w:rPr>
                <w:noProof/>
                <w:sz w:val="20"/>
              </w:rPr>
              <w:t>0.58%</w:t>
            </w:r>
          </w:p>
        </w:tc>
        <w:tc>
          <w:tcPr>
            <w:tcW w:w="1089" w:type="dxa"/>
            <w:tcBorders>
              <w:top w:val="nil"/>
              <w:left w:val="nil"/>
              <w:bottom w:val="single" w:sz="4" w:space="0" w:color="auto"/>
              <w:right w:val="single" w:sz="8" w:space="0" w:color="auto"/>
            </w:tcBorders>
            <w:noWrap/>
            <w:tcMar>
              <w:right w:w="108" w:type="dxa"/>
            </w:tcMar>
            <w:vAlign w:val="bottom"/>
          </w:tcPr>
          <w:p w:rsidR="00AA7C8E" w:rsidRPr="00F31BCD" w:rsidRDefault="00AA7C8E" w:rsidP="00986580">
            <w:pPr>
              <w:spacing w:after="0"/>
              <w:ind w:right="142"/>
              <w:jc w:val="right"/>
              <w:rPr>
                <w:noProof/>
                <w:sz w:val="20"/>
              </w:rPr>
            </w:pPr>
            <w:r w:rsidRPr="00F31BCD">
              <w:rPr>
                <w:noProof/>
                <w:sz w:val="20"/>
              </w:rPr>
              <w:t>0.47%</w:t>
            </w:r>
          </w:p>
        </w:tc>
      </w:tr>
      <w:tr w:rsidR="00AA7C8E" w:rsidRPr="00F31BCD" w:rsidTr="003F7A0E">
        <w:trPr>
          <w:jc w:val="center"/>
        </w:trPr>
        <w:tc>
          <w:tcPr>
            <w:tcW w:w="1986" w:type="dxa"/>
            <w:tcBorders>
              <w:top w:val="nil"/>
              <w:left w:val="single" w:sz="8" w:space="0" w:color="auto"/>
              <w:bottom w:val="single" w:sz="8" w:space="0" w:color="auto"/>
              <w:right w:val="single" w:sz="4" w:space="0" w:color="auto"/>
            </w:tcBorders>
            <w:noWrap/>
            <w:vAlign w:val="bottom"/>
          </w:tcPr>
          <w:p w:rsidR="00AA7C8E" w:rsidRPr="00F31BCD" w:rsidRDefault="00AA7C8E" w:rsidP="003F7A0E">
            <w:pPr>
              <w:spacing w:after="0"/>
              <w:rPr>
                <w:noProof/>
                <w:sz w:val="20"/>
              </w:rPr>
            </w:pPr>
            <w:r w:rsidRPr="00F31BCD">
              <w:rPr>
                <w:noProof/>
                <w:sz w:val="20"/>
              </w:rPr>
              <w:t>Total</w:t>
            </w:r>
          </w:p>
        </w:tc>
        <w:tc>
          <w:tcPr>
            <w:tcW w:w="850" w:type="dxa"/>
            <w:tcBorders>
              <w:top w:val="nil"/>
              <w:left w:val="nil"/>
              <w:bottom w:val="single" w:sz="8" w:space="0" w:color="auto"/>
              <w:right w:val="single" w:sz="4" w:space="0" w:color="auto"/>
            </w:tcBorders>
            <w:noWrap/>
            <w:tcMar>
              <w:right w:w="108" w:type="dxa"/>
            </w:tcMar>
            <w:vAlign w:val="bottom"/>
          </w:tcPr>
          <w:p w:rsidR="00AA7C8E" w:rsidRPr="00F31BCD" w:rsidRDefault="00AA7C8E" w:rsidP="00986580">
            <w:pPr>
              <w:spacing w:after="0"/>
              <w:ind w:right="17"/>
              <w:jc w:val="right"/>
              <w:rPr>
                <w:noProof/>
                <w:sz w:val="20"/>
              </w:rPr>
            </w:pPr>
            <w:r w:rsidRPr="00F31BCD">
              <w:rPr>
                <w:noProof/>
                <w:sz w:val="20"/>
              </w:rPr>
              <w:t>109</w:t>
            </w:r>
            <w:r>
              <w:rPr>
                <w:noProof/>
                <w:sz w:val="20"/>
              </w:rPr>
              <w:t xml:space="preserve"> </w:t>
            </w:r>
            <w:r w:rsidRPr="00F31BCD">
              <w:rPr>
                <w:noProof/>
                <w:sz w:val="20"/>
              </w:rPr>
              <w:t>355</w:t>
            </w:r>
          </w:p>
        </w:tc>
        <w:tc>
          <w:tcPr>
            <w:tcW w:w="851" w:type="dxa"/>
            <w:tcBorders>
              <w:top w:val="nil"/>
              <w:left w:val="nil"/>
              <w:bottom w:val="single" w:sz="8" w:space="0" w:color="auto"/>
              <w:right w:val="single" w:sz="4" w:space="0" w:color="auto"/>
            </w:tcBorders>
            <w:noWrap/>
            <w:tcMar>
              <w:right w:w="108" w:type="dxa"/>
            </w:tcMar>
            <w:vAlign w:val="bottom"/>
          </w:tcPr>
          <w:p w:rsidR="00AA7C8E" w:rsidRPr="00F31BCD" w:rsidRDefault="00AA7C8E" w:rsidP="00986580">
            <w:pPr>
              <w:spacing w:after="0"/>
              <w:ind w:right="57"/>
              <w:jc w:val="right"/>
              <w:rPr>
                <w:noProof/>
                <w:sz w:val="20"/>
              </w:rPr>
            </w:pPr>
            <w:r w:rsidRPr="00F31BCD">
              <w:rPr>
                <w:noProof/>
                <w:sz w:val="20"/>
              </w:rPr>
              <w:t>40</w:t>
            </w:r>
            <w:r>
              <w:rPr>
                <w:noProof/>
                <w:sz w:val="20"/>
              </w:rPr>
              <w:t xml:space="preserve"> </w:t>
            </w:r>
            <w:r w:rsidRPr="00F31BCD">
              <w:rPr>
                <w:noProof/>
                <w:sz w:val="20"/>
              </w:rPr>
              <w:t>062</w:t>
            </w:r>
          </w:p>
        </w:tc>
        <w:tc>
          <w:tcPr>
            <w:tcW w:w="709" w:type="dxa"/>
            <w:tcBorders>
              <w:top w:val="nil"/>
              <w:left w:val="nil"/>
              <w:bottom w:val="single" w:sz="8" w:space="0" w:color="auto"/>
              <w:right w:val="single" w:sz="4" w:space="0" w:color="auto"/>
            </w:tcBorders>
            <w:noWrap/>
            <w:tcMar>
              <w:right w:w="108" w:type="dxa"/>
            </w:tcMar>
            <w:vAlign w:val="bottom"/>
          </w:tcPr>
          <w:p w:rsidR="00AA7C8E" w:rsidRPr="00F31BCD" w:rsidRDefault="00AA7C8E" w:rsidP="00BD3A0F">
            <w:pPr>
              <w:spacing w:after="0"/>
              <w:ind w:right="113"/>
              <w:jc w:val="right"/>
              <w:rPr>
                <w:noProof/>
                <w:sz w:val="20"/>
              </w:rPr>
            </w:pPr>
            <w:r w:rsidRPr="00F31BCD">
              <w:rPr>
                <w:noProof/>
                <w:sz w:val="20"/>
              </w:rPr>
              <w:t>0.37</w:t>
            </w:r>
          </w:p>
        </w:tc>
        <w:tc>
          <w:tcPr>
            <w:tcW w:w="850" w:type="dxa"/>
            <w:tcBorders>
              <w:top w:val="nil"/>
              <w:left w:val="nil"/>
              <w:bottom w:val="single" w:sz="8" w:space="0" w:color="auto"/>
              <w:right w:val="single" w:sz="4" w:space="0" w:color="auto"/>
            </w:tcBorders>
            <w:noWrap/>
            <w:tcMar>
              <w:right w:w="108" w:type="dxa"/>
            </w:tcMar>
            <w:vAlign w:val="bottom"/>
          </w:tcPr>
          <w:p w:rsidR="00AA7C8E" w:rsidRPr="00F31BCD" w:rsidRDefault="00AA7C8E" w:rsidP="00986580">
            <w:pPr>
              <w:spacing w:after="0"/>
              <w:ind w:right="57"/>
              <w:jc w:val="right"/>
              <w:rPr>
                <w:noProof/>
                <w:sz w:val="20"/>
              </w:rPr>
            </w:pPr>
            <w:r w:rsidRPr="00F31BCD">
              <w:rPr>
                <w:noProof/>
                <w:sz w:val="20"/>
              </w:rPr>
              <w:t>73.19%</w:t>
            </w:r>
          </w:p>
        </w:tc>
        <w:tc>
          <w:tcPr>
            <w:tcW w:w="992" w:type="dxa"/>
            <w:tcBorders>
              <w:top w:val="nil"/>
              <w:left w:val="nil"/>
              <w:bottom w:val="single" w:sz="8" w:space="0" w:color="auto"/>
              <w:right w:val="single" w:sz="4" w:space="0" w:color="auto"/>
            </w:tcBorders>
            <w:noWrap/>
            <w:tcMar>
              <w:right w:w="108" w:type="dxa"/>
            </w:tcMar>
            <w:vAlign w:val="bottom"/>
          </w:tcPr>
          <w:p w:rsidR="00AA7C8E" w:rsidRPr="00F31BCD" w:rsidRDefault="00AA7C8E" w:rsidP="00986580">
            <w:pPr>
              <w:spacing w:after="0"/>
              <w:ind w:right="85"/>
              <w:jc w:val="right"/>
              <w:rPr>
                <w:noProof/>
                <w:sz w:val="20"/>
              </w:rPr>
            </w:pPr>
            <w:r w:rsidRPr="00F31BCD">
              <w:rPr>
                <w:noProof/>
                <w:sz w:val="20"/>
              </w:rPr>
              <w:t>26.81%</w:t>
            </w:r>
          </w:p>
        </w:tc>
        <w:tc>
          <w:tcPr>
            <w:tcW w:w="851" w:type="dxa"/>
            <w:tcBorders>
              <w:top w:val="nil"/>
              <w:left w:val="nil"/>
              <w:bottom w:val="single" w:sz="8" w:space="0" w:color="auto"/>
              <w:right w:val="single" w:sz="4" w:space="0" w:color="auto"/>
            </w:tcBorders>
            <w:noWrap/>
            <w:tcMar>
              <w:right w:w="108" w:type="dxa"/>
            </w:tcMar>
            <w:vAlign w:val="bottom"/>
          </w:tcPr>
          <w:p w:rsidR="00AA7C8E" w:rsidRPr="00F31BCD" w:rsidRDefault="00AA7C8E" w:rsidP="003F7A0E">
            <w:pPr>
              <w:spacing w:after="0"/>
              <w:jc w:val="right"/>
              <w:rPr>
                <w:noProof/>
                <w:sz w:val="20"/>
              </w:rPr>
            </w:pPr>
            <w:r w:rsidRPr="00F31BCD">
              <w:rPr>
                <w:noProof/>
                <w:sz w:val="20"/>
              </w:rPr>
              <w:t>149</w:t>
            </w:r>
            <w:r>
              <w:rPr>
                <w:noProof/>
                <w:sz w:val="20"/>
              </w:rPr>
              <w:t xml:space="preserve"> </w:t>
            </w:r>
            <w:r w:rsidRPr="00F31BCD">
              <w:rPr>
                <w:noProof/>
                <w:sz w:val="20"/>
              </w:rPr>
              <w:t>417</w:t>
            </w:r>
          </w:p>
        </w:tc>
        <w:tc>
          <w:tcPr>
            <w:tcW w:w="1178" w:type="dxa"/>
            <w:tcBorders>
              <w:top w:val="nil"/>
              <w:left w:val="nil"/>
              <w:bottom w:val="single" w:sz="8" w:space="0" w:color="auto"/>
              <w:right w:val="single" w:sz="4" w:space="0" w:color="auto"/>
            </w:tcBorders>
            <w:noWrap/>
            <w:tcMar>
              <w:right w:w="108" w:type="dxa"/>
            </w:tcMar>
            <w:vAlign w:val="bottom"/>
          </w:tcPr>
          <w:p w:rsidR="00AA7C8E" w:rsidRPr="00F31BCD" w:rsidRDefault="00AA7C8E" w:rsidP="00986580">
            <w:pPr>
              <w:spacing w:after="0"/>
              <w:ind w:right="142"/>
              <w:jc w:val="right"/>
              <w:rPr>
                <w:noProof/>
                <w:sz w:val="20"/>
              </w:rPr>
            </w:pPr>
            <w:r w:rsidRPr="00F31BCD">
              <w:rPr>
                <w:noProof/>
                <w:sz w:val="20"/>
              </w:rPr>
              <w:t>100.00%</w:t>
            </w:r>
          </w:p>
        </w:tc>
        <w:tc>
          <w:tcPr>
            <w:tcW w:w="1089" w:type="dxa"/>
            <w:tcBorders>
              <w:top w:val="nil"/>
              <w:left w:val="nil"/>
              <w:bottom w:val="single" w:sz="8" w:space="0" w:color="auto"/>
              <w:right w:val="single" w:sz="8" w:space="0" w:color="auto"/>
            </w:tcBorders>
            <w:noWrap/>
            <w:tcMar>
              <w:right w:w="108" w:type="dxa"/>
            </w:tcMar>
            <w:vAlign w:val="bottom"/>
          </w:tcPr>
          <w:p w:rsidR="00AA7C8E" w:rsidRPr="00F31BCD" w:rsidRDefault="00AA7C8E" w:rsidP="00986580">
            <w:pPr>
              <w:spacing w:after="0"/>
              <w:ind w:right="142"/>
              <w:jc w:val="right"/>
              <w:rPr>
                <w:noProof/>
                <w:sz w:val="20"/>
              </w:rPr>
            </w:pPr>
            <w:r w:rsidRPr="00F31BCD">
              <w:rPr>
                <w:noProof/>
                <w:sz w:val="20"/>
              </w:rPr>
              <w:t>81.94%</w:t>
            </w:r>
          </w:p>
        </w:tc>
      </w:tr>
    </w:tbl>
    <w:p w:rsidR="00AA7C8E" w:rsidRDefault="00AA7C8E" w:rsidP="003F7A0E">
      <w:pPr>
        <w:spacing w:before="240"/>
        <w:rPr>
          <w:noProof/>
        </w:rPr>
      </w:pPr>
      <w:r>
        <w:rPr>
          <w:i/>
          <w:noProof/>
        </w:rPr>
        <w:tab/>
      </w:r>
      <w:r w:rsidRPr="00BA6BA1">
        <w:rPr>
          <w:i/>
          <w:noProof/>
        </w:rPr>
        <w:t>Source</w:t>
      </w:r>
      <w:r w:rsidRPr="00D151DB">
        <w:rPr>
          <w:noProof/>
        </w:rPr>
        <w:t>: 2007 Schools Survey, MoE</w:t>
      </w:r>
      <w:bookmarkStart w:id="106" w:name="_Toc192757788"/>
      <w:bookmarkStart w:id="107" w:name="_Toc192935491"/>
      <w:bookmarkStart w:id="108" w:name="_Toc193535123"/>
      <w:r>
        <w:rPr>
          <w:noProof/>
        </w:rPr>
        <w:t>.</w:t>
      </w:r>
    </w:p>
    <w:p w:rsidR="00AA7C8E" w:rsidRDefault="00AA7C8E" w:rsidP="003F7A0E">
      <w:pPr>
        <w:spacing w:before="240"/>
        <w:rPr>
          <w:noProof/>
        </w:rPr>
        <w:sectPr w:rsidR="00AA7C8E" w:rsidSect="003F7A0E">
          <w:headerReference w:type="even" r:id="rId37"/>
          <w:headerReference w:type="default" r:id="rId38"/>
          <w:footerReference w:type="even" r:id="rId39"/>
          <w:footerReference w:type="default" r:id="rId40"/>
          <w:endnotePr>
            <w:numFmt w:val="decimal"/>
          </w:endnotePr>
          <w:pgSz w:w="11907" w:h="16840" w:code="9"/>
          <w:pgMar w:top="1134" w:right="851" w:bottom="1985" w:left="1701" w:header="851" w:footer="1701" w:gutter="0"/>
          <w:cols w:space="720"/>
        </w:sectPr>
      </w:pPr>
    </w:p>
    <w:bookmarkEnd w:id="106"/>
    <w:bookmarkEnd w:id="107"/>
    <w:bookmarkEnd w:id="108"/>
    <w:p w:rsidR="007A544B" w:rsidRDefault="00AA7C8E" w:rsidP="0026062D">
      <w:pPr>
        <w:pStyle w:val="Heading2"/>
        <w:rPr>
          <w:b/>
        </w:rPr>
      </w:pPr>
      <w:r w:rsidRPr="0026062D">
        <w:rPr>
          <w:b/>
        </w:rPr>
        <w:t>Table 38</w:t>
      </w:r>
    </w:p>
    <w:p w:rsidR="00AA7C8E" w:rsidRPr="0026062D" w:rsidRDefault="00AA7C8E" w:rsidP="0026062D">
      <w:pPr>
        <w:pStyle w:val="Heading2"/>
        <w:rPr>
          <w:b/>
        </w:rPr>
      </w:pPr>
      <w:r w:rsidRPr="0026062D">
        <w:rPr>
          <w:b/>
        </w:rPr>
        <w:t>Number of male teachers and administrative staff by level of education</w:t>
      </w:r>
    </w:p>
    <w:tbl>
      <w:tblPr>
        <w:tblW w:w="13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3544"/>
        <w:gridCol w:w="1560"/>
        <w:gridCol w:w="840"/>
        <w:gridCol w:w="840"/>
        <w:gridCol w:w="840"/>
        <w:gridCol w:w="840"/>
        <w:gridCol w:w="840"/>
        <w:gridCol w:w="840"/>
        <w:gridCol w:w="840"/>
        <w:gridCol w:w="720"/>
        <w:gridCol w:w="720"/>
        <w:gridCol w:w="901"/>
      </w:tblGrid>
      <w:tr w:rsidR="00AA7C8E" w:rsidRPr="007C2F9D" w:rsidTr="00B45576">
        <w:trPr>
          <w:jc w:val="center"/>
        </w:trPr>
        <w:tc>
          <w:tcPr>
            <w:tcW w:w="3544" w:type="dxa"/>
            <w:tcBorders>
              <w:bottom w:val="single" w:sz="4" w:space="0" w:color="auto"/>
            </w:tcBorders>
            <w:vAlign w:val="center"/>
          </w:tcPr>
          <w:p w:rsidR="00AA7C8E" w:rsidRPr="007C2F9D" w:rsidRDefault="00AA7C8E" w:rsidP="007C2F9D">
            <w:pPr>
              <w:spacing w:after="0"/>
              <w:jc w:val="center"/>
              <w:rPr>
                <w:sz w:val="19"/>
                <w:szCs w:val="19"/>
              </w:rPr>
            </w:pPr>
          </w:p>
        </w:tc>
        <w:tc>
          <w:tcPr>
            <w:tcW w:w="1560" w:type="dxa"/>
            <w:tcBorders>
              <w:bottom w:val="single" w:sz="4" w:space="0" w:color="auto"/>
            </w:tcBorders>
            <w:vAlign w:val="center"/>
          </w:tcPr>
          <w:p w:rsidR="00AA7C8E" w:rsidRPr="007C2F9D" w:rsidRDefault="00AA7C8E" w:rsidP="007C2F9D">
            <w:pPr>
              <w:spacing w:after="0"/>
              <w:jc w:val="center"/>
              <w:rPr>
                <w:sz w:val="19"/>
                <w:szCs w:val="19"/>
              </w:rPr>
            </w:pPr>
            <w:r w:rsidRPr="007C2F9D">
              <w:rPr>
                <w:sz w:val="19"/>
                <w:szCs w:val="19"/>
              </w:rPr>
              <w:t>Male admin staff and teachers</w:t>
            </w:r>
          </w:p>
        </w:tc>
        <w:tc>
          <w:tcPr>
            <w:tcW w:w="840"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Male illiterate</w:t>
            </w:r>
          </w:p>
        </w:tc>
        <w:tc>
          <w:tcPr>
            <w:tcW w:w="840"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Male private</w:t>
            </w:r>
          </w:p>
        </w:tc>
        <w:tc>
          <w:tcPr>
            <w:tcW w:w="840"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 xml:space="preserve">Male </w:t>
            </w:r>
            <w:r w:rsidRPr="007C2F9D">
              <w:rPr>
                <w:sz w:val="19"/>
                <w:szCs w:val="19"/>
              </w:rPr>
              <w:br/>
              <w:t>1 to 6</w:t>
            </w:r>
          </w:p>
        </w:tc>
        <w:tc>
          <w:tcPr>
            <w:tcW w:w="840"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 xml:space="preserve">Male </w:t>
            </w:r>
            <w:r w:rsidRPr="007C2F9D">
              <w:rPr>
                <w:sz w:val="19"/>
                <w:szCs w:val="19"/>
              </w:rPr>
              <w:br/>
              <w:t>7 to 11</w:t>
            </w:r>
          </w:p>
        </w:tc>
        <w:tc>
          <w:tcPr>
            <w:tcW w:w="840"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 xml:space="preserve">Male </w:t>
            </w:r>
            <w:r w:rsidRPr="007C2F9D">
              <w:rPr>
                <w:sz w:val="19"/>
                <w:szCs w:val="19"/>
              </w:rPr>
              <w:br/>
              <w:t>12 grade</w:t>
            </w:r>
          </w:p>
        </w:tc>
        <w:tc>
          <w:tcPr>
            <w:tcW w:w="840"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 xml:space="preserve">Male </w:t>
            </w:r>
            <w:r w:rsidR="00B45576">
              <w:rPr>
                <w:sz w:val="19"/>
                <w:szCs w:val="19"/>
              </w:rPr>
              <w:br/>
            </w:r>
            <w:r w:rsidRPr="007C2F9D">
              <w:rPr>
                <w:sz w:val="19"/>
                <w:szCs w:val="19"/>
              </w:rPr>
              <w:t>14 grade</w:t>
            </w:r>
          </w:p>
        </w:tc>
        <w:tc>
          <w:tcPr>
            <w:tcW w:w="840"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Male bachelor</w:t>
            </w:r>
          </w:p>
        </w:tc>
        <w:tc>
          <w:tcPr>
            <w:tcW w:w="720"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Male master</w:t>
            </w:r>
          </w:p>
        </w:tc>
        <w:tc>
          <w:tcPr>
            <w:tcW w:w="720"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Male doctor</w:t>
            </w:r>
          </w:p>
        </w:tc>
        <w:tc>
          <w:tcPr>
            <w:tcW w:w="901"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Male unknown</w:t>
            </w:r>
          </w:p>
        </w:tc>
      </w:tr>
      <w:tr w:rsidR="00AA7C8E" w:rsidRPr="007C2F9D" w:rsidTr="00B45576">
        <w:trPr>
          <w:jc w:val="center"/>
        </w:trPr>
        <w:tc>
          <w:tcPr>
            <w:tcW w:w="3544" w:type="dxa"/>
            <w:tcBorders>
              <w:bottom w:val="nil"/>
            </w:tcBorders>
          </w:tcPr>
          <w:p w:rsidR="00AA7C8E" w:rsidRPr="007C2F9D" w:rsidRDefault="00AA7C8E" w:rsidP="007C2F9D">
            <w:pPr>
              <w:spacing w:after="0"/>
              <w:rPr>
                <w:sz w:val="19"/>
                <w:szCs w:val="19"/>
              </w:rPr>
            </w:pPr>
            <w:r w:rsidRPr="007C2F9D">
              <w:rPr>
                <w:sz w:val="19"/>
                <w:szCs w:val="19"/>
              </w:rPr>
              <w:t>MoE central office, provincial and district</w:t>
            </w:r>
          </w:p>
        </w:tc>
        <w:tc>
          <w:tcPr>
            <w:tcW w:w="1560" w:type="dxa"/>
            <w:tcBorders>
              <w:bottom w:val="nil"/>
            </w:tcBorders>
          </w:tcPr>
          <w:p w:rsidR="00AA7C8E" w:rsidRPr="007C2F9D" w:rsidRDefault="00AA7C8E" w:rsidP="007C2F9D">
            <w:pPr>
              <w:spacing w:after="0"/>
              <w:ind w:right="170"/>
              <w:jc w:val="right"/>
              <w:rPr>
                <w:sz w:val="19"/>
                <w:szCs w:val="19"/>
              </w:rPr>
            </w:pPr>
            <w:r w:rsidRPr="007C2F9D">
              <w:rPr>
                <w:sz w:val="19"/>
                <w:szCs w:val="19"/>
              </w:rPr>
              <w:t>4 566</w:t>
            </w:r>
          </w:p>
        </w:tc>
        <w:tc>
          <w:tcPr>
            <w:tcW w:w="840" w:type="dxa"/>
            <w:tcBorders>
              <w:bottom w:val="nil"/>
            </w:tcBorders>
          </w:tcPr>
          <w:p w:rsidR="00AA7C8E" w:rsidRPr="007C2F9D" w:rsidRDefault="00AA7C8E" w:rsidP="007C2F9D">
            <w:pPr>
              <w:spacing w:after="0"/>
              <w:ind w:right="170"/>
              <w:jc w:val="right"/>
              <w:rPr>
                <w:sz w:val="19"/>
                <w:szCs w:val="19"/>
              </w:rPr>
            </w:pPr>
            <w:r w:rsidRPr="007C2F9D">
              <w:rPr>
                <w:sz w:val="19"/>
                <w:szCs w:val="19"/>
              </w:rPr>
              <w:t>24</w:t>
            </w:r>
          </w:p>
        </w:tc>
        <w:tc>
          <w:tcPr>
            <w:tcW w:w="840" w:type="dxa"/>
            <w:tcBorders>
              <w:bottom w:val="nil"/>
            </w:tcBorders>
          </w:tcPr>
          <w:p w:rsidR="00AA7C8E" w:rsidRPr="007C2F9D" w:rsidRDefault="00AA7C8E" w:rsidP="007C2F9D">
            <w:pPr>
              <w:spacing w:after="0"/>
              <w:ind w:right="170"/>
              <w:jc w:val="right"/>
              <w:rPr>
                <w:sz w:val="19"/>
                <w:szCs w:val="19"/>
              </w:rPr>
            </w:pPr>
            <w:r w:rsidRPr="007C2F9D">
              <w:rPr>
                <w:sz w:val="19"/>
                <w:szCs w:val="19"/>
              </w:rPr>
              <w:t>148</w:t>
            </w:r>
          </w:p>
        </w:tc>
        <w:tc>
          <w:tcPr>
            <w:tcW w:w="840" w:type="dxa"/>
            <w:tcBorders>
              <w:bottom w:val="nil"/>
            </w:tcBorders>
          </w:tcPr>
          <w:p w:rsidR="00AA7C8E" w:rsidRPr="007C2F9D" w:rsidRDefault="00AA7C8E" w:rsidP="007C2F9D">
            <w:pPr>
              <w:spacing w:after="0"/>
              <w:ind w:right="170"/>
              <w:jc w:val="right"/>
              <w:rPr>
                <w:sz w:val="19"/>
                <w:szCs w:val="19"/>
              </w:rPr>
            </w:pPr>
            <w:r w:rsidRPr="007C2F9D">
              <w:rPr>
                <w:sz w:val="19"/>
                <w:szCs w:val="19"/>
              </w:rPr>
              <w:t>115</w:t>
            </w:r>
          </w:p>
        </w:tc>
        <w:tc>
          <w:tcPr>
            <w:tcW w:w="840" w:type="dxa"/>
            <w:tcBorders>
              <w:bottom w:val="nil"/>
            </w:tcBorders>
          </w:tcPr>
          <w:p w:rsidR="00AA7C8E" w:rsidRPr="007C2F9D" w:rsidRDefault="00AA7C8E" w:rsidP="007C2F9D">
            <w:pPr>
              <w:spacing w:after="0"/>
              <w:ind w:right="170"/>
              <w:jc w:val="right"/>
              <w:rPr>
                <w:sz w:val="19"/>
                <w:szCs w:val="19"/>
              </w:rPr>
            </w:pPr>
            <w:r w:rsidRPr="007C2F9D">
              <w:rPr>
                <w:sz w:val="19"/>
                <w:szCs w:val="19"/>
              </w:rPr>
              <w:t>381</w:t>
            </w:r>
          </w:p>
        </w:tc>
        <w:tc>
          <w:tcPr>
            <w:tcW w:w="840" w:type="dxa"/>
            <w:tcBorders>
              <w:bottom w:val="nil"/>
            </w:tcBorders>
          </w:tcPr>
          <w:p w:rsidR="00AA7C8E" w:rsidRPr="007C2F9D" w:rsidRDefault="00AA7C8E" w:rsidP="007C2F9D">
            <w:pPr>
              <w:spacing w:after="0"/>
              <w:ind w:right="170"/>
              <w:jc w:val="right"/>
              <w:rPr>
                <w:sz w:val="19"/>
                <w:szCs w:val="19"/>
              </w:rPr>
            </w:pPr>
            <w:r w:rsidRPr="007C2F9D">
              <w:rPr>
                <w:sz w:val="19"/>
                <w:szCs w:val="19"/>
              </w:rPr>
              <w:t>2 481</w:t>
            </w:r>
          </w:p>
        </w:tc>
        <w:tc>
          <w:tcPr>
            <w:tcW w:w="840" w:type="dxa"/>
            <w:tcBorders>
              <w:bottom w:val="nil"/>
            </w:tcBorders>
          </w:tcPr>
          <w:p w:rsidR="00AA7C8E" w:rsidRPr="007C2F9D" w:rsidRDefault="00AA7C8E" w:rsidP="007C2F9D">
            <w:pPr>
              <w:spacing w:after="0"/>
              <w:ind w:right="170"/>
              <w:jc w:val="right"/>
              <w:rPr>
                <w:sz w:val="19"/>
                <w:szCs w:val="19"/>
              </w:rPr>
            </w:pPr>
            <w:r w:rsidRPr="007C2F9D">
              <w:rPr>
                <w:sz w:val="19"/>
                <w:szCs w:val="19"/>
              </w:rPr>
              <w:t>839</w:t>
            </w:r>
          </w:p>
        </w:tc>
        <w:tc>
          <w:tcPr>
            <w:tcW w:w="840" w:type="dxa"/>
            <w:tcBorders>
              <w:bottom w:val="nil"/>
            </w:tcBorders>
          </w:tcPr>
          <w:p w:rsidR="00AA7C8E" w:rsidRPr="007C2F9D" w:rsidRDefault="00AA7C8E" w:rsidP="007C2F9D">
            <w:pPr>
              <w:spacing w:after="0"/>
              <w:ind w:right="170"/>
              <w:jc w:val="right"/>
              <w:rPr>
                <w:sz w:val="19"/>
                <w:szCs w:val="19"/>
              </w:rPr>
            </w:pPr>
            <w:r w:rsidRPr="007C2F9D">
              <w:rPr>
                <w:sz w:val="19"/>
                <w:szCs w:val="19"/>
              </w:rPr>
              <w:t>388</w:t>
            </w:r>
          </w:p>
        </w:tc>
        <w:tc>
          <w:tcPr>
            <w:tcW w:w="720" w:type="dxa"/>
            <w:tcBorders>
              <w:bottom w:val="nil"/>
            </w:tcBorders>
          </w:tcPr>
          <w:p w:rsidR="00AA7C8E" w:rsidRPr="007C2F9D" w:rsidRDefault="00AA7C8E" w:rsidP="007C2F9D">
            <w:pPr>
              <w:spacing w:after="0"/>
              <w:ind w:right="170"/>
              <w:jc w:val="right"/>
              <w:rPr>
                <w:sz w:val="19"/>
                <w:szCs w:val="19"/>
              </w:rPr>
            </w:pPr>
            <w:r w:rsidRPr="007C2F9D">
              <w:rPr>
                <w:sz w:val="19"/>
                <w:szCs w:val="19"/>
              </w:rPr>
              <w:t>58</w:t>
            </w:r>
          </w:p>
        </w:tc>
        <w:tc>
          <w:tcPr>
            <w:tcW w:w="720" w:type="dxa"/>
            <w:tcBorders>
              <w:bottom w:val="nil"/>
            </w:tcBorders>
          </w:tcPr>
          <w:p w:rsidR="00AA7C8E" w:rsidRPr="007C2F9D" w:rsidRDefault="00AA7C8E" w:rsidP="007C2F9D">
            <w:pPr>
              <w:spacing w:after="0"/>
              <w:ind w:right="170"/>
              <w:jc w:val="right"/>
              <w:rPr>
                <w:sz w:val="19"/>
                <w:szCs w:val="19"/>
              </w:rPr>
            </w:pPr>
            <w:r w:rsidRPr="007C2F9D">
              <w:rPr>
                <w:sz w:val="19"/>
                <w:szCs w:val="19"/>
              </w:rPr>
              <w:t>2</w:t>
            </w:r>
          </w:p>
        </w:tc>
        <w:tc>
          <w:tcPr>
            <w:tcW w:w="901" w:type="dxa"/>
            <w:tcBorders>
              <w:bottom w:val="nil"/>
            </w:tcBorders>
          </w:tcPr>
          <w:p w:rsidR="00AA7C8E" w:rsidRPr="007C2F9D" w:rsidRDefault="00AA7C8E" w:rsidP="007C2F9D">
            <w:pPr>
              <w:spacing w:after="0"/>
              <w:ind w:right="170"/>
              <w:jc w:val="right"/>
              <w:rPr>
                <w:sz w:val="19"/>
                <w:szCs w:val="19"/>
              </w:rPr>
            </w:pPr>
            <w:r w:rsidRPr="007C2F9D">
              <w:rPr>
                <w:sz w:val="19"/>
                <w:szCs w:val="19"/>
              </w:rPr>
              <w:t>130</w:t>
            </w:r>
          </w:p>
        </w:tc>
      </w:tr>
      <w:tr w:rsidR="00AA7C8E" w:rsidRPr="007C2F9D" w:rsidTr="00B45576">
        <w:trPr>
          <w:jc w:val="center"/>
        </w:trPr>
        <w:tc>
          <w:tcPr>
            <w:tcW w:w="3544" w:type="dxa"/>
            <w:tcBorders>
              <w:top w:val="nil"/>
              <w:bottom w:val="nil"/>
            </w:tcBorders>
          </w:tcPr>
          <w:p w:rsidR="00AA7C8E" w:rsidRPr="007C2F9D" w:rsidRDefault="00AA7C8E" w:rsidP="007C2F9D">
            <w:pPr>
              <w:spacing w:after="0"/>
              <w:rPr>
                <w:sz w:val="19"/>
                <w:szCs w:val="19"/>
              </w:rPr>
            </w:pPr>
            <w:r w:rsidRPr="007C2F9D">
              <w:rPr>
                <w:sz w:val="19"/>
                <w:szCs w:val="19"/>
              </w:rPr>
              <w:t>General education</w:t>
            </w:r>
          </w:p>
        </w:tc>
        <w:tc>
          <w:tcPr>
            <w:tcW w:w="156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109 103</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1 062</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18 039</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2 632</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13 862</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51 891</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12 176</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3 709</w:t>
            </w:r>
          </w:p>
        </w:tc>
        <w:tc>
          <w:tcPr>
            <w:tcW w:w="72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203</w:t>
            </w:r>
          </w:p>
        </w:tc>
        <w:tc>
          <w:tcPr>
            <w:tcW w:w="72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6</w:t>
            </w:r>
          </w:p>
        </w:tc>
        <w:tc>
          <w:tcPr>
            <w:tcW w:w="901"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5 523</w:t>
            </w:r>
          </w:p>
        </w:tc>
      </w:tr>
      <w:tr w:rsidR="00AA7C8E" w:rsidRPr="007C2F9D" w:rsidTr="00B45576">
        <w:trPr>
          <w:jc w:val="center"/>
        </w:trPr>
        <w:tc>
          <w:tcPr>
            <w:tcW w:w="3544" w:type="dxa"/>
            <w:tcBorders>
              <w:top w:val="nil"/>
              <w:bottom w:val="nil"/>
            </w:tcBorders>
          </w:tcPr>
          <w:p w:rsidR="00AA7C8E" w:rsidRPr="007C2F9D" w:rsidRDefault="00AA7C8E" w:rsidP="007C2F9D">
            <w:pPr>
              <w:spacing w:after="0"/>
              <w:rPr>
                <w:sz w:val="19"/>
                <w:szCs w:val="19"/>
              </w:rPr>
            </w:pPr>
            <w:r w:rsidRPr="007C2F9D">
              <w:rPr>
                <w:sz w:val="19"/>
                <w:szCs w:val="19"/>
              </w:rPr>
              <w:t>Islamic education</w:t>
            </w:r>
          </w:p>
        </w:tc>
        <w:tc>
          <w:tcPr>
            <w:tcW w:w="156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3 738</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43</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624</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50</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178</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1 635</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828</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181</w:t>
            </w:r>
          </w:p>
        </w:tc>
        <w:tc>
          <w:tcPr>
            <w:tcW w:w="72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5</w:t>
            </w:r>
          </w:p>
        </w:tc>
        <w:tc>
          <w:tcPr>
            <w:tcW w:w="72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1</w:t>
            </w:r>
          </w:p>
        </w:tc>
        <w:tc>
          <w:tcPr>
            <w:tcW w:w="901"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193</w:t>
            </w:r>
          </w:p>
        </w:tc>
      </w:tr>
      <w:tr w:rsidR="00AA7C8E" w:rsidRPr="007C2F9D" w:rsidTr="00B45576">
        <w:trPr>
          <w:jc w:val="center"/>
        </w:trPr>
        <w:tc>
          <w:tcPr>
            <w:tcW w:w="3544" w:type="dxa"/>
            <w:tcBorders>
              <w:top w:val="nil"/>
              <w:bottom w:val="nil"/>
            </w:tcBorders>
          </w:tcPr>
          <w:p w:rsidR="00AA7C8E" w:rsidRPr="007C2F9D" w:rsidRDefault="00AA7C8E" w:rsidP="007C2F9D">
            <w:pPr>
              <w:spacing w:after="0"/>
              <w:rPr>
                <w:sz w:val="19"/>
                <w:szCs w:val="19"/>
              </w:rPr>
            </w:pPr>
            <w:r w:rsidRPr="007C2F9D">
              <w:rPr>
                <w:sz w:val="19"/>
                <w:szCs w:val="19"/>
              </w:rPr>
              <w:t>Teacher training</w:t>
            </w:r>
          </w:p>
        </w:tc>
        <w:tc>
          <w:tcPr>
            <w:tcW w:w="156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435</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6</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2</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4</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12</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76</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50</w:t>
            </w:r>
          </w:p>
        </w:tc>
        <w:tc>
          <w:tcPr>
            <w:tcW w:w="84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220</w:t>
            </w:r>
          </w:p>
        </w:tc>
        <w:tc>
          <w:tcPr>
            <w:tcW w:w="72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29</w:t>
            </w:r>
          </w:p>
        </w:tc>
        <w:tc>
          <w:tcPr>
            <w:tcW w:w="720"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0</w:t>
            </w:r>
          </w:p>
        </w:tc>
        <w:tc>
          <w:tcPr>
            <w:tcW w:w="901" w:type="dxa"/>
            <w:tcBorders>
              <w:top w:val="nil"/>
              <w:bottom w:val="nil"/>
            </w:tcBorders>
          </w:tcPr>
          <w:p w:rsidR="00AA7C8E" w:rsidRPr="007C2F9D" w:rsidRDefault="00AA7C8E" w:rsidP="007C2F9D">
            <w:pPr>
              <w:spacing w:after="0"/>
              <w:ind w:right="170"/>
              <w:jc w:val="right"/>
              <w:rPr>
                <w:sz w:val="19"/>
                <w:szCs w:val="19"/>
              </w:rPr>
            </w:pPr>
            <w:r w:rsidRPr="007C2F9D">
              <w:rPr>
                <w:sz w:val="19"/>
                <w:szCs w:val="19"/>
              </w:rPr>
              <w:t>36</w:t>
            </w:r>
          </w:p>
        </w:tc>
      </w:tr>
      <w:tr w:rsidR="00AA7C8E" w:rsidRPr="007C2F9D" w:rsidTr="00B45576">
        <w:trPr>
          <w:jc w:val="center"/>
        </w:trPr>
        <w:tc>
          <w:tcPr>
            <w:tcW w:w="3544" w:type="dxa"/>
            <w:tcBorders>
              <w:top w:val="nil"/>
              <w:bottom w:val="single" w:sz="4" w:space="0" w:color="auto"/>
            </w:tcBorders>
          </w:tcPr>
          <w:p w:rsidR="00AA7C8E" w:rsidRPr="007C2F9D" w:rsidRDefault="00AA7C8E" w:rsidP="007C2F9D">
            <w:pPr>
              <w:spacing w:after="0"/>
              <w:rPr>
                <w:sz w:val="19"/>
                <w:szCs w:val="19"/>
              </w:rPr>
            </w:pPr>
            <w:r w:rsidRPr="007C2F9D">
              <w:rPr>
                <w:sz w:val="19"/>
                <w:szCs w:val="19"/>
              </w:rPr>
              <w:t>Technical and vocational</w:t>
            </w:r>
          </w:p>
        </w:tc>
        <w:tc>
          <w:tcPr>
            <w:tcW w:w="1560" w:type="dxa"/>
            <w:tcBorders>
              <w:top w:val="nil"/>
              <w:bottom w:val="single" w:sz="4" w:space="0" w:color="auto"/>
            </w:tcBorders>
          </w:tcPr>
          <w:p w:rsidR="00AA7C8E" w:rsidRPr="007C2F9D" w:rsidRDefault="00AA7C8E" w:rsidP="007C2F9D">
            <w:pPr>
              <w:spacing w:after="0"/>
              <w:ind w:right="170"/>
              <w:jc w:val="right"/>
              <w:rPr>
                <w:sz w:val="19"/>
                <w:szCs w:val="19"/>
              </w:rPr>
            </w:pPr>
            <w:r w:rsidRPr="007C2F9D">
              <w:rPr>
                <w:sz w:val="19"/>
                <w:szCs w:val="19"/>
              </w:rPr>
              <w:t>865</w:t>
            </w:r>
          </w:p>
        </w:tc>
        <w:tc>
          <w:tcPr>
            <w:tcW w:w="840" w:type="dxa"/>
            <w:tcBorders>
              <w:top w:val="nil"/>
              <w:bottom w:val="single" w:sz="4" w:space="0" w:color="auto"/>
            </w:tcBorders>
          </w:tcPr>
          <w:p w:rsidR="00AA7C8E" w:rsidRPr="007C2F9D" w:rsidRDefault="00AA7C8E" w:rsidP="007C2F9D">
            <w:pPr>
              <w:spacing w:after="0"/>
              <w:ind w:right="170"/>
              <w:jc w:val="right"/>
              <w:rPr>
                <w:sz w:val="19"/>
                <w:szCs w:val="19"/>
              </w:rPr>
            </w:pPr>
            <w:r w:rsidRPr="007C2F9D">
              <w:rPr>
                <w:sz w:val="19"/>
                <w:szCs w:val="19"/>
              </w:rPr>
              <w:t>57</w:t>
            </w:r>
          </w:p>
        </w:tc>
        <w:tc>
          <w:tcPr>
            <w:tcW w:w="840" w:type="dxa"/>
            <w:tcBorders>
              <w:top w:val="nil"/>
              <w:bottom w:val="single" w:sz="4" w:space="0" w:color="auto"/>
            </w:tcBorders>
          </w:tcPr>
          <w:p w:rsidR="00AA7C8E" w:rsidRPr="007C2F9D" w:rsidRDefault="00AA7C8E" w:rsidP="007C2F9D">
            <w:pPr>
              <w:spacing w:after="0"/>
              <w:ind w:right="170"/>
              <w:jc w:val="right"/>
              <w:rPr>
                <w:sz w:val="19"/>
                <w:szCs w:val="19"/>
              </w:rPr>
            </w:pPr>
            <w:r w:rsidRPr="007C2F9D">
              <w:rPr>
                <w:sz w:val="19"/>
                <w:szCs w:val="19"/>
              </w:rPr>
              <w:t>16</w:t>
            </w:r>
          </w:p>
        </w:tc>
        <w:tc>
          <w:tcPr>
            <w:tcW w:w="840" w:type="dxa"/>
            <w:tcBorders>
              <w:top w:val="nil"/>
              <w:bottom w:val="single" w:sz="4" w:space="0" w:color="auto"/>
            </w:tcBorders>
          </w:tcPr>
          <w:p w:rsidR="00AA7C8E" w:rsidRPr="007C2F9D" w:rsidRDefault="00AA7C8E" w:rsidP="007C2F9D">
            <w:pPr>
              <w:spacing w:after="0"/>
              <w:ind w:right="170"/>
              <w:jc w:val="right"/>
              <w:rPr>
                <w:sz w:val="19"/>
                <w:szCs w:val="19"/>
              </w:rPr>
            </w:pPr>
            <w:r w:rsidRPr="007C2F9D">
              <w:rPr>
                <w:sz w:val="19"/>
                <w:szCs w:val="19"/>
              </w:rPr>
              <w:t>15</w:t>
            </w:r>
          </w:p>
        </w:tc>
        <w:tc>
          <w:tcPr>
            <w:tcW w:w="840" w:type="dxa"/>
            <w:tcBorders>
              <w:top w:val="nil"/>
              <w:bottom w:val="single" w:sz="4" w:space="0" w:color="auto"/>
            </w:tcBorders>
          </w:tcPr>
          <w:p w:rsidR="00AA7C8E" w:rsidRPr="007C2F9D" w:rsidRDefault="00AA7C8E" w:rsidP="007C2F9D">
            <w:pPr>
              <w:spacing w:after="0"/>
              <w:ind w:right="170"/>
              <w:jc w:val="right"/>
              <w:rPr>
                <w:sz w:val="19"/>
                <w:szCs w:val="19"/>
              </w:rPr>
            </w:pPr>
            <w:r w:rsidRPr="007C2F9D">
              <w:rPr>
                <w:sz w:val="19"/>
                <w:szCs w:val="19"/>
              </w:rPr>
              <w:t>30</w:t>
            </w:r>
          </w:p>
        </w:tc>
        <w:tc>
          <w:tcPr>
            <w:tcW w:w="840" w:type="dxa"/>
            <w:tcBorders>
              <w:top w:val="nil"/>
              <w:bottom w:val="single" w:sz="4" w:space="0" w:color="auto"/>
            </w:tcBorders>
          </w:tcPr>
          <w:p w:rsidR="00AA7C8E" w:rsidRPr="007C2F9D" w:rsidRDefault="00AA7C8E" w:rsidP="007C2F9D">
            <w:pPr>
              <w:spacing w:after="0"/>
              <w:ind w:right="170"/>
              <w:jc w:val="right"/>
              <w:rPr>
                <w:sz w:val="19"/>
                <w:szCs w:val="19"/>
              </w:rPr>
            </w:pPr>
            <w:r w:rsidRPr="007C2F9D">
              <w:rPr>
                <w:sz w:val="19"/>
                <w:szCs w:val="19"/>
              </w:rPr>
              <w:t>250</w:t>
            </w:r>
          </w:p>
        </w:tc>
        <w:tc>
          <w:tcPr>
            <w:tcW w:w="840" w:type="dxa"/>
            <w:tcBorders>
              <w:top w:val="nil"/>
              <w:bottom w:val="single" w:sz="4" w:space="0" w:color="auto"/>
            </w:tcBorders>
          </w:tcPr>
          <w:p w:rsidR="00AA7C8E" w:rsidRPr="007C2F9D" w:rsidRDefault="00AA7C8E" w:rsidP="007C2F9D">
            <w:pPr>
              <w:spacing w:after="0"/>
              <w:ind w:right="170"/>
              <w:jc w:val="right"/>
              <w:rPr>
                <w:sz w:val="19"/>
                <w:szCs w:val="19"/>
              </w:rPr>
            </w:pPr>
            <w:r w:rsidRPr="007C2F9D">
              <w:rPr>
                <w:sz w:val="19"/>
                <w:szCs w:val="19"/>
              </w:rPr>
              <w:t>169</w:t>
            </w:r>
          </w:p>
        </w:tc>
        <w:tc>
          <w:tcPr>
            <w:tcW w:w="840" w:type="dxa"/>
            <w:tcBorders>
              <w:top w:val="nil"/>
              <w:bottom w:val="single" w:sz="4" w:space="0" w:color="auto"/>
            </w:tcBorders>
          </w:tcPr>
          <w:p w:rsidR="00AA7C8E" w:rsidRPr="007C2F9D" w:rsidRDefault="00AA7C8E" w:rsidP="007C2F9D">
            <w:pPr>
              <w:spacing w:after="0"/>
              <w:ind w:right="170"/>
              <w:jc w:val="right"/>
              <w:rPr>
                <w:sz w:val="19"/>
                <w:szCs w:val="19"/>
              </w:rPr>
            </w:pPr>
            <w:r w:rsidRPr="007C2F9D">
              <w:rPr>
                <w:sz w:val="19"/>
                <w:szCs w:val="19"/>
              </w:rPr>
              <w:t>182</w:t>
            </w:r>
          </w:p>
        </w:tc>
        <w:tc>
          <w:tcPr>
            <w:tcW w:w="720" w:type="dxa"/>
            <w:tcBorders>
              <w:top w:val="nil"/>
              <w:bottom w:val="single" w:sz="4" w:space="0" w:color="auto"/>
            </w:tcBorders>
          </w:tcPr>
          <w:p w:rsidR="00AA7C8E" w:rsidRPr="007C2F9D" w:rsidRDefault="00AA7C8E" w:rsidP="007C2F9D">
            <w:pPr>
              <w:spacing w:after="0"/>
              <w:ind w:right="170"/>
              <w:jc w:val="right"/>
              <w:rPr>
                <w:sz w:val="19"/>
                <w:szCs w:val="19"/>
              </w:rPr>
            </w:pPr>
            <w:r w:rsidRPr="007C2F9D">
              <w:rPr>
                <w:sz w:val="19"/>
                <w:szCs w:val="19"/>
              </w:rPr>
              <w:t>40</w:t>
            </w:r>
          </w:p>
        </w:tc>
        <w:tc>
          <w:tcPr>
            <w:tcW w:w="720" w:type="dxa"/>
            <w:tcBorders>
              <w:top w:val="nil"/>
              <w:bottom w:val="single" w:sz="4" w:space="0" w:color="auto"/>
            </w:tcBorders>
          </w:tcPr>
          <w:p w:rsidR="00AA7C8E" w:rsidRPr="007C2F9D" w:rsidRDefault="00AA7C8E" w:rsidP="007C2F9D">
            <w:pPr>
              <w:spacing w:after="0"/>
              <w:ind w:right="170"/>
              <w:jc w:val="right"/>
              <w:rPr>
                <w:sz w:val="19"/>
                <w:szCs w:val="19"/>
              </w:rPr>
            </w:pPr>
            <w:r w:rsidRPr="007C2F9D">
              <w:rPr>
                <w:sz w:val="19"/>
                <w:szCs w:val="19"/>
              </w:rPr>
              <w:t>0</w:t>
            </w:r>
          </w:p>
        </w:tc>
        <w:tc>
          <w:tcPr>
            <w:tcW w:w="901" w:type="dxa"/>
            <w:tcBorders>
              <w:top w:val="nil"/>
              <w:bottom w:val="single" w:sz="4" w:space="0" w:color="auto"/>
            </w:tcBorders>
          </w:tcPr>
          <w:p w:rsidR="00AA7C8E" w:rsidRPr="007C2F9D" w:rsidRDefault="00AA7C8E" w:rsidP="007C2F9D">
            <w:pPr>
              <w:spacing w:after="0"/>
              <w:ind w:right="170"/>
              <w:jc w:val="right"/>
              <w:rPr>
                <w:sz w:val="19"/>
                <w:szCs w:val="19"/>
              </w:rPr>
            </w:pPr>
            <w:r w:rsidRPr="007C2F9D">
              <w:rPr>
                <w:sz w:val="19"/>
                <w:szCs w:val="19"/>
              </w:rPr>
              <w:t>106</w:t>
            </w:r>
          </w:p>
        </w:tc>
      </w:tr>
      <w:tr w:rsidR="00AA7C8E" w:rsidRPr="007C2F9D" w:rsidTr="00B45576">
        <w:trPr>
          <w:jc w:val="center"/>
        </w:trPr>
        <w:tc>
          <w:tcPr>
            <w:tcW w:w="3544" w:type="dxa"/>
            <w:tcBorders>
              <w:top w:val="single" w:sz="4" w:space="0" w:color="auto"/>
              <w:bottom w:val="single" w:sz="4" w:space="0" w:color="auto"/>
            </w:tcBorders>
          </w:tcPr>
          <w:p w:rsidR="00AA7C8E" w:rsidRPr="007C2F9D" w:rsidRDefault="00AA7C8E" w:rsidP="007C2F9D">
            <w:pPr>
              <w:spacing w:after="0"/>
              <w:rPr>
                <w:sz w:val="19"/>
                <w:szCs w:val="19"/>
              </w:rPr>
            </w:pPr>
            <w:r w:rsidRPr="007C2F9D">
              <w:rPr>
                <w:sz w:val="19"/>
                <w:szCs w:val="19"/>
              </w:rPr>
              <w:t xml:space="preserve">     Total</w:t>
            </w:r>
          </w:p>
        </w:tc>
        <w:tc>
          <w:tcPr>
            <w:tcW w:w="1560" w:type="dxa"/>
            <w:tcBorders>
              <w:top w:val="single" w:sz="4" w:space="0" w:color="auto"/>
              <w:bottom w:val="single" w:sz="4" w:space="0" w:color="auto"/>
            </w:tcBorders>
          </w:tcPr>
          <w:p w:rsidR="00AA7C8E" w:rsidRPr="007C2F9D" w:rsidRDefault="00AA7C8E" w:rsidP="007C2F9D">
            <w:pPr>
              <w:spacing w:after="0"/>
              <w:ind w:right="170"/>
              <w:jc w:val="right"/>
              <w:rPr>
                <w:sz w:val="19"/>
                <w:szCs w:val="19"/>
              </w:rPr>
            </w:pPr>
            <w:r w:rsidRPr="007C2F9D">
              <w:rPr>
                <w:sz w:val="19"/>
                <w:szCs w:val="19"/>
              </w:rPr>
              <w:t>118 707</w:t>
            </w:r>
          </w:p>
        </w:tc>
        <w:tc>
          <w:tcPr>
            <w:tcW w:w="840" w:type="dxa"/>
            <w:tcBorders>
              <w:top w:val="single" w:sz="4" w:space="0" w:color="auto"/>
              <w:bottom w:val="single" w:sz="4" w:space="0" w:color="auto"/>
            </w:tcBorders>
          </w:tcPr>
          <w:p w:rsidR="00AA7C8E" w:rsidRPr="007C2F9D" w:rsidRDefault="00AA7C8E" w:rsidP="007C2F9D">
            <w:pPr>
              <w:spacing w:after="0"/>
              <w:ind w:right="170"/>
              <w:jc w:val="right"/>
              <w:rPr>
                <w:sz w:val="19"/>
                <w:szCs w:val="19"/>
              </w:rPr>
            </w:pPr>
            <w:r w:rsidRPr="007C2F9D">
              <w:rPr>
                <w:sz w:val="19"/>
                <w:szCs w:val="19"/>
              </w:rPr>
              <w:t>1 192</w:t>
            </w:r>
          </w:p>
        </w:tc>
        <w:tc>
          <w:tcPr>
            <w:tcW w:w="840" w:type="dxa"/>
            <w:tcBorders>
              <w:top w:val="single" w:sz="4" w:space="0" w:color="auto"/>
              <w:bottom w:val="single" w:sz="4" w:space="0" w:color="auto"/>
            </w:tcBorders>
          </w:tcPr>
          <w:p w:rsidR="00AA7C8E" w:rsidRPr="007C2F9D" w:rsidRDefault="00AA7C8E" w:rsidP="007C2F9D">
            <w:pPr>
              <w:spacing w:after="0"/>
              <w:ind w:right="170"/>
              <w:jc w:val="right"/>
              <w:rPr>
                <w:sz w:val="19"/>
                <w:szCs w:val="19"/>
              </w:rPr>
            </w:pPr>
            <w:r w:rsidRPr="007C2F9D">
              <w:rPr>
                <w:sz w:val="19"/>
                <w:szCs w:val="19"/>
              </w:rPr>
              <w:t>18 829</w:t>
            </w:r>
          </w:p>
        </w:tc>
        <w:tc>
          <w:tcPr>
            <w:tcW w:w="840" w:type="dxa"/>
            <w:tcBorders>
              <w:top w:val="single" w:sz="4" w:space="0" w:color="auto"/>
              <w:bottom w:val="single" w:sz="4" w:space="0" w:color="auto"/>
            </w:tcBorders>
          </w:tcPr>
          <w:p w:rsidR="00AA7C8E" w:rsidRPr="007C2F9D" w:rsidRDefault="00AA7C8E" w:rsidP="007C2F9D">
            <w:pPr>
              <w:spacing w:after="0"/>
              <w:ind w:right="170"/>
              <w:jc w:val="right"/>
              <w:rPr>
                <w:sz w:val="19"/>
                <w:szCs w:val="19"/>
              </w:rPr>
            </w:pPr>
            <w:r w:rsidRPr="007C2F9D">
              <w:rPr>
                <w:sz w:val="19"/>
                <w:szCs w:val="19"/>
              </w:rPr>
              <w:t>2 816</w:t>
            </w:r>
          </w:p>
        </w:tc>
        <w:tc>
          <w:tcPr>
            <w:tcW w:w="840" w:type="dxa"/>
            <w:tcBorders>
              <w:top w:val="single" w:sz="4" w:space="0" w:color="auto"/>
              <w:bottom w:val="single" w:sz="4" w:space="0" w:color="auto"/>
            </w:tcBorders>
          </w:tcPr>
          <w:p w:rsidR="00AA7C8E" w:rsidRPr="007C2F9D" w:rsidRDefault="00AA7C8E" w:rsidP="007C2F9D">
            <w:pPr>
              <w:spacing w:after="0"/>
              <w:ind w:right="170"/>
              <w:jc w:val="right"/>
              <w:rPr>
                <w:sz w:val="19"/>
                <w:szCs w:val="19"/>
              </w:rPr>
            </w:pPr>
            <w:r w:rsidRPr="007C2F9D">
              <w:rPr>
                <w:sz w:val="19"/>
                <w:szCs w:val="19"/>
              </w:rPr>
              <w:t>14 463</w:t>
            </w:r>
          </w:p>
        </w:tc>
        <w:tc>
          <w:tcPr>
            <w:tcW w:w="840" w:type="dxa"/>
            <w:tcBorders>
              <w:top w:val="single" w:sz="4" w:space="0" w:color="auto"/>
              <w:bottom w:val="single" w:sz="4" w:space="0" w:color="auto"/>
            </w:tcBorders>
          </w:tcPr>
          <w:p w:rsidR="00AA7C8E" w:rsidRPr="007C2F9D" w:rsidRDefault="00AA7C8E" w:rsidP="007C2F9D">
            <w:pPr>
              <w:spacing w:after="0"/>
              <w:ind w:right="170"/>
              <w:jc w:val="right"/>
              <w:rPr>
                <w:sz w:val="19"/>
                <w:szCs w:val="19"/>
              </w:rPr>
            </w:pPr>
            <w:r w:rsidRPr="007C2F9D">
              <w:rPr>
                <w:sz w:val="19"/>
                <w:szCs w:val="19"/>
              </w:rPr>
              <w:t>56 333</w:t>
            </w:r>
          </w:p>
        </w:tc>
        <w:tc>
          <w:tcPr>
            <w:tcW w:w="840" w:type="dxa"/>
            <w:tcBorders>
              <w:top w:val="single" w:sz="4" w:space="0" w:color="auto"/>
              <w:bottom w:val="single" w:sz="4" w:space="0" w:color="auto"/>
            </w:tcBorders>
          </w:tcPr>
          <w:p w:rsidR="00AA7C8E" w:rsidRPr="007C2F9D" w:rsidRDefault="00AA7C8E" w:rsidP="007C2F9D">
            <w:pPr>
              <w:spacing w:after="0"/>
              <w:ind w:right="170"/>
              <w:jc w:val="right"/>
              <w:rPr>
                <w:sz w:val="19"/>
                <w:szCs w:val="19"/>
              </w:rPr>
            </w:pPr>
            <w:r w:rsidRPr="007C2F9D">
              <w:rPr>
                <w:sz w:val="19"/>
                <w:szCs w:val="19"/>
              </w:rPr>
              <w:t>14 062</w:t>
            </w:r>
          </w:p>
        </w:tc>
        <w:tc>
          <w:tcPr>
            <w:tcW w:w="840" w:type="dxa"/>
            <w:tcBorders>
              <w:top w:val="single" w:sz="4" w:space="0" w:color="auto"/>
              <w:bottom w:val="single" w:sz="4" w:space="0" w:color="auto"/>
            </w:tcBorders>
          </w:tcPr>
          <w:p w:rsidR="00AA7C8E" w:rsidRPr="007C2F9D" w:rsidRDefault="00AA7C8E" w:rsidP="007C2F9D">
            <w:pPr>
              <w:spacing w:after="0"/>
              <w:ind w:right="170"/>
              <w:jc w:val="right"/>
              <w:rPr>
                <w:sz w:val="19"/>
                <w:szCs w:val="19"/>
              </w:rPr>
            </w:pPr>
            <w:r w:rsidRPr="007C2F9D">
              <w:rPr>
                <w:sz w:val="19"/>
                <w:szCs w:val="19"/>
              </w:rPr>
              <w:t>4 680</w:t>
            </w:r>
          </w:p>
        </w:tc>
        <w:tc>
          <w:tcPr>
            <w:tcW w:w="720" w:type="dxa"/>
            <w:tcBorders>
              <w:top w:val="single" w:sz="4" w:space="0" w:color="auto"/>
              <w:bottom w:val="single" w:sz="4" w:space="0" w:color="auto"/>
            </w:tcBorders>
          </w:tcPr>
          <w:p w:rsidR="00AA7C8E" w:rsidRPr="007C2F9D" w:rsidRDefault="00AA7C8E" w:rsidP="007C2F9D">
            <w:pPr>
              <w:spacing w:after="0"/>
              <w:ind w:right="170"/>
              <w:jc w:val="right"/>
              <w:rPr>
                <w:sz w:val="19"/>
                <w:szCs w:val="19"/>
              </w:rPr>
            </w:pPr>
            <w:r w:rsidRPr="007C2F9D">
              <w:rPr>
                <w:sz w:val="19"/>
                <w:szCs w:val="19"/>
              </w:rPr>
              <w:t>335</w:t>
            </w:r>
          </w:p>
        </w:tc>
        <w:tc>
          <w:tcPr>
            <w:tcW w:w="720" w:type="dxa"/>
            <w:tcBorders>
              <w:top w:val="single" w:sz="4" w:space="0" w:color="auto"/>
              <w:bottom w:val="single" w:sz="4" w:space="0" w:color="auto"/>
            </w:tcBorders>
          </w:tcPr>
          <w:p w:rsidR="00AA7C8E" w:rsidRPr="007C2F9D" w:rsidRDefault="00AA7C8E" w:rsidP="007C2F9D">
            <w:pPr>
              <w:spacing w:after="0"/>
              <w:ind w:right="170"/>
              <w:jc w:val="right"/>
              <w:rPr>
                <w:sz w:val="19"/>
                <w:szCs w:val="19"/>
              </w:rPr>
            </w:pPr>
            <w:r w:rsidRPr="007C2F9D">
              <w:rPr>
                <w:sz w:val="19"/>
                <w:szCs w:val="19"/>
              </w:rPr>
              <w:t>9</w:t>
            </w:r>
          </w:p>
        </w:tc>
        <w:tc>
          <w:tcPr>
            <w:tcW w:w="901" w:type="dxa"/>
            <w:tcBorders>
              <w:top w:val="single" w:sz="4" w:space="0" w:color="auto"/>
              <w:bottom w:val="single" w:sz="4" w:space="0" w:color="auto"/>
            </w:tcBorders>
          </w:tcPr>
          <w:p w:rsidR="00AA7C8E" w:rsidRPr="007C2F9D" w:rsidRDefault="00AA7C8E" w:rsidP="007C2F9D">
            <w:pPr>
              <w:spacing w:after="0"/>
              <w:ind w:right="170"/>
              <w:jc w:val="right"/>
              <w:rPr>
                <w:sz w:val="19"/>
                <w:szCs w:val="19"/>
              </w:rPr>
            </w:pPr>
            <w:r w:rsidRPr="007C2F9D">
              <w:rPr>
                <w:sz w:val="19"/>
                <w:szCs w:val="19"/>
              </w:rPr>
              <w:t>5 988</w:t>
            </w:r>
          </w:p>
        </w:tc>
      </w:tr>
      <w:tr w:rsidR="00AA7C8E" w:rsidRPr="007C2F9D" w:rsidTr="00B45576">
        <w:trPr>
          <w:jc w:val="center"/>
        </w:trPr>
        <w:tc>
          <w:tcPr>
            <w:tcW w:w="3544" w:type="dxa"/>
            <w:tcBorders>
              <w:top w:val="single" w:sz="4" w:space="0" w:color="auto"/>
              <w:bottom w:val="single" w:sz="4" w:space="0" w:color="auto"/>
            </w:tcBorders>
          </w:tcPr>
          <w:p w:rsidR="00AA7C8E" w:rsidRPr="007C2F9D" w:rsidRDefault="00AA7C8E" w:rsidP="007C2F9D">
            <w:pPr>
              <w:spacing w:after="0"/>
              <w:rPr>
                <w:sz w:val="19"/>
                <w:szCs w:val="19"/>
              </w:rPr>
            </w:pPr>
            <w:r w:rsidRPr="007C2F9D">
              <w:rPr>
                <w:sz w:val="19"/>
                <w:szCs w:val="19"/>
              </w:rPr>
              <w:t>% of male admin staff and teachers</w:t>
            </w:r>
          </w:p>
        </w:tc>
        <w:tc>
          <w:tcPr>
            <w:tcW w:w="156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p>
        </w:tc>
        <w:tc>
          <w:tcPr>
            <w:tcW w:w="84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1.00%</w:t>
            </w:r>
          </w:p>
        </w:tc>
        <w:tc>
          <w:tcPr>
            <w:tcW w:w="84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15.86%</w:t>
            </w:r>
          </w:p>
        </w:tc>
        <w:tc>
          <w:tcPr>
            <w:tcW w:w="84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2.37%</w:t>
            </w:r>
          </w:p>
        </w:tc>
        <w:tc>
          <w:tcPr>
            <w:tcW w:w="84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12.18%</w:t>
            </w:r>
          </w:p>
        </w:tc>
        <w:tc>
          <w:tcPr>
            <w:tcW w:w="84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47.46%</w:t>
            </w:r>
          </w:p>
        </w:tc>
        <w:tc>
          <w:tcPr>
            <w:tcW w:w="84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11.85%</w:t>
            </w:r>
          </w:p>
        </w:tc>
        <w:tc>
          <w:tcPr>
            <w:tcW w:w="84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3.94%</w:t>
            </w:r>
          </w:p>
        </w:tc>
        <w:tc>
          <w:tcPr>
            <w:tcW w:w="72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0.28%</w:t>
            </w:r>
          </w:p>
        </w:tc>
        <w:tc>
          <w:tcPr>
            <w:tcW w:w="72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0.01%</w:t>
            </w:r>
          </w:p>
        </w:tc>
        <w:tc>
          <w:tcPr>
            <w:tcW w:w="901"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5.04%</w:t>
            </w:r>
          </w:p>
        </w:tc>
      </w:tr>
      <w:tr w:rsidR="00AA7C8E" w:rsidRPr="007C2F9D" w:rsidTr="00B45576">
        <w:trPr>
          <w:jc w:val="center"/>
        </w:trPr>
        <w:tc>
          <w:tcPr>
            <w:tcW w:w="3544" w:type="dxa"/>
            <w:tcBorders>
              <w:top w:val="single" w:sz="4" w:space="0" w:color="auto"/>
              <w:bottom w:val="single" w:sz="4" w:space="0" w:color="auto"/>
            </w:tcBorders>
          </w:tcPr>
          <w:p w:rsidR="00AA7C8E" w:rsidRPr="007C2F9D" w:rsidRDefault="00AA7C8E" w:rsidP="007C2F9D">
            <w:pPr>
              <w:spacing w:after="0"/>
              <w:rPr>
                <w:sz w:val="19"/>
                <w:szCs w:val="19"/>
              </w:rPr>
            </w:pPr>
            <w:r w:rsidRPr="007C2F9D">
              <w:rPr>
                <w:sz w:val="19"/>
                <w:szCs w:val="19"/>
              </w:rPr>
              <w:t>% of total admin staff and teachers</w:t>
            </w:r>
          </w:p>
        </w:tc>
        <w:tc>
          <w:tcPr>
            <w:tcW w:w="156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74.19%</w:t>
            </w:r>
          </w:p>
        </w:tc>
        <w:tc>
          <w:tcPr>
            <w:tcW w:w="84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0.74%</w:t>
            </w:r>
          </w:p>
        </w:tc>
        <w:tc>
          <w:tcPr>
            <w:tcW w:w="84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11.77%</w:t>
            </w:r>
          </w:p>
        </w:tc>
        <w:tc>
          <w:tcPr>
            <w:tcW w:w="84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1.76%</w:t>
            </w:r>
          </w:p>
        </w:tc>
        <w:tc>
          <w:tcPr>
            <w:tcW w:w="84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9.04%</w:t>
            </w:r>
          </w:p>
        </w:tc>
        <w:tc>
          <w:tcPr>
            <w:tcW w:w="84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35.21%</w:t>
            </w:r>
          </w:p>
        </w:tc>
        <w:tc>
          <w:tcPr>
            <w:tcW w:w="84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8.79%</w:t>
            </w:r>
          </w:p>
        </w:tc>
        <w:tc>
          <w:tcPr>
            <w:tcW w:w="84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2.92%</w:t>
            </w:r>
          </w:p>
        </w:tc>
        <w:tc>
          <w:tcPr>
            <w:tcW w:w="72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0.21%</w:t>
            </w:r>
          </w:p>
        </w:tc>
        <w:tc>
          <w:tcPr>
            <w:tcW w:w="720"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0.01%</w:t>
            </w:r>
          </w:p>
        </w:tc>
        <w:tc>
          <w:tcPr>
            <w:tcW w:w="901" w:type="dxa"/>
            <w:tcBorders>
              <w:top w:val="single" w:sz="4" w:space="0" w:color="auto"/>
              <w:bottom w:val="single" w:sz="4" w:space="0" w:color="auto"/>
            </w:tcBorders>
          </w:tcPr>
          <w:p w:rsidR="00AA7C8E" w:rsidRPr="007C2F9D" w:rsidRDefault="00AA7C8E" w:rsidP="007C2F9D">
            <w:pPr>
              <w:spacing w:after="0"/>
              <w:ind w:right="113"/>
              <w:jc w:val="right"/>
              <w:rPr>
                <w:sz w:val="19"/>
                <w:szCs w:val="19"/>
              </w:rPr>
            </w:pPr>
            <w:r w:rsidRPr="007C2F9D">
              <w:rPr>
                <w:sz w:val="19"/>
                <w:szCs w:val="19"/>
              </w:rPr>
              <w:t>3.74%</w:t>
            </w:r>
          </w:p>
        </w:tc>
      </w:tr>
    </w:tbl>
    <w:p w:rsidR="007A544B" w:rsidRDefault="00AA7C8E" w:rsidP="00B45576">
      <w:pPr>
        <w:pStyle w:val="Heading2"/>
        <w:spacing w:before="240"/>
        <w:rPr>
          <w:b/>
          <w:bCs w:val="0"/>
        </w:rPr>
      </w:pPr>
      <w:r w:rsidRPr="0026062D">
        <w:rPr>
          <w:b/>
          <w:bCs w:val="0"/>
        </w:rPr>
        <w:t>Table 39</w:t>
      </w:r>
    </w:p>
    <w:p w:rsidR="00AA7C8E" w:rsidRPr="0026062D" w:rsidRDefault="00AA7C8E" w:rsidP="007A544B">
      <w:pPr>
        <w:pStyle w:val="Heading2"/>
        <w:rPr>
          <w:b/>
          <w:bCs w:val="0"/>
        </w:rPr>
      </w:pPr>
      <w:r w:rsidRPr="0026062D">
        <w:rPr>
          <w:b/>
          <w:bCs w:val="0"/>
        </w:rPr>
        <w:t>Number of female teachers and administrative staff by level of education</w:t>
      </w:r>
    </w:p>
    <w:tbl>
      <w:tblPr>
        <w:tblW w:w="13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3544"/>
        <w:gridCol w:w="1560"/>
        <w:gridCol w:w="840"/>
        <w:gridCol w:w="840"/>
        <w:gridCol w:w="840"/>
        <w:gridCol w:w="840"/>
        <w:gridCol w:w="840"/>
        <w:gridCol w:w="840"/>
        <w:gridCol w:w="840"/>
        <w:gridCol w:w="720"/>
        <w:gridCol w:w="720"/>
        <w:gridCol w:w="901"/>
      </w:tblGrid>
      <w:tr w:rsidR="00AA7C8E" w:rsidRPr="007C2F9D" w:rsidTr="00B45576">
        <w:trPr>
          <w:jc w:val="center"/>
        </w:trPr>
        <w:tc>
          <w:tcPr>
            <w:tcW w:w="3544" w:type="dxa"/>
            <w:tcBorders>
              <w:bottom w:val="single" w:sz="4" w:space="0" w:color="auto"/>
            </w:tcBorders>
            <w:vAlign w:val="center"/>
          </w:tcPr>
          <w:p w:rsidR="00AA7C8E" w:rsidRPr="007C2F9D" w:rsidRDefault="00AA7C8E" w:rsidP="003F7A0E">
            <w:pPr>
              <w:spacing w:after="0"/>
              <w:jc w:val="center"/>
              <w:rPr>
                <w:sz w:val="19"/>
                <w:szCs w:val="19"/>
              </w:rPr>
            </w:pPr>
          </w:p>
        </w:tc>
        <w:tc>
          <w:tcPr>
            <w:tcW w:w="1560"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Female admin staff and teachers</w:t>
            </w:r>
          </w:p>
        </w:tc>
        <w:tc>
          <w:tcPr>
            <w:tcW w:w="840"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Female illiterate</w:t>
            </w:r>
          </w:p>
        </w:tc>
        <w:tc>
          <w:tcPr>
            <w:tcW w:w="840"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Female private</w:t>
            </w:r>
          </w:p>
        </w:tc>
        <w:tc>
          <w:tcPr>
            <w:tcW w:w="840"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 xml:space="preserve">Female </w:t>
            </w:r>
            <w:r w:rsidRPr="007C2F9D">
              <w:rPr>
                <w:sz w:val="19"/>
                <w:szCs w:val="19"/>
              </w:rPr>
              <w:br/>
              <w:t>1 to 6</w:t>
            </w:r>
          </w:p>
        </w:tc>
        <w:tc>
          <w:tcPr>
            <w:tcW w:w="840"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 xml:space="preserve">Female </w:t>
            </w:r>
            <w:r w:rsidRPr="007C2F9D">
              <w:rPr>
                <w:sz w:val="19"/>
                <w:szCs w:val="19"/>
              </w:rPr>
              <w:br/>
              <w:t>7 to 11</w:t>
            </w:r>
          </w:p>
        </w:tc>
        <w:tc>
          <w:tcPr>
            <w:tcW w:w="840"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 xml:space="preserve">Female </w:t>
            </w:r>
            <w:r w:rsidRPr="007C2F9D">
              <w:rPr>
                <w:sz w:val="19"/>
                <w:szCs w:val="19"/>
              </w:rPr>
              <w:br/>
              <w:t>12 grade</w:t>
            </w:r>
          </w:p>
        </w:tc>
        <w:tc>
          <w:tcPr>
            <w:tcW w:w="840"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 xml:space="preserve">Female </w:t>
            </w:r>
            <w:r w:rsidRPr="007C2F9D">
              <w:rPr>
                <w:sz w:val="19"/>
                <w:szCs w:val="19"/>
              </w:rPr>
              <w:br/>
              <w:t>14 grade</w:t>
            </w:r>
          </w:p>
        </w:tc>
        <w:tc>
          <w:tcPr>
            <w:tcW w:w="840"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Female bachelor</w:t>
            </w:r>
          </w:p>
        </w:tc>
        <w:tc>
          <w:tcPr>
            <w:tcW w:w="720"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Female master</w:t>
            </w:r>
          </w:p>
        </w:tc>
        <w:tc>
          <w:tcPr>
            <w:tcW w:w="720"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Female doctor</w:t>
            </w:r>
          </w:p>
        </w:tc>
        <w:tc>
          <w:tcPr>
            <w:tcW w:w="901" w:type="dxa"/>
            <w:tcBorders>
              <w:bottom w:val="single" w:sz="4" w:space="0" w:color="auto"/>
            </w:tcBorders>
          </w:tcPr>
          <w:p w:rsidR="00AA7C8E" w:rsidRPr="007C2F9D" w:rsidRDefault="00AA7C8E" w:rsidP="0001130F">
            <w:pPr>
              <w:spacing w:after="0"/>
              <w:jc w:val="center"/>
              <w:rPr>
                <w:sz w:val="19"/>
                <w:szCs w:val="19"/>
              </w:rPr>
            </w:pPr>
            <w:r w:rsidRPr="007C2F9D">
              <w:rPr>
                <w:sz w:val="19"/>
                <w:szCs w:val="19"/>
              </w:rPr>
              <w:t>Female unknown</w:t>
            </w:r>
          </w:p>
        </w:tc>
      </w:tr>
      <w:tr w:rsidR="00AA7C8E" w:rsidRPr="007C2F9D" w:rsidTr="00B45576">
        <w:trPr>
          <w:jc w:val="center"/>
        </w:trPr>
        <w:tc>
          <w:tcPr>
            <w:tcW w:w="3544" w:type="dxa"/>
            <w:tcBorders>
              <w:bottom w:val="nil"/>
            </w:tcBorders>
          </w:tcPr>
          <w:p w:rsidR="00AA7C8E" w:rsidRPr="007C2F9D" w:rsidRDefault="00AA7C8E" w:rsidP="003F7A0E">
            <w:pPr>
              <w:spacing w:after="0"/>
              <w:rPr>
                <w:sz w:val="19"/>
                <w:szCs w:val="19"/>
              </w:rPr>
            </w:pPr>
            <w:r w:rsidRPr="007C2F9D">
              <w:rPr>
                <w:sz w:val="19"/>
                <w:szCs w:val="19"/>
              </w:rPr>
              <w:t>MoE central office, provincial and district</w:t>
            </w:r>
          </w:p>
        </w:tc>
        <w:tc>
          <w:tcPr>
            <w:tcW w:w="1560" w:type="dxa"/>
            <w:tcBorders>
              <w:bottom w:val="nil"/>
            </w:tcBorders>
          </w:tcPr>
          <w:p w:rsidR="00AA7C8E" w:rsidRPr="007C2F9D" w:rsidRDefault="00AA7C8E" w:rsidP="003F7A0E">
            <w:pPr>
              <w:spacing w:after="0"/>
              <w:ind w:right="318"/>
              <w:jc w:val="right"/>
              <w:rPr>
                <w:sz w:val="19"/>
                <w:szCs w:val="19"/>
              </w:rPr>
            </w:pPr>
            <w:r w:rsidRPr="007C2F9D">
              <w:rPr>
                <w:sz w:val="19"/>
                <w:szCs w:val="19"/>
              </w:rPr>
              <w:t>919</w:t>
            </w:r>
          </w:p>
        </w:tc>
        <w:tc>
          <w:tcPr>
            <w:tcW w:w="840" w:type="dxa"/>
            <w:tcBorders>
              <w:bottom w:val="nil"/>
            </w:tcBorders>
          </w:tcPr>
          <w:p w:rsidR="00AA7C8E" w:rsidRPr="007C2F9D" w:rsidRDefault="00AA7C8E" w:rsidP="003F7A0E">
            <w:pPr>
              <w:spacing w:after="0"/>
              <w:ind w:right="318"/>
              <w:jc w:val="right"/>
              <w:rPr>
                <w:sz w:val="19"/>
                <w:szCs w:val="19"/>
              </w:rPr>
            </w:pPr>
            <w:r w:rsidRPr="007C2F9D">
              <w:rPr>
                <w:sz w:val="19"/>
                <w:szCs w:val="19"/>
              </w:rPr>
              <w:t>1</w:t>
            </w:r>
          </w:p>
        </w:tc>
        <w:tc>
          <w:tcPr>
            <w:tcW w:w="840" w:type="dxa"/>
            <w:tcBorders>
              <w:bottom w:val="nil"/>
            </w:tcBorders>
          </w:tcPr>
          <w:p w:rsidR="00AA7C8E" w:rsidRPr="007C2F9D" w:rsidRDefault="00AA7C8E" w:rsidP="003F7A0E">
            <w:pPr>
              <w:spacing w:after="0"/>
              <w:ind w:right="176"/>
              <w:jc w:val="right"/>
              <w:rPr>
                <w:sz w:val="19"/>
                <w:szCs w:val="19"/>
              </w:rPr>
            </w:pPr>
            <w:r w:rsidRPr="007C2F9D">
              <w:rPr>
                <w:sz w:val="19"/>
                <w:szCs w:val="19"/>
              </w:rPr>
              <w:t>11</w:t>
            </w:r>
          </w:p>
        </w:tc>
        <w:tc>
          <w:tcPr>
            <w:tcW w:w="840" w:type="dxa"/>
            <w:tcBorders>
              <w:bottom w:val="nil"/>
            </w:tcBorders>
          </w:tcPr>
          <w:p w:rsidR="00AA7C8E" w:rsidRPr="007C2F9D" w:rsidRDefault="00AA7C8E" w:rsidP="003F7A0E">
            <w:pPr>
              <w:spacing w:after="0"/>
              <w:ind w:right="175"/>
              <w:jc w:val="right"/>
              <w:rPr>
                <w:sz w:val="19"/>
                <w:szCs w:val="19"/>
              </w:rPr>
            </w:pPr>
            <w:r w:rsidRPr="007C2F9D">
              <w:rPr>
                <w:sz w:val="19"/>
                <w:szCs w:val="19"/>
              </w:rPr>
              <w:t>16</w:t>
            </w:r>
          </w:p>
        </w:tc>
        <w:tc>
          <w:tcPr>
            <w:tcW w:w="840" w:type="dxa"/>
            <w:tcBorders>
              <w:bottom w:val="nil"/>
            </w:tcBorders>
          </w:tcPr>
          <w:p w:rsidR="00AA7C8E" w:rsidRPr="007C2F9D" w:rsidRDefault="00AA7C8E" w:rsidP="003F7A0E">
            <w:pPr>
              <w:spacing w:after="0"/>
              <w:ind w:right="33"/>
              <w:jc w:val="right"/>
              <w:rPr>
                <w:sz w:val="19"/>
                <w:szCs w:val="19"/>
              </w:rPr>
            </w:pPr>
            <w:r w:rsidRPr="007C2F9D">
              <w:rPr>
                <w:sz w:val="19"/>
                <w:szCs w:val="19"/>
              </w:rPr>
              <w:t>81</w:t>
            </w:r>
          </w:p>
        </w:tc>
        <w:tc>
          <w:tcPr>
            <w:tcW w:w="840" w:type="dxa"/>
            <w:tcBorders>
              <w:bottom w:val="nil"/>
            </w:tcBorders>
          </w:tcPr>
          <w:p w:rsidR="00AA7C8E" w:rsidRPr="007C2F9D" w:rsidRDefault="00AA7C8E" w:rsidP="003F7A0E">
            <w:pPr>
              <w:spacing w:after="0"/>
              <w:ind w:right="170"/>
              <w:jc w:val="right"/>
              <w:rPr>
                <w:sz w:val="19"/>
                <w:szCs w:val="19"/>
              </w:rPr>
            </w:pPr>
            <w:r w:rsidRPr="007C2F9D">
              <w:rPr>
                <w:sz w:val="19"/>
                <w:szCs w:val="19"/>
              </w:rPr>
              <w:t>665</w:t>
            </w:r>
          </w:p>
        </w:tc>
        <w:tc>
          <w:tcPr>
            <w:tcW w:w="840" w:type="dxa"/>
            <w:tcBorders>
              <w:bottom w:val="nil"/>
            </w:tcBorders>
          </w:tcPr>
          <w:p w:rsidR="00AA7C8E" w:rsidRPr="007C2F9D" w:rsidRDefault="00AA7C8E" w:rsidP="003F7A0E">
            <w:pPr>
              <w:spacing w:after="0"/>
              <w:ind w:right="175"/>
              <w:jc w:val="right"/>
              <w:rPr>
                <w:sz w:val="19"/>
                <w:szCs w:val="19"/>
              </w:rPr>
            </w:pPr>
            <w:r w:rsidRPr="007C2F9D">
              <w:rPr>
                <w:sz w:val="19"/>
                <w:szCs w:val="19"/>
              </w:rPr>
              <w:t>90</w:t>
            </w:r>
          </w:p>
        </w:tc>
        <w:tc>
          <w:tcPr>
            <w:tcW w:w="840" w:type="dxa"/>
            <w:tcBorders>
              <w:bottom w:val="nil"/>
            </w:tcBorders>
          </w:tcPr>
          <w:p w:rsidR="00AA7C8E" w:rsidRPr="007C2F9D" w:rsidRDefault="00AA7C8E" w:rsidP="003F7A0E">
            <w:pPr>
              <w:spacing w:after="0"/>
              <w:ind w:right="170"/>
              <w:jc w:val="right"/>
              <w:rPr>
                <w:sz w:val="19"/>
                <w:szCs w:val="19"/>
              </w:rPr>
            </w:pPr>
            <w:r w:rsidRPr="007C2F9D">
              <w:rPr>
                <w:sz w:val="19"/>
                <w:szCs w:val="19"/>
              </w:rPr>
              <w:t>50</w:t>
            </w:r>
          </w:p>
        </w:tc>
        <w:tc>
          <w:tcPr>
            <w:tcW w:w="720" w:type="dxa"/>
            <w:tcBorders>
              <w:bottom w:val="nil"/>
            </w:tcBorders>
          </w:tcPr>
          <w:p w:rsidR="00AA7C8E" w:rsidRPr="007C2F9D" w:rsidRDefault="00AA7C8E" w:rsidP="003F7A0E">
            <w:pPr>
              <w:spacing w:after="0"/>
              <w:ind w:right="170"/>
              <w:jc w:val="right"/>
              <w:rPr>
                <w:sz w:val="19"/>
                <w:szCs w:val="19"/>
              </w:rPr>
            </w:pPr>
            <w:r w:rsidRPr="007C2F9D">
              <w:rPr>
                <w:sz w:val="19"/>
                <w:szCs w:val="19"/>
              </w:rPr>
              <w:t>1</w:t>
            </w:r>
          </w:p>
        </w:tc>
        <w:tc>
          <w:tcPr>
            <w:tcW w:w="720" w:type="dxa"/>
            <w:tcBorders>
              <w:bottom w:val="nil"/>
            </w:tcBorders>
          </w:tcPr>
          <w:p w:rsidR="00AA7C8E" w:rsidRPr="007C2F9D" w:rsidRDefault="00AA7C8E" w:rsidP="003F7A0E">
            <w:pPr>
              <w:spacing w:after="0"/>
              <w:ind w:right="318"/>
              <w:jc w:val="right"/>
              <w:rPr>
                <w:sz w:val="19"/>
                <w:szCs w:val="19"/>
              </w:rPr>
            </w:pPr>
            <w:r w:rsidRPr="007C2F9D">
              <w:rPr>
                <w:sz w:val="19"/>
                <w:szCs w:val="19"/>
              </w:rPr>
              <w:t>1</w:t>
            </w:r>
          </w:p>
        </w:tc>
        <w:tc>
          <w:tcPr>
            <w:tcW w:w="901" w:type="dxa"/>
            <w:tcBorders>
              <w:bottom w:val="nil"/>
            </w:tcBorders>
          </w:tcPr>
          <w:p w:rsidR="00AA7C8E" w:rsidRPr="007C2F9D" w:rsidRDefault="00AA7C8E" w:rsidP="003F7A0E">
            <w:pPr>
              <w:spacing w:after="0"/>
              <w:ind w:right="318"/>
              <w:jc w:val="right"/>
              <w:rPr>
                <w:sz w:val="19"/>
                <w:szCs w:val="19"/>
              </w:rPr>
            </w:pPr>
            <w:r w:rsidRPr="007C2F9D">
              <w:rPr>
                <w:sz w:val="19"/>
                <w:szCs w:val="19"/>
              </w:rPr>
              <w:t>3</w:t>
            </w:r>
          </w:p>
        </w:tc>
      </w:tr>
      <w:tr w:rsidR="00AA7C8E" w:rsidRPr="007C2F9D" w:rsidTr="00B45576">
        <w:trPr>
          <w:jc w:val="center"/>
        </w:trPr>
        <w:tc>
          <w:tcPr>
            <w:tcW w:w="3544" w:type="dxa"/>
            <w:tcBorders>
              <w:top w:val="nil"/>
              <w:bottom w:val="nil"/>
            </w:tcBorders>
          </w:tcPr>
          <w:p w:rsidR="00AA7C8E" w:rsidRPr="007C2F9D" w:rsidRDefault="00AA7C8E" w:rsidP="003F7A0E">
            <w:pPr>
              <w:spacing w:after="0"/>
              <w:rPr>
                <w:sz w:val="19"/>
                <w:szCs w:val="19"/>
              </w:rPr>
            </w:pPr>
            <w:r w:rsidRPr="007C2F9D">
              <w:rPr>
                <w:sz w:val="19"/>
                <w:szCs w:val="19"/>
              </w:rPr>
              <w:t>General education</w:t>
            </w:r>
          </w:p>
        </w:tc>
        <w:tc>
          <w:tcPr>
            <w:tcW w:w="1560" w:type="dxa"/>
            <w:tcBorders>
              <w:top w:val="nil"/>
              <w:bottom w:val="nil"/>
            </w:tcBorders>
          </w:tcPr>
          <w:p w:rsidR="00AA7C8E" w:rsidRPr="007C2F9D" w:rsidRDefault="00AA7C8E" w:rsidP="003F7A0E">
            <w:pPr>
              <w:spacing w:after="0"/>
              <w:ind w:right="318"/>
              <w:jc w:val="right"/>
              <w:rPr>
                <w:sz w:val="19"/>
                <w:szCs w:val="19"/>
              </w:rPr>
            </w:pPr>
            <w:r w:rsidRPr="007C2F9D">
              <w:rPr>
                <w:sz w:val="19"/>
                <w:szCs w:val="19"/>
              </w:rPr>
              <w:t>40 025</w:t>
            </w:r>
          </w:p>
        </w:tc>
        <w:tc>
          <w:tcPr>
            <w:tcW w:w="840" w:type="dxa"/>
            <w:tcBorders>
              <w:top w:val="nil"/>
              <w:bottom w:val="nil"/>
            </w:tcBorders>
          </w:tcPr>
          <w:p w:rsidR="00AA7C8E" w:rsidRPr="007C2F9D" w:rsidRDefault="00AA7C8E" w:rsidP="003F7A0E">
            <w:pPr>
              <w:spacing w:after="0"/>
              <w:ind w:right="318"/>
              <w:jc w:val="right"/>
              <w:rPr>
                <w:sz w:val="19"/>
                <w:szCs w:val="19"/>
              </w:rPr>
            </w:pPr>
            <w:r w:rsidRPr="007C2F9D">
              <w:rPr>
                <w:sz w:val="19"/>
                <w:szCs w:val="19"/>
              </w:rPr>
              <w:t>45</w:t>
            </w:r>
          </w:p>
        </w:tc>
        <w:tc>
          <w:tcPr>
            <w:tcW w:w="840" w:type="dxa"/>
            <w:tcBorders>
              <w:top w:val="nil"/>
              <w:bottom w:val="nil"/>
            </w:tcBorders>
          </w:tcPr>
          <w:p w:rsidR="00AA7C8E" w:rsidRPr="007C2F9D" w:rsidRDefault="00AA7C8E" w:rsidP="003F7A0E">
            <w:pPr>
              <w:spacing w:after="0"/>
              <w:ind w:right="176"/>
              <w:jc w:val="right"/>
              <w:rPr>
                <w:sz w:val="19"/>
                <w:szCs w:val="19"/>
              </w:rPr>
            </w:pPr>
            <w:r w:rsidRPr="007C2F9D">
              <w:rPr>
                <w:sz w:val="19"/>
                <w:szCs w:val="19"/>
              </w:rPr>
              <w:t>1 695</w:t>
            </w:r>
          </w:p>
        </w:tc>
        <w:tc>
          <w:tcPr>
            <w:tcW w:w="840" w:type="dxa"/>
            <w:tcBorders>
              <w:top w:val="nil"/>
              <w:bottom w:val="nil"/>
            </w:tcBorders>
          </w:tcPr>
          <w:p w:rsidR="00AA7C8E" w:rsidRPr="007C2F9D" w:rsidRDefault="00AA7C8E" w:rsidP="003F7A0E">
            <w:pPr>
              <w:spacing w:after="0"/>
              <w:ind w:right="175"/>
              <w:jc w:val="right"/>
              <w:rPr>
                <w:sz w:val="19"/>
                <w:szCs w:val="19"/>
              </w:rPr>
            </w:pPr>
            <w:r w:rsidRPr="007C2F9D">
              <w:rPr>
                <w:sz w:val="19"/>
                <w:szCs w:val="19"/>
              </w:rPr>
              <w:t>905</w:t>
            </w:r>
          </w:p>
        </w:tc>
        <w:tc>
          <w:tcPr>
            <w:tcW w:w="840" w:type="dxa"/>
            <w:tcBorders>
              <w:top w:val="nil"/>
              <w:bottom w:val="nil"/>
            </w:tcBorders>
          </w:tcPr>
          <w:p w:rsidR="00AA7C8E" w:rsidRPr="007C2F9D" w:rsidRDefault="00AA7C8E" w:rsidP="003F7A0E">
            <w:pPr>
              <w:spacing w:after="0"/>
              <w:ind w:right="33"/>
              <w:jc w:val="right"/>
              <w:rPr>
                <w:sz w:val="19"/>
                <w:szCs w:val="19"/>
              </w:rPr>
            </w:pPr>
            <w:r w:rsidRPr="007C2F9D">
              <w:rPr>
                <w:sz w:val="19"/>
                <w:szCs w:val="19"/>
              </w:rPr>
              <w:t>3 923</w:t>
            </w:r>
          </w:p>
        </w:tc>
        <w:tc>
          <w:tcPr>
            <w:tcW w:w="840" w:type="dxa"/>
            <w:tcBorders>
              <w:top w:val="nil"/>
              <w:bottom w:val="nil"/>
            </w:tcBorders>
          </w:tcPr>
          <w:p w:rsidR="00AA7C8E" w:rsidRPr="007C2F9D" w:rsidRDefault="00AA7C8E" w:rsidP="003F7A0E">
            <w:pPr>
              <w:spacing w:after="0"/>
              <w:ind w:right="170"/>
              <w:jc w:val="right"/>
              <w:rPr>
                <w:sz w:val="19"/>
                <w:szCs w:val="19"/>
              </w:rPr>
            </w:pPr>
            <w:r w:rsidRPr="007C2F9D">
              <w:rPr>
                <w:sz w:val="19"/>
                <w:szCs w:val="19"/>
              </w:rPr>
              <w:t>17 328</w:t>
            </w:r>
          </w:p>
        </w:tc>
        <w:tc>
          <w:tcPr>
            <w:tcW w:w="840" w:type="dxa"/>
            <w:tcBorders>
              <w:top w:val="nil"/>
              <w:bottom w:val="nil"/>
            </w:tcBorders>
          </w:tcPr>
          <w:p w:rsidR="00AA7C8E" w:rsidRPr="007C2F9D" w:rsidRDefault="00AA7C8E" w:rsidP="003F7A0E">
            <w:pPr>
              <w:spacing w:after="0"/>
              <w:ind w:right="175"/>
              <w:jc w:val="right"/>
              <w:rPr>
                <w:sz w:val="19"/>
                <w:szCs w:val="19"/>
              </w:rPr>
            </w:pPr>
            <w:r w:rsidRPr="007C2F9D">
              <w:rPr>
                <w:sz w:val="19"/>
                <w:szCs w:val="19"/>
              </w:rPr>
              <w:t>10 642</w:t>
            </w:r>
          </w:p>
        </w:tc>
        <w:tc>
          <w:tcPr>
            <w:tcW w:w="840" w:type="dxa"/>
            <w:tcBorders>
              <w:top w:val="nil"/>
              <w:bottom w:val="nil"/>
            </w:tcBorders>
          </w:tcPr>
          <w:p w:rsidR="00AA7C8E" w:rsidRPr="007C2F9D" w:rsidRDefault="00AA7C8E" w:rsidP="003F7A0E">
            <w:pPr>
              <w:spacing w:after="0"/>
              <w:ind w:right="170"/>
              <w:jc w:val="right"/>
              <w:rPr>
                <w:sz w:val="19"/>
                <w:szCs w:val="19"/>
              </w:rPr>
            </w:pPr>
            <w:r w:rsidRPr="007C2F9D">
              <w:rPr>
                <w:sz w:val="19"/>
                <w:szCs w:val="19"/>
              </w:rPr>
              <w:t>5 062</w:t>
            </w:r>
          </w:p>
        </w:tc>
        <w:tc>
          <w:tcPr>
            <w:tcW w:w="720" w:type="dxa"/>
            <w:tcBorders>
              <w:top w:val="nil"/>
              <w:bottom w:val="nil"/>
            </w:tcBorders>
          </w:tcPr>
          <w:p w:rsidR="00AA7C8E" w:rsidRPr="007C2F9D" w:rsidRDefault="00AA7C8E" w:rsidP="003F7A0E">
            <w:pPr>
              <w:spacing w:after="0"/>
              <w:ind w:right="170"/>
              <w:jc w:val="right"/>
              <w:rPr>
                <w:sz w:val="19"/>
                <w:szCs w:val="19"/>
              </w:rPr>
            </w:pPr>
            <w:r w:rsidRPr="007C2F9D">
              <w:rPr>
                <w:sz w:val="19"/>
                <w:szCs w:val="19"/>
              </w:rPr>
              <w:t>136</w:t>
            </w:r>
          </w:p>
        </w:tc>
        <w:tc>
          <w:tcPr>
            <w:tcW w:w="720" w:type="dxa"/>
            <w:tcBorders>
              <w:top w:val="nil"/>
              <w:bottom w:val="nil"/>
            </w:tcBorders>
          </w:tcPr>
          <w:p w:rsidR="00AA7C8E" w:rsidRPr="007C2F9D" w:rsidRDefault="00AA7C8E" w:rsidP="003F7A0E">
            <w:pPr>
              <w:spacing w:after="0"/>
              <w:ind w:right="318"/>
              <w:jc w:val="right"/>
              <w:rPr>
                <w:sz w:val="19"/>
                <w:szCs w:val="19"/>
              </w:rPr>
            </w:pPr>
            <w:r w:rsidRPr="007C2F9D">
              <w:rPr>
                <w:sz w:val="19"/>
                <w:szCs w:val="19"/>
              </w:rPr>
              <w:t>2</w:t>
            </w:r>
          </w:p>
        </w:tc>
        <w:tc>
          <w:tcPr>
            <w:tcW w:w="901" w:type="dxa"/>
            <w:tcBorders>
              <w:top w:val="nil"/>
              <w:bottom w:val="nil"/>
            </w:tcBorders>
          </w:tcPr>
          <w:p w:rsidR="00AA7C8E" w:rsidRPr="007C2F9D" w:rsidRDefault="00AA7C8E" w:rsidP="003F7A0E">
            <w:pPr>
              <w:spacing w:after="0"/>
              <w:ind w:right="318"/>
              <w:jc w:val="right"/>
              <w:rPr>
                <w:sz w:val="19"/>
                <w:szCs w:val="19"/>
              </w:rPr>
            </w:pPr>
            <w:r w:rsidRPr="007C2F9D">
              <w:rPr>
                <w:sz w:val="19"/>
                <w:szCs w:val="19"/>
              </w:rPr>
              <w:t>287</w:t>
            </w:r>
          </w:p>
        </w:tc>
      </w:tr>
      <w:tr w:rsidR="00AA7C8E" w:rsidRPr="007C2F9D" w:rsidTr="00B45576">
        <w:trPr>
          <w:jc w:val="center"/>
        </w:trPr>
        <w:tc>
          <w:tcPr>
            <w:tcW w:w="3544" w:type="dxa"/>
            <w:tcBorders>
              <w:top w:val="nil"/>
              <w:bottom w:val="nil"/>
            </w:tcBorders>
          </w:tcPr>
          <w:p w:rsidR="00AA7C8E" w:rsidRPr="007C2F9D" w:rsidRDefault="00AA7C8E" w:rsidP="003F7A0E">
            <w:pPr>
              <w:spacing w:after="0"/>
              <w:rPr>
                <w:sz w:val="19"/>
                <w:szCs w:val="19"/>
              </w:rPr>
            </w:pPr>
            <w:r w:rsidRPr="007C2F9D">
              <w:rPr>
                <w:sz w:val="19"/>
                <w:szCs w:val="19"/>
              </w:rPr>
              <w:t>Islamic education</w:t>
            </w:r>
          </w:p>
        </w:tc>
        <w:tc>
          <w:tcPr>
            <w:tcW w:w="1560" w:type="dxa"/>
            <w:tcBorders>
              <w:top w:val="nil"/>
              <w:bottom w:val="nil"/>
            </w:tcBorders>
          </w:tcPr>
          <w:p w:rsidR="00AA7C8E" w:rsidRPr="007C2F9D" w:rsidRDefault="00AA7C8E" w:rsidP="003F7A0E">
            <w:pPr>
              <w:spacing w:after="0"/>
              <w:ind w:right="318"/>
              <w:jc w:val="right"/>
              <w:rPr>
                <w:sz w:val="19"/>
                <w:szCs w:val="19"/>
              </w:rPr>
            </w:pPr>
            <w:r w:rsidRPr="007C2F9D">
              <w:rPr>
                <w:sz w:val="19"/>
                <w:szCs w:val="19"/>
              </w:rPr>
              <w:t>61</w:t>
            </w:r>
          </w:p>
        </w:tc>
        <w:tc>
          <w:tcPr>
            <w:tcW w:w="840" w:type="dxa"/>
            <w:tcBorders>
              <w:top w:val="nil"/>
              <w:bottom w:val="nil"/>
            </w:tcBorders>
          </w:tcPr>
          <w:p w:rsidR="00AA7C8E" w:rsidRPr="007C2F9D" w:rsidRDefault="00AA7C8E" w:rsidP="003F7A0E">
            <w:pPr>
              <w:spacing w:after="0"/>
              <w:ind w:right="318"/>
              <w:jc w:val="right"/>
              <w:rPr>
                <w:sz w:val="19"/>
                <w:szCs w:val="19"/>
              </w:rPr>
            </w:pPr>
            <w:r w:rsidRPr="007C2F9D">
              <w:rPr>
                <w:sz w:val="19"/>
                <w:szCs w:val="19"/>
              </w:rPr>
              <w:t>0</w:t>
            </w:r>
          </w:p>
        </w:tc>
        <w:tc>
          <w:tcPr>
            <w:tcW w:w="840" w:type="dxa"/>
            <w:tcBorders>
              <w:top w:val="nil"/>
              <w:bottom w:val="nil"/>
            </w:tcBorders>
          </w:tcPr>
          <w:p w:rsidR="00AA7C8E" w:rsidRPr="007C2F9D" w:rsidRDefault="00AA7C8E" w:rsidP="003F7A0E">
            <w:pPr>
              <w:spacing w:after="0"/>
              <w:ind w:right="176"/>
              <w:jc w:val="right"/>
              <w:rPr>
                <w:sz w:val="19"/>
                <w:szCs w:val="19"/>
              </w:rPr>
            </w:pPr>
            <w:r w:rsidRPr="007C2F9D">
              <w:rPr>
                <w:sz w:val="19"/>
                <w:szCs w:val="19"/>
              </w:rPr>
              <w:t>5</w:t>
            </w:r>
          </w:p>
        </w:tc>
        <w:tc>
          <w:tcPr>
            <w:tcW w:w="840" w:type="dxa"/>
            <w:tcBorders>
              <w:top w:val="nil"/>
              <w:bottom w:val="nil"/>
            </w:tcBorders>
          </w:tcPr>
          <w:p w:rsidR="00AA7C8E" w:rsidRPr="007C2F9D" w:rsidRDefault="00AA7C8E" w:rsidP="003F7A0E">
            <w:pPr>
              <w:spacing w:after="0"/>
              <w:ind w:right="175"/>
              <w:jc w:val="right"/>
              <w:rPr>
                <w:sz w:val="19"/>
                <w:szCs w:val="19"/>
              </w:rPr>
            </w:pPr>
            <w:r w:rsidRPr="007C2F9D">
              <w:rPr>
                <w:sz w:val="19"/>
                <w:szCs w:val="19"/>
              </w:rPr>
              <w:t>2</w:t>
            </w:r>
          </w:p>
        </w:tc>
        <w:tc>
          <w:tcPr>
            <w:tcW w:w="840" w:type="dxa"/>
            <w:tcBorders>
              <w:top w:val="nil"/>
              <w:bottom w:val="nil"/>
            </w:tcBorders>
          </w:tcPr>
          <w:p w:rsidR="00AA7C8E" w:rsidRPr="007C2F9D" w:rsidRDefault="00AA7C8E" w:rsidP="003F7A0E">
            <w:pPr>
              <w:spacing w:after="0"/>
              <w:ind w:right="33"/>
              <w:jc w:val="right"/>
              <w:rPr>
                <w:sz w:val="19"/>
                <w:szCs w:val="19"/>
              </w:rPr>
            </w:pPr>
            <w:r w:rsidRPr="007C2F9D">
              <w:rPr>
                <w:sz w:val="19"/>
                <w:szCs w:val="19"/>
              </w:rPr>
              <w:t>4</w:t>
            </w:r>
          </w:p>
        </w:tc>
        <w:tc>
          <w:tcPr>
            <w:tcW w:w="840" w:type="dxa"/>
            <w:tcBorders>
              <w:top w:val="nil"/>
              <w:bottom w:val="nil"/>
            </w:tcBorders>
          </w:tcPr>
          <w:p w:rsidR="00AA7C8E" w:rsidRPr="007C2F9D" w:rsidRDefault="00AA7C8E" w:rsidP="003F7A0E">
            <w:pPr>
              <w:spacing w:after="0"/>
              <w:ind w:right="170"/>
              <w:jc w:val="right"/>
              <w:rPr>
                <w:sz w:val="19"/>
                <w:szCs w:val="19"/>
              </w:rPr>
            </w:pPr>
            <w:r w:rsidRPr="007C2F9D">
              <w:rPr>
                <w:sz w:val="19"/>
                <w:szCs w:val="19"/>
              </w:rPr>
              <w:t>32</w:t>
            </w:r>
          </w:p>
        </w:tc>
        <w:tc>
          <w:tcPr>
            <w:tcW w:w="840" w:type="dxa"/>
            <w:tcBorders>
              <w:top w:val="nil"/>
              <w:bottom w:val="nil"/>
            </w:tcBorders>
          </w:tcPr>
          <w:p w:rsidR="00AA7C8E" w:rsidRPr="007C2F9D" w:rsidRDefault="00AA7C8E" w:rsidP="003F7A0E">
            <w:pPr>
              <w:spacing w:after="0"/>
              <w:ind w:right="175"/>
              <w:jc w:val="right"/>
              <w:rPr>
                <w:sz w:val="19"/>
                <w:szCs w:val="19"/>
              </w:rPr>
            </w:pPr>
            <w:r w:rsidRPr="007C2F9D">
              <w:rPr>
                <w:sz w:val="19"/>
                <w:szCs w:val="19"/>
              </w:rPr>
              <w:t>8</w:t>
            </w:r>
          </w:p>
        </w:tc>
        <w:tc>
          <w:tcPr>
            <w:tcW w:w="840" w:type="dxa"/>
            <w:tcBorders>
              <w:top w:val="nil"/>
              <w:bottom w:val="nil"/>
            </w:tcBorders>
          </w:tcPr>
          <w:p w:rsidR="00AA7C8E" w:rsidRPr="007C2F9D" w:rsidRDefault="00AA7C8E" w:rsidP="003F7A0E">
            <w:pPr>
              <w:spacing w:after="0"/>
              <w:ind w:right="170"/>
              <w:jc w:val="right"/>
              <w:rPr>
                <w:sz w:val="19"/>
                <w:szCs w:val="19"/>
              </w:rPr>
            </w:pPr>
            <w:r w:rsidRPr="007C2F9D">
              <w:rPr>
                <w:sz w:val="19"/>
                <w:szCs w:val="19"/>
              </w:rPr>
              <w:t>8</w:t>
            </w:r>
          </w:p>
        </w:tc>
        <w:tc>
          <w:tcPr>
            <w:tcW w:w="720" w:type="dxa"/>
            <w:tcBorders>
              <w:top w:val="nil"/>
              <w:bottom w:val="nil"/>
            </w:tcBorders>
          </w:tcPr>
          <w:p w:rsidR="00AA7C8E" w:rsidRPr="007C2F9D" w:rsidRDefault="00AA7C8E" w:rsidP="003F7A0E">
            <w:pPr>
              <w:spacing w:after="0"/>
              <w:ind w:right="170"/>
              <w:jc w:val="right"/>
              <w:rPr>
                <w:sz w:val="19"/>
                <w:szCs w:val="19"/>
              </w:rPr>
            </w:pPr>
            <w:r w:rsidRPr="007C2F9D">
              <w:rPr>
                <w:sz w:val="19"/>
                <w:szCs w:val="19"/>
              </w:rPr>
              <w:t>0</w:t>
            </w:r>
          </w:p>
        </w:tc>
        <w:tc>
          <w:tcPr>
            <w:tcW w:w="720" w:type="dxa"/>
            <w:tcBorders>
              <w:top w:val="nil"/>
              <w:bottom w:val="nil"/>
            </w:tcBorders>
          </w:tcPr>
          <w:p w:rsidR="00AA7C8E" w:rsidRPr="007C2F9D" w:rsidRDefault="00AA7C8E" w:rsidP="003F7A0E">
            <w:pPr>
              <w:spacing w:after="0"/>
              <w:ind w:right="318"/>
              <w:jc w:val="right"/>
              <w:rPr>
                <w:sz w:val="19"/>
                <w:szCs w:val="19"/>
              </w:rPr>
            </w:pPr>
            <w:r w:rsidRPr="007C2F9D">
              <w:rPr>
                <w:sz w:val="19"/>
                <w:szCs w:val="19"/>
              </w:rPr>
              <w:t>0</w:t>
            </w:r>
          </w:p>
        </w:tc>
        <w:tc>
          <w:tcPr>
            <w:tcW w:w="901" w:type="dxa"/>
            <w:tcBorders>
              <w:top w:val="nil"/>
              <w:bottom w:val="nil"/>
            </w:tcBorders>
          </w:tcPr>
          <w:p w:rsidR="00AA7C8E" w:rsidRPr="007C2F9D" w:rsidRDefault="00AA7C8E" w:rsidP="003F7A0E">
            <w:pPr>
              <w:spacing w:after="0"/>
              <w:ind w:right="318"/>
              <w:jc w:val="right"/>
              <w:rPr>
                <w:sz w:val="19"/>
                <w:szCs w:val="19"/>
              </w:rPr>
            </w:pPr>
            <w:r w:rsidRPr="007C2F9D">
              <w:rPr>
                <w:sz w:val="19"/>
                <w:szCs w:val="19"/>
              </w:rPr>
              <w:t>2</w:t>
            </w:r>
          </w:p>
        </w:tc>
      </w:tr>
      <w:tr w:rsidR="00AA7C8E" w:rsidRPr="007C2F9D" w:rsidTr="00B45576">
        <w:trPr>
          <w:jc w:val="center"/>
        </w:trPr>
        <w:tc>
          <w:tcPr>
            <w:tcW w:w="3544" w:type="dxa"/>
            <w:tcBorders>
              <w:top w:val="nil"/>
              <w:bottom w:val="nil"/>
            </w:tcBorders>
          </w:tcPr>
          <w:p w:rsidR="00AA7C8E" w:rsidRPr="007C2F9D" w:rsidRDefault="00AA7C8E" w:rsidP="003F7A0E">
            <w:pPr>
              <w:spacing w:after="0"/>
              <w:rPr>
                <w:sz w:val="19"/>
                <w:szCs w:val="19"/>
              </w:rPr>
            </w:pPr>
            <w:r w:rsidRPr="007C2F9D">
              <w:rPr>
                <w:sz w:val="19"/>
                <w:szCs w:val="19"/>
              </w:rPr>
              <w:t>Teacher training</w:t>
            </w:r>
          </w:p>
        </w:tc>
        <w:tc>
          <w:tcPr>
            <w:tcW w:w="1560" w:type="dxa"/>
            <w:tcBorders>
              <w:top w:val="nil"/>
              <w:bottom w:val="nil"/>
            </w:tcBorders>
          </w:tcPr>
          <w:p w:rsidR="00AA7C8E" w:rsidRPr="007C2F9D" w:rsidRDefault="00AA7C8E" w:rsidP="003F7A0E">
            <w:pPr>
              <w:spacing w:after="0"/>
              <w:ind w:right="318"/>
              <w:jc w:val="right"/>
              <w:rPr>
                <w:sz w:val="19"/>
                <w:szCs w:val="19"/>
              </w:rPr>
            </w:pPr>
            <w:r w:rsidRPr="007C2F9D">
              <w:rPr>
                <w:sz w:val="19"/>
                <w:szCs w:val="19"/>
              </w:rPr>
              <w:t>71</w:t>
            </w:r>
          </w:p>
        </w:tc>
        <w:tc>
          <w:tcPr>
            <w:tcW w:w="840" w:type="dxa"/>
            <w:tcBorders>
              <w:top w:val="nil"/>
              <w:bottom w:val="nil"/>
            </w:tcBorders>
          </w:tcPr>
          <w:p w:rsidR="00AA7C8E" w:rsidRPr="007C2F9D" w:rsidRDefault="00AA7C8E" w:rsidP="003F7A0E">
            <w:pPr>
              <w:spacing w:after="0"/>
              <w:ind w:right="318"/>
              <w:jc w:val="right"/>
              <w:rPr>
                <w:sz w:val="19"/>
                <w:szCs w:val="19"/>
              </w:rPr>
            </w:pPr>
            <w:r w:rsidRPr="007C2F9D">
              <w:rPr>
                <w:sz w:val="19"/>
                <w:szCs w:val="19"/>
              </w:rPr>
              <w:t>2</w:t>
            </w:r>
          </w:p>
        </w:tc>
        <w:tc>
          <w:tcPr>
            <w:tcW w:w="840" w:type="dxa"/>
            <w:tcBorders>
              <w:top w:val="nil"/>
              <w:bottom w:val="nil"/>
            </w:tcBorders>
          </w:tcPr>
          <w:p w:rsidR="00AA7C8E" w:rsidRPr="007C2F9D" w:rsidRDefault="00AA7C8E" w:rsidP="003F7A0E">
            <w:pPr>
              <w:spacing w:after="0"/>
              <w:ind w:right="176"/>
              <w:jc w:val="right"/>
              <w:rPr>
                <w:sz w:val="19"/>
                <w:szCs w:val="19"/>
              </w:rPr>
            </w:pPr>
            <w:r w:rsidRPr="007C2F9D">
              <w:rPr>
                <w:sz w:val="19"/>
                <w:szCs w:val="19"/>
              </w:rPr>
              <w:t>0</w:t>
            </w:r>
          </w:p>
        </w:tc>
        <w:tc>
          <w:tcPr>
            <w:tcW w:w="840" w:type="dxa"/>
            <w:tcBorders>
              <w:top w:val="nil"/>
              <w:bottom w:val="nil"/>
            </w:tcBorders>
          </w:tcPr>
          <w:p w:rsidR="00AA7C8E" w:rsidRPr="007C2F9D" w:rsidRDefault="00AA7C8E" w:rsidP="003F7A0E">
            <w:pPr>
              <w:spacing w:after="0"/>
              <w:ind w:right="175"/>
              <w:jc w:val="right"/>
              <w:rPr>
                <w:sz w:val="19"/>
                <w:szCs w:val="19"/>
              </w:rPr>
            </w:pPr>
            <w:r w:rsidRPr="007C2F9D">
              <w:rPr>
                <w:sz w:val="19"/>
                <w:szCs w:val="19"/>
              </w:rPr>
              <w:t>0</w:t>
            </w:r>
          </w:p>
        </w:tc>
        <w:tc>
          <w:tcPr>
            <w:tcW w:w="840" w:type="dxa"/>
            <w:tcBorders>
              <w:top w:val="nil"/>
              <w:bottom w:val="nil"/>
            </w:tcBorders>
          </w:tcPr>
          <w:p w:rsidR="00AA7C8E" w:rsidRPr="007C2F9D" w:rsidRDefault="00AA7C8E" w:rsidP="003F7A0E">
            <w:pPr>
              <w:spacing w:after="0"/>
              <w:ind w:right="33"/>
              <w:jc w:val="right"/>
              <w:rPr>
                <w:sz w:val="19"/>
                <w:szCs w:val="19"/>
              </w:rPr>
            </w:pPr>
            <w:r w:rsidRPr="007C2F9D">
              <w:rPr>
                <w:sz w:val="19"/>
                <w:szCs w:val="19"/>
              </w:rPr>
              <w:t>1</w:t>
            </w:r>
          </w:p>
        </w:tc>
        <w:tc>
          <w:tcPr>
            <w:tcW w:w="840" w:type="dxa"/>
            <w:tcBorders>
              <w:top w:val="nil"/>
              <w:bottom w:val="nil"/>
            </w:tcBorders>
          </w:tcPr>
          <w:p w:rsidR="00AA7C8E" w:rsidRPr="007C2F9D" w:rsidRDefault="00AA7C8E" w:rsidP="003F7A0E">
            <w:pPr>
              <w:spacing w:after="0"/>
              <w:ind w:right="170"/>
              <w:jc w:val="right"/>
              <w:rPr>
                <w:sz w:val="19"/>
                <w:szCs w:val="19"/>
              </w:rPr>
            </w:pPr>
            <w:r w:rsidRPr="007C2F9D">
              <w:rPr>
                <w:sz w:val="19"/>
                <w:szCs w:val="19"/>
              </w:rPr>
              <w:t>5</w:t>
            </w:r>
          </w:p>
        </w:tc>
        <w:tc>
          <w:tcPr>
            <w:tcW w:w="840" w:type="dxa"/>
            <w:tcBorders>
              <w:top w:val="nil"/>
              <w:bottom w:val="nil"/>
            </w:tcBorders>
          </w:tcPr>
          <w:p w:rsidR="00AA7C8E" w:rsidRPr="007C2F9D" w:rsidRDefault="00AA7C8E" w:rsidP="003F7A0E">
            <w:pPr>
              <w:spacing w:after="0"/>
              <w:ind w:right="175"/>
              <w:jc w:val="right"/>
              <w:rPr>
                <w:sz w:val="19"/>
                <w:szCs w:val="19"/>
              </w:rPr>
            </w:pPr>
            <w:r w:rsidRPr="007C2F9D">
              <w:rPr>
                <w:sz w:val="19"/>
                <w:szCs w:val="19"/>
              </w:rPr>
              <w:t>8</w:t>
            </w:r>
          </w:p>
        </w:tc>
        <w:tc>
          <w:tcPr>
            <w:tcW w:w="840" w:type="dxa"/>
            <w:tcBorders>
              <w:top w:val="nil"/>
              <w:bottom w:val="nil"/>
            </w:tcBorders>
          </w:tcPr>
          <w:p w:rsidR="00AA7C8E" w:rsidRPr="007C2F9D" w:rsidRDefault="00AA7C8E" w:rsidP="003F7A0E">
            <w:pPr>
              <w:spacing w:after="0"/>
              <w:ind w:right="170"/>
              <w:jc w:val="right"/>
              <w:rPr>
                <w:sz w:val="19"/>
                <w:szCs w:val="19"/>
              </w:rPr>
            </w:pPr>
            <w:r w:rsidRPr="007C2F9D">
              <w:rPr>
                <w:sz w:val="19"/>
                <w:szCs w:val="19"/>
              </w:rPr>
              <w:t>45</w:t>
            </w:r>
          </w:p>
        </w:tc>
        <w:tc>
          <w:tcPr>
            <w:tcW w:w="720" w:type="dxa"/>
            <w:tcBorders>
              <w:top w:val="nil"/>
              <w:bottom w:val="nil"/>
            </w:tcBorders>
          </w:tcPr>
          <w:p w:rsidR="00AA7C8E" w:rsidRPr="007C2F9D" w:rsidRDefault="00AA7C8E" w:rsidP="003F7A0E">
            <w:pPr>
              <w:spacing w:after="0"/>
              <w:ind w:right="170"/>
              <w:jc w:val="right"/>
              <w:rPr>
                <w:sz w:val="19"/>
                <w:szCs w:val="19"/>
              </w:rPr>
            </w:pPr>
            <w:r w:rsidRPr="007C2F9D">
              <w:rPr>
                <w:sz w:val="19"/>
                <w:szCs w:val="19"/>
              </w:rPr>
              <w:t>2</w:t>
            </w:r>
          </w:p>
        </w:tc>
        <w:tc>
          <w:tcPr>
            <w:tcW w:w="720" w:type="dxa"/>
            <w:tcBorders>
              <w:top w:val="nil"/>
              <w:bottom w:val="nil"/>
            </w:tcBorders>
          </w:tcPr>
          <w:p w:rsidR="00AA7C8E" w:rsidRPr="007C2F9D" w:rsidRDefault="00AA7C8E" w:rsidP="003F7A0E">
            <w:pPr>
              <w:spacing w:after="0"/>
              <w:ind w:right="318"/>
              <w:jc w:val="right"/>
              <w:rPr>
                <w:sz w:val="19"/>
                <w:szCs w:val="19"/>
              </w:rPr>
            </w:pPr>
            <w:r w:rsidRPr="007C2F9D">
              <w:rPr>
                <w:sz w:val="19"/>
                <w:szCs w:val="19"/>
              </w:rPr>
              <w:t>0</w:t>
            </w:r>
          </w:p>
        </w:tc>
        <w:tc>
          <w:tcPr>
            <w:tcW w:w="901" w:type="dxa"/>
            <w:tcBorders>
              <w:top w:val="nil"/>
              <w:bottom w:val="nil"/>
            </w:tcBorders>
          </w:tcPr>
          <w:p w:rsidR="00AA7C8E" w:rsidRPr="007C2F9D" w:rsidRDefault="00AA7C8E" w:rsidP="003F7A0E">
            <w:pPr>
              <w:spacing w:after="0"/>
              <w:ind w:right="318"/>
              <w:jc w:val="right"/>
              <w:rPr>
                <w:sz w:val="19"/>
                <w:szCs w:val="19"/>
              </w:rPr>
            </w:pPr>
            <w:r w:rsidRPr="007C2F9D">
              <w:rPr>
                <w:sz w:val="19"/>
                <w:szCs w:val="19"/>
              </w:rPr>
              <w:t>8</w:t>
            </w:r>
          </w:p>
        </w:tc>
      </w:tr>
      <w:tr w:rsidR="00AA7C8E" w:rsidRPr="007C2F9D" w:rsidTr="00B45576">
        <w:trPr>
          <w:jc w:val="center"/>
        </w:trPr>
        <w:tc>
          <w:tcPr>
            <w:tcW w:w="3544" w:type="dxa"/>
            <w:tcBorders>
              <w:top w:val="nil"/>
              <w:bottom w:val="single" w:sz="4" w:space="0" w:color="auto"/>
            </w:tcBorders>
          </w:tcPr>
          <w:p w:rsidR="00AA7C8E" w:rsidRPr="007C2F9D" w:rsidRDefault="00AA7C8E" w:rsidP="003F7A0E">
            <w:pPr>
              <w:spacing w:after="0"/>
              <w:rPr>
                <w:sz w:val="19"/>
                <w:szCs w:val="19"/>
              </w:rPr>
            </w:pPr>
            <w:r w:rsidRPr="007C2F9D">
              <w:rPr>
                <w:sz w:val="19"/>
                <w:szCs w:val="19"/>
              </w:rPr>
              <w:t>Technical and vocational</w:t>
            </w:r>
          </w:p>
        </w:tc>
        <w:tc>
          <w:tcPr>
            <w:tcW w:w="1560" w:type="dxa"/>
            <w:tcBorders>
              <w:top w:val="nil"/>
              <w:bottom w:val="single" w:sz="4" w:space="0" w:color="auto"/>
            </w:tcBorders>
          </w:tcPr>
          <w:p w:rsidR="00AA7C8E" w:rsidRPr="007C2F9D" w:rsidRDefault="00AA7C8E" w:rsidP="003F7A0E">
            <w:pPr>
              <w:spacing w:after="0"/>
              <w:ind w:right="318"/>
              <w:jc w:val="right"/>
              <w:rPr>
                <w:sz w:val="19"/>
                <w:szCs w:val="19"/>
              </w:rPr>
            </w:pPr>
            <w:r w:rsidRPr="007C2F9D">
              <w:rPr>
                <w:sz w:val="19"/>
                <w:szCs w:val="19"/>
              </w:rPr>
              <w:t>224</w:t>
            </w:r>
          </w:p>
        </w:tc>
        <w:tc>
          <w:tcPr>
            <w:tcW w:w="840" w:type="dxa"/>
            <w:tcBorders>
              <w:top w:val="nil"/>
              <w:bottom w:val="single" w:sz="4" w:space="0" w:color="auto"/>
            </w:tcBorders>
          </w:tcPr>
          <w:p w:rsidR="00AA7C8E" w:rsidRPr="007C2F9D" w:rsidRDefault="00AA7C8E" w:rsidP="003F7A0E">
            <w:pPr>
              <w:spacing w:after="0"/>
              <w:ind w:right="318"/>
              <w:jc w:val="right"/>
              <w:rPr>
                <w:sz w:val="19"/>
                <w:szCs w:val="19"/>
              </w:rPr>
            </w:pPr>
            <w:r w:rsidRPr="007C2F9D">
              <w:rPr>
                <w:sz w:val="19"/>
                <w:szCs w:val="19"/>
              </w:rPr>
              <w:t>7</w:t>
            </w:r>
          </w:p>
        </w:tc>
        <w:tc>
          <w:tcPr>
            <w:tcW w:w="840" w:type="dxa"/>
            <w:tcBorders>
              <w:top w:val="nil"/>
              <w:bottom w:val="single" w:sz="4" w:space="0" w:color="auto"/>
            </w:tcBorders>
          </w:tcPr>
          <w:p w:rsidR="00AA7C8E" w:rsidRPr="007C2F9D" w:rsidRDefault="00AA7C8E" w:rsidP="003F7A0E">
            <w:pPr>
              <w:spacing w:after="0"/>
              <w:ind w:right="176"/>
              <w:jc w:val="right"/>
              <w:rPr>
                <w:sz w:val="19"/>
                <w:szCs w:val="19"/>
              </w:rPr>
            </w:pPr>
            <w:r w:rsidRPr="007C2F9D">
              <w:rPr>
                <w:sz w:val="19"/>
                <w:szCs w:val="19"/>
              </w:rPr>
              <w:t>0</w:t>
            </w:r>
          </w:p>
        </w:tc>
        <w:tc>
          <w:tcPr>
            <w:tcW w:w="840" w:type="dxa"/>
            <w:tcBorders>
              <w:top w:val="nil"/>
              <w:bottom w:val="single" w:sz="4" w:space="0" w:color="auto"/>
            </w:tcBorders>
          </w:tcPr>
          <w:p w:rsidR="00AA7C8E" w:rsidRPr="007C2F9D" w:rsidRDefault="00AA7C8E" w:rsidP="003F7A0E">
            <w:pPr>
              <w:spacing w:after="0"/>
              <w:ind w:right="175"/>
              <w:jc w:val="right"/>
              <w:rPr>
                <w:sz w:val="19"/>
                <w:szCs w:val="19"/>
              </w:rPr>
            </w:pPr>
            <w:r w:rsidRPr="007C2F9D">
              <w:rPr>
                <w:sz w:val="19"/>
                <w:szCs w:val="19"/>
              </w:rPr>
              <w:t>2</w:t>
            </w:r>
          </w:p>
        </w:tc>
        <w:tc>
          <w:tcPr>
            <w:tcW w:w="840" w:type="dxa"/>
            <w:tcBorders>
              <w:top w:val="nil"/>
              <w:bottom w:val="single" w:sz="4" w:space="0" w:color="auto"/>
            </w:tcBorders>
          </w:tcPr>
          <w:p w:rsidR="00AA7C8E" w:rsidRPr="007C2F9D" w:rsidRDefault="00AA7C8E" w:rsidP="003F7A0E">
            <w:pPr>
              <w:spacing w:after="0"/>
              <w:ind w:right="33"/>
              <w:jc w:val="right"/>
              <w:rPr>
                <w:sz w:val="19"/>
                <w:szCs w:val="19"/>
              </w:rPr>
            </w:pPr>
            <w:r w:rsidRPr="007C2F9D">
              <w:rPr>
                <w:sz w:val="19"/>
                <w:szCs w:val="19"/>
              </w:rPr>
              <w:t>6</w:t>
            </w:r>
          </w:p>
        </w:tc>
        <w:tc>
          <w:tcPr>
            <w:tcW w:w="840" w:type="dxa"/>
            <w:tcBorders>
              <w:top w:val="nil"/>
              <w:bottom w:val="single" w:sz="4" w:space="0" w:color="auto"/>
            </w:tcBorders>
          </w:tcPr>
          <w:p w:rsidR="00AA7C8E" w:rsidRPr="007C2F9D" w:rsidRDefault="00AA7C8E" w:rsidP="003F7A0E">
            <w:pPr>
              <w:spacing w:after="0"/>
              <w:ind w:right="170"/>
              <w:jc w:val="right"/>
              <w:rPr>
                <w:sz w:val="19"/>
                <w:szCs w:val="19"/>
              </w:rPr>
            </w:pPr>
            <w:r w:rsidRPr="007C2F9D">
              <w:rPr>
                <w:sz w:val="19"/>
                <w:szCs w:val="19"/>
              </w:rPr>
              <w:t>55</w:t>
            </w:r>
          </w:p>
        </w:tc>
        <w:tc>
          <w:tcPr>
            <w:tcW w:w="840" w:type="dxa"/>
            <w:tcBorders>
              <w:top w:val="nil"/>
              <w:bottom w:val="single" w:sz="4" w:space="0" w:color="auto"/>
            </w:tcBorders>
          </w:tcPr>
          <w:p w:rsidR="00AA7C8E" w:rsidRPr="007C2F9D" w:rsidRDefault="00AA7C8E" w:rsidP="003F7A0E">
            <w:pPr>
              <w:spacing w:after="0"/>
              <w:ind w:right="175"/>
              <w:jc w:val="right"/>
              <w:rPr>
                <w:sz w:val="19"/>
                <w:szCs w:val="19"/>
              </w:rPr>
            </w:pPr>
            <w:r w:rsidRPr="007C2F9D">
              <w:rPr>
                <w:sz w:val="19"/>
                <w:szCs w:val="19"/>
              </w:rPr>
              <w:t>33</w:t>
            </w:r>
          </w:p>
        </w:tc>
        <w:tc>
          <w:tcPr>
            <w:tcW w:w="840" w:type="dxa"/>
            <w:tcBorders>
              <w:top w:val="nil"/>
              <w:bottom w:val="single" w:sz="4" w:space="0" w:color="auto"/>
            </w:tcBorders>
          </w:tcPr>
          <w:p w:rsidR="00AA7C8E" w:rsidRPr="007C2F9D" w:rsidRDefault="00AA7C8E" w:rsidP="003F7A0E">
            <w:pPr>
              <w:spacing w:after="0"/>
              <w:ind w:right="170"/>
              <w:jc w:val="right"/>
              <w:rPr>
                <w:sz w:val="19"/>
                <w:szCs w:val="19"/>
              </w:rPr>
            </w:pPr>
            <w:r w:rsidRPr="007C2F9D">
              <w:rPr>
                <w:sz w:val="19"/>
                <w:szCs w:val="19"/>
              </w:rPr>
              <w:t>45</w:t>
            </w:r>
          </w:p>
        </w:tc>
        <w:tc>
          <w:tcPr>
            <w:tcW w:w="720" w:type="dxa"/>
            <w:tcBorders>
              <w:top w:val="nil"/>
              <w:bottom w:val="single" w:sz="4" w:space="0" w:color="auto"/>
            </w:tcBorders>
          </w:tcPr>
          <w:p w:rsidR="00AA7C8E" w:rsidRPr="007C2F9D" w:rsidRDefault="00AA7C8E" w:rsidP="003F7A0E">
            <w:pPr>
              <w:spacing w:after="0"/>
              <w:ind w:right="170"/>
              <w:jc w:val="right"/>
              <w:rPr>
                <w:sz w:val="19"/>
                <w:szCs w:val="19"/>
              </w:rPr>
            </w:pPr>
            <w:r w:rsidRPr="007C2F9D">
              <w:rPr>
                <w:sz w:val="19"/>
                <w:szCs w:val="19"/>
              </w:rPr>
              <w:t>12</w:t>
            </w:r>
          </w:p>
        </w:tc>
        <w:tc>
          <w:tcPr>
            <w:tcW w:w="720" w:type="dxa"/>
            <w:tcBorders>
              <w:top w:val="nil"/>
              <w:bottom w:val="single" w:sz="4" w:space="0" w:color="auto"/>
            </w:tcBorders>
          </w:tcPr>
          <w:p w:rsidR="00AA7C8E" w:rsidRPr="007C2F9D" w:rsidRDefault="00AA7C8E" w:rsidP="003F7A0E">
            <w:pPr>
              <w:spacing w:after="0"/>
              <w:ind w:right="318"/>
              <w:jc w:val="right"/>
              <w:rPr>
                <w:sz w:val="19"/>
                <w:szCs w:val="19"/>
              </w:rPr>
            </w:pPr>
            <w:r w:rsidRPr="007C2F9D">
              <w:rPr>
                <w:sz w:val="19"/>
                <w:szCs w:val="19"/>
              </w:rPr>
              <w:t>0</w:t>
            </w:r>
          </w:p>
        </w:tc>
        <w:tc>
          <w:tcPr>
            <w:tcW w:w="901" w:type="dxa"/>
            <w:tcBorders>
              <w:top w:val="nil"/>
              <w:bottom w:val="single" w:sz="4" w:space="0" w:color="auto"/>
            </w:tcBorders>
          </w:tcPr>
          <w:p w:rsidR="00AA7C8E" w:rsidRPr="007C2F9D" w:rsidRDefault="00AA7C8E" w:rsidP="003F7A0E">
            <w:pPr>
              <w:spacing w:after="0"/>
              <w:ind w:right="318"/>
              <w:jc w:val="right"/>
              <w:rPr>
                <w:sz w:val="19"/>
                <w:szCs w:val="19"/>
              </w:rPr>
            </w:pPr>
            <w:r w:rsidRPr="007C2F9D">
              <w:rPr>
                <w:sz w:val="19"/>
                <w:szCs w:val="19"/>
              </w:rPr>
              <w:t>64</w:t>
            </w:r>
          </w:p>
        </w:tc>
      </w:tr>
      <w:tr w:rsidR="00AA7C8E" w:rsidRPr="007C2F9D" w:rsidTr="00B45576">
        <w:trPr>
          <w:jc w:val="center"/>
        </w:trPr>
        <w:tc>
          <w:tcPr>
            <w:tcW w:w="3544" w:type="dxa"/>
            <w:tcBorders>
              <w:top w:val="single" w:sz="4" w:space="0" w:color="auto"/>
              <w:bottom w:val="single" w:sz="4" w:space="0" w:color="auto"/>
            </w:tcBorders>
          </w:tcPr>
          <w:p w:rsidR="00AA7C8E" w:rsidRPr="007C2F9D" w:rsidRDefault="00AA7C8E" w:rsidP="003F7A0E">
            <w:pPr>
              <w:spacing w:after="0"/>
              <w:rPr>
                <w:sz w:val="19"/>
                <w:szCs w:val="19"/>
              </w:rPr>
            </w:pPr>
            <w:r w:rsidRPr="007C2F9D">
              <w:rPr>
                <w:sz w:val="19"/>
                <w:szCs w:val="19"/>
              </w:rPr>
              <w:t xml:space="preserve">     Total</w:t>
            </w:r>
          </w:p>
        </w:tc>
        <w:tc>
          <w:tcPr>
            <w:tcW w:w="1560" w:type="dxa"/>
            <w:tcBorders>
              <w:top w:val="single" w:sz="4" w:space="0" w:color="auto"/>
              <w:bottom w:val="single" w:sz="4" w:space="0" w:color="auto"/>
            </w:tcBorders>
          </w:tcPr>
          <w:p w:rsidR="00AA7C8E" w:rsidRPr="007C2F9D" w:rsidRDefault="00AA7C8E" w:rsidP="003F7A0E">
            <w:pPr>
              <w:spacing w:after="0"/>
              <w:ind w:right="318"/>
              <w:jc w:val="right"/>
              <w:rPr>
                <w:sz w:val="19"/>
                <w:szCs w:val="19"/>
              </w:rPr>
            </w:pPr>
            <w:r w:rsidRPr="007C2F9D">
              <w:rPr>
                <w:sz w:val="19"/>
                <w:szCs w:val="19"/>
              </w:rPr>
              <w:t>41 300</w:t>
            </w:r>
          </w:p>
        </w:tc>
        <w:tc>
          <w:tcPr>
            <w:tcW w:w="840" w:type="dxa"/>
            <w:tcBorders>
              <w:top w:val="single" w:sz="4" w:space="0" w:color="auto"/>
              <w:bottom w:val="single" w:sz="4" w:space="0" w:color="auto"/>
            </w:tcBorders>
          </w:tcPr>
          <w:p w:rsidR="00AA7C8E" w:rsidRPr="007C2F9D" w:rsidRDefault="00AA7C8E" w:rsidP="003F7A0E">
            <w:pPr>
              <w:spacing w:after="0"/>
              <w:ind w:right="318"/>
              <w:jc w:val="right"/>
              <w:rPr>
                <w:sz w:val="19"/>
                <w:szCs w:val="19"/>
              </w:rPr>
            </w:pPr>
            <w:r w:rsidRPr="007C2F9D">
              <w:rPr>
                <w:sz w:val="19"/>
                <w:szCs w:val="19"/>
              </w:rPr>
              <w:t>55</w:t>
            </w:r>
          </w:p>
        </w:tc>
        <w:tc>
          <w:tcPr>
            <w:tcW w:w="840" w:type="dxa"/>
            <w:tcBorders>
              <w:top w:val="single" w:sz="4" w:space="0" w:color="auto"/>
              <w:bottom w:val="single" w:sz="4" w:space="0" w:color="auto"/>
            </w:tcBorders>
          </w:tcPr>
          <w:p w:rsidR="00AA7C8E" w:rsidRPr="007C2F9D" w:rsidRDefault="00AA7C8E" w:rsidP="003F7A0E">
            <w:pPr>
              <w:spacing w:after="0"/>
              <w:ind w:right="176"/>
              <w:jc w:val="right"/>
              <w:rPr>
                <w:sz w:val="19"/>
                <w:szCs w:val="19"/>
              </w:rPr>
            </w:pPr>
            <w:r w:rsidRPr="007C2F9D">
              <w:rPr>
                <w:sz w:val="19"/>
                <w:szCs w:val="19"/>
              </w:rPr>
              <w:t>1 711</w:t>
            </w:r>
          </w:p>
        </w:tc>
        <w:tc>
          <w:tcPr>
            <w:tcW w:w="840" w:type="dxa"/>
            <w:tcBorders>
              <w:top w:val="single" w:sz="4" w:space="0" w:color="auto"/>
              <w:bottom w:val="single" w:sz="4" w:space="0" w:color="auto"/>
            </w:tcBorders>
          </w:tcPr>
          <w:p w:rsidR="00AA7C8E" w:rsidRPr="007C2F9D" w:rsidRDefault="00AA7C8E" w:rsidP="003F7A0E">
            <w:pPr>
              <w:spacing w:after="0"/>
              <w:ind w:right="175"/>
              <w:jc w:val="right"/>
              <w:rPr>
                <w:sz w:val="19"/>
                <w:szCs w:val="19"/>
              </w:rPr>
            </w:pPr>
            <w:r w:rsidRPr="007C2F9D">
              <w:rPr>
                <w:sz w:val="19"/>
                <w:szCs w:val="19"/>
              </w:rPr>
              <w:t>925</w:t>
            </w:r>
          </w:p>
        </w:tc>
        <w:tc>
          <w:tcPr>
            <w:tcW w:w="840" w:type="dxa"/>
            <w:tcBorders>
              <w:top w:val="single" w:sz="4" w:space="0" w:color="auto"/>
              <w:bottom w:val="single" w:sz="4" w:space="0" w:color="auto"/>
            </w:tcBorders>
          </w:tcPr>
          <w:p w:rsidR="00AA7C8E" w:rsidRPr="007C2F9D" w:rsidRDefault="00AA7C8E" w:rsidP="003F7A0E">
            <w:pPr>
              <w:spacing w:after="0"/>
              <w:ind w:right="33"/>
              <w:jc w:val="right"/>
              <w:rPr>
                <w:sz w:val="19"/>
                <w:szCs w:val="19"/>
              </w:rPr>
            </w:pPr>
            <w:r w:rsidRPr="007C2F9D">
              <w:rPr>
                <w:sz w:val="19"/>
                <w:szCs w:val="19"/>
              </w:rPr>
              <w:t>4 015</w:t>
            </w:r>
          </w:p>
        </w:tc>
        <w:tc>
          <w:tcPr>
            <w:tcW w:w="840" w:type="dxa"/>
            <w:tcBorders>
              <w:top w:val="single" w:sz="4" w:space="0" w:color="auto"/>
              <w:bottom w:val="single" w:sz="4" w:space="0" w:color="auto"/>
            </w:tcBorders>
          </w:tcPr>
          <w:p w:rsidR="00AA7C8E" w:rsidRPr="007C2F9D" w:rsidRDefault="00AA7C8E" w:rsidP="003F7A0E">
            <w:pPr>
              <w:spacing w:after="0"/>
              <w:ind w:right="170"/>
              <w:jc w:val="right"/>
              <w:rPr>
                <w:sz w:val="19"/>
                <w:szCs w:val="19"/>
              </w:rPr>
            </w:pPr>
            <w:r w:rsidRPr="007C2F9D">
              <w:rPr>
                <w:sz w:val="19"/>
                <w:szCs w:val="19"/>
              </w:rPr>
              <w:t>18 085</w:t>
            </w:r>
          </w:p>
        </w:tc>
        <w:tc>
          <w:tcPr>
            <w:tcW w:w="840" w:type="dxa"/>
            <w:tcBorders>
              <w:top w:val="single" w:sz="4" w:space="0" w:color="auto"/>
              <w:bottom w:val="single" w:sz="4" w:space="0" w:color="auto"/>
            </w:tcBorders>
          </w:tcPr>
          <w:p w:rsidR="00AA7C8E" w:rsidRPr="007C2F9D" w:rsidRDefault="00AA7C8E" w:rsidP="003F7A0E">
            <w:pPr>
              <w:spacing w:after="0"/>
              <w:ind w:right="175"/>
              <w:jc w:val="right"/>
              <w:rPr>
                <w:sz w:val="19"/>
                <w:szCs w:val="19"/>
              </w:rPr>
            </w:pPr>
            <w:r w:rsidRPr="007C2F9D">
              <w:rPr>
                <w:sz w:val="19"/>
                <w:szCs w:val="19"/>
              </w:rPr>
              <w:t>10 781</w:t>
            </w:r>
          </w:p>
        </w:tc>
        <w:tc>
          <w:tcPr>
            <w:tcW w:w="840" w:type="dxa"/>
            <w:tcBorders>
              <w:top w:val="single" w:sz="4" w:space="0" w:color="auto"/>
              <w:bottom w:val="single" w:sz="4" w:space="0" w:color="auto"/>
            </w:tcBorders>
          </w:tcPr>
          <w:p w:rsidR="00AA7C8E" w:rsidRPr="007C2F9D" w:rsidRDefault="00AA7C8E" w:rsidP="003F7A0E">
            <w:pPr>
              <w:spacing w:after="0"/>
              <w:ind w:right="170"/>
              <w:jc w:val="right"/>
              <w:rPr>
                <w:sz w:val="19"/>
                <w:szCs w:val="19"/>
              </w:rPr>
            </w:pPr>
            <w:r w:rsidRPr="007C2F9D">
              <w:rPr>
                <w:sz w:val="19"/>
                <w:szCs w:val="19"/>
              </w:rPr>
              <w:t>5 210</w:t>
            </w:r>
          </w:p>
        </w:tc>
        <w:tc>
          <w:tcPr>
            <w:tcW w:w="720" w:type="dxa"/>
            <w:tcBorders>
              <w:top w:val="single" w:sz="4" w:space="0" w:color="auto"/>
              <w:bottom w:val="single" w:sz="4" w:space="0" w:color="auto"/>
            </w:tcBorders>
          </w:tcPr>
          <w:p w:rsidR="00AA7C8E" w:rsidRPr="007C2F9D" w:rsidRDefault="00AA7C8E" w:rsidP="003F7A0E">
            <w:pPr>
              <w:spacing w:after="0"/>
              <w:ind w:right="170"/>
              <w:jc w:val="right"/>
              <w:rPr>
                <w:sz w:val="19"/>
                <w:szCs w:val="19"/>
              </w:rPr>
            </w:pPr>
            <w:r w:rsidRPr="007C2F9D">
              <w:rPr>
                <w:sz w:val="19"/>
                <w:szCs w:val="19"/>
              </w:rPr>
              <w:t>151</w:t>
            </w:r>
          </w:p>
        </w:tc>
        <w:tc>
          <w:tcPr>
            <w:tcW w:w="720" w:type="dxa"/>
            <w:tcBorders>
              <w:top w:val="single" w:sz="4" w:space="0" w:color="auto"/>
              <w:bottom w:val="single" w:sz="4" w:space="0" w:color="auto"/>
            </w:tcBorders>
          </w:tcPr>
          <w:p w:rsidR="00AA7C8E" w:rsidRPr="007C2F9D" w:rsidRDefault="00AA7C8E" w:rsidP="003F7A0E">
            <w:pPr>
              <w:spacing w:after="0"/>
              <w:ind w:right="318"/>
              <w:jc w:val="right"/>
              <w:rPr>
                <w:sz w:val="19"/>
                <w:szCs w:val="19"/>
              </w:rPr>
            </w:pPr>
            <w:r w:rsidRPr="007C2F9D">
              <w:rPr>
                <w:sz w:val="19"/>
                <w:szCs w:val="19"/>
              </w:rPr>
              <w:t>3</w:t>
            </w:r>
          </w:p>
        </w:tc>
        <w:tc>
          <w:tcPr>
            <w:tcW w:w="901" w:type="dxa"/>
            <w:tcBorders>
              <w:top w:val="single" w:sz="4" w:space="0" w:color="auto"/>
              <w:bottom w:val="single" w:sz="4" w:space="0" w:color="auto"/>
            </w:tcBorders>
          </w:tcPr>
          <w:p w:rsidR="00AA7C8E" w:rsidRPr="007C2F9D" w:rsidRDefault="00AA7C8E" w:rsidP="003F7A0E">
            <w:pPr>
              <w:spacing w:after="0"/>
              <w:ind w:right="318"/>
              <w:jc w:val="right"/>
              <w:rPr>
                <w:sz w:val="19"/>
                <w:szCs w:val="19"/>
              </w:rPr>
            </w:pPr>
            <w:r w:rsidRPr="007C2F9D">
              <w:rPr>
                <w:sz w:val="19"/>
                <w:szCs w:val="19"/>
              </w:rPr>
              <w:t>364</w:t>
            </w:r>
          </w:p>
        </w:tc>
      </w:tr>
      <w:tr w:rsidR="00AA7C8E" w:rsidRPr="007C2F9D" w:rsidTr="00B45576">
        <w:trPr>
          <w:jc w:val="center"/>
        </w:trPr>
        <w:tc>
          <w:tcPr>
            <w:tcW w:w="3544" w:type="dxa"/>
            <w:tcBorders>
              <w:top w:val="single" w:sz="4" w:space="0" w:color="auto"/>
              <w:bottom w:val="single" w:sz="4" w:space="0" w:color="auto"/>
            </w:tcBorders>
          </w:tcPr>
          <w:p w:rsidR="00AA7C8E" w:rsidRPr="007C2F9D" w:rsidRDefault="00AA7C8E" w:rsidP="003F7A0E">
            <w:pPr>
              <w:spacing w:after="0"/>
              <w:rPr>
                <w:sz w:val="19"/>
                <w:szCs w:val="19"/>
              </w:rPr>
            </w:pPr>
            <w:r w:rsidRPr="007C2F9D">
              <w:rPr>
                <w:sz w:val="19"/>
                <w:szCs w:val="19"/>
              </w:rPr>
              <w:t>% of female admin staff and teachers</w:t>
            </w:r>
          </w:p>
        </w:tc>
        <w:tc>
          <w:tcPr>
            <w:tcW w:w="156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p>
        </w:tc>
        <w:tc>
          <w:tcPr>
            <w:tcW w:w="84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0.13%</w:t>
            </w:r>
          </w:p>
        </w:tc>
        <w:tc>
          <w:tcPr>
            <w:tcW w:w="84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4.14%</w:t>
            </w:r>
          </w:p>
        </w:tc>
        <w:tc>
          <w:tcPr>
            <w:tcW w:w="84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2.24%</w:t>
            </w:r>
          </w:p>
        </w:tc>
        <w:tc>
          <w:tcPr>
            <w:tcW w:w="84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9.72%</w:t>
            </w:r>
          </w:p>
        </w:tc>
        <w:tc>
          <w:tcPr>
            <w:tcW w:w="84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43.79%</w:t>
            </w:r>
          </w:p>
        </w:tc>
        <w:tc>
          <w:tcPr>
            <w:tcW w:w="84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26.10%</w:t>
            </w:r>
          </w:p>
        </w:tc>
        <w:tc>
          <w:tcPr>
            <w:tcW w:w="84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12.62%</w:t>
            </w:r>
          </w:p>
        </w:tc>
        <w:tc>
          <w:tcPr>
            <w:tcW w:w="72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0.37%</w:t>
            </w:r>
          </w:p>
        </w:tc>
        <w:tc>
          <w:tcPr>
            <w:tcW w:w="72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0.01%</w:t>
            </w:r>
          </w:p>
        </w:tc>
        <w:tc>
          <w:tcPr>
            <w:tcW w:w="901"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0.88%</w:t>
            </w:r>
          </w:p>
        </w:tc>
      </w:tr>
      <w:tr w:rsidR="00AA7C8E" w:rsidRPr="007C2F9D" w:rsidTr="00B45576">
        <w:trPr>
          <w:jc w:val="center"/>
        </w:trPr>
        <w:tc>
          <w:tcPr>
            <w:tcW w:w="3544" w:type="dxa"/>
            <w:tcBorders>
              <w:top w:val="single" w:sz="4" w:space="0" w:color="auto"/>
              <w:bottom w:val="single" w:sz="4" w:space="0" w:color="auto"/>
            </w:tcBorders>
          </w:tcPr>
          <w:p w:rsidR="00AA7C8E" w:rsidRPr="007C2F9D" w:rsidRDefault="00AA7C8E" w:rsidP="003F7A0E">
            <w:pPr>
              <w:spacing w:after="0"/>
              <w:rPr>
                <w:sz w:val="19"/>
                <w:szCs w:val="19"/>
              </w:rPr>
            </w:pPr>
            <w:r w:rsidRPr="007C2F9D">
              <w:rPr>
                <w:sz w:val="19"/>
                <w:szCs w:val="19"/>
              </w:rPr>
              <w:t>% of total admin staff and teachers</w:t>
            </w:r>
          </w:p>
        </w:tc>
        <w:tc>
          <w:tcPr>
            <w:tcW w:w="156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25.81%</w:t>
            </w:r>
          </w:p>
        </w:tc>
        <w:tc>
          <w:tcPr>
            <w:tcW w:w="84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0.03%</w:t>
            </w:r>
          </w:p>
        </w:tc>
        <w:tc>
          <w:tcPr>
            <w:tcW w:w="84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1.07%</w:t>
            </w:r>
          </w:p>
        </w:tc>
        <w:tc>
          <w:tcPr>
            <w:tcW w:w="84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0.58%</w:t>
            </w:r>
          </w:p>
        </w:tc>
        <w:tc>
          <w:tcPr>
            <w:tcW w:w="84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2.51%</w:t>
            </w:r>
          </w:p>
        </w:tc>
        <w:tc>
          <w:tcPr>
            <w:tcW w:w="84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11.30%</w:t>
            </w:r>
          </w:p>
        </w:tc>
        <w:tc>
          <w:tcPr>
            <w:tcW w:w="84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6.74%</w:t>
            </w:r>
          </w:p>
        </w:tc>
        <w:tc>
          <w:tcPr>
            <w:tcW w:w="84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3.26%</w:t>
            </w:r>
          </w:p>
        </w:tc>
        <w:tc>
          <w:tcPr>
            <w:tcW w:w="72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0.09%</w:t>
            </w:r>
          </w:p>
        </w:tc>
        <w:tc>
          <w:tcPr>
            <w:tcW w:w="720"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0.00%</w:t>
            </w:r>
          </w:p>
        </w:tc>
        <w:tc>
          <w:tcPr>
            <w:tcW w:w="901" w:type="dxa"/>
            <w:tcBorders>
              <w:top w:val="single" w:sz="4" w:space="0" w:color="auto"/>
              <w:bottom w:val="single" w:sz="4" w:space="0" w:color="auto"/>
            </w:tcBorders>
          </w:tcPr>
          <w:p w:rsidR="00AA7C8E" w:rsidRPr="007C2F9D" w:rsidRDefault="00AA7C8E" w:rsidP="003F7A0E">
            <w:pPr>
              <w:spacing w:after="0"/>
              <w:ind w:right="113"/>
              <w:jc w:val="right"/>
              <w:rPr>
                <w:sz w:val="19"/>
                <w:szCs w:val="19"/>
              </w:rPr>
            </w:pPr>
            <w:r w:rsidRPr="007C2F9D">
              <w:rPr>
                <w:sz w:val="19"/>
                <w:szCs w:val="19"/>
              </w:rPr>
              <w:t>0.23%</w:t>
            </w:r>
          </w:p>
        </w:tc>
      </w:tr>
    </w:tbl>
    <w:p w:rsidR="00FE2784" w:rsidRDefault="00FE2784" w:rsidP="003F7A0E">
      <w:pPr>
        <w:rPr>
          <w:snapToGrid w:val="0"/>
        </w:rPr>
        <w:sectPr w:rsidR="00FE2784" w:rsidSect="00BD3A0F">
          <w:headerReference w:type="even" r:id="rId41"/>
          <w:headerReference w:type="default" r:id="rId42"/>
          <w:footerReference w:type="even" r:id="rId43"/>
          <w:footerReference w:type="default" r:id="rId44"/>
          <w:endnotePr>
            <w:numFmt w:val="decimal"/>
          </w:endnotePr>
          <w:pgSz w:w="16840" w:h="11907" w:orient="landscape" w:code="9"/>
          <w:pgMar w:top="1701" w:right="1701" w:bottom="1701" w:left="1701" w:header="851" w:footer="1985" w:gutter="0"/>
          <w:cols w:space="720"/>
        </w:sectPr>
      </w:pPr>
    </w:p>
    <w:p w:rsidR="008E700E" w:rsidRDefault="00FE2784" w:rsidP="003F7A0E">
      <w:pPr>
        <w:pStyle w:val="Heading2"/>
        <w:rPr>
          <w:b/>
          <w:snapToGrid w:val="0"/>
        </w:rPr>
      </w:pPr>
      <w:r w:rsidRPr="0026062D">
        <w:rPr>
          <w:b/>
          <w:snapToGrid w:val="0"/>
        </w:rPr>
        <w:t>Table 40</w:t>
      </w:r>
    </w:p>
    <w:p w:rsidR="00FE2784" w:rsidRPr="0026062D" w:rsidRDefault="00FE2784" w:rsidP="003F7A0E">
      <w:pPr>
        <w:pStyle w:val="Heading2"/>
        <w:rPr>
          <w:b/>
          <w:snapToGrid w:val="0"/>
        </w:rPr>
      </w:pPr>
      <w:r w:rsidRPr="0026062D">
        <w:rPr>
          <w:b/>
          <w:snapToGrid w:val="0"/>
        </w:rPr>
        <w:t>Number of teacher vocational education trainings and students by province</w:t>
      </w:r>
    </w:p>
    <w:tbl>
      <w:tblPr>
        <w:tblW w:w="9263" w:type="dxa"/>
        <w:jc w:val="center"/>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54"/>
        <w:gridCol w:w="1150"/>
        <w:gridCol w:w="1260"/>
        <w:gridCol w:w="1122"/>
        <w:gridCol w:w="1603"/>
        <w:gridCol w:w="990"/>
        <w:gridCol w:w="1384"/>
      </w:tblGrid>
      <w:tr w:rsidR="00FE2784" w:rsidRPr="00C02B37" w:rsidTr="008E700E">
        <w:trPr>
          <w:trHeight w:val="845"/>
          <w:jc w:val="center"/>
        </w:trPr>
        <w:tc>
          <w:tcPr>
            <w:tcW w:w="1754" w:type="dxa"/>
            <w:tcBorders>
              <w:bottom w:val="single" w:sz="4" w:space="0" w:color="auto"/>
            </w:tcBorders>
          </w:tcPr>
          <w:p w:rsidR="00FE2784" w:rsidRPr="00C02B37" w:rsidRDefault="00FE2784" w:rsidP="003F7A0E">
            <w:pPr>
              <w:spacing w:after="0"/>
              <w:jc w:val="center"/>
              <w:rPr>
                <w:snapToGrid w:val="0"/>
                <w:sz w:val="22"/>
                <w:szCs w:val="22"/>
              </w:rPr>
            </w:pPr>
            <w:r w:rsidRPr="00C02B37">
              <w:rPr>
                <w:snapToGrid w:val="0"/>
                <w:sz w:val="22"/>
                <w:szCs w:val="22"/>
              </w:rPr>
              <w:t>Province</w:t>
            </w:r>
          </w:p>
        </w:tc>
        <w:tc>
          <w:tcPr>
            <w:tcW w:w="1150" w:type="dxa"/>
            <w:tcBorders>
              <w:bottom w:val="single" w:sz="4" w:space="0" w:color="auto"/>
            </w:tcBorders>
          </w:tcPr>
          <w:p w:rsidR="00FE2784" w:rsidRPr="00C02B37" w:rsidRDefault="00FE2784" w:rsidP="003F7A0E">
            <w:pPr>
              <w:spacing w:after="0"/>
              <w:jc w:val="center"/>
              <w:rPr>
                <w:snapToGrid w:val="0"/>
                <w:sz w:val="22"/>
                <w:szCs w:val="22"/>
              </w:rPr>
            </w:pPr>
            <w:r w:rsidRPr="00C02B37">
              <w:rPr>
                <w:snapToGrid w:val="0"/>
                <w:sz w:val="22"/>
                <w:szCs w:val="22"/>
              </w:rPr>
              <w:t>Number of schools</w:t>
            </w:r>
          </w:p>
        </w:tc>
        <w:tc>
          <w:tcPr>
            <w:tcW w:w="1260" w:type="dxa"/>
            <w:tcBorders>
              <w:bottom w:val="single" w:sz="4" w:space="0" w:color="auto"/>
            </w:tcBorders>
          </w:tcPr>
          <w:p w:rsidR="00FE2784" w:rsidRPr="00C02B37" w:rsidRDefault="00FE2784" w:rsidP="003F7A0E">
            <w:pPr>
              <w:spacing w:after="0"/>
              <w:ind w:right="284"/>
              <w:jc w:val="center"/>
              <w:rPr>
                <w:snapToGrid w:val="0"/>
                <w:sz w:val="22"/>
                <w:szCs w:val="22"/>
              </w:rPr>
            </w:pPr>
            <w:r w:rsidRPr="00C02B37">
              <w:rPr>
                <w:snapToGrid w:val="0"/>
                <w:sz w:val="22"/>
                <w:szCs w:val="22"/>
              </w:rPr>
              <w:t>Male</w:t>
            </w:r>
          </w:p>
        </w:tc>
        <w:tc>
          <w:tcPr>
            <w:tcW w:w="1122" w:type="dxa"/>
            <w:tcBorders>
              <w:bottom w:val="single" w:sz="4" w:space="0" w:color="auto"/>
            </w:tcBorders>
          </w:tcPr>
          <w:p w:rsidR="00FE2784" w:rsidRPr="00C02B37" w:rsidRDefault="00FE2784" w:rsidP="003F7A0E">
            <w:pPr>
              <w:spacing w:after="0"/>
              <w:ind w:right="170"/>
              <w:jc w:val="center"/>
              <w:rPr>
                <w:snapToGrid w:val="0"/>
                <w:sz w:val="22"/>
                <w:szCs w:val="22"/>
              </w:rPr>
            </w:pPr>
            <w:r w:rsidRPr="00C02B37">
              <w:rPr>
                <w:snapToGrid w:val="0"/>
                <w:sz w:val="22"/>
                <w:szCs w:val="22"/>
              </w:rPr>
              <w:t>Female</w:t>
            </w:r>
          </w:p>
        </w:tc>
        <w:tc>
          <w:tcPr>
            <w:tcW w:w="1603" w:type="dxa"/>
            <w:tcBorders>
              <w:bottom w:val="single" w:sz="4" w:space="0" w:color="auto"/>
            </w:tcBorders>
          </w:tcPr>
          <w:p w:rsidR="00FE2784" w:rsidRPr="00C02B37" w:rsidRDefault="00FE2784" w:rsidP="003F7A0E">
            <w:pPr>
              <w:spacing w:after="0"/>
              <w:ind w:right="397"/>
              <w:jc w:val="center"/>
              <w:rPr>
                <w:snapToGrid w:val="0"/>
                <w:sz w:val="22"/>
                <w:szCs w:val="22"/>
              </w:rPr>
            </w:pPr>
            <w:r w:rsidRPr="00C02B37">
              <w:rPr>
                <w:snapToGrid w:val="0"/>
                <w:sz w:val="22"/>
                <w:szCs w:val="22"/>
              </w:rPr>
              <w:t>Total students</w:t>
            </w:r>
          </w:p>
        </w:tc>
        <w:tc>
          <w:tcPr>
            <w:tcW w:w="990" w:type="dxa"/>
            <w:tcBorders>
              <w:bottom w:val="single" w:sz="4" w:space="0" w:color="auto"/>
            </w:tcBorders>
          </w:tcPr>
          <w:p w:rsidR="00FE2784" w:rsidRPr="00C02B37" w:rsidRDefault="00FE2784" w:rsidP="003F7A0E">
            <w:pPr>
              <w:spacing w:after="0"/>
              <w:jc w:val="center"/>
              <w:rPr>
                <w:snapToGrid w:val="0"/>
                <w:sz w:val="22"/>
                <w:szCs w:val="22"/>
              </w:rPr>
            </w:pPr>
            <w:r w:rsidRPr="00C02B37">
              <w:rPr>
                <w:snapToGrid w:val="0"/>
                <w:sz w:val="22"/>
                <w:szCs w:val="22"/>
              </w:rPr>
              <w:t>Female ratio</w:t>
            </w:r>
          </w:p>
        </w:tc>
        <w:tc>
          <w:tcPr>
            <w:tcW w:w="1384" w:type="dxa"/>
            <w:tcBorders>
              <w:bottom w:val="single" w:sz="4" w:space="0" w:color="auto"/>
            </w:tcBorders>
          </w:tcPr>
          <w:p w:rsidR="00FE2784" w:rsidRPr="00C02B37" w:rsidRDefault="00FE2784" w:rsidP="003F7A0E">
            <w:pPr>
              <w:spacing w:after="0"/>
              <w:jc w:val="center"/>
              <w:rPr>
                <w:snapToGrid w:val="0"/>
                <w:sz w:val="22"/>
                <w:szCs w:val="22"/>
              </w:rPr>
            </w:pPr>
            <w:r w:rsidRPr="00C02B37">
              <w:rPr>
                <w:snapToGrid w:val="0"/>
                <w:sz w:val="22"/>
                <w:szCs w:val="22"/>
              </w:rPr>
              <w:t>% Province students to national</w:t>
            </w:r>
          </w:p>
        </w:tc>
      </w:tr>
      <w:tr w:rsidR="00FE2784" w:rsidRPr="00C02B37" w:rsidTr="008E700E">
        <w:trPr>
          <w:jc w:val="center"/>
        </w:trPr>
        <w:tc>
          <w:tcPr>
            <w:tcW w:w="1754" w:type="dxa"/>
            <w:tcBorders>
              <w:bottom w:val="nil"/>
            </w:tcBorders>
          </w:tcPr>
          <w:p w:rsidR="00FE2784" w:rsidRPr="00C02B37" w:rsidRDefault="00FE2784" w:rsidP="003F7A0E">
            <w:pPr>
              <w:spacing w:after="0"/>
              <w:rPr>
                <w:bCs/>
                <w:snapToGrid w:val="0"/>
                <w:sz w:val="22"/>
                <w:szCs w:val="22"/>
              </w:rPr>
            </w:pPr>
            <w:r w:rsidRPr="00C02B37">
              <w:rPr>
                <w:bCs/>
                <w:snapToGrid w:val="0"/>
                <w:sz w:val="22"/>
                <w:szCs w:val="22"/>
              </w:rPr>
              <w:t>Uruzgan</w:t>
            </w:r>
          </w:p>
        </w:tc>
        <w:tc>
          <w:tcPr>
            <w:tcW w:w="1150" w:type="dxa"/>
            <w:tcBorders>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1</w:t>
            </w:r>
          </w:p>
        </w:tc>
        <w:tc>
          <w:tcPr>
            <w:tcW w:w="1260" w:type="dxa"/>
            <w:tcBorders>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68</w:t>
            </w:r>
          </w:p>
        </w:tc>
        <w:tc>
          <w:tcPr>
            <w:tcW w:w="1122" w:type="dxa"/>
            <w:tcBorders>
              <w:bottom w:val="nil"/>
            </w:tcBorders>
          </w:tcPr>
          <w:p w:rsidR="00FE2784" w:rsidRPr="00C02B37" w:rsidRDefault="00FE2784" w:rsidP="003F7A0E">
            <w:pPr>
              <w:spacing w:after="0"/>
              <w:ind w:right="170"/>
              <w:jc w:val="right"/>
              <w:rPr>
                <w:bCs/>
                <w:snapToGrid w:val="0"/>
                <w:sz w:val="22"/>
                <w:szCs w:val="22"/>
              </w:rPr>
            </w:pPr>
            <w:r w:rsidRPr="00C02B37">
              <w:rPr>
                <w:bCs/>
                <w:snapToGrid w:val="0"/>
                <w:sz w:val="22"/>
                <w:szCs w:val="22"/>
              </w:rPr>
              <w:t>0</w:t>
            </w:r>
          </w:p>
        </w:tc>
        <w:tc>
          <w:tcPr>
            <w:tcW w:w="1603" w:type="dxa"/>
            <w:tcBorders>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68</w:t>
            </w:r>
          </w:p>
        </w:tc>
        <w:tc>
          <w:tcPr>
            <w:tcW w:w="990" w:type="dxa"/>
            <w:tcBorders>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0.00</w:t>
            </w:r>
          </w:p>
        </w:tc>
        <w:tc>
          <w:tcPr>
            <w:tcW w:w="1384" w:type="dxa"/>
            <w:tcBorders>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0.66%</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Badghis</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122" w:type="dxa"/>
            <w:tcBorders>
              <w:top w:val="nil"/>
              <w:bottom w:val="nil"/>
            </w:tcBorders>
          </w:tcPr>
          <w:p w:rsidR="00FE2784" w:rsidRPr="00C02B37" w:rsidRDefault="00FE2784" w:rsidP="003F7A0E">
            <w:pPr>
              <w:spacing w:after="0"/>
              <w:ind w:right="170"/>
              <w:jc w:val="right"/>
              <w:rPr>
                <w:bCs/>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0</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0.00%</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Bamyan</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122" w:type="dxa"/>
            <w:tcBorders>
              <w:top w:val="nil"/>
              <w:bottom w:val="nil"/>
            </w:tcBorders>
          </w:tcPr>
          <w:p w:rsidR="00FE2784" w:rsidRPr="00C02B37" w:rsidRDefault="00FE2784" w:rsidP="003F7A0E">
            <w:pPr>
              <w:spacing w:after="0"/>
              <w:ind w:right="170"/>
              <w:jc w:val="right"/>
              <w:rPr>
                <w:bCs/>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0</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0.00%</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Badakhshan</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1</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139</w:t>
            </w:r>
          </w:p>
        </w:tc>
        <w:tc>
          <w:tcPr>
            <w:tcW w:w="1122" w:type="dxa"/>
            <w:tcBorders>
              <w:top w:val="nil"/>
              <w:bottom w:val="nil"/>
            </w:tcBorders>
          </w:tcPr>
          <w:p w:rsidR="00FE2784" w:rsidRPr="00C02B37" w:rsidRDefault="00FE2784" w:rsidP="003F7A0E">
            <w:pPr>
              <w:spacing w:after="0"/>
              <w:ind w:right="170"/>
              <w:jc w:val="right"/>
              <w:rPr>
                <w:bCs/>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139</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1.34%</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Baghlan</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2</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399</w:t>
            </w:r>
          </w:p>
        </w:tc>
        <w:tc>
          <w:tcPr>
            <w:tcW w:w="1122" w:type="dxa"/>
            <w:tcBorders>
              <w:top w:val="nil"/>
              <w:bottom w:val="nil"/>
            </w:tcBorders>
          </w:tcPr>
          <w:p w:rsidR="00FE2784" w:rsidRPr="00C02B37" w:rsidRDefault="00FE2784" w:rsidP="003F7A0E">
            <w:pPr>
              <w:spacing w:after="0"/>
              <w:ind w:right="170"/>
              <w:jc w:val="right"/>
              <w:rPr>
                <w:bCs/>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399</w:t>
            </w:r>
          </w:p>
        </w:tc>
        <w:tc>
          <w:tcPr>
            <w:tcW w:w="990"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3.85%</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Balkh</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3</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678</w:t>
            </w:r>
          </w:p>
        </w:tc>
        <w:tc>
          <w:tcPr>
            <w:tcW w:w="1122" w:type="dxa"/>
            <w:tcBorders>
              <w:top w:val="nil"/>
              <w:bottom w:val="nil"/>
            </w:tcBorders>
          </w:tcPr>
          <w:p w:rsidR="00FE2784" w:rsidRPr="00C02B37" w:rsidRDefault="00FE2784" w:rsidP="003F7A0E">
            <w:pPr>
              <w:spacing w:after="0"/>
              <w:ind w:right="170"/>
              <w:jc w:val="right"/>
              <w:rPr>
                <w:bCs/>
                <w:snapToGrid w:val="0"/>
                <w:sz w:val="22"/>
                <w:szCs w:val="22"/>
              </w:rPr>
            </w:pPr>
            <w:r w:rsidRPr="00C02B37">
              <w:rPr>
                <w:bCs/>
                <w:snapToGrid w:val="0"/>
                <w:sz w:val="22"/>
                <w:szCs w:val="22"/>
              </w:rPr>
              <w:t>26</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704</w:t>
            </w:r>
          </w:p>
        </w:tc>
        <w:tc>
          <w:tcPr>
            <w:tcW w:w="990"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0.04</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6.79%</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Parwan</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2</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216</w:t>
            </w:r>
          </w:p>
        </w:tc>
        <w:tc>
          <w:tcPr>
            <w:tcW w:w="1122" w:type="dxa"/>
            <w:tcBorders>
              <w:top w:val="nil"/>
              <w:bottom w:val="nil"/>
            </w:tcBorders>
          </w:tcPr>
          <w:p w:rsidR="00FE2784" w:rsidRPr="00C02B37" w:rsidRDefault="00FE2784" w:rsidP="003F7A0E">
            <w:pPr>
              <w:spacing w:after="0"/>
              <w:ind w:right="170"/>
              <w:jc w:val="right"/>
              <w:rPr>
                <w:bCs/>
                <w:snapToGrid w:val="0"/>
                <w:sz w:val="22"/>
                <w:szCs w:val="22"/>
              </w:rPr>
            </w:pPr>
            <w:r w:rsidRPr="00C02B37">
              <w:rPr>
                <w:bCs/>
                <w:snapToGrid w:val="0"/>
                <w:sz w:val="22"/>
                <w:szCs w:val="22"/>
              </w:rPr>
              <w:t>37</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253</w:t>
            </w:r>
          </w:p>
        </w:tc>
        <w:tc>
          <w:tcPr>
            <w:tcW w:w="990"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0.17</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2.44%</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Paktia</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0</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0.00%</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Paktika</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0</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Panjshir</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0</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Takhar</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0</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0.00%</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Jawzjan</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2</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230</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230</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2.22%</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Khost</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1</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141</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141</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1.36%</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Daikundi</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0</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0.00%</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Zabul</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0</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0.00%</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Sar-e-Pol</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0</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0.00%</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Samngan</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1</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122" w:type="dxa"/>
            <w:tcBorders>
              <w:top w:val="nil"/>
              <w:bottom w:val="nil"/>
            </w:tcBorders>
          </w:tcPr>
          <w:p w:rsidR="00FE2784" w:rsidRPr="00C02B37" w:rsidRDefault="00FE2784" w:rsidP="003F7A0E">
            <w:pPr>
              <w:spacing w:after="0"/>
              <w:ind w:right="170"/>
              <w:jc w:val="right"/>
              <w:rPr>
                <w:bCs/>
                <w:snapToGrid w:val="0"/>
                <w:sz w:val="22"/>
                <w:szCs w:val="22"/>
              </w:rPr>
            </w:pPr>
            <w:r w:rsidRPr="00C02B37">
              <w:rPr>
                <w:bCs/>
                <w:snapToGrid w:val="0"/>
                <w:sz w:val="22"/>
                <w:szCs w:val="22"/>
              </w:rPr>
              <w:t>130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130</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1.25%</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Kabul City</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17</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4 972</w:t>
            </w:r>
          </w:p>
        </w:tc>
        <w:tc>
          <w:tcPr>
            <w:tcW w:w="1122" w:type="dxa"/>
            <w:tcBorders>
              <w:top w:val="nil"/>
              <w:bottom w:val="nil"/>
            </w:tcBorders>
          </w:tcPr>
          <w:p w:rsidR="00FE2784" w:rsidRPr="00C02B37" w:rsidRDefault="00FE2784" w:rsidP="003F7A0E">
            <w:pPr>
              <w:spacing w:after="0"/>
              <w:ind w:right="170"/>
              <w:jc w:val="right"/>
              <w:rPr>
                <w:bCs/>
                <w:snapToGrid w:val="0"/>
                <w:sz w:val="22"/>
                <w:szCs w:val="22"/>
              </w:rPr>
            </w:pPr>
            <w:r w:rsidRPr="00C02B37">
              <w:rPr>
                <w:bCs/>
                <w:snapToGrid w:val="0"/>
                <w:sz w:val="22"/>
                <w:szCs w:val="22"/>
              </w:rPr>
              <w:t>453</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5 425</w:t>
            </w:r>
          </w:p>
        </w:tc>
        <w:tc>
          <w:tcPr>
            <w:tcW w:w="990"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0.09</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52.33%</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Ghazni</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0</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0.00%</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Ghor</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0</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0.00%</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Faryab</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1</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203</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203</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1.96%</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Farah</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1</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111</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111</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1.07%</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Kapisa</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1</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647</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647</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6.24%</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Kandahar</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1</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119</w:t>
            </w:r>
          </w:p>
        </w:tc>
        <w:tc>
          <w:tcPr>
            <w:tcW w:w="1122" w:type="dxa"/>
            <w:tcBorders>
              <w:top w:val="nil"/>
              <w:bottom w:val="nil"/>
            </w:tcBorders>
          </w:tcPr>
          <w:p w:rsidR="00FE2784" w:rsidRPr="00C02B37" w:rsidRDefault="00FE2784" w:rsidP="003F7A0E">
            <w:pPr>
              <w:spacing w:after="0"/>
              <w:ind w:right="170"/>
              <w:jc w:val="right"/>
              <w:rPr>
                <w:bCs/>
                <w:snapToGrid w:val="0"/>
                <w:sz w:val="22"/>
                <w:szCs w:val="22"/>
              </w:rPr>
            </w:pPr>
            <w:r w:rsidRPr="00C02B37">
              <w:rPr>
                <w:bCs/>
                <w:snapToGrid w:val="0"/>
                <w:sz w:val="22"/>
                <w:szCs w:val="22"/>
              </w:rPr>
              <w:t>66</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185</w:t>
            </w:r>
          </w:p>
        </w:tc>
        <w:tc>
          <w:tcPr>
            <w:tcW w:w="990"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0.55</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1.78%</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Kunduz</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2</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160</w:t>
            </w:r>
          </w:p>
        </w:tc>
        <w:tc>
          <w:tcPr>
            <w:tcW w:w="1122" w:type="dxa"/>
            <w:tcBorders>
              <w:top w:val="nil"/>
              <w:bottom w:val="nil"/>
            </w:tcBorders>
          </w:tcPr>
          <w:p w:rsidR="00FE2784" w:rsidRPr="00C02B37" w:rsidRDefault="00FE2784" w:rsidP="003F7A0E">
            <w:pPr>
              <w:spacing w:after="0"/>
              <w:ind w:right="170"/>
              <w:jc w:val="right"/>
              <w:rPr>
                <w:bCs/>
                <w:snapToGrid w:val="0"/>
                <w:sz w:val="22"/>
                <w:szCs w:val="22"/>
              </w:rPr>
            </w:pPr>
            <w:r w:rsidRPr="00C02B37">
              <w:rPr>
                <w:bCs/>
                <w:snapToGrid w:val="0"/>
                <w:sz w:val="22"/>
                <w:szCs w:val="22"/>
              </w:rPr>
              <w:t>129</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289</w:t>
            </w:r>
          </w:p>
        </w:tc>
        <w:tc>
          <w:tcPr>
            <w:tcW w:w="990"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0.81</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2.79%</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Kunar</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1</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110</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110</w:t>
            </w:r>
          </w:p>
        </w:tc>
        <w:tc>
          <w:tcPr>
            <w:tcW w:w="990"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1.06%</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Laghman</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0</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0.00%</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Logar</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0</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0.00%</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Nangarhar</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2</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266</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266</w:t>
            </w:r>
          </w:p>
        </w:tc>
        <w:tc>
          <w:tcPr>
            <w:tcW w:w="990"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2.57%</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Nuristan</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0</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Nimroz</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0</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Herat</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3</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611</w:t>
            </w:r>
          </w:p>
        </w:tc>
        <w:tc>
          <w:tcPr>
            <w:tcW w:w="1122" w:type="dxa"/>
            <w:tcBorders>
              <w:top w:val="nil"/>
              <w:bottom w:val="nil"/>
            </w:tcBorders>
          </w:tcPr>
          <w:p w:rsidR="00FE2784" w:rsidRPr="00C02B37" w:rsidRDefault="00FE2784" w:rsidP="003F7A0E">
            <w:pPr>
              <w:spacing w:after="0"/>
              <w:ind w:right="170"/>
              <w:jc w:val="right"/>
              <w:rPr>
                <w:bCs/>
                <w:snapToGrid w:val="0"/>
                <w:sz w:val="22"/>
                <w:szCs w:val="22"/>
              </w:rPr>
            </w:pPr>
            <w:r w:rsidRPr="00C02B37">
              <w:rPr>
                <w:bCs/>
                <w:snapToGrid w:val="0"/>
                <w:sz w:val="22"/>
                <w:szCs w:val="22"/>
              </w:rPr>
              <w:t>204</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815</w:t>
            </w:r>
          </w:p>
        </w:tc>
        <w:tc>
          <w:tcPr>
            <w:tcW w:w="990"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0.33</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7.86%</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Hilmand</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2</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251</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251</w:t>
            </w:r>
          </w:p>
        </w:tc>
        <w:tc>
          <w:tcPr>
            <w:tcW w:w="990"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bCs/>
                <w:snapToGrid w:val="0"/>
                <w:sz w:val="22"/>
                <w:szCs w:val="22"/>
              </w:rPr>
            </w:pPr>
            <w:r w:rsidRPr="00C02B37">
              <w:rPr>
                <w:bCs/>
                <w:snapToGrid w:val="0"/>
                <w:sz w:val="22"/>
                <w:szCs w:val="22"/>
              </w:rPr>
              <w:t>2.42%</w:t>
            </w:r>
          </w:p>
        </w:tc>
      </w:tr>
      <w:tr w:rsidR="00FE2784" w:rsidRPr="00C02B37" w:rsidTr="008E700E">
        <w:trPr>
          <w:jc w:val="center"/>
        </w:trPr>
        <w:tc>
          <w:tcPr>
            <w:tcW w:w="1754" w:type="dxa"/>
            <w:tcBorders>
              <w:top w:val="nil"/>
              <w:bottom w:val="nil"/>
            </w:tcBorders>
          </w:tcPr>
          <w:p w:rsidR="00FE2784" w:rsidRPr="00C02B37" w:rsidRDefault="00FE2784" w:rsidP="003F7A0E">
            <w:pPr>
              <w:spacing w:after="0"/>
              <w:rPr>
                <w:bCs/>
                <w:snapToGrid w:val="0"/>
                <w:sz w:val="22"/>
                <w:szCs w:val="22"/>
              </w:rPr>
            </w:pPr>
            <w:r w:rsidRPr="00C02B37">
              <w:rPr>
                <w:bCs/>
                <w:snapToGrid w:val="0"/>
                <w:sz w:val="22"/>
                <w:szCs w:val="22"/>
              </w:rPr>
              <w:t>Wardak</w:t>
            </w:r>
          </w:p>
        </w:tc>
        <w:tc>
          <w:tcPr>
            <w:tcW w:w="115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260" w:type="dxa"/>
            <w:tcBorders>
              <w:top w:val="nil"/>
              <w:bottom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122" w:type="dxa"/>
            <w:tcBorders>
              <w:top w:val="nil"/>
              <w:bottom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bottom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0</w:t>
            </w:r>
          </w:p>
        </w:tc>
        <w:tc>
          <w:tcPr>
            <w:tcW w:w="990"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bottom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r>
      <w:tr w:rsidR="00FE2784" w:rsidRPr="00C02B37" w:rsidTr="008E700E">
        <w:trPr>
          <w:jc w:val="center"/>
        </w:trPr>
        <w:tc>
          <w:tcPr>
            <w:tcW w:w="1754" w:type="dxa"/>
            <w:tcBorders>
              <w:top w:val="nil"/>
            </w:tcBorders>
          </w:tcPr>
          <w:p w:rsidR="00FE2784" w:rsidRPr="00C02B37" w:rsidRDefault="00FE2784" w:rsidP="003F7A0E">
            <w:pPr>
              <w:spacing w:after="0"/>
              <w:rPr>
                <w:bCs/>
                <w:snapToGrid w:val="0"/>
                <w:sz w:val="22"/>
                <w:szCs w:val="22"/>
              </w:rPr>
            </w:pPr>
            <w:r w:rsidRPr="00C02B37">
              <w:rPr>
                <w:bCs/>
                <w:snapToGrid w:val="0"/>
                <w:sz w:val="22"/>
                <w:szCs w:val="22"/>
              </w:rPr>
              <w:t>Kabul Province</w:t>
            </w:r>
          </w:p>
        </w:tc>
        <w:tc>
          <w:tcPr>
            <w:tcW w:w="1150" w:type="dxa"/>
            <w:tcBorders>
              <w:top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260" w:type="dxa"/>
            <w:tcBorders>
              <w:top w:val="nil"/>
            </w:tcBorders>
          </w:tcPr>
          <w:p w:rsidR="00FE2784" w:rsidRPr="00C02B37" w:rsidRDefault="00FE2784" w:rsidP="003F7A0E">
            <w:pPr>
              <w:spacing w:after="0"/>
              <w:ind w:right="284"/>
              <w:jc w:val="right"/>
              <w:rPr>
                <w:bCs/>
                <w:snapToGrid w:val="0"/>
                <w:sz w:val="22"/>
                <w:szCs w:val="22"/>
              </w:rPr>
            </w:pPr>
            <w:r w:rsidRPr="00C02B37">
              <w:rPr>
                <w:bCs/>
                <w:snapToGrid w:val="0"/>
                <w:sz w:val="22"/>
                <w:szCs w:val="22"/>
              </w:rPr>
              <w:t>0</w:t>
            </w:r>
          </w:p>
        </w:tc>
        <w:tc>
          <w:tcPr>
            <w:tcW w:w="1122" w:type="dxa"/>
            <w:tcBorders>
              <w:top w:val="nil"/>
            </w:tcBorders>
          </w:tcPr>
          <w:p w:rsidR="00FE2784" w:rsidRPr="00C02B37" w:rsidRDefault="00FE2784" w:rsidP="003F7A0E">
            <w:pPr>
              <w:spacing w:after="0"/>
              <w:ind w:right="170"/>
              <w:jc w:val="right"/>
              <w:rPr>
                <w:snapToGrid w:val="0"/>
                <w:sz w:val="22"/>
                <w:szCs w:val="22"/>
              </w:rPr>
            </w:pPr>
            <w:r w:rsidRPr="00C02B37">
              <w:rPr>
                <w:bCs/>
                <w:snapToGrid w:val="0"/>
                <w:sz w:val="22"/>
                <w:szCs w:val="22"/>
              </w:rPr>
              <w:t>0</w:t>
            </w:r>
          </w:p>
        </w:tc>
        <w:tc>
          <w:tcPr>
            <w:tcW w:w="1603" w:type="dxa"/>
            <w:tcBorders>
              <w:top w:val="nil"/>
            </w:tcBorders>
          </w:tcPr>
          <w:p w:rsidR="00FE2784" w:rsidRPr="00C02B37" w:rsidRDefault="00FE2784" w:rsidP="003F7A0E">
            <w:pPr>
              <w:spacing w:after="0"/>
              <w:ind w:right="397"/>
              <w:jc w:val="right"/>
              <w:rPr>
                <w:bCs/>
                <w:snapToGrid w:val="0"/>
                <w:sz w:val="22"/>
                <w:szCs w:val="22"/>
              </w:rPr>
            </w:pPr>
            <w:r w:rsidRPr="00C02B37">
              <w:rPr>
                <w:bCs/>
                <w:snapToGrid w:val="0"/>
                <w:sz w:val="22"/>
                <w:szCs w:val="22"/>
              </w:rPr>
              <w:t>0</w:t>
            </w:r>
          </w:p>
        </w:tc>
        <w:tc>
          <w:tcPr>
            <w:tcW w:w="990" w:type="dxa"/>
            <w:tcBorders>
              <w:top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c>
          <w:tcPr>
            <w:tcW w:w="1384" w:type="dxa"/>
            <w:tcBorders>
              <w:top w:val="nil"/>
            </w:tcBorders>
          </w:tcPr>
          <w:p w:rsidR="00FE2784" w:rsidRPr="00C02B37" w:rsidRDefault="00FE2784" w:rsidP="003F7A0E">
            <w:pPr>
              <w:spacing w:after="0"/>
              <w:ind w:right="227"/>
              <w:jc w:val="right"/>
              <w:rPr>
                <w:snapToGrid w:val="0"/>
                <w:sz w:val="22"/>
                <w:szCs w:val="22"/>
              </w:rPr>
            </w:pPr>
            <w:r w:rsidRPr="00C02B37">
              <w:rPr>
                <w:bCs/>
                <w:snapToGrid w:val="0"/>
                <w:sz w:val="22"/>
                <w:szCs w:val="22"/>
              </w:rPr>
              <w:t>0.00%</w:t>
            </w:r>
          </w:p>
        </w:tc>
      </w:tr>
      <w:tr w:rsidR="00FE2784" w:rsidRPr="00C02B37" w:rsidTr="008E700E">
        <w:trPr>
          <w:jc w:val="center"/>
        </w:trPr>
        <w:tc>
          <w:tcPr>
            <w:tcW w:w="1754" w:type="dxa"/>
          </w:tcPr>
          <w:p w:rsidR="00FE2784" w:rsidRPr="00C02B37" w:rsidRDefault="00FE2784" w:rsidP="003F7A0E">
            <w:pPr>
              <w:tabs>
                <w:tab w:val="left" w:pos="284"/>
              </w:tabs>
              <w:spacing w:after="0"/>
              <w:rPr>
                <w:bCs/>
                <w:snapToGrid w:val="0"/>
                <w:sz w:val="22"/>
                <w:szCs w:val="22"/>
              </w:rPr>
            </w:pPr>
            <w:r w:rsidRPr="00C02B37">
              <w:rPr>
                <w:bCs/>
                <w:snapToGrid w:val="0"/>
                <w:sz w:val="22"/>
                <w:szCs w:val="22"/>
              </w:rPr>
              <w:tab/>
              <w:t>Total</w:t>
            </w:r>
          </w:p>
        </w:tc>
        <w:tc>
          <w:tcPr>
            <w:tcW w:w="1150" w:type="dxa"/>
          </w:tcPr>
          <w:p w:rsidR="00FE2784" w:rsidRPr="00C02B37" w:rsidRDefault="00FE2784" w:rsidP="003F7A0E">
            <w:pPr>
              <w:spacing w:after="0"/>
              <w:ind w:right="284"/>
              <w:jc w:val="right"/>
              <w:rPr>
                <w:bCs/>
                <w:snapToGrid w:val="0"/>
                <w:sz w:val="22"/>
                <w:szCs w:val="22"/>
              </w:rPr>
            </w:pPr>
            <w:r w:rsidRPr="00C02B37">
              <w:rPr>
                <w:bCs/>
                <w:snapToGrid w:val="0"/>
                <w:sz w:val="22"/>
                <w:szCs w:val="22"/>
              </w:rPr>
              <w:t>44</w:t>
            </w:r>
          </w:p>
        </w:tc>
        <w:tc>
          <w:tcPr>
            <w:tcW w:w="1260" w:type="dxa"/>
          </w:tcPr>
          <w:p w:rsidR="00FE2784" w:rsidRPr="00C02B37" w:rsidRDefault="00FE2784" w:rsidP="003F7A0E">
            <w:pPr>
              <w:spacing w:after="0"/>
              <w:ind w:right="284"/>
              <w:jc w:val="right"/>
              <w:rPr>
                <w:bCs/>
                <w:snapToGrid w:val="0"/>
                <w:sz w:val="22"/>
                <w:szCs w:val="22"/>
              </w:rPr>
            </w:pPr>
            <w:r w:rsidRPr="00C02B37">
              <w:rPr>
                <w:bCs/>
                <w:snapToGrid w:val="0"/>
                <w:sz w:val="22"/>
                <w:szCs w:val="22"/>
              </w:rPr>
              <w:t>9 321</w:t>
            </w:r>
          </w:p>
        </w:tc>
        <w:tc>
          <w:tcPr>
            <w:tcW w:w="1122" w:type="dxa"/>
          </w:tcPr>
          <w:p w:rsidR="00FE2784" w:rsidRPr="00C02B37" w:rsidRDefault="00FE2784" w:rsidP="003F7A0E">
            <w:pPr>
              <w:spacing w:after="0"/>
              <w:ind w:right="170"/>
              <w:jc w:val="right"/>
              <w:rPr>
                <w:bCs/>
                <w:snapToGrid w:val="0"/>
                <w:sz w:val="22"/>
                <w:szCs w:val="22"/>
              </w:rPr>
            </w:pPr>
            <w:r w:rsidRPr="00C02B37">
              <w:rPr>
                <w:bCs/>
                <w:snapToGrid w:val="0"/>
                <w:sz w:val="22"/>
                <w:szCs w:val="22"/>
              </w:rPr>
              <w:t>1 045</w:t>
            </w:r>
          </w:p>
        </w:tc>
        <w:tc>
          <w:tcPr>
            <w:tcW w:w="1603" w:type="dxa"/>
          </w:tcPr>
          <w:p w:rsidR="00FE2784" w:rsidRPr="00C02B37" w:rsidRDefault="00FE2784" w:rsidP="003F7A0E">
            <w:pPr>
              <w:spacing w:after="0"/>
              <w:ind w:right="397"/>
              <w:jc w:val="right"/>
              <w:rPr>
                <w:bCs/>
                <w:snapToGrid w:val="0"/>
                <w:sz w:val="22"/>
                <w:szCs w:val="22"/>
              </w:rPr>
            </w:pPr>
            <w:r w:rsidRPr="00C02B37">
              <w:rPr>
                <w:bCs/>
                <w:snapToGrid w:val="0"/>
                <w:sz w:val="22"/>
                <w:szCs w:val="22"/>
              </w:rPr>
              <w:t>10 366</w:t>
            </w:r>
          </w:p>
        </w:tc>
        <w:tc>
          <w:tcPr>
            <w:tcW w:w="990" w:type="dxa"/>
          </w:tcPr>
          <w:p w:rsidR="00FE2784" w:rsidRPr="00C02B37" w:rsidRDefault="00FE2784" w:rsidP="003F7A0E">
            <w:pPr>
              <w:spacing w:after="0"/>
              <w:ind w:right="227"/>
              <w:jc w:val="right"/>
              <w:rPr>
                <w:bCs/>
                <w:snapToGrid w:val="0"/>
                <w:sz w:val="22"/>
                <w:szCs w:val="22"/>
              </w:rPr>
            </w:pPr>
            <w:r w:rsidRPr="00C02B37">
              <w:rPr>
                <w:bCs/>
                <w:snapToGrid w:val="0"/>
                <w:sz w:val="22"/>
                <w:szCs w:val="22"/>
              </w:rPr>
              <w:t>0.11</w:t>
            </w:r>
          </w:p>
        </w:tc>
        <w:tc>
          <w:tcPr>
            <w:tcW w:w="1384" w:type="dxa"/>
          </w:tcPr>
          <w:p w:rsidR="00FE2784" w:rsidRPr="00C02B37" w:rsidRDefault="00FE2784" w:rsidP="003F7A0E">
            <w:pPr>
              <w:spacing w:after="0"/>
              <w:ind w:right="227"/>
              <w:jc w:val="right"/>
              <w:rPr>
                <w:bCs/>
                <w:snapToGrid w:val="0"/>
                <w:sz w:val="22"/>
                <w:szCs w:val="22"/>
              </w:rPr>
            </w:pPr>
            <w:r w:rsidRPr="00C02B37">
              <w:rPr>
                <w:bCs/>
                <w:snapToGrid w:val="0"/>
                <w:sz w:val="22"/>
                <w:szCs w:val="22"/>
              </w:rPr>
              <w:t>100.00%</w:t>
            </w:r>
          </w:p>
        </w:tc>
      </w:tr>
    </w:tbl>
    <w:p w:rsidR="00FE2784" w:rsidRPr="002A71E0" w:rsidRDefault="00FE2784" w:rsidP="003F7A0E">
      <w:pPr>
        <w:adjustRightInd w:val="0"/>
        <w:snapToGrid w:val="0"/>
        <w:spacing w:before="240"/>
        <w:rPr>
          <w:bCs/>
          <w:i/>
          <w:iCs/>
          <w:snapToGrid w:val="0"/>
        </w:rPr>
      </w:pPr>
      <w:r>
        <w:rPr>
          <w:bCs/>
          <w:i/>
          <w:iCs/>
          <w:snapToGrid w:val="0"/>
        </w:rPr>
        <w:tab/>
      </w:r>
      <w:r w:rsidRPr="002A71E0">
        <w:rPr>
          <w:bCs/>
          <w:i/>
          <w:iCs/>
          <w:snapToGrid w:val="0"/>
        </w:rPr>
        <w:t>Source</w:t>
      </w:r>
      <w:r w:rsidRPr="00FE2784">
        <w:rPr>
          <w:bCs/>
          <w:iCs/>
          <w:snapToGrid w:val="0"/>
        </w:rPr>
        <w:t>: Ministry of Education (2007).</w:t>
      </w:r>
    </w:p>
    <w:p w:rsidR="008E700E" w:rsidRDefault="008E700E" w:rsidP="003F7A0E">
      <w:pPr>
        <w:pStyle w:val="Heading2"/>
        <w:rPr>
          <w:b/>
          <w:snapToGrid w:val="0"/>
        </w:rPr>
      </w:pPr>
      <w:r>
        <w:rPr>
          <w:b/>
          <w:snapToGrid w:val="0"/>
        </w:rPr>
        <w:br w:type="page"/>
      </w:r>
      <w:r w:rsidR="00FE2784" w:rsidRPr="0026062D">
        <w:rPr>
          <w:b/>
          <w:snapToGrid w:val="0"/>
        </w:rPr>
        <w:t>Table 41</w:t>
      </w:r>
    </w:p>
    <w:p w:rsidR="00FE2784" w:rsidRPr="0026062D" w:rsidRDefault="00FE2784" w:rsidP="003F7A0E">
      <w:pPr>
        <w:pStyle w:val="Heading2"/>
        <w:rPr>
          <w:b/>
          <w:snapToGrid w:val="0"/>
        </w:rPr>
      </w:pPr>
      <w:r w:rsidRPr="0026062D">
        <w:rPr>
          <w:b/>
          <w:snapToGrid w:val="0"/>
        </w:rPr>
        <w:t>Number of teacher training centres and students by province</w:t>
      </w:r>
    </w:p>
    <w:tbl>
      <w:tblPr>
        <w:tblW w:w="9220" w:type="dxa"/>
        <w:jc w:val="center"/>
        <w:tblInd w:w="-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1"/>
        <w:gridCol w:w="1234"/>
        <w:gridCol w:w="1294"/>
        <w:gridCol w:w="1174"/>
        <w:gridCol w:w="1007"/>
        <w:gridCol w:w="1123"/>
        <w:gridCol w:w="1727"/>
      </w:tblGrid>
      <w:tr w:rsidR="00FE2784" w:rsidRPr="008E700E" w:rsidTr="008E700E">
        <w:trPr>
          <w:jc w:val="center"/>
        </w:trPr>
        <w:tc>
          <w:tcPr>
            <w:tcW w:w="1661" w:type="dxa"/>
            <w:tcBorders>
              <w:bottom w:val="single" w:sz="4" w:space="0" w:color="auto"/>
            </w:tcBorders>
          </w:tcPr>
          <w:p w:rsidR="00FE2784" w:rsidRPr="008E700E" w:rsidRDefault="00FE2784" w:rsidP="003F7A0E">
            <w:pPr>
              <w:spacing w:after="0"/>
              <w:jc w:val="center"/>
              <w:rPr>
                <w:snapToGrid w:val="0"/>
                <w:sz w:val="22"/>
                <w:szCs w:val="22"/>
              </w:rPr>
            </w:pPr>
            <w:r w:rsidRPr="008E700E">
              <w:rPr>
                <w:snapToGrid w:val="0"/>
                <w:sz w:val="22"/>
                <w:szCs w:val="22"/>
              </w:rPr>
              <w:t xml:space="preserve">% Students </w:t>
            </w:r>
            <w:r w:rsidR="00C02B37">
              <w:rPr>
                <w:snapToGrid w:val="0"/>
                <w:sz w:val="22"/>
                <w:szCs w:val="22"/>
              </w:rPr>
              <w:br/>
            </w:r>
            <w:r w:rsidRPr="008E700E">
              <w:rPr>
                <w:snapToGrid w:val="0"/>
                <w:sz w:val="22"/>
                <w:szCs w:val="22"/>
              </w:rPr>
              <w:t xml:space="preserve">in province </w:t>
            </w:r>
            <w:r w:rsidR="00FC0714">
              <w:rPr>
                <w:snapToGrid w:val="0"/>
                <w:sz w:val="22"/>
                <w:szCs w:val="22"/>
              </w:rPr>
              <w:br/>
            </w:r>
            <w:r w:rsidRPr="008E700E">
              <w:rPr>
                <w:snapToGrid w:val="0"/>
                <w:sz w:val="22"/>
                <w:szCs w:val="22"/>
              </w:rPr>
              <w:t>to national</w:t>
            </w:r>
          </w:p>
        </w:tc>
        <w:tc>
          <w:tcPr>
            <w:tcW w:w="1234" w:type="dxa"/>
            <w:tcBorders>
              <w:bottom w:val="single" w:sz="4" w:space="0" w:color="auto"/>
            </w:tcBorders>
          </w:tcPr>
          <w:p w:rsidR="00FE2784" w:rsidRPr="008E700E" w:rsidRDefault="00FE2784" w:rsidP="003F7A0E">
            <w:pPr>
              <w:spacing w:after="0"/>
              <w:jc w:val="center"/>
              <w:rPr>
                <w:snapToGrid w:val="0"/>
                <w:sz w:val="22"/>
                <w:szCs w:val="22"/>
              </w:rPr>
            </w:pPr>
            <w:r w:rsidRPr="008E700E">
              <w:rPr>
                <w:snapToGrid w:val="0"/>
                <w:sz w:val="22"/>
                <w:szCs w:val="22"/>
              </w:rPr>
              <w:t>Gender ratio</w:t>
            </w:r>
          </w:p>
        </w:tc>
        <w:tc>
          <w:tcPr>
            <w:tcW w:w="1294" w:type="dxa"/>
            <w:tcBorders>
              <w:bottom w:val="single" w:sz="4" w:space="0" w:color="auto"/>
            </w:tcBorders>
          </w:tcPr>
          <w:p w:rsidR="00FE2784" w:rsidRPr="008E700E" w:rsidRDefault="00FE2784" w:rsidP="003F7A0E">
            <w:pPr>
              <w:spacing w:after="0"/>
              <w:jc w:val="center"/>
              <w:rPr>
                <w:snapToGrid w:val="0"/>
                <w:sz w:val="22"/>
                <w:szCs w:val="22"/>
              </w:rPr>
            </w:pPr>
            <w:r w:rsidRPr="008E700E">
              <w:rPr>
                <w:snapToGrid w:val="0"/>
                <w:sz w:val="22"/>
                <w:szCs w:val="22"/>
              </w:rPr>
              <w:t>Total students</w:t>
            </w:r>
          </w:p>
        </w:tc>
        <w:tc>
          <w:tcPr>
            <w:tcW w:w="1174" w:type="dxa"/>
            <w:tcBorders>
              <w:bottom w:val="single" w:sz="4" w:space="0" w:color="auto"/>
            </w:tcBorders>
          </w:tcPr>
          <w:p w:rsidR="00FE2784" w:rsidRPr="008E700E" w:rsidRDefault="00FE2784" w:rsidP="003F7A0E">
            <w:pPr>
              <w:spacing w:after="0"/>
              <w:jc w:val="center"/>
              <w:rPr>
                <w:snapToGrid w:val="0"/>
                <w:sz w:val="22"/>
                <w:szCs w:val="22"/>
              </w:rPr>
            </w:pPr>
            <w:r w:rsidRPr="008E700E">
              <w:rPr>
                <w:snapToGrid w:val="0"/>
                <w:sz w:val="22"/>
                <w:szCs w:val="22"/>
              </w:rPr>
              <w:t>Female</w:t>
            </w:r>
          </w:p>
        </w:tc>
        <w:tc>
          <w:tcPr>
            <w:tcW w:w="1007" w:type="dxa"/>
            <w:tcBorders>
              <w:bottom w:val="single" w:sz="4" w:space="0" w:color="auto"/>
            </w:tcBorders>
          </w:tcPr>
          <w:p w:rsidR="00FE2784" w:rsidRPr="008E700E" w:rsidRDefault="00FE2784" w:rsidP="003F7A0E">
            <w:pPr>
              <w:spacing w:after="0"/>
              <w:jc w:val="center"/>
              <w:rPr>
                <w:snapToGrid w:val="0"/>
                <w:sz w:val="22"/>
                <w:szCs w:val="22"/>
              </w:rPr>
            </w:pPr>
            <w:r w:rsidRPr="008E700E">
              <w:rPr>
                <w:snapToGrid w:val="0"/>
                <w:sz w:val="22"/>
                <w:szCs w:val="22"/>
              </w:rPr>
              <w:t>Male</w:t>
            </w:r>
          </w:p>
        </w:tc>
        <w:tc>
          <w:tcPr>
            <w:tcW w:w="1123" w:type="dxa"/>
            <w:tcBorders>
              <w:bottom w:val="single" w:sz="4" w:space="0" w:color="auto"/>
            </w:tcBorders>
          </w:tcPr>
          <w:p w:rsidR="00FE2784" w:rsidRPr="008E700E" w:rsidRDefault="00FE2784" w:rsidP="003F7A0E">
            <w:pPr>
              <w:spacing w:after="0"/>
              <w:jc w:val="center"/>
              <w:rPr>
                <w:snapToGrid w:val="0"/>
                <w:sz w:val="22"/>
                <w:szCs w:val="22"/>
              </w:rPr>
            </w:pPr>
            <w:r w:rsidRPr="008E700E">
              <w:rPr>
                <w:snapToGrid w:val="0"/>
                <w:sz w:val="22"/>
                <w:szCs w:val="22"/>
              </w:rPr>
              <w:t>Number of schools</w:t>
            </w:r>
          </w:p>
        </w:tc>
        <w:tc>
          <w:tcPr>
            <w:tcW w:w="1727" w:type="dxa"/>
            <w:tcBorders>
              <w:bottom w:val="single" w:sz="4" w:space="0" w:color="auto"/>
            </w:tcBorders>
          </w:tcPr>
          <w:p w:rsidR="00FE2784" w:rsidRPr="008E700E" w:rsidRDefault="00FE2784" w:rsidP="003F7A0E">
            <w:pPr>
              <w:spacing w:after="0"/>
              <w:jc w:val="center"/>
              <w:rPr>
                <w:snapToGrid w:val="0"/>
                <w:sz w:val="22"/>
                <w:szCs w:val="22"/>
              </w:rPr>
            </w:pPr>
            <w:r w:rsidRPr="008E700E">
              <w:rPr>
                <w:snapToGrid w:val="0"/>
                <w:sz w:val="22"/>
                <w:szCs w:val="22"/>
              </w:rPr>
              <w:t>Province</w:t>
            </w:r>
          </w:p>
        </w:tc>
      </w:tr>
      <w:tr w:rsidR="00FE2784" w:rsidRPr="008E700E" w:rsidTr="008E700E">
        <w:trPr>
          <w:jc w:val="center"/>
        </w:trPr>
        <w:tc>
          <w:tcPr>
            <w:tcW w:w="1661" w:type="dxa"/>
            <w:tcBorders>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0.42%</w:t>
            </w:r>
          </w:p>
        </w:tc>
        <w:tc>
          <w:tcPr>
            <w:tcW w:w="1234" w:type="dxa"/>
            <w:tcBorders>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0.00</w:t>
            </w:r>
          </w:p>
        </w:tc>
        <w:tc>
          <w:tcPr>
            <w:tcW w:w="1294" w:type="dxa"/>
            <w:tcBorders>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60</w:t>
            </w:r>
          </w:p>
        </w:tc>
        <w:tc>
          <w:tcPr>
            <w:tcW w:w="1174" w:type="dxa"/>
            <w:tcBorders>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0</w:t>
            </w:r>
          </w:p>
        </w:tc>
        <w:tc>
          <w:tcPr>
            <w:tcW w:w="1007" w:type="dxa"/>
            <w:tcBorders>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60</w:t>
            </w:r>
          </w:p>
        </w:tc>
        <w:tc>
          <w:tcPr>
            <w:tcW w:w="1123" w:type="dxa"/>
            <w:tcBorders>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1</w:t>
            </w:r>
          </w:p>
        </w:tc>
        <w:tc>
          <w:tcPr>
            <w:tcW w:w="1727" w:type="dxa"/>
            <w:tcBorders>
              <w:bottom w:val="nil"/>
            </w:tcBorders>
          </w:tcPr>
          <w:p w:rsidR="00FE2784" w:rsidRPr="008E700E" w:rsidRDefault="00FE2784" w:rsidP="003F7A0E">
            <w:pPr>
              <w:spacing w:after="0"/>
              <w:rPr>
                <w:bCs/>
                <w:snapToGrid w:val="0"/>
                <w:sz w:val="22"/>
                <w:szCs w:val="22"/>
              </w:rPr>
            </w:pPr>
            <w:r w:rsidRPr="008E700E">
              <w:rPr>
                <w:bCs/>
                <w:snapToGrid w:val="0"/>
                <w:sz w:val="22"/>
                <w:szCs w:val="22"/>
              </w:rPr>
              <w:t>Uruzgan</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1.97%</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0.19</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282</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45</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237</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Badghis</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0.86%</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0.11</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123</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12</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111</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Bamyan</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08.73%</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1.38</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1 248</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723</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525</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2</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Badakhshan</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4.79%</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0.58</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684</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250</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434</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Baghlan</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0.00%</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0.00</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0</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0</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0</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Balkh</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4.40%</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0.10</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629</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58</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571</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Parwan</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1.00%</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0.13</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143</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16</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127</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Paktia</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0.00%</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0.00</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0</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0</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0</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Paktika</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3.09%</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0.10</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441</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41</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400</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Panjshir</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6.46%</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0.57</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924</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337</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587</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Takhar</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5.11%</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1.01</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730</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366</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364</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3</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Jawzjan</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5.60%</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0.02</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800</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13</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787</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Khost</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029%</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0.00</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41</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0</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41</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Daikundi</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0.00%</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0.00</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0</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0</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0</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Zabul</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2.02%</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0.94</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289</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140</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149</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Sar-e-Pol</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2.41%</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0.35</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345</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90</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255</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Samngan</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20.90%</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2.11</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2</w:t>
            </w:r>
            <w:r w:rsidRPr="008E700E">
              <w:rPr>
                <w:sz w:val="22"/>
                <w:szCs w:val="22"/>
              </w:rPr>
              <w:t> </w:t>
            </w:r>
            <w:r w:rsidRPr="008E700E">
              <w:rPr>
                <w:bCs/>
                <w:snapToGrid w:val="0"/>
                <w:sz w:val="22"/>
                <w:szCs w:val="22"/>
              </w:rPr>
              <w:t>987</w:t>
            </w:r>
          </w:p>
        </w:tc>
        <w:tc>
          <w:tcPr>
            <w:tcW w:w="1174" w:type="dxa"/>
            <w:tcBorders>
              <w:top w:val="nil"/>
              <w:bottom w:val="nil"/>
            </w:tcBorders>
          </w:tcPr>
          <w:p w:rsidR="00FE2784" w:rsidRPr="008E700E" w:rsidRDefault="00FE2784" w:rsidP="003F7A0E">
            <w:pPr>
              <w:spacing w:after="0"/>
              <w:rPr>
                <w:snapToGrid w:val="0"/>
                <w:sz w:val="22"/>
                <w:szCs w:val="22"/>
              </w:rPr>
            </w:pPr>
            <w:r w:rsidRPr="008E700E">
              <w:rPr>
                <w:snapToGrid w:val="0"/>
                <w:sz w:val="22"/>
                <w:szCs w:val="22"/>
              </w:rPr>
              <w:t>2 028</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959</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Kabul City</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2.08%</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0.25</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297</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59</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238</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2</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Ghazni</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0.00%</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0.00</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0</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0</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0</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Ghor</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4.35%</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1.26</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622</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347</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275</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2</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Faryab</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1.70%</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0.37</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243</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66</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177</w:t>
            </w:r>
          </w:p>
        </w:tc>
        <w:tc>
          <w:tcPr>
            <w:tcW w:w="1123" w:type="dxa"/>
            <w:tcBorders>
              <w:top w:val="nil"/>
              <w:bottom w:val="nil"/>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Farah</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6.53%</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0.18</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934</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141</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793</w:t>
            </w:r>
          </w:p>
        </w:tc>
        <w:tc>
          <w:tcPr>
            <w:tcW w:w="1123" w:type="dxa"/>
            <w:tcBorders>
              <w:top w:val="nil"/>
              <w:bottom w:val="nil"/>
            </w:tcBorders>
          </w:tcPr>
          <w:p w:rsidR="00FE2784" w:rsidRPr="008E700E" w:rsidRDefault="00FE2784" w:rsidP="003F7A0E">
            <w:pPr>
              <w:spacing w:after="0"/>
              <w:ind w:right="340"/>
              <w:jc w:val="right"/>
              <w:rPr>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Kapisa</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0.57%</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0.98</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81</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40</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41</w:t>
            </w:r>
          </w:p>
        </w:tc>
        <w:tc>
          <w:tcPr>
            <w:tcW w:w="1123" w:type="dxa"/>
            <w:tcBorders>
              <w:top w:val="nil"/>
              <w:bottom w:val="nil"/>
            </w:tcBorders>
          </w:tcPr>
          <w:p w:rsidR="00FE2784" w:rsidRPr="008E700E" w:rsidRDefault="00FE2784" w:rsidP="003F7A0E">
            <w:pPr>
              <w:spacing w:after="0"/>
              <w:ind w:right="340"/>
              <w:jc w:val="right"/>
              <w:rPr>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Kandahar</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3.30%</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0.30</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471</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110</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361</w:t>
            </w:r>
          </w:p>
        </w:tc>
        <w:tc>
          <w:tcPr>
            <w:tcW w:w="1123" w:type="dxa"/>
            <w:tcBorders>
              <w:top w:val="nil"/>
              <w:bottom w:val="nil"/>
            </w:tcBorders>
          </w:tcPr>
          <w:p w:rsidR="00FE2784" w:rsidRPr="008E700E" w:rsidRDefault="00FE2784" w:rsidP="003F7A0E">
            <w:pPr>
              <w:spacing w:after="0"/>
              <w:ind w:right="340"/>
              <w:jc w:val="right"/>
              <w:rPr>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Kunduz</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3.27%</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0.05</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468</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22</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446</w:t>
            </w:r>
          </w:p>
        </w:tc>
        <w:tc>
          <w:tcPr>
            <w:tcW w:w="1123" w:type="dxa"/>
            <w:tcBorders>
              <w:top w:val="nil"/>
              <w:bottom w:val="nil"/>
            </w:tcBorders>
          </w:tcPr>
          <w:p w:rsidR="00FE2784" w:rsidRPr="008E700E" w:rsidRDefault="00FE2784" w:rsidP="003F7A0E">
            <w:pPr>
              <w:spacing w:after="0"/>
              <w:ind w:right="340"/>
              <w:jc w:val="right"/>
              <w:rPr>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Kunar</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1.34%</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0.00</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192</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0</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192</w:t>
            </w:r>
          </w:p>
        </w:tc>
        <w:tc>
          <w:tcPr>
            <w:tcW w:w="1123" w:type="dxa"/>
            <w:tcBorders>
              <w:top w:val="nil"/>
              <w:bottom w:val="nil"/>
            </w:tcBorders>
          </w:tcPr>
          <w:p w:rsidR="00FE2784" w:rsidRPr="008E700E" w:rsidRDefault="00FE2784" w:rsidP="003F7A0E">
            <w:pPr>
              <w:spacing w:after="0"/>
              <w:ind w:right="340"/>
              <w:jc w:val="right"/>
              <w:rPr>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Laghman</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0.62%</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0.00</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88</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0</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88</w:t>
            </w:r>
          </w:p>
        </w:tc>
        <w:tc>
          <w:tcPr>
            <w:tcW w:w="1123" w:type="dxa"/>
            <w:tcBorders>
              <w:top w:val="nil"/>
              <w:bottom w:val="nil"/>
            </w:tcBorders>
          </w:tcPr>
          <w:p w:rsidR="00FE2784" w:rsidRPr="008E700E" w:rsidRDefault="00FE2784" w:rsidP="003F7A0E">
            <w:pPr>
              <w:spacing w:after="0"/>
              <w:ind w:right="340"/>
              <w:jc w:val="right"/>
              <w:rPr>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Logar</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3.64%</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0.09</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521</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43</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478</w:t>
            </w:r>
          </w:p>
        </w:tc>
        <w:tc>
          <w:tcPr>
            <w:tcW w:w="1123" w:type="dxa"/>
            <w:tcBorders>
              <w:top w:val="nil"/>
              <w:bottom w:val="nil"/>
            </w:tcBorders>
          </w:tcPr>
          <w:p w:rsidR="00FE2784" w:rsidRPr="008E700E" w:rsidRDefault="00FE2784" w:rsidP="003F7A0E">
            <w:pPr>
              <w:spacing w:after="0"/>
              <w:ind w:right="340"/>
              <w:jc w:val="right"/>
              <w:rPr>
                <w:snapToGrid w:val="0"/>
                <w:sz w:val="22"/>
                <w:szCs w:val="22"/>
              </w:rPr>
            </w:pPr>
            <w:r w:rsidRPr="008E700E">
              <w:rPr>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Nangarhar</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0.00</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0</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0</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w:t>
            </w:r>
          </w:p>
        </w:tc>
        <w:tc>
          <w:tcPr>
            <w:tcW w:w="1123" w:type="dxa"/>
            <w:tcBorders>
              <w:top w:val="nil"/>
              <w:bottom w:val="nil"/>
            </w:tcBorders>
          </w:tcPr>
          <w:p w:rsidR="00FE2784" w:rsidRPr="008E700E" w:rsidRDefault="00FE2784" w:rsidP="003F7A0E">
            <w:pPr>
              <w:spacing w:after="0"/>
              <w:ind w:right="340"/>
              <w:jc w:val="right"/>
              <w:rPr>
                <w:snapToGrid w:val="0"/>
                <w:sz w:val="22"/>
                <w:szCs w:val="22"/>
              </w:rPr>
            </w:pPr>
            <w:r w:rsidRPr="008E700E">
              <w:rPr>
                <w:snapToGrid w:val="0"/>
                <w:sz w:val="22"/>
                <w:szCs w:val="22"/>
              </w:rPr>
              <w:t>0</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Nuristan</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0.74%</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2.12</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106</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72</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34</w:t>
            </w:r>
          </w:p>
        </w:tc>
        <w:tc>
          <w:tcPr>
            <w:tcW w:w="1123" w:type="dxa"/>
            <w:tcBorders>
              <w:top w:val="nil"/>
              <w:bottom w:val="nil"/>
            </w:tcBorders>
          </w:tcPr>
          <w:p w:rsidR="00FE2784" w:rsidRPr="008E700E" w:rsidRDefault="00FE2784" w:rsidP="003F7A0E">
            <w:pPr>
              <w:spacing w:after="0"/>
              <w:ind w:right="340"/>
              <w:jc w:val="right"/>
              <w:rPr>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Nimroz</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1.85%</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0.48</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264</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86</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178</w:t>
            </w:r>
          </w:p>
        </w:tc>
        <w:tc>
          <w:tcPr>
            <w:tcW w:w="1123" w:type="dxa"/>
            <w:tcBorders>
              <w:top w:val="nil"/>
              <w:bottom w:val="nil"/>
            </w:tcBorders>
          </w:tcPr>
          <w:p w:rsidR="00FE2784" w:rsidRPr="008E700E" w:rsidRDefault="00FE2784" w:rsidP="003F7A0E">
            <w:pPr>
              <w:spacing w:after="0"/>
              <w:ind w:right="340"/>
              <w:jc w:val="right"/>
              <w:rPr>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Herat</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0.83%</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0.39</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118</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33</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85</w:t>
            </w:r>
          </w:p>
        </w:tc>
        <w:tc>
          <w:tcPr>
            <w:tcW w:w="1123" w:type="dxa"/>
            <w:tcBorders>
              <w:top w:val="nil"/>
              <w:bottom w:val="nil"/>
            </w:tcBorders>
          </w:tcPr>
          <w:p w:rsidR="00FE2784" w:rsidRPr="008E700E" w:rsidRDefault="00FE2784" w:rsidP="003F7A0E">
            <w:pPr>
              <w:spacing w:after="0"/>
              <w:ind w:right="340"/>
              <w:jc w:val="right"/>
              <w:rPr>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Hilmand</w:t>
            </w:r>
          </w:p>
        </w:tc>
      </w:tr>
      <w:tr w:rsidR="00FE2784" w:rsidRPr="008E700E" w:rsidTr="008E700E">
        <w:trPr>
          <w:jc w:val="center"/>
        </w:trPr>
        <w:tc>
          <w:tcPr>
            <w:tcW w:w="1661"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1.14%</w:t>
            </w:r>
          </w:p>
        </w:tc>
        <w:tc>
          <w:tcPr>
            <w:tcW w:w="1234" w:type="dxa"/>
            <w:tcBorders>
              <w:top w:val="nil"/>
              <w:bottom w:val="nil"/>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0.00</w:t>
            </w:r>
          </w:p>
        </w:tc>
        <w:tc>
          <w:tcPr>
            <w:tcW w:w="1294" w:type="dxa"/>
            <w:tcBorders>
              <w:top w:val="nil"/>
              <w:bottom w:val="nil"/>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163</w:t>
            </w:r>
          </w:p>
        </w:tc>
        <w:tc>
          <w:tcPr>
            <w:tcW w:w="1174" w:type="dxa"/>
            <w:tcBorders>
              <w:top w:val="nil"/>
              <w:bottom w:val="nil"/>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0</w:t>
            </w:r>
          </w:p>
        </w:tc>
        <w:tc>
          <w:tcPr>
            <w:tcW w:w="1007" w:type="dxa"/>
            <w:tcBorders>
              <w:top w:val="nil"/>
              <w:bottom w:val="nil"/>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163</w:t>
            </w:r>
          </w:p>
        </w:tc>
        <w:tc>
          <w:tcPr>
            <w:tcW w:w="1123" w:type="dxa"/>
            <w:tcBorders>
              <w:top w:val="nil"/>
              <w:bottom w:val="nil"/>
            </w:tcBorders>
          </w:tcPr>
          <w:p w:rsidR="00FE2784" w:rsidRPr="008E700E" w:rsidRDefault="00FE2784" w:rsidP="003F7A0E">
            <w:pPr>
              <w:spacing w:after="0"/>
              <w:ind w:right="340"/>
              <w:jc w:val="right"/>
              <w:rPr>
                <w:snapToGrid w:val="0"/>
                <w:sz w:val="22"/>
                <w:szCs w:val="22"/>
              </w:rPr>
            </w:pPr>
            <w:r w:rsidRPr="008E700E">
              <w:rPr>
                <w:bCs/>
                <w:snapToGrid w:val="0"/>
                <w:sz w:val="22"/>
                <w:szCs w:val="22"/>
              </w:rPr>
              <w:t>1</w:t>
            </w:r>
          </w:p>
        </w:tc>
        <w:tc>
          <w:tcPr>
            <w:tcW w:w="1727" w:type="dxa"/>
            <w:tcBorders>
              <w:top w:val="nil"/>
              <w:bottom w:val="nil"/>
            </w:tcBorders>
          </w:tcPr>
          <w:p w:rsidR="00FE2784" w:rsidRPr="008E700E" w:rsidRDefault="00FE2784" w:rsidP="003F7A0E">
            <w:pPr>
              <w:spacing w:after="0"/>
              <w:rPr>
                <w:bCs/>
                <w:snapToGrid w:val="0"/>
                <w:sz w:val="22"/>
                <w:szCs w:val="22"/>
              </w:rPr>
            </w:pPr>
            <w:r w:rsidRPr="008E700E">
              <w:rPr>
                <w:bCs/>
                <w:snapToGrid w:val="0"/>
                <w:sz w:val="22"/>
                <w:szCs w:val="22"/>
              </w:rPr>
              <w:t>Wardak</w:t>
            </w:r>
          </w:p>
        </w:tc>
      </w:tr>
      <w:tr w:rsidR="00FE2784" w:rsidRPr="008E700E" w:rsidTr="008E700E">
        <w:trPr>
          <w:jc w:val="center"/>
        </w:trPr>
        <w:tc>
          <w:tcPr>
            <w:tcW w:w="1661" w:type="dxa"/>
            <w:tcBorders>
              <w:top w:val="nil"/>
              <w:bottom w:val="single" w:sz="4" w:space="0" w:color="auto"/>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0.00%</w:t>
            </w:r>
          </w:p>
        </w:tc>
        <w:tc>
          <w:tcPr>
            <w:tcW w:w="1234" w:type="dxa"/>
            <w:tcBorders>
              <w:top w:val="nil"/>
              <w:bottom w:val="single" w:sz="4" w:space="0" w:color="auto"/>
            </w:tcBorders>
          </w:tcPr>
          <w:p w:rsidR="00FE2784" w:rsidRPr="008E700E" w:rsidRDefault="00FE2784" w:rsidP="003F7A0E">
            <w:pPr>
              <w:tabs>
                <w:tab w:val="decimal" w:pos="358"/>
              </w:tabs>
              <w:spacing w:after="0"/>
              <w:rPr>
                <w:bCs/>
                <w:snapToGrid w:val="0"/>
                <w:sz w:val="22"/>
                <w:szCs w:val="22"/>
              </w:rPr>
            </w:pPr>
          </w:p>
        </w:tc>
        <w:tc>
          <w:tcPr>
            <w:tcW w:w="1294" w:type="dxa"/>
            <w:tcBorders>
              <w:top w:val="nil"/>
              <w:bottom w:val="single" w:sz="4" w:space="0" w:color="auto"/>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0</w:t>
            </w:r>
          </w:p>
        </w:tc>
        <w:tc>
          <w:tcPr>
            <w:tcW w:w="1174" w:type="dxa"/>
            <w:tcBorders>
              <w:top w:val="nil"/>
              <w:bottom w:val="single" w:sz="4" w:space="0" w:color="auto"/>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0</w:t>
            </w:r>
          </w:p>
        </w:tc>
        <w:tc>
          <w:tcPr>
            <w:tcW w:w="1007" w:type="dxa"/>
            <w:tcBorders>
              <w:top w:val="nil"/>
              <w:bottom w:val="single" w:sz="4" w:space="0" w:color="auto"/>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0</w:t>
            </w:r>
          </w:p>
        </w:tc>
        <w:tc>
          <w:tcPr>
            <w:tcW w:w="1123" w:type="dxa"/>
            <w:tcBorders>
              <w:top w:val="nil"/>
              <w:bottom w:val="single" w:sz="4" w:space="0" w:color="auto"/>
            </w:tcBorders>
          </w:tcPr>
          <w:p w:rsidR="00FE2784" w:rsidRPr="008E700E" w:rsidRDefault="00FE2784" w:rsidP="003F7A0E">
            <w:pPr>
              <w:spacing w:after="0"/>
              <w:ind w:right="340"/>
              <w:jc w:val="right"/>
              <w:rPr>
                <w:bCs/>
                <w:snapToGrid w:val="0"/>
                <w:sz w:val="22"/>
                <w:szCs w:val="22"/>
              </w:rPr>
            </w:pPr>
          </w:p>
        </w:tc>
        <w:tc>
          <w:tcPr>
            <w:tcW w:w="1727" w:type="dxa"/>
            <w:tcBorders>
              <w:top w:val="nil"/>
              <w:bottom w:val="single" w:sz="4" w:space="0" w:color="auto"/>
            </w:tcBorders>
          </w:tcPr>
          <w:p w:rsidR="00FE2784" w:rsidRPr="008E700E" w:rsidRDefault="00FE2784" w:rsidP="003F7A0E">
            <w:pPr>
              <w:spacing w:after="0"/>
              <w:rPr>
                <w:bCs/>
                <w:snapToGrid w:val="0"/>
                <w:sz w:val="22"/>
                <w:szCs w:val="22"/>
              </w:rPr>
            </w:pPr>
            <w:r w:rsidRPr="008E700E">
              <w:rPr>
                <w:bCs/>
                <w:snapToGrid w:val="0"/>
                <w:sz w:val="22"/>
                <w:szCs w:val="22"/>
              </w:rPr>
              <w:t>Kabul Province</w:t>
            </w:r>
          </w:p>
        </w:tc>
      </w:tr>
      <w:tr w:rsidR="00FE2784" w:rsidRPr="008E700E" w:rsidTr="008E700E">
        <w:trPr>
          <w:jc w:val="center"/>
        </w:trPr>
        <w:tc>
          <w:tcPr>
            <w:tcW w:w="1661" w:type="dxa"/>
            <w:tcBorders>
              <w:top w:val="single" w:sz="4" w:space="0" w:color="auto"/>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100.00%</w:t>
            </w:r>
          </w:p>
        </w:tc>
        <w:tc>
          <w:tcPr>
            <w:tcW w:w="1234" w:type="dxa"/>
            <w:tcBorders>
              <w:top w:val="single" w:sz="4" w:space="0" w:color="auto"/>
            </w:tcBorders>
          </w:tcPr>
          <w:p w:rsidR="00FE2784" w:rsidRPr="008E700E" w:rsidRDefault="00FE2784" w:rsidP="003F7A0E">
            <w:pPr>
              <w:tabs>
                <w:tab w:val="decimal" w:pos="358"/>
              </w:tabs>
              <w:spacing w:after="0"/>
              <w:rPr>
                <w:bCs/>
                <w:snapToGrid w:val="0"/>
                <w:sz w:val="22"/>
                <w:szCs w:val="22"/>
              </w:rPr>
            </w:pPr>
            <w:r w:rsidRPr="008E700E">
              <w:rPr>
                <w:bCs/>
                <w:snapToGrid w:val="0"/>
                <w:sz w:val="22"/>
                <w:szCs w:val="22"/>
              </w:rPr>
              <w:t>0.56</w:t>
            </w:r>
          </w:p>
        </w:tc>
        <w:tc>
          <w:tcPr>
            <w:tcW w:w="1294" w:type="dxa"/>
            <w:tcBorders>
              <w:top w:val="single" w:sz="4" w:space="0" w:color="auto"/>
            </w:tcBorders>
          </w:tcPr>
          <w:p w:rsidR="00FE2784" w:rsidRPr="008E700E" w:rsidRDefault="00FE2784" w:rsidP="003F7A0E">
            <w:pPr>
              <w:spacing w:after="0"/>
              <w:ind w:right="284"/>
              <w:jc w:val="right"/>
              <w:rPr>
                <w:bCs/>
                <w:snapToGrid w:val="0"/>
                <w:sz w:val="22"/>
                <w:szCs w:val="22"/>
              </w:rPr>
            </w:pPr>
            <w:r w:rsidRPr="008E700E">
              <w:rPr>
                <w:bCs/>
                <w:snapToGrid w:val="0"/>
                <w:sz w:val="22"/>
                <w:szCs w:val="22"/>
              </w:rPr>
              <w:t>14 294</w:t>
            </w:r>
          </w:p>
        </w:tc>
        <w:tc>
          <w:tcPr>
            <w:tcW w:w="1174" w:type="dxa"/>
            <w:tcBorders>
              <w:top w:val="single" w:sz="4" w:space="0" w:color="auto"/>
            </w:tcBorders>
          </w:tcPr>
          <w:p w:rsidR="00FE2784" w:rsidRPr="008E700E" w:rsidRDefault="00FE2784" w:rsidP="003F7A0E">
            <w:pPr>
              <w:tabs>
                <w:tab w:val="decimal" w:pos="523"/>
              </w:tabs>
              <w:spacing w:after="0"/>
              <w:rPr>
                <w:bCs/>
                <w:snapToGrid w:val="0"/>
                <w:sz w:val="22"/>
                <w:szCs w:val="22"/>
              </w:rPr>
            </w:pPr>
            <w:r w:rsidRPr="008E700E">
              <w:rPr>
                <w:bCs/>
                <w:snapToGrid w:val="0"/>
                <w:sz w:val="22"/>
                <w:szCs w:val="22"/>
              </w:rPr>
              <w:t>0.56</w:t>
            </w:r>
          </w:p>
        </w:tc>
        <w:tc>
          <w:tcPr>
            <w:tcW w:w="1007" w:type="dxa"/>
            <w:tcBorders>
              <w:top w:val="single" w:sz="4" w:space="0" w:color="auto"/>
            </w:tcBorders>
          </w:tcPr>
          <w:p w:rsidR="00FE2784" w:rsidRPr="008E700E" w:rsidRDefault="00FE2784" w:rsidP="003F7A0E">
            <w:pPr>
              <w:spacing w:after="0"/>
              <w:ind w:right="170"/>
              <w:jc w:val="right"/>
              <w:rPr>
                <w:bCs/>
                <w:snapToGrid w:val="0"/>
                <w:sz w:val="22"/>
                <w:szCs w:val="22"/>
              </w:rPr>
            </w:pPr>
            <w:r w:rsidRPr="008E700E">
              <w:rPr>
                <w:bCs/>
                <w:snapToGrid w:val="0"/>
                <w:sz w:val="22"/>
                <w:szCs w:val="22"/>
              </w:rPr>
              <w:t>9 156</w:t>
            </w:r>
          </w:p>
        </w:tc>
        <w:tc>
          <w:tcPr>
            <w:tcW w:w="1123" w:type="dxa"/>
            <w:tcBorders>
              <w:top w:val="single" w:sz="4" w:space="0" w:color="auto"/>
            </w:tcBorders>
          </w:tcPr>
          <w:p w:rsidR="00FE2784" w:rsidRPr="008E700E" w:rsidRDefault="00FE2784" w:rsidP="003F7A0E">
            <w:pPr>
              <w:spacing w:after="0"/>
              <w:ind w:right="340"/>
              <w:jc w:val="right"/>
              <w:rPr>
                <w:bCs/>
                <w:snapToGrid w:val="0"/>
                <w:sz w:val="22"/>
                <w:szCs w:val="22"/>
              </w:rPr>
            </w:pPr>
            <w:r w:rsidRPr="008E700E">
              <w:rPr>
                <w:bCs/>
                <w:snapToGrid w:val="0"/>
                <w:sz w:val="22"/>
                <w:szCs w:val="22"/>
              </w:rPr>
              <w:t>34</w:t>
            </w:r>
          </w:p>
        </w:tc>
        <w:tc>
          <w:tcPr>
            <w:tcW w:w="1727" w:type="dxa"/>
            <w:tcBorders>
              <w:top w:val="single" w:sz="4" w:space="0" w:color="auto"/>
            </w:tcBorders>
          </w:tcPr>
          <w:p w:rsidR="00FE2784" w:rsidRPr="008E700E" w:rsidRDefault="00FE2784" w:rsidP="00FC5E1E">
            <w:pPr>
              <w:tabs>
                <w:tab w:val="left" w:pos="139"/>
              </w:tabs>
              <w:spacing w:after="0"/>
              <w:rPr>
                <w:bCs/>
                <w:snapToGrid w:val="0"/>
                <w:sz w:val="22"/>
                <w:szCs w:val="22"/>
              </w:rPr>
            </w:pPr>
            <w:r w:rsidRPr="008E700E">
              <w:rPr>
                <w:bCs/>
                <w:snapToGrid w:val="0"/>
                <w:sz w:val="22"/>
                <w:szCs w:val="22"/>
              </w:rPr>
              <w:tab/>
              <w:t>Total</w:t>
            </w:r>
          </w:p>
        </w:tc>
      </w:tr>
    </w:tbl>
    <w:p w:rsidR="00FE2784" w:rsidRPr="00E72AA6" w:rsidRDefault="00FE2784" w:rsidP="00EC7663">
      <w:pPr>
        <w:pStyle w:val="Heading2"/>
        <w:spacing w:before="240"/>
        <w:rPr>
          <w:b/>
          <w:snapToGrid w:val="0"/>
        </w:rPr>
      </w:pPr>
      <w:r w:rsidRPr="00E72AA6">
        <w:rPr>
          <w:b/>
          <w:snapToGrid w:val="0"/>
        </w:rPr>
        <w:t>Budget</w:t>
      </w:r>
    </w:p>
    <w:p w:rsidR="00FE2784" w:rsidRPr="002A71E0" w:rsidRDefault="00FE2784" w:rsidP="003F7A0E">
      <w:pPr>
        <w:rPr>
          <w:snapToGrid w:val="0"/>
        </w:rPr>
      </w:pPr>
      <w:r>
        <w:rPr>
          <w:snapToGrid w:val="0"/>
        </w:rPr>
        <w:t>199.</w:t>
      </w:r>
      <w:r>
        <w:rPr>
          <w:snapToGrid w:val="0"/>
        </w:rPr>
        <w:tab/>
      </w:r>
      <w:r w:rsidRPr="002A71E0">
        <w:rPr>
          <w:snapToGrid w:val="0"/>
        </w:rPr>
        <w:t>The budget related to primary and secondary education for the MoE is also divided into ordinary and development budget. The latter is specifically planned and used for literacy programme. In 2007, the ordinary budget was US$ 5.6 million and the developm</w:t>
      </w:r>
      <w:r>
        <w:rPr>
          <w:snapToGrid w:val="0"/>
        </w:rPr>
        <w:t>ent budget was US$6.5 million.</w:t>
      </w:r>
    </w:p>
    <w:p w:rsidR="00FE2784" w:rsidRPr="002A71E0" w:rsidRDefault="00FE2784" w:rsidP="003F7A0E">
      <w:pPr>
        <w:pStyle w:val="Heading3"/>
        <w:rPr>
          <w:snapToGrid w:val="0"/>
        </w:rPr>
      </w:pPr>
      <w:r w:rsidRPr="002A71E0">
        <w:rPr>
          <w:snapToGrid w:val="0"/>
        </w:rPr>
        <w:t>Private schools</w:t>
      </w:r>
    </w:p>
    <w:p w:rsidR="00FE2784" w:rsidRPr="002A71E0" w:rsidRDefault="00FE2784" w:rsidP="003F7A0E">
      <w:pPr>
        <w:rPr>
          <w:snapToGrid w:val="0"/>
        </w:rPr>
      </w:pPr>
      <w:r>
        <w:rPr>
          <w:snapToGrid w:val="0"/>
        </w:rPr>
        <w:t>200.</w:t>
      </w:r>
      <w:r>
        <w:rPr>
          <w:snapToGrid w:val="0"/>
        </w:rPr>
        <w:tab/>
      </w:r>
      <w:r w:rsidRPr="002A71E0">
        <w:rPr>
          <w:snapToGrid w:val="0"/>
        </w:rPr>
        <w:t>As well as the private universities, private schools should register at the MoE, and follow the national curricula. As of December 2007, the following private schools are registered in Afghanistan, and currently limited to secondary schools.</w:t>
      </w:r>
    </w:p>
    <w:p w:rsidR="008E700E" w:rsidRDefault="00FE2784" w:rsidP="003F7A0E">
      <w:pPr>
        <w:pStyle w:val="Heading2"/>
        <w:rPr>
          <w:b/>
          <w:snapToGrid w:val="0"/>
        </w:rPr>
      </w:pPr>
      <w:r w:rsidRPr="00E72AA6">
        <w:rPr>
          <w:b/>
          <w:snapToGrid w:val="0"/>
        </w:rPr>
        <w:t>Table 42</w:t>
      </w:r>
    </w:p>
    <w:p w:rsidR="00FE2784" w:rsidRPr="00E72AA6" w:rsidRDefault="00FE2784" w:rsidP="003F7A0E">
      <w:pPr>
        <w:pStyle w:val="Heading2"/>
        <w:rPr>
          <w:b/>
          <w:snapToGrid w:val="0"/>
        </w:rPr>
      </w:pPr>
      <w:r w:rsidRPr="00E72AA6">
        <w:rPr>
          <w:b/>
          <w:snapToGrid w:val="0"/>
        </w:rPr>
        <w:t>Private secondary schools registered at the Ministry of Education</w:t>
      </w: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963"/>
        <w:gridCol w:w="989"/>
        <w:gridCol w:w="1340"/>
        <w:gridCol w:w="1070"/>
        <w:gridCol w:w="3362"/>
        <w:gridCol w:w="626"/>
      </w:tblGrid>
      <w:tr w:rsidR="00AD6B7E" w:rsidRPr="002A71E0" w:rsidTr="00AD6B7E">
        <w:trPr>
          <w:trHeight w:val="20"/>
          <w:tblHeader/>
          <w:jc w:val="center"/>
        </w:trPr>
        <w:tc>
          <w:tcPr>
            <w:tcW w:w="1585" w:type="pct"/>
            <w:gridSpan w:val="3"/>
          </w:tcPr>
          <w:p w:rsidR="00FE2784" w:rsidRPr="002A71E0" w:rsidRDefault="00FE2784" w:rsidP="00DA47A3">
            <w:pPr>
              <w:adjustRightInd w:val="0"/>
              <w:snapToGrid w:val="0"/>
              <w:spacing w:after="0"/>
              <w:jc w:val="center"/>
              <w:rPr>
                <w:bCs/>
                <w:snapToGrid w:val="0"/>
              </w:rPr>
            </w:pPr>
            <w:r w:rsidRPr="002A71E0">
              <w:rPr>
                <w:bCs/>
                <w:snapToGrid w:val="0"/>
              </w:rPr>
              <w:t>Employees</w:t>
            </w:r>
          </w:p>
        </w:tc>
        <w:tc>
          <w:tcPr>
            <w:tcW w:w="760" w:type="pct"/>
            <w:vMerge w:val="restart"/>
          </w:tcPr>
          <w:p w:rsidR="00FE2784" w:rsidRPr="002A71E0" w:rsidRDefault="00FE2784" w:rsidP="00DA47A3">
            <w:pPr>
              <w:adjustRightInd w:val="0"/>
              <w:snapToGrid w:val="0"/>
              <w:spacing w:after="0"/>
              <w:jc w:val="center"/>
              <w:rPr>
                <w:bCs/>
                <w:snapToGrid w:val="0"/>
              </w:rPr>
            </w:pPr>
            <w:r w:rsidRPr="002A71E0">
              <w:rPr>
                <w:bCs/>
                <w:snapToGrid w:val="0"/>
              </w:rPr>
              <w:t>Date of registration</w:t>
            </w:r>
          </w:p>
        </w:tc>
        <w:tc>
          <w:tcPr>
            <w:tcW w:w="575" w:type="pct"/>
            <w:vMerge w:val="restart"/>
          </w:tcPr>
          <w:p w:rsidR="00FE2784" w:rsidRPr="002A71E0" w:rsidRDefault="00FE2784" w:rsidP="00DA47A3">
            <w:pPr>
              <w:adjustRightInd w:val="0"/>
              <w:snapToGrid w:val="0"/>
              <w:spacing w:after="0"/>
              <w:jc w:val="center"/>
              <w:rPr>
                <w:bCs/>
                <w:snapToGrid w:val="0"/>
              </w:rPr>
            </w:pPr>
            <w:r w:rsidRPr="002A71E0">
              <w:rPr>
                <w:bCs/>
                <w:snapToGrid w:val="0"/>
              </w:rPr>
              <w:t>Province</w:t>
            </w:r>
          </w:p>
        </w:tc>
        <w:tc>
          <w:tcPr>
            <w:tcW w:w="1840" w:type="pct"/>
            <w:vMerge w:val="restart"/>
          </w:tcPr>
          <w:p w:rsidR="00FE2784" w:rsidRPr="002A71E0" w:rsidRDefault="00FE2784" w:rsidP="00DA47A3">
            <w:pPr>
              <w:adjustRightInd w:val="0"/>
              <w:snapToGrid w:val="0"/>
              <w:spacing w:after="0"/>
              <w:jc w:val="center"/>
              <w:rPr>
                <w:bCs/>
                <w:snapToGrid w:val="0"/>
              </w:rPr>
            </w:pPr>
            <w:r w:rsidRPr="002A71E0">
              <w:rPr>
                <w:bCs/>
                <w:snapToGrid w:val="0"/>
              </w:rPr>
              <w:t>Name of private high schools</w:t>
            </w:r>
          </w:p>
        </w:tc>
        <w:tc>
          <w:tcPr>
            <w:tcW w:w="240" w:type="pct"/>
            <w:vMerge w:val="restart"/>
          </w:tcPr>
          <w:p w:rsidR="00FE2784" w:rsidRPr="002A71E0" w:rsidRDefault="00FE2784" w:rsidP="00DA47A3">
            <w:pPr>
              <w:adjustRightInd w:val="0"/>
              <w:snapToGrid w:val="0"/>
              <w:spacing w:after="0"/>
              <w:jc w:val="center"/>
              <w:rPr>
                <w:bCs/>
                <w:snapToGrid w:val="0"/>
              </w:rPr>
            </w:pPr>
          </w:p>
        </w:tc>
      </w:tr>
      <w:tr w:rsidR="00AD6B7E" w:rsidRPr="002A71E0" w:rsidTr="00AD6B7E">
        <w:trPr>
          <w:trHeight w:val="20"/>
          <w:tblHeader/>
          <w:jc w:val="center"/>
        </w:trPr>
        <w:tc>
          <w:tcPr>
            <w:tcW w:w="510" w:type="pct"/>
            <w:tcBorders>
              <w:bottom w:val="single" w:sz="4" w:space="0" w:color="auto"/>
            </w:tcBorders>
          </w:tcPr>
          <w:p w:rsidR="00FE2784" w:rsidRPr="002A71E0" w:rsidRDefault="00FE2784" w:rsidP="00DA47A3">
            <w:pPr>
              <w:adjustRightInd w:val="0"/>
              <w:snapToGrid w:val="0"/>
              <w:spacing w:after="0"/>
              <w:rPr>
                <w:bCs/>
                <w:snapToGrid w:val="0"/>
              </w:rPr>
            </w:pPr>
            <w:r w:rsidRPr="002A71E0">
              <w:rPr>
                <w:bCs/>
                <w:snapToGrid w:val="0"/>
              </w:rPr>
              <w:t>Worker</w:t>
            </w:r>
          </w:p>
        </w:tc>
        <w:tc>
          <w:tcPr>
            <w:tcW w:w="518" w:type="pct"/>
            <w:tcBorders>
              <w:bottom w:val="single" w:sz="4" w:space="0" w:color="auto"/>
            </w:tcBorders>
          </w:tcPr>
          <w:p w:rsidR="00FE2784" w:rsidRPr="002A71E0" w:rsidRDefault="00FE2784" w:rsidP="00DA47A3">
            <w:pPr>
              <w:adjustRightInd w:val="0"/>
              <w:snapToGrid w:val="0"/>
              <w:spacing w:after="0"/>
              <w:rPr>
                <w:bCs/>
                <w:snapToGrid w:val="0"/>
              </w:rPr>
            </w:pPr>
            <w:r w:rsidRPr="002A71E0">
              <w:rPr>
                <w:bCs/>
                <w:snapToGrid w:val="0"/>
              </w:rPr>
              <w:t>Official</w:t>
            </w:r>
          </w:p>
        </w:tc>
        <w:tc>
          <w:tcPr>
            <w:tcW w:w="557" w:type="pct"/>
            <w:tcBorders>
              <w:bottom w:val="single" w:sz="4" w:space="0" w:color="auto"/>
            </w:tcBorders>
          </w:tcPr>
          <w:p w:rsidR="00FE2784" w:rsidRPr="002A71E0" w:rsidRDefault="00FE2784" w:rsidP="00DA47A3">
            <w:pPr>
              <w:adjustRightInd w:val="0"/>
              <w:snapToGrid w:val="0"/>
              <w:spacing w:after="0"/>
              <w:rPr>
                <w:bCs/>
                <w:snapToGrid w:val="0"/>
              </w:rPr>
            </w:pPr>
            <w:r w:rsidRPr="002A71E0">
              <w:rPr>
                <w:bCs/>
                <w:snapToGrid w:val="0"/>
              </w:rPr>
              <w:t>Teacher</w:t>
            </w:r>
          </w:p>
        </w:tc>
        <w:tc>
          <w:tcPr>
            <w:tcW w:w="760" w:type="pct"/>
            <w:vMerge/>
            <w:tcBorders>
              <w:bottom w:val="single" w:sz="4" w:space="0" w:color="auto"/>
            </w:tcBorders>
          </w:tcPr>
          <w:p w:rsidR="00FE2784" w:rsidRPr="002A71E0" w:rsidRDefault="00FE2784" w:rsidP="00DA47A3">
            <w:pPr>
              <w:adjustRightInd w:val="0"/>
              <w:snapToGrid w:val="0"/>
              <w:spacing w:after="0"/>
              <w:rPr>
                <w:bCs/>
                <w:snapToGrid w:val="0"/>
              </w:rPr>
            </w:pPr>
          </w:p>
        </w:tc>
        <w:tc>
          <w:tcPr>
            <w:tcW w:w="575" w:type="pct"/>
            <w:vMerge/>
            <w:tcBorders>
              <w:bottom w:val="single" w:sz="4" w:space="0" w:color="auto"/>
            </w:tcBorders>
          </w:tcPr>
          <w:p w:rsidR="00FE2784" w:rsidRPr="002A71E0" w:rsidRDefault="00FE2784" w:rsidP="00DA47A3">
            <w:pPr>
              <w:adjustRightInd w:val="0"/>
              <w:snapToGrid w:val="0"/>
              <w:spacing w:after="0"/>
              <w:rPr>
                <w:bCs/>
                <w:snapToGrid w:val="0"/>
              </w:rPr>
            </w:pPr>
          </w:p>
        </w:tc>
        <w:tc>
          <w:tcPr>
            <w:tcW w:w="1840" w:type="pct"/>
            <w:vMerge/>
            <w:tcBorders>
              <w:bottom w:val="single" w:sz="4" w:space="0" w:color="auto"/>
            </w:tcBorders>
          </w:tcPr>
          <w:p w:rsidR="00FE2784" w:rsidRPr="002A71E0" w:rsidRDefault="00FE2784" w:rsidP="00DA47A3">
            <w:pPr>
              <w:adjustRightInd w:val="0"/>
              <w:snapToGrid w:val="0"/>
              <w:spacing w:after="0"/>
              <w:rPr>
                <w:snapToGrid w:val="0"/>
              </w:rPr>
            </w:pPr>
          </w:p>
        </w:tc>
        <w:tc>
          <w:tcPr>
            <w:tcW w:w="240" w:type="pct"/>
            <w:vMerge/>
            <w:tcBorders>
              <w:bottom w:val="single" w:sz="4" w:space="0" w:color="auto"/>
            </w:tcBorders>
          </w:tcPr>
          <w:p w:rsidR="00FE2784" w:rsidRPr="002A71E0" w:rsidRDefault="00FE2784" w:rsidP="00DA47A3">
            <w:pPr>
              <w:adjustRightInd w:val="0"/>
              <w:snapToGrid w:val="0"/>
              <w:spacing w:after="0"/>
              <w:rPr>
                <w:bCs/>
                <w:snapToGrid w:val="0"/>
              </w:rPr>
            </w:pPr>
          </w:p>
        </w:tc>
      </w:tr>
      <w:tr w:rsidR="00AD6B7E" w:rsidRPr="002A71E0" w:rsidTr="00AD6B7E">
        <w:trPr>
          <w:trHeight w:val="20"/>
          <w:tblHeader/>
          <w:jc w:val="center"/>
        </w:trPr>
        <w:tc>
          <w:tcPr>
            <w:tcW w:w="510" w:type="pct"/>
            <w:tcBorders>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18</w:t>
            </w:r>
          </w:p>
        </w:tc>
        <w:tc>
          <w:tcPr>
            <w:tcW w:w="518" w:type="pct"/>
            <w:tcBorders>
              <w:bottom w:val="nil"/>
            </w:tcBorders>
          </w:tcPr>
          <w:p w:rsidR="00FE2784" w:rsidRPr="002A71E0" w:rsidRDefault="00FE2784" w:rsidP="00DA47A3">
            <w:pPr>
              <w:adjustRightInd w:val="0"/>
              <w:snapToGrid w:val="0"/>
              <w:spacing w:after="0"/>
              <w:jc w:val="center"/>
              <w:rPr>
                <w:bCs/>
                <w:snapToGrid w:val="0"/>
              </w:rPr>
            </w:pPr>
            <w:r w:rsidRPr="002A71E0">
              <w:rPr>
                <w:bCs/>
                <w:snapToGrid w:val="0"/>
              </w:rPr>
              <w:t>0</w:t>
            </w:r>
          </w:p>
        </w:tc>
        <w:tc>
          <w:tcPr>
            <w:tcW w:w="557" w:type="pct"/>
            <w:tcBorders>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30</w:t>
            </w:r>
          </w:p>
        </w:tc>
        <w:tc>
          <w:tcPr>
            <w:tcW w:w="760" w:type="pct"/>
            <w:tcBorders>
              <w:bottom w:val="nil"/>
            </w:tcBorders>
          </w:tcPr>
          <w:p w:rsidR="00FE2784" w:rsidRPr="002A71E0" w:rsidRDefault="00FE2784" w:rsidP="00DA47A3">
            <w:pPr>
              <w:adjustRightInd w:val="0"/>
              <w:snapToGrid w:val="0"/>
              <w:spacing w:after="0"/>
              <w:rPr>
                <w:bCs/>
                <w:snapToGrid w:val="0"/>
              </w:rPr>
            </w:pPr>
            <w:r w:rsidRPr="002A71E0">
              <w:rPr>
                <w:bCs/>
                <w:snapToGrid w:val="0"/>
              </w:rPr>
              <w:t>22</w:t>
            </w:r>
            <w:r w:rsidRPr="002A71E0">
              <w:rPr>
                <w:bCs/>
                <w:snapToGrid w:val="0"/>
                <w:rtl/>
              </w:rPr>
              <w:t>/</w:t>
            </w:r>
            <w:r w:rsidRPr="002A71E0">
              <w:rPr>
                <w:bCs/>
                <w:snapToGrid w:val="0"/>
              </w:rPr>
              <w:t>2</w:t>
            </w:r>
            <w:r w:rsidRPr="002A71E0">
              <w:rPr>
                <w:bCs/>
                <w:snapToGrid w:val="0"/>
                <w:rtl/>
              </w:rPr>
              <w:t>/</w:t>
            </w:r>
            <w:r w:rsidRPr="002A71E0">
              <w:rPr>
                <w:bCs/>
                <w:snapToGrid w:val="0"/>
              </w:rPr>
              <w:t>2007</w:t>
            </w:r>
          </w:p>
        </w:tc>
        <w:tc>
          <w:tcPr>
            <w:tcW w:w="575" w:type="pct"/>
            <w:tcBorders>
              <w:bottom w:val="nil"/>
            </w:tcBorders>
          </w:tcPr>
          <w:p w:rsidR="00FE2784" w:rsidRPr="002A71E0" w:rsidRDefault="00FE2784" w:rsidP="00DA47A3">
            <w:pPr>
              <w:adjustRightInd w:val="0"/>
              <w:snapToGrid w:val="0"/>
              <w:spacing w:after="0"/>
              <w:rPr>
                <w:bCs/>
                <w:snapToGrid w:val="0"/>
              </w:rPr>
            </w:pPr>
            <w:r w:rsidRPr="002A71E0">
              <w:rPr>
                <w:bCs/>
                <w:snapToGrid w:val="0"/>
              </w:rPr>
              <w:t>Herat</w:t>
            </w:r>
          </w:p>
        </w:tc>
        <w:tc>
          <w:tcPr>
            <w:tcW w:w="1840" w:type="pct"/>
            <w:tcBorders>
              <w:bottom w:val="nil"/>
            </w:tcBorders>
          </w:tcPr>
          <w:p w:rsidR="00FE2784" w:rsidRPr="002A71E0" w:rsidRDefault="00FE2784" w:rsidP="00DA47A3">
            <w:pPr>
              <w:adjustRightInd w:val="0"/>
              <w:snapToGrid w:val="0"/>
              <w:spacing w:after="0"/>
              <w:rPr>
                <w:bCs/>
                <w:snapToGrid w:val="0"/>
              </w:rPr>
            </w:pPr>
            <w:r w:rsidRPr="002A71E0">
              <w:rPr>
                <w:bCs/>
                <w:snapToGrid w:val="0"/>
              </w:rPr>
              <w:t>Private high school of Herat</w:t>
            </w:r>
          </w:p>
        </w:tc>
        <w:tc>
          <w:tcPr>
            <w:tcW w:w="240" w:type="pct"/>
            <w:tcBorders>
              <w:bottom w:val="nil"/>
            </w:tcBorders>
          </w:tcPr>
          <w:p w:rsidR="00FE2784" w:rsidRPr="002A71E0" w:rsidRDefault="00FE2784" w:rsidP="00DA47A3">
            <w:pPr>
              <w:adjustRightInd w:val="0"/>
              <w:snapToGrid w:val="0"/>
              <w:spacing w:after="0"/>
              <w:ind w:right="170"/>
              <w:jc w:val="right"/>
              <w:rPr>
                <w:bCs/>
                <w:snapToGrid w:val="0"/>
              </w:rPr>
            </w:pPr>
            <w:r w:rsidRPr="002A71E0">
              <w:rPr>
                <w:bCs/>
                <w:snapToGrid w:val="0"/>
              </w:rPr>
              <w:t>1</w:t>
            </w:r>
          </w:p>
        </w:tc>
      </w:tr>
      <w:tr w:rsidR="00AD6B7E" w:rsidRPr="002A71E0" w:rsidTr="00AD6B7E">
        <w:trPr>
          <w:trHeight w:val="20"/>
          <w:jc w:val="center"/>
        </w:trPr>
        <w:tc>
          <w:tcPr>
            <w:tcW w:w="510" w:type="pct"/>
            <w:tcBorders>
              <w:top w:val="nil"/>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3</w:t>
            </w:r>
          </w:p>
        </w:tc>
        <w:tc>
          <w:tcPr>
            <w:tcW w:w="518" w:type="pct"/>
            <w:tcBorders>
              <w:top w:val="nil"/>
              <w:bottom w:val="nil"/>
            </w:tcBorders>
          </w:tcPr>
          <w:p w:rsidR="00FE2784" w:rsidRPr="002A71E0" w:rsidRDefault="00FE2784" w:rsidP="00DA47A3">
            <w:pPr>
              <w:adjustRightInd w:val="0"/>
              <w:snapToGrid w:val="0"/>
              <w:spacing w:after="0"/>
              <w:jc w:val="center"/>
              <w:rPr>
                <w:bCs/>
                <w:snapToGrid w:val="0"/>
              </w:rPr>
            </w:pPr>
            <w:r w:rsidRPr="002A71E0">
              <w:rPr>
                <w:bCs/>
                <w:snapToGrid w:val="0"/>
              </w:rPr>
              <w:t>0</w:t>
            </w:r>
          </w:p>
        </w:tc>
        <w:tc>
          <w:tcPr>
            <w:tcW w:w="557" w:type="pct"/>
            <w:tcBorders>
              <w:top w:val="nil"/>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30</w:t>
            </w:r>
          </w:p>
        </w:tc>
        <w:tc>
          <w:tcPr>
            <w:tcW w:w="760"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2</w:t>
            </w:r>
            <w:r w:rsidRPr="002A71E0">
              <w:rPr>
                <w:bCs/>
                <w:snapToGrid w:val="0"/>
                <w:rtl/>
                <w:lang w:bidi="fa-IR"/>
              </w:rPr>
              <w:t>/</w:t>
            </w:r>
            <w:r w:rsidRPr="002A71E0">
              <w:rPr>
                <w:bCs/>
                <w:snapToGrid w:val="0"/>
              </w:rPr>
              <w:t>3</w:t>
            </w:r>
            <w:r w:rsidRPr="002A71E0">
              <w:rPr>
                <w:bCs/>
                <w:snapToGrid w:val="0"/>
                <w:rtl/>
                <w:lang w:bidi="fa-IR"/>
              </w:rPr>
              <w:t>/</w:t>
            </w:r>
            <w:r w:rsidRPr="002A71E0">
              <w:rPr>
                <w:bCs/>
                <w:snapToGrid w:val="0"/>
              </w:rPr>
              <w:t>2007</w:t>
            </w:r>
          </w:p>
        </w:tc>
        <w:tc>
          <w:tcPr>
            <w:tcW w:w="575"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Herat</w:t>
            </w:r>
          </w:p>
        </w:tc>
        <w:tc>
          <w:tcPr>
            <w:tcW w:w="1840"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Private high school of Taw hid</w:t>
            </w:r>
          </w:p>
        </w:tc>
        <w:tc>
          <w:tcPr>
            <w:tcW w:w="240" w:type="pct"/>
            <w:tcBorders>
              <w:top w:val="nil"/>
              <w:bottom w:val="nil"/>
            </w:tcBorders>
          </w:tcPr>
          <w:p w:rsidR="00FE2784" w:rsidRPr="002A71E0" w:rsidRDefault="00FE2784" w:rsidP="00DA47A3">
            <w:pPr>
              <w:adjustRightInd w:val="0"/>
              <w:snapToGrid w:val="0"/>
              <w:spacing w:after="0"/>
              <w:ind w:right="170"/>
              <w:jc w:val="right"/>
              <w:rPr>
                <w:bCs/>
                <w:snapToGrid w:val="0"/>
              </w:rPr>
            </w:pPr>
            <w:r w:rsidRPr="002A71E0">
              <w:rPr>
                <w:bCs/>
                <w:snapToGrid w:val="0"/>
              </w:rPr>
              <w:t>2</w:t>
            </w:r>
          </w:p>
        </w:tc>
      </w:tr>
      <w:tr w:rsidR="00AD6B7E" w:rsidRPr="002A71E0" w:rsidTr="00AD6B7E">
        <w:trPr>
          <w:trHeight w:val="20"/>
          <w:jc w:val="center"/>
        </w:trPr>
        <w:tc>
          <w:tcPr>
            <w:tcW w:w="510" w:type="pct"/>
            <w:tcBorders>
              <w:top w:val="nil"/>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3</w:t>
            </w:r>
          </w:p>
        </w:tc>
        <w:tc>
          <w:tcPr>
            <w:tcW w:w="518" w:type="pct"/>
            <w:tcBorders>
              <w:top w:val="nil"/>
              <w:bottom w:val="nil"/>
            </w:tcBorders>
          </w:tcPr>
          <w:p w:rsidR="00FE2784" w:rsidRPr="002A71E0" w:rsidRDefault="00FE2784" w:rsidP="00DA47A3">
            <w:pPr>
              <w:adjustRightInd w:val="0"/>
              <w:snapToGrid w:val="0"/>
              <w:spacing w:after="0"/>
              <w:jc w:val="center"/>
              <w:rPr>
                <w:bCs/>
                <w:snapToGrid w:val="0"/>
              </w:rPr>
            </w:pPr>
            <w:r w:rsidRPr="002A71E0">
              <w:rPr>
                <w:bCs/>
                <w:snapToGrid w:val="0"/>
              </w:rPr>
              <w:t>0</w:t>
            </w:r>
          </w:p>
        </w:tc>
        <w:tc>
          <w:tcPr>
            <w:tcW w:w="557" w:type="pct"/>
            <w:tcBorders>
              <w:top w:val="nil"/>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20</w:t>
            </w:r>
          </w:p>
        </w:tc>
        <w:tc>
          <w:tcPr>
            <w:tcW w:w="760"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2</w:t>
            </w:r>
            <w:r w:rsidRPr="002A71E0">
              <w:rPr>
                <w:bCs/>
                <w:snapToGrid w:val="0"/>
                <w:rtl/>
                <w:lang w:bidi="fa-IR"/>
              </w:rPr>
              <w:t>/</w:t>
            </w:r>
            <w:r w:rsidRPr="002A71E0">
              <w:rPr>
                <w:bCs/>
                <w:snapToGrid w:val="0"/>
              </w:rPr>
              <w:t>3</w:t>
            </w:r>
            <w:r w:rsidRPr="002A71E0">
              <w:rPr>
                <w:bCs/>
                <w:snapToGrid w:val="0"/>
                <w:rtl/>
                <w:lang w:bidi="fa-IR"/>
              </w:rPr>
              <w:t>/</w:t>
            </w:r>
            <w:r w:rsidRPr="002A71E0">
              <w:rPr>
                <w:bCs/>
                <w:snapToGrid w:val="0"/>
              </w:rPr>
              <w:t>2007</w:t>
            </w:r>
          </w:p>
        </w:tc>
        <w:tc>
          <w:tcPr>
            <w:tcW w:w="575"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Herat</w:t>
            </w:r>
          </w:p>
        </w:tc>
        <w:tc>
          <w:tcPr>
            <w:tcW w:w="1840"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Private high school of Taw hid</w:t>
            </w:r>
          </w:p>
        </w:tc>
        <w:tc>
          <w:tcPr>
            <w:tcW w:w="240" w:type="pct"/>
            <w:tcBorders>
              <w:top w:val="nil"/>
              <w:bottom w:val="nil"/>
            </w:tcBorders>
          </w:tcPr>
          <w:p w:rsidR="00FE2784" w:rsidRPr="002A71E0" w:rsidRDefault="00FE2784" w:rsidP="00DA47A3">
            <w:pPr>
              <w:adjustRightInd w:val="0"/>
              <w:snapToGrid w:val="0"/>
              <w:spacing w:after="0"/>
              <w:ind w:right="170"/>
              <w:jc w:val="right"/>
              <w:rPr>
                <w:bCs/>
                <w:snapToGrid w:val="0"/>
              </w:rPr>
            </w:pPr>
            <w:r w:rsidRPr="002A71E0">
              <w:rPr>
                <w:bCs/>
                <w:snapToGrid w:val="0"/>
              </w:rPr>
              <w:t>3</w:t>
            </w:r>
          </w:p>
        </w:tc>
      </w:tr>
      <w:tr w:rsidR="00AD6B7E" w:rsidRPr="002A71E0" w:rsidTr="00AD6B7E">
        <w:trPr>
          <w:trHeight w:val="20"/>
          <w:jc w:val="center"/>
        </w:trPr>
        <w:tc>
          <w:tcPr>
            <w:tcW w:w="510" w:type="pct"/>
            <w:tcBorders>
              <w:top w:val="nil"/>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4</w:t>
            </w:r>
          </w:p>
        </w:tc>
        <w:tc>
          <w:tcPr>
            <w:tcW w:w="518" w:type="pct"/>
            <w:tcBorders>
              <w:top w:val="nil"/>
              <w:bottom w:val="nil"/>
            </w:tcBorders>
          </w:tcPr>
          <w:p w:rsidR="00FE2784" w:rsidRPr="002A71E0" w:rsidRDefault="00FE2784" w:rsidP="00DA47A3">
            <w:pPr>
              <w:adjustRightInd w:val="0"/>
              <w:snapToGrid w:val="0"/>
              <w:spacing w:after="0"/>
              <w:jc w:val="center"/>
              <w:rPr>
                <w:bCs/>
                <w:snapToGrid w:val="0"/>
              </w:rPr>
            </w:pPr>
            <w:r w:rsidRPr="002A71E0">
              <w:rPr>
                <w:bCs/>
                <w:snapToGrid w:val="0"/>
              </w:rPr>
              <w:t>0</w:t>
            </w:r>
          </w:p>
        </w:tc>
        <w:tc>
          <w:tcPr>
            <w:tcW w:w="557" w:type="pct"/>
            <w:tcBorders>
              <w:top w:val="nil"/>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21</w:t>
            </w:r>
          </w:p>
        </w:tc>
        <w:tc>
          <w:tcPr>
            <w:tcW w:w="760"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2</w:t>
            </w:r>
            <w:r w:rsidRPr="002A71E0">
              <w:rPr>
                <w:bCs/>
                <w:snapToGrid w:val="0"/>
                <w:rtl/>
              </w:rPr>
              <w:t>/</w:t>
            </w:r>
            <w:r w:rsidRPr="002A71E0">
              <w:rPr>
                <w:bCs/>
                <w:snapToGrid w:val="0"/>
              </w:rPr>
              <w:t>3</w:t>
            </w:r>
            <w:r w:rsidRPr="002A71E0">
              <w:rPr>
                <w:bCs/>
                <w:snapToGrid w:val="0"/>
                <w:rtl/>
              </w:rPr>
              <w:t>/</w:t>
            </w:r>
            <w:r w:rsidRPr="002A71E0">
              <w:rPr>
                <w:bCs/>
                <w:snapToGrid w:val="0"/>
              </w:rPr>
              <w:t>2007</w:t>
            </w:r>
          </w:p>
        </w:tc>
        <w:tc>
          <w:tcPr>
            <w:tcW w:w="575"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Herat</w:t>
            </w:r>
          </w:p>
        </w:tc>
        <w:tc>
          <w:tcPr>
            <w:tcW w:w="1840"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Private high school of Taw hid</w:t>
            </w:r>
          </w:p>
        </w:tc>
        <w:tc>
          <w:tcPr>
            <w:tcW w:w="240" w:type="pct"/>
            <w:tcBorders>
              <w:top w:val="nil"/>
              <w:bottom w:val="nil"/>
            </w:tcBorders>
          </w:tcPr>
          <w:p w:rsidR="00FE2784" w:rsidRPr="002A71E0" w:rsidRDefault="00FE2784" w:rsidP="00DA47A3">
            <w:pPr>
              <w:adjustRightInd w:val="0"/>
              <w:snapToGrid w:val="0"/>
              <w:spacing w:after="0"/>
              <w:ind w:right="170"/>
              <w:jc w:val="right"/>
              <w:rPr>
                <w:bCs/>
                <w:snapToGrid w:val="0"/>
              </w:rPr>
            </w:pPr>
            <w:r w:rsidRPr="002A71E0">
              <w:rPr>
                <w:bCs/>
                <w:snapToGrid w:val="0"/>
              </w:rPr>
              <w:t>4</w:t>
            </w:r>
          </w:p>
        </w:tc>
      </w:tr>
      <w:tr w:rsidR="00AD6B7E" w:rsidRPr="002A71E0" w:rsidTr="00AD6B7E">
        <w:trPr>
          <w:trHeight w:val="20"/>
          <w:jc w:val="center"/>
        </w:trPr>
        <w:tc>
          <w:tcPr>
            <w:tcW w:w="510" w:type="pct"/>
            <w:tcBorders>
              <w:top w:val="nil"/>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4</w:t>
            </w:r>
          </w:p>
        </w:tc>
        <w:tc>
          <w:tcPr>
            <w:tcW w:w="518" w:type="pct"/>
            <w:tcBorders>
              <w:top w:val="nil"/>
              <w:bottom w:val="nil"/>
            </w:tcBorders>
          </w:tcPr>
          <w:p w:rsidR="00FE2784" w:rsidRPr="002A71E0" w:rsidRDefault="00FE2784" w:rsidP="00DA47A3">
            <w:pPr>
              <w:adjustRightInd w:val="0"/>
              <w:snapToGrid w:val="0"/>
              <w:spacing w:after="0"/>
              <w:jc w:val="center"/>
              <w:rPr>
                <w:bCs/>
                <w:snapToGrid w:val="0"/>
              </w:rPr>
            </w:pPr>
            <w:r w:rsidRPr="002A71E0">
              <w:rPr>
                <w:bCs/>
                <w:snapToGrid w:val="0"/>
              </w:rPr>
              <w:t>2</w:t>
            </w:r>
          </w:p>
        </w:tc>
        <w:tc>
          <w:tcPr>
            <w:tcW w:w="557" w:type="pct"/>
            <w:tcBorders>
              <w:top w:val="nil"/>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12</w:t>
            </w:r>
          </w:p>
        </w:tc>
        <w:tc>
          <w:tcPr>
            <w:tcW w:w="760"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22</w:t>
            </w:r>
            <w:r w:rsidRPr="002A71E0">
              <w:rPr>
                <w:bCs/>
                <w:snapToGrid w:val="0"/>
                <w:rtl/>
              </w:rPr>
              <w:t>/</w:t>
            </w:r>
            <w:r w:rsidRPr="002A71E0">
              <w:rPr>
                <w:bCs/>
                <w:snapToGrid w:val="0"/>
              </w:rPr>
              <w:t>3</w:t>
            </w:r>
            <w:r w:rsidRPr="002A71E0">
              <w:rPr>
                <w:bCs/>
                <w:snapToGrid w:val="0"/>
                <w:rtl/>
              </w:rPr>
              <w:t>/</w:t>
            </w:r>
            <w:r w:rsidRPr="002A71E0">
              <w:rPr>
                <w:bCs/>
                <w:snapToGrid w:val="0"/>
              </w:rPr>
              <w:t>2007</w:t>
            </w:r>
          </w:p>
        </w:tc>
        <w:tc>
          <w:tcPr>
            <w:tcW w:w="575"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Kabul</w:t>
            </w:r>
          </w:p>
        </w:tc>
        <w:tc>
          <w:tcPr>
            <w:tcW w:w="1840"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Private primary school of Ariana Kabul</w:t>
            </w:r>
          </w:p>
        </w:tc>
        <w:tc>
          <w:tcPr>
            <w:tcW w:w="240" w:type="pct"/>
            <w:tcBorders>
              <w:top w:val="nil"/>
              <w:bottom w:val="nil"/>
            </w:tcBorders>
          </w:tcPr>
          <w:p w:rsidR="00FE2784" w:rsidRPr="002A71E0" w:rsidRDefault="00FE2784" w:rsidP="00DA47A3">
            <w:pPr>
              <w:adjustRightInd w:val="0"/>
              <w:snapToGrid w:val="0"/>
              <w:spacing w:after="0"/>
              <w:ind w:right="170"/>
              <w:jc w:val="right"/>
              <w:rPr>
                <w:bCs/>
                <w:snapToGrid w:val="0"/>
              </w:rPr>
            </w:pPr>
            <w:r w:rsidRPr="002A71E0">
              <w:rPr>
                <w:bCs/>
                <w:snapToGrid w:val="0"/>
              </w:rPr>
              <w:t>5</w:t>
            </w:r>
          </w:p>
        </w:tc>
      </w:tr>
      <w:tr w:rsidR="00AD6B7E" w:rsidRPr="002A71E0" w:rsidTr="00AD6B7E">
        <w:trPr>
          <w:trHeight w:val="20"/>
          <w:jc w:val="center"/>
        </w:trPr>
        <w:tc>
          <w:tcPr>
            <w:tcW w:w="510" w:type="pct"/>
            <w:tcBorders>
              <w:top w:val="nil"/>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2</w:t>
            </w:r>
          </w:p>
        </w:tc>
        <w:tc>
          <w:tcPr>
            <w:tcW w:w="518" w:type="pct"/>
            <w:tcBorders>
              <w:top w:val="nil"/>
              <w:bottom w:val="nil"/>
            </w:tcBorders>
          </w:tcPr>
          <w:p w:rsidR="00FE2784" w:rsidRPr="002A71E0" w:rsidRDefault="00FE2784" w:rsidP="00DA47A3">
            <w:pPr>
              <w:adjustRightInd w:val="0"/>
              <w:snapToGrid w:val="0"/>
              <w:spacing w:after="0"/>
              <w:jc w:val="center"/>
              <w:rPr>
                <w:bCs/>
                <w:snapToGrid w:val="0"/>
              </w:rPr>
            </w:pPr>
            <w:r w:rsidRPr="002A71E0">
              <w:rPr>
                <w:bCs/>
                <w:snapToGrid w:val="0"/>
              </w:rPr>
              <w:t>1</w:t>
            </w:r>
          </w:p>
        </w:tc>
        <w:tc>
          <w:tcPr>
            <w:tcW w:w="557" w:type="pct"/>
            <w:tcBorders>
              <w:top w:val="nil"/>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7</w:t>
            </w:r>
          </w:p>
        </w:tc>
        <w:tc>
          <w:tcPr>
            <w:tcW w:w="760"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5</w:t>
            </w:r>
            <w:r w:rsidRPr="002A71E0">
              <w:rPr>
                <w:bCs/>
                <w:snapToGrid w:val="0"/>
                <w:rtl/>
              </w:rPr>
              <w:t>/</w:t>
            </w:r>
            <w:r w:rsidRPr="002A71E0">
              <w:rPr>
                <w:bCs/>
                <w:snapToGrid w:val="0"/>
              </w:rPr>
              <w:t>4</w:t>
            </w:r>
            <w:r w:rsidRPr="002A71E0">
              <w:rPr>
                <w:bCs/>
                <w:snapToGrid w:val="0"/>
                <w:rtl/>
              </w:rPr>
              <w:t>/</w:t>
            </w:r>
            <w:r w:rsidRPr="002A71E0">
              <w:rPr>
                <w:bCs/>
                <w:snapToGrid w:val="0"/>
              </w:rPr>
              <w:t>2007</w:t>
            </w:r>
          </w:p>
        </w:tc>
        <w:tc>
          <w:tcPr>
            <w:tcW w:w="575"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Kabul</w:t>
            </w:r>
          </w:p>
        </w:tc>
        <w:tc>
          <w:tcPr>
            <w:tcW w:w="1840"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Nar</w:t>
            </w:r>
            <w:r>
              <w:rPr>
                <w:bCs/>
                <w:snapToGrid w:val="0"/>
              </w:rPr>
              <w:t xml:space="preserve">gis </w:t>
            </w:r>
            <w:r w:rsidR="00AD6B7E">
              <w:rPr>
                <w:bCs/>
                <w:snapToGrid w:val="0"/>
              </w:rPr>
              <w:t>p</w:t>
            </w:r>
            <w:r>
              <w:rPr>
                <w:bCs/>
                <w:snapToGrid w:val="0"/>
              </w:rPr>
              <w:t xml:space="preserve">rivate </w:t>
            </w:r>
            <w:r w:rsidR="00AD6B7E">
              <w:rPr>
                <w:bCs/>
                <w:snapToGrid w:val="0"/>
              </w:rPr>
              <w:t>s</w:t>
            </w:r>
            <w:r>
              <w:rPr>
                <w:bCs/>
                <w:snapToGrid w:val="0"/>
              </w:rPr>
              <w:t xml:space="preserve">chool of </w:t>
            </w:r>
            <w:r w:rsidR="00AD6B7E">
              <w:rPr>
                <w:bCs/>
                <w:snapToGrid w:val="0"/>
              </w:rPr>
              <w:t>r</w:t>
            </w:r>
            <w:r>
              <w:rPr>
                <w:bCs/>
                <w:snapToGrid w:val="0"/>
              </w:rPr>
              <w:t>eligions</w:t>
            </w:r>
          </w:p>
        </w:tc>
        <w:tc>
          <w:tcPr>
            <w:tcW w:w="240" w:type="pct"/>
            <w:tcBorders>
              <w:top w:val="nil"/>
              <w:bottom w:val="nil"/>
            </w:tcBorders>
          </w:tcPr>
          <w:p w:rsidR="00FE2784" w:rsidRPr="002A71E0" w:rsidRDefault="00FE2784" w:rsidP="00DA47A3">
            <w:pPr>
              <w:adjustRightInd w:val="0"/>
              <w:snapToGrid w:val="0"/>
              <w:spacing w:after="0"/>
              <w:ind w:right="170"/>
              <w:jc w:val="right"/>
              <w:rPr>
                <w:bCs/>
                <w:snapToGrid w:val="0"/>
              </w:rPr>
            </w:pPr>
            <w:r w:rsidRPr="002A71E0">
              <w:rPr>
                <w:bCs/>
                <w:snapToGrid w:val="0"/>
              </w:rPr>
              <w:t>6</w:t>
            </w:r>
          </w:p>
        </w:tc>
      </w:tr>
      <w:tr w:rsidR="00AD6B7E" w:rsidRPr="002A71E0" w:rsidTr="00AD6B7E">
        <w:trPr>
          <w:trHeight w:val="20"/>
          <w:jc w:val="center"/>
        </w:trPr>
        <w:tc>
          <w:tcPr>
            <w:tcW w:w="510" w:type="pct"/>
            <w:tcBorders>
              <w:top w:val="nil"/>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5</w:t>
            </w:r>
          </w:p>
        </w:tc>
        <w:tc>
          <w:tcPr>
            <w:tcW w:w="518" w:type="pct"/>
            <w:tcBorders>
              <w:top w:val="nil"/>
              <w:bottom w:val="nil"/>
            </w:tcBorders>
          </w:tcPr>
          <w:p w:rsidR="00FE2784" w:rsidRPr="002A71E0" w:rsidRDefault="00FE2784" w:rsidP="00DA47A3">
            <w:pPr>
              <w:adjustRightInd w:val="0"/>
              <w:snapToGrid w:val="0"/>
              <w:spacing w:after="0"/>
              <w:jc w:val="center"/>
              <w:rPr>
                <w:bCs/>
                <w:snapToGrid w:val="0"/>
              </w:rPr>
            </w:pPr>
            <w:r w:rsidRPr="002A71E0">
              <w:rPr>
                <w:bCs/>
                <w:snapToGrid w:val="0"/>
              </w:rPr>
              <w:t>4</w:t>
            </w:r>
          </w:p>
        </w:tc>
        <w:tc>
          <w:tcPr>
            <w:tcW w:w="557" w:type="pct"/>
            <w:tcBorders>
              <w:top w:val="nil"/>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14</w:t>
            </w:r>
          </w:p>
        </w:tc>
        <w:tc>
          <w:tcPr>
            <w:tcW w:w="760"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4/16</w:t>
            </w:r>
            <w:r w:rsidRPr="002A71E0">
              <w:rPr>
                <w:bCs/>
                <w:snapToGrid w:val="0"/>
                <w:rtl/>
              </w:rPr>
              <w:t>/</w:t>
            </w:r>
            <w:r w:rsidRPr="002A71E0">
              <w:rPr>
                <w:bCs/>
                <w:snapToGrid w:val="0"/>
              </w:rPr>
              <w:t>2007</w:t>
            </w:r>
          </w:p>
        </w:tc>
        <w:tc>
          <w:tcPr>
            <w:tcW w:w="575"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Kabul</w:t>
            </w:r>
          </w:p>
        </w:tc>
        <w:tc>
          <w:tcPr>
            <w:tcW w:w="1840"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Private primary school of Tolo Aftab</w:t>
            </w:r>
          </w:p>
        </w:tc>
        <w:tc>
          <w:tcPr>
            <w:tcW w:w="240" w:type="pct"/>
            <w:tcBorders>
              <w:top w:val="nil"/>
              <w:bottom w:val="nil"/>
            </w:tcBorders>
          </w:tcPr>
          <w:p w:rsidR="00FE2784" w:rsidRPr="002A71E0" w:rsidRDefault="00FE2784" w:rsidP="00DA47A3">
            <w:pPr>
              <w:adjustRightInd w:val="0"/>
              <w:snapToGrid w:val="0"/>
              <w:spacing w:after="0"/>
              <w:ind w:right="170"/>
              <w:jc w:val="right"/>
              <w:rPr>
                <w:bCs/>
                <w:snapToGrid w:val="0"/>
              </w:rPr>
            </w:pPr>
            <w:r w:rsidRPr="002A71E0">
              <w:rPr>
                <w:bCs/>
                <w:snapToGrid w:val="0"/>
              </w:rPr>
              <w:t>7</w:t>
            </w:r>
          </w:p>
        </w:tc>
      </w:tr>
      <w:tr w:rsidR="00AD6B7E" w:rsidRPr="002A71E0" w:rsidTr="00AD6B7E">
        <w:trPr>
          <w:trHeight w:val="20"/>
          <w:jc w:val="center"/>
        </w:trPr>
        <w:tc>
          <w:tcPr>
            <w:tcW w:w="510" w:type="pct"/>
            <w:tcBorders>
              <w:top w:val="nil"/>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12</w:t>
            </w:r>
          </w:p>
        </w:tc>
        <w:tc>
          <w:tcPr>
            <w:tcW w:w="518" w:type="pct"/>
            <w:tcBorders>
              <w:top w:val="nil"/>
              <w:bottom w:val="nil"/>
            </w:tcBorders>
          </w:tcPr>
          <w:p w:rsidR="00FE2784" w:rsidRPr="002A71E0" w:rsidRDefault="00FE2784" w:rsidP="00DA47A3">
            <w:pPr>
              <w:adjustRightInd w:val="0"/>
              <w:snapToGrid w:val="0"/>
              <w:spacing w:after="0"/>
              <w:jc w:val="center"/>
              <w:rPr>
                <w:bCs/>
                <w:snapToGrid w:val="0"/>
              </w:rPr>
            </w:pPr>
            <w:r w:rsidRPr="002A71E0">
              <w:rPr>
                <w:bCs/>
                <w:snapToGrid w:val="0"/>
              </w:rPr>
              <w:t>5</w:t>
            </w:r>
          </w:p>
        </w:tc>
        <w:tc>
          <w:tcPr>
            <w:tcW w:w="557" w:type="pct"/>
            <w:tcBorders>
              <w:top w:val="nil"/>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22</w:t>
            </w:r>
          </w:p>
        </w:tc>
        <w:tc>
          <w:tcPr>
            <w:tcW w:w="760"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16</w:t>
            </w:r>
            <w:r w:rsidRPr="002A71E0">
              <w:rPr>
                <w:bCs/>
                <w:snapToGrid w:val="0"/>
                <w:rtl/>
              </w:rPr>
              <w:t>/</w:t>
            </w:r>
            <w:r w:rsidRPr="002A71E0">
              <w:rPr>
                <w:bCs/>
                <w:snapToGrid w:val="0"/>
              </w:rPr>
              <w:t>4</w:t>
            </w:r>
            <w:r w:rsidRPr="002A71E0">
              <w:rPr>
                <w:bCs/>
                <w:snapToGrid w:val="0"/>
                <w:rtl/>
              </w:rPr>
              <w:t>/</w:t>
            </w:r>
            <w:r w:rsidRPr="002A71E0">
              <w:rPr>
                <w:bCs/>
                <w:snapToGrid w:val="0"/>
              </w:rPr>
              <w:t>2007</w:t>
            </w:r>
          </w:p>
        </w:tc>
        <w:tc>
          <w:tcPr>
            <w:tcW w:w="575"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Kabul</w:t>
            </w:r>
          </w:p>
        </w:tc>
        <w:tc>
          <w:tcPr>
            <w:tcW w:w="1840"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Private primary sch</w:t>
            </w:r>
            <w:r>
              <w:rPr>
                <w:bCs/>
                <w:snapToGrid w:val="0"/>
              </w:rPr>
              <w:t>ool of Amai shamal</w:t>
            </w:r>
          </w:p>
        </w:tc>
        <w:tc>
          <w:tcPr>
            <w:tcW w:w="240" w:type="pct"/>
            <w:tcBorders>
              <w:top w:val="nil"/>
              <w:bottom w:val="nil"/>
            </w:tcBorders>
          </w:tcPr>
          <w:p w:rsidR="00FE2784" w:rsidRPr="002A71E0" w:rsidRDefault="00FE2784" w:rsidP="00DA47A3">
            <w:pPr>
              <w:adjustRightInd w:val="0"/>
              <w:snapToGrid w:val="0"/>
              <w:spacing w:after="0"/>
              <w:ind w:right="170"/>
              <w:jc w:val="right"/>
              <w:rPr>
                <w:bCs/>
                <w:snapToGrid w:val="0"/>
              </w:rPr>
            </w:pPr>
            <w:r w:rsidRPr="002A71E0">
              <w:rPr>
                <w:bCs/>
                <w:snapToGrid w:val="0"/>
              </w:rPr>
              <w:t>8</w:t>
            </w:r>
          </w:p>
        </w:tc>
      </w:tr>
      <w:tr w:rsidR="00AD6B7E" w:rsidRPr="002A71E0" w:rsidTr="00AD6B7E">
        <w:trPr>
          <w:trHeight w:val="20"/>
          <w:jc w:val="center"/>
        </w:trPr>
        <w:tc>
          <w:tcPr>
            <w:tcW w:w="510" w:type="pct"/>
            <w:tcBorders>
              <w:top w:val="nil"/>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8</w:t>
            </w:r>
          </w:p>
        </w:tc>
        <w:tc>
          <w:tcPr>
            <w:tcW w:w="518" w:type="pct"/>
            <w:tcBorders>
              <w:top w:val="nil"/>
              <w:bottom w:val="nil"/>
            </w:tcBorders>
          </w:tcPr>
          <w:p w:rsidR="00FE2784" w:rsidRPr="002A71E0" w:rsidRDefault="00FE2784" w:rsidP="00DA47A3">
            <w:pPr>
              <w:adjustRightInd w:val="0"/>
              <w:snapToGrid w:val="0"/>
              <w:spacing w:after="0"/>
              <w:jc w:val="center"/>
              <w:rPr>
                <w:bCs/>
                <w:snapToGrid w:val="0"/>
              </w:rPr>
            </w:pPr>
            <w:r w:rsidRPr="002A71E0">
              <w:rPr>
                <w:bCs/>
                <w:snapToGrid w:val="0"/>
              </w:rPr>
              <w:t>4</w:t>
            </w:r>
          </w:p>
        </w:tc>
        <w:tc>
          <w:tcPr>
            <w:tcW w:w="557" w:type="pct"/>
            <w:tcBorders>
              <w:top w:val="nil"/>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25</w:t>
            </w:r>
          </w:p>
        </w:tc>
        <w:tc>
          <w:tcPr>
            <w:tcW w:w="760"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26</w:t>
            </w:r>
            <w:r w:rsidRPr="002A71E0">
              <w:rPr>
                <w:bCs/>
                <w:snapToGrid w:val="0"/>
                <w:rtl/>
              </w:rPr>
              <w:t>/</w:t>
            </w:r>
            <w:r w:rsidRPr="002A71E0">
              <w:rPr>
                <w:bCs/>
                <w:snapToGrid w:val="0"/>
              </w:rPr>
              <w:t>4</w:t>
            </w:r>
            <w:r w:rsidRPr="002A71E0">
              <w:rPr>
                <w:bCs/>
                <w:snapToGrid w:val="0"/>
                <w:rtl/>
              </w:rPr>
              <w:t>/</w:t>
            </w:r>
            <w:r w:rsidRPr="002A71E0">
              <w:rPr>
                <w:bCs/>
                <w:snapToGrid w:val="0"/>
              </w:rPr>
              <w:t>2007</w:t>
            </w:r>
          </w:p>
        </w:tc>
        <w:tc>
          <w:tcPr>
            <w:tcW w:w="575"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Kabul</w:t>
            </w:r>
          </w:p>
        </w:tc>
        <w:tc>
          <w:tcPr>
            <w:tcW w:w="1840"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Private high school of Amai shamal</w:t>
            </w:r>
          </w:p>
        </w:tc>
        <w:tc>
          <w:tcPr>
            <w:tcW w:w="240" w:type="pct"/>
            <w:tcBorders>
              <w:top w:val="nil"/>
              <w:bottom w:val="nil"/>
            </w:tcBorders>
          </w:tcPr>
          <w:p w:rsidR="00FE2784" w:rsidRPr="002A71E0" w:rsidRDefault="00FE2784" w:rsidP="00DA47A3">
            <w:pPr>
              <w:adjustRightInd w:val="0"/>
              <w:snapToGrid w:val="0"/>
              <w:spacing w:after="0"/>
              <w:ind w:right="170"/>
              <w:jc w:val="right"/>
              <w:rPr>
                <w:bCs/>
                <w:snapToGrid w:val="0"/>
              </w:rPr>
            </w:pPr>
            <w:r w:rsidRPr="002A71E0">
              <w:rPr>
                <w:bCs/>
                <w:snapToGrid w:val="0"/>
              </w:rPr>
              <w:t>9</w:t>
            </w:r>
          </w:p>
        </w:tc>
      </w:tr>
      <w:tr w:rsidR="00AD6B7E" w:rsidRPr="002A71E0" w:rsidTr="00AD6B7E">
        <w:trPr>
          <w:trHeight w:val="20"/>
          <w:jc w:val="center"/>
        </w:trPr>
        <w:tc>
          <w:tcPr>
            <w:tcW w:w="510" w:type="pct"/>
            <w:tcBorders>
              <w:top w:val="nil"/>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5</w:t>
            </w:r>
          </w:p>
        </w:tc>
        <w:tc>
          <w:tcPr>
            <w:tcW w:w="518" w:type="pct"/>
            <w:tcBorders>
              <w:top w:val="nil"/>
              <w:bottom w:val="nil"/>
            </w:tcBorders>
          </w:tcPr>
          <w:p w:rsidR="00FE2784" w:rsidRPr="002A71E0" w:rsidRDefault="00FE2784" w:rsidP="00DA47A3">
            <w:pPr>
              <w:adjustRightInd w:val="0"/>
              <w:snapToGrid w:val="0"/>
              <w:spacing w:after="0"/>
              <w:jc w:val="center"/>
              <w:rPr>
                <w:bCs/>
                <w:snapToGrid w:val="0"/>
              </w:rPr>
            </w:pPr>
            <w:r w:rsidRPr="002A71E0">
              <w:rPr>
                <w:bCs/>
                <w:snapToGrid w:val="0"/>
              </w:rPr>
              <w:t>2</w:t>
            </w:r>
          </w:p>
        </w:tc>
        <w:tc>
          <w:tcPr>
            <w:tcW w:w="557" w:type="pct"/>
            <w:tcBorders>
              <w:top w:val="nil"/>
              <w:bottom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13</w:t>
            </w:r>
          </w:p>
        </w:tc>
        <w:tc>
          <w:tcPr>
            <w:tcW w:w="760"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28</w:t>
            </w:r>
            <w:r w:rsidRPr="002A71E0">
              <w:rPr>
                <w:bCs/>
                <w:snapToGrid w:val="0"/>
                <w:rtl/>
                <w:lang w:bidi="fa-IR"/>
              </w:rPr>
              <w:t>/</w:t>
            </w:r>
            <w:r w:rsidRPr="002A71E0">
              <w:rPr>
                <w:bCs/>
                <w:snapToGrid w:val="0"/>
              </w:rPr>
              <w:t>4</w:t>
            </w:r>
            <w:r w:rsidRPr="002A71E0">
              <w:rPr>
                <w:bCs/>
                <w:snapToGrid w:val="0"/>
                <w:rtl/>
                <w:lang w:bidi="fa-IR"/>
              </w:rPr>
              <w:t>/</w:t>
            </w:r>
            <w:r w:rsidRPr="002A71E0">
              <w:rPr>
                <w:bCs/>
                <w:snapToGrid w:val="0"/>
              </w:rPr>
              <w:t>2007</w:t>
            </w:r>
          </w:p>
        </w:tc>
        <w:tc>
          <w:tcPr>
            <w:tcW w:w="575"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Kabul</w:t>
            </w:r>
          </w:p>
        </w:tc>
        <w:tc>
          <w:tcPr>
            <w:tcW w:w="1840" w:type="pct"/>
            <w:tcBorders>
              <w:top w:val="nil"/>
              <w:bottom w:val="nil"/>
            </w:tcBorders>
          </w:tcPr>
          <w:p w:rsidR="00FE2784" w:rsidRPr="002A71E0" w:rsidRDefault="00FE2784" w:rsidP="00DA47A3">
            <w:pPr>
              <w:adjustRightInd w:val="0"/>
              <w:snapToGrid w:val="0"/>
              <w:spacing w:after="0"/>
              <w:rPr>
                <w:bCs/>
                <w:snapToGrid w:val="0"/>
              </w:rPr>
            </w:pPr>
            <w:r w:rsidRPr="002A71E0">
              <w:rPr>
                <w:bCs/>
                <w:snapToGrid w:val="0"/>
              </w:rPr>
              <w:t>Private primary school of Rana</w:t>
            </w:r>
          </w:p>
        </w:tc>
        <w:tc>
          <w:tcPr>
            <w:tcW w:w="240" w:type="pct"/>
            <w:tcBorders>
              <w:top w:val="nil"/>
              <w:bottom w:val="nil"/>
            </w:tcBorders>
          </w:tcPr>
          <w:p w:rsidR="00FE2784" w:rsidRPr="002A71E0" w:rsidRDefault="00FE2784" w:rsidP="00DA47A3">
            <w:pPr>
              <w:adjustRightInd w:val="0"/>
              <w:snapToGrid w:val="0"/>
              <w:spacing w:after="0"/>
              <w:ind w:right="170"/>
              <w:jc w:val="right"/>
              <w:rPr>
                <w:bCs/>
                <w:snapToGrid w:val="0"/>
              </w:rPr>
            </w:pPr>
            <w:r w:rsidRPr="002A71E0">
              <w:rPr>
                <w:bCs/>
                <w:snapToGrid w:val="0"/>
              </w:rPr>
              <w:t>10</w:t>
            </w:r>
          </w:p>
        </w:tc>
      </w:tr>
      <w:tr w:rsidR="00AD6B7E" w:rsidRPr="002A71E0" w:rsidTr="00AD6B7E">
        <w:trPr>
          <w:trHeight w:val="20"/>
          <w:jc w:val="center"/>
        </w:trPr>
        <w:tc>
          <w:tcPr>
            <w:tcW w:w="510" w:type="pct"/>
            <w:tcBorders>
              <w:top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8</w:t>
            </w:r>
          </w:p>
        </w:tc>
        <w:tc>
          <w:tcPr>
            <w:tcW w:w="518" w:type="pct"/>
            <w:tcBorders>
              <w:top w:val="nil"/>
            </w:tcBorders>
          </w:tcPr>
          <w:p w:rsidR="00FE2784" w:rsidRPr="002A71E0" w:rsidRDefault="00FE2784" w:rsidP="00DA47A3">
            <w:pPr>
              <w:adjustRightInd w:val="0"/>
              <w:snapToGrid w:val="0"/>
              <w:spacing w:after="0"/>
              <w:jc w:val="center"/>
              <w:rPr>
                <w:bCs/>
                <w:snapToGrid w:val="0"/>
              </w:rPr>
            </w:pPr>
            <w:r w:rsidRPr="002A71E0">
              <w:rPr>
                <w:bCs/>
                <w:snapToGrid w:val="0"/>
              </w:rPr>
              <w:t>7</w:t>
            </w:r>
          </w:p>
        </w:tc>
        <w:tc>
          <w:tcPr>
            <w:tcW w:w="557" w:type="pct"/>
            <w:tcBorders>
              <w:top w:val="nil"/>
            </w:tcBorders>
          </w:tcPr>
          <w:p w:rsidR="00FE2784" w:rsidRPr="002A71E0" w:rsidRDefault="00FE2784" w:rsidP="00DA47A3">
            <w:pPr>
              <w:adjustRightInd w:val="0"/>
              <w:snapToGrid w:val="0"/>
              <w:spacing w:after="0"/>
              <w:ind w:right="284"/>
              <w:jc w:val="right"/>
              <w:rPr>
                <w:bCs/>
                <w:snapToGrid w:val="0"/>
              </w:rPr>
            </w:pPr>
            <w:r w:rsidRPr="002A71E0">
              <w:rPr>
                <w:bCs/>
                <w:snapToGrid w:val="0"/>
              </w:rPr>
              <w:t>16</w:t>
            </w:r>
          </w:p>
        </w:tc>
        <w:tc>
          <w:tcPr>
            <w:tcW w:w="760" w:type="pct"/>
            <w:tcBorders>
              <w:top w:val="nil"/>
            </w:tcBorders>
          </w:tcPr>
          <w:p w:rsidR="00FE2784" w:rsidRPr="002A71E0" w:rsidRDefault="00FE2784" w:rsidP="00DA47A3">
            <w:pPr>
              <w:adjustRightInd w:val="0"/>
              <w:snapToGrid w:val="0"/>
              <w:spacing w:after="0"/>
              <w:rPr>
                <w:bCs/>
                <w:snapToGrid w:val="0"/>
              </w:rPr>
            </w:pPr>
            <w:r w:rsidRPr="002A71E0">
              <w:rPr>
                <w:bCs/>
                <w:snapToGrid w:val="0"/>
              </w:rPr>
              <w:t>9</w:t>
            </w:r>
            <w:r w:rsidRPr="002A71E0">
              <w:rPr>
                <w:bCs/>
                <w:snapToGrid w:val="0"/>
                <w:rtl/>
              </w:rPr>
              <w:t>/</w:t>
            </w:r>
            <w:r w:rsidRPr="002A71E0">
              <w:rPr>
                <w:bCs/>
                <w:snapToGrid w:val="0"/>
              </w:rPr>
              <w:t>5</w:t>
            </w:r>
            <w:r w:rsidRPr="002A71E0">
              <w:rPr>
                <w:bCs/>
                <w:snapToGrid w:val="0"/>
                <w:rtl/>
              </w:rPr>
              <w:t>/</w:t>
            </w:r>
            <w:r w:rsidRPr="002A71E0">
              <w:rPr>
                <w:bCs/>
                <w:snapToGrid w:val="0"/>
              </w:rPr>
              <w:t>2007</w:t>
            </w:r>
          </w:p>
        </w:tc>
        <w:tc>
          <w:tcPr>
            <w:tcW w:w="575" w:type="pct"/>
            <w:tcBorders>
              <w:top w:val="nil"/>
            </w:tcBorders>
          </w:tcPr>
          <w:p w:rsidR="00FE2784" w:rsidRPr="002A71E0" w:rsidRDefault="00FE2784" w:rsidP="00DA47A3">
            <w:pPr>
              <w:adjustRightInd w:val="0"/>
              <w:snapToGrid w:val="0"/>
              <w:spacing w:after="0"/>
              <w:rPr>
                <w:bCs/>
                <w:snapToGrid w:val="0"/>
              </w:rPr>
            </w:pPr>
            <w:r w:rsidRPr="002A71E0">
              <w:rPr>
                <w:bCs/>
                <w:snapToGrid w:val="0"/>
              </w:rPr>
              <w:t>Kabul</w:t>
            </w:r>
          </w:p>
        </w:tc>
        <w:tc>
          <w:tcPr>
            <w:tcW w:w="1840" w:type="pct"/>
            <w:tcBorders>
              <w:top w:val="nil"/>
            </w:tcBorders>
          </w:tcPr>
          <w:p w:rsidR="00FE2784" w:rsidRPr="002A71E0" w:rsidRDefault="00FE2784" w:rsidP="00DA47A3">
            <w:pPr>
              <w:adjustRightInd w:val="0"/>
              <w:snapToGrid w:val="0"/>
              <w:spacing w:after="0"/>
              <w:rPr>
                <w:bCs/>
                <w:snapToGrid w:val="0"/>
              </w:rPr>
            </w:pPr>
            <w:r w:rsidRPr="002A71E0">
              <w:rPr>
                <w:bCs/>
                <w:snapToGrid w:val="0"/>
              </w:rPr>
              <w:t>Private school of Alum Shariya</w:t>
            </w:r>
          </w:p>
        </w:tc>
        <w:tc>
          <w:tcPr>
            <w:tcW w:w="240" w:type="pct"/>
            <w:tcBorders>
              <w:top w:val="nil"/>
            </w:tcBorders>
          </w:tcPr>
          <w:p w:rsidR="00FE2784" w:rsidRPr="002A71E0" w:rsidRDefault="00FE2784" w:rsidP="00DA47A3">
            <w:pPr>
              <w:adjustRightInd w:val="0"/>
              <w:snapToGrid w:val="0"/>
              <w:spacing w:after="0"/>
              <w:ind w:right="170"/>
              <w:jc w:val="right"/>
              <w:rPr>
                <w:bCs/>
                <w:snapToGrid w:val="0"/>
              </w:rPr>
            </w:pPr>
            <w:r w:rsidRPr="002A71E0">
              <w:rPr>
                <w:bCs/>
                <w:snapToGrid w:val="0"/>
              </w:rPr>
              <w:t>11</w:t>
            </w:r>
          </w:p>
        </w:tc>
      </w:tr>
    </w:tbl>
    <w:p w:rsidR="00FE2784" w:rsidRPr="002A71E0" w:rsidRDefault="00FE2784" w:rsidP="003F7A0E">
      <w:pPr>
        <w:adjustRightInd w:val="0"/>
        <w:snapToGrid w:val="0"/>
        <w:spacing w:before="240"/>
        <w:rPr>
          <w:i/>
          <w:iCs/>
          <w:snapToGrid w:val="0"/>
        </w:rPr>
      </w:pPr>
      <w:r>
        <w:rPr>
          <w:i/>
          <w:iCs/>
          <w:snapToGrid w:val="0"/>
        </w:rPr>
        <w:tab/>
        <w:t>Source</w:t>
      </w:r>
      <w:r w:rsidRPr="00DA47A3">
        <w:rPr>
          <w:iCs/>
          <w:snapToGrid w:val="0"/>
        </w:rPr>
        <w:t>: Ministry of Education (2007).</w:t>
      </w:r>
    </w:p>
    <w:p w:rsidR="00FE2784" w:rsidRPr="00E72AA6" w:rsidRDefault="00FE2784" w:rsidP="003F7A0E">
      <w:pPr>
        <w:pStyle w:val="Heading2"/>
        <w:rPr>
          <w:b/>
          <w:snapToGrid w:val="0"/>
        </w:rPr>
      </w:pPr>
      <w:r w:rsidRPr="00E72AA6">
        <w:rPr>
          <w:b/>
          <w:snapToGrid w:val="0"/>
        </w:rPr>
        <w:t>Article 14</w:t>
      </w:r>
    </w:p>
    <w:p w:rsidR="00FE2784" w:rsidRPr="002A71E0" w:rsidRDefault="00FE2784" w:rsidP="003F7A0E">
      <w:pPr>
        <w:rPr>
          <w:snapToGrid w:val="0"/>
        </w:rPr>
      </w:pPr>
      <w:r>
        <w:rPr>
          <w:snapToGrid w:val="0"/>
        </w:rPr>
        <w:t>201.</w:t>
      </w:r>
      <w:r>
        <w:rPr>
          <w:snapToGrid w:val="0"/>
        </w:rPr>
        <w:tab/>
      </w:r>
      <w:r w:rsidRPr="002A71E0">
        <w:rPr>
          <w:snapToGrid w:val="0"/>
        </w:rPr>
        <w:t>In line with one of the goals of MDGs for Afghanistan, stating “the Government should ensure that, by 2020, children everywhere, boys and girls alike, complete a full course of primary schooling”, the Government of Afghanistan is committed to increase number of schools, as well as qualified teachers through vocational training schools as well as teachers training centres. This strategy will enable the government to provide education for all children, including a growing number of children in need of education in the future.</w:t>
      </w:r>
    </w:p>
    <w:p w:rsidR="00FE2784" w:rsidRPr="00E72AA6" w:rsidRDefault="00FE2784" w:rsidP="003F7A0E">
      <w:pPr>
        <w:pStyle w:val="Heading2"/>
        <w:rPr>
          <w:b/>
          <w:snapToGrid w:val="0"/>
        </w:rPr>
      </w:pPr>
      <w:r w:rsidRPr="00E72AA6">
        <w:rPr>
          <w:b/>
          <w:snapToGrid w:val="0"/>
        </w:rPr>
        <w:t>Article 15</w:t>
      </w:r>
    </w:p>
    <w:p w:rsidR="00FE2784" w:rsidRPr="002A71E0" w:rsidRDefault="00FE2784" w:rsidP="003F7A0E">
      <w:pPr>
        <w:pStyle w:val="Heading3"/>
        <w:rPr>
          <w:snapToGrid w:val="0"/>
        </w:rPr>
      </w:pPr>
      <w:r w:rsidRPr="002A71E0">
        <w:rPr>
          <w:snapToGrid w:val="0"/>
        </w:rPr>
        <w:t>Right to take part in cultural life</w:t>
      </w:r>
    </w:p>
    <w:p w:rsidR="00FE2784" w:rsidRPr="002A71E0" w:rsidRDefault="00FE2784" w:rsidP="003F7A0E">
      <w:pPr>
        <w:rPr>
          <w:snapToGrid w:val="0"/>
        </w:rPr>
      </w:pPr>
      <w:r>
        <w:rPr>
          <w:snapToGrid w:val="0"/>
        </w:rPr>
        <w:t>202.</w:t>
      </w:r>
      <w:r>
        <w:rPr>
          <w:snapToGrid w:val="0"/>
        </w:rPr>
        <w:tab/>
      </w:r>
      <w:r w:rsidRPr="002A71E0">
        <w:rPr>
          <w:snapToGrid w:val="0"/>
        </w:rPr>
        <w:t xml:space="preserve">Article 47 of the Constitution states that the State shall devise effective programmes for fostering knowledge, culture, literature and arts. The State shall guarantee and copyrights of authors, inventors and discoverers, and, shall encourage and protect scientific research in all fields, publicizing their results for effective use in accordance with the provisions of the law. </w:t>
      </w:r>
      <w:r w:rsidR="003E05FC">
        <w:rPr>
          <w:snapToGrid w:val="0"/>
        </w:rPr>
        <w:br w:type="page"/>
      </w:r>
      <w:r w:rsidRPr="002A71E0">
        <w:rPr>
          <w:snapToGrid w:val="0"/>
        </w:rPr>
        <w:t>Article 16 ensures usage of languages other than the official languages of Pashuto, and Dari, in areas where the majority people speak, such as Uzbeki, Turkmani, Pachaie, Nuristani, Baluchi, or Pamiri languages, especially the usage of these non-official languages in press publications and mass media. This article also describes the State obligation to design and apply effective programmes to foster and develop all languages of Afghanistan. To improve scientific research, the Government has enacted the “Regulation on Culture, Artistic, Remuneration of Mass Media Services, Artistic Activities, Remuneration of Scientific Researching and Publication Activities in the Scientific Researching Institutions in Afghanistan” in 2003. The table below shows how many publications exist (have existed recently) in nationwide. Most publications are written in Dari and or Pashto, but some of them in Uzbeki, Turkmani, English and Arabic. Due to the fact that some of the publishers do not exist any longer, the Government considers a total number of publications are lower than the one indicated in the table below.</w:t>
      </w:r>
    </w:p>
    <w:p w:rsidR="008E700E" w:rsidRDefault="00FE2784" w:rsidP="003F7A0E">
      <w:pPr>
        <w:pStyle w:val="Heading2"/>
        <w:rPr>
          <w:b/>
          <w:snapToGrid w:val="0"/>
        </w:rPr>
      </w:pPr>
      <w:r w:rsidRPr="00E72AA6">
        <w:rPr>
          <w:b/>
          <w:snapToGrid w:val="0"/>
        </w:rPr>
        <w:t>Table 4</w:t>
      </w:r>
      <w:r w:rsidR="00F56AB5" w:rsidRPr="00E72AA6">
        <w:rPr>
          <w:b/>
          <w:snapToGrid w:val="0"/>
        </w:rPr>
        <w:t>3</w:t>
      </w:r>
    </w:p>
    <w:p w:rsidR="00FE2784" w:rsidRPr="00E72AA6" w:rsidRDefault="00FE2784" w:rsidP="003F7A0E">
      <w:pPr>
        <w:pStyle w:val="Heading2"/>
        <w:rPr>
          <w:b/>
          <w:snapToGrid w:val="0"/>
        </w:rPr>
      </w:pPr>
      <w:r w:rsidRPr="00E72AA6">
        <w:rPr>
          <w:b/>
          <w:snapToGrid w:val="0"/>
        </w:rPr>
        <w:t>Number of publications in Kabul and provinces</w:t>
      </w:r>
    </w:p>
    <w:tbl>
      <w:tblPr>
        <w:tblW w:w="929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75"/>
        <w:gridCol w:w="1680"/>
        <w:gridCol w:w="1680"/>
        <w:gridCol w:w="1560"/>
        <w:gridCol w:w="1504"/>
      </w:tblGrid>
      <w:tr w:rsidR="00FE2784" w:rsidRPr="002A71E0" w:rsidTr="00DA47A3">
        <w:trPr>
          <w:tblHeader/>
        </w:trPr>
        <w:tc>
          <w:tcPr>
            <w:tcW w:w="2875" w:type="dxa"/>
            <w:tcBorders>
              <w:bottom w:val="single" w:sz="4" w:space="0" w:color="auto"/>
            </w:tcBorders>
          </w:tcPr>
          <w:p w:rsidR="00FE2784" w:rsidRPr="00A139CD" w:rsidRDefault="00FE2784" w:rsidP="003F7A0E">
            <w:pPr>
              <w:adjustRightInd w:val="0"/>
              <w:snapToGrid w:val="0"/>
              <w:spacing w:after="0"/>
              <w:jc w:val="center"/>
              <w:rPr>
                <w:snapToGrid w:val="0"/>
              </w:rPr>
            </w:pPr>
            <w:r w:rsidRPr="00A139CD">
              <w:rPr>
                <w:snapToGrid w:val="0"/>
              </w:rPr>
              <w:t>Publication types</w:t>
            </w:r>
          </w:p>
        </w:tc>
        <w:tc>
          <w:tcPr>
            <w:tcW w:w="1680" w:type="dxa"/>
            <w:tcBorders>
              <w:bottom w:val="single" w:sz="4" w:space="0" w:color="auto"/>
            </w:tcBorders>
          </w:tcPr>
          <w:p w:rsidR="00FE2784" w:rsidRPr="00A139CD" w:rsidRDefault="00FE2784" w:rsidP="003F7A0E">
            <w:pPr>
              <w:adjustRightInd w:val="0"/>
              <w:snapToGrid w:val="0"/>
              <w:spacing w:after="0"/>
              <w:jc w:val="center"/>
              <w:rPr>
                <w:snapToGrid w:val="0"/>
              </w:rPr>
            </w:pPr>
            <w:r w:rsidRPr="00A139CD">
              <w:rPr>
                <w:snapToGrid w:val="0"/>
              </w:rPr>
              <w:t>Government publication in Kabul</w:t>
            </w:r>
          </w:p>
        </w:tc>
        <w:tc>
          <w:tcPr>
            <w:tcW w:w="1680" w:type="dxa"/>
            <w:tcBorders>
              <w:bottom w:val="single" w:sz="4" w:space="0" w:color="auto"/>
            </w:tcBorders>
          </w:tcPr>
          <w:p w:rsidR="00FE2784" w:rsidRPr="00A139CD" w:rsidRDefault="00FE2784" w:rsidP="003F7A0E">
            <w:pPr>
              <w:adjustRightInd w:val="0"/>
              <w:snapToGrid w:val="0"/>
              <w:spacing w:after="0"/>
              <w:jc w:val="center"/>
              <w:rPr>
                <w:snapToGrid w:val="0"/>
              </w:rPr>
            </w:pPr>
            <w:r w:rsidRPr="00A139CD">
              <w:rPr>
                <w:snapToGrid w:val="0"/>
              </w:rPr>
              <w:t>Private publication in Kabul</w:t>
            </w:r>
          </w:p>
        </w:tc>
        <w:tc>
          <w:tcPr>
            <w:tcW w:w="1560" w:type="dxa"/>
            <w:tcBorders>
              <w:bottom w:val="single" w:sz="4" w:space="0" w:color="auto"/>
            </w:tcBorders>
          </w:tcPr>
          <w:p w:rsidR="00FE2784" w:rsidRPr="00A139CD" w:rsidRDefault="00FE2784" w:rsidP="003F7A0E">
            <w:pPr>
              <w:adjustRightInd w:val="0"/>
              <w:snapToGrid w:val="0"/>
              <w:spacing w:after="0"/>
              <w:jc w:val="center"/>
              <w:rPr>
                <w:snapToGrid w:val="0"/>
              </w:rPr>
            </w:pPr>
            <w:r w:rsidRPr="00A139CD">
              <w:rPr>
                <w:snapToGrid w:val="0"/>
              </w:rPr>
              <w:t>Government publication in Provinces</w:t>
            </w:r>
          </w:p>
        </w:tc>
        <w:tc>
          <w:tcPr>
            <w:tcW w:w="1504" w:type="dxa"/>
            <w:tcBorders>
              <w:bottom w:val="single" w:sz="4" w:space="0" w:color="auto"/>
            </w:tcBorders>
          </w:tcPr>
          <w:p w:rsidR="00FE2784" w:rsidRPr="00A139CD" w:rsidRDefault="00FE2784" w:rsidP="003F7A0E">
            <w:pPr>
              <w:adjustRightInd w:val="0"/>
              <w:snapToGrid w:val="0"/>
              <w:spacing w:after="0"/>
              <w:jc w:val="center"/>
              <w:rPr>
                <w:snapToGrid w:val="0"/>
              </w:rPr>
            </w:pPr>
            <w:r w:rsidRPr="00A139CD">
              <w:rPr>
                <w:snapToGrid w:val="0"/>
              </w:rPr>
              <w:t>Private publication in Provinces</w:t>
            </w:r>
          </w:p>
        </w:tc>
      </w:tr>
      <w:tr w:rsidR="00FE2784" w:rsidRPr="002A71E0" w:rsidTr="00DA47A3">
        <w:trPr>
          <w:trHeight w:val="70"/>
          <w:tblHeader/>
        </w:trPr>
        <w:tc>
          <w:tcPr>
            <w:tcW w:w="2875" w:type="dxa"/>
            <w:tcBorders>
              <w:bottom w:val="nil"/>
            </w:tcBorders>
          </w:tcPr>
          <w:p w:rsidR="00FE2784" w:rsidRPr="00A139CD" w:rsidRDefault="00FE2784" w:rsidP="003F7A0E">
            <w:pPr>
              <w:adjustRightInd w:val="0"/>
              <w:snapToGrid w:val="0"/>
              <w:spacing w:after="0"/>
              <w:rPr>
                <w:bCs/>
                <w:snapToGrid w:val="0"/>
              </w:rPr>
            </w:pPr>
            <w:r w:rsidRPr="00A139CD">
              <w:rPr>
                <w:bCs/>
                <w:snapToGrid w:val="0"/>
              </w:rPr>
              <w:t>Newspaper (including weekly, bi</w:t>
            </w:r>
            <w:r>
              <w:rPr>
                <w:bCs/>
                <w:snapToGrid w:val="0"/>
              </w:rPr>
              <w:noBreakHyphen/>
            </w:r>
            <w:r w:rsidRPr="00A139CD">
              <w:rPr>
                <w:bCs/>
                <w:snapToGrid w:val="0"/>
              </w:rPr>
              <w:t>weekly, monthly)</w:t>
            </w:r>
          </w:p>
        </w:tc>
        <w:tc>
          <w:tcPr>
            <w:tcW w:w="1680" w:type="dxa"/>
            <w:tcBorders>
              <w:bottom w:val="nil"/>
            </w:tcBorders>
          </w:tcPr>
          <w:p w:rsidR="00FE2784" w:rsidRPr="00A139CD" w:rsidRDefault="00FE2784" w:rsidP="003F7A0E">
            <w:pPr>
              <w:adjustRightInd w:val="0"/>
              <w:snapToGrid w:val="0"/>
              <w:spacing w:after="0"/>
              <w:ind w:right="567"/>
              <w:jc w:val="right"/>
              <w:rPr>
                <w:bCs/>
                <w:snapToGrid w:val="0"/>
              </w:rPr>
            </w:pPr>
            <w:r w:rsidRPr="00A139CD">
              <w:rPr>
                <w:bCs/>
                <w:snapToGrid w:val="0"/>
              </w:rPr>
              <w:t>27</w:t>
            </w:r>
          </w:p>
        </w:tc>
        <w:tc>
          <w:tcPr>
            <w:tcW w:w="1680" w:type="dxa"/>
            <w:tcBorders>
              <w:bottom w:val="nil"/>
            </w:tcBorders>
          </w:tcPr>
          <w:p w:rsidR="00FE2784" w:rsidRPr="00A139CD" w:rsidRDefault="00FE2784" w:rsidP="003F7A0E">
            <w:pPr>
              <w:adjustRightInd w:val="0"/>
              <w:snapToGrid w:val="0"/>
              <w:spacing w:after="0"/>
              <w:ind w:right="680"/>
              <w:jc w:val="right"/>
              <w:rPr>
                <w:bCs/>
                <w:snapToGrid w:val="0"/>
              </w:rPr>
            </w:pPr>
            <w:r w:rsidRPr="00A139CD">
              <w:rPr>
                <w:bCs/>
                <w:snapToGrid w:val="0"/>
              </w:rPr>
              <w:t>242</w:t>
            </w:r>
          </w:p>
        </w:tc>
        <w:tc>
          <w:tcPr>
            <w:tcW w:w="1560" w:type="dxa"/>
            <w:tcBorders>
              <w:bottom w:val="nil"/>
            </w:tcBorders>
          </w:tcPr>
          <w:p w:rsidR="00FE2784" w:rsidRPr="00A139CD" w:rsidRDefault="00FE2784" w:rsidP="003F7A0E">
            <w:pPr>
              <w:adjustRightInd w:val="0"/>
              <w:snapToGrid w:val="0"/>
              <w:spacing w:after="0"/>
              <w:ind w:right="680"/>
              <w:jc w:val="right"/>
              <w:rPr>
                <w:bCs/>
                <w:snapToGrid w:val="0"/>
              </w:rPr>
            </w:pPr>
            <w:r w:rsidRPr="00A139CD">
              <w:rPr>
                <w:bCs/>
                <w:snapToGrid w:val="0"/>
              </w:rPr>
              <w:t>13</w:t>
            </w:r>
          </w:p>
        </w:tc>
        <w:tc>
          <w:tcPr>
            <w:tcW w:w="1504" w:type="dxa"/>
            <w:tcBorders>
              <w:bottom w:val="nil"/>
            </w:tcBorders>
          </w:tcPr>
          <w:p w:rsidR="00FE2784" w:rsidRPr="00A139CD" w:rsidRDefault="00FE2784" w:rsidP="003F7A0E">
            <w:pPr>
              <w:adjustRightInd w:val="0"/>
              <w:snapToGrid w:val="0"/>
              <w:spacing w:after="0"/>
              <w:ind w:right="567"/>
              <w:jc w:val="right"/>
              <w:rPr>
                <w:bCs/>
                <w:snapToGrid w:val="0"/>
              </w:rPr>
            </w:pPr>
            <w:r w:rsidRPr="00A139CD">
              <w:rPr>
                <w:bCs/>
                <w:snapToGrid w:val="0"/>
              </w:rPr>
              <w:t>152</w:t>
            </w:r>
          </w:p>
        </w:tc>
      </w:tr>
      <w:tr w:rsidR="00FE2784" w:rsidRPr="002A71E0" w:rsidTr="00DA47A3">
        <w:trPr>
          <w:tblHeader/>
        </w:trPr>
        <w:tc>
          <w:tcPr>
            <w:tcW w:w="2875" w:type="dxa"/>
            <w:tcBorders>
              <w:top w:val="nil"/>
              <w:bottom w:val="nil"/>
            </w:tcBorders>
          </w:tcPr>
          <w:p w:rsidR="00FE2784" w:rsidRPr="00A139CD" w:rsidRDefault="00FE2784" w:rsidP="003F7A0E">
            <w:pPr>
              <w:adjustRightInd w:val="0"/>
              <w:snapToGrid w:val="0"/>
              <w:spacing w:after="0"/>
              <w:rPr>
                <w:bCs/>
                <w:snapToGrid w:val="0"/>
              </w:rPr>
            </w:pPr>
            <w:r w:rsidRPr="00A139CD">
              <w:rPr>
                <w:bCs/>
                <w:snapToGrid w:val="0"/>
              </w:rPr>
              <w:t>Daily</w:t>
            </w:r>
          </w:p>
        </w:tc>
        <w:tc>
          <w:tcPr>
            <w:tcW w:w="1680" w:type="dxa"/>
            <w:tcBorders>
              <w:top w:val="nil"/>
              <w:bottom w:val="nil"/>
            </w:tcBorders>
          </w:tcPr>
          <w:p w:rsidR="00FE2784" w:rsidRPr="00A139CD" w:rsidRDefault="00FE2784" w:rsidP="003F7A0E">
            <w:pPr>
              <w:adjustRightInd w:val="0"/>
              <w:snapToGrid w:val="0"/>
              <w:spacing w:after="0"/>
              <w:ind w:right="567"/>
              <w:jc w:val="right"/>
              <w:rPr>
                <w:bCs/>
                <w:snapToGrid w:val="0"/>
              </w:rPr>
            </w:pPr>
            <w:r w:rsidRPr="00A139CD">
              <w:rPr>
                <w:bCs/>
                <w:snapToGrid w:val="0"/>
              </w:rPr>
              <w:t>4</w:t>
            </w:r>
          </w:p>
        </w:tc>
        <w:tc>
          <w:tcPr>
            <w:tcW w:w="1680" w:type="dxa"/>
            <w:tcBorders>
              <w:top w:val="nil"/>
              <w:bottom w:val="nil"/>
            </w:tcBorders>
          </w:tcPr>
          <w:p w:rsidR="00FE2784" w:rsidRPr="00A139CD" w:rsidRDefault="00FE2784" w:rsidP="003F7A0E">
            <w:pPr>
              <w:adjustRightInd w:val="0"/>
              <w:snapToGrid w:val="0"/>
              <w:spacing w:after="0"/>
              <w:ind w:right="680"/>
              <w:jc w:val="right"/>
              <w:rPr>
                <w:bCs/>
                <w:snapToGrid w:val="0"/>
              </w:rPr>
            </w:pPr>
            <w:r w:rsidRPr="00A139CD">
              <w:rPr>
                <w:bCs/>
                <w:snapToGrid w:val="0"/>
              </w:rPr>
              <w:t>17</w:t>
            </w:r>
          </w:p>
        </w:tc>
        <w:tc>
          <w:tcPr>
            <w:tcW w:w="1560" w:type="dxa"/>
            <w:tcBorders>
              <w:top w:val="nil"/>
              <w:bottom w:val="nil"/>
            </w:tcBorders>
          </w:tcPr>
          <w:p w:rsidR="00FE2784" w:rsidRPr="00A139CD" w:rsidRDefault="00FE2784" w:rsidP="003F7A0E">
            <w:pPr>
              <w:adjustRightInd w:val="0"/>
              <w:snapToGrid w:val="0"/>
              <w:spacing w:after="0"/>
              <w:ind w:right="680"/>
              <w:jc w:val="right"/>
              <w:rPr>
                <w:bCs/>
                <w:snapToGrid w:val="0"/>
              </w:rPr>
            </w:pPr>
            <w:r w:rsidRPr="00A139CD">
              <w:rPr>
                <w:bCs/>
                <w:snapToGrid w:val="0"/>
              </w:rPr>
              <w:t>0</w:t>
            </w:r>
          </w:p>
        </w:tc>
        <w:tc>
          <w:tcPr>
            <w:tcW w:w="1504" w:type="dxa"/>
            <w:tcBorders>
              <w:top w:val="nil"/>
              <w:bottom w:val="nil"/>
            </w:tcBorders>
          </w:tcPr>
          <w:p w:rsidR="00FE2784" w:rsidRPr="00A139CD" w:rsidRDefault="00FE2784" w:rsidP="003F7A0E">
            <w:pPr>
              <w:adjustRightInd w:val="0"/>
              <w:snapToGrid w:val="0"/>
              <w:spacing w:after="0"/>
              <w:ind w:right="567"/>
              <w:jc w:val="right"/>
              <w:rPr>
                <w:bCs/>
                <w:snapToGrid w:val="0"/>
              </w:rPr>
            </w:pPr>
            <w:r w:rsidRPr="00A139CD">
              <w:rPr>
                <w:bCs/>
                <w:snapToGrid w:val="0"/>
              </w:rPr>
              <w:t>4</w:t>
            </w:r>
          </w:p>
        </w:tc>
      </w:tr>
      <w:tr w:rsidR="00FE2784" w:rsidRPr="002A71E0" w:rsidTr="00DA47A3">
        <w:trPr>
          <w:trHeight w:val="70"/>
          <w:tblHeader/>
        </w:trPr>
        <w:tc>
          <w:tcPr>
            <w:tcW w:w="2875" w:type="dxa"/>
            <w:tcBorders>
              <w:top w:val="nil"/>
              <w:bottom w:val="nil"/>
            </w:tcBorders>
          </w:tcPr>
          <w:p w:rsidR="00FE2784" w:rsidRPr="00A139CD" w:rsidRDefault="00FE2784" w:rsidP="003F7A0E">
            <w:pPr>
              <w:adjustRightInd w:val="0"/>
              <w:snapToGrid w:val="0"/>
              <w:spacing w:after="0"/>
              <w:rPr>
                <w:bCs/>
                <w:snapToGrid w:val="0"/>
              </w:rPr>
            </w:pPr>
            <w:r w:rsidRPr="00A139CD">
              <w:rPr>
                <w:bCs/>
                <w:snapToGrid w:val="0"/>
              </w:rPr>
              <w:t>Magazine</w:t>
            </w:r>
          </w:p>
        </w:tc>
        <w:tc>
          <w:tcPr>
            <w:tcW w:w="1680" w:type="dxa"/>
            <w:tcBorders>
              <w:top w:val="nil"/>
              <w:bottom w:val="nil"/>
            </w:tcBorders>
          </w:tcPr>
          <w:p w:rsidR="00FE2784" w:rsidRPr="00A139CD" w:rsidRDefault="00FE2784" w:rsidP="003F7A0E">
            <w:pPr>
              <w:adjustRightInd w:val="0"/>
              <w:snapToGrid w:val="0"/>
              <w:spacing w:after="0"/>
              <w:ind w:right="567"/>
              <w:jc w:val="right"/>
              <w:rPr>
                <w:bCs/>
                <w:snapToGrid w:val="0"/>
              </w:rPr>
            </w:pPr>
            <w:r w:rsidRPr="00A139CD">
              <w:rPr>
                <w:bCs/>
                <w:snapToGrid w:val="0"/>
              </w:rPr>
              <w:t>55</w:t>
            </w:r>
          </w:p>
        </w:tc>
        <w:tc>
          <w:tcPr>
            <w:tcW w:w="1680" w:type="dxa"/>
            <w:tcBorders>
              <w:top w:val="nil"/>
              <w:bottom w:val="nil"/>
            </w:tcBorders>
          </w:tcPr>
          <w:p w:rsidR="00FE2784" w:rsidRPr="00A139CD" w:rsidRDefault="00FE2784" w:rsidP="003F7A0E">
            <w:pPr>
              <w:adjustRightInd w:val="0"/>
              <w:snapToGrid w:val="0"/>
              <w:spacing w:after="0"/>
              <w:ind w:right="680"/>
              <w:jc w:val="right"/>
              <w:rPr>
                <w:bCs/>
                <w:snapToGrid w:val="0"/>
              </w:rPr>
            </w:pPr>
            <w:r w:rsidRPr="00A139CD">
              <w:rPr>
                <w:bCs/>
                <w:snapToGrid w:val="0"/>
              </w:rPr>
              <w:t>140</w:t>
            </w:r>
          </w:p>
        </w:tc>
        <w:tc>
          <w:tcPr>
            <w:tcW w:w="1560" w:type="dxa"/>
            <w:tcBorders>
              <w:top w:val="nil"/>
              <w:bottom w:val="nil"/>
            </w:tcBorders>
          </w:tcPr>
          <w:p w:rsidR="00FE2784" w:rsidRPr="00A139CD" w:rsidRDefault="00FE2784" w:rsidP="003F7A0E">
            <w:pPr>
              <w:adjustRightInd w:val="0"/>
              <w:snapToGrid w:val="0"/>
              <w:spacing w:after="0"/>
              <w:ind w:right="680"/>
              <w:jc w:val="right"/>
              <w:rPr>
                <w:bCs/>
                <w:snapToGrid w:val="0"/>
              </w:rPr>
            </w:pPr>
            <w:r w:rsidRPr="00A139CD">
              <w:rPr>
                <w:bCs/>
                <w:snapToGrid w:val="0"/>
              </w:rPr>
              <w:t>4</w:t>
            </w:r>
          </w:p>
        </w:tc>
        <w:tc>
          <w:tcPr>
            <w:tcW w:w="1504" w:type="dxa"/>
            <w:tcBorders>
              <w:top w:val="nil"/>
              <w:bottom w:val="nil"/>
            </w:tcBorders>
          </w:tcPr>
          <w:p w:rsidR="00FE2784" w:rsidRPr="00A139CD" w:rsidRDefault="00FE2784" w:rsidP="003F7A0E">
            <w:pPr>
              <w:adjustRightInd w:val="0"/>
              <w:snapToGrid w:val="0"/>
              <w:spacing w:after="0"/>
              <w:ind w:right="567"/>
              <w:jc w:val="right"/>
              <w:rPr>
                <w:bCs/>
                <w:snapToGrid w:val="0"/>
              </w:rPr>
            </w:pPr>
            <w:r w:rsidRPr="00A139CD">
              <w:rPr>
                <w:bCs/>
                <w:snapToGrid w:val="0"/>
              </w:rPr>
              <w:t>46</w:t>
            </w:r>
          </w:p>
        </w:tc>
      </w:tr>
      <w:tr w:rsidR="00FE2784" w:rsidRPr="002A71E0" w:rsidTr="00DA47A3">
        <w:trPr>
          <w:tblHeader/>
        </w:trPr>
        <w:tc>
          <w:tcPr>
            <w:tcW w:w="2875" w:type="dxa"/>
            <w:tcBorders>
              <w:top w:val="nil"/>
              <w:bottom w:val="nil"/>
            </w:tcBorders>
          </w:tcPr>
          <w:p w:rsidR="00FE2784" w:rsidRPr="00A139CD" w:rsidRDefault="00FE2784" w:rsidP="003F7A0E">
            <w:pPr>
              <w:adjustRightInd w:val="0"/>
              <w:snapToGrid w:val="0"/>
              <w:spacing w:after="0"/>
              <w:rPr>
                <w:bCs/>
                <w:snapToGrid w:val="0"/>
              </w:rPr>
            </w:pPr>
            <w:r w:rsidRPr="00A139CD">
              <w:rPr>
                <w:bCs/>
                <w:snapToGrid w:val="0"/>
              </w:rPr>
              <w:t>Quarterly magazine</w:t>
            </w:r>
          </w:p>
        </w:tc>
        <w:tc>
          <w:tcPr>
            <w:tcW w:w="1680" w:type="dxa"/>
            <w:tcBorders>
              <w:top w:val="nil"/>
              <w:bottom w:val="nil"/>
            </w:tcBorders>
          </w:tcPr>
          <w:p w:rsidR="00FE2784" w:rsidRPr="00A139CD" w:rsidRDefault="00FE2784" w:rsidP="003F7A0E">
            <w:pPr>
              <w:adjustRightInd w:val="0"/>
              <w:snapToGrid w:val="0"/>
              <w:spacing w:after="0"/>
              <w:ind w:right="567"/>
              <w:jc w:val="right"/>
              <w:rPr>
                <w:bCs/>
                <w:snapToGrid w:val="0"/>
              </w:rPr>
            </w:pPr>
            <w:r w:rsidRPr="00A139CD">
              <w:rPr>
                <w:bCs/>
                <w:snapToGrid w:val="0"/>
              </w:rPr>
              <w:t>4</w:t>
            </w:r>
          </w:p>
        </w:tc>
        <w:tc>
          <w:tcPr>
            <w:tcW w:w="1680" w:type="dxa"/>
            <w:tcBorders>
              <w:top w:val="nil"/>
              <w:bottom w:val="nil"/>
            </w:tcBorders>
          </w:tcPr>
          <w:p w:rsidR="00FE2784" w:rsidRPr="00A139CD" w:rsidRDefault="00FE2784" w:rsidP="003F7A0E">
            <w:pPr>
              <w:adjustRightInd w:val="0"/>
              <w:snapToGrid w:val="0"/>
              <w:spacing w:after="0"/>
              <w:ind w:right="680"/>
              <w:jc w:val="right"/>
              <w:rPr>
                <w:bCs/>
                <w:snapToGrid w:val="0"/>
              </w:rPr>
            </w:pPr>
            <w:r w:rsidRPr="00A139CD">
              <w:rPr>
                <w:bCs/>
                <w:snapToGrid w:val="0"/>
              </w:rPr>
              <w:t>3</w:t>
            </w:r>
          </w:p>
        </w:tc>
        <w:tc>
          <w:tcPr>
            <w:tcW w:w="1560" w:type="dxa"/>
            <w:tcBorders>
              <w:top w:val="nil"/>
              <w:bottom w:val="nil"/>
            </w:tcBorders>
          </w:tcPr>
          <w:p w:rsidR="00FE2784" w:rsidRPr="00A139CD" w:rsidRDefault="00FE2784" w:rsidP="003F7A0E">
            <w:pPr>
              <w:adjustRightInd w:val="0"/>
              <w:snapToGrid w:val="0"/>
              <w:spacing w:after="0"/>
              <w:ind w:right="680"/>
              <w:jc w:val="right"/>
              <w:rPr>
                <w:bCs/>
                <w:snapToGrid w:val="0"/>
              </w:rPr>
            </w:pPr>
            <w:r w:rsidRPr="00A139CD">
              <w:rPr>
                <w:bCs/>
                <w:snapToGrid w:val="0"/>
              </w:rPr>
              <w:t>1</w:t>
            </w:r>
          </w:p>
        </w:tc>
        <w:tc>
          <w:tcPr>
            <w:tcW w:w="1504" w:type="dxa"/>
            <w:tcBorders>
              <w:top w:val="nil"/>
              <w:bottom w:val="nil"/>
            </w:tcBorders>
          </w:tcPr>
          <w:p w:rsidR="00FE2784" w:rsidRPr="00A139CD" w:rsidRDefault="00FE2784" w:rsidP="003F7A0E">
            <w:pPr>
              <w:adjustRightInd w:val="0"/>
              <w:snapToGrid w:val="0"/>
              <w:spacing w:after="0"/>
              <w:ind w:right="567"/>
              <w:jc w:val="right"/>
              <w:rPr>
                <w:bCs/>
                <w:snapToGrid w:val="0"/>
              </w:rPr>
            </w:pPr>
            <w:r w:rsidRPr="00A139CD">
              <w:rPr>
                <w:bCs/>
                <w:snapToGrid w:val="0"/>
              </w:rPr>
              <w:t>6</w:t>
            </w:r>
          </w:p>
        </w:tc>
      </w:tr>
      <w:tr w:rsidR="00FE2784" w:rsidRPr="002A71E0" w:rsidTr="00DA47A3">
        <w:trPr>
          <w:tblHeader/>
        </w:trPr>
        <w:tc>
          <w:tcPr>
            <w:tcW w:w="2875" w:type="dxa"/>
            <w:tcBorders>
              <w:top w:val="nil"/>
              <w:bottom w:val="nil"/>
            </w:tcBorders>
          </w:tcPr>
          <w:p w:rsidR="00FE2784" w:rsidRPr="00A139CD" w:rsidRDefault="00FE2784" w:rsidP="003F7A0E">
            <w:pPr>
              <w:adjustRightInd w:val="0"/>
              <w:snapToGrid w:val="0"/>
              <w:spacing w:after="0"/>
              <w:rPr>
                <w:bCs/>
                <w:snapToGrid w:val="0"/>
              </w:rPr>
            </w:pPr>
            <w:r w:rsidRPr="00A139CD">
              <w:rPr>
                <w:bCs/>
                <w:snapToGrid w:val="0"/>
              </w:rPr>
              <w:t>Half-year magazine</w:t>
            </w:r>
          </w:p>
        </w:tc>
        <w:tc>
          <w:tcPr>
            <w:tcW w:w="1680" w:type="dxa"/>
            <w:tcBorders>
              <w:top w:val="nil"/>
              <w:bottom w:val="nil"/>
            </w:tcBorders>
          </w:tcPr>
          <w:p w:rsidR="00FE2784" w:rsidRPr="00A139CD" w:rsidRDefault="00FE2784" w:rsidP="003F7A0E">
            <w:pPr>
              <w:adjustRightInd w:val="0"/>
              <w:snapToGrid w:val="0"/>
              <w:spacing w:after="0"/>
              <w:ind w:right="567"/>
              <w:jc w:val="right"/>
              <w:rPr>
                <w:bCs/>
                <w:snapToGrid w:val="0"/>
              </w:rPr>
            </w:pPr>
            <w:r w:rsidRPr="00A139CD">
              <w:rPr>
                <w:bCs/>
                <w:snapToGrid w:val="0"/>
              </w:rPr>
              <w:t>1</w:t>
            </w:r>
          </w:p>
        </w:tc>
        <w:tc>
          <w:tcPr>
            <w:tcW w:w="1680" w:type="dxa"/>
            <w:tcBorders>
              <w:top w:val="nil"/>
              <w:bottom w:val="nil"/>
            </w:tcBorders>
          </w:tcPr>
          <w:p w:rsidR="00FE2784" w:rsidRPr="00A139CD" w:rsidRDefault="00FE2784" w:rsidP="003F7A0E">
            <w:pPr>
              <w:adjustRightInd w:val="0"/>
              <w:snapToGrid w:val="0"/>
              <w:spacing w:after="0"/>
              <w:ind w:right="680"/>
              <w:jc w:val="right"/>
              <w:rPr>
                <w:bCs/>
                <w:snapToGrid w:val="0"/>
              </w:rPr>
            </w:pPr>
            <w:r w:rsidRPr="00A139CD">
              <w:rPr>
                <w:bCs/>
                <w:snapToGrid w:val="0"/>
              </w:rPr>
              <w:t>0</w:t>
            </w:r>
          </w:p>
        </w:tc>
        <w:tc>
          <w:tcPr>
            <w:tcW w:w="1560" w:type="dxa"/>
            <w:tcBorders>
              <w:top w:val="nil"/>
              <w:bottom w:val="nil"/>
            </w:tcBorders>
          </w:tcPr>
          <w:p w:rsidR="00FE2784" w:rsidRPr="00A139CD" w:rsidRDefault="00FE2784" w:rsidP="003F7A0E">
            <w:pPr>
              <w:adjustRightInd w:val="0"/>
              <w:snapToGrid w:val="0"/>
              <w:spacing w:after="0"/>
              <w:ind w:right="680"/>
              <w:jc w:val="right"/>
              <w:rPr>
                <w:bCs/>
                <w:snapToGrid w:val="0"/>
              </w:rPr>
            </w:pPr>
            <w:r w:rsidRPr="00A139CD">
              <w:rPr>
                <w:bCs/>
                <w:snapToGrid w:val="0"/>
              </w:rPr>
              <w:t>0</w:t>
            </w:r>
          </w:p>
        </w:tc>
        <w:tc>
          <w:tcPr>
            <w:tcW w:w="1504" w:type="dxa"/>
            <w:tcBorders>
              <w:top w:val="nil"/>
              <w:bottom w:val="nil"/>
            </w:tcBorders>
          </w:tcPr>
          <w:p w:rsidR="00FE2784" w:rsidRPr="00A139CD" w:rsidRDefault="00FE2784" w:rsidP="003F7A0E">
            <w:pPr>
              <w:adjustRightInd w:val="0"/>
              <w:snapToGrid w:val="0"/>
              <w:spacing w:after="0"/>
              <w:ind w:right="567"/>
              <w:jc w:val="right"/>
              <w:rPr>
                <w:bCs/>
                <w:snapToGrid w:val="0"/>
              </w:rPr>
            </w:pPr>
            <w:r w:rsidRPr="00A139CD">
              <w:rPr>
                <w:bCs/>
                <w:snapToGrid w:val="0"/>
              </w:rPr>
              <w:t>0</w:t>
            </w:r>
          </w:p>
        </w:tc>
      </w:tr>
      <w:tr w:rsidR="00FE2784" w:rsidRPr="002A71E0" w:rsidTr="00DA47A3">
        <w:trPr>
          <w:tblHeader/>
        </w:trPr>
        <w:tc>
          <w:tcPr>
            <w:tcW w:w="2875" w:type="dxa"/>
            <w:tcBorders>
              <w:top w:val="nil"/>
            </w:tcBorders>
          </w:tcPr>
          <w:p w:rsidR="00FE2784" w:rsidRPr="00A139CD" w:rsidRDefault="00FE2784" w:rsidP="003F7A0E">
            <w:pPr>
              <w:adjustRightInd w:val="0"/>
              <w:snapToGrid w:val="0"/>
              <w:spacing w:after="0"/>
              <w:rPr>
                <w:bCs/>
                <w:snapToGrid w:val="0"/>
              </w:rPr>
            </w:pPr>
            <w:r w:rsidRPr="00A139CD">
              <w:rPr>
                <w:bCs/>
                <w:snapToGrid w:val="0"/>
              </w:rPr>
              <w:t>Non-regular periodical publication</w:t>
            </w:r>
          </w:p>
        </w:tc>
        <w:tc>
          <w:tcPr>
            <w:tcW w:w="1680" w:type="dxa"/>
            <w:tcBorders>
              <w:top w:val="nil"/>
            </w:tcBorders>
          </w:tcPr>
          <w:p w:rsidR="00FE2784" w:rsidRPr="00A139CD" w:rsidRDefault="00FE2784" w:rsidP="003F7A0E">
            <w:pPr>
              <w:adjustRightInd w:val="0"/>
              <w:snapToGrid w:val="0"/>
              <w:spacing w:after="0"/>
              <w:ind w:right="567"/>
              <w:jc w:val="right"/>
              <w:rPr>
                <w:bCs/>
                <w:snapToGrid w:val="0"/>
              </w:rPr>
            </w:pPr>
            <w:r w:rsidRPr="00A139CD">
              <w:rPr>
                <w:bCs/>
                <w:snapToGrid w:val="0"/>
              </w:rPr>
              <w:t>0</w:t>
            </w:r>
          </w:p>
        </w:tc>
        <w:tc>
          <w:tcPr>
            <w:tcW w:w="1680" w:type="dxa"/>
            <w:tcBorders>
              <w:top w:val="nil"/>
            </w:tcBorders>
          </w:tcPr>
          <w:p w:rsidR="00FE2784" w:rsidRPr="00A139CD" w:rsidRDefault="00FE2784" w:rsidP="003F7A0E">
            <w:pPr>
              <w:adjustRightInd w:val="0"/>
              <w:snapToGrid w:val="0"/>
              <w:spacing w:after="0"/>
              <w:ind w:right="680"/>
              <w:jc w:val="right"/>
              <w:rPr>
                <w:bCs/>
                <w:snapToGrid w:val="0"/>
              </w:rPr>
            </w:pPr>
            <w:r w:rsidRPr="00A139CD">
              <w:rPr>
                <w:bCs/>
                <w:snapToGrid w:val="0"/>
              </w:rPr>
              <w:t>4</w:t>
            </w:r>
          </w:p>
        </w:tc>
        <w:tc>
          <w:tcPr>
            <w:tcW w:w="1560" w:type="dxa"/>
            <w:tcBorders>
              <w:top w:val="nil"/>
            </w:tcBorders>
          </w:tcPr>
          <w:p w:rsidR="00FE2784" w:rsidRPr="00A139CD" w:rsidRDefault="00FE2784" w:rsidP="003F7A0E">
            <w:pPr>
              <w:adjustRightInd w:val="0"/>
              <w:snapToGrid w:val="0"/>
              <w:spacing w:after="0"/>
              <w:ind w:right="680"/>
              <w:jc w:val="right"/>
              <w:rPr>
                <w:bCs/>
                <w:snapToGrid w:val="0"/>
              </w:rPr>
            </w:pPr>
            <w:r w:rsidRPr="00A139CD">
              <w:rPr>
                <w:bCs/>
                <w:snapToGrid w:val="0"/>
              </w:rPr>
              <w:t>0</w:t>
            </w:r>
          </w:p>
        </w:tc>
        <w:tc>
          <w:tcPr>
            <w:tcW w:w="1504" w:type="dxa"/>
            <w:tcBorders>
              <w:top w:val="nil"/>
            </w:tcBorders>
          </w:tcPr>
          <w:p w:rsidR="00FE2784" w:rsidRPr="00A139CD" w:rsidRDefault="00FE2784" w:rsidP="003F7A0E">
            <w:pPr>
              <w:adjustRightInd w:val="0"/>
              <w:snapToGrid w:val="0"/>
              <w:spacing w:after="0"/>
              <w:ind w:right="567"/>
              <w:jc w:val="right"/>
              <w:rPr>
                <w:bCs/>
                <w:snapToGrid w:val="0"/>
              </w:rPr>
            </w:pPr>
            <w:r w:rsidRPr="00A139CD">
              <w:rPr>
                <w:bCs/>
                <w:snapToGrid w:val="0"/>
              </w:rPr>
              <w:t>7</w:t>
            </w:r>
          </w:p>
        </w:tc>
      </w:tr>
      <w:tr w:rsidR="00FE2784" w:rsidRPr="002A71E0" w:rsidTr="00DA47A3">
        <w:trPr>
          <w:tblHeader/>
        </w:trPr>
        <w:tc>
          <w:tcPr>
            <w:tcW w:w="2875" w:type="dxa"/>
          </w:tcPr>
          <w:p w:rsidR="00FE2784" w:rsidRPr="00A139CD" w:rsidRDefault="00FE2784" w:rsidP="003F7A0E">
            <w:pPr>
              <w:tabs>
                <w:tab w:val="left" w:pos="284"/>
              </w:tabs>
              <w:adjustRightInd w:val="0"/>
              <w:snapToGrid w:val="0"/>
              <w:spacing w:after="0"/>
              <w:rPr>
                <w:bCs/>
                <w:snapToGrid w:val="0"/>
              </w:rPr>
            </w:pPr>
            <w:r>
              <w:rPr>
                <w:bCs/>
                <w:snapToGrid w:val="0"/>
              </w:rPr>
              <w:tab/>
            </w:r>
            <w:r w:rsidRPr="00A139CD">
              <w:rPr>
                <w:bCs/>
                <w:snapToGrid w:val="0"/>
              </w:rPr>
              <w:t>Total</w:t>
            </w:r>
          </w:p>
        </w:tc>
        <w:tc>
          <w:tcPr>
            <w:tcW w:w="1680" w:type="dxa"/>
          </w:tcPr>
          <w:p w:rsidR="00FE2784" w:rsidRPr="00A139CD" w:rsidRDefault="00FE2784" w:rsidP="003F7A0E">
            <w:pPr>
              <w:adjustRightInd w:val="0"/>
              <w:snapToGrid w:val="0"/>
              <w:spacing w:after="0"/>
              <w:ind w:right="567"/>
              <w:jc w:val="right"/>
              <w:rPr>
                <w:bCs/>
                <w:snapToGrid w:val="0"/>
              </w:rPr>
            </w:pPr>
            <w:r>
              <w:rPr>
                <w:bCs/>
                <w:snapToGrid w:val="0"/>
              </w:rPr>
              <w:t>91</w:t>
            </w:r>
          </w:p>
        </w:tc>
        <w:tc>
          <w:tcPr>
            <w:tcW w:w="1680" w:type="dxa"/>
          </w:tcPr>
          <w:p w:rsidR="00FE2784" w:rsidRPr="00A139CD" w:rsidRDefault="00FE2784" w:rsidP="003F7A0E">
            <w:pPr>
              <w:adjustRightInd w:val="0"/>
              <w:snapToGrid w:val="0"/>
              <w:spacing w:after="0"/>
              <w:ind w:right="680"/>
              <w:jc w:val="right"/>
              <w:rPr>
                <w:bCs/>
                <w:snapToGrid w:val="0"/>
              </w:rPr>
            </w:pPr>
            <w:r w:rsidRPr="00A139CD">
              <w:rPr>
                <w:bCs/>
                <w:snapToGrid w:val="0"/>
              </w:rPr>
              <w:t>406</w:t>
            </w:r>
          </w:p>
        </w:tc>
        <w:tc>
          <w:tcPr>
            <w:tcW w:w="1560" w:type="dxa"/>
          </w:tcPr>
          <w:p w:rsidR="00FE2784" w:rsidRPr="00A139CD" w:rsidRDefault="00FE2784" w:rsidP="003F7A0E">
            <w:pPr>
              <w:adjustRightInd w:val="0"/>
              <w:snapToGrid w:val="0"/>
              <w:spacing w:after="0"/>
              <w:ind w:right="680"/>
              <w:jc w:val="right"/>
              <w:rPr>
                <w:bCs/>
                <w:snapToGrid w:val="0"/>
              </w:rPr>
            </w:pPr>
            <w:r w:rsidRPr="00A139CD">
              <w:rPr>
                <w:bCs/>
                <w:snapToGrid w:val="0"/>
              </w:rPr>
              <w:t>18</w:t>
            </w:r>
          </w:p>
        </w:tc>
        <w:tc>
          <w:tcPr>
            <w:tcW w:w="1504" w:type="dxa"/>
          </w:tcPr>
          <w:p w:rsidR="00FE2784" w:rsidRPr="00A139CD" w:rsidRDefault="00FE2784" w:rsidP="003F7A0E">
            <w:pPr>
              <w:adjustRightInd w:val="0"/>
              <w:snapToGrid w:val="0"/>
              <w:spacing w:after="0"/>
              <w:ind w:right="567"/>
              <w:jc w:val="right"/>
              <w:rPr>
                <w:bCs/>
                <w:snapToGrid w:val="0"/>
              </w:rPr>
            </w:pPr>
            <w:r w:rsidRPr="00A139CD">
              <w:rPr>
                <w:bCs/>
                <w:snapToGrid w:val="0"/>
              </w:rPr>
              <w:t>215</w:t>
            </w:r>
          </w:p>
        </w:tc>
      </w:tr>
    </w:tbl>
    <w:p w:rsidR="008E700E" w:rsidRDefault="00FE2784" w:rsidP="00DA47A3">
      <w:pPr>
        <w:adjustRightInd w:val="0"/>
        <w:snapToGrid w:val="0"/>
        <w:spacing w:before="240"/>
        <w:rPr>
          <w:iCs/>
          <w:snapToGrid w:val="0"/>
        </w:rPr>
      </w:pPr>
      <w:r>
        <w:rPr>
          <w:i/>
          <w:iCs/>
          <w:snapToGrid w:val="0"/>
        </w:rPr>
        <w:tab/>
      </w:r>
      <w:r w:rsidRPr="002A71E0">
        <w:rPr>
          <w:i/>
          <w:iCs/>
          <w:snapToGrid w:val="0"/>
        </w:rPr>
        <w:t>Source</w:t>
      </w:r>
      <w:r w:rsidRPr="00DA47A3">
        <w:rPr>
          <w:iCs/>
          <w:snapToGrid w:val="0"/>
        </w:rPr>
        <w:t>: Department of Culture in 32 Provincial Officers, Ministry of Information, Culture and Tourism.</w:t>
      </w:r>
    </w:p>
    <w:p w:rsidR="00FE2784" w:rsidRPr="002A71E0" w:rsidRDefault="00FE2784" w:rsidP="008E700E">
      <w:pPr>
        <w:adjustRightInd w:val="0"/>
        <w:snapToGrid w:val="0"/>
        <w:rPr>
          <w:snapToGrid w:val="0"/>
        </w:rPr>
      </w:pPr>
      <w:r>
        <w:rPr>
          <w:snapToGrid w:val="0"/>
        </w:rPr>
        <w:t>203.</w:t>
      </w:r>
      <w:r>
        <w:rPr>
          <w:snapToGrid w:val="0"/>
        </w:rPr>
        <w:tab/>
      </w:r>
      <w:r w:rsidRPr="002A71E0">
        <w:rPr>
          <w:snapToGrid w:val="0"/>
        </w:rPr>
        <w:t>Over two decades of war have demolished the country’s basic infrastructure, including cultural heritages, cultural centres, and public buildings. As of January 2008, 66 public libraries remained with approximately 159,000 books. There are four public museums in Kabul, Herat, Ghazni, and Kohst, and a private museum called “Sultani Museum” in Kabul and Herat. Eight public and private cinema halls in Kabul and other cities provide entertainment. Eighteen private and one State-run TV broadcasts reaching 33 provinces, as well as 55 national and regional radio broadcasts nationwide. In addition to ten domestic cable TV networks, the population has access to 109 TV channels through international cable TVs operating in the country. As of December</w:t>
      </w:r>
      <w:r>
        <w:rPr>
          <w:snapToGrid w:val="0"/>
        </w:rPr>
        <w:t> </w:t>
      </w:r>
      <w:r w:rsidRPr="002A71E0">
        <w:rPr>
          <w:snapToGrid w:val="0"/>
        </w:rPr>
        <w:t>2007, approximately 70 per cent of the population has access to television and over 70</w:t>
      </w:r>
      <w:r>
        <w:rPr>
          <w:snapToGrid w:val="0"/>
        </w:rPr>
        <w:t> </w:t>
      </w:r>
      <w:r w:rsidRPr="002A71E0">
        <w:rPr>
          <w:snapToGrid w:val="0"/>
        </w:rPr>
        <w:t>per cent has access to radio broadcasts. The Government of Afghanistan tries to promote media development through providing infrastructural and technical support for national TV/radio stations as well as promoting private media activities. The launch of national television broadcast to Europe and the United States is also considered to be the recent achievement of the Government in media sector.</w:t>
      </w:r>
    </w:p>
    <w:p w:rsidR="00FE2784" w:rsidRPr="002A71E0" w:rsidRDefault="00FE2784" w:rsidP="003F7A0E">
      <w:pPr>
        <w:rPr>
          <w:snapToGrid w:val="0"/>
        </w:rPr>
      </w:pPr>
      <w:r>
        <w:rPr>
          <w:snapToGrid w:val="0"/>
        </w:rPr>
        <w:t>204.</w:t>
      </w:r>
      <w:r>
        <w:rPr>
          <w:snapToGrid w:val="0"/>
        </w:rPr>
        <w:tab/>
      </w:r>
      <w:r w:rsidRPr="002A71E0">
        <w:rPr>
          <w:snapToGrid w:val="0"/>
        </w:rPr>
        <w:t>The Government of Afghanistan supports cultural development through the Academy of Sciences established in Kabul, which is an independent research institute within the executive branch of the Government with 180 Afghan researchers. The President of the Academy is appointed by the President of Afghanistan and approved by the National Assembly. In addition to scientific research conducted in universities, the Academy plays a vital role for academic and scientific progress in Afghanistan. The Academy consists of several thematic fields, including three main fields: Social Science, Natural Science, and Islamic Studies. Under the field of Social Science, there are five centres: Centre for Social Sciences; Centre for Language and Literature; International Centre for Pashuto Language; International Centre for Koshani Period, and Centre for Encyclopaedia. Each centre has departments, including ethnography, history, law, journalism, philosophy, and psychology. Within the second pillar, there are four centres: Centre for Chemistry, Biology, and Agriculture; Centre for Geology; Centre for Medical Science; and Centre for Mathematics, Physic, and Technical. The third pillar includes: Centre for Law and Religious Jurisprudence; Centre for Tradition and Interpretation; and Centre for Islamic Culture and Belief. Main activities include not only research and publication of academic productions, but also training young professional researchers and writers, and modernizing sciences in Afghanistan.</w:t>
      </w:r>
    </w:p>
    <w:p w:rsidR="00FE2784" w:rsidRPr="002A71E0" w:rsidRDefault="00FE2784" w:rsidP="003F7A0E">
      <w:pPr>
        <w:rPr>
          <w:snapToGrid w:val="0"/>
        </w:rPr>
      </w:pPr>
      <w:r>
        <w:rPr>
          <w:snapToGrid w:val="0"/>
        </w:rPr>
        <w:t>205.</w:t>
      </w:r>
      <w:r>
        <w:rPr>
          <w:snapToGrid w:val="0"/>
        </w:rPr>
        <w:tab/>
      </w:r>
      <w:r w:rsidRPr="002A71E0">
        <w:rPr>
          <w:snapToGrid w:val="0"/>
        </w:rPr>
        <w:t>In order to promote cultural life and to improve access to culture in Afghanistan, the Ministry of Information, Culture and Tourism (MICT) plans and implements various projects for the development of culture, including support for private initiatives to disseminate culture and cultural information. As of January 2008, the following projects have been implemented and/or are under implementation owing to the financial support from foreign donors: Establishment of Cultural Department under provincial offices in all 34 provinces (As of January 2008, 32</w:t>
      </w:r>
      <w:r w:rsidR="0002398A">
        <w:rPr>
          <w:snapToGrid w:val="0"/>
        </w:rPr>
        <w:t> </w:t>
      </w:r>
      <w:r w:rsidRPr="002A71E0">
        <w:rPr>
          <w:snapToGrid w:val="0"/>
        </w:rPr>
        <w:t>provincial offices have a cultural department.); Reconstruction and rehabilitation of 20</w:t>
      </w:r>
      <w:r w:rsidR="0002398A">
        <w:rPr>
          <w:snapToGrid w:val="0"/>
        </w:rPr>
        <w:t> </w:t>
      </w:r>
      <w:r w:rsidRPr="002A71E0">
        <w:rPr>
          <w:snapToGrid w:val="0"/>
        </w:rPr>
        <w:t>historical sites in the capital and provinces; Reconstruction of the public publication house, called “Liberty Printing Press”; Reconstruction of the Kabul Theatre; Establishment of television studios in 33 provinces; and Publication of cultural books to promote artistic, cultural, and scientific fields.</w:t>
      </w:r>
    </w:p>
    <w:p w:rsidR="00FE2784" w:rsidRPr="002A71E0" w:rsidRDefault="00FE2784" w:rsidP="003F7A0E">
      <w:pPr>
        <w:pStyle w:val="Heading3"/>
        <w:rPr>
          <w:snapToGrid w:val="0"/>
        </w:rPr>
      </w:pPr>
      <w:r w:rsidRPr="002A71E0">
        <w:rPr>
          <w:snapToGrid w:val="0"/>
        </w:rPr>
        <w:t>Protection of historical and cultural properties</w:t>
      </w:r>
    </w:p>
    <w:p w:rsidR="00FE2784" w:rsidRPr="002A71E0" w:rsidRDefault="00FE2784" w:rsidP="003F7A0E">
      <w:pPr>
        <w:rPr>
          <w:snapToGrid w:val="0"/>
        </w:rPr>
      </w:pPr>
      <w:r>
        <w:rPr>
          <w:snapToGrid w:val="0"/>
        </w:rPr>
        <w:t>206.</w:t>
      </w:r>
      <w:r>
        <w:rPr>
          <w:snapToGrid w:val="0"/>
        </w:rPr>
        <w:tab/>
      </w:r>
      <w:r w:rsidRPr="002A71E0">
        <w:rPr>
          <w:snapToGrid w:val="0"/>
        </w:rPr>
        <w:t>The Government of Afghanistan is also committed to protect historical and cultural properties in line with the following international conventions ratified by Afghanistan: Agreement on the Importation of Educational, Scientific, and Cultural Materials of 1950; Convention Concerning the Protection of the World Cultural and Natural Heritage of 1972; Convention on Means of Prohibiting and Preventing the Illicit Import, Export, and Transfer of Ownership of Cultural Property of 1970; and UNIDROIT Convention of Stolen or Illegally Exported Cultural Objects. In implementing the said international conventions, the Government has registered over 130 historical sites. Over 450 historical sites, especially in Herat Province have been surveyed by the support of German Cultural Foundation. Over 1,920 pieces of historical relics were repaired and maintained by the staff of the Institute of Archaeology. Two hundred and thirty one historical relics has been discovered and submitted to the Government from national and international forces, individuals and archaeological depa</w:t>
      </w:r>
      <w:r>
        <w:rPr>
          <w:snapToGrid w:val="0"/>
        </w:rPr>
        <w:t>rtments.</w:t>
      </w:r>
    </w:p>
    <w:p w:rsidR="00FE2784" w:rsidRPr="002A71E0" w:rsidRDefault="00FE2784" w:rsidP="003F7A0E">
      <w:pPr>
        <w:rPr>
          <w:snapToGrid w:val="0"/>
        </w:rPr>
      </w:pPr>
      <w:r>
        <w:rPr>
          <w:snapToGrid w:val="0"/>
        </w:rPr>
        <w:t>207.</w:t>
      </w:r>
      <w:r>
        <w:rPr>
          <w:snapToGrid w:val="0"/>
        </w:rPr>
        <w:tab/>
      </w:r>
      <w:r w:rsidRPr="002A71E0">
        <w:rPr>
          <w:snapToGrid w:val="0"/>
        </w:rPr>
        <w:t>In 2004, the Law on the Protection of Historical and Cultural Properties was enacted. Article 2 of the said</w:t>
      </w:r>
      <w:r>
        <w:rPr>
          <w:snapToGrid w:val="0"/>
        </w:rPr>
        <w:t xml:space="preserve"> </w:t>
      </w:r>
      <w:r w:rsidRPr="002A71E0">
        <w:rPr>
          <w:snapToGrid w:val="0"/>
        </w:rPr>
        <w:t xml:space="preserve">Law stipulates that all historical and cultural properties of Afghanistan belong to the people of Afghanistan. The Institute of Archaeology and the Department of Protection and Rehabilitation of Historical Monuments at the MICT are assigned to register all historical monuments and sites according to the law. Without the permission of the Institute of Archaeology, it is prohibited to construct any public or private buildings, irrigation and other projects within an archaeologically registered land (arts. 7 and 10). In addition, the immovable historical and cultural properties cannot be sold pursuant to article 23. Movable historical and cultural objects can be owned by the person who obtained ownership/possession before the application of this law (art. 24). Furthermore, Chapter Eight of the law provides penalties for the person who steals, imports, and experts up to ten years. The Government is making efforts rehabilitating national museums while recollecting cultural property unlawfully exported to countries parties to the aforementioned 1970 UNESCO Convention and to the </w:t>
      </w:r>
      <w:r w:rsidRPr="002A71E0">
        <w:rPr>
          <w:bCs/>
          <w:snapToGrid w:val="0"/>
        </w:rPr>
        <w:t>UNIDROIT Convention on Stolen or Illegally Exported Cultural Objects</w:t>
      </w:r>
      <w:r w:rsidRPr="002A71E0">
        <w:rPr>
          <w:snapToGrid w:val="0"/>
        </w:rPr>
        <w:t>. The Government has already requested Denmark and Switzerland to return 4,382 and 1,423 relics respectively that were illegally exported from Afghanistan. With Azerbaijan, Pakistan, and the United Kingdom, the Government has also engaged in the process of requesting the return of cultural properties.</w:t>
      </w:r>
    </w:p>
    <w:p w:rsidR="00FE2784" w:rsidRPr="002A71E0" w:rsidRDefault="00FE2784" w:rsidP="003F7A0E">
      <w:pPr>
        <w:rPr>
          <w:snapToGrid w:val="0"/>
        </w:rPr>
      </w:pPr>
      <w:r>
        <w:rPr>
          <w:snapToGrid w:val="0"/>
        </w:rPr>
        <w:t>208.</w:t>
      </w:r>
      <w:r>
        <w:rPr>
          <w:snapToGrid w:val="0"/>
        </w:rPr>
        <w:tab/>
      </w:r>
      <w:r w:rsidRPr="002A71E0">
        <w:rPr>
          <w:snapToGrid w:val="0"/>
        </w:rPr>
        <w:t>In order to increase institutional capacity and sustainability in protection of historical and cultural properties, staff of the national museums participated in the seminars, owing to technical and financial support from the China, France, Italy, Japan, Pakistan, and the United States of America. The Ghlam Mohammad Maimanagi School of Arts and a private cultural centre, called Afghanistan Contemporary Arts are offering courses on painting, calligraphy, sculpturing, tiling and other arts. So far, the Government of Afghanistan supported international exhibition of Afghan historical relics in Germany, Italy, and Netherlands, an international commercial exhibition in India, international conference on tourism and nomadic traditional crafts in Saudi</w:t>
      </w:r>
      <w:r>
        <w:rPr>
          <w:snapToGrid w:val="0"/>
        </w:rPr>
        <w:t> </w:t>
      </w:r>
      <w:r w:rsidRPr="002A71E0">
        <w:rPr>
          <w:snapToGrid w:val="0"/>
        </w:rPr>
        <w:t>Arabia, a seminar on “Mawlana Jalaloddin Balkhi” in France. Furthermore, the Government has sent over 55 artists of music, theatre, and cinema for their participation in international cultural events. Other technical and financial assistances to the Government for the purpose of protection of culture include UNESCO, Agha Khan Foundation, Afghanistan Cultural Protection Association, and Firoz Koh Foundation.</w:t>
      </w:r>
    </w:p>
    <w:p w:rsidR="00FE2784" w:rsidRPr="002A71E0" w:rsidRDefault="00FE2784" w:rsidP="003F7A0E">
      <w:pPr>
        <w:rPr>
          <w:snapToGrid w:val="0"/>
        </w:rPr>
      </w:pPr>
      <w:r>
        <w:rPr>
          <w:snapToGrid w:val="0"/>
        </w:rPr>
        <w:t>209.</w:t>
      </w:r>
      <w:r>
        <w:rPr>
          <w:snapToGrid w:val="0"/>
        </w:rPr>
        <w:tab/>
      </w:r>
      <w:r w:rsidRPr="002A71E0">
        <w:rPr>
          <w:snapToGrid w:val="0"/>
        </w:rPr>
        <w:t>There are two archaeological sites in Afghanistan registered as UNESCO World Heritage: Minaret and Archaeological Remains of Jam in Ghor Province and Cultural Landscape and Archaeological Remains of the Bamiyan Valley, inscribed in 2002 and 2003 respectively. The latter is currently under the second phase of the project aiming at preservation and protection of both the Bamyan Valley and conservation of fragments of the statute of Buddha, owing to the funds from UNESCO/Japan and the ICOMOS (International Council on Monuments and Sites) Germany.</w:t>
      </w:r>
    </w:p>
    <w:p w:rsidR="00FE2784" w:rsidRPr="002A71E0" w:rsidRDefault="00FE2784" w:rsidP="003F7A0E">
      <w:pPr>
        <w:pStyle w:val="Heading3"/>
        <w:rPr>
          <w:snapToGrid w:val="0"/>
        </w:rPr>
      </w:pPr>
      <w:r w:rsidRPr="002A71E0">
        <w:rPr>
          <w:snapToGrid w:val="0"/>
        </w:rPr>
        <w:t>Protection of moral and material interests</w:t>
      </w:r>
    </w:p>
    <w:p w:rsidR="00FE2784" w:rsidRPr="002A71E0" w:rsidRDefault="00FE2784" w:rsidP="003F7A0E">
      <w:pPr>
        <w:rPr>
          <w:snapToGrid w:val="0"/>
        </w:rPr>
      </w:pPr>
      <w:r>
        <w:rPr>
          <w:snapToGrid w:val="0"/>
        </w:rPr>
        <w:t>210.</w:t>
      </w:r>
      <w:r>
        <w:rPr>
          <w:snapToGrid w:val="0"/>
        </w:rPr>
        <w:tab/>
      </w:r>
      <w:r w:rsidRPr="002A71E0">
        <w:rPr>
          <w:snapToGrid w:val="0"/>
        </w:rPr>
        <w:t>In 2004, the Mass Media Law was prepared in collaboration of groups of journalists and the Government, which was approved by the Cabinet in the absence of the National Assembly. As of January 2008, a new Mass Media Law was drafted in collaboration between the Independent Media Commission and the UNESCO. The draft law is under reconsideration at the National Assembly after having rejected by the President in 2007. The existing 2004 law ensures freedom of speech, and activities of free mass media as well as to support the development of mass media for “promoting the culture in the country and reflect the public opinion honestly and usefully” (art. 2). The law also ensures the right to seek, obtain, and disseminate information and views without interferences or restrictions posed by the Government, except the information considered to be confidential, and its disclosure endangers the national security, interests, and territorial integrity or harms public interests. It also protects journalists to carry out professional activities, including publishing articles. Without orders from a competent court, journalists have the right not to disclose the source of information. Foreign media agencies can also establish media outlets after obtaining a license from the MICT.</w:t>
      </w:r>
    </w:p>
    <w:p w:rsidR="00FE2784" w:rsidRPr="002A71E0" w:rsidRDefault="00FE2784" w:rsidP="003F7A0E">
      <w:pPr>
        <w:rPr>
          <w:snapToGrid w:val="0"/>
        </w:rPr>
      </w:pPr>
      <w:r>
        <w:rPr>
          <w:snapToGrid w:val="0"/>
        </w:rPr>
        <w:t>211.</w:t>
      </w:r>
      <w:r>
        <w:rPr>
          <w:snapToGrid w:val="0"/>
        </w:rPr>
        <w:tab/>
      </w:r>
      <w:r w:rsidRPr="002A71E0">
        <w:rPr>
          <w:snapToGrid w:val="0"/>
        </w:rPr>
        <w:t>According to the draft law, the Government will establish the High Media Council consisting of both government and civil society representatives. This Council is aimed at developing a long-term media policy which does not exist in the country. In addition the Council will be appointing members of the Private Media Commission is comprised of seven members, taking into account ethnic and gender balance. The draft law foresees the Commission to review application for electronic media prior to its registration, and issuance of license by the MICT. It also monitors media activities, deals with media complaints, and provide technical support for private mass media.</w:t>
      </w:r>
    </w:p>
    <w:p w:rsidR="008E700E" w:rsidRDefault="00FE2784" w:rsidP="003F7A0E">
      <w:pPr>
        <w:rPr>
          <w:snapToGrid w:val="0"/>
        </w:rPr>
      </w:pPr>
      <w:r>
        <w:rPr>
          <w:snapToGrid w:val="0"/>
        </w:rPr>
        <w:t>212.</w:t>
      </w:r>
      <w:r>
        <w:rPr>
          <w:snapToGrid w:val="0"/>
        </w:rPr>
        <w:tab/>
      </w:r>
      <w:r w:rsidRPr="002A71E0">
        <w:rPr>
          <w:snapToGrid w:val="0"/>
        </w:rPr>
        <w:t>In Afghanistan publication of certain materials contrary to the principles of the Islamic religion and/or offensive to other religions or jurisdictions and sects are prohibited under the Mass Media Law. Publication of materials leading to dishonouring and defamation of individuals are prohibited, too (art. 31). In case of violations of the aforementioned legal provisions, fines ranging from 10,000 to 34,000 Afghanis are imposed. At the same time, article 41 states that “(p)rinting and publication of text and scientific books of schools and higher educational, research and professional institutions shall not be subject to this law” thus guarantees the freedom of academic research and the publication of such academic research.</w:t>
      </w:r>
    </w:p>
    <w:p w:rsidR="00FE2784" w:rsidRPr="002A71E0" w:rsidRDefault="00FE2784" w:rsidP="003F7A0E">
      <w:pPr>
        <w:rPr>
          <w:snapToGrid w:val="0"/>
        </w:rPr>
      </w:pPr>
      <w:r w:rsidRPr="002A71E0">
        <w:rPr>
          <w:snapToGrid w:val="0"/>
        </w:rPr>
        <w:t>213.</w:t>
      </w:r>
      <w:r w:rsidRPr="002A71E0">
        <w:rPr>
          <w:snapToGrid w:val="0"/>
        </w:rPr>
        <w:tab/>
        <w:t>The draft legislation on mass media, while it strictly protects moral interests, will be amended in a more specific</w:t>
      </w:r>
      <w:r>
        <w:rPr>
          <w:snapToGrid w:val="0"/>
        </w:rPr>
        <w:t xml:space="preserve"> </w:t>
      </w:r>
      <w:r w:rsidRPr="002A71E0">
        <w:rPr>
          <w:snapToGrid w:val="0"/>
        </w:rPr>
        <w:t>manner by providing definitions of dishonouring and defamation, such as materials supporting violence, war, and others contrary to the constitutional provisions and terms offensive to the Penal Code. It is considered that there will be a further discussion on the issue of defamation prior to the Presidential approval. The issue of freedom of expression in the context of the Islamic principles and other related matters will be discussed in Afghanistan’s State report under the International Covenant on Economic, Social and Cultural Rights</w:t>
      </w:r>
      <w:r>
        <w:rPr>
          <w:snapToGrid w:val="0"/>
        </w:rPr>
        <w:t xml:space="preserve"> </w:t>
      </w:r>
      <w:r w:rsidRPr="002A71E0">
        <w:rPr>
          <w:snapToGrid w:val="0"/>
        </w:rPr>
        <w:t>followed by this report in the future.</w:t>
      </w:r>
    </w:p>
    <w:p w:rsidR="00443F1D" w:rsidRPr="00893F83" w:rsidRDefault="00FE2784" w:rsidP="00FE2784">
      <w:pPr>
        <w:adjustRightInd w:val="0"/>
        <w:snapToGrid w:val="0"/>
        <w:jc w:val="center"/>
      </w:pPr>
      <w:r>
        <w:rPr>
          <w:snapToGrid w:val="0"/>
        </w:rPr>
        <w:t>-----</w:t>
      </w:r>
    </w:p>
    <w:sectPr w:rsidR="00443F1D" w:rsidRPr="00893F83" w:rsidSect="00FE2784">
      <w:headerReference w:type="even" r:id="rId45"/>
      <w:headerReference w:type="default" r:id="rId46"/>
      <w:footerReference w:type="even" r:id="rId47"/>
      <w:footerReference w:type="default" r:id="rId48"/>
      <w:endnotePr>
        <w:numFmt w:val="decimal"/>
      </w:endnotePr>
      <w:pgSz w:w="11907" w:h="16840" w:code="9"/>
      <w:pgMar w:top="1134" w:right="851" w:bottom="1985" w:left="1701" w:header="851" w:footer="170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713" w:rsidRDefault="00D75713">
      <w:pPr>
        <w:pStyle w:val="Footer"/>
      </w:pPr>
    </w:p>
  </w:endnote>
  <w:endnote w:type="continuationSeparator" w:id="0">
    <w:p w:rsidR="00D75713" w:rsidRDefault="00D75713">
      <w:pPr>
        <w:spacing w:after="0"/>
      </w:pPr>
    </w:p>
  </w:endnote>
  <w:endnote w:type="continuationNotice" w:id="1">
    <w:p w:rsidR="00D75713" w:rsidRDefault="00D7571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rsidP="005E2070">
    <w:pPr>
      <w:pStyle w:val="Footer"/>
      <w:spacing w:before="240"/>
    </w:pPr>
    <w:r>
      <w:t>GE.09-43561  (E)    270709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Pr="00AE5902" w:rsidRDefault="004C1627" w:rsidP="00AE590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713" w:rsidRDefault="00D75713">
      <w:pPr>
        <w:spacing w:after="0"/>
      </w:pPr>
      <w:r>
        <w:separator/>
      </w:r>
    </w:p>
  </w:footnote>
  <w:footnote w:type="continuationSeparator" w:id="0">
    <w:p w:rsidR="00D75713" w:rsidRDefault="00D75713">
      <w:pPr>
        <w:spacing w:after="0"/>
        <w:rPr>
          <w:u w:val="single"/>
        </w:rPr>
      </w:pPr>
      <w:r>
        <w:rPr>
          <w:u w:val="single"/>
        </w:rPr>
        <w:tab/>
      </w:r>
      <w:r>
        <w:rPr>
          <w:u w:val="single"/>
        </w:rPr>
        <w:tab/>
      </w:r>
      <w:r>
        <w:rPr>
          <w:u w:val="single"/>
        </w:rPr>
        <w:tab/>
      </w:r>
      <w:r>
        <w:rPr>
          <w:u w:val="single"/>
        </w:rPr>
        <w:tab/>
      </w:r>
    </w:p>
  </w:footnote>
  <w:footnote w:type="continuationNotice" w:id="1">
    <w:p w:rsidR="00D75713" w:rsidRDefault="00D75713">
      <w:pPr>
        <w:spacing w:after="0"/>
      </w:pPr>
    </w:p>
  </w:footnote>
  <w:footnote w:id="2">
    <w:p w:rsidR="004C1627" w:rsidRDefault="004C1627">
      <w:pPr>
        <w:pStyle w:val="FootnoteText"/>
      </w:pPr>
      <w:r w:rsidRPr="005452B4">
        <w:rPr>
          <w:rStyle w:val="FootnoteReference"/>
          <w:b w:val="0"/>
          <w:vertAlign w:val="baseline"/>
        </w:rPr>
        <w:t>*</w:t>
      </w:r>
      <w:r>
        <w:t xml:space="preserve">  </w:t>
      </w:r>
      <w:r>
        <w:rPr>
          <w:szCs w:val="24"/>
        </w:rPr>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rsidP="002D267A">
    <w:pPr>
      <w:spacing w:after="0"/>
    </w:pPr>
    <w:r>
      <w:t>E/C.12/AFG/2-4</w:t>
    </w:r>
  </w:p>
  <w:p w:rsidR="004C1627" w:rsidRDefault="004C1627" w:rsidP="002D267A">
    <w:pPr>
      <w:spacing w:after="0"/>
    </w:pPr>
    <w:r>
      <w:t xml:space="preserve">page </w:t>
    </w:r>
    <w:r>
      <w:fldChar w:fldCharType="begin"/>
    </w:r>
    <w:r>
      <w:instrText xml:space="preserve"> PAGE  \* MERGEFORMAT </w:instrText>
    </w:r>
    <w:r>
      <w:fldChar w:fldCharType="separate"/>
    </w:r>
    <w:r w:rsidR="0013452A">
      <w:rPr>
        <w:noProof/>
      </w:rPr>
      <w:t>2</w:t>
    </w:r>
    <w:r>
      <w:fldChar w:fldCharType="end"/>
    </w:r>
  </w:p>
  <w:p w:rsidR="004C1627" w:rsidRPr="00C2103A" w:rsidRDefault="004C1627" w:rsidP="002D267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rsidP="00F51D6D">
    <w:pPr>
      <w:pStyle w:val="Header"/>
      <w:tabs>
        <w:tab w:val="clear" w:pos="4320"/>
        <w:tab w:val="clear" w:pos="8640"/>
        <w:tab w:val="left" w:pos="5953"/>
        <w:tab w:val="left" w:pos="6803"/>
      </w:tabs>
      <w:spacing w:after="0"/>
    </w:pPr>
    <w:r>
      <w:tab/>
    </w:r>
    <w:r>
      <w:tab/>
      <w:t>E/C.12/AFG/2-4</w:t>
    </w:r>
  </w:p>
  <w:p w:rsidR="004C1627" w:rsidRDefault="004C1627" w:rsidP="00F51D6D">
    <w:pPr>
      <w:tabs>
        <w:tab w:val="left" w:pos="5953"/>
        <w:tab w:val="left" w:pos="6803"/>
      </w:tabs>
      <w:spacing w:after="0"/>
    </w:pPr>
    <w:r>
      <w:tab/>
    </w:r>
    <w:r>
      <w:tab/>
      <w:t xml:space="preserve">page </w:t>
    </w:r>
    <w:r>
      <w:fldChar w:fldCharType="begin"/>
    </w:r>
    <w:r>
      <w:instrText xml:space="preserve"> PAGE  \* MERGEFORMAT </w:instrText>
    </w:r>
    <w:r>
      <w:fldChar w:fldCharType="separate"/>
    </w:r>
    <w:r w:rsidR="0013452A">
      <w:rPr>
        <w:noProof/>
      </w:rPr>
      <w:t>59</w:t>
    </w:r>
    <w:r>
      <w:fldChar w:fldCharType="end"/>
    </w:r>
  </w:p>
  <w:p w:rsidR="004C1627" w:rsidRPr="00C2103A" w:rsidRDefault="004C1627" w:rsidP="00F51D6D">
    <w:pPr>
      <w:pStyle w:val="Header"/>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rsidP="00352888">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rsidP="00352888">
    <w:pPr>
      <w:pStyle w:val="Header"/>
      <w:tabs>
        <w:tab w:val="clear" w:pos="4320"/>
        <w:tab w:val="clear" w:pos="8640"/>
        <w:tab w:val="left" w:pos="5953"/>
        <w:tab w:val="left" w:pos="6803"/>
      </w:tabs>
      <w:spacing w:after="0"/>
    </w:pPr>
    <w:r>
      <w:tab/>
    </w:r>
    <w:r>
      <w:tab/>
      <w:t>E/C.12/AFG/2-4</w:t>
    </w:r>
  </w:p>
  <w:p w:rsidR="004C1627" w:rsidRDefault="004C1627" w:rsidP="00352888">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65</w:t>
    </w:r>
    <w:r>
      <w:fldChar w:fldCharType="end"/>
    </w:r>
  </w:p>
  <w:p w:rsidR="004C1627" w:rsidRDefault="004C1627" w:rsidP="00352888">
    <w:pPr>
      <w:pStyle w:val="Header"/>
      <w:tabs>
        <w:tab w:val="clear" w:pos="4320"/>
        <w:tab w:val="clear" w:pos="8640"/>
        <w:tab w:val="left" w:pos="5953"/>
        <w:tab w:val="left" w:pos="6803"/>
      </w:tabs>
      <w:spacing w:after="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rsidP="00B11724">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74.75pt;margin-top:-42.55pt;width:43.95pt;height:150.8pt;z-index:1;mso-position-vertical-relative:margin" o:allowincell="f" stroked="f">
          <v:textbox style="layout-flow:vertical;mso-next-textbox:#_x0000_s2049" inset="0,0,0,0">
            <w:txbxContent>
              <w:p w:rsidR="004C1627" w:rsidRDefault="004C1627" w:rsidP="00B11724">
                <w:r>
                  <w:t>E/C.12/AFG/2-4</w:t>
                </w:r>
                <w:r>
                  <w:br/>
                  <w:t xml:space="preserve">page </w:t>
                </w:r>
                <w:r>
                  <w:rPr>
                    <w:rStyle w:val="PageNumber"/>
                  </w:rPr>
                  <w:fldChar w:fldCharType="begin"/>
                </w:r>
                <w:r>
                  <w:rPr>
                    <w:rStyle w:val="PageNumber"/>
                  </w:rPr>
                  <w:instrText xml:space="preserve"> PAGE </w:instrText>
                </w:r>
                <w:r>
                  <w:rPr>
                    <w:rStyle w:val="PageNumber"/>
                  </w:rPr>
                  <w:fldChar w:fldCharType="separate"/>
                </w:r>
                <w:r w:rsidR="0013452A">
                  <w:rPr>
                    <w:rStyle w:val="PageNumber"/>
                    <w:noProof/>
                  </w:rPr>
                  <w:t>61</w:t>
                </w:r>
                <w:r>
                  <w:rPr>
                    <w:rStyle w:val="PageNumber"/>
                  </w:rPr>
                  <w:fldChar w:fldCharType="end"/>
                </w:r>
              </w:p>
            </w:txbxContent>
          </v:textbox>
          <w10:wrap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rsidP="001334C7">
    <w:pPr>
      <w:spacing w:after="0"/>
    </w:pPr>
    <w:r>
      <w:t>E/C.12/AFG/2-4</w:t>
    </w:r>
  </w:p>
  <w:p w:rsidR="004C1627" w:rsidRDefault="004C1627" w:rsidP="001334C7">
    <w:pPr>
      <w:spacing w:after="0"/>
    </w:pPr>
    <w:r>
      <w:t xml:space="preserve">page </w:t>
    </w:r>
    <w:r>
      <w:fldChar w:fldCharType="begin"/>
    </w:r>
    <w:r>
      <w:instrText xml:space="preserve"> PAGE  \* MERGEFORMAT </w:instrText>
    </w:r>
    <w:r>
      <w:fldChar w:fldCharType="separate"/>
    </w:r>
    <w:r w:rsidR="0013452A">
      <w:rPr>
        <w:noProof/>
      </w:rPr>
      <w:t>68</w:t>
    </w:r>
    <w:r>
      <w:fldChar w:fldCharType="end"/>
    </w:r>
  </w:p>
  <w:p w:rsidR="004C1627" w:rsidRPr="00C2103A" w:rsidRDefault="004C1627" w:rsidP="001334C7">
    <w:pPr>
      <w:pStyle w:val="Header"/>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rsidP="00B11724">
    <w:pPr>
      <w:pStyle w:val="Header"/>
      <w:tabs>
        <w:tab w:val="clear" w:pos="4320"/>
        <w:tab w:val="clear" w:pos="8640"/>
        <w:tab w:val="left" w:pos="5953"/>
        <w:tab w:val="left" w:pos="6803"/>
      </w:tabs>
      <w:spacing w:after="0"/>
    </w:pPr>
    <w:r>
      <w:tab/>
    </w:r>
    <w:r>
      <w:tab/>
      <w:t>E/C.12/AFG/2-4</w:t>
    </w:r>
  </w:p>
  <w:p w:rsidR="004C1627" w:rsidRDefault="004C1627" w:rsidP="00B11724">
    <w:pPr>
      <w:tabs>
        <w:tab w:val="left" w:pos="5953"/>
        <w:tab w:val="left" w:pos="6803"/>
      </w:tabs>
      <w:spacing w:after="0"/>
    </w:pPr>
    <w:r>
      <w:tab/>
    </w:r>
    <w:r>
      <w:tab/>
      <w:t xml:space="preserve">page </w:t>
    </w:r>
    <w:r>
      <w:fldChar w:fldCharType="begin"/>
    </w:r>
    <w:r>
      <w:instrText xml:space="preserve"> PAGE  \* MERGEFORMAT </w:instrText>
    </w:r>
    <w:r>
      <w:fldChar w:fldCharType="separate"/>
    </w:r>
    <w:r w:rsidR="0013452A">
      <w:rPr>
        <w:noProof/>
      </w:rPr>
      <w:t>67</w:t>
    </w:r>
    <w:r>
      <w:fldChar w:fldCharType="end"/>
    </w:r>
  </w:p>
  <w:p w:rsidR="004C1627" w:rsidRPr="00A76543" w:rsidRDefault="004C1627" w:rsidP="00B11724">
    <w:pPr>
      <w:tabs>
        <w:tab w:val="left" w:pos="4320"/>
        <w:tab w:val="right" w:pos="8640"/>
      </w:tabs>
      <w:spacing w:after="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rsidP="00FC4DF2">
    <w:pPr>
      <w:pStyle w:val="Header"/>
    </w:pPr>
    <w:r>
      <w:rPr>
        <w:noProof/>
      </w:rPr>
      <w:pict>
        <v:shapetype id="_x0000_t202" coordsize="21600,21600" o:spt="202" path="m,l,21600r21600,l21600,xe">
          <v:stroke joinstyle="miter"/>
          <v:path gradientshapeok="t" o:connecttype="rect"/>
        </v:shapetype>
        <v:shape id="_x0000_s2051" type="#_x0000_t202" style="position:absolute;margin-left:674.75pt;margin-top:-42.55pt;width:43.95pt;height:150.8pt;z-index:2;mso-position-vertical-relative:margin" o:allowincell="f" stroked="f">
          <v:textbox style="layout-flow:vertical;mso-next-textbox:#_x0000_s2051" inset="0,0,0,0">
            <w:txbxContent>
              <w:p w:rsidR="004C1627" w:rsidRDefault="004C1627" w:rsidP="00FC4DF2">
                <w:r>
                  <w:t>E/C.12/AFG/2-4</w:t>
                </w:r>
                <w:r>
                  <w:br/>
                  <w:t xml:space="preserve">page </w:t>
                </w:r>
                <w:r>
                  <w:rPr>
                    <w:rStyle w:val="PageNumber"/>
                  </w:rPr>
                  <w:fldChar w:fldCharType="begin"/>
                </w:r>
                <w:r>
                  <w:rPr>
                    <w:rStyle w:val="PageNumber"/>
                  </w:rPr>
                  <w:instrText xml:space="preserve"> PAGE </w:instrText>
                </w:r>
                <w:r>
                  <w:rPr>
                    <w:rStyle w:val="PageNumber"/>
                  </w:rPr>
                  <w:fldChar w:fldCharType="separate"/>
                </w:r>
                <w:r w:rsidR="0013452A">
                  <w:rPr>
                    <w:rStyle w:val="PageNumber"/>
                    <w:noProof/>
                  </w:rPr>
                  <w:t>70</w:t>
                </w:r>
                <w:r>
                  <w:rPr>
                    <w:rStyle w:val="PageNumber"/>
                  </w:rPr>
                  <w:fldChar w:fldCharType="end"/>
                </w:r>
              </w:p>
            </w:txbxContent>
          </v:textbox>
          <w10:wrap anchory="margin"/>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rsidP="001334C7">
    <w:pPr>
      <w:pStyle w:val="Header"/>
      <w:spacing w:after="0"/>
    </w:pPr>
    <w:r>
      <w:rPr>
        <w:noProof/>
      </w:rPr>
      <w:pict>
        <v:shapetype id="_x0000_t202" coordsize="21600,21600" o:spt="202" path="m,l,21600r21600,l21600,xe">
          <v:stroke joinstyle="miter"/>
          <v:path gradientshapeok="t" o:connecttype="rect"/>
        </v:shapetype>
        <v:shape id="_x0000_s2053" type="#_x0000_t202" style="position:absolute;margin-left:674.75pt;margin-top:382.75pt;width:42.5pt;height:170.1pt;z-index:3;mso-position-vertical-relative:page" o:allowincell="f" stroked="f">
          <v:textbox style="layout-flow:vertical;mso-next-textbox:#_x0000_s2053" inset="0,0,0,0">
            <w:txbxContent>
              <w:p w:rsidR="004C1627" w:rsidRDefault="004C1627" w:rsidP="001334C7">
                <w:pPr>
                  <w:tabs>
                    <w:tab w:val="left" w:pos="851"/>
                  </w:tabs>
                </w:pPr>
                <w:r>
                  <w:t>E/C.12/AFG/2-4</w:t>
                </w:r>
                <w:r>
                  <w:br/>
                  <w:t xml:space="preserve">page </w:t>
                </w:r>
                <w:r>
                  <w:rPr>
                    <w:rStyle w:val="PageNumber"/>
                  </w:rPr>
                  <w:fldChar w:fldCharType="begin"/>
                </w:r>
                <w:r>
                  <w:rPr>
                    <w:rStyle w:val="PageNumber"/>
                  </w:rPr>
                  <w:instrText xml:space="preserve"> PAGE </w:instrText>
                </w:r>
                <w:r>
                  <w:rPr>
                    <w:rStyle w:val="PageNumber"/>
                  </w:rPr>
                  <w:fldChar w:fldCharType="separate"/>
                </w:r>
                <w:r w:rsidR="0013452A">
                  <w:rPr>
                    <w:rStyle w:val="PageNumber"/>
                    <w:noProof/>
                  </w:rPr>
                  <w:t>69</w:t>
                </w:r>
                <w:r>
                  <w:rPr>
                    <w:rStyle w:val="PageNumber"/>
                  </w:rPr>
                  <w:fldChar w:fldCharType="end"/>
                </w:r>
              </w:p>
            </w:txbxContent>
          </v:textbox>
          <w10:wrap anchory="page"/>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rsidP="002D267A">
    <w:pPr>
      <w:spacing w:after="0"/>
    </w:pPr>
    <w:r>
      <w:t>E/C.12/AFG/2-4</w:t>
    </w:r>
  </w:p>
  <w:p w:rsidR="004C1627" w:rsidRPr="00C2103A" w:rsidRDefault="004C1627" w:rsidP="002D267A">
    <w:pPr>
      <w:spacing w:after="0"/>
    </w:pPr>
    <w:r>
      <w:t xml:space="preserve">page </w:t>
    </w:r>
    <w:r>
      <w:fldChar w:fldCharType="begin"/>
    </w:r>
    <w:r>
      <w:instrText xml:space="preserve"> PAGE  \* MERGEFORMAT </w:instrText>
    </w:r>
    <w:r>
      <w:fldChar w:fldCharType="separate"/>
    </w:r>
    <w:r w:rsidR="0013452A">
      <w:rPr>
        <w:noProof/>
      </w:rPr>
      <w:t>78</w:t>
    </w:r>
    <w:r>
      <w:fldChar w:fldCharType="end"/>
    </w:r>
  </w:p>
  <w:p w:rsidR="004C1627" w:rsidRDefault="004C1627" w:rsidP="002D267A">
    <w:pPr>
      <w:pStyle w:val="Header"/>
      <w:spacing w:after="0"/>
    </w:pPr>
    <w:r>
      <w:rPr>
        <w:noProof/>
      </w:rPr>
      <w:pict>
        <v:shapetype id="_x0000_t202" coordsize="21600,21600" o:spt="202" path="m,l,21600r21600,l21600,xe">
          <v:stroke joinstyle="miter"/>
          <v:path gradientshapeok="t" o:connecttype="rect"/>
        </v:shapetype>
        <v:shape id="_x0000_s2054" type="#_x0000_t202" style="position:absolute;margin-left:674.75pt;margin-top:-42.55pt;width:43.95pt;height:150.8pt;z-index:4;mso-position-vertical-relative:margin" o:allowincell="f" stroked="f">
          <v:textbox style="layout-flow:vertical;mso-next-textbox:#_x0000_s2054" inset="0,0,0,0">
            <w:txbxContent>
              <w:p w:rsidR="004C1627" w:rsidRDefault="004C1627" w:rsidP="00FC4DF2">
                <w:r>
                  <w:t>E/C.12/AFG/2-4</w:t>
                </w:r>
                <w:r>
                  <w:br/>
                  <w:t xml:space="preserve">page </w:t>
                </w:r>
                <w:r>
                  <w:rPr>
                    <w:rStyle w:val="PageNumber"/>
                  </w:rPr>
                  <w:fldChar w:fldCharType="begin"/>
                </w:r>
                <w:r>
                  <w:rPr>
                    <w:rStyle w:val="PageNumber"/>
                  </w:rPr>
                  <w:instrText xml:space="preserve"> PAGE </w:instrText>
                </w:r>
                <w:r>
                  <w:rPr>
                    <w:rStyle w:val="PageNumber"/>
                  </w:rPr>
                  <w:fldChar w:fldCharType="separate"/>
                </w:r>
                <w:r w:rsidR="0013452A">
                  <w:rPr>
                    <w:rStyle w:val="PageNumber"/>
                    <w:noProof/>
                  </w:rPr>
                  <w:t>78</w:t>
                </w:r>
                <w:r>
                  <w:rPr>
                    <w:rStyle w:val="PageNumber"/>
                  </w:rPr>
                  <w:fldChar w:fldCharType="end"/>
                </w:r>
              </w:p>
            </w:txbxContent>
          </v:textbox>
          <w10:wrap anchory="margin"/>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rsidP="00AA7C8E">
    <w:pPr>
      <w:pStyle w:val="Header"/>
      <w:tabs>
        <w:tab w:val="clear" w:pos="4320"/>
        <w:tab w:val="clear" w:pos="8640"/>
        <w:tab w:val="left" w:pos="5953"/>
        <w:tab w:val="left" w:pos="6803"/>
      </w:tabs>
      <w:spacing w:after="0"/>
    </w:pPr>
    <w:r>
      <w:tab/>
    </w:r>
    <w:r>
      <w:tab/>
      <w:t>E/C.12/AFG/2-4</w:t>
    </w:r>
  </w:p>
  <w:p w:rsidR="004C1627" w:rsidRDefault="004C1627" w:rsidP="00AA7C8E">
    <w:pPr>
      <w:tabs>
        <w:tab w:val="left" w:pos="5953"/>
        <w:tab w:val="left" w:pos="6803"/>
      </w:tabs>
      <w:spacing w:after="0"/>
    </w:pPr>
    <w:r>
      <w:tab/>
    </w:r>
    <w:r>
      <w:tab/>
      <w:t xml:space="preserve">page </w:t>
    </w:r>
    <w:r>
      <w:fldChar w:fldCharType="begin"/>
    </w:r>
    <w:r>
      <w:instrText xml:space="preserve"> PAGE  \* MERGEFORMAT </w:instrText>
    </w:r>
    <w:r>
      <w:fldChar w:fldCharType="separate"/>
    </w:r>
    <w:r w:rsidR="0013452A">
      <w:rPr>
        <w:noProof/>
      </w:rPr>
      <w:t>79</w:t>
    </w:r>
    <w:r>
      <w:fldChar w:fldCharType="end"/>
    </w:r>
  </w:p>
  <w:p w:rsidR="004C1627" w:rsidRPr="00A76543" w:rsidRDefault="004C1627" w:rsidP="00AA7C8E">
    <w:pPr>
      <w:tabs>
        <w:tab w:val="left" w:pos="4320"/>
        <w:tab w:val="right" w:pos="8640"/>
      </w:tabs>
      <w:spacing w:after="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rsidP="00BD3A0F">
    <w:pPr>
      <w:pStyle w:val="Header"/>
    </w:pPr>
    <w:r>
      <w:rPr>
        <w:noProof/>
      </w:rPr>
      <w:pict>
        <v:shapetype id="_x0000_t202" coordsize="21600,21600" o:spt="202" path="m,l,21600r21600,l21600,xe">
          <v:stroke joinstyle="miter"/>
          <v:path gradientshapeok="t" o:connecttype="rect"/>
        </v:shapetype>
        <v:shape id="_x0000_s2056" type="#_x0000_t202" style="position:absolute;margin-left:674.75pt;margin-top:-42.55pt;width:43.95pt;height:150.8pt;z-index:5;mso-position-vertical-relative:margin" o:allowincell="f" stroked="f">
          <v:textbox style="layout-flow:vertical;mso-next-textbox:#_x0000_s2056" inset="0,0,0,0">
            <w:txbxContent>
              <w:p w:rsidR="004C1627" w:rsidRDefault="004C1627" w:rsidP="00BD3A0F">
                <w:r>
                  <w:t>E/C.12/AFG/2-4</w:t>
                </w:r>
                <w:r>
                  <w:br/>
                  <w:t xml:space="preserve">page </w:t>
                </w:r>
                <w:r>
                  <w:rPr>
                    <w:rStyle w:val="PageNumber"/>
                  </w:rPr>
                  <w:fldChar w:fldCharType="begin"/>
                </w:r>
                <w:r>
                  <w:rPr>
                    <w:rStyle w:val="PageNumber"/>
                  </w:rPr>
                  <w:instrText xml:space="preserve"> PAGE </w:instrText>
                </w:r>
                <w:r>
                  <w:rPr>
                    <w:rStyle w:val="PageNumber"/>
                  </w:rPr>
                  <w:fldChar w:fldCharType="separate"/>
                </w:r>
                <w:r w:rsidR="0013452A">
                  <w:rPr>
                    <w:rStyle w:val="PageNumber"/>
                    <w:noProof/>
                  </w:rPr>
                  <w:t>80</w:t>
                </w:r>
                <w:r>
                  <w:rPr>
                    <w:rStyle w:val="PageNumber"/>
                  </w:rPr>
                  <w:fldChar w:fldCharType="end"/>
                </w:r>
              </w:p>
            </w:txbxContent>
          </v:textbox>
          <w10:wrap anchory="margin"/>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Pr="00BD3A0F" w:rsidRDefault="004C1627" w:rsidP="00BD3A0F">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rsidP="00FC5E1E">
    <w:pPr>
      <w:spacing w:after="0"/>
    </w:pPr>
    <w:r>
      <w:t>E/C.12/AFG/2-4</w:t>
    </w:r>
  </w:p>
  <w:p w:rsidR="004C1627" w:rsidRDefault="004C1627" w:rsidP="00FC5E1E">
    <w:pPr>
      <w:spacing w:after="0"/>
    </w:pPr>
    <w:r>
      <w:t xml:space="preserve">page </w:t>
    </w:r>
    <w:r>
      <w:fldChar w:fldCharType="begin"/>
    </w:r>
    <w:r>
      <w:instrText xml:space="preserve"> PAGE  \* MERGEFORMAT </w:instrText>
    </w:r>
    <w:r>
      <w:fldChar w:fldCharType="separate"/>
    </w:r>
    <w:r w:rsidR="0013452A">
      <w:rPr>
        <w:noProof/>
      </w:rPr>
      <w:t>86</w:t>
    </w:r>
    <w:r>
      <w:fldChar w:fldCharType="end"/>
    </w:r>
  </w:p>
  <w:p w:rsidR="004C1627" w:rsidRDefault="004C1627" w:rsidP="00FC5E1E">
    <w:pPr>
      <w:pStyle w:val="Header"/>
      <w:spacing w:after="0"/>
    </w:pPr>
    <w:r>
      <w:rPr>
        <w:noProof/>
      </w:rPr>
      <w:pict>
        <v:shapetype id="_x0000_t202" coordsize="21600,21600" o:spt="202" path="m,l,21600r21600,l21600,xe">
          <v:stroke joinstyle="miter"/>
          <v:path gradientshapeok="t" o:connecttype="rect"/>
        </v:shapetype>
        <v:shape id="_x0000_s2057" type="#_x0000_t202" style="position:absolute;margin-left:674.75pt;margin-top:-42.55pt;width:43.95pt;height:150.8pt;z-index:6;mso-position-vertical-relative:margin" o:allowincell="f" stroked="f">
          <v:textbox style="layout-flow:vertical;mso-next-textbox:#_x0000_s2057" inset="0,0,0,0">
            <w:txbxContent>
              <w:p w:rsidR="004C1627" w:rsidRDefault="004C1627" w:rsidP="00BD3A0F">
                <w:r>
                  <w:t>E/C.12/AFG/2-4</w:t>
                </w:r>
                <w:r>
                  <w:br/>
                  <w:t xml:space="preserve">page </w:t>
                </w:r>
                <w:r>
                  <w:rPr>
                    <w:rStyle w:val="PageNumber"/>
                  </w:rPr>
                  <w:fldChar w:fldCharType="begin"/>
                </w:r>
                <w:r>
                  <w:rPr>
                    <w:rStyle w:val="PageNumber"/>
                  </w:rPr>
                  <w:instrText xml:space="preserve"> PAGE </w:instrText>
                </w:r>
                <w:r>
                  <w:rPr>
                    <w:rStyle w:val="PageNumber"/>
                  </w:rPr>
                  <w:fldChar w:fldCharType="separate"/>
                </w:r>
                <w:r w:rsidR="0013452A">
                  <w:rPr>
                    <w:rStyle w:val="PageNumber"/>
                    <w:noProof/>
                  </w:rPr>
                  <w:t>86</w:t>
                </w:r>
                <w:r>
                  <w:rPr>
                    <w:rStyle w:val="PageNumber"/>
                  </w:rPr>
                  <w:fldChar w:fldCharType="end"/>
                </w:r>
              </w:p>
            </w:txbxContent>
          </v:textbox>
          <w10:wrap anchory="margin"/>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627" w:rsidRDefault="004C1627" w:rsidP="00FC5E1E">
    <w:pPr>
      <w:pStyle w:val="Header"/>
      <w:tabs>
        <w:tab w:val="clear" w:pos="4320"/>
        <w:tab w:val="clear" w:pos="8640"/>
        <w:tab w:val="left" w:pos="5953"/>
        <w:tab w:val="left" w:pos="6803"/>
      </w:tabs>
      <w:spacing w:after="0"/>
    </w:pPr>
    <w:r>
      <w:tab/>
    </w:r>
    <w:r>
      <w:tab/>
      <w:t>E/C.12/AFG/2-4</w:t>
    </w:r>
  </w:p>
  <w:p w:rsidR="004C1627" w:rsidRDefault="004C1627" w:rsidP="00FC5E1E">
    <w:pPr>
      <w:tabs>
        <w:tab w:val="left" w:pos="5953"/>
        <w:tab w:val="left" w:pos="6803"/>
      </w:tabs>
      <w:spacing w:after="0"/>
    </w:pPr>
    <w:r>
      <w:tab/>
    </w:r>
    <w:r>
      <w:tab/>
      <w:t xml:space="preserve">page </w:t>
    </w:r>
    <w:r>
      <w:fldChar w:fldCharType="begin"/>
    </w:r>
    <w:r>
      <w:instrText xml:space="preserve"> PAGE  \* MERGEFORMAT </w:instrText>
    </w:r>
    <w:r>
      <w:fldChar w:fldCharType="separate"/>
    </w:r>
    <w:r w:rsidR="0013452A">
      <w:rPr>
        <w:noProof/>
      </w:rPr>
      <w:t>87</w:t>
    </w:r>
    <w:r>
      <w:fldChar w:fldCharType="end"/>
    </w:r>
  </w:p>
  <w:p w:rsidR="004C1627" w:rsidRDefault="004C1627" w:rsidP="00FC5E1E">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EndnoteReference"/>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3CF288AC"/>
    <w:lvl w:ilvl="0">
      <w:start w:val="1"/>
      <w:numFmt w:val="lowerRoman"/>
      <w:pStyle w:val="Rom1"/>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Rom2"/>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0A83ECB"/>
    <w:multiLevelType w:val="hybridMultilevel"/>
    <w:tmpl w:val="4CC6A7EC"/>
    <w:lvl w:ilvl="0" w:tplc="0484B398">
      <w:start w:val="1"/>
      <w:numFmt w:val="lowerLetter"/>
      <w:lvlText w:val="(%1)"/>
      <w:lvlJc w:val="left"/>
      <w:pPr>
        <w:tabs>
          <w:tab w:val="num" w:pos="1080"/>
        </w:tabs>
        <w:ind w:left="1080" w:hanging="360"/>
      </w:pPr>
      <w:rPr>
        <w:rFonts w:cs="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4F73338B"/>
    <w:multiLevelType w:val="hybridMultilevel"/>
    <w:tmpl w:val="FF6C852E"/>
    <w:lvl w:ilvl="0" w:tplc="E6F4BC2E">
      <w:start w:val="1"/>
      <w:numFmt w:val="lowerRoman"/>
      <w:lvlText w:val="(%1)"/>
      <w:lvlJc w:val="left"/>
      <w:pPr>
        <w:tabs>
          <w:tab w:val="num" w:pos="720"/>
        </w:tabs>
        <w:ind w:left="720" w:hanging="360"/>
      </w:pPr>
      <w:rPr>
        <w:rFonts w:cs="Times New Roman" w:hint="default"/>
        <w:b w:val="0"/>
        <w:i w:val="0"/>
      </w:rPr>
    </w:lvl>
    <w:lvl w:ilvl="1" w:tplc="8F24BC66">
      <w:start w:val="8"/>
      <w:numFmt w:val="decimal"/>
      <w:lvlText w:val="%2."/>
      <w:lvlJc w:val="left"/>
      <w:pPr>
        <w:tabs>
          <w:tab w:val="num" w:pos="964"/>
        </w:tabs>
      </w:pPr>
      <w:rPr>
        <w:rFonts w:cs="Times New Roman" w:hint="default"/>
        <w:b w:val="0"/>
        <w:i w:val="0"/>
      </w:rPr>
    </w:lvl>
    <w:lvl w:ilvl="2" w:tplc="7A14E00A">
      <w:start w:val="1"/>
      <w:numFmt w:val="decimal"/>
      <w:lvlText w:val="%3)"/>
      <w:lvlJc w:val="left"/>
      <w:pPr>
        <w:tabs>
          <w:tab w:val="num" w:pos="900"/>
        </w:tabs>
        <w:ind w:left="900" w:hanging="360"/>
      </w:pPr>
      <w:rPr>
        <w:rFonts w:cs="Times New Roman" w:hint="default"/>
      </w:rPr>
    </w:lvl>
    <w:lvl w:ilvl="3" w:tplc="042C000F" w:tentative="1">
      <w:start w:val="1"/>
      <w:numFmt w:val="decimal"/>
      <w:lvlText w:val="%4."/>
      <w:lvlJc w:val="left"/>
      <w:pPr>
        <w:tabs>
          <w:tab w:val="num" w:pos="2520"/>
        </w:tabs>
        <w:ind w:left="2520" w:hanging="360"/>
      </w:pPr>
      <w:rPr>
        <w:rFonts w:cs="Times New Roman"/>
      </w:rPr>
    </w:lvl>
    <w:lvl w:ilvl="4" w:tplc="042C0019" w:tentative="1">
      <w:start w:val="1"/>
      <w:numFmt w:val="lowerLetter"/>
      <w:lvlText w:val="%5."/>
      <w:lvlJc w:val="left"/>
      <w:pPr>
        <w:tabs>
          <w:tab w:val="num" w:pos="3240"/>
        </w:tabs>
        <w:ind w:left="3240" w:hanging="360"/>
      </w:pPr>
      <w:rPr>
        <w:rFonts w:cs="Times New Roman"/>
      </w:rPr>
    </w:lvl>
    <w:lvl w:ilvl="5" w:tplc="042C001B" w:tentative="1">
      <w:start w:val="1"/>
      <w:numFmt w:val="lowerRoman"/>
      <w:lvlText w:val="%6."/>
      <w:lvlJc w:val="right"/>
      <w:pPr>
        <w:tabs>
          <w:tab w:val="num" w:pos="3960"/>
        </w:tabs>
        <w:ind w:left="3960" w:hanging="180"/>
      </w:pPr>
      <w:rPr>
        <w:rFonts w:cs="Times New Roman"/>
      </w:rPr>
    </w:lvl>
    <w:lvl w:ilvl="6" w:tplc="042C000F" w:tentative="1">
      <w:start w:val="1"/>
      <w:numFmt w:val="decimal"/>
      <w:lvlText w:val="%7."/>
      <w:lvlJc w:val="left"/>
      <w:pPr>
        <w:tabs>
          <w:tab w:val="num" w:pos="4680"/>
        </w:tabs>
        <w:ind w:left="4680" w:hanging="360"/>
      </w:pPr>
      <w:rPr>
        <w:rFonts w:cs="Times New Roman"/>
      </w:rPr>
    </w:lvl>
    <w:lvl w:ilvl="7" w:tplc="042C0019" w:tentative="1">
      <w:start w:val="1"/>
      <w:numFmt w:val="lowerLetter"/>
      <w:lvlText w:val="%8."/>
      <w:lvlJc w:val="left"/>
      <w:pPr>
        <w:tabs>
          <w:tab w:val="num" w:pos="5400"/>
        </w:tabs>
        <w:ind w:left="5400" w:hanging="360"/>
      </w:pPr>
      <w:rPr>
        <w:rFonts w:cs="Times New Roman"/>
      </w:rPr>
    </w:lvl>
    <w:lvl w:ilvl="8" w:tplc="042C001B" w:tentative="1">
      <w:start w:val="1"/>
      <w:numFmt w:val="lowerRoman"/>
      <w:lvlText w:val="%9."/>
      <w:lvlJc w:val="right"/>
      <w:pPr>
        <w:tabs>
          <w:tab w:val="num" w:pos="6120"/>
        </w:tabs>
        <w:ind w:left="6120" w:hanging="180"/>
      </w:pPr>
      <w:rPr>
        <w:rFonts w:cs="Times New Roman"/>
      </w:rPr>
    </w:lvl>
  </w:abstractNum>
  <w:abstractNum w:abstractNumId="29">
    <w:nsid w:val="4FFC3B5B"/>
    <w:multiLevelType w:val="hybridMultilevel"/>
    <w:tmpl w:val="0D4425C0"/>
    <w:lvl w:ilvl="0" w:tplc="2898C674">
      <w:start w:val="1"/>
      <w:numFmt w:val="decimal"/>
      <w:lvlText w:val="%1."/>
      <w:lvlJc w:val="left"/>
      <w:pPr>
        <w:tabs>
          <w:tab w:val="num" w:pos="964"/>
        </w:tabs>
      </w:pPr>
      <w:rPr>
        <w:rFonts w:cs="Times New Roman" w:hint="default"/>
        <w:sz w:val="24"/>
        <w:szCs w:val="24"/>
      </w:rPr>
    </w:lvl>
    <w:lvl w:ilvl="1" w:tplc="CB864E24">
      <w:start w:val="5"/>
      <w:numFmt w:val="decimal"/>
      <w:lvlText w:val="%2"/>
      <w:lvlJc w:val="left"/>
      <w:pPr>
        <w:tabs>
          <w:tab w:val="num" w:pos="964"/>
        </w:tabs>
      </w:pPr>
      <w:rPr>
        <w:rFonts w:ascii="Times New Roman" w:hAnsi="Times New Roman" w:cs="Times New Roman" w:hint="default"/>
        <w:sz w:val="24"/>
        <w:szCs w:val="24"/>
      </w:rPr>
    </w:lvl>
    <w:lvl w:ilvl="2" w:tplc="45AAE550">
      <w:start w:val="5"/>
      <w:numFmt w:val="decimal"/>
      <w:lvlText w:val="%3."/>
      <w:lvlJc w:val="left"/>
      <w:pPr>
        <w:tabs>
          <w:tab w:val="num" w:pos="2820"/>
        </w:tabs>
        <w:ind w:left="2820" w:hanging="840"/>
      </w:pPr>
      <w:rPr>
        <w:rFonts w:cs="Times New Roman" w:hint="default"/>
      </w:rPr>
    </w:lvl>
    <w:lvl w:ilvl="3" w:tplc="042C000F" w:tentative="1">
      <w:start w:val="1"/>
      <w:numFmt w:val="decimal"/>
      <w:lvlText w:val="%4."/>
      <w:lvlJc w:val="left"/>
      <w:pPr>
        <w:tabs>
          <w:tab w:val="num" w:pos="2880"/>
        </w:tabs>
        <w:ind w:left="2880" w:hanging="360"/>
      </w:pPr>
      <w:rPr>
        <w:rFonts w:cs="Times New Roman"/>
      </w:rPr>
    </w:lvl>
    <w:lvl w:ilvl="4" w:tplc="042C0019" w:tentative="1">
      <w:start w:val="1"/>
      <w:numFmt w:val="lowerLetter"/>
      <w:lvlText w:val="%5."/>
      <w:lvlJc w:val="left"/>
      <w:pPr>
        <w:tabs>
          <w:tab w:val="num" w:pos="3600"/>
        </w:tabs>
        <w:ind w:left="3600" w:hanging="360"/>
      </w:pPr>
      <w:rPr>
        <w:rFonts w:cs="Times New Roman"/>
      </w:rPr>
    </w:lvl>
    <w:lvl w:ilvl="5" w:tplc="042C001B" w:tentative="1">
      <w:start w:val="1"/>
      <w:numFmt w:val="lowerRoman"/>
      <w:lvlText w:val="%6."/>
      <w:lvlJc w:val="right"/>
      <w:pPr>
        <w:tabs>
          <w:tab w:val="num" w:pos="4320"/>
        </w:tabs>
        <w:ind w:left="4320" w:hanging="180"/>
      </w:pPr>
      <w:rPr>
        <w:rFonts w:cs="Times New Roman"/>
      </w:rPr>
    </w:lvl>
    <w:lvl w:ilvl="6" w:tplc="042C000F" w:tentative="1">
      <w:start w:val="1"/>
      <w:numFmt w:val="decimal"/>
      <w:lvlText w:val="%7."/>
      <w:lvlJc w:val="left"/>
      <w:pPr>
        <w:tabs>
          <w:tab w:val="num" w:pos="5040"/>
        </w:tabs>
        <w:ind w:left="5040" w:hanging="360"/>
      </w:pPr>
      <w:rPr>
        <w:rFonts w:cs="Times New Roman"/>
      </w:rPr>
    </w:lvl>
    <w:lvl w:ilvl="7" w:tplc="042C0019" w:tentative="1">
      <w:start w:val="1"/>
      <w:numFmt w:val="lowerLetter"/>
      <w:lvlText w:val="%8."/>
      <w:lvlJc w:val="left"/>
      <w:pPr>
        <w:tabs>
          <w:tab w:val="num" w:pos="5760"/>
        </w:tabs>
        <w:ind w:left="5760" w:hanging="360"/>
      </w:pPr>
      <w:rPr>
        <w:rFonts w:cs="Times New Roman"/>
      </w:rPr>
    </w:lvl>
    <w:lvl w:ilvl="8" w:tplc="042C001B" w:tentative="1">
      <w:start w:val="1"/>
      <w:numFmt w:val="lowerRoman"/>
      <w:lvlText w:val="%9."/>
      <w:lvlJc w:val="right"/>
      <w:pPr>
        <w:tabs>
          <w:tab w:val="num" w:pos="6480"/>
        </w:tabs>
        <w:ind w:left="6480" w:hanging="180"/>
      </w:pPr>
      <w:rPr>
        <w:rFonts w:cs="Times New Roman"/>
      </w:r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7ACA643D"/>
    <w:multiLevelType w:val="singleLevel"/>
    <w:tmpl w:val="0409000F"/>
    <w:lvl w:ilvl="0">
      <w:start w:val="1"/>
      <w:numFmt w:val="decimal"/>
      <w:lvlText w:val="%1."/>
      <w:lvlJc w:val="left"/>
      <w:pPr>
        <w:tabs>
          <w:tab w:val="num" w:pos="360"/>
        </w:tabs>
        <w:ind w:left="360" w:hanging="360"/>
      </w:pPr>
    </w:lvl>
  </w:abstractNum>
  <w:abstractNum w:abstractNumId="33">
    <w:nsid w:val="7CF349BD"/>
    <w:multiLevelType w:val="singleLevel"/>
    <w:tmpl w:val="7EC6DC90"/>
    <w:lvl w:ilvl="0">
      <w:start w:val="1"/>
      <w:numFmt w:val="lowerRoman"/>
      <w:pStyle w:val="Footer"/>
      <w:lvlText w:val="(%1)"/>
      <w:lvlJc w:val="right"/>
      <w:pPr>
        <w:tabs>
          <w:tab w:val="num" w:pos="1440"/>
        </w:tabs>
        <w:ind w:left="1440" w:hanging="589"/>
      </w:pPr>
      <w:rPr>
        <w:rFonts w:hint="default"/>
      </w:rPr>
    </w:lvl>
  </w:abstractNum>
  <w:abstractNum w:abstractNumId="34">
    <w:nsid w:val="7DBF6B58"/>
    <w:multiLevelType w:val="singleLevel"/>
    <w:tmpl w:val="0409000F"/>
    <w:lvl w:ilvl="0">
      <w:start w:val="1"/>
      <w:numFmt w:val="decimal"/>
      <w:lvlText w:val="%1."/>
      <w:lvlJc w:val="left"/>
      <w:pPr>
        <w:tabs>
          <w:tab w:val="num" w:pos="360"/>
        </w:tabs>
        <w:ind w:left="360" w:hanging="360"/>
      </w:pPr>
    </w:lvl>
  </w:abstractNum>
  <w:num w:numId="1">
    <w:abstractNumId w:val="33"/>
  </w:num>
  <w:num w:numId="2">
    <w:abstractNumId w:val="18"/>
  </w:num>
  <w:num w:numId="3">
    <w:abstractNumId w:val="33"/>
  </w:num>
  <w:num w:numId="4">
    <w:abstractNumId w:val="18"/>
  </w:num>
  <w:num w:numId="5">
    <w:abstractNumId w:val="12"/>
  </w:num>
  <w:num w:numId="6">
    <w:abstractNumId w:val="21"/>
  </w:num>
  <w:num w:numId="7">
    <w:abstractNumId w:val="23"/>
  </w:num>
  <w:num w:numId="8">
    <w:abstractNumId w:val="32"/>
  </w:num>
  <w:num w:numId="9">
    <w:abstractNumId w:val="27"/>
  </w:num>
  <w:num w:numId="10">
    <w:abstractNumId w:val="34"/>
  </w:num>
  <w:num w:numId="11">
    <w:abstractNumId w:val="23"/>
  </w:num>
  <w:num w:numId="12">
    <w:abstractNumId w:val="26"/>
  </w:num>
  <w:num w:numId="13">
    <w:abstractNumId w:val="26"/>
  </w:num>
  <w:num w:numId="14">
    <w:abstractNumId w:val="31"/>
  </w:num>
  <w:num w:numId="15">
    <w:abstractNumId w:val="22"/>
  </w:num>
  <w:num w:numId="16">
    <w:abstractNumId w:val="22"/>
  </w:num>
  <w:num w:numId="17">
    <w:abstractNumId w:val="33"/>
  </w:num>
  <w:num w:numId="18">
    <w:abstractNumId w:val="18"/>
  </w:num>
  <w:num w:numId="19">
    <w:abstractNumId w:val="0"/>
  </w:num>
  <w:num w:numId="20">
    <w:abstractNumId w:val="33"/>
  </w:num>
  <w:num w:numId="21">
    <w:abstractNumId w:val="18"/>
  </w:num>
  <w:num w:numId="22">
    <w:abstractNumId w:val="33"/>
  </w:num>
  <w:num w:numId="23">
    <w:abstractNumId w:val="18"/>
  </w:num>
  <w:num w:numId="24">
    <w:abstractNumId w:val="17"/>
  </w:num>
  <w:num w:numId="25">
    <w:abstractNumId w:val="20"/>
  </w:num>
  <w:num w:numId="26">
    <w:abstractNumId w:val="29"/>
  </w:num>
  <w:num w:numId="27">
    <w:abstractNumId w:val="28"/>
  </w:num>
  <w:num w:numId="28">
    <w:abstractNumId w:val="24"/>
  </w:num>
  <w:num w:numId="29">
    <w:abstractNumId w:val="16"/>
  </w:num>
  <w:num w:numId="30">
    <w:abstractNumId w:val="1"/>
  </w:num>
  <w:num w:numId="31">
    <w:abstractNumId w:val="19"/>
  </w:num>
  <w:num w:numId="32">
    <w:abstractNumId w:val="10"/>
  </w:num>
  <w:num w:numId="33">
    <w:abstractNumId w:val="13"/>
  </w:num>
  <w:num w:numId="34">
    <w:abstractNumId w:val="25"/>
  </w:num>
  <w:num w:numId="35">
    <w:abstractNumId w:val="30"/>
  </w:num>
  <w:num w:numId="36">
    <w:abstractNumId w:val="2"/>
  </w:num>
  <w:num w:numId="37">
    <w:abstractNumId w:val="3"/>
  </w:num>
  <w:num w:numId="38">
    <w:abstractNumId w:val="8"/>
  </w:num>
  <w:num w:numId="39">
    <w:abstractNumId w:val="9"/>
  </w:num>
  <w:num w:numId="40">
    <w:abstractNumId w:val="7"/>
  </w:num>
  <w:num w:numId="41">
    <w:abstractNumId w:val="6"/>
  </w:num>
  <w:num w:numId="42">
    <w:abstractNumId w:val="5"/>
  </w:num>
  <w:num w:numId="43">
    <w:abstractNumId w:val="4"/>
  </w:num>
  <w:num w:numId="44">
    <w:abstractNumId w:val="14"/>
  </w:num>
  <w:num w:numId="45">
    <w:abstractNumId w:val="15"/>
  </w:num>
  <w:num w:numId="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7B6B"/>
    <w:rsid w:val="0001130F"/>
    <w:rsid w:val="00014AE7"/>
    <w:rsid w:val="00017F91"/>
    <w:rsid w:val="0002398A"/>
    <w:rsid w:val="0004199D"/>
    <w:rsid w:val="00043888"/>
    <w:rsid w:val="00047AD5"/>
    <w:rsid w:val="00047BE9"/>
    <w:rsid w:val="0005264E"/>
    <w:rsid w:val="00070F61"/>
    <w:rsid w:val="00091429"/>
    <w:rsid w:val="000B0652"/>
    <w:rsid w:val="000C124E"/>
    <w:rsid w:val="000C33AF"/>
    <w:rsid w:val="000D1D6E"/>
    <w:rsid w:val="000D245F"/>
    <w:rsid w:val="00105F26"/>
    <w:rsid w:val="00127CAD"/>
    <w:rsid w:val="001334C7"/>
    <w:rsid w:val="0013452A"/>
    <w:rsid w:val="00143FA2"/>
    <w:rsid w:val="00147700"/>
    <w:rsid w:val="001537EC"/>
    <w:rsid w:val="0016681C"/>
    <w:rsid w:val="00177157"/>
    <w:rsid w:val="00182902"/>
    <w:rsid w:val="001859C4"/>
    <w:rsid w:val="00187B6B"/>
    <w:rsid w:val="001A02B2"/>
    <w:rsid w:val="001B2E67"/>
    <w:rsid w:val="001E066E"/>
    <w:rsid w:val="001F545F"/>
    <w:rsid w:val="002058D5"/>
    <w:rsid w:val="00215650"/>
    <w:rsid w:val="00255149"/>
    <w:rsid w:val="0025548E"/>
    <w:rsid w:val="0026062D"/>
    <w:rsid w:val="002663C4"/>
    <w:rsid w:val="002736AC"/>
    <w:rsid w:val="00287C32"/>
    <w:rsid w:val="002A1D0B"/>
    <w:rsid w:val="002A5987"/>
    <w:rsid w:val="002B64C4"/>
    <w:rsid w:val="002B6DA6"/>
    <w:rsid w:val="002C4737"/>
    <w:rsid w:val="002D267A"/>
    <w:rsid w:val="003049E3"/>
    <w:rsid w:val="00311660"/>
    <w:rsid w:val="00320B18"/>
    <w:rsid w:val="00335D83"/>
    <w:rsid w:val="00352888"/>
    <w:rsid w:val="0035432B"/>
    <w:rsid w:val="0035524C"/>
    <w:rsid w:val="00362227"/>
    <w:rsid w:val="00363428"/>
    <w:rsid w:val="003871E8"/>
    <w:rsid w:val="00396B75"/>
    <w:rsid w:val="003A103A"/>
    <w:rsid w:val="003A61A8"/>
    <w:rsid w:val="003B5D77"/>
    <w:rsid w:val="003B7DEE"/>
    <w:rsid w:val="003C1EE6"/>
    <w:rsid w:val="003C2CDC"/>
    <w:rsid w:val="003E05FC"/>
    <w:rsid w:val="003F3EAC"/>
    <w:rsid w:val="003F7A0E"/>
    <w:rsid w:val="0040676B"/>
    <w:rsid w:val="004113B0"/>
    <w:rsid w:val="004143D1"/>
    <w:rsid w:val="004153DD"/>
    <w:rsid w:val="004220FB"/>
    <w:rsid w:val="0042684E"/>
    <w:rsid w:val="00427002"/>
    <w:rsid w:val="004352BB"/>
    <w:rsid w:val="00440C94"/>
    <w:rsid w:val="004424E1"/>
    <w:rsid w:val="00443F1D"/>
    <w:rsid w:val="00452AC6"/>
    <w:rsid w:val="00481918"/>
    <w:rsid w:val="00484847"/>
    <w:rsid w:val="00491B11"/>
    <w:rsid w:val="004A148E"/>
    <w:rsid w:val="004B0D34"/>
    <w:rsid w:val="004B7C54"/>
    <w:rsid w:val="004C0B65"/>
    <w:rsid w:val="004C1627"/>
    <w:rsid w:val="004C323F"/>
    <w:rsid w:val="004C5154"/>
    <w:rsid w:val="004E0409"/>
    <w:rsid w:val="005241CC"/>
    <w:rsid w:val="00526284"/>
    <w:rsid w:val="005452B4"/>
    <w:rsid w:val="005500B0"/>
    <w:rsid w:val="00560040"/>
    <w:rsid w:val="005756B0"/>
    <w:rsid w:val="0058021C"/>
    <w:rsid w:val="00580448"/>
    <w:rsid w:val="00585F8B"/>
    <w:rsid w:val="005862A1"/>
    <w:rsid w:val="005A63F4"/>
    <w:rsid w:val="005B0C74"/>
    <w:rsid w:val="005B60BB"/>
    <w:rsid w:val="005B6B50"/>
    <w:rsid w:val="005C0E24"/>
    <w:rsid w:val="005C7231"/>
    <w:rsid w:val="005D0F53"/>
    <w:rsid w:val="005E2070"/>
    <w:rsid w:val="005E616F"/>
    <w:rsid w:val="005F491F"/>
    <w:rsid w:val="005F7A26"/>
    <w:rsid w:val="00601BDC"/>
    <w:rsid w:val="00625A41"/>
    <w:rsid w:val="0063578D"/>
    <w:rsid w:val="00641852"/>
    <w:rsid w:val="0065442C"/>
    <w:rsid w:val="00676B85"/>
    <w:rsid w:val="0068200D"/>
    <w:rsid w:val="00694546"/>
    <w:rsid w:val="006C1332"/>
    <w:rsid w:val="006D2059"/>
    <w:rsid w:val="006D26BA"/>
    <w:rsid w:val="006D43C7"/>
    <w:rsid w:val="006E2344"/>
    <w:rsid w:val="006E55DF"/>
    <w:rsid w:val="006F65CF"/>
    <w:rsid w:val="00703517"/>
    <w:rsid w:val="00707A7F"/>
    <w:rsid w:val="007302B1"/>
    <w:rsid w:val="00736326"/>
    <w:rsid w:val="00773BF3"/>
    <w:rsid w:val="00774C9D"/>
    <w:rsid w:val="00781A1D"/>
    <w:rsid w:val="007A52FB"/>
    <w:rsid w:val="007A544B"/>
    <w:rsid w:val="007C13AC"/>
    <w:rsid w:val="007C2F9D"/>
    <w:rsid w:val="007E5C06"/>
    <w:rsid w:val="007E66AF"/>
    <w:rsid w:val="007F08D3"/>
    <w:rsid w:val="007F76A6"/>
    <w:rsid w:val="00802856"/>
    <w:rsid w:val="0081589C"/>
    <w:rsid w:val="008221E5"/>
    <w:rsid w:val="0082316D"/>
    <w:rsid w:val="0083472E"/>
    <w:rsid w:val="00836F54"/>
    <w:rsid w:val="008462C9"/>
    <w:rsid w:val="00893102"/>
    <w:rsid w:val="00893F83"/>
    <w:rsid w:val="008E2194"/>
    <w:rsid w:val="008E534F"/>
    <w:rsid w:val="008E700E"/>
    <w:rsid w:val="00932018"/>
    <w:rsid w:val="00932A2A"/>
    <w:rsid w:val="0093546D"/>
    <w:rsid w:val="0094587E"/>
    <w:rsid w:val="00967DEC"/>
    <w:rsid w:val="00986580"/>
    <w:rsid w:val="00990361"/>
    <w:rsid w:val="00991AF4"/>
    <w:rsid w:val="009A343C"/>
    <w:rsid w:val="009A5E91"/>
    <w:rsid w:val="009B1D57"/>
    <w:rsid w:val="009B7841"/>
    <w:rsid w:val="009D528D"/>
    <w:rsid w:val="00A172C1"/>
    <w:rsid w:val="00A52B34"/>
    <w:rsid w:val="00A55970"/>
    <w:rsid w:val="00A62E41"/>
    <w:rsid w:val="00A62FA8"/>
    <w:rsid w:val="00A6604D"/>
    <w:rsid w:val="00A84663"/>
    <w:rsid w:val="00A86AE7"/>
    <w:rsid w:val="00A909F9"/>
    <w:rsid w:val="00A934FB"/>
    <w:rsid w:val="00AA4232"/>
    <w:rsid w:val="00AA7C8E"/>
    <w:rsid w:val="00AB087F"/>
    <w:rsid w:val="00AB0A10"/>
    <w:rsid w:val="00AC7555"/>
    <w:rsid w:val="00AD1763"/>
    <w:rsid w:val="00AD6B7E"/>
    <w:rsid w:val="00AE5902"/>
    <w:rsid w:val="00AF2657"/>
    <w:rsid w:val="00AF400B"/>
    <w:rsid w:val="00B104B3"/>
    <w:rsid w:val="00B11724"/>
    <w:rsid w:val="00B13602"/>
    <w:rsid w:val="00B17064"/>
    <w:rsid w:val="00B30BC5"/>
    <w:rsid w:val="00B45576"/>
    <w:rsid w:val="00B4615C"/>
    <w:rsid w:val="00B4685D"/>
    <w:rsid w:val="00B52DDD"/>
    <w:rsid w:val="00B607EC"/>
    <w:rsid w:val="00B72B86"/>
    <w:rsid w:val="00B73275"/>
    <w:rsid w:val="00B805CB"/>
    <w:rsid w:val="00B80C5A"/>
    <w:rsid w:val="00BA608C"/>
    <w:rsid w:val="00BB00E0"/>
    <w:rsid w:val="00BB51AF"/>
    <w:rsid w:val="00BC5F69"/>
    <w:rsid w:val="00BD3A0F"/>
    <w:rsid w:val="00BE0BC0"/>
    <w:rsid w:val="00C02B37"/>
    <w:rsid w:val="00C14ADE"/>
    <w:rsid w:val="00C152C3"/>
    <w:rsid w:val="00C41BA1"/>
    <w:rsid w:val="00C447B4"/>
    <w:rsid w:val="00C466D5"/>
    <w:rsid w:val="00C60849"/>
    <w:rsid w:val="00C84229"/>
    <w:rsid w:val="00C85925"/>
    <w:rsid w:val="00C94DE9"/>
    <w:rsid w:val="00CA0A43"/>
    <w:rsid w:val="00CA380B"/>
    <w:rsid w:val="00CC266E"/>
    <w:rsid w:val="00CC2BE6"/>
    <w:rsid w:val="00CD0D63"/>
    <w:rsid w:val="00D23D8F"/>
    <w:rsid w:val="00D34DCA"/>
    <w:rsid w:val="00D5305F"/>
    <w:rsid w:val="00D53D88"/>
    <w:rsid w:val="00D57959"/>
    <w:rsid w:val="00D75713"/>
    <w:rsid w:val="00D77C11"/>
    <w:rsid w:val="00D8463E"/>
    <w:rsid w:val="00DA1A96"/>
    <w:rsid w:val="00DA47A3"/>
    <w:rsid w:val="00DA7CD8"/>
    <w:rsid w:val="00DC5D80"/>
    <w:rsid w:val="00DC7F26"/>
    <w:rsid w:val="00DD0B1E"/>
    <w:rsid w:val="00E00D51"/>
    <w:rsid w:val="00E0532A"/>
    <w:rsid w:val="00E0777E"/>
    <w:rsid w:val="00E1327C"/>
    <w:rsid w:val="00E307BA"/>
    <w:rsid w:val="00E5117B"/>
    <w:rsid w:val="00E524CD"/>
    <w:rsid w:val="00E62583"/>
    <w:rsid w:val="00E709E6"/>
    <w:rsid w:val="00E72AA6"/>
    <w:rsid w:val="00E85FD7"/>
    <w:rsid w:val="00E87F88"/>
    <w:rsid w:val="00EB2000"/>
    <w:rsid w:val="00EC7663"/>
    <w:rsid w:val="00EE47C8"/>
    <w:rsid w:val="00EE4CC9"/>
    <w:rsid w:val="00EE697F"/>
    <w:rsid w:val="00F028E1"/>
    <w:rsid w:val="00F06992"/>
    <w:rsid w:val="00F14AB1"/>
    <w:rsid w:val="00F166F9"/>
    <w:rsid w:val="00F302C9"/>
    <w:rsid w:val="00F325D9"/>
    <w:rsid w:val="00F410BD"/>
    <w:rsid w:val="00F42291"/>
    <w:rsid w:val="00F45D75"/>
    <w:rsid w:val="00F51D6D"/>
    <w:rsid w:val="00F56A27"/>
    <w:rsid w:val="00F56AB5"/>
    <w:rsid w:val="00F724C3"/>
    <w:rsid w:val="00F80061"/>
    <w:rsid w:val="00F829CB"/>
    <w:rsid w:val="00FC0714"/>
    <w:rsid w:val="00FC4DF2"/>
    <w:rsid w:val="00FC561B"/>
    <w:rsid w:val="00FC5E1E"/>
    <w:rsid w:val="00FC696E"/>
    <w:rsid w:val="00FE2784"/>
    <w:rsid w:val="00FE5957"/>
    <w:rsid w:val="00FE6931"/>
    <w:rsid w:val="00FF029A"/>
    <w:rsid w:val="00FF114A"/>
    <w:rsid w:val="00FF18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rsid w:val="0026062D"/>
    <w:pPr>
      <w:keepNext/>
      <w:jc w:val="center"/>
      <w:outlineLvl w:val="1"/>
    </w:pPr>
    <w:rPr>
      <w:bCs/>
      <w:noProof/>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2Char">
    <w:name w:val="Heading 2 Char"/>
    <w:link w:val="Heading2"/>
    <w:rsid w:val="0026062D"/>
    <w:rPr>
      <w:bCs/>
      <w:noProof/>
      <w:sz w:val="24"/>
      <w:lang w:val="en-GB" w:eastAsia="en-US" w:bidi="ar-SA"/>
    </w:rPr>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 w:type="paragraph" w:customStyle="1" w:styleId="FootnoteTextA">
    <w:name w:val="Footnote Text A"/>
    <w:semiHidden/>
    <w:rsid w:val="005452B4"/>
    <w:rPr>
      <w:rFonts w:eastAsia="MS Mincho"/>
      <w:color w:val="000000"/>
      <w:sz w:val="24"/>
      <w:lang w:val="fr-FR"/>
    </w:rPr>
  </w:style>
  <w:style w:type="paragraph" w:customStyle="1" w:styleId="Normal12pt">
    <w:name w:val="Normal  12 pt"/>
    <w:basedOn w:val="Normal"/>
    <w:rsid w:val="00443F1D"/>
    <w:rPr>
      <w:lang w:val="en-US"/>
    </w:rPr>
  </w:style>
  <w:style w:type="character" w:styleId="Hyperlink">
    <w:name w:val="Hyperlink"/>
    <w:rsid w:val="00443F1D"/>
    <w:rPr>
      <w:rFonts w:cs="Times New Roman"/>
      <w:color w:val="0000FF"/>
      <w:u w:val="single"/>
    </w:rPr>
  </w:style>
  <w:style w:type="table" w:styleId="TableGrid">
    <w:name w:val="Table Grid"/>
    <w:basedOn w:val="TableNormal"/>
    <w:rsid w:val="00F51D6D"/>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next w:val="Normal"/>
    <w:semiHidden/>
    <w:rsid w:val="00B11724"/>
  </w:style>
  <w:style w:type="paragraph" w:styleId="BodyText2">
    <w:name w:val="Body Text 2"/>
    <w:basedOn w:val="Normal"/>
    <w:next w:val="Normal"/>
    <w:semiHidden/>
    <w:rsid w:val="00B11724"/>
  </w:style>
  <w:style w:type="paragraph" w:styleId="BodyText3">
    <w:name w:val="Body Text 3"/>
    <w:basedOn w:val="Normal"/>
    <w:next w:val="Normal"/>
    <w:semiHidden/>
    <w:rsid w:val="00B11724"/>
    <w:rPr>
      <w:szCs w:val="16"/>
    </w:rPr>
  </w:style>
  <w:style w:type="paragraph" w:styleId="BodyTextFirstIndent">
    <w:name w:val="Body Text First Indent"/>
    <w:basedOn w:val="Normal"/>
    <w:next w:val="Normal"/>
    <w:semiHidden/>
    <w:rsid w:val="00B11724"/>
  </w:style>
  <w:style w:type="paragraph" w:styleId="BodyTextFirstIndent2">
    <w:name w:val="Body Text First Indent 2"/>
    <w:basedOn w:val="Normal"/>
    <w:next w:val="Normal"/>
    <w:semiHidden/>
    <w:rsid w:val="00B11724"/>
  </w:style>
  <w:style w:type="paragraph" w:styleId="Caption">
    <w:name w:val="caption"/>
    <w:basedOn w:val="Normal"/>
    <w:next w:val="Normal"/>
    <w:qFormat/>
    <w:rsid w:val="00B11724"/>
    <w:pPr>
      <w:spacing w:after="0"/>
    </w:pPr>
    <w:rPr>
      <w:rFonts w:eastAsia="MS Mincho"/>
      <w:b/>
      <w:bCs/>
      <w:sz w:val="20"/>
      <w:lang w:val="en-US"/>
    </w:rPr>
  </w:style>
  <w:style w:type="paragraph" w:styleId="DocumentMap">
    <w:name w:val="Document Map"/>
    <w:basedOn w:val="Normal"/>
    <w:semiHidden/>
    <w:rsid w:val="00C85925"/>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footer" Target="footer1.xml"/><Relationship Id="rId26" Type="http://schemas.openxmlformats.org/officeDocument/2006/relationships/header" Target="header6.xml"/><Relationship Id="rId39"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footer" Target="footer2.xml"/><Relationship Id="rId34" Type="http://schemas.openxmlformats.org/officeDocument/2006/relationships/image" Target="media/image7.emf"/><Relationship Id="rId42" Type="http://schemas.openxmlformats.org/officeDocument/2006/relationships/header" Target="header13.xml"/><Relationship Id="rId47" Type="http://schemas.openxmlformats.org/officeDocument/2006/relationships/footer" Target="footer12.xml"/><Relationship Id="rId50"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3.emf"/><Relationship Id="rId17" Type="http://schemas.openxmlformats.org/officeDocument/2006/relationships/header" Target="header2.xml"/><Relationship Id="rId25" Type="http://schemas.openxmlformats.org/officeDocument/2006/relationships/oleObject" Target="embeddings/oleObject3.bin"/><Relationship Id="rId33" Type="http://schemas.openxmlformats.org/officeDocument/2006/relationships/footer" Target="footer7.xml"/><Relationship Id="rId38" Type="http://schemas.openxmlformats.org/officeDocument/2006/relationships/header" Target="header11.xml"/><Relationship Id="rId46" Type="http://schemas.openxmlformats.org/officeDocument/2006/relationships/header" Target="header15.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4.xml"/><Relationship Id="rId29" Type="http://schemas.openxmlformats.org/officeDocument/2006/relationships/footer" Target="footer5.xml"/><Relationship Id="rId41"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image" Target="media/image6.emf"/><Relationship Id="rId32" Type="http://schemas.openxmlformats.org/officeDocument/2006/relationships/footer" Target="footer6.xml"/><Relationship Id="rId37" Type="http://schemas.openxmlformats.org/officeDocument/2006/relationships/header" Target="header10.xml"/><Relationship Id="rId40" Type="http://schemas.openxmlformats.org/officeDocument/2006/relationships/footer" Target="footer9.xml"/><Relationship Id="rId45" Type="http://schemas.openxmlformats.org/officeDocument/2006/relationships/header" Target="header14.xml"/><Relationship Id="rId5"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footer" Target="footer3.xml"/><Relationship Id="rId28" Type="http://schemas.openxmlformats.org/officeDocument/2006/relationships/footer" Target="footer4.xml"/><Relationship Id="rId36" Type="http://schemas.openxmlformats.org/officeDocument/2006/relationships/image" Target="media/image8.emf"/><Relationship Id="rId49" Type="http://schemas.openxmlformats.org/officeDocument/2006/relationships/fontTable" Target="fontTable.xml"/><Relationship Id="rId10" Type="http://schemas.openxmlformats.org/officeDocument/2006/relationships/hyperlink" Target="http://www.nspafghanistan.org" TargetMode="External"/><Relationship Id="rId19" Type="http://schemas.openxmlformats.org/officeDocument/2006/relationships/header" Target="header3.xml"/><Relationship Id="rId31" Type="http://schemas.openxmlformats.org/officeDocument/2006/relationships/header" Target="header9.xml"/><Relationship Id="rId44"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hyperlink" Target="http://www.employmentservices.org/af" TargetMode="External"/><Relationship Id="rId14" Type="http://schemas.openxmlformats.org/officeDocument/2006/relationships/image" Target="media/image5.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header" Target="header8.xml"/><Relationship Id="rId35" Type="http://schemas.openxmlformats.org/officeDocument/2006/relationships/oleObject" Target="embeddings/Microsoft_Excel_Chart1.xls"/><Relationship Id="rId43" Type="http://schemas.openxmlformats.org/officeDocument/2006/relationships/footer" Target="footer10.xml"/><Relationship Id="rId48" Type="http://schemas.openxmlformats.org/officeDocument/2006/relationships/footer" Target="footer13.xml"/><Relationship Id="rId8"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15</TotalTime>
  <Pages>1</Pages>
  <Words>32837</Words>
  <Characters>173383</Characters>
  <Application>Microsoft Office Word</Application>
  <DocSecurity>4</DocSecurity>
  <Lines>6935</Lines>
  <Paragraphs>5573</Paragraphs>
  <ScaleCrop>false</ScaleCrop>
  <HeadingPairs>
    <vt:vector size="4" baseType="variant">
      <vt:variant>
        <vt:lpstr>Title</vt:lpstr>
      </vt:variant>
      <vt:variant>
        <vt:i4>1</vt:i4>
      </vt:variant>
      <vt:variant>
        <vt:lpstr>Headings</vt:lpstr>
      </vt:variant>
      <vt:variant>
        <vt:i4>70</vt:i4>
      </vt:variant>
    </vt:vector>
  </HeadingPairs>
  <TitlesOfParts>
    <vt:vector size="71" baseType="lpstr">
      <vt:lpstr>0943561</vt:lpstr>
      <vt:lpstr>IMPLEMENTATION OF THE INTERNATIONAL COVENANT ON ECONOMIC, SOCIAL AND CULTURAL RI</vt:lpstr>
      <vt:lpstr>    Second to fourth periodic reports submitted by States parties under articles 16 </vt:lpstr>
      <vt:lpstr>AFGHANISTAN*</vt:lpstr>
      <vt:lpstr>    List of tables</vt:lpstr>
      <vt:lpstr>    List of figures</vt:lpstr>
      <vt:lpstr>    List of Abbreviations</vt:lpstr>
      <vt:lpstr>I.  INTRODUCTION</vt:lpstr>
      <vt:lpstr>II.  GENERAL COMMENTS</vt:lpstr>
      <vt:lpstr>III.  REPORT ON GENERAL PROVISIONS OF THE COVENANT</vt:lpstr>
      <vt:lpstr>        Right to self-determination</vt:lpstr>
      <vt:lpstr>        Status and rights of foreigners</vt:lpstr>
      <vt:lpstr>        Provisions prohibiting discrimination in domestic law</vt:lpstr>
      <vt:lpstr>        Development assistance</vt:lpstr>
      <vt:lpstr>        Public interests</vt:lpstr>
      <vt:lpstr>        Measures for the realization of a gender-equal society</vt:lpstr>
      <vt:lpstr>IV.  REPORT ON EACH ARTICLE OF THE COVENANT</vt:lpstr>
      <vt:lpstr>    Article 6</vt:lpstr>
      <vt:lpstr>        Basic data related to employment</vt:lpstr>
      <vt:lpstr>    Table 1</vt:lpstr>
      <vt:lpstr>    List of ILO Conventions ratified by Afghanistan</vt:lpstr>
      <vt:lpstr>        Skills development</vt:lpstr>
      <vt:lpstr>    Table 2</vt:lpstr>
      <vt:lpstr>    Number of male and female trainees in 2005-2007</vt:lpstr>
      <vt:lpstr>        Measures to guarantee the right to work</vt:lpstr>
      <vt:lpstr>    Article 7</vt:lpstr>
      <vt:lpstr>        Working conditions</vt:lpstr>
      <vt:lpstr>        Wages</vt:lpstr>
      <vt:lpstr>    Table 3</vt:lpstr>
      <vt:lpstr>    Monthly salary for public construction workers</vt:lpstr>
      <vt:lpstr>        Health and safety</vt:lpstr>
      <vt:lpstr>        Leave days</vt:lpstr>
      <vt:lpstr>    Article 8</vt:lpstr>
      <vt:lpstr>    Table 4</vt:lpstr>
      <vt:lpstr>    Number of trade unions and number of female and male members (approx.)</vt:lpstr>
      <vt:lpstr>    Article 9</vt:lpstr>
      <vt:lpstr>        Benefit for survivors and persons with disabilities</vt:lpstr>
      <vt:lpstr>    Table 5</vt:lpstr>
      <vt:lpstr>    Number of persons/families with martyrs and persons with disabilities by provinc</vt:lpstr>
      <vt:lpstr>        Benefit for retirees</vt:lpstr>
      <vt:lpstr>        Elders</vt:lpstr>
      <vt:lpstr>    Article 10</vt:lpstr>
      <vt:lpstr>        Freedom of marriage</vt:lpstr>
      <vt:lpstr>        Protection of families and mothers</vt:lpstr>
      <vt:lpstr>        Protection of children</vt:lpstr>
      <vt:lpstr>    Article 11</vt:lpstr>
      <vt:lpstr>        Right to an adequate standard of living</vt:lpstr>
      <vt:lpstr>    Table 6</vt:lpstr>
      <vt:lpstr>    GDP and per capita income 2002-2006</vt:lpstr>
      <vt:lpstr>    Table 7</vt:lpstr>
      <vt:lpstr>    GDP composition by sector (per cent)</vt:lpstr>
      <vt:lpstr>    Table 8</vt:lpstr>
      <vt:lpstr>    Consumption, savings, and investment 1381-1383 (2002/2003-2004/2005) (per cent o</vt:lpstr>
      <vt:lpstr>        Right to adequate food</vt:lpstr>
      <vt:lpstr>        Opium cultivation</vt:lpstr>
      <vt:lpstr>        Right to adequate housing</vt:lpstr>
      <vt:lpstr>        Land policy</vt:lpstr>
      <vt:lpstr>    Table 9</vt:lpstr>
      <vt:lpstr>    Number/type of completed cases related to land disputes in recent years</vt:lpstr>
      <vt:lpstr>    Article 12</vt:lpstr>
      <vt:lpstr>        General data related to health care</vt:lpstr>
      <vt:lpstr>    Table 10</vt:lpstr>
      <vt:lpstr>    Information on some key indicators</vt:lpstr>
      <vt:lpstr>    Table 10 (continued)</vt:lpstr>
      <vt:lpstr>    Table 11</vt:lpstr>
      <vt:lpstr>    Number of health facilities by province</vt:lpstr>
      <vt:lpstr>    Table 11 (continued)</vt:lpstr>
      <vt:lpstr>    Figure 1</vt:lpstr>
      <vt:lpstr>    Source of care for people sick in the last month by income quintile</vt:lpstr>
      <vt:lpstr>    Table 12</vt:lpstr>
      <vt:lpstr>    Independent study on mental health situation</vt:lpstr>
    </vt:vector>
  </TitlesOfParts>
  <Company>ONU</Company>
  <LinksUpToDate>false</LinksUpToDate>
  <CharactersWithSpaces>200647</CharactersWithSpaces>
  <SharedDoc>false</SharedDoc>
  <HLinks>
    <vt:vector size="12" baseType="variant">
      <vt:variant>
        <vt:i4>3407935</vt:i4>
      </vt:variant>
      <vt:variant>
        <vt:i4>15</vt:i4>
      </vt:variant>
      <vt:variant>
        <vt:i4>0</vt:i4>
      </vt:variant>
      <vt:variant>
        <vt:i4>5</vt:i4>
      </vt:variant>
      <vt:variant>
        <vt:lpwstr>http://www.nspafghanistan.org/</vt:lpwstr>
      </vt:variant>
      <vt:variant>
        <vt:lpwstr/>
      </vt:variant>
      <vt:variant>
        <vt:i4>4849747</vt:i4>
      </vt:variant>
      <vt:variant>
        <vt:i4>12</vt:i4>
      </vt:variant>
      <vt:variant>
        <vt:i4>0</vt:i4>
      </vt:variant>
      <vt:variant>
        <vt:i4>5</vt:i4>
      </vt:variant>
      <vt:variant>
        <vt:lpwstr>http://www.employmentservices.org/af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0943561</dc:title>
  <dc:subject/>
  <dc:creator>EK-A</dc:creator>
  <cp:keywords>E/C.12/AFG/2-4</cp:keywords>
  <dc:description>Final</dc:description>
  <cp:lastModifiedBy>Admieng</cp:lastModifiedBy>
  <cp:revision>4</cp:revision>
  <cp:lastPrinted>2009-07-27T08:58:00Z</cp:lastPrinted>
  <dcterms:created xsi:type="dcterms:W3CDTF">2009-07-27T08:58:00Z</dcterms:created>
  <dcterms:modified xsi:type="dcterms:W3CDTF">2009-07-27T09:13:00Z</dcterms:modified>
</cp:coreProperties>
</file>