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97E27" w:rsidTr="005D022D">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36049D" w:rsidRDefault="005D022D" w:rsidP="00C419B6">
            <w:pPr>
              <w:suppressAutoHyphens/>
              <w:jc w:val="right"/>
              <w:rPr>
                <w:lang w:val="en-GB"/>
              </w:rPr>
            </w:pPr>
            <w:r w:rsidRPr="0036049D">
              <w:rPr>
                <w:sz w:val="40"/>
                <w:lang w:val="en-GB"/>
              </w:rPr>
              <w:t>CRPD</w:t>
            </w:r>
            <w:r w:rsidRPr="0036049D">
              <w:rPr>
                <w:lang w:val="en-GB"/>
              </w:rPr>
              <w:t>/C/</w:t>
            </w:r>
            <w:r w:rsidR="00C419B6" w:rsidRPr="0036049D">
              <w:rPr>
                <w:lang w:val="en-GB"/>
              </w:rPr>
              <w:t>URY</w:t>
            </w:r>
            <w:r w:rsidRPr="0036049D">
              <w:rPr>
                <w:lang w:val="en-GB"/>
              </w:rPr>
              <w:t>/Q/1</w:t>
            </w:r>
          </w:p>
        </w:tc>
      </w:tr>
      <w:tr w:rsidR="002D5AAC" w:rsidTr="005D022D">
        <w:trPr>
          <w:trHeight w:hRule="exact" w:val="2835"/>
        </w:trPr>
        <w:tc>
          <w:tcPr>
            <w:tcW w:w="1280" w:type="dxa"/>
            <w:tcBorders>
              <w:top w:val="single" w:sz="4" w:space="0" w:color="auto"/>
              <w:bottom w:val="single" w:sz="12" w:space="0" w:color="auto"/>
            </w:tcBorders>
            <w:shd w:val="clear" w:color="auto" w:fill="auto"/>
          </w:tcPr>
          <w:p w:rsidR="002D5AAC" w:rsidRDefault="0054269F" w:rsidP="009D39B7">
            <w:pPr>
              <w:suppressAutoHyphens/>
              <w:spacing w:before="120"/>
              <w:jc w:val="center"/>
            </w:pPr>
            <w:r>
              <w:rPr>
                <w:noProof/>
              </w:rPr>
              <w:drawing>
                <wp:inline distT="0" distB="0" distL="0" distR="0" wp14:anchorId="138C13B6" wp14:editId="7FDCF4E5">
                  <wp:extent cx="716280" cy="594360"/>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 xml:space="preserve">de las </w:t>
            </w:r>
            <w:r w:rsidR="009E40FB" w:rsidRPr="0036049D">
              <w:rPr>
                <w:b/>
                <w:sz w:val="34"/>
                <w:szCs w:val="34"/>
              </w:rPr>
              <w:t>P</w:t>
            </w:r>
            <w:r w:rsidRPr="009E40FB">
              <w:rPr>
                <w:b/>
                <w:sz w:val="34"/>
                <w:szCs w:val="34"/>
              </w:rPr>
              <w:t xml:space="preserve">ersonas con </w:t>
            </w:r>
            <w:r w:rsidR="009E40FB" w:rsidRPr="0036049D">
              <w:rPr>
                <w:b/>
                <w:sz w:val="34"/>
                <w:szCs w:val="34"/>
              </w:rPr>
              <w:t>D</w:t>
            </w:r>
            <w:r w:rsidRPr="009E40FB">
              <w:rPr>
                <w:b/>
                <w:sz w:val="34"/>
                <w:szCs w:val="34"/>
              </w:rPr>
              <w:t>iscapacidad</w:t>
            </w:r>
          </w:p>
        </w:tc>
        <w:tc>
          <w:tcPr>
            <w:tcW w:w="2819" w:type="dxa"/>
            <w:tcBorders>
              <w:top w:val="single" w:sz="4" w:space="0" w:color="auto"/>
              <w:bottom w:val="single" w:sz="12" w:space="0" w:color="auto"/>
            </w:tcBorders>
            <w:shd w:val="clear" w:color="auto" w:fill="auto"/>
          </w:tcPr>
          <w:p w:rsidR="002D5AAC" w:rsidRDefault="005D022D" w:rsidP="005D022D">
            <w:pPr>
              <w:suppressAutoHyphens/>
              <w:spacing w:before="240" w:line="240" w:lineRule="exact"/>
            </w:pPr>
            <w:proofErr w:type="spellStart"/>
            <w:r w:rsidRPr="009E40FB">
              <w:t>Distr</w:t>
            </w:r>
            <w:proofErr w:type="spellEnd"/>
            <w:r w:rsidRPr="009E40FB">
              <w:t xml:space="preserve">. </w:t>
            </w:r>
            <w:r w:rsidR="0052380C">
              <w:t>general</w:t>
            </w:r>
          </w:p>
          <w:p w:rsidR="005D022D" w:rsidRDefault="00F65FA6" w:rsidP="00F65FA6">
            <w:pPr>
              <w:suppressAutoHyphens/>
              <w:spacing w:line="240" w:lineRule="exact"/>
            </w:pPr>
            <w:r>
              <w:t>2</w:t>
            </w:r>
            <w:r w:rsidR="005D022D">
              <w:t xml:space="preserve"> de </w:t>
            </w:r>
            <w:r>
              <w:t>mayo</w:t>
            </w:r>
            <w:r w:rsidR="005D022D">
              <w:t xml:space="preserve"> de 2016</w:t>
            </w:r>
          </w:p>
          <w:p w:rsidR="005D022D" w:rsidRDefault="005D022D" w:rsidP="005D022D">
            <w:pPr>
              <w:suppressAutoHyphens/>
              <w:spacing w:line="240" w:lineRule="exact"/>
            </w:pPr>
          </w:p>
          <w:p w:rsidR="005D022D" w:rsidRDefault="005D022D" w:rsidP="005D022D">
            <w:pPr>
              <w:suppressAutoHyphens/>
              <w:spacing w:line="240" w:lineRule="exact"/>
            </w:pPr>
            <w:r>
              <w:t xml:space="preserve">Original: </w:t>
            </w:r>
            <w:r w:rsidR="00E61C0E">
              <w:t>e</w:t>
            </w:r>
            <w:r>
              <w:t>spañol</w:t>
            </w:r>
            <w:r>
              <w:br/>
            </w:r>
            <w:proofErr w:type="spellStart"/>
            <w:r>
              <w:t>Español</w:t>
            </w:r>
            <w:proofErr w:type="spellEnd"/>
            <w:r w:rsidR="00E61C0E">
              <w:t>, f</w:t>
            </w:r>
            <w:r w:rsidR="00BC252F">
              <w:t xml:space="preserve">rancés </w:t>
            </w:r>
            <w:r w:rsidR="00955661">
              <w:t>e</w:t>
            </w:r>
            <w:r>
              <w:t xml:space="preserve"> inglés </w:t>
            </w:r>
            <w:r w:rsidR="008E31A5">
              <w:t>únicamente</w:t>
            </w:r>
          </w:p>
          <w:p w:rsidR="005D022D" w:rsidRDefault="005D022D" w:rsidP="005D022D">
            <w:pPr>
              <w:suppressAutoHyphens/>
              <w:spacing w:line="240" w:lineRule="exact"/>
            </w:pPr>
          </w:p>
        </w:tc>
      </w:tr>
    </w:tbl>
    <w:p w:rsidR="005D022D" w:rsidRPr="0036049D" w:rsidRDefault="005D022D" w:rsidP="005D022D">
      <w:pPr>
        <w:suppressAutoHyphens/>
        <w:spacing w:before="120"/>
        <w:rPr>
          <w:b/>
          <w:sz w:val="24"/>
          <w:lang w:val="es-CO"/>
        </w:rPr>
      </w:pPr>
      <w:r w:rsidRPr="0036049D">
        <w:rPr>
          <w:b/>
          <w:sz w:val="24"/>
          <w:lang w:val="es-CO"/>
        </w:rPr>
        <w:t xml:space="preserve">Comité sobre los Derechos de las </w:t>
      </w:r>
      <w:r w:rsidR="009E40FB" w:rsidRPr="0036049D">
        <w:rPr>
          <w:b/>
          <w:sz w:val="24"/>
          <w:lang w:val="es-CO"/>
        </w:rPr>
        <w:t>P</w:t>
      </w:r>
      <w:r w:rsidRPr="0036049D">
        <w:rPr>
          <w:b/>
          <w:sz w:val="24"/>
          <w:lang w:val="es-CO"/>
        </w:rPr>
        <w:t>ersonas con Discapacidad</w:t>
      </w:r>
    </w:p>
    <w:p w:rsidR="005D022D" w:rsidRDefault="005D022D" w:rsidP="0036049D">
      <w:pPr>
        <w:pStyle w:val="HChG"/>
        <w:rPr>
          <w:lang w:val="es-ES_tradnl"/>
        </w:rPr>
      </w:pPr>
      <w:r w:rsidRPr="0036049D">
        <w:tab/>
      </w:r>
      <w:r w:rsidRPr="0036049D">
        <w:tab/>
      </w:r>
      <w:r w:rsidR="00224EB7" w:rsidRPr="0036049D">
        <w:t>Lista</w:t>
      </w:r>
      <w:r w:rsidRPr="0036049D">
        <w:t xml:space="preserve"> de cuestiones relativa al informe inicial de</w:t>
      </w:r>
      <w:r w:rsidR="009E40FB">
        <w:t>l</w:t>
      </w:r>
      <w:r w:rsidRPr="0036049D">
        <w:t xml:space="preserve"> </w:t>
      </w:r>
      <w:r w:rsidR="00C419B6" w:rsidRPr="0036049D">
        <w:t>Uruguay</w:t>
      </w:r>
      <w:r w:rsidR="00A71678" w:rsidRPr="00B818F8">
        <w:rPr>
          <w:rStyle w:val="Refdenotaalpie"/>
          <w:b w:val="0"/>
          <w:sz w:val="20"/>
          <w:vertAlign w:val="baseline"/>
          <w:lang w:val="es-ES_tradnl"/>
        </w:rPr>
        <w:footnoteReference w:customMarkFollows="1" w:id="2"/>
        <w:t>*</w:t>
      </w:r>
    </w:p>
    <w:p w:rsidR="005D022D" w:rsidRPr="00B818F8" w:rsidRDefault="005D022D">
      <w:pPr>
        <w:pStyle w:val="H1G"/>
      </w:pPr>
      <w:r w:rsidRPr="0036049D">
        <w:rPr>
          <w:rFonts w:eastAsia="Calibri"/>
        </w:rPr>
        <w:tab/>
      </w:r>
      <w:r w:rsidRPr="00B818F8">
        <w:t>A.</w:t>
      </w:r>
      <w:r w:rsidRPr="00B818F8">
        <w:tab/>
        <w:t>Propósito y obligaciones generales (arts. 1 a 4)</w:t>
      </w:r>
    </w:p>
    <w:p w:rsidR="008A477E" w:rsidRPr="008A477E" w:rsidRDefault="008A477E" w:rsidP="008A477E">
      <w:pPr>
        <w:pStyle w:val="H23G"/>
        <w:rPr>
          <w:rFonts w:eastAsia="Calibri"/>
        </w:rPr>
      </w:pPr>
      <w:r>
        <w:rPr>
          <w:rFonts w:eastAsia="Calibri"/>
        </w:rPr>
        <w:tab/>
      </w:r>
      <w:r>
        <w:rPr>
          <w:rFonts w:eastAsia="Calibri"/>
        </w:rPr>
        <w:tab/>
        <w:t>Artículo 1: Propósito</w:t>
      </w:r>
    </w:p>
    <w:p w:rsidR="002714ED" w:rsidRPr="002714ED" w:rsidRDefault="008C2790" w:rsidP="008C2790">
      <w:pPr>
        <w:pStyle w:val="SingleTxtG"/>
        <w:rPr>
          <w:lang w:val="es-ES_tradnl" w:eastAsia="en-US"/>
        </w:rPr>
      </w:pPr>
      <w:r w:rsidRPr="002714ED">
        <w:rPr>
          <w:lang w:val="es-ES_tradnl" w:eastAsia="en-US"/>
        </w:rPr>
        <w:t>1.</w:t>
      </w:r>
      <w:r w:rsidRPr="002714ED">
        <w:rPr>
          <w:lang w:val="es-ES_tradnl" w:eastAsia="en-US"/>
        </w:rPr>
        <w:tab/>
      </w:r>
      <w:r w:rsidR="002714ED" w:rsidRPr="002714ED">
        <w:rPr>
          <w:rFonts w:eastAsia="Calibri"/>
        </w:rPr>
        <w:t>Por favor sírvanse indicar las medidas adoptadas</w:t>
      </w:r>
      <w:r w:rsidR="002714ED" w:rsidRPr="002714ED">
        <w:rPr>
          <w:lang w:val="es-ES_tradnl" w:eastAsia="en-US"/>
        </w:rPr>
        <w:t xml:space="preserve"> para eliminar terminología peyorativa hacia las personas con discapacidad en la legislación del Estado parte, así como para armonizar los criterios para la certificación de discapacidad con el modelo social y de derechos humanos de la Convención.</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4: </w:t>
      </w:r>
      <w:r>
        <w:rPr>
          <w:lang w:val="es-ES_tradnl" w:eastAsia="en-US"/>
        </w:rPr>
        <w:t>O</w:t>
      </w:r>
      <w:r w:rsidRPr="002714ED">
        <w:rPr>
          <w:lang w:val="es-ES_tradnl" w:eastAsia="en-US"/>
        </w:rPr>
        <w:t>bligaciones generales</w:t>
      </w:r>
    </w:p>
    <w:p w:rsidR="002714ED" w:rsidRPr="002714ED" w:rsidRDefault="008C2790" w:rsidP="008C2790">
      <w:pPr>
        <w:pStyle w:val="SingleTxtG"/>
        <w:rPr>
          <w:lang w:val="es-ES_tradnl" w:eastAsia="en-US"/>
        </w:rPr>
      </w:pPr>
      <w:r w:rsidRPr="002714ED">
        <w:rPr>
          <w:lang w:val="es-ES_tradnl" w:eastAsia="en-US"/>
        </w:rPr>
        <w:t>2.</w:t>
      </w:r>
      <w:r w:rsidRPr="002714ED">
        <w:rPr>
          <w:lang w:val="es-ES_tradnl" w:eastAsia="en-US"/>
        </w:rPr>
        <w:tab/>
      </w:r>
      <w:r w:rsidR="002714ED" w:rsidRPr="002714ED">
        <w:rPr>
          <w:lang w:val="es-ES_tradnl" w:eastAsia="en-US"/>
        </w:rPr>
        <w:t xml:space="preserve">Sírvanse informar sobre los avances en </w:t>
      </w:r>
      <w:r w:rsidR="00DB1E85">
        <w:rPr>
          <w:lang w:val="es-ES_tradnl" w:eastAsia="en-US"/>
        </w:rPr>
        <w:t>la regulación y</w:t>
      </w:r>
      <w:r w:rsidR="002714ED" w:rsidRPr="002714ED">
        <w:rPr>
          <w:lang w:val="es-ES_tradnl" w:eastAsia="en-US"/>
        </w:rPr>
        <w:t xml:space="preserve"> el cumplimiento</w:t>
      </w:r>
      <w:r w:rsidR="00B818F8">
        <w:rPr>
          <w:lang w:val="es-ES_tradnl" w:eastAsia="en-US"/>
        </w:rPr>
        <w:t xml:space="preserve"> </w:t>
      </w:r>
      <w:r w:rsidR="002714ED" w:rsidRPr="002714ED">
        <w:rPr>
          <w:lang w:val="es-ES_tradnl" w:eastAsia="en-US"/>
        </w:rPr>
        <w:t xml:space="preserve">de la Ley </w:t>
      </w:r>
      <w:r w:rsidR="002714ED" w:rsidRPr="002714ED">
        <w:rPr>
          <w:rFonts w:eastAsia="Calibri"/>
          <w:lang w:val="es-UY" w:eastAsia="ar-SA"/>
        </w:rPr>
        <w:t xml:space="preserve">18651 </w:t>
      </w:r>
      <w:r w:rsidR="00C86E36">
        <w:rPr>
          <w:rFonts w:eastAsia="Calibri"/>
          <w:lang w:val="es-UY" w:eastAsia="ar-SA"/>
        </w:rPr>
        <w:t xml:space="preserve">de </w:t>
      </w:r>
      <w:r w:rsidR="002714ED" w:rsidRPr="002714ED">
        <w:rPr>
          <w:rFonts w:eastAsia="Calibri"/>
          <w:lang w:val="es-UY" w:eastAsia="ar-SA"/>
        </w:rPr>
        <w:t>2010,</w:t>
      </w:r>
      <w:r w:rsidR="00B818F8">
        <w:rPr>
          <w:rFonts w:eastAsia="Calibri"/>
          <w:lang w:val="es-UY" w:eastAsia="ar-SA"/>
        </w:rPr>
        <w:t xml:space="preserve"> </w:t>
      </w:r>
      <w:r w:rsidR="00CE20A1">
        <w:rPr>
          <w:rFonts w:eastAsia="Calibri"/>
          <w:lang w:val="es-UY" w:eastAsia="ar-SA"/>
        </w:rPr>
        <w:t>así como</w:t>
      </w:r>
      <w:r w:rsidR="002714ED" w:rsidRPr="002714ED">
        <w:rPr>
          <w:rFonts w:eastAsia="SimSun"/>
          <w:lang w:val="es-ES_tradnl" w:eastAsia="en-US"/>
        </w:rPr>
        <w:t xml:space="preserve"> en la formulación y ejecución del Plan Nacional de </w:t>
      </w:r>
      <w:r w:rsidR="00690612" w:rsidRPr="002714ED">
        <w:rPr>
          <w:rFonts w:eastAsia="Calibri"/>
          <w:lang w:val="es-UY" w:eastAsia="ar-SA"/>
        </w:rPr>
        <w:t xml:space="preserve">Equiparación de Oportunidades y Derechos </w:t>
      </w:r>
      <w:r w:rsidR="002714ED" w:rsidRPr="002714ED">
        <w:rPr>
          <w:rFonts w:eastAsia="SimSun"/>
          <w:lang w:val="es-ES_tradnl" w:eastAsia="en-US"/>
        </w:rPr>
        <w:t>de las Personas con Discapacidad</w:t>
      </w:r>
      <w:r w:rsidR="002714ED" w:rsidRPr="002714ED">
        <w:rPr>
          <w:rFonts w:eastAsia="Calibri"/>
          <w:lang w:val="es-UY" w:eastAsia="ar-SA"/>
        </w:rPr>
        <w:t>.</w:t>
      </w:r>
      <w:r w:rsidR="00B818F8">
        <w:rPr>
          <w:rFonts w:eastAsia="Calibri"/>
          <w:lang w:val="es-UY" w:eastAsia="ar-SA"/>
        </w:rPr>
        <w:t xml:space="preserve"> </w:t>
      </w:r>
    </w:p>
    <w:p w:rsidR="002714ED" w:rsidRPr="002714ED" w:rsidRDefault="008C2790" w:rsidP="008C2790">
      <w:pPr>
        <w:pStyle w:val="SingleTxtG"/>
        <w:rPr>
          <w:rFonts w:eastAsia="SimSun"/>
          <w:lang w:val="es-GT" w:eastAsia="en-US"/>
        </w:rPr>
      </w:pPr>
      <w:r w:rsidRPr="002714ED">
        <w:rPr>
          <w:rFonts w:eastAsia="SimSun"/>
          <w:lang w:val="es-GT" w:eastAsia="en-US"/>
        </w:rPr>
        <w:t>3.</w:t>
      </w:r>
      <w:r w:rsidRPr="002714ED">
        <w:rPr>
          <w:rFonts w:eastAsia="SimSun"/>
          <w:lang w:val="es-GT" w:eastAsia="en-US"/>
        </w:rPr>
        <w:tab/>
      </w:r>
      <w:r w:rsidR="002714ED" w:rsidRPr="002714ED">
        <w:rPr>
          <w:lang w:val="es-GT" w:eastAsia="en-US"/>
        </w:rPr>
        <w:t xml:space="preserve">Por favor, informen si existen procedimientos de consulta con las organizaciones de personas con </w:t>
      </w:r>
      <w:r w:rsidR="002714ED" w:rsidRPr="002714ED">
        <w:rPr>
          <w:lang w:val="es-ES_tradnl" w:eastAsia="en-US"/>
        </w:rPr>
        <w:t>discapacidad</w:t>
      </w:r>
      <w:r w:rsidR="002714ED" w:rsidRPr="002714ED">
        <w:rPr>
          <w:lang w:val="es-GT" w:eastAsia="en-US"/>
        </w:rPr>
        <w:t>, en la adopción de leyes y políticas en todas las cuestiones que les afectan</w:t>
      </w:r>
      <w:r w:rsidR="002F3C71">
        <w:rPr>
          <w:lang w:val="es-GT" w:eastAsia="en-US"/>
        </w:rPr>
        <w:t>.</w:t>
      </w:r>
      <w:r w:rsidR="002714ED" w:rsidRPr="002714ED">
        <w:rPr>
          <w:lang w:val="es-GT" w:eastAsia="en-US"/>
        </w:rPr>
        <w:t xml:space="preserve"> </w:t>
      </w:r>
    </w:p>
    <w:p w:rsidR="002714ED" w:rsidRPr="002714ED" w:rsidRDefault="008C2790" w:rsidP="008C2790">
      <w:pPr>
        <w:pStyle w:val="SingleTxtG"/>
        <w:rPr>
          <w:rFonts w:eastAsia="Calibri"/>
          <w:lang w:val="es-UY" w:eastAsia="ar-SA"/>
        </w:rPr>
      </w:pPr>
      <w:r w:rsidRPr="002714ED">
        <w:rPr>
          <w:rFonts w:eastAsia="Calibri"/>
          <w:lang w:val="es-UY" w:eastAsia="ar-SA"/>
        </w:rPr>
        <w:t>4.</w:t>
      </w:r>
      <w:r w:rsidRPr="002714ED">
        <w:rPr>
          <w:rFonts w:eastAsia="Calibri"/>
          <w:lang w:val="es-UY" w:eastAsia="ar-SA"/>
        </w:rPr>
        <w:tab/>
      </w:r>
      <w:r w:rsidR="002714ED" w:rsidRPr="002714ED">
        <w:rPr>
          <w:lang w:val="es-GT" w:eastAsia="en-US"/>
        </w:rPr>
        <w:t xml:space="preserve">Sírvanse proveer información sobre la situación de las personas con discapacidad que habitan zonas </w:t>
      </w:r>
      <w:r w:rsidR="0028478A">
        <w:rPr>
          <w:lang w:val="es-GT" w:eastAsia="en-US"/>
        </w:rPr>
        <w:t>del interior</w:t>
      </w:r>
      <w:r w:rsidR="002714ED" w:rsidRPr="002714ED">
        <w:rPr>
          <w:lang w:val="es-GT" w:eastAsia="en-US"/>
        </w:rPr>
        <w:t xml:space="preserve"> y de qué manera se encuentran incluidas en las políticas del Estado parte. </w:t>
      </w:r>
    </w:p>
    <w:p w:rsidR="005D022D" w:rsidRPr="005D022D" w:rsidRDefault="008A47DF" w:rsidP="008A47DF">
      <w:pPr>
        <w:pStyle w:val="H1G"/>
        <w:rPr>
          <w:lang w:val="es-ES_tradnl" w:eastAsia="en-US"/>
        </w:rPr>
      </w:pPr>
      <w:r>
        <w:rPr>
          <w:lang w:val="es-ES_tradnl" w:eastAsia="en-US"/>
        </w:rPr>
        <w:tab/>
      </w:r>
      <w:r w:rsidR="005D022D" w:rsidRPr="005D022D">
        <w:rPr>
          <w:lang w:val="es-ES_tradnl" w:eastAsia="en-US"/>
        </w:rPr>
        <w:t>B.</w:t>
      </w:r>
      <w:r w:rsidR="005D022D" w:rsidRPr="005D022D">
        <w:rPr>
          <w:lang w:val="es-ES_tradnl" w:eastAsia="en-US"/>
        </w:rPr>
        <w:tab/>
        <w:t>Derechos específicos</w:t>
      </w:r>
    </w:p>
    <w:p w:rsidR="002714ED" w:rsidRPr="002714ED" w:rsidRDefault="002714ED" w:rsidP="002714ED">
      <w:pPr>
        <w:pStyle w:val="H23G"/>
        <w:rPr>
          <w:lang w:val="es-ES_tradnl" w:eastAsia="en-US"/>
        </w:rPr>
      </w:pPr>
      <w:r w:rsidRPr="002714ED">
        <w:rPr>
          <w:lang w:val="es-ES_tradnl" w:eastAsia="en-US"/>
        </w:rPr>
        <w:tab/>
      </w:r>
      <w:r>
        <w:rPr>
          <w:lang w:val="es-ES_tradnl" w:eastAsia="en-US"/>
        </w:rPr>
        <w:tab/>
      </w:r>
      <w:r w:rsidRPr="002714ED">
        <w:rPr>
          <w:lang w:val="es-ES_tradnl" w:eastAsia="en-US"/>
        </w:rPr>
        <w:t xml:space="preserve">Artículo 5: </w:t>
      </w:r>
      <w:r>
        <w:rPr>
          <w:lang w:val="es-ES_tradnl" w:eastAsia="en-US"/>
        </w:rPr>
        <w:t>I</w:t>
      </w:r>
      <w:r w:rsidRPr="002714ED">
        <w:rPr>
          <w:lang w:val="es-ES_tradnl" w:eastAsia="en-US"/>
        </w:rPr>
        <w:t>gualdad y no discriminación</w:t>
      </w:r>
    </w:p>
    <w:p w:rsidR="002714ED" w:rsidRPr="002714ED" w:rsidRDefault="008C2790" w:rsidP="008C2790">
      <w:pPr>
        <w:pStyle w:val="SingleTxtG"/>
        <w:rPr>
          <w:lang w:val="es-ES_tradnl" w:eastAsia="en-US"/>
        </w:rPr>
      </w:pPr>
      <w:r w:rsidRPr="002714ED">
        <w:rPr>
          <w:lang w:val="es-ES_tradnl" w:eastAsia="en-US"/>
        </w:rPr>
        <w:t>5.</w:t>
      </w:r>
      <w:r w:rsidRPr="002714ED">
        <w:rPr>
          <w:lang w:val="es-ES_tradnl" w:eastAsia="en-US"/>
        </w:rPr>
        <w:tab/>
      </w:r>
      <w:r w:rsidR="002714ED" w:rsidRPr="002714ED">
        <w:rPr>
          <w:lang w:val="es-ES_tradnl" w:eastAsia="en-US"/>
        </w:rPr>
        <w:t xml:space="preserve">Sírvanse proveer información sobre planes para introducir el concepto de ajustes razonables en la legislación del Estado parte y </w:t>
      </w:r>
      <w:r w:rsidR="00457E7B">
        <w:rPr>
          <w:lang w:val="es-ES_tradnl" w:eastAsia="en-US"/>
        </w:rPr>
        <w:t xml:space="preserve">para </w:t>
      </w:r>
      <w:r w:rsidR="002714ED" w:rsidRPr="002714ED">
        <w:rPr>
          <w:lang w:val="es-ES_tradnl" w:eastAsia="en-US"/>
        </w:rPr>
        <w:t xml:space="preserve">reconocer la denegación de ajustes razonables como forma de discriminación. </w:t>
      </w:r>
    </w:p>
    <w:p w:rsidR="002714ED" w:rsidRPr="002714ED" w:rsidRDefault="008C2790" w:rsidP="008C2790">
      <w:pPr>
        <w:pStyle w:val="SingleTxtG"/>
        <w:rPr>
          <w:lang w:val="es-ES_tradnl" w:eastAsia="en-US"/>
        </w:rPr>
      </w:pPr>
      <w:r w:rsidRPr="002714ED">
        <w:rPr>
          <w:lang w:val="es-ES_tradnl" w:eastAsia="en-US"/>
        </w:rPr>
        <w:t>6.</w:t>
      </w:r>
      <w:r w:rsidRPr="002714ED">
        <w:rPr>
          <w:lang w:val="es-ES_tradnl" w:eastAsia="en-US"/>
        </w:rPr>
        <w:tab/>
      </w:r>
      <w:r w:rsidR="002714ED" w:rsidRPr="002714ED">
        <w:rPr>
          <w:lang w:val="es-ES_tradnl" w:eastAsia="en-US"/>
        </w:rPr>
        <w:t>Sírvanse indicar</w:t>
      </w:r>
      <w:r w:rsidR="00B818F8">
        <w:rPr>
          <w:lang w:val="es-ES_tradnl" w:eastAsia="en-US"/>
        </w:rPr>
        <w:t xml:space="preserve"> </w:t>
      </w:r>
      <w:r w:rsidR="002714ED" w:rsidRPr="002714ED">
        <w:rPr>
          <w:lang w:val="es-ES_tradnl" w:eastAsia="en-US"/>
        </w:rPr>
        <w:t>las medidas adoptadas</w:t>
      </w:r>
      <w:r w:rsidR="00B818F8">
        <w:rPr>
          <w:lang w:val="es-ES_tradnl" w:eastAsia="en-US"/>
        </w:rPr>
        <w:t xml:space="preserve"> </w:t>
      </w:r>
      <w:r w:rsidR="002714ED" w:rsidRPr="002714ED">
        <w:rPr>
          <w:lang w:val="es-ES_tradnl" w:eastAsia="en-US"/>
        </w:rPr>
        <w:t xml:space="preserve">para prevenir y sancionar la discriminación </w:t>
      </w:r>
      <w:r w:rsidR="0028478A">
        <w:rPr>
          <w:lang w:val="es-ES_tradnl" w:eastAsia="en-US"/>
        </w:rPr>
        <w:t xml:space="preserve">basada en la discapacidad y la </w:t>
      </w:r>
      <w:r w:rsidR="00CE20A1">
        <w:rPr>
          <w:lang w:val="es-ES_tradnl" w:eastAsia="en-US"/>
        </w:rPr>
        <w:t>discriminación</w:t>
      </w:r>
      <w:r w:rsidR="0028478A">
        <w:rPr>
          <w:lang w:val="es-ES_tradnl" w:eastAsia="en-US"/>
        </w:rPr>
        <w:t xml:space="preserve"> </w:t>
      </w:r>
      <w:r w:rsidR="002714ED" w:rsidRPr="002714ED">
        <w:rPr>
          <w:lang w:val="es-ES_tradnl" w:eastAsia="en-US"/>
        </w:rPr>
        <w:t xml:space="preserve">múltiple o agravada e </w:t>
      </w:r>
      <w:proofErr w:type="spellStart"/>
      <w:r w:rsidR="002714ED" w:rsidRPr="002714ED">
        <w:rPr>
          <w:lang w:val="es-ES_tradnl" w:eastAsia="en-US"/>
        </w:rPr>
        <w:t>interseccional</w:t>
      </w:r>
      <w:proofErr w:type="spellEnd"/>
      <w:r w:rsidR="002714ED" w:rsidRPr="002714ED">
        <w:rPr>
          <w:lang w:val="es-ES_tradnl" w:eastAsia="en-US"/>
        </w:rPr>
        <w:t>.</w:t>
      </w:r>
    </w:p>
    <w:p w:rsidR="002714ED" w:rsidRPr="002714ED" w:rsidRDefault="002714ED" w:rsidP="0036049D">
      <w:pPr>
        <w:pStyle w:val="H23G"/>
        <w:rPr>
          <w:lang w:val="es-ES_tradnl" w:eastAsia="en-US"/>
        </w:rPr>
      </w:pPr>
      <w:r w:rsidRPr="002714ED">
        <w:rPr>
          <w:lang w:val="es-ES_tradnl" w:eastAsia="en-US"/>
        </w:rPr>
        <w:lastRenderedPageBreak/>
        <w:tab/>
      </w:r>
      <w:r w:rsidRPr="002714ED">
        <w:rPr>
          <w:lang w:val="es-ES_tradnl" w:eastAsia="en-US"/>
        </w:rPr>
        <w:tab/>
        <w:t xml:space="preserve">Artículo 6: </w:t>
      </w:r>
      <w:r>
        <w:rPr>
          <w:lang w:val="es-ES_tradnl" w:eastAsia="en-US"/>
        </w:rPr>
        <w:t>M</w:t>
      </w:r>
      <w:r w:rsidRPr="002714ED">
        <w:rPr>
          <w:lang w:val="es-ES_tradnl" w:eastAsia="en-US"/>
        </w:rPr>
        <w:t>ujeres con discapacidad</w:t>
      </w:r>
    </w:p>
    <w:p w:rsidR="002714ED" w:rsidRPr="002714ED" w:rsidRDefault="008C2790" w:rsidP="008C2790">
      <w:pPr>
        <w:pStyle w:val="SingleTxtG"/>
        <w:rPr>
          <w:lang w:val="es-ES_tradnl" w:eastAsia="en-US"/>
        </w:rPr>
      </w:pPr>
      <w:r w:rsidRPr="002714ED">
        <w:rPr>
          <w:lang w:val="es-ES_tradnl" w:eastAsia="en-US"/>
        </w:rPr>
        <w:t>7.</w:t>
      </w:r>
      <w:r w:rsidRPr="002714ED">
        <w:rPr>
          <w:lang w:val="es-ES_tradnl" w:eastAsia="en-US"/>
        </w:rPr>
        <w:tab/>
      </w:r>
      <w:r w:rsidR="002714ED" w:rsidRPr="002714ED">
        <w:rPr>
          <w:lang w:val="es-ES_tradnl" w:eastAsia="en-US"/>
        </w:rPr>
        <w:t xml:space="preserve">Sírvanse señalar de qué manera el </w:t>
      </w:r>
      <w:r w:rsidR="002714ED" w:rsidRPr="002714ED">
        <w:rPr>
          <w:rFonts w:eastAsia="Calibri"/>
          <w:lang w:val="es-UY" w:eastAsia="ar-SA"/>
        </w:rPr>
        <w:t xml:space="preserve">Plan Nacional de Equiparación de Oportunidades y Derechos de las Personas con Discapacidad </w:t>
      </w:r>
      <w:r w:rsidR="002714ED" w:rsidRPr="002714ED">
        <w:rPr>
          <w:lang w:val="es-ES_tradnl" w:eastAsia="en-US"/>
        </w:rPr>
        <w:t>incluye a las mujeres y las niñas con discapacidad así como las medidas para impulsar su participación en igualdad de condiciones en</w:t>
      </w:r>
      <w:r w:rsidR="00B818F8">
        <w:rPr>
          <w:lang w:val="es-ES_tradnl" w:eastAsia="en-US"/>
        </w:rPr>
        <w:t xml:space="preserve"> </w:t>
      </w:r>
      <w:r w:rsidR="0028478A">
        <w:rPr>
          <w:lang w:val="es-ES_tradnl" w:eastAsia="en-US"/>
        </w:rPr>
        <w:t>l</w:t>
      </w:r>
      <w:r w:rsidR="001776D3">
        <w:rPr>
          <w:lang w:val="es-ES_tradnl" w:eastAsia="en-US"/>
        </w:rPr>
        <w:t>as esferas pública y privada</w:t>
      </w:r>
      <w:r w:rsidR="002714ED" w:rsidRPr="002714ED">
        <w:rPr>
          <w:lang w:val="es-ES_tradnl" w:eastAsia="en-US"/>
        </w:rPr>
        <w:t>.</w:t>
      </w:r>
    </w:p>
    <w:p w:rsidR="002714ED" w:rsidRPr="002714ED" w:rsidRDefault="008C2790" w:rsidP="008C2790">
      <w:pPr>
        <w:pStyle w:val="SingleTxtG"/>
        <w:rPr>
          <w:b/>
          <w:lang w:val="es-ES_tradnl" w:eastAsia="en-US"/>
        </w:rPr>
      </w:pPr>
      <w:r w:rsidRPr="002714ED">
        <w:rPr>
          <w:lang w:val="es-ES_tradnl" w:eastAsia="en-US"/>
        </w:rPr>
        <w:t>8.</w:t>
      </w:r>
      <w:r w:rsidRPr="002714ED">
        <w:rPr>
          <w:lang w:val="es-ES_tradnl" w:eastAsia="en-US"/>
        </w:rPr>
        <w:tab/>
      </w:r>
      <w:r w:rsidR="002714ED" w:rsidRPr="002714ED">
        <w:rPr>
          <w:lang w:val="es-ES_tradnl" w:eastAsia="en-US"/>
        </w:rPr>
        <w:t xml:space="preserve">Por favor, indiquen la manera en que la </w:t>
      </w:r>
      <w:r w:rsidR="002714ED" w:rsidRPr="002714ED">
        <w:rPr>
          <w:rFonts w:eastAsia="Calibri"/>
          <w:lang w:val="es-UY" w:eastAsia="ar-SA"/>
        </w:rPr>
        <w:t xml:space="preserve">Comisión Nacional Honoraria de la </w:t>
      </w:r>
      <w:r w:rsidR="002714ED" w:rsidRPr="002714ED">
        <w:rPr>
          <w:lang w:val="es-ES_tradnl" w:eastAsia="en-US"/>
        </w:rPr>
        <w:t>Discapacidad</w:t>
      </w:r>
      <w:r w:rsidR="002714ED" w:rsidRPr="002714ED">
        <w:rPr>
          <w:rFonts w:eastAsia="Calibri"/>
          <w:lang w:val="es-UY" w:eastAsia="ar-SA"/>
        </w:rPr>
        <w:t xml:space="preserve"> </w:t>
      </w:r>
      <w:r w:rsidR="0028478A">
        <w:rPr>
          <w:rFonts w:eastAsia="Calibri"/>
          <w:lang w:val="es-UY" w:eastAsia="ar-SA"/>
        </w:rPr>
        <w:t xml:space="preserve">y el Instituto de las Mujeres </w:t>
      </w:r>
      <w:r w:rsidR="002714ED" w:rsidRPr="002714ED">
        <w:rPr>
          <w:lang w:val="es-ES_tradnl" w:eastAsia="en-US"/>
        </w:rPr>
        <w:t>incluye</w:t>
      </w:r>
      <w:r w:rsidR="00D82496">
        <w:rPr>
          <w:lang w:val="es-ES_tradnl" w:eastAsia="en-US"/>
        </w:rPr>
        <w:t>n</w:t>
      </w:r>
      <w:r w:rsidR="002714ED" w:rsidRPr="002714ED">
        <w:rPr>
          <w:lang w:val="es-ES_tradnl" w:eastAsia="en-US"/>
        </w:rPr>
        <w:t xml:space="preserve"> a las mujeres y niñas con discapacidad en sus planes y políticas.</w:t>
      </w:r>
    </w:p>
    <w:p w:rsidR="002714ED" w:rsidRPr="002714ED" w:rsidRDefault="002714ED" w:rsidP="002714ED">
      <w:pPr>
        <w:pStyle w:val="H23G"/>
        <w:rPr>
          <w:lang w:val="es-ES_tradnl" w:eastAsia="en-US"/>
        </w:rPr>
      </w:pPr>
      <w:r>
        <w:rPr>
          <w:lang w:val="es-ES_tradnl" w:eastAsia="en-US"/>
        </w:rPr>
        <w:tab/>
      </w:r>
      <w:r>
        <w:rPr>
          <w:lang w:val="es-ES_tradnl" w:eastAsia="en-US"/>
        </w:rPr>
        <w:tab/>
      </w:r>
      <w:r w:rsidRPr="002714ED">
        <w:rPr>
          <w:lang w:val="es-ES_tradnl" w:eastAsia="en-US"/>
        </w:rPr>
        <w:t xml:space="preserve">Artículo 7: </w:t>
      </w:r>
      <w:r>
        <w:rPr>
          <w:lang w:val="es-ES_tradnl" w:eastAsia="en-US"/>
        </w:rPr>
        <w:t>N</w:t>
      </w:r>
      <w:r w:rsidRPr="002714ED">
        <w:rPr>
          <w:lang w:val="es-ES_tradnl" w:eastAsia="en-US"/>
        </w:rPr>
        <w:t>iños y niñas con discapacidad</w:t>
      </w:r>
    </w:p>
    <w:p w:rsidR="002714ED" w:rsidRPr="002714ED" w:rsidRDefault="008C2790" w:rsidP="008C2790">
      <w:pPr>
        <w:pStyle w:val="SingleTxtG"/>
        <w:rPr>
          <w:lang w:val="es-ES_tradnl" w:eastAsia="en-US"/>
        </w:rPr>
      </w:pPr>
      <w:r w:rsidRPr="002714ED">
        <w:rPr>
          <w:lang w:val="es-ES_tradnl" w:eastAsia="en-US"/>
        </w:rPr>
        <w:t>9.</w:t>
      </w:r>
      <w:r w:rsidRPr="002714ED">
        <w:rPr>
          <w:lang w:val="es-ES_tradnl" w:eastAsia="en-US"/>
        </w:rPr>
        <w:tab/>
      </w:r>
      <w:r w:rsidR="002714ED" w:rsidRPr="002714ED">
        <w:rPr>
          <w:lang w:val="es-ES_tradnl" w:eastAsia="en-US"/>
        </w:rPr>
        <w:t xml:space="preserve">Sírvanse </w:t>
      </w:r>
      <w:r w:rsidR="0091765F">
        <w:rPr>
          <w:lang w:val="es-ES_tradnl" w:eastAsia="en-US"/>
        </w:rPr>
        <w:t>informar</w:t>
      </w:r>
      <w:r w:rsidR="002714ED" w:rsidRPr="002714ED">
        <w:rPr>
          <w:lang w:val="es-ES_tradnl" w:eastAsia="en-US"/>
        </w:rPr>
        <w:t xml:space="preserve"> sobre las medidas adoptadas para prevenir el abandono e institucionalización de niñas y niños con discapacidad</w:t>
      </w:r>
      <w:r w:rsidR="0091765F">
        <w:rPr>
          <w:lang w:val="es-ES_tradnl" w:eastAsia="en-US"/>
        </w:rPr>
        <w:t xml:space="preserve">; asimismo, </w:t>
      </w:r>
      <w:r w:rsidR="0091765F" w:rsidRPr="002714ED">
        <w:rPr>
          <w:lang w:val="es-ES_tradnl" w:eastAsia="en-US"/>
        </w:rPr>
        <w:t xml:space="preserve">sobre </w:t>
      </w:r>
      <w:r w:rsidR="0091765F">
        <w:rPr>
          <w:lang w:val="es-ES_tradnl" w:eastAsia="en-US"/>
        </w:rPr>
        <w:t>la</w:t>
      </w:r>
      <w:r w:rsidR="002714ED" w:rsidRPr="002714ED">
        <w:rPr>
          <w:lang w:val="es-ES_tradnl" w:eastAsia="en-US"/>
        </w:rPr>
        <w:t xml:space="preserve"> legislación de protección integral de los derechos de las niñas y los niños con discapacidad y las medidas para facilitar la expresión de sus opiniones en los asuntos que les conciernen.</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9: </w:t>
      </w:r>
      <w:r>
        <w:rPr>
          <w:lang w:val="es-ES_tradnl" w:eastAsia="en-US"/>
        </w:rPr>
        <w:t>A</w:t>
      </w:r>
      <w:r w:rsidRPr="002714ED">
        <w:rPr>
          <w:lang w:val="es-ES_tradnl" w:eastAsia="en-US"/>
        </w:rPr>
        <w:t>ccesibilidad</w:t>
      </w:r>
    </w:p>
    <w:p w:rsidR="002714ED" w:rsidRPr="002714ED" w:rsidRDefault="008C2790" w:rsidP="008C2790">
      <w:pPr>
        <w:pStyle w:val="SingleTxtG"/>
        <w:rPr>
          <w:lang w:val="es-ES_tradnl" w:eastAsia="en-US"/>
        </w:rPr>
      </w:pPr>
      <w:r w:rsidRPr="002714ED">
        <w:rPr>
          <w:lang w:val="es-ES_tradnl" w:eastAsia="en-US"/>
        </w:rPr>
        <w:t>10.</w:t>
      </w:r>
      <w:r w:rsidRPr="002714ED">
        <w:rPr>
          <w:lang w:val="es-ES_tradnl" w:eastAsia="en-US"/>
        </w:rPr>
        <w:tab/>
      </w:r>
      <w:r w:rsidR="002714ED" w:rsidRPr="002714ED">
        <w:rPr>
          <w:lang w:val="es-ES_tradnl" w:eastAsia="en-US"/>
        </w:rPr>
        <w:t>Por favor,</w:t>
      </w:r>
      <w:r w:rsidR="002714ED" w:rsidRPr="002714ED">
        <w:rPr>
          <w:lang w:eastAsia="ar-SA"/>
        </w:rPr>
        <w:t xml:space="preserve"> sírvanse informar </w:t>
      </w:r>
      <w:r w:rsidR="002714ED" w:rsidRPr="002714ED">
        <w:rPr>
          <w:lang w:val="es-ES_tradnl" w:eastAsia="en-US"/>
        </w:rPr>
        <w:t>acerca de planes para implementar y monitorear las medidas de accesibilidad en el Estado parte y si en su formulación se contó con la participación de organizaciones de personas con discapacidad.</w:t>
      </w:r>
    </w:p>
    <w:p w:rsidR="002714ED" w:rsidRPr="002714ED" w:rsidRDefault="008C2790" w:rsidP="008C2790">
      <w:pPr>
        <w:pStyle w:val="SingleTxtG"/>
        <w:rPr>
          <w:lang w:val="es-ES_tradnl" w:eastAsia="en-US"/>
        </w:rPr>
      </w:pPr>
      <w:r w:rsidRPr="002714ED">
        <w:rPr>
          <w:lang w:val="es-ES_tradnl" w:eastAsia="en-US"/>
        </w:rPr>
        <w:t>11.</w:t>
      </w:r>
      <w:r w:rsidRPr="002714ED">
        <w:rPr>
          <w:lang w:val="es-ES_tradnl" w:eastAsia="en-US"/>
        </w:rPr>
        <w:tab/>
      </w:r>
      <w:r w:rsidR="002714ED" w:rsidRPr="002714ED">
        <w:rPr>
          <w:rFonts w:eastAsia="Calibri"/>
          <w:lang w:val="es-UY" w:eastAsia="ar-SA"/>
        </w:rPr>
        <w:t xml:space="preserve">Sírvanse informar sobre las medidas para asegurar la accesibilidad al transporte, la información y las comunicaciones, incluyendo tecnologías de la información y </w:t>
      </w:r>
      <w:r w:rsidR="002714ED" w:rsidRPr="002714ED">
        <w:rPr>
          <w:lang w:val="es-ES_tradnl" w:eastAsia="en-US"/>
        </w:rPr>
        <w:t>comunicación</w:t>
      </w:r>
      <w:r w:rsidR="002714ED" w:rsidRPr="002714ED">
        <w:rPr>
          <w:rFonts w:eastAsia="Calibri"/>
          <w:lang w:val="es-UY" w:eastAsia="ar-SA"/>
        </w:rPr>
        <w:t>.</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11: </w:t>
      </w:r>
      <w:r>
        <w:rPr>
          <w:lang w:val="es-ES_tradnl" w:eastAsia="en-US"/>
        </w:rPr>
        <w:t>S</w:t>
      </w:r>
      <w:r w:rsidRPr="002714ED">
        <w:rPr>
          <w:lang w:val="es-ES_tradnl" w:eastAsia="en-US"/>
        </w:rPr>
        <w:t>ituaciones de riesgo y emergencias humanitarias</w:t>
      </w:r>
    </w:p>
    <w:p w:rsidR="002714ED" w:rsidRPr="002714ED" w:rsidRDefault="008C2790" w:rsidP="008C2790">
      <w:pPr>
        <w:pStyle w:val="SingleTxtG"/>
        <w:rPr>
          <w:lang w:val="es-ES_tradnl" w:eastAsia="en-US"/>
        </w:rPr>
      </w:pPr>
      <w:r w:rsidRPr="002714ED">
        <w:rPr>
          <w:lang w:val="es-ES_tradnl" w:eastAsia="en-US"/>
        </w:rPr>
        <w:t>12.</w:t>
      </w:r>
      <w:r w:rsidRPr="002714ED">
        <w:rPr>
          <w:lang w:val="es-ES_tradnl" w:eastAsia="en-US"/>
        </w:rPr>
        <w:tab/>
      </w:r>
      <w:r w:rsidR="002714ED" w:rsidRPr="002714ED">
        <w:rPr>
          <w:lang w:val="es-ES_tradnl" w:eastAsia="en-US"/>
        </w:rPr>
        <w:t>Por favor,</w:t>
      </w:r>
      <w:r w:rsidR="00B818F8">
        <w:rPr>
          <w:lang w:val="es-ES_tradnl" w:eastAsia="en-US"/>
        </w:rPr>
        <w:t xml:space="preserve"> </w:t>
      </w:r>
      <w:r w:rsidR="00641C8D">
        <w:rPr>
          <w:lang w:val="es-ES_tradnl" w:eastAsia="en-US"/>
        </w:rPr>
        <w:t>sírvanse</w:t>
      </w:r>
      <w:r w:rsidR="00641C8D" w:rsidRPr="002714ED">
        <w:rPr>
          <w:lang w:val="es-ES_tradnl" w:eastAsia="en-US"/>
        </w:rPr>
        <w:t xml:space="preserve"> </w:t>
      </w:r>
      <w:r w:rsidR="002714ED" w:rsidRPr="002714ED">
        <w:rPr>
          <w:lang w:val="es-ES_tradnl" w:eastAsia="en-US"/>
        </w:rPr>
        <w:t>informa</w:t>
      </w:r>
      <w:r w:rsidR="00641C8D">
        <w:rPr>
          <w:lang w:val="es-ES_tradnl" w:eastAsia="en-US"/>
        </w:rPr>
        <w:t>r</w:t>
      </w:r>
      <w:r w:rsidR="002714ED" w:rsidRPr="002714ED">
        <w:rPr>
          <w:lang w:val="es-ES_tradnl" w:eastAsia="en-US"/>
        </w:rPr>
        <w:t xml:space="preserve"> sobre las medidas para incluir a las personas con discapacidad en los planes y las políticas relativos a la reducción de riesgos de desastres. </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12: </w:t>
      </w:r>
      <w:r>
        <w:rPr>
          <w:lang w:val="es-ES_tradnl" w:eastAsia="en-US"/>
        </w:rPr>
        <w:t>I</w:t>
      </w:r>
      <w:r w:rsidRPr="002714ED">
        <w:rPr>
          <w:lang w:val="es-ES_tradnl" w:eastAsia="en-US"/>
        </w:rPr>
        <w:t>gual reconocimiento como persona ante la ley</w:t>
      </w:r>
    </w:p>
    <w:p w:rsidR="002714ED" w:rsidRPr="002714ED" w:rsidRDefault="008C2790" w:rsidP="008C2790">
      <w:pPr>
        <w:pStyle w:val="SingleTxtG"/>
        <w:rPr>
          <w:lang w:val="es-ES_tradnl" w:eastAsia="en-US"/>
        </w:rPr>
      </w:pPr>
      <w:r w:rsidRPr="002714ED">
        <w:rPr>
          <w:lang w:val="es-ES_tradnl" w:eastAsia="en-US"/>
        </w:rPr>
        <w:t>13.</w:t>
      </w:r>
      <w:r w:rsidRPr="002714ED">
        <w:rPr>
          <w:lang w:val="es-ES_tradnl" w:eastAsia="en-US"/>
        </w:rPr>
        <w:tab/>
      </w:r>
      <w:r w:rsidR="002714ED" w:rsidRPr="002714ED">
        <w:rPr>
          <w:lang w:val="es-ES_tradnl" w:eastAsia="en-US"/>
        </w:rPr>
        <w:t>Por favor in</w:t>
      </w:r>
      <w:r w:rsidR="00641C8D">
        <w:rPr>
          <w:lang w:val="es-ES_tradnl" w:eastAsia="en-US"/>
        </w:rPr>
        <w:t>formen sobre las</w:t>
      </w:r>
      <w:r w:rsidR="002714ED" w:rsidRPr="002714ED">
        <w:rPr>
          <w:lang w:val="es-ES_tradnl" w:eastAsia="en-US"/>
        </w:rPr>
        <w:t xml:space="preserve"> iniciativas para reformar </w:t>
      </w:r>
      <w:r w:rsidR="00641C8D">
        <w:rPr>
          <w:lang w:val="es-ES_tradnl" w:eastAsia="en-US"/>
        </w:rPr>
        <w:t xml:space="preserve">el artículo 80 de </w:t>
      </w:r>
      <w:r w:rsidR="002714ED" w:rsidRPr="002714ED">
        <w:rPr>
          <w:lang w:val="es-ES_tradnl" w:eastAsia="en-US"/>
        </w:rPr>
        <w:t xml:space="preserve">la Constitución </w:t>
      </w:r>
      <w:r w:rsidR="00641C8D">
        <w:rPr>
          <w:lang w:val="es-ES_tradnl" w:eastAsia="en-US"/>
        </w:rPr>
        <w:t>que permite</w:t>
      </w:r>
      <w:r w:rsidR="002714ED" w:rsidRPr="002714ED">
        <w:rPr>
          <w:lang w:val="es-ES_tradnl" w:eastAsia="en-US"/>
        </w:rPr>
        <w:t xml:space="preserve"> la suspensión de la </w:t>
      </w:r>
      <w:r w:rsidR="00641C8D">
        <w:rPr>
          <w:lang w:val="es-ES_tradnl" w:eastAsia="en-US"/>
        </w:rPr>
        <w:t>c</w:t>
      </w:r>
      <w:r w:rsidR="002714ED" w:rsidRPr="002714ED">
        <w:rPr>
          <w:lang w:val="es-ES_tradnl" w:eastAsia="en-US"/>
        </w:rPr>
        <w:t xml:space="preserve">iudadanía por </w:t>
      </w:r>
      <w:r w:rsidR="00641C8D">
        <w:rPr>
          <w:lang w:val="es-ES_tradnl" w:eastAsia="en-US"/>
        </w:rPr>
        <w:t>“</w:t>
      </w:r>
      <w:r w:rsidR="002714ED" w:rsidRPr="002714ED">
        <w:rPr>
          <w:rFonts w:eastAsia="Calibri"/>
          <w:lang w:val="es-UY" w:eastAsia="ar-SA"/>
        </w:rPr>
        <w:t xml:space="preserve">ineptitud física”, así como las </w:t>
      </w:r>
      <w:r w:rsidR="00641C8D">
        <w:rPr>
          <w:rFonts w:eastAsia="Calibri"/>
          <w:lang w:val="es-UY" w:eastAsia="ar-SA"/>
        </w:rPr>
        <w:t>disposiciones</w:t>
      </w:r>
      <w:r w:rsidR="002714ED" w:rsidRPr="002714ED">
        <w:rPr>
          <w:rFonts w:eastAsia="Calibri"/>
          <w:lang w:val="es-UY" w:eastAsia="ar-SA"/>
        </w:rPr>
        <w:t xml:space="preserve"> del</w:t>
      </w:r>
      <w:r w:rsidR="002714ED" w:rsidRPr="002714ED">
        <w:rPr>
          <w:lang w:val="es-ES_tradnl" w:eastAsia="en-US"/>
        </w:rPr>
        <w:t xml:space="preserve"> Código Civil y del Código General del Proceso que permiten la sustitución en la toma de decisiones con base en la discapacidad. Igualmente, proporcionen información sobre las medidas adoptadas para asegurar que las personas con discapacidad puedan ejercer su capacidad </w:t>
      </w:r>
      <w:r w:rsidR="00641C8D">
        <w:rPr>
          <w:lang w:val="es-ES_tradnl" w:eastAsia="en-US"/>
        </w:rPr>
        <w:t>jurídica</w:t>
      </w:r>
      <w:r w:rsidR="002714ED" w:rsidRPr="002714ED">
        <w:rPr>
          <w:lang w:val="es-ES_tradnl" w:eastAsia="en-US"/>
        </w:rPr>
        <w:t xml:space="preserve"> y cuenten con el apoyo necesario para la toma de decisiones. </w:t>
      </w:r>
    </w:p>
    <w:p w:rsidR="002714ED" w:rsidRPr="002714ED" w:rsidRDefault="002714ED" w:rsidP="0036049D">
      <w:pPr>
        <w:pStyle w:val="H23G"/>
        <w:rPr>
          <w:lang w:val="es-ES_tradnl" w:eastAsia="en-US"/>
        </w:rPr>
      </w:pPr>
      <w:r w:rsidRPr="002714ED">
        <w:rPr>
          <w:lang w:val="es-ES_tradnl" w:eastAsia="en-US"/>
        </w:rPr>
        <w:tab/>
      </w:r>
      <w:r w:rsidRPr="002714ED">
        <w:rPr>
          <w:lang w:val="es-ES_tradnl" w:eastAsia="en-US"/>
        </w:rPr>
        <w:tab/>
        <w:t xml:space="preserve">Artículo 13: </w:t>
      </w:r>
      <w:r>
        <w:rPr>
          <w:lang w:val="es-ES_tradnl" w:eastAsia="en-US"/>
        </w:rPr>
        <w:t>A</w:t>
      </w:r>
      <w:r w:rsidRPr="002714ED">
        <w:rPr>
          <w:lang w:val="es-ES_tradnl" w:eastAsia="en-US"/>
        </w:rPr>
        <w:t>cceso a la justicia</w:t>
      </w:r>
    </w:p>
    <w:p w:rsidR="002714ED" w:rsidRPr="002714ED" w:rsidRDefault="008C2790" w:rsidP="008C2790">
      <w:pPr>
        <w:pStyle w:val="SingleTxtG"/>
        <w:rPr>
          <w:lang w:val="es-ES_tradnl" w:eastAsia="en-US"/>
        </w:rPr>
      </w:pPr>
      <w:r w:rsidRPr="002714ED">
        <w:rPr>
          <w:lang w:val="es-ES_tradnl" w:eastAsia="en-US"/>
        </w:rPr>
        <w:t>14.</w:t>
      </w:r>
      <w:r w:rsidRPr="002714ED">
        <w:rPr>
          <w:lang w:val="es-ES_tradnl" w:eastAsia="en-US"/>
        </w:rPr>
        <w:tab/>
      </w:r>
      <w:r w:rsidR="002714ED" w:rsidRPr="002714ED">
        <w:rPr>
          <w:lang w:val="es-ES_tradnl" w:eastAsia="en-US"/>
        </w:rPr>
        <w:t xml:space="preserve">Por favor, informen sobre las </w:t>
      </w:r>
      <w:r w:rsidR="00694E57">
        <w:rPr>
          <w:lang w:val="es-ES_tradnl" w:eastAsia="en-US"/>
        </w:rPr>
        <w:t>medidas</w:t>
      </w:r>
      <w:r w:rsidR="002714ED" w:rsidRPr="002714ED">
        <w:rPr>
          <w:lang w:val="es-ES_tradnl" w:eastAsia="en-US"/>
        </w:rPr>
        <w:t xml:space="preserve"> para eliminar toda restricción que tengan las personas con discapacidad para acceder a la justicia. </w:t>
      </w:r>
    </w:p>
    <w:p w:rsidR="002714ED" w:rsidRPr="002714ED" w:rsidRDefault="002714ED" w:rsidP="0036049D">
      <w:pPr>
        <w:pStyle w:val="H23G"/>
        <w:rPr>
          <w:lang w:val="es-ES_tradnl" w:eastAsia="en-US"/>
        </w:rPr>
      </w:pPr>
      <w:r w:rsidRPr="002714ED">
        <w:rPr>
          <w:lang w:val="es-ES_tradnl" w:eastAsia="en-US"/>
        </w:rPr>
        <w:tab/>
      </w:r>
      <w:r w:rsidRPr="002714ED">
        <w:rPr>
          <w:lang w:val="es-ES_tradnl" w:eastAsia="en-US"/>
        </w:rPr>
        <w:tab/>
        <w:t xml:space="preserve">Artículo 14: </w:t>
      </w:r>
      <w:r>
        <w:rPr>
          <w:lang w:val="es-ES_tradnl" w:eastAsia="en-US"/>
        </w:rPr>
        <w:t>L</w:t>
      </w:r>
      <w:r w:rsidRPr="002714ED">
        <w:rPr>
          <w:lang w:val="es-ES_tradnl" w:eastAsia="en-US"/>
        </w:rPr>
        <w:t>ibertad y seguridad de la persona</w:t>
      </w:r>
      <w:r w:rsidR="005B7B4B">
        <w:rPr>
          <w:lang w:val="es-ES_tradnl" w:eastAsia="en-US"/>
        </w:rPr>
        <w:t xml:space="preserve"> </w:t>
      </w:r>
    </w:p>
    <w:p w:rsidR="002714ED" w:rsidRPr="002714ED" w:rsidRDefault="008C2790" w:rsidP="008C2790">
      <w:pPr>
        <w:pStyle w:val="SingleTxtG"/>
        <w:rPr>
          <w:lang w:val="es-ES_tradnl" w:eastAsia="en-US"/>
        </w:rPr>
      </w:pPr>
      <w:r w:rsidRPr="002714ED">
        <w:rPr>
          <w:lang w:val="es-ES_tradnl" w:eastAsia="en-US"/>
        </w:rPr>
        <w:t>15.</w:t>
      </w:r>
      <w:r w:rsidRPr="002714ED">
        <w:rPr>
          <w:lang w:val="es-ES_tradnl" w:eastAsia="en-US"/>
        </w:rPr>
        <w:tab/>
      </w:r>
      <w:r w:rsidR="002714ED" w:rsidRPr="0036049D">
        <w:rPr>
          <w:lang w:val="es-CO"/>
        </w:rPr>
        <w:t xml:space="preserve">Sírvanse informar sobre las medidas para </w:t>
      </w:r>
      <w:r w:rsidR="00055466" w:rsidRPr="00C31348">
        <w:rPr>
          <w:lang w:val="es-CO" w:eastAsia="en-GB"/>
        </w:rPr>
        <w:t>derogar</w:t>
      </w:r>
      <w:r w:rsidR="002714ED" w:rsidRPr="0036049D">
        <w:rPr>
          <w:lang w:val="es-CO"/>
        </w:rPr>
        <w:t xml:space="preserve"> la Ley </w:t>
      </w:r>
      <w:r w:rsidR="002714ED" w:rsidRPr="0036049D">
        <w:rPr>
          <w:rFonts w:eastAsia="Calibri"/>
          <w:lang w:val="es-CO"/>
        </w:rPr>
        <w:t xml:space="preserve">9581 de 1936 </w:t>
      </w:r>
      <w:r w:rsidR="00055466">
        <w:rPr>
          <w:lang w:val="es-CO" w:eastAsia="en-GB"/>
        </w:rPr>
        <w:t>adoptando</w:t>
      </w:r>
      <w:r w:rsidR="00055466" w:rsidRPr="00C31348">
        <w:rPr>
          <w:lang w:val="es-CO" w:eastAsia="en-GB"/>
        </w:rPr>
        <w:t xml:space="preserve"> legislación armonizada con el </w:t>
      </w:r>
      <w:r w:rsidR="002714ED" w:rsidRPr="0036049D">
        <w:rPr>
          <w:rFonts w:eastAsia="Calibri"/>
          <w:lang w:val="es-CO"/>
        </w:rPr>
        <w:t>artículo</w:t>
      </w:r>
      <w:r w:rsidR="00055466" w:rsidRPr="00C31348">
        <w:rPr>
          <w:lang w:val="es-CO" w:eastAsia="en-GB"/>
        </w:rPr>
        <w:t xml:space="preserve"> 14 de la</w:t>
      </w:r>
      <w:r w:rsidR="006E5CD6">
        <w:rPr>
          <w:lang w:val="es-CO" w:eastAsia="en-GB"/>
        </w:rPr>
        <w:t xml:space="preserve"> </w:t>
      </w:r>
      <w:r w:rsidR="00055466" w:rsidRPr="00C31348">
        <w:rPr>
          <w:lang w:val="es-CO" w:eastAsia="en-GB"/>
        </w:rPr>
        <w:t>Convención, así como para prohibir la institucionalización forzada de</w:t>
      </w:r>
      <w:r w:rsidR="006E5CD6">
        <w:rPr>
          <w:lang w:val="es-CO" w:eastAsia="en-GB"/>
        </w:rPr>
        <w:t xml:space="preserve"> </w:t>
      </w:r>
      <w:r w:rsidR="002714ED" w:rsidRPr="0036049D">
        <w:rPr>
          <w:lang w:val="es-CO"/>
        </w:rPr>
        <w:t>personas con discapacidad</w:t>
      </w:r>
      <w:r w:rsidR="001F1F5C">
        <w:rPr>
          <w:lang w:val="es-CO" w:eastAsia="en-GB"/>
        </w:rPr>
        <w:t xml:space="preserve">; </w:t>
      </w:r>
      <w:r w:rsidR="001F1F5C" w:rsidRPr="00C31348">
        <w:rPr>
          <w:lang w:val="es-CO" w:eastAsia="en-GB"/>
        </w:rPr>
        <w:t xml:space="preserve">asimismo, </w:t>
      </w:r>
      <w:r w:rsidR="007B224B">
        <w:rPr>
          <w:lang w:val="es-CO" w:eastAsia="en-GB"/>
        </w:rPr>
        <w:t>sírvanse proporcionar</w:t>
      </w:r>
      <w:r w:rsidR="001F1F5C" w:rsidRPr="00C31348">
        <w:rPr>
          <w:lang w:val="es-CO" w:eastAsia="en-GB"/>
        </w:rPr>
        <w:t xml:space="preserve"> información sobre la</w:t>
      </w:r>
      <w:r w:rsidR="006E5CD6">
        <w:rPr>
          <w:lang w:val="es-CO" w:eastAsia="en-GB"/>
        </w:rPr>
        <w:t xml:space="preserve"> </w:t>
      </w:r>
      <w:r w:rsidR="001F1F5C" w:rsidRPr="00C31348">
        <w:rPr>
          <w:lang w:val="es-CO" w:eastAsia="en-GB"/>
        </w:rPr>
        <w:t>cantidad y las condiciones de institucionalización actuales de</w:t>
      </w:r>
      <w:r w:rsidR="006E5CD6">
        <w:rPr>
          <w:lang w:val="es-CO" w:eastAsia="en-GB"/>
        </w:rPr>
        <w:t xml:space="preserve"> </w:t>
      </w:r>
      <w:r w:rsidR="001F1F5C" w:rsidRPr="00C31348">
        <w:rPr>
          <w:lang w:val="es-CO" w:eastAsia="en-GB"/>
        </w:rPr>
        <w:t>personas con</w:t>
      </w:r>
      <w:r w:rsidR="002714ED" w:rsidRPr="0036049D">
        <w:rPr>
          <w:lang w:val="es-CO"/>
        </w:rPr>
        <w:t xml:space="preserve"> discapacidad </w:t>
      </w:r>
      <w:r w:rsidR="001F1F5C" w:rsidRPr="00C31348">
        <w:rPr>
          <w:lang w:val="es-CO" w:eastAsia="en-GB"/>
        </w:rPr>
        <w:t>y las medidas para su transición hacia su</w:t>
      </w:r>
      <w:r w:rsidR="006E5CD6">
        <w:rPr>
          <w:lang w:val="es-CO" w:eastAsia="en-GB"/>
        </w:rPr>
        <w:t xml:space="preserve"> </w:t>
      </w:r>
      <w:r w:rsidR="001F1F5C" w:rsidRPr="00C31348">
        <w:rPr>
          <w:lang w:val="es-CO" w:eastAsia="en-GB"/>
        </w:rPr>
        <w:t>inclusión comunitaria y social.</w:t>
      </w:r>
      <w:r w:rsidR="00055466">
        <w:rPr>
          <w:lang w:val="es-CO" w:eastAsia="en-GB"/>
        </w:rPr>
        <w:t xml:space="preserve"> </w:t>
      </w:r>
    </w:p>
    <w:p w:rsidR="002714ED" w:rsidRPr="002714ED" w:rsidRDefault="008C2790" w:rsidP="008C2790">
      <w:pPr>
        <w:pStyle w:val="SingleTxtG"/>
        <w:rPr>
          <w:lang w:val="es-ES_tradnl" w:eastAsia="en-US"/>
        </w:rPr>
      </w:pPr>
      <w:r w:rsidRPr="002714ED">
        <w:rPr>
          <w:lang w:val="es-ES_tradnl" w:eastAsia="en-US"/>
        </w:rPr>
        <w:lastRenderedPageBreak/>
        <w:t>16.</w:t>
      </w:r>
      <w:r w:rsidRPr="002714ED">
        <w:rPr>
          <w:lang w:val="es-ES_tradnl" w:eastAsia="en-US"/>
        </w:rPr>
        <w:tab/>
      </w:r>
      <w:r w:rsidR="002714ED" w:rsidRPr="002714ED">
        <w:rPr>
          <w:lang w:val="es-ES_tradnl" w:eastAsia="en-US"/>
        </w:rPr>
        <w:t>Sírvanse indicar los planes para modificar las disposiciones del Código de</w:t>
      </w:r>
      <w:r w:rsidR="007B224B">
        <w:rPr>
          <w:lang w:val="es-ES_tradnl" w:eastAsia="en-US"/>
        </w:rPr>
        <w:t>l</w:t>
      </w:r>
      <w:r w:rsidR="002714ED" w:rsidRPr="002714ED">
        <w:rPr>
          <w:lang w:val="es-ES_tradnl" w:eastAsia="en-US"/>
        </w:rPr>
        <w:t xml:space="preserve"> </w:t>
      </w:r>
      <w:r w:rsidR="007B224B">
        <w:rPr>
          <w:lang w:val="es-ES_tradnl" w:eastAsia="en-US"/>
        </w:rPr>
        <w:t xml:space="preserve">Proceso </w:t>
      </w:r>
      <w:r w:rsidR="002714ED" w:rsidRPr="002714ED">
        <w:rPr>
          <w:lang w:val="es-ES_tradnl" w:eastAsia="en-US"/>
        </w:rPr>
        <w:t xml:space="preserve">Penal </w:t>
      </w:r>
      <w:r w:rsidR="00B818F8">
        <w:rPr>
          <w:lang w:val="es-ES_tradnl" w:eastAsia="en-US"/>
        </w:rPr>
        <w:t>—</w:t>
      </w:r>
      <w:r w:rsidR="002714ED" w:rsidRPr="002714ED">
        <w:rPr>
          <w:lang w:val="es-ES_tradnl" w:eastAsia="en-US"/>
        </w:rPr>
        <w:t>art</w:t>
      </w:r>
      <w:r w:rsidR="00D22D94">
        <w:rPr>
          <w:lang w:val="es-ES_tradnl" w:eastAsia="en-US"/>
        </w:rPr>
        <w:t>í</w:t>
      </w:r>
      <w:r w:rsidR="002714ED" w:rsidRPr="002714ED">
        <w:rPr>
          <w:lang w:val="es-ES_tradnl" w:eastAsia="en-US"/>
        </w:rPr>
        <w:t>culo 63</w:t>
      </w:r>
      <w:r w:rsidR="00B818F8">
        <w:rPr>
          <w:lang w:val="es-ES_tradnl" w:eastAsia="en-US"/>
        </w:rPr>
        <w:t>—</w:t>
      </w:r>
      <w:r w:rsidR="002714ED" w:rsidRPr="002714ED">
        <w:rPr>
          <w:lang w:val="es-ES_tradnl" w:eastAsia="en-US"/>
        </w:rPr>
        <w:t xml:space="preserve"> que permiten la privación de libertad en establecimiento psiquiátrico de personas con discapacidad.</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16: </w:t>
      </w:r>
      <w:r>
        <w:rPr>
          <w:lang w:val="es-ES_tradnl" w:eastAsia="en-US"/>
        </w:rPr>
        <w:t>P</w:t>
      </w:r>
      <w:r w:rsidRPr="002714ED">
        <w:rPr>
          <w:lang w:val="es-ES_tradnl" w:eastAsia="en-US"/>
        </w:rPr>
        <w:t>rotección contra la explotación, la violencia</w:t>
      </w:r>
      <w:r w:rsidR="00B818F8">
        <w:rPr>
          <w:lang w:val="es-ES_tradnl" w:eastAsia="en-US"/>
        </w:rPr>
        <w:t xml:space="preserve"> </w:t>
      </w:r>
      <w:r w:rsidRPr="002714ED">
        <w:rPr>
          <w:lang w:val="es-ES_tradnl" w:eastAsia="en-US"/>
        </w:rPr>
        <w:t>y el abuso</w:t>
      </w:r>
    </w:p>
    <w:p w:rsidR="002714ED" w:rsidRPr="002714ED" w:rsidRDefault="008C2790" w:rsidP="008C2790">
      <w:pPr>
        <w:pStyle w:val="SingleTxtG"/>
        <w:rPr>
          <w:lang w:val="es-ES_tradnl" w:eastAsia="en-US"/>
        </w:rPr>
      </w:pPr>
      <w:r w:rsidRPr="002714ED">
        <w:rPr>
          <w:lang w:val="es-ES_tradnl" w:eastAsia="en-US"/>
        </w:rPr>
        <w:t>17.</w:t>
      </w:r>
      <w:r w:rsidRPr="002714ED">
        <w:rPr>
          <w:lang w:val="es-ES_tradnl" w:eastAsia="en-US"/>
        </w:rPr>
        <w:tab/>
      </w:r>
      <w:r w:rsidR="002714ED" w:rsidRPr="002714ED">
        <w:rPr>
          <w:lang w:val="es-ES_tradnl" w:eastAsia="en-US"/>
        </w:rPr>
        <w:t xml:space="preserve">Por favor, sírvanse suministrar información </w:t>
      </w:r>
      <w:r w:rsidR="007B224B">
        <w:rPr>
          <w:lang w:val="es-ES_tradnl" w:eastAsia="en-US"/>
        </w:rPr>
        <w:t>desglosada</w:t>
      </w:r>
      <w:r w:rsidR="007B224B" w:rsidRPr="002714ED">
        <w:rPr>
          <w:lang w:val="es-ES_tradnl" w:eastAsia="en-US"/>
        </w:rPr>
        <w:t xml:space="preserve"> </w:t>
      </w:r>
      <w:r w:rsidR="002714ED" w:rsidRPr="002714ED">
        <w:rPr>
          <w:lang w:val="es-ES_tradnl" w:eastAsia="en-US"/>
        </w:rPr>
        <w:t xml:space="preserve">por sexo y edad sobre casos de diferentes formas de explotación, violencia y abuso contra personas con discapacidad </w:t>
      </w:r>
      <w:r w:rsidR="005B7B4B">
        <w:rPr>
          <w:lang w:val="es-ES_tradnl" w:eastAsia="en-US"/>
        </w:rPr>
        <w:t xml:space="preserve">en el ámbito privado y público </w:t>
      </w:r>
      <w:r w:rsidR="002714ED" w:rsidRPr="002714ED">
        <w:rPr>
          <w:lang w:val="es-ES_tradnl" w:eastAsia="en-US"/>
        </w:rPr>
        <w:t>y sobre las medidas para asegurar que tales situaciones son objeto de investigación, sanciones y reparaciones a las víctimas.</w:t>
      </w:r>
    </w:p>
    <w:p w:rsidR="002714ED" w:rsidRPr="002714ED" w:rsidRDefault="008C2790" w:rsidP="008C2790">
      <w:pPr>
        <w:pStyle w:val="SingleTxtG"/>
        <w:rPr>
          <w:lang w:val="es-ES_tradnl" w:eastAsia="en-US"/>
        </w:rPr>
      </w:pPr>
      <w:r w:rsidRPr="002714ED">
        <w:rPr>
          <w:lang w:val="es-ES_tradnl" w:eastAsia="en-US"/>
        </w:rPr>
        <w:t>18.</w:t>
      </w:r>
      <w:r w:rsidRPr="002714ED">
        <w:rPr>
          <w:lang w:val="es-ES_tradnl" w:eastAsia="en-US"/>
        </w:rPr>
        <w:tab/>
      </w:r>
      <w:r w:rsidR="002714ED" w:rsidRPr="002714ED">
        <w:rPr>
          <w:lang w:val="es-ES_tradnl" w:eastAsia="en-US"/>
        </w:rPr>
        <w:t xml:space="preserve">Sírvanse indicar de qué manera se prevé la protección de mujeres, niñas y niños con discapacidad en la Ley sobre Violencia </w:t>
      </w:r>
      <w:r w:rsidR="007B224B">
        <w:rPr>
          <w:lang w:val="es-ES_tradnl" w:eastAsia="en-US"/>
        </w:rPr>
        <w:t>Doméstica</w:t>
      </w:r>
      <w:r w:rsidR="002714ED" w:rsidRPr="002714ED">
        <w:rPr>
          <w:lang w:val="es-ES_tradnl" w:eastAsia="en-US"/>
        </w:rPr>
        <w:t>.</w:t>
      </w:r>
    </w:p>
    <w:p w:rsidR="002714ED" w:rsidRPr="002714ED" w:rsidRDefault="008C2790" w:rsidP="008C2790">
      <w:pPr>
        <w:pStyle w:val="SingleTxtG"/>
        <w:rPr>
          <w:lang w:val="es-ES_tradnl" w:eastAsia="en-US"/>
        </w:rPr>
      </w:pPr>
      <w:r w:rsidRPr="002714ED">
        <w:rPr>
          <w:lang w:val="es-ES_tradnl" w:eastAsia="en-US"/>
        </w:rPr>
        <w:t>19.</w:t>
      </w:r>
      <w:r w:rsidRPr="002714ED">
        <w:rPr>
          <w:lang w:val="es-ES_tradnl" w:eastAsia="en-US"/>
        </w:rPr>
        <w:tab/>
      </w:r>
      <w:r w:rsidR="002714ED" w:rsidRPr="002714ED">
        <w:rPr>
          <w:lang w:val="es-ES_tradnl" w:eastAsia="en-US"/>
        </w:rPr>
        <w:t xml:space="preserve">Sírvanse señalar los mecanismos de monitoreo de lugares de institucionalización de personas con discapacidad. </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17: </w:t>
      </w:r>
      <w:r>
        <w:rPr>
          <w:lang w:val="es-ES_tradnl" w:eastAsia="en-US"/>
        </w:rPr>
        <w:t>P</w:t>
      </w:r>
      <w:r w:rsidRPr="002714ED">
        <w:rPr>
          <w:lang w:val="es-ES_tradnl" w:eastAsia="en-US"/>
        </w:rPr>
        <w:t>rotección de la integridad personal</w:t>
      </w:r>
    </w:p>
    <w:p w:rsidR="002714ED" w:rsidRPr="002714ED" w:rsidRDefault="008C2790" w:rsidP="008C2790">
      <w:pPr>
        <w:pStyle w:val="SingleTxtG"/>
        <w:rPr>
          <w:rFonts w:eastAsia="Calibri"/>
          <w:lang w:val="es-ES_tradnl" w:eastAsia="ar-SA"/>
        </w:rPr>
      </w:pPr>
      <w:r w:rsidRPr="002714ED">
        <w:rPr>
          <w:rFonts w:eastAsia="Calibri"/>
          <w:lang w:val="es-ES_tradnl" w:eastAsia="ar-SA"/>
        </w:rPr>
        <w:t>20.</w:t>
      </w:r>
      <w:r w:rsidRPr="002714ED">
        <w:rPr>
          <w:rFonts w:eastAsia="Calibri"/>
          <w:lang w:val="es-ES_tradnl" w:eastAsia="ar-SA"/>
        </w:rPr>
        <w:tab/>
      </w:r>
      <w:r w:rsidR="002714ED" w:rsidRPr="002714ED">
        <w:rPr>
          <w:lang w:val="es-ES_tradnl" w:eastAsia="en-US"/>
        </w:rPr>
        <w:t>Por favor, informen sobre los planes para prevenir la esterilización forzada de personas con discapacidad.</w:t>
      </w:r>
    </w:p>
    <w:p w:rsidR="002714ED" w:rsidRPr="0036049D" w:rsidRDefault="006E5CD6" w:rsidP="0036049D">
      <w:pPr>
        <w:pStyle w:val="H23G"/>
        <w:rPr>
          <w:rFonts w:eastAsia="Calibri"/>
          <w:b w:val="0"/>
          <w:lang w:val="es-UY"/>
        </w:rPr>
      </w:pPr>
      <w:r>
        <w:rPr>
          <w:rFonts w:eastAsia="Calibri"/>
          <w:lang w:val="es-UY" w:eastAsia="ar-SA"/>
        </w:rPr>
        <w:tab/>
      </w:r>
      <w:r>
        <w:rPr>
          <w:rFonts w:eastAsia="Calibri"/>
          <w:lang w:val="es-UY" w:eastAsia="ar-SA"/>
        </w:rPr>
        <w:tab/>
      </w:r>
      <w:r w:rsidR="002714ED" w:rsidRPr="0036049D">
        <w:rPr>
          <w:rFonts w:eastAsia="Calibri"/>
          <w:lang w:val="es-UY"/>
        </w:rPr>
        <w:t>Artículo</w:t>
      </w:r>
      <w:r>
        <w:rPr>
          <w:rFonts w:eastAsia="Calibri"/>
          <w:lang w:val="es-UY" w:eastAsia="ar-SA"/>
        </w:rPr>
        <w:t xml:space="preserve"> </w:t>
      </w:r>
      <w:r w:rsidR="002714ED" w:rsidRPr="0036049D">
        <w:rPr>
          <w:rFonts w:eastAsia="Calibri"/>
          <w:lang w:val="es-UY"/>
        </w:rPr>
        <w:t>18: Libertad de desplazamiento y nacionalidad</w:t>
      </w:r>
    </w:p>
    <w:p w:rsidR="002714ED" w:rsidRPr="002714ED" w:rsidRDefault="008C2790" w:rsidP="008C2790">
      <w:pPr>
        <w:pStyle w:val="SingleTxtG"/>
        <w:rPr>
          <w:lang w:val="es-ES_tradnl" w:eastAsia="en-US"/>
        </w:rPr>
      </w:pPr>
      <w:r w:rsidRPr="002714ED">
        <w:rPr>
          <w:lang w:val="es-ES_tradnl" w:eastAsia="en-US"/>
        </w:rPr>
        <w:t>21.</w:t>
      </w:r>
      <w:r w:rsidRPr="002714ED">
        <w:rPr>
          <w:lang w:val="es-ES_tradnl" w:eastAsia="en-US"/>
        </w:rPr>
        <w:tab/>
      </w:r>
      <w:r w:rsidR="002714ED" w:rsidRPr="002714ED">
        <w:rPr>
          <w:lang w:val="es-ES_tradnl" w:eastAsia="en-US"/>
        </w:rPr>
        <w:t xml:space="preserve">Por favor informen </w:t>
      </w:r>
      <w:r w:rsidR="007B224B">
        <w:rPr>
          <w:lang w:val="es-ES_tradnl" w:eastAsia="en-US"/>
        </w:rPr>
        <w:t xml:space="preserve">sobre </w:t>
      </w:r>
      <w:r w:rsidR="002714ED" w:rsidRPr="002714ED">
        <w:rPr>
          <w:lang w:val="es-ES_tradnl" w:eastAsia="en-US"/>
        </w:rPr>
        <w:t>qué acciones se han realizado para modificar el artículo 37 de la Constitución, que señala que “en ningún caso el inmigrante adolecerá de defectos físicos”.</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19: </w:t>
      </w:r>
      <w:r>
        <w:rPr>
          <w:lang w:val="es-ES_tradnl" w:eastAsia="en-US"/>
        </w:rPr>
        <w:t>D</w:t>
      </w:r>
      <w:r w:rsidRPr="002714ED">
        <w:rPr>
          <w:lang w:val="es-ES_tradnl" w:eastAsia="en-US"/>
        </w:rPr>
        <w:t>erecho a vivir de forma independiente y a ser incluido en la comunidad</w:t>
      </w:r>
    </w:p>
    <w:p w:rsidR="002714ED" w:rsidRPr="002714ED" w:rsidRDefault="008C2790" w:rsidP="008C2790">
      <w:pPr>
        <w:pStyle w:val="SingleTxtG"/>
        <w:rPr>
          <w:lang w:val="es-ES_tradnl" w:eastAsia="en-US"/>
        </w:rPr>
      </w:pPr>
      <w:r w:rsidRPr="002714ED">
        <w:rPr>
          <w:lang w:val="es-ES_tradnl" w:eastAsia="en-US"/>
        </w:rPr>
        <w:t>22.</w:t>
      </w:r>
      <w:r w:rsidRPr="002714ED">
        <w:rPr>
          <w:lang w:val="es-ES_tradnl" w:eastAsia="en-US"/>
        </w:rPr>
        <w:tab/>
      </w:r>
      <w:r w:rsidR="002714ED" w:rsidRPr="002714ED">
        <w:rPr>
          <w:lang w:val="es-ES_tradnl" w:eastAsia="en-US"/>
        </w:rPr>
        <w:t>Por favor, informen sobre los planes para la desinstitucionalización de personas con discapacidad y las medidas para asegurar que puedan optar por asistencia personal y acceder a servicios comunitarios.</w:t>
      </w:r>
      <w:r w:rsidR="00B818F8">
        <w:rPr>
          <w:lang w:val="es-ES_tradnl" w:eastAsia="en-US"/>
        </w:rPr>
        <w:t xml:space="preserve"> </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21: </w:t>
      </w:r>
      <w:r>
        <w:rPr>
          <w:lang w:val="es-ES_tradnl" w:eastAsia="en-US"/>
        </w:rPr>
        <w:t>L</w:t>
      </w:r>
      <w:r w:rsidRPr="002714ED">
        <w:rPr>
          <w:lang w:val="es-ES_tradnl" w:eastAsia="en-US"/>
        </w:rPr>
        <w:t>ibertad de expresión y de opinión y acceso a la información</w:t>
      </w:r>
    </w:p>
    <w:p w:rsidR="002714ED" w:rsidRPr="002714ED" w:rsidRDefault="008C2790" w:rsidP="008C2790">
      <w:pPr>
        <w:pStyle w:val="SingleTxtG"/>
        <w:rPr>
          <w:lang w:val="es-ES_tradnl" w:eastAsia="en-US"/>
        </w:rPr>
      </w:pPr>
      <w:r w:rsidRPr="002714ED">
        <w:rPr>
          <w:lang w:val="es-ES_tradnl" w:eastAsia="en-US"/>
        </w:rPr>
        <w:t>23.</w:t>
      </w:r>
      <w:r w:rsidRPr="002714ED">
        <w:rPr>
          <w:lang w:val="es-ES_tradnl" w:eastAsia="en-US"/>
        </w:rPr>
        <w:tab/>
      </w:r>
      <w:r w:rsidR="002714ED" w:rsidRPr="002714ED">
        <w:rPr>
          <w:lang w:val="es-ES_tradnl" w:eastAsia="en-US"/>
        </w:rPr>
        <w:t>Sírvanse señalar si las personas con discapacidad tienen garantizado el acceso a la información accesible en todas las esferas de participación en la vida privada y pública.</w:t>
      </w:r>
    </w:p>
    <w:p w:rsidR="002714ED" w:rsidRPr="002714ED" w:rsidRDefault="002714ED" w:rsidP="002714ED">
      <w:pPr>
        <w:pStyle w:val="H23G"/>
        <w:rPr>
          <w:lang w:val="es-ES_tradnl" w:eastAsia="en-US"/>
        </w:rPr>
      </w:pPr>
      <w:r w:rsidRPr="002714ED">
        <w:rPr>
          <w:lang w:val="es-CO" w:eastAsia="en-US"/>
        </w:rPr>
        <w:tab/>
      </w:r>
      <w:r w:rsidRPr="002714ED">
        <w:rPr>
          <w:lang w:val="es-CO" w:eastAsia="en-US"/>
        </w:rPr>
        <w:tab/>
      </w:r>
      <w:r w:rsidRPr="002714ED">
        <w:rPr>
          <w:lang w:val="es-ES_tradnl" w:eastAsia="en-US"/>
        </w:rPr>
        <w:t xml:space="preserve">Artículo 24: </w:t>
      </w:r>
      <w:r>
        <w:rPr>
          <w:lang w:val="es-ES_tradnl" w:eastAsia="en-US"/>
        </w:rPr>
        <w:t>E</w:t>
      </w:r>
      <w:r w:rsidRPr="002714ED">
        <w:rPr>
          <w:lang w:val="es-ES_tradnl" w:eastAsia="en-US"/>
        </w:rPr>
        <w:t>ducación</w:t>
      </w:r>
    </w:p>
    <w:p w:rsidR="002714ED" w:rsidRPr="002714ED" w:rsidRDefault="008C2790" w:rsidP="008C2790">
      <w:pPr>
        <w:pStyle w:val="SingleTxtG"/>
        <w:rPr>
          <w:lang w:val="es-CO"/>
        </w:rPr>
      </w:pPr>
      <w:r w:rsidRPr="002714ED">
        <w:rPr>
          <w:lang w:val="es-CO"/>
        </w:rPr>
        <w:t>24.</w:t>
      </w:r>
      <w:r w:rsidRPr="002714ED">
        <w:rPr>
          <w:lang w:val="es-CO"/>
        </w:rPr>
        <w:tab/>
      </w:r>
      <w:r w:rsidR="002714ED" w:rsidRPr="002714ED">
        <w:rPr>
          <w:lang w:val="es-ES_tradnl" w:eastAsia="en-US"/>
        </w:rPr>
        <w:t>Sírvanse proporcionar información desglosada por edad, sexo y discapacidad con porcentajes de inclusión educativa en todos los niveles y las regiones del país</w:t>
      </w:r>
      <w:r w:rsidR="007B224B">
        <w:rPr>
          <w:lang w:val="es-ES_tradnl" w:eastAsia="en-US"/>
        </w:rPr>
        <w:t>.</w:t>
      </w:r>
      <w:r w:rsidR="002714ED" w:rsidRPr="002714ED">
        <w:rPr>
          <w:lang w:val="es-ES_tradnl" w:eastAsia="en-US"/>
        </w:rPr>
        <w:t xml:space="preserve"> </w:t>
      </w:r>
      <w:r w:rsidR="002714ED" w:rsidRPr="002714ED">
        <w:rPr>
          <w:lang w:val="es-CO" w:eastAsia="en-US"/>
        </w:rPr>
        <w:t xml:space="preserve">Por favor, indiquen el número de personas con discapacidad en la educación especial segregada en comparación con el número de estudiantes con discapacidad en la educación inclusiva. </w:t>
      </w:r>
    </w:p>
    <w:p w:rsidR="002714ED" w:rsidRPr="002714ED" w:rsidRDefault="002714ED" w:rsidP="002714ED">
      <w:pPr>
        <w:pStyle w:val="H23G"/>
        <w:rPr>
          <w:lang w:val="es-ES_tradnl" w:eastAsia="en-US"/>
        </w:rPr>
      </w:pPr>
      <w:r w:rsidRPr="002714ED">
        <w:rPr>
          <w:lang w:val="es-CO"/>
        </w:rPr>
        <w:tab/>
      </w:r>
      <w:r w:rsidRPr="002714ED">
        <w:rPr>
          <w:lang w:val="es-CO"/>
        </w:rPr>
        <w:tab/>
      </w:r>
      <w:r w:rsidRPr="002714ED">
        <w:rPr>
          <w:lang w:val="es-ES_tradnl" w:eastAsia="en-US"/>
        </w:rPr>
        <w:t xml:space="preserve">Artículo 25: </w:t>
      </w:r>
      <w:r>
        <w:rPr>
          <w:lang w:val="es-ES_tradnl" w:eastAsia="en-US"/>
        </w:rPr>
        <w:t>S</w:t>
      </w:r>
      <w:r w:rsidRPr="002714ED">
        <w:rPr>
          <w:lang w:val="es-ES_tradnl" w:eastAsia="en-US"/>
        </w:rPr>
        <w:t>alud</w:t>
      </w:r>
    </w:p>
    <w:p w:rsidR="002714ED" w:rsidRPr="002714ED" w:rsidRDefault="008C2790" w:rsidP="008C2790">
      <w:pPr>
        <w:pStyle w:val="SingleTxtG"/>
        <w:rPr>
          <w:lang w:val="es-ES_tradnl" w:eastAsia="en-US"/>
        </w:rPr>
      </w:pPr>
      <w:r w:rsidRPr="002714ED">
        <w:rPr>
          <w:lang w:val="es-ES_tradnl" w:eastAsia="en-US"/>
        </w:rPr>
        <w:t>25.</w:t>
      </w:r>
      <w:r w:rsidRPr="002714ED">
        <w:rPr>
          <w:lang w:val="es-ES_tradnl" w:eastAsia="en-US"/>
        </w:rPr>
        <w:tab/>
      </w:r>
      <w:r w:rsidR="002714ED" w:rsidRPr="002714ED">
        <w:rPr>
          <w:lang w:val="es-ES_tradnl" w:eastAsia="en-US"/>
        </w:rPr>
        <w:t>Sírvanse informar sobre las medidas adoptadas para garantizar que las personas con discapacidad, en particular las mujeres y las niñas, tengan acceso a servicios de salud sexual y reproductiva, incluyendo información en formatos accesibles</w:t>
      </w:r>
      <w:r w:rsidR="005F4F7B">
        <w:rPr>
          <w:lang w:val="es-ES_tradnl" w:eastAsia="en-US"/>
        </w:rPr>
        <w:t>.</w:t>
      </w:r>
    </w:p>
    <w:p w:rsidR="002714ED" w:rsidRPr="002714ED" w:rsidRDefault="008C2790" w:rsidP="008C2790">
      <w:pPr>
        <w:pStyle w:val="SingleTxtG"/>
        <w:rPr>
          <w:lang w:val="es-ES_tradnl" w:eastAsia="en-US"/>
        </w:rPr>
      </w:pPr>
      <w:r w:rsidRPr="002714ED">
        <w:rPr>
          <w:lang w:val="es-ES_tradnl" w:eastAsia="en-US"/>
        </w:rPr>
        <w:t>26.</w:t>
      </w:r>
      <w:r w:rsidRPr="002714ED">
        <w:rPr>
          <w:lang w:val="es-ES_tradnl" w:eastAsia="en-US"/>
        </w:rPr>
        <w:tab/>
      </w:r>
      <w:r w:rsidR="002714ED" w:rsidRPr="002714ED">
        <w:rPr>
          <w:lang w:val="es-ES_tradnl" w:eastAsia="en-US"/>
        </w:rPr>
        <w:t xml:space="preserve">Por favor, informen </w:t>
      </w:r>
      <w:r w:rsidR="00014E74">
        <w:rPr>
          <w:lang w:val="es-ES_tradnl" w:eastAsia="en-US"/>
        </w:rPr>
        <w:t>si el proyecto</w:t>
      </w:r>
      <w:r w:rsidR="002714ED" w:rsidRPr="002714ED">
        <w:rPr>
          <w:lang w:val="es-ES_tradnl" w:eastAsia="en-US"/>
        </w:rPr>
        <w:t xml:space="preserve"> de ley de salud mental </w:t>
      </w:r>
      <w:r w:rsidR="00014E74">
        <w:rPr>
          <w:lang w:val="es-ES_tradnl" w:eastAsia="en-US"/>
        </w:rPr>
        <w:t>incluye</w:t>
      </w:r>
      <w:r w:rsidR="002714ED" w:rsidRPr="002714ED">
        <w:rPr>
          <w:lang w:val="es-ES_tradnl" w:eastAsia="en-US"/>
        </w:rPr>
        <w:t xml:space="preserve"> el modelo de toma de decisión con apoyos</w:t>
      </w:r>
      <w:r w:rsidR="002403F5">
        <w:rPr>
          <w:lang w:val="es-ES_tradnl" w:eastAsia="en-US"/>
        </w:rPr>
        <w:t xml:space="preserve"> y si se ha consultado a las organizaciones de personas con discapacidad en su </w:t>
      </w:r>
      <w:r w:rsidR="00581B67">
        <w:rPr>
          <w:lang w:val="es-ES_tradnl" w:eastAsia="en-US"/>
        </w:rPr>
        <w:t>formulación</w:t>
      </w:r>
      <w:r w:rsidR="002714ED" w:rsidRPr="002714ED">
        <w:rPr>
          <w:lang w:val="es-ES_tradnl" w:eastAsia="en-US"/>
        </w:rPr>
        <w:t>.</w:t>
      </w:r>
    </w:p>
    <w:p w:rsidR="002714ED" w:rsidRPr="002714ED" w:rsidRDefault="002714ED" w:rsidP="002714ED">
      <w:pPr>
        <w:pStyle w:val="H23G"/>
        <w:rPr>
          <w:lang w:val="es-ES_tradnl" w:eastAsia="en-US"/>
        </w:rPr>
      </w:pPr>
      <w:r w:rsidRPr="002714ED">
        <w:rPr>
          <w:lang w:val="es-ES_tradnl" w:eastAsia="en-US"/>
        </w:rPr>
        <w:lastRenderedPageBreak/>
        <w:tab/>
      </w:r>
      <w:r w:rsidRPr="002714ED">
        <w:rPr>
          <w:lang w:val="es-ES_tradnl" w:eastAsia="en-US"/>
        </w:rPr>
        <w:tab/>
        <w:t xml:space="preserve">Artículo 27: </w:t>
      </w:r>
      <w:r>
        <w:rPr>
          <w:lang w:val="es-ES_tradnl" w:eastAsia="en-US"/>
        </w:rPr>
        <w:t>T</w:t>
      </w:r>
      <w:r w:rsidRPr="002714ED">
        <w:rPr>
          <w:lang w:val="es-ES_tradnl" w:eastAsia="en-US"/>
        </w:rPr>
        <w:t>rabajo y empleo</w:t>
      </w:r>
    </w:p>
    <w:p w:rsidR="002714ED" w:rsidRPr="002714ED" w:rsidRDefault="008C2790" w:rsidP="008C2790">
      <w:pPr>
        <w:pStyle w:val="SingleTxtG"/>
        <w:rPr>
          <w:lang w:val="es-ES_tradnl" w:eastAsia="en-US"/>
        </w:rPr>
      </w:pPr>
      <w:r w:rsidRPr="002714ED">
        <w:rPr>
          <w:lang w:val="es-ES_tradnl" w:eastAsia="en-US"/>
        </w:rPr>
        <w:t>27.</w:t>
      </w:r>
      <w:r w:rsidRPr="002714ED">
        <w:rPr>
          <w:lang w:val="es-ES_tradnl" w:eastAsia="en-US"/>
        </w:rPr>
        <w:tab/>
      </w:r>
      <w:r w:rsidR="002714ED" w:rsidRPr="002714ED">
        <w:rPr>
          <w:lang w:eastAsia="ar-SA"/>
        </w:rPr>
        <w:t xml:space="preserve">Por favor </w:t>
      </w:r>
      <w:r w:rsidR="00DB52CE">
        <w:rPr>
          <w:lang w:eastAsia="ar-SA"/>
        </w:rPr>
        <w:t>informen sobre las cifras de inclusión laboral de personas con discapacidad en el sector público</w:t>
      </w:r>
      <w:r w:rsidR="003B3EA6">
        <w:rPr>
          <w:lang w:eastAsia="ar-SA"/>
        </w:rPr>
        <w:t xml:space="preserve"> y privado </w:t>
      </w:r>
      <w:r w:rsidR="00FA59DE">
        <w:rPr>
          <w:lang w:eastAsia="ar-SA"/>
        </w:rPr>
        <w:t>así</w:t>
      </w:r>
      <w:r w:rsidR="003B3EA6">
        <w:rPr>
          <w:lang w:eastAsia="ar-SA"/>
        </w:rPr>
        <w:t xml:space="preserve"> </w:t>
      </w:r>
      <w:r w:rsidR="002714ED" w:rsidRPr="0036049D">
        <w:t xml:space="preserve">como </w:t>
      </w:r>
      <w:r w:rsidR="003B3EA6">
        <w:rPr>
          <w:lang w:eastAsia="ar-SA"/>
        </w:rPr>
        <w:t>los mecanismos de protección contra</w:t>
      </w:r>
      <w:r w:rsidR="002714ED" w:rsidRPr="0036049D">
        <w:t xml:space="preserve"> la </w:t>
      </w:r>
      <w:r w:rsidR="002714ED" w:rsidRPr="002714ED">
        <w:rPr>
          <w:lang w:val="es-ES_tradnl" w:eastAsia="en-US"/>
        </w:rPr>
        <w:t>discriminación por motivo de discapacidad, en el ámbito laboral.</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28: </w:t>
      </w:r>
      <w:r>
        <w:rPr>
          <w:lang w:val="es-ES_tradnl" w:eastAsia="en-US"/>
        </w:rPr>
        <w:t>N</w:t>
      </w:r>
      <w:r w:rsidRPr="002714ED">
        <w:rPr>
          <w:lang w:val="es-ES_tradnl" w:eastAsia="en-US"/>
        </w:rPr>
        <w:t>ivel de vida adecuado y protección social</w:t>
      </w:r>
    </w:p>
    <w:p w:rsidR="002714ED" w:rsidRPr="002714ED" w:rsidRDefault="008C2790" w:rsidP="008C2790">
      <w:pPr>
        <w:pStyle w:val="SingleTxtG"/>
        <w:rPr>
          <w:lang w:val="es-ES_tradnl" w:eastAsia="en-US"/>
        </w:rPr>
      </w:pPr>
      <w:r w:rsidRPr="002714ED">
        <w:rPr>
          <w:lang w:val="es-ES_tradnl" w:eastAsia="en-US"/>
        </w:rPr>
        <w:t>28.</w:t>
      </w:r>
      <w:r w:rsidRPr="002714ED">
        <w:rPr>
          <w:lang w:val="es-ES_tradnl" w:eastAsia="en-US"/>
        </w:rPr>
        <w:tab/>
      </w:r>
      <w:r w:rsidR="002714ED" w:rsidRPr="002714ED">
        <w:t xml:space="preserve">Sírvanse informar sobre la cobertura actual del sistema de protección social de las personas con discapacidad, incluidas las que habitan en zonas </w:t>
      </w:r>
      <w:r w:rsidR="00014E74">
        <w:t>del interior, personas con discapacidad indígenas y personas migrantes</w:t>
      </w:r>
      <w:r w:rsidR="00BB1E3A">
        <w:t>, refugiadas y solicitantes de asilo</w:t>
      </w:r>
      <w:r w:rsidR="00014E74">
        <w:t xml:space="preserve"> con discapacidad</w:t>
      </w:r>
      <w:r w:rsidR="002714ED" w:rsidRPr="002714ED">
        <w:t xml:space="preserve">. </w:t>
      </w:r>
    </w:p>
    <w:p w:rsidR="002714ED" w:rsidRPr="002714ED" w:rsidRDefault="002714ED" w:rsidP="002714ED">
      <w:pPr>
        <w:pStyle w:val="H23G"/>
        <w:rPr>
          <w:lang w:val="es-ES_tradnl" w:eastAsia="en-US"/>
        </w:rPr>
      </w:pPr>
      <w:r>
        <w:rPr>
          <w:lang w:val="es-ES_tradnl" w:eastAsia="en-US"/>
        </w:rPr>
        <w:tab/>
      </w:r>
      <w:r>
        <w:rPr>
          <w:lang w:val="es-ES_tradnl" w:eastAsia="en-US"/>
        </w:rPr>
        <w:tab/>
      </w:r>
      <w:r w:rsidRPr="002714ED">
        <w:rPr>
          <w:lang w:val="es-ES_tradnl" w:eastAsia="en-US"/>
        </w:rPr>
        <w:t xml:space="preserve">Artículo 29: </w:t>
      </w:r>
      <w:r>
        <w:rPr>
          <w:lang w:val="es-ES_tradnl" w:eastAsia="en-US"/>
        </w:rPr>
        <w:t>P</w:t>
      </w:r>
      <w:r w:rsidRPr="002714ED">
        <w:rPr>
          <w:lang w:val="es-ES_tradnl" w:eastAsia="en-US"/>
        </w:rPr>
        <w:t>articipación en la vida política y pública</w:t>
      </w:r>
    </w:p>
    <w:p w:rsidR="002714ED" w:rsidRPr="002714ED" w:rsidRDefault="008C2790" w:rsidP="008C2790">
      <w:pPr>
        <w:pStyle w:val="SingleTxtG"/>
        <w:rPr>
          <w:rFonts w:eastAsia="SimSun"/>
          <w:lang w:val="es-GT" w:eastAsia="en-US"/>
        </w:rPr>
      </w:pPr>
      <w:r w:rsidRPr="002714ED">
        <w:rPr>
          <w:rFonts w:eastAsia="SimSun"/>
          <w:lang w:val="es-GT" w:eastAsia="en-US"/>
        </w:rPr>
        <w:t>29.</w:t>
      </w:r>
      <w:r w:rsidRPr="002714ED">
        <w:rPr>
          <w:rFonts w:eastAsia="SimSun"/>
          <w:lang w:val="es-GT" w:eastAsia="en-US"/>
        </w:rPr>
        <w:tab/>
      </w:r>
      <w:r w:rsidR="002714ED" w:rsidRPr="002714ED">
        <w:rPr>
          <w:lang w:val="es-ES_tradnl" w:eastAsia="en-US"/>
        </w:rPr>
        <w:t>Por favor, informen sobre los planes para eliminar las restricciones al ejercicio de derechos políticos a personas con discapacidad</w:t>
      </w:r>
      <w:r w:rsidR="002714ED" w:rsidRPr="002714ED">
        <w:rPr>
          <w:rFonts w:eastAsia="SimSun"/>
          <w:lang w:val="es-GT" w:eastAsia="en-US"/>
        </w:rPr>
        <w:t xml:space="preserve"> psicosocial y/o intelectual.</w:t>
      </w:r>
    </w:p>
    <w:p w:rsidR="005D022D" w:rsidRPr="005D022D" w:rsidRDefault="005D022D">
      <w:pPr>
        <w:pStyle w:val="H1G"/>
        <w:rPr>
          <w:lang w:val="es-ES_tradnl" w:eastAsia="en-US"/>
        </w:rPr>
      </w:pPr>
      <w:r w:rsidRPr="005D022D">
        <w:rPr>
          <w:lang w:val="es-ES_tradnl" w:eastAsia="en-US"/>
        </w:rPr>
        <w:tab/>
        <w:t>C.</w:t>
      </w:r>
      <w:r w:rsidRPr="005D022D">
        <w:rPr>
          <w:lang w:val="es-ES_tradnl" w:eastAsia="en-US"/>
        </w:rPr>
        <w:tab/>
        <w:t xml:space="preserve">Obligaciones </w:t>
      </w:r>
      <w:r w:rsidR="00607863">
        <w:rPr>
          <w:lang w:val="es-ES_tradnl" w:eastAsia="en-US"/>
        </w:rPr>
        <w:t>específicas</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 xml:space="preserve">Artículo 31: </w:t>
      </w:r>
      <w:r>
        <w:rPr>
          <w:lang w:val="es-ES_tradnl" w:eastAsia="en-US"/>
        </w:rPr>
        <w:t>R</w:t>
      </w:r>
      <w:r w:rsidRPr="002714ED">
        <w:rPr>
          <w:lang w:val="es-ES_tradnl" w:eastAsia="en-US"/>
        </w:rPr>
        <w:t>ecopilación de datos y estadísticas</w:t>
      </w:r>
    </w:p>
    <w:p w:rsidR="002714ED" w:rsidRPr="002714ED" w:rsidRDefault="008C2790" w:rsidP="008C2790">
      <w:pPr>
        <w:pStyle w:val="SingleTxtG"/>
        <w:rPr>
          <w:lang w:val="es-ES_tradnl" w:eastAsia="en-US"/>
        </w:rPr>
      </w:pPr>
      <w:r w:rsidRPr="002714ED">
        <w:rPr>
          <w:lang w:val="es-ES_tradnl" w:eastAsia="en-US"/>
        </w:rPr>
        <w:t>30.</w:t>
      </w:r>
      <w:r w:rsidRPr="002714ED">
        <w:rPr>
          <w:lang w:val="es-ES_tradnl" w:eastAsia="en-US"/>
        </w:rPr>
        <w:tab/>
      </w:r>
      <w:r w:rsidR="002714ED" w:rsidRPr="002714ED">
        <w:rPr>
          <w:lang w:val="es-ES_tradnl" w:eastAsia="en-US"/>
        </w:rPr>
        <w:t>Por favor, informen sobre planes para incluir la categoría de discapacidad en los registros y la recopilación de estadísticas</w:t>
      </w:r>
      <w:r w:rsidR="00BB1E3A">
        <w:rPr>
          <w:lang w:val="es-ES_tradnl" w:eastAsia="en-US"/>
        </w:rPr>
        <w:t xml:space="preserve"> </w:t>
      </w:r>
      <w:r w:rsidR="00623475">
        <w:rPr>
          <w:lang w:val="es-ES_tradnl" w:eastAsia="en-US"/>
        </w:rPr>
        <w:t>así</w:t>
      </w:r>
      <w:r w:rsidR="00BB1E3A">
        <w:rPr>
          <w:lang w:val="es-ES_tradnl" w:eastAsia="en-US"/>
        </w:rPr>
        <w:t xml:space="preserve"> como en los registros sobre incidentes de violencia y/o </w:t>
      </w:r>
      <w:r w:rsidR="00623475">
        <w:rPr>
          <w:lang w:val="es-ES_tradnl" w:eastAsia="en-US"/>
        </w:rPr>
        <w:t>discriminación</w:t>
      </w:r>
      <w:r w:rsidR="002714ED" w:rsidRPr="002714ED">
        <w:rPr>
          <w:lang w:val="es-ES_tradnl" w:eastAsia="en-US"/>
        </w:rPr>
        <w:t xml:space="preserve">. </w:t>
      </w:r>
    </w:p>
    <w:p w:rsidR="009B0AC9" w:rsidRDefault="006E5CD6" w:rsidP="006E5CD6">
      <w:pPr>
        <w:pStyle w:val="H23G"/>
        <w:rPr>
          <w:lang w:val="es-ES_tradnl" w:eastAsia="en-US"/>
        </w:rPr>
      </w:pPr>
      <w:r>
        <w:rPr>
          <w:lang w:val="es-ES_tradnl" w:eastAsia="en-US"/>
        </w:rPr>
        <w:tab/>
      </w:r>
      <w:r>
        <w:rPr>
          <w:lang w:val="es-ES_tradnl" w:eastAsia="en-US"/>
        </w:rPr>
        <w:tab/>
      </w:r>
      <w:r w:rsidR="00E242B7">
        <w:rPr>
          <w:lang w:val="es-ES_tradnl" w:eastAsia="en-US"/>
        </w:rPr>
        <w:t>Artículo</w:t>
      </w:r>
      <w:r w:rsidR="009B0AC9">
        <w:rPr>
          <w:lang w:val="es-ES_tradnl" w:eastAsia="en-US"/>
        </w:rPr>
        <w:t xml:space="preserve"> 32</w:t>
      </w:r>
      <w:r w:rsidR="00E242B7">
        <w:rPr>
          <w:lang w:val="es-ES_tradnl" w:eastAsia="en-US"/>
        </w:rPr>
        <w:t>: Cooperación internacional</w:t>
      </w:r>
    </w:p>
    <w:p w:rsidR="009B0AC9" w:rsidRPr="00E242B7" w:rsidRDefault="008C2790" w:rsidP="008C2790">
      <w:pPr>
        <w:pStyle w:val="SingleTxtG"/>
        <w:rPr>
          <w:lang w:val="es-CO"/>
        </w:rPr>
      </w:pPr>
      <w:r w:rsidRPr="00E242B7">
        <w:rPr>
          <w:lang w:val="es-CO"/>
        </w:rPr>
        <w:t>31.</w:t>
      </w:r>
      <w:r w:rsidRPr="00E242B7">
        <w:rPr>
          <w:lang w:val="es-CO"/>
        </w:rPr>
        <w:tab/>
      </w:r>
      <w:r w:rsidR="00623475" w:rsidRPr="00E242B7">
        <w:rPr>
          <w:lang w:val="es-CO"/>
        </w:rPr>
        <w:t xml:space="preserve">Por </w:t>
      </w:r>
      <w:r w:rsidR="000741B7" w:rsidRPr="00E242B7">
        <w:rPr>
          <w:lang w:val="es-CO"/>
        </w:rPr>
        <w:t>favo</w:t>
      </w:r>
      <w:r w:rsidR="00623475" w:rsidRPr="00E242B7">
        <w:rPr>
          <w:lang w:val="es-CO"/>
        </w:rPr>
        <w:t xml:space="preserve">r informen </w:t>
      </w:r>
      <w:r w:rsidR="005B14B3">
        <w:rPr>
          <w:lang w:val="es-CO"/>
        </w:rPr>
        <w:t xml:space="preserve">sobre </w:t>
      </w:r>
      <w:r w:rsidR="00623475" w:rsidRPr="00E242B7">
        <w:rPr>
          <w:lang w:val="es-CO"/>
        </w:rPr>
        <w:t xml:space="preserve">qué </w:t>
      </w:r>
      <w:r w:rsidR="00623475" w:rsidRPr="00A37168">
        <w:rPr>
          <w:lang w:val="es-CO"/>
        </w:rPr>
        <w:t xml:space="preserve">medidas </w:t>
      </w:r>
      <w:r w:rsidR="00E242B7" w:rsidRPr="00A37168">
        <w:rPr>
          <w:lang w:val="es-CO"/>
        </w:rPr>
        <w:t>están</w:t>
      </w:r>
      <w:r w:rsidR="00623475" w:rsidRPr="00E242B7">
        <w:rPr>
          <w:lang w:val="es-CO"/>
        </w:rPr>
        <w:t xml:space="preserve"> siendo adoptadas para asegurar que los derechos de las personas con discapacidad</w:t>
      </w:r>
      <w:r w:rsidR="000741B7" w:rsidRPr="00E242B7">
        <w:rPr>
          <w:lang w:val="es-CO"/>
        </w:rPr>
        <w:t xml:space="preserve"> reconocidos en la </w:t>
      </w:r>
      <w:r w:rsidR="000741B7" w:rsidRPr="009F764B">
        <w:rPr>
          <w:lang w:val="es-CO"/>
        </w:rPr>
        <w:t xml:space="preserve">Convención </w:t>
      </w:r>
      <w:r w:rsidR="000741B7" w:rsidRPr="00E242B7">
        <w:rPr>
          <w:lang w:val="es-CO"/>
        </w:rPr>
        <w:t xml:space="preserve">sean parte de los planes </w:t>
      </w:r>
      <w:r w:rsidR="000741B7" w:rsidRPr="009F764B">
        <w:rPr>
          <w:lang w:val="es-CO"/>
        </w:rPr>
        <w:t>nacionales p</w:t>
      </w:r>
      <w:r w:rsidR="000741B7" w:rsidRPr="00A37168">
        <w:rPr>
          <w:lang w:val="es-CO"/>
        </w:rPr>
        <w:t xml:space="preserve">ara implementar y monitorear la Agenda </w:t>
      </w:r>
      <w:r w:rsidR="005B14B3">
        <w:rPr>
          <w:lang w:val="es-CO"/>
        </w:rPr>
        <w:t xml:space="preserve">2030 </w:t>
      </w:r>
      <w:r w:rsidR="000741B7" w:rsidRPr="00A37168">
        <w:rPr>
          <w:lang w:val="es-CO"/>
        </w:rPr>
        <w:t>y los Objetivos de Desarrollo Sostenible. A</w:t>
      </w:r>
      <w:r w:rsidR="009F764B" w:rsidRPr="00A37168">
        <w:rPr>
          <w:lang w:val="es-CO"/>
        </w:rPr>
        <w:t>s</w:t>
      </w:r>
      <w:r w:rsidR="005B14B3">
        <w:rPr>
          <w:lang w:val="es-CO"/>
        </w:rPr>
        <w:t>i</w:t>
      </w:r>
      <w:r w:rsidR="000741B7" w:rsidRPr="00A37168">
        <w:rPr>
          <w:lang w:val="es-CO"/>
        </w:rPr>
        <w:t>mismo, indiquen qué</w:t>
      </w:r>
      <w:r w:rsidR="000741B7" w:rsidRPr="00E242B7">
        <w:rPr>
          <w:lang w:val="es-CO"/>
        </w:rPr>
        <w:t xml:space="preserve"> medidas </w:t>
      </w:r>
      <w:r w:rsidR="00EA2D61">
        <w:rPr>
          <w:lang w:val="es-CO"/>
        </w:rPr>
        <w:t>están adoptando</w:t>
      </w:r>
      <w:r w:rsidR="000741B7" w:rsidRPr="00E242B7">
        <w:rPr>
          <w:lang w:val="es-CO"/>
        </w:rPr>
        <w:t xml:space="preserve"> para asegurar que las organizaciones de personas con discapacidad participen en </w:t>
      </w:r>
      <w:r w:rsidR="00EA2D61">
        <w:rPr>
          <w:lang w:val="es-CO"/>
        </w:rPr>
        <w:t>dichos</w:t>
      </w:r>
      <w:r w:rsidR="000741B7" w:rsidRPr="00E242B7">
        <w:rPr>
          <w:lang w:val="es-CO"/>
        </w:rPr>
        <w:t xml:space="preserve"> procesos.</w:t>
      </w:r>
    </w:p>
    <w:p w:rsidR="002714ED" w:rsidRPr="002714ED" w:rsidRDefault="002714ED" w:rsidP="002714ED">
      <w:pPr>
        <w:pStyle w:val="H23G"/>
        <w:rPr>
          <w:lang w:val="es-ES_tradnl" w:eastAsia="en-US"/>
        </w:rPr>
      </w:pPr>
      <w:r w:rsidRPr="002714ED">
        <w:rPr>
          <w:lang w:val="es-ES_tradnl" w:eastAsia="en-US"/>
        </w:rPr>
        <w:tab/>
      </w:r>
      <w:r w:rsidRPr="002714ED">
        <w:rPr>
          <w:lang w:val="es-ES_tradnl" w:eastAsia="en-US"/>
        </w:rPr>
        <w:tab/>
        <w:t>Artículo 33:</w:t>
      </w:r>
      <w:r>
        <w:rPr>
          <w:lang w:val="es-ES_tradnl" w:eastAsia="en-US"/>
        </w:rPr>
        <w:t xml:space="preserve"> A</w:t>
      </w:r>
      <w:r w:rsidRPr="002714ED">
        <w:rPr>
          <w:lang w:val="es-ES_tradnl" w:eastAsia="en-US"/>
        </w:rPr>
        <w:t>plicación y seguimiento nacionales</w:t>
      </w:r>
    </w:p>
    <w:p w:rsidR="002714ED" w:rsidRPr="002714ED" w:rsidRDefault="008C2790" w:rsidP="008C2790">
      <w:pPr>
        <w:pStyle w:val="SingleTxtG"/>
        <w:rPr>
          <w:rFonts w:eastAsia="Calibri"/>
          <w:u w:val="single"/>
        </w:rPr>
      </w:pPr>
      <w:r w:rsidRPr="002714ED">
        <w:rPr>
          <w:rFonts w:eastAsia="Calibri"/>
        </w:rPr>
        <w:t>32.</w:t>
      </w:r>
      <w:r w:rsidRPr="002714ED">
        <w:rPr>
          <w:rFonts w:eastAsia="Calibri"/>
        </w:rPr>
        <w:tab/>
      </w:r>
      <w:r w:rsidR="002714ED" w:rsidRPr="002714ED">
        <w:rPr>
          <w:lang w:val="es-ES_tradnl" w:eastAsia="en-US"/>
        </w:rPr>
        <w:t>Sírvanse informar si se ha designado el ente gubernamental encargado de la aplicación de la Convención</w:t>
      </w:r>
      <w:r w:rsidR="00BB1E3A">
        <w:rPr>
          <w:lang w:val="es-ES_tradnl" w:eastAsia="en-US"/>
        </w:rPr>
        <w:t>. P</w:t>
      </w:r>
      <w:r w:rsidR="00776C85">
        <w:rPr>
          <w:lang w:val="es-ES_tradnl" w:eastAsia="en-US"/>
        </w:rPr>
        <w:t>or favor indiquen si el E</w:t>
      </w:r>
      <w:r w:rsidR="00BB1E3A">
        <w:rPr>
          <w:lang w:val="es-ES_tradnl" w:eastAsia="en-US"/>
        </w:rPr>
        <w:t>stado cuenta con</w:t>
      </w:r>
      <w:r w:rsidR="00B818F8">
        <w:rPr>
          <w:lang w:val="es-ES_tradnl" w:eastAsia="en-US"/>
        </w:rPr>
        <w:t xml:space="preserve"> </w:t>
      </w:r>
      <w:r w:rsidR="00776C85">
        <w:rPr>
          <w:lang w:val="es-ES_tradnl" w:eastAsia="en-US"/>
        </w:rPr>
        <w:t>un</w:t>
      </w:r>
      <w:r w:rsidR="002714ED" w:rsidRPr="002714ED">
        <w:rPr>
          <w:lang w:val="es-ES_tradnl" w:eastAsia="en-US"/>
        </w:rPr>
        <w:t xml:space="preserve"> mecanismo independiente encargado de supervisar el cumplimiento de la Convención</w:t>
      </w:r>
      <w:r w:rsidR="00776C85">
        <w:rPr>
          <w:lang w:val="es-ES_tradnl" w:eastAsia="en-US"/>
        </w:rPr>
        <w:t xml:space="preserve"> en </w:t>
      </w:r>
      <w:r w:rsidR="00D9702F">
        <w:rPr>
          <w:lang w:val="es-ES_tradnl" w:eastAsia="en-US"/>
        </w:rPr>
        <w:t xml:space="preserve">línea con los principios </w:t>
      </w:r>
      <w:r w:rsidR="005B14B3">
        <w:rPr>
          <w:lang w:val="es-ES_tradnl" w:eastAsia="en-US"/>
        </w:rPr>
        <w:t xml:space="preserve">relativos al estatuto de las instituciones nacionales de promoción y protección de los derechos humanos (Principios </w:t>
      </w:r>
      <w:r w:rsidR="00D9702F">
        <w:rPr>
          <w:lang w:val="es-ES_tradnl" w:eastAsia="en-US"/>
        </w:rPr>
        <w:t>de Parí</w:t>
      </w:r>
      <w:r w:rsidR="00776C85">
        <w:rPr>
          <w:lang w:val="es-ES_tradnl" w:eastAsia="en-US"/>
        </w:rPr>
        <w:t>s</w:t>
      </w:r>
      <w:r w:rsidR="005B14B3">
        <w:rPr>
          <w:lang w:val="es-ES_tradnl" w:eastAsia="en-US"/>
        </w:rPr>
        <w:t>)</w:t>
      </w:r>
      <w:r w:rsidR="00776C85">
        <w:rPr>
          <w:lang w:val="es-ES_tradnl" w:eastAsia="en-US"/>
        </w:rPr>
        <w:t>,</w:t>
      </w:r>
      <w:r w:rsidR="002714ED" w:rsidRPr="002714ED">
        <w:rPr>
          <w:lang w:val="es-ES_tradnl" w:eastAsia="en-US"/>
        </w:rPr>
        <w:t xml:space="preserve"> </w:t>
      </w:r>
      <w:r w:rsidR="000741B7">
        <w:rPr>
          <w:lang w:val="es-ES_tradnl" w:eastAsia="en-US"/>
        </w:rPr>
        <w:t xml:space="preserve">las acciones de monitoreo </w:t>
      </w:r>
      <w:r w:rsidR="00D9702F">
        <w:rPr>
          <w:lang w:val="es-ES_tradnl" w:eastAsia="en-US"/>
        </w:rPr>
        <w:t>que ha realizado</w:t>
      </w:r>
      <w:r w:rsidR="000741B7">
        <w:rPr>
          <w:lang w:val="es-ES_tradnl" w:eastAsia="en-US"/>
        </w:rPr>
        <w:t>,</w:t>
      </w:r>
      <w:r w:rsidR="002714ED" w:rsidRPr="002714ED">
        <w:rPr>
          <w:lang w:val="es-ES_tradnl" w:eastAsia="en-US"/>
        </w:rPr>
        <w:t xml:space="preserve"> así como la manera en que se prevé la participación de las organizaciones de personas con discapacidad en el mismo.</w:t>
      </w:r>
      <w:r w:rsidR="00B818F8">
        <w:rPr>
          <w:lang w:val="es-ES_tradnl" w:eastAsia="en-US"/>
        </w:rPr>
        <w:t xml:space="preserve"> </w:t>
      </w:r>
    </w:p>
    <w:p w:rsidR="005D022D" w:rsidRPr="005D022D" w:rsidRDefault="005D022D" w:rsidP="005D022D">
      <w:pPr>
        <w:suppressAutoHyphens/>
        <w:spacing w:before="240"/>
        <w:ind w:left="1134" w:right="1134"/>
        <w:jc w:val="center"/>
        <w:rPr>
          <w:u w:val="single"/>
        </w:rPr>
      </w:pPr>
      <w:r>
        <w:rPr>
          <w:u w:val="single"/>
        </w:rPr>
        <w:tab/>
      </w:r>
      <w:r>
        <w:rPr>
          <w:u w:val="single"/>
        </w:rPr>
        <w:tab/>
      </w:r>
      <w:r>
        <w:rPr>
          <w:u w:val="single"/>
        </w:rPr>
        <w:tab/>
      </w:r>
    </w:p>
    <w:sectPr w:rsidR="005D022D" w:rsidRPr="005D022D" w:rsidSect="0036049D">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4B7" w:rsidRDefault="009564B7">
      <w:r>
        <w:separator/>
      </w:r>
    </w:p>
  </w:endnote>
  <w:endnote w:type="continuationSeparator" w:id="0">
    <w:p w:rsidR="009564B7" w:rsidRDefault="009564B7">
      <w:r>
        <w:continuationSeparator/>
      </w:r>
    </w:p>
  </w:endnote>
  <w:endnote w:type="continuationNotice" w:id="1">
    <w:p w:rsidR="009564B7" w:rsidRDefault="009564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22D" w:rsidRPr="005D022D" w:rsidRDefault="005D022D" w:rsidP="005D022D">
    <w:pPr>
      <w:pStyle w:val="Piedepgina"/>
      <w:tabs>
        <w:tab w:val="right" w:pos="9638"/>
      </w:tabs>
    </w:pPr>
    <w:r w:rsidRPr="005D022D">
      <w:rPr>
        <w:b/>
        <w:sz w:val="18"/>
      </w:rPr>
      <w:fldChar w:fldCharType="begin"/>
    </w:r>
    <w:r w:rsidRPr="005D022D">
      <w:rPr>
        <w:b/>
        <w:sz w:val="18"/>
      </w:rPr>
      <w:instrText xml:space="preserve"> PAGE  \* MERGEFORMAT </w:instrText>
    </w:r>
    <w:r w:rsidRPr="005D022D">
      <w:rPr>
        <w:b/>
        <w:sz w:val="18"/>
      </w:rPr>
      <w:fldChar w:fldCharType="separate"/>
    </w:r>
    <w:r w:rsidR="00CC65A2">
      <w:rPr>
        <w:b/>
        <w:noProof/>
        <w:sz w:val="18"/>
      </w:rPr>
      <w:t>4</w:t>
    </w:r>
    <w:r w:rsidRPr="005D02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22D" w:rsidRPr="005D022D" w:rsidRDefault="005D022D" w:rsidP="005D022D">
    <w:pPr>
      <w:pStyle w:val="Piedepgina"/>
      <w:tabs>
        <w:tab w:val="right" w:pos="9638"/>
      </w:tabs>
      <w:rPr>
        <w:b/>
        <w:sz w:val="18"/>
      </w:rPr>
    </w:pPr>
    <w:r>
      <w:tab/>
    </w:r>
    <w:r w:rsidRPr="005D022D">
      <w:rPr>
        <w:b/>
        <w:sz w:val="18"/>
      </w:rPr>
      <w:fldChar w:fldCharType="begin"/>
    </w:r>
    <w:r w:rsidRPr="005D022D">
      <w:rPr>
        <w:b/>
        <w:sz w:val="18"/>
      </w:rPr>
      <w:instrText xml:space="preserve"> PAGE  \* MERGEFORMAT </w:instrText>
    </w:r>
    <w:r w:rsidRPr="005D022D">
      <w:rPr>
        <w:b/>
        <w:sz w:val="18"/>
      </w:rPr>
      <w:fldChar w:fldCharType="separate"/>
    </w:r>
    <w:r w:rsidR="00CC65A2">
      <w:rPr>
        <w:b/>
        <w:noProof/>
        <w:sz w:val="18"/>
      </w:rPr>
      <w:t>3</w:t>
    </w:r>
    <w:r w:rsidRPr="005D02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FF7" w:rsidRPr="003F1FF7" w:rsidRDefault="003F1FF7" w:rsidP="003F1FF7">
    <w:pPr>
      <w:pStyle w:val="Piedepgina"/>
      <w:spacing w:before="120" w:line="240" w:lineRule="auto"/>
      <w:rPr>
        <w:sz w:val="20"/>
      </w:rPr>
    </w:pPr>
    <w:proofErr w:type="spellStart"/>
    <w:r>
      <w:rPr>
        <w:sz w:val="20"/>
      </w:rPr>
      <w:t>GE.16</w:t>
    </w:r>
    <w:proofErr w:type="spellEnd"/>
    <w:r>
      <w:rPr>
        <w:sz w:val="20"/>
      </w:rPr>
      <w:t>-</w:t>
    </w:r>
    <w:proofErr w:type="gramStart"/>
    <w:r>
      <w:rPr>
        <w:sz w:val="20"/>
      </w:rPr>
      <w:t>07076  (</w:t>
    </w:r>
    <w:proofErr w:type="gramEnd"/>
    <w:r>
      <w:rPr>
        <w:sz w:val="20"/>
      </w:rPr>
      <w:t>S)</w:t>
    </w:r>
    <w:r>
      <w:rPr>
        <w:sz w:val="20"/>
      </w:rPr>
      <w:br/>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sz w:val="56"/>
      </w:rPr>
      <w:t></w:t>
    </w:r>
    <w:r w:rsidRPr="003F1FF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3046" cy="633046"/>
          <wp:effectExtent l="0" t="0" r="0" b="0"/>
          <wp:wrapNone/>
          <wp:docPr id="1" name="Imagen 1" descr="http://undocs.org/m2/QRCode.ashx?DS=CRPD/C/URY/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046" cy="63304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4B7" w:rsidRPr="001075E9" w:rsidRDefault="009564B7" w:rsidP="001075E9">
      <w:pPr>
        <w:tabs>
          <w:tab w:val="right" w:pos="2155"/>
        </w:tabs>
        <w:spacing w:after="80" w:line="240" w:lineRule="auto"/>
        <w:ind w:left="680"/>
        <w:rPr>
          <w:u w:val="single"/>
        </w:rPr>
      </w:pPr>
      <w:r>
        <w:rPr>
          <w:u w:val="single"/>
        </w:rPr>
        <w:tab/>
      </w:r>
    </w:p>
  </w:footnote>
  <w:footnote w:type="continuationSeparator" w:id="0">
    <w:p w:rsidR="009564B7" w:rsidRDefault="009564B7">
      <w:r>
        <w:continuationSeparator/>
      </w:r>
    </w:p>
  </w:footnote>
  <w:footnote w:type="continuationNotice" w:id="1">
    <w:p w:rsidR="009564B7" w:rsidRDefault="009564B7">
      <w:pPr>
        <w:spacing w:line="240" w:lineRule="auto"/>
      </w:pPr>
    </w:p>
  </w:footnote>
  <w:footnote w:id="2">
    <w:p w:rsidR="00A71678" w:rsidRPr="0036049D" w:rsidRDefault="00A71678">
      <w:pPr>
        <w:pStyle w:val="Textonotapie"/>
        <w:rPr>
          <w:lang w:val="es-CO"/>
        </w:rPr>
      </w:pPr>
      <w:r>
        <w:rPr>
          <w:rStyle w:val="Refdenotaalpie"/>
        </w:rPr>
        <w:tab/>
      </w:r>
      <w:r w:rsidRPr="00A71678">
        <w:rPr>
          <w:rStyle w:val="Refdenotaalpie"/>
          <w:sz w:val="20"/>
          <w:vertAlign w:val="baseline"/>
        </w:rPr>
        <w:t>*</w:t>
      </w:r>
      <w:r>
        <w:rPr>
          <w:rStyle w:val="Refdenotaalpie"/>
          <w:sz w:val="20"/>
          <w:vertAlign w:val="baseline"/>
        </w:rPr>
        <w:tab/>
      </w:r>
      <w:r w:rsidR="006E5CD6">
        <w:rPr>
          <w:color w:val="000000"/>
          <w:lang w:val="es-ES_tradnl" w:eastAsia="fr-FR"/>
        </w:rPr>
        <w:t xml:space="preserve">Aprobada por </w:t>
      </w:r>
      <w:r w:rsidR="006E5CD6" w:rsidRPr="009E40FB">
        <w:rPr>
          <w:color w:val="000000"/>
          <w:lang w:val="es-ES_tradnl" w:eastAsia="fr-FR"/>
        </w:rPr>
        <w:t xml:space="preserve">el grupo </w:t>
      </w:r>
      <w:r w:rsidR="009E40FB" w:rsidRPr="0036049D">
        <w:rPr>
          <w:color w:val="000000"/>
          <w:lang w:val="es-ES_tradnl" w:eastAsia="fr-FR"/>
        </w:rPr>
        <w:t xml:space="preserve">de trabajo </w:t>
      </w:r>
      <w:r w:rsidR="006E5CD6" w:rsidRPr="009E40FB">
        <w:rPr>
          <w:color w:val="000000"/>
          <w:lang w:val="es-ES_tradnl" w:eastAsia="fr-FR"/>
        </w:rPr>
        <w:t xml:space="preserve">anterior </w:t>
      </w:r>
      <w:r w:rsidR="006B0820">
        <w:rPr>
          <w:color w:val="000000"/>
          <w:lang w:val="es-ES_tradnl" w:eastAsia="fr-FR"/>
        </w:rPr>
        <w:t xml:space="preserve">al </w:t>
      </w:r>
      <w:r w:rsidR="006E5CD6" w:rsidRPr="009E40FB">
        <w:rPr>
          <w:color w:val="000000"/>
          <w:lang w:val="es-ES_tradnl" w:eastAsia="fr-FR"/>
        </w:rPr>
        <w:t>período</w:t>
      </w:r>
      <w:r w:rsidR="006E5CD6">
        <w:rPr>
          <w:color w:val="000000"/>
          <w:lang w:val="es-ES_tradnl" w:eastAsia="fr-FR"/>
        </w:rPr>
        <w:t xml:space="preserve"> de sesiones en su quinto período de sesiones</w:t>
      </w:r>
      <w:r w:rsidR="00B818F8">
        <w:rPr>
          <w:color w:val="000000"/>
          <w:lang w:val="es-ES_tradnl" w:eastAsia="fr-FR"/>
        </w:rPr>
        <w:t xml:space="preserve"> </w:t>
      </w:r>
      <w:r w:rsidR="006E5CD6">
        <w:rPr>
          <w:color w:val="000000"/>
          <w:lang w:val="es-ES_tradnl" w:eastAsia="fr-FR"/>
        </w:rPr>
        <w:t>(21 a 24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22D" w:rsidRPr="0036049D" w:rsidRDefault="005D022D">
    <w:pPr>
      <w:pStyle w:val="Encabezado"/>
      <w:rPr>
        <w:lang w:val="en-GB"/>
      </w:rPr>
    </w:pPr>
    <w:r w:rsidRPr="0036049D">
      <w:rPr>
        <w:lang w:val="en-GB"/>
      </w:rPr>
      <w:t>CRPD/C/</w:t>
    </w:r>
    <w:r w:rsidR="00C419B6" w:rsidRPr="0036049D">
      <w:rPr>
        <w:lang w:val="en-GB"/>
      </w:rPr>
      <w:t>URY</w:t>
    </w:r>
    <w:r w:rsidRPr="0036049D">
      <w:rPr>
        <w:lang w:val="en-GB"/>
      </w:rP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22D" w:rsidRPr="0036049D" w:rsidRDefault="005D022D" w:rsidP="005D022D">
    <w:pPr>
      <w:pStyle w:val="Encabezado"/>
      <w:jc w:val="right"/>
      <w:rPr>
        <w:lang w:val="en-GB"/>
      </w:rPr>
    </w:pPr>
    <w:r w:rsidRPr="0036049D">
      <w:rPr>
        <w:lang w:val="en-GB"/>
      </w:rPr>
      <w:t>CRPD/C/</w:t>
    </w:r>
    <w:r w:rsidR="00C419B6" w:rsidRPr="0036049D">
      <w:rPr>
        <w:lang w:val="en-GB"/>
      </w:rPr>
      <w:t>URY</w:t>
    </w:r>
    <w:r w:rsidRPr="0036049D">
      <w:rPr>
        <w:lang w:val="en-GB"/>
      </w:rP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84ED6"/>
    <w:multiLevelType w:val="hybridMultilevel"/>
    <w:tmpl w:val="D67E3FFC"/>
    <w:lvl w:ilvl="0" w:tplc="2E7E0B8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FBE6B05"/>
    <w:multiLevelType w:val="hybridMultilevel"/>
    <w:tmpl w:val="3F38B5EA"/>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B7C5D38"/>
    <w:multiLevelType w:val="hybridMultilevel"/>
    <w:tmpl w:val="6D48F0D2"/>
    <w:lvl w:ilvl="0" w:tplc="4DE2489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1857899"/>
    <w:multiLevelType w:val="hybridMultilevel"/>
    <w:tmpl w:val="AC3647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32C387C"/>
    <w:multiLevelType w:val="hybridMultilevel"/>
    <w:tmpl w:val="4A389E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9"/>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0"/>
  </w:num>
  <w:num w:numId="19">
    <w:abstractNumId w:val="12"/>
  </w:num>
  <w:num w:numId="2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22D"/>
    <w:rsid w:val="00006BB9"/>
    <w:rsid w:val="00014E74"/>
    <w:rsid w:val="000221D5"/>
    <w:rsid w:val="00046ED9"/>
    <w:rsid w:val="0005022F"/>
    <w:rsid w:val="00055466"/>
    <w:rsid w:val="000645D6"/>
    <w:rsid w:val="0007372E"/>
    <w:rsid w:val="000741B7"/>
    <w:rsid w:val="00077C35"/>
    <w:rsid w:val="000A36A2"/>
    <w:rsid w:val="000B57E7"/>
    <w:rsid w:val="000D685C"/>
    <w:rsid w:val="000F09DF"/>
    <w:rsid w:val="000F61B2"/>
    <w:rsid w:val="000F6E02"/>
    <w:rsid w:val="00105F43"/>
    <w:rsid w:val="001075E9"/>
    <w:rsid w:val="00147255"/>
    <w:rsid w:val="00152A9C"/>
    <w:rsid w:val="001558C7"/>
    <w:rsid w:val="00160FF7"/>
    <w:rsid w:val="00161B88"/>
    <w:rsid w:val="0016400B"/>
    <w:rsid w:val="00175726"/>
    <w:rsid w:val="001776D3"/>
    <w:rsid w:val="00180183"/>
    <w:rsid w:val="001949AB"/>
    <w:rsid w:val="00196389"/>
    <w:rsid w:val="001B7B08"/>
    <w:rsid w:val="001C7A89"/>
    <w:rsid w:val="001D0B76"/>
    <w:rsid w:val="001E0FFF"/>
    <w:rsid w:val="001F1F5C"/>
    <w:rsid w:val="002172D2"/>
    <w:rsid w:val="00222447"/>
    <w:rsid w:val="00222EF5"/>
    <w:rsid w:val="00224EB7"/>
    <w:rsid w:val="0022765D"/>
    <w:rsid w:val="002403F5"/>
    <w:rsid w:val="00242F0E"/>
    <w:rsid w:val="00245EF3"/>
    <w:rsid w:val="002714ED"/>
    <w:rsid w:val="00274C0D"/>
    <w:rsid w:val="0028478A"/>
    <w:rsid w:val="002A061F"/>
    <w:rsid w:val="002A2EFC"/>
    <w:rsid w:val="002A6FA7"/>
    <w:rsid w:val="002C0E18"/>
    <w:rsid w:val="002C33BB"/>
    <w:rsid w:val="002D5AAC"/>
    <w:rsid w:val="002F13FE"/>
    <w:rsid w:val="002F3C71"/>
    <w:rsid w:val="00301299"/>
    <w:rsid w:val="003174D3"/>
    <w:rsid w:val="00322004"/>
    <w:rsid w:val="00325A2E"/>
    <w:rsid w:val="003402C2"/>
    <w:rsid w:val="00356C88"/>
    <w:rsid w:val="0036049D"/>
    <w:rsid w:val="00364DEC"/>
    <w:rsid w:val="00381C24"/>
    <w:rsid w:val="00386B25"/>
    <w:rsid w:val="00391AF0"/>
    <w:rsid w:val="003958D0"/>
    <w:rsid w:val="003B3EA6"/>
    <w:rsid w:val="003B6D6D"/>
    <w:rsid w:val="003D3773"/>
    <w:rsid w:val="003E1F6E"/>
    <w:rsid w:val="003F1FF7"/>
    <w:rsid w:val="00400CCF"/>
    <w:rsid w:val="00432C5C"/>
    <w:rsid w:val="00454E07"/>
    <w:rsid w:val="00457E7B"/>
    <w:rsid w:val="00471824"/>
    <w:rsid w:val="00475F96"/>
    <w:rsid w:val="004875CF"/>
    <w:rsid w:val="004978F2"/>
    <w:rsid w:val="00497E27"/>
    <w:rsid w:val="004B62E7"/>
    <w:rsid w:val="004C168D"/>
    <w:rsid w:val="004E4B46"/>
    <w:rsid w:val="0050108D"/>
    <w:rsid w:val="005073D8"/>
    <w:rsid w:val="00507A66"/>
    <w:rsid w:val="0052380C"/>
    <w:rsid w:val="00524E20"/>
    <w:rsid w:val="0054269F"/>
    <w:rsid w:val="00572E19"/>
    <w:rsid w:val="00581B67"/>
    <w:rsid w:val="005852F3"/>
    <w:rsid w:val="0058660A"/>
    <w:rsid w:val="005B14B3"/>
    <w:rsid w:val="005B7B4B"/>
    <w:rsid w:val="005C09D4"/>
    <w:rsid w:val="005D022D"/>
    <w:rsid w:val="005F0B42"/>
    <w:rsid w:val="005F2CC8"/>
    <w:rsid w:val="005F4F7B"/>
    <w:rsid w:val="00607863"/>
    <w:rsid w:val="00614642"/>
    <w:rsid w:val="00623475"/>
    <w:rsid w:val="00637962"/>
    <w:rsid w:val="00641C8D"/>
    <w:rsid w:val="006431C4"/>
    <w:rsid w:val="0065218D"/>
    <w:rsid w:val="00655A21"/>
    <w:rsid w:val="006661BF"/>
    <w:rsid w:val="006808A9"/>
    <w:rsid w:val="006852E5"/>
    <w:rsid w:val="00690612"/>
    <w:rsid w:val="00694E57"/>
    <w:rsid w:val="006A1D87"/>
    <w:rsid w:val="006B0820"/>
    <w:rsid w:val="006B0FD4"/>
    <w:rsid w:val="006E5CD6"/>
    <w:rsid w:val="006F35EE"/>
    <w:rsid w:val="006F38A5"/>
    <w:rsid w:val="007021FF"/>
    <w:rsid w:val="007076CB"/>
    <w:rsid w:val="00725123"/>
    <w:rsid w:val="0073539E"/>
    <w:rsid w:val="00763AC2"/>
    <w:rsid w:val="00771567"/>
    <w:rsid w:val="00775C99"/>
    <w:rsid w:val="00776C85"/>
    <w:rsid w:val="007967DF"/>
    <w:rsid w:val="007B224B"/>
    <w:rsid w:val="007F746E"/>
    <w:rsid w:val="008043B8"/>
    <w:rsid w:val="008068FB"/>
    <w:rsid w:val="00820B57"/>
    <w:rsid w:val="00834B71"/>
    <w:rsid w:val="008416C7"/>
    <w:rsid w:val="00841E2D"/>
    <w:rsid w:val="00855C67"/>
    <w:rsid w:val="008626C7"/>
    <w:rsid w:val="00864166"/>
    <w:rsid w:val="0086445C"/>
    <w:rsid w:val="00884E0D"/>
    <w:rsid w:val="008A01E6"/>
    <w:rsid w:val="008A08D7"/>
    <w:rsid w:val="008A13F9"/>
    <w:rsid w:val="008A477E"/>
    <w:rsid w:val="008A47DF"/>
    <w:rsid w:val="008B5689"/>
    <w:rsid w:val="008C2790"/>
    <w:rsid w:val="008C3453"/>
    <w:rsid w:val="008D5DB6"/>
    <w:rsid w:val="008E31A5"/>
    <w:rsid w:val="00906890"/>
    <w:rsid w:val="00915B8F"/>
    <w:rsid w:val="0091765F"/>
    <w:rsid w:val="00951972"/>
    <w:rsid w:val="00955661"/>
    <w:rsid w:val="009564B7"/>
    <w:rsid w:val="00963777"/>
    <w:rsid w:val="00982F83"/>
    <w:rsid w:val="00993207"/>
    <w:rsid w:val="009B0AC9"/>
    <w:rsid w:val="009B452A"/>
    <w:rsid w:val="009B4E5E"/>
    <w:rsid w:val="009B6A9A"/>
    <w:rsid w:val="009D39B7"/>
    <w:rsid w:val="009D6E10"/>
    <w:rsid w:val="009E40FB"/>
    <w:rsid w:val="009E6D71"/>
    <w:rsid w:val="009E70EB"/>
    <w:rsid w:val="009F70DE"/>
    <w:rsid w:val="009F764B"/>
    <w:rsid w:val="00A17DFD"/>
    <w:rsid w:val="00A37168"/>
    <w:rsid w:val="00A6624B"/>
    <w:rsid w:val="00A71678"/>
    <w:rsid w:val="00A917B3"/>
    <w:rsid w:val="00A9724A"/>
    <w:rsid w:val="00AB4B51"/>
    <w:rsid w:val="00AE0463"/>
    <w:rsid w:val="00AE4CC4"/>
    <w:rsid w:val="00AF11A7"/>
    <w:rsid w:val="00B10CC7"/>
    <w:rsid w:val="00B23FDA"/>
    <w:rsid w:val="00B3010A"/>
    <w:rsid w:val="00B62458"/>
    <w:rsid w:val="00B72F97"/>
    <w:rsid w:val="00B818F8"/>
    <w:rsid w:val="00BB1E3A"/>
    <w:rsid w:val="00BC252F"/>
    <w:rsid w:val="00BC32D6"/>
    <w:rsid w:val="00BD33EE"/>
    <w:rsid w:val="00C0092A"/>
    <w:rsid w:val="00C419B6"/>
    <w:rsid w:val="00C60F0C"/>
    <w:rsid w:val="00C67748"/>
    <w:rsid w:val="00C72E0D"/>
    <w:rsid w:val="00C76505"/>
    <w:rsid w:val="00C805C9"/>
    <w:rsid w:val="00C86E36"/>
    <w:rsid w:val="00C9151F"/>
    <w:rsid w:val="00C96E1F"/>
    <w:rsid w:val="00C97A98"/>
    <w:rsid w:val="00CA1679"/>
    <w:rsid w:val="00CC65A2"/>
    <w:rsid w:val="00CE20A1"/>
    <w:rsid w:val="00CF0F92"/>
    <w:rsid w:val="00D22D94"/>
    <w:rsid w:val="00D5042C"/>
    <w:rsid w:val="00D5267F"/>
    <w:rsid w:val="00D53D8E"/>
    <w:rsid w:val="00D63A0F"/>
    <w:rsid w:val="00D67E6D"/>
    <w:rsid w:val="00D75FF0"/>
    <w:rsid w:val="00D80A09"/>
    <w:rsid w:val="00D80BBB"/>
    <w:rsid w:val="00D82496"/>
    <w:rsid w:val="00D90138"/>
    <w:rsid w:val="00D9624A"/>
    <w:rsid w:val="00D9702F"/>
    <w:rsid w:val="00DA5F58"/>
    <w:rsid w:val="00DB1E85"/>
    <w:rsid w:val="00DB52CE"/>
    <w:rsid w:val="00DD1992"/>
    <w:rsid w:val="00E05419"/>
    <w:rsid w:val="00E242B7"/>
    <w:rsid w:val="00E44EB1"/>
    <w:rsid w:val="00E46B23"/>
    <w:rsid w:val="00E5365F"/>
    <w:rsid w:val="00E61C0E"/>
    <w:rsid w:val="00E73109"/>
    <w:rsid w:val="00E73F76"/>
    <w:rsid w:val="00E83F4D"/>
    <w:rsid w:val="00E973E2"/>
    <w:rsid w:val="00EA2D61"/>
    <w:rsid w:val="00EB7289"/>
    <w:rsid w:val="00EF1360"/>
    <w:rsid w:val="00EF1B8B"/>
    <w:rsid w:val="00EF3220"/>
    <w:rsid w:val="00F12852"/>
    <w:rsid w:val="00F34EE2"/>
    <w:rsid w:val="00F44B33"/>
    <w:rsid w:val="00F65FA6"/>
    <w:rsid w:val="00F94155"/>
    <w:rsid w:val="00FA2DFA"/>
    <w:rsid w:val="00FA59DE"/>
    <w:rsid w:val="00FB345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E05419"/>
    <w:pPr>
      <w:spacing w:line="240" w:lineRule="auto"/>
    </w:pPr>
    <w:rPr>
      <w:rFonts w:ascii="Tahoma" w:hAnsi="Tahoma" w:cs="Tahoma"/>
      <w:sz w:val="16"/>
      <w:szCs w:val="16"/>
    </w:rPr>
  </w:style>
  <w:style w:type="character" w:customStyle="1" w:styleId="TextodegloboCar">
    <w:name w:val="Texto de globo Car"/>
    <w:link w:val="Textodeglobo"/>
    <w:rsid w:val="00E05419"/>
    <w:rPr>
      <w:rFonts w:ascii="Tahoma" w:hAnsi="Tahoma" w:cs="Tahoma"/>
      <w:sz w:val="16"/>
      <w:szCs w:val="16"/>
      <w:lang w:val="es-ES" w:eastAsia="es-ES"/>
    </w:rPr>
  </w:style>
  <w:style w:type="character" w:styleId="Refdecomentario">
    <w:name w:val="annotation reference"/>
    <w:rsid w:val="008C3453"/>
    <w:rPr>
      <w:sz w:val="16"/>
      <w:szCs w:val="16"/>
    </w:rPr>
  </w:style>
  <w:style w:type="paragraph" w:styleId="Textocomentario">
    <w:name w:val="annotation text"/>
    <w:basedOn w:val="Normal"/>
    <w:link w:val="TextocomentarioCar"/>
    <w:rsid w:val="008C3453"/>
    <w:pPr>
      <w:spacing w:line="240" w:lineRule="auto"/>
    </w:pPr>
  </w:style>
  <w:style w:type="character" w:customStyle="1" w:styleId="TextocomentarioCar">
    <w:name w:val="Texto comentario Car"/>
    <w:link w:val="Textocomentario"/>
    <w:rsid w:val="008C3453"/>
    <w:rPr>
      <w:lang w:val="es-ES" w:eastAsia="es-ES"/>
    </w:rPr>
  </w:style>
  <w:style w:type="paragraph" w:styleId="Asuntodelcomentario">
    <w:name w:val="annotation subject"/>
    <w:basedOn w:val="Textocomentario"/>
    <w:next w:val="Textocomentario"/>
    <w:link w:val="AsuntodelcomentarioCar"/>
    <w:rsid w:val="008C3453"/>
    <w:rPr>
      <w:b/>
      <w:bCs/>
    </w:rPr>
  </w:style>
  <w:style w:type="character" w:customStyle="1" w:styleId="AsuntodelcomentarioCar">
    <w:name w:val="Asunto del comentario Car"/>
    <w:link w:val="Asuntodelcomentario"/>
    <w:rsid w:val="008C3453"/>
    <w:rPr>
      <w:b/>
      <w:bCs/>
      <w:lang w:val="es-ES" w:eastAsia="es-ES"/>
    </w:rPr>
  </w:style>
  <w:style w:type="paragraph" w:styleId="Revisin">
    <w:name w:val="Revision"/>
    <w:hidden/>
    <w:uiPriority w:val="99"/>
    <w:semiHidden/>
    <w:rsid w:val="00FB345F"/>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E05419"/>
    <w:pPr>
      <w:spacing w:line="240" w:lineRule="auto"/>
    </w:pPr>
    <w:rPr>
      <w:rFonts w:ascii="Tahoma" w:hAnsi="Tahoma" w:cs="Tahoma"/>
      <w:sz w:val="16"/>
      <w:szCs w:val="16"/>
    </w:rPr>
  </w:style>
  <w:style w:type="character" w:customStyle="1" w:styleId="TextodegloboCar">
    <w:name w:val="Texto de globo Car"/>
    <w:link w:val="Textodeglobo"/>
    <w:rsid w:val="00E05419"/>
    <w:rPr>
      <w:rFonts w:ascii="Tahoma" w:hAnsi="Tahoma" w:cs="Tahoma"/>
      <w:sz w:val="16"/>
      <w:szCs w:val="16"/>
      <w:lang w:val="es-ES" w:eastAsia="es-ES"/>
    </w:rPr>
  </w:style>
  <w:style w:type="character" w:styleId="Refdecomentario">
    <w:name w:val="annotation reference"/>
    <w:rsid w:val="008C3453"/>
    <w:rPr>
      <w:sz w:val="16"/>
      <w:szCs w:val="16"/>
    </w:rPr>
  </w:style>
  <w:style w:type="paragraph" w:styleId="Textocomentario">
    <w:name w:val="annotation text"/>
    <w:basedOn w:val="Normal"/>
    <w:link w:val="TextocomentarioCar"/>
    <w:rsid w:val="008C3453"/>
    <w:pPr>
      <w:spacing w:line="240" w:lineRule="auto"/>
    </w:pPr>
  </w:style>
  <w:style w:type="character" w:customStyle="1" w:styleId="TextocomentarioCar">
    <w:name w:val="Texto comentario Car"/>
    <w:link w:val="Textocomentario"/>
    <w:rsid w:val="008C3453"/>
    <w:rPr>
      <w:lang w:val="es-ES" w:eastAsia="es-ES"/>
    </w:rPr>
  </w:style>
  <w:style w:type="paragraph" w:styleId="Asuntodelcomentario">
    <w:name w:val="annotation subject"/>
    <w:basedOn w:val="Textocomentario"/>
    <w:next w:val="Textocomentario"/>
    <w:link w:val="AsuntodelcomentarioCar"/>
    <w:rsid w:val="008C3453"/>
    <w:rPr>
      <w:b/>
      <w:bCs/>
    </w:rPr>
  </w:style>
  <w:style w:type="character" w:customStyle="1" w:styleId="AsuntodelcomentarioCar">
    <w:name w:val="Asunto del comentario Car"/>
    <w:link w:val="Asuntodelcomentario"/>
    <w:rsid w:val="008C3453"/>
    <w:rPr>
      <w:b/>
      <w:bCs/>
      <w:lang w:val="es-ES" w:eastAsia="es-ES"/>
    </w:rPr>
  </w:style>
  <w:style w:type="paragraph" w:styleId="Revisin">
    <w:name w:val="Revision"/>
    <w:hidden/>
    <w:uiPriority w:val="99"/>
    <w:semiHidden/>
    <w:rsid w:val="00FB345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78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D229D-E959-4B90-913A-15656860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4</Pages>
  <Words>1460</Words>
  <Characters>8033</Characters>
  <Application>Microsoft Office Word</Application>
  <DocSecurity>0</DocSecurity>
  <Lines>66</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CRPD/C/URY/Q/1</dc:title>
  <dc:subject/>
  <dc:creator>Robert Ouko</dc:creator>
  <cp:keywords/>
  <dc:description/>
  <cp:lastModifiedBy>Generic TPSSPA1</cp:lastModifiedBy>
  <cp:revision>3</cp:revision>
  <cp:lastPrinted>2016-05-02T14:59:00Z</cp:lastPrinted>
  <dcterms:created xsi:type="dcterms:W3CDTF">2016-05-02T14:59:00Z</dcterms:created>
  <dcterms:modified xsi:type="dcterms:W3CDTF">2016-05-02T14:59:00Z</dcterms:modified>
</cp:coreProperties>
</file>