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DAC" w:rsidRDefault="00430DAC">
      <w:pPr>
        <w:spacing w:line="60" w:lineRule="exact"/>
        <w:rPr>
          <w:rFonts w:hint="eastAsia"/>
        </w:rPr>
      </w:pPr>
      <w:r>
        <w:rPr>
          <w:rStyle w:val="CommentReference"/>
          <w:rFonts w:hint="eastAsia"/>
          <w:vanish/>
        </w:rPr>
        <w:commentReference w:id="0"/>
      </w:r>
    </w:p>
    <w:p w:rsidR="00430DAC" w:rsidRDefault="00430DAC">
      <w:pPr>
        <w:pStyle w:val="H1"/>
        <w:spacing w:beforeLines="0" w:before="0"/>
        <w:rPr>
          <w:rFonts w:hint="eastAsia"/>
        </w:rPr>
      </w:pPr>
      <w:bookmarkStart w:id="1" w:name="_Toc93172486"/>
      <w:bookmarkStart w:id="2" w:name="_Toc93172672"/>
      <w:bookmarkStart w:id="3" w:name="_Toc188785125"/>
      <w:bookmarkStart w:id="4" w:name="_Toc188785236"/>
      <w:bookmarkStart w:id="5" w:name="_Toc190746917"/>
      <w:bookmarkStart w:id="6" w:name="_Toc194293534"/>
      <w:bookmarkStart w:id="7" w:name="_Toc194293803"/>
      <w:bookmarkStart w:id="8" w:name="_Toc207160456"/>
      <w:bookmarkStart w:id="9" w:name="_Toc207160807"/>
      <w:r>
        <w:rPr>
          <w:rFonts w:hint="eastAsia"/>
        </w:rPr>
        <w:t>消除对妇女歧视委员会</w:t>
      </w:r>
      <w:bookmarkEnd w:id="1"/>
      <w:bookmarkEnd w:id="2"/>
      <w:bookmarkEnd w:id="3"/>
      <w:bookmarkEnd w:id="4"/>
      <w:bookmarkEnd w:id="5"/>
      <w:bookmarkEnd w:id="6"/>
      <w:bookmarkEnd w:id="7"/>
      <w:bookmarkEnd w:id="8"/>
      <w:bookmarkEnd w:id="9"/>
    </w:p>
    <w:p w:rsidR="00430DAC" w:rsidRDefault="00430DAC">
      <w:pPr>
        <w:spacing w:line="360" w:lineRule="atLeast"/>
      </w:pPr>
    </w:p>
    <w:p w:rsidR="00430DAC" w:rsidRDefault="00430DAC">
      <w:pPr>
        <w:spacing w:line="360" w:lineRule="atLeast"/>
        <w:rPr>
          <w:rFonts w:hint="eastAsia"/>
        </w:rPr>
      </w:pPr>
    </w:p>
    <w:p w:rsidR="00430DAC" w:rsidRDefault="00430DAC">
      <w:pPr>
        <w:pStyle w:val="HCh"/>
        <w:jc w:val="center"/>
        <w:rPr>
          <w:rFonts w:hint="eastAsia"/>
        </w:rPr>
      </w:pPr>
      <w:bookmarkStart w:id="10" w:name="_Toc188785126"/>
      <w:bookmarkStart w:id="11" w:name="_Toc188785237"/>
      <w:bookmarkStart w:id="12" w:name="_Toc190746918"/>
      <w:bookmarkStart w:id="13" w:name="_Toc194293535"/>
      <w:bookmarkStart w:id="14" w:name="_Toc194293804"/>
      <w:bookmarkStart w:id="15" w:name="_Toc207160457"/>
      <w:bookmarkStart w:id="16" w:name="_Toc207160808"/>
      <w:bookmarkStart w:id="17" w:name="_Toc216249199"/>
      <w:r>
        <w:rPr>
          <w:rFonts w:hint="eastAsia"/>
        </w:rPr>
        <w:t>审议缔约国根据《消除对妇女一切形式歧视公约》</w:t>
      </w:r>
      <w:r>
        <w:br/>
      </w:r>
      <w:r>
        <w:rPr>
          <w:rFonts w:hint="eastAsia"/>
        </w:rPr>
        <w:t>第</w:t>
      </w:r>
      <w:r>
        <w:t>18</w:t>
      </w:r>
      <w:r>
        <w:rPr>
          <w:rFonts w:hint="eastAsia"/>
        </w:rPr>
        <w:t>条提交的报告</w:t>
      </w:r>
      <w:bookmarkEnd w:id="10"/>
      <w:bookmarkEnd w:id="11"/>
      <w:bookmarkEnd w:id="12"/>
      <w:bookmarkEnd w:id="13"/>
      <w:bookmarkEnd w:id="14"/>
      <w:bookmarkEnd w:id="15"/>
      <w:bookmarkEnd w:id="16"/>
      <w:bookmarkEnd w:id="17"/>
    </w:p>
    <w:p w:rsidR="00430DAC" w:rsidRDefault="00430DAC">
      <w:pPr>
        <w:spacing w:line="360" w:lineRule="auto"/>
        <w:jc w:val="center"/>
        <w:rPr>
          <w:rFonts w:ascii="SimSun" w:hAnsi="SimSun" w:hint="eastAsia"/>
          <w:sz w:val="28"/>
          <w:szCs w:val="28"/>
        </w:rPr>
      </w:pPr>
    </w:p>
    <w:p w:rsidR="00430DAC" w:rsidRDefault="00430DAC">
      <w:pPr>
        <w:pStyle w:val="H1"/>
        <w:spacing w:before="120"/>
        <w:jc w:val="center"/>
        <w:rPr>
          <w:rFonts w:hint="eastAsia"/>
          <w:bCs/>
        </w:rPr>
      </w:pPr>
      <w:bookmarkStart w:id="18" w:name="_Toc188785127"/>
      <w:bookmarkStart w:id="19" w:name="_Toc188785238"/>
      <w:bookmarkStart w:id="20" w:name="_Toc190746919"/>
      <w:bookmarkStart w:id="21" w:name="_Toc194293536"/>
      <w:bookmarkStart w:id="22" w:name="_Toc194293805"/>
      <w:bookmarkStart w:id="23" w:name="_Toc207160458"/>
      <w:bookmarkStart w:id="24" w:name="_Toc207160809"/>
      <w:r>
        <w:rPr>
          <w:rFonts w:hint="eastAsia"/>
          <w:bCs/>
          <w:u w:val="single"/>
        </w:rPr>
        <w:t>缔约国</w:t>
      </w:r>
      <w:r w:rsidR="00520611">
        <w:rPr>
          <w:rFonts w:hint="eastAsia"/>
          <w:bCs/>
          <w:u w:val="single"/>
        </w:rPr>
        <w:t>的初次、第二次和第三</w:t>
      </w:r>
      <w:r>
        <w:rPr>
          <w:rFonts w:hint="eastAsia"/>
          <w:bCs/>
          <w:u w:val="single"/>
        </w:rPr>
        <w:t>次</w:t>
      </w:r>
      <w:r w:rsidR="00520611">
        <w:rPr>
          <w:rFonts w:hint="eastAsia"/>
          <w:bCs/>
          <w:u w:val="single"/>
        </w:rPr>
        <w:t>合并</w:t>
      </w:r>
      <w:r>
        <w:rPr>
          <w:rFonts w:hint="eastAsia"/>
          <w:bCs/>
          <w:u w:val="single"/>
        </w:rPr>
        <w:t>定期报告</w:t>
      </w:r>
      <w:bookmarkEnd w:id="18"/>
      <w:bookmarkEnd w:id="19"/>
      <w:bookmarkEnd w:id="20"/>
      <w:bookmarkEnd w:id="21"/>
      <w:bookmarkEnd w:id="22"/>
      <w:bookmarkEnd w:id="23"/>
      <w:bookmarkEnd w:id="24"/>
    </w:p>
    <w:p w:rsidR="00430DAC" w:rsidRDefault="00430DAC">
      <w:pPr>
        <w:rPr>
          <w:rFonts w:hint="eastAsia"/>
        </w:rPr>
      </w:pPr>
    </w:p>
    <w:p w:rsidR="00430DAC" w:rsidRDefault="00430DAC">
      <w:pPr>
        <w:rPr>
          <w:rFonts w:hint="eastAsia"/>
        </w:rPr>
      </w:pPr>
    </w:p>
    <w:p w:rsidR="004F54D7" w:rsidRPr="004F54D7" w:rsidRDefault="004F54D7" w:rsidP="004F54D7">
      <w:pPr>
        <w:framePr w:w="9792" w:h="432" w:hSpace="180" w:wrap="around" w:hAnchor="page" w:x="1210" w:yAlign="bottom"/>
        <w:spacing w:line="100" w:lineRule="exact"/>
        <w:rPr>
          <w:sz w:val="10"/>
        </w:rPr>
      </w:pPr>
      <w:bookmarkStart w:id="25" w:name="_Toc188785128"/>
      <w:bookmarkStart w:id="26" w:name="_Toc188785239"/>
      <w:bookmarkStart w:id="27" w:name="_Toc190746920"/>
      <w:bookmarkStart w:id="28" w:name="_Toc194293537"/>
      <w:bookmarkStart w:id="29" w:name="_Toc194293806"/>
      <w:bookmarkStart w:id="30" w:name="_Toc207160459"/>
      <w:bookmarkStart w:id="31" w:name="_Toc207160810"/>
      <w:bookmarkStart w:id="32" w:name="_Toc216249200"/>
      <w:r w:rsidRPr="004F54D7">
        <w:rPr>
          <w:noProof/>
          <w:sz w:val="10"/>
        </w:rPr>
        <w:pict>
          <v:line id="_x0000_s1422" style="position:absolute;left:0;text-align:left;z-index:11;mso-position-horizontal-relative:page" from="108pt,-1pt" to="180pt,-1pt" strokeweight=".25pt">
            <w10:wrap anchorx="page"/>
          </v:line>
        </w:pict>
      </w:r>
    </w:p>
    <w:p w:rsidR="004F54D7" w:rsidRPr="004F54D7" w:rsidRDefault="004F54D7" w:rsidP="004F54D7">
      <w:pPr>
        <w:framePr w:w="9792" w:h="432" w:hSpace="180" w:wrap="around" w:hAnchor="page" w:x="1210" w:yAlign="bottom"/>
        <w:spacing w:line="60" w:lineRule="exact"/>
        <w:rPr>
          <w:sz w:val="6"/>
        </w:rPr>
      </w:pPr>
    </w:p>
    <w:p w:rsidR="004F54D7" w:rsidRPr="004F54D7" w:rsidRDefault="004F54D7" w:rsidP="004F54D7">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sz w:val="18"/>
        </w:rPr>
        <w:tab/>
      </w:r>
      <w:r w:rsidRPr="004F54D7">
        <w:rPr>
          <w:sz w:val="18"/>
          <w:vertAlign w:val="superscript"/>
        </w:rPr>
        <w:t>*</w:t>
      </w:r>
      <w:r w:rsidRPr="004F54D7">
        <w:rPr>
          <w:sz w:val="18"/>
        </w:rPr>
        <w:tab/>
      </w:r>
      <w:r>
        <w:rPr>
          <w:rFonts w:hint="eastAsia"/>
          <w:sz w:val="18"/>
          <w:szCs w:val="24"/>
        </w:rPr>
        <w:t>本报告印发之前未经正式编辑。</w:t>
      </w:r>
    </w:p>
    <w:p w:rsidR="00430DAC" w:rsidRDefault="00520611">
      <w:pPr>
        <w:pStyle w:val="HCh"/>
        <w:jc w:val="center"/>
      </w:pPr>
      <w:r>
        <w:rPr>
          <w:rFonts w:cs="SimHei" w:hint="eastAsia"/>
          <w:szCs w:val="28"/>
        </w:rPr>
        <w:t>博茨瓦纳</w:t>
      </w:r>
      <w:r w:rsidR="00430DAC">
        <w:rPr>
          <w:vertAlign w:val="superscript"/>
        </w:rPr>
        <w:t>*</w:t>
      </w:r>
      <w:bookmarkEnd w:id="25"/>
      <w:bookmarkEnd w:id="26"/>
      <w:bookmarkEnd w:id="27"/>
      <w:bookmarkEnd w:id="28"/>
      <w:bookmarkEnd w:id="29"/>
      <w:bookmarkEnd w:id="30"/>
      <w:bookmarkEnd w:id="31"/>
      <w:bookmarkEnd w:id="32"/>
    </w:p>
    <w:p w:rsidR="00430DAC" w:rsidRDefault="00430DAC">
      <w:pPr>
        <w:pStyle w:val="HCh"/>
        <w:jc w:val="center"/>
        <w:rPr>
          <w:rFonts w:hint="eastAsia"/>
        </w:rPr>
      </w:pPr>
    </w:p>
    <w:p w:rsidR="00430DAC" w:rsidRDefault="00430DAC">
      <w:pPr>
        <w:pStyle w:val="Date"/>
        <w:spacing w:line="60" w:lineRule="exact"/>
        <w:rPr>
          <w:rFonts w:hint="eastAsia"/>
        </w:rPr>
        <w:sectPr w:rsidR="00430DAC">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3" w:name="_Toc77496595"/>
    </w:p>
    <w:bookmarkEnd w:id="33"/>
    <w:p w:rsidR="00430DAC" w:rsidRDefault="00430DAC" w:rsidP="00520611">
      <w:pPr>
        <w:tabs>
          <w:tab w:val="left" w:pos="6255"/>
        </w:tabs>
        <w:spacing w:line="480" w:lineRule="auto"/>
        <w:rPr>
          <w:rFonts w:hint="eastAsia"/>
        </w:rPr>
      </w:pPr>
    </w:p>
    <w:p w:rsidR="00520611" w:rsidRPr="001D3B13" w:rsidRDefault="00F05F0D" w:rsidP="00371864">
      <w:pPr>
        <w:spacing w:after="240" w:line="460" w:lineRule="exact"/>
        <w:jc w:val="center"/>
        <w:rPr>
          <w:rFonts w:ascii="SimHei" w:eastAsia="SimHei" w:cs="Arial" w:hint="eastAsia"/>
          <w:color w:val="FF0000"/>
          <w:sz w:val="28"/>
          <w:szCs w:val="28"/>
        </w:rPr>
      </w:pPr>
      <w:r>
        <w:rPr>
          <w:rFonts w:ascii="SimHei" w:eastAsia="SimHei" w:cs="Arial"/>
          <w:noProof/>
          <w:color w:val="FF0000"/>
          <w:sz w:val="28"/>
          <w:szCs w:val="28"/>
        </w:rPr>
        <w:pict>
          <v:shapetype id="_x0000_t202" coordsize="21600,21600" o:spt="202" path="m,l,21600r21600,l21600,xe">
            <v:stroke joinstyle="miter"/>
            <v:path gradientshapeok="t" o:connecttype="rect"/>
          </v:shapetype>
          <v:shape id="_x0000_s1418" type="#_x0000_t202" style="position:absolute;left:0;text-align:left;margin-left:106.9pt;margin-top:355.45pt;width:313.75pt;height:67.55pt;z-index:7" stroked="f">
            <v:textbox>
              <w:txbxContent>
                <w:p w:rsidR="00BF2C91" w:rsidRPr="00F05F0D" w:rsidRDefault="00BF2C91" w:rsidP="00CD59D4">
                  <w:pPr>
                    <w:jc w:val="center"/>
                    <w:rPr>
                      <w:rFonts w:ascii="SimHei" w:eastAsia="SimHei" w:hint="eastAsia"/>
                      <w:color w:val="FF0000"/>
                      <w:sz w:val="32"/>
                      <w:szCs w:val="32"/>
                    </w:rPr>
                  </w:pPr>
                  <w:r w:rsidRPr="00F05F0D">
                    <w:rPr>
                      <w:rFonts w:ascii="SimHei" w:eastAsia="SimHei" w:hint="eastAsia"/>
                      <w:color w:val="FF0000"/>
                      <w:sz w:val="32"/>
                      <w:szCs w:val="32"/>
                    </w:rPr>
                    <w:t>初次、第二次和第三次合并报告</w:t>
                  </w:r>
                </w:p>
                <w:p w:rsidR="00BF2C91" w:rsidRDefault="00BF2C91" w:rsidP="00CD59D4"/>
                <w:p w:rsidR="00BF2C91" w:rsidRDefault="00BF2C91" w:rsidP="00CD59D4"/>
                <w:p w:rsidR="00BF2C91" w:rsidRDefault="00BF2C91" w:rsidP="00CD59D4"/>
                <w:p w:rsidR="00BF2C91" w:rsidRDefault="00BF2C91" w:rsidP="00CD59D4"/>
                <w:p w:rsidR="00BF2C91" w:rsidRDefault="00BF2C91" w:rsidP="00CD59D4"/>
                <w:p w:rsidR="00BF2C91" w:rsidRDefault="00BF2C91" w:rsidP="00CD59D4"/>
                <w:p w:rsidR="00BF2C91" w:rsidRDefault="00BF2C91" w:rsidP="00CD59D4"/>
                <w:p w:rsidR="00BF2C91" w:rsidRDefault="00BF2C91" w:rsidP="00CD59D4"/>
                <w:p w:rsidR="00BF2C91" w:rsidRDefault="00BF2C91" w:rsidP="00CD59D4"/>
                <w:p w:rsidR="00BF2C91" w:rsidRDefault="00BF2C91" w:rsidP="00CD59D4"/>
              </w:txbxContent>
            </v:textbox>
          </v:shape>
        </w:pict>
      </w:r>
      <w:r>
        <w:rPr>
          <w:rFonts w:ascii="SimHei" w:eastAsia="SimHei" w:cs="Arial"/>
          <w:noProof/>
          <w:color w:val="FF0000"/>
          <w:sz w:val="28"/>
          <w:szCs w:val="28"/>
        </w:rPr>
        <w:pict>
          <v:shape id="_x0000_s1417" type="#_x0000_t202" style="position:absolute;left:0;text-align:left;margin-left:117.95pt;margin-top:220.25pt;width:313.75pt;height:90.15pt;z-index:6" stroked="f">
            <v:textbox style="mso-next-textbox:#_x0000_s1417">
              <w:txbxContent>
                <w:p w:rsidR="00BF2C91" w:rsidRPr="00F05F0D" w:rsidRDefault="00BF2C91" w:rsidP="00CD59D4">
                  <w:pPr>
                    <w:jc w:val="center"/>
                    <w:rPr>
                      <w:rFonts w:ascii="SimHei" w:eastAsia="SimHei" w:hint="eastAsia"/>
                      <w:color w:val="FF0000"/>
                      <w:sz w:val="28"/>
                      <w:szCs w:val="28"/>
                    </w:rPr>
                  </w:pPr>
                  <w:r w:rsidRPr="00F05F0D">
                    <w:rPr>
                      <w:rFonts w:ascii="SimHei" w:eastAsia="SimHei" w:hint="eastAsia"/>
                      <w:color w:val="FF0000"/>
                      <w:sz w:val="28"/>
                      <w:szCs w:val="28"/>
                    </w:rPr>
                    <w:t>博茨瓦纳关于《消除对妇女一切形式歧视公约》执行情况的报告</w:t>
                  </w:r>
                </w:p>
              </w:txbxContent>
            </v:textbox>
          </v:shape>
        </w:pict>
      </w:r>
      <w:r w:rsidR="00193A1C">
        <w:rPr>
          <w:rFonts w:ascii="SimHei" w:eastAsia="SimHei" w:cs="Arial"/>
          <w:noProof/>
          <w:color w:val="FF0000"/>
          <w:sz w:val="28"/>
          <w:szCs w:val="28"/>
        </w:rPr>
        <w:pict>
          <v:shape id="_x0000_s1416" type="#_x0000_t202" style="position:absolute;left:0;text-align:left;margin-left:211.9pt;margin-top:93.95pt;width:106.1pt;height:27pt;z-index:5" stroked="f">
            <v:fill opacity="0"/>
            <v:textbox style="mso-next-textbox:#_x0000_s1416">
              <w:txbxContent>
                <w:p w:rsidR="00BF2C91" w:rsidRPr="00F622DF" w:rsidRDefault="00BF2C91" w:rsidP="00193A1C">
                  <w:pPr>
                    <w:jc w:val="center"/>
                    <w:rPr>
                      <w:sz w:val="24"/>
                      <w:szCs w:val="24"/>
                    </w:rPr>
                  </w:pPr>
                  <w:r>
                    <w:rPr>
                      <w:rFonts w:hint="eastAsia"/>
                      <w:sz w:val="24"/>
                      <w:szCs w:val="24"/>
                    </w:rPr>
                    <w:t>博茨瓦纳共和国</w:t>
                  </w:r>
                </w:p>
              </w:txbxContent>
            </v:textbox>
          </v:shape>
        </w:pict>
      </w:r>
      <w:r w:rsidR="00CD59D4">
        <w:rPr>
          <w:rFonts w:ascii="SimHei" w:eastAsia="SimHei" w:cs="Arial"/>
          <w:noProof/>
          <w:color w:val="FF0000"/>
          <w:sz w:val="28"/>
          <w:szCs w:val="28"/>
        </w:rPr>
        <w:pict>
          <v:shape id="_x0000_s1419" type="#_x0000_t202" style="position:absolute;left:0;text-align:left;margin-left:181.9pt;margin-top:633.95pt;width:171pt;height:27pt;z-index:8" stroked="f">
            <v:textbox>
              <w:txbxContent>
                <w:p w:rsidR="00BF2C91" w:rsidRPr="000730D3" w:rsidRDefault="00BF2C91" w:rsidP="00CD59D4">
                  <w:pPr>
                    <w:rPr>
                      <w:szCs w:val="36"/>
                    </w:rPr>
                  </w:pPr>
                </w:p>
              </w:txbxContent>
            </v:textbox>
          </v:shape>
        </w:pict>
      </w:r>
      <w:r w:rsidR="00CD59D4">
        <w:rPr>
          <w:rFonts w:ascii="SimHei" w:eastAsia="SimHei" w:cs="Arial"/>
          <w:noProof/>
          <w:color w:val="FF0000"/>
          <w:sz w:val="28"/>
          <w:szCs w:val="28"/>
        </w:rPr>
        <w:pict>
          <v:shape id="_x0000_s1415" type="#_x0000_t202" style="position:absolute;left:0;text-align:left;margin-left:201.9pt;margin-top:-11pt;width:135pt;height:90pt;z-index:4" stroked="f">
            <v:textbox style="mso-next-textbox:#_x0000_s1415">
              <w:txbxContent>
                <w:p w:rsidR="00BF2C91" w:rsidRDefault="00BF2C91" w:rsidP="00CD59D4">
                  <w:pPr>
                    <w:jc w:val="center"/>
                  </w:pPr>
                </w:p>
                <w:p w:rsidR="00BF2C91" w:rsidRPr="00F622DF" w:rsidRDefault="00BF2C91" w:rsidP="00CD59D4">
                  <w:pPr>
                    <w:jc w:val="center"/>
                  </w:pPr>
                  <w:r w:rsidRPr="00F622D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7.5pt;height:70.5pt">
                        <v:imagedata r:id="rId14" o:title=""/>
                      </v:shape>
                    </w:pict>
                  </w:r>
                </w:p>
                <w:p w:rsidR="00BF2C91" w:rsidRPr="00F622DF" w:rsidRDefault="00BF2C91" w:rsidP="00CD59D4">
                  <w:pPr>
                    <w:jc w:val="center"/>
                  </w:pPr>
                </w:p>
              </w:txbxContent>
            </v:textbox>
          </v:shape>
        </w:pict>
      </w:r>
      <w:r w:rsidR="00CD59D4">
        <w:rPr>
          <w:rFonts w:ascii="SimHei" w:eastAsia="SimHei" w:cs="Arial"/>
          <w:noProof/>
          <w:color w:val="FF0000"/>
          <w:sz w:val="28"/>
          <w:szCs w:val="28"/>
        </w:rPr>
        <w:pict>
          <v:shape id="_x0000_s1414" type="#_x0000_t202" style="position:absolute;left:0;text-align:left;margin-left:32.9pt;margin-top:-29pt;width:14pt;height:623.6pt;z-index:3" fillcolor="#0cf" stroked="f">
            <v:textbox style="mso-next-textbox:#_x0000_s1414">
              <w:txbxContent>
                <w:p w:rsidR="00BF2C91" w:rsidRDefault="00BF2C91" w:rsidP="00CD59D4"/>
              </w:txbxContent>
            </v:textbox>
          </v:shape>
        </w:pict>
      </w:r>
      <w:r w:rsidR="00CD59D4">
        <w:rPr>
          <w:rFonts w:ascii="SimHei" w:eastAsia="SimHei" w:cs="Arial"/>
          <w:noProof/>
          <w:color w:val="FF0000"/>
          <w:sz w:val="28"/>
          <w:szCs w:val="28"/>
        </w:rPr>
        <w:pict>
          <v:shape id="_x0000_s1413" type="#_x0000_t202" style="position:absolute;left:0;text-align:left;margin-left:15.05pt;margin-top:-27.5pt;width:10pt;height:623.6pt;z-index:2" fillcolor="black" stroked="f">
            <v:textbox style="mso-next-textbox:#_x0000_s1413">
              <w:txbxContent>
                <w:p w:rsidR="00BF2C91" w:rsidRDefault="00BF2C91" w:rsidP="00CD59D4"/>
              </w:txbxContent>
            </v:textbox>
          </v:shape>
        </w:pict>
      </w:r>
      <w:r w:rsidR="00CD59D4">
        <w:rPr>
          <w:rFonts w:ascii="SimHei" w:eastAsia="SimHei" w:cs="Arial"/>
          <w:noProof/>
          <w:color w:val="FF0000"/>
          <w:sz w:val="28"/>
          <w:szCs w:val="28"/>
        </w:rPr>
        <w:pict>
          <v:shape id="_x0000_s1412" type="#_x0000_t202" style="position:absolute;left:0;text-align:left;margin-left:-3.1pt;margin-top:-27.5pt;width:14.95pt;height:623.6pt;z-index:1" fillcolor="#0cf" stroked="f">
            <v:textbox style="mso-next-textbox:#_x0000_s1412">
              <w:txbxContent>
                <w:p w:rsidR="00BF2C91" w:rsidRDefault="00BF2C91" w:rsidP="00CD59D4"/>
              </w:txbxContent>
            </v:textbox>
          </v:shape>
        </w:pict>
      </w:r>
      <w:r w:rsidR="00CD59D4">
        <w:rPr>
          <w:rFonts w:ascii="SimHei" w:eastAsia="SimHei" w:cs="Arial"/>
          <w:color w:val="FF0000"/>
          <w:sz w:val="28"/>
          <w:szCs w:val="28"/>
        </w:rPr>
        <w:br w:type="page"/>
      </w:r>
      <w:r w:rsidR="00520611" w:rsidRPr="001D3B13">
        <w:rPr>
          <w:rFonts w:ascii="SimHei" w:eastAsia="SimHei" w:cs="Arial" w:hint="eastAsia"/>
          <w:color w:val="FF0000"/>
          <w:sz w:val="28"/>
          <w:szCs w:val="28"/>
        </w:rPr>
        <w:t>目录</w:t>
      </w:r>
    </w:p>
    <w:p w:rsidR="00520611" w:rsidRPr="004A4C62" w:rsidRDefault="004A4C62" w:rsidP="004A4C62">
      <w:pPr>
        <w:spacing w:after="240" w:line="360" w:lineRule="exact"/>
        <w:jc w:val="right"/>
        <w:rPr>
          <w:rFonts w:ascii="KaiTi_GB2312" w:eastAsia="KaiTi_GB2312" w:hint="eastAsia"/>
          <w:color w:val="0000FF"/>
          <w:szCs w:val="21"/>
        </w:rPr>
      </w:pPr>
      <w:r w:rsidRPr="004A4C62">
        <w:rPr>
          <w:rFonts w:ascii="KaiTi_GB2312" w:eastAsia="KaiTi_GB2312" w:hint="eastAsia"/>
          <w:color w:val="0000FF"/>
          <w:szCs w:val="21"/>
        </w:rPr>
        <w:t>页次</w:t>
      </w:r>
    </w:p>
    <w:p w:rsidR="00520611" w:rsidRPr="001D3B13" w:rsidRDefault="00520611" w:rsidP="000B1FE6">
      <w:pPr>
        <w:tabs>
          <w:tab w:val="right" w:pos="9840"/>
        </w:tabs>
        <w:spacing w:after="240" w:line="360" w:lineRule="exact"/>
        <w:rPr>
          <w:rFonts w:hint="eastAsia"/>
          <w:color w:val="0000FF"/>
          <w:szCs w:val="21"/>
        </w:rPr>
      </w:pPr>
      <w:r w:rsidRPr="001D3B13">
        <w:rPr>
          <w:rFonts w:hint="eastAsia"/>
          <w:color w:val="000000"/>
          <w:szCs w:val="21"/>
        </w:rPr>
        <w:t>表格目录</w:t>
      </w:r>
      <w:r w:rsidR="000B1FE6">
        <w:rPr>
          <w:rFonts w:hint="eastAsia"/>
          <w:color w:val="000000"/>
          <w:szCs w:val="21"/>
        </w:rPr>
        <w:tab/>
        <w:t>5</w:t>
      </w:r>
    </w:p>
    <w:p w:rsidR="00520611" w:rsidRPr="001D3B13" w:rsidRDefault="00520611" w:rsidP="000B1FE6">
      <w:pPr>
        <w:tabs>
          <w:tab w:val="right" w:pos="9840"/>
        </w:tabs>
        <w:spacing w:after="240" w:line="360" w:lineRule="exact"/>
        <w:rPr>
          <w:rFonts w:hint="eastAsia"/>
          <w:color w:val="000000"/>
          <w:szCs w:val="21"/>
        </w:rPr>
      </w:pPr>
      <w:r w:rsidRPr="001D3B13">
        <w:rPr>
          <w:rFonts w:hint="eastAsia"/>
          <w:color w:val="000000"/>
          <w:szCs w:val="21"/>
        </w:rPr>
        <w:t>简称</w:t>
      </w:r>
      <w:r w:rsidR="000B1FE6">
        <w:rPr>
          <w:rFonts w:hint="eastAsia"/>
          <w:color w:val="000000"/>
          <w:szCs w:val="21"/>
        </w:rPr>
        <w:tab/>
        <w:t>6</w:t>
      </w:r>
    </w:p>
    <w:p w:rsidR="00520611" w:rsidRPr="001D3B13" w:rsidRDefault="00520611" w:rsidP="000B1FE6">
      <w:pPr>
        <w:tabs>
          <w:tab w:val="right" w:pos="9840"/>
        </w:tabs>
        <w:spacing w:after="240" w:line="360" w:lineRule="exact"/>
        <w:rPr>
          <w:rFonts w:hint="eastAsia"/>
          <w:color w:val="0000FF"/>
          <w:szCs w:val="21"/>
        </w:rPr>
      </w:pPr>
      <w:r w:rsidRPr="001D3B13">
        <w:rPr>
          <w:rFonts w:hint="eastAsia"/>
          <w:color w:val="000000"/>
          <w:szCs w:val="21"/>
        </w:rPr>
        <w:t>前言</w:t>
      </w:r>
      <w:r w:rsidR="000B1FE6">
        <w:rPr>
          <w:rFonts w:hint="eastAsia"/>
          <w:color w:val="000000"/>
          <w:szCs w:val="21"/>
        </w:rPr>
        <w:tab/>
        <w:t>8</w:t>
      </w:r>
    </w:p>
    <w:p w:rsidR="00520611" w:rsidRPr="001D3B13" w:rsidRDefault="00520611" w:rsidP="000B1FE6">
      <w:pPr>
        <w:tabs>
          <w:tab w:val="right" w:pos="9840"/>
        </w:tabs>
        <w:spacing w:after="240" w:line="360" w:lineRule="exact"/>
        <w:rPr>
          <w:rFonts w:ascii="SimHei" w:eastAsia="SimHei" w:hint="eastAsia"/>
          <w:color w:val="FF0000"/>
          <w:szCs w:val="21"/>
        </w:rPr>
      </w:pPr>
      <w:r w:rsidRPr="001D3B13">
        <w:rPr>
          <w:rFonts w:ascii="SimHei" w:eastAsia="SimHei" w:hint="eastAsia"/>
          <w:color w:val="FF0000"/>
          <w:szCs w:val="21"/>
        </w:rPr>
        <w:t>内容提要</w:t>
      </w:r>
      <w:r w:rsidR="000B1FE6">
        <w:rPr>
          <w:rFonts w:ascii="SimHei" w:eastAsia="SimHei" w:hint="eastAsia"/>
          <w:color w:val="FF0000"/>
          <w:szCs w:val="21"/>
        </w:rPr>
        <w:tab/>
      </w:r>
      <w:r w:rsidR="000B1FE6" w:rsidRPr="007B28E7">
        <w:rPr>
          <w:rFonts w:hint="eastAsia"/>
          <w:color w:val="000000"/>
          <w:szCs w:val="21"/>
        </w:rPr>
        <w:t>8</w:t>
      </w:r>
    </w:p>
    <w:p w:rsidR="00520611" w:rsidRPr="001D3B13" w:rsidRDefault="00520611" w:rsidP="000B1FE6">
      <w:pPr>
        <w:tabs>
          <w:tab w:val="right" w:pos="9840"/>
        </w:tabs>
        <w:spacing w:after="240" w:line="360" w:lineRule="exact"/>
        <w:rPr>
          <w:rFonts w:hint="eastAsia"/>
          <w:color w:val="000000"/>
          <w:szCs w:val="21"/>
        </w:rPr>
      </w:pPr>
      <w:r w:rsidRPr="001D3B13">
        <w:rPr>
          <w:rFonts w:ascii="SimHei" w:eastAsia="SimHei" w:hint="eastAsia"/>
          <w:color w:val="FF0000"/>
          <w:szCs w:val="21"/>
        </w:rPr>
        <w:t>导言</w:t>
      </w:r>
      <w:r w:rsidR="000B1FE6">
        <w:rPr>
          <w:rFonts w:ascii="SimHei" w:eastAsia="SimHei" w:hint="eastAsia"/>
          <w:color w:val="FF0000"/>
          <w:szCs w:val="21"/>
        </w:rPr>
        <w:tab/>
      </w:r>
      <w:r w:rsidR="000B1FE6" w:rsidRPr="007B28E7">
        <w:rPr>
          <w:rFonts w:hint="eastAsia"/>
          <w:color w:val="000000"/>
          <w:szCs w:val="21"/>
        </w:rPr>
        <w:t>13</w:t>
      </w:r>
    </w:p>
    <w:p w:rsidR="00520611" w:rsidRPr="001D3B13" w:rsidRDefault="00520611" w:rsidP="000B1FE6">
      <w:pPr>
        <w:tabs>
          <w:tab w:val="right" w:pos="9840"/>
        </w:tabs>
        <w:spacing w:after="240" w:line="360" w:lineRule="exact"/>
        <w:rPr>
          <w:rFonts w:hint="eastAsia"/>
          <w:color w:val="000000"/>
          <w:szCs w:val="21"/>
        </w:rPr>
      </w:pPr>
      <w:r w:rsidRPr="001D3B13">
        <w:rPr>
          <w:rFonts w:hint="eastAsia"/>
          <w:color w:val="000000"/>
          <w:szCs w:val="21"/>
        </w:rPr>
        <w:t>背景资料</w:t>
      </w:r>
      <w:r w:rsidR="000B1FE6">
        <w:rPr>
          <w:rFonts w:hint="eastAsia"/>
          <w:color w:val="000000"/>
          <w:szCs w:val="21"/>
        </w:rPr>
        <w:tab/>
        <w:t>13</w:t>
      </w:r>
    </w:p>
    <w:p w:rsidR="00520611" w:rsidRPr="001D3B13" w:rsidRDefault="00520611" w:rsidP="000B1FE6">
      <w:pPr>
        <w:tabs>
          <w:tab w:val="right" w:pos="9840"/>
        </w:tabs>
        <w:spacing w:after="240" w:line="360" w:lineRule="exact"/>
        <w:rPr>
          <w:rFonts w:hint="eastAsia"/>
          <w:color w:val="000000"/>
          <w:szCs w:val="21"/>
        </w:rPr>
      </w:pPr>
      <w:r w:rsidRPr="001D3B13">
        <w:rPr>
          <w:rFonts w:hint="eastAsia"/>
          <w:color w:val="000000"/>
          <w:szCs w:val="21"/>
        </w:rPr>
        <w:t>宪法框架</w:t>
      </w:r>
      <w:r w:rsidR="000B1FE6">
        <w:rPr>
          <w:rFonts w:hint="eastAsia"/>
          <w:color w:val="000000"/>
          <w:szCs w:val="21"/>
        </w:rPr>
        <w:tab/>
        <w:t>16</w:t>
      </w:r>
    </w:p>
    <w:p w:rsidR="00520611" w:rsidRPr="001D3B13" w:rsidRDefault="00520611" w:rsidP="000B1FE6">
      <w:pPr>
        <w:tabs>
          <w:tab w:val="right" w:pos="9840"/>
        </w:tabs>
        <w:spacing w:after="240" w:line="360" w:lineRule="exact"/>
        <w:rPr>
          <w:rFonts w:hint="eastAsia"/>
          <w:color w:val="000000"/>
          <w:szCs w:val="21"/>
        </w:rPr>
      </w:pPr>
      <w:r w:rsidRPr="001D3B13">
        <w:rPr>
          <w:rFonts w:hint="eastAsia"/>
          <w:color w:val="000000"/>
          <w:szCs w:val="21"/>
        </w:rPr>
        <w:t>为落实《消除对妇女歧视公约》所采取的法律、政治和行政措施</w:t>
      </w:r>
      <w:r w:rsidR="000B1FE6">
        <w:rPr>
          <w:rFonts w:hint="eastAsia"/>
          <w:color w:val="000000"/>
          <w:szCs w:val="21"/>
        </w:rPr>
        <w:tab/>
        <w:t>17</w:t>
      </w:r>
    </w:p>
    <w:p w:rsidR="00520611" w:rsidRPr="001D3B13" w:rsidRDefault="00520611" w:rsidP="000B1FE6">
      <w:pPr>
        <w:tabs>
          <w:tab w:val="right" w:pos="9840"/>
        </w:tabs>
        <w:spacing w:after="240" w:line="360" w:lineRule="exact"/>
        <w:rPr>
          <w:rFonts w:ascii="SimHei" w:eastAsia="SimHei" w:hint="eastAsia"/>
          <w:color w:val="FF0000"/>
          <w:sz w:val="24"/>
          <w:szCs w:val="24"/>
        </w:rPr>
      </w:pPr>
      <w:r w:rsidRPr="001D3B13">
        <w:rPr>
          <w:rFonts w:ascii="SimHei" w:eastAsia="SimHei" w:hint="eastAsia"/>
          <w:color w:val="FF0000"/>
          <w:sz w:val="24"/>
          <w:szCs w:val="24"/>
        </w:rPr>
        <w:t>第一部分</w:t>
      </w:r>
      <w:r w:rsidR="000B1FE6">
        <w:rPr>
          <w:rFonts w:ascii="SimHei" w:eastAsia="SimHei" w:hint="eastAsia"/>
          <w:color w:val="FF0000"/>
          <w:sz w:val="24"/>
          <w:szCs w:val="24"/>
        </w:rPr>
        <w:tab/>
      </w:r>
      <w:r w:rsidR="000B1FE6" w:rsidRPr="007B28E7">
        <w:rPr>
          <w:rFonts w:hint="eastAsia"/>
          <w:color w:val="000000"/>
          <w:szCs w:val="21"/>
        </w:rPr>
        <w:t>18</w:t>
      </w:r>
    </w:p>
    <w:p w:rsidR="00520611" w:rsidRPr="001D3B13" w:rsidRDefault="00520611" w:rsidP="000B1FE6">
      <w:pPr>
        <w:tabs>
          <w:tab w:val="right" w:pos="9840"/>
        </w:tabs>
        <w:spacing w:after="240" w:line="360" w:lineRule="exact"/>
        <w:rPr>
          <w:rFonts w:hint="eastAsia"/>
          <w:color w:val="000000"/>
          <w:szCs w:val="21"/>
        </w:rPr>
      </w:pPr>
      <w:r w:rsidRPr="001D3B13">
        <w:rPr>
          <w:rFonts w:hint="eastAsia"/>
          <w:color w:val="000000"/>
          <w:szCs w:val="21"/>
        </w:rPr>
        <w:t>第</w:t>
      </w:r>
      <w:r w:rsidRPr="001D3B13">
        <w:rPr>
          <w:color w:val="000000"/>
          <w:szCs w:val="21"/>
        </w:rPr>
        <w:t>1</w:t>
      </w:r>
      <w:r w:rsidRPr="001D3B13">
        <w:rPr>
          <w:rFonts w:hint="eastAsia"/>
          <w:color w:val="000000"/>
          <w:szCs w:val="21"/>
        </w:rPr>
        <w:t>条</w:t>
      </w:r>
      <w:r w:rsidRPr="001D3B13">
        <w:rPr>
          <w:color w:val="000000"/>
          <w:szCs w:val="21"/>
        </w:rPr>
        <w:t xml:space="preserve"> – </w:t>
      </w:r>
      <w:r w:rsidRPr="001D3B13">
        <w:rPr>
          <w:rFonts w:hint="eastAsia"/>
          <w:color w:val="000000"/>
          <w:szCs w:val="21"/>
        </w:rPr>
        <w:t>歧视</w:t>
      </w:r>
      <w:r w:rsidR="000B1FE6">
        <w:rPr>
          <w:rFonts w:hint="eastAsia"/>
          <w:color w:val="000000"/>
          <w:szCs w:val="21"/>
        </w:rPr>
        <w:tab/>
        <w:t>19</w:t>
      </w:r>
    </w:p>
    <w:p w:rsidR="00520611" w:rsidRPr="001D3B13" w:rsidRDefault="00520611" w:rsidP="000B1FE6">
      <w:pPr>
        <w:tabs>
          <w:tab w:val="right" w:pos="9840"/>
        </w:tabs>
        <w:spacing w:after="240" w:line="360" w:lineRule="exact"/>
        <w:rPr>
          <w:rFonts w:hint="eastAsia"/>
          <w:color w:val="0000FF"/>
          <w:szCs w:val="21"/>
        </w:rPr>
      </w:pPr>
      <w:r w:rsidRPr="001D3B13">
        <w:rPr>
          <w:rFonts w:hint="eastAsia"/>
          <w:color w:val="000000"/>
          <w:szCs w:val="21"/>
        </w:rPr>
        <w:t>第</w:t>
      </w:r>
      <w:r w:rsidRPr="001D3B13">
        <w:rPr>
          <w:color w:val="000000"/>
          <w:szCs w:val="21"/>
        </w:rPr>
        <w:t>2</w:t>
      </w:r>
      <w:r w:rsidRPr="001D3B13">
        <w:rPr>
          <w:rFonts w:hint="eastAsia"/>
          <w:color w:val="000000"/>
          <w:szCs w:val="21"/>
        </w:rPr>
        <w:t>条</w:t>
      </w:r>
      <w:r w:rsidRPr="001D3B13">
        <w:rPr>
          <w:color w:val="000000"/>
          <w:szCs w:val="21"/>
        </w:rPr>
        <w:t xml:space="preserve"> – </w:t>
      </w:r>
      <w:r w:rsidRPr="001D3B13">
        <w:rPr>
          <w:rFonts w:hint="eastAsia"/>
          <w:color w:val="000000"/>
          <w:szCs w:val="21"/>
        </w:rPr>
        <w:t>政策措施</w:t>
      </w:r>
      <w:r w:rsidR="000B1FE6">
        <w:rPr>
          <w:rFonts w:hint="eastAsia"/>
          <w:color w:val="000000"/>
          <w:szCs w:val="21"/>
        </w:rPr>
        <w:tab/>
        <w:t>21</w:t>
      </w:r>
    </w:p>
    <w:p w:rsidR="00520611" w:rsidRPr="001D3B13" w:rsidRDefault="00520611" w:rsidP="000B1FE6">
      <w:pPr>
        <w:tabs>
          <w:tab w:val="right" w:pos="9840"/>
        </w:tabs>
        <w:spacing w:after="240" w:line="360" w:lineRule="exact"/>
        <w:rPr>
          <w:rFonts w:hint="eastAsia"/>
          <w:color w:val="000000"/>
          <w:szCs w:val="21"/>
        </w:rPr>
      </w:pPr>
      <w:r w:rsidRPr="001D3B13">
        <w:rPr>
          <w:rFonts w:hint="eastAsia"/>
          <w:color w:val="000000"/>
          <w:szCs w:val="21"/>
        </w:rPr>
        <w:t>第</w:t>
      </w:r>
      <w:r w:rsidRPr="001D3B13">
        <w:rPr>
          <w:color w:val="000000"/>
          <w:szCs w:val="21"/>
        </w:rPr>
        <w:t>3</w:t>
      </w:r>
      <w:r w:rsidRPr="001D3B13">
        <w:rPr>
          <w:rFonts w:hint="eastAsia"/>
          <w:color w:val="000000"/>
          <w:szCs w:val="21"/>
        </w:rPr>
        <w:t>条</w:t>
      </w:r>
      <w:r w:rsidRPr="001D3B13">
        <w:rPr>
          <w:color w:val="000000"/>
          <w:szCs w:val="21"/>
        </w:rPr>
        <w:t xml:space="preserve"> –</w:t>
      </w:r>
      <w:r w:rsidRPr="001D3B13">
        <w:rPr>
          <w:rFonts w:hint="eastAsia"/>
          <w:color w:val="000000"/>
          <w:szCs w:val="21"/>
        </w:rPr>
        <w:t xml:space="preserve"> </w:t>
      </w:r>
      <w:r w:rsidRPr="001D3B13">
        <w:rPr>
          <w:rFonts w:hint="eastAsia"/>
          <w:color w:val="000000"/>
          <w:szCs w:val="21"/>
        </w:rPr>
        <w:t>保障基本人权和基本自由</w:t>
      </w:r>
      <w:r w:rsidR="000B1FE6">
        <w:rPr>
          <w:rFonts w:hint="eastAsia"/>
          <w:color w:val="000000"/>
          <w:szCs w:val="21"/>
        </w:rPr>
        <w:tab/>
        <w:t>26</w:t>
      </w:r>
    </w:p>
    <w:p w:rsidR="00520611" w:rsidRPr="001D3B13" w:rsidRDefault="00520611" w:rsidP="000B1FE6">
      <w:pPr>
        <w:tabs>
          <w:tab w:val="right" w:pos="9840"/>
        </w:tabs>
        <w:spacing w:after="240" w:line="360" w:lineRule="exact"/>
        <w:rPr>
          <w:rFonts w:hint="eastAsia"/>
          <w:color w:val="000000"/>
          <w:szCs w:val="21"/>
        </w:rPr>
      </w:pPr>
      <w:r w:rsidRPr="001D3B13">
        <w:rPr>
          <w:rFonts w:hint="eastAsia"/>
          <w:color w:val="000000"/>
          <w:szCs w:val="21"/>
        </w:rPr>
        <w:t>第</w:t>
      </w:r>
      <w:r w:rsidRPr="001D3B13">
        <w:rPr>
          <w:color w:val="000000"/>
          <w:szCs w:val="21"/>
        </w:rPr>
        <w:t>4</w:t>
      </w:r>
      <w:r w:rsidRPr="001D3B13">
        <w:rPr>
          <w:rFonts w:hint="eastAsia"/>
          <w:color w:val="000000"/>
          <w:szCs w:val="21"/>
        </w:rPr>
        <w:t>条</w:t>
      </w:r>
      <w:r w:rsidRPr="001D3B13">
        <w:rPr>
          <w:color w:val="000000"/>
          <w:szCs w:val="21"/>
        </w:rPr>
        <w:t xml:space="preserve"> –</w:t>
      </w:r>
      <w:r w:rsidRPr="001D3B13">
        <w:rPr>
          <w:rFonts w:hint="eastAsia"/>
          <w:color w:val="000000"/>
          <w:szCs w:val="21"/>
        </w:rPr>
        <w:t xml:space="preserve"> </w:t>
      </w:r>
      <w:r w:rsidRPr="001D3B13">
        <w:rPr>
          <w:rFonts w:hint="eastAsia"/>
          <w:color w:val="000000"/>
          <w:szCs w:val="21"/>
        </w:rPr>
        <w:t>特别措施</w:t>
      </w:r>
      <w:r w:rsidR="000B1FE6">
        <w:rPr>
          <w:rFonts w:hint="eastAsia"/>
          <w:color w:val="000000"/>
          <w:szCs w:val="21"/>
        </w:rPr>
        <w:tab/>
        <w:t>31</w:t>
      </w:r>
    </w:p>
    <w:p w:rsidR="00520611" w:rsidRPr="001D3B13" w:rsidRDefault="00520611" w:rsidP="000B1FE6">
      <w:pPr>
        <w:tabs>
          <w:tab w:val="right" w:pos="9840"/>
        </w:tabs>
        <w:spacing w:after="240" w:line="360" w:lineRule="exact"/>
        <w:rPr>
          <w:rFonts w:hint="eastAsia"/>
          <w:color w:val="000000"/>
          <w:szCs w:val="21"/>
        </w:rPr>
      </w:pPr>
      <w:r w:rsidRPr="001D3B13">
        <w:rPr>
          <w:rFonts w:hint="eastAsia"/>
          <w:color w:val="000000"/>
          <w:szCs w:val="21"/>
        </w:rPr>
        <w:t>第</w:t>
      </w:r>
      <w:r w:rsidRPr="001D3B13">
        <w:rPr>
          <w:color w:val="000000"/>
          <w:szCs w:val="21"/>
        </w:rPr>
        <w:t xml:space="preserve"> 5</w:t>
      </w:r>
      <w:r w:rsidRPr="001D3B13">
        <w:rPr>
          <w:rFonts w:hint="eastAsia"/>
          <w:color w:val="000000"/>
          <w:szCs w:val="21"/>
        </w:rPr>
        <w:t>条</w:t>
      </w:r>
      <w:r w:rsidRPr="001D3B13">
        <w:rPr>
          <w:color w:val="000000"/>
          <w:szCs w:val="21"/>
        </w:rPr>
        <w:t xml:space="preserve"> – </w:t>
      </w:r>
      <w:r w:rsidRPr="001D3B13">
        <w:rPr>
          <w:rFonts w:hint="eastAsia"/>
          <w:color w:val="000000"/>
          <w:szCs w:val="21"/>
        </w:rPr>
        <w:t>对两性角色的成见和偏见</w:t>
      </w:r>
      <w:r w:rsidR="000B1FE6">
        <w:rPr>
          <w:rFonts w:hint="eastAsia"/>
          <w:color w:val="000000"/>
          <w:szCs w:val="21"/>
        </w:rPr>
        <w:tab/>
        <w:t>32</w:t>
      </w:r>
    </w:p>
    <w:p w:rsidR="00520611" w:rsidRPr="001D3B13" w:rsidRDefault="00520611" w:rsidP="000B1FE6">
      <w:pPr>
        <w:tabs>
          <w:tab w:val="right" w:pos="9840"/>
        </w:tabs>
        <w:spacing w:after="240" w:line="360" w:lineRule="exact"/>
        <w:rPr>
          <w:rFonts w:hint="eastAsia"/>
          <w:color w:val="0000FF"/>
          <w:szCs w:val="21"/>
        </w:rPr>
      </w:pPr>
      <w:r w:rsidRPr="001D3B13">
        <w:rPr>
          <w:rFonts w:hint="eastAsia"/>
          <w:color w:val="000000"/>
          <w:szCs w:val="21"/>
        </w:rPr>
        <w:t>第</w:t>
      </w:r>
      <w:r w:rsidRPr="001D3B13">
        <w:rPr>
          <w:color w:val="000000"/>
          <w:szCs w:val="21"/>
        </w:rPr>
        <w:t xml:space="preserve"> 6</w:t>
      </w:r>
      <w:r w:rsidRPr="001D3B13">
        <w:rPr>
          <w:rFonts w:hint="eastAsia"/>
          <w:color w:val="000000"/>
          <w:szCs w:val="21"/>
        </w:rPr>
        <w:t>条</w:t>
      </w:r>
      <w:r w:rsidRPr="001D3B13">
        <w:rPr>
          <w:color w:val="000000"/>
          <w:szCs w:val="21"/>
        </w:rPr>
        <w:t xml:space="preserve"> – </w:t>
      </w:r>
      <w:r w:rsidRPr="001D3B13">
        <w:rPr>
          <w:rFonts w:hint="eastAsia"/>
          <w:color w:val="000000"/>
          <w:szCs w:val="21"/>
        </w:rPr>
        <w:t>卖淫</w:t>
      </w:r>
      <w:r w:rsidR="000B1FE6">
        <w:rPr>
          <w:rFonts w:hint="eastAsia"/>
          <w:color w:val="000000"/>
          <w:szCs w:val="21"/>
        </w:rPr>
        <w:tab/>
        <w:t>36</w:t>
      </w:r>
    </w:p>
    <w:p w:rsidR="00520611" w:rsidRPr="001D3B13" w:rsidRDefault="00520611" w:rsidP="000B1FE6">
      <w:pPr>
        <w:tabs>
          <w:tab w:val="right" w:pos="9840"/>
        </w:tabs>
        <w:spacing w:after="240" w:line="360" w:lineRule="exact"/>
        <w:rPr>
          <w:rFonts w:hint="eastAsia"/>
          <w:b/>
          <w:color w:val="000000"/>
          <w:szCs w:val="21"/>
        </w:rPr>
      </w:pPr>
      <w:r w:rsidRPr="001D3B13">
        <w:rPr>
          <w:rFonts w:ascii="SimHei" w:eastAsia="SimHei" w:hint="eastAsia"/>
          <w:color w:val="FF0000"/>
          <w:sz w:val="24"/>
          <w:szCs w:val="24"/>
        </w:rPr>
        <w:t>第二部分</w:t>
      </w:r>
      <w:r w:rsidR="000B1FE6">
        <w:rPr>
          <w:rFonts w:ascii="SimHei" w:eastAsia="SimHei" w:hint="eastAsia"/>
          <w:color w:val="FF0000"/>
          <w:sz w:val="24"/>
          <w:szCs w:val="24"/>
        </w:rPr>
        <w:tab/>
      </w:r>
      <w:r w:rsidR="000B1FE6" w:rsidRPr="007B28E7">
        <w:rPr>
          <w:rFonts w:hint="eastAsia"/>
          <w:color w:val="000000"/>
          <w:szCs w:val="21"/>
        </w:rPr>
        <w:t>38</w:t>
      </w:r>
    </w:p>
    <w:p w:rsidR="00520611" w:rsidRPr="001D3B13" w:rsidRDefault="00520611" w:rsidP="000B1FE6">
      <w:pPr>
        <w:tabs>
          <w:tab w:val="right" w:pos="9840"/>
        </w:tabs>
        <w:spacing w:after="240" w:line="360" w:lineRule="exact"/>
        <w:rPr>
          <w:rFonts w:hint="eastAsia"/>
          <w:color w:val="000000"/>
          <w:szCs w:val="21"/>
        </w:rPr>
      </w:pPr>
      <w:r w:rsidRPr="001D3B13">
        <w:rPr>
          <w:rFonts w:hint="eastAsia"/>
          <w:color w:val="000000"/>
          <w:szCs w:val="21"/>
        </w:rPr>
        <w:t>第</w:t>
      </w:r>
      <w:r w:rsidRPr="001D3B13">
        <w:rPr>
          <w:color w:val="000000"/>
          <w:szCs w:val="21"/>
        </w:rPr>
        <w:t>7</w:t>
      </w:r>
      <w:r w:rsidRPr="001D3B13">
        <w:rPr>
          <w:rFonts w:hint="eastAsia"/>
          <w:color w:val="000000"/>
          <w:szCs w:val="21"/>
        </w:rPr>
        <w:t>条</w:t>
      </w:r>
      <w:r w:rsidRPr="001D3B13">
        <w:rPr>
          <w:color w:val="000000"/>
          <w:szCs w:val="21"/>
        </w:rPr>
        <w:t xml:space="preserve"> – </w:t>
      </w:r>
      <w:r w:rsidRPr="001D3B13">
        <w:rPr>
          <w:rFonts w:hint="eastAsia"/>
          <w:color w:val="000000"/>
          <w:szCs w:val="21"/>
        </w:rPr>
        <w:t>政治和公共生活</w:t>
      </w:r>
      <w:r w:rsidR="000B1FE6">
        <w:rPr>
          <w:rFonts w:hint="eastAsia"/>
          <w:color w:val="000000"/>
          <w:szCs w:val="21"/>
        </w:rPr>
        <w:tab/>
        <w:t>39</w:t>
      </w:r>
    </w:p>
    <w:p w:rsidR="00520611" w:rsidRPr="001D3B13" w:rsidRDefault="00520611" w:rsidP="000B1FE6">
      <w:pPr>
        <w:tabs>
          <w:tab w:val="right" w:pos="9840"/>
        </w:tabs>
        <w:spacing w:after="240" w:line="360" w:lineRule="exact"/>
        <w:rPr>
          <w:rFonts w:hint="eastAsia"/>
          <w:color w:val="0000FF"/>
          <w:szCs w:val="21"/>
        </w:rPr>
      </w:pPr>
      <w:r w:rsidRPr="001D3B13">
        <w:rPr>
          <w:rFonts w:hint="eastAsia"/>
          <w:color w:val="000000"/>
          <w:szCs w:val="21"/>
        </w:rPr>
        <w:t>第</w:t>
      </w:r>
      <w:r w:rsidRPr="001D3B13">
        <w:rPr>
          <w:color w:val="000000"/>
          <w:szCs w:val="21"/>
        </w:rPr>
        <w:t xml:space="preserve"> 8</w:t>
      </w:r>
      <w:r w:rsidRPr="001D3B13">
        <w:rPr>
          <w:rFonts w:hint="eastAsia"/>
          <w:color w:val="000000"/>
          <w:szCs w:val="21"/>
        </w:rPr>
        <w:t>条</w:t>
      </w:r>
      <w:r w:rsidRPr="001D3B13">
        <w:rPr>
          <w:color w:val="000000"/>
          <w:szCs w:val="21"/>
        </w:rPr>
        <w:t xml:space="preserve"> – </w:t>
      </w:r>
      <w:r w:rsidRPr="001D3B13">
        <w:rPr>
          <w:rFonts w:hint="eastAsia"/>
          <w:color w:val="000000"/>
          <w:szCs w:val="21"/>
        </w:rPr>
        <w:t>代表权</w:t>
      </w:r>
      <w:r w:rsidR="000B1FE6">
        <w:rPr>
          <w:rFonts w:hint="eastAsia"/>
          <w:color w:val="000000"/>
          <w:szCs w:val="21"/>
        </w:rPr>
        <w:tab/>
        <w:t>45</w:t>
      </w:r>
    </w:p>
    <w:p w:rsidR="00520611" w:rsidRPr="001D3B13" w:rsidRDefault="00520611" w:rsidP="000B1FE6">
      <w:pPr>
        <w:tabs>
          <w:tab w:val="right" w:pos="9840"/>
        </w:tabs>
        <w:spacing w:after="240" w:line="360" w:lineRule="exact"/>
        <w:rPr>
          <w:rFonts w:hint="eastAsia"/>
          <w:color w:val="000000"/>
          <w:szCs w:val="21"/>
        </w:rPr>
      </w:pPr>
      <w:r w:rsidRPr="001D3B13">
        <w:rPr>
          <w:rFonts w:hint="eastAsia"/>
          <w:color w:val="000000"/>
          <w:szCs w:val="21"/>
        </w:rPr>
        <w:t>第</w:t>
      </w:r>
      <w:r w:rsidRPr="001D3B13">
        <w:rPr>
          <w:color w:val="000000"/>
          <w:szCs w:val="21"/>
        </w:rPr>
        <w:t>9</w:t>
      </w:r>
      <w:r w:rsidRPr="001D3B13">
        <w:rPr>
          <w:rFonts w:hint="eastAsia"/>
          <w:color w:val="000000"/>
          <w:szCs w:val="21"/>
        </w:rPr>
        <w:t>条</w:t>
      </w:r>
      <w:r w:rsidRPr="001D3B13">
        <w:rPr>
          <w:color w:val="000000"/>
          <w:szCs w:val="21"/>
        </w:rPr>
        <w:t xml:space="preserve"> – </w:t>
      </w:r>
      <w:r w:rsidRPr="001D3B13">
        <w:rPr>
          <w:rFonts w:hint="eastAsia"/>
          <w:color w:val="000000"/>
          <w:szCs w:val="21"/>
        </w:rPr>
        <w:t>国籍</w:t>
      </w:r>
      <w:r w:rsidR="000B1FE6">
        <w:rPr>
          <w:rFonts w:hint="eastAsia"/>
          <w:color w:val="000000"/>
          <w:szCs w:val="21"/>
        </w:rPr>
        <w:tab/>
        <w:t>46</w:t>
      </w:r>
    </w:p>
    <w:p w:rsidR="00520611" w:rsidRPr="001D3B13" w:rsidRDefault="00520611" w:rsidP="000B1FE6">
      <w:pPr>
        <w:tabs>
          <w:tab w:val="right" w:pos="9840"/>
        </w:tabs>
        <w:spacing w:after="240" w:line="360" w:lineRule="exact"/>
        <w:rPr>
          <w:rFonts w:hint="eastAsia"/>
          <w:b/>
          <w:color w:val="000000"/>
          <w:szCs w:val="21"/>
        </w:rPr>
      </w:pPr>
      <w:r w:rsidRPr="001D3B13">
        <w:rPr>
          <w:rFonts w:ascii="SimHei" w:eastAsia="SimHei" w:hint="eastAsia"/>
          <w:color w:val="FF0000"/>
          <w:sz w:val="24"/>
          <w:szCs w:val="24"/>
        </w:rPr>
        <w:t>第三部分</w:t>
      </w:r>
      <w:r w:rsidR="000B1FE6">
        <w:rPr>
          <w:rFonts w:ascii="SimHei" w:eastAsia="SimHei" w:hint="eastAsia"/>
          <w:color w:val="FF0000"/>
          <w:sz w:val="24"/>
          <w:szCs w:val="24"/>
        </w:rPr>
        <w:tab/>
      </w:r>
      <w:r w:rsidR="000B1FE6" w:rsidRPr="007B28E7">
        <w:rPr>
          <w:rFonts w:hint="eastAsia"/>
          <w:color w:val="000000"/>
          <w:szCs w:val="21"/>
        </w:rPr>
        <w:t>48</w:t>
      </w:r>
    </w:p>
    <w:p w:rsidR="00520611" w:rsidRPr="001D3B13" w:rsidRDefault="00520611" w:rsidP="000B1FE6">
      <w:pPr>
        <w:tabs>
          <w:tab w:val="right" w:pos="9840"/>
        </w:tabs>
        <w:spacing w:after="240" w:line="360" w:lineRule="exact"/>
        <w:rPr>
          <w:rFonts w:hint="eastAsia"/>
          <w:color w:val="0000FF"/>
          <w:szCs w:val="21"/>
        </w:rPr>
      </w:pPr>
      <w:r w:rsidRPr="001D3B13">
        <w:rPr>
          <w:rFonts w:hint="eastAsia"/>
          <w:color w:val="000000"/>
          <w:szCs w:val="21"/>
        </w:rPr>
        <w:t>第</w:t>
      </w:r>
      <w:r w:rsidRPr="001D3B13">
        <w:rPr>
          <w:color w:val="000000"/>
          <w:szCs w:val="21"/>
        </w:rPr>
        <w:t>10</w:t>
      </w:r>
      <w:r w:rsidRPr="001D3B13">
        <w:rPr>
          <w:rFonts w:hint="eastAsia"/>
          <w:color w:val="000000"/>
          <w:szCs w:val="21"/>
        </w:rPr>
        <w:t>条</w:t>
      </w:r>
      <w:r w:rsidRPr="001D3B13">
        <w:rPr>
          <w:color w:val="000000"/>
          <w:szCs w:val="21"/>
        </w:rPr>
        <w:t xml:space="preserve"> – </w:t>
      </w:r>
      <w:r w:rsidRPr="001D3B13">
        <w:rPr>
          <w:rFonts w:hint="eastAsia"/>
          <w:color w:val="000000"/>
          <w:szCs w:val="21"/>
        </w:rPr>
        <w:t>教育</w:t>
      </w:r>
      <w:r w:rsidR="000B1FE6">
        <w:rPr>
          <w:rFonts w:hint="eastAsia"/>
          <w:color w:val="000000"/>
          <w:szCs w:val="21"/>
        </w:rPr>
        <w:tab/>
        <w:t>49</w:t>
      </w:r>
    </w:p>
    <w:p w:rsidR="00520611" w:rsidRPr="001D3B13" w:rsidRDefault="00520611" w:rsidP="000B1FE6">
      <w:pPr>
        <w:tabs>
          <w:tab w:val="right" w:pos="9840"/>
        </w:tabs>
        <w:spacing w:after="240" w:line="360" w:lineRule="exact"/>
        <w:rPr>
          <w:rFonts w:hint="eastAsia"/>
          <w:color w:val="000000"/>
          <w:szCs w:val="21"/>
        </w:rPr>
      </w:pPr>
      <w:r w:rsidRPr="001D3B13">
        <w:rPr>
          <w:rFonts w:hint="eastAsia"/>
          <w:color w:val="000000"/>
          <w:szCs w:val="21"/>
        </w:rPr>
        <w:t>第</w:t>
      </w:r>
      <w:r w:rsidRPr="001D3B13">
        <w:rPr>
          <w:color w:val="000000"/>
          <w:szCs w:val="21"/>
        </w:rPr>
        <w:t>11</w:t>
      </w:r>
      <w:r w:rsidRPr="001D3B13">
        <w:rPr>
          <w:rFonts w:hint="eastAsia"/>
          <w:color w:val="000000"/>
          <w:szCs w:val="21"/>
        </w:rPr>
        <w:t>条</w:t>
      </w:r>
      <w:r w:rsidRPr="001D3B13">
        <w:rPr>
          <w:color w:val="000000"/>
          <w:szCs w:val="21"/>
        </w:rPr>
        <w:t xml:space="preserve"> – </w:t>
      </w:r>
      <w:r w:rsidRPr="001D3B13">
        <w:rPr>
          <w:rFonts w:hint="eastAsia"/>
          <w:color w:val="000000"/>
          <w:szCs w:val="21"/>
        </w:rPr>
        <w:t>就业</w:t>
      </w:r>
      <w:r w:rsidR="000B1FE6">
        <w:rPr>
          <w:rFonts w:hint="eastAsia"/>
          <w:color w:val="000000"/>
          <w:szCs w:val="21"/>
        </w:rPr>
        <w:tab/>
        <w:t>54</w:t>
      </w:r>
    </w:p>
    <w:p w:rsidR="00520611" w:rsidRPr="001D3B13" w:rsidRDefault="00520611" w:rsidP="000B1FE6">
      <w:pPr>
        <w:tabs>
          <w:tab w:val="right" w:pos="9840"/>
        </w:tabs>
        <w:spacing w:after="240" w:line="360" w:lineRule="exact"/>
        <w:rPr>
          <w:rFonts w:hint="eastAsia"/>
          <w:color w:val="0000FF"/>
          <w:szCs w:val="21"/>
        </w:rPr>
      </w:pPr>
      <w:r w:rsidRPr="001D3B13">
        <w:rPr>
          <w:rFonts w:hint="eastAsia"/>
          <w:color w:val="000000"/>
          <w:szCs w:val="21"/>
        </w:rPr>
        <w:t>第</w:t>
      </w:r>
      <w:r w:rsidRPr="001D3B13">
        <w:rPr>
          <w:color w:val="000000"/>
          <w:szCs w:val="21"/>
        </w:rPr>
        <w:t>12</w:t>
      </w:r>
      <w:r w:rsidRPr="001D3B13">
        <w:rPr>
          <w:rFonts w:hint="eastAsia"/>
          <w:color w:val="000000"/>
          <w:szCs w:val="21"/>
        </w:rPr>
        <w:t>条</w:t>
      </w:r>
      <w:r w:rsidRPr="001D3B13">
        <w:rPr>
          <w:color w:val="000000"/>
          <w:szCs w:val="21"/>
        </w:rPr>
        <w:t xml:space="preserve"> – </w:t>
      </w:r>
      <w:r w:rsidRPr="001D3B13">
        <w:rPr>
          <w:rFonts w:hint="eastAsia"/>
          <w:color w:val="000000"/>
          <w:szCs w:val="21"/>
        </w:rPr>
        <w:t>保健</w:t>
      </w:r>
      <w:r w:rsidR="000B1FE6">
        <w:rPr>
          <w:rFonts w:hint="eastAsia"/>
          <w:color w:val="000000"/>
          <w:szCs w:val="21"/>
        </w:rPr>
        <w:tab/>
        <w:t>55</w:t>
      </w:r>
    </w:p>
    <w:p w:rsidR="00520611" w:rsidRPr="001D3B13" w:rsidRDefault="00520611" w:rsidP="000B1FE6">
      <w:pPr>
        <w:tabs>
          <w:tab w:val="right" w:pos="9840"/>
        </w:tabs>
        <w:spacing w:after="240" w:line="360" w:lineRule="exact"/>
        <w:rPr>
          <w:rFonts w:hint="eastAsia"/>
          <w:color w:val="000000"/>
          <w:szCs w:val="21"/>
        </w:rPr>
      </w:pPr>
      <w:r w:rsidRPr="001D3B13">
        <w:rPr>
          <w:rFonts w:hint="eastAsia"/>
          <w:color w:val="000000"/>
          <w:szCs w:val="21"/>
        </w:rPr>
        <w:t>第</w:t>
      </w:r>
      <w:r w:rsidRPr="001D3B13">
        <w:rPr>
          <w:color w:val="000000"/>
          <w:szCs w:val="21"/>
        </w:rPr>
        <w:t>13</w:t>
      </w:r>
      <w:r w:rsidRPr="001D3B13">
        <w:rPr>
          <w:rFonts w:hint="eastAsia"/>
          <w:color w:val="000000"/>
          <w:szCs w:val="21"/>
        </w:rPr>
        <w:t>条</w:t>
      </w:r>
      <w:r w:rsidRPr="001D3B13">
        <w:rPr>
          <w:color w:val="000000"/>
          <w:szCs w:val="21"/>
        </w:rPr>
        <w:t xml:space="preserve"> – </w:t>
      </w:r>
      <w:r w:rsidRPr="001D3B13">
        <w:rPr>
          <w:rFonts w:hint="eastAsia"/>
          <w:color w:val="000000"/>
          <w:szCs w:val="21"/>
        </w:rPr>
        <w:t>经济和社会福利</w:t>
      </w:r>
      <w:r w:rsidR="000B1FE6">
        <w:rPr>
          <w:rFonts w:hint="eastAsia"/>
          <w:color w:val="000000"/>
          <w:szCs w:val="21"/>
        </w:rPr>
        <w:tab/>
        <w:t>56</w:t>
      </w:r>
    </w:p>
    <w:p w:rsidR="00520611" w:rsidRPr="001D3B13" w:rsidRDefault="00520611" w:rsidP="000B1FE6">
      <w:pPr>
        <w:tabs>
          <w:tab w:val="right" w:pos="9840"/>
        </w:tabs>
        <w:spacing w:after="240" w:line="360" w:lineRule="exact"/>
        <w:rPr>
          <w:rFonts w:hint="eastAsia"/>
          <w:color w:val="000000"/>
          <w:szCs w:val="21"/>
        </w:rPr>
      </w:pPr>
      <w:r w:rsidRPr="001D3B13">
        <w:rPr>
          <w:rFonts w:hint="eastAsia"/>
          <w:color w:val="000000"/>
          <w:szCs w:val="21"/>
        </w:rPr>
        <w:t>第</w:t>
      </w:r>
      <w:r w:rsidRPr="001D3B13">
        <w:rPr>
          <w:color w:val="000000"/>
          <w:szCs w:val="21"/>
        </w:rPr>
        <w:t>14</w:t>
      </w:r>
      <w:r w:rsidRPr="001D3B13">
        <w:rPr>
          <w:rFonts w:hint="eastAsia"/>
          <w:color w:val="000000"/>
          <w:szCs w:val="21"/>
        </w:rPr>
        <w:t>条</w:t>
      </w:r>
      <w:r w:rsidRPr="001D3B13">
        <w:rPr>
          <w:color w:val="000000"/>
          <w:szCs w:val="21"/>
        </w:rPr>
        <w:t xml:space="preserve"> – </w:t>
      </w:r>
      <w:r w:rsidRPr="001D3B13">
        <w:rPr>
          <w:rFonts w:hint="eastAsia"/>
          <w:color w:val="000000"/>
          <w:szCs w:val="21"/>
        </w:rPr>
        <w:t>农村妇女</w:t>
      </w:r>
      <w:r w:rsidR="000B1FE6">
        <w:rPr>
          <w:rFonts w:hint="eastAsia"/>
          <w:color w:val="000000"/>
          <w:szCs w:val="21"/>
        </w:rPr>
        <w:tab/>
        <w:t>59</w:t>
      </w:r>
    </w:p>
    <w:p w:rsidR="00520611" w:rsidRPr="001D3B13" w:rsidRDefault="00520611" w:rsidP="000B1FE6">
      <w:pPr>
        <w:tabs>
          <w:tab w:val="right" w:pos="9840"/>
        </w:tabs>
        <w:spacing w:after="240" w:line="360" w:lineRule="exact"/>
        <w:rPr>
          <w:rFonts w:hint="eastAsia"/>
          <w:b/>
          <w:color w:val="0000FF"/>
          <w:szCs w:val="21"/>
        </w:rPr>
      </w:pPr>
      <w:r w:rsidRPr="001D3B13">
        <w:rPr>
          <w:rFonts w:ascii="SimHei" w:eastAsia="SimHei" w:hint="eastAsia"/>
          <w:color w:val="FF0000"/>
          <w:sz w:val="24"/>
          <w:szCs w:val="24"/>
        </w:rPr>
        <w:t>第四部分</w:t>
      </w:r>
      <w:r w:rsidR="000B1FE6">
        <w:rPr>
          <w:rFonts w:ascii="SimHei" w:eastAsia="SimHei" w:hint="eastAsia"/>
          <w:color w:val="FF0000"/>
          <w:sz w:val="24"/>
          <w:szCs w:val="24"/>
        </w:rPr>
        <w:tab/>
      </w:r>
      <w:r w:rsidR="000B1FE6" w:rsidRPr="007B28E7">
        <w:rPr>
          <w:rFonts w:hint="eastAsia"/>
          <w:color w:val="000000"/>
          <w:szCs w:val="21"/>
        </w:rPr>
        <w:t>63</w:t>
      </w:r>
    </w:p>
    <w:p w:rsidR="00520611" w:rsidRPr="001D3B13" w:rsidRDefault="00520611" w:rsidP="000B1FE6">
      <w:pPr>
        <w:tabs>
          <w:tab w:val="right" w:pos="9840"/>
        </w:tabs>
        <w:spacing w:after="240" w:line="360" w:lineRule="exact"/>
        <w:rPr>
          <w:rFonts w:hint="eastAsia"/>
          <w:color w:val="0000FF"/>
          <w:szCs w:val="21"/>
        </w:rPr>
      </w:pPr>
      <w:r w:rsidRPr="001D3B13">
        <w:rPr>
          <w:rFonts w:hint="eastAsia"/>
          <w:color w:val="000000"/>
          <w:szCs w:val="21"/>
        </w:rPr>
        <w:t>第</w:t>
      </w:r>
      <w:r w:rsidRPr="001D3B13">
        <w:rPr>
          <w:color w:val="000000"/>
          <w:szCs w:val="21"/>
        </w:rPr>
        <w:t>15</w:t>
      </w:r>
      <w:r w:rsidRPr="001D3B13">
        <w:rPr>
          <w:rFonts w:hint="eastAsia"/>
          <w:color w:val="000000"/>
          <w:szCs w:val="21"/>
        </w:rPr>
        <w:t>条</w:t>
      </w:r>
      <w:r w:rsidRPr="001D3B13">
        <w:rPr>
          <w:color w:val="000000"/>
          <w:szCs w:val="21"/>
        </w:rPr>
        <w:t xml:space="preserve"> –</w:t>
      </w:r>
      <w:r w:rsidRPr="001D3B13">
        <w:rPr>
          <w:rFonts w:hint="eastAsia"/>
          <w:color w:val="000000"/>
          <w:szCs w:val="21"/>
        </w:rPr>
        <w:t xml:space="preserve"> </w:t>
      </w:r>
      <w:r w:rsidRPr="001D3B13">
        <w:rPr>
          <w:rFonts w:hint="eastAsia"/>
          <w:color w:val="000000"/>
          <w:szCs w:val="21"/>
        </w:rPr>
        <w:t>法律</w:t>
      </w:r>
      <w:r w:rsidR="000B1FE6">
        <w:rPr>
          <w:rFonts w:hint="eastAsia"/>
          <w:color w:val="000000"/>
          <w:szCs w:val="21"/>
        </w:rPr>
        <w:tab/>
        <w:t>64</w:t>
      </w:r>
    </w:p>
    <w:p w:rsidR="00520611" w:rsidRPr="001D3B13" w:rsidRDefault="00520611" w:rsidP="000B1FE6">
      <w:pPr>
        <w:tabs>
          <w:tab w:val="right" w:pos="9840"/>
        </w:tabs>
        <w:spacing w:after="240" w:line="360" w:lineRule="exact"/>
        <w:rPr>
          <w:rFonts w:hint="eastAsia"/>
          <w:color w:val="0000FF"/>
          <w:szCs w:val="21"/>
        </w:rPr>
      </w:pPr>
      <w:r w:rsidRPr="001D3B13">
        <w:rPr>
          <w:rFonts w:hint="eastAsia"/>
          <w:color w:val="000000"/>
          <w:szCs w:val="21"/>
        </w:rPr>
        <w:t>第</w:t>
      </w:r>
      <w:r w:rsidRPr="001D3B13">
        <w:rPr>
          <w:color w:val="000000"/>
          <w:szCs w:val="21"/>
        </w:rPr>
        <w:t>16</w:t>
      </w:r>
      <w:r w:rsidRPr="001D3B13">
        <w:rPr>
          <w:rFonts w:hint="eastAsia"/>
          <w:color w:val="000000"/>
          <w:szCs w:val="21"/>
        </w:rPr>
        <w:t>条</w:t>
      </w:r>
      <w:r w:rsidRPr="001D3B13">
        <w:rPr>
          <w:color w:val="000000"/>
          <w:szCs w:val="21"/>
        </w:rPr>
        <w:t xml:space="preserve"> – </w:t>
      </w:r>
      <w:r w:rsidRPr="001D3B13">
        <w:rPr>
          <w:rFonts w:hint="eastAsia"/>
          <w:color w:val="000000"/>
          <w:szCs w:val="21"/>
        </w:rPr>
        <w:t>婚姻和家庭生活</w:t>
      </w:r>
      <w:r w:rsidR="000B1FE6">
        <w:rPr>
          <w:rFonts w:hint="eastAsia"/>
          <w:color w:val="000000"/>
          <w:szCs w:val="21"/>
        </w:rPr>
        <w:tab/>
        <w:t>65</w:t>
      </w:r>
    </w:p>
    <w:p w:rsidR="00520611" w:rsidRPr="001D3B13" w:rsidRDefault="00520611" w:rsidP="000B1FE6">
      <w:pPr>
        <w:tabs>
          <w:tab w:val="right" w:pos="9840"/>
        </w:tabs>
        <w:spacing w:after="240" w:line="360" w:lineRule="exact"/>
        <w:rPr>
          <w:rFonts w:hint="eastAsia"/>
          <w:b/>
          <w:color w:val="000000"/>
          <w:szCs w:val="21"/>
        </w:rPr>
      </w:pPr>
      <w:r w:rsidRPr="001D3B13">
        <w:rPr>
          <w:rFonts w:ascii="SimHei" w:eastAsia="SimHei" w:hint="eastAsia"/>
          <w:color w:val="FF0000"/>
          <w:sz w:val="24"/>
          <w:szCs w:val="24"/>
        </w:rPr>
        <w:t>附件</w:t>
      </w:r>
      <w:r w:rsidR="000B1FE6">
        <w:rPr>
          <w:rFonts w:ascii="SimHei" w:eastAsia="SimHei" w:hint="eastAsia"/>
          <w:color w:val="FF0000"/>
          <w:sz w:val="24"/>
          <w:szCs w:val="24"/>
        </w:rPr>
        <w:tab/>
      </w:r>
      <w:r w:rsidR="000B1FE6" w:rsidRPr="007B28E7">
        <w:rPr>
          <w:rFonts w:hint="eastAsia"/>
          <w:color w:val="000000"/>
          <w:szCs w:val="21"/>
        </w:rPr>
        <w:t>68</w:t>
      </w:r>
    </w:p>
    <w:p w:rsidR="00520611" w:rsidRPr="001D3B13" w:rsidRDefault="00520611" w:rsidP="000B1FE6">
      <w:pPr>
        <w:tabs>
          <w:tab w:val="right" w:pos="9840"/>
        </w:tabs>
        <w:spacing w:after="240" w:line="360" w:lineRule="exact"/>
        <w:rPr>
          <w:color w:val="000000"/>
          <w:szCs w:val="21"/>
        </w:rPr>
      </w:pPr>
      <w:r w:rsidRPr="001D3B13">
        <w:rPr>
          <w:rFonts w:hint="eastAsia"/>
          <w:color w:val="000000"/>
          <w:szCs w:val="21"/>
        </w:rPr>
        <w:t>附件</w:t>
      </w:r>
      <w:r w:rsidRPr="001D3B13">
        <w:rPr>
          <w:rFonts w:hint="eastAsia"/>
          <w:color w:val="000000"/>
          <w:szCs w:val="21"/>
        </w:rPr>
        <w:t>1</w:t>
      </w:r>
      <w:r w:rsidRPr="001D3B13">
        <w:rPr>
          <w:rFonts w:hint="eastAsia"/>
          <w:color w:val="000000"/>
          <w:szCs w:val="21"/>
        </w:rPr>
        <w:t>：参与撰写本报告的人员名单</w:t>
      </w:r>
      <w:r w:rsidR="000B1FE6">
        <w:rPr>
          <w:rFonts w:hint="eastAsia"/>
          <w:color w:val="000000"/>
          <w:szCs w:val="21"/>
        </w:rPr>
        <w:tab/>
        <w:t>68</w:t>
      </w:r>
    </w:p>
    <w:p w:rsidR="00520611" w:rsidRDefault="00520611" w:rsidP="000B1FE6">
      <w:pPr>
        <w:tabs>
          <w:tab w:val="right" w:pos="9840"/>
        </w:tabs>
        <w:spacing w:after="240" w:line="360" w:lineRule="exact"/>
        <w:rPr>
          <w:rFonts w:hint="eastAsia"/>
          <w:color w:val="000000"/>
          <w:szCs w:val="21"/>
        </w:rPr>
      </w:pPr>
      <w:r w:rsidRPr="001D3B13">
        <w:rPr>
          <w:rFonts w:hint="eastAsia"/>
          <w:color w:val="000000"/>
          <w:szCs w:val="21"/>
        </w:rPr>
        <w:t>附件</w:t>
      </w:r>
      <w:r w:rsidRPr="001D3B13">
        <w:rPr>
          <w:rFonts w:hint="eastAsia"/>
          <w:color w:val="000000"/>
          <w:szCs w:val="21"/>
        </w:rPr>
        <w:t>2</w:t>
      </w:r>
      <w:r w:rsidRPr="001D3B13">
        <w:rPr>
          <w:rFonts w:hint="eastAsia"/>
          <w:color w:val="000000"/>
          <w:szCs w:val="21"/>
        </w:rPr>
        <w:t>：所审查的文件目录</w:t>
      </w:r>
      <w:r w:rsidR="000B1FE6">
        <w:rPr>
          <w:rFonts w:hint="eastAsia"/>
          <w:color w:val="000000"/>
          <w:szCs w:val="21"/>
        </w:rPr>
        <w:tab/>
        <w:t>68</w:t>
      </w:r>
    </w:p>
    <w:p w:rsidR="000B1FE6" w:rsidRPr="00487E99" w:rsidRDefault="000B1FE6" w:rsidP="000B1FE6">
      <w:pPr>
        <w:tabs>
          <w:tab w:val="right" w:pos="9840"/>
        </w:tabs>
        <w:spacing w:after="240" w:line="360" w:lineRule="exact"/>
        <w:rPr>
          <w:rFonts w:hint="eastAsia"/>
          <w:color w:val="000000"/>
          <w:sz w:val="24"/>
          <w:szCs w:val="24"/>
        </w:rPr>
      </w:pPr>
    </w:p>
    <w:p w:rsidR="00520611" w:rsidRPr="00487E99" w:rsidRDefault="00520611" w:rsidP="00520611">
      <w:pPr>
        <w:spacing w:line="480" w:lineRule="auto"/>
        <w:rPr>
          <w:rFonts w:hint="eastAsia"/>
          <w:b/>
          <w:color w:val="000000"/>
          <w:sz w:val="24"/>
          <w:szCs w:val="24"/>
        </w:rPr>
      </w:pPr>
      <w:r w:rsidRPr="00487E99">
        <w:rPr>
          <w:color w:val="000000"/>
          <w:sz w:val="24"/>
          <w:szCs w:val="24"/>
        </w:rPr>
        <w:br w:type="page"/>
      </w:r>
    </w:p>
    <w:p w:rsidR="00520611" w:rsidRPr="00371864" w:rsidRDefault="00520611" w:rsidP="00371864">
      <w:pPr>
        <w:spacing w:after="240" w:line="460" w:lineRule="exact"/>
        <w:jc w:val="center"/>
        <w:rPr>
          <w:rFonts w:ascii="SimHei" w:eastAsia="SimHei" w:cs="Arial" w:hint="eastAsia"/>
          <w:color w:val="FF0000"/>
          <w:sz w:val="28"/>
          <w:szCs w:val="28"/>
        </w:rPr>
      </w:pPr>
      <w:r w:rsidRPr="00371864">
        <w:rPr>
          <w:rFonts w:ascii="SimHei" w:eastAsia="SimHei" w:cs="Arial" w:hint="eastAsia"/>
          <w:color w:val="FF0000"/>
          <w:sz w:val="28"/>
          <w:szCs w:val="28"/>
        </w:rPr>
        <w:t>表格目录</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0"/>
        <w:gridCol w:w="6996"/>
        <w:gridCol w:w="1530"/>
      </w:tblGrid>
      <w:tr w:rsidR="00520611" w:rsidRPr="001D3B13" w:rsidTr="001D3B13">
        <w:tc>
          <w:tcPr>
            <w:tcW w:w="765" w:type="pct"/>
            <w:tcBorders>
              <w:bottom w:val="single" w:sz="4" w:space="0" w:color="auto"/>
            </w:tcBorders>
          </w:tcPr>
          <w:p w:rsidR="00520611" w:rsidRPr="001D3B13" w:rsidRDefault="00520611" w:rsidP="001D3B13">
            <w:pPr>
              <w:spacing w:line="360" w:lineRule="exact"/>
              <w:jc w:val="center"/>
              <w:rPr>
                <w:rFonts w:ascii="SimHei" w:eastAsia="SimHei" w:hint="eastAsia"/>
                <w:color w:val="FF0000"/>
                <w:szCs w:val="21"/>
              </w:rPr>
            </w:pPr>
            <w:r w:rsidRPr="001D3B13">
              <w:rPr>
                <w:rFonts w:ascii="SimHei" w:eastAsia="SimHei" w:hint="eastAsia"/>
                <w:color w:val="FF0000"/>
                <w:szCs w:val="21"/>
              </w:rPr>
              <w:t>表格</w:t>
            </w:r>
          </w:p>
        </w:tc>
        <w:tc>
          <w:tcPr>
            <w:tcW w:w="3475" w:type="pct"/>
            <w:tcBorders>
              <w:bottom w:val="single" w:sz="4" w:space="0" w:color="auto"/>
            </w:tcBorders>
          </w:tcPr>
          <w:p w:rsidR="00520611" w:rsidRPr="001D3B13" w:rsidRDefault="00520611" w:rsidP="001D3B13">
            <w:pPr>
              <w:spacing w:line="360" w:lineRule="exact"/>
              <w:jc w:val="center"/>
              <w:rPr>
                <w:rFonts w:ascii="SimHei" w:eastAsia="SimHei" w:hint="eastAsia"/>
                <w:bCs/>
                <w:color w:val="FF0000"/>
                <w:szCs w:val="21"/>
              </w:rPr>
            </w:pPr>
            <w:r w:rsidRPr="001D3B13">
              <w:rPr>
                <w:rFonts w:ascii="SimHei" w:eastAsia="SimHei" w:hint="eastAsia"/>
                <w:bCs/>
                <w:color w:val="FF0000"/>
                <w:szCs w:val="21"/>
              </w:rPr>
              <w:t>说明</w:t>
            </w:r>
          </w:p>
        </w:tc>
        <w:tc>
          <w:tcPr>
            <w:tcW w:w="760" w:type="pct"/>
            <w:tcBorders>
              <w:bottom w:val="single" w:sz="4" w:space="0" w:color="auto"/>
            </w:tcBorders>
          </w:tcPr>
          <w:p w:rsidR="00520611" w:rsidRPr="001D3B13" w:rsidRDefault="00520611" w:rsidP="006E648C">
            <w:pPr>
              <w:spacing w:line="360" w:lineRule="exact"/>
              <w:jc w:val="center"/>
              <w:rPr>
                <w:rFonts w:ascii="SimHei" w:eastAsia="SimHei" w:hint="eastAsia"/>
                <w:color w:val="FF0000"/>
                <w:szCs w:val="21"/>
              </w:rPr>
            </w:pPr>
            <w:r w:rsidRPr="001D3B13">
              <w:rPr>
                <w:rFonts w:ascii="SimHei" w:eastAsia="SimHei" w:hint="eastAsia"/>
                <w:color w:val="FF0000"/>
                <w:szCs w:val="21"/>
              </w:rPr>
              <w:t>页次</w:t>
            </w:r>
          </w:p>
        </w:tc>
      </w:tr>
      <w:tr w:rsidR="00520611" w:rsidRPr="001D3B13" w:rsidTr="001D3B13">
        <w:tc>
          <w:tcPr>
            <w:tcW w:w="765" w:type="pct"/>
            <w:tcBorders>
              <w:bottom w:val="single" w:sz="4" w:space="0" w:color="auto"/>
              <w:right w:val="single" w:sz="4" w:space="0" w:color="auto"/>
            </w:tcBorders>
          </w:tcPr>
          <w:p w:rsidR="00520611" w:rsidRPr="001D3B13" w:rsidRDefault="00520611" w:rsidP="001D3B13">
            <w:pPr>
              <w:spacing w:line="360" w:lineRule="exact"/>
              <w:jc w:val="center"/>
              <w:rPr>
                <w:color w:val="000000"/>
                <w:szCs w:val="21"/>
              </w:rPr>
            </w:pPr>
            <w:r w:rsidRPr="001D3B13">
              <w:rPr>
                <w:rFonts w:hint="eastAsia"/>
                <w:color w:val="000000"/>
                <w:szCs w:val="21"/>
              </w:rPr>
              <w:t>表</w:t>
            </w:r>
            <w:r w:rsidRPr="001D3B13">
              <w:rPr>
                <w:color w:val="000000"/>
                <w:szCs w:val="21"/>
              </w:rPr>
              <w:t>1</w:t>
            </w:r>
          </w:p>
        </w:tc>
        <w:tc>
          <w:tcPr>
            <w:tcW w:w="3475" w:type="pct"/>
            <w:tcBorders>
              <w:left w:val="single" w:sz="4" w:space="0" w:color="auto"/>
              <w:bottom w:val="single" w:sz="4" w:space="0" w:color="auto"/>
              <w:right w:val="single" w:sz="4" w:space="0" w:color="auto"/>
            </w:tcBorders>
          </w:tcPr>
          <w:p w:rsidR="00520611" w:rsidRPr="001D3B13" w:rsidRDefault="00520611" w:rsidP="001D3B13">
            <w:pPr>
              <w:spacing w:line="360" w:lineRule="exact"/>
              <w:rPr>
                <w:rFonts w:hint="eastAsia"/>
                <w:color w:val="000000"/>
                <w:szCs w:val="21"/>
              </w:rPr>
            </w:pPr>
            <w:r w:rsidRPr="001D3B13">
              <w:rPr>
                <w:rFonts w:hint="eastAsia"/>
                <w:bCs/>
                <w:color w:val="000000"/>
                <w:szCs w:val="21"/>
              </w:rPr>
              <w:t>女性在博茨瓦纳议会和内阁中的代表</w:t>
            </w:r>
          </w:p>
        </w:tc>
        <w:tc>
          <w:tcPr>
            <w:tcW w:w="760" w:type="pct"/>
            <w:tcBorders>
              <w:left w:val="single" w:sz="4" w:space="0" w:color="auto"/>
              <w:bottom w:val="single" w:sz="4" w:space="0" w:color="auto"/>
            </w:tcBorders>
          </w:tcPr>
          <w:p w:rsidR="00520611" w:rsidRPr="004A4C62" w:rsidRDefault="004A4C62" w:rsidP="006E648C">
            <w:pPr>
              <w:spacing w:line="360" w:lineRule="exact"/>
              <w:jc w:val="center"/>
              <w:rPr>
                <w:rFonts w:hint="eastAsia"/>
                <w:szCs w:val="21"/>
              </w:rPr>
            </w:pPr>
            <w:r w:rsidRPr="004A4C62">
              <w:rPr>
                <w:rFonts w:hint="eastAsia"/>
                <w:szCs w:val="21"/>
              </w:rPr>
              <w:t>39</w:t>
            </w:r>
          </w:p>
        </w:tc>
      </w:tr>
      <w:tr w:rsidR="00520611" w:rsidRPr="001D3B13" w:rsidTr="001D3B13">
        <w:tc>
          <w:tcPr>
            <w:tcW w:w="765" w:type="pct"/>
            <w:tcBorders>
              <w:top w:val="single" w:sz="4" w:space="0" w:color="auto"/>
              <w:bottom w:val="single" w:sz="4" w:space="0" w:color="auto"/>
              <w:right w:val="single" w:sz="4" w:space="0" w:color="auto"/>
            </w:tcBorders>
          </w:tcPr>
          <w:p w:rsidR="00520611" w:rsidRPr="001D3B13" w:rsidRDefault="00520611" w:rsidP="001D3B13">
            <w:pPr>
              <w:spacing w:line="360" w:lineRule="exact"/>
              <w:jc w:val="center"/>
              <w:rPr>
                <w:color w:val="000000"/>
                <w:szCs w:val="21"/>
              </w:rPr>
            </w:pPr>
            <w:r w:rsidRPr="001D3B13">
              <w:rPr>
                <w:rFonts w:hint="eastAsia"/>
                <w:color w:val="000000"/>
                <w:szCs w:val="21"/>
              </w:rPr>
              <w:t>表</w:t>
            </w:r>
            <w:r w:rsidRPr="001D3B13">
              <w:rPr>
                <w:color w:val="000000"/>
                <w:szCs w:val="21"/>
              </w:rPr>
              <w:t>2</w:t>
            </w:r>
          </w:p>
        </w:tc>
        <w:tc>
          <w:tcPr>
            <w:tcW w:w="3475" w:type="pct"/>
            <w:tcBorders>
              <w:top w:val="single" w:sz="4" w:space="0" w:color="auto"/>
              <w:left w:val="single" w:sz="4" w:space="0" w:color="auto"/>
              <w:bottom w:val="single" w:sz="4" w:space="0" w:color="auto"/>
              <w:right w:val="single" w:sz="4" w:space="0" w:color="auto"/>
            </w:tcBorders>
          </w:tcPr>
          <w:p w:rsidR="00520611" w:rsidRPr="001D3B13" w:rsidRDefault="00520611" w:rsidP="001D3B13">
            <w:pPr>
              <w:spacing w:line="360" w:lineRule="exact"/>
              <w:rPr>
                <w:color w:val="000000"/>
                <w:szCs w:val="21"/>
              </w:rPr>
            </w:pPr>
            <w:r w:rsidRPr="001D3B13">
              <w:rPr>
                <w:rFonts w:hint="eastAsia"/>
                <w:color w:val="000000"/>
                <w:szCs w:val="21"/>
              </w:rPr>
              <w:t>女性在中央委员会和执行委员会的任职情况：执政党和反对党</w:t>
            </w:r>
          </w:p>
        </w:tc>
        <w:tc>
          <w:tcPr>
            <w:tcW w:w="760" w:type="pct"/>
            <w:tcBorders>
              <w:top w:val="single" w:sz="4" w:space="0" w:color="auto"/>
              <w:left w:val="single" w:sz="4" w:space="0" w:color="auto"/>
              <w:bottom w:val="single" w:sz="4" w:space="0" w:color="auto"/>
            </w:tcBorders>
          </w:tcPr>
          <w:p w:rsidR="00520611" w:rsidRPr="004A4C62" w:rsidRDefault="004A4C62" w:rsidP="006E648C">
            <w:pPr>
              <w:spacing w:line="360" w:lineRule="exact"/>
              <w:jc w:val="center"/>
              <w:rPr>
                <w:rFonts w:hint="eastAsia"/>
                <w:szCs w:val="21"/>
              </w:rPr>
            </w:pPr>
            <w:r w:rsidRPr="004A4C62">
              <w:rPr>
                <w:rFonts w:hint="eastAsia"/>
                <w:szCs w:val="21"/>
              </w:rPr>
              <w:t>40</w:t>
            </w:r>
          </w:p>
        </w:tc>
      </w:tr>
      <w:tr w:rsidR="00520611" w:rsidRPr="001D3B13" w:rsidTr="001D3B13">
        <w:tc>
          <w:tcPr>
            <w:tcW w:w="765" w:type="pct"/>
            <w:tcBorders>
              <w:top w:val="single" w:sz="4" w:space="0" w:color="auto"/>
              <w:bottom w:val="single" w:sz="4" w:space="0" w:color="auto"/>
              <w:right w:val="single" w:sz="4" w:space="0" w:color="auto"/>
            </w:tcBorders>
          </w:tcPr>
          <w:p w:rsidR="00520611" w:rsidRPr="001D3B13" w:rsidRDefault="00520611" w:rsidP="001D3B13">
            <w:pPr>
              <w:spacing w:line="360" w:lineRule="exact"/>
              <w:jc w:val="center"/>
              <w:rPr>
                <w:color w:val="000000"/>
                <w:szCs w:val="21"/>
              </w:rPr>
            </w:pPr>
            <w:r w:rsidRPr="001D3B13">
              <w:rPr>
                <w:rFonts w:hint="eastAsia"/>
                <w:color w:val="000000"/>
                <w:szCs w:val="21"/>
              </w:rPr>
              <w:t>表</w:t>
            </w:r>
            <w:r w:rsidRPr="001D3B13">
              <w:rPr>
                <w:color w:val="000000"/>
                <w:szCs w:val="21"/>
              </w:rPr>
              <w:t>3</w:t>
            </w:r>
          </w:p>
        </w:tc>
        <w:tc>
          <w:tcPr>
            <w:tcW w:w="3475" w:type="pct"/>
            <w:tcBorders>
              <w:top w:val="single" w:sz="4" w:space="0" w:color="auto"/>
              <w:left w:val="single" w:sz="4" w:space="0" w:color="auto"/>
              <w:bottom w:val="single" w:sz="4" w:space="0" w:color="auto"/>
              <w:right w:val="single" w:sz="4" w:space="0" w:color="auto"/>
            </w:tcBorders>
          </w:tcPr>
          <w:p w:rsidR="00520611" w:rsidRPr="001D3B13" w:rsidRDefault="00520611" w:rsidP="001D3B13">
            <w:pPr>
              <w:spacing w:line="360" w:lineRule="exact"/>
              <w:rPr>
                <w:rFonts w:hint="eastAsia"/>
                <w:color w:val="000000"/>
                <w:szCs w:val="21"/>
              </w:rPr>
            </w:pPr>
            <w:r w:rsidRPr="001D3B13">
              <w:rPr>
                <w:rFonts w:hint="eastAsia"/>
                <w:bCs/>
                <w:color w:val="000000"/>
                <w:szCs w:val="21"/>
              </w:rPr>
              <w:t>地方政府中的代表</w:t>
            </w:r>
          </w:p>
        </w:tc>
        <w:tc>
          <w:tcPr>
            <w:tcW w:w="760" w:type="pct"/>
            <w:tcBorders>
              <w:top w:val="single" w:sz="4" w:space="0" w:color="auto"/>
              <w:left w:val="single" w:sz="4" w:space="0" w:color="auto"/>
              <w:bottom w:val="single" w:sz="4" w:space="0" w:color="auto"/>
            </w:tcBorders>
          </w:tcPr>
          <w:p w:rsidR="00520611" w:rsidRPr="004A4C62" w:rsidRDefault="004A4C62" w:rsidP="006E648C">
            <w:pPr>
              <w:spacing w:line="360" w:lineRule="exact"/>
              <w:jc w:val="center"/>
              <w:rPr>
                <w:rFonts w:hint="eastAsia"/>
                <w:szCs w:val="21"/>
              </w:rPr>
            </w:pPr>
            <w:r w:rsidRPr="004A4C62">
              <w:rPr>
                <w:rFonts w:hint="eastAsia"/>
                <w:szCs w:val="21"/>
              </w:rPr>
              <w:t>40</w:t>
            </w:r>
          </w:p>
        </w:tc>
      </w:tr>
      <w:tr w:rsidR="00520611" w:rsidRPr="001D3B13" w:rsidTr="001D3B13">
        <w:tc>
          <w:tcPr>
            <w:tcW w:w="765" w:type="pct"/>
            <w:tcBorders>
              <w:top w:val="single" w:sz="4" w:space="0" w:color="auto"/>
              <w:bottom w:val="single" w:sz="4" w:space="0" w:color="auto"/>
              <w:right w:val="single" w:sz="4" w:space="0" w:color="auto"/>
            </w:tcBorders>
          </w:tcPr>
          <w:p w:rsidR="00520611" w:rsidRPr="001D3B13" w:rsidRDefault="00520611" w:rsidP="001D3B13">
            <w:pPr>
              <w:spacing w:line="360" w:lineRule="exact"/>
              <w:jc w:val="center"/>
              <w:rPr>
                <w:color w:val="000000"/>
                <w:szCs w:val="21"/>
              </w:rPr>
            </w:pPr>
            <w:r w:rsidRPr="001D3B13">
              <w:rPr>
                <w:rFonts w:hint="eastAsia"/>
                <w:color w:val="000000"/>
                <w:szCs w:val="21"/>
              </w:rPr>
              <w:t>表</w:t>
            </w:r>
            <w:r w:rsidRPr="001D3B13">
              <w:rPr>
                <w:color w:val="000000"/>
                <w:szCs w:val="21"/>
              </w:rPr>
              <w:t>4</w:t>
            </w:r>
          </w:p>
        </w:tc>
        <w:tc>
          <w:tcPr>
            <w:tcW w:w="3475" w:type="pct"/>
            <w:tcBorders>
              <w:top w:val="single" w:sz="4" w:space="0" w:color="auto"/>
              <w:left w:val="single" w:sz="4" w:space="0" w:color="auto"/>
              <w:bottom w:val="single" w:sz="4" w:space="0" w:color="auto"/>
              <w:right w:val="single" w:sz="4" w:space="0" w:color="auto"/>
            </w:tcBorders>
          </w:tcPr>
          <w:p w:rsidR="00520611" w:rsidRPr="001D3B13" w:rsidRDefault="00520611" w:rsidP="001D3B13">
            <w:pPr>
              <w:spacing w:line="360" w:lineRule="exact"/>
              <w:rPr>
                <w:rFonts w:hint="eastAsia"/>
                <w:color w:val="000000"/>
                <w:szCs w:val="21"/>
              </w:rPr>
            </w:pPr>
            <w:r w:rsidRPr="001D3B13">
              <w:rPr>
                <w:rFonts w:hint="eastAsia"/>
                <w:bCs/>
                <w:color w:val="000000"/>
                <w:szCs w:val="21"/>
              </w:rPr>
              <w:t>酋长院中的女性代表</w:t>
            </w:r>
          </w:p>
        </w:tc>
        <w:tc>
          <w:tcPr>
            <w:tcW w:w="760" w:type="pct"/>
            <w:tcBorders>
              <w:top w:val="single" w:sz="4" w:space="0" w:color="auto"/>
              <w:left w:val="single" w:sz="4" w:space="0" w:color="auto"/>
              <w:bottom w:val="single" w:sz="4" w:space="0" w:color="auto"/>
            </w:tcBorders>
          </w:tcPr>
          <w:p w:rsidR="00520611" w:rsidRPr="004A4C62" w:rsidRDefault="004A4C62" w:rsidP="006E648C">
            <w:pPr>
              <w:spacing w:line="360" w:lineRule="exact"/>
              <w:jc w:val="center"/>
              <w:rPr>
                <w:rFonts w:hint="eastAsia"/>
                <w:szCs w:val="21"/>
              </w:rPr>
            </w:pPr>
            <w:r w:rsidRPr="004A4C62">
              <w:rPr>
                <w:rFonts w:hint="eastAsia"/>
                <w:szCs w:val="21"/>
              </w:rPr>
              <w:t>41</w:t>
            </w:r>
          </w:p>
        </w:tc>
      </w:tr>
      <w:tr w:rsidR="00520611" w:rsidRPr="001D3B13" w:rsidTr="001D3B13">
        <w:tc>
          <w:tcPr>
            <w:tcW w:w="765" w:type="pct"/>
            <w:tcBorders>
              <w:top w:val="single" w:sz="4" w:space="0" w:color="auto"/>
              <w:bottom w:val="single" w:sz="4" w:space="0" w:color="auto"/>
              <w:right w:val="single" w:sz="4" w:space="0" w:color="auto"/>
            </w:tcBorders>
          </w:tcPr>
          <w:p w:rsidR="00520611" w:rsidRPr="001D3B13" w:rsidRDefault="00520611" w:rsidP="001D3B13">
            <w:pPr>
              <w:spacing w:line="360" w:lineRule="exact"/>
              <w:jc w:val="center"/>
              <w:rPr>
                <w:color w:val="000000"/>
                <w:szCs w:val="21"/>
              </w:rPr>
            </w:pPr>
            <w:r w:rsidRPr="001D3B13">
              <w:rPr>
                <w:rFonts w:hint="eastAsia"/>
                <w:color w:val="000000"/>
                <w:szCs w:val="21"/>
              </w:rPr>
              <w:t>表</w:t>
            </w:r>
            <w:r w:rsidRPr="001D3B13">
              <w:rPr>
                <w:color w:val="000000"/>
                <w:szCs w:val="21"/>
              </w:rPr>
              <w:t>5</w:t>
            </w:r>
          </w:p>
        </w:tc>
        <w:tc>
          <w:tcPr>
            <w:tcW w:w="3475" w:type="pct"/>
            <w:tcBorders>
              <w:top w:val="single" w:sz="4" w:space="0" w:color="auto"/>
              <w:left w:val="single" w:sz="4" w:space="0" w:color="auto"/>
              <w:bottom w:val="single" w:sz="4" w:space="0" w:color="auto"/>
              <w:right w:val="single" w:sz="4" w:space="0" w:color="auto"/>
            </w:tcBorders>
          </w:tcPr>
          <w:p w:rsidR="00520611" w:rsidRPr="001D3B13" w:rsidRDefault="00520611" w:rsidP="001D3B13">
            <w:pPr>
              <w:spacing w:line="360" w:lineRule="exact"/>
              <w:rPr>
                <w:rFonts w:hint="eastAsia"/>
                <w:color w:val="000000"/>
                <w:szCs w:val="21"/>
              </w:rPr>
            </w:pPr>
            <w:r w:rsidRPr="001D3B13">
              <w:rPr>
                <w:rFonts w:hint="eastAsia"/>
                <w:color w:val="000000"/>
                <w:szCs w:val="21"/>
              </w:rPr>
              <w:t>女性在决策职位任职情况</w:t>
            </w:r>
          </w:p>
        </w:tc>
        <w:tc>
          <w:tcPr>
            <w:tcW w:w="760" w:type="pct"/>
            <w:tcBorders>
              <w:top w:val="single" w:sz="4" w:space="0" w:color="auto"/>
              <w:left w:val="single" w:sz="4" w:space="0" w:color="auto"/>
              <w:bottom w:val="single" w:sz="4" w:space="0" w:color="auto"/>
            </w:tcBorders>
          </w:tcPr>
          <w:p w:rsidR="00520611" w:rsidRPr="004A4C62" w:rsidRDefault="004A4C62" w:rsidP="006E648C">
            <w:pPr>
              <w:spacing w:line="360" w:lineRule="exact"/>
              <w:jc w:val="center"/>
              <w:rPr>
                <w:rFonts w:hint="eastAsia"/>
                <w:szCs w:val="21"/>
              </w:rPr>
            </w:pPr>
            <w:r w:rsidRPr="004A4C62">
              <w:rPr>
                <w:rFonts w:hint="eastAsia"/>
                <w:szCs w:val="21"/>
              </w:rPr>
              <w:t>41</w:t>
            </w:r>
          </w:p>
        </w:tc>
      </w:tr>
      <w:tr w:rsidR="00520611" w:rsidRPr="001D3B13" w:rsidTr="001D3B13">
        <w:tc>
          <w:tcPr>
            <w:tcW w:w="765" w:type="pct"/>
            <w:tcBorders>
              <w:top w:val="single" w:sz="4" w:space="0" w:color="auto"/>
              <w:bottom w:val="single" w:sz="4" w:space="0" w:color="auto"/>
              <w:right w:val="single" w:sz="4" w:space="0" w:color="auto"/>
            </w:tcBorders>
          </w:tcPr>
          <w:p w:rsidR="00520611" w:rsidRPr="001D3B13" w:rsidRDefault="00520611" w:rsidP="001D3B13">
            <w:pPr>
              <w:spacing w:line="360" w:lineRule="exact"/>
              <w:jc w:val="center"/>
              <w:rPr>
                <w:color w:val="000000"/>
                <w:szCs w:val="21"/>
              </w:rPr>
            </w:pPr>
            <w:r w:rsidRPr="001D3B13">
              <w:rPr>
                <w:rFonts w:hint="eastAsia"/>
                <w:color w:val="000000"/>
                <w:szCs w:val="21"/>
              </w:rPr>
              <w:t>表</w:t>
            </w:r>
            <w:r w:rsidRPr="001D3B13">
              <w:rPr>
                <w:color w:val="000000"/>
                <w:szCs w:val="21"/>
              </w:rPr>
              <w:t>6</w:t>
            </w:r>
          </w:p>
        </w:tc>
        <w:tc>
          <w:tcPr>
            <w:tcW w:w="3475" w:type="pct"/>
            <w:tcBorders>
              <w:top w:val="single" w:sz="4" w:space="0" w:color="auto"/>
              <w:left w:val="single" w:sz="4" w:space="0" w:color="auto"/>
              <w:bottom w:val="single" w:sz="4" w:space="0" w:color="auto"/>
              <w:right w:val="single" w:sz="4" w:space="0" w:color="auto"/>
            </w:tcBorders>
          </w:tcPr>
          <w:p w:rsidR="00520611" w:rsidRPr="001D3B13" w:rsidRDefault="00520611" w:rsidP="001D3B13">
            <w:pPr>
              <w:spacing w:line="360" w:lineRule="exact"/>
              <w:rPr>
                <w:rFonts w:hint="eastAsia"/>
                <w:color w:val="000000"/>
                <w:szCs w:val="21"/>
              </w:rPr>
            </w:pPr>
            <w:r w:rsidRPr="001D3B13">
              <w:rPr>
                <w:rFonts w:hint="eastAsia"/>
                <w:snapToGrid w:val="0"/>
                <w:color w:val="000000"/>
                <w:szCs w:val="21"/>
              </w:rPr>
              <w:t>女性在公共服务部门中</w:t>
            </w:r>
          </w:p>
        </w:tc>
        <w:tc>
          <w:tcPr>
            <w:tcW w:w="760" w:type="pct"/>
            <w:tcBorders>
              <w:top w:val="single" w:sz="4" w:space="0" w:color="auto"/>
              <w:left w:val="single" w:sz="4" w:space="0" w:color="auto"/>
              <w:bottom w:val="single" w:sz="4" w:space="0" w:color="auto"/>
            </w:tcBorders>
          </w:tcPr>
          <w:p w:rsidR="00520611" w:rsidRPr="004A4C62" w:rsidRDefault="004A4C62" w:rsidP="006E648C">
            <w:pPr>
              <w:spacing w:line="360" w:lineRule="exact"/>
              <w:jc w:val="center"/>
              <w:rPr>
                <w:rFonts w:hint="eastAsia"/>
                <w:szCs w:val="21"/>
              </w:rPr>
            </w:pPr>
            <w:r w:rsidRPr="004A4C62">
              <w:rPr>
                <w:rFonts w:hint="eastAsia"/>
                <w:szCs w:val="21"/>
              </w:rPr>
              <w:t>41</w:t>
            </w:r>
          </w:p>
        </w:tc>
      </w:tr>
      <w:tr w:rsidR="00520611" w:rsidRPr="001D3B13" w:rsidTr="001D3B13">
        <w:tc>
          <w:tcPr>
            <w:tcW w:w="765" w:type="pct"/>
            <w:tcBorders>
              <w:top w:val="single" w:sz="4" w:space="0" w:color="auto"/>
              <w:bottom w:val="single" w:sz="4" w:space="0" w:color="auto"/>
              <w:right w:val="single" w:sz="4" w:space="0" w:color="auto"/>
            </w:tcBorders>
          </w:tcPr>
          <w:p w:rsidR="00520611" w:rsidRPr="001D3B13" w:rsidRDefault="00520611" w:rsidP="001D3B13">
            <w:pPr>
              <w:spacing w:line="360" w:lineRule="exact"/>
              <w:jc w:val="center"/>
              <w:rPr>
                <w:color w:val="000000"/>
                <w:szCs w:val="21"/>
              </w:rPr>
            </w:pPr>
            <w:r w:rsidRPr="001D3B13">
              <w:rPr>
                <w:rFonts w:hint="eastAsia"/>
                <w:color w:val="000000"/>
                <w:szCs w:val="21"/>
              </w:rPr>
              <w:t>表</w:t>
            </w:r>
            <w:r w:rsidRPr="001D3B13">
              <w:rPr>
                <w:color w:val="000000"/>
                <w:szCs w:val="21"/>
              </w:rPr>
              <w:t>7</w:t>
            </w:r>
          </w:p>
        </w:tc>
        <w:tc>
          <w:tcPr>
            <w:tcW w:w="3475" w:type="pct"/>
            <w:tcBorders>
              <w:top w:val="single" w:sz="4" w:space="0" w:color="auto"/>
              <w:left w:val="single" w:sz="4" w:space="0" w:color="auto"/>
              <w:bottom w:val="single" w:sz="4" w:space="0" w:color="auto"/>
              <w:right w:val="single" w:sz="4" w:space="0" w:color="auto"/>
            </w:tcBorders>
          </w:tcPr>
          <w:p w:rsidR="00520611" w:rsidRPr="001D3B13" w:rsidRDefault="00520611" w:rsidP="001D3B13">
            <w:pPr>
              <w:spacing w:line="360" w:lineRule="exact"/>
              <w:rPr>
                <w:rFonts w:hint="eastAsia"/>
                <w:color w:val="000000"/>
                <w:szCs w:val="21"/>
              </w:rPr>
            </w:pPr>
            <w:r w:rsidRPr="001D3B13">
              <w:rPr>
                <w:rFonts w:hint="eastAsia"/>
                <w:color w:val="000000"/>
                <w:szCs w:val="21"/>
              </w:rPr>
              <w:t>女性担任民选董事会、委员会以及半官方组织管理和决策职位情况</w:t>
            </w:r>
          </w:p>
        </w:tc>
        <w:tc>
          <w:tcPr>
            <w:tcW w:w="760" w:type="pct"/>
            <w:tcBorders>
              <w:top w:val="single" w:sz="4" w:space="0" w:color="auto"/>
              <w:left w:val="single" w:sz="4" w:space="0" w:color="auto"/>
              <w:bottom w:val="single" w:sz="4" w:space="0" w:color="auto"/>
            </w:tcBorders>
          </w:tcPr>
          <w:p w:rsidR="00520611" w:rsidRPr="004A4C62" w:rsidRDefault="004A4C62" w:rsidP="006E648C">
            <w:pPr>
              <w:spacing w:line="360" w:lineRule="exact"/>
              <w:jc w:val="center"/>
              <w:rPr>
                <w:rFonts w:hint="eastAsia"/>
                <w:szCs w:val="21"/>
              </w:rPr>
            </w:pPr>
            <w:r w:rsidRPr="004A4C62">
              <w:rPr>
                <w:rFonts w:hint="eastAsia"/>
                <w:szCs w:val="21"/>
              </w:rPr>
              <w:t>42</w:t>
            </w:r>
          </w:p>
        </w:tc>
      </w:tr>
      <w:tr w:rsidR="00520611" w:rsidRPr="001D3B13" w:rsidTr="001D3B13">
        <w:tc>
          <w:tcPr>
            <w:tcW w:w="765" w:type="pct"/>
            <w:tcBorders>
              <w:top w:val="single" w:sz="4" w:space="0" w:color="auto"/>
              <w:bottom w:val="single" w:sz="4" w:space="0" w:color="auto"/>
              <w:right w:val="single" w:sz="4" w:space="0" w:color="auto"/>
            </w:tcBorders>
          </w:tcPr>
          <w:p w:rsidR="00520611" w:rsidRPr="001D3B13" w:rsidRDefault="00520611" w:rsidP="001D3B13">
            <w:pPr>
              <w:spacing w:line="360" w:lineRule="exact"/>
              <w:jc w:val="center"/>
              <w:rPr>
                <w:color w:val="000000"/>
                <w:szCs w:val="21"/>
              </w:rPr>
            </w:pPr>
            <w:r w:rsidRPr="001D3B13">
              <w:rPr>
                <w:rFonts w:hint="eastAsia"/>
                <w:color w:val="000000"/>
                <w:szCs w:val="21"/>
              </w:rPr>
              <w:t>表</w:t>
            </w:r>
            <w:r w:rsidRPr="001D3B13">
              <w:rPr>
                <w:color w:val="000000"/>
                <w:szCs w:val="21"/>
              </w:rPr>
              <w:t>8</w:t>
            </w:r>
          </w:p>
        </w:tc>
        <w:tc>
          <w:tcPr>
            <w:tcW w:w="3475" w:type="pct"/>
            <w:tcBorders>
              <w:top w:val="single" w:sz="4" w:space="0" w:color="auto"/>
              <w:left w:val="single" w:sz="4" w:space="0" w:color="auto"/>
              <w:bottom w:val="single" w:sz="4" w:space="0" w:color="auto"/>
              <w:right w:val="single" w:sz="4" w:space="0" w:color="auto"/>
            </w:tcBorders>
          </w:tcPr>
          <w:p w:rsidR="00520611" w:rsidRPr="001D3B13" w:rsidRDefault="00520611" w:rsidP="001D3B13">
            <w:pPr>
              <w:spacing w:line="360" w:lineRule="exact"/>
              <w:rPr>
                <w:rFonts w:hint="eastAsia"/>
                <w:color w:val="000000"/>
                <w:szCs w:val="21"/>
              </w:rPr>
            </w:pPr>
            <w:r w:rsidRPr="001D3B13">
              <w:rPr>
                <w:rFonts w:hint="eastAsia"/>
                <w:color w:val="000000"/>
                <w:szCs w:val="21"/>
              </w:rPr>
              <w:t>上诉法院</w:t>
            </w:r>
          </w:p>
        </w:tc>
        <w:tc>
          <w:tcPr>
            <w:tcW w:w="760" w:type="pct"/>
            <w:tcBorders>
              <w:top w:val="single" w:sz="4" w:space="0" w:color="auto"/>
              <w:left w:val="single" w:sz="4" w:space="0" w:color="auto"/>
              <w:bottom w:val="single" w:sz="4" w:space="0" w:color="auto"/>
            </w:tcBorders>
          </w:tcPr>
          <w:p w:rsidR="00520611" w:rsidRPr="004A4C62" w:rsidRDefault="004A4C62" w:rsidP="006E648C">
            <w:pPr>
              <w:spacing w:line="360" w:lineRule="exact"/>
              <w:jc w:val="center"/>
              <w:rPr>
                <w:rFonts w:hint="eastAsia"/>
                <w:szCs w:val="21"/>
              </w:rPr>
            </w:pPr>
            <w:r w:rsidRPr="004A4C62">
              <w:rPr>
                <w:rFonts w:hint="eastAsia"/>
                <w:szCs w:val="21"/>
              </w:rPr>
              <w:t>43</w:t>
            </w:r>
          </w:p>
        </w:tc>
      </w:tr>
      <w:tr w:rsidR="00520611" w:rsidRPr="001D3B13" w:rsidTr="001D3B13">
        <w:tc>
          <w:tcPr>
            <w:tcW w:w="765" w:type="pct"/>
            <w:tcBorders>
              <w:top w:val="single" w:sz="4" w:space="0" w:color="auto"/>
              <w:bottom w:val="single" w:sz="4" w:space="0" w:color="auto"/>
              <w:right w:val="single" w:sz="4" w:space="0" w:color="auto"/>
            </w:tcBorders>
          </w:tcPr>
          <w:p w:rsidR="00520611" w:rsidRPr="001D3B13" w:rsidRDefault="00520611" w:rsidP="001D3B13">
            <w:pPr>
              <w:spacing w:line="360" w:lineRule="exact"/>
              <w:jc w:val="center"/>
              <w:rPr>
                <w:color w:val="000000"/>
                <w:szCs w:val="21"/>
              </w:rPr>
            </w:pPr>
            <w:r w:rsidRPr="001D3B13">
              <w:rPr>
                <w:rFonts w:hint="eastAsia"/>
                <w:color w:val="000000"/>
                <w:szCs w:val="21"/>
              </w:rPr>
              <w:t>表</w:t>
            </w:r>
            <w:r w:rsidRPr="001D3B13">
              <w:rPr>
                <w:color w:val="000000"/>
                <w:szCs w:val="21"/>
              </w:rPr>
              <w:t>9</w:t>
            </w:r>
          </w:p>
        </w:tc>
        <w:tc>
          <w:tcPr>
            <w:tcW w:w="3475" w:type="pct"/>
            <w:tcBorders>
              <w:top w:val="single" w:sz="4" w:space="0" w:color="auto"/>
              <w:left w:val="single" w:sz="4" w:space="0" w:color="auto"/>
              <w:bottom w:val="single" w:sz="4" w:space="0" w:color="auto"/>
              <w:right w:val="single" w:sz="4" w:space="0" w:color="auto"/>
            </w:tcBorders>
          </w:tcPr>
          <w:p w:rsidR="00520611" w:rsidRPr="001D3B13" w:rsidRDefault="00520611" w:rsidP="001D3B13">
            <w:pPr>
              <w:spacing w:line="360" w:lineRule="exact"/>
              <w:rPr>
                <w:rFonts w:hint="eastAsia"/>
                <w:color w:val="000000"/>
                <w:szCs w:val="21"/>
              </w:rPr>
            </w:pPr>
            <w:r w:rsidRPr="001D3B13">
              <w:rPr>
                <w:rFonts w:hint="eastAsia"/>
                <w:color w:val="000000"/>
                <w:szCs w:val="21"/>
              </w:rPr>
              <w:t>高等法院</w:t>
            </w:r>
          </w:p>
        </w:tc>
        <w:tc>
          <w:tcPr>
            <w:tcW w:w="760" w:type="pct"/>
            <w:tcBorders>
              <w:top w:val="single" w:sz="4" w:space="0" w:color="auto"/>
              <w:left w:val="single" w:sz="4" w:space="0" w:color="auto"/>
              <w:bottom w:val="single" w:sz="4" w:space="0" w:color="auto"/>
            </w:tcBorders>
          </w:tcPr>
          <w:p w:rsidR="00520611" w:rsidRPr="004A4C62" w:rsidRDefault="004A4C62" w:rsidP="006E648C">
            <w:pPr>
              <w:spacing w:line="360" w:lineRule="exact"/>
              <w:jc w:val="center"/>
              <w:rPr>
                <w:rFonts w:hint="eastAsia"/>
                <w:szCs w:val="21"/>
              </w:rPr>
            </w:pPr>
            <w:r w:rsidRPr="004A4C62">
              <w:rPr>
                <w:rFonts w:hint="eastAsia"/>
                <w:szCs w:val="21"/>
              </w:rPr>
              <w:t>43</w:t>
            </w:r>
          </w:p>
        </w:tc>
      </w:tr>
      <w:tr w:rsidR="00520611" w:rsidRPr="001D3B13" w:rsidTr="001D3B13">
        <w:tc>
          <w:tcPr>
            <w:tcW w:w="765" w:type="pct"/>
            <w:tcBorders>
              <w:top w:val="single" w:sz="4" w:space="0" w:color="auto"/>
              <w:bottom w:val="single" w:sz="4" w:space="0" w:color="auto"/>
              <w:right w:val="single" w:sz="4" w:space="0" w:color="auto"/>
            </w:tcBorders>
          </w:tcPr>
          <w:p w:rsidR="00520611" w:rsidRPr="001D3B13" w:rsidRDefault="00520611" w:rsidP="001D3B13">
            <w:pPr>
              <w:spacing w:line="360" w:lineRule="exact"/>
              <w:jc w:val="center"/>
              <w:rPr>
                <w:rFonts w:hint="eastAsia"/>
                <w:color w:val="000000"/>
                <w:szCs w:val="21"/>
              </w:rPr>
            </w:pPr>
            <w:r w:rsidRPr="001D3B13">
              <w:rPr>
                <w:rFonts w:hint="eastAsia"/>
                <w:color w:val="000000"/>
                <w:szCs w:val="21"/>
              </w:rPr>
              <w:t>表</w:t>
            </w:r>
            <w:r w:rsidRPr="001D3B13">
              <w:rPr>
                <w:rFonts w:hint="eastAsia"/>
                <w:color w:val="000000"/>
                <w:szCs w:val="21"/>
              </w:rPr>
              <w:t>10</w:t>
            </w:r>
          </w:p>
        </w:tc>
        <w:tc>
          <w:tcPr>
            <w:tcW w:w="3475" w:type="pct"/>
            <w:tcBorders>
              <w:top w:val="single" w:sz="4" w:space="0" w:color="auto"/>
              <w:left w:val="single" w:sz="4" w:space="0" w:color="auto"/>
              <w:bottom w:val="single" w:sz="4" w:space="0" w:color="auto"/>
              <w:right w:val="single" w:sz="4" w:space="0" w:color="auto"/>
            </w:tcBorders>
          </w:tcPr>
          <w:p w:rsidR="00520611" w:rsidRPr="001D3B13" w:rsidRDefault="00520611" w:rsidP="001D3B13">
            <w:pPr>
              <w:spacing w:line="360" w:lineRule="exact"/>
              <w:rPr>
                <w:rFonts w:hint="eastAsia"/>
                <w:color w:val="000000"/>
                <w:szCs w:val="21"/>
              </w:rPr>
            </w:pPr>
            <w:r w:rsidRPr="001D3B13">
              <w:rPr>
                <w:rFonts w:hint="eastAsia"/>
                <w:color w:val="000000"/>
                <w:szCs w:val="21"/>
              </w:rPr>
              <w:t>工业法院</w:t>
            </w:r>
          </w:p>
        </w:tc>
        <w:tc>
          <w:tcPr>
            <w:tcW w:w="760" w:type="pct"/>
            <w:tcBorders>
              <w:top w:val="single" w:sz="4" w:space="0" w:color="auto"/>
              <w:left w:val="single" w:sz="4" w:space="0" w:color="auto"/>
              <w:bottom w:val="single" w:sz="4" w:space="0" w:color="auto"/>
            </w:tcBorders>
          </w:tcPr>
          <w:p w:rsidR="00520611" w:rsidRPr="004A4C62" w:rsidRDefault="004A4C62" w:rsidP="006E648C">
            <w:pPr>
              <w:spacing w:line="360" w:lineRule="exact"/>
              <w:jc w:val="center"/>
              <w:rPr>
                <w:rFonts w:hint="eastAsia"/>
                <w:szCs w:val="21"/>
              </w:rPr>
            </w:pPr>
            <w:r w:rsidRPr="004A4C62">
              <w:rPr>
                <w:rFonts w:hint="eastAsia"/>
                <w:szCs w:val="21"/>
              </w:rPr>
              <w:t>43</w:t>
            </w:r>
          </w:p>
        </w:tc>
      </w:tr>
      <w:tr w:rsidR="00520611" w:rsidRPr="001D3B13" w:rsidTr="001D3B13">
        <w:tc>
          <w:tcPr>
            <w:tcW w:w="765" w:type="pct"/>
            <w:tcBorders>
              <w:top w:val="single" w:sz="4" w:space="0" w:color="auto"/>
              <w:bottom w:val="single" w:sz="4" w:space="0" w:color="auto"/>
              <w:right w:val="single" w:sz="4" w:space="0" w:color="auto"/>
            </w:tcBorders>
          </w:tcPr>
          <w:p w:rsidR="00520611" w:rsidRPr="001D3B13" w:rsidRDefault="00520611" w:rsidP="001D3B13">
            <w:pPr>
              <w:spacing w:line="360" w:lineRule="exact"/>
              <w:jc w:val="center"/>
              <w:rPr>
                <w:rFonts w:hint="eastAsia"/>
                <w:color w:val="000000"/>
                <w:szCs w:val="21"/>
              </w:rPr>
            </w:pPr>
            <w:r w:rsidRPr="001D3B13">
              <w:rPr>
                <w:rFonts w:hint="eastAsia"/>
                <w:color w:val="000000"/>
                <w:szCs w:val="21"/>
              </w:rPr>
              <w:t>表</w:t>
            </w:r>
            <w:r w:rsidRPr="001D3B13">
              <w:rPr>
                <w:color w:val="000000"/>
                <w:szCs w:val="21"/>
              </w:rPr>
              <w:t>1</w:t>
            </w:r>
            <w:r w:rsidRPr="001D3B13">
              <w:rPr>
                <w:rFonts w:hint="eastAsia"/>
                <w:color w:val="000000"/>
                <w:szCs w:val="21"/>
              </w:rPr>
              <w:t>1</w:t>
            </w:r>
          </w:p>
        </w:tc>
        <w:tc>
          <w:tcPr>
            <w:tcW w:w="3475" w:type="pct"/>
            <w:tcBorders>
              <w:top w:val="single" w:sz="4" w:space="0" w:color="auto"/>
              <w:left w:val="single" w:sz="4" w:space="0" w:color="auto"/>
              <w:bottom w:val="single" w:sz="4" w:space="0" w:color="auto"/>
              <w:right w:val="single" w:sz="4" w:space="0" w:color="auto"/>
            </w:tcBorders>
          </w:tcPr>
          <w:p w:rsidR="00520611" w:rsidRPr="001D3B13" w:rsidRDefault="00520611" w:rsidP="001D3B13">
            <w:pPr>
              <w:spacing w:line="360" w:lineRule="exact"/>
              <w:rPr>
                <w:rFonts w:hint="eastAsia"/>
                <w:color w:val="000000"/>
                <w:szCs w:val="21"/>
              </w:rPr>
            </w:pPr>
            <w:r w:rsidRPr="001D3B13">
              <w:rPr>
                <w:rFonts w:hint="eastAsia"/>
                <w:color w:val="000000"/>
                <w:szCs w:val="21"/>
              </w:rPr>
              <w:t>地方法院</w:t>
            </w:r>
          </w:p>
        </w:tc>
        <w:tc>
          <w:tcPr>
            <w:tcW w:w="760" w:type="pct"/>
            <w:tcBorders>
              <w:top w:val="single" w:sz="4" w:space="0" w:color="auto"/>
              <w:left w:val="single" w:sz="4" w:space="0" w:color="auto"/>
              <w:bottom w:val="single" w:sz="4" w:space="0" w:color="auto"/>
            </w:tcBorders>
          </w:tcPr>
          <w:p w:rsidR="00520611" w:rsidRPr="004A4C62" w:rsidRDefault="004A4C62" w:rsidP="006E648C">
            <w:pPr>
              <w:spacing w:line="360" w:lineRule="exact"/>
              <w:jc w:val="center"/>
              <w:rPr>
                <w:rFonts w:hint="eastAsia"/>
                <w:szCs w:val="21"/>
              </w:rPr>
            </w:pPr>
            <w:r w:rsidRPr="004A4C62">
              <w:rPr>
                <w:rFonts w:hint="eastAsia"/>
                <w:szCs w:val="21"/>
              </w:rPr>
              <w:t>44</w:t>
            </w:r>
          </w:p>
        </w:tc>
      </w:tr>
      <w:tr w:rsidR="00520611" w:rsidRPr="001D3B13" w:rsidTr="001D3B13">
        <w:tc>
          <w:tcPr>
            <w:tcW w:w="765" w:type="pct"/>
            <w:tcBorders>
              <w:top w:val="single" w:sz="4" w:space="0" w:color="auto"/>
              <w:bottom w:val="single" w:sz="4" w:space="0" w:color="auto"/>
              <w:right w:val="single" w:sz="4" w:space="0" w:color="auto"/>
            </w:tcBorders>
          </w:tcPr>
          <w:p w:rsidR="00520611" w:rsidRPr="001D3B13" w:rsidRDefault="00520611" w:rsidP="001D3B13">
            <w:pPr>
              <w:spacing w:line="360" w:lineRule="exact"/>
              <w:jc w:val="center"/>
              <w:rPr>
                <w:rFonts w:hint="eastAsia"/>
                <w:color w:val="000000"/>
                <w:szCs w:val="21"/>
              </w:rPr>
            </w:pPr>
            <w:r w:rsidRPr="001D3B13">
              <w:rPr>
                <w:rFonts w:hint="eastAsia"/>
                <w:color w:val="000000"/>
                <w:szCs w:val="21"/>
              </w:rPr>
              <w:t>表</w:t>
            </w:r>
            <w:r w:rsidRPr="001D3B13">
              <w:rPr>
                <w:color w:val="000000"/>
                <w:szCs w:val="21"/>
              </w:rPr>
              <w:t>1</w:t>
            </w:r>
            <w:r w:rsidRPr="001D3B13">
              <w:rPr>
                <w:rFonts w:hint="eastAsia"/>
                <w:color w:val="000000"/>
                <w:szCs w:val="21"/>
              </w:rPr>
              <w:t>2</w:t>
            </w:r>
          </w:p>
        </w:tc>
        <w:tc>
          <w:tcPr>
            <w:tcW w:w="3475" w:type="pct"/>
            <w:tcBorders>
              <w:top w:val="single" w:sz="4" w:space="0" w:color="auto"/>
              <w:left w:val="single" w:sz="4" w:space="0" w:color="auto"/>
              <w:bottom w:val="single" w:sz="4" w:space="0" w:color="auto"/>
              <w:right w:val="single" w:sz="4" w:space="0" w:color="auto"/>
            </w:tcBorders>
          </w:tcPr>
          <w:p w:rsidR="00520611" w:rsidRPr="001D3B13" w:rsidRDefault="00520611" w:rsidP="001D3B13">
            <w:pPr>
              <w:spacing w:line="360" w:lineRule="exact"/>
              <w:rPr>
                <w:color w:val="000000"/>
                <w:szCs w:val="21"/>
              </w:rPr>
            </w:pPr>
            <w:r w:rsidRPr="001D3B13">
              <w:rPr>
                <w:rFonts w:hint="eastAsia"/>
                <w:color w:val="000000"/>
                <w:szCs w:val="21"/>
              </w:rPr>
              <w:t>按性别分列的博茨瓦纳驻外机构高级职位分布情况</w:t>
            </w:r>
          </w:p>
        </w:tc>
        <w:tc>
          <w:tcPr>
            <w:tcW w:w="760" w:type="pct"/>
            <w:tcBorders>
              <w:top w:val="single" w:sz="4" w:space="0" w:color="auto"/>
              <w:left w:val="single" w:sz="4" w:space="0" w:color="auto"/>
              <w:bottom w:val="single" w:sz="4" w:space="0" w:color="auto"/>
            </w:tcBorders>
          </w:tcPr>
          <w:p w:rsidR="00520611" w:rsidRPr="004A4C62" w:rsidRDefault="004A4C62" w:rsidP="006E648C">
            <w:pPr>
              <w:spacing w:line="360" w:lineRule="exact"/>
              <w:jc w:val="center"/>
              <w:rPr>
                <w:rFonts w:hint="eastAsia"/>
                <w:szCs w:val="21"/>
              </w:rPr>
            </w:pPr>
            <w:r w:rsidRPr="004A4C62">
              <w:rPr>
                <w:rFonts w:hint="eastAsia"/>
                <w:szCs w:val="21"/>
              </w:rPr>
              <w:t>45</w:t>
            </w:r>
          </w:p>
        </w:tc>
      </w:tr>
      <w:tr w:rsidR="00520611" w:rsidRPr="001D3B13" w:rsidTr="001D3B13">
        <w:tc>
          <w:tcPr>
            <w:tcW w:w="765" w:type="pct"/>
            <w:tcBorders>
              <w:top w:val="single" w:sz="4" w:space="0" w:color="auto"/>
              <w:bottom w:val="single" w:sz="4" w:space="0" w:color="auto"/>
              <w:right w:val="single" w:sz="4" w:space="0" w:color="auto"/>
            </w:tcBorders>
          </w:tcPr>
          <w:p w:rsidR="00520611" w:rsidRPr="001D3B13" w:rsidRDefault="00520611" w:rsidP="001D3B13">
            <w:pPr>
              <w:spacing w:line="360" w:lineRule="exact"/>
              <w:jc w:val="center"/>
              <w:rPr>
                <w:rFonts w:hint="eastAsia"/>
                <w:color w:val="000000"/>
                <w:szCs w:val="21"/>
              </w:rPr>
            </w:pPr>
            <w:r w:rsidRPr="001D3B13">
              <w:rPr>
                <w:rFonts w:hint="eastAsia"/>
                <w:color w:val="000000"/>
                <w:szCs w:val="21"/>
              </w:rPr>
              <w:t>表</w:t>
            </w:r>
            <w:r w:rsidRPr="001D3B13">
              <w:rPr>
                <w:color w:val="000000"/>
                <w:szCs w:val="21"/>
              </w:rPr>
              <w:t>1</w:t>
            </w:r>
            <w:r w:rsidRPr="001D3B13">
              <w:rPr>
                <w:rFonts w:hint="eastAsia"/>
                <w:color w:val="000000"/>
                <w:szCs w:val="21"/>
              </w:rPr>
              <w:t>3</w:t>
            </w:r>
          </w:p>
        </w:tc>
        <w:tc>
          <w:tcPr>
            <w:tcW w:w="3475" w:type="pct"/>
            <w:tcBorders>
              <w:top w:val="single" w:sz="4" w:space="0" w:color="auto"/>
              <w:left w:val="single" w:sz="4" w:space="0" w:color="auto"/>
              <w:bottom w:val="single" w:sz="4" w:space="0" w:color="auto"/>
              <w:right w:val="single" w:sz="4" w:space="0" w:color="auto"/>
            </w:tcBorders>
          </w:tcPr>
          <w:p w:rsidR="00520611" w:rsidRPr="001D3B13" w:rsidRDefault="00520611" w:rsidP="001D3B13">
            <w:pPr>
              <w:spacing w:line="360" w:lineRule="exact"/>
              <w:rPr>
                <w:snapToGrid w:val="0"/>
                <w:color w:val="000000"/>
                <w:szCs w:val="21"/>
              </w:rPr>
            </w:pPr>
            <w:r w:rsidRPr="001D3B13">
              <w:rPr>
                <w:rFonts w:hint="eastAsia"/>
                <w:snapToGrid w:val="0"/>
                <w:color w:val="000000"/>
                <w:szCs w:val="21"/>
              </w:rPr>
              <w:t>按性别和年级分列的中学入学情况</w:t>
            </w:r>
          </w:p>
        </w:tc>
        <w:tc>
          <w:tcPr>
            <w:tcW w:w="760" w:type="pct"/>
            <w:tcBorders>
              <w:top w:val="single" w:sz="4" w:space="0" w:color="auto"/>
              <w:left w:val="single" w:sz="4" w:space="0" w:color="auto"/>
              <w:bottom w:val="single" w:sz="4" w:space="0" w:color="auto"/>
            </w:tcBorders>
          </w:tcPr>
          <w:p w:rsidR="00520611" w:rsidRPr="004A4C62" w:rsidRDefault="004A4C62" w:rsidP="006E648C">
            <w:pPr>
              <w:spacing w:line="360" w:lineRule="exact"/>
              <w:jc w:val="center"/>
              <w:rPr>
                <w:rFonts w:hint="eastAsia"/>
                <w:szCs w:val="21"/>
              </w:rPr>
            </w:pPr>
            <w:r w:rsidRPr="004A4C62">
              <w:rPr>
                <w:rFonts w:hint="eastAsia"/>
                <w:szCs w:val="21"/>
              </w:rPr>
              <w:t>49</w:t>
            </w:r>
          </w:p>
        </w:tc>
      </w:tr>
      <w:tr w:rsidR="00520611" w:rsidRPr="001D3B13" w:rsidTr="001D3B13">
        <w:tc>
          <w:tcPr>
            <w:tcW w:w="765" w:type="pct"/>
            <w:tcBorders>
              <w:top w:val="single" w:sz="4" w:space="0" w:color="auto"/>
              <w:bottom w:val="single" w:sz="4" w:space="0" w:color="auto"/>
              <w:right w:val="single" w:sz="4" w:space="0" w:color="auto"/>
            </w:tcBorders>
          </w:tcPr>
          <w:p w:rsidR="00520611" w:rsidRPr="001D3B13" w:rsidRDefault="00520611" w:rsidP="001D3B13">
            <w:pPr>
              <w:spacing w:line="360" w:lineRule="exact"/>
              <w:jc w:val="center"/>
              <w:rPr>
                <w:rFonts w:hint="eastAsia"/>
                <w:color w:val="000000"/>
                <w:szCs w:val="21"/>
              </w:rPr>
            </w:pPr>
            <w:r w:rsidRPr="001D3B13">
              <w:rPr>
                <w:rFonts w:hint="eastAsia"/>
                <w:color w:val="000000"/>
                <w:szCs w:val="21"/>
              </w:rPr>
              <w:t>表</w:t>
            </w:r>
            <w:r w:rsidRPr="001D3B13">
              <w:rPr>
                <w:color w:val="000000"/>
                <w:szCs w:val="21"/>
              </w:rPr>
              <w:t>1</w:t>
            </w:r>
            <w:r w:rsidRPr="001D3B13">
              <w:rPr>
                <w:rFonts w:hint="eastAsia"/>
                <w:color w:val="000000"/>
                <w:szCs w:val="21"/>
              </w:rPr>
              <w:t>4</w:t>
            </w:r>
          </w:p>
        </w:tc>
        <w:tc>
          <w:tcPr>
            <w:tcW w:w="3475" w:type="pct"/>
            <w:tcBorders>
              <w:top w:val="single" w:sz="4" w:space="0" w:color="auto"/>
              <w:left w:val="single" w:sz="4" w:space="0" w:color="auto"/>
              <w:bottom w:val="single" w:sz="4" w:space="0" w:color="auto"/>
              <w:right w:val="single" w:sz="4" w:space="0" w:color="auto"/>
            </w:tcBorders>
          </w:tcPr>
          <w:p w:rsidR="00520611" w:rsidRPr="001D3B13" w:rsidRDefault="00520611" w:rsidP="001D3B13">
            <w:pPr>
              <w:spacing w:line="360" w:lineRule="exact"/>
              <w:rPr>
                <w:b/>
                <w:snapToGrid w:val="0"/>
                <w:color w:val="000000"/>
                <w:szCs w:val="21"/>
              </w:rPr>
            </w:pPr>
            <w:r w:rsidRPr="001D3B13">
              <w:rPr>
                <w:rFonts w:hint="eastAsia"/>
                <w:snapToGrid w:val="0"/>
                <w:color w:val="000000"/>
                <w:szCs w:val="21"/>
              </w:rPr>
              <w:t>按性别和年份分列的小学入学情况</w:t>
            </w:r>
            <w:r w:rsidRPr="001D3B13">
              <w:rPr>
                <w:snapToGrid w:val="0"/>
                <w:color w:val="000000"/>
                <w:szCs w:val="21"/>
              </w:rPr>
              <w:t xml:space="preserve"> </w:t>
            </w:r>
          </w:p>
        </w:tc>
        <w:tc>
          <w:tcPr>
            <w:tcW w:w="760" w:type="pct"/>
            <w:tcBorders>
              <w:top w:val="single" w:sz="4" w:space="0" w:color="auto"/>
              <w:left w:val="single" w:sz="4" w:space="0" w:color="auto"/>
              <w:bottom w:val="single" w:sz="4" w:space="0" w:color="auto"/>
            </w:tcBorders>
          </w:tcPr>
          <w:p w:rsidR="00520611" w:rsidRPr="004A4C62" w:rsidRDefault="004A4C62" w:rsidP="006E648C">
            <w:pPr>
              <w:spacing w:line="360" w:lineRule="exact"/>
              <w:jc w:val="center"/>
              <w:rPr>
                <w:rFonts w:hint="eastAsia"/>
                <w:szCs w:val="21"/>
              </w:rPr>
            </w:pPr>
            <w:r w:rsidRPr="004A4C62">
              <w:rPr>
                <w:rFonts w:hint="eastAsia"/>
                <w:szCs w:val="21"/>
              </w:rPr>
              <w:t>50</w:t>
            </w:r>
          </w:p>
        </w:tc>
      </w:tr>
      <w:tr w:rsidR="00520611" w:rsidRPr="001D3B13" w:rsidTr="001D3B13">
        <w:tc>
          <w:tcPr>
            <w:tcW w:w="765" w:type="pct"/>
            <w:tcBorders>
              <w:top w:val="single" w:sz="4" w:space="0" w:color="auto"/>
              <w:bottom w:val="single" w:sz="4" w:space="0" w:color="auto"/>
              <w:right w:val="single" w:sz="4" w:space="0" w:color="auto"/>
            </w:tcBorders>
          </w:tcPr>
          <w:p w:rsidR="00520611" w:rsidRPr="001D3B13" w:rsidRDefault="00520611" w:rsidP="001D3B13">
            <w:pPr>
              <w:spacing w:line="360" w:lineRule="exact"/>
              <w:jc w:val="center"/>
              <w:rPr>
                <w:rFonts w:hint="eastAsia"/>
                <w:color w:val="000000"/>
                <w:szCs w:val="21"/>
              </w:rPr>
            </w:pPr>
            <w:r w:rsidRPr="001D3B13">
              <w:rPr>
                <w:rFonts w:hint="eastAsia"/>
                <w:color w:val="000000"/>
                <w:szCs w:val="21"/>
              </w:rPr>
              <w:t>表</w:t>
            </w:r>
            <w:r w:rsidRPr="001D3B13">
              <w:rPr>
                <w:color w:val="000000"/>
                <w:szCs w:val="21"/>
              </w:rPr>
              <w:t>1</w:t>
            </w:r>
            <w:r w:rsidRPr="001D3B13">
              <w:rPr>
                <w:rFonts w:hint="eastAsia"/>
                <w:color w:val="000000"/>
                <w:szCs w:val="21"/>
              </w:rPr>
              <w:t>5</w:t>
            </w:r>
          </w:p>
        </w:tc>
        <w:tc>
          <w:tcPr>
            <w:tcW w:w="3475" w:type="pct"/>
            <w:tcBorders>
              <w:top w:val="single" w:sz="4" w:space="0" w:color="auto"/>
              <w:left w:val="single" w:sz="4" w:space="0" w:color="auto"/>
              <w:bottom w:val="single" w:sz="4" w:space="0" w:color="auto"/>
              <w:right w:val="single" w:sz="4" w:space="0" w:color="auto"/>
            </w:tcBorders>
          </w:tcPr>
          <w:p w:rsidR="00520611" w:rsidRPr="001D3B13" w:rsidRDefault="00520611" w:rsidP="001D3B13">
            <w:pPr>
              <w:spacing w:line="360" w:lineRule="exact"/>
              <w:rPr>
                <w:color w:val="000000"/>
                <w:szCs w:val="21"/>
              </w:rPr>
            </w:pPr>
            <w:r w:rsidRPr="001D3B13">
              <w:rPr>
                <w:rFonts w:hint="eastAsia"/>
                <w:color w:val="000000"/>
                <w:szCs w:val="21"/>
              </w:rPr>
              <w:t>职业和技术培训的入学情况</w:t>
            </w:r>
          </w:p>
        </w:tc>
        <w:tc>
          <w:tcPr>
            <w:tcW w:w="760" w:type="pct"/>
            <w:tcBorders>
              <w:top w:val="single" w:sz="4" w:space="0" w:color="auto"/>
              <w:left w:val="single" w:sz="4" w:space="0" w:color="auto"/>
              <w:bottom w:val="single" w:sz="4" w:space="0" w:color="auto"/>
            </w:tcBorders>
          </w:tcPr>
          <w:p w:rsidR="00520611" w:rsidRPr="004A4C62" w:rsidRDefault="004A4C62" w:rsidP="006E648C">
            <w:pPr>
              <w:spacing w:line="360" w:lineRule="exact"/>
              <w:jc w:val="center"/>
              <w:rPr>
                <w:rFonts w:hint="eastAsia"/>
                <w:szCs w:val="21"/>
              </w:rPr>
            </w:pPr>
            <w:r w:rsidRPr="004A4C62">
              <w:rPr>
                <w:rFonts w:hint="eastAsia"/>
                <w:szCs w:val="21"/>
              </w:rPr>
              <w:t>51</w:t>
            </w:r>
          </w:p>
        </w:tc>
      </w:tr>
      <w:tr w:rsidR="00520611" w:rsidRPr="001D3B13" w:rsidTr="001D3B13">
        <w:tc>
          <w:tcPr>
            <w:tcW w:w="765" w:type="pct"/>
            <w:tcBorders>
              <w:top w:val="single" w:sz="4" w:space="0" w:color="auto"/>
              <w:bottom w:val="single" w:sz="4" w:space="0" w:color="auto"/>
              <w:right w:val="single" w:sz="4" w:space="0" w:color="auto"/>
            </w:tcBorders>
          </w:tcPr>
          <w:p w:rsidR="00520611" w:rsidRPr="001D3B13" w:rsidRDefault="00520611" w:rsidP="001D3B13">
            <w:pPr>
              <w:spacing w:line="360" w:lineRule="exact"/>
              <w:jc w:val="center"/>
              <w:rPr>
                <w:rFonts w:hint="eastAsia"/>
                <w:color w:val="000000"/>
                <w:szCs w:val="21"/>
              </w:rPr>
            </w:pPr>
            <w:r w:rsidRPr="001D3B13">
              <w:rPr>
                <w:rFonts w:hint="eastAsia"/>
                <w:color w:val="000000"/>
                <w:szCs w:val="21"/>
              </w:rPr>
              <w:t>表</w:t>
            </w:r>
            <w:r w:rsidRPr="001D3B13">
              <w:rPr>
                <w:color w:val="000000"/>
                <w:szCs w:val="21"/>
              </w:rPr>
              <w:t>1</w:t>
            </w:r>
            <w:r w:rsidRPr="001D3B13">
              <w:rPr>
                <w:rFonts w:hint="eastAsia"/>
                <w:color w:val="000000"/>
                <w:szCs w:val="21"/>
              </w:rPr>
              <w:t>6</w:t>
            </w:r>
          </w:p>
        </w:tc>
        <w:tc>
          <w:tcPr>
            <w:tcW w:w="3475" w:type="pct"/>
            <w:tcBorders>
              <w:top w:val="single" w:sz="4" w:space="0" w:color="auto"/>
              <w:left w:val="single" w:sz="4" w:space="0" w:color="auto"/>
              <w:bottom w:val="single" w:sz="4" w:space="0" w:color="auto"/>
              <w:right w:val="single" w:sz="4" w:space="0" w:color="auto"/>
            </w:tcBorders>
          </w:tcPr>
          <w:p w:rsidR="00520611" w:rsidRPr="001D3B13" w:rsidRDefault="00520611" w:rsidP="001D3B13">
            <w:pPr>
              <w:spacing w:line="360" w:lineRule="exact"/>
              <w:rPr>
                <w:color w:val="000000"/>
                <w:szCs w:val="21"/>
              </w:rPr>
            </w:pPr>
            <w:r w:rsidRPr="001D3B13">
              <w:rPr>
                <w:rFonts w:hint="eastAsia"/>
                <w:snapToGrid w:val="0"/>
                <w:color w:val="000000"/>
                <w:szCs w:val="21"/>
              </w:rPr>
              <w:t>注册远程教育方案的学生人数（非正规教育司，</w:t>
            </w:r>
            <w:r w:rsidRPr="001D3B13">
              <w:rPr>
                <w:rFonts w:hint="eastAsia"/>
                <w:snapToGrid w:val="0"/>
                <w:color w:val="000000"/>
                <w:szCs w:val="21"/>
              </w:rPr>
              <w:t>2001</w:t>
            </w:r>
            <w:r w:rsidRPr="001D3B13">
              <w:rPr>
                <w:rFonts w:hint="eastAsia"/>
                <w:snapToGrid w:val="0"/>
                <w:color w:val="000000"/>
                <w:szCs w:val="21"/>
              </w:rPr>
              <w:t>年至</w:t>
            </w:r>
            <w:r w:rsidRPr="001D3B13">
              <w:rPr>
                <w:rFonts w:hint="eastAsia"/>
                <w:snapToGrid w:val="0"/>
                <w:color w:val="000000"/>
                <w:szCs w:val="21"/>
              </w:rPr>
              <w:t>2004</w:t>
            </w:r>
            <w:r w:rsidRPr="001D3B13">
              <w:rPr>
                <w:rFonts w:hint="eastAsia"/>
                <w:snapToGrid w:val="0"/>
                <w:color w:val="000000"/>
                <w:szCs w:val="21"/>
              </w:rPr>
              <w:t>年）</w:t>
            </w:r>
          </w:p>
        </w:tc>
        <w:tc>
          <w:tcPr>
            <w:tcW w:w="760" w:type="pct"/>
            <w:tcBorders>
              <w:top w:val="single" w:sz="4" w:space="0" w:color="auto"/>
              <w:left w:val="single" w:sz="4" w:space="0" w:color="auto"/>
              <w:bottom w:val="single" w:sz="4" w:space="0" w:color="auto"/>
            </w:tcBorders>
          </w:tcPr>
          <w:p w:rsidR="00520611" w:rsidRPr="004A4C62" w:rsidRDefault="004A4C62" w:rsidP="006E648C">
            <w:pPr>
              <w:spacing w:line="360" w:lineRule="exact"/>
              <w:jc w:val="center"/>
              <w:rPr>
                <w:rFonts w:hint="eastAsia"/>
                <w:szCs w:val="21"/>
              </w:rPr>
            </w:pPr>
            <w:r w:rsidRPr="004A4C62">
              <w:rPr>
                <w:rFonts w:hint="eastAsia"/>
                <w:szCs w:val="21"/>
              </w:rPr>
              <w:t>51</w:t>
            </w:r>
          </w:p>
        </w:tc>
      </w:tr>
      <w:tr w:rsidR="00520611" w:rsidRPr="001D3B13" w:rsidTr="001D3B13">
        <w:tc>
          <w:tcPr>
            <w:tcW w:w="765" w:type="pct"/>
            <w:tcBorders>
              <w:top w:val="single" w:sz="4" w:space="0" w:color="auto"/>
              <w:bottom w:val="single" w:sz="4" w:space="0" w:color="auto"/>
              <w:right w:val="single" w:sz="4" w:space="0" w:color="auto"/>
            </w:tcBorders>
          </w:tcPr>
          <w:p w:rsidR="00520611" w:rsidRPr="001D3B13" w:rsidRDefault="00520611" w:rsidP="001D3B13">
            <w:pPr>
              <w:spacing w:line="360" w:lineRule="exact"/>
              <w:jc w:val="center"/>
              <w:rPr>
                <w:rFonts w:hint="eastAsia"/>
                <w:color w:val="000000"/>
                <w:szCs w:val="21"/>
              </w:rPr>
            </w:pPr>
            <w:r w:rsidRPr="001D3B13">
              <w:rPr>
                <w:rFonts w:hint="eastAsia"/>
                <w:color w:val="000000"/>
                <w:szCs w:val="21"/>
              </w:rPr>
              <w:t>表</w:t>
            </w:r>
            <w:r w:rsidRPr="001D3B13">
              <w:rPr>
                <w:color w:val="000000"/>
                <w:szCs w:val="21"/>
              </w:rPr>
              <w:t>1</w:t>
            </w:r>
            <w:r w:rsidRPr="001D3B13">
              <w:rPr>
                <w:rFonts w:hint="eastAsia"/>
                <w:color w:val="000000"/>
                <w:szCs w:val="21"/>
              </w:rPr>
              <w:t>7</w:t>
            </w:r>
          </w:p>
        </w:tc>
        <w:tc>
          <w:tcPr>
            <w:tcW w:w="3475" w:type="pct"/>
            <w:tcBorders>
              <w:top w:val="single" w:sz="4" w:space="0" w:color="auto"/>
              <w:left w:val="single" w:sz="4" w:space="0" w:color="auto"/>
              <w:bottom w:val="single" w:sz="4" w:space="0" w:color="auto"/>
              <w:right w:val="single" w:sz="4" w:space="0" w:color="auto"/>
            </w:tcBorders>
          </w:tcPr>
          <w:p w:rsidR="00520611" w:rsidRPr="001D3B13" w:rsidRDefault="00520611" w:rsidP="001D3B13">
            <w:pPr>
              <w:spacing w:line="360" w:lineRule="exact"/>
              <w:rPr>
                <w:color w:val="000000"/>
                <w:szCs w:val="21"/>
              </w:rPr>
            </w:pPr>
            <w:r w:rsidRPr="001D3B13">
              <w:rPr>
                <w:rFonts w:hint="eastAsia"/>
                <w:color w:val="000000"/>
                <w:szCs w:val="21"/>
              </w:rPr>
              <w:t>受过培训的与没受过培训的小学教师人数</w:t>
            </w:r>
          </w:p>
        </w:tc>
        <w:tc>
          <w:tcPr>
            <w:tcW w:w="760" w:type="pct"/>
            <w:tcBorders>
              <w:top w:val="single" w:sz="4" w:space="0" w:color="auto"/>
              <w:left w:val="single" w:sz="4" w:space="0" w:color="auto"/>
              <w:bottom w:val="single" w:sz="4" w:space="0" w:color="auto"/>
            </w:tcBorders>
          </w:tcPr>
          <w:p w:rsidR="00520611" w:rsidRPr="004A4C62" w:rsidRDefault="004A4C62" w:rsidP="006E648C">
            <w:pPr>
              <w:spacing w:line="360" w:lineRule="exact"/>
              <w:jc w:val="center"/>
              <w:rPr>
                <w:rFonts w:hint="eastAsia"/>
                <w:szCs w:val="21"/>
              </w:rPr>
            </w:pPr>
            <w:r w:rsidRPr="004A4C62">
              <w:rPr>
                <w:rFonts w:hint="eastAsia"/>
                <w:szCs w:val="21"/>
              </w:rPr>
              <w:t>52</w:t>
            </w:r>
          </w:p>
        </w:tc>
      </w:tr>
      <w:tr w:rsidR="00520611" w:rsidRPr="001D3B13" w:rsidTr="001D3B13">
        <w:tc>
          <w:tcPr>
            <w:tcW w:w="765" w:type="pct"/>
            <w:tcBorders>
              <w:top w:val="single" w:sz="4" w:space="0" w:color="auto"/>
              <w:bottom w:val="single" w:sz="4" w:space="0" w:color="auto"/>
              <w:right w:val="single" w:sz="4" w:space="0" w:color="auto"/>
            </w:tcBorders>
          </w:tcPr>
          <w:p w:rsidR="00520611" w:rsidRPr="001D3B13" w:rsidRDefault="00520611" w:rsidP="001D3B13">
            <w:pPr>
              <w:spacing w:line="360" w:lineRule="exact"/>
              <w:jc w:val="center"/>
              <w:rPr>
                <w:rFonts w:hint="eastAsia"/>
                <w:color w:val="000000"/>
                <w:szCs w:val="21"/>
              </w:rPr>
            </w:pPr>
            <w:r w:rsidRPr="001D3B13">
              <w:rPr>
                <w:rFonts w:hint="eastAsia"/>
                <w:color w:val="000000"/>
                <w:szCs w:val="21"/>
              </w:rPr>
              <w:t>表</w:t>
            </w:r>
            <w:r w:rsidRPr="001D3B13">
              <w:rPr>
                <w:color w:val="000000"/>
                <w:szCs w:val="21"/>
              </w:rPr>
              <w:t>1</w:t>
            </w:r>
            <w:r w:rsidRPr="001D3B13">
              <w:rPr>
                <w:rFonts w:hint="eastAsia"/>
                <w:color w:val="000000"/>
                <w:szCs w:val="21"/>
              </w:rPr>
              <w:t>8</w:t>
            </w:r>
          </w:p>
        </w:tc>
        <w:tc>
          <w:tcPr>
            <w:tcW w:w="3475" w:type="pct"/>
            <w:tcBorders>
              <w:top w:val="single" w:sz="4" w:space="0" w:color="auto"/>
              <w:left w:val="single" w:sz="4" w:space="0" w:color="auto"/>
              <w:bottom w:val="single" w:sz="4" w:space="0" w:color="auto"/>
              <w:right w:val="single" w:sz="4" w:space="0" w:color="auto"/>
            </w:tcBorders>
          </w:tcPr>
          <w:p w:rsidR="00520611" w:rsidRPr="001D3B13" w:rsidRDefault="00520611" w:rsidP="001D3B13">
            <w:pPr>
              <w:spacing w:line="360" w:lineRule="exact"/>
              <w:rPr>
                <w:color w:val="000000"/>
                <w:szCs w:val="21"/>
              </w:rPr>
            </w:pPr>
            <w:r w:rsidRPr="001D3B13">
              <w:rPr>
                <w:rFonts w:hint="eastAsia"/>
                <w:color w:val="000000"/>
                <w:szCs w:val="21"/>
              </w:rPr>
              <w:t>女童</w:t>
            </w:r>
            <w:r w:rsidRPr="001D3B13">
              <w:rPr>
                <w:rFonts w:hint="eastAsia"/>
                <w:color w:val="000000"/>
                <w:szCs w:val="21"/>
              </w:rPr>
              <w:t>/</w:t>
            </w:r>
            <w:r w:rsidRPr="001D3B13">
              <w:rPr>
                <w:rFonts w:hint="eastAsia"/>
                <w:color w:val="000000"/>
                <w:szCs w:val="21"/>
              </w:rPr>
              <w:t>妇女与男童</w:t>
            </w:r>
            <w:r w:rsidRPr="001D3B13">
              <w:rPr>
                <w:rFonts w:hint="eastAsia"/>
                <w:color w:val="000000"/>
                <w:szCs w:val="21"/>
              </w:rPr>
              <w:t>/</w:t>
            </w:r>
            <w:r w:rsidRPr="001D3B13">
              <w:rPr>
                <w:rFonts w:hint="eastAsia"/>
                <w:color w:val="000000"/>
                <w:szCs w:val="21"/>
              </w:rPr>
              <w:t>男子在重要的地区和国际体育竞赛中的参赛情况</w:t>
            </w:r>
          </w:p>
        </w:tc>
        <w:tc>
          <w:tcPr>
            <w:tcW w:w="760" w:type="pct"/>
            <w:tcBorders>
              <w:top w:val="single" w:sz="4" w:space="0" w:color="auto"/>
              <w:left w:val="single" w:sz="4" w:space="0" w:color="auto"/>
              <w:bottom w:val="single" w:sz="4" w:space="0" w:color="auto"/>
            </w:tcBorders>
          </w:tcPr>
          <w:p w:rsidR="00520611" w:rsidRPr="004A4C62" w:rsidRDefault="004A4C62" w:rsidP="006E648C">
            <w:pPr>
              <w:spacing w:line="360" w:lineRule="exact"/>
              <w:jc w:val="center"/>
              <w:rPr>
                <w:rFonts w:hint="eastAsia"/>
                <w:szCs w:val="21"/>
              </w:rPr>
            </w:pPr>
            <w:r w:rsidRPr="004A4C62">
              <w:rPr>
                <w:rFonts w:hint="eastAsia"/>
                <w:szCs w:val="21"/>
              </w:rPr>
              <w:t>54</w:t>
            </w:r>
          </w:p>
        </w:tc>
      </w:tr>
      <w:tr w:rsidR="00520611" w:rsidRPr="001D3B13" w:rsidTr="001D3B13">
        <w:tc>
          <w:tcPr>
            <w:tcW w:w="765" w:type="pct"/>
            <w:tcBorders>
              <w:top w:val="single" w:sz="4" w:space="0" w:color="auto"/>
              <w:bottom w:val="single" w:sz="4" w:space="0" w:color="auto"/>
              <w:right w:val="single" w:sz="4" w:space="0" w:color="auto"/>
            </w:tcBorders>
          </w:tcPr>
          <w:p w:rsidR="00520611" w:rsidRPr="001D3B13" w:rsidRDefault="00520611" w:rsidP="001D3B13">
            <w:pPr>
              <w:spacing w:line="360" w:lineRule="exact"/>
              <w:jc w:val="center"/>
              <w:rPr>
                <w:rFonts w:hint="eastAsia"/>
                <w:color w:val="000000"/>
                <w:szCs w:val="21"/>
              </w:rPr>
            </w:pPr>
            <w:r w:rsidRPr="001D3B13">
              <w:rPr>
                <w:rFonts w:hint="eastAsia"/>
                <w:color w:val="000000"/>
                <w:szCs w:val="21"/>
              </w:rPr>
              <w:t>表</w:t>
            </w:r>
            <w:r w:rsidRPr="001D3B13">
              <w:rPr>
                <w:color w:val="000000"/>
                <w:szCs w:val="21"/>
              </w:rPr>
              <w:t>1</w:t>
            </w:r>
            <w:r w:rsidRPr="001D3B13">
              <w:rPr>
                <w:rFonts w:hint="eastAsia"/>
                <w:color w:val="000000"/>
                <w:szCs w:val="21"/>
              </w:rPr>
              <w:t>9</w:t>
            </w:r>
          </w:p>
        </w:tc>
        <w:tc>
          <w:tcPr>
            <w:tcW w:w="3475" w:type="pct"/>
            <w:tcBorders>
              <w:top w:val="single" w:sz="4" w:space="0" w:color="auto"/>
              <w:left w:val="single" w:sz="4" w:space="0" w:color="auto"/>
              <w:bottom w:val="single" w:sz="4" w:space="0" w:color="auto"/>
              <w:right w:val="single" w:sz="4" w:space="0" w:color="auto"/>
            </w:tcBorders>
          </w:tcPr>
          <w:p w:rsidR="00520611" w:rsidRPr="001D3B13" w:rsidRDefault="00520611" w:rsidP="001D3B13">
            <w:pPr>
              <w:spacing w:line="360" w:lineRule="exact"/>
              <w:rPr>
                <w:color w:val="000000"/>
                <w:szCs w:val="21"/>
              </w:rPr>
            </w:pPr>
            <w:r w:rsidRPr="001D3B13">
              <w:rPr>
                <w:rFonts w:hint="eastAsia"/>
                <w:color w:val="000000"/>
                <w:szCs w:val="21"/>
              </w:rPr>
              <w:t>按部门和性别分列的雇员情况</w:t>
            </w:r>
          </w:p>
        </w:tc>
        <w:tc>
          <w:tcPr>
            <w:tcW w:w="760" w:type="pct"/>
            <w:tcBorders>
              <w:top w:val="single" w:sz="4" w:space="0" w:color="auto"/>
              <w:left w:val="single" w:sz="4" w:space="0" w:color="auto"/>
              <w:bottom w:val="single" w:sz="4" w:space="0" w:color="auto"/>
            </w:tcBorders>
          </w:tcPr>
          <w:p w:rsidR="00520611" w:rsidRPr="004A4C62" w:rsidRDefault="004A4C62" w:rsidP="006E648C">
            <w:pPr>
              <w:spacing w:line="360" w:lineRule="exact"/>
              <w:jc w:val="center"/>
              <w:rPr>
                <w:rFonts w:hint="eastAsia"/>
                <w:szCs w:val="21"/>
              </w:rPr>
            </w:pPr>
            <w:r w:rsidRPr="004A4C62">
              <w:rPr>
                <w:rFonts w:hint="eastAsia"/>
                <w:szCs w:val="21"/>
              </w:rPr>
              <w:t>54</w:t>
            </w:r>
          </w:p>
        </w:tc>
      </w:tr>
      <w:tr w:rsidR="00520611" w:rsidRPr="001D3B13" w:rsidTr="001D3B13">
        <w:tc>
          <w:tcPr>
            <w:tcW w:w="765" w:type="pct"/>
            <w:tcBorders>
              <w:top w:val="single" w:sz="4" w:space="0" w:color="auto"/>
              <w:right w:val="single" w:sz="4" w:space="0" w:color="auto"/>
            </w:tcBorders>
          </w:tcPr>
          <w:p w:rsidR="00520611" w:rsidRPr="001D3B13" w:rsidRDefault="00520611" w:rsidP="001D3B13">
            <w:pPr>
              <w:spacing w:line="360" w:lineRule="exact"/>
              <w:jc w:val="center"/>
              <w:rPr>
                <w:rFonts w:hint="eastAsia"/>
                <w:color w:val="000000"/>
                <w:szCs w:val="21"/>
              </w:rPr>
            </w:pPr>
            <w:r w:rsidRPr="001D3B13">
              <w:rPr>
                <w:rFonts w:hint="eastAsia"/>
                <w:color w:val="000000"/>
                <w:szCs w:val="21"/>
              </w:rPr>
              <w:t>表</w:t>
            </w:r>
            <w:r w:rsidRPr="001D3B13">
              <w:rPr>
                <w:rFonts w:hint="eastAsia"/>
                <w:color w:val="000000"/>
                <w:szCs w:val="21"/>
              </w:rPr>
              <w:t>20</w:t>
            </w:r>
          </w:p>
        </w:tc>
        <w:tc>
          <w:tcPr>
            <w:tcW w:w="3475" w:type="pct"/>
            <w:tcBorders>
              <w:top w:val="single" w:sz="4" w:space="0" w:color="auto"/>
              <w:left w:val="single" w:sz="4" w:space="0" w:color="auto"/>
              <w:right w:val="single" w:sz="4" w:space="0" w:color="auto"/>
            </w:tcBorders>
          </w:tcPr>
          <w:p w:rsidR="00520611" w:rsidRPr="001D3B13" w:rsidRDefault="00520611" w:rsidP="001D3B13">
            <w:pPr>
              <w:spacing w:line="360" w:lineRule="exact"/>
              <w:rPr>
                <w:snapToGrid w:val="0"/>
                <w:color w:val="000000"/>
                <w:szCs w:val="21"/>
              </w:rPr>
            </w:pPr>
            <w:r w:rsidRPr="001D3B13">
              <w:rPr>
                <w:rFonts w:hint="eastAsia"/>
                <w:snapToGrid w:val="0"/>
                <w:color w:val="000000"/>
                <w:szCs w:val="21"/>
              </w:rPr>
              <w:t>妇女参与特定体育运动和娱乐活动以及国家体育协会管理工作的情况</w:t>
            </w:r>
          </w:p>
        </w:tc>
        <w:tc>
          <w:tcPr>
            <w:tcW w:w="760" w:type="pct"/>
            <w:tcBorders>
              <w:top w:val="single" w:sz="4" w:space="0" w:color="auto"/>
              <w:left w:val="single" w:sz="4" w:space="0" w:color="auto"/>
            </w:tcBorders>
          </w:tcPr>
          <w:p w:rsidR="00520611" w:rsidRPr="004A4C62" w:rsidRDefault="004A4C62" w:rsidP="006E648C">
            <w:pPr>
              <w:spacing w:line="360" w:lineRule="exact"/>
              <w:jc w:val="center"/>
              <w:rPr>
                <w:rFonts w:hint="eastAsia"/>
                <w:szCs w:val="21"/>
              </w:rPr>
            </w:pPr>
            <w:r w:rsidRPr="004A4C62">
              <w:rPr>
                <w:rFonts w:hint="eastAsia"/>
                <w:szCs w:val="21"/>
              </w:rPr>
              <w:t>57</w:t>
            </w:r>
          </w:p>
        </w:tc>
      </w:tr>
    </w:tbl>
    <w:p w:rsidR="00520611" w:rsidRPr="00FC0F4E" w:rsidRDefault="00520611" w:rsidP="00371864">
      <w:pPr>
        <w:pStyle w:val="HCh"/>
        <w:spacing w:before="360"/>
        <w:jc w:val="center"/>
        <w:rPr>
          <w:rFonts w:ascii="Times New Roman" w:hint="eastAsia"/>
          <w:lang w:val="en-GB"/>
        </w:rPr>
      </w:pPr>
      <w:r w:rsidRPr="00487E99">
        <w:rPr>
          <w:color w:val="000000"/>
          <w:sz w:val="24"/>
          <w:szCs w:val="24"/>
        </w:rPr>
        <w:br w:type="page"/>
      </w:r>
      <w:r w:rsidRPr="00FC0F4E">
        <w:rPr>
          <w:rFonts w:ascii="Times New Roman" w:hint="eastAsia"/>
          <w:lang w:val="en-GB"/>
        </w:rPr>
        <w:t>简称</w:t>
      </w:r>
    </w:p>
    <w:tbl>
      <w:tblPr>
        <w:tblW w:w="0" w:type="auto"/>
        <w:tblLook w:val="01E0" w:firstRow="1" w:lastRow="1" w:firstColumn="1" w:lastColumn="1" w:noHBand="0" w:noVBand="0"/>
      </w:tblPr>
      <w:tblGrid>
        <w:gridCol w:w="2628"/>
        <w:gridCol w:w="6659"/>
      </w:tblGrid>
      <w:tr w:rsidR="00520611" w:rsidRPr="00520611" w:rsidTr="006E648C">
        <w:tc>
          <w:tcPr>
            <w:tcW w:w="2628" w:type="dxa"/>
          </w:tcPr>
          <w:p w:rsidR="00520611" w:rsidRPr="00520611" w:rsidRDefault="00520611" w:rsidP="00371864">
            <w:pPr>
              <w:spacing w:after="240" w:line="360" w:lineRule="exact"/>
              <w:rPr>
                <w:color w:val="000000"/>
                <w:szCs w:val="21"/>
              </w:rPr>
            </w:pPr>
            <w:r w:rsidRPr="00520611">
              <w:rPr>
                <w:rFonts w:hint="eastAsia"/>
                <w:color w:val="000000"/>
                <w:szCs w:val="21"/>
              </w:rPr>
              <w:t>艾滋病</w:t>
            </w:r>
            <w:r w:rsidRPr="00520611">
              <w:rPr>
                <w:color w:val="000000"/>
                <w:szCs w:val="21"/>
              </w:rPr>
              <w:t xml:space="preserve"> </w:t>
            </w:r>
          </w:p>
        </w:tc>
        <w:tc>
          <w:tcPr>
            <w:tcW w:w="6659" w:type="dxa"/>
          </w:tcPr>
          <w:p w:rsidR="00520611" w:rsidRPr="00520611" w:rsidRDefault="00520611" w:rsidP="004F78D7">
            <w:pPr>
              <w:spacing w:after="240" w:line="360" w:lineRule="exact"/>
              <w:rPr>
                <w:rFonts w:hint="eastAsia"/>
                <w:color w:val="000000"/>
                <w:szCs w:val="21"/>
              </w:rPr>
            </w:pPr>
            <w:r w:rsidRPr="00520611">
              <w:rPr>
                <w:rFonts w:hint="eastAsia"/>
                <w:color w:val="000000"/>
                <w:szCs w:val="21"/>
              </w:rPr>
              <w:t>获得性免疫缺陷综合征</w:t>
            </w:r>
          </w:p>
        </w:tc>
      </w:tr>
      <w:tr w:rsidR="00520611" w:rsidRPr="00520611" w:rsidTr="006E648C">
        <w:tc>
          <w:tcPr>
            <w:tcW w:w="2628" w:type="dxa"/>
          </w:tcPr>
          <w:p w:rsidR="00520611" w:rsidRPr="00520611" w:rsidRDefault="00520611" w:rsidP="00371864">
            <w:pPr>
              <w:spacing w:after="240" w:line="360" w:lineRule="exact"/>
              <w:rPr>
                <w:rFonts w:hint="eastAsia"/>
                <w:color w:val="000000"/>
                <w:szCs w:val="21"/>
              </w:rPr>
            </w:pPr>
            <w:r w:rsidRPr="00520611">
              <w:rPr>
                <w:rFonts w:hint="eastAsia"/>
                <w:color w:val="000000"/>
                <w:szCs w:val="21"/>
              </w:rPr>
              <w:t>非盟</w:t>
            </w:r>
          </w:p>
        </w:tc>
        <w:tc>
          <w:tcPr>
            <w:tcW w:w="6659" w:type="dxa"/>
          </w:tcPr>
          <w:p w:rsidR="00520611" w:rsidRPr="00520611" w:rsidRDefault="00520611" w:rsidP="004F78D7">
            <w:pPr>
              <w:spacing w:after="240" w:line="360" w:lineRule="exact"/>
              <w:rPr>
                <w:rFonts w:hint="eastAsia"/>
                <w:color w:val="000000"/>
                <w:szCs w:val="21"/>
              </w:rPr>
            </w:pPr>
            <w:r w:rsidRPr="00520611">
              <w:rPr>
                <w:rFonts w:hint="eastAsia"/>
                <w:color w:val="000000"/>
                <w:szCs w:val="21"/>
              </w:rPr>
              <w:t>非洲联盟</w:t>
            </w:r>
          </w:p>
        </w:tc>
      </w:tr>
      <w:tr w:rsidR="00520611" w:rsidRPr="00520611" w:rsidTr="006E648C">
        <w:tc>
          <w:tcPr>
            <w:tcW w:w="2628" w:type="dxa"/>
          </w:tcPr>
          <w:p w:rsidR="00520611" w:rsidRPr="00520611" w:rsidRDefault="00520611" w:rsidP="00371864">
            <w:pPr>
              <w:spacing w:after="240" w:line="360" w:lineRule="exact"/>
              <w:rPr>
                <w:color w:val="000000"/>
                <w:szCs w:val="21"/>
              </w:rPr>
            </w:pPr>
            <w:r w:rsidRPr="00520611">
              <w:rPr>
                <w:rFonts w:hint="eastAsia"/>
                <w:color w:val="000000"/>
                <w:szCs w:val="21"/>
              </w:rPr>
              <w:t>艾滋病问题商业联合会</w:t>
            </w:r>
          </w:p>
        </w:tc>
        <w:tc>
          <w:tcPr>
            <w:tcW w:w="6659" w:type="dxa"/>
          </w:tcPr>
          <w:p w:rsidR="00520611" w:rsidRPr="00520611" w:rsidRDefault="00520611" w:rsidP="004F78D7">
            <w:pPr>
              <w:spacing w:after="240" w:line="360" w:lineRule="exact"/>
              <w:rPr>
                <w:rFonts w:hint="eastAsia"/>
                <w:color w:val="000000"/>
                <w:szCs w:val="21"/>
              </w:rPr>
            </w:pPr>
            <w:r w:rsidRPr="00520611">
              <w:rPr>
                <w:rFonts w:hint="eastAsia"/>
                <w:color w:val="000000"/>
                <w:szCs w:val="21"/>
              </w:rPr>
              <w:t>博茨瓦纳艾滋病问题商业联合会</w:t>
            </w:r>
          </w:p>
        </w:tc>
      </w:tr>
      <w:tr w:rsidR="00520611" w:rsidRPr="00520611" w:rsidTr="006E648C">
        <w:tc>
          <w:tcPr>
            <w:tcW w:w="2628" w:type="dxa"/>
          </w:tcPr>
          <w:p w:rsidR="00520611" w:rsidRPr="00520611" w:rsidRDefault="00520611" w:rsidP="00371864">
            <w:pPr>
              <w:spacing w:after="240" w:line="360" w:lineRule="exact"/>
              <w:rPr>
                <w:color w:val="000000"/>
                <w:szCs w:val="21"/>
              </w:rPr>
            </w:pPr>
            <w:r w:rsidRPr="00520611">
              <w:rPr>
                <w:rFonts w:hint="eastAsia"/>
                <w:color w:val="000000"/>
                <w:szCs w:val="21"/>
              </w:rPr>
              <w:t>妇女理事会</w:t>
            </w:r>
          </w:p>
        </w:tc>
        <w:tc>
          <w:tcPr>
            <w:tcW w:w="6659" w:type="dxa"/>
          </w:tcPr>
          <w:p w:rsidR="00520611" w:rsidRPr="00520611" w:rsidRDefault="00520611" w:rsidP="004F78D7">
            <w:pPr>
              <w:spacing w:after="240" w:line="360" w:lineRule="exact"/>
              <w:rPr>
                <w:rFonts w:hint="eastAsia"/>
                <w:color w:val="000000"/>
                <w:szCs w:val="21"/>
              </w:rPr>
            </w:pPr>
            <w:r w:rsidRPr="00520611">
              <w:rPr>
                <w:rFonts w:hint="eastAsia"/>
                <w:color w:val="000000"/>
                <w:szCs w:val="21"/>
              </w:rPr>
              <w:t>博茨瓦纳妇女理事会</w:t>
            </w:r>
          </w:p>
        </w:tc>
      </w:tr>
      <w:tr w:rsidR="00520611" w:rsidRPr="00520611" w:rsidTr="006E648C">
        <w:tc>
          <w:tcPr>
            <w:tcW w:w="2628" w:type="dxa"/>
          </w:tcPr>
          <w:p w:rsidR="00520611" w:rsidRPr="00520611" w:rsidRDefault="00520611" w:rsidP="00371864">
            <w:pPr>
              <w:spacing w:after="240" w:line="360" w:lineRule="exact"/>
              <w:rPr>
                <w:rFonts w:hint="eastAsia"/>
                <w:color w:val="000000"/>
                <w:szCs w:val="21"/>
              </w:rPr>
            </w:pPr>
            <w:r w:rsidRPr="00520611">
              <w:rPr>
                <w:rFonts w:hint="eastAsia"/>
                <w:color w:val="000000"/>
                <w:szCs w:val="21"/>
              </w:rPr>
              <w:t>民主党</w:t>
            </w:r>
          </w:p>
        </w:tc>
        <w:tc>
          <w:tcPr>
            <w:tcW w:w="6659" w:type="dxa"/>
          </w:tcPr>
          <w:p w:rsidR="00520611" w:rsidRPr="00520611" w:rsidRDefault="00520611" w:rsidP="004F78D7">
            <w:pPr>
              <w:spacing w:after="240" w:line="360" w:lineRule="exact"/>
              <w:rPr>
                <w:rFonts w:hint="eastAsia"/>
                <w:color w:val="000000"/>
                <w:szCs w:val="21"/>
              </w:rPr>
            </w:pPr>
            <w:r w:rsidRPr="00520611">
              <w:rPr>
                <w:rFonts w:hint="eastAsia"/>
                <w:color w:val="000000"/>
                <w:szCs w:val="21"/>
              </w:rPr>
              <w:t>博茨瓦纳民主党</w:t>
            </w:r>
          </w:p>
        </w:tc>
      </w:tr>
      <w:tr w:rsidR="00520611" w:rsidRPr="00520611" w:rsidTr="006E648C">
        <w:tc>
          <w:tcPr>
            <w:tcW w:w="2628" w:type="dxa"/>
          </w:tcPr>
          <w:p w:rsidR="00520611" w:rsidRPr="00520611" w:rsidRDefault="00520611" w:rsidP="00371864">
            <w:pPr>
              <w:spacing w:after="240" w:line="360" w:lineRule="exact"/>
              <w:rPr>
                <w:rFonts w:hint="eastAsia"/>
                <w:caps/>
                <w:color w:val="000000"/>
                <w:szCs w:val="21"/>
              </w:rPr>
            </w:pPr>
            <w:r w:rsidRPr="00520611">
              <w:rPr>
                <w:rFonts w:hint="eastAsia"/>
                <w:caps/>
                <w:color w:val="000000"/>
                <w:szCs w:val="21"/>
              </w:rPr>
              <w:t>妇女理事会</w:t>
            </w:r>
          </w:p>
        </w:tc>
        <w:tc>
          <w:tcPr>
            <w:tcW w:w="6659" w:type="dxa"/>
          </w:tcPr>
          <w:p w:rsidR="00520611" w:rsidRPr="00520611" w:rsidRDefault="00520611" w:rsidP="004F78D7">
            <w:pPr>
              <w:spacing w:after="240" w:line="360" w:lineRule="exact"/>
              <w:rPr>
                <w:rFonts w:hint="eastAsia"/>
                <w:color w:val="000000"/>
                <w:szCs w:val="21"/>
              </w:rPr>
            </w:pPr>
            <w:r w:rsidRPr="00520611">
              <w:rPr>
                <w:rFonts w:hint="eastAsia"/>
                <w:color w:val="000000"/>
                <w:szCs w:val="21"/>
              </w:rPr>
              <w:t>博茨瓦纳全国妇女理事会</w:t>
            </w:r>
          </w:p>
        </w:tc>
      </w:tr>
      <w:tr w:rsidR="00520611" w:rsidRPr="00520611" w:rsidTr="006E648C">
        <w:tc>
          <w:tcPr>
            <w:tcW w:w="2628" w:type="dxa"/>
          </w:tcPr>
          <w:p w:rsidR="00520611" w:rsidRPr="00520611" w:rsidRDefault="00520611" w:rsidP="00371864">
            <w:pPr>
              <w:spacing w:after="240" w:line="360" w:lineRule="exact"/>
              <w:rPr>
                <w:color w:val="000000"/>
                <w:szCs w:val="21"/>
              </w:rPr>
            </w:pPr>
            <w:r w:rsidRPr="00520611">
              <w:rPr>
                <w:rFonts w:hint="eastAsia"/>
                <w:color w:val="000000"/>
                <w:szCs w:val="21"/>
              </w:rPr>
              <w:t>远程和开放教育学院</w:t>
            </w:r>
          </w:p>
        </w:tc>
        <w:tc>
          <w:tcPr>
            <w:tcW w:w="6659" w:type="dxa"/>
          </w:tcPr>
          <w:p w:rsidR="00520611" w:rsidRPr="00520611" w:rsidRDefault="00520611" w:rsidP="004F78D7">
            <w:pPr>
              <w:spacing w:after="240" w:line="360" w:lineRule="exact"/>
              <w:rPr>
                <w:rFonts w:hint="eastAsia"/>
                <w:color w:val="000000"/>
                <w:szCs w:val="21"/>
              </w:rPr>
            </w:pPr>
            <w:r w:rsidRPr="00520611">
              <w:rPr>
                <w:rFonts w:hint="eastAsia"/>
                <w:color w:val="000000"/>
                <w:szCs w:val="21"/>
              </w:rPr>
              <w:t>博茨瓦纳远程和开放教育学院</w:t>
            </w:r>
          </w:p>
        </w:tc>
      </w:tr>
      <w:tr w:rsidR="00520611" w:rsidRPr="00520611" w:rsidTr="006E648C">
        <w:tc>
          <w:tcPr>
            <w:tcW w:w="2628" w:type="dxa"/>
          </w:tcPr>
          <w:p w:rsidR="00520611" w:rsidRPr="00520611" w:rsidRDefault="00520611" w:rsidP="00520611">
            <w:pPr>
              <w:spacing w:after="240" w:line="360" w:lineRule="exact"/>
              <w:rPr>
                <w:color w:val="000000"/>
                <w:szCs w:val="21"/>
              </w:rPr>
            </w:pPr>
            <w:r w:rsidRPr="00520611">
              <w:rPr>
                <w:rFonts w:hint="eastAsia"/>
                <w:color w:val="000000"/>
                <w:szCs w:val="21"/>
              </w:rPr>
              <w:t>家庭福利协会</w:t>
            </w:r>
          </w:p>
        </w:tc>
        <w:tc>
          <w:tcPr>
            <w:tcW w:w="6659" w:type="dxa"/>
          </w:tcPr>
          <w:p w:rsidR="00520611" w:rsidRPr="00520611" w:rsidRDefault="00520611" w:rsidP="004F78D7">
            <w:pPr>
              <w:spacing w:after="240" w:line="360" w:lineRule="exact"/>
              <w:rPr>
                <w:rFonts w:hint="eastAsia"/>
                <w:color w:val="000000"/>
                <w:szCs w:val="21"/>
              </w:rPr>
            </w:pPr>
            <w:r w:rsidRPr="00520611">
              <w:rPr>
                <w:rFonts w:hint="eastAsia"/>
                <w:color w:val="000000"/>
                <w:szCs w:val="21"/>
              </w:rPr>
              <w:t>博茨瓦纳家庭福利协会</w:t>
            </w:r>
          </w:p>
        </w:tc>
      </w:tr>
      <w:tr w:rsidR="00520611" w:rsidRPr="00520611" w:rsidTr="006E648C">
        <w:tc>
          <w:tcPr>
            <w:tcW w:w="2628" w:type="dxa"/>
          </w:tcPr>
          <w:p w:rsidR="00520611" w:rsidRPr="00520611" w:rsidRDefault="00520611" w:rsidP="00520611">
            <w:pPr>
              <w:spacing w:after="240" w:line="360" w:lineRule="exact"/>
              <w:rPr>
                <w:color w:val="000000"/>
                <w:szCs w:val="21"/>
              </w:rPr>
            </w:pPr>
            <w:r w:rsidRPr="00520611">
              <w:rPr>
                <w:rFonts w:hint="eastAsia"/>
                <w:color w:val="000000"/>
                <w:szCs w:val="21"/>
              </w:rPr>
              <w:t>艾滋病服务机构系统</w:t>
            </w:r>
          </w:p>
        </w:tc>
        <w:tc>
          <w:tcPr>
            <w:tcW w:w="6659" w:type="dxa"/>
          </w:tcPr>
          <w:p w:rsidR="00520611" w:rsidRPr="00520611" w:rsidRDefault="00520611" w:rsidP="004F78D7">
            <w:pPr>
              <w:spacing w:after="240" w:line="360" w:lineRule="exact"/>
              <w:rPr>
                <w:rFonts w:hint="eastAsia"/>
                <w:color w:val="000000"/>
                <w:szCs w:val="21"/>
              </w:rPr>
            </w:pPr>
            <w:r w:rsidRPr="00520611">
              <w:rPr>
                <w:rFonts w:hint="eastAsia"/>
                <w:color w:val="000000"/>
                <w:szCs w:val="21"/>
              </w:rPr>
              <w:t>博茨瓦纳艾滋病服务机构系统</w:t>
            </w:r>
          </w:p>
        </w:tc>
      </w:tr>
      <w:tr w:rsidR="00520611" w:rsidRPr="00520611" w:rsidTr="006E648C">
        <w:tc>
          <w:tcPr>
            <w:tcW w:w="2628" w:type="dxa"/>
          </w:tcPr>
          <w:p w:rsidR="00520611" w:rsidRPr="00520611" w:rsidRDefault="00520611" w:rsidP="00520611">
            <w:pPr>
              <w:spacing w:after="240" w:line="360" w:lineRule="exact"/>
              <w:rPr>
                <w:color w:val="000000"/>
                <w:szCs w:val="21"/>
              </w:rPr>
            </w:pPr>
            <w:r w:rsidRPr="00520611">
              <w:rPr>
                <w:rFonts w:hint="eastAsia"/>
                <w:color w:val="000000"/>
                <w:szCs w:val="21"/>
              </w:rPr>
              <w:t>道德、法律和艾滋病毒</w:t>
            </w:r>
            <w:r w:rsidRPr="00520611">
              <w:rPr>
                <w:rFonts w:hint="eastAsia"/>
                <w:color w:val="000000"/>
                <w:szCs w:val="21"/>
              </w:rPr>
              <w:t>/</w:t>
            </w:r>
            <w:r w:rsidRPr="00520611">
              <w:rPr>
                <w:rFonts w:hint="eastAsia"/>
                <w:color w:val="000000"/>
                <w:szCs w:val="21"/>
              </w:rPr>
              <w:t>艾滋病网络</w:t>
            </w:r>
          </w:p>
        </w:tc>
        <w:tc>
          <w:tcPr>
            <w:tcW w:w="6659" w:type="dxa"/>
          </w:tcPr>
          <w:p w:rsidR="00520611" w:rsidRPr="00520611" w:rsidRDefault="00520611" w:rsidP="004F78D7">
            <w:pPr>
              <w:spacing w:after="240" w:line="360" w:lineRule="exact"/>
              <w:rPr>
                <w:rFonts w:hint="eastAsia"/>
                <w:color w:val="000000"/>
                <w:szCs w:val="21"/>
              </w:rPr>
            </w:pPr>
            <w:r w:rsidRPr="00520611">
              <w:rPr>
                <w:rFonts w:hint="eastAsia"/>
                <w:color w:val="000000"/>
                <w:szCs w:val="21"/>
              </w:rPr>
              <w:t>博茨瓦纳道德、法律和艾滋病毒</w:t>
            </w:r>
            <w:r w:rsidRPr="00520611">
              <w:rPr>
                <w:rFonts w:hint="eastAsia"/>
                <w:color w:val="000000"/>
                <w:szCs w:val="21"/>
              </w:rPr>
              <w:t>/</w:t>
            </w:r>
            <w:r w:rsidRPr="00520611">
              <w:rPr>
                <w:rFonts w:hint="eastAsia"/>
                <w:color w:val="000000"/>
                <w:szCs w:val="21"/>
              </w:rPr>
              <w:t>艾滋病网络</w:t>
            </w:r>
          </w:p>
        </w:tc>
      </w:tr>
      <w:tr w:rsidR="00520611" w:rsidRPr="00520611" w:rsidTr="006E648C">
        <w:tc>
          <w:tcPr>
            <w:tcW w:w="2628" w:type="dxa"/>
          </w:tcPr>
          <w:p w:rsidR="00520611" w:rsidRPr="00520611" w:rsidRDefault="00520611" w:rsidP="00520611">
            <w:pPr>
              <w:spacing w:after="240" w:line="360" w:lineRule="exact"/>
              <w:rPr>
                <w:color w:val="000000"/>
                <w:szCs w:val="21"/>
              </w:rPr>
            </w:pPr>
            <w:r w:rsidRPr="00520611">
              <w:rPr>
                <w:rFonts w:hint="eastAsia"/>
                <w:color w:val="000000"/>
                <w:szCs w:val="21"/>
              </w:rPr>
              <w:t>艾滋病毒携带者</w:t>
            </w:r>
            <w:r w:rsidRPr="00520611">
              <w:rPr>
                <w:rFonts w:hint="eastAsia"/>
                <w:color w:val="000000"/>
                <w:szCs w:val="21"/>
              </w:rPr>
              <w:t>/</w:t>
            </w:r>
            <w:r w:rsidRPr="00520611">
              <w:rPr>
                <w:rFonts w:hint="eastAsia"/>
                <w:color w:val="000000"/>
                <w:szCs w:val="21"/>
              </w:rPr>
              <w:t>艾滋病患者网络</w:t>
            </w:r>
          </w:p>
        </w:tc>
        <w:tc>
          <w:tcPr>
            <w:tcW w:w="6659" w:type="dxa"/>
          </w:tcPr>
          <w:p w:rsidR="00520611" w:rsidRPr="00520611" w:rsidRDefault="00520611" w:rsidP="004F78D7">
            <w:pPr>
              <w:spacing w:after="240" w:line="360" w:lineRule="exact"/>
              <w:rPr>
                <w:color w:val="000000"/>
                <w:szCs w:val="21"/>
              </w:rPr>
            </w:pPr>
            <w:r w:rsidRPr="00520611">
              <w:rPr>
                <w:rFonts w:hint="eastAsia"/>
                <w:color w:val="000000"/>
                <w:szCs w:val="21"/>
              </w:rPr>
              <w:t>博茨瓦纳艾滋病毒携带者</w:t>
            </w:r>
            <w:r w:rsidRPr="00520611">
              <w:rPr>
                <w:rFonts w:hint="eastAsia"/>
                <w:color w:val="000000"/>
                <w:szCs w:val="21"/>
              </w:rPr>
              <w:t>/</w:t>
            </w:r>
            <w:r w:rsidRPr="00520611">
              <w:rPr>
                <w:rFonts w:hint="eastAsia"/>
                <w:color w:val="000000"/>
                <w:szCs w:val="21"/>
              </w:rPr>
              <w:t>艾滋病患者网络</w:t>
            </w:r>
          </w:p>
        </w:tc>
      </w:tr>
      <w:tr w:rsidR="00520611" w:rsidRPr="00520611" w:rsidTr="006E648C">
        <w:tc>
          <w:tcPr>
            <w:tcW w:w="2628" w:type="dxa"/>
          </w:tcPr>
          <w:p w:rsidR="00520611" w:rsidRPr="00520611" w:rsidRDefault="00520611" w:rsidP="00520611">
            <w:pPr>
              <w:spacing w:after="240" w:line="360" w:lineRule="exact"/>
              <w:rPr>
                <w:rFonts w:hint="eastAsia"/>
                <w:color w:val="000000"/>
                <w:szCs w:val="21"/>
              </w:rPr>
            </w:pPr>
            <w:r w:rsidRPr="00520611">
              <w:rPr>
                <w:rFonts w:hint="eastAsia"/>
                <w:color w:val="000000"/>
                <w:szCs w:val="21"/>
              </w:rPr>
              <w:t>《消除对妇女歧视公约》</w:t>
            </w:r>
          </w:p>
        </w:tc>
        <w:tc>
          <w:tcPr>
            <w:tcW w:w="6659" w:type="dxa"/>
          </w:tcPr>
          <w:p w:rsidR="00520611" w:rsidRPr="00520611" w:rsidRDefault="00520611" w:rsidP="004F78D7">
            <w:pPr>
              <w:spacing w:after="240" w:line="360" w:lineRule="exact"/>
              <w:rPr>
                <w:rFonts w:hint="eastAsia"/>
                <w:color w:val="000000"/>
                <w:szCs w:val="21"/>
              </w:rPr>
            </w:pPr>
            <w:r w:rsidRPr="00520611">
              <w:rPr>
                <w:rFonts w:hint="eastAsia"/>
                <w:color w:val="000000"/>
                <w:szCs w:val="21"/>
              </w:rPr>
              <w:t>《消除对妇女一切形式歧视公约》</w:t>
            </w:r>
          </w:p>
        </w:tc>
      </w:tr>
      <w:tr w:rsidR="00520611" w:rsidRPr="00520611" w:rsidTr="006E648C">
        <w:tc>
          <w:tcPr>
            <w:tcW w:w="2628" w:type="dxa"/>
          </w:tcPr>
          <w:p w:rsidR="00520611" w:rsidRPr="00520611" w:rsidRDefault="00520611" w:rsidP="00520611">
            <w:pPr>
              <w:spacing w:after="240" w:line="360" w:lineRule="exact"/>
              <w:rPr>
                <w:rFonts w:hint="eastAsia"/>
                <w:color w:val="000000"/>
                <w:szCs w:val="21"/>
              </w:rPr>
            </w:pPr>
            <w:r w:rsidRPr="00520611">
              <w:rPr>
                <w:rFonts w:hint="eastAsia"/>
                <w:color w:val="000000"/>
                <w:szCs w:val="21"/>
              </w:rPr>
              <w:t>加开发署</w:t>
            </w:r>
          </w:p>
        </w:tc>
        <w:tc>
          <w:tcPr>
            <w:tcW w:w="6659" w:type="dxa"/>
          </w:tcPr>
          <w:p w:rsidR="00520611" w:rsidRPr="00520611" w:rsidRDefault="00520611" w:rsidP="004F78D7">
            <w:pPr>
              <w:spacing w:after="240" w:line="360" w:lineRule="exact"/>
              <w:rPr>
                <w:rFonts w:hint="eastAsia"/>
                <w:color w:val="000000"/>
                <w:szCs w:val="21"/>
              </w:rPr>
            </w:pPr>
            <w:r w:rsidRPr="00520611">
              <w:rPr>
                <w:rFonts w:hint="eastAsia"/>
                <w:color w:val="000000"/>
                <w:szCs w:val="21"/>
              </w:rPr>
              <w:t>加拿大国际开发署</w:t>
            </w:r>
          </w:p>
        </w:tc>
      </w:tr>
      <w:tr w:rsidR="00520611" w:rsidRPr="00520611" w:rsidTr="006E648C">
        <w:tc>
          <w:tcPr>
            <w:tcW w:w="2628" w:type="dxa"/>
          </w:tcPr>
          <w:p w:rsidR="00520611" w:rsidRPr="00520611" w:rsidRDefault="00520611" w:rsidP="00520611">
            <w:pPr>
              <w:spacing w:after="240" w:line="360" w:lineRule="exact"/>
              <w:rPr>
                <w:rFonts w:hint="eastAsia"/>
                <w:color w:val="000000"/>
                <w:szCs w:val="21"/>
              </w:rPr>
            </w:pPr>
            <w:r w:rsidRPr="00520611">
              <w:rPr>
                <w:rFonts w:hint="eastAsia"/>
                <w:color w:val="000000"/>
                <w:szCs w:val="21"/>
              </w:rPr>
              <w:t>非洲经委会</w:t>
            </w:r>
          </w:p>
        </w:tc>
        <w:tc>
          <w:tcPr>
            <w:tcW w:w="6659" w:type="dxa"/>
          </w:tcPr>
          <w:p w:rsidR="00520611" w:rsidRPr="00520611" w:rsidRDefault="00520611" w:rsidP="004F78D7">
            <w:pPr>
              <w:spacing w:after="240" w:line="360" w:lineRule="exact"/>
              <w:rPr>
                <w:rFonts w:hint="eastAsia"/>
                <w:color w:val="000000"/>
                <w:szCs w:val="21"/>
              </w:rPr>
            </w:pPr>
            <w:r w:rsidRPr="00520611">
              <w:rPr>
                <w:rFonts w:hint="eastAsia"/>
                <w:color w:val="000000"/>
                <w:szCs w:val="21"/>
              </w:rPr>
              <w:t>非洲经济委员会</w:t>
            </w:r>
          </w:p>
        </w:tc>
      </w:tr>
      <w:tr w:rsidR="00520611" w:rsidRPr="00520611" w:rsidTr="006E648C">
        <w:tc>
          <w:tcPr>
            <w:tcW w:w="2628" w:type="dxa"/>
          </w:tcPr>
          <w:p w:rsidR="00520611" w:rsidRPr="00520611" w:rsidRDefault="00520611" w:rsidP="00520611">
            <w:pPr>
              <w:spacing w:after="240" w:line="360" w:lineRule="exact"/>
              <w:rPr>
                <w:rFonts w:hint="eastAsia"/>
                <w:color w:val="000000"/>
                <w:szCs w:val="21"/>
              </w:rPr>
            </w:pPr>
            <w:r w:rsidRPr="00520611">
              <w:rPr>
                <w:rFonts w:hint="eastAsia"/>
                <w:color w:val="000000"/>
                <w:szCs w:val="21"/>
              </w:rPr>
              <w:t>艾滋病毒</w:t>
            </w:r>
          </w:p>
        </w:tc>
        <w:tc>
          <w:tcPr>
            <w:tcW w:w="6659" w:type="dxa"/>
          </w:tcPr>
          <w:p w:rsidR="00520611" w:rsidRPr="00520611" w:rsidRDefault="00520611" w:rsidP="004F78D7">
            <w:pPr>
              <w:spacing w:after="240" w:line="360" w:lineRule="exact"/>
              <w:rPr>
                <w:rFonts w:hint="eastAsia"/>
                <w:color w:val="000000"/>
                <w:szCs w:val="21"/>
              </w:rPr>
            </w:pPr>
            <w:r w:rsidRPr="00520611">
              <w:rPr>
                <w:rFonts w:hint="eastAsia"/>
                <w:color w:val="000000"/>
                <w:szCs w:val="21"/>
              </w:rPr>
              <w:t>人体免疫缺陷病毒</w:t>
            </w:r>
          </w:p>
        </w:tc>
      </w:tr>
      <w:tr w:rsidR="00520611" w:rsidRPr="00520611" w:rsidTr="006E648C">
        <w:tc>
          <w:tcPr>
            <w:tcW w:w="2628" w:type="dxa"/>
          </w:tcPr>
          <w:p w:rsidR="00520611" w:rsidRPr="00520611" w:rsidRDefault="00520611" w:rsidP="00520611">
            <w:pPr>
              <w:spacing w:after="240" w:line="360" w:lineRule="exact"/>
              <w:rPr>
                <w:rFonts w:hint="eastAsia"/>
                <w:color w:val="000000"/>
                <w:szCs w:val="21"/>
              </w:rPr>
            </w:pPr>
            <w:r w:rsidRPr="00520611">
              <w:rPr>
                <w:rFonts w:hint="eastAsia"/>
                <w:color w:val="000000"/>
                <w:szCs w:val="21"/>
              </w:rPr>
              <w:t>移民组织</w:t>
            </w:r>
          </w:p>
        </w:tc>
        <w:tc>
          <w:tcPr>
            <w:tcW w:w="6659" w:type="dxa"/>
          </w:tcPr>
          <w:p w:rsidR="00520611" w:rsidRPr="00520611" w:rsidRDefault="00520611" w:rsidP="004F78D7">
            <w:pPr>
              <w:spacing w:after="240" w:line="360" w:lineRule="exact"/>
              <w:rPr>
                <w:rFonts w:hint="eastAsia"/>
                <w:color w:val="000000"/>
                <w:szCs w:val="21"/>
              </w:rPr>
            </w:pPr>
            <w:r w:rsidRPr="00520611">
              <w:rPr>
                <w:rFonts w:hint="eastAsia"/>
                <w:color w:val="000000"/>
                <w:szCs w:val="21"/>
              </w:rPr>
              <w:t>国际移民组织</w:t>
            </w:r>
          </w:p>
        </w:tc>
      </w:tr>
      <w:tr w:rsidR="00520611" w:rsidRPr="00520611" w:rsidTr="006E648C">
        <w:tc>
          <w:tcPr>
            <w:tcW w:w="2628" w:type="dxa"/>
          </w:tcPr>
          <w:p w:rsidR="00520611" w:rsidRPr="00520611" w:rsidRDefault="00520611" w:rsidP="00520611">
            <w:pPr>
              <w:spacing w:after="240" w:line="360" w:lineRule="exact"/>
              <w:rPr>
                <w:rFonts w:hint="eastAsia"/>
                <w:color w:val="000000"/>
                <w:szCs w:val="21"/>
              </w:rPr>
            </w:pPr>
            <w:r w:rsidRPr="00520611">
              <w:rPr>
                <w:rFonts w:hint="eastAsia"/>
                <w:color w:val="000000"/>
                <w:szCs w:val="21"/>
              </w:rPr>
              <w:t>南非</w:t>
            </w:r>
          </w:p>
        </w:tc>
        <w:tc>
          <w:tcPr>
            <w:tcW w:w="6659" w:type="dxa"/>
          </w:tcPr>
          <w:p w:rsidR="00520611" w:rsidRPr="00520611" w:rsidRDefault="00520611" w:rsidP="004F78D7">
            <w:pPr>
              <w:spacing w:after="240" w:line="360" w:lineRule="exact"/>
              <w:rPr>
                <w:rFonts w:hint="eastAsia"/>
                <w:color w:val="000000"/>
                <w:szCs w:val="21"/>
              </w:rPr>
            </w:pPr>
            <w:r w:rsidRPr="00520611">
              <w:rPr>
                <w:rFonts w:hint="eastAsia"/>
                <w:color w:val="000000"/>
                <w:szCs w:val="21"/>
              </w:rPr>
              <w:t>南非共和国</w:t>
            </w:r>
          </w:p>
        </w:tc>
      </w:tr>
      <w:tr w:rsidR="00520611" w:rsidRPr="00520611" w:rsidTr="006E648C">
        <w:tc>
          <w:tcPr>
            <w:tcW w:w="2628" w:type="dxa"/>
          </w:tcPr>
          <w:p w:rsidR="00520611" w:rsidRPr="00520611" w:rsidRDefault="00520611" w:rsidP="00520611">
            <w:pPr>
              <w:spacing w:after="240" w:line="360" w:lineRule="exact"/>
              <w:rPr>
                <w:rFonts w:hint="eastAsia"/>
                <w:color w:val="000000"/>
                <w:szCs w:val="21"/>
              </w:rPr>
            </w:pPr>
            <w:r w:rsidRPr="00520611">
              <w:rPr>
                <w:rFonts w:hint="eastAsia"/>
                <w:color w:val="000000"/>
                <w:szCs w:val="21"/>
              </w:rPr>
              <w:t>南共体</w:t>
            </w:r>
          </w:p>
        </w:tc>
        <w:tc>
          <w:tcPr>
            <w:tcW w:w="6659" w:type="dxa"/>
          </w:tcPr>
          <w:p w:rsidR="00520611" w:rsidRPr="00520611" w:rsidRDefault="00520611" w:rsidP="004F78D7">
            <w:pPr>
              <w:spacing w:after="240" w:line="360" w:lineRule="exact"/>
              <w:rPr>
                <w:rFonts w:hint="eastAsia"/>
                <w:color w:val="000000"/>
                <w:szCs w:val="21"/>
              </w:rPr>
            </w:pPr>
            <w:r w:rsidRPr="00520611">
              <w:rPr>
                <w:rFonts w:hint="eastAsia"/>
                <w:color w:val="000000"/>
                <w:szCs w:val="21"/>
              </w:rPr>
              <w:t>南部非洲发展共同体</w:t>
            </w:r>
          </w:p>
        </w:tc>
      </w:tr>
      <w:tr w:rsidR="00520611" w:rsidRPr="00520611" w:rsidTr="006E648C">
        <w:tc>
          <w:tcPr>
            <w:tcW w:w="2628" w:type="dxa"/>
          </w:tcPr>
          <w:p w:rsidR="00520611" w:rsidRPr="00520611" w:rsidRDefault="00520611" w:rsidP="00520611">
            <w:pPr>
              <w:spacing w:after="240" w:line="360" w:lineRule="exact"/>
              <w:rPr>
                <w:rFonts w:hint="eastAsia"/>
                <w:color w:val="000000"/>
                <w:szCs w:val="21"/>
              </w:rPr>
            </w:pPr>
            <w:r w:rsidRPr="00520611">
              <w:rPr>
                <w:rFonts w:hint="eastAsia"/>
                <w:color w:val="000000"/>
                <w:szCs w:val="21"/>
              </w:rPr>
              <w:t>妇女地位委员会</w:t>
            </w:r>
          </w:p>
        </w:tc>
        <w:tc>
          <w:tcPr>
            <w:tcW w:w="6659" w:type="dxa"/>
          </w:tcPr>
          <w:p w:rsidR="00520611" w:rsidRPr="00520611" w:rsidRDefault="00520611" w:rsidP="004F78D7">
            <w:pPr>
              <w:spacing w:after="240" w:line="360" w:lineRule="exact"/>
              <w:rPr>
                <w:rFonts w:hint="eastAsia"/>
                <w:color w:val="000000"/>
                <w:szCs w:val="21"/>
              </w:rPr>
            </w:pPr>
            <w:r w:rsidRPr="00520611">
              <w:rPr>
                <w:rFonts w:hint="eastAsia"/>
                <w:color w:val="000000"/>
                <w:szCs w:val="21"/>
              </w:rPr>
              <w:t>联合国妇女地位委员会</w:t>
            </w:r>
          </w:p>
        </w:tc>
      </w:tr>
      <w:tr w:rsidR="00520611" w:rsidRPr="00520611" w:rsidTr="006E648C">
        <w:tc>
          <w:tcPr>
            <w:tcW w:w="2628" w:type="dxa"/>
          </w:tcPr>
          <w:p w:rsidR="00520611" w:rsidRPr="00520611" w:rsidRDefault="00520611" w:rsidP="00520611">
            <w:pPr>
              <w:spacing w:after="240" w:line="360" w:lineRule="exact"/>
              <w:rPr>
                <w:rFonts w:hint="eastAsia"/>
                <w:color w:val="000000"/>
                <w:szCs w:val="21"/>
              </w:rPr>
            </w:pPr>
            <w:r w:rsidRPr="00520611">
              <w:rPr>
                <w:rFonts w:hint="eastAsia"/>
                <w:color w:val="000000"/>
                <w:szCs w:val="21"/>
              </w:rPr>
              <w:t>开发署</w:t>
            </w:r>
            <w:r w:rsidRPr="00520611">
              <w:rPr>
                <w:rFonts w:hint="eastAsia"/>
                <w:color w:val="000000"/>
                <w:szCs w:val="21"/>
              </w:rPr>
              <w:t xml:space="preserve"> </w:t>
            </w:r>
          </w:p>
        </w:tc>
        <w:tc>
          <w:tcPr>
            <w:tcW w:w="6659" w:type="dxa"/>
          </w:tcPr>
          <w:p w:rsidR="00520611" w:rsidRPr="00520611" w:rsidRDefault="00520611" w:rsidP="004F78D7">
            <w:pPr>
              <w:spacing w:after="240" w:line="360" w:lineRule="exact"/>
              <w:rPr>
                <w:rFonts w:hint="eastAsia"/>
                <w:color w:val="000000"/>
                <w:szCs w:val="21"/>
              </w:rPr>
            </w:pPr>
            <w:r w:rsidRPr="00520611">
              <w:rPr>
                <w:rFonts w:hint="eastAsia"/>
                <w:color w:val="000000"/>
                <w:szCs w:val="21"/>
              </w:rPr>
              <w:t>联合国开发计划署</w:t>
            </w:r>
          </w:p>
        </w:tc>
      </w:tr>
      <w:tr w:rsidR="00520611" w:rsidRPr="00520611" w:rsidTr="006E648C">
        <w:tc>
          <w:tcPr>
            <w:tcW w:w="2628" w:type="dxa"/>
          </w:tcPr>
          <w:p w:rsidR="00520611" w:rsidRPr="00520611" w:rsidRDefault="00520611" w:rsidP="00520611">
            <w:pPr>
              <w:spacing w:after="240" w:line="360" w:lineRule="exact"/>
              <w:rPr>
                <w:rFonts w:hint="eastAsia"/>
                <w:color w:val="000000"/>
                <w:szCs w:val="21"/>
              </w:rPr>
            </w:pPr>
            <w:r w:rsidRPr="00520611">
              <w:rPr>
                <w:rFonts w:hint="eastAsia"/>
                <w:color w:val="000000"/>
                <w:szCs w:val="21"/>
              </w:rPr>
              <w:t>儿童基金会</w:t>
            </w:r>
          </w:p>
        </w:tc>
        <w:tc>
          <w:tcPr>
            <w:tcW w:w="6659" w:type="dxa"/>
          </w:tcPr>
          <w:p w:rsidR="00520611" w:rsidRPr="00520611" w:rsidRDefault="00520611" w:rsidP="004F78D7">
            <w:pPr>
              <w:spacing w:after="240" w:line="360" w:lineRule="exact"/>
              <w:rPr>
                <w:rFonts w:hint="eastAsia"/>
                <w:color w:val="000000"/>
                <w:szCs w:val="21"/>
              </w:rPr>
            </w:pPr>
            <w:r w:rsidRPr="00520611">
              <w:rPr>
                <w:rFonts w:hint="eastAsia"/>
                <w:color w:val="000000"/>
                <w:szCs w:val="21"/>
              </w:rPr>
              <w:t>联合国儿童基金会</w:t>
            </w:r>
          </w:p>
        </w:tc>
      </w:tr>
      <w:tr w:rsidR="00520611" w:rsidRPr="00520611" w:rsidTr="006E648C">
        <w:tc>
          <w:tcPr>
            <w:tcW w:w="2628" w:type="dxa"/>
          </w:tcPr>
          <w:p w:rsidR="00520611" w:rsidRPr="00520611" w:rsidRDefault="00520611" w:rsidP="00520611">
            <w:pPr>
              <w:spacing w:after="240" w:line="360" w:lineRule="exact"/>
              <w:rPr>
                <w:color w:val="000000"/>
                <w:szCs w:val="21"/>
              </w:rPr>
            </w:pPr>
            <w:r w:rsidRPr="00520611">
              <w:rPr>
                <w:rFonts w:hint="eastAsia"/>
                <w:color w:val="000000"/>
                <w:szCs w:val="21"/>
              </w:rPr>
              <w:t>妇女与体育局</w:t>
            </w:r>
          </w:p>
        </w:tc>
        <w:tc>
          <w:tcPr>
            <w:tcW w:w="6659" w:type="dxa"/>
          </w:tcPr>
          <w:p w:rsidR="00520611" w:rsidRPr="00520611" w:rsidRDefault="00520611" w:rsidP="004F78D7">
            <w:pPr>
              <w:spacing w:after="240" w:line="360" w:lineRule="exact"/>
              <w:rPr>
                <w:rFonts w:hint="eastAsia"/>
                <w:color w:val="000000"/>
                <w:szCs w:val="21"/>
              </w:rPr>
            </w:pPr>
            <w:r w:rsidRPr="00520611">
              <w:rPr>
                <w:rFonts w:hint="eastAsia"/>
                <w:color w:val="000000"/>
                <w:szCs w:val="21"/>
              </w:rPr>
              <w:t>博茨瓦纳妇女与体育局</w:t>
            </w:r>
          </w:p>
        </w:tc>
      </w:tr>
    </w:tbl>
    <w:p w:rsidR="003344C1" w:rsidRDefault="003344C1" w:rsidP="00FC0F4E">
      <w:pPr>
        <w:pStyle w:val="HCh"/>
        <w:spacing w:before="360"/>
        <w:jc w:val="center"/>
        <w:rPr>
          <w:rFonts w:ascii="Times New Roman"/>
          <w:szCs w:val="28"/>
          <w:lang w:val="en-GB"/>
        </w:rPr>
      </w:pPr>
    </w:p>
    <w:p w:rsidR="00520611" w:rsidRPr="0050502E" w:rsidRDefault="003344C1" w:rsidP="00FC0F4E">
      <w:pPr>
        <w:pStyle w:val="HCh"/>
        <w:spacing w:before="360"/>
        <w:jc w:val="center"/>
        <w:rPr>
          <w:rFonts w:ascii="Times New Roman" w:hint="eastAsia"/>
          <w:szCs w:val="28"/>
          <w:lang w:val="en-GB"/>
        </w:rPr>
      </w:pPr>
      <w:r>
        <w:rPr>
          <w:rFonts w:ascii="Times New Roman"/>
          <w:szCs w:val="28"/>
          <w:lang w:val="en-GB"/>
        </w:rPr>
        <w:br w:type="page"/>
      </w:r>
      <w:r w:rsidR="00520611" w:rsidRPr="0050502E">
        <w:rPr>
          <w:rFonts w:ascii="Times New Roman" w:hint="eastAsia"/>
          <w:szCs w:val="28"/>
          <w:lang w:val="en-GB"/>
        </w:rPr>
        <w:t>前言</w:t>
      </w:r>
    </w:p>
    <w:p w:rsidR="00520611" w:rsidRPr="00520611" w:rsidRDefault="00520611" w:rsidP="00674386">
      <w:pPr>
        <w:spacing w:after="240" w:line="360" w:lineRule="exact"/>
        <w:ind w:firstLineChars="200" w:firstLine="31680"/>
        <w:rPr>
          <w:rFonts w:hint="eastAsia"/>
          <w:snapToGrid w:val="0"/>
          <w:szCs w:val="21"/>
        </w:rPr>
      </w:pPr>
      <w:r w:rsidRPr="00520611">
        <w:rPr>
          <w:rFonts w:hint="eastAsia"/>
          <w:snapToGrid w:val="0"/>
          <w:szCs w:val="21"/>
        </w:rPr>
        <w:t>《消除对妇女一切形式歧视公约》于</w:t>
      </w:r>
      <w:smartTag w:uri="urn:schemas-microsoft-com:office:smarttags" w:element="chsdate">
        <w:smartTagPr>
          <w:attr w:name="Year" w:val="1979"/>
          <w:attr w:name="Month" w:val="12"/>
          <w:attr w:name="Day" w:val="18"/>
          <w:attr w:name="IsLunarDate" w:val="False"/>
          <w:attr w:name="IsROCDate" w:val="False"/>
        </w:smartTagPr>
        <w:r w:rsidRPr="00520611">
          <w:rPr>
            <w:rFonts w:hint="eastAsia"/>
            <w:snapToGrid w:val="0"/>
            <w:szCs w:val="21"/>
          </w:rPr>
          <w:t>1979</w:t>
        </w:r>
        <w:r w:rsidRPr="00520611">
          <w:rPr>
            <w:rFonts w:hint="eastAsia"/>
            <w:snapToGrid w:val="0"/>
            <w:szCs w:val="21"/>
          </w:rPr>
          <w:t>年</w:t>
        </w:r>
        <w:r w:rsidRPr="00520611">
          <w:rPr>
            <w:rFonts w:hint="eastAsia"/>
            <w:snapToGrid w:val="0"/>
            <w:szCs w:val="21"/>
          </w:rPr>
          <w:t>12</w:t>
        </w:r>
        <w:r w:rsidRPr="00520611">
          <w:rPr>
            <w:rFonts w:hint="eastAsia"/>
            <w:snapToGrid w:val="0"/>
            <w:szCs w:val="21"/>
          </w:rPr>
          <w:t>月</w:t>
        </w:r>
        <w:r w:rsidRPr="00520611">
          <w:rPr>
            <w:rFonts w:hint="eastAsia"/>
            <w:snapToGrid w:val="0"/>
            <w:szCs w:val="21"/>
          </w:rPr>
          <w:t>18</w:t>
        </w:r>
        <w:r w:rsidRPr="00520611">
          <w:rPr>
            <w:rFonts w:hint="eastAsia"/>
            <w:snapToGrid w:val="0"/>
            <w:szCs w:val="21"/>
          </w:rPr>
          <w:t>日</w:t>
        </w:r>
      </w:smartTag>
      <w:r w:rsidRPr="00520611">
        <w:rPr>
          <w:rFonts w:hint="eastAsia"/>
          <w:snapToGrid w:val="0"/>
          <w:szCs w:val="21"/>
        </w:rPr>
        <w:t>由联合国大会正式通过，并于</w:t>
      </w:r>
      <w:smartTag w:uri="urn:schemas-microsoft-com:office:smarttags" w:element="chsdate">
        <w:smartTagPr>
          <w:attr w:name="Year" w:val="1981"/>
          <w:attr w:name="Month" w:val="9"/>
          <w:attr w:name="Day" w:val="3"/>
          <w:attr w:name="IsLunarDate" w:val="False"/>
          <w:attr w:name="IsROCDate" w:val="False"/>
        </w:smartTagPr>
        <w:r w:rsidRPr="00520611">
          <w:rPr>
            <w:rFonts w:hint="eastAsia"/>
            <w:snapToGrid w:val="0"/>
            <w:szCs w:val="21"/>
          </w:rPr>
          <w:t>1981</w:t>
        </w:r>
        <w:r w:rsidRPr="00520611">
          <w:rPr>
            <w:rFonts w:hint="eastAsia"/>
            <w:snapToGrid w:val="0"/>
            <w:szCs w:val="21"/>
          </w:rPr>
          <w:t>年</w:t>
        </w:r>
        <w:r w:rsidRPr="00520611">
          <w:rPr>
            <w:rFonts w:hint="eastAsia"/>
            <w:snapToGrid w:val="0"/>
            <w:szCs w:val="21"/>
          </w:rPr>
          <w:t>9</w:t>
        </w:r>
        <w:r w:rsidRPr="00520611">
          <w:rPr>
            <w:rFonts w:hint="eastAsia"/>
            <w:snapToGrid w:val="0"/>
            <w:szCs w:val="21"/>
          </w:rPr>
          <w:t>月</w:t>
        </w:r>
        <w:r w:rsidRPr="00520611">
          <w:rPr>
            <w:rFonts w:hint="eastAsia"/>
            <w:snapToGrid w:val="0"/>
            <w:szCs w:val="21"/>
          </w:rPr>
          <w:t>3</w:t>
        </w:r>
        <w:r w:rsidRPr="00520611">
          <w:rPr>
            <w:rFonts w:hint="eastAsia"/>
            <w:snapToGrid w:val="0"/>
            <w:szCs w:val="21"/>
          </w:rPr>
          <w:t>日</w:t>
        </w:r>
      </w:smartTag>
      <w:r w:rsidRPr="00520611">
        <w:rPr>
          <w:rFonts w:hint="eastAsia"/>
          <w:snapToGrid w:val="0"/>
          <w:szCs w:val="21"/>
        </w:rPr>
        <w:t>在第二十个国家批准之后作为一项国际公约生效。到</w:t>
      </w:r>
      <w:r w:rsidRPr="00520611">
        <w:rPr>
          <w:rFonts w:hint="eastAsia"/>
          <w:snapToGrid w:val="0"/>
          <w:szCs w:val="21"/>
        </w:rPr>
        <w:t>1989</w:t>
      </w:r>
      <w:r w:rsidRPr="00520611">
        <w:rPr>
          <w:rFonts w:hint="eastAsia"/>
          <w:snapToGrid w:val="0"/>
          <w:szCs w:val="21"/>
        </w:rPr>
        <w:t>年《公约》通过十周年之际，已有近</w:t>
      </w:r>
      <w:r w:rsidRPr="00520611">
        <w:rPr>
          <w:rFonts w:hint="eastAsia"/>
          <w:snapToGrid w:val="0"/>
          <w:szCs w:val="21"/>
        </w:rPr>
        <w:t>100</w:t>
      </w:r>
      <w:r w:rsidRPr="00520611">
        <w:rPr>
          <w:rFonts w:hint="eastAsia"/>
          <w:snapToGrid w:val="0"/>
          <w:szCs w:val="21"/>
        </w:rPr>
        <w:t>个国家同意接受《公约》各项条款的约束。博茨瓦纳于</w:t>
      </w:r>
      <w:smartTag w:uri="urn:schemas-microsoft-com:office:smarttags" w:element="chsdate">
        <w:smartTagPr>
          <w:attr w:name="Year" w:val="1996"/>
          <w:attr w:name="Month" w:val="8"/>
          <w:attr w:name="Day" w:val="13"/>
          <w:attr w:name="IsLunarDate" w:val="False"/>
          <w:attr w:name="IsROCDate" w:val="False"/>
        </w:smartTagPr>
        <w:r w:rsidRPr="00520611">
          <w:rPr>
            <w:rFonts w:hint="eastAsia"/>
            <w:snapToGrid w:val="0"/>
            <w:szCs w:val="21"/>
          </w:rPr>
          <w:t>1996</w:t>
        </w:r>
        <w:r w:rsidRPr="00520611">
          <w:rPr>
            <w:rFonts w:hint="eastAsia"/>
            <w:snapToGrid w:val="0"/>
            <w:szCs w:val="21"/>
          </w:rPr>
          <w:t>年</w:t>
        </w:r>
        <w:r w:rsidRPr="00520611">
          <w:rPr>
            <w:rFonts w:hint="eastAsia"/>
            <w:snapToGrid w:val="0"/>
            <w:szCs w:val="21"/>
          </w:rPr>
          <w:t>8</w:t>
        </w:r>
        <w:r w:rsidRPr="00520611">
          <w:rPr>
            <w:rFonts w:hint="eastAsia"/>
            <w:snapToGrid w:val="0"/>
            <w:szCs w:val="21"/>
          </w:rPr>
          <w:t>月</w:t>
        </w:r>
        <w:r w:rsidRPr="00520611">
          <w:rPr>
            <w:rFonts w:hint="eastAsia"/>
            <w:snapToGrid w:val="0"/>
            <w:szCs w:val="21"/>
          </w:rPr>
          <w:t>13</w:t>
        </w:r>
        <w:r w:rsidRPr="00520611">
          <w:rPr>
            <w:rFonts w:hint="eastAsia"/>
            <w:snapToGrid w:val="0"/>
            <w:szCs w:val="21"/>
          </w:rPr>
          <w:t>日</w:t>
        </w:r>
      </w:smartTag>
      <w:r w:rsidRPr="00520611">
        <w:rPr>
          <w:rFonts w:hint="eastAsia"/>
          <w:snapToGrid w:val="0"/>
          <w:szCs w:val="21"/>
        </w:rPr>
        <w:t>加入该《公约》。</w:t>
      </w:r>
    </w:p>
    <w:p w:rsidR="00520611" w:rsidRPr="00520611" w:rsidRDefault="00520611" w:rsidP="00674386">
      <w:pPr>
        <w:spacing w:after="240" w:line="360" w:lineRule="exact"/>
        <w:ind w:firstLineChars="200" w:firstLine="31680"/>
        <w:rPr>
          <w:rFonts w:hint="eastAsia"/>
          <w:snapToGrid w:val="0"/>
          <w:szCs w:val="21"/>
        </w:rPr>
      </w:pPr>
      <w:r w:rsidRPr="00520611">
        <w:rPr>
          <w:rFonts w:hint="eastAsia"/>
          <w:snapToGrid w:val="0"/>
          <w:szCs w:val="21"/>
        </w:rPr>
        <w:t>在国际人权</w:t>
      </w:r>
      <w:r w:rsidRPr="0073697C">
        <w:rPr>
          <w:rFonts w:hint="eastAsia"/>
          <w:color w:val="000000"/>
          <w:szCs w:val="21"/>
        </w:rPr>
        <w:t>条约</w:t>
      </w:r>
      <w:r w:rsidRPr="00520611">
        <w:rPr>
          <w:rFonts w:hint="eastAsia"/>
          <w:snapToGrid w:val="0"/>
          <w:szCs w:val="21"/>
        </w:rPr>
        <w:t>中，《公约》因使占人类半数的妇女的人权问题成为人们关注的焦点而占有重要位置。《公约》的精神扎根于联合国的各项目标，其中特别重申对各项基本人权、人的尊严以及对男女权利平等的信念，博茨瓦纳赞同这一精神。《公约》阐释了平等的涵义以及如何去实现这一平等。实质上，《公约》不仅确立了一项国际妇女权利宪章，而且还提出了保障享有此种权利的行动议程。</w:t>
      </w:r>
    </w:p>
    <w:p w:rsidR="00520611" w:rsidRPr="00520611" w:rsidRDefault="00520611" w:rsidP="00674386">
      <w:pPr>
        <w:spacing w:after="240" w:line="360" w:lineRule="exact"/>
        <w:ind w:firstLineChars="200" w:firstLine="31680"/>
        <w:rPr>
          <w:rFonts w:hint="eastAsia"/>
          <w:snapToGrid w:val="0"/>
          <w:szCs w:val="21"/>
        </w:rPr>
      </w:pPr>
      <w:r w:rsidRPr="00520611">
        <w:rPr>
          <w:rFonts w:hint="eastAsia"/>
          <w:snapToGrid w:val="0"/>
          <w:szCs w:val="21"/>
        </w:rPr>
        <w:t>本报告提供资料说明博茨瓦纳是如何履行诺言执行《公约》的，特别是汇报了自加入《公约》以来采取的具体行动。本报告为初次（即第一次）、第二次和第三次定期报告的合并报告。</w:t>
      </w:r>
    </w:p>
    <w:p w:rsidR="00520611" w:rsidRPr="00520611" w:rsidRDefault="00520611" w:rsidP="00674386">
      <w:pPr>
        <w:spacing w:after="240" w:line="360" w:lineRule="exact"/>
        <w:ind w:firstLineChars="200" w:firstLine="31680"/>
        <w:rPr>
          <w:rFonts w:hint="eastAsia"/>
          <w:snapToGrid w:val="0"/>
          <w:szCs w:val="21"/>
        </w:rPr>
      </w:pPr>
      <w:r w:rsidRPr="00520611">
        <w:rPr>
          <w:rFonts w:hint="eastAsia"/>
          <w:snapToGrid w:val="0"/>
          <w:szCs w:val="21"/>
        </w:rPr>
        <w:t>本报告综述了</w:t>
      </w:r>
      <w:r w:rsidRPr="0073697C">
        <w:rPr>
          <w:rFonts w:hint="eastAsia"/>
          <w:color w:val="000000"/>
          <w:szCs w:val="21"/>
        </w:rPr>
        <w:t>博茨瓦纳</w:t>
      </w:r>
      <w:r w:rsidRPr="00520611">
        <w:rPr>
          <w:rFonts w:hint="eastAsia"/>
          <w:snapToGrid w:val="0"/>
          <w:szCs w:val="21"/>
        </w:rPr>
        <w:t>与民间社会组织、发展伙伴以及私营机构等其他利益攸关方联合采取的行动。报告分为四部分，涵盖了《公约》</w:t>
      </w:r>
      <w:r w:rsidRPr="00520611">
        <w:rPr>
          <w:rFonts w:hint="eastAsia"/>
          <w:snapToGrid w:val="0"/>
          <w:szCs w:val="21"/>
        </w:rPr>
        <w:t>16</w:t>
      </w:r>
      <w:r w:rsidRPr="00520611">
        <w:rPr>
          <w:rFonts w:hint="eastAsia"/>
          <w:snapToGrid w:val="0"/>
          <w:szCs w:val="21"/>
        </w:rPr>
        <w:t>条的内容。另外，还提供了一个报告内容提要。报告概述了博茨瓦纳取得的主要成就以及为实现两性平等仍需致力于的方面。旨在实现《公约》各项目标的活动是在国家框架内实施的，该框架主张促进社区意识、和平、安全、社会公正、民主、问责制、道德行为以及国家和社区领导。</w:t>
      </w:r>
    </w:p>
    <w:p w:rsidR="00520611" w:rsidRPr="00520611" w:rsidRDefault="00520611" w:rsidP="00674386">
      <w:pPr>
        <w:spacing w:after="240" w:line="360" w:lineRule="exact"/>
        <w:ind w:firstLineChars="200" w:firstLine="31680"/>
        <w:rPr>
          <w:snapToGrid w:val="0"/>
          <w:szCs w:val="21"/>
        </w:rPr>
      </w:pPr>
      <w:r w:rsidRPr="00520611">
        <w:rPr>
          <w:rFonts w:hint="eastAsia"/>
          <w:snapToGrid w:val="0"/>
          <w:szCs w:val="21"/>
        </w:rPr>
        <w:t>本报告的编纂工作由妇女事务局和劳工与内政部同</w:t>
      </w:r>
      <w:r w:rsidRPr="00520611">
        <w:rPr>
          <w:rFonts w:hint="eastAsia"/>
          <w:color w:val="000000"/>
          <w:szCs w:val="21"/>
        </w:rPr>
        <w:t>联合国开发计划署（</w:t>
      </w:r>
      <w:r w:rsidRPr="00520611">
        <w:rPr>
          <w:rFonts w:hint="eastAsia"/>
          <w:snapToGrid w:val="0"/>
          <w:szCs w:val="21"/>
        </w:rPr>
        <w:t>开发署</w:t>
      </w:r>
      <w:r w:rsidRPr="00520611">
        <w:rPr>
          <w:rFonts w:hint="eastAsia"/>
          <w:color w:val="000000"/>
          <w:szCs w:val="21"/>
        </w:rPr>
        <w:t>）合作协调。妇女事务局、总检察长办公室、总统办公室、民间社会组织以及开发署的代表组成了多部门</w:t>
      </w:r>
      <w:r w:rsidRPr="00520611">
        <w:rPr>
          <w:rFonts w:hint="eastAsia"/>
          <w:snapToGrid w:val="0"/>
          <w:szCs w:val="21"/>
        </w:rPr>
        <w:t>起草委员会。奥克伍德合伙咨询事务所提供了技术援助。为确保所有利益攸关方的直接参与，在报告起草过程中采用了参与和协商办法。与政府、民间社会、发展伙伴和私营部门的各主要利益攸关方进行了广泛的协商。其他资料信息是通过参考相关文献获得的，主要包括利益攸关方的报告以及法律法规情况分析、评价和评估报告，还有些资料是从司法部和国民议会获得的。</w:t>
      </w:r>
      <w:r w:rsidRPr="00520611">
        <w:rPr>
          <w:snapToGrid w:val="0"/>
          <w:szCs w:val="21"/>
        </w:rPr>
        <w:t xml:space="preserve">   </w:t>
      </w:r>
    </w:p>
    <w:p w:rsidR="00520611" w:rsidRPr="00520611" w:rsidRDefault="00520611" w:rsidP="00674386">
      <w:pPr>
        <w:spacing w:after="240" w:line="360" w:lineRule="exact"/>
        <w:ind w:firstLineChars="200" w:firstLine="31680"/>
        <w:rPr>
          <w:snapToGrid w:val="0"/>
          <w:szCs w:val="21"/>
        </w:rPr>
      </w:pPr>
      <w:r w:rsidRPr="00520611">
        <w:rPr>
          <w:rFonts w:hint="eastAsia"/>
          <w:snapToGrid w:val="0"/>
          <w:szCs w:val="21"/>
        </w:rPr>
        <w:t>报告草稿先交由一个由多部门利益攸关方研讨会进行审查并提出修改建议。然后，报告终稿提交给条约、公约和议定书部际委员会审查。该委员会的一部分工作是负责审查所有提交给联合国的报告草案。外交与国际合作部对该委员会的工作加以协调。</w:t>
      </w:r>
    </w:p>
    <w:p w:rsidR="00520611" w:rsidRPr="0073697C" w:rsidRDefault="00520611" w:rsidP="00520611">
      <w:pPr>
        <w:spacing w:after="240" w:line="360" w:lineRule="exact"/>
        <w:rPr>
          <w:rFonts w:ascii="SimHei" w:eastAsia="SimHei" w:hint="eastAsia"/>
          <w:snapToGrid w:val="0"/>
          <w:color w:val="FF0000"/>
          <w:szCs w:val="21"/>
        </w:rPr>
      </w:pPr>
      <w:r w:rsidRPr="0073697C">
        <w:rPr>
          <w:rFonts w:ascii="SimHei" w:eastAsia="SimHei" w:hint="eastAsia"/>
          <w:snapToGrid w:val="0"/>
          <w:color w:val="FF0000"/>
          <w:szCs w:val="21"/>
        </w:rPr>
        <w:t>内容提要</w:t>
      </w:r>
    </w:p>
    <w:p w:rsidR="00520611" w:rsidRPr="00520611" w:rsidRDefault="00520611" w:rsidP="00674386">
      <w:pPr>
        <w:spacing w:after="240" w:line="360" w:lineRule="exact"/>
        <w:ind w:firstLineChars="200" w:firstLine="31680"/>
        <w:rPr>
          <w:snapToGrid w:val="0"/>
          <w:szCs w:val="21"/>
        </w:rPr>
      </w:pPr>
      <w:r w:rsidRPr="0073697C">
        <w:rPr>
          <w:rFonts w:hint="eastAsia"/>
          <w:color w:val="000000"/>
          <w:szCs w:val="21"/>
        </w:rPr>
        <w:t>《消除对妇女一切形式歧视公约》</w:t>
      </w:r>
      <w:r w:rsidRPr="00520611">
        <w:rPr>
          <w:rFonts w:hint="eastAsia"/>
          <w:snapToGrid w:val="0"/>
          <w:szCs w:val="21"/>
        </w:rPr>
        <w:t>（《消除对妇女歧视公约》）于</w:t>
      </w:r>
      <w:smartTag w:uri="urn:schemas-microsoft-com:office:smarttags" w:element="chsdate">
        <w:smartTagPr>
          <w:attr w:name="IsROCDate" w:val="False"/>
          <w:attr w:name="IsLunarDate" w:val="False"/>
          <w:attr w:name="Day" w:val="18"/>
          <w:attr w:name="Month" w:val="12"/>
          <w:attr w:name="Year" w:val="1979"/>
        </w:smartTagPr>
        <w:r w:rsidRPr="00520611">
          <w:rPr>
            <w:rFonts w:hint="eastAsia"/>
            <w:snapToGrid w:val="0"/>
            <w:szCs w:val="21"/>
          </w:rPr>
          <w:t>1979</w:t>
        </w:r>
        <w:r w:rsidRPr="00520611">
          <w:rPr>
            <w:rFonts w:hint="eastAsia"/>
            <w:snapToGrid w:val="0"/>
            <w:szCs w:val="21"/>
          </w:rPr>
          <w:t>年</w:t>
        </w:r>
        <w:r w:rsidRPr="00520611">
          <w:rPr>
            <w:rFonts w:hint="eastAsia"/>
            <w:snapToGrid w:val="0"/>
            <w:szCs w:val="21"/>
          </w:rPr>
          <w:t>12</w:t>
        </w:r>
        <w:r w:rsidRPr="00520611">
          <w:rPr>
            <w:rFonts w:hint="eastAsia"/>
            <w:snapToGrid w:val="0"/>
            <w:szCs w:val="21"/>
          </w:rPr>
          <w:t>月</w:t>
        </w:r>
        <w:r w:rsidRPr="00520611">
          <w:rPr>
            <w:rFonts w:hint="eastAsia"/>
            <w:snapToGrid w:val="0"/>
            <w:szCs w:val="21"/>
          </w:rPr>
          <w:t>18</w:t>
        </w:r>
        <w:r w:rsidRPr="00520611">
          <w:rPr>
            <w:rFonts w:hint="eastAsia"/>
            <w:snapToGrid w:val="0"/>
            <w:szCs w:val="21"/>
          </w:rPr>
          <w:t>日</w:t>
        </w:r>
      </w:smartTag>
      <w:r w:rsidRPr="00520611">
        <w:rPr>
          <w:rFonts w:hint="eastAsia"/>
          <w:snapToGrid w:val="0"/>
          <w:szCs w:val="21"/>
        </w:rPr>
        <w:t>由联合国大会正式通过，并于</w:t>
      </w:r>
      <w:smartTag w:uri="urn:schemas-microsoft-com:office:smarttags" w:element="chsdate">
        <w:smartTagPr>
          <w:attr w:name="IsROCDate" w:val="False"/>
          <w:attr w:name="IsLunarDate" w:val="False"/>
          <w:attr w:name="Day" w:val="3"/>
          <w:attr w:name="Month" w:val="9"/>
          <w:attr w:name="Year" w:val="1981"/>
        </w:smartTagPr>
        <w:r w:rsidRPr="00520611">
          <w:rPr>
            <w:rFonts w:hint="eastAsia"/>
            <w:snapToGrid w:val="0"/>
            <w:szCs w:val="21"/>
          </w:rPr>
          <w:t>1981</w:t>
        </w:r>
        <w:r w:rsidRPr="00520611">
          <w:rPr>
            <w:rFonts w:hint="eastAsia"/>
            <w:snapToGrid w:val="0"/>
            <w:szCs w:val="21"/>
          </w:rPr>
          <w:t>年</w:t>
        </w:r>
        <w:r w:rsidRPr="00520611">
          <w:rPr>
            <w:rFonts w:hint="eastAsia"/>
            <w:snapToGrid w:val="0"/>
            <w:szCs w:val="21"/>
          </w:rPr>
          <w:t>9</w:t>
        </w:r>
        <w:r w:rsidRPr="00520611">
          <w:rPr>
            <w:rFonts w:hint="eastAsia"/>
            <w:snapToGrid w:val="0"/>
            <w:szCs w:val="21"/>
          </w:rPr>
          <w:t>月</w:t>
        </w:r>
        <w:r w:rsidRPr="00520611">
          <w:rPr>
            <w:rFonts w:hint="eastAsia"/>
            <w:snapToGrid w:val="0"/>
            <w:szCs w:val="21"/>
          </w:rPr>
          <w:t>3</w:t>
        </w:r>
        <w:r w:rsidR="00A41A86">
          <w:rPr>
            <w:rFonts w:hint="eastAsia"/>
            <w:snapToGrid w:val="0"/>
            <w:szCs w:val="21"/>
          </w:rPr>
          <w:t>日</w:t>
        </w:r>
      </w:smartTag>
      <w:r w:rsidRPr="00520611">
        <w:rPr>
          <w:rFonts w:hint="eastAsia"/>
          <w:snapToGrid w:val="0"/>
          <w:szCs w:val="21"/>
        </w:rPr>
        <w:t>生效。博茨瓦纳于</w:t>
      </w:r>
      <w:smartTag w:uri="urn:schemas-microsoft-com:office:smarttags" w:element="chsdate">
        <w:smartTagPr>
          <w:attr w:name="IsROCDate" w:val="False"/>
          <w:attr w:name="IsLunarDate" w:val="False"/>
          <w:attr w:name="Day" w:val="13"/>
          <w:attr w:name="Month" w:val="8"/>
          <w:attr w:name="Year" w:val="1996"/>
        </w:smartTagPr>
        <w:r w:rsidRPr="00520611">
          <w:rPr>
            <w:rFonts w:hint="eastAsia"/>
            <w:snapToGrid w:val="0"/>
            <w:szCs w:val="21"/>
          </w:rPr>
          <w:t>1996</w:t>
        </w:r>
        <w:r w:rsidRPr="00520611">
          <w:rPr>
            <w:rFonts w:hint="eastAsia"/>
            <w:snapToGrid w:val="0"/>
            <w:szCs w:val="21"/>
          </w:rPr>
          <w:t>年</w:t>
        </w:r>
        <w:r w:rsidRPr="00520611">
          <w:rPr>
            <w:rFonts w:hint="eastAsia"/>
            <w:snapToGrid w:val="0"/>
            <w:szCs w:val="21"/>
          </w:rPr>
          <w:t>8</w:t>
        </w:r>
        <w:r w:rsidRPr="00520611">
          <w:rPr>
            <w:rFonts w:hint="eastAsia"/>
            <w:snapToGrid w:val="0"/>
            <w:szCs w:val="21"/>
          </w:rPr>
          <w:t>月</w:t>
        </w:r>
        <w:r w:rsidRPr="00520611">
          <w:rPr>
            <w:rFonts w:hint="eastAsia"/>
            <w:snapToGrid w:val="0"/>
            <w:szCs w:val="21"/>
          </w:rPr>
          <w:t>13</w:t>
        </w:r>
        <w:r w:rsidRPr="00520611">
          <w:rPr>
            <w:rFonts w:hint="eastAsia"/>
            <w:snapToGrid w:val="0"/>
            <w:szCs w:val="21"/>
          </w:rPr>
          <w:t>日</w:t>
        </w:r>
      </w:smartTag>
      <w:r w:rsidRPr="00520611">
        <w:rPr>
          <w:rFonts w:hint="eastAsia"/>
          <w:snapToGrid w:val="0"/>
          <w:szCs w:val="21"/>
        </w:rPr>
        <w:t>加入《公约》，并在此后交存了《任择议定书》的加入书。</w:t>
      </w:r>
    </w:p>
    <w:p w:rsidR="00520611" w:rsidRPr="00520611" w:rsidRDefault="00520611" w:rsidP="00674386">
      <w:pPr>
        <w:spacing w:after="240" w:line="360" w:lineRule="exact"/>
        <w:ind w:firstLineChars="200" w:firstLine="31680"/>
        <w:rPr>
          <w:snapToGrid w:val="0"/>
          <w:szCs w:val="21"/>
        </w:rPr>
      </w:pPr>
      <w:r w:rsidRPr="00520611">
        <w:rPr>
          <w:rFonts w:hint="eastAsia"/>
          <w:snapToGrid w:val="0"/>
          <w:szCs w:val="21"/>
        </w:rPr>
        <w:t>本报告为关于公约执行情况的初次（即第一次）、第二次和第三次定期报告的合并报告，分为四部分，正文之前是内容提要和导言。导言部分介绍博茨瓦纳的人口、地理特征、气候、行政结构、经济、社会指标以及宪法框架等情况。</w:t>
      </w:r>
      <w:r w:rsidRPr="00520611">
        <w:rPr>
          <w:snapToGrid w:val="0"/>
          <w:szCs w:val="21"/>
        </w:rPr>
        <w:t xml:space="preserve"> </w:t>
      </w:r>
    </w:p>
    <w:p w:rsidR="00520611" w:rsidRPr="00520611" w:rsidRDefault="00520611" w:rsidP="00674386">
      <w:pPr>
        <w:spacing w:after="240" w:line="360" w:lineRule="exact"/>
        <w:ind w:firstLineChars="200" w:firstLine="31680"/>
        <w:rPr>
          <w:rFonts w:hint="eastAsia"/>
          <w:snapToGrid w:val="0"/>
          <w:color w:val="000000"/>
          <w:szCs w:val="21"/>
        </w:rPr>
      </w:pPr>
      <w:r w:rsidRPr="00520611">
        <w:rPr>
          <w:rFonts w:hint="eastAsia"/>
          <w:snapToGrid w:val="0"/>
          <w:color w:val="000000"/>
          <w:szCs w:val="21"/>
        </w:rPr>
        <w:t>第</w:t>
      </w:r>
      <w:r w:rsidRPr="00520611">
        <w:rPr>
          <w:rFonts w:hint="eastAsia"/>
          <w:snapToGrid w:val="0"/>
          <w:color w:val="000000"/>
          <w:szCs w:val="21"/>
        </w:rPr>
        <w:t>1</w:t>
      </w:r>
      <w:r w:rsidRPr="00520611">
        <w:rPr>
          <w:rFonts w:hint="eastAsia"/>
          <w:snapToGrid w:val="0"/>
          <w:color w:val="000000"/>
          <w:szCs w:val="21"/>
        </w:rPr>
        <w:t>条介绍在加入</w:t>
      </w:r>
      <w:r w:rsidRPr="0073697C">
        <w:rPr>
          <w:rFonts w:hint="eastAsia"/>
          <w:color w:val="000000"/>
          <w:szCs w:val="21"/>
        </w:rPr>
        <w:t>《</w:t>
      </w:r>
      <w:r w:rsidRPr="0073697C">
        <w:rPr>
          <w:rFonts w:hint="eastAsia"/>
          <w:szCs w:val="21"/>
        </w:rPr>
        <w:t>消除对妇女歧视公约</w:t>
      </w:r>
      <w:r w:rsidRPr="0073697C">
        <w:rPr>
          <w:rFonts w:hint="eastAsia"/>
          <w:color w:val="000000"/>
          <w:szCs w:val="21"/>
        </w:rPr>
        <w:t>》</w:t>
      </w:r>
      <w:r w:rsidRPr="00520611">
        <w:rPr>
          <w:rFonts w:hint="eastAsia"/>
          <w:snapToGrid w:val="0"/>
          <w:color w:val="000000"/>
          <w:szCs w:val="21"/>
        </w:rPr>
        <w:t>之前，博茨瓦纳《宪法》对歧视一词的定义，以及后于</w:t>
      </w:r>
      <w:r w:rsidRPr="00520611">
        <w:rPr>
          <w:rFonts w:hint="eastAsia"/>
          <w:snapToGrid w:val="0"/>
          <w:color w:val="000000"/>
          <w:szCs w:val="21"/>
        </w:rPr>
        <w:t>2004</w:t>
      </w:r>
      <w:r w:rsidRPr="00520611">
        <w:rPr>
          <w:rFonts w:hint="eastAsia"/>
          <w:snapToGrid w:val="0"/>
          <w:color w:val="000000"/>
          <w:szCs w:val="21"/>
        </w:rPr>
        <w:t>年根据司法判例和《公约》条款提出的修正案。</w:t>
      </w:r>
    </w:p>
    <w:p w:rsidR="00520611" w:rsidRPr="00520611" w:rsidRDefault="00136322" w:rsidP="00674386">
      <w:pPr>
        <w:spacing w:after="240" w:line="360" w:lineRule="exact"/>
        <w:ind w:firstLineChars="200" w:firstLine="31680"/>
        <w:rPr>
          <w:snapToGrid w:val="0"/>
          <w:szCs w:val="21"/>
        </w:rPr>
      </w:pPr>
      <w:r>
        <w:rPr>
          <w:rFonts w:hint="eastAsia"/>
          <w:noProof/>
          <w:szCs w:val="21"/>
        </w:rPr>
        <w:pict>
          <v:shape id="_x0000_s1420" type="#_x0000_t202" style="position:absolute;left:0;text-align:left;margin-left:330pt;margin-top:.4pt;width:165pt;height:171.6pt;z-index:-3" wrapcoords="-98 -100 -98 21500 21698 21500 21698 -100 -98 -100">
            <v:textbox>
              <w:txbxContent>
                <w:p w:rsidR="00BF2C91" w:rsidRPr="00E830D6" w:rsidRDefault="00BF2C91" w:rsidP="00136322">
                  <w:pPr>
                    <w:spacing w:line="320" w:lineRule="exact"/>
                    <w:rPr>
                      <w:rFonts w:ascii="SimHei" w:eastAsia="SimHei" w:hint="eastAsia"/>
                      <w:color w:val="FF0000"/>
                    </w:rPr>
                  </w:pPr>
                  <w:r w:rsidRPr="00E830D6">
                    <w:rPr>
                      <w:rFonts w:ascii="SimHei" w:eastAsia="SimHei" w:hint="eastAsia"/>
                      <w:color w:val="FF0000"/>
                    </w:rPr>
                    <w:t xml:space="preserve">方框1：已修订的法律 </w:t>
                  </w:r>
                </w:p>
                <w:p w:rsidR="00BF2C91" w:rsidRDefault="00BF2C91" w:rsidP="00136322">
                  <w:pPr>
                    <w:widowControl/>
                    <w:numPr>
                      <w:ilvl w:val="0"/>
                      <w:numId w:val="27"/>
                    </w:numPr>
                    <w:tabs>
                      <w:tab w:val="clear" w:pos="380"/>
                      <w:tab w:val="num" w:pos="200"/>
                    </w:tabs>
                    <w:adjustRightInd/>
                    <w:spacing w:line="320" w:lineRule="exact"/>
                    <w:ind w:left="200" w:hanging="200"/>
                    <w:jc w:val="left"/>
                    <w:textAlignment w:val="auto"/>
                  </w:pPr>
                  <w:r>
                    <w:t xml:space="preserve">1995 </w:t>
                  </w:r>
                  <w:r>
                    <w:rPr>
                      <w:rFonts w:hint="eastAsia"/>
                    </w:rPr>
                    <w:t>年《公民身份法》</w:t>
                  </w:r>
                </w:p>
                <w:p w:rsidR="00BF2C91" w:rsidRDefault="00BF2C91" w:rsidP="00136322">
                  <w:pPr>
                    <w:widowControl/>
                    <w:numPr>
                      <w:ilvl w:val="0"/>
                      <w:numId w:val="27"/>
                    </w:numPr>
                    <w:tabs>
                      <w:tab w:val="clear" w:pos="380"/>
                      <w:tab w:val="num" w:pos="200"/>
                    </w:tabs>
                    <w:adjustRightInd/>
                    <w:spacing w:line="320" w:lineRule="exact"/>
                    <w:ind w:left="200" w:hanging="200"/>
                    <w:jc w:val="left"/>
                    <w:textAlignment w:val="auto"/>
                  </w:pPr>
                  <w:r>
                    <w:t>1996</w:t>
                  </w:r>
                  <w:r>
                    <w:rPr>
                      <w:rFonts w:hint="eastAsia"/>
                    </w:rPr>
                    <w:t>年《矿业和采石场法》</w:t>
                  </w:r>
                </w:p>
                <w:p w:rsidR="00BF2C91" w:rsidRDefault="00BF2C91" w:rsidP="00136322">
                  <w:pPr>
                    <w:widowControl/>
                    <w:numPr>
                      <w:ilvl w:val="0"/>
                      <w:numId w:val="27"/>
                    </w:numPr>
                    <w:tabs>
                      <w:tab w:val="clear" w:pos="380"/>
                      <w:tab w:val="num" w:pos="200"/>
                    </w:tabs>
                    <w:adjustRightInd/>
                    <w:spacing w:line="320" w:lineRule="exact"/>
                    <w:ind w:left="200" w:hanging="200"/>
                    <w:jc w:val="left"/>
                    <w:textAlignment w:val="auto"/>
                  </w:pPr>
                  <w:r>
                    <w:t xml:space="preserve">1997 </w:t>
                  </w:r>
                  <w:r>
                    <w:rPr>
                      <w:rFonts w:hint="eastAsia"/>
                    </w:rPr>
                    <w:t>年《刑事诉讼和证据法》</w:t>
                  </w:r>
                </w:p>
                <w:p w:rsidR="00BF2C91" w:rsidRDefault="00BF2C91" w:rsidP="00136322">
                  <w:pPr>
                    <w:widowControl/>
                    <w:numPr>
                      <w:ilvl w:val="0"/>
                      <w:numId w:val="27"/>
                    </w:numPr>
                    <w:tabs>
                      <w:tab w:val="clear" w:pos="380"/>
                      <w:tab w:val="num" w:pos="200"/>
                    </w:tabs>
                    <w:adjustRightInd/>
                    <w:spacing w:line="320" w:lineRule="exact"/>
                    <w:ind w:left="200" w:hanging="200"/>
                    <w:jc w:val="left"/>
                    <w:textAlignment w:val="auto"/>
                  </w:pPr>
                  <w:r>
                    <w:t>1996</w:t>
                  </w:r>
                  <w:r>
                    <w:rPr>
                      <w:rFonts w:hint="eastAsia"/>
                    </w:rPr>
                    <w:t>年《契约</w:t>
                  </w:r>
                  <w:r w:rsidRPr="00211617">
                    <w:rPr>
                      <w:rFonts w:hint="eastAsia"/>
                    </w:rPr>
                    <w:t>登记</w:t>
                  </w:r>
                  <w:r>
                    <w:rPr>
                      <w:rFonts w:hint="eastAsia"/>
                    </w:rPr>
                    <w:t>法》</w:t>
                  </w:r>
                </w:p>
                <w:p w:rsidR="00BF2C91" w:rsidRDefault="00BF2C91" w:rsidP="00136322">
                  <w:pPr>
                    <w:widowControl/>
                    <w:numPr>
                      <w:ilvl w:val="0"/>
                      <w:numId w:val="27"/>
                    </w:numPr>
                    <w:tabs>
                      <w:tab w:val="clear" w:pos="380"/>
                      <w:tab w:val="num" w:pos="200"/>
                    </w:tabs>
                    <w:adjustRightInd/>
                    <w:spacing w:line="320" w:lineRule="exact"/>
                    <w:ind w:left="200" w:hanging="200"/>
                    <w:jc w:val="left"/>
                    <w:textAlignment w:val="auto"/>
                  </w:pPr>
                  <w:r>
                    <w:t>2004</w:t>
                  </w:r>
                  <w:r>
                    <w:rPr>
                      <w:rFonts w:hint="eastAsia"/>
                    </w:rPr>
                    <w:t>年《刑法典》</w:t>
                  </w:r>
                  <w:r>
                    <w:t xml:space="preserve"> </w:t>
                  </w:r>
                </w:p>
                <w:p w:rsidR="00BF2C91" w:rsidRDefault="00BF2C91" w:rsidP="00136322">
                  <w:pPr>
                    <w:widowControl/>
                    <w:numPr>
                      <w:ilvl w:val="0"/>
                      <w:numId w:val="27"/>
                    </w:numPr>
                    <w:tabs>
                      <w:tab w:val="clear" w:pos="380"/>
                      <w:tab w:val="num" w:pos="200"/>
                    </w:tabs>
                    <w:adjustRightInd/>
                    <w:spacing w:line="320" w:lineRule="exact"/>
                    <w:ind w:left="200" w:hanging="200"/>
                    <w:jc w:val="left"/>
                    <w:textAlignment w:val="auto"/>
                  </w:pPr>
                  <w:r>
                    <w:t>1999</w:t>
                  </w:r>
                  <w:r>
                    <w:rPr>
                      <w:rFonts w:hint="eastAsia"/>
                    </w:rPr>
                    <w:t>年《亲子认定程序法》</w:t>
                  </w:r>
                </w:p>
                <w:p w:rsidR="00BF2C91" w:rsidRPr="00AC3052" w:rsidRDefault="00BF2C91" w:rsidP="00136322">
                  <w:pPr>
                    <w:widowControl/>
                    <w:numPr>
                      <w:ilvl w:val="0"/>
                      <w:numId w:val="27"/>
                    </w:numPr>
                    <w:tabs>
                      <w:tab w:val="clear" w:pos="380"/>
                      <w:tab w:val="num" w:pos="200"/>
                    </w:tabs>
                    <w:adjustRightInd/>
                    <w:spacing w:line="320" w:lineRule="exact"/>
                    <w:ind w:left="200" w:hanging="200"/>
                    <w:jc w:val="left"/>
                    <w:textAlignment w:val="auto"/>
                  </w:pPr>
                  <w:r>
                    <w:t>2000</w:t>
                  </w:r>
                  <w:r>
                    <w:rPr>
                      <w:rFonts w:hint="eastAsia"/>
                    </w:rPr>
                    <w:t>年《公务员法》</w:t>
                  </w:r>
                  <w:r>
                    <w:t xml:space="preserve"> </w:t>
                  </w:r>
                </w:p>
                <w:p w:rsidR="00BF2C91" w:rsidRDefault="00BF2C91" w:rsidP="00136322">
                  <w:pPr>
                    <w:widowControl/>
                    <w:numPr>
                      <w:ilvl w:val="0"/>
                      <w:numId w:val="27"/>
                    </w:numPr>
                    <w:tabs>
                      <w:tab w:val="clear" w:pos="380"/>
                      <w:tab w:val="num" w:pos="200"/>
                    </w:tabs>
                    <w:adjustRightInd/>
                    <w:spacing w:line="320" w:lineRule="exact"/>
                    <w:ind w:left="200" w:hanging="200"/>
                    <w:jc w:val="left"/>
                    <w:textAlignment w:val="auto"/>
                  </w:pPr>
                  <w:r w:rsidRPr="006D612F">
                    <w:t>2001</w:t>
                  </w:r>
                  <w:r>
                    <w:rPr>
                      <w:rFonts w:hint="eastAsia"/>
                    </w:rPr>
                    <w:t>年《婚姻法》</w:t>
                  </w:r>
                </w:p>
                <w:p w:rsidR="00BF2C91" w:rsidRDefault="00BF2C91" w:rsidP="00136322">
                  <w:pPr>
                    <w:widowControl/>
                    <w:numPr>
                      <w:ilvl w:val="0"/>
                      <w:numId w:val="27"/>
                    </w:numPr>
                    <w:tabs>
                      <w:tab w:val="clear" w:pos="380"/>
                      <w:tab w:val="num" w:pos="200"/>
                    </w:tabs>
                    <w:adjustRightInd/>
                    <w:spacing w:line="320" w:lineRule="exact"/>
                    <w:ind w:left="200" w:hanging="200"/>
                    <w:jc w:val="left"/>
                    <w:textAlignment w:val="auto"/>
                    <w:rPr>
                      <w:rFonts w:hint="eastAsia"/>
                    </w:rPr>
                  </w:pPr>
                  <w:r>
                    <w:t>1996</w:t>
                  </w:r>
                  <w:r>
                    <w:rPr>
                      <w:rFonts w:hint="eastAsia"/>
                    </w:rPr>
                    <w:t>年《就业法》</w:t>
                  </w:r>
                </w:p>
              </w:txbxContent>
            </v:textbox>
            <w10:wrap type="tight"/>
          </v:shape>
        </w:pict>
      </w:r>
      <w:r w:rsidR="00520611" w:rsidRPr="00520611">
        <w:rPr>
          <w:rFonts w:hint="eastAsia"/>
          <w:snapToGrid w:val="0"/>
          <w:szCs w:val="21"/>
        </w:rPr>
        <w:t>在承认</w:t>
      </w:r>
      <w:r w:rsidR="00520611" w:rsidRPr="0073697C">
        <w:rPr>
          <w:rFonts w:hint="eastAsia"/>
          <w:color w:val="000000"/>
          <w:szCs w:val="21"/>
        </w:rPr>
        <w:t>《消除对妇女歧视公约》</w:t>
      </w:r>
      <w:r w:rsidR="00520611" w:rsidRPr="00520611">
        <w:rPr>
          <w:rFonts w:hint="eastAsia"/>
          <w:snapToGrid w:val="0"/>
          <w:szCs w:val="21"/>
        </w:rPr>
        <w:t>的各项规定后，博茨瓦纳于</w:t>
      </w:r>
      <w:r w:rsidR="00520611" w:rsidRPr="00520611">
        <w:rPr>
          <w:rFonts w:hint="eastAsia"/>
          <w:snapToGrid w:val="0"/>
          <w:szCs w:val="21"/>
        </w:rPr>
        <w:t>1998</w:t>
      </w:r>
      <w:r w:rsidR="00520611" w:rsidRPr="00520611">
        <w:rPr>
          <w:rFonts w:hint="eastAsia"/>
          <w:snapToGrid w:val="0"/>
          <w:szCs w:val="21"/>
        </w:rPr>
        <w:t>年委托有关部门对国内所有影响妇女地位的法律进行一次审查。审查报告提出了对若干国家法律的修正案，以使之与《公约》保持一致。根据这些建议，已对一些法律（见方框</w:t>
      </w:r>
      <w:r w:rsidR="00520611" w:rsidRPr="00520611">
        <w:rPr>
          <w:rFonts w:hint="eastAsia"/>
          <w:snapToGrid w:val="0"/>
          <w:szCs w:val="21"/>
        </w:rPr>
        <w:t>1</w:t>
      </w:r>
      <w:r w:rsidR="00520611" w:rsidRPr="00520611">
        <w:rPr>
          <w:rFonts w:hint="eastAsia"/>
          <w:snapToGrid w:val="0"/>
          <w:szCs w:val="21"/>
        </w:rPr>
        <w:t>）进行了修订。此外，</w:t>
      </w:r>
      <w:r w:rsidR="00520611" w:rsidRPr="00520611">
        <w:rPr>
          <w:rFonts w:hint="eastAsia"/>
          <w:snapToGrid w:val="0"/>
          <w:szCs w:val="21"/>
        </w:rPr>
        <w:t>2004</w:t>
      </w:r>
      <w:r w:rsidR="00520611" w:rsidRPr="00520611">
        <w:rPr>
          <w:rFonts w:hint="eastAsia"/>
          <w:snapToGrid w:val="0"/>
          <w:szCs w:val="21"/>
        </w:rPr>
        <w:t>年对《宪法》进行了修订。</w:t>
      </w:r>
      <w:r w:rsidR="00520611" w:rsidRPr="00520611">
        <w:rPr>
          <w:rFonts w:hint="eastAsia"/>
          <w:snapToGrid w:val="0"/>
          <w:szCs w:val="21"/>
        </w:rPr>
        <w:t>2004</w:t>
      </w:r>
      <w:r w:rsidR="00520611" w:rsidRPr="00520611">
        <w:rPr>
          <w:rFonts w:hint="eastAsia"/>
          <w:snapToGrid w:val="0"/>
          <w:szCs w:val="21"/>
        </w:rPr>
        <w:t>年还颁布了《废除婚姻权力法》，该法的颁布使得有必要审查其他相关法律，以保持一致。</w:t>
      </w:r>
      <w:r w:rsidR="00520611" w:rsidRPr="00520611">
        <w:rPr>
          <w:snapToGrid w:val="0"/>
          <w:szCs w:val="21"/>
        </w:rPr>
        <w:t xml:space="preserve">       </w:t>
      </w:r>
    </w:p>
    <w:p w:rsidR="00520611" w:rsidRPr="00520611" w:rsidRDefault="00520611" w:rsidP="00674386">
      <w:pPr>
        <w:spacing w:after="240" w:line="360" w:lineRule="exact"/>
        <w:ind w:firstLineChars="200" w:firstLine="31680"/>
        <w:rPr>
          <w:snapToGrid w:val="0"/>
          <w:color w:val="000000"/>
          <w:szCs w:val="21"/>
        </w:rPr>
      </w:pPr>
      <w:r w:rsidRPr="00520611">
        <w:rPr>
          <w:rFonts w:hint="eastAsia"/>
          <w:snapToGrid w:val="0"/>
          <w:color w:val="000000"/>
          <w:szCs w:val="21"/>
        </w:rPr>
        <w:t>上述法律的修订极大地推动了“政策措施”（第</w:t>
      </w:r>
      <w:r w:rsidRPr="00520611">
        <w:rPr>
          <w:rFonts w:hint="eastAsia"/>
          <w:snapToGrid w:val="0"/>
          <w:color w:val="000000"/>
          <w:szCs w:val="21"/>
        </w:rPr>
        <w:t>2</w:t>
      </w:r>
      <w:r w:rsidRPr="00520611">
        <w:rPr>
          <w:rFonts w:hint="eastAsia"/>
          <w:snapToGrid w:val="0"/>
          <w:color w:val="000000"/>
          <w:szCs w:val="21"/>
        </w:rPr>
        <w:t>条），赋予了博茨瓦纳妇女在社会、经济和政治方面的权力。这些修订还有助于平衡《普通法》规定下的权力关系和决策的公平性。</w:t>
      </w:r>
      <w:r w:rsidRPr="00520611">
        <w:rPr>
          <w:snapToGrid w:val="0"/>
          <w:color w:val="000000"/>
          <w:szCs w:val="21"/>
        </w:rPr>
        <w:t xml:space="preserve"> </w:t>
      </w:r>
    </w:p>
    <w:p w:rsidR="00520611" w:rsidRPr="00520611" w:rsidRDefault="00520611" w:rsidP="00674386">
      <w:pPr>
        <w:spacing w:after="240" w:line="360" w:lineRule="exact"/>
        <w:ind w:firstLineChars="200" w:firstLine="31680"/>
        <w:rPr>
          <w:rFonts w:hint="eastAsia"/>
          <w:snapToGrid w:val="0"/>
          <w:szCs w:val="21"/>
        </w:rPr>
      </w:pPr>
      <w:r w:rsidRPr="00520611">
        <w:rPr>
          <w:rFonts w:hint="eastAsia"/>
          <w:snapToGrid w:val="0"/>
          <w:szCs w:val="21"/>
        </w:rPr>
        <w:t>博茨瓦纳对于消除对</w:t>
      </w:r>
      <w:r w:rsidRPr="0073697C">
        <w:rPr>
          <w:rFonts w:hint="eastAsia"/>
          <w:color w:val="000000"/>
          <w:szCs w:val="21"/>
        </w:rPr>
        <w:t>妇女</w:t>
      </w:r>
      <w:r w:rsidRPr="00520611">
        <w:rPr>
          <w:rFonts w:hint="eastAsia"/>
          <w:snapToGrid w:val="0"/>
          <w:szCs w:val="21"/>
        </w:rPr>
        <w:t>一切形式歧视表明了强有力的政治承诺，特别是制定了各种国家框架和机制，以确保“保障基本人权及基本自由”（第</w:t>
      </w:r>
      <w:r w:rsidRPr="00520611">
        <w:rPr>
          <w:rFonts w:hint="eastAsia"/>
          <w:snapToGrid w:val="0"/>
          <w:szCs w:val="21"/>
        </w:rPr>
        <w:t>3</w:t>
      </w:r>
      <w:r w:rsidRPr="00520611">
        <w:rPr>
          <w:rFonts w:hint="eastAsia"/>
          <w:snapToGrid w:val="0"/>
          <w:szCs w:val="21"/>
        </w:rPr>
        <w:t>条）。其中包括在劳工与内政部（劳工部）设立功能完善的妇女事务局。为确保在整个公共服务过程中遵守《公约》的规定，博茨瓦纳政府将继续把性别观点纳入社会经济发展的所有活动中。政府各部均已任命</w:t>
      </w:r>
      <w:r w:rsidRPr="00520611">
        <w:rPr>
          <w:rFonts w:hint="eastAsia"/>
          <w:color w:val="000000"/>
          <w:szCs w:val="21"/>
        </w:rPr>
        <w:t>社会性别问题协调人</w:t>
      </w:r>
      <w:r w:rsidRPr="00520611">
        <w:rPr>
          <w:rFonts w:hint="eastAsia"/>
          <w:snapToGrid w:val="0"/>
          <w:szCs w:val="21"/>
        </w:rPr>
        <w:t>。</w:t>
      </w:r>
    </w:p>
    <w:p w:rsidR="00520611" w:rsidRPr="00520611" w:rsidRDefault="00520611" w:rsidP="00674386">
      <w:pPr>
        <w:spacing w:after="240" w:line="360" w:lineRule="exact"/>
        <w:ind w:firstLineChars="200" w:firstLine="31680"/>
        <w:rPr>
          <w:snapToGrid w:val="0"/>
          <w:szCs w:val="21"/>
        </w:rPr>
      </w:pPr>
      <w:r w:rsidRPr="00520611">
        <w:rPr>
          <w:rFonts w:hint="eastAsia"/>
          <w:snapToGrid w:val="0"/>
          <w:szCs w:val="21"/>
        </w:rPr>
        <w:t>博茨瓦纳已通过赋予妇女在减贫方面的社会经济权力，开始实施有利于促进两性平等的“特别措施”（第</w:t>
      </w:r>
      <w:r w:rsidRPr="00520611">
        <w:rPr>
          <w:rFonts w:hint="eastAsia"/>
          <w:snapToGrid w:val="0"/>
          <w:szCs w:val="21"/>
        </w:rPr>
        <w:t>4</w:t>
      </w:r>
      <w:r w:rsidRPr="00520611">
        <w:rPr>
          <w:rFonts w:hint="eastAsia"/>
          <w:snapToGrid w:val="0"/>
          <w:szCs w:val="21"/>
        </w:rPr>
        <w:t>条）。诸如耕地开发</w:t>
      </w:r>
      <w:r w:rsidRPr="0073697C">
        <w:rPr>
          <w:rFonts w:hint="eastAsia"/>
          <w:color w:val="000000"/>
          <w:szCs w:val="21"/>
        </w:rPr>
        <w:t>方案</w:t>
      </w:r>
      <w:r w:rsidRPr="00520611">
        <w:rPr>
          <w:rFonts w:hint="eastAsia"/>
          <w:snapToGrid w:val="0"/>
          <w:szCs w:val="21"/>
        </w:rPr>
        <w:t>等赋予妇女经济权力的方案以及各种小牲畜举措相继出台。尽管这些方案旨在为两性提供平等的机会，但妇女在获取资源方面仍面临挑战。博茨瓦纳政府和其他利益攸关方以及民间社会组织将继续合作，为妇女参加议会、</w:t>
      </w:r>
      <w:r w:rsidRPr="00520611">
        <w:rPr>
          <w:snapToGrid w:val="0"/>
          <w:szCs w:val="21"/>
        </w:rPr>
        <w:t>Ntlo ya Dikgosi</w:t>
      </w:r>
      <w:r w:rsidRPr="00520611">
        <w:rPr>
          <w:rFonts w:hint="eastAsia"/>
          <w:snapToGrid w:val="0"/>
          <w:szCs w:val="21"/>
        </w:rPr>
        <w:t>（酋长院）和地方当局等政治机构创造有利的环境。</w:t>
      </w:r>
      <w:r w:rsidRPr="00520611">
        <w:rPr>
          <w:snapToGrid w:val="0"/>
          <w:szCs w:val="21"/>
        </w:rPr>
        <w:t xml:space="preserve">  </w:t>
      </w:r>
    </w:p>
    <w:p w:rsidR="00520611" w:rsidRPr="00520611" w:rsidRDefault="00520611" w:rsidP="00674386">
      <w:pPr>
        <w:spacing w:after="240" w:line="360" w:lineRule="exact"/>
        <w:ind w:firstLineChars="200" w:firstLine="31680"/>
        <w:rPr>
          <w:snapToGrid w:val="0"/>
          <w:szCs w:val="21"/>
        </w:rPr>
      </w:pPr>
      <w:r w:rsidRPr="00520611">
        <w:rPr>
          <w:rFonts w:hint="eastAsia"/>
          <w:snapToGrid w:val="0"/>
          <w:szCs w:val="21"/>
        </w:rPr>
        <w:t>博茨瓦纳社会深受习俗和传统的影响，但人们同时也意识到一些传统做法存在对两性角色的成见和偏见（第</w:t>
      </w:r>
      <w:r w:rsidRPr="00520611">
        <w:rPr>
          <w:rFonts w:hint="eastAsia"/>
          <w:snapToGrid w:val="0"/>
          <w:szCs w:val="21"/>
        </w:rPr>
        <w:t>5</w:t>
      </w:r>
      <w:r w:rsidRPr="00520611">
        <w:rPr>
          <w:rFonts w:hint="eastAsia"/>
          <w:snapToGrid w:val="0"/>
          <w:szCs w:val="21"/>
        </w:rPr>
        <w:t>条）。政府的目的不是破坏文化，而是致力于保护妇女免受某些歧视性做法的伤害。博茨瓦纳政府与妇女非政府组织、民间社会组织协作，支持有关宣传活动以及教育和树立意识方案的实施，以减少这些传统做法的负面影响。为对男童和女童的社会化产生积极影响并促进消除对两性角色的成见，博茨瓦纳已经制定并开始实施提高认识方案。</w:t>
      </w:r>
      <w:r w:rsidRPr="00520611">
        <w:rPr>
          <w:snapToGrid w:val="0"/>
          <w:szCs w:val="21"/>
        </w:rPr>
        <w:t xml:space="preserve"> </w:t>
      </w:r>
    </w:p>
    <w:p w:rsidR="00520611" w:rsidRPr="00520611" w:rsidRDefault="00520611" w:rsidP="00674386">
      <w:pPr>
        <w:spacing w:after="240" w:line="360" w:lineRule="exact"/>
        <w:ind w:firstLineChars="200" w:firstLine="31680"/>
        <w:rPr>
          <w:snapToGrid w:val="0"/>
          <w:color w:val="000000"/>
          <w:szCs w:val="21"/>
        </w:rPr>
      </w:pPr>
      <w:r w:rsidRPr="00520611">
        <w:rPr>
          <w:rFonts w:hint="eastAsia"/>
          <w:snapToGrid w:val="0"/>
          <w:szCs w:val="21"/>
        </w:rPr>
        <w:t>博茨瓦纳意识到卖淫所带来的挑战（第</w:t>
      </w:r>
      <w:r w:rsidRPr="00520611">
        <w:rPr>
          <w:rFonts w:hint="eastAsia"/>
          <w:snapToGrid w:val="0"/>
          <w:szCs w:val="21"/>
        </w:rPr>
        <w:t>6</w:t>
      </w:r>
      <w:r w:rsidRPr="00520611">
        <w:rPr>
          <w:rFonts w:hint="eastAsia"/>
          <w:snapToGrid w:val="0"/>
          <w:szCs w:val="21"/>
        </w:rPr>
        <w:t>条）。因此政府与有关民间社会组织合作，为在社区针对商业性性工作者开展的替代</w:t>
      </w:r>
      <w:r w:rsidRPr="0073697C">
        <w:rPr>
          <w:rFonts w:hint="eastAsia"/>
          <w:color w:val="000000"/>
          <w:szCs w:val="21"/>
        </w:rPr>
        <w:t>创收</w:t>
      </w:r>
      <w:r w:rsidRPr="00520611">
        <w:rPr>
          <w:rFonts w:hint="eastAsia"/>
          <w:snapToGrid w:val="0"/>
          <w:szCs w:val="21"/>
        </w:rPr>
        <w:t>及教育项目提供支持。博茨瓦纳人可以从各个卫生设施免费获得保健服务。目前商业性性工作还没有得到法律认可。因此，相关从业人员受剥削及其他形式的虐待时得不到法律保护。贩卖人口问题还没有形成重大挑战。然而，《刑法典》对贩卖人口问题</w:t>
      </w:r>
      <w:r w:rsidR="000C4C2A">
        <w:rPr>
          <w:rFonts w:hint="eastAsia"/>
          <w:snapToGrid w:val="0"/>
          <w:szCs w:val="21"/>
        </w:rPr>
        <w:t>做了</w:t>
      </w:r>
      <w:r w:rsidRPr="00520611">
        <w:rPr>
          <w:rFonts w:hint="eastAsia"/>
          <w:snapToGrid w:val="0"/>
          <w:szCs w:val="21"/>
        </w:rPr>
        <w:t>相关规定，授权司法部和博茨瓦纳警察署采取行动处理这一罪行。博茨瓦纳警察署还与邻国合作，联合监测贩卖人口问题。</w:t>
      </w:r>
    </w:p>
    <w:p w:rsidR="00520611" w:rsidRPr="00520611" w:rsidRDefault="00520611" w:rsidP="00674386">
      <w:pPr>
        <w:spacing w:after="240" w:line="360" w:lineRule="exact"/>
        <w:ind w:firstLineChars="200" w:firstLine="31680"/>
        <w:rPr>
          <w:snapToGrid w:val="0"/>
          <w:szCs w:val="21"/>
        </w:rPr>
      </w:pPr>
      <w:r w:rsidRPr="00520611">
        <w:rPr>
          <w:rFonts w:hint="eastAsia"/>
          <w:snapToGrid w:val="0"/>
          <w:szCs w:val="21"/>
        </w:rPr>
        <w:t>目前的社会和政治制度为妇女提供了参与政治和公共生活的平等机会（第</w:t>
      </w:r>
      <w:r w:rsidRPr="00520611">
        <w:rPr>
          <w:rFonts w:hint="eastAsia"/>
          <w:snapToGrid w:val="0"/>
          <w:szCs w:val="21"/>
        </w:rPr>
        <w:t>7</w:t>
      </w:r>
      <w:r w:rsidRPr="00520611">
        <w:rPr>
          <w:rFonts w:hint="eastAsia"/>
          <w:snapToGrid w:val="0"/>
          <w:szCs w:val="21"/>
        </w:rPr>
        <w:t>条）。目前，女性在博茨瓦纳政治和公共部门担任诸多职务。她们在关键的决策岗位任职，包括部长、国民议会副议长、总检察长、中央银行行长、法官、议员、政府各部委的行政首长，如常务秘书和部门主任。</w:t>
      </w:r>
      <w:r w:rsidRPr="00520611">
        <w:rPr>
          <w:snapToGrid w:val="0"/>
          <w:szCs w:val="21"/>
        </w:rPr>
        <w:t>Ntlo ya Dikgosi</w:t>
      </w:r>
      <w:r w:rsidRPr="00520611">
        <w:rPr>
          <w:rFonts w:hint="eastAsia"/>
          <w:snapToGrid w:val="0"/>
          <w:szCs w:val="21"/>
        </w:rPr>
        <w:t>（酋长院）也有女性成员，她们担任习惯法法院的院长。越来越多的妇女从事外交部门的工作（第</w:t>
      </w:r>
      <w:r w:rsidRPr="00520611">
        <w:rPr>
          <w:rFonts w:hint="eastAsia"/>
          <w:snapToGrid w:val="0"/>
          <w:szCs w:val="21"/>
        </w:rPr>
        <w:t>8</w:t>
      </w:r>
      <w:r w:rsidRPr="00520611">
        <w:rPr>
          <w:rFonts w:hint="eastAsia"/>
          <w:snapToGrid w:val="0"/>
          <w:szCs w:val="21"/>
        </w:rPr>
        <w:t>条），</w:t>
      </w:r>
      <w:r w:rsidRPr="00520611">
        <w:rPr>
          <w:rFonts w:hint="eastAsia"/>
          <w:snapToGrid w:val="0"/>
          <w:szCs w:val="21"/>
        </w:rPr>
        <w:t>35.8%</w:t>
      </w:r>
      <w:r w:rsidRPr="00520611">
        <w:rPr>
          <w:rFonts w:hint="eastAsia"/>
          <w:snapToGrid w:val="0"/>
          <w:szCs w:val="21"/>
        </w:rPr>
        <w:t>的外交人员为女性。</w:t>
      </w:r>
      <w:r w:rsidRPr="00520611">
        <w:rPr>
          <w:snapToGrid w:val="0"/>
          <w:szCs w:val="21"/>
        </w:rPr>
        <w:t xml:space="preserve">  </w:t>
      </w:r>
    </w:p>
    <w:p w:rsidR="00520611" w:rsidRPr="00520611" w:rsidRDefault="00520611" w:rsidP="00674386">
      <w:pPr>
        <w:spacing w:after="240" w:line="360" w:lineRule="exact"/>
        <w:ind w:firstLineChars="200" w:firstLine="31680"/>
        <w:rPr>
          <w:snapToGrid w:val="0"/>
          <w:szCs w:val="21"/>
        </w:rPr>
      </w:pPr>
      <w:r w:rsidRPr="00520611">
        <w:rPr>
          <w:rFonts w:hint="eastAsia"/>
          <w:snapToGrid w:val="0"/>
          <w:szCs w:val="21"/>
        </w:rPr>
        <w:t>博茨瓦纳已对《公民身份法》</w:t>
      </w:r>
      <w:r w:rsidR="000C4C2A">
        <w:rPr>
          <w:rFonts w:hint="eastAsia"/>
          <w:snapToGrid w:val="0"/>
          <w:szCs w:val="21"/>
        </w:rPr>
        <w:t>做了</w:t>
      </w:r>
      <w:r w:rsidRPr="00520611">
        <w:rPr>
          <w:rFonts w:hint="eastAsia"/>
          <w:snapToGrid w:val="0"/>
          <w:szCs w:val="21"/>
        </w:rPr>
        <w:t>修订，从而使与外国男子结婚的博茨瓦纳妇女能将自己的国籍传给子女（第</w:t>
      </w:r>
      <w:r w:rsidRPr="00520611">
        <w:rPr>
          <w:rFonts w:hint="eastAsia"/>
          <w:snapToGrid w:val="0"/>
          <w:szCs w:val="21"/>
        </w:rPr>
        <w:t>9</w:t>
      </w:r>
      <w:r w:rsidRPr="00520611">
        <w:rPr>
          <w:rFonts w:hint="eastAsia"/>
          <w:snapToGrid w:val="0"/>
          <w:szCs w:val="21"/>
        </w:rPr>
        <w:t>条）。该法还规定，与外国男子结婚的博茨瓦纳妇女在婚姻状况发生变化或重新迁回博茨瓦纳居住的情况下，可恢复博茨瓦纳国籍。</w:t>
      </w:r>
      <w:r w:rsidRPr="00520611">
        <w:rPr>
          <w:snapToGrid w:val="0"/>
          <w:szCs w:val="21"/>
        </w:rPr>
        <w:t xml:space="preserve"> </w:t>
      </w:r>
    </w:p>
    <w:p w:rsidR="00520611" w:rsidRPr="00520611" w:rsidRDefault="00520611" w:rsidP="00674386">
      <w:pPr>
        <w:spacing w:after="240" w:line="360" w:lineRule="exact"/>
        <w:ind w:firstLineChars="200" w:firstLine="31680"/>
        <w:rPr>
          <w:snapToGrid w:val="0"/>
          <w:szCs w:val="21"/>
        </w:rPr>
      </w:pPr>
      <w:r w:rsidRPr="00520611">
        <w:rPr>
          <w:rFonts w:hint="eastAsia"/>
          <w:snapToGrid w:val="0"/>
          <w:szCs w:val="21"/>
        </w:rPr>
        <w:t>在教育方面（第</w:t>
      </w:r>
      <w:r w:rsidRPr="00520611">
        <w:rPr>
          <w:rFonts w:hint="eastAsia"/>
          <w:snapToGrid w:val="0"/>
          <w:szCs w:val="21"/>
        </w:rPr>
        <w:t>10</w:t>
      </w:r>
      <w:r w:rsidRPr="00520611">
        <w:rPr>
          <w:rFonts w:hint="eastAsia"/>
          <w:snapToGrid w:val="0"/>
          <w:szCs w:val="21"/>
        </w:rPr>
        <w:t>条），博茨瓦纳已实现了十年基础教育的普及，并消除了在教育方面的性别差异。通过实施</w:t>
      </w:r>
      <w:r w:rsidRPr="00520611">
        <w:rPr>
          <w:rFonts w:hint="eastAsia"/>
          <w:color w:val="000000"/>
          <w:szCs w:val="21"/>
        </w:rPr>
        <w:t>经修订的</w:t>
      </w:r>
      <w:r w:rsidRPr="0073697C">
        <w:rPr>
          <w:rFonts w:hint="eastAsia"/>
          <w:color w:val="000000"/>
          <w:szCs w:val="21"/>
        </w:rPr>
        <w:t>《国家教育政策》</w:t>
      </w:r>
      <w:r w:rsidRPr="00520611">
        <w:rPr>
          <w:rFonts w:hint="eastAsia"/>
          <w:color w:val="000000"/>
          <w:szCs w:val="21"/>
        </w:rPr>
        <w:t>（</w:t>
      </w:r>
      <w:r w:rsidRPr="00520611">
        <w:rPr>
          <w:rFonts w:hint="eastAsia"/>
          <w:snapToGrid w:val="0"/>
          <w:szCs w:val="21"/>
        </w:rPr>
        <w:t>1994</w:t>
      </w:r>
      <w:r w:rsidRPr="00520611">
        <w:rPr>
          <w:rFonts w:hint="eastAsia"/>
          <w:snapToGrid w:val="0"/>
          <w:szCs w:val="21"/>
        </w:rPr>
        <w:t>年）</w:t>
      </w:r>
      <w:r w:rsidRPr="00520611">
        <w:rPr>
          <w:rFonts w:hint="eastAsia"/>
          <w:color w:val="000000"/>
          <w:szCs w:val="21"/>
        </w:rPr>
        <w:t>，政府已为其公民提供了接受初等、中等和高等教育的平等机会。</w:t>
      </w:r>
      <w:r w:rsidRPr="00520611">
        <w:rPr>
          <w:rFonts w:hint="eastAsia"/>
          <w:snapToGrid w:val="0"/>
          <w:szCs w:val="21"/>
        </w:rPr>
        <w:t>目前，政府正通过制定机会均等政策来巩固上述努力。针对因怀孕而辍学的女孩，政府制定了一项再入学政策，使她们能够继续接受教育。民间社会组织也参与协助上述方案的制定和执行。此外，职业教育和培训机构还制定了一项政策，使怀孕妇女得以继续接受技术培训。那些不能到正规学校上学的人可以接受远程教育。政府还设立了奖学金，男女均可通过竞争获得。</w:t>
      </w:r>
      <w:r w:rsidRPr="00520611">
        <w:rPr>
          <w:snapToGrid w:val="0"/>
          <w:szCs w:val="21"/>
        </w:rPr>
        <w:t xml:space="preserve"> </w:t>
      </w:r>
    </w:p>
    <w:p w:rsidR="00520611" w:rsidRPr="00520611" w:rsidRDefault="00520611" w:rsidP="00674386">
      <w:pPr>
        <w:spacing w:after="240" w:line="360" w:lineRule="exact"/>
        <w:ind w:firstLineChars="200" w:firstLine="31680"/>
        <w:rPr>
          <w:snapToGrid w:val="0"/>
          <w:szCs w:val="21"/>
        </w:rPr>
      </w:pPr>
      <w:r w:rsidRPr="00520611">
        <w:rPr>
          <w:rFonts w:hint="eastAsia"/>
          <w:snapToGrid w:val="0"/>
          <w:szCs w:val="21"/>
        </w:rPr>
        <w:t>在就业方面（第</w:t>
      </w:r>
      <w:r w:rsidRPr="00520611">
        <w:rPr>
          <w:rFonts w:hint="eastAsia"/>
          <w:snapToGrid w:val="0"/>
          <w:szCs w:val="21"/>
        </w:rPr>
        <w:t>11</w:t>
      </w:r>
      <w:r w:rsidRPr="00520611">
        <w:rPr>
          <w:rFonts w:hint="eastAsia"/>
          <w:snapToGrid w:val="0"/>
          <w:szCs w:val="21"/>
        </w:rPr>
        <w:t>条），</w:t>
      </w:r>
      <w:r w:rsidRPr="0073697C">
        <w:rPr>
          <w:rFonts w:hint="eastAsia"/>
          <w:color w:val="000000"/>
          <w:szCs w:val="21"/>
        </w:rPr>
        <w:t>根据</w:t>
      </w:r>
      <w:r w:rsidRPr="00520611">
        <w:rPr>
          <w:rFonts w:hint="eastAsia"/>
          <w:snapToGrid w:val="0"/>
          <w:szCs w:val="21"/>
        </w:rPr>
        <w:t>博茨瓦纳《就业法》，妇女可以根据资格和能力要求申请工作。在工作场所歧视妇女或使妇女处于不利地位的法律规定已被修正。根据法律规定，妇女享有获得就业福利和晋升的平等机会。经修订的《公务员法》规定，工作场所的性骚扰行为属违法行为（不端行为）。为方便照顾新生儿，博茨瓦纳还改善了妇女的工作条件，她们可享有带薪产假，在休完产假开始工作的</w:t>
      </w:r>
      <w:r w:rsidR="00A41A86">
        <w:rPr>
          <w:rFonts w:hint="eastAsia"/>
          <w:snapToGrid w:val="0"/>
          <w:szCs w:val="21"/>
        </w:rPr>
        <w:t>十二（</w:t>
      </w:r>
      <w:r w:rsidRPr="00520611">
        <w:rPr>
          <w:rFonts w:hint="eastAsia"/>
          <w:snapToGrid w:val="0"/>
          <w:szCs w:val="21"/>
        </w:rPr>
        <w:t>12</w:t>
      </w:r>
      <w:r w:rsidR="00A41A86">
        <w:rPr>
          <w:rFonts w:hint="eastAsia"/>
          <w:snapToGrid w:val="0"/>
          <w:szCs w:val="21"/>
        </w:rPr>
        <w:t>）</w:t>
      </w:r>
      <w:r w:rsidRPr="00520611">
        <w:rPr>
          <w:rFonts w:hint="eastAsia"/>
          <w:snapToGrid w:val="0"/>
          <w:szCs w:val="21"/>
        </w:rPr>
        <w:t>个月内，可以每天在工作时间内休息</w:t>
      </w:r>
      <w:r w:rsidRPr="00520611">
        <w:rPr>
          <w:rFonts w:hint="eastAsia"/>
          <w:snapToGrid w:val="0"/>
          <w:szCs w:val="21"/>
        </w:rPr>
        <w:t>1</w:t>
      </w:r>
      <w:r w:rsidRPr="00520611">
        <w:rPr>
          <w:rFonts w:hint="eastAsia"/>
          <w:snapToGrid w:val="0"/>
          <w:szCs w:val="21"/>
        </w:rPr>
        <w:t>小时。不同组织机构支付雇员的产假薪酬也不同，有的支付部分工资，有的支付全额工资。</w:t>
      </w:r>
      <w:r w:rsidRPr="00520611">
        <w:rPr>
          <w:snapToGrid w:val="0"/>
          <w:szCs w:val="21"/>
        </w:rPr>
        <w:t xml:space="preserve"> </w:t>
      </w:r>
    </w:p>
    <w:p w:rsidR="00520611" w:rsidRPr="00520611" w:rsidRDefault="00520611" w:rsidP="00674386">
      <w:pPr>
        <w:spacing w:after="240" w:line="360" w:lineRule="exact"/>
        <w:ind w:firstLineChars="200" w:firstLine="31680"/>
        <w:rPr>
          <w:snapToGrid w:val="0"/>
          <w:szCs w:val="21"/>
        </w:rPr>
      </w:pPr>
      <w:r w:rsidRPr="00520611">
        <w:rPr>
          <w:rFonts w:hint="eastAsia"/>
          <w:snapToGrid w:val="0"/>
          <w:szCs w:val="21"/>
        </w:rPr>
        <w:t>在保健方面（第</w:t>
      </w:r>
      <w:r w:rsidRPr="00520611">
        <w:rPr>
          <w:rFonts w:hint="eastAsia"/>
          <w:snapToGrid w:val="0"/>
          <w:szCs w:val="21"/>
        </w:rPr>
        <w:t>12</w:t>
      </w:r>
      <w:r w:rsidRPr="00520611">
        <w:rPr>
          <w:rFonts w:hint="eastAsia"/>
          <w:snapToGrid w:val="0"/>
          <w:szCs w:val="21"/>
        </w:rPr>
        <w:t>条），通过实施初级保健战略，博茨瓦纳已在半径</w:t>
      </w:r>
      <w:smartTag w:uri="urn:schemas-microsoft-com:office:smarttags" w:element="chmetcnv">
        <w:smartTagPr>
          <w:attr w:name="UnitName" w:val="公里"/>
          <w:attr w:name="SourceValue" w:val="15"/>
          <w:attr w:name="HasSpace" w:val="False"/>
          <w:attr w:name="Negative" w:val="False"/>
          <w:attr w:name="NumberType" w:val="1"/>
          <w:attr w:name="TCSC" w:val="0"/>
        </w:smartTagPr>
        <w:r w:rsidRPr="00520611">
          <w:rPr>
            <w:rFonts w:hint="eastAsia"/>
            <w:snapToGrid w:val="0"/>
            <w:szCs w:val="21"/>
          </w:rPr>
          <w:t>15</w:t>
        </w:r>
        <w:r w:rsidRPr="00520611">
          <w:rPr>
            <w:rFonts w:hint="eastAsia"/>
            <w:snapToGrid w:val="0"/>
            <w:szCs w:val="21"/>
          </w:rPr>
          <w:t>公里</w:t>
        </w:r>
      </w:smartTag>
      <w:r w:rsidRPr="00520611">
        <w:rPr>
          <w:rFonts w:hint="eastAsia"/>
          <w:snapToGrid w:val="0"/>
          <w:szCs w:val="21"/>
        </w:rPr>
        <w:t>范围内均设立了保健设施。这使得妇女能够更容易地获得并享用保健服务。大部分诊所还提供产科服务。其他服务包括：预防母婴传播艾滋病毒，提供避孕套以及性健康和生殖健康服务，提供咨询服务和抗逆转录病毒疗法。妇女和男子均可从上述服务中平等获益。</w:t>
      </w:r>
      <w:r w:rsidRPr="00520611">
        <w:rPr>
          <w:snapToGrid w:val="0"/>
          <w:szCs w:val="21"/>
        </w:rPr>
        <w:t xml:space="preserve"> </w:t>
      </w:r>
    </w:p>
    <w:p w:rsidR="00520611" w:rsidRPr="00520611" w:rsidRDefault="00520611" w:rsidP="00674386">
      <w:pPr>
        <w:spacing w:after="240" w:line="360" w:lineRule="exact"/>
        <w:ind w:firstLineChars="200" w:firstLine="31680"/>
        <w:rPr>
          <w:snapToGrid w:val="0"/>
          <w:szCs w:val="21"/>
        </w:rPr>
      </w:pPr>
      <w:r w:rsidRPr="00520611">
        <w:rPr>
          <w:rFonts w:hint="eastAsia"/>
          <w:snapToGrid w:val="0"/>
          <w:szCs w:val="21"/>
        </w:rPr>
        <w:t>博茨瓦纳在独立之时制定了国家远景规划，即：自力更生消除饥饿，减少贫困，确保人人享有平等地获得资源、教育、保健和就业的机会。根据该规划，政府启动了增加经济机会、提供社会福利的若干方案（第</w:t>
      </w:r>
      <w:r w:rsidRPr="00520611">
        <w:rPr>
          <w:rFonts w:hint="eastAsia"/>
          <w:snapToGrid w:val="0"/>
          <w:szCs w:val="21"/>
        </w:rPr>
        <w:t>13</w:t>
      </w:r>
      <w:r w:rsidRPr="00520611">
        <w:rPr>
          <w:rFonts w:hint="eastAsia"/>
          <w:snapToGrid w:val="0"/>
          <w:szCs w:val="21"/>
        </w:rPr>
        <w:t>条）。在获得社会福利方面，妇女享有与男子平等的机会。例如，妇女和男子均享有租者置其屋计划、机动车贷款计划、耕地开发方案。《废除婚姻权力法》也为妇女创造了更多的机会，现在她们可以作独立的决定，还可以自己经营企业。该法还保障妇女的权利，避免男子在家庭资产方面作单方面决定而使妇女处于不利地位。</w:t>
      </w:r>
      <w:r w:rsidRPr="00520611">
        <w:rPr>
          <w:snapToGrid w:val="0"/>
          <w:szCs w:val="21"/>
        </w:rPr>
        <w:t xml:space="preserve"> </w:t>
      </w:r>
    </w:p>
    <w:p w:rsidR="00520611" w:rsidRPr="00520611" w:rsidRDefault="00520611" w:rsidP="00674386">
      <w:pPr>
        <w:spacing w:after="240" w:line="360" w:lineRule="exact"/>
        <w:ind w:firstLineChars="200" w:firstLine="31680"/>
        <w:rPr>
          <w:snapToGrid w:val="0"/>
          <w:szCs w:val="21"/>
        </w:rPr>
      </w:pPr>
      <w:r w:rsidRPr="00520611">
        <w:rPr>
          <w:rFonts w:hint="eastAsia"/>
          <w:snapToGrid w:val="0"/>
          <w:szCs w:val="21"/>
        </w:rPr>
        <w:t>此外，博茨瓦纳也为妇女参与体育和娱乐活动创造了更多的机会。在一些方案中妇女担任决策职位。政府通过国家体育委员会对</w:t>
      </w:r>
      <w:r w:rsidRPr="0073697C">
        <w:rPr>
          <w:rFonts w:hint="eastAsia"/>
          <w:color w:val="000000"/>
          <w:szCs w:val="21"/>
        </w:rPr>
        <w:t>博茨瓦纳妇女体育协会</w:t>
      </w:r>
      <w:r w:rsidRPr="00520611">
        <w:rPr>
          <w:rFonts w:hint="eastAsia"/>
          <w:snapToGrid w:val="0"/>
          <w:szCs w:val="21"/>
        </w:rPr>
        <w:t>和其他组织机构给予支助。</w:t>
      </w:r>
      <w:r w:rsidRPr="00520611">
        <w:rPr>
          <w:snapToGrid w:val="0"/>
          <w:szCs w:val="21"/>
        </w:rPr>
        <w:t xml:space="preserve"> </w:t>
      </w:r>
    </w:p>
    <w:p w:rsidR="00520611" w:rsidRPr="00520611" w:rsidRDefault="00520611" w:rsidP="00674386">
      <w:pPr>
        <w:spacing w:after="240" w:line="360" w:lineRule="exact"/>
        <w:ind w:firstLineChars="200" w:firstLine="31680"/>
        <w:rPr>
          <w:snapToGrid w:val="0"/>
          <w:szCs w:val="21"/>
        </w:rPr>
      </w:pPr>
      <w:r w:rsidRPr="00520611">
        <w:rPr>
          <w:rFonts w:hint="eastAsia"/>
          <w:snapToGrid w:val="0"/>
          <w:szCs w:val="21"/>
        </w:rPr>
        <w:t>在农村妇女方面（第</w:t>
      </w:r>
      <w:r w:rsidRPr="00520611">
        <w:rPr>
          <w:rFonts w:hint="eastAsia"/>
          <w:snapToGrid w:val="0"/>
          <w:szCs w:val="21"/>
        </w:rPr>
        <w:t>14</w:t>
      </w:r>
      <w:r w:rsidRPr="00520611">
        <w:rPr>
          <w:rFonts w:hint="eastAsia"/>
          <w:snapToGrid w:val="0"/>
          <w:szCs w:val="21"/>
        </w:rPr>
        <w:t>条），博茨瓦纳的工作重点之一是通过实施创造就业机会方案减少贫困。政府为自谋职业提供财政援助和技术支持。这属于农村发展政策和妇女参与发展的政策范围之内。旨在提高妇女生活质量的农村发展举措的一些重要措施包括：增加妇女获得能源、安全饮用水和卫生设施、交通和通信系统以及技术的机会。农村供电和供水问题也正在解决之中。</w:t>
      </w:r>
      <w:r w:rsidRPr="00520611">
        <w:rPr>
          <w:snapToGrid w:val="0"/>
          <w:szCs w:val="21"/>
        </w:rPr>
        <w:t xml:space="preserve"> </w:t>
      </w:r>
    </w:p>
    <w:p w:rsidR="00520611" w:rsidRPr="00520611" w:rsidRDefault="00520611" w:rsidP="00674386">
      <w:pPr>
        <w:spacing w:after="240" w:line="360" w:lineRule="exact"/>
        <w:ind w:firstLineChars="200" w:firstLine="31680"/>
        <w:rPr>
          <w:rFonts w:hint="eastAsia"/>
          <w:snapToGrid w:val="0"/>
          <w:szCs w:val="21"/>
        </w:rPr>
      </w:pPr>
      <w:r w:rsidRPr="00520611">
        <w:rPr>
          <w:rFonts w:hint="eastAsia"/>
          <w:snapToGrid w:val="0"/>
          <w:szCs w:val="21"/>
        </w:rPr>
        <w:t>就与法律有关的事项而言（第</w:t>
      </w:r>
      <w:r w:rsidRPr="00520611">
        <w:rPr>
          <w:rFonts w:hint="eastAsia"/>
          <w:snapToGrid w:val="0"/>
          <w:szCs w:val="21"/>
        </w:rPr>
        <w:t>15</w:t>
      </w:r>
      <w:r w:rsidRPr="00520611">
        <w:rPr>
          <w:rFonts w:hint="eastAsia"/>
          <w:snapToGrid w:val="0"/>
          <w:szCs w:val="21"/>
        </w:rPr>
        <w:t>条），如前所述，政府已</w:t>
      </w:r>
      <w:r w:rsidRPr="0073697C">
        <w:rPr>
          <w:rFonts w:hint="eastAsia"/>
          <w:color w:val="000000"/>
          <w:szCs w:val="21"/>
        </w:rPr>
        <w:t>审查</w:t>
      </w:r>
      <w:r w:rsidRPr="00520611">
        <w:rPr>
          <w:rFonts w:hint="eastAsia"/>
          <w:snapToGrid w:val="0"/>
          <w:szCs w:val="21"/>
        </w:rPr>
        <w:t>并修订了若干存在歧视女性或对女性不利条款的法律法规。</w:t>
      </w:r>
    </w:p>
    <w:p w:rsidR="00520611" w:rsidRPr="00520611" w:rsidRDefault="00520611" w:rsidP="00674386">
      <w:pPr>
        <w:spacing w:after="240" w:line="360" w:lineRule="exact"/>
        <w:ind w:firstLineChars="200" w:firstLine="31680"/>
        <w:rPr>
          <w:snapToGrid w:val="0"/>
          <w:szCs w:val="21"/>
        </w:rPr>
      </w:pPr>
      <w:r w:rsidRPr="00520611">
        <w:rPr>
          <w:rFonts w:hint="eastAsia"/>
          <w:snapToGrid w:val="0"/>
          <w:szCs w:val="21"/>
        </w:rPr>
        <w:t>博茨瓦纳尤其关注与婚姻和家庭生活有关的问题（第</w:t>
      </w:r>
      <w:r w:rsidRPr="00520611">
        <w:rPr>
          <w:rFonts w:hint="eastAsia"/>
          <w:snapToGrid w:val="0"/>
          <w:szCs w:val="21"/>
        </w:rPr>
        <w:t>16</w:t>
      </w:r>
      <w:r w:rsidRPr="00520611">
        <w:rPr>
          <w:rFonts w:hint="eastAsia"/>
          <w:snapToGrid w:val="0"/>
          <w:szCs w:val="21"/>
        </w:rPr>
        <w:t>条）。最重要的进展涉及到赋予妇女个人决策权。这包括规定结婚的最低年龄和</w:t>
      </w:r>
      <w:r w:rsidRPr="0073697C">
        <w:rPr>
          <w:rFonts w:hint="eastAsia"/>
          <w:color w:val="000000"/>
          <w:szCs w:val="21"/>
        </w:rPr>
        <w:t>条件</w:t>
      </w:r>
      <w:r w:rsidRPr="00520611">
        <w:rPr>
          <w:rFonts w:hint="eastAsia"/>
          <w:snapToGrid w:val="0"/>
          <w:szCs w:val="21"/>
        </w:rPr>
        <w:t>，结婚权、婚姻存续期间的权利和义务。</w:t>
      </w:r>
      <w:r w:rsidRPr="00520611">
        <w:rPr>
          <w:rFonts w:hint="eastAsia"/>
          <w:snapToGrid w:val="0"/>
          <w:szCs w:val="21"/>
        </w:rPr>
        <w:t>2001</w:t>
      </w:r>
      <w:r w:rsidRPr="00520611">
        <w:rPr>
          <w:rFonts w:hint="eastAsia"/>
          <w:snapToGrid w:val="0"/>
          <w:szCs w:val="21"/>
        </w:rPr>
        <w:t>年《婚姻法》修正案将法定最低结婚年龄提高到</w:t>
      </w:r>
      <w:r w:rsidRPr="00520611">
        <w:rPr>
          <w:rFonts w:hint="eastAsia"/>
          <w:snapToGrid w:val="0"/>
          <w:szCs w:val="21"/>
        </w:rPr>
        <w:t>21</w:t>
      </w:r>
      <w:r w:rsidRPr="00520611">
        <w:rPr>
          <w:rFonts w:hint="eastAsia"/>
          <w:snapToGrid w:val="0"/>
          <w:szCs w:val="21"/>
        </w:rPr>
        <w:t>岁，并为不满</w:t>
      </w:r>
      <w:r w:rsidRPr="00520611">
        <w:rPr>
          <w:rFonts w:hint="eastAsia"/>
          <w:snapToGrid w:val="0"/>
          <w:szCs w:val="21"/>
        </w:rPr>
        <w:t>18</w:t>
      </w:r>
      <w:r w:rsidRPr="00520611">
        <w:rPr>
          <w:rFonts w:hint="eastAsia"/>
          <w:snapToGrid w:val="0"/>
          <w:szCs w:val="21"/>
        </w:rPr>
        <w:t>岁结婚的公民设定了条件。《废除婚姻权力法》规定，在承担未成年子女的监护责任和决定夫妻及子女的住所方面，妇女和男子享有平等的权力。</w:t>
      </w:r>
      <w:r w:rsidRPr="00520611">
        <w:rPr>
          <w:snapToGrid w:val="0"/>
          <w:szCs w:val="21"/>
        </w:rPr>
        <w:t xml:space="preserve"> </w:t>
      </w:r>
    </w:p>
    <w:p w:rsidR="00520611" w:rsidRPr="0073697C" w:rsidRDefault="00520611" w:rsidP="00520611">
      <w:pPr>
        <w:spacing w:after="240" w:line="360" w:lineRule="exact"/>
        <w:rPr>
          <w:rFonts w:ascii="SimHei" w:eastAsia="SimHei" w:hint="eastAsia"/>
          <w:snapToGrid w:val="0"/>
          <w:color w:val="FF0000"/>
          <w:szCs w:val="21"/>
        </w:rPr>
      </w:pPr>
      <w:r w:rsidRPr="0073697C">
        <w:rPr>
          <w:rFonts w:ascii="SimHei" w:eastAsia="SimHei" w:hint="eastAsia"/>
          <w:snapToGrid w:val="0"/>
          <w:color w:val="FF0000"/>
          <w:szCs w:val="21"/>
        </w:rPr>
        <w:t>面临的挑战</w:t>
      </w:r>
    </w:p>
    <w:p w:rsidR="00520611" w:rsidRPr="00520611" w:rsidRDefault="00520611" w:rsidP="00E830D6">
      <w:pPr>
        <w:spacing w:after="240" w:line="360" w:lineRule="exact"/>
        <w:ind w:firstLine="420"/>
        <w:rPr>
          <w:snapToGrid w:val="0"/>
          <w:szCs w:val="21"/>
        </w:rPr>
      </w:pPr>
      <w:r w:rsidRPr="00520611">
        <w:rPr>
          <w:rFonts w:hint="eastAsia"/>
          <w:snapToGrid w:val="0"/>
          <w:szCs w:val="21"/>
        </w:rPr>
        <w:t>博茨瓦纳在执行《消除对妇女一切形式歧视公约》的过程中遇到了不少挑战，我们将会在本报告的相关章节讨论。不过，主要挑战如下：</w:t>
      </w:r>
    </w:p>
    <w:p w:rsidR="00520611" w:rsidRPr="00520611" w:rsidRDefault="00520611" w:rsidP="00674386">
      <w:pPr>
        <w:spacing w:after="240" w:line="360" w:lineRule="exact"/>
        <w:ind w:firstLineChars="200" w:firstLine="31680"/>
        <w:rPr>
          <w:snapToGrid w:val="0"/>
          <w:szCs w:val="21"/>
        </w:rPr>
      </w:pPr>
      <w:r w:rsidRPr="00520611">
        <w:rPr>
          <w:rFonts w:hint="eastAsia"/>
          <w:snapToGrid w:val="0"/>
          <w:szCs w:val="21"/>
        </w:rPr>
        <w:t>《消除对妇女一切形式歧视公约》还没有完全纳入博茨瓦纳国内法。这意味着，该《公约》不能构成一项适用于国内法庭的法律文书。尽管博茨瓦纳已采取措施将《公约》的一些规定纳入其现行的法律法规，为《公约》的规定生效提供机会，但这一过程并不全面，不足以涵盖《公约》涉及的所有问题。因此，需要加快使国内法律和政策与《公约》统一的步伐。</w:t>
      </w:r>
      <w:r w:rsidRPr="00520611">
        <w:rPr>
          <w:snapToGrid w:val="0"/>
          <w:szCs w:val="21"/>
        </w:rPr>
        <w:t xml:space="preserve"> </w:t>
      </w:r>
    </w:p>
    <w:p w:rsidR="00520611" w:rsidRPr="00520611" w:rsidRDefault="00520611" w:rsidP="00674386">
      <w:pPr>
        <w:spacing w:after="240" w:line="360" w:lineRule="exact"/>
        <w:ind w:firstLineChars="200" w:firstLine="31680"/>
        <w:rPr>
          <w:snapToGrid w:val="0"/>
          <w:szCs w:val="21"/>
        </w:rPr>
      </w:pPr>
      <w:r w:rsidRPr="00520611">
        <w:rPr>
          <w:rFonts w:hint="eastAsia"/>
          <w:snapToGrid w:val="0"/>
          <w:szCs w:val="21"/>
        </w:rPr>
        <w:t>博茨瓦纳既实施普通法又实施习惯法。对普通法所作的修订虽与《公约》的规定相一致，但在根据习惯法司法的过程中没有法律效力。</w:t>
      </w:r>
      <w:r w:rsidRPr="0073697C">
        <w:rPr>
          <w:rFonts w:hint="eastAsia"/>
          <w:color w:val="000000"/>
          <w:szCs w:val="21"/>
        </w:rPr>
        <w:t>应该</w:t>
      </w:r>
      <w:r w:rsidRPr="00520611">
        <w:rPr>
          <w:rFonts w:hint="eastAsia"/>
          <w:snapToGrid w:val="0"/>
          <w:szCs w:val="21"/>
        </w:rPr>
        <w:t>指出的是，虽然根据普通法某些做法已被废除，但根据习惯法这些做法仍适用。博茨瓦纳采用的这种二元法律体系在应用过程中有时候会形成很大反差；即使有普通法的规定，也会使妇女处于不利地位。</w:t>
      </w:r>
      <w:r w:rsidRPr="00520611">
        <w:rPr>
          <w:snapToGrid w:val="0"/>
          <w:szCs w:val="21"/>
        </w:rPr>
        <w:t xml:space="preserve">  </w:t>
      </w:r>
    </w:p>
    <w:p w:rsidR="00520611" w:rsidRPr="00520611" w:rsidRDefault="00520611" w:rsidP="00674386">
      <w:pPr>
        <w:spacing w:after="240" w:line="360" w:lineRule="exact"/>
        <w:ind w:firstLineChars="200" w:firstLine="31680"/>
        <w:rPr>
          <w:rFonts w:hint="eastAsia"/>
          <w:snapToGrid w:val="0"/>
          <w:szCs w:val="21"/>
        </w:rPr>
      </w:pPr>
      <w:r w:rsidRPr="00520611">
        <w:rPr>
          <w:rFonts w:hint="eastAsia"/>
          <w:snapToGrid w:val="0"/>
          <w:szCs w:val="21"/>
        </w:rPr>
        <w:t>在发展方案方面，妇女仍面临挑战，特别是在获得服务以及资金、土地和技术等资源方面。尽管一些旨在促进机会均等、增加妇女经济和社会权力的方案在实施，但由于根深蒂固的文化习俗和观念，实施这些方案过程中在确保两性平等方面仍有不足之处。为将性别观点纳入各级发展进程，还需要做更多的工作。在制定发展政策时，仍需要考虑：将性别观点纳入主流、在预算上考虑性别因素、有针对性的技能发展以及服务的提供。在制定提供服务或获得资源途径的标准时应特别考虑到妇女，尤其是农村妇女的社会经济地位。</w:t>
      </w:r>
    </w:p>
    <w:p w:rsidR="00520611" w:rsidRPr="00FC0F4E" w:rsidRDefault="006A4FA5" w:rsidP="003344C1">
      <w:pPr>
        <w:pStyle w:val="HCh"/>
        <w:spacing w:before="360"/>
        <w:jc w:val="center"/>
        <w:rPr>
          <w:rFonts w:ascii="Times New Roman" w:hint="eastAsia"/>
          <w:lang w:val="en-GB"/>
        </w:rPr>
      </w:pPr>
      <w:r>
        <w:rPr>
          <w:rFonts w:ascii="Times New Roman"/>
          <w:lang w:val="en-GB"/>
        </w:rPr>
        <w:br w:type="page"/>
      </w:r>
      <w:r w:rsidR="00520611" w:rsidRPr="00FC0F4E">
        <w:rPr>
          <w:rFonts w:ascii="Times New Roman" w:hint="eastAsia"/>
          <w:lang w:val="en-GB"/>
        </w:rPr>
        <w:t>导言</w:t>
      </w:r>
    </w:p>
    <w:p w:rsidR="00520611" w:rsidRPr="0073697C" w:rsidRDefault="00520611" w:rsidP="00520611">
      <w:pPr>
        <w:spacing w:after="240" w:line="360" w:lineRule="exact"/>
        <w:rPr>
          <w:rFonts w:ascii="SimHei" w:eastAsia="SimHei" w:hint="eastAsia"/>
          <w:snapToGrid w:val="0"/>
          <w:color w:val="FF0000"/>
          <w:szCs w:val="21"/>
        </w:rPr>
      </w:pPr>
      <w:r w:rsidRPr="0073697C">
        <w:rPr>
          <w:rFonts w:ascii="SimHei" w:eastAsia="SimHei" w:hint="eastAsia"/>
          <w:snapToGrid w:val="0"/>
          <w:color w:val="FF0000"/>
          <w:szCs w:val="21"/>
        </w:rPr>
        <w:t>背景资料</w:t>
      </w:r>
    </w:p>
    <w:p w:rsidR="00520611" w:rsidRPr="00520611" w:rsidRDefault="00520611" w:rsidP="006A4FA5">
      <w:pPr>
        <w:numPr>
          <w:ilvl w:val="0"/>
          <w:numId w:val="21"/>
        </w:numPr>
        <w:tabs>
          <w:tab w:val="clear" w:pos="840"/>
          <w:tab w:val="num" w:pos="600"/>
        </w:tabs>
        <w:spacing w:after="240" w:line="360" w:lineRule="exact"/>
        <w:ind w:left="600" w:hanging="600"/>
        <w:rPr>
          <w:snapToGrid w:val="0"/>
        </w:rPr>
      </w:pPr>
      <w:r w:rsidRPr="00520611">
        <w:rPr>
          <w:rFonts w:hint="eastAsia"/>
          <w:snapToGrid w:val="0"/>
        </w:rPr>
        <w:t>本部分讨论博茨瓦纳的民族、居住模式、地理特征、行政结构和宪法框架，旨在为不熟悉博茨瓦纳的读者提供背景资料。</w:t>
      </w:r>
    </w:p>
    <w:p w:rsidR="00520611" w:rsidRPr="0073697C" w:rsidRDefault="00520611" w:rsidP="00520611">
      <w:pPr>
        <w:spacing w:after="240" w:line="360" w:lineRule="exact"/>
        <w:rPr>
          <w:rFonts w:ascii="SimHei" w:eastAsia="SimHei" w:hint="eastAsia"/>
          <w:snapToGrid w:val="0"/>
          <w:color w:val="FF0000"/>
          <w:szCs w:val="21"/>
        </w:rPr>
      </w:pPr>
      <w:r w:rsidRPr="0073697C">
        <w:rPr>
          <w:rFonts w:ascii="SimHei" w:eastAsia="SimHei" w:hint="eastAsia"/>
          <w:snapToGrid w:val="0"/>
          <w:color w:val="FF0000"/>
          <w:szCs w:val="21"/>
        </w:rPr>
        <w:t>地理特征</w:t>
      </w:r>
    </w:p>
    <w:p w:rsidR="00520611" w:rsidRPr="00520611" w:rsidRDefault="00520611" w:rsidP="006A4FA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博茨瓦纳位于南部非洲，毗邻纳米比亚、南非、赞比亚和津巴布韦。博茨瓦纳为内陆国，总面积</w:t>
      </w:r>
      <w:r w:rsidRPr="00520611">
        <w:rPr>
          <w:snapToGrid w:val="0"/>
          <w:szCs w:val="21"/>
        </w:rPr>
        <w:t>581</w:t>
      </w:r>
      <w:r w:rsidRPr="00520611">
        <w:rPr>
          <w:rFonts w:hint="eastAsia"/>
          <w:snapToGrid w:val="0"/>
          <w:szCs w:val="21"/>
        </w:rPr>
        <w:t xml:space="preserve"> </w:t>
      </w:r>
      <w:r w:rsidRPr="00520611">
        <w:rPr>
          <w:snapToGrid w:val="0"/>
          <w:szCs w:val="21"/>
        </w:rPr>
        <w:t>730</w:t>
      </w:r>
      <w:r w:rsidRPr="00520611">
        <w:rPr>
          <w:rFonts w:hint="eastAsia"/>
          <w:snapToGrid w:val="0"/>
          <w:szCs w:val="21"/>
        </w:rPr>
        <w:t>平方公里，平均</w:t>
      </w:r>
      <w:r w:rsidRPr="006A4FA5">
        <w:rPr>
          <w:rFonts w:hint="eastAsia"/>
          <w:snapToGrid w:val="0"/>
        </w:rPr>
        <w:t>海拔</w:t>
      </w:r>
      <w:r w:rsidRPr="00520611">
        <w:rPr>
          <w:rFonts w:hint="eastAsia"/>
          <w:snapToGrid w:val="0"/>
          <w:szCs w:val="21"/>
        </w:rPr>
        <w:t xml:space="preserve">1 </w:t>
      </w:r>
      <w:smartTag w:uri="urn:schemas-microsoft-com:office:smarttags" w:element="chmetcnv">
        <w:smartTagPr>
          <w:attr w:name="TCSC" w:val="0"/>
          <w:attr w:name="NumberType" w:val="1"/>
          <w:attr w:name="Negative" w:val="False"/>
          <w:attr w:name="HasSpace" w:val="False"/>
          <w:attr w:name="SourceValue" w:val="0"/>
          <w:attr w:name="UnitName" w:val="米"/>
        </w:smartTagPr>
        <w:r w:rsidRPr="00520611">
          <w:rPr>
            <w:rFonts w:hint="eastAsia"/>
            <w:snapToGrid w:val="0"/>
            <w:szCs w:val="21"/>
          </w:rPr>
          <w:t>000</w:t>
        </w:r>
        <w:r w:rsidRPr="00520611">
          <w:rPr>
            <w:rFonts w:hint="eastAsia"/>
            <w:snapToGrid w:val="0"/>
            <w:szCs w:val="21"/>
          </w:rPr>
          <w:t>米</w:t>
        </w:r>
      </w:smartTag>
      <w:r w:rsidRPr="00520611">
        <w:rPr>
          <w:rFonts w:hint="eastAsia"/>
          <w:snapToGrid w:val="0"/>
          <w:szCs w:val="21"/>
        </w:rPr>
        <w:t>。大部</w:t>
      </w:r>
      <w:r w:rsidR="00A41A86">
        <w:rPr>
          <w:rFonts w:hint="eastAsia"/>
          <w:snapToGrid w:val="0"/>
          <w:szCs w:val="21"/>
        </w:rPr>
        <w:t>分</w:t>
      </w:r>
      <w:r w:rsidRPr="00520611">
        <w:rPr>
          <w:rFonts w:hint="eastAsia"/>
          <w:snapToGrid w:val="0"/>
          <w:szCs w:val="21"/>
        </w:rPr>
        <w:t>地区地势平坦，但有起伏的丘陵，沿海地区多岩石。</w:t>
      </w:r>
      <w:r w:rsidRPr="00520611">
        <w:rPr>
          <w:snapToGrid w:val="0"/>
          <w:szCs w:val="21"/>
        </w:rPr>
        <w:t xml:space="preserve"> </w:t>
      </w:r>
    </w:p>
    <w:p w:rsidR="00520611" w:rsidRPr="00520611" w:rsidRDefault="00520611" w:rsidP="006A4FA5">
      <w:pPr>
        <w:numPr>
          <w:ilvl w:val="0"/>
          <w:numId w:val="21"/>
        </w:numPr>
        <w:tabs>
          <w:tab w:val="clear" w:pos="840"/>
          <w:tab w:val="num" w:pos="600"/>
        </w:tabs>
        <w:spacing w:after="240" w:line="360" w:lineRule="exact"/>
        <w:ind w:left="600" w:hanging="600"/>
        <w:rPr>
          <w:snapToGrid w:val="0"/>
          <w:color w:val="000000"/>
          <w:szCs w:val="21"/>
        </w:rPr>
      </w:pPr>
      <w:r w:rsidRPr="00520611">
        <w:rPr>
          <w:rFonts w:hint="eastAsia"/>
          <w:snapToGrid w:val="0"/>
          <w:color w:val="000000"/>
          <w:szCs w:val="21"/>
        </w:rPr>
        <w:t>在西北部，发源于安哥拉的奥卡万戈河流入博茨瓦纳，形成奥卡万戈三角洲。东北部有广袤的淤积平原和马卡迪卡迪盐沼。东部毗邻林波波河流域的土地海拔为</w:t>
      </w:r>
      <w:r w:rsidRPr="00520611">
        <w:rPr>
          <w:rFonts w:hint="eastAsia"/>
          <w:snapToGrid w:val="0"/>
          <w:color w:val="000000"/>
          <w:szCs w:val="21"/>
        </w:rPr>
        <w:t xml:space="preserve">1 </w:t>
      </w:r>
      <w:smartTag w:uri="urn:schemas-microsoft-com:office:smarttags" w:element="chmetcnv">
        <w:smartTagPr>
          <w:attr w:name="UnitName" w:val="米"/>
          <w:attr w:name="SourceValue" w:val="200"/>
          <w:attr w:name="HasSpace" w:val="False"/>
          <w:attr w:name="Negative" w:val="False"/>
          <w:attr w:name="NumberType" w:val="1"/>
          <w:attr w:name="TCSC" w:val="0"/>
        </w:smartTagPr>
        <w:r w:rsidRPr="00520611">
          <w:rPr>
            <w:rFonts w:hint="eastAsia"/>
            <w:snapToGrid w:val="0"/>
            <w:color w:val="000000"/>
            <w:szCs w:val="21"/>
          </w:rPr>
          <w:t>200</w:t>
        </w:r>
        <w:r w:rsidRPr="00520611">
          <w:rPr>
            <w:rFonts w:hint="eastAsia"/>
            <w:snapToGrid w:val="0"/>
            <w:color w:val="000000"/>
            <w:szCs w:val="21"/>
          </w:rPr>
          <w:t>米</w:t>
        </w:r>
      </w:smartTag>
      <w:r w:rsidRPr="00520611">
        <w:rPr>
          <w:rFonts w:hint="eastAsia"/>
          <w:snapToGrid w:val="0"/>
          <w:color w:val="000000"/>
          <w:szCs w:val="21"/>
        </w:rPr>
        <w:t>，林波波河流域南部海拔</w:t>
      </w:r>
      <w:smartTag w:uri="urn:schemas-microsoft-com:office:smarttags" w:element="chmetcnv">
        <w:smartTagPr>
          <w:attr w:name="UnitName" w:val="米"/>
          <w:attr w:name="SourceValue" w:val="900"/>
          <w:attr w:name="HasSpace" w:val="False"/>
          <w:attr w:name="Negative" w:val="False"/>
          <w:attr w:name="NumberType" w:val="1"/>
          <w:attr w:name="TCSC" w:val="0"/>
        </w:smartTagPr>
        <w:r w:rsidRPr="00520611">
          <w:rPr>
            <w:rFonts w:hint="eastAsia"/>
            <w:snapToGrid w:val="0"/>
            <w:color w:val="000000"/>
            <w:szCs w:val="21"/>
          </w:rPr>
          <w:t>900</w:t>
        </w:r>
        <w:r w:rsidRPr="00520611">
          <w:rPr>
            <w:rFonts w:hint="eastAsia"/>
            <w:snapToGrid w:val="0"/>
            <w:color w:val="000000"/>
            <w:szCs w:val="21"/>
          </w:rPr>
          <w:t>米</w:t>
        </w:r>
      </w:smartTag>
      <w:r w:rsidRPr="00520611">
        <w:rPr>
          <w:rFonts w:hint="eastAsia"/>
          <w:snapToGrid w:val="0"/>
          <w:color w:val="000000"/>
          <w:szCs w:val="21"/>
        </w:rPr>
        <w:t>，与沙谢河汇合处海拔最低点为</w:t>
      </w:r>
      <w:smartTag w:uri="urn:schemas-microsoft-com:office:smarttags" w:element="chmetcnv">
        <w:smartTagPr>
          <w:attr w:name="UnitName" w:val="米"/>
          <w:attr w:name="SourceValue" w:val="500"/>
          <w:attr w:name="HasSpace" w:val="False"/>
          <w:attr w:name="Negative" w:val="False"/>
          <w:attr w:name="NumberType" w:val="1"/>
          <w:attr w:name="TCSC" w:val="0"/>
        </w:smartTagPr>
        <w:r w:rsidRPr="00520611">
          <w:rPr>
            <w:rFonts w:hint="eastAsia"/>
            <w:snapToGrid w:val="0"/>
            <w:color w:val="000000"/>
            <w:szCs w:val="21"/>
          </w:rPr>
          <w:t>500</w:t>
        </w:r>
        <w:r w:rsidRPr="00520611">
          <w:rPr>
            <w:rFonts w:hint="eastAsia"/>
            <w:snapToGrid w:val="0"/>
            <w:color w:val="000000"/>
            <w:szCs w:val="21"/>
          </w:rPr>
          <w:t>米</w:t>
        </w:r>
      </w:smartTag>
      <w:r w:rsidRPr="00520611">
        <w:rPr>
          <w:rFonts w:hint="eastAsia"/>
          <w:snapToGrid w:val="0"/>
          <w:color w:val="000000"/>
          <w:szCs w:val="21"/>
        </w:rPr>
        <w:t>。</w:t>
      </w:r>
      <w:r w:rsidRPr="00520611">
        <w:rPr>
          <w:snapToGrid w:val="0"/>
          <w:color w:val="000000"/>
          <w:szCs w:val="21"/>
        </w:rPr>
        <w:t xml:space="preserve"> </w:t>
      </w:r>
      <w:r w:rsidRPr="00520611">
        <w:rPr>
          <w:rFonts w:hint="eastAsia"/>
          <w:snapToGrid w:val="0"/>
          <w:color w:val="000000"/>
          <w:szCs w:val="21"/>
        </w:rPr>
        <w:t>与博茨瓦纳其他地方相比，东部地区气候较温和，土壤较肥沃，而且有一条南北铁路线穿越其中。</w:t>
      </w:r>
      <w:r w:rsidRPr="00520611">
        <w:rPr>
          <w:snapToGrid w:val="0"/>
          <w:color w:val="000000"/>
          <w:szCs w:val="21"/>
        </w:rPr>
        <w:t xml:space="preserve"> </w:t>
      </w:r>
    </w:p>
    <w:p w:rsidR="00520611" w:rsidRPr="00520611" w:rsidRDefault="00520611" w:rsidP="006A4FA5">
      <w:pPr>
        <w:numPr>
          <w:ilvl w:val="0"/>
          <w:numId w:val="21"/>
        </w:numPr>
        <w:tabs>
          <w:tab w:val="clear" w:pos="840"/>
          <w:tab w:val="num" w:pos="600"/>
        </w:tabs>
        <w:spacing w:after="240" w:line="360" w:lineRule="exact"/>
        <w:ind w:left="600" w:hanging="600"/>
        <w:rPr>
          <w:color w:val="000000"/>
          <w:szCs w:val="21"/>
        </w:rPr>
      </w:pPr>
      <w:r w:rsidRPr="00520611">
        <w:rPr>
          <w:rFonts w:hint="eastAsia"/>
          <w:color w:val="000000"/>
          <w:szCs w:val="21"/>
        </w:rPr>
        <w:t>博茨瓦纳其他地区被厚厚的卡拉哈里沙漠覆盖，超过三分之二的土地是沙漠。一些地方的沙层厚达</w:t>
      </w:r>
      <w:smartTag w:uri="urn:schemas-microsoft-com:office:smarttags" w:element="chmetcnv">
        <w:smartTagPr>
          <w:attr w:name="UnitName" w:val="米"/>
          <w:attr w:name="SourceValue" w:val="120"/>
          <w:attr w:name="HasSpace" w:val="False"/>
          <w:attr w:name="Negative" w:val="False"/>
          <w:attr w:name="NumberType" w:val="1"/>
          <w:attr w:name="TCSC" w:val="0"/>
        </w:smartTagPr>
        <w:r w:rsidRPr="00520611">
          <w:rPr>
            <w:rFonts w:hint="eastAsia"/>
            <w:color w:val="000000"/>
            <w:szCs w:val="21"/>
          </w:rPr>
          <w:t>120</w:t>
        </w:r>
        <w:r w:rsidRPr="00520611">
          <w:rPr>
            <w:rFonts w:hint="eastAsia"/>
            <w:color w:val="000000"/>
            <w:szCs w:val="21"/>
          </w:rPr>
          <w:t>米</w:t>
        </w:r>
      </w:smartTag>
      <w:r w:rsidRPr="00520611">
        <w:rPr>
          <w:rFonts w:hint="eastAsia"/>
          <w:color w:val="000000"/>
          <w:szCs w:val="21"/>
        </w:rPr>
        <w:t>。卡拉哈里沙漠</w:t>
      </w:r>
      <w:r w:rsidRPr="006A4FA5">
        <w:rPr>
          <w:rFonts w:hint="eastAsia"/>
          <w:snapToGrid w:val="0"/>
        </w:rPr>
        <w:t>几乎</w:t>
      </w:r>
      <w:r w:rsidRPr="00520611">
        <w:rPr>
          <w:rFonts w:hint="eastAsia"/>
          <w:color w:val="000000"/>
          <w:szCs w:val="21"/>
        </w:rPr>
        <w:t>没有地表水，因此植被多为灌木和牧草。</w:t>
      </w:r>
      <w:r w:rsidRPr="00520611">
        <w:rPr>
          <w:color w:val="000000"/>
          <w:szCs w:val="21"/>
        </w:rPr>
        <w:t xml:space="preserve"> </w:t>
      </w:r>
    </w:p>
    <w:p w:rsidR="00520611" w:rsidRPr="0073697C" w:rsidRDefault="00520611" w:rsidP="0073697C">
      <w:pPr>
        <w:spacing w:after="240" w:line="360" w:lineRule="exact"/>
        <w:rPr>
          <w:rFonts w:ascii="SimHei" w:eastAsia="SimHei" w:hint="eastAsia"/>
          <w:snapToGrid w:val="0"/>
          <w:color w:val="FF0000"/>
          <w:szCs w:val="21"/>
        </w:rPr>
      </w:pPr>
      <w:r w:rsidRPr="0073697C">
        <w:rPr>
          <w:rFonts w:ascii="SimHei" w:eastAsia="SimHei" w:hint="eastAsia"/>
          <w:snapToGrid w:val="0"/>
          <w:color w:val="FF0000"/>
          <w:szCs w:val="21"/>
        </w:rPr>
        <w:t>气候</w:t>
      </w:r>
    </w:p>
    <w:p w:rsidR="00520611" w:rsidRPr="00520611" w:rsidRDefault="00520611" w:rsidP="006A4FA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博茨瓦纳位于南半球亚热带高压带附近，因此以干旱和半干旱为主。东北端的年平均降雨量超过</w:t>
      </w:r>
      <w:smartTag w:uri="urn:schemas-microsoft-com:office:smarttags" w:element="chmetcnv">
        <w:smartTagPr>
          <w:attr w:name="UnitName" w:val="毫米"/>
          <w:attr w:name="SourceValue" w:val="650"/>
          <w:attr w:name="HasSpace" w:val="False"/>
          <w:attr w:name="Negative" w:val="False"/>
          <w:attr w:name="NumberType" w:val="1"/>
          <w:attr w:name="TCSC" w:val="0"/>
        </w:smartTagPr>
        <w:r w:rsidRPr="00520611">
          <w:rPr>
            <w:snapToGrid w:val="0"/>
            <w:szCs w:val="21"/>
          </w:rPr>
          <w:t>650</w:t>
        </w:r>
        <w:r w:rsidRPr="00520611">
          <w:rPr>
            <w:rFonts w:hint="eastAsia"/>
            <w:snapToGrid w:val="0"/>
            <w:szCs w:val="21"/>
          </w:rPr>
          <w:t>毫米</w:t>
        </w:r>
      </w:smartTag>
      <w:r w:rsidRPr="00520611">
        <w:rPr>
          <w:rFonts w:hint="eastAsia"/>
          <w:snapToGrid w:val="0"/>
          <w:szCs w:val="21"/>
        </w:rPr>
        <w:t>，西南端则不到</w:t>
      </w:r>
      <w:smartTag w:uri="urn:schemas-microsoft-com:office:smarttags" w:element="chmetcnv">
        <w:smartTagPr>
          <w:attr w:name="UnitName" w:val="毫米"/>
          <w:attr w:name="SourceValue" w:val="250"/>
          <w:attr w:name="HasSpace" w:val="False"/>
          <w:attr w:name="Negative" w:val="False"/>
          <w:attr w:name="NumberType" w:val="1"/>
          <w:attr w:name="TCSC" w:val="0"/>
        </w:smartTagPr>
        <w:r w:rsidRPr="006A4FA5">
          <w:rPr>
            <w:rFonts w:hint="eastAsia"/>
            <w:snapToGrid w:val="0"/>
          </w:rPr>
          <w:t>250</w:t>
        </w:r>
        <w:r w:rsidRPr="00520611">
          <w:rPr>
            <w:rFonts w:hint="eastAsia"/>
            <w:snapToGrid w:val="0"/>
            <w:szCs w:val="21"/>
          </w:rPr>
          <w:t>毫米</w:t>
        </w:r>
      </w:smartTag>
      <w:r w:rsidRPr="00520611">
        <w:rPr>
          <w:rFonts w:hint="eastAsia"/>
          <w:snapToGrid w:val="0"/>
          <w:szCs w:val="21"/>
        </w:rPr>
        <w:t>。东南部洛巴策周围地区年平均降雨量超过</w:t>
      </w:r>
      <w:smartTag w:uri="urn:schemas-microsoft-com:office:smarttags" w:element="chmetcnv">
        <w:smartTagPr>
          <w:attr w:name="UnitName" w:val="毫米"/>
          <w:attr w:name="SourceValue" w:val="550"/>
          <w:attr w:name="HasSpace" w:val="False"/>
          <w:attr w:name="Negative" w:val="False"/>
          <w:attr w:name="NumberType" w:val="1"/>
          <w:attr w:name="TCSC" w:val="0"/>
        </w:smartTagPr>
        <w:r w:rsidRPr="00520611">
          <w:rPr>
            <w:rFonts w:hint="eastAsia"/>
            <w:snapToGrid w:val="0"/>
            <w:szCs w:val="21"/>
          </w:rPr>
          <w:t>550</w:t>
        </w:r>
        <w:r w:rsidRPr="00520611">
          <w:rPr>
            <w:rFonts w:hint="eastAsia"/>
            <w:snapToGrid w:val="0"/>
            <w:szCs w:val="21"/>
          </w:rPr>
          <w:t>毫米</w:t>
        </w:r>
      </w:smartTag>
      <w:r w:rsidRPr="00520611">
        <w:rPr>
          <w:rFonts w:hint="eastAsia"/>
          <w:snapToGrid w:val="0"/>
          <w:szCs w:val="21"/>
        </w:rPr>
        <w:t>，是全国降雨量第二大地区；</w:t>
      </w:r>
      <w:r w:rsidRPr="00520611">
        <w:rPr>
          <w:snapToGrid w:val="0"/>
          <w:szCs w:val="21"/>
        </w:rPr>
        <w:t xml:space="preserve"> </w:t>
      </w:r>
      <w:r w:rsidRPr="00520611">
        <w:rPr>
          <w:rFonts w:hint="eastAsia"/>
          <w:snapToGrid w:val="0"/>
          <w:szCs w:val="21"/>
        </w:rPr>
        <w:t>最东端位于沙谢河和林波波河之间的低洼处年均降雨量不到</w:t>
      </w:r>
      <w:smartTag w:uri="urn:schemas-microsoft-com:office:smarttags" w:element="chmetcnv">
        <w:smartTagPr>
          <w:attr w:name="UnitName" w:val="毫米"/>
          <w:attr w:name="SourceValue" w:val="350"/>
          <w:attr w:name="HasSpace" w:val="False"/>
          <w:attr w:name="Negative" w:val="False"/>
          <w:attr w:name="NumberType" w:val="1"/>
          <w:attr w:name="TCSC" w:val="0"/>
        </w:smartTagPr>
        <w:r w:rsidRPr="00520611">
          <w:rPr>
            <w:rFonts w:hint="eastAsia"/>
            <w:snapToGrid w:val="0"/>
            <w:szCs w:val="21"/>
          </w:rPr>
          <w:t>350</w:t>
        </w:r>
        <w:r w:rsidRPr="00520611">
          <w:rPr>
            <w:rFonts w:hint="eastAsia"/>
            <w:snapToGrid w:val="0"/>
            <w:szCs w:val="21"/>
          </w:rPr>
          <w:t>毫米</w:t>
        </w:r>
      </w:smartTag>
      <w:r w:rsidRPr="00520611">
        <w:rPr>
          <w:rFonts w:hint="eastAsia"/>
          <w:snapToGrid w:val="0"/>
          <w:szCs w:val="21"/>
        </w:rPr>
        <w:t>，是全国名列第二的干旱地区。几乎所有的降雨都发生在夏季，即从</w:t>
      </w:r>
      <w:r w:rsidRPr="00520611">
        <w:rPr>
          <w:rFonts w:hint="eastAsia"/>
          <w:snapToGrid w:val="0"/>
          <w:szCs w:val="21"/>
        </w:rPr>
        <w:t>10</w:t>
      </w:r>
      <w:r w:rsidRPr="00520611">
        <w:rPr>
          <w:rFonts w:hint="eastAsia"/>
          <w:snapToGrid w:val="0"/>
          <w:szCs w:val="21"/>
        </w:rPr>
        <w:t>月到次年</w:t>
      </w:r>
      <w:r w:rsidRPr="00520611">
        <w:rPr>
          <w:rFonts w:hint="eastAsia"/>
          <w:snapToGrid w:val="0"/>
          <w:szCs w:val="21"/>
        </w:rPr>
        <w:t>4</w:t>
      </w:r>
      <w:r w:rsidRPr="00520611">
        <w:rPr>
          <w:rFonts w:hint="eastAsia"/>
          <w:snapToGrid w:val="0"/>
          <w:szCs w:val="21"/>
        </w:rPr>
        <w:t>月。</w:t>
      </w:r>
      <w:r w:rsidRPr="00520611">
        <w:rPr>
          <w:rFonts w:hint="eastAsia"/>
          <w:snapToGrid w:val="0"/>
          <w:szCs w:val="21"/>
        </w:rPr>
        <w:t>5</w:t>
      </w:r>
      <w:r w:rsidRPr="00520611">
        <w:rPr>
          <w:rFonts w:hint="eastAsia"/>
          <w:snapToGrid w:val="0"/>
          <w:szCs w:val="21"/>
        </w:rPr>
        <w:t>月到</w:t>
      </w:r>
      <w:r w:rsidRPr="00520611">
        <w:rPr>
          <w:rFonts w:hint="eastAsia"/>
          <w:snapToGrid w:val="0"/>
          <w:szCs w:val="21"/>
        </w:rPr>
        <w:t>9</w:t>
      </w:r>
      <w:r w:rsidRPr="00520611">
        <w:rPr>
          <w:rFonts w:hint="eastAsia"/>
          <w:snapToGrid w:val="0"/>
          <w:szCs w:val="21"/>
        </w:rPr>
        <w:t>月期间通常很干燥。大多数降雨是局部地区的雷阵雨和暴风雨，而且降雨的时间和地点变化无常。由于大部分降雨是短暂而密集的暴风雨，雨水会很快经地表和排水系统流走，所以即使有时候降了大雨，水分也会很快消失。</w:t>
      </w:r>
      <w:r w:rsidRPr="00520611">
        <w:rPr>
          <w:snapToGrid w:val="0"/>
          <w:szCs w:val="21"/>
        </w:rPr>
        <w:t xml:space="preserve">  </w:t>
      </w:r>
    </w:p>
    <w:p w:rsidR="00520611" w:rsidRPr="00520611" w:rsidRDefault="00520611" w:rsidP="006A4FA5">
      <w:pPr>
        <w:numPr>
          <w:ilvl w:val="0"/>
          <w:numId w:val="21"/>
        </w:numPr>
        <w:tabs>
          <w:tab w:val="clear" w:pos="840"/>
          <w:tab w:val="num" w:pos="600"/>
        </w:tabs>
        <w:spacing w:after="240" w:line="360" w:lineRule="exact"/>
        <w:ind w:left="600" w:hanging="600"/>
        <w:rPr>
          <w:snapToGrid w:val="0"/>
          <w:color w:val="000000"/>
          <w:szCs w:val="21"/>
        </w:rPr>
      </w:pPr>
      <w:r w:rsidRPr="00520611">
        <w:rPr>
          <w:rFonts w:hint="eastAsia"/>
          <w:snapToGrid w:val="0"/>
          <w:color w:val="000000"/>
          <w:szCs w:val="21"/>
        </w:rPr>
        <w:t>对历史</w:t>
      </w:r>
      <w:r w:rsidRPr="004F07E5">
        <w:rPr>
          <w:rFonts w:hint="eastAsia"/>
          <w:snapToGrid w:val="0"/>
        </w:rPr>
        <w:t>降雨量</w:t>
      </w:r>
      <w:r w:rsidRPr="00520611">
        <w:rPr>
          <w:rFonts w:hint="eastAsia"/>
          <w:snapToGrid w:val="0"/>
          <w:color w:val="000000"/>
          <w:szCs w:val="21"/>
        </w:rPr>
        <w:t>数据的分析表明，博茨瓦纳降雨模式具有波动性，还没有迹象表明会发生任何长期的气候变化。相反，有数据表明，这种波动性虽然不强但很容易辨认，周期一般为</w:t>
      </w:r>
      <w:r w:rsidRPr="00520611">
        <w:rPr>
          <w:rFonts w:hint="eastAsia"/>
          <w:snapToGrid w:val="0"/>
          <w:color w:val="000000"/>
          <w:szCs w:val="21"/>
        </w:rPr>
        <w:t>16</w:t>
      </w:r>
      <w:r w:rsidRPr="00520611">
        <w:rPr>
          <w:rFonts w:hint="eastAsia"/>
          <w:snapToGrid w:val="0"/>
          <w:color w:val="000000"/>
          <w:szCs w:val="21"/>
        </w:rPr>
        <w:t>至</w:t>
      </w:r>
      <w:r w:rsidRPr="00520611">
        <w:rPr>
          <w:rFonts w:hint="eastAsia"/>
          <w:snapToGrid w:val="0"/>
          <w:color w:val="000000"/>
          <w:szCs w:val="21"/>
        </w:rPr>
        <w:t>20</w:t>
      </w:r>
      <w:r w:rsidRPr="00520611">
        <w:rPr>
          <w:rFonts w:hint="eastAsia"/>
          <w:snapToGrid w:val="0"/>
          <w:color w:val="000000"/>
          <w:szCs w:val="21"/>
        </w:rPr>
        <w:t>年。考虑到全球气候变化，现在还不确定</w:t>
      </w:r>
      <w:r w:rsidRPr="006A4FA5">
        <w:rPr>
          <w:rFonts w:hint="eastAsia"/>
          <w:snapToGrid w:val="0"/>
        </w:rPr>
        <w:t>这种</w:t>
      </w:r>
      <w:r w:rsidRPr="00520611">
        <w:rPr>
          <w:rFonts w:hint="eastAsia"/>
          <w:snapToGrid w:val="0"/>
          <w:color w:val="000000"/>
          <w:szCs w:val="21"/>
        </w:rPr>
        <w:t>气候模式会持续多久。</w:t>
      </w:r>
    </w:p>
    <w:p w:rsidR="00520611" w:rsidRPr="0073697C" w:rsidRDefault="00520611" w:rsidP="00520611">
      <w:pPr>
        <w:spacing w:after="240" w:line="360" w:lineRule="exact"/>
        <w:rPr>
          <w:rFonts w:ascii="SimHei" w:eastAsia="SimHei" w:hint="eastAsia"/>
          <w:snapToGrid w:val="0"/>
          <w:color w:val="FF0000"/>
          <w:szCs w:val="21"/>
        </w:rPr>
      </w:pPr>
      <w:r w:rsidRPr="0073697C">
        <w:rPr>
          <w:rFonts w:ascii="SimHei" w:eastAsia="SimHei" w:hint="eastAsia"/>
          <w:snapToGrid w:val="0"/>
          <w:color w:val="FF0000"/>
          <w:szCs w:val="21"/>
        </w:rPr>
        <w:t>行政结构</w:t>
      </w:r>
    </w:p>
    <w:p w:rsidR="00520611" w:rsidRPr="00520611" w:rsidRDefault="00520611" w:rsidP="006A4FA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在博茨瓦纳，总统主管政府的行政部门，总统常务秘书为公共服务部门的行政首长。内阁各部委的部长由总统任命，各常务秘书负责日常管理和工作协调。</w:t>
      </w:r>
    </w:p>
    <w:p w:rsidR="00520611" w:rsidRPr="00520611" w:rsidRDefault="00520611" w:rsidP="006A4FA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博茨瓦纳行政机构分为</w:t>
      </w:r>
      <w:r w:rsidRPr="004F07E5">
        <w:rPr>
          <w:rFonts w:hint="eastAsia"/>
          <w:snapToGrid w:val="0"/>
        </w:rPr>
        <w:t>行政区</w:t>
      </w:r>
      <w:r w:rsidRPr="00520611">
        <w:rPr>
          <w:rFonts w:hint="eastAsia"/>
          <w:snapToGrid w:val="0"/>
          <w:szCs w:val="21"/>
        </w:rPr>
        <w:t>和地方政府两级。地方政府包括市和区议会以及乡镇。全国共有</w:t>
      </w:r>
      <w:r w:rsidRPr="00520611">
        <w:rPr>
          <w:rFonts w:hint="eastAsia"/>
          <w:snapToGrid w:val="0"/>
          <w:szCs w:val="21"/>
        </w:rPr>
        <w:t>15</w:t>
      </w:r>
      <w:r w:rsidRPr="00520611">
        <w:rPr>
          <w:rFonts w:hint="eastAsia"/>
          <w:snapToGrid w:val="0"/>
          <w:szCs w:val="21"/>
        </w:rPr>
        <w:t>个行政区、</w:t>
      </w:r>
      <w:r w:rsidRPr="00520611">
        <w:rPr>
          <w:rFonts w:hint="eastAsia"/>
          <w:snapToGrid w:val="0"/>
          <w:szCs w:val="21"/>
        </w:rPr>
        <w:t>9</w:t>
      </w:r>
      <w:r w:rsidRPr="00520611">
        <w:rPr>
          <w:rFonts w:hint="eastAsia"/>
          <w:snapToGrid w:val="0"/>
          <w:szCs w:val="21"/>
        </w:rPr>
        <w:t>个区议会、</w:t>
      </w:r>
      <w:r w:rsidRPr="00520611">
        <w:rPr>
          <w:rFonts w:hint="eastAsia"/>
          <w:snapToGrid w:val="0"/>
          <w:szCs w:val="21"/>
        </w:rPr>
        <w:t>2</w:t>
      </w:r>
      <w:r w:rsidRPr="00520611">
        <w:rPr>
          <w:rFonts w:hint="eastAsia"/>
          <w:snapToGrid w:val="0"/>
          <w:szCs w:val="21"/>
        </w:rPr>
        <w:t>个市议会、</w:t>
      </w:r>
      <w:r w:rsidRPr="00520611">
        <w:rPr>
          <w:rFonts w:hint="eastAsia"/>
          <w:snapToGrid w:val="0"/>
          <w:szCs w:val="21"/>
        </w:rPr>
        <w:t>3</w:t>
      </w:r>
      <w:r w:rsidRPr="00520611">
        <w:rPr>
          <w:rFonts w:hint="eastAsia"/>
          <w:snapToGrid w:val="0"/>
          <w:szCs w:val="21"/>
        </w:rPr>
        <w:t>个镇议会以及</w:t>
      </w:r>
      <w:r w:rsidRPr="00520611">
        <w:rPr>
          <w:rFonts w:hint="eastAsia"/>
          <w:snapToGrid w:val="0"/>
          <w:szCs w:val="21"/>
        </w:rPr>
        <w:t>1</w:t>
      </w:r>
      <w:r w:rsidRPr="00520611">
        <w:rPr>
          <w:rFonts w:hint="eastAsia"/>
          <w:snapToGrid w:val="0"/>
          <w:szCs w:val="21"/>
        </w:rPr>
        <w:t>个乡。区行政局代表中央政府在行政区管理事务，该局由行政区专员领导、</w:t>
      </w:r>
      <w:r w:rsidRPr="006A4FA5">
        <w:rPr>
          <w:rFonts w:hint="eastAsia"/>
          <w:snapToGrid w:val="0"/>
        </w:rPr>
        <w:t>行政区</w:t>
      </w:r>
      <w:r w:rsidRPr="00520611">
        <w:rPr>
          <w:rFonts w:hint="eastAsia"/>
          <w:snapToGrid w:val="0"/>
          <w:szCs w:val="21"/>
        </w:rPr>
        <w:t>官员负责协助。各区议会由议会秘书领导，议会秘书助理在协助秘书工作的同时还负责领导分区议会，镇书记负责管理市和镇议会。地方政府部负责总体协调上述机构的各项工作。</w:t>
      </w:r>
    </w:p>
    <w:p w:rsidR="00520611" w:rsidRPr="0073697C" w:rsidRDefault="00520611" w:rsidP="00520611">
      <w:pPr>
        <w:spacing w:after="240" w:line="360" w:lineRule="exact"/>
        <w:rPr>
          <w:rFonts w:ascii="SimHei" w:eastAsia="SimHei" w:hint="eastAsia"/>
          <w:snapToGrid w:val="0"/>
          <w:color w:val="FF0000"/>
          <w:szCs w:val="21"/>
        </w:rPr>
      </w:pPr>
      <w:r w:rsidRPr="0073697C">
        <w:rPr>
          <w:rFonts w:ascii="SimHei" w:eastAsia="SimHei" w:hint="eastAsia"/>
          <w:snapToGrid w:val="0"/>
          <w:color w:val="FF0000"/>
          <w:szCs w:val="21"/>
        </w:rPr>
        <w:t>人口</w:t>
      </w:r>
    </w:p>
    <w:p w:rsidR="00520611" w:rsidRPr="00520611" w:rsidRDefault="00520611" w:rsidP="006A4FA5">
      <w:pPr>
        <w:numPr>
          <w:ilvl w:val="0"/>
          <w:numId w:val="21"/>
        </w:numPr>
        <w:tabs>
          <w:tab w:val="clear" w:pos="840"/>
          <w:tab w:val="num" w:pos="600"/>
        </w:tabs>
        <w:spacing w:after="240" w:line="360" w:lineRule="exact"/>
        <w:ind w:left="600" w:hanging="600"/>
        <w:rPr>
          <w:color w:val="000000"/>
          <w:szCs w:val="21"/>
        </w:rPr>
      </w:pPr>
      <w:r w:rsidRPr="00520611">
        <w:rPr>
          <w:rFonts w:hint="eastAsia"/>
          <w:color w:val="000000"/>
          <w:szCs w:val="21"/>
        </w:rPr>
        <w:t>1991</w:t>
      </w:r>
      <w:r w:rsidRPr="00520611">
        <w:rPr>
          <w:rFonts w:hint="eastAsia"/>
          <w:color w:val="000000"/>
          <w:szCs w:val="21"/>
        </w:rPr>
        <w:t>年博茨瓦纳的人口为</w:t>
      </w:r>
      <w:r w:rsidRPr="00520611">
        <w:rPr>
          <w:color w:val="000000"/>
          <w:szCs w:val="21"/>
        </w:rPr>
        <w:t>1</w:t>
      </w:r>
      <w:r w:rsidRPr="00520611">
        <w:rPr>
          <w:rFonts w:hint="eastAsia"/>
          <w:color w:val="000000"/>
          <w:szCs w:val="21"/>
        </w:rPr>
        <w:t xml:space="preserve"> </w:t>
      </w:r>
      <w:r w:rsidRPr="00520611">
        <w:rPr>
          <w:color w:val="000000"/>
          <w:szCs w:val="21"/>
        </w:rPr>
        <w:t>326</w:t>
      </w:r>
      <w:r w:rsidRPr="00520611">
        <w:rPr>
          <w:rFonts w:hint="eastAsia"/>
          <w:color w:val="000000"/>
          <w:szCs w:val="21"/>
        </w:rPr>
        <w:t xml:space="preserve"> </w:t>
      </w:r>
      <w:r w:rsidRPr="00520611">
        <w:rPr>
          <w:color w:val="000000"/>
          <w:szCs w:val="21"/>
        </w:rPr>
        <w:t>796</w:t>
      </w:r>
      <w:r w:rsidRPr="00520611">
        <w:rPr>
          <w:rFonts w:hint="eastAsia"/>
          <w:color w:val="000000"/>
          <w:szCs w:val="21"/>
        </w:rPr>
        <w:t>人，到</w:t>
      </w:r>
      <w:r w:rsidRPr="00520611">
        <w:rPr>
          <w:rFonts w:hint="eastAsia"/>
          <w:color w:val="000000"/>
          <w:szCs w:val="21"/>
        </w:rPr>
        <w:t>2001</w:t>
      </w:r>
      <w:r w:rsidRPr="00520611">
        <w:rPr>
          <w:rFonts w:hint="eastAsia"/>
          <w:color w:val="000000"/>
          <w:szCs w:val="21"/>
        </w:rPr>
        <w:t>年增加到</w:t>
      </w:r>
      <w:r w:rsidRPr="00520611">
        <w:rPr>
          <w:color w:val="000000"/>
          <w:szCs w:val="21"/>
        </w:rPr>
        <w:t>1</w:t>
      </w:r>
      <w:r w:rsidRPr="00520611">
        <w:rPr>
          <w:rFonts w:hint="eastAsia"/>
          <w:color w:val="000000"/>
          <w:szCs w:val="21"/>
        </w:rPr>
        <w:t xml:space="preserve"> </w:t>
      </w:r>
      <w:r w:rsidRPr="00520611">
        <w:rPr>
          <w:color w:val="000000"/>
          <w:szCs w:val="21"/>
        </w:rPr>
        <w:t>680</w:t>
      </w:r>
      <w:r w:rsidRPr="00520611">
        <w:rPr>
          <w:rFonts w:hint="eastAsia"/>
          <w:color w:val="000000"/>
          <w:szCs w:val="21"/>
        </w:rPr>
        <w:t xml:space="preserve"> </w:t>
      </w:r>
      <w:r w:rsidRPr="00520611">
        <w:rPr>
          <w:color w:val="000000"/>
          <w:szCs w:val="21"/>
        </w:rPr>
        <w:t>683</w:t>
      </w:r>
      <w:r w:rsidRPr="00520611">
        <w:rPr>
          <w:rFonts w:hint="eastAsia"/>
          <w:color w:val="000000"/>
          <w:szCs w:val="21"/>
        </w:rPr>
        <w:t>人（</w:t>
      </w:r>
      <w:r w:rsidRPr="00520611">
        <w:rPr>
          <w:color w:val="000000"/>
          <w:szCs w:val="21"/>
        </w:rPr>
        <w:t>中央统计局</w:t>
      </w:r>
      <w:r w:rsidRPr="00520611">
        <w:rPr>
          <w:rFonts w:hint="eastAsia"/>
          <w:color w:val="000000"/>
          <w:szCs w:val="21"/>
        </w:rPr>
        <w:t>，</w:t>
      </w:r>
      <w:r w:rsidRPr="00520611">
        <w:rPr>
          <w:rFonts w:hint="eastAsia"/>
          <w:color w:val="000000"/>
          <w:szCs w:val="21"/>
        </w:rPr>
        <w:t>2001</w:t>
      </w:r>
      <w:r w:rsidRPr="00520611">
        <w:rPr>
          <w:rFonts w:hint="eastAsia"/>
          <w:color w:val="000000"/>
          <w:szCs w:val="21"/>
        </w:rPr>
        <w:t>年）。两次人口普查期间，人口的年增长率约为</w:t>
      </w:r>
      <w:r w:rsidRPr="00520611">
        <w:rPr>
          <w:color w:val="000000"/>
          <w:szCs w:val="21"/>
        </w:rPr>
        <w:t>2.4%</w:t>
      </w:r>
      <w:r w:rsidRPr="00520611">
        <w:rPr>
          <w:rFonts w:hint="eastAsia"/>
          <w:color w:val="000000"/>
          <w:szCs w:val="21"/>
        </w:rPr>
        <w:t>，但过去几年这一数据有所下降。近几年来，艾滋病毒</w:t>
      </w:r>
      <w:r w:rsidRPr="00520611">
        <w:rPr>
          <w:rFonts w:hint="eastAsia"/>
          <w:color w:val="000000"/>
          <w:szCs w:val="21"/>
        </w:rPr>
        <w:t>/</w:t>
      </w:r>
      <w:r w:rsidRPr="00520611">
        <w:rPr>
          <w:rFonts w:hint="eastAsia"/>
          <w:color w:val="000000"/>
          <w:szCs w:val="21"/>
        </w:rPr>
        <w:t>艾滋病造成人口增长率下降，但是应该指出在艾滋病毒</w:t>
      </w:r>
      <w:r w:rsidRPr="00520611">
        <w:rPr>
          <w:rFonts w:hint="eastAsia"/>
          <w:color w:val="000000"/>
          <w:szCs w:val="21"/>
        </w:rPr>
        <w:t>/</w:t>
      </w:r>
      <w:r w:rsidRPr="00520611">
        <w:rPr>
          <w:rFonts w:hint="eastAsia"/>
          <w:color w:val="000000"/>
          <w:szCs w:val="21"/>
        </w:rPr>
        <w:t>艾滋病流行之前人口增长率就有所下降。生育率下降、参加经济活动的妇女人数增加、识字率提高以及获得更好的保健与护理的机会增多等因素可能对人口增长产生深远影响。</w:t>
      </w:r>
      <w:r w:rsidRPr="00520611">
        <w:rPr>
          <w:rStyle w:val="FootnoteReference"/>
          <w:color w:val="000000"/>
          <w:szCs w:val="21"/>
        </w:rPr>
        <w:footnoteReference w:id="1"/>
      </w:r>
    </w:p>
    <w:p w:rsidR="00520611" w:rsidRPr="00520611" w:rsidRDefault="00520611" w:rsidP="006A4FA5">
      <w:pPr>
        <w:numPr>
          <w:ilvl w:val="0"/>
          <w:numId w:val="21"/>
        </w:numPr>
        <w:tabs>
          <w:tab w:val="clear" w:pos="840"/>
          <w:tab w:val="num" w:pos="600"/>
        </w:tabs>
        <w:spacing w:after="240" w:line="360" w:lineRule="exact"/>
        <w:ind w:left="600" w:hanging="600"/>
        <w:rPr>
          <w:color w:val="000000"/>
          <w:szCs w:val="21"/>
        </w:rPr>
      </w:pPr>
      <w:r w:rsidRPr="00520611">
        <w:rPr>
          <w:rFonts w:hint="eastAsia"/>
          <w:color w:val="000000"/>
          <w:szCs w:val="21"/>
        </w:rPr>
        <w:t>博茨瓦纳人口的</w:t>
      </w:r>
      <w:r w:rsidRPr="004F07E5">
        <w:rPr>
          <w:rFonts w:hint="eastAsia"/>
          <w:snapToGrid w:val="0"/>
        </w:rPr>
        <w:t>年龄结构</w:t>
      </w:r>
      <w:r w:rsidRPr="00520611">
        <w:rPr>
          <w:rFonts w:hint="eastAsia"/>
          <w:color w:val="000000"/>
          <w:szCs w:val="21"/>
        </w:rPr>
        <w:t>呈年轻化，</w:t>
      </w:r>
      <w:r w:rsidRPr="00520611">
        <w:rPr>
          <w:rFonts w:hint="eastAsia"/>
          <w:color w:val="000000"/>
          <w:szCs w:val="21"/>
        </w:rPr>
        <w:t>15</w:t>
      </w:r>
      <w:r w:rsidRPr="00520611">
        <w:rPr>
          <w:rFonts w:hint="eastAsia"/>
          <w:color w:val="000000"/>
          <w:szCs w:val="21"/>
        </w:rPr>
        <w:t>岁以下人口占</w:t>
      </w:r>
      <w:r w:rsidRPr="00520611">
        <w:rPr>
          <w:color w:val="000000"/>
          <w:szCs w:val="21"/>
        </w:rPr>
        <w:t>37%</w:t>
      </w:r>
      <w:r w:rsidRPr="00520611">
        <w:rPr>
          <w:rFonts w:hint="eastAsia"/>
          <w:color w:val="000000"/>
          <w:szCs w:val="21"/>
        </w:rPr>
        <w:t>，而</w:t>
      </w:r>
      <w:r w:rsidRPr="00520611">
        <w:rPr>
          <w:rFonts w:hint="eastAsia"/>
          <w:color w:val="000000"/>
          <w:szCs w:val="21"/>
        </w:rPr>
        <w:t>65</w:t>
      </w:r>
      <w:r w:rsidRPr="00520611">
        <w:rPr>
          <w:rFonts w:hint="eastAsia"/>
          <w:color w:val="000000"/>
          <w:szCs w:val="21"/>
        </w:rPr>
        <w:t>岁以上人口仅占</w:t>
      </w:r>
      <w:r w:rsidRPr="00520611">
        <w:rPr>
          <w:color w:val="000000"/>
          <w:szCs w:val="21"/>
        </w:rPr>
        <w:t>5%</w:t>
      </w:r>
      <w:r w:rsidRPr="00520611">
        <w:rPr>
          <w:rFonts w:hint="eastAsia"/>
          <w:color w:val="000000"/>
          <w:szCs w:val="21"/>
        </w:rPr>
        <w:t>（</w:t>
      </w:r>
      <w:r w:rsidRPr="00520611">
        <w:rPr>
          <w:color w:val="000000"/>
          <w:szCs w:val="21"/>
        </w:rPr>
        <w:t>中央统计局</w:t>
      </w:r>
      <w:r w:rsidRPr="00520611">
        <w:rPr>
          <w:rFonts w:hint="eastAsia"/>
          <w:color w:val="000000"/>
          <w:szCs w:val="21"/>
        </w:rPr>
        <w:t>，</w:t>
      </w:r>
      <w:r w:rsidRPr="00520611">
        <w:rPr>
          <w:rFonts w:hint="eastAsia"/>
          <w:color w:val="000000"/>
          <w:szCs w:val="21"/>
        </w:rPr>
        <w:t>2001</w:t>
      </w:r>
      <w:r w:rsidRPr="00520611">
        <w:rPr>
          <w:rFonts w:hint="eastAsia"/>
          <w:color w:val="000000"/>
          <w:szCs w:val="21"/>
        </w:rPr>
        <w:t>年）。人口的性别构成存在不平衡现象，女性偏多，男女比例为</w:t>
      </w:r>
      <w:r w:rsidRPr="00520611">
        <w:rPr>
          <w:rFonts w:hint="eastAsia"/>
          <w:color w:val="000000"/>
          <w:szCs w:val="21"/>
        </w:rPr>
        <w:t>94</w:t>
      </w:r>
      <w:r w:rsidRPr="00520611">
        <w:rPr>
          <w:rFonts w:hint="eastAsia"/>
          <w:color w:val="000000"/>
          <w:szCs w:val="21"/>
        </w:rPr>
        <w:t>：</w:t>
      </w:r>
      <w:r w:rsidRPr="00520611">
        <w:rPr>
          <w:rFonts w:hint="eastAsia"/>
          <w:color w:val="000000"/>
          <w:szCs w:val="21"/>
        </w:rPr>
        <w:t>100</w:t>
      </w:r>
      <w:r w:rsidRPr="00520611">
        <w:rPr>
          <w:rFonts w:hint="eastAsia"/>
          <w:color w:val="000000"/>
          <w:szCs w:val="21"/>
        </w:rPr>
        <w:t>（</w:t>
      </w:r>
      <w:r w:rsidRPr="00520611">
        <w:rPr>
          <w:color w:val="000000"/>
          <w:szCs w:val="21"/>
        </w:rPr>
        <w:t>中央统计局</w:t>
      </w:r>
      <w:r w:rsidRPr="00520611">
        <w:rPr>
          <w:rFonts w:hint="eastAsia"/>
          <w:color w:val="000000"/>
          <w:szCs w:val="21"/>
        </w:rPr>
        <w:t>，</w:t>
      </w:r>
      <w:r w:rsidRPr="00520611">
        <w:rPr>
          <w:rFonts w:hint="eastAsia"/>
          <w:color w:val="000000"/>
          <w:szCs w:val="21"/>
        </w:rPr>
        <w:t>2001</w:t>
      </w:r>
      <w:r w:rsidRPr="00520611">
        <w:rPr>
          <w:rFonts w:hint="eastAsia"/>
          <w:color w:val="000000"/>
          <w:szCs w:val="21"/>
        </w:rPr>
        <w:t>年）。</w:t>
      </w:r>
    </w:p>
    <w:p w:rsidR="00520611" w:rsidRPr="0073697C" w:rsidRDefault="00520611" w:rsidP="0073697C">
      <w:pPr>
        <w:spacing w:after="240" w:line="360" w:lineRule="exact"/>
        <w:rPr>
          <w:rFonts w:ascii="SimHei" w:eastAsia="SimHei" w:hint="eastAsia"/>
          <w:snapToGrid w:val="0"/>
          <w:color w:val="FF0000"/>
          <w:szCs w:val="21"/>
        </w:rPr>
      </w:pPr>
      <w:r w:rsidRPr="0073697C">
        <w:rPr>
          <w:rFonts w:ascii="SimHei" w:eastAsia="SimHei" w:hint="eastAsia"/>
          <w:snapToGrid w:val="0"/>
          <w:color w:val="FF0000"/>
          <w:szCs w:val="21"/>
        </w:rPr>
        <w:t>民族</w:t>
      </w:r>
    </w:p>
    <w:p w:rsidR="00520611" w:rsidRPr="00520611" w:rsidRDefault="00520611" w:rsidP="006A4FA5">
      <w:pPr>
        <w:numPr>
          <w:ilvl w:val="0"/>
          <w:numId w:val="21"/>
        </w:numPr>
        <w:tabs>
          <w:tab w:val="clear" w:pos="840"/>
          <w:tab w:val="num" w:pos="600"/>
        </w:tabs>
        <w:spacing w:after="240" w:line="360" w:lineRule="exact"/>
        <w:ind w:left="600" w:hanging="600"/>
        <w:rPr>
          <w:szCs w:val="21"/>
        </w:rPr>
      </w:pPr>
      <w:r w:rsidRPr="00520611">
        <w:rPr>
          <w:rFonts w:hint="eastAsia"/>
          <w:szCs w:val="21"/>
        </w:rPr>
        <w:t>博茨瓦纳人被称为“茨瓦纳人”，由不同民族组成，包括：卡特拉、奎纳、莱泰、恩瓦托、罗隆、塔瓦纳、特洛夸、</w:t>
      </w:r>
      <w:r w:rsidRPr="006A4FA5">
        <w:rPr>
          <w:rFonts w:hint="eastAsia"/>
          <w:snapToGrid w:val="0"/>
        </w:rPr>
        <w:t>恩瓦凯策</w:t>
      </w:r>
      <w:r w:rsidRPr="00520611">
        <w:rPr>
          <w:rFonts w:hint="eastAsia"/>
          <w:szCs w:val="21"/>
        </w:rPr>
        <w:t>、萨尔瓦、赫雷罗、比尔瓦、卡兰加、卡拉哈迪、苏比亚、茨瓦庞、叶伊、姆布古舒、欧巴班德鲁和欧巴赫雷罗；此外还有一小部分亚洲人、欧洲人后裔以及混血人。茨瓦纳语是博茨瓦纳的国语，英语是通用的官方语言。超过</w:t>
      </w:r>
      <w:r w:rsidRPr="00520611">
        <w:rPr>
          <w:rFonts w:hint="eastAsia"/>
          <w:szCs w:val="21"/>
        </w:rPr>
        <w:t>70%</w:t>
      </w:r>
      <w:r w:rsidRPr="00520611">
        <w:rPr>
          <w:rFonts w:hint="eastAsia"/>
          <w:szCs w:val="21"/>
        </w:rPr>
        <w:t>的人口讲茨瓦纳语。</w:t>
      </w:r>
    </w:p>
    <w:p w:rsidR="00520611" w:rsidRPr="00520611" w:rsidRDefault="00520611" w:rsidP="006A4FA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在独立时，</w:t>
      </w:r>
      <w:r w:rsidRPr="004F07E5">
        <w:rPr>
          <w:rFonts w:hint="eastAsia"/>
          <w:snapToGrid w:val="0"/>
        </w:rPr>
        <w:t>绝大多数</w:t>
      </w:r>
      <w:r w:rsidRPr="00520611">
        <w:rPr>
          <w:rFonts w:hint="eastAsia"/>
          <w:snapToGrid w:val="0"/>
          <w:szCs w:val="21"/>
        </w:rPr>
        <w:t>博茨瓦纳人口是农村居民，大多数人居住在东部地区。大部分人在村庄、放牧站和田间来回迁移。随着</w:t>
      </w:r>
      <w:r w:rsidRPr="00520611">
        <w:rPr>
          <w:rFonts w:hint="eastAsia"/>
          <w:snapToGrid w:val="0"/>
          <w:szCs w:val="21"/>
        </w:rPr>
        <w:t>20</w:t>
      </w:r>
      <w:r w:rsidRPr="00520611">
        <w:rPr>
          <w:rFonts w:hint="eastAsia"/>
          <w:snapToGrid w:val="0"/>
          <w:szCs w:val="21"/>
        </w:rPr>
        <w:t>世纪</w:t>
      </w:r>
      <w:r w:rsidRPr="00520611">
        <w:rPr>
          <w:rFonts w:hint="eastAsia"/>
          <w:snapToGrid w:val="0"/>
          <w:szCs w:val="21"/>
        </w:rPr>
        <w:t>70</w:t>
      </w:r>
      <w:r w:rsidRPr="00520611">
        <w:rPr>
          <w:rFonts w:hint="eastAsia"/>
          <w:snapToGrid w:val="0"/>
          <w:szCs w:val="21"/>
        </w:rPr>
        <w:t>年代中期和</w:t>
      </w:r>
      <w:r w:rsidRPr="00520611">
        <w:rPr>
          <w:rFonts w:hint="eastAsia"/>
          <w:snapToGrid w:val="0"/>
          <w:szCs w:val="21"/>
        </w:rPr>
        <w:t>80</w:t>
      </w:r>
      <w:r w:rsidRPr="00520611">
        <w:rPr>
          <w:rFonts w:hint="eastAsia"/>
          <w:snapToGrid w:val="0"/>
          <w:szCs w:val="21"/>
        </w:rPr>
        <w:t>年代经济活动的快速发展，人们的居住方式发生了迅速变化。越来越多的人口集中到主要城镇，如哈博罗内、弗朗西斯敦、洛巴策、莫莱波洛莱、塞罗韦、帕拉佩、塞莱比</w:t>
      </w:r>
      <w:r w:rsidRPr="00520611">
        <w:rPr>
          <w:rFonts w:hint="eastAsia"/>
          <w:snapToGrid w:val="0"/>
          <w:szCs w:val="21"/>
        </w:rPr>
        <w:t>-</w:t>
      </w:r>
      <w:r w:rsidRPr="00520611">
        <w:rPr>
          <w:rFonts w:hint="eastAsia"/>
          <w:snapToGrid w:val="0"/>
          <w:szCs w:val="21"/>
        </w:rPr>
        <w:t>皮奎和马翁。</w:t>
      </w:r>
      <w:r w:rsidRPr="00520611">
        <w:rPr>
          <w:snapToGrid w:val="0"/>
          <w:szCs w:val="21"/>
        </w:rPr>
        <w:t xml:space="preserve"> </w:t>
      </w:r>
    </w:p>
    <w:p w:rsidR="00520611" w:rsidRPr="0073697C" w:rsidRDefault="00520611" w:rsidP="0073697C">
      <w:pPr>
        <w:spacing w:after="240" w:line="360" w:lineRule="exact"/>
        <w:rPr>
          <w:rFonts w:ascii="SimHei" w:eastAsia="SimHei" w:hint="eastAsia"/>
          <w:snapToGrid w:val="0"/>
          <w:color w:val="FF0000"/>
          <w:szCs w:val="21"/>
        </w:rPr>
      </w:pPr>
      <w:r w:rsidRPr="0073697C">
        <w:rPr>
          <w:rFonts w:ascii="SimHei" w:eastAsia="SimHei" w:hint="eastAsia"/>
          <w:snapToGrid w:val="0"/>
          <w:color w:val="FF0000"/>
          <w:szCs w:val="21"/>
        </w:rPr>
        <w:t>死亡率和生育率情况</w:t>
      </w:r>
    </w:p>
    <w:p w:rsidR="00520611" w:rsidRPr="00520611" w:rsidRDefault="00520611" w:rsidP="006A4FA5">
      <w:pPr>
        <w:numPr>
          <w:ilvl w:val="0"/>
          <w:numId w:val="21"/>
        </w:numPr>
        <w:tabs>
          <w:tab w:val="clear" w:pos="840"/>
          <w:tab w:val="num" w:pos="600"/>
        </w:tabs>
        <w:spacing w:after="240" w:line="360" w:lineRule="exact"/>
        <w:ind w:left="600" w:hanging="600"/>
        <w:rPr>
          <w:color w:val="000000"/>
          <w:szCs w:val="21"/>
        </w:rPr>
      </w:pPr>
      <w:r w:rsidRPr="00520611">
        <w:rPr>
          <w:rFonts w:hint="eastAsia"/>
          <w:color w:val="000000"/>
          <w:szCs w:val="21"/>
        </w:rPr>
        <w:t>自</w:t>
      </w:r>
      <w:r w:rsidRPr="00520611">
        <w:rPr>
          <w:rFonts w:hint="eastAsia"/>
          <w:color w:val="000000"/>
          <w:szCs w:val="21"/>
        </w:rPr>
        <w:t>20</w:t>
      </w:r>
      <w:r w:rsidRPr="00520611">
        <w:rPr>
          <w:rFonts w:hint="eastAsia"/>
          <w:color w:val="000000"/>
          <w:szCs w:val="21"/>
        </w:rPr>
        <w:t>世纪</w:t>
      </w:r>
      <w:r w:rsidRPr="00520611">
        <w:rPr>
          <w:rFonts w:hint="eastAsia"/>
          <w:color w:val="000000"/>
          <w:szCs w:val="21"/>
        </w:rPr>
        <w:t>80</w:t>
      </w:r>
      <w:r w:rsidRPr="004F07E5">
        <w:rPr>
          <w:rFonts w:hint="eastAsia"/>
          <w:snapToGrid w:val="0"/>
        </w:rPr>
        <w:t>年代</w:t>
      </w:r>
      <w:r w:rsidRPr="00520611">
        <w:rPr>
          <w:rFonts w:hint="eastAsia"/>
          <w:color w:val="000000"/>
          <w:szCs w:val="21"/>
        </w:rPr>
        <w:t>起，博茨瓦纳人口的死亡率和生育率持续下降。这种人口变化与社会经济的变化有关，并且在很大程度上是</w:t>
      </w:r>
      <w:r w:rsidRPr="006A4FA5">
        <w:rPr>
          <w:rFonts w:hint="eastAsia"/>
          <w:snapToGrid w:val="0"/>
        </w:rPr>
        <w:t>我国</w:t>
      </w:r>
      <w:r w:rsidRPr="00520611">
        <w:rPr>
          <w:rFonts w:hint="eastAsia"/>
          <w:color w:val="000000"/>
          <w:szCs w:val="21"/>
        </w:rPr>
        <w:t>正在发生的社会变革的根源。最近的估计数据表明，</w:t>
      </w:r>
      <w:r w:rsidRPr="00520611">
        <w:rPr>
          <w:rFonts w:hint="eastAsia"/>
          <w:color w:val="000000"/>
          <w:szCs w:val="21"/>
        </w:rPr>
        <w:t>1971</w:t>
      </w:r>
      <w:r w:rsidRPr="00520611">
        <w:rPr>
          <w:rFonts w:hint="eastAsia"/>
          <w:color w:val="000000"/>
          <w:szCs w:val="21"/>
        </w:rPr>
        <w:t>年粗死亡率为</w:t>
      </w:r>
      <w:r w:rsidRPr="00520611">
        <w:rPr>
          <w:color w:val="000000"/>
          <w:szCs w:val="21"/>
        </w:rPr>
        <w:t>13.7</w:t>
      </w:r>
      <w:r w:rsidRPr="00520611">
        <w:rPr>
          <w:rFonts w:hint="eastAsia"/>
          <w:color w:val="000000"/>
          <w:szCs w:val="21"/>
        </w:rPr>
        <w:t>%</w:t>
      </w:r>
      <w:r w:rsidRPr="00520611">
        <w:rPr>
          <w:rFonts w:hint="eastAsia"/>
          <w:color w:val="000000"/>
          <w:szCs w:val="21"/>
        </w:rPr>
        <w:t>，</w:t>
      </w:r>
      <w:r w:rsidRPr="00520611">
        <w:rPr>
          <w:rFonts w:hint="eastAsia"/>
          <w:color w:val="000000"/>
          <w:szCs w:val="21"/>
        </w:rPr>
        <w:t xml:space="preserve"> 1991</w:t>
      </w:r>
      <w:r w:rsidRPr="00520611">
        <w:rPr>
          <w:rFonts w:hint="eastAsia"/>
          <w:color w:val="000000"/>
          <w:szCs w:val="21"/>
        </w:rPr>
        <w:t>年降为</w:t>
      </w:r>
      <w:r w:rsidRPr="00520611">
        <w:rPr>
          <w:color w:val="000000"/>
          <w:szCs w:val="21"/>
        </w:rPr>
        <w:t xml:space="preserve">11.5 </w:t>
      </w:r>
      <w:r w:rsidRPr="00520611">
        <w:rPr>
          <w:rFonts w:hint="eastAsia"/>
          <w:color w:val="000000"/>
          <w:szCs w:val="21"/>
        </w:rPr>
        <w:t>%</w:t>
      </w:r>
      <w:r w:rsidRPr="00520611">
        <w:rPr>
          <w:rFonts w:hint="eastAsia"/>
          <w:color w:val="000000"/>
          <w:szCs w:val="21"/>
        </w:rPr>
        <w:t>，</w:t>
      </w:r>
      <w:r w:rsidRPr="00520611">
        <w:rPr>
          <w:rFonts w:hint="eastAsia"/>
          <w:color w:val="000000"/>
          <w:szCs w:val="21"/>
        </w:rPr>
        <w:t>2001</w:t>
      </w:r>
      <w:r w:rsidRPr="00520611">
        <w:rPr>
          <w:rFonts w:hint="eastAsia"/>
          <w:color w:val="000000"/>
          <w:szCs w:val="21"/>
        </w:rPr>
        <w:t>年为</w:t>
      </w:r>
      <w:r w:rsidRPr="00520611">
        <w:rPr>
          <w:rFonts w:hint="eastAsia"/>
          <w:color w:val="000000"/>
          <w:szCs w:val="21"/>
        </w:rPr>
        <w:t>12.4%</w:t>
      </w:r>
      <w:r w:rsidRPr="00520611">
        <w:rPr>
          <w:color w:val="000000"/>
          <w:szCs w:val="21"/>
        </w:rPr>
        <w:t xml:space="preserve"> </w:t>
      </w:r>
      <w:r w:rsidRPr="00520611">
        <w:rPr>
          <w:rFonts w:hint="eastAsia"/>
          <w:color w:val="000000"/>
          <w:szCs w:val="21"/>
        </w:rPr>
        <w:t>（</w:t>
      </w:r>
      <w:r w:rsidRPr="00520611">
        <w:rPr>
          <w:color w:val="000000"/>
          <w:szCs w:val="21"/>
        </w:rPr>
        <w:t>中央统计局</w:t>
      </w:r>
      <w:r w:rsidRPr="00520611">
        <w:rPr>
          <w:rFonts w:hint="eastAsia"/>
          <w:color w:val="000000"/>
          <w:szCs w:val="21"/>
        </w:rPr>
        <w:t>，</w:t>
      </w:r>
      <w:r w:rsidRPr="00520611">
        <w:rPr>
          <w:color w:val="000000"/>
          <w:szCs w:val="21"/>
        </w:rPr>
        <w:t>2001</w:t>
      </w:r>
      <w:r w:rsidRPr="00520611">
        <w:rPr>
          <w:rFonts w:hint="eastAsia"/>
          <w:color w:val="000000"/>
          <w:szCs w:val="21"/>
        </w:rPr>
        <w:t>年）。在婴儿死亡率方面，</w:t>
      </w:r>
      <w:r w:rsidRPr="00520611">
        <w:rPr>
          <w:rFonts w:hint="eastAsia"/>
          <w:color w:val="000000"/>
          <w:szCs w:val="21"/>
        </w:rPr>
        <w:t>1971</w:t>
      </w:r>
      <w:r w:rsidRPr="00520611">
        <w:rPr>
          <w:rFonts w:hint="eastAsia"/>
          <w:color w:val="000000"/>
          <w:szCs w:val="21"/>
        </w:rPr>
        <w:t>年每</w:t>
      </w:r>
      <w:r w:rsidRPr="00520611">
        <w:rPr>
          <w:rFonts w:hint="eastAsia"/>
          <w:color w:val="000000"/>
          <w:szCs w:val="21"/>
        </w:rPr>
        <w:t>1000</w:t>
      </w:r>
      <w:r w:rsidRPr="00520611">
        <w:rPr>
          <w:rFonts w:hint="eastAsia"/>
          <w:color w:val="000000"/>
          <w:szCs w:val="21"/>
        </w:rPr>
        <w:t>名活产婴儿中有</w:t>
      </w:r>
      <w:r w:rsidRPr="00520611">
        <w:rPr>
          <w:color w:val="000000"/>
          <w:szCs w:val="21"/>
        </w:rPr>
        <w:t>97.1</w:t>
      </w:r>
      <w:r w:rsidRPr="00520611">
        <w:rPr>
          <w:rFonts w:hint="eastAsia"/>
          <w:color w:val="000000"/>
          <w:szCs w:val="21"/>
        </w:rPr>
        <w:t>人死亡，</w:t>
      </w:r>
      <w:r w:rsidRPr="00520611">
        <w:rPr>
          <w:rFonts w:hint="eastAsia"/>
          <w:color w:val="000000"/>
          <w:szCs w:val="21"/>
        </w:rPr>
        <w:t>1991</w:t>
      </w:r>
      <w:r w:rsidRPr="00520611">
        <w:rPr>
          <w:rFonts w:hint="eastAsia"/>
          <w:color w:val="000000"/>
          <w:szCs w:val="21"/>
        </w:rPr>
        <w:t>年降为</w:t>
      </w:r>
      <w:r w:rsidRPr="00520611">
        <w:rPr>
          <w:color w:val="000000"/>
          <w:szCs w:val="21"/>
        </w:rPr>
        <w:t>48.0</w:t>
      </w:r>
      <w:r w:rsidRPr="00520611">
        <w:rPr>
          <w:rFonts w:hint="eastAsia"/>
          <w:color w:val="000000"/>
          <w:szCs w:val="21"/>
        </w:rPr>
        <w:t>人，</w:t>
      </w:r>
      <w:r w:rsidRPr="00520611">
        <w:rPr>
          <w:rFonts w:hint="eastAsia"/>
          <w:color w:val="000000"/>
          <w:szCs w:val="21"/>
        </w:rPr>
        <w:t>2001</w:t>
      </w:r>
      <w:r w:rsidRPr="00520611">
        <w:rPr>
          <w:rFonts w:hint="eastAsia"/>
          <w:color w:val="000000"/>
          <w:szCs w:val="21"/>
        </w:rPr>
        <w:t>年又上升为</w:t>
      </w:r>
      <w:r w:rsidRPr="00520611">
        <w:rPr>
          <w:rFonts w:hint="eastAsia"/>
          <w:color w:val="000000"/>
          <w:szCs w:val="21"/>
        </w:rPr>
        <w:t>56</w:t>
      </w:r>
      <w:r w:rsidRPr="00520611">
        <w:rPr>
          <w:rFonts w:hint="eastAsia"/>
          <w:color w:val="000000"/>
          <w:szCs w:val="21"/>
        </w:rPr>
        <w:t>人。</w:t>
      </w:r>
      <w:r w:rsidRPr="00520611">
        <w:rPr>
          <w:color w:val="000000"/>
          <w:szCs w:val="21"/>
        </w:rPr>
        <w:t>1981</w:t>
      </w:r>
      <w:r w:rsidRPr="00520611">
        <w:rPr>
          <w:rFonts w:hint="eastAsia"/>
          <w:color w:val="000000"/>
          <w:szCs w:val="21"/>
        </w:rPr>
        <w:t>年，年满</w:t>
      </w:r>
      <w:r w:rsidRPr="00520611">
        <w:rPr>
          <w:rFonts w:hint="eastAsia"/>
          <w:color w:val="000000"/>
          <w:szCs w:val="21"/>
        </w:rPr>
        <w:t>1</w:t>
      </w:r>
      <w:r w:rsidRPr="00520611">
        <w:rPr>
          <w:rFonts w:hint="eastAsia"/>
          <w:color w:val="000000"/>
          <w:szCs w:val="21"/>
        </w:rPr>
        <w:t>岁的儿童在</w:t>
      </w:r>
      <w:r w:rsidRPr="00520611">
        <w:rPr>
          <w:rFonts w:hint="eastAsia"/>
          <w:color w:val="000000"/>
          <w:szCs w:val="21"/>
        </w:rPr>
        <w:t>5</w:t>
      </w:r>
      <w:r w:rsidRPr="00520611">
        <w:rPr>
          <w:rFonts w:hint="eastAsia"/>
          <w:color w:val="000000"/>
          <w:szCs w:val="21"/>
        </w:rPr>
        <w:t>岁之前的死亡概率为</w:t>
      </w:r>
      <w:r w:rsidRPr="00520611">
        <w:rPr>
          <w:color w:val="000000"/>
          <w:szCs w:val="21"/>
        </w:rPr>
        <w:t>0.0358</w:t>
      </w:r>
      <w:r w:rsidRPr="00520611">
        <w:rPr>
          <w:rFonts w:hint="eastAsia"/>
          <w:color w:val="000000"/>
          <w:szCs w:val="21"/>
        </w:rPr>
        <w:t>，</w:t>
      </w:r>
      <w:r w:rsidRPr="00520611">
        <w:rPr>
          <w:rFonts w:hint="eastAsia"/>
          <w:color w:val="000000"/>
          <w:szCs w:val="21"/>
        </w:rPr>
        <w:t>1991</w:t>
      </w:r>
      <w:r w:rsidRPr="00520611">
        <w:rPr>
          <w:rFonts w:hint="eastAsia"/>
          <w:color w:val="000000"/>
          <w:szCs w:val="21"/>
        </w:rPr>
        <w:t>年降为</w:t>
      </w:r>
      <w:r w:rsidRPr="00520611">
        <w:rPr>
          <w:color w:val="000000"/>
          <w:szCs w:val="21"/>
        </w:rPr>
        <w:t>0.0160</w:t>
      </w:r>
      <w:r w:rsidRPr="00520611">
        <w:rPr>
          <w:rFonts w:hint="eastAsia"/>
          <w:color w:val="000000"/>
          <w:szCs w:val="21"/>
        </w:rPr>
        <w:t>。因此，</w:t>
      </w:r>
      <w:r w:rsidRPr="00520611">
        <w:rPr>
          <w:rFonts w:hint="eastAsia"/>
          <w:color w:val="000000"/>
          <w:szCs w:val="21"/>
        </w:rPr>
        <w:t>1971</w:t>
      </w:r>
      <w:r w:rsidRPr="00520611">
        <w:rPr>
          <w:rFonts w:hint="eastAsia"/>
          <w:color w:val="000000"/>
          <w:szCs w:val="21"/>
        </w:rPr>
        <w:t>年居民出生时预期寿命是</w:t>
      </w:r>
      <w:r w:rsidRPr="00520611">
        <w:rPr>
          <w:color w:val="000000"/>
          <w:szCs w:val="21"/>
        </w:rPr>
        <w:t>55.5</w:t>
      </w:r>
      <w:r w:rsidRPr="00520611">
        <w:rPr>
          <w:rFonts w:hint="eastAsia"/>
          <w:color w:val="000000"/>
          <w:szCs w:val="21"/>
        </w:rPr>
        <w:t>岁，</w:t>
      </w:r>
      <w:r w:rsidRPr="00520611">
        <w:rPr>
          <w:rFonts w:hint="eastAsia"/>
          <w:color w:val="000000"/>
          <w:szCs w:val="21"/>
        </w:rPr>
        <w:t>1981</w:t>
      </w:r>
      <w:r w:rsidRPr="00520611">
        <w:rPr>
          <w:rFonts w:hint="eastAsia"/>
          <w:color w:val="000000"/>
          <w:szCs w:val="21"/>
        </w:rPr>
        <w:t>年增加到</w:t>
      </w:r>
      <w:r w:rsidRPr="00520611">
        <w:rPr>
          <w:color w:val="000000"/>
          <w:szCs w:val="21"/>
        </w:rPr>
        <w:t>56.5</w:t>
      </w:r>
      <w:r w:rsidRPr="00520611">
        <w:rPr>
          <w:rFonts w:hint="eastAsia"/>
          <w:color w:val="000000"/>
          <w:szCs w:val="21"/>
        </w:rPr>
        <w:t>岁，</w:t>
      </w:r>
      <w:r w:rsidRPr="00520611">
        <w:rPr>
          <w:rFonts w:hint="eastAsia"/>
          <w:color w:val="000000"/>
          <w:szCs w:val="21"/>
        </w:rPr>
        <w:t>1991</w:t>
      </w:r>
      <w:r w:rsidRPr="00520611">
        <w:rPr>
          <w:rFonts w:hint="eastAsia"/>
          <w:color w:val="000000"/>
          <w:szCs w:val="21"/>
        </w:rPr>
        <w:t>年又提高到</w:t>
      </w:r>
      <w:r w:rsidRPr="00520611">
        <w:rPr>
          <w:color w:val="000000"/>
          <w:szCs w:val="21"/>
        </w:rPr>
        <w:t xml:space="preserve"> 65.3</w:t>
      </w:r>
      <w:r w:rsidRPr="00520611">
        <w:rPr>
          <w:rFonts w:hint="eastAsia"/>
          <w:color w:val="000000"/>
          <w:szCs w:val="21"/>
        </w:rPr>
        <w:t>岁。遗憾的是，由于艾滋病毒</w:t>
      </w:r>
      <w:r w:rsidRPr="00520611">
        <w:rPr>
          <w:rFonts w:hint="eastAsia"/>
          <w:color w:val="000000"/>
          <w:szCs w:val="21"/>
        </w:rPr>
        <w:t>/</w:t>
      </w:r>
      <w:r w:rsidRPr="00520611">
        <w:rPr>
          <w:rFonts w:hint="eastAsia"/>
          <w:color w:val="000000"/>
          <w:szCs w:val="21"/>
        </w:rPr>
        <w:t>艾滋病的影响，预期寿命增加的趋势并没有维持太久，</w:t>
      </w:r>
      <w:r w:rsidRPr="00520611">
        <w:rPr>
          <w:rFonts w:hint="eastAsia"/>
          <w:color w:val="000000"/>
          <w:szCs w:val="21"/>
        </w:rPr>
        <w:t>2001</w:t>
      </w:r>
      <w:r w:rsidRPr="00520611">
        <w:rPr>
          <w:rFonts w:hint="eastAsia"/>
          <w:color w:val="000000"/>
          <w:szCs w:val="21"/>
        </w:rPr>
        <w:t>年预期寿命又降为</w:t>
      </w:r>
      <w:r w:rsidRPr="00520611">
        <w:rPr>
          <w:color w:val="000000"/>
          <w:szCs w:val="21"/>
        </w:rPr>
        <w:t>55.7</w:t>
      </w:r>
      <w:r w:rsidRPr="00520611">
        <w:rPr>
          <w:rFonts w:hint="eastAsia"/>
          <w:color w:val="000000"/>
          <w:szCs w:val="21"/>
        </w:rPr>
        <w:t>岁（</w:t>
      </w:r>
      <w:r w:rsidRPr="00520611">
        <w:rPr>
          <w:color w:val="000000"/>
          <w:szCs w:val="21"/>
        </w:rPr>
        <w:t>中央统计局</w:t>
      </w:r>
      <w:r w:rsidRPr="00520611">
        <w:rPr>
          <w:rFonts w:hint="eastAsia"/>
          <w:color w:val="000000"/>
          <w:szCs w:val="21"/>
        </w:rPr>
        <w:t>，</w:t>
      </w:r>
      <w:r w:rsidRPr="00520611">
        <w:rPr>
          <w:color w:val="000000"/>
          <w:szCs w:val="21"/>
        </w:rPr>
        <w:t>2001</w:t>
      </w:r>
      <w:r w:rsidRPr="00520611">
        <w:rPr>
          <w:rFonts w:hint="eastAsia"/>
          <w:color w:val="000000"/>
          <w:szCs w:val="21"/>
        </w:rPr>
        <w:t>年）。</w:t>
      </w:r>
    </w:p>
    <w:p w:rsidR="00520611" w:rsidRPr="0073697C" w:rsidRDefault="00520611" w:rsidP="0073697C">
      <w:pPr>
        <w:spacing w:after="240" w:line="360" w:lineRule="exact"/>
        <w:rPr>
          <w:rFonts w:ascii="SimHei" w:eastAsia="SimHei" w:hint="eastAsia"/>
          <w:snapToGrid w:val="0"/>
          <w:color w:val="FF0000"/>
          <w:szCs w:val="21"/>
        </w:rPr>
      </w:pPr>
      <w:r w:rsidRPr="0073697C">
        <w:rPr>
          <w:rFonts w:ascii="SimHei" w:eastAsia="SimHei" w:hint="eastAsia"/>
          <w:snapToGrid w:val="0"/>
          <w:color w:val="FF0000"/>
          <w:szCs w:val="21"/>
        </w:rPr>
        <w:t>经济</w:t>
      </w:r>
    </w:p>
    <w:p w:rsidR="00520611" w:rsidRPr="00520611" w:rsidRDefault="00520611" w:rsidP="006A4FA5">
      <w:pPr>
        <w:numPr>
          <w:ilvl w:val="0"/>
          <w:numId w:val="21"/>
        </w:numPr>
        <w:tabs>
          <w:tab w:val="clear" w:pos="840"/>
          <w:tab w:val="num" w:pos="600"/>
        </w:tabs>
        <w:spacing w:after="240" w:line="360" w:lineRule="exact"/>
        <w:ind w:left="600" w:hanging="600"/>
        <w:rPr>
          <w:szCs w:val="21"/>
        </w:rPr>
      </w:pPr>
      <w:r w:rsidRPr="00520611">
        <w:rPr>
          <w:rFonts w:hint="eastAsia"/>
          <w:szCs w:val="21"/>
        </w:rPr>
        <w:t>博茨瓦纳在</w:t>
      </w:r>
      <w:r w:rsidRPr="00520611">
        <w:rPr>
          <w:rFonts w:hint="eastAsia"/>
          <w:szCs w:val="21"/>
        </w:rPr>
        <w:t>1966</w:t>
      </w:r>
      <w:r w:rsidRPr="00520611">
        <w:rPr>
          <w:rFonts w:hint="eastAsia"/>
          <w:szCs w:val="21"/>
        </w:rPr>
        <w:t>年获得独立时是非洲最贫穷的国家之一，绝大多数人口主要靠自然农业为生。就产出和出口收入而言，牛肉生产是全国经济的主体。多年来，因长期遭受严重的干旱，耕地和农牧业的生产能力下降，因而影响到许多人的生活。</w:t>
      </w:r>
    </w:p>
    <w:p w:rsidR="00520611" w:rsidRPr="00520611" w:rsidRDefault="00520611" w:rsidP="006A4FA5">
      <w:pPr>
        <w:numPr>
          <w:ilvl w:val="0"/>
          <w:numId w:val="21"/>
        </w:numPr>
        <w:tabs>
          <w:tab w:val="clear" w:pos="840"/>
          <w:tab w:val="num" w:pos="600"/>
        </w:tabs>
        <w:spacing w:after="240" w:line="360" w:lineRule="exact"/>
        <w:ind w:left="600" w:hanging="600"/>
        <w:rPr>
          <w:szCs w:val="21"/>
        </w:rPr>
      </w:pPr>
      <w:r w:rsidRPr="00520611">
        <w:rPr>
          <w:rFonts w:hint="eastAsia"/>
          <w:szCs w:val="21"/>
        </w:rPr>
        <w:t>自独立以来，随着矿物质尤其是钻石的发现，博茨瓦纳的社会和经济发生了重大变革。然而，尽管矿业在国民经济中一直占主导地位，但全国的经济呈现出多样化。矿业在国内生产总值中所占的比重从</w:t>
      </w:r>
      <w:r w:rsidRPr="00520611">
        <w:rPr>
          <w:szCs w:val="21"/>
        </w:rPr>
        <w:t>2000/01</w:t>
      </w:r>
      <w:r w:rsidRPr="00520611">
        <w:rPr>
          <w:rFonts w:hint="eastAsia"/>
          <w:szCs w:val="21"/>
        </w:rPr>
        <w:t>年度的</w:t>
      </w:r>
      <w:r w:rsidRPr="00520611">
        <w:rPr>
          <w:szCs w:val="21"/>
        </w:rPr>
        <w:t>35.8%</w:t>
      </w:r>
      <w:r w:rsidRPr="00520611">
        <w:rPr>
          <w:rFonts w:hint="eastAsia"/>
          <w:szCs w:val="21"/>
        </w:rPr>
        <w:t>下降到</w:t>
      </w:r>
      <w:r w:rsidRPr="00520611">
        <w:rPr>
          <w:szCs w:val="21"/>
        </w:rPr>
        <w:t>2001/02</w:t>
      </w:r>
      <w:r w:rsidRPr="00520611">
        <w:rPr>
          <w:rFonts w:hint="eastAsia"/>
          <w:szCs w:val="21"/>
        </w:rPr>
        <w:t>年度的</w:t>
      </w:r>
      <w:r w:rsidRPr="00520611">
        <w:rPr>
          <w:szCs w:val="21"/>
        </w:rPr>
        <w:t>34.5%</w:t>
      </w:r>
      <w:r w:rsidRPr="00520611">
        <w:rPr>
          <w:rFonts w:hint="eastAsia"/>
          <w:szCs w:val="21"/>
        </w:rPr>
        <w:t>（《</w:t>
      </w:r>
      <w:r w:rsidRPr="00520611">
        <w:rPr>
          <w:rFonts w:hint="eastAsia"/>
          <w:szCs w:val="21"/>
        </w:rPr>
        <w:t>2003</w:t>
      </w:r>
      <w:r w:rsidRPr="00520611">
        <w:rPr>
          <w:rFonts w:hint="eastAsia"/>
          <w:szCs w:val="21"/>
        </w:rPr>
        <w:t>年度经济报告》）。政府、金融、商业和贸易等其他部门也对经济做出了重大贡献。尽管旅游业仍很不发达，只占国内生产总值的</w:t>
      </w:r>
      <w:r w:rsidRPr="00520611">
        <w:rPr>
          <w:szCs w:val="21"/>
        </w:rPr>
        <w:t>5%</w:t>
      </w:r>
      <w:r w:rsidRPr="00520611">
        <w:rPr>
          <w:rFonts w:hint="eastAsia"/>
          <w:szCs w:val="21"/>
        </w:rPr>
        <w:t>，但随着越来越多的当地居民的参与，博茨瓦纳的旅游业呈现出增长与发展的迹象。</w:t>
      </w:r>
      <w:r w:rsidRPr="00520611">
        <w:rPr>
          <w:szCs w:val="21"/>
        </w:rPr>
        <w:t>2003/04</w:t>
      </w:r>
      <w:r w:rsidRPr="00520611">
        <w:rPr>
          <w:rFonts w:hint="eastAsia"/>
          <w:szCs w:val="21"/>
        </w:rPr>
        <w:t>年度的国内生产总值增长</w:t>
      </w:r>
      <w:r w:rsidRPr="00520611">
        <w:rPr>
          <w:szCs w:val="21"/>
        </w:rPr>
        <w:t>3.4%</w:t>
      </w:r>
      <w:r w:rsidRPr="00520611">
        <w:rPr>
          <w:rFonts w:hint="eastAsia"/>
          <w:szCs w:val="21"/>
        </w:rPr>
        <w:t>，相比之下，</w:t>
      </w:r>
      <w:r w:rsidRPr="00520611">
        <w:rPr>
          <w:szCs w:val="21"/>
        </w:rPr>
        <w:t xml:space="preserve"> 2004/05 </w:t>
      </w:r>
      <w:r w:rsidRPr="00520611">
        <w:rPr>
          <w:rFonts w:hint="eastAsia"/>
          <w:szCs w:val="21"/>
        </w:rPr>
        <w:t>年度出现了大幅增长，达到</w:t>
      </w:r>
      <w:r w:rsidRPr="00520611">
        <w:rPr>
          <w:szCs w:val="21"/>
        </w:rPr>
        <w:t>8.3%</w:t>
      </w:r>
      <w:r w:rsidRPr="00520611">
        <w:rPr>
          <w:rFonts w:hint="eastAsia"/>
          <w:szCs w:val="21"/>
        </w:rPr>
        <w:t>（《</w:t>
      </w:r>
      <w:r w:rsidRPr="00520611">
        <w:rPr>
          <w:rFonts w:hint="eastAsia"/>
          <w:szCs w:val="21"/>
        </w:rPr>
        <w:t>2006</w:t>
      </w:r>
      <w:r w:rsidRPr="00520611">
        <w:rPr>
          <w:rFonts w:hint="eastAsia"/>
          <w:szCs w:val="21"/>
        </w:rPr>
        <w:t>年度经济报告》，</w:t>
      </w:r>
      <w:r w:rsidRPr="00520611">
        <w:rPr>
          <w:rFonts w:hint="eastAsia"/>
          <w:color w:val="000000"/>
          <w:szCs w:val="21"/>
        </w:rPr>
        <w:t>财政和发展规划部</w:t>
      </w:r>
      <w:r w:rsidRPr="00520611">
        <w:rPr>
          <w:rFonts w:hint="eastAsia"/>
          <w:szCs w:val="21"/>
        </w:rPr>
        <w:t>）。</w:t>
      </w:r>
      <w:r w:rsidRPr="00520611">
        <w:rPr>
          <w:szCs w:val="21"/>
        </w:rPr>
        <w:t xml:space="preserve">  </w:t>
      </w:r>
    </w:p>
    <w:p w:rsidR="00520611" w:rsidRPr="00520611" w:rsidRDefault="00520611" w:rsidP="006A4FA5">
      <w:pPr>
        <w:numPr>
          <w:ilvl w:val="0"/>
          <w:numId w:val="21"/>
        </w:numPr>
        <w:tabs>
          <w:tab w:val="clear" w:pos="840"/>
          <w:tab w:val="num" w:pos="600"/>
        </w:tabs>
        <w:spacing w:after="240" w:line="360" w:lineRule="exact"/>
        <w:ind w:left="600" w:hanging="600"/>
        <w:rPr>
          <w:snapToGrid w:val="0"/>
          <w:color w:val="000000"/>
          <w:szCs w:val="21"/>
        </w:rPr>
      </w:pPr>
      <w:r w:rsidRPr="00520611">
        <w:rPr>
          <w:rFonts w:hint="eastAsia"/>
          <w:snapToGrid w:val="0"/>
          <w:color w:val="000000"/>
          <w:szCs w:val="21"/>
        </w:rPr>
        <w:t>尽管大多数</w:t>
      </w:r>
      <w:r w:rsidRPr="004F07E5">
        <w:rPr>
          <w:rFonts w:hint="eastAsia"/>
          <w:snapToGrid w:val="0"/>
        </w:rPr>
        <w:t>博茨瓦纳</w:t>
      </w:r>
      <w:r w:rsidRPr="00520611">
        <w:rPr>
          <w:rFonts w:hint="eastAsia"/>
          <w:snapToGrid w:val="0"/>
          <w:color w:val="000000"/>
          <w:szCs w:val="21"/>
        </w:rPr>
        <w:t>人都比</w:t>
      </w:r>
      <w:r w:rsidRPr="00520611">
        <w:rPr>
          <w:rFonts w:hint="eastAsia"/>
          <w:snapToGrid w:val="0"/>
          <w:color w:val="000000"/>
          <w:szCs w:val="21"/>
        </w:rPr>
        <w:t>1966</w:t>
      </w:r>
      <w:r w:rsidRPr="00520611">
        <w:rPr>
          <w:rFonts w:hint="eastAsia"/>
          <w:snapToGrid w:val="0"/>
          <w:color w:val="000000"/>
          <w:szCs w:val="21"/>
        </w:rPr>
        <w:t>年富裕了，但是现在仍存在严重的收入不平等现象，表明财富分配不均。在</w:t>
      </w:r>
      <w:r w:rsidRPr="00520611">
        <w:rPr>
          <w:snapToGrid w:val="0"/>
          <w:color w:val="000000"/>
          <w:szCs w:val="21"/>
        </w:rPr>
        <w:t xml:space="preserve">1993/94 </w:t>
      </w:r>
      <w:r w:rsidRPr="00520611">
        <w:rPr>
          <w:rFonts w:hint="eastAsia"/>
          <w:snapToGrid w:val="0"/>
          <w:color w:val="000000"/>
          <w:szCs w:val="21"/>
        </w:rPr>
        <w:t>年，最贫穷的</w:t>
      </w:r>
      <w:r w:rsidRPr="00520611">
        <w:rPr>
          <w:snapToGrid w:val="0"/>
          <w:color w:val="000000"/>
          <w:szCs w:val="21"/>
        </w:rPr>
        <w:t xml:space="preserve">40% </w:t>
      </w:r>
      <w:r w:rsidRPr="00520611">
        <w:rPr>
          <w:rFonts w:hint="eastAsia"/>
          <w:snapToGrid w:val="0"/>
          <w:color w:val="000000"/>
          <w:szCs w:val="21"/>
        </w:rPr>
        <w:t>人口的收入占总收入的</w:t>
      </w:r>
      <w:r w:rsidRPr="00520611">
        <w:rPr>
          <w:rFonts w:hint="eastAsia"/>
          <w:snapToGrid w:val="0"/>
          <w:color w:val="000000"/>
          <w:szCs w:val="21"/>
        </w:rPr>
        <w:t>12%</w:t>
      </w:r>
      <w:r w:rsidRPr="00520611">
        <w:rPr>
          <w:rFonts w:hint="eastAsia"/>
          <w:snapToGrid w:val="0"/>
          <w:color w:val="000000"/>
          <w:szCs w:val="21"/>
        </w:rPr>
        <w:t>，中间的</w:t>
      </w:r>
      <w:r w:rsidRPr="00520611">
        <w:rPr>
          <w:snapToGrid w:val="0"/>
          <w:color w:val="000000"/>
          <w:szCs w:val="21"/>
        </w:rPr>
        <w:t xml:space="preserve">40% </w:t>
      </w:r>
      <w:r w:rsidRPr="00520611">
        <w:rPr>
          <w:rFonts w:hint="eastAsia"/>
          <w:snapToGrid w:val="0"/>
          <w:color w:val="000000"/>
          <w:szCs w:val="21"/>
        </w:rPr>
        <w:t>人口的收入占总收入的</w:t>
      </w:r>
      <w:r w:rsidRPr="00520611">
        <w:rPr>
          <w:snapToGrid w:val="0"/>
          <w:color w:val="000000"/>
          <w:szCs w:val="21"/>
        </w:rPr>
        <w:t>29%</w:t>
      </w:r>
      <w:r w:rsidRPr="00520611">
        <w:rPr>
          <w:rFonts w:hint="eastAsia"/>
          <w:snapToGrid w:val="0"/>
          <w:color w:val="000000"/>
          <w:szCs w:val="21"/>
        </w:rPr>
        <w:t>，最富有的</w:t>
      </w:r>
      <w:r w:rsidRPr="00520611">
        <w:rPr>
          <w:snapToGrid w:val="0"/>
          <w:color w:val="000000"/>
          <w:szCs w:val="21"/>
        </w:rPr>
        <w:t>20%</w:t>
      </w:r>
      <w:r w:rsidRPr="00520611">
        <w:rPr>
          <w:rFonts w:hint="eastAsia"/>
          <w:snapToGrid w:val="0"/>
          <w:color w:val="000000"/>
          <w:szCs w:val="21"/>
        </w:rPr>
        <w:t>人口的收入占总收入的</w:t>
      </w:r>
      <w:r w:rsidRPr="00520611">
        <w:rPr>
          <w:snapToGrid w:val="0"/>
          <w:color w:val="000000"/>
          <w:szCs w:val="21"/>
        </w:rPr>
        <w:t>59%</w:t>
      </w:r>
      <w:r w:rsidRPr="00520611">
        <w:rPr>
          <w:rFonts w:hint="eastAsia"/>
          <w:snapToGrid w:val="0"/>
          <w:color w:val="000000"/>
          <w:szCs w:val="21"/>
        </w:rPr>
        <w:t>（</w:t>
      </w:r>
      <w:r w:rsidRPr="00520611">
        <w:rPr>
          <w:rFonts w:hint="eastAsia"/>
          <w:snapToGrid w:val="0"/>
          <w:color w:val="000000"/>
          <w:szCs w:val="21"/>
        </w:rPr>
        <w:t>1995</w:t>
      </w:r>
      <w:r w:rsidRPr="00520611">
        <w:rPr>
          <w:rFonts w:hint="eastAsia"/>
          <w:snapToGrid w:val="0"/>
          <w:color w:val="000000"/>
          <w:szCs w:val="21"/>
        </w:rPr>
        <w:t>年中央统计局</w:t>
      </w:r>
      <w:r w:rsidRPr="00520611">
        <w:rPr>
          <w:rFonts w:hint="eastAsia"/>
          <w:color w:val="000000"/>
          <w:szCs w:val="21"/>
        </w:rPr>
        <w:t>家庭收支调查</w:t>
      </w:r>
      <w:r w:rsidRPr="00520611">
        <w:rPr>
          <w:rFonts w:hint="eastAsia"/>
          <w:snapToGrid w:val="0"/>
          <w:color w:val="000000"/>
          <w:szCs w:val="21"/>
        </w:rPr>
        <w:t>）。</w:t>
      </w:r>
      <w:r w:rsidRPr="00520611">
        <w:rPr>
          <w:snapToGrid w:val="0"/>
          <w:color w:val="000000"/>
          <w:szCs w:val="21"/>
        </w:rPr>
        <w:t xml:space="preserve"> </w:t>
      </w:r>
    </w:p>
    <w:p w:rsidR="00520611" w:rsidRPr="00520611" w:rsidRDefault="00520611" w:rsidP="006A4FA5">
      <w:pPr>
        <w:numPr>
          <w:ilvl w:val="0"/>
          <w:numId w:val="21"/>
        </w:numPr>
        <w:tabs>
          <w:tab w:val="clear" w:pos="840"/>
          <w:tab w:val="num" w:pos="600"/>
        </w:tabs>
        <w:spacing w:after="240" w:line="360" w:lineRule="exact"/>
        <w:ind w:left="600" w:hanging="600"/>
        <w:rPr>
          <w:szCs w:val="21"/>
        </w:rPr>
      </w:pPr>
      <w:r w:rsidRPr="00520611">
        <w:rPr>
          <w:rFonts w:hint="eastAsia"/>
          <w:szCs w:val="21"/>
        </w:rPr>
        <w:t>正规部门的就业增长率略高于</w:t>
      </w:r>
      <w:r w:rsidRPr="00520611">
        <w:rPr>
          <w:szCs w:val="21"/>
        </w:rPr>
        <w:t>2.4%</w:t>
      </w:r>
      <w:r w:rsidRPr="00520611">
        <w:rPr>
          <w:rFonts w:hint="eastAsia"/>
          <w:szCs w:val="21"/>
        </w:rPr>
        <w:t>的人口增长率。</w:t>
      </w:r>
      <w:r w:rsidRPr="00520611">
        <w:rPr>
          <w:rFonts w:hint="eastAsia"/>
          <w:szCs w:val="21"/>
        </w:rPr>
        <w:t>2004</w:t>
      </w:r>
      <w:r w:rsidRPr="00520611">
        <w:rPr>
          <w:rFonts w:hint="eastAsia"/>
          <w:szCs w:val="21"/>
        </w:rPr>
        <w:t>年</w:t>
      </w:r>
      <w:r w:rsidRPr="00520611">
        <w:rPr>
          <w:rFonts w:hint="eastAsia"/>
          <w:szCs w:val="21"/>
        </w:rPr>
        <w:t>3</w:t>
      </w:r>
      <w:r w:rsidRPr="00520611">
        <w:rPr>
          <w:rFonts w:hint="eastAsia"/>
          <w:szCs w:val="21"/>
        </w:rPr>
        <w:t>月至</w:t>
      </w:r>
      <w:r w:rsidRPr="00520611">
        <w:rPr>
          <w:rFonts w:hint="eastAsia"/>
          <w:szCs w:val="21"/>
        </w:rPr>
        <w:t>2005</w:t>
      </w:r>
      <w:r w:rsidRPr="00520611">
        <w:rPr>
          <w:rFonts w:hint="eastAsia"/>
          <w:szCs w:val="21"/>
        </w:rPr>
        <w:t>年</w:t>
      </w:r>
      <w:r w:rsidRPr="00520611">
        <w:rPr>
          <w:rFonts w:hint="eastAsia"/>
          <w:szCs w:val="21"/>
        </w:rPr>
        <w:t>3</w:t>
      </w:r>
      <w:r w:rsidRPr="00520611">
        <w:rPr>
          <w:rFonts w:hint="eastAsia"/>
          <w:szCs w:val="21"/>
        </w:rPr>
        <w:t>月，正规部门的就业增长率为</w:t>
      </w:r>
      <w:r w:rsidRPr="00520611">
        <w:rPr>
          <w:szCs w:val="21"/>
        </w:rPr>
        <w:t>2.8%</w:t>
      </w:r>
      <w:r w:rsidRPr="00520611">
        <w:rPr>
          <w:rFonts w:hint="eastAsia"/>
          <w:szCs w:val="21"/>
        </w:rPr>
        <w:t>，略低于</w:t>
      </w:r>
      <w:r w:rsidRPr="004F07E5">
        <w:rPr>
          <w:rFonts w:hint="eastAsia"/>
          <w:snapToGrid w:val="0"/>
        </w:rPr>
        <w:t>上一年</w:t>
      </w:r>
      <w:r w:rsidRPr="00520611">
        <w:rPr>
          <w:rFonts w:hint="eastAsia"/>
          <w:szCs w:val="21"/>
        </w:rPr>
        <w:t>（</w:t>
      </w:r>
      <w:r w:rsidRPr="00520611">
        <w:rPr>
          <w:rFonts w:hint="eastAsia"/>
          <w:szCs w:val="21"/>
        </w:rPr>
        <w:t>2003</w:t>
      </w:r>
      <w:r w:rsidRPr="00520611">
        <w:rPr>
          <w:rFonts w:hint="eastAsia"/>
          <w:szCs w:val="21"/>
        </w:rPr>
        <w:t>年）的</w:t>
      </w:r>
      <w:r w:rsidRPr="00520611">
        <w:rPr>
          <w:szCs w:val="21"/>
        </w:rPr>
        <w:t>3.1%</w:t>
      </w:r>
      <w:r w:rsidRPr="00520611">
        <w:rPr>
          <w:rFonts w:hint="eastAsia"/>
          <w:szCs w:val="21"/>
        </w:rPr>
        <w:t>。同样，非正规经济部门的就业率和自谋职业率也呈现出显著增长。政府仍旧是最大的雇主，在政府部门工作的人超过了总就业人口的</w:t>
      </w:r>
      <w:r w:rsidRPr="00520611">
        <w:rPr>
          <w:rFonts w:hint="eastAsia"/>
          <w:szCs w:val="21"/>
        </w:rPr>
        <w:t>50%</w:t>
      </w:r>
      <w:r w:rsidRPr="00520611">
        <w:rPr>
          <w:rFonts w:hint="eastAsia"/>
          <w:szCs w:val="21"/>
        </w:rPr>
        <w:t>，其次分别是私营部门和非正规部门。半官方组织的</w:t>
      </w:r>
      <w:r w:rsidRPr="006A4FA5">
        <w:rPr>
          <w:rFonts w:hint="eastAsia"/>
          <w:snapToGrid w:val="0"/>
        </w:rPr>
        <w:t>就业率</w:t>
      </w:r>
      <w:r w:rsidRPr="00520611">
        <w:rPr>
          <w:rFonts w:hint="eastAsia"/>
          <w:szCs w:val="21"/>
        </w:rPr>
        <w:t>没有明显的增加。</w:t>
      </w:r>
      <w:r w:rsidRPr="00520611">
        <w:rPr>
          <w:szCs w:val="21"/>
        </w:rPr>
        <w:t xml:space="preserve"> </w:t>
      </w:r>
    </w:p>
    <w:p w:rsidR="00520611" w:rsidRPr="00520611" w:rsidRDefault="00520611" w:rsidP="006A4FA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多指标调查（</w:t>
      </w:r>
      <w:r w:rsidRPr="00520611">
        <w:rPr>
          <w:rFonts w:hint="eastAsia"/>
          <w:snapToGrid w:val="0"/>
          <w:szCs w:val="21"/>
        </w:rPr>
        <w:t>2000</w:t>
      </w:r>
      <w:r w:rsidRPr="00520611">
        <w:rPr>
          <w:rFonts w:hint="eastAsia"/>
          <w:snapToGrid w:val="0"/>
          <w:szCs w:val="21"/>
        </w:rPr>
        <w:t>年）的结果表明，</w:t>
      </w:r>
      <w:r w:rsidRPr="00520611">
        <w:rPr>
          <w:rFonts w:hint="eastAsia"/>
          <w:snapToGrid w:val="0"/>
          <w:szCs w:val="21"/>
        </w:rPr>
        <w:t>1996</w:t>
      </w:r>
      <w:r w:rsidRPr="00520611">
        <w:rPr>
          <w:rFonts w:hint="eastAsia"/>
          <w:snapToGrid w:val="0"/>
          <w:szCs w:val="21"/>
        </w:rPr>
        <w:t>年博茨瓦纳就业机会总数为</w:t>
      </w:r>
      <w:r w:rsidRPr="00520611">
        <w:rPr>
          <w:snapToGrid w:val="0"/>
          <w:szCs w:val="21"/>
        </w:rPr>
        <w:t>345</w:t>
      </w:r>
      <w:r w:rsidRPr="00520611">
        <w:rPr>
          <w:rFonts w:hint="eastAsia"/>
          <w:snapToGrid w:val="0"/>
          <w:szCs w:val="21"/>
        </w:rPr>
        <w:t xml:space="preserve"> </w:t>
      </w:r>
      <w:r w:rsidRPr="00520611">
        <w:rPr>
          <w:snapToGrid w:val="0"/>
          <w:szCs w:val="21"/>
        </w:rPr>
        <w:t>400</w:t>
      </w:r>
      <w:r w:rsidRPr="00520611">
        <w:rPr>
          <w:rFonts w:hint="eastAsia"/>
          <w:snapToGrid w:val="0"/>
          <w:szCs w:val="21"/>
        </w:rPr>
        <w:t>个，</w:t>
      </w:r>
      <w:r w:rsidRPr="00520611">
        <w:rPr>
          <w:rFonts w:hint="eastAsia"/>
          <w:snapToGrid w:val="0"/>
          <w:szCs w:val="21"/>
        </w:rPr>
        <w:t>2000</w:t>
      </w:r>
      <w:r w:rsidRPr="00520611">
        <w:rPr>
          <w:rFonts w:hint="eastAsia"/>
          <w:snapToGrid w:val="0"/>
          <w:szCs w:val="21"/>
        </w:rPr>
        <w:t>年为</w:t>
      </w:r>
      <w:r w:rsidRPr="00520611">
        <w:rPr>
          <w:snapToGrid w:val="0"/>
          <w:szCs w:val="21"/>
        </w:rPr>
        <w:t>483</w:t>
      </w:r>
      <w:r w:rsidRPr="00520611">
        <w:rPr>
          <w:rFonts w:hint="eastAsia"/>
          <w:snapToGrid w:val="0"/>
          <w:szCs w:val="21"/>
        </w:rPr>
        <w:t xml:space="preserve"> </w:t>
      </w:r>
      <w:r w:rsidRPr="00520611">
        <w:rPr>
          <w:snapToGrid w:val="0"/>
          <w:szCs w:val="21"/>
        </w:rPr>
        <w:t>400</w:t>
      </w:r>
      <w:r w:rsidRPr="00520611">
        <w:rPr>
          <w:rFonts w:hint="eastAsia"/>
          <w:snapToGrid w:val="0"/>
          <w:szCs w:val="21"/>
        </w:rPr>
        <w:t>个，年平均增长率为</w:t>
      </w:r>
      <w:r w:rsidRPr="00520611">
        <w:rPr>
          <w:rFonts w:hint="eastAsia"/>
          <w:snapToGrid w:val="0"/>
          <w:szCs w:val="21"/>
        </w:rPr>
        <w:t>8%</w:t>
      </w:r>
      <w:r w:rsidRPr="00520611">
        <w:rPr>
          <w:rFonts w:hint="eastAsia"/>
          <w:snapToGrid w:val="0"/>
          <w:szCs w:val="21"/>
        </w:rPr>
        <w:t>。在第八个国家发展计划初期，劳动力人数也迅速增长，</w:t>
      </w:r>
      <w:r w:rsidRPr="00520611">
        <w:rPr>
          <w:rFonts w:hint="eastAsia"/>
          <w:snapToGrid w:val="0"/>
          <w:szCs w:val="21"/>
        </w:rPr>
        <w:t>1996</w:t>
      </w:r>
      <w:r w:rsidRPr="00520611">
        <w:rPr>
          <w:rFonts w:hint="eastAsia"/>
          <w:snapToGrid w:val="0"/>
          <w:szCs w:val="21"/>
        </w:rPr>
        <w:t>年为</w:t>
      </w:r>
      <w:r w:rsidRPr="00520611">
        <w:rPr>
          <w:snapToGrid w:val="0"/>
          <w:szCs w:val="21"/>
        </w:rPr>
        <w:t>439</w:t>
      </w:r>
      <w:r w:rsidRPr="00520611">
        <w:rPr>
          <w:rFonts w:hint="eastAsia"/>
          <w:snapToGrid w:val="0"/>
          <w:szCs w:val="21"/>
        </w:rPr>
        <w:t xml:space="preserve"> </w:t>
      </w:r>
      <w:r w:rsidRPr="00520611">
        <w:rPr>
          <w:snapToGrid w:val="0"/>
          <w:szCs w:val="21"/>
        </w:rPr>
        <w:t>900</w:t>
      </w:r>
      <w:r w:rsidRPr="00520611">
        <w:rPr>
          <w:rFonts w:hint="eastAsia"/>
          <w:snapToGrid w:val="0"/>
          <w:szCs w:val="21"/>
        </w:rPr>
        <w:t>人，</w:t>
      </w:r>
      <w:r w:rsidRPr="00520611">
        <w:rPr>
          <w:snapToGrid w:val="0"/>
          <w:szCs w:val="21"/>
        </w:rPr>
        <w:t>2000</w:t>
      </w:r>
      <w:r w:rsidRPr="00520611">
        <w:rPr>
          <w:rFonts w:hint="eastAsia"/>
          <w:snapToGrid w:val="0"/>
          <w:szCs w:val="21"/>
        </w:rPr>
        <w:t>年增长到</w:t>
      </w:r>
      <w:r w:rsidRPr="00520611">
        <w:rPr>
          <w:snapToGrid w:val="0"/>
          <w:szCs w:val="21"/>
        </w:rPr>
        <w:t>574</w:t>
      </w:r>
      <w:r w:rsidRPr="00520611">
        <w:rPr>
          <w:rFonts w:hint="eastAsia"/>
          <w:snapToGrid w:val="0"/>
          <w:szCs w:val="21"/>
        </w:rPr>
        <w:t xml:space="preserve"> </w:t>
      </w:r>
      <w:r w:rsidRPr="00520611">
        <w:rPr>
          <w:snapToGrid w:val="0"/>
          <w:szCs w:val="21"/>
        </w:rPr>
        <w:t>100</w:t>
      </w:r>
      <w:r w:rsidRPr="00520611">
        <w:rPr>
          <w:rFonts w:hint="eastAsia"/>
          <w:snapToGrid w:val="0"/>
          <w:szCs w:val="21"/>
        </w:rPr>
        <w:t>人，年增长率为</w:t>
      </w:r>
      <w:r w:rsidRPr="00520611">
        <w:rPr>
          <w:snapToGrid w:val="0"/>
          <w:szCs w:val="21"/>
        </w:rPr>
        <w:t>5.5%</w:t>
      </w:r>
      <w:r w:rsidRPr="00520611">
        <w:rPr>
          <w:rFonts w:hint="eastAsia"/>
          <w:snapToGrid w:val="0"/>
          <w:szCs w:val="21"/>
        </w:rPr>
        <w:t>。</w:t>
      </w:r>
      <w:r w:rsidRPr="00520611">
        <w:rPr>
          <w:snapToGrid w:val="0"/>
          <w:szCs w:val="21"/>
        </w:rPr>
        <w:t xml:space="preserve"> </w:t>
      </w:r>
    </w:p>
    <w:p w:rsidR="00520611" w:rsidRPr="00520611" w:rsidRDefault="00520611" w:rsidP="006A4FA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1995/96</w:t>
      </w:r>
      <w:r w:rsidRPr="00520611">
        <w:rPr>
          <w:rFonts w:hint="eastAsia"/>
          <w:snapToGrid w:val="0"/>
          <w:szCs w:val="21"/>
        </w:rPr>
        <w:t>年，</w:t>
      </w:r>
      <w:r w:rsidRPr="004F07E5">
        <w:rPr>
          <w:rFonts w:hint="eastAsia"/>
          <w:snapToGrid w:val="0"/>
        </w:rPr>
        <w:t>失业率</w:t>
      </w:r>
      <w:r w:rsidRPr="00520611">
        <w:rPr>
          <w:rFonts w:hint="eastAsia"/>
          <w:snapToGrid w:val="0"/>
          <w:szCs w:val="21"/>
        </w:rPr>
        <w:t>大约为</w:t>
      </w:r>
      <w:r w:rsidRPr="00520611">
        <w:rPr>
          <w:snapToGrid w:val="0"/>
          <w:szCs w:val="21"/>
        </w:rPr>
        <w:t>21.5%</w:t>
      </w:r>
      <w:r w:rsidRPr="00520611">
        <w:rPr>
          <w:rFonts w:hint="eastAsia"/>
          <w:snapToGrid w:val="0"/>
          <w:szCs w:val="21"/>
        </w:rPr>
        <w:t>（</w:t>
      </w:r>
      <w:r w:rsidRPr="00520611">
        <w:rPr>
          <w:snapToGrid w:val="0"/>
          <w:szCs w:val="21"/>
        </w:rPr>
        <w:t>1995/96</w:t>
      </w:r>
      <w:r w:rsidRPr="00520611">
        <w:rPr>
          <w:rFonts w:hint="eastAsia"/>
          <w:snapToGrid w:val="0"/>
          <w:szCs w:val="21"/>
        </w:rPr>
        <w:t>年劳动力调查），有</w:t>
      </w:r>
      <w:r w:rsidRPr="00520611">
        <w:rPr>
          <w:rFonts w:hint="eastAsia"/>
          <w:snapToGrid w:val="0"/>
          <w:szCs w:val="21"/>
        </w:rPr>
        <w:t>95</w:t>
      </w:r>
      <w:r w:rsidR="00A41A86">
        <w:rPr>
          <w:rFonts w:hint="eastAsia"/>
          <w:snapToGrid w:val="0"/>
          <w:szCs w:val="21"/>
        </w:rPr>
        <w:t xml:space="preserve"> 000</w:t>
      </w:r>
      <w:r w:rsidRPr="00520611">
        <w:rPr>
          <w:rFonts w:hint="eastAsia"/>
          <w:snapToGrid w:val="0"/>
          <w:szCs w:val="21"/>
        </w:rPr>
        <w:t>人没有工作。因此，就业问题一直是一个主要影响</w:t>
      </w:r>
      <w:r w:rsidRPr="006A4FA5">
        <w:rPr>
          <w:rFonts w:hint="eastAsia"/>
          <w:snapToGrid w:val="0"/>
        </w:rPr>
        <w:t>年轻人</w:t>
      </w:r>
      <w:r w:rsidRPr="00520611">
        <w:rPr>
          <w:rFonts w:hint="eastAsia"/>
          <w:snapToGrid w:val="0"/>
          <w:szCs w:val="21"/>
        </w:rPr>
        <w:t>的巨大挑战。</w:t>
      </w:r>
      <w:r w:rsidRPr="00520611">
        <w:rPr>
          <w:snapToGrid w:val="0"/>
          <w:szCs w:val="21"/>
        </w:rPr>
        <w:t xml:space="preserve"> </w:t>
      </w:r>
    </w:p>
    <w:p w:rsidR="00520611" w:rsidRPr="0073697C" w:rsidRDefault="006A4FA5" w:rsidP="00520611">
      <w:pPr>
        <w:spacing w:after="240" w:line="360" w:lineRule="exact"/>
        <w:rPr>
          <w:rFonts w:ascii="SimHei" w:eastAsia="SimHei" w:hint="eastAsia"/>
          <w:snapToGrid w:val="0"/>
          <w:color w:val="FF0000"/>
          <w:szCs w:val="21"/>
        </w:rPr>
      </w:pPr>
      <w:r>
        <w:rPr>
          <w:rFonts w:ascii="SimHei" w:eastAsia="SimHei"/>
          <w:snapToGrid w:val="0"/>
          <w:color w:val="FF0000"/>
          <w:szCs w:val="21"/>
        </w:rPr>
        <w:br w:type="page"/>
      </w:r>
      <w:r w:rsidR="00520611" w:rsidRPr="0073697C">
        <w:rPr>
          <w:rFonts w:ascii="SimHei" w:eastAsia="SimHei" w:hint="eastAsia"/>
          <w:snapToGrid w:val="0"/>
          <w:color w:val="FF0000"/>
          <w:szCs w:val="21"/>
        </w:rPr>
        <w:t>社会指标</w:t>
      </w:r>
    </w:p>
    <w:p w:rsidR="00520611" w:rsidRPr="00520611" w:rsidRDefault="00520611" w:rsidP="006A4FA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在独立（</w:t>
      </w:r>
      <w:r w:rsidRPr="00520611">
        <w:rPr>
          <w:rFonts w:hint="eastAsia"/>
          <w:snapToGrid w:val="0"/>
          <w:szCs w:val="21"/>
        </w:rPr>
        <w:t>1966</w:t>
      </w:r>
      <w:r w:rsidRPr="00520611">
        <w:rPr>
          <w:rFonts w:hint="eastAsia"/>
          <w:snapToGrid w:val="0"/>
          <w:szCs w:val="21"/>
        </w:rPr>
        <w:t>年）后的四十多年来，博茨瓦纳社会和经济发生了巨大的变化，尤其是获得水和卫生保健、接受教育以及享用公路的机会增加了。博茨瓦纳百分之九十（</w:t>
      </w:r>
      <w:r w:rsidRPr="00520611">
        <w:rPr>
          <w:snapToGrid w:val="0"/>
          <w:szCs w:val="21"/>
        </w:rPr>
        <w:t>90%</w:t>
      </w:r>
      <w:r w:rsidRPr="00520611">
        <w:rPr>
          <w:rFonts w:hint="eastAsia"/>
          <w:snapToGrid w:val="0"/>
          <w:szCs w:val="21"/>
        </w:rPr>
        <w:t>）的人口可以获得安全饮用水，其中城市地区的比率为</w:t>
      </w:r>
      <w:r w:rsidRPr="006A4FA5">
        <w:rPr>
          <w:rFonts w:hint="eastAsia"/>
          <w:snapToGrid w:val="0"/>
        </w:rPr>
        <w:t>百分之百</w:t>
      </w:r>
      <w:r w:rsidRPr="00520611">
        <w:rPr>
          <w:rFonts w:hint="eastAsia"/>
          <w:snapToGrid w:val="0"/>
          <w:szCs w:val="21"/>
        </w:rPr>
        <w:t>（</w:t>
      </w:r>
      <w:r w:rsidRPr="00520611">
        <w:rPr>
          <w:snapToGrid w:val="0"/>
          <w:szCs w:val="21"/>
        </w:rPr>
        <w:t>100%</w:t>
      </w:r>
      <w:r w:rsidRPr="00520611">
        <w:rPr>
          <w:rFonts w:hint="eastAsia"/>
          <w:snapToGrid w:val="0"/>
          <w:szCs w:val="21"/>
        </w:rPr>
        <w:t>），农村地区的比率为百分之八十八（</w:t>
      </w:r>
      <w:r w:rsidRPr="00520611">
        <w:rPr>
          <w:snapToGrid w:val="0"/>
          <w:szCs w:val="21"/>
        </w:rPr>
        <w:t>88%</w:t>
      </w:r>
      <w:r w:rsidRPr="00520611">
        <w:rPr>
          <w:rFonts w:hint="eastAsia"/>
          <w:snapToGrid w:val="0"/>
          <w:szCs w:val="21"/>
        </w:rPr>
        <w:t>）。</w:t>
      </w:r>
      <w:r w:rsidRPr="00520611">
        <w:rPr>
          <w:snapToGrid w:val="0"/>
          <w:szCs w:val="21"/>
        </w:rPr>
        <w:t xml:space="preserve"> </w:t>
      </w:r>
    </w:p>
    <w:p w:rsidR="00520611" w:rsidRPr="00520611" w:rsidRDefault="00520611" w:rsidP="006A4FA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截至</w:t>
      </w:r>
      <w:r w:rsidRPr="00520611">
        <w:rPr>
          <w:rFonts w:hint="eastAsia"/>
          <w:snapToGrid w:val="0"/>
          <w:szCs w:val="21"/>
        </w:rPr>
        <w:t>2004</w:t>
      </w:r>
      <w:r w:rsidRPr="00520611">
        <w:rPr>
          <w:rFonts w:hint="eastAsia"/>
          <w:snapToGrid w:val="0"/>
          <w:szCs w:val="21"/>
        </w:rPr>
        <w:t>年，</w:t>
      </w:r>
      <w:r w:rsidRPr="004F07E5">
        <w:rPr>
          <w:rFonts w:hint="eastAsia"/>
          <w:snapToGrid w:val="0"/>
        </w:rPr>
        <w:t>博茨瓦纳</w:t>
      </w:r>
      <w:r w:rsidRPr="00520611">
        <w:rPr>
          <w:rFonts w:hint="eastAsia"/>
          <w:snapToGrid w:val="0"/>
          <w:szCs w:val="21"/>
        </w:rPr>
        <w:t>已实现了普及</w:t>
      </w:r>
      <w:r w:rsidRPr="00520611">
        <w:rPr>
          <w:rFonts w:hint="eastAsia"/>
          <w:snapToGrid w:val="0"/>
          <w:szCs w:val="21"/>
        </w:rPr>
        <w:t>10</w:t>
      </w:r>
      <w:r w:rsidRPr="00520611">
        <w:rPr>
          <w:rFonts w:hint="eastAsia"/>
          <w:snapToGrid w:val="0"/>
          <w:szCs w:val="21"/>
        </w:rPr>
        <w:t>年基础教育的目标，并成功地减少了在这一教育阶段入学率方面的性别差异。在</w:t>
      </w:r>
      <w:r w:rsidRPr="006A4FA5">
        <w:rPr>
          <w:rFonts w:hint="eastAsia"/>
          <w:snapToGrid w:val="0"/>
        </w:rPr>
        <w:t>第八</w:t>
      </w:r>
      <w:r w:rsidRPr="00520611">
        <w:rPr>
          <w:rFonts w:hint="eastAsia"/>
          <w:snapToGrid w:val="0"/>
          <w:szCs w:val="21"/>
        </w:rPr>
        <w:t>个国家发展计划（</w:t>
      </w:r>
      <w:r w:rsidRPr="00520611">
        <w:rPr>
          <w:snapToGrid w:val="0"/>
          <w:szCs w:val="21"/>
        </w:rPr>
        <w:t>1999 – 2003</w:t>
      </w:r>
      <w:r w:rsidRPr="00520611">
        <w:rPr>
          <w:rFonts w:hint="eastAsia"/>
          <w:snapToGrid w:val="0"/>
          <w:szCs w:val="21"/>
        </w:rPr>
        <w:t>年）期间，教育方面取得的最显著成就是扩大了初中教育。这有助于保证大多数小学生能够继续接受初中教育。</w:t>
      </w:r>
      <w:r w:rsidRPr="00520611">
        <w:rPr>
          <w:rStyle w:val="FootnoteReference"/>
          <w:snapToGrid w:val="0"/>
          <w:szCs w:val="21"/>
        </w:rPr>
        <w:footnoteReference w:id="2"/>
      </w:r>
      <w:r w:rsidRPr="00520611">
        <w:rPr>
          <w:snapToGrid w:val="0"/>
          <w:szCs w:val="21"/>
        </w:rPr>
        <w:t xml:space="preserve"> </w:t>
      </w:r>
    </w:p>
    <w:p w:rsidR="00520611" w:rsidRPr="00520611" w:rsidRDefault="00520611" w:rsidP="006A4FA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博茨瓦纳政府一直在实施初级卫生保健战略。超过</w:t>
      </w:r>
      <w:r w:rsidRPr="00520611">
        <w:rPr>
          <w:rFonts w:hint="eastAsia"/>
          <w:snapToGrid w:val="0"/>
          <w:szCs w:val="21"/>
        </w:rPr>
        <w:t>85%</w:t>
      </w:r>
      <w:r w:rsidRPr="00520611">
        <w:rPr>
          <w:rFonts w:hint="eastAsia"/>
          <w:snapToGrid w:val="0"/>
          <w:szCs w:val="21"/>
        </w:rPr>
        <w:t>的人口可以在方圆</w:t>
      </w:r>
      <w:smartTag w:uri="urn:schemas-microsoft-com:office:smarttags" w:element="chmetcnv">
        <w:smartTagPr>
          <w:attr w:name="UnitName" w:val="公里"/>
          <w:attr w:name="SourceValue" w:val="15"/>
          <w:attr w:name="HasSpace" w:val="False"/>
          <w:attr w:name="Negative" w:val="False"/>
          <w:attr w:name="NumberType" w:val="1"/>
          <w:attr w:name="TCSC" w:val="0"/>
        </w:smartTagPr>
        <w:r w:rsidRPr="00520611">
          <w:rPr>
            <w:rFonts w:hint="eastAsia"/>
            <w:snapToGrid w:val="0"/>
            <w:szCs w:val="21"/>
          </w:rPr>
          <w:t>15</w:t>
        </w:r>
        <w:r w:rsidRPr="00520611">
          <w:rPr>
            <w:rFonts w:hint="eastAsia"/>
            <w:snapToGrid w:val="0"/>
            <w:szCs w:val="21"/>
          </w:rPr>
          <w:t>公里</w:t>
        </w:r>
      </w:smartTag>
      <w:r w:rsidRPr="00520611">
        <w:rPr>
          <w:rFonts w:hint="eastAsia"/>
          <w:snapToGrid w:val="0"/>
          <w:szCs w:val="21"/>
        </w:rPr>
        <w:t>内享用医疗服务。迄今为止，全国有三家</w:t>
      </w:r>
      <w:r w:rsidRPr="004F07E5">
        <w:rPr>
          <w:rFonts w:hint="eastAsia"/>
          <w:snapToGrid w:val="0"/>
        </w:rPr>
        <w:t>大型</w:t>
      </w:r>
      <w:r w:rsidRPr="00520611">
        <w:rPr>
          <w:rFonts w:hint="eastAsia"/>
          <w:snapToGrid w:val="0"/>
          <w:szCs w:val="21"/>
        </w:rPr>
        <w:t>转诊医院，分别位于哈博罗内、弗朗西斯敦和洛巴策。洛巴策的转诊医院主治精神病。此外，哈博罗内市</w:t>
      </w:r>
      <w:r w:rsidRPr="006A4FA5">
        <w:rPr>
          <w:rFonts w:hint="eastAsia"/>
          <w:snapToGrid w:val="0"/>
        </w:rPr>
        <w:t>还有</w:t>
      </w:r>
      <w:r w:rsidRPr="00520611">
        <w:rPr>
          <w:rFonts w:hint="eastAsia"/>
          <w:snapToGrid w:val="0"/>
          <w:szCs w:val="21"/>
        </w:rPr>
        <w:t>一家设备齐全的民营医院，因此需转到国外专科医院接受治疗的复杂病例减少了。然而，尽管保健制度和医疗水平已大大改善，但由于艾滋病的流行，大部分医疗服务提供给了艾滋病毒感染者和艾滋病患者。博茨瓦纳</w:t>
      </w:r>
      <w:r w:rsidRPr="00520611">
        <w:rPr>
          <w:rFonts w:hint="eastAsia"/>
          <w:snapToGrid w:val="0"/>
          <w:szCs w:val="21"/>
        </w:rPr>
        <w:t>18</w:t>
      </w:r>
      <w:r w:rsidRPr="00520611">
        <w:rPr>
          <w:rFonts w:hint="eastAsia"/>
          <w:snapToGrid w:val="0"/>
          <w:szCs w:val="21"/>
        </w:rPr>
        <w:t>个月以上人口的感染率为</w:t>
      </w:r>
      <w:r w:rsidRPr="00520611">
        <w:rPr>
          <w:snapToGrid w:val="0"/>
          <w:szCs w:val="21"/>
        </w:rPr>
        <w:t xml:space="preserve">17.1% </w:t>
      </w:r>
      <w:r w:rsidRPr="00520611">
        <w:rPr>
          <w:rFonts w:hint="eastAsia"/>
          <w:snapToGrid w:val="0"/>
          <w:szCs w:val="21"/>
        </w:rPr>
        <w:t>（</w:t>
      </w:r>
      <w:r w:rsidRPr="00520611">
        <w:rPr>
          <w:snapToGrid w:val="0"/>
          <w:szCs w:val="21"/>
        </w:rPr>
        <w:t>BAIS II</w:t>
      </w:r>
      <w:r w:rsidRPr="00520611">
        <w:rPr>
          <w:rFonts w:hint="eastAsia"/>
          <w:color w:val="000000"/>
          <w:szCs w:val="21"/>
        </w:rPr>
        <w:t>，全国艾滋病协调署，</w:t>
      </w:r>
      <w:r w:rsidRPr="00520611">
        <w:rPr>
          <w:rFonts w:hint="eastAsia"/>
          <w:snapToGrid w:val="0"/>
          <w:szCs w:val="21"/>
        </w:rPr>
        <w:t>2004</w:t>
      </w:r>
      <w:r w:rsidRPr="00520611">
        <w:rPr>
          <w:rFonts w:hint="eastAsia"/>
          <w:snapToGrid w:val="0"/>
          <w:szCs w:val="21"/>
        </w:rPr>
        <w:t>年）。</w:t>
      </w:r>
      <w:r w:rsidRPr="00520611">
        <w:rPr>
          <w:snapToGrid w:val="0"/>
          <w:szCs w:val="21"/>
        </w:rPr>
        <w:t xml:space="preserve"> </w:t>
      </w:r>
    </w:p>
    <w:p w:rsidR="00520611" w:rsidRPr="0073697C" w:rsidRDefault="00520611" w:rsidP="00520611">
      <w:pPr>
        <w:spacing w:after="240" w:line="360" w:lineRule="exact"/>
        <w:rPr>
          <w:rFonts w:ascii="SimHei" w:eastAsia="SimHei" w:hint="eastAsia"/>
          <w:snapToGrid w:val="0"/>
          <w:color w:val="FF0000"/>
          <w:szCs w:val="21"/>
        </w:rPr>
      </w:pPr>
      <w:r w:rsidRPr="0073697C">
        <w:rPr>
          <w:rFonts w:ascii="SimHei" w:eastAsia="SimHei" w:hint="eastAsia"/>
          <w:snapToGrid w:val="0"/>
          <w:color w:val="FF0000"/>
          <w:szCs w:val="21"/>
        </w:rPr>
        <w:t>宪法框架</w:t>
      </w:r>
    </w:p>
    <w:p w:rsidR="00520611" w:rsidRPr="00520611" w:rsidRDefault="00520611" w:rsidP="006A4FA5">
      <w:pPr>
        <w:numPr>
          <w:ilvl w:val="0"/>
          <w:numId w:val="21"/>
        </w:numPr>
        <w:tabs>
          <w:tab w:val="clear" w:pos="840"/>
          <w:tab w:val="num" w:pos="600"/>
        </w:tabs>
        <w:spacing w:after="240" w:line="360" w:lineRule="exact"/>
        <w:ind w:left="600" w:hanging="600"/>
        <w:rPr>
          <w:snapToGrid w:val="0"/>
          <w:color w:val="000000"/>
          <w:szCs w:val="21"/>
        </w:rPr>
      </w:pPr>
      <w:r w:rsidRPr="00520611">
        <w:rPr>
          <w:rFonts w:hint="eastAsia"/>
          <w:snapToGrid w:val="0"/>
          <w:color w:val="000000"/>
          <w:szCs w:val="21"/>
        </w:rPr>
        <w:t>在</w:t>
      </w:r>
      <w:r w:rsidR="000C4C2A">
        <w:rPr>
          <w:rFonts w:hint="eastAsia"/>
          <w:snapToGrid w:val="0"/>
          <w:color w:val="000000"/>
          <w:szCs w:val="21"/>
        </w:rPr>
        <w:t>做了</w:t>
      </w:r>
      <w:r w:rsidRPr="00520611">
        <w:rPr>
          <w:rFonts w:hint="eastAsia"/>
          <w:snapToGrid w:val="0"/>
          <w:color w:val="000000"/>
          <w:szCs w:val="21"/>
        </w:rPr>
        <w:t>80</w:t>
      </w:r>
      <w:r w:rsidRPr="00520611">
        <w:rPr>
          <w:rFonts w:hint="eastAsia"/>
          <w:snapToGrid w:val="0"/>
          <w:color w:val="000000"/>
          <w:szCs w:val="21"/>
        </w:rPr>
        <w:t>年的英属贝专纳兰保护地之后，博茨瓦纳于</w:t>
      </w:r>
      <w:r w:rsidRPr="00520611">
        <w:rPr>
          <w:rFonts w:hint="eastAsia"/>
          <w:snapToGrid w:val="0"/>
          <w:color w:val="000000"/>
          <w:szCs w:val="21"/>
        </w:rPr>
        <w:t>1965</w:t>
      </w:r>
      <w:r w:rsidRPr="00520611">
        <w:rPr>
          <w:rFonts w:hint="eastAsia"/>
          <w:snapToGrid w:val="0"/>
          <w:color w:val="000000"/>
          <w:szCs w:val="21"/>
        </w:rPr>
        <w:t>年获得自治，并于</w:t>
      </w:r>
      <w:smartTag w:uri="urn:schemas-microsoft-com:office:smarttags" w:element="chsdate">
        <w:smartTagPr>
          <w:attr w:name="IsROCDate" w:val="False"/>
          <w:attr w:name="IsLunarDate" w:val="False"/>
          <w:attr w:name="Day" w:val="30"/>
          <w:attr w:name="Month" w:val="9"/>
          <w:attr w:name="Year" w:val="1966"/>
        </w:smartTagPr>
        <w:r w:rsidRPr="00520611">
          <w:rPr>
            <w:rFonts w:hint="eastAsia"/>
            <w:snapToGrid w:val="0"/>
            <w:color w:val="000000"/>
            <w:szCs w:val="21"/>
          </w:rPr>
          <w:t>1966</w:t>
        </w:r>
        <w:r w:rsidRPr="00520611">
          <w:rPr>
            <w:rFonts w:hint="eastAsia"/>
            <w:snapToGrid w:val="0"/>
            <w:color w:val="000000"/>
            <w:szCs w:val="21"/>
          </w:rPr>
          <w:t>年</w:t>
        </w:r>
        <w:r w:rsidRPr="00520611">
          <w:rPr>
            <w:rFonts w:hint="eastAsia"/>
            <w:snapToGrid w:val="0"/>
            <w:color w:val="000000"/>
            <w:szCs w:val="21"/>
          </w:rPr>
          <w:t>9</w:t>
        </w:r>
        <w:r w:rsidRPr="00520611">
          <w:rPr>
            <w:rFonts w:hint="eastAsia"/>
            <w:snapToGrid w:val="0"/>
            <w:color w:val="000000"/>
            <w:szCs w:val="21"/>
          </w:rPr>
          <w:t>月</w:t>
        </w:r>
        <w:r w:rsidRPr="00520611">
          <w:rPr>
            <w:rFonts w:hint="eastAsia"/>
            <w:snapToGrid w:val="0"/>
            <w:color w:val="000000"/>
            <w:szCs w:val="21"/>
          </w:rPr>
          <w:t>30</w:t>
        </w:r>
        <w:r w:rsidRPr="00520611">
          <w:rPr>
            <w:rFonts w:hint="eastAsia"/>
            <w:snapToGrid w:val="0"/>
            <w:color w:val="000000"/>
            <w:szCs w:val="21"/>
          </w:rPr>
          <w:t>日</w:t>
        </w:r>
      </w:smartTag>
      <w:r w:rsidRPr="00520611">
        <w:rPr>
          <w:rFonts w:hint="eastAsia"/>
          <w:snapToGrid w:val="0"/>
          <w:color w:val="000000"/>
          <w:szCs w:val="21"/>
        </w:rPr>
        <w:t>宣布独立。《宪法》确立了不分种族的民主，规定公民享有言论、出版、结社和迁徙的基本自由并赋予所有公民平等的权利。</w:t>
      </w:r>
    </w:p>
    <w:p w:rsidR="00520611" w:rsidRPr="00520611" w:rsidRDefault="00520611" w:rsidP="006A4FA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《宪法》规定，</w:t>
      </w:r>
      <w:r w:rsidRPr="004F07E5">
        <w:rPr>
          <w:rFonts w:hint="eastAsia"/>
          <w:snapToGrid w:val="0"/>
        </w:rPr>
        <w:t>博茨瓦纳实行一院制议会</w:t>
      </w:r>
      <w:r w:rsidRPr="00520611">
        <w:rPr>
          <w:rFonts w:hint="eastAsia"/>
          <w:snapToGrid w:val="0"/>
          <w:szCs w:val="21"/>
        </w:rPr>
        <w:t>，即国民议会。议会议员由</w:t>
      </w:r>
      <w:r w:rsidRPr="00520611">
        <w:rPr>
          <w:rFonts w:hint="eastAsia"/>
          <w:snapToGrid w:val="0"/>
          <w:szCs w:val="21"/>
        </w:rPr>
        <w:t>57</w:t>
      </w:r>
      <w:r w:rsidRPr="00520611">
        <w:rPr>
          <w:rFonts w:hint="eastAsia"/>
          <w:snapToGrid w:val="0"/>
          <w:szCs w:val="21"/>
        </w:rPr>
        <w:t>个选区的选民直接选举产生。总统另外提名四名</w:t>
      </w:r>
      <w:r w:rsidRPr="00520611">
        <w:rPr>
          <w:rFonts w:hint="eastAsia"/>
          <w:snapToGrid w:val="0"/>
          <w:szCs w:val="21"/>
        </w:rPr>
        <w:t xml:space="preserve"> </w:t>
      </w:r>
      <w:r w:rsidRPr="00520611">
        <w:rPr>
          <w:rFonts w:hint="eastAsia"/>
          <w:snapToGrid w:val="0"/>
          <w:szCs w:val="21"/>
        </w:rPr>
        <w:t>“特别选举”议会议员。国民议会选举议会议长和副议长。在议会民选议员中占大多数席位的政党的领导人将就任国家总统，并从国民议会议员中挑选其内阁部长。</w:t>
      </w:r>
    </w:p>
    <w:p w:rsidR="00520611" w:rsidRPr="00520611" w:rsidRDefault="00520611" w:rsidP="006A4FA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议会每</w:t>
      </w:r>
      <w:r w:rsidRPr="00520611">
        <w:rPr>
          <w:rFonts w:hint="eastAsia"/>
          <w:snapToGrid w:val="0"/>
          <w:szCs w:val="21"/>
        </w:rPr>
        <w:t>5</w:t>
      </w:r>
      <w:r w:rsidRPr="00520611">
        <w:rPr>
          <w:rFonts w:hint="eastAsia"/>
          <w:snapToGrid w:val="0"/>
          <w:szCs w:val="21"/>
        </w:rPr>
        <w:t>年改选一次，</w:t>
      </w:r>
      <w:r w:rsidRPr="00520611">
        <w:rPr>
          <w:rFonts w:hint="eastAsia"/>
          <w:snapToGrid w:val="0"/>
          <w:szCs w:val="21"/>
        </w:rPr>
        <w:t>5</w:t>
      </w:r>
      <w:r w:rsidRPr="00520611">
        <w:rPr>
          <w:rFonts w:hint="eastAsia"/>
          <w:snapToGrid w:val="0"/>
          <w:szCs w:val="21"/>
        </w:rPr>
        <w:t>年期满后总统必须解散议会并要求举行大选。如果在</w:t>
      </w:r>
      <w:r w:rsidRPr="00520611">
        <w:rPr>
          <w:rFonts w:hint="eastAsia"/>
          <w:snapToGrid w:val="0"/>
          <w:szCs w:val="21"/>
        </w:rPr>
        <w:t>5</w:t>
      </w:r>
      <w:r w:rsidRPr="00520611">
        <w:rPr>
          <w:rFonts w:hint="eastAsia"/>
          <w:snapToGrid w:val="0"/>
          <w:szCs w:val="21"/>
        </w:rPr>
        <w:t>年任期内总统希望改选，那么他</w:t>
      </w:r>
      <w:r w:rsidRPr="00520611">
        <w:rPr>
          <w:rFonts w:hint="eastAsia"/>
          <w:snapToGrid w:val="0"/>
          <w:szCs w:val="21"/>
        </w:rPr>
        <w:t>/</w:t>
      </w:r>
      <w:r w:rsidRPr="00520611">
        <w:rPr>
          <w:rFonts w:hint="eastAsia"/>
          <w:snapToGrid w:val="0"/>
          <w:szCs w:val="21"/>
        </w:rPr>
        <w:t>她有权要求提前</w:t>
      </w:r>
      <w:r w:rsidRPr="004F07E5">
        <w:rPr>
          <w:rFonts w:hint="eastAsia"/>
          <w:snapToGrid w:val="0"/>
        </w:rPr>
        <w:t>进行</w:t>
      </w:r>
      <w:r w:rsidRPr="00520611">
        <w:rPr>
          <w:rFonts w:hint="eastAsia"/>
          <w:snapToGrid w:val="0"/>
          <w:szCs w:val="21"/>
        </w:rPr>
        <w:t>大选。博茨瓦纳分别于</w:t>
      </w:r>
      <w:r w:rsidRPr="00520611">
        <w:rPr>
          <w:snapToGrid w:val="0"/>
          <w:szCs w:val="21"/>
        </w:rPr>
        <w:t>1965</w:t>
      </w:r>
      <w:r w:rsidRPr="00520611">
        <w:rPr>
          <w:rFonts w:hint="eastAsia"/>
          <w:snapToGrid w:val="0"/>
          <w:szCs w:val="21"/>
        </w:rPr>
        <w:t>年、</w:t>
      </w:r>
      <w:r w:rsidRPr="00520611">
        <w:rPr>
          <w:snapToGrid w:val="0"/>
          <w:szCs w:val="21"/>
        </w:rPr>
        <w:t>1969</w:t>
      </w:r>
      <w:r w:rsidRPr="00520611">
        <w:rPr>
          <w:rFonts w:hint="eastAsia"/>
          <w:snapToGrid w:val="0"/>
          <w:szCs w:val="21"/>
        </w:rPr>
        <w:t>年、</w:t>
      </w:r>
      <w:r w:rsidRPr="00520611">
        <w:rPr>
          <w:snapToGrid w:val="0"/>
          <w:szCs w:val="21"/>
        </w:rPr>
        <w:t>1974</w:t>
      </w:r>
      <w:r w:rsidRPr="00520611">
        <w:rPr>
          <w:rFonts w:hint="eastAsia"/>
          <w:snapToGrid w:val="0"/>
          <w:szCs w:val="21"/>
        </w:rPr>
        <w:t>年、</w:t>
      </w:r>
      <w:r w:rsidRPr="00520611">
        <w:rPr>
          <w:snapToGrid w:val="0"/>
          <w:szCs w:val="21"/>
        </w:rPr>
        <w:t>1979</w:t>
      </w:r>
      <w:r w:rsidRPr="00520611">
        <w:rPr>
          <w:rFonts w:hint="eastAsia"/>
          <w:snapToGrid w:val="0"/>
          <w:szCs w:val="21"/>
        </w:rPr>
        <w:t>年、</w:t>
      </w:r>
      <w:r w:rsidRPr="00520611">
        <w:rPr>
          <w:snapToGrid w:val="0"/>
          <w:szCs w:val="21"/>
        </w:rPr>
        <w:t>1984</w:t>
      </w:r>
      <w:r w:rsidRPr="00520611">
        <w:rPr>
          <w:rFonts w:hint="eastAsia"/>
          <w:snapToGrid w:val="0"/>
          <w:szCs w:val="21"/>
        </w:rPr>
        <w:t>年、</w:t>
      </w:r>
      <w:r w:rsidRPr="00520611">
        <w:rPr>
          <w:snapToGrid w:val="0"/>
          <w:szCs w:val="21"/>
        </w:rPr>
        <w:t>1989</w:t>
      </w:r>
      <w:r w:rsidRPr="00520611">
        <w:rPr>
          <w:rFonts w:hint="eastAsia"/>
          <w:snapToGrid w:val="0"/>
          <w:szCs w:val="21"/>
        </w:rPr>
        <w:t>年、</w:t>
      </w:r>
      <w:r w:rsidRPr="00520611">
        <w:rPr>
          <w:snapToGrid w:val="0"/>
          <w:szCs w:val="21"/>
        </w:rPr>
        <w:t>1994</w:t>
      </w:r>
      <w:r w:rsidRPr="00520611">
        <w:rPr>
          <w:rFonts w:hint="eastAsia"/>
          <w:snapToGrid w:val="0"/>
          <w:szCs w:val="21"/>
        </w:rPr>
        <w:t>年、</w:t>
      </w:r>
      <w:r w:rsidRPr="006A4FA5">
        <w:rPr>
          <w:snapToGrid w:val="0"/>
        </w:rPr>
        <w:t>1999</w:t>
      </w:r>
      <w:r w:rsidRPr="00520611">
        <w:rPr>
          <w:rFonts w:hint="eastAsia"/>
          <w:snapToGrid w:val="0"/>
          <w:szCs w:val="21"/>
        </w:rPr>
        <w:t>年和</w:t>
      </w:r>
      <w:r w:rsidRPr="00520611">
        <w:rPr>
          <w:snapToGrid w:val="0"/>
          <w:szCs w:val="21"/>
        </w:rPr>
        <w:t>2004</w:t>
      </w:r>
      <w:r w:rsidRPr="00520611">
        <w:rPr>
          <w:rFonts w:hint="eastAsia"/>
          <w:snapToGrid w:val="0"/>
          <w:szCs w:val="21"/>
        </w:rPr>
        <w:t>年举行了大选。博茨瓦纳民主党（民主党）在博茨瓦纳独立后一直执政。下一次大选将在</w:t>
      </w:r>
      <w:r w:rsidRPr="00520611">
        <w:rPr>
          <w:rFonts w:hint="eastAsia"/>
          <w:snapToGrid w:val="0"/>
          <w:szCs w:val="21"/>
        </w:rPr>
        <w:t>2009</w:t>
      </w:r>
      <w:r w:rsidRPr="00520611">
        <w:rPr>
          <w:rFonts w:hint="eastAsia"/>
          <w:snapToGrid w:val="0"/>
          <w:szCs w:val="21"/>
        </w:rPr>
        <w:t>年举行。</w:t>
      </w:r>
      <w:r w:rsidRPr="00520611">
        <w:rPr>
          <w:snapToGrid w:val="0"/>
          <w:szCs w:val="21"/>
        </w:rPr>
        <w:t xml:space="preserve">  </w:t>
      </w:r>
    </w:p>
    <w:p w:rsidR="00520611" w:rsidRPr="00520611" w:rsidRDefault="00520611" w:rsidP="006A4FA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在</w:t>
      </w:r>
      <w:r w:rsidRPr="00520611">
        <w:rPr>
          <w:rFonts w:hint="eastAsia"/>
          <w:snapToGrid w:val="0"/>
          <w:szCs w:val="21"/>
        </w:rPr>
        <w:t>2004</w:t>
      </w:r>
      <w:r w:rsidRPr="00520611">
        <w:rPr>
          <w:rFonts w:hint="eastAsia"/>
          <w:snapToGrid w:val="0"/>
          <w:szCs w:val="21"/>
        </w:rPr>
        <w:t>年的上次大选中，有</w:t>
      </w:r>
      <w:r w:rsidRPr="00520611">
        <w:rPr>
          <w:rFonts w:hint="eastAsia"/>
          <w:snapToGrid w:val="0"/>
          <w:szCs w:val="21"/>
        </w:rPr>
        <w:t>4</w:t>
      </w:r>
      <w:r w:rsidRPr="00520611">
        <w:rPr>
          <w:rFonts w:hint="eastAsia"/>
          <w:snapToGrid w:val="0"/>
          <w:szCs w:val="21"/>
        </w:rPr>
        <w:t>个政党参加竞选。执政党民主党获得</w:t>
      </w:r>
      <w:r w:rsidRPr="00520611">
        <w:rPr>
          <w:rFonts w:hint="eastAsia"/>
          <w:snapToGrid w:val="0"/>
          <w:szCs w:val="21"/>
        </w:rPr>
        <w:t>45</w:t>
      </w:r>
      <w:r w:rsidRPr="00520611">
        <w:rPr>
          <w:rFonts w:hint="eastAsia"/>
          <w:snapToGrid w:val="0"/>
          <w:szCs w:val="21"/>
        </w:rPr>
        <w:t>个席位，博茨瓦纳民族阵线获得</w:t>
      </w:r>
      <w:r w:rsidRPr="00520611">
        <w:rPr>
          <w:rFonts w:hint="eastAsia"/>
          <w:snapToGrid w:val="0"/>
          <w:szCs w:val="21"/>
        </w:rPr>
        <w:t>11</w:t>
      </w:r>
      <w:r w:rsidRPr="00520611">
        <w:rPr>
          <w:rFonts w:hint="eastAsia"/>
          <w:snapToGrid w:val="0"/>
          <w:szCs w:val="21"/>
        </w:rPr>
        <w:t>个席位，博茨瓦纳大会党获得</w:t>
      </w:r>
      <w:r w:rsidRPr="00520611">
        <w:rPr>
          <w:rFonts w:hint="eastAsia"/>
          <w:snapToGrid w:val="0"/>
          <w:szCs w:val="21"/>
        </w:rPr>
        <w:t>1</w:t>
      </w:r>
      <w:r w:rsidRPr="00520611">
        <w:rPr>
          <w:rFonts w:hint="eastAsia"/>
          <w:snapToGrid w:val="0"/>
          <w:szCs w:val="21"/>
        </w:rPr>
        <w:t>个席位。议会共有</w:t>
      </w:r>
      <w:r w:rsidRPr="00520611">
        <w:rPr>
          <w:rFonts w:hint="eastAsia"/>
          <w:snapToGrid w:val="0"/>
          <w:szCs w:val="21"/>
        </w:rPr>
        <w:t>61</w:t>
      </w:r>
      <w:r w:rsidRPr="00520611">
        <w:rPr>
          <w:rFonts w:hint="eastAsia"/>
          <w:snapToGrid w:val="0"/>
          <w:szCs w:val="21"/>
        </w:rPr>
        <w:t>名议员。</w:t>
      </w:r>
    </w:p>
    <w:p w:rsidR="00520611" w:rsidRPr="00520611" w:rsidRDefault="00520611" w:rsidP="006A4FA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到</w:t>
      </w:r>
      <w:r w:rsidRPr="00520611">
        <w:rPr>
          <w:rFonts w:hint="eastAsia"/>
          <w:snapToGrid w:val="0"/>
          <w:szCs w:val="21"/>
        </w:rPr>
        <w:t>2008</w:t>
      </w:r>
      <w:r w:rsidRPr="00520611">
        <w:rPr>
          <w:rFonts w:hint="eastAsia"/>
          <w:snapToGrid w:val="0"/>
          <w:szCs w:val="21"/>
        </w:rPr>
        <w:t>年</w:t>
      </w:r>
      <w:r w:rsidRPr="00520611">
        <w:rPr>
          <w:rFonts w:hint="eastAsia"/>
          <w:snapToGrid w:val="0"/>
          <w:szCs w:val="21"/>
        </w:rPr>
        <w:t>6</w:t>
      </w:r>
      <w:r w:rsidRPr="00520611">
        <w:rPr>
          <w:rFonts w:hint="eastAsia"/>
          <w:snapToGrid w:val="0"/>
          <w:szCs w:val="21"/>
        </w:rPr>
        <w:t>月为止，</w:t>
      </w:r>
      <w:r w:rsidRPr="00520611">
        <w:rPr>
          <w:snapToGrid w:val="0"/>
          <w:szCs w:val="21"/>
        </w:rPr>
        <w:t>Ntlo ya Dikgosi</w:t>
      </w:r>
      <w:r w:rsidRPr="00520611">
        <w:rPr>
          <w:rFonts w:hint="eastAsia"/>
          <w:snapToGrid w:val="0"/>
          <w:szCs w:val="21"/>
        </w:rPr>
        <w:t>（酋长院）共有</w:t>
      </w:r>
      <w:r w:rsidRPr="00520611">
        <w:rPr>
          <w:rFonts w:hint="eastAsia"/>
          <w:snapToGrid w:val="0"/>
          <w:szCs w:val="21"/>
        </w:rPr>
        <w:t>35</w:t>
      </w:r>
      <w:r w:rsidRPr="00520611">
        <w:rPr>
          <w:rFonts w:hint="eastAsia"/>
          <w:snapToGrid w:val="0"/>
          <w:szCs w:val="21"/>
        </w:rPr>
        <w:t>名成员，其中</w:t>
      </w:r>
      <w:r w:rsidRPr="00520611">
        <w:rPr>
          <w:rFonts w:hint="eastAsia"/>
          <w:snapToGrid w:val="0"/>
          <w:szCs w:val="21"/>
        </w:rPr>
        <w:t>4</w:t>
      </w:r>
      <w:r w:rsidRPr="00520611">
        <w:rPr>
          <w:rFonts w:hint="eastAsia"/>
          <w:snapToGrid w:val="0"/>
          <w:szCs w:val="21"/>
        </w:rPr>
        <w:t>名为女性。酋长院为议会提供有关文化和传统事项的咨询。</w:t>
      </w:r>
    </w:p>
    <w:p w:rsidR="00520611" w:rsidRPr="00520611" w:rsidRDefault="00520611" w:rsidP="006A4FA5">
      <w:pPr>
        <w:numPr>
          <w:ilvl w:val="0"/>
          <w:numId w:val="21"/>
        </w:numPr>
        <w:tabs>
          <w:tab w:val="clear" w:pos="840"/>
          <w:tab w:val="num" w:pos="600"/>
        </w:tabs>
        <w:spacing w:after="240" w:line="360" w:lineRule="exact"/>
        <w:ind w:left="600" w:hanging="600"/>
        <w:rPr>
          <w:snapToGrid w:val="0"/>
          <w:color w:val="000000"/>
          <w:szCs w:val="21"/>
        </w:rPr>
      </w:pPr>
      <w:r w:rsidRPr="00520611">
        <w:rPr>
          <w:rFonts w:hint="eastAsia"/>
          <w:snapToGrid w:val="0"/>
          <w:color w:val="000000"/>
          <w:szCs w:val="21"/>
        </w:rPr>
        <w:t>总统是</w:t>
      </w:r>
      <w:r w:rsidRPr="006A4FA5">
        <w:rPr>
          <w:rFonts w:hint="eastAsia"/>
          <w:snapToGrid w:val="0"/>
        </w:rPr>
        <w:t>政府</w:t>
      </w:r>
      <w:r w:rsidRPr="00520611">
        <w:rPr>
          <w:rFonts w:hint="eastAsia"/>
          <w:snapToGrid w:val="0"/>
          <w:color w:val="000000"/>
          <w:szCs w:val="21"/>
        </w:rPr>
        <w:t>的行政首长，主持内阁。总统兼任武装部队总司令。总统还负责任命政府高级官员，包括首席法官、法官、</w:t>
      </w:r>
      <w:r w:rsidRPr="004F07E5">
        <w:rPr>
          <w:rFonts w:hint="eastAsia"/>
          <w:snapToGrid w:val="0"/>
        </w:rPr>
        <w:t>总检察长</w:t>
      </w:r>
      <w:r w:rsidRPr="00520611">
        <w:rPr>
          <w:rFonts w:hint="eastAsia"/>
          <w:snapToGrid w:val="0"/>
          <w:color w:val="000000"/>
          <w:szCs w:val="21"/>
        </w:rPr>
        <w:t>、内阁常务秘书、大使和高级专员等。尽管总统负责任命法官，但是博茨瓦纳司法系统是独立的，行使《宪法》赋予的权力。</w:t>
      </w:r>
      <w:r w:rsidRPr="00520611">
        <w:rPr>
          <w:snapToGrid w:val="0"/>
          <w:color w:val="000000"/>
          <w:szCs w:val="21"/>
        </w:rPr>
        <w:t xml:space="preserve"> </w:t>
      </w:r>
    </w:p>
    <w:p w:rsidR="00520611" w:rsidRPr="00520611" w:rsidRDefault="00520611" w:rsidP="006A4FA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区、市和镇议会议员分别由各地方选举区选出。地方政府部长可向地方议会提名其他议员。地方议会的首席行政长官</w:t>
      </w:r>
      <w:r w:rsidRPr="006A4FA5">
        <w:rPr>
          <w:rFonts w:hint="eastAsia"/>
          <w:snapToGrid w:val="0"/>
        </w:rPr>
        <w:t>负责</w:t>
      </w:r>
      <w:r w:rsidRPr="00520611">
        <w:rPr>
          <w:rFonts w:hint="eastAsia"/>
          <w:snapToGrid w:val="0"/>
          <w:szCs w:val="21"/>
        </w:rPr>
        <w:t>公共服务，比如地方一级的初等教育、保健、供水、农村公路、农村发展以及旱灾救济项目。部族政府由传统的部族领导管理，负责一系列传统和发展事务，包括与习惯法法庭和</w:t>
      </w:r>
      <w:r w:rsidRPr="00520611">
        <w:rPr>
          <w:snapToGrid w:val="0"/>
          <w:szCs w:val="21"/>
        </w:rPr>
        <w:t xml:space="preserve">Kgotla </w:t>
      </w:r>
      <w:r w:rsidRPr="00520611">
        <w:rPr>
          <w:rFonts w:hint="eastAsia"/>
          <w:snapToGrid w:val="0"/>
          <w:szCs w:val="21"/>
        </w:rPr>
        <w:t>有关的事务。全国有</w:t>
      </w:r>
      <w:r w:rsidRPr="00520611">
        <w:rPr>
          <w:rFonts w:hint="eastAsia"/>
          <w:snapToGrid w:val="0"/>
          <w:szCs w:val="21"/>
        </w:rPr>
        <w:t>12</w:t>
      </w:r>
      <w:r w:rsidRPr="00520611">
        <w:rPr>
          <w:rFonts w:hint="eastAsia"/>
          <w:snapToGrid w:val="0"/>
          <w:szCs w:val="21"/>
        </w:rPr>
        <w:t>个法定部族土地委员会，负责管理部族土地。</w:t>
      </w:r>
    </w:p>
    <w:p w:rsidR="00520611" w:rsidRPr="0073697C" w:rsidRDefault="00520611" w:rsidP="00520611">
      <w:pPr>
        <w:spacing w:after="240" w:line="360" w:lineRule="exact"/>
        <w:rPr>
          <w:rFonts w:ascii="SimHei" w:eastAsia="SimHei" w:hint="eastAsia"/>
          <w:snapToGrid w:val="0"/>
          <w:color w:val="FF0000"/>
          <w:szCs w:val="21"/>
        </w:rPr>
      </w:pPr>
      <w:r w:rsidRPr="0073697C">
        <w:rPr>
          <w:rFonts w:ascii="SimHei" w:eastAsia="SimHei" w:hint="eastAsia"/>
          <w:snapToGrid w:val="0"/>
          <w:color w:val="FF0000"/>
          <w:szCs w:val="21"/>
        </w:rPr>
        <w:t>国际关系</w:t>
      </w:r>
    </w:p>
    <w:p w:rsidR="00520611" w:rsidRPr="00520611" w:rsidRDefault="00520611" w:rsidP="006A4FA5">
      <w:pPr>
        <w:numPr>
          <w:ilvl w:val="0"/>
          <w:numId w:val="21"/>
        </w:numPr>
        <w:tabs>
          <w:tab w:val="clear" w:pos="840"/>
          <w:tab w:val="num" w:pos="600"/>
        </w:tabs>
        <w:spacing w:after="240" w:line="360" w:lineRule="exact"/>
        <w:ind w:left="600" w:hanging="600"/>
        <w:rPr>
          <w:color w:val="000000"/>
          <w:szCs w:val="21"/>
        </w:rPr>
      </w:pPr>
      <w:r w:rsidRPr="00520611">
        <w:rPr>
          <w:rFonts w:hint="eastAsia"/>
          <w:color w:val="000000"/>
          <w:szCs w:val="21"/>
        </w:rPr>
        <w:t>博茨瓦纳加入了一些国际组织，其中包括联合国、不结盟运动、非洲联盟、</w:t>
      </w:r>
      <w:r w:rsidRPr="00520611">
        <w:rPr>
          <w:rFonts w:hint="eastAsia"/>
          <w:color w:val="000000"/>
          <w:szCs w:val="21"/>
        </w:rPr>
        <w:t>77</w:t>
      </w:r>
      <w:r w:rsidRPr="00520611">
        <w:rPr>
          <w:rFonts w:hint="eastAsia"/>
          <w:color w:val="000000"/>
          <w:szCs w:val="21"/>
        </w:rPr>
        <w:t>国集团</w:t>
      </w:r>
      <w:r w:rsidR="003E3E51">
        <w:rPr>
          <w:rFonts w:hint="eastAsia"/>
          <w:color w:val="000000"/>
          <w:szCs w:val="21"/>
        </w:rPr>
        <w:t>和</w:t>
      </w:r>
      <w:r w:rsidRPr="00520611">
        <w:rPr>
          <w:rFonts w:hint="eastAsia"/>
          <w:color w:val="000000"/>
          <w:szCs w:val="21"/>
        </w:rPr>
        <w:t>中国、非洲、加勒比和太平洋（非加太国家）集团、英联邦、世界银行、国际货币基金组织（基金组织）、非洲开发银行（非行）、南部</w:t>
      </w:r>
      <w:r w:rsidRPr="006A4FA5">
        <w:rPr>
          <w:rFonts w:hint="eastAsia"/>
          <w:snapToGrid w:val="0"/>
        </w:rPr>
        <w:t>非洲</w:t>
      </w:r>
      <w:r w:rsidRPr="00520611">
        <w:rPr>
          <w:rFonts w:hint="eastAsia"/>
          <w:color w:val="000000"/>
          <w:szCs w:val="21"/>
        </w:rPr>
        <w:t>关税同盟、南部非洲发展共同体（南共体）。南共体总部设在博茨瓦纳哈博罗内。出于对性别问题的战略考虑，在南共体成立之初，其成员国就决定将性别问题秘书处设在总部。</w:t>
      </w:r>
      <w:r w:rsidRPr="00520611">
        <w:rPr>
          <w:color w:val="000000"/>
          <w:szCs w:val="21"/>
        </w:rPr>
        <w:t xml:space="preserve">    </w:t>
      </w:r>
    </w:p>
    <w:p w:rsidR="00520611" w:rsidRPr="0073697C" w:rsidRDefault="00520611" w:rsidP="00FC0F4E">
      <w:pPr>
        <w:spacing w:after="240" w:line="360" w:lineRule="exact"/>
        <w:rPr>
          <w:rFonts w:ascii="SimHei" w:eastAsia="SimHei"/>
          <w:snapToGrid w:val="0"/>
          <w:color w:val="FF0000"/>
          <w:szCs w:val="21"/>
        </w:rPr>
      </w:pPr>
      <w:r w:rsidRPr="0073697C">
        <w:rPr>
          <w:rFonts w:ascii="SimHei" w:eastAsia="SimHei" w:hint="eastAsia"/>
          <w:snapToGrid w:val="0"/>
          <w:color w:val="FF0000"/>
          <w:szCs w:val="21"/>
        </w:rPr>
        <w:t>为落实《消除对妇女歧视公约》所采取的法律、政治和行政措施</w:t>
      </w:r>
    </w:p>
    <w:p w:rsidR="00520611" w:rsidRPr="00520611" w:rsidRDefault="00520611" w:rsidP="006A4FA5">
      <w:pPr>
        <w:numPr>
          <w:ilvl w:val="0"/>
          <w:numId w:val="21"/>
        </w:numPr>
        <w:tabs>
          <w:tab w:val="clear" w:pos="840"/>
          <w:tab w:val="num" w:pos="600"/>
        </w:tabs>
        <w:spacing w:after="240" w:line="360" w:lineRule="exact"/>
        <w:ind w:left="600" w:hanging="600"/>
        <w:rPr>
          <w:snapToGrid w:val="0"/>
          <w:color w:val="000000"/>
          <w:szCs w:val="21"/>
        </w:rPr>
      </w:pPr>
      <w:r w:rsidRPr="00520611">
        <w:rPr>
          <w:rFonts w:hint="eastAsia"/>
          <w:snapToGrid w:val="0"/>
          <w:color w:val="000000"/>
          <w:szCs w:val="21"/>
        </w:rPr>
        <w:t>博茨瓦纳用与其社会结构和文化最相关和最合适的方式解释《公约》，并已制定了各种行政、法律和立法措施，确保《公约》的本土化和全面执行。</w:t>
      </w:r>
    </w:p>
    <w:p w:rsidR="00520611" w:rsidRPr="00520611" w:rsidRDefault="00520611" w:rsidP="006A4FA5">
      <w:pPr>
        <w:numPr>
          <w:ilvl w:val="0"/>
          <w:numId w:val="21"/>
        </w:numPr>
        <w:tabs>
          <w:tab w:val="clear" w:pos="840"/>
          <w:tab w:val="num" w:pos="600"/>
        </w:tabs>
        <w:spacing w:after="240" w:line="360" w:lineRule="exact"/>
        <w:ind w:left="600" w:hanging="600"/>
        <w:rPr>
          <w:snapToGrid w:val="0"/>
          <w:color w:val="000000"/>
          <w:szCs w:val="21"/>
        </w:rPr>
      </w:pPr>
      <w:r w:rsidRPr="00520611">
        <w:rPr>
          <w:rFonts w:hint="eastAsia"/>
          <w:snapToGrid w:val="0"/>
          <w:color w:val="000000"/>
          <w:szCs w:val="21"/>
        </w:rPr>
        <w:t>在制定社会、经济和政治计划过程中，有关部门已考虑到需要提供切实有效的战略，以通过解决关键问题加快</w:t>
      </w:r>
      <w:r w:rsidRPr="006A4FA5">
        <w:rPr>
          <w:rFonts w:hint="eastAsia"/>
          <w:snapToGrid w:val="0"/>
        </w:rPr>
        <w:t>《公约》</w:t>
      </w:r>
      <w:r w:rsidRPr="00520611">
        <w:rPr>
          <w:rFonts w:hint="eastAsia"/>
          <w:snapToGrid w:val="0"/>
          <w:color w:val="000000"/>
          <w:szCs w:val="21"/>
        </w:rPr>
        <w:t>在博茨瓦纳的实施。这些措施包括：扶贫、投资建设社会经济基础设施、扩大推广服务、强化影响妇女地位的社会、经济和政治机构。</w:t>
      </w:r>
      <w:r w:rsidRPr="00520611">
        <w:rPr>
          <w:rStyle w:val="FootnoteReference"/>
          <w:snapToGrid w:val="0"/>
          <w:color w:val="000000"/>
          <w:szCs w:val="21"/>
        </w:rPr>
        <w:footnoteReference w:customMarkFollows="1" w:id="3"/>
        <w:t>3</w:t>
      </w:r>
    </w:p>
    <w:p w:rsidR="00520611" w:rsidRPr="0073697C" w:rsidRDefault="0092354C" w:rsidP="000E5262">
      <w:pPr>
        <w:pStyle w:val="HCh"/>
        <w:spacing w:before="0"/>
        <w:jc w:val="both"/>
        <w:rPr>
          <w:rFonts w:ascii="Times New Roman" w:hint="eastAsia"/>
          <w:lang w:val="en-GB"/>
        </w:rPr>
      </w:pPr>
      <w:r>
        <w:rPr>
          <w:rFonts w:ascii="Times New Roman"/>
          <w:lang w:val="en-GB"/>
        </w:rPr>
        <w:br w:type="page"/>
      </w:r>
      <w:r w:rsidR="00520611" w:rsidRPr="0073697C">
        <w:rPr>
          <w:rFonts w:ascii="Times New Roman" w:hint="eastAsia"/>
          <w:lang w:val="en-GB"/>
        </w:rPr>
        <w:t>第一部分</w:t>
      </w:r>
    </w:p>
    <w:p w:rsidR="00520611" w:rsidRPr="00520611" w:rsidRDefault="00520611" w:rsidP="00674386">
      <w:pPr>
        <w:spacing w:after="240" w:line="360" w:lineRule="exact"/>
        <w:ind w:firstLineChars="571" w:firstLine="31680"/>
        <w:rPr>
          <w:rFonts w:hint="eastAsia"/>
          <w:color w:val="000000"/>
          <w:szCs w:val="21"/>
        </w:rPr>
      </w:pPr>
      <w:r w:rsidRPr="0073697C">
        <w:rPr>
          <w:rFonts w:ascii="SimHei" w:eastAsia="SimHei" w:hint="eastAsia"/>
          <w:color w:val="FF0000"/>
          <w:szCs w:val="21"/>
        </w:rPr>
        <w:t>第1条：</w:t>
      </w:r>
      <w:r w:rsidRPr="00520611">
        <w:rPr>
          <w:rFonts w:hint="eastAsia"/>
          <w:color w:val="000000"/>
          <w:szCs w:val="21"/>
        </w:rPr>
        <w:t>歧视</w:t>
      </w:r>
    </w:p>
    <w:p w:rsidR="00520611" w:rsidRPr="00520611" w:rsidRDefault="00520611" w:rsidP="00674386">
      <w:pPr>
        <w:spacing w:after="240" w:line="360" w:lineRule="exact"/>
        <w:ind w:firstLineChars="571" w:firstLine="31680"/>
        <w:rPr>
          <w:color w:val="000000"/>
          <w:szCs w:val="21"/>
        </w:rPr>
      </w:pPr>
      <w:r w:rsidRPr="0073697C">
        <w:rPr>
          <w:rFonts w:ascii="SimHei" w:eastAsia="SimHei" w:hint="eastAsia"/>
          <w:color w:val="FF0000"/>
          <w:szCs w:val="21"/>
        </w:rPr>
        <w:t>第</w:t>
      </w:r>
      <w:r w:rsidRPr="0073697C">
        <w:rPr>
          <w:rFonts w:ascii="SimHei" w:eastAsia="SimHei"/>
          <w:color w:val="FF0000"/>
          <w:szCs w:val="21"/>
        </w:rPr>
        <w:t>2</w:t>
      </w:r>
      <w:r w:rsidRPr="0073697C">
        <w:rPr>
          <w:rFonts w:ascii="SimHei" w:eastAsia="SimHei" w:hint="eastAsia"/>
          <w:color w:val="FF0000"/>
          <w:szCs w:val="21"/>
        </w:rPr>
        <w:t>条：</w:t>
      </w:r>
      <w:r w:rsidRPr="00520611">
        <w:rPr>
          <w:rFonts w:hint="eastAsia"/>
          <w:color w:val="000000"/>
          <w:szCs w:val="21"/>
        </w:rPr>
        <w:t>政策措施</w:t>
      </w:r>
      <w:r w:rsidRPr="00520611">
        <w:rPr>
          <w:color w:val="000000"/>
          <w:szCs w:val="21"/>
        </w:rPr>
        <w:t xml:space="preserve"> </w:t>
      </w:r>
    </w:p>
    <w:p w:rsidR="00520611" w:rsidRPr="00520611" w:rsidRDefault="00520611" w:rsidP="00674386">
      <w:pPr>
        <w:spacing w:after="240" w:line="360" w:lineRule="exact"/>
        <w:ind w:firstLineChars="571" w:firstLine="31680"/>
        <w:rPr>
          <w:color w:val="000000"/>
          <w:szCs w:val="21"/>
        </w:rPr>
      </w:pPr>
      <w:r w:rsidRPr="0073697C">
        <w:rPr>
          <w:rFonts w:ascii="SimHei" w:eastAsia="SimHei" w:hint="eastAsia"/>
          <w:color w:val="FF0000"/>
          <w:szCs w:val="21"/>
        </w:rPr>
        <w:t>第</w:t>
      </w:r>
      <w:r w:rsidRPr="0073697C">
        <w:rPr>
          <w:rFonts w:ascii="SimHei" w:eastAsia="SimHei"/>
          <w:color w:val="FF0000"/>
          <w:szCs w:val="21"/>
        </w:rPr>
        <w:t>3</w:t>
      </w:r>
      <w:r w:rsidRPr="0073697C">
        <w:rPr>
          <w:rFonts w:ascii="SimHei" w:eastAsia="SimHei" w:hint="eastAsia"/>
          <w:color w:val="FF0000"/>
          <w:szCs w:val="21"/>
        </w:rPr>
        <w:t>条：</w:t>
      </w:r>
      <w:r w:rsidRPr="00520611">
        <w:rPr>
          <w:rFonts w:hint="eastAsia"/>
          <w:color w:val="000000"/>
          <w:szCs w:val="21"/>
        </w:rPr>
        <w:t>保障基本人权和基本自由</w:t>
      </w:r>
      <w:r w:rsidRPr="00520611">
        <w:rPr>
          <w:color w:val="000000"/>
          <w:szCs w:val="21"/>
        </w:rPr>
        <w:t xml:space="preserve"> </w:t>
      </w:r>
    </w:p>
    <w:p w:rsidR="00520611" w:rsidRPr="00520611" w:rsidRDefault="00520611" w:rsidP="00674386">
      <w:pPr>
        <w:spacing w:after="240" w:line="360" w:lineRule="exact"/>
        <w:ind w:firstLineChars="571" w:firstLine="31680"/>
        <w:rPr>
          <w:color w:val="000000"/>
          <w:szCs w:val="21"/>
        </w:rPr>
      </w:pPr>
      <w:r w:rsidRPr="0073697C">
        <w:rPr>
          <w:rFonts w:ascii="SimHei" w:eastAsia="SimHei" w:hint="eastAsia"/>
          <w:color w:val="FF0000"/>
          <w:szCs w:val="21"/>
        </w:rPr>
        <w:t>第</w:t>
      </w:r>
      <w:r w:rsidRPr="0073697C">
        <w:rPr>
          <w:rFonts w:ascii="SimHei" w:eastAsia="SimHei"/>
          <w:color w:val="FF0000"/>
          <w:szCs w:val="21"/>
        </w:rPr>
        <w:t>4</w:t>
      </w:r>
      <w:r w:rsidRPr="0073697C">
        <w:rPr>
          <w:rFonts w:ascii="SimHei" w:eastAsia="SimHei" w:hint="eastAsia"/>
          <w:color w:val="FF0000"/>
          <w:szCs w:val="21"/>
        </w:rPr>
        <w:t>条：</w:t>
      </w:r>
      <w:r w:rsidRPr="00520611">
        <w:rPr>
          <w:rFonts w:hint="eastAsia"/>
          <w:color w:val="000000"/>
          <w:szCs w:val="21"/>
        </w:rPr>
        <w:t>特别措施</w:t>
      </w:r>
      <w:r w:rsidRPr="00520611">
        <w:rPr>
          <w:color w:val="000000"/>
          <w:szCs w:val="21"/>
        </w:rPr>
        <w:t xml:space="preserve"> </w:t>
      </w:r>
    </w:p>
    <w:p w:rsidR="00520611" w:rsidRPr="00520611" w:rsidRDefault="00520611" w:rsidP="00674386">
      <w:pPr>
        <w:spacing w:after="240" w:line="360" w:lineRule="exact"/>
        <w:ind w:firstLineChars="571" w:firstLine="31680"/>
        <w:rPr>
          <w:color w:val="000000"/>
          <w:szCs w:val="21"/>
        </w:rPr>
      </w:pPr>
      <w:r w:rsidRPr="0073697C">
        <w:rPr>
          <w:rFonts w:ascii="SimHei" w:eastAsia="SimHei" w:hint="eastAsia"/>
          <w:color w:val="FF0000"/>
          <w:szCs w:val="21"/>
        </w:rPr>
        <w:t>第</w:t>
      </w:r>
      <w:r w:rsidRPr="0073697C">
        <w:rPr>
          <w:rFonts w:ascii="SimHei" w:eastAsia="SimHei"/>
          <w:color w:val="FF0000"/>
          <w:szCs w:val="21"/>
        </w:rPr>
        <w:t>5</w:t>
      </w:r>
      <w:r w:rsidRPr="0073697C">
        <w:rPr>
          <w:rFonts w:ascii="SimHei" w:eastAsia="SimHei" w:hint="eastAsia"/>
          <w:color w:val="FF0000"/>
          <w:szCs w:val="21"/>
        </w:rPr>
        <w:t>条：</w:t>
      </w:r>
      <w:r w:rsidRPr="00520611">
        <w:rPr>
          <w:rFonts w:hint="eastAsia"/>
          <w:color w:val="000000"/>
          <w:szCs w:val="21"/>
        </w:rPr>
        <w:t>对两性角色的成见和偏见</w:t>
      </w:r>
      <w:r w:rsidRPr="00520611">
        <w:rPr>
          <w:color w:val="000000"/>
          <w:szCs w:val="21"/>
        </w:rPr>
        <w:t xml:space="preserve"> </w:t>
      </w:r>
    </w:p>
    <w:p w:rsidR="00520611" w:rsidRPr="00520611" w:rsidRDefault="00520611" w:rsidP="00674386">
      <w:pPr>
        <w:spacing w:after="240" w:line="360" w:lineRule="exact"/>
        <w:ind w:firstLineChars="571" w:firstLine="31680"/>
        <w:rPr>
          <w:snapToGrid w:val="0"/>
          <w:color w:val="000000"/>
          <w:szCs w:val="21"/>
        </w:rPr>
      </w:pPr>
      <w:r w:rsidRPr="0073697C">
        <w:rPr>
          <w:rFonts w:ascii="SimHei" w:eastAsia="SimHei" w:hint="eastAsia"/>
          <w:color w:val="FF0000"/>
          <w:szCs w:val="21"/>
        </w:rPr>
        <w:t>第</w:t>
      </w:r>
      <w:r w:rsidRPr="0073697C">
        <w:rPr>
          <w:rFonts w:ascii="SimHei" w:eastAsia="SimHei"/>
          <w:color w:val="FF0000"/>
          <w:szCs w:val="21"/>
        </w:rPr>
        <w:t>6</w:t>
      </w:r>
      <w:r w:rsidRPr="0073697C">
        <w:rPr>
          <w:rFonts w:ascii="SimHei" w:eastAsia="SimHei" w:hint="eastAsia"/>
          <w:color w:val="FF0000"/>
          <w:szCs w:val="21"/>
        </w:rPr>
        <w:t>条：</w:t>
      </w:r>
      <w:r w:rsidRPr="00520611">
        <w:rPr>
          <w:rFonts w:hint="eastAsia"/>
          <w:color w:val="000000"/>
          <w:szCs w:val="21"/>
        </w:rPr>
        <w:t>卖淫</w:t>
      </w:r>
    </w:p>
    <w:p w:rsidR="00520611" w:rsidRPr="00520611" w:rsidRDefault="00AA44B7" w:rsidP="006A4FA5">
      <w:pPr>
        <w:numPr>
          <w:ilvl w:val="0"/>
          <w:numId w:val="21"/>
        </w:numPr>
        <w:tabs>
          <w:tab w:val="clear" w:pos="840"/>
          <w:tab w:val="num" w:pos="600"/>
        </w:tabs>
        <w:spacing w:after="240" w:line="360" w:lineRule="exact"/>
        <w:ind w:left="600" w:hanging="600"/>
        <w:rPr>
          <w:rFonts w:hint="eastAsia"/>
          <w:snapToGrid w:val="0"/>
          <w:szCs w:val="21"/>
        </w:rPr>
      </w:pPr>
      <w:r>
        <w:rPr>
          <w:snapToGrid w:val="0"/>
          <w:szCs w:val="21"/>
        </w:rPr>
        <w:br w:type="page"/>
      </w:r>
      <w:r w:rsidR="00520611" w:rsidRPr="00520611">
        <w:rPr>
          <w:rFonts w:hint="eastAsia"/>
          <w:snapToGrid w:val="0"/>
          <w:szCs w:val="21"/>
        </w:rPr>
        <w:t>本报告的</w:t>
      </w:r>
      <w:r w:rsidR="00520611" w:rsidRPr="004F07E5">
        <w:rPr>
          <w:rFonts w:hint="eastAsia"/>
          <w:snapToGrid w:val="0"/>
        </w:rPr>
        <w:t>第一部分</w:t>
      </w:r>
      <w:r w:rsidR="00520611" w:rsidRPr="00520611">
        <w:rPr>
          <w:rFonts w:hint="eastAsia"/>
          <w:snapToGrid w:val="0"/>
          <w:szCs w:val="21"/>
        </w:rPr>
        <w:t>涵盖了《公约》的六个条款，即歧视、政策措施、保证基本人权和基本自由、特别措施、对两性</w:t>
      </w:r>
      <w:r w:rsidR="00520611" w:rsidRPr="006A4FA5">
        <w:rPr>
          <w:rFonts w:hint="eastAsia"/>
          <w:snapToGrid w:val="0"/>
        </w:rPr>
        <w:t>角色</w:t>
      </w:r>
      <w:r w:rsidR="00520611" w:rsidRPr="00520611">
        <w:rPr>
          <w:rFonts w:hint="eastAsia"/>
          <w:snapToGrid w:val="0"/>
          <w:szCs w:val="21"/>
        </w:rPr>
        <w:t>的成见和偏见以及卖淫。</w:t>
      </w:r>
    </w:p>
    <w:p w:rsidR="00000157" w:rsidRPr="00156BA8" w:rsidRDefault="00000157" w:rsidP="00B87AFD">
      <w:pPr>
        <w:spacing w:after="240" w:line="360" w:lineRule="exact"/>
        <w:rPr>
          <w:rFonts w:ascii="SimHei" w:eastAsia="SimHei" w:hint="eastAsia"/>
          <w:snapToGrid w:val="0"/>
          <w:color w:val="FF0000"/>
          <w:sz w:val="24"/>
          <w:szCs w:val="24"/>
        </w:rPr>
      </w:pPr>
      <w:r w:rsidRPr="00156BA8">
        <w:rPr>
          <w:rFonts w:ascii="SimHei" w:eastAsia="SimHei" w:hint="eastAsia"/>
          <w:snapToGrid w:val="0"/>
          <w:color w:val="FF0000"/>
          <w:sz w:val="24"/>
          <w:szCs w:val="24"/>
        </w:rPr>
        <w:t>第</w:t>
      </w:r>
      <w:r w:rsidRPr="00156BA8">
        <w:rPr>
          <w:rFonts w:ascii="SimHei" w:eastAsia="SimHei" w:hint="eastAsia"/>
          <w:color w:val="FF0000"/>
          <w:sz w:val="24"/>
          <w:szCs w:val="24"/>
        </w:rPr>
        <w:t xml:space="preserve">1条：歧视 </w:t>
      </w:r>
    </w:p>
    <w:p w:rsidR="00520611" w:rsidRPr="00000157" w:rsidRDefault="00520611" w:rsidP="00000157">
      <w:pPr>
        <w:spacing w:after="240" w:line="360" w:lineRule="exact"/>
        <w:rPr>
          <w:rFonts w:ascii="SimHei" w:eastAsia="SimHei" w:hint="eastAsia"/>
          <w:snapToGrid w:val="0"/>
          <w:color w:val="FF0000"/>
          <w:szCs w:val="21"/>
        </w:rPr>
      </w:pPr>
      <w:r w:rsidRPr="00000157">
        <w:rPr>
          <w:rFonts w:ascii="SimHei" w:eastAsia="SimHei" w:hint="eastAsia"/>
          <w:snapToGrid w:val="0"/>
          <w:color w:val="FF0000"/>
          <w:szCs w:val="21"/>
        </w:rPr>
        <w:t>对妇女歧视的定义</w:t>
      </w:r>
    </w:p>
    <w:p w:rsidR="00520611" w:rsidRPr="00520611" w:rsidRDefault="00520611" w:rsidP="006A4FA5">
      <w:pPr>
        <w:numPr>
          <w:ilvl w:val="0"/>
          <w:numId w:val="21"/>
        </w:numPr>
        <w:tabs>
          <w:tab w:val="clear" w:pos="840"/>
          <w:tab w:val="num" w:pos="600"/>
        </w:tabs>
        <w:spacing w:after="240" w:line="360" w:lineRule="exact"/>
        <w:ind w:left="600" w:hanging="600"/>
        <w:rPr>
          <w:snapToGrid w:val="0"/>
          <w:color w:val="000000"/>
          <w:szCs w:val="21"/>
        </w:rPr>
      </w:pPr>
      <w:r w:rsidRPr="00520611">
        <w:rPr>
          <w:rFonts w:hint="eastAsia"/>
          <w:snapToGrid w:val="0"/>
          <w:szCs w:val="21"/>
        </w:rPr>
        <w:t>《博茨瓦纳宪法》保证保护居住在博茨瓦纳的每一个人，不分种族、肤色、政治派别和社会地位。也就是说，博茨瓦纳妇女和男子在法律上均享有《宪法》第</w:t>
      </w:r>
      <w:r w:rsidRPr="00520611">
        <w:rPr>
          <w:rFonts w:hint="eastAsia"/>
          <w:snapToGrid w:val="0"/>
          <w:szCs w:val="21"/>
        </w:rPr>
        <w:t>3</w:t>
      </w:r>
      <w:r w:rsidRPr="00520611">
        <w:rPr>
          <w:rFonts w:hint="eastAsia"/>
          <w:snapToGrid w:val="0"/>
          <w:szCs w:val="21"/>
        </w:rPr>
        <w:t>条“各种权利”所载的权利和自由。其规定如下：</w:t>
      </w:r>
    </w:p>
    <w:p w:rsidR="00520611" w:rsidRPr="00DE2CDA" w:rsidRDefault="00520611" w:rsidP="006A4FA5">
      <w:pPr>
        <w:shd w:val="clear" w:color="auto" w:fill="FFFFFF"/>
        <w:spacing w:after="240" w:line="360" w:lineRule="exact"/>
        <w:ind w:left="1080" w:right="610"/>
        <w:rPr>
          <w:rFonts w:ascii="KaiTi_GB2312" w:eastAsia="KaiTi_GB2312" w:hint="eastAsia"/>
          <w:snapToGrid w:val="0"/>
          <w:color w:val="0000FF"/>
          <w:szCs w:val="21"/>
        </w:rPr>
      </w:pPr>
      <w:r w:rsidRPr="00DE2CDA">
        <w:rPr>
          <w:rFonts w:ascii="KaiTi_GB2312" w:eastAsia="KaiTi_GB2312" w:hint="eastAsia"/>
          <w:snapToGrid w:val="0"/>
          <w:color w:val="0000FF"/>
          <w:szCs w:val="21"/>
        </w:rPr>
        <w:t>“博茨瓦纳的每一个人不分种族、籍贯、政治见解、肤色、信仰和性别，均享有个人的基本权利和自由，但需尊重他人权利和自由以及公众利益</w:t>
      </w:r>
      <w:r w:rsidRPr="003E3E51">
        <w:rPr>
          <w:rFonts w:ascii="SimSun" w:hAnsi="SimSun" w:hint="eastAsia"/>
          <w:snapToGrid w:val="0"/>
          <w:color w:val="0000FF"/>
          <w:szCs w:val="21"/>
        </w:rPr>
        <w:t>……</w:t>
      </w:r>
      <w:r w:rsidRPr="00DE2CDA">
        <w:rPr>
          <w:rFonts w:ascii="KaiTi_GB2312" w:eastAsia="KaiTi_GB2312" w:hint="eastAsia"/>
          <w:snapToGrid w:val="0"/>
          <w:color w:val="0000FF"/>
          <w:szCs w:val="21"/>
        </w:rPr>
        <w:t>”</w:t>
      </w:r>
    </w:p>
    <w:p w:rsidR="00520611" w:rsidRPr="00DE2CDA" w:rsidRDefault="00520611" w:rsidP="006A4FA5">
      <w:pPr>
        <w:numPr>
          <w:ilvl w:val="0"/>
          <w:numId w:val="21"/>
        </w:numPr>
        <w:tabs>
          <w:tab w:val="clear" w:pos="840"/>
          <w:tab w:val="num" w:pos="600"/>
        </w:tabs>
        <w:spacing w:after="240" w:line="360" w:lineRule="exact"/>
        <w:ind w:left="600" w:hanging="600"/>
        <w:rPr>
          <w:rFonts w:ascii="KaiTi_GB2312" w:eastAsia="KaiTi_GB2312"/>
          <w:snapToGrid w:val="0"/>
          <w:color w:val="0000FF"/>
          <w:szCs w:val="21"/>
        </w:rPr>
      </w:pPr>
      <w:r w:rsidRPr="00520611">
        <w:rPr>
          <w:rFonts w:hint="eastAsia"/>
          <w:color w:val="000000"/>
          <w:szCs w:val="21"/>
        </w:rPr>
        <w:t>《宪法》第</w:t>
      </w:r>
      <w:r w:rsidRPr="00520611">
        <w:rPr>
          <w:rFonts w:hint="eastAsia"/>
          <w:color w:val="000000"/>
          <w:szCs w:val="21"/>
        </w:rPr>
        <w:t>15</w:t>
      </w:r>
      <w:r w:rsidRPr="00520611">
        <w:rPr>
          <w:rFonts w:hint="eastAsia"/>
          <w:color w:val="000000"/>
          <w:szCs w:val="21"/>
        </w:rPr>
        <w:t>（</w:t>
      </w:r>
      <w:r w:rsidRPr="00520611">
        <w:rPr>
          <w:rFonts w:hint="eastAsia"/>
          <w:color w:val="000000"/>
          <w:szCs w:val="21"/>
        </w:rPr>
        <w:t>3</w:t>
      </w:r>
      <w:r w:rsidRPr="00520611">
        <w:rPr>
          <w:rFonts w:hint="eastAsia"/>
          <w:color w:val="000000"/>
          <w:szCs w:val="21"/>
        </w:rPr>
        <w:t>）条于</w:t>
      </w:r>
      <w:r w:rsidRPr="00520611">
        <w:rPr>
          <w:rFonts w:hint="eastAsia"/>
          <w:color w:val="000000"/>
          <w:szCs w:val="21"/>
        </w:rPr>
        <w:t>2004</w:t>
      </w:r>
      <w:r w:rsidRPr="00520611">
        <w:rPr>
          <w:rFonts w:hint="eastAsia"/>
          <w:color w:val="000000"/>
          <w:szCs w:val="21"/>
        </w:rPr>
        <w:t>年</w:t>
      </w:r>
      <w:r w:rsidR="000C4C2A">
        <w:rPr>
          <w:rFonts w:hint="eastAsia"/>
          <w:color w:val="000000"/>
          <w:szCs w:val="21"/>
        </w:rPr>
        <w:t>做了</w:t>
      </w:r>
      <w:r w:rsidRPr="00520611">
        <w:rPr>
          <w:rFonts w:hint="eastAsia"/>
          <w:color w:val="000000"/>
          <w:szCs w:val="21"/>
        </w:rPr>
        <w:t>修订，在“歧视”一词的定义中加了“性别”一词。“歧视”一词曾被定义为：</w:t>
      </w:r>
      <w:r w:rsidRPr="00DE2CDA">
        <w:rPr>
          <w:rFonts w:ascii="KaiTi_GB2312" w:eastAsia="KaiTi_GB2312" w:hint="eastAsia"/>
          <w:snapToGrid w:val="0"/>
          <w:color w:val="0000FF"/>
          <w:szCs w:val="21"/>
        </w:rPr>
        <w:t>“完全或主要根据所属种族、部族、籍贯、政治见解、肤色或信仰等类别，对不同的人予以区别对待，某个类别的人受到其他类别的人无须遵守的制约或限制，或者被给予其他类别的人所没有的特权或利益。”</w:t>
      </w:r>
    </w:p>
    <w:p w:rsidR="00520611" w:rsidRPr="00156BA8" w:rsidRDefault="00520611" w:rsidP="006A4FA5">
      <w:pPr>
        <w:numPr>
          <w:ilvl w:val="0"/>
          <w:numId w:val="21"/>
        </w:numPr>
        <w:tabs>
          <w:tab w:val="clear" w:pos="840"/>
          <w:tab w:val="num" w:pos="600"/>
        </w:tabs>
        <w:spacing w:after="240" w:line="360" w:lineRule="exact"/>
        <w:ind w:left="600" w:hanging="600"/>
        <w:rPr>
          <w:rFonts w:ascii="KaiTi_GB2312" w:eastAsia="KaiTi_GB2312"/>
          <w:snapToGrid w:val="0"/>
          <w:color w:val="0000FF"/>
          <w:szCs w:val="21"/>
        </w:rPr>
      </w:pPr>
      <w:r w:rsidRPr="00520611">
        <w:rPr>
          <w:rFonts w:hint="eastAsia"/>
          <w:snapToGrid w:val="0"/>
          <w:color w:val="000000"/>
          <w:szCs w:val="21"/>
        </w:rPr>
        <w:t>甚至在《宪法》修订之前，</w:t>
      </w:r>
      <w:r w:rsidRPr="004F07E5">
        <w:rPr>
          <w:rFonts w:hint="eastAsia"/>
          <w:snapToGrid w:val="0"/>
        </w:rPr>
        <w:t>高等法院</w:t>
      </w:r>
      <w:r w:rsidRPr="00520611">
        <w:rPr>
          <w:rFonts w:hint="eastAsia"/>
          <w:snapToGrid w:val="0"/>
          <w:color w:val="000000"/>
          <w:szCs w:val="21"/>
        </w:rPr>
        <w:t>就已在“</w:t>
      </w:r>
      <w:r w:rsidRPr="00520611">
        <w:rPr>
          <w:rFonts w:hint="eastAsia"/>
          <w:color w:val="000000"/>
          <w:szCs w:val="21"/>
        </w:rPr>
        <w:t>尤尼蒂·道诉总</w:t>
      </w:r>
      <w:r w:rsidRPr="00520611">
        <w:rPr>
          <w:rFonts w:hint="eastAsia"/>
          <w:snapToGrid w:val="0"/>
          <w:color w:val="000000"/>
          <w:szCs w:val="21"/>
        </w:rPr>
        <w:t>检察长”案中裁定（</w:t>
      </w:r>
      <w:r w:rsidRPr="00520611">
        <w:rPr>
          <w:rFonts w:hint="eastAsia"/>
          <w:snapToGrid w:val="0"/>
          <w:color w:val="000000"/>
          <w:szCs w:val="21"/>
        </w:rPr>
        <w:t>1992</w:t>
      </w:r>
      <w:r w:rsidRPr="00520611">
        <w:rPr>
          <w:rFonts w:hint="eastAsia"/>
          <w:snapToGrid w:val="0"/>
          <w:color w:val="000000"/>
          <w:szCs w:val="21"/>
        </w:rPr>
        <w:t>年</w:t>
      </w:r>
      <w:r w:rsidRPr="00520611">
        <w:rPr>
          <w:rFonts w:hint="eastAsia"/>
          <w:color w:val="000000"/>
          <w:szCs w:val="21"/>
        </w:rPr>
        <w:t>博茨瓦纳法律报告（</w:t>
      </w:r>
      <w:r w:rsidRPr="00520611">
        <w:rPr>
          <w:color w:val="000000"/>
          <w:szCs w:val="21"/>
        </w:rPr>
        <w:t>119</w:t>
      </w:r>
      <w:r w:rsidRPr="00520611">
        <w:rPr>
          <w:rStyle w:val="FootnoteReference"/>
          <w:color w:val="FF6600"/>
          <w:szCs w:val="21"/>
        </w:rPr>
        <w:footnoteReference w:id="4"/>
      </w:r>
      <w:r w:rsidRPr="00520611">
        <w:rPr>
          <w:rFonts w:hint="eastAsia"/>
          <w:color w:val="000000"/>
          <w:szCs w:val="21"/>
        </w:rPr>
        <w:t>）</w:t>
      </w:r>
      <w:r w:rsidRPr="00520611">
        <w:rPr>
          <w:rFonts w:hint="eastAsia"/>
          <w:snapToGrid w:val="0"/>
          <w:color w:val="000000"/>
          <w:szCs w:val="21"/>
        </w:rPr>
        <w:t>）：</w:t>
      </w:r>
      <w:r w:rsidRPr="006A4FA5">
        <w:rPr>
          <w:rFonts w:hint="eastAsia"/>
          <w:snapToGrid w:val="0"/>
        </w:rPr>
        <w:t>“歧视”</w:t>
      </w:r>
      <w:r w:rsidRPr="00520611">
        <w:rPr>
          <w:rFonts w:hint="eastAsia"/>
          <w:snapToGrid w:val="0"/>
          <w:color w:val="000000"/>
          <w:szCs w:val="21"/>
        </w:rPr>
        <w:t>一词的定义中没有“性别”一词既不是故意的，也不是为了排除性别歧视。大法官</w:t>
      </w:r>
      <w:r w:rsidRPr="00520611">
        <w:rPr>
          <w:color w:val="000000"/>
          <w:szCs w:val="21"/>
        </w:rPr>
        <w:t xml:space="preserve">Aguda </w:t>
      </w:r>
      <w:r w:rsidRPr="00520611">
        <w:rPr>
          <w:rFonts w:hint="eastAsia"/>
          <w:color w:val="000000"/>
          <w:szCs w:val="21"/>
        </w:rPr>
        <w:t>认为，归根结底习俗必须让位给至高无上的《宪法》，他说：</w:t>
      </w:r>
      <w:r w:rsidRPr="00156BA8">
        <w:rPr>
          <w:rFonts w:ascii="KaiTi_GB2312" w:eastAsia="KaiTi_GB2312" w:hint="eastAsia"/>
          <w:snapToGrid w:val="0"/>
          <w:color w:val="0000FF"/>
          <w:szCs w:val="21"/>
        </w:rPr>
        <w:t>“习俗不能压过宪法保障。当然，将尽可能把习俗解读为符合《宪法》。但当不可能这样解读时，必须摒除的应是习俗而非《宪法》”。</w:t>
      </w:r>
      <w:r w:rsidRPr="00156BA8">
        <w:rPr>
          <w:rFonts w:ascii="KaiTi_GB2312" w:eastAsia="KaiTi_GB2312"/>
          <w:snapToGrid w:val="0"/>
          <w:color w:val="0000FF"/>
          <w:szCs w:val="21"/>
        </w:rPr>
        <w:t xml:space="preserve"> </w:t>
      </w:r>
    </w:p>
    <w:p w:rsidR="00520611" w:rsidRPr="00156BA8" w:rsidRDefault="00520611" w:rsidP="006A4FA5">
      <w:pPr>
        <w:numPr>
          <w:ilvl w:val="0"/>
          <w:numId w:val="21"/>
        </w:numPr>
        <w:tabs>
          <w:tab w:val="clear" w:pos="840"/>
          <w:tab w:val="num" w:pos="600"/>
        </w:tabs>
        <w:spacing w:after="240" w:line="360" w:lineRule="exact"/>
        <w:ind w:left="600" w:hanging="600"/>
        <w:rPr>
          <w:rFonts w:ascii="KaiTi_GB2312" w:eastAsia="KaiTi_GB2312"/>
          <w:snapToGrid w:val="0"/>
          <w:color w:val="0000FF"/>
          <w:szCs w:val="21"/>
        </w:rPr>
      </w:pPr>
      <w:r w:rsidRPr="00520611">
        <w:rPr>
          <w:rFonts w:hint="eastAsia"/>
          <w:color w:val="000000"/>
          <w:szCs w:val="21"/>
        </w:rPr>
        <w:t>Bizos</w:t>
      </w:r>
      <w:r w:rsidRPr="00520611">
        <w:rPr>
          <w:rFonts w:hint="eastAsia"/>
          <w:color w:val="000000"/>
          <w:szCs w:val="21"/>
        </w:rPr>
        <w:t>法官持相同观点，他承认“必须铭记一个社会的习俗、传统和文化，并给予它们应有的尊重，”但在与《宪法》的明确规定有冲突时，这些传统习俗不得凌驾于《宪法》之上。他指出：</w:t>
      </w:r>
      <w:r w:rsidRPr="00156BA8">
        <w:rPr>
          <w:rFonts w:ascii="KaiTi_GB2312" w:eastAsia="KaiTi_GB2312" w:hint="eastAsia"/>
          <w:snapToGrid w:val="0"/>
          <w:color w:val="0000FF"/>
          <w:szCs w:val="21"/>
        </w:rPr>
        <w:t>“在保护个人权利和政治权利方面，决定博茨瓦纳重要特征的主要文书是《宪法》”。</w:t>
      </w:r>
    </w:p>
    <w:p w:rsidR="00520611" w:rsidRPr="00520611" w:rsidRDefault="00520611" w:rsidP="006A4FA5">
      <w:pPr>
        <w:numPr>
          <w:ilvl w:val="0"/>
          <w:numId w:val="21"/>
        </w:numPr>
        <w:tabs>
          <w:tab w:val="clear" w:pos="840"/>
          <w:tab w:val="num" w:pos="600"/>
        </w:tabs>
        <w:spacing w:after="240" w:line="360" w:lineRule="exact"/>
        <w:ind w:left="600" w:hanging="600"/>
        <w:rPr>
          <w:snapToGrid w:val="0"/>
          <w:color w:val="000000"/>
          <w:szCs w:val="21"/>
        </w:rPr>
      </w:pPr>
      <w:r w:rsidRPr="00520611">
        <w:rPr>
          <w:rFonts w:hint="eastAsia"/>
          <w:snapToGrid w:val="0"/>
          <w:color w:val="000000"/>
          <w:szCs w:val="21"/>
        </w:rPr>
        <w:t>《宪法》第</w:t>
      </w:r>
      <w:r w:rsidRPr="00520611">
        <w:rPr>
          <w:rFonts w:hint="eastAsia"/>
          <w:snapToGrid w:val="0"/>
          <w:color w:val="000000"/>
          <w:szCs w:val="21"/>
        </w:rPr>
        <w:t>15</w:t>
      </w:r>
      <w:r w:rsidRPr="00520611">
        <w:rPr>
          <w:rFonts w:hint="eastAsia"/>
          <w:snapToGrid w:val="0"/>
          <w:color w:val="000000"/>
          <w:szCs w:val="21"/>
        </w:rPr>
        <w:t>（</w:t>
      </w:r>
      <w:r w:rsidRPr="00520611">
        <w:rPr>
          <w:rFonts w:hint="eastAsia"/>
          <w:snapToGrid w:val="0"/>
          <w:color w:val="000000"/>
          <w:szCs w:val="21"/>
        </w:rPr>
        <w:t>4</w:t>
      </w:r>
      <w:r w:rsidRPr="00520611">
        <w:rPr>
          <w:rFonts w:hint="eastAsia"/>
          <w:snapToGrid w:val="0"/>
          <w:color w:val="000000"/>
          <w:szCs w:val="21"/>
        </w:rPr>
        <w:t>）条规定了排除这一不歧视条款的具体情况。上文所述禁止颁布歧视性法律的一般规则不适用于就以下事项所作规定的法律：</w:t>
      </w:r>
      <w:r w:rsidRPr="00520611">
        <w:rPr>
          <w:snapToGrid w:val="0"/>
          <w:color w:val="000000"/>
          <w:szCs w:val="21"/>
        </w:rPr>
        <w:t xml:space="preserve"> </w:t>
      </w:r>
    </w:p>
    <w:p w:rsidR="00520611" w:rsidRPr="00520611" w:rsidRDefault="00DE2CDA" w:rsidP="00674386">
      <w:pPr>
        <w:pStyle w:val="Bullet"/>
        <w:numPr>
          <w:ilvl w:val="0"/>
          <w:numId w:val="0"/>
        </w:numPr>
        <w:spacing w:after="240" w:line="360" w:lineRule="exact"/>
        <w:ind w:leftChars="286" w:left="31680" w:hangingChars="171" w:firstLine="31680"/>
        <w:rPr>
          <w:snapToGrid w:val="0"/>
        </w:rPr>
      </w:pPr>
      <w:r>
        <w:rPr>
          <w:snapToGrid w:val="0"/>
        </w:rPr>
        <w:sym w:font="Symbol" w:char="F0B7"/>
      </w:r>
      <w:r>
        <w:rPr>
          <w:rFonts w:hint="eastAsia"/>
          <w:snapToGrid w:val="0"/>
        </w:rPr>
        <w:tab/>
      </w:r>
      <w:r w:rsidR="00520611" w:rsidRPr="00520611">
        <w:rPr>
          <w:rFonts w:hint="eastAsia"/>
          <w:snapToGrid w:val="0"/>
        </w:rPr>
        <w:t>关于收养、结婚、离婚、丧葬、死后财产继承或其他属人法事项；</w:t>
      </w:r>
    </w:p>
    <w:p w:rsidR="00520611" w:rsidRPr="00520611" w:rsidRDefault="00DE2CDA" w:rsidP="00674386">
      <w:pPr>
        <w:pStyle w:val="Bullet"/>
        <w:numPr>
          <w:ilvl w:val="0"/>
          <w:numId w:val="0"/>
        </w:numPr>
        <w:spacing w:after="240" w:line="360" w:lineRule="exact"/>
        <w:ind w:leftChars="286" w:left="31680" w:hangingChars="171" w:firstLine="31680"/>
        <w:rPr>
          <w:snapToGrid w:val="0"/>
        </w:rPr>
      </w:pPr>
      <w:r>
        <w:rPr>
          <w:rFonts w:hint="eastAsia"/>
          <w:snapToGrid w:val="0"/>
        </w:rPr>
        <w:sym w:font="Symbol" w:char="F0B7"/>
      </w:r>
      <w:r>
        <w:rPr>
          <w:rFonts w:hint="eastAsia"/>
          <w:snapToGrid w:val="0"/>
        </w:rPr>
        <w:tab/>
      </w:r>
      <w:r w:rsidR="00520611" w:rsidRPr="00520611">
        <w:rPr>
          <w:rFonts w:hint="eastAsia"/>
          <w:snapToGrid w:val="0"/>
        </w:rPr>
        <w:t>就某些事项对特定种族、社区或部族成员适用习惯法，无论是为排除对其他人适用的任何相关法律，还是为赋予鉴于其性质以及这些人或任何其他此类人的特殊情况在民主社会中理所当然应给予的特权或利益。</w:t>
      </w:r>
      <w:r w:rsidR="00520611" w:rsidRPr="00520611">
        <w:rPr>
          <w:rStyle w:val="FootnoteReference"/>
          <w:snapToGrid w:val="0"/>
          <w:szCs w:val="21"/>
        </w:rPr>
        <w:footnoteReference w:id="5"/>
      </w:r>
    </w:p>
    <w:p w:rsidR="00520611" w:rsidRPr="00520611" w:rsidRDefault="00520611" w:rsidP="006A4FA5">
      <w:pPr>
        <w:numPr>
          <w:ilvl w:val="0"/>
          <w:numId w:val="21"/>
        </w:numPr>
        <w:tabs>
          <w:tab w:val="clear" w:pos="840"/>
          <w:tab w:val="num" w:pos="600"/>
        </w:tabs>
        <w:spacing w:after="240" w:line="360" w:lineRule="exact"/>
        <w:ind w:left="600" w:hanging="600"/>
        <w:rPr>
          <w:snapToGrid w:val="0"/>
          <w:color w:val="000000"/>
          <w:szCs w:val="21"/>
        </w:rPr>
      </w:pPr>
      <w:r w:rsidRPr="00520611">
        <w:rPr>
          <w:rFonts w:hint="eastAsia"/>
          <w:snapToGrid w:val="0"/>
          <w:color w:val="000000"/>
          <w:szCs w:val="21"/>
        </w:rPr>
        <w:t>为确保遵守</w:t>
      </w:r>
      <w:r w:rsidRPr="00AB4612">
        <w:rPr>
          <w:rFonts w:hint="eastAsia"/>
          <w:snapToGrid w:val="0"/>
        </w:rPr>
        <w:t>《消除对妇女歧视公约》</w:t>
      </w:r>
      <w:r w:rsidRPr="00520611">
        <w:rPr>
          <w:rFonts w:hint="eastAsia"/>
          <w:snapToGrid w:val="0"/>
          <w:color w:val="000000"/>
          <w:szCs w:val="21"/>
        </w:rPr>
        <w:t>，博茨瓦纳政府于</w:t>
      </w:r>
      <w:r w:rsidRPr="00520611">
        <w:rPr>
          <w:rFonts w:hint="eastAsia"/>
          <w:snapToGrid w:val="0"/>
          <w:color w:val="000000"/>
          <w:szCs w:val="21"/>
        </w:rPr>
        <w:t>1997</w:t>
      </w:r>
      <w:r w:rsidRPr="00520611">
        <w:rPr>
          <w:rFonts w:hint="eastAsia"/>
          <w:snapToGrid w:val="0"/>
          <w:color w:val="000000"/>
          <w:szCs w:val="21"/>
        </w:rPr>
        <w:t>年委托有关人员对所有影响妇女地位的法律进行一次审查。</w:t>
      </w:r>
      <w:r w:rsidRPr="00520611">
        <w:rPr>
          <w:snapToGrid w:val="0"/>
          <w:color w:val="000000"/>
          <w:szCs w:val="21"/>
        </w:rPr>
        <w:t xml:space="preserve">  </w:t>
      </w:r>
    </w:p>
    <w:p w:rsidR="00520611" w:rsidRPr="00520611" w:rsidRDefault="00520611" w:rsidP="006A4FA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color w:val="000000"/>
          <w:szCs w:val="21"/>
        </w:rPr>
        <w:t>研究报告建议，应修订</w:t>
      </w:r>
      <w:r w:rsidRPr="006A4FA5">
        <w:rPr>
          <w:rFonts w:hint="eastAsia"/>
          <w:snapToGrid w:val="0"/>
        </w:rPr>
        <w:t>《宪法》</w:t>
      </w:r>
      <w:r w:rsidRPr="00520611">
        <w:rPr>
          <w:rFonts w:hint="eastAsia"/>
          <w:snapToGrid w:val="0"/>
          <w:color w:val="000000"/>
          <w:szCs w:val="21"/>
        </w:rPr>
        <w:t>第</w:t>
      </w:r>
      <w:r w:rsidRPr="00520611">
        <w:rPr>
          <w:rFonts w:hint="eastAsia"/>
          <w:snapToGrid w:val="0"/>
          <w:color w:val="000000"/>
          <w:szCs w:val="21"/>
        </w:rPr>
        <w:t>3</w:t>
      </w:r>
      <w:r w:rsidRPr="00520611">
        <w:rPr>
          <w:rFonts w:hint="eastAsia"/>
          <w:snapToGrid w:val="0"/>
          <w:color w:val="000000"/>
          <w:szCs w:val="21"/>
        </w:rPr>
        <w:t>和</w:t>
      </w:r>
      <w:r w:rsidRPr="00520611">
        <w:rPr>
          <w:rFonts w:hint="eastAsia"/>
          <w:snapToGrid w:val="0"/>
          <w:color w:val="000000"/>
          <w:szCs w:val="21"/>
        </w:rPr>
        <w:t>15</w:t>
      </w:r>
      <w:r w:rsidRPr="00520611">
        <w:rPr>
          <w:rFonts w:hint="eastAsia"/>
          <w:snapToGrid w:val="0"/>
          <w:color w:val="000000"/>
          <w:szCs w:val="21"/>
        </w:rPr>
        <w:t>条，使之完全符合《消除对妇女歧视公约》的规定。此后，依照《消除对妇女歧视公约》审查并经修订了下列法律：</w:t>
      </w:r>
      <w:r w:rsidRPr="00520611">
        <w:rPr>
          <w:snapToGrid w:val="0"/>
          <w:szCs w:val="21"/>
        </w:rPr>
        <w:t xml:space="preserve"> </w:t>
      </w:r>
    </w:p>
    <w:p w:rsidR="00520611" w:rsidRPr="00520611" w:rsidRDefault="00520611" w:rsidP="00674386">
      <w:pPr>
        <w:numPr>
          <w:ilvl w:val="0"/>
          <w:numId w:val="16"/>
        </w:numPr>
        <w:tabs>
          <w:tab w:val="clear" w:pos="720"/>
          <w:tab w:val="num" w:pos="960"/>
        </w:tabs>
        <w:adjustRightInd/>
        <w:spacing w:after="240" w:line="360" w:lineRule="exact"/>
        <w:ind w:left="0" w:firstLineChars="285" w:firstLine="31680"/>
        <w:textAlignment w:val="auto"/>
        <w:rPr>
          <w:snapToGrid w:val="0"/>
          <w:color w:val="000000"/>
          <w:szCs w:val="21"/>
        </w:rPr>
      </w:pPr>
      <w:r w:rsidRPr="00520611">
        <w:rPr>
          <w:rFonts w:hint="eastAsia"/>
          <w:snapToGrid w:val="0"/>
          <w:color w:val="000000"/>
          <w:szCs w:val="21"/>
        </w:rPr>
        <w:t>1995</w:t>
      </w:r>
      <w:r w:rsidRPr="00520611">
        <w:rPr>
          <w:rFonts w:hint="eastAsia"/>
          <w:snapToGrid w:val="0"/>
          <w:color w:val="000000"/>
          <w:szCs w:val="21"/>
        </w:rPr>
        <w:t>年和</w:t>
      </w:r>
      <w:r w:rsidRPr="00520611">
        <w:rPr>
          <w:rFonts w:hint="eastAsia"/>
          <w:snapToGrid w:val="0"/>
          <w:color w:val="000000"/>
          <w:szCs w:val="21"/>
        </w:rPr>
        <w:t>2003</w:t>
      </w:r>
      <w:r w:rsidRPr="00520611">
        <w:rPr>
          <w:rFonts w:hint="eastAsia"/>
          <w:snapToGrid w:val="0"/>
          <w:color w:val="000000"/>
          <w:szCs w:val="21"/>
        </w:rPr>
        <w:t>年《公民身份法》</w:t>
      </w:r>
    </w:p>
    <w:p w:rsidR="00520611" w:rsidRPr="00520611" w:rsidRDefault="00520611" w:rsidP="00674386">
      <w:pPr>
        <w:numPr>
          <w:ilvl w:val="0"/>
          <w:numId w:val="16"/>
        </w:numPr>
        <w:tabs>
          <w:tab w:val="clear" w:pos="720"/>
          <w:tab w:val="num" w:pos="960"/>
        </w:tabs>
        <w:adjustRightInd/>
        <w:spacing w:after="240" w:line="360" w:lineRule="exact"/>
        <w:ind w:left="0" w:firstLineChars="285" w:firstLine="31680"/>
        <w:textAlignment w:val="auto"/>
        <w:rPr>
          <w:snapToGrid w:val="0"/>
          <w:color w:val="000000"/>
          <w:szCs w:val="21"/>
        </w:rPr>
      </w:pPr>
      <w:r w:rsidRPr="00520611">
        <w:rPr>
          <w:snapToGrid w:val="0"/>
          <w:color w:val="000000"/>
          <w:szCs w:val="21"/>
        </w:rPr>
        <w:t>1996</w:t>
      </w:r>
      <w:r w:rsidRPr="00520611">
        <w:rPr>
          <w:rFonts w:hint="eastAsia"/>
          <w:snapToGrid w:val="0"/>
          <w:color w:val="000000"/>
          <w:szCs w:val="21"/>
        </w:rPr>
        <w:t>年《矿业和采石场法》</w:t>
      </w:r>
    </w:p>
    <w:p w:rsidR="00520611" w:rsidRPr="00520611" w:rsidRDefault="00520611" w:rsidP="00674386">
      <w:pPr>
        <w:numPr>
          <w:ilvl w:val="0"/>
          <w:numId w:val="16"/>
        </w:numPr>
        <w:tabs>
          <w:tab w:val="clear" w:pos="720"/>
          <w:tab w:val="num" w:pos="960"/>
        </w:tabs>
        <w:adjustRightInd/>
        <w:spacing w:after="240" w:line="360" w:lineRule="exact"/>
        <w:ind w:left="0" w:firstLineChars="285" w:firstLine="31680"/>
        <w:textAlignment w:val="auto"/>
        <w:rPr>
          <w:rFonts w:hint="eastAsia"/>
          <w:szCs w:val="21"/>
        </w:rPr>
      </w:pPr>
      <w:r w:rsidRPr="00520611">
        <w:rPr>
          <w:szCs w:val="21"/>
        </w:rPr>
        <w:t xml:space="preserve">1997 </w:t>
      </w:r>
      <w:r w:rsidRPr="00520611">
        <w:rPr>
          <w:rFonts w:hint="eastAsia"/>
          <w:szCs w:val="21"/>
        </w:rPr>
        <w:t>年《刑事诉讼和证据法》</w:t>
      </w:r>
    </w:p>
    <w:p w:rsidR="00520611" w:rsidRPr="00520611" w:rsidRDefault="00520611" w:rsidP="00674386">
      <w:pPr>
        <w:numPr>
          <w:ilvl w:val="0"/>
          <w:numId w:val="16"/>
        </w:numPr>
        <w:tabs>
          <w:tab w:val="clear" w:pos="720"/>
          <w:tab w:val="num" w:pos="960"/>
        </w:tabs>
        <w:adjustRightInd/>
        <w:spacing w:after="240" w:line="360" w:lineRule="exact"/>
        <w:ind w:left="0" w:firstLineChars="285" w:firstLine="31680"/>
        <w:textAlignment w:val="auto"/>
        <w:rPr>
          <w:snapToGrid w:val="0"/>
          <w:color w:val="000000"/>
          <w:szCs w:val="21"/>
        </w:rPr>
      </w:pPr>
      <w:r w:rsidRPr="00520611">
        <w:rPr>
          <w:rFonts w:hint="eastAsia"/>
          <w:snapToGrid w:val="0"/>
          <w:color w:val="000000"/>
          <w:szCs w:val="21"/>
        </w:rPr>
        <w:t>1996</w:t>
      </w:r>
      <w:r w:rsidRPr="00520611">
        <w:rPr>
          <w:rFonts w:hint="eastAsia"/>
          <w:snapToGrid w:val="0"/>
          <w:color w:val="000000"/>
          <w:szCs w:val="21"/>
        </w:rPr>
        <w:t>年《契约登记法》</w:t>
      </w:r>
    </w:p>
    <w:p w:rsidR="00520611" w:rsidRPr="00520611" w:rsidRDefault="00520611" w:rsidP="00674386">
      <w:pPr>
        <w:numPr>
          <w:ilvl w:val="0"/>
          <w:numId w:val="16"/>
        </w:numPr>
        <w:tabs>
          <w:tab w:val="clear" w:pos="720"/>
          <w:tab w:val="num" w:pos="960"/>
        </w:tabs>
        <w:adjustRightInd/>
        <w:spacing w:after="240" w:line="360" w:lineRule="exact"/>
        <w:ind w:left="0" w:firstLineChars="285" w:firstLine="31680"/>
        <w:textAlignment w:val="auto"/>
        <w:rPr>
          <w:snapToGrid w:val="0"/>
          <w:color w:val="000000"/>
          <w:szCs w:val="21"/>
        </w:rPr>
      </w:pPr>
      <w:r w:rsidRPr="00520611">
        <w:rPr>
          <w:rFonts w:hint="eastAsia"/>
          <w:snapToGrid w:val="0"/>
          <w:color w:val="000000"/>
          <w:szCs w:val="21"/>
        </w:rPr>
        <w:t>1998</w:t>
      </w:r>
      <w:r w:rsidRPr="00520611">
        <w:rPr>
          <w:rFonts w:hint="eastAsia"/>
          <w:snapToGrid w:val="0"/>
          <w:color w:val="000000"/>
          <w:szCs w:val="21"/>
        </w:rPr>
        <w:t>年和</w:t>
      </w:r>
      <w:r w:rsidRPr="00520611">
        <w:rPr>
          <w:rFonts w:hint="eastAsia"/>
          <w:snapToGrid w:val="0"/>
          <w:color w:val="000000"/>
          <w:szCs w:val="21"/>
        </w:rPr>
        <w:t>2004</w:t>
      </w:r>
      <w:r w:rsidRPr="00520611">
        <w:rPr>
          <w:rFonts w:hint="eastAsia"/>
          <w:snapToGrid w:val="0"/>
          <w:color w:val="000000"/>
          <w:szCs w:val="21"/>
        </w:rPr>
        <w:t>年《刑法典》</w:t>
      </w:r>
    </w:p>
    <w:p w:rsidR="00520611" w:rsidRPr="00520611" w:rsidRDefault="00520611" w:rsidP="00674386">
      <w:pPr>
        <w:numPr>
          <w:ilvl w:val="0"/>
          <w:numId w:val="16"/>
        </w:numPr>
        <w:tabs>
          <w:tab w:val="clear" w:pos="720"/>
          <w:tab w:val="num" w:pos="960"/>
        </w:tabs>
        <w:adjustRightInd/>
        <w:spacing w:after="240" w:line="360" w:lineRule="exact"/>
        <w:ind w:left="0" w:firstLineChars="285" w:firstLine="31680"/>
        <w:textAlignment w:val="auto"/>
        <w:rPr>
          <w:snapToGrid w:val="0"/>
          <w:color w:val="000000"/>
          <w:szCs w:val="21"/>
        </w:rPr>
      </w:pPr>
      <w:r w:rsidRPr="00520611">
        <w:rPr>
          <w:rFonts w:hint="eastAsia"/>
          <w:snapToGrid w:val="0"/>
          <w:color w:val="000000"/>
          <w:szCs w:val="21"/>
        </w:rPr>
        <w:t>1999</w:t>
      </w:r>
      <w:r w:rsidRPr="00520611">
        <w:rPr>
          <w:rFonts w:hint="eastAsia"/>
          <w:snapToGrid w:val="0"/>
          <w:color w:val="000000"/>
          <w:szCs w:val="21"/>
        </w:rPr>
        <w:t>年《亲子认定程序法》</w:t>
      </w:r>
    </w:p>
    <w:p w:rsidR="00520611" w:rsidRPr="00520611" w:rsidRDefault="00520611" w:rsidP="00674386">
      <w:pPr>
        <w:numPr>
          <w:ilvl w:val="0"/>
          <w:numId w:val="16"/>
        </w:numPr>
        <w:tabs>
          <w:tab w:val="clear" w:pos="720"/>
          <w:tab w:val="num" w:pos="960"/>
        </w:tabs>
        <w:adjustRightInd/>
        <w:spacing w:after="240" w:line="360" w:lineRule="exact"/>
        <w:ind w:left="0" w:firstLineChars="285" w:firstLine="31680"/>
        <w:textAlignment w:val="auto"/>
        <w:rPr>
          <w:snapToGrid w:val="0"/>
          <w:color w:val="000000"/>
          <w:szCs w:val="21"/>
        </w:rPr>
      </w:pPr>
      <w:r w:rsidRPr="00520611">
        <w:rPr>
          <w:rFonts w:hint="eastAsia"/>
          <w:snapToGrid w:val="0"/>
          <w:color w:val="000000"/>
          <w:szCs w:val="21"/>
        </w:rPr>
        <w:t>2001</w:t>
      </w:r>
      <w:r w:rsidRPr="00520611">
        <w:rPr>
          <w:rFonts w:hint="eastAsia"/>
          <w:snapToGrid w:val="0"/>
          <w:color w:val="000000"/>
          <w:szCs w:val="21"/>
        </w:rPr>
        <w:t>年《婚姻法》</w:t>
      </w:r>
    </w:p>
    <w:p w:rsidR="00520611" w:rsidRPr="00520611" w:rsidRDefault="00520611" w:rsidP="00674386">
      <w:pPr>
        <w:numPr>
          <w:ilvl w:val="0"/>
          <w:numId w:val="16"/>
        </w:numPr>
        <w:tabs>
          <w:tab w:val="clear" w:pos="720"/>
          <w:tab w:val="num" w:pos="960"/>
        </w:tabs>
        <w:adjustRightInd/>
        <w:spacing w:after="240" w:line="360" w:lineRule="exact"/>
        <w:ind w:left="0" w:firstLineChars="285" w:firstLine="31680"/>
        <w:textAlignment w:val="auto"/>
        <w:rPr>
          <w:snapToGrid w:val="0"/>
          <w:color w:val="000000"/>
          <w:szCs w:val="21"/>
        </w:rPr>
      </w:pPr>
      <w:r w:rsidRPr="00520611">
        <w:rPr>
          <w:snapToGrid w:val="0"/>
          <w:color w:val="000000"/>
          <w:szCs w:val="21"/>
        </w:rPr>
        <w:t>2000</w:t>
      </w:r>
      <w:r w:rsidRPr="00520611">
        <w:rPr>
          <w:rFonts w:hint="eastAsia"/>
          <w:snapToGrid w:val="0"/>
          <w:color w:val="000000"/>
          <w:szCs w:val="21"/>
        </w:rPr>
        <w:t>年《公务员法》</w:t>
      </w:r>
    </w:p>
    <w:p w:rsidR="00520611" w:rsidRPr="00520611" w:rsidRDefault="00520611" w:rsidP="00674386">
      <w:pPr>
        <w:numPr>
          <w:ilvl w:val="0"/>
          <w:numId w:val="16"/>
        </w:numPr>
        <w:tabs>
          <w:tab w:val="clear" w:pos="720"/>
          <w:tab w:val="num" w:pos="960"/>
        </w:tabs>
        <w:adjustRightInd/>
        <w:spacing w:after="240" w:line="360" w:lineRule="exact"/>
        <w:ind w:left="0" w:firstLineChars="285" w:firstLine="31680"/>
        <w:textAlignment w:val="auto"/>
        <w:rPr>
          <w:snapToGrid w:val="0"/>
          <w:color w:val="000000"/>
          <w:szCs w:val="21"/>
        </w:rPr>
      </w:pPr>
      <w:r w:rsidRPr="00EA3F3F">
        <w:rPr>
          <w:snapToGrid w:val="0"/>
          <w:color w:val="000000"/>
          <w:szCs w:val="21"/>
        </w:rPr>
        <w:t>1996</w:t>
      </w:r>
      <w:r w:rsidRPr="00520611">
        <w:rPr>
          <w:rFonts w:hint="eastAsia"/>
          <w:snapToGrid w:val="0"/>
          <w:szCs w:val="21"/>
        </w:rPr>
        <w:t>年《就业法》</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博茨瓦纳</w:t>
      </w:r>
      <w:r w:rsidRPr="00AB4612">
        <w:rPr>
          <w:rFonts w:hint="eastAsia"/>
          <w:snapToGrid w:val="0"/>
        </w:rPr>
        <w:t>已经</w:t>
      </w:r>
      <w:r w:rsidRPr="00520611">
        <w:rPr>
          <w:rFonts w:hint="eastAsia"/>
          <w:snapToGrid w:val="0"/>
          <w:szCs w:val="21"/>
        </w:rPr>
        <w:t>注意到《消除对妇女歧视公约》的规定，因而对有些法律进行了全面审查并酌情将《公约》的规定纳入</w:t>
      </w:r>
      <w:r w:rsidRPr="00E75735">
        <w:rPr>
          <w:rFonts w:hint="eastAsia"/>
          <w:snapToGrid w:val="0"/>
          <w:color w:val="000000"/>
          <w:szCs w:val="21"/>
        </w:rPr>
        <w:t>其中</w:t>
      </w:r>
      <w:r w:rsidRPr="00520611">
        <w:rPr>
          <w:rFonts w:hint="eastAsia"/>
          <w:snapToGrid w:val="0"/>
          <w:szCs w:val="21"/>
        </w:rPr>
        <w:t>。</w:t>
      </w:r>
      <w:r w:rsidRPr="00520611">
        <w:rPr>
          <w:snapToGrid w:val="0"/>
          <w:szCs w:val="21"/>
        </w:rPr>
        <w:t xml:space="preserve"> </w:t>
      </w:r>
      <w:r w:rsidRPr="00520611">
        <w:rPr>
          <w:rFonts w:hint="eastAsia"/>
          <w:snapToGrid w:val="0"/>
          <w:szCs w:val="21"/>
        </w:rPr>
        <w:t>然而，为加强促进、赋予妇女权利的法律体系，有必要将《公约》完全纳入博茨瓦纳国内法。</w:t>
      </w:r>
    </w:p>
    <w:p w:rsidR="00520611" w:rsidRPr="00520611" w:rsidRDefault="00520611" w:rsidP="00E75735">
      <w:pPr>
        <w:numPr>
          <w:ilvl w:val="0"/>
          <w:numId w:val="21"/>
        </w:numPr>
        <w:tabs>
          <w:tab w:val="clear" w:pos="840"/>
          <w:tab w:val="num" w:pos="600"/>
        </w:tabs>
        <w:spacing w:after="240" w:line="360" w:lineRule="exact"/>
        <w:ind w:left="600" w:hanging="600"/>
        <w:rPr>
          <w:snapToGrid w:val="0"/>
          <w:color w:val="000000"/>
          <w:szCs w:val="21"/>
        </w:rPr>
      </w:pPr>
      <w:r w:rsidRPr="00520611">
        <w:rPr>
          <w:rFonts w:hint="eastAsia"/>
          <w:snapToGrid w:val="0"/>
          <w:color w:val="000000"/>
          <w:szCs w:val="21"/>
        </w:rPr>
        <w:t>博茨瓦纳已将《消除对妇女歧视公约任择议定书》的加入书交存联合国秘书处。</w:t>
      </w:r>
    </w:p>
    <w:p w:rsidR="00520611" w:rsidRPr="00156BA8" w:rsidRDefault="00AA44B7" w:rsidP="00B87AFD">
      <w:pPr>
        <w:spacing w:after="240" w:line="360" w:lineRule="exact"/>
        <w:rPr>
          <w:rFonts w:ascii="SimHei" w:eastAsia="SimHei" w:hint="eastAsia"/>
          <w:snapToGrid w:val="0"/>
          <w:color w:val="FF0000"/>
          <w:sz w:val="24"/>
          <w:szCs w:val="24"/>
        </w:rPr>
      </w:pPr>
      <w:r>
        <w:rPr>
          <w:rFonts w:ascii="SimHei" w:eastAsia="SimHei"/>
          <w:snapToGrid w:val="0"/>
          <w:color w:val="FF0000"/>
          <w:sz w:val="24"/>
          <w:szCs w:val="24"/>
        </w:rPr>
        <w:br w:type="page"/>
      </w:r>
      <w:r w:rsidR="00520611" w:rsidRPr="00156BA8">
        <w:rPr>
          <w:rFonts w:ascii="SimHei" w:eastAsia="SimHei" w:hint="eastAsia"/>
          <w:snapToGrid w:val="0"/>
          <w:color w:val="FF0000"/>
          <w:sz w:val="24"/>
          <w:szCs w:val="24"/>
        </w:rPr>
        <w:t>第</w:t>
      </w:r>
      <w:r w:rsidR="00520611" w:rsidRPr="00156BA8">
        <w:rPr>
          <w:rFonts w:ascii="SimHei" w:eastAsia="SimHei" w:hint="eastAsia"/>
          <w:color w:val="FF0000"/>
          <w:sz w:val="24"/>
          <w:szCs w:val="24"/>
        </w:rPr>
        <w:t xml:space="preserve">2条：政策措施  </w:t>
      </w:r>
    </w:p>
    <w:p w:rsidR="00520611" w:rsidRPr="00000157" w:rsidRDefault="00520611" w:rsidP="00520611">
      <w:pPr>
        <w:spacing w:after="240" w:line="360" w:lineRule="exact"/>
        <w:rPr>
          <w:rFonts w:ascii="SimHei" w:eastAsia="SimHei" w:hint="eastAsia"/>
          <w:snapToGrid w:val="0"/>
          <w:color w:val="FF0000"/>
          <w:szCs w:val="21"/>
        </w:rPr>
      </w:pPr>
      <w:r w:rsidRPr="00000157">
        <w:rPr>
          <w:rFonts w:ascii="SimHei" w:eastAsia="SimHei" w:hint="eastAsia"/>
          <w:snapToGrid w:val="0"/>
          <w:color w:val="FF0000"/>
          <w:szCs w:val="21"/>
        </w:rPr>
        <w:t>导言</w:t>
      </w:r>
    </w:p>
    <w:p w:rsidR="00520611" w:rsidRPr="00520611" w:rsidRDefault="00520611" w:rsidP="00E75735">
      <w:pPr>
        <w:numPr>
          <w:ilvl w:val="0"/>
          <w:numId w:val="21"/>
        </w:numPr>
        <w:tabs>
          <w:tab w:val="clear" w:pos="840"/>
          <w:tab w:val="num" w:pos="600"/>
        </w:tabs>
        <w:spacing w:after="240" w:line="360" w:lineRule="exact"/>
        <w:ind w:left="600" w:hanging="600"/>
        <w:rPr>
          <w:color w:val="000000"/>
          <w:szCs w:val="21"/>
        </w:rPr>
      </w:pPr>
      <w:r w:rsidRPr="00520611">
        <w:rPr>
          <w:rFonts w:hint="eastAsia"/>
          <w:color w:val="000000"/>
          <w:szCs w:val="21"/>
        </w:rPr>
        <w:t>博茨瓦纳在解决性别不平等问题方面取得了巨大进展。政府已采取措施审查法律，这对政策和行政程序产生了影响。上文</w:t>
      </w:r>
      <w:r w:rsidRPr="00E75735">
        <w:rPr>
          <w:rFonts w:hint="eastAsia"/>
          <w:snapToGrid w:val="0"/>
          <w:color w:val="000000"/>
          <w:szCs w:val="21"/>
        </w:rPr>
        <w:t>第</w:t>
      </w:r>
      <w:r w:rsidRPr="00E75735">
        <w:rPr>
          <w:rFonts w:hint="eastAsia"/>
          <w:snapToGrid w:val="0"/>
          <w:color w:val="000000"/>
          <w:szCs w:val="21"/>
        </w:rPr>
        <w:t>40</w:t>
      </w:r>
      <w:r w:rsidRPr="00520611">
        <w:rPr>
          <w:rFonts w:hint="eastAsia"/>
          <w:color w:val="000000"/>
          <w:szCs w:val="21"/>
        </w:rPr>
        <w:t>段概述了所审查的法律。此外，政策方针的变化增加了妇女获得资金和土地资源的机会。</w:t>
      </w:r>
      <w:r w:rsidRPr="00520611">
        <w:rPr>
          <w:rFonts w:hint="eastAsia"/>
          <w:color w:val="000000"/>
          <w:szCs w:val="21"/>
        </w:rPr>
        <w:t>2004</w:t>
      </w:r>
      <w:r w:rsidRPr="00520611">
        <w:rPr>
          <w:rFonts w:hint="eastAsia"/>
          <w:color w:val="000000"/>
          <w:szCs w:val="21"/>
        </w:rPr>
        <w:t>年《废除婚姻权力法》赋予了妇女比以往任何时候都多的财产控制权。</w:t>
      </w:r>
      <w:r w:rsidRPr="00520611">
        <w:rPr>
          <w:color w:val="000000"/>
          <w:szCs w:val="21"/>
        </w:rPr>
        <w:t xml:space="preserve">      </w:t>
      </w:r>
    </w:p>
    <w:p w:rsidR="00520611" w:rsidRPr="00000157" w:rsidRDefault="00520611" w:rsidP="00520611">
      <w:pPr>
        <w:spacing w:after="240" w:line="360" w:lineRule="exact"/>
        <w:rPr>
          <w:rFonts w:ascii="SimHei" w:eastAsia="SimHei" w:hint="eastAsia"/>
          <w:snapToGrid w:val="0"/>
          <w:color w:val="FF0000"/>
          <w:szCs w:val="21"/>
        </w:rPr>
      </w:pPr>
      <w:r w:rsidRPr="00000157">
        <w:rPr>
          <w:rFonts w:ascii="SimHei" w:eastAsia="SimHei" w:hint="eastAsia"/>
          <w:snapToGrid w:val="0"/>
          <w:color w:val="FF0000"/>
          <w:szCs w:val="21"/>
        </w:rPr>
        <w:t>宪法性法律</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《宪法》第</w:t>
      </w:r>
      <w:r w:rsidRPr="00520611">
        <w:rPr>
          <w:rFonts w:hint="eastAsia"/>
          <w:snapToGrid w:val="0"/>
          <w:szCs w:val="21"/>
        </w:rPr>
        <w:t>3</w:t>
      </w:r>
      <w:r w:rsidRPr="00520611">
        <w:rPr>
          <w:rFonts w:hint="eastAsia"/>
          <w:snapToGrid w:val="0"/>
          <w:szCs w:val="21"/>
        </w:rPr>
        <w:t>条规定了男女平等的原则。如果有人认为他们因性别原因受到政府或他人的差别待遇，或认为某一法律规定会产生这样的效果，他</w:t>
      </w:r>
      <w:r w:rsidRPr="00520611">
        <w:rPr>
          <w:rFonts w:hint="eastAsia"/>
          <w:snapToGrid w:val="0"/>
          <w:szCs w:val="21"/>
        </w:rPr>
        <w:t>/</w:t>
      </w:r>
      <w:r w:rsidRPr="00520611">
        <w:rPr>
          <w:rFonts w:hint="eastAsia"/>
          <w:snapToGrid w:val="0"/>
          <w:szCs w:val="21"/>
        </w:rPr>
        <w:t>她可就这一情况诉诸法庭。上述具有里程碑意义的</w:t>
      </w:r>
      <w:r w:rsidRPr="00520611">
        <w:rPr>
          <w:rFonts w:hint="eastAsia"/>
          <w:color w:val="000000"/>
          <w:szCs w:val="21"/>
        </w:rPr>
        <w:t>尤尼蒂·道</w:t>
      </w:r>
      <w:r w:rsidRPr="00520611">
        <w:rPr>
          <w:rFonts w:hint="eastAsia"/>
          <w:snapToGrid w:val="0"/>
          <w:szCs w:val="21"/>
        </w:rPr>
        <w:t>诉讼案很好地说明了这一点。禁止歧视的法律规定有利于提高妇女地位和保护妇女。在这一司法判决的背景下，为确保男女享有平等权利并得到平等待遇，仍需要在习惯法和传统做法方面做更多的工作。</w:t>
      </w:r>
      <w:r w:rsidRPr="00520611">
        <w:rPr>
          <w:snapToGrid w:val="0"/>
          <w:szCs w:val="21"/>
        </w:rPr>
        <w:t xml:space="preserve">  </w:t>
      </w:r>
    </w:p>
    <w:p w:rsidR="00520611" w:rsidRPr="00000157" w:rsidRDefault="00520611" w:rsidP="00520611">
      <w:pPr>
        <w:spacing w:after="240" w:line="360" w:lineRule="exact"/>
        <w:rPr>
          <w:rFonts w:ascii="SimHei" w:eastAsia="SimHei" w:hint="eastAsia"/>
          <w:snapToGrid w:val="0"/>
          <w:color w:val="FF0000"/>
          <w:szCs w:val="21"/>
        </w:rPr>
      </w:pPr>
      <w:r w:rsidRPr="00000157">
        <w:rPr>
          <w:rFonts w:ascii="SimHei" w:eastAsia="SimHei" w:hint="eastAsia"/>
          <w:snapToGrid w:val="0"/>
          <w:color w:val="FF0000"/>
          <w:szCs w:val="21"/>
        </w:rPr>
        <w:t>普通法和习惯法</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博茨瓦纳实行</w:t>
      </w:r>
      <w:r w:rsidRPr="00520611">
        <w:rPr>
          <w:rFonts w:hint="eastAsia"/>
          <w:snapToGrid w:val="0"/>
          <w:szCs w:val="21"/>
        </w:rPr>
        <w:t xml:space="preserve"> </w:t>
      </w:r>
      <w:r w:rsidRPr="00520611">
        <w:rPr>
          <w:rFonts w:hint="eastAsia"/>
          <w:snapToGrid w:val="0"/>
          <w:szCs w:val="21"/>
        </w:rPr>
        <w:t>“二元制”的法律体系。一是基于罗马</w:t>
      </w:r>
      <w:r w:rsidRPr="00520611">
        <w:rPr>
          <w:rFonts w:hint="eastAsia"/>
          <w:snapToGrid w:val="0"/>
          <w:szCs w:val="21"/>
        </w:rPr>
        <w:t>-</w:t>
      </w:r>
      <w:r w:rsidRPr="00520611">
        <w:rPr>
          <w:rFonts w:hint="eastAsia"/>
          <w:snapToGrid w:val="0"/>
          <w:szCs w:val="21"/>
        </w:rPr>
        <w:t>荷兰法系成文法的普通法，另一个是博茨瓦纳人民的习惯法。习惯法是根据不同民族的生活经验形成的，一般适用于部族环境类似的人民之间的民事行为。与普通法不同，习惯法没有经过编纂，因此难以得到普遍应用。</w:t>
      </w:r>
      <w:r w:rsidRPr="00520611">
        <w:rPr>
          <w:snapToGrid w:val="0"/>
          <w:szCs w:val="21"/>
        </w:rPr>
        <w:t xml:space="preserve"> </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根据习惯法，在</w:t>
      </w:r>
      <w:r w:rsidRPr="00AB4612">
        <w:rPr>
          <w:rFonts w:hint="eastAsia"/>
          <w:snapToGrid w:val="0"/>
        </w:rPr>
        <w:t>法律行为</w:t>
      </w:r>
      <w:r w:rsidRPr="00520611">
        <w:rPr>
          <w:rFonts w:hint="eastAsia"/>
          <w:snapToGrid w:val="0"/>
          <w:szCs w:val="21"/>
        </w:rPr>
        <w:t>能力、财产权、继承权以及对子女的监护权方面，妇女与男子地位不平等。大多数情况下，妇女被</w:t>
      </w:r>
      <w:r w:rsidRPr="00E75735">
        <w:rPr>
          <w:rFonts w:hint="eastAsia"/>
          <w:snapToGrid w:val="0"/>
          <w:color w:val="000000"/>
          <w:szCs w:val="21"/>
        </w:rPr>
        <w:t>当作</w:t>
      </w:r>
      <w:r w:rsidRPr="00520611">
        <w:rPr>
          <w:rFonts w:hint="eastAsia"/>
          <w:snapToGrid w:val="0"/>
          <w:szCs w:val="21"/>
        </w:rPr>
        <w:t>未成年人看待，处于从属地位。</w:t>
      </w:r>
    </w:p>
    <w:p w:rsidR="00520611" w:rsidRPr="00520611" w:rsidRDefault="00520611" w:rsidP="00E75735">
      <w:pPr>
        <w:numPr>
          <w:ilvl w:val="0"/>
          <w:numId w:val="21"/>
        </w:numPr>
        <w:tabs>
          <w:tab w:val="clear" w:pos="840"/>
          <w:tab w:val="num" w:pos="600"/>
        </w:tabs>
        <w:spacing w:after="240" w:line="360" w:lineRule="exact"/>
        <w:ind w:left="600" w:hanging="600"/>
        <w:rPr>
          <w:snapToGrid w:val="0"/>
          <w:color w:val="000000"/>
          <w:szCs w:val="21"/>
        </w:rPr>
      </w:pPr>
      <w:r w:rsidRPr="00520611">
        <w:rPr>
          <w:rFonts w:hint="eastAsia"/>
          <w:snapToGrid w:val="0"/>
          <w:szCs w:val="21"/>
        </w:rPr>
        <w:t>根据习惯法，在结婚之前，妇女应由男性亲属监护，而男子则无需监护。以下规定能更好地说明这一点：习惯法承认并指定“男性”为一家之主，拥有掌管家庭资产和监护所有受抚养子女的权力。虽然这一原则正在改变，以使未婚女性能够独立，但是这种做法在全国范围内参差不齐。一些文化习俗和传统限制妇女进入诸如</w:t>
      </w:r>
      <w:r w:rsidRPr="00520611">
        <w:rPr>
          <w:snapToGrid w:val="0"/>
          <w:szCs w:val="21"/>
        </w:rPr>
        <w:t>Kgotla</w:t>
      </w:r>
      <w:r w:rsidRPr="00520611">
        <w:rPr>
          <w:rFonts w:hint="eastAsia"/>
          <w:snapToGrid w:val="0"/>
          <w:szCs w:val="21"/>
        </w:rPr>
        <w:t>等传统公共集会场所。此外，仍有一些社会文化习俗歧视未婚女性。例如，她们不得参加任何求婚谈判活动。</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习惯法规定，</w:t>
      </w:r>
      <w:r w:rsidRPr="00AB4612">
        <w:rPr>
          <w:rFonts w:hint="eastAsia"/>
          <w:snapToGrid w:val="0"/>
        </w:rPr>
        <w:t>丈夫</w:t>
      </w:r>
      <w:r w:rsidRPr="00520611">
        <w:rPr>
          <w:rFonts w:hint="eastAsia"/>
          <w:snapToGrid w:val="0"/>
          <w:szCs w:val="21"/>
        </w:rPr>
        <w:t>是一家之主，拥有决定各项家庭事务的最终话语权。丈夫在个人问题上有婚姻权力，这意味着已婚妇女在没有丈夫协助的情况下不能提起诉讼或应诉。丈夫拥有婚姻权力也意味着结婚后，妻子无权自主选择其住所。夫妻的住所是丈夫选择的住所。但这种做法正在逐渐改变，政府《关于对博茨瓦纳所有影响妇女地位的法律的审查报告》（</w:t>
      </w:r>
      <w:r w:rsidRPr="00520611">
        <w:rPr>
          <w:rFonts w:hint="eastAsia"/>
          <w:snapToGrid w:val="0"/>
          <w:szCs w:val="21"/>
        </w:rPr>
        <w:t>1998</w:t>
      </w:r>
      <w:r w:rsidRPr="00520611">
        <w:rPr>
          <w:rFonts w:hint="eastAsia"/>
          <w:snapToGrid w:val="0"/>
          <w:szCs w:val="21"/>
        </w:rPr>
        <w:t>年）可以为证。</w:t>
      </w:r>
      <w:r w:rsidRPr="00520611">
        <w:rPr>
          <w:snapToGrid w:val="0"/>
          <w:szCs w:val="21"/>
        </w:rPr>
        <w:t xml:space="preserve"> </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2004</w:t>
      </w:r>
      <w:r w:rsidRPr="00520611">
        <w:rPr>
          <w:rFonts w:hint="eastAsia"/>
          <w:snapToGrid w:val="0"/>
          <w:szCs w:val="21"/>
        </w:rPr>
        <w:t>年的</w:t>
      </w:r>
      <w:r w:rsidRPr="00AB4612">
        <w:rPr>
          <w:rFonts w:hint="eastAsia"/>
          <w:snapToGrid w:val="0"/>
        </w:rPr>
        <w:t>《废除婚姻权力法》</w:t>
      </w:r>
      <w:r w:rsidRPr="00520611">
        <w:rPr>
          <w:rFonts w:hint="eastAsia"/>
          <w:snapToGrid w:val="0"/>
          <w:szCs w:val="21"/>
        </w:rPr>
        <w:t>规定，以财产共有方式结婚的男女双方享有平等权力。《废除婚姻权力法》旨在取消婚姻权力对女方法律行为能力的限制，并废除普通法中丈夫作为一家之主的地位。然而，这对习惯式婚姻和宗教婚姻没有影响。因此，有必要统一习惯法和普通法的有关规定，以落实《废除婚姻权力法》。</w:t>
      </w:r>
      <w:r w:rsidRPr="00520611">
        <w:rPr>
          <w:snapToGrid w:val="0"/>
          <w:szCs w:val="21"/>
        </w:rPr>
        <w:t xml:space="preserve"> </w:t>
      </w:r>
    </w:p>
    <w:p w:rsidR="00520611" w:rsidRPr="00000157" w:rsidRDefault="00520611" w:rsidP="00000157">
      <w:pPr>
        <w:spacing w:after="240" w:line="360" w:lineRule="exact"/>
        <w:rPr>
          <w:rFonts w:ascii="SimHei" w:eastAsia="SimHei"/>
          <w:snapToGrid w:val="0"/>
          <w:color w:val="FF0000"/>
          <w:szCs w:val="21"/>
        </w:rPr>
      </w:pPr>
      <w:r w:rsidRPr="00000157">
        <w:rPr>
          <w:rFonts w:ascii="SimHei" w:eastAsia="SimHei" w:hint="eastAsia"/>
          <w:snapToGrid w:val="0"/>
          <w:color w:val="FF0000"/>
          <w:szCs w:val="21"/>
        </w:rPr>
        <w:t>结婚和婚姻状况</w:t>
      </w:r>
      <w:r w:rsidRPr="00000157">
        <w:rPr>
          <w:rFonts w:ascii="SimHei" w:eastAsia="SimHei"/>
          <w:snapToGrid w:val="0"/>
          <w:color w:val="FF0000"/>
          <w:szCs w:val="21"/>
        </w:rPr>
        <w:t xml:space="preserve"> </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一对男女可以</w:t>
      </w:r>
      <w:r w:rsidRPr="00AB4612">
        <w:rPr>
          <w:rFonts w:hint="eastAsia"/>
          <w:snapToGrid w:val="0"/>
        </w:rPr>
        <w:t>选择</w:t>
      </w:r>
      <w:r w:rsidRPr="00520611">
        <w:rPr>
          <w:rFonts w:hint="eastAsia"/>
          <w:snapToGrid w:val="0"/>
          <w:szCs w:val="21"/>
        </w:rPr>
        <w:t>根据习惯法结婚，也可以选择根据普通法结婚。根据习惯法，结婚时的财产是共同财产。根据普通法，一对男女可以选择是否以财产共有的方式结婚。以财产共有（共同财产）方式是指，结婚时以及婚姻存续期间任何一方所得的财产由夫妻双方共同持有。</w:t>
      </w:r>
      <w:smartTag w:uri="urn:schemas-microsoft-com:office:smarttags" w:element="chsdate">
        <w:smartTagPr>
          <w:attr w:name="IsROCDate" w:val="False"/>
          <w:attr w:name="IsLunarDate" w:val="False"/>
          <w:attr w:name="Day" w:val="1"/>
          <w:attr w:name="Month" w:val="5"/>
          <w:attr w:name="Year" w:val="2005"/>
        </w:smartTagPr>
        <w:r w:rsidRPr="00520611">
          <w:rPr>
            <w:rFonts w:hint="eastAsia"/>
            <w:snapToGrid w:val="0"/>
            <w:szCs w:val="21"/>
          </w:rPr>
          <w:t>2005</w:t>
        </w:r>
        <w:r w:rsidRPr="00520611">
          <w:rPr>
            <w:rFonts w:hint="eastAsia"/>
            <w:snapToGrid w:val="0"/>
            <w:szCs w:val="21"/>
          </w:rPr>
          <w:t>年</w:t>
        </w:r>
        <w:r w:rsidRPr="00520611">
          <w:rPr>
            <w:rFonts w:hint="eastAsia"/>
            <w:snapToGrid w:val="0"/>
            <w:szCs w:val="21"/>
          </w:rPr>
          <w:t>5</w:t>
        </w:r>
        <w:r w:rsidRPr="00520611">
          <w:rPr>
            <w:rFonts w:hint="eastAsia"/>
            <w:snapToGrid w:val="0"/>
            <w:szCs w:val="21"/>
          </w:rPr>
          <w:t>月</w:t>
        </w:r>
        <w:r w:rsidRPr="00520611">
          <w:rPr>
            <w:rFonts w:hint="eastAsia"/>
            <w:snapToGrid w:val="0"/>
            <w:szCs w:val="21"/>
          </w:rPr>
          <w:t>1</w:t>
        </w:r>
        <w:r w:rsidRPr="00520611">
          <w:rPr>
            <w:rFonts w:hint="eastAsia"/>
            <w:snapToGrid w:val="0"/>
            <w:szCs w:val="21"/>
          </w:rPr>
          <w:t>日</w:t>
        </w:r>
      </w:smartTag>
      <w:r w:rsidRPr="00520611">
        <w:rPr>
          <w:rFonts w:hint="eastAsia"/>
          <w:snapToGrid w:val="0"/>
          <w:szCs w:val="21"/>
        </w:rPr>
        <w:t>之前，女方不得控制资产，即使她们对共同财产的贡献很大。根据婚姻权力的概念，丈夫是唯一的财产管理者，在不征得妻子同意的情况下，丈夫有</w:t>
      </w:r>
      <w:r w:rsidRPr="00E75735">
        <w:rPr>
          <w:rFonts w:hint="eastAsia"/>
          <w:snapToGrid w:val="0"/>
          <w:color w:val="000000"/>
          <w:szCs w:val="21"/>
        </w:rPr>
        <w:t>法定</w:t>
      </w:r>
      <w:r w:rsidRPr="00520611">
        <w:rPr>
          <w:rFonts w:hint="eastAsia"/>
          <w:snapToGrid w:val="0"/>
          <w:szCs w:val="21"/>
        </w:rPr>
        <w:t>权力以契约约束资产、租赁或出售动产。妻子在没有征得丈夫同意的情况下，不得</w:t>
      </w:r>
      <w:r w:rsidR="003E3E51">
        <w:rPr>
          <w:rFonts w:hint="eastAsia"/>
          <w:snapToGrid w:val="0"/>
          <w:szCs w:val="21"/>
        </w:rPr>
        <w:t>做出</w:t>
      </w:r>
      <w:r w:rsidRPr="00520611">
        <w:rPr>
          <w:rFonts w:hint="eastAsia"/>
          <w:snapToGrid w:val="0"/>
          <w:szCs w:val="21"/>
        </w:rPr>
        <w:t>任何具有法律约束力的交易，如从银行或其他金融机构获得信贷开办自己的企业。如果妻子拥有自己的企业，她可以在丈夫同意的情况下以她自己的名义做生意，但企业属于共同财产，由丈夫管理。</w:t>
      </w:r>
      <w:r w:rsidRPr="00520611">
        <w:rPr>
          <w:snapToGrid w:val="0"/>
          <w:szCs w:val="21"/>
        </w:rPr>
        <w:t xml:space="preserve"> </w:t>
      </w:r>
    </w:p>
    <w:p w:rsidR="00520611" w:rsidRPr="00520611" w:rsidRDefault="00520611" w:rsidP="00E75735">
      <w:pPr>
        <w:numPr>
          <w:ilvl w:val="0"/>
          <w:numId w:val="21"/>
        </w:numPr>
        <w:tabs>
          <w:tab w:val="clear" w:pos="840"/>
          <w:tab w:val="num" w:pos="600"/>
        </w:tabs>
        <w:spacing w:after="240" w:line="360" w:lineRule="exact"/>
        <w:ind w:left="600" w:hanging="600"/>
        <w:rPr>
          <w:szCs w:val="21"/>
        </w:rPr>
      </w:pPr>
      <w:r w:rsidRPr="00520611">
        <w:rPr>
          <w:rFonts w:hint="eastAsia"/>
          <w:szCs w:val="21"/>
        </w:rPr>
        <w:t>但根据</w:t>
      </w:r>
      <w:r w:rsidRPr="00AB4612">
        <w:rPr>
          <w:rFonts w:hint="eastAsia"/>
          <w:snapToGrid w:val="0"/>
        </w:rPr>
        <w:t>普通法</w:t>
      </w:r>
      <w:r w:rsidRPr="00520611">
        <w:rPr>
          <w:rFonts w:hint="eastAsia"/>
          <w:szCs w:val="21"/>
        </w:rPr>
        <w:t>，</w:t>
      </w:r>
      <w:r w:rsidRPr="00520611">
        <w:rPr>
          <w:rFonts w:hint="eastAsia"/>
          <w:szCs w:val="21"/>
        </w:rPr>
        <w:t>1996</w:t>
      </w:r>
      <w:r w:rsidRPr="00520611">
        <w:rPr>
          <w:rFonts w:hint="eastAsia"/>
          <w:szCs w:val="21"/>
        </w:rPr>
        <w:t>年对《契约登记法》的修正案规定，不论是否以财产共有形式结婚，已婚妇女均可不经其丈夫同意即签署契约以及要求或允许她们在契约登记处登记的其他文件。</w:t>
      </w:r>
      <w:r w:rsidRPr="00520611">
        <w:rPr>
          <w:szCs w:val="21"/>
        </w:rPr>
        <w:t xml:space="preserve"> </w:t>
      </w:r>
    </w:p>
    <w:p w:rsidR="00520611" w:rsidRPr="00520611" w:rsidRDefault="00520611" w:rsidP="00E75735">
      <w:pPr>
        <w:numPr>
          <w:ilvl w:val="0"/>
          <w:numId w:val="21"/>
        </w:numPr>
        <w:tabs>
          <w:tab w:val="clear" w:pos="840"/>
          <w:tab w:val="num" w:pos="600"/>
        </w:tabs>
        <w:spacing w:after="240" w:line="360" w:lineRule="exact"/>
        <w:ind w:left="600" w:hanging="600"/>
        <w:rPr>
          <w:snapToGrid w:val="0"/>
          <w:color w:val="000000"/>
          <w:szCs w:val="21"/>
        </w:rPr>
      </w:pPr>
      <w:r w:rsidRPr="00520611">
        <w:rPr>
          <w:rFonts w:hint="eastAsia"/>
          <w:snapToGrid w:val="0"/>
          <w:color w:val="000000"/>
          <w:szCs w:val="21"/>
        </w:rPr>
        <w:t>随着《废除婚姻权力法》的出台，对于根据普通法结婚的妇女来说这一情况发生了改变。现在，妇女在影响家庭财产或生意的事务方面享有平等的决策权。但对于根据习惯法结婚的妇女来说这一情况并没有改变。在这种情况下，女性经济</w:t>
      </w:r>
      <w:r w:rsidRPr="00AB4612">
        <w:rPr>
          <w:rFonts w:hint="eastAsia"/>
          <w:snapToGrid w:val="0"/>
        </w:rPr>
        <w:t>发展</w:t>
      </w:r>
      <w:r w:rsidRPr="00520611">
        <w:rPr>
          <w:rFonts w:hint="eastAsia"/>
          <w:snapToGrid w:val="0"/>
          <w:color w:val="000000"/>
          <w:szCs w:val="21"/>
        </w:rPr>
        <w:t>和个人发展的机会是有限的，因为这些机会取决于她们的丈夫。作为一项有助于改变男性，尤其是那些担任社区领导的男性的行为方式的战略，目前博茨瓦纳政府正与有关民间社会组织合作，对国家和社区教育、提高认识和宣传方案提供支持。</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一般来说，所有婚姻都自动为非财产共有，除非结婚双方按照《婚姻法》的规定以书面形式明确表示财产共有。以非财产共有的方式结婚的夫妻双方可以保管各自独立的财产。这样妻子可享有管理自己财产的法定权力。同样，她也可以</w:t>
      </w:r>
      <w:r w:rsidRPr="00AB4612">
        <w:rPr>
          <w:rFonts w:hint="eastAsia"/>
          <w:snapToGrid w:val="0"/>
        </w:rPr>
        <w:t>自己</w:t>
      </w:r>
      <w:r w:rsidRPr="00520611">
        <w:rPr>
          <w:rFonts w:hint="eastAsia"/>
          <w:snapToGrid w:val="0"/>
          <w:szCs w:val="21"/>
        </w:rPr>
        <w:t>的名义做生意，而无需经过丈夫的同意。博茨瓦纳政府通过修订相关法律、制定</w:t>
      </w:r>
      <w:r w:rsidRPr="00520611">
        <w:rPr>
          <w:rFonts w:hint="eastAsia"/>
          <w:snapToGrid w:val="0"/>
          <w:szCs w:val="21"/>
        </w:rPr>
        <w:t>1996</w:t>
      </w:r>
      <w:r w:rsidRPr="00520611">
        <w:rPr>
          <w:rFonts w:hint="eastAsia"/>
          <w:snapToGrid w:val="0"/>
          <w:szCs w:val="21"/>
        </w:rPr>
        <w:t>年妇女参与发展国家政策等政策创造了这一有利环境。</w:t>
      </w:r>
    </w:p>
    <w:p w:rsidR="00520611" w:rsidRPr="00000157" w:rsidRDefault="00520611" w:rsidP="00520611">
      <w:pPr>
        <w:spacing w:after="240" w:line="360" w:lineRule="exact"/>
        <w:rPr>
          <w:rFonts w:ascii="SimHei" w:eastAsia="SimHei" w:hint="eastAsia"/>
          <w:snapToGrid w:val="0"/>
          <w:color w:val="FF0000"/>
          <w:szCs w:val="21"/>
        </w:rPr>
      </w:pPr>
      <w:r w:rsidRPr="00000157">
        <w:rPr>
          <w:rFonts w:ascii="SimHei" w:eastAsia="SimHei" w:hint="eastAsia"/>
          <w:snapToGrid w:val="0"/>
          <w:color w:val="FF0000"/>
          <w:szCs w:val="21"/>
        </w:rPr>
        <w:t>解放妇女</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根据普通法，博茨瓦纳公民的法定成人年龄为</w:t>
      </w:r>
      <w:r w:rsidRPr="00520611">
        <w:rPr>
          <w:rFonts w:hint="eastAsia"/>
          <w:snapToGrid w:val="0"/>
          <w:szCs w:val="21"/>
        </w:rPr>
        <w:t>21</w:t>
      </w:r>
      <w:r w:rsidRPr="00520611">
        <w:rPr>
          <w:rFonts w:hint="eastAsia"/>
          <w:snapToGrid w:val="0"/>
          <w:szCs w:val="21"/>
        </w:rPr>
        <w:t>岁，年满</w:t>
      </w:r>
      <w:r w:rsidRPr="00520611">
        <w:rPr>
          <w:rFonts w:hint="eastAsia"/>
          <w:snapToGrid w:val="0"/>
          <w:szCs w:val="21"/>
        </w:rPr>
        <w:t>21</w:t>
      </w:r>
      <w:r w:rsidRPr="00520611">
        <w:rPr>
          <w:rFonts w:hint="eastAsia"/>
          <w:snapToGrid w:val="0"/>
          <w:szCs w:val="21"/>
        </w:rPr>
        <w:t>岁的公民应为自己的决定和资源负责。与此相反，博茨瓦纳大部分传统视未婚女性为在其男性亲属尤其是父亲和叔伯监护下的未成年人</w:t>
      </w:r>
      <w:r w:rsidR="00D12727">
        <w:rPr>
          <w:rFonts w:hint="eastAsia"/>
          <w:snapToGrid w:val="0"/>
          <w:szCs w:val="21"/>
        </w:rPr>
        <w:t>，而</w:t>
      </w:r>
      <w:r w:rsidR="00D12727" w:rsidRPr="00AB4612">
        <w:rPr>
          <w:rFonts w:hint="eastAsia"/>
          <w:snapToGrid w:val="0"/>
        </w:rPr>
        <w:t>无论</w:t>
      </w:r>
      <w:r w:rsidR="00D12727" w:rsidRPr="00520611">
        <w:rPr>
          <w:rFonts w:hint="eastAsia"/>
          <w:snapToGrid w:val="0"/>
          <w:szCs w:val="21"/>
        </w:rPr>
        <w:t>其年龄多大</w:t>
      </w:r>
      <w:r w:rsidRPr="00520611">
        <w:rPr>
          <w:rFonts w:hint="eastAsia"/>
          <w:snapToGrid w:val="0"/>
          <w:szCs w:val="21"/>
        </w:rPr>
        <w:t>。相反，在</w:t>
      </w:r>
      <w:r w:rsidRPr="00E75735">
        <w:rPr>
          <w:rFonts w:hint="eastAsia"/>
          <w:snapToGrid w:val="0"/>
          <w:color w:val="000000"/>
          <w:szCs w:val="21"/>
        </w:rPr>
        <w:t>类似</w:t>
      </w:r>
      <w:r w:rsidRPr="00520611">
        <w:rPr>
          <w:rFonts w:hint="eastAsia"/>
          <w:snapToGrid w:val="0"/>
          <w:szCs w:val="21"/>
        </w:rPr>
        <w:t>情况下，男性享有较多的自由和独立。然而由于受教育的人越来越多，并且有关个人权利的宣传日益增多，所以这一做法在改变。此外，有必要做更多努力以在全国范围内进一步减少这一做法。若干法律法规的修订表明了博茨瓦纳政府平衡男女权力关系和创造男女平等地位的决心。</w:t>
      </w:r>
      <w:r w:rsidRPr="00520611">
        <w:rPr>
          <w:snapToGrid w:val="0"/>
          <w:szCs w:val="21"/>
        </w:rPr>
        <w:t xml:space="preserve">  </w:t>
      </w:r>
    </w:p>
    <w:p w:rsidR="00520611" w:rsidRPr="00520611" w:rsidRDefault="00520611" w:rsidP="00E75735">
      <w:pPr>
        <w:numPr>
          <w:ilvl w:val="0"/>
          <w:numId w:val="21"/>
        </w:numPr>
        <w:tabs>
          <w:tab w:val="clear" w:pos="840"/>
          <w:tab w:val="num" w:pos="600"/>
        </w:tabs>
        <w:spacing w:after="240" w:line="360" w:lineRule="exact"/>
        <w:ind w:left="600" w:hanging="600"/>
        <w:rPr>
          <w:snapToGrid w:val="0"/>
          <w:color w:val="000000"/>
          <w:szCs w:val="21"/>
        </w:rPr>
      </w:pPr>
      <w:r w:rsidRPr="00520611">
        <w:rPr>
          <w:rFonts w:hint="eastAsia"/>
          <w:snapToGrid w:val="0"/>
          <w:color w:val="000000"/>
          <w:szCs w:val="21"/>
        </w:rPr>
        <w:t>以下是政府为消除对妇女一切形式歧视以及建立性别平衡采取的法律措施：</w:t>
      </w:r>
      <w:r w:rsidRPr="00520611">
        <w:rPr>
          <w:snapToGrid w:val="0"/>
          <w:color w:val="000000"/>
          <w:szCs w:val="21"/>
        </w:rPr>
        <w:t xml:space="preserve"> </w:t>
      </w:r>
    </w:p>
    <w:p w:rsidR="00520611" w:rsidRPr="00D12727" w:rsidRDefault="00520611" w:rsidP="00E75735">
      <w:pPr>
        <w:tabs>
          <w:tab w:val="left" w:pos="426"/>
        </w:tabs>
        <w:spacing w:after="240" w:line="360" w:lineRule="exact"/>
        <w:rPr>
          <w:rFonts w:ascii="SimHei" w:eastAsia="SimHei" w:hint="eastAsia"/>
          <w:color w:val="FF0000"/>
          <w:szCs w:val="21"/>
        </w:rPr>
      </w:pPr>
      <w:r w:rsidRPr="00D12727">
        <w:rPr>
          <w:rFonts w:ascii="SimHei" w:eastAsia="SimHei" w:hint="eastAsia"/>
          <w:snapToGrid w:val="0"/>
          <w:color w:val="FF0000"/>
          <w:szCs w:val="21"/>
        </w:rPr>
        <w:t>（a）</w:t>
      </w:r>
      <w:r w:rsidRPr="00D12727">
        <w:rPr>
          <w:rFonts w:ascii="SimHei" w:eastAsia="SimHei" w:hint="eastAsia"/>
          <w:snapToGrid w:val="0"/>
          <w:color w:val="FF0000"/>
          <w:szCs w:val="21"/>
        </w:rPr>
        <w:tab/>
      </w:r>
      <w:r w:rsidRPr="00D12727">
        <w:rPr>
          <w:rFonts w:ascii="SimHei" w:eastAsia="SimHei" w:hint="eastAsia"/>
          <w:color w:val="FF0000"/>
          <w:szCs w:val="21"/>
        </w:rPr>
        <w:t>1995年《公民身份法》</w:t>
      </w:r>
    </w:p>
    <w:p w:rsidR="00520611" w:rsidRPr="00520611" w:rsidRDefault="00520611" w:rsidP="00E75735">
      <w:pPr>
        <w:numPr>
          <w:ilvl w:val="0"/>
          <w:numId w:val="21"/>
        </w:numPr>
        <w:tabs>
          <w:tab w:val="clear" w:pos="840"/>
          <w:tab w:val="num" w:pos="600"/>
        </w:tabs>
        <w:spacing w:after="240" w:line="360" w:lineRule="exact"/>
        <w:ind w:left="600" w:hanging="600"/>
        <w:rPr>
          <w:szCs w:val="21"/>
        </w:rPr>
      </w:pPr>
      <w:r w:rsidRPr="00520611">
        <w:rPr>
          <w:rFonts w:hint="eastAsia"/>
          <w:szCs w:val="21"/>
        </w:rPr>
        <w:t>政府于</w:t>
      </w:r>
      <w:r w:rsidRPr="00520611">
        <w:rPr>
          <w:rFonts w:hint="eastAsia"/>
          <w:szCs w:val="21"/>
        </w:rPr>
        <w:t>1995</w:t>
      </w:r>
      <w:r w:rsidRPr="00520611">
        <w:rPr>
          <w:rFonts w:hint="eastAsia"/>
          <w:szCs w:val="21"/>
        </w:rPr>
        <w:t>年对《公民身份法》</w:t>
      </w:r>
      <w:r w:rsidR="000C4C2A">
        <w:rPr>
          <w:rFonts w:hint="eastAsia"/>
          <w:szCs w:val="21"/>
        </w:rPr>
        <w:t>做了</w:t>
      </w:r>
      <w:r w:rsidRPr="00520611">
        <w:rPr>
          <w:rFonts w:hint="eastAsia"/>
          <w:szCs w:val="21"/>
        </w:rPr>
        <w:t>修订，以使</w:t>
      </w:r>
      <w:r w:rsidRPr="00520611">
        <w:rPr>
          <w:rFonts w:hint="eastAsia"/>
          <w:snapToGrid w:val="0"/>
          <w:szCs w:val="21"/>
        </w:rPr>
        <w:t>与外国男子结婚的博茨瓦纳妇女能将自己的国籍传给子女</w:t>
      </w:r>
      <w:r w:rsidRPr="00520611">
        <w:rPr>
          <w:rFonts w:hint="eastAsia"/>
          <w:szCs w:val="21"/>
        </w:rPr>
        <w:t>。该修正案是根据“</w:t>
      </w:r>
      <w:r w:rsidRPr="00520611">
        <w:rPr>
          <w:rFonts w:hint="eastAsia"/>
          <w:color w:val="000000"/>
          <w:szCs w:val="21"/>
        </w:rPr>
        <w:t>尤尼蒂·道诉总</w:t>
      </w:r>
      <w:r w:rsidRPr="00520611">
        <w:rPr>
          <w:rFonts w:hint="eastAsia"/>
          <w:snapToGrid w:val="0"/>
          <w:color w:val="000000"/>
          <w:szCs w:val="21"/>
        </w:rPr>
        <w:t>检察长”一案制定的。在上述案件中，这一法律由于不允许妇女将其国籍传给被认为是外国人的子女，被视为歧视妇女</w:t>
      </w:r>
      <w:r w:rsidRPr="00520611">
        <w:rPr>
          <w:rFonts w:hint="eastAsia"/>
          <w:szCs w:val="21"/>
        </w:rPr>
        <w:t>。</w:t>
      </w:r>
      <w:r w:rsidRPr="00520611">
        <w:rPr>
          <w:rFonts w:hint="eastAsia"/>
          <w:color w:val="000000"/>
          <w:szCs w:val="21"/>
        </w:rPr>
        <w:t>尤尼蒂·道女士认为当时《公民身份法》的有关条款（第</w:t>
      </w:r>
      <w:r w:rsidRPr="00520611">
        <w:rPr>
          <w:rFonts w:hint="eastAsia"/>
          <w:color w:val="000000"/>
          <w:szCs w:val="21"/>
        </w:rPr>
        <w:t>4</w:t>
      </w:r>
      <w:r w:rsidRPr="00520611">
        <w:rPr>
          <w:rFonts w:hint="eastAsia"/>
          <w:color w:val="000000"/>
          <w:szCs w:val="21"/>
        </w:rPr>
        <w:t>和</w:t>
      </w:r>
      <w:r w:rsidRPr="00520611">
        <w:rPr>
          <w:rFonts w:hint="eastAsia"/>
          <w:color w:val="000000"/>
          <w:szCs w:val="21"/>
        </w:rPr>
        <w:t>5</w:t>
      </w:r>
      <w:r w:rsidRPr="00520611">
        <w:rPr>
          <w:rFonts w:hint="eastAsia"/>
          <w:color w:val="000000"/>
          <w:szCs w:val="21"/>
        </w:rPr>
        <w:t>条）具有歧视性，违反了《博茨瓦纳共和国宪法》第</w:t>
      </w:r>
      <w:r w:rsidRPr="00520611">
        <w:rPr>
          <w:rFonts w:hint="eastAsia"/>
          <w:color w:val="000000"/>
          <w:szCs w:val="21"/>
        </w:rPr>
        <w:t>3</w:t>
      </w:r>
      <w:r w:rsidRPr="00520611">
        <w:rPr>
          <w:rFonts w:hint="eastAsia"/>
          <w:color w:val="000000"/>
          <w:szCs w:val="21"/>
        </w:rPr>
        <w:t>（</w:t>
      </w:r>
      <w:r w:rsidRPr="00520611">
        <w:rPr>
          <w:rFonts w:hint="eastAsia"/>
          <w:color w:val="000000"/>
          <w:szCs w:val="21"/>
        </w:rPr>
        <w:t>a</w:t>
      </w:r>
      <w:r w:rsidRPr="00520611">
        <w:rPr>
          <w:rFonts w:hint="eastAsia"/>
          <w:color w:val="000000"/>
          <w:szCs w:val="21"/>
        </w:rPr>
        <w:t>）条的规定。</w:t>
      </w:r>
      <w:r w:rsidRPr="00520611">
        <w:rPr>
          <w:rFonts w:hint="eastAsia"/>
          <w:szCs w:val="21"/>
        </w:rPr>
        <w:t>此外，该《公民身份法》第</w:t>
      </w:r>
      <w:r w:rsidRPr="00520611">
        <w:rPr>
          <w:rFonts w:hint="eastAsia"/>
          <w:szCs w:val="21"/>
        </w:rPr>
        <w:t>13</w:t>
      </w:r>
      <w:r w:rsidRPr="00520611">
        <w:rPr>
          <w:rFonts w:hint="eastAsia"/>
          <w:szCs w:val="21"/>
        </w:rPr>
        <w:t>条仅对与博茨瓦纳男子结婚的外籍女子申请加入博茨瓦纳国籍</w:t>
      </w:r>
      <w:r w:rsidR="000C4C2A">
        <w:rPr>
          <w:rFonts w:hint="eastAsia"/>
          <w:szCs w:val="21"/>
        </w:rPr>
        <w:t>做了</w:t>
      </w:r>
      <w:r w:rsidRPr="00520611">
        <w:rPr>
          <w:rFonts w:hint="eastAsia"/>
          <w:szCs w:val="21"/>
        </w:rPr>
        <w:t>特别规定，而对于与博茨瓦纳女子结婚的外籍男子却没有相关的特别规定。然而，《</w:t>
      </w:r>
      <w:r w:rsidRPr="00520611">
        <w:rPr>
          <w:rFonts w:hint="eastAsia"/>
          <w:szCs w:val="21"/>
        </w:rPr>
        <w:t>1995</w:t>
      </w:r>
      <w:r w:rsidRPr="00520611">
        <w:rPr>
          <w:rFonts w:hint="eastAsia"/>
          <w:szCs w:val="21"/>
        </w:rPr>
        <w:t>年公民身份法修正案》的规定不包括</w:t>
      </w:r>
      <w:r w:rsidRPr="00520611">
        <w:rPr>
          <w:rFonts w:hint="eastAsia"/>
          <w:szCs w:val="21"/>
        </w:rPr>
        <w:t>1982</w:t>
      </w:r>
      <w:r w:rsidRPr="00520611">
        <w:rPr>
          <w:rFonts w:hint="eastAsia"/>
          <w:szCs w:val="21"/>
        </w:rPr>
        <w:t>年以前出生的儿童。</w:t>
      </w:r>
      <w:r w:rsidRPr="00520611">
        <w:rPr>
          <w:rFonts w:hint="eastAsia"/>
          <w:snapToGrid w:val="0"/>
          <w:szCs w:val="21"/>
        </w:rPr>
        <w:t>《公民身份法》于</w:t>
      </w:r>
      <w:r w:rsidRPr="00520611">
        <w:rPr>
          <w:rFonts w:hint="eastAsia"/>
          <w:snapToGrid w:val="0"/>
          <w:szCs w:val="21"/>
        </w:rPr>
        <w:t>2003</w:t>
      </w:r>
      <w:r w:rsidRPr="00520611">
        <w:rPr>
          <w:rFonts w:hint="eastAsia"/>
          <w:snapToGrid w:val="0"/>
          <w:szCs w:val="21"/>
        </w:rPr>
        <w:t>年再次</w:t>
      </w:r>
      <w:r w:rsidR="000C4C2A">
        <w:rPr>
          <w:rFonts w:hint="eastAsia"/>
          <w:snapToGrid w:val="0"/>
          <w:szCs w:val="21"/>
        </w:rPr>
        <w:t>做了</w:t>
      </w:r>
      <w:r w:rsidRPr="00520611">
        <w:rPr>
          <w:rFonts w:hint="eastAsia"/>
          <w:snapToGrid w:val="0"/>
          <w:szCs w:val="21"/>
        </w:rPr>
        <w:t>修订，具体如下：</w:t>
      </w:r>
      <w:r w:rsidRPr="00520611">
        <w:rPr>
          <w:szCs w:val="21"/>
        </w:rPr>
        <w:t xml:space="preserve"> </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color w:val="000000"/>
          <w:szCs w:val="21"/>
        </w:rPr>
      </w:pPr>
      <w:r w:rsidRPr="009364B6">
        <w:rPr>
          <w:rFonts w:hint="eastAsia"/>
          <w:snapToGrid w:val="0"/>
          <w:color w:val="000000"/>
          <w:szCs w:val="21"/>
        </w:rPr>
        <w:t>博茨瓦纳</w:t>
      </w:r>
      <w:r w:rsidRPr="00520611">
        <w:rPr>
          <w:rFonts w:hint="eastAsia"/>
          <w:color w:val="000000"/>
          <w:szCs w:val="21"/>
        </w:rPr>
        <w:t>公民与外籍公民结婚后，因结婚获得另一国国籍，在他</w:t>
      </w:r>
      <w:r w:rsidRPr="00520611">
        <w:rPr>
          <w:rFonts w:hint="eastAsia"/>
          <w:color w:val="000000"/>
          <w:szCs w:val="21"/>
        </w:rPr>
        <w:t>/</w:t>
      </w:r>
      <w:r w:rsidRPr="00520611">
        <w:rPr>
          <w:rFonts w:hint="eastAsia"/>
          <w:color w:val="000000"/>
          <w:szCs w:val="21"/>
        </w:rPr>
        <w:t>她放弃该国国籍并申请恢复其博茨瓦纳国籍后，可重新拥有博茨瓦纳公民身份；</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color w:val="000000"/>
          <w:szCs w:val="21"/>
        </w:rPr>
      </w:pPr>
      <w:r w:rsidRPr="00520611">
        <w:rPr>
          <w:rFonts w:hint="eastAsia"/>
          <w:szCs w:val="21"/>
        </w:rPr>
        <w:t>与博茨瓦纳公民结婚的外国配偶的国家法律可能会规定，本公民的外国配偶可经注册成为该国公民，或者该国法律会自动赋予本国公民的外籍配偶其公民身份。在这种情况下，如果博茨瓦纳公民没有按照登记要求，通过自愿与正式的方式取得他</w:t>
      </w:r>
      <w:r w:rsidRPr="00520611">
        <w:rPr>
          <w:rFonts w:hint="eastAsia"/>
          <w:szCs w:val="21"/>
        </w:rPr>
        <w:t>/</w:t>
      </w:r>
      <w:r w:rsidRPr="00520611">
        <w:rPr>
          <w:rFonts w:hint="eastAsia"/>
          <w:szCs w:val="21"/>
        </w:rPr>
        <w:t>她配偶国家的国籍，或者结婚后夫妻双方继续居住在博茨瓦纳，那么他</w:t>
      </w:r>
      <w:r w:rsidRPr="00520611">
        <w:rPr>
          <w:rFonts w:hint="eastAsia"/>
          <w:szCs w:val="21"/>
        </w:rPr>
        <w:t>/</w:t>
      </w:r>
      <w:r w:rsidRPr="00520611">
        <w:rPr>
          <w:rFonts w:hint="eastAsia"/>
          <w:szCs w:val="21"/>
        </w:rPr>
        <w:t>她可保留其博茨瓦纳公民身份。</w:t>
      </w:r>
    </w:p>
    <w:p w:rsidR="00520611" w:rsidRPr="00D12727" w:rsidRDefault="00520611" w:rsidP="00E75735">
      <w:pPr>
        <w:tabs>
          <w:tab w:val="left" w:pos="426"/>
        </w:tabs>
        <w:spacing w:after="240" w:line="360" w:lineRule="exact"/>
        <w:rPr>
          <w:rFonts w:ascii="SimHei" w:eastAsia="SimHei" w:hint="eastAsia"/>
          <w:snapToGrid w:val="0"/>
          <w:color w:val="FF0000"/>
          <w:szCs w:val="21"/>
        </w:rPr>
      </w:pPr>
      <w:r w:rsidRPr="00D12727">
        <w:rPr>
          <w:rFonts w:ascii="SimHei" w:eastAsia="SimHei" w:hint="eastAsia"/>
          <w:snapToGrid w:val="0"/>
          <w:color w:val="FF0000"/>
          <w:szCs w:val="21"/>
        </w:rPr>
        <w:t>（</w:t>
      </w:r>
      <w:r w:rsidRPr="00D12727">
        <w:rPr>
          <w:rFonts w:ascii="SimHei" w:eastAsia="SimHei"/>
          <w:snapToGrid w:val="0"/>
          <w:color w:val="FF0000"/>
          <w:szCs w:val="21"/>
        </w:rPr>
        <w:t>b</w:t>
      </w:r>
      <w:r w:rsidRPr="00D12727">
        <w:rPr>
          <w:rFonts w:ascii="SimHei" w:eastAsia="SimHei" w:hint="eastAsia"/>
          <w:snapToGrid w:val="0"/>
          <w:color w:val="FF0000"/>
          <w:szCs w:val="21"/>
        </w:rPr>
        <w:t>）</w:t>
      </w:r>
      <w:r w:rsidRPr="00D12727">
        <w:rPr>
          <w:rFonts w:ascii="SimHei" w:eastAsia="SimHei"/>
          <w:snapToGrid w:val="0"/>
          <w:color w:val="FF0000"/>
          <w:szCs w:val="21"/>
        </w:rPr>
        <w:t>1996</w:t>
      </w:r>
      <w:r w:rsidRPr="00D12727">
        <w:rPr>
          <w:rFonts w:ascii="SimHei" w:eastAsia="SimHei" w:hint="eastAsia"/>
          <w:snapToGrid w:val="0"/>
          <w:color w:val="FF0000"/>
          <w:szCs w:val="21"/>
        </w:rPr>
        <w:t>年《矿业和采石场法》</w:t>
      </w:r>
    </w:p>
    <w:p w:rsidR="00520611" w:rsidRPr="00520611" w:rsidRDefault="00520611" w:rsidP="00E75735">
      <w:pPr>
        <w:numPr>
          <w:ilvl w:val="0"/>
          <w:numId w:val="21"/>
        </w:numPr>
        <w:tabs>
          <w:tab w:val="clear" w:pos="840"/>
          <w:tab w:val="num" w:pos="600"/>
        </w:tabs>
        <w:spacing w:after="240" w:line="360" w:lineRule="exact"/>
        <w:ind w:left="600" w:hanging="600"/>
        <w:rPr>
          <w:szCs w:val="21"/>
        </w:rPr>
      </w:pPr>
      <w:r w:rsidRPr="00520611">
        <w:rPr>
          <w:rFonts w:hint="eastAsia"/>
          <w:szCs w:val="21"/>
        </w:rPr>
        <w:t>政府于</w:t>
      </w:r>
      <w:r w:rsidRPr="00AB4612">
        <w:rPr>
          <w:rFonts w:hint="eastAsia"/>
          <w:snapToGrid w:val="0"/>
        </w:rPr>
        <w:t>1996</w:t>
      </w:r>
      <w:r w:rsidRPr="00520611">
        <w:rPr>
          <w:rFonts w:hint="eastAsia"/>
          <w:szCs w:val="21"/>
        </w:rPr>
        <w:t>年对《矿业和采石场法》</w:t>
      </w:r>
      <w:r w:rsidR="000C4C2A">
        <w:rPr>
          <w:rFonts w:hint="eastAsia"/>
          <w:szCs w:val="21"/>
        </w:rPr>
        <w:t>做了</w:t>
      </w:r>
      <w:r w:rsidRPr="00520611">
        <w:rPr>
          <w:rFonts w:hint="eastAsia"/>
          <w:szCs w:val="21"/>
        </w:rPr>
        <w:t>修订，取消了对女性从事地下矿井作业的限制，从而在采矿业为男女创造了平等的就业机会。</w:t>
      </w:r>
      <w:r w:rsidRPr="00520611">
        <w:rPr>
          <w:szCs w:val="21"/>
        </w:rPr>
        <w:t xml:space="preserve">  </w:t>
      </w:r>
    </w:p>
    <w:p w:rsidR="00520611" w:rsidRPr="00D12727" w:rsidRDefault="00520611" w:rsidP="00E75735">
      <w:pPr>
        <w:tabs>
          <w:tab w:val="left" w:pos="426"/>
        </w:tabs>
        <w:spacing w:after="240" w:line="360" w:lineRule="exact"/>
        <w:rPr>
          <w:b/>
          <w:color w:val="000000"/>
          <w:szCs w:val="21"/>
        </w:rPr>
      </w:pPr>
      <w:r w:rsidRPr="00D12727">
        <w:rPr>
          <w:rFonts w:ascii="SimHei" w:eastAsia="SimHei" w:hint="eastAsia"/>
          <w:snapToGrid w:val="0"/>
          <w:color w:val="FF0000"/>
          <w:szCs w:val="21"/>
        </w:rPr>
        <w:t>（</w:t>
      </w:r>
      <w:r w:rsidRPr="00D12727">
        <w:rPr>
          <w:rFonts w:ascii="SimHei" w:eastAsia="SimHei"/>
          <w:snapToGrid w:val="0"/>
          <w:color w:val="FF0000"/>
          <w:szCs w:val="21"/>
        </w:rPr>
        <w:t>c</w:t>
      </w:r>
      <w:r w:rsidRPr="00D12727">
        <w:rPr>
          <w:rFonts w:ascii="SimHei" w:eastAsia="SimHei" w:hint="eastAsia"/>
          <w:snapToGrid w:val="0"/>
          <w:color w:val="FF0000"/>
          <w:szCs w:val="21"/>
        </w:rPr>
        <w:t>）</w:t>
      </w:r>
      <w:r w:rsidRPr="00D12727">
        <w:rPr>
          <w:rFonts w:ascii="SimHei" w:eastAsia="SimHei"/>
          <w:snapToGrid w:val="0"/>
          <w:color w:val="FF0000"/>
          <w:szCs w:val="21"/>
        </w:rPr>
        <w:t>1997</w:t>
      </w:r>
      <w:r w:rsidRPr="00D12727">
        <w:rPr>
          <w:rFonts w:ascii="SimHei" w:eastAsia="SimHei" w:hint="eastAsia"/>
          <w:snapToGrid w:val="0"/>
          <w:color w:val="FF0000"/>
          <w:szCs w:val="21"/>
        </w:rPr>
        <w:t>年《刑事诉讼和证据法》</w:t>
      </w:r>
      <w:r w:rsidRPr="00D12727">
        <w:rPr>
          <w:b/>
          <w:color w:val="000000"/>
          <w:szCs w:val="21"/>
        </w:rPr>
        <w:t xml:space="preserve"> </w:t>
      </w:r>
    </w:p>
    <w:p w:rsidR="00520611" w:rsidRPr="00520611" w:rsidRDefault="00520611" w:rsidP="00E75735">
      <w:pPr>
        <w:numPr>
          <w:ilvl w:val="0"/>
          <w:numId w:val="21"/>
        </w:numPr>
        <w:tabs>
          <w:tab w:val="clear" w:pos="840"/>
          <w:tab w:val="num" w:pos="600"/>
        </w:tabs>
        <w:spacing w:after="240" w:line="360" w:lineRule="exact"/>
        <w:ind w:left="600" w:hanging="600"/>
        <w:rPr>
          <w:color w:val="000000"/>
          <w:szCs w:val="21"/>
        </w:rPr>
      </w:pPr>
      <w:r w:rsidRPr="00520611">
        <w:rPr>
          <w:rFonts w:hint="eastAsia"/>
          <w:color w:val="000000"/>
          <w:szCs w:val="21"/>
        </w:rPr>
        <w:t>政府对该法进行了修订，规定对于强奸等性犯罪案件必须进行不摄像审讯。这为妇女提供了必要的隐私保护，并尽可能地使当事人免于因被强奸而遭受歧视和屈辱。</w:t>
      </w:r>
      <w:r w:rsidRPr="00520611">
        <w:rPr>
          <w:color w:val="000000"/>
          <w:szCs w:val="21"/>
        </w:rPr>
        <w:t xml:space="preserve"> </w:t>
      </w:r>
    </w:p>
    <w:p w:rsidR="00520611" w:rsidRPr="00D12727" w:rsidRDefault="00520611" w:rsidP="00E75735">
      <w:pPr>
        <w:tabs>
          <w:tab w:val="left" w:pos="426"/>
        </w:tabs>
        <w:spacing w:after="240" w:line="360" w:lineRule="exact"/>
        <w:rPr>
          <w:rFonts w:ascii="SimHei" w:eastAsia="SimHei" w:hint="eastAsia"/>
          <w:snapToGrid w:val="0"/>
          <w:color w:val="FF0000"/>
          <w:szCs w:val="21"/>
        </w:rPr>
      </w:pPr>
      <w:r w:rsidRPr="00D12727">
        <w:rPr>
          <w:rFonts w:ascii="SimHei" w:eastAsia="SimHei" w:hint="eastAsia"/>
          <w:snapToGrid w:val="0"/>
          <w:color w:val="FF0000"/>
          <w:szCs w:val="21"/>
        </w:rPr>
        <w:t>（</w:t>
      </w:r>
      <w:r w:rsidRPr="00D12727">
        <w:rPr>
          <w:rFonts w:ascii="SimHei" w:eastAsia="SimHei"/>
          <w:snapToGrid w:val="0"/>
          <w:color w:val="FF0000"/>
          <w:szCs w:val="21"/>
        </w:rPr>
        <w:t>d</w:t>
      </w:r>
      <w:r w:rsidRPr="00D12727">
        <w:rPr>
          <w:rFonts w:ascii="SimHei" w:eastAsia="SimHei" w:hint="eastAsia"/>
          <w:snapToGrid w:val="0"/>
          <w:color w:val="FF0000"/>
          <w:szCs w:val="21"/>
        </w:rPr>
        <w:t>）</w:t>
      </w:r>
      <w:r w:rsidRPr="00D12727">
        <w:rPr>
          <w:rFonts w:ascii="SimHei" w:eastAsia="SimHei"/>
          <w:snapToGrid w:val="0"/>
          <w:color w:val="FF0000"/>
          <w:szCs w:val="21"/>
        </w:rPr>
        <w:tab/>
        <w:t>1996</w:t>
      </w:r>
      <w:r w:rsidRPr="00D12727">
        <w:rPr>
          <w:rFonts w:ascii="SimHei" w:eastAsia="SimHei" w:hint="eastAsia"/>
          <w:snapToGrid w:val="0"/>
          <w:color w:val="FF0000"/>
          <w:szCs w:val="21"/>
        </w:rPr>
        <w:t>年《契约登记法》</w:t>
      </w:r>
    </w:p>
    <w:p w:rsidR="00520611" w:rsidRPr="00520611" w:rsidRDefault="00520611" w:rsidP="00E75735">
      <w:pPr>
        <w:numPr>
          <w:ilvl w:val="0"/>
          <w:numId w:val="21"/>
        </w:numPr>
        <w:tabs>
          <w:tab w:val="clear" w:pos="840"/>
          <w:tab w:val="num" w:pos="600"/>
        </w:tabs>
        <w:spacing w:after="240" w:line="360" w:lineRule="exact"/>
        <w:ind w:left="600" w:hanging="600"/>
        <w:rPr>
          <w:szCs w:val="21"/>
        </w:rPr>
      </w:pPr>
      <w:r w:rsidRPr="00520611">
        <w:rPr>
          <w:rFonts w:hint="eastAsia"/>
          <w:szCs w:val="21"/>
        </w:rPr>
        <w:t>1996</w:t>
      </w:r>
      <w:r w:rsidRPr="00520611">
        <w:rPr>
          <w:rFonts w:hint="eastAsia"/>
          <w:szCs w:val="21"/>
        </w:rPr>
        <w:t>年对该法进行了修订，以便：</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szCs w:val="21"/>
        </w:rPr>
      </w:pPr>
      <w:r w:rsidRPr="00520611">
        <w:rPr>
          <w:rFonts w:hint="eastAsia"/>
          <w:szCs w:val="21"/>
        </w:rPr>
        <w:t>无论是否以</w:t>
      </w:r>
      <w:r w:rsidRPr="009364B6">
        <w:rPr>
          <w:rFonts w:hint="eastAsia"/>
          <w:snapToGrid w:val="0"/>
          <w:color w:val="000000"/>
          <w:szCs w:val="21"/>
        </w:rPr>
        <w:t>财产</w:t>
      </w:r>
      <w:r w:rsidRPr="00520611">
        <w:rPr>
          <w:rFonts w:hint="eastAsia"/>
          <w:szCs w:val="21"/>
        </w:rPr>
        <w:t>共有方式结婚，已婚妇女均可不经丈夫同意签署契约以及要求或允许她们在契约登记处登记的其他文件；</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szCs w:val="21"/>
        </w:rPr>
      </w:pPr>
      <w:r w:rsidRPr="00520611">
        <w:rPr>
          <w:rFonts w:hint="eastAsia"/>
          <w:szCs w:val="21"/>
        </w:rPr>
        <w:t>允许将</w:t>
      </w:r>
      <w:r w:rsidRPr="009364B6">
        <w:rPr>
          <w:rFonts w:hint="eastAsia"/>
          <w:snapToGrid w:val="0"/>
          <w:color w:val="000000"/>
          <w:szCs w:val="21"/>
        </w:rPr>
        <w:t>不动产</w:t>
      </w:r>
      <w:r w:rsidRPr="00520611">
        <w:rPr>
          <w:rFonts w:hint="eastAsia"/>
          <w:szCs w:val="21"/>
        </w:rPr>
        <w:t>转让或让与一名以财产共有方式结婚的妇女，并使该妇女得以拥有自己的单独财产，而遗赠或捐赠该财产的条件就是排除在共同财产和婚姻权力之外；</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rFonts w:hint="eastAsia"/>
          <w:color w:val="000000"/>
          <w:szCs w:val="21"/>
        </w:rPr>
      </w:pPr>
      <w:r w:rsidRPr="00520611">
        <w:rPr>
          <w:rFonts w:hint="eastAsia"/>
          <w:color w:val="000000"/>
          <w:szCs w:val="21"/>
        </w:rPr>
        <w:t>确保在未被排除在共同财产之外的不动产是以按财产共有方式结婚的一方名义登记的情况下，配偶双方均不得单方面处理这种财产，而不管其是何时登记的；除非他</w:t>
      </w:r>
      <w:r w:rsidRPr="00520611">
        <w:rPr>
          <w:rFonts w:hint="eastAsia"/>
          <w:color w:val="000000"/>
          <w:szCs w:val="21"/>
        </w:rPr>
        <w:t>/</w:t>
      </w:r>
      <w:r w:rsidRPr="00520611">
        <w:rPr>
          <w:rFonts w:hint="eastAsia"/>
          <w:color w:val="000000"/>
          <w:szCs w:val="21"/>
        </w:rPr>
        <w:t>她获得了另一方的书面同意，或是经法院指令授权这样做的。</w:t>
      </w:r>
    </w:p>
    <w:p w:rsidR="00520611" w:rsidRPr="00D12727" w:rsidRDefault="00520611" w:rsidP="00E75735">
      <w:pPr>
        <w:tabs>
          <w:tab w:val="left" w:pos="426"/>
        </w:tabs>
        <w:spacing w:after="240" w:line="360" w:lineRule="exact"/>
        <w:rPr>
          <w:rFonts w:ascii="SimHei" w:eastAsia="SimHei" w:hint="eastAsia"/>
          <w:snapToGrid w:val="0"/>
          <w:color w:val="FF0000"/>
          <w:szCs w:val="21"/>
        </w:rPr>
      </w:pPr>
      <w:r w:rsidRPr="00D12727">
        <w:rPr>
          <w:rFonts w:ascii="SimHei" w:eastAsia="SimHei" w:hint="eastAsia"/>
          <w:snapToGrid w:val="0"/>
          <w:color w:val="FF0000"/>
          <w:szCs w:val="21"/>
        </w:rPr>
        <w:t>（</w:t>
      </w:r>
      <w:r w:rsidRPr="00D12727">
        <w:rPr>
          <w:rFonts w:ascii="SimHei" w:eastAsia="SimHei"/>
          <w:snapToGrid w:val="0"/>
          <w:color w:val="FF0000"/>
          <w:szCs w:val="21"/>
        </w:rPr>
        <w:t>e</w:t>
      </w:r>
      <w:r w:rsidRPr="00D12727">
        <w:rPr>
          <w:rFonts w:ascii="SimHei" w:eastAsia="SimHei" w:hint="eastAsia"/>
          <w:snapToGrid w:val="0"/>
          <w:color w:val="FF0000"/>
          <w:szCs w:val="21"/>
        </w:rPr>
        <w:t>）</w:t>
      </w:r>
      <w:r w:rsidRPr="00D12727">
        <w:rPr>
          <w:rFonts w:ascii="SimHei" w:eastAsia="SimHei"/>
          <w:snapToGrid w:val="0"/>
          <w:color w:val="FF0000"/>
          <w:szCs w:val="21"/>
        </w:rPr>
        <w:tab/>
        <w:t>1998</w:t>
      </w:r>
      <w:r w:rsidRPr="00D12727">
        <w:rPr>
          <w:rFonts w:ascii="SimHei" w:eastAsia="SimHei" w:hint="eastAsia"/>
          <w:snapToGrid w:val="0"/>
          <w:color w:val="FF0000"/>
          <w:szCs w:val="21"/>
        </w:rPr>
        <w:t>年和</w:t>
      </w:r>
      <w:r w:rsidRPr="00D12727">
        <w:rPr>
          <w:rFonts w:ascii="SimHei" w:eastAsia="SimHei"/>
          <w:snapToGrid w:val="0"/>
          <w:color w:val="FF0000"/>
          <w:szCs w:val="21"/>
        </w:rPr>
        <w:t>2004</w:t>
      </w:r>
      <w:r w:rsidRPr="00D12727">
        <w:rPr>
          <w:rFonts w:ascii="SimHei" w:eastAsia="SimHei" w:hint="eastAsia"/>
          <w:snapToGrid w:val="0"/>
          <w:color w:val="FF0000"/>
          <w:szCs w:val="21"/>
        </w:rPr>
        <w:t>年《刑法典》</w:t>
      </w:r>
    </w:p>
    <w:p w:rsidR="00520611" w:rsidRPr="00520611" w:rsidRDefault="00520611" w:rsidP="00E75735">
      <w:pPr>
        <w:numPr>
          <w:ilvl w:val="0"/>
          <w:numId w:val="21"/>
        </w:numPr>
        <w:tabs>
          <w:tab w:val="clear" w:pos="840"/>
          <w:tab w:val="num" w:pos="600"/>
        </w:tabs>
        <w:spacing w:after="240" w:line="360" w:lineRule="exact"/>
        <w:ind w:left="600" w:hanging="600"/>
        <w:rPr>
          <w:szCs w:val="21"/>
        </w:rPr>
      </w:pPr>
      <w:r w:rsidRPr="00520611">
        <w:rPr>
          <w:rFonts w:hint="eastAsia"/>
          <w:szCs w:val="21"/>
        </w:rPr>
        <w:t>1998</w:t>
      </w:r>
      <w:r w:rsidRPr="00520611">
        <w:rPr>
          <w:rFonts w:hint="eastAsia"/>
          <w:szCs w:val="21"/>
        </w:rPr>
        <w:t>年对《刑法典》进行了修订，从而在处理强奸罪时更加注意性别问题，并禁止保释被指控犯有这一罪行的嫌疑人。该修正案规定，对被认定犯有强奸罪者应处以</w:t>
      </w:r>
      <w:r w:rsidRPr="00520611">
        <w:rPr>
          <w:rFonts w:hint="eastAsia"/>
          <w:szCs w:val="21"/>
        </w:rPr>
        <w:t>10</w:t>
      </w:r>
      <w:r w:rsidRPr="00520611">
        <w:rPr>
          <w:rFonts w:hint="eastAsia"/>
          <w:szCs w:val="21"/>
        </w:rPr>
        <w:t>年以上徒刑，并且他必须接受艾滋病毒检测。如果强奸</w:t>
      </w:r>
      <w:r w:rsidRPr="00E75735">
        <w:rPr>
          <w:rFonts w:hint="eastAsia"/>
          <w:snapToGrid w:val="0"/>
          <w:color w:val="000000"/>
          <w:szCs w:val="21"/>
        </w:rPr>
        <w:t>过程</w:t>
      </w:r>
      <w:r w:rsidRPr="00520611">
        <w:rPr>
          <w:rFonts w:hint="eastAsia"/>
          <w:szCs w:val="21"/>
        </w:rPr>
        <w:t>中有暴力行为，或者强奸者不知道自己是艾滋病毒感染者，对该人应处以</w:t>
      </w:r>
      <w:r w:rsidRPr="00520611">
        <w:rPr>
          <w:rFonts w:hint="eastAsia"/>
          <w:szCs w:val="21"/>
        </w:rPr>
        <w:t>15</w:t>
      </w:r>
      <w:r w:rsidRPr="00520611">
        <w:rPr>
          <w:rFonts w:hint="eastAsia"/>
          <w:szCs w:val="21"/>
        </w:rPr>
        <w:t>年以上徒刑和体罚。如果该人知道自己是艾滋病毒感染者，则应处以</w:t>
      </w:r>
      <w:r w:rsidRPr="00520611">
        <w:rPr>
          <w:rFonts w:hint="eastAsia"/>
          <w:szCs w:val="21"/>
        </w:rPr>
        <w:t>20</w:t>
      </w:r>
      <w:r w:rsidRPr="00520611">
        <w:rPr>
          <w:rFonts w:hint="eastAsia"/>
          <w:szCs w:val="21"/>
        </w:rPr>
        <w:t>年以上徒刑和体罚。</w:t>
      </w:r>
    </w:p>
    <w:p w:rsidR="00520611" w:rsidRPr="00520611" w:rsidRDefault="00520611" w:rsidP="00E75735">
      <w:pPr>
        <w:numPr>
          <w:ilvl w:val="0"/>
          <w:numId w:val="21"/>
        </w:numPr>
        <w:tabs>
          <w:tab w:val="clear" w:pos="840"/>
          <w:tab w:val="num" w:pos="600"/>
        </w:tabs>
        <w:spacing w:after="240" w:line="360" w:lineRule="exact"/>
        <w:ind w:left="600" w:hanging="600"/>
        <w:rPr>
          <w:rFonts w:hint="eastAsia"/>
          <w:color w:val="000000"/>
          <w:szCs w:val="21"/>
        </w:rPr>
      </w:pPr>
      <w:r w:rsidRPr="00520611">
        <w:rPr>
          <w:rFonts w:hint="eastAsia"/>
          <w:color w:val="000000"/>
          <w:szCs w:val="21"/>
        </w:rPr>
        <w:t>2004</w:t>
      </w:r>
      <w:r w:rsidRPr="00520611">
        <w:rPr>
          <w:rFonts w:hint="eastAsia"/>
          <w:color w:val="000000"/>
          <w:szCs w:val="21"/>
        </w:rPr>
        <w:t>年</w:t>
      </w:r>
      <w:r w:rsidRPr="00E75735">
        <w:rPr>
          <w:rFonts w:hint="eastAsia"/>
          <w:snapToGrid w:val="0"/>
          <w:color w:val="000000"/>
          <w:szCs w:val="21"/>
        </w:rPr>
        <w:t>再次</w:t>
      </w:r>
      <w:r w:rsidRPr="00520611">
        <w:rPr>
          <w:rFonts w:hint="eastAsia"/>
          <w:color w:val="000000"/>
          <w:szCs w:val="21"/>
        </w:rPr>
        <w:t>对《刑法典》进行了修订，规定尽管相关法律规定应对罪犯实行法定最低监禁期，但在特殊的可以减轻</w:t>
      </w:r>
      <w:r w:rsidRPr="00AB4612">
        <w:rPr>
          <w:rFonts w:hint="eastAsia"/>
          <w:snapToGrid w:val="0"/>
        </w:rPr>
        <w:t>罪责</w:t>
      </w:r>
      <w:r w:rsidRPr="00520611">
        <w:rPr>
          <w:rFonts w:hint="eastAsia"/>
          <w:color w:val="000000"/>
          <w:szCs w:val="21"/>
        </w:rPr>
        <w:t>的情况下，如果根据《刑法典》实行法定最低刑期是完全不适当的，法院可以对罪犯从轻处理，处以适当的刑罚。</w:t>
      </w:r>
      <w:r w:rsidRPr="00520611">
        <w:rPr>
          <w:color w:val="000000"/>
          <w:szCs w:val="21"/>
        </w:rPr>
        <w:t xml:space="preserve"> </w:t>
      </w:r>
    </w:p>
    <w:p w:rsidR="00520611" w:rsidRPr="00520611" w:rsidRDefault="00520611" w:rsidP="00E75735">
      <w:pPr>
        <w:numPr>
          <w:ilvl w:val="0"/>
          <w:numId w:val="21"/>
        </w:numPr>
        <w:tabs>
          <w:tab w:val="clear" w:pos="840"/>
          <w:tab w:val="num" w:pos="600"/>
        </w:tabs>
        <w:spacing w:after="240" w:line="360" w:lineRule="exact"/>
        <w:ind w:left="600" w:hanging="600"/>
        <w:rPr>
          <w:szCs w:val="21"/>
        </w:rPr>
      </w:pPr>
      <w:r w:rsidRPr="00520611">
        <w:rPr>
          <w:rFonts w:hint="eastAsia"/>
          <w:szCs w:val="21"/>
        </w:rPr>
        <w:t>上述法律</w:t>
      </w:r>
      <w:r w:rsidRPr="00AB4612">
        <w:rPr>
          <w:rFonts w:hint="eastAsia"/>
          <w:snapToGrid w:val="0"/>
        </w:rPr>
        <w:t>规定</w:t>
      </w:r>
      <w:r w:rsidRPr="00520611">
        <w:rPr>
          <w:rFonts w:hint="eastAsia"/>
          <w:szCs w:val="21"/>
        </w:rPr>
        <w:t>在执行过程中遇到了新的挑战，这反映在法院对“</w:t>
      </w:r>
      <w:r w:rsidRPr="00520611">
        <w:rPr>
          <w:szCs w:val="21"/>
        </w:rPr>
        <w:t xml:space="preserve">Ishmael Dintwa </w:t>
      </w:r>
      <w:r w:rsidRPr="00520611">
        <w:rPr>
          <w:rFonts w:hint="eastAsia"/>
          <w:szCs w:val="21"/>
        </w:rPr>
        <w:t>诉国家”一案的裁决中。高等法院在该案件中裁定，拒绝保释被控犯有强奸罪的人违反了宪法。在证明一个人有罪之前需先假设他是无罪的，因此当一个人仅仅受到指控时，他不应被拒绝保释，以防法院确实没有证据证明此人犯有指控的强奸罪。</w:t>
      </w:r>
      <w:r w:rsidRPr="00520611">
        <w:rPr>
          <w:szCs w:val="21"/>
        </w:rPr>
        <w:t xml:space="preserve"> </w:t>
      </w:r>
    </w:p>
    <w:p w:rsidR="00520611" w:rsidRPr="00520611" w:rsidRDefault="00520611" w:rsidP="00E75735">
      <w:pPr>
        <w:numPr>
          <w:ilvl w:val="0"/>
          <w:numId w:val="21"/>
        </w:numPr>
        <w:tabs>
          <w:tab w:val="clear" w:pos="840"/>
          <w:tab w:val="num" w:pos="600"/>
        </w:tabs>
        <w:spacing w:after="240" w:line="360" w:lineRule="exact"/>
        <w:ind w:left="600" w:hanging="600"/>
        <w:rPr>
          <w:color w:val="000000"/>
          <w:szCs w:val="21"/>
        </w:rPr>
      </w:pPr>
      <w:r w:rsidRPr="00E75735">
        <w:rPr>
          <w:rFonts w:hint="eastAsia"/>
          <w:snapToGrid w:val="0"/>
          <w:color w:val="000000"/>
          <w:szCs w:val="21"/>
        </w:rPr>
        <w:t>《家庭暴力法》</w:t>
      </w:r>
      <w:r w:rsidRPr="00520611">
        <w:rPr>
          <w:rFonts w:hint="eastAsia"/>
          <w:szCs w:val="21"/>
        </w:rPr>
        <w:t>的颁布将十分有利于司法工作以及《消除对妇女歧视公约》各项目标的实现。</w:t>
      </w:r>
      <w:r w:rsidRPr="00520611">
        <w:rPr>
          <w:szCs w:val="21"/>
        </w:rPr>
        <w:t xml:space="preserve"> </w:t>
      </w:r>
    </w:p>
    <w:p w:rsidR="00520611" w:rsidRPr="00D12727" w:rsidRDefault="00520611" w:rsidP="00E75735">
      <w:pPr>
        <w:tabs>
          <w:tab w:val="left" w:pos="426"/>
        </w:tabs>
        <w:spacing w:after="240" w:line="360" w:lineRule="exact"/>
        <w:rPr>
          <w:rFonts w:ascii="SimHei" w:eastAsia="SimHei" w:hint="eastAsia"/>
          <w:snapToGrid w:val="0"/>
          <w:color w:val="FF0000"/>
          <w:szCs w:val="21"/>
        </w:rPr>
      </w:pPr>
      <w:r w:rsidRPr="00D12727">
        <w:rPr>
          <w:rFonts w:ascii="SimHei" w:eastAsia="SimHei" w:hint="eastAsia"/>
          <w:snapToGrid w:val="0"/>
          <w:color w:val="FF0000"/>
          <w:szCs w:val="21"/>
        </w:rPr>
        <w:t>（</w:t>
      </w:r>
      <w:r w:rsidRPr="00D12727">
        <w:rPr>
          <w:rFonts w:ascii="SimHei" w:eastAsia="SimHei"/>
          <w:snapToGrid w:val="0"/>
          <w:color w:val="FF0000"/>
          <w:szCs w:val="21"/>
        </w:rPr>
        <w:t>f</w:t>
      </w:r>
      <w:r w:rsidRPr="00D12727">
        <w:rPr>
          <w:rFonts w:ascii="SimHei" w:eastAsia="SimHei" w:hint="eastAsia"/>
          <w:snapToGrid w:val="0"/>
          <w:color w:val="FF0000"/>
          <w:szCs w:val="21"/>
        </w:rPr>
        <w:t>）</w:t>
      </w:r>
      <w:r w:rsidRPr="00D12727">
        <w:rPr>
          <w:rFonts w:ascii="SimHei" w:eastAsia="SimHei"/>
          <w:snapToGrid w:val="0"/>
          <w:color w:val="FF0000"/>
          <w:szCs w:val="21"/>
        </w:rPr>
        <w:t xml:space="preserve"> 1998</w:t>
      </w:r>
      <w:r w:rsidRPr="00D12727">
        <w:rPr>
          <w:rFonts w:ascii="SimHei" w:eastAsia="SimHei" w:hint="eastAsia"/>
          <w:snapToGrid w:val="0"/>
          <w:color w:val="FF0000"/>
          <w:szCs w:val="21"/>
        </w:rPr>
        <w:t>年《亲子认定程序法》</w:t>
      </w:r>
    </w:p>
    <w:p w:rsidR="00520611" w:rsidRPr="00520611" w:rsidRDefault="00520611" w:rsidP="00E75735">
      <w:pPr>
        <w:numPr>
          <w:ilvl w:val="0"/>
          <w:numId w:val="21"/>
        </w:numPr>
        <w:tabs>
          <w:tab w:val="clear" w:pos="840"/>
          <w:tab w:val="num" w:pos="600"/>
        </w:tabs>
        <w:spacing w:after="240" w:line="360" w:lineRule="exact"/>
        <w:ind w:left="600" w:hanging="600"/>
        <w:rPr>
          <w:szCs w:val="21"/>
        </w:rPr>
      </w:pPr>
      <w:r w:rsidRPr="00520611">
        <w:rPr>
          <w:rFonts w:hint="eastAsia"/>
          <w:szCs w:val="21"/>
        </w:rPr>
        <w:t>博茨瓦纳政府于</w:t>
      </w:r>
      <w:r w:rsidRPr="00520611">
        <w:rPr>
          <w:rFonts w:hint="eastAsia"/>
          <w:szCs w:val="21"/>
        </w:rPr>
        <w:t>1998</w:t>
      </w:r>
      <w:r w:rsidRPr="00520611">
        <w:rPr>
          <w:rFonts w:hint="eastAsia"/>
          <w:szCs w:val="21"/>
        </w:rPr>
        <w:t>年对《亲子认定程序法》进行了修订，以使除母亲之外的其他人可就儿童抚养问题依法提起诉讼，而且可</w:t>
      </w:r>
      <w:r w:rsidRPr="00AB4612">
        <w:rPr>
          <w:rFonts w:hint="eastAsia"/>
          <w:snapToGrid w:val="0"/>
        </w:rPr>
        <w:t>起诉</w:t>
      </w:r>
      <w:r w:rsidRPr="00520611">
        <w:rPr>
          <w:rFonts w:hint="eastAsia"/>
          <w:szCs w:val="21"/>
        </w:rPr>
        <w:t>孩子母亲，并延长了孩子出生后的起诉期限。该修正案有两大重要成就，其一是增加了受理上述案件法院的数量并提高了法院级别；其二是将亲子问题和抚养问题区别开来对待。另外，该修正案提高了父母按月向子女支付的抚养费金额。法院有权根据当事父母的收入考虑他们支付法定最低抚养费的能力。尽管有这一规定，但仍需要加大努力继续增强人们的意识和开展教育，使受益人知道如何获得上述服务。</w:t>
      </w:r>
    </w:p>
    <w:p w:rsidR="00520611" w:rsidRPr="00D12727" w:rsidRDefault="00AA44B7" w:rsidP="00E75735">
      <w:pPr>
        <w:tabs>
          <w:tab w:val="left" w:pos="426"/>
        </w:tabs>
        <w:spacing w:after="240" w:line="360" w:lineRule="exact"/>
        <w:rPr>
          <w:rFonts w:ascii="SimHei" w:eastAsia="SimHei"/>
          <w:snapToGrid w:val="0"/>
          <w:color w:val="FF0000"/>
          <w:szCs w:val="21"/>
        </w:rPr>
      </w:pPr>
      <w:r>
        <w:rPr>
          <w:rFonts w:ascii="SimHei" w:eastAsia="SimHei"/>
          <w:snapToGrid w:val="0"/>
          <w:color w:val="FF0000"/>
          <w:szCs w:val="21"/>
        </w:rPr>
        <w:br w:type="page"/>
      </w:r>
      <w:r w:rsidR="00520611" w:rsidRPr="00D12727">
        <w:rPr>
          <w:rFonts w:ascii="SimHei" w:eastAsia="SimHei" w:hint="eastAsia"/>
          <w:snapToGrid w:val="0"/>
          <w:color w:val="FF0000"/>
          <w:szCs w:val="21"/>
        </w:rPr>
        <w:t>（</w:t>
      </w:r>
      <w:r w:rsidR="00520611" w:rsidRPr="00D12727">
        <w:rPr>
          <w:rFonts w:ascii="SimHei" w:eastAsia="SimHei"/>
          <w:snapToGrid w:val="0"/>
          <w:color w:val="FF0000"/>
          <w:szCs w:val="21"/>
        </w:rPr>
        <w:t>g</w:t>
      </w:r>
      <w:r w:rsidR="00520611" w:rsidRPr="00D12727">
        <w:rPr>
          <w:rFonts w:ascii="SimHei" w:eastAsia="SimHei" w:hint="eastAsia"/>
          <w:snapToGrid w:val="0"/>
          <w:color w:val="FF0000"/>
          <w:szCs w:val="21"/>
        </w:rPr>
        <w:t>）</w:t>
      </w:r>
      <w:r w:rsidR="00520611" w:rsidRPr="00D12727">
        <w:rPr>
          <w:rFonts w:ascii="SimHei" w:eastAsia="SimHei"/>
          <w:snapToGrid w:val="0"/>
          <w:color w:val="FF0000"/>
          <w:szCs w:val="21"/>
        </w:rPr>
        <w:tab/>
      </w:r>
      <w:r w:rsidR="00520611" w:rsidRPr="00D12727">
        <w:rPr>
          <w:rFonts w:ascii="SimHei" w:eastAsia="SimHei" w:hint="eastAsia"/>
          <w:snapToGrid w:val="0"/>
          <w:color w:val="FF0000"/>
          <w:szCs w:val="21"/>
        </w:rPr>
        <w:t>2000年《公务员法》</w:t>
      </w:r>
    </w:p>
    <w:p w:rsidR="00520611" w:rsidRPr="00520611" w:rsidRDefault="00520611" w:rsidP="00E75735">
      <w:pPr>
        <w:numPr>
          <w:ilvl w:val="0"/>
          <w:numId w:val="21"/>
        </w:numPr>
        <w:tabs>
          <w:tab w:val="clear" w:pos="840"/>
          <w:tab w:val="num" w:pos="600"/>
        </w:tabs>
        <w:spacing w:after="240" w:line="360" w:lineRule="exact"/>
        <w:ind w:left="600" w:hanging="600"/>
        <w:rPr>
          <w:rFonts w:hint="eastAsia"/>
          <w:color w:val="000000"/>
          <w:szCs w:val="21"/>
        </w:rPr>
      </w:pPr>
      <w:r w:rsidRPr="00520611">
        <w:rPr>
          <w:rFonts w:hint="eastAsia"/>
          <w:szCs w:val="21"/>
        </w:rPr>
        <w:t>《公务员法》于</w:t>
      </w:r>
      <w:r w:rsidRPr="00520611">
        <w:rPr>
          <w:rFonts w:hint="eastAsia"/>
          <w:szCs w:val="21"/>
        </w:rPr>
        <w:t>2000</w:t>
      </w:r>
      <w:r w:rsidRPr="00520611">
        <w:rPr>
          <w:rFonts w:hint="eastAsia"/>
          <w:szCs w:val="21"/>
        </w:rPr>
        <w:t>年修订，将性骚扰定性为在工作场所的不端行为，并规定了相应的惩罚办法。这同样促使其他私营部门和半官方机构（如博茨瓦纳大学和博茨瓦纳培训管理局）制定承认性骚扰为不端行为的政策。执行这一规定所面临的挑战是，原告负有举证责任，原告需确凿无疑地证明性骚扰行为确实发生过。由于在大多数情况下性骚扰通常都是在私下发生的，所以举证很困难。此外，没有为人们所普遍接受的性骚扰的定义，以及普通法和习惯做法在性骚扰的构成方面相冲突，因而使这一规定面临更大困难。</w:t>
      </w:r>
    </w:p>
    <w:p w:rsidR="00520611" w:rsidRPr="00D12727" w:rsidRDefault="00520611" w:rsidP="00E75735">
      <w:pPr>
        <w:tabs>
          <w:tab w:val="left" w:pos="426"/>
        </w:tabs>
        <w:spacing w:after="240" w:line="360" w:lineRule="exact"/>
        <w:rPr>
          <w:rFonts w:ascii="SimHei" w:eastAsia="SimHei"/>
          <w:snapToGrid w:val="0"/>
          <w:color w:val="FF0000"/>
          <w:szCs w:val="21"/>
        </w:rPr>
      </w:pPr>
      <w:r w:rsidRPr="00D12727">
        <w:rPr>
          <w:rFonts w:ascii="SimHei" w:eastAsia="SimHei" w:hint="eastAsia"/>
          <w:snapToGrid w:val="0"/>
          <w:color w:val="FF0000"/>
          <w:szCs w:val="21"/>
        </w:rPr>
        <w:t>（</w:t>
      </w:r>
      <w:r w:rsidRPr="00D12727">
        <w:rPr>
          <w:rFonts w:ascii="SimHei" w:eastAsia="SimHei"/>
          <w:snapToGrid w:val="0"/>
          <w:color w:val="FF0000"/>
          <w:szCs w:val="21"/>
        </w:rPr>
        <w:t>h</w:t>
      </w:r>
      <w:r w:rsidRPr="00D12727">
        <w:rPr>
          <w:rFonts w:ascii="SimHei" w:eastAsia="SimHei" w:hint="eastAsia"/>
          <w:snapToGrid w:val="0"/>
          <w:color w:val="FF0000"/>
          <w:szCs w:val="21"/>
        </w:rPr>
        <w:t>）2001年《婚姻法》</w:t>
      </w:r>
    </w:p>
    <w:p w:rsidR="00520611" w:rsidRPr="00520611" w:rsidRDefault="00520611" w:rsidP="00E75735">
      <w:pPr>
        <w:numPr>
          <w:ilvl w:val="0"/>
          <w:numId w:val="21"/>
        </w:numPr>
        <w:tabs>
          <w:tab w:val="clear" w:pos="840"/>
          <w:tab w:val="num" w:pos="600"/>
        </w:tabs>
        <w:spacing w:after="240" w:line="360" w:lineRule="exact"/>
        <w:ind w:left="600" w:hanging="600"/>
        <w:rPr>
          <w:szCs w:val="21"/>
        </w:rPr>
      </w:pPr>
      <w:r w:rsidRPr="00520611">
        <w:rPr>
          <w:rFonts w:hint="eastAsia"/>
          <w:szCs w:val="21"/>
        </w:rPr>
        <w:t>《婚姻法》于</w:t>
      </w:r>
      <w:r w:rsidRPr="00520611">
        <w:rPr>
          <w:rFonts w:hint="eastAsia"/>
          <w:szCs w:val="21"/>
        </w:rPr>
        <w:t>2001</w:t>
      </w:r>
      <w:r w:rsidRPr="00520611">
        <w:rPr>
          <w:rFonts w:hint="eastAsia"/>
          <w:szCs w:val="21"/>
        </w:rPr>
        <w:t>年修订，目的是规定未满</w:t>
      </w:r>
      <w:r w:rsidRPr="00520611">
        <w:rPr>
          <w:rFonts w:hint="eastAsia"/>
          <w:szCs w:val="21"/>
        </w:rPr>
        <w:t>18</w:t>
      </w:r>
      <w:r w:rsidRPr="00520611">
        <w:rPr>
          <w:rFonts w:hint="eastAsia"/>
          <w:szCs w:val="21"/>
        </w:rPr>
        <w:t>岁的人结婚为非法。该修正案还规定，未满</w:t>
      </w:r>
      <w:r w:rsidRPr="00520611">
        <w:rPr>
          <w:rFonts w:hint="eastAsia"/>
          <w:szCs w:val="21"/>
        </w:rPr>
        <w:t>21</w:t>
      </w:r>
      <w:r w:rsidRPr="00520611">
        <w:rPr>
          <w:rFonts w:hint="eastAsia"/>
          <w:szCs w:val="21"/>
        </w:rPr>
        <w:t>岁的未成年人必须获得父母或法定监护人的同意才能结婚。还对习惯式婚姻、伊斯兰教、印度教以及其他宗教婚姻的登记</w:t>
      </w:r>
      <w:r w:rsidR="000C4C2A">
        <w:rPr>
          <w:rFonts w:hint="eastAsia"/>
          <w:szCs w:val="21"/>
        </w:rPr>
        <w:t>做了</w:t>
      </w:r>
      <w:r w:rsidRPr="00520611">
        <w:rPr>
          <w:rFonts w:hint="eastAsia"/>
          <w:szCs w:val="21"/>
        </w:rPr>
        <w:t>规定。在该法修订之前，年满</w:t>
      </w:r>
      <w:r w:rsidRPr="00520611">
        <w:rPr>
          <w:rFonts w:hint="eastAsia"/>
          <w:szCs w:val="21"/>
        </w:rPr>
        <w:t>14</w:t>
      </w:r>
      <w:r w:rsidR="00D12727">
        <w:rPr>
          <w:rFonts w:hint="eastAsia"/>
          <w:szCs w:val="21"/>
        </w:rPr>
        <w:t>岁</w:t>
      </w:r>
      <w:r w:rsidRPr="00520611">
        <w:rPr>
          <w:rFonts w:hint="eastAsia"/>
          <w:szCs w:val="21"/>
        </w:rPr>
        <w:t>的女童就可以结婚，因而被迫承担起母亲和妻子的责任，继续受教育的权利被剥夺。此外，她们也不能享受登记结婚赋予的社会经济权利和特权。</w:t>
      </w:r>
      <w:r w:rsidRPr="00520611">
        <w:rPr>
          <w:szCs w:val="21"/>
        </w:rPr>
        <w:t xml:space="preserve">    </w:t>
      </w:r>
    </w:p>
    <w:p w:rsidR="00520611" w:rsidRPr="00D12727" w:rsidRDefault="00520611" w:rsidP="00E75735">
      <w:pPr>
        <w:tabs>
          <w:tab w:val="left" w:pos="426"/>
        </w:tabs>
        <w:spacing w:after="240" w:line="360" w:lineRule="exact"/>
        <w:rPr>
          <w:rFonts w:ascii="SimHei" w:eastAsia="SimHei"/>
          <w:snapToGrid w:val="0"/>
          <w:color w:val="FF0000"/>
          <w:szCs w:val="21"/>
        </w:rPr>
      </w:pPr>
      <w:r w:rsidRPr="00D12727">
        <w:rPr>
          <w:rFonts w:ascii="SimHei" w:eastAsia="SimHei" w:hint="eastAsia"/>
          <w:snapToGrid w:val="0"/>
          <w:color w:val="FF0000"/>
          <w:szCs w:val="21"/>
        </w:rPr>
        <w:t>（</w:t>
      </w:r>
      <w:r w:rsidRPr="00D12727">
        <w:rPr>
          <w:rFonts w:ascii="SimHei" w:eastAsia="SimHei"/>
          <w:snapToGrid w:val="0"/>
          <w:color w:val="FF0000"/>
          <w:szCs w:val="21"/>
        </w:rPr>
        <w:t>i</w:t>
      </w:r>
      <w:r w:rsidRPr="00D12727">
        <w:rPr>
          <w:rFonts w:ascii="SimHei" w:eastAsia="SimHei" w:hint="eastAsia"/>
          <w:snapToGrid w:val="0"/>
          <w:color w:val="FF0000"/>
          <w:szCs w:val="21"/>
        </w:rPr>
        <w:t>） 2004年《废除婚姻权力法》</w:t>
      </w:r>
    </w:p>
    <w:p w:rsidR="00520611" w:rsidRPr="00520611" w:rsidRDefault="00520611" w:rsidP="00E75735">
      <w:pPr>
        <w:numPr>
          <w:ilvl w:val="0"/>
          <w:numId w:val="21"/>
        </w:numPr>
        <w:tabs>
          <w:tab w:val="clear" w:pos="840"/>
          <w:tab w:val="num" w:pos="600"/>
        </w:tabs>
        <w:spacing w:after="240" w:line="360" w:lineRule="exact"/>
        <w:ind w:left="600" w:hanging="600"/>
        <w:rPr>
          <w:szCs w:val="21"/>
        </w:rPr>
      </w:pPr>
      <w:r w:rsidRPr="00520611">
        <w:rPr>
          <w:rFonts w:hint="eastAsia"/>
          <w:szCs w:val="21"/>
        </w:rPr>
        <w:t>该法于</w:t>
      </w:r>
      <w:r w:rsidRPr="00520611">
        <w:rPr>
          <w:rFonts w:hint="eastAsia"/>
          <w:szCs w:val="21"/>
        </w:rPr>
        <w:t>2004</w:t>
      </w:r>
      <w:r w:rsidRPr="00520611">
        <w:rPr>
          <w:rFonts w:hint="eastAsia"/>
          <w:szCs w:val="21"/>
        </w:rPr>
        <w:t>年修订，之前普通法的婚姻权力原则将丈夫视为一家之主，丈夫享有对于妻子的权力，包括对妻子财产的法律代表权和管理权，该法修订后，废除了上述规定。取而代之的是，以财产共有方式结婚的夫妻双方对于他们共同拥有的产业享有平等的资产处置权力。</w:t>
      </w:r>
    </w:p>
    <w:p w:rsidR="00520611" w:rsidRPr="00520611" w:rsidRDefault="00520611" w:rsidP="00E75735">
      <w:pPr>
        <w:numPr>
          <w:ilvl w:val="0"/>
          <w:numId w:val="21"/>
        </w:numPr>
        <w:tabs>
          <w:tab w:val="clear" w:pos="840"/>
          <w:tab w:val="num" w:pos="600"/>
        </w:tabs>
        <w:spacing w:after="240" w:line="360" w:lineRule="exact"/>
        <w:ind w:left="600" w:hanging="600"/>
        <w:rPr>
          <w:szCs w:val="21"/>
        </w:rPr>
      </w:pPr>
      <w:r w:rsidRPr="00520611">
        <w:rPr>
          <w:rFonts w:hint="eastAsia"/>
          <w:szCs w:val="21"/>
        </w:rPr>
        <w:t>根据该法，不是以财产共有方式结婚的夫妻有共同负担家庭必需品的责任，规定夫妻双方共同购置其他财产。该法还废除了普通法关于统一婚姻住所的规定；根据这一法律，已婚妇女可以选择自己的住所；还以</w:t>
      </w:r>
      <w:r w:rsidRPr="00520611" w:rsidDel="009D7A4A">
        <w:rPr>
          <w:rFonts w:hint="eastAsia"/>
          <w:szCs w:val="21"/>
        </w:rPr>
        <w:t xml:space="preserve"> </w:t>
      </w:r>
      <w:r w:rsidRPr="00520611">
        <w:rPr>
          <w:rFonts w:hint="eastAsia"/>
          <w:szCs w:val="21"/>
        </w:rPr>
        <w:t>“与孩子联系最密切的地方”</w:t>
      </w:r>
      <w:r w:rsidRPr="00520611">
        <w:rPr>
          <w:rFonts w:hint="eastAsia"/>
          <w:szCs w:val="21"/>
        </w:rPr>
        <w:t xml:space="preserve"> </w:t>
      </w:r>
      <w:r w:rsidRPr="00520611">
        <w:rPr>
          <w:rFonts w:hint="eastAsia"/>
          <w:szCs w:val="21"/>
        </w:rPr>
        <w:t>取代了抚养未成年子女的住所。同样，该法取消了普通法中丈夫作为未成年子女的唯一监护人的地位，规定父母双方拥有对子女的共同监护权。</w:t>
      </w:r>
    </w:p>
    <w:p w:rsidR="00520611" w:rsidRPr="00520611" w:rsidRDefault="00520611" w:rsidP="00E75735">
      <w:pPr>
        <w:numPr>
          <w:ilvl w:val="0"/>
          <w:numId w:val="21"/>
        </w:numPr>
        <w:tabs>
          <w:tab w:val="clear" w:pos="840"/>
          <w:tab w:val="num" w:pos="600"/>
        </w:tabs>
        <w:spacing w:after="240" w:line="360" w:lineRule="exact"/>
        <w:ind w:left="600" w:hanging="600"/>
        <w:rPr>
          <w:color w:val="000000"/>
          <w:szCs w:val="21"/>
        </w:rPr>
      </w:pPr>
      <w:r w:rsidRPr="00520611">
        <w:rPr>
          <w:rFonts w:hint="eastAsia"/>
          <w:color w:val="000000"/>
          <w:szCs w:val="21"/>
        </w:rPr>
        <w:t>有必要对该法进行审查，使其各项规定与其他法律法规保持一致。在这方面，博茨瓦纳政府通过了</w:t>
      </w:r>
      <w:r w:rsidRPr="00E75735">
        <w:rPr>
          <w:rFonts w:hint="eastAsia"/>
          <w:szCs w:val="21"/>
        </w:rPr>
        <w:t>《</w:t>
      </w:r>
      <w:r w:rsidRPr="00E75735">
        <w:rPr>
          <w:rFonts w:hint="eastAsia"/>
          <w:szCs w:val="21"/>
        </w:rPr>
        <w:t>2008</w:t>
      </w:r>
      <w:r w:rsidRPr="00E75735">
        <w:rPr>
          <w:rFonts w:hint="eastAsia"/>
          <w:szCs w:val="21"/>
        </w:rPr>
        <w:t>年成文法（杂项规定修正案）法案》</w:t>
      </w:r>
      <w:r w:rsidRPr="00520611">
        <w:rPr>
          <w:rFonts w:hint="eastAsia"/>
          <w:color w:val="000000"/>
          <w:szCs w:val="21"/>
        </w:rPr>
        <w:t>，以加快这一进程。下面列出了一些受到影响的法律：</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color w:val="000000"/>
          <w:szCs w:val="21"/>
        </w:rPr>
      </w:pPr>
      <w:r w:rsidRPr="00520611">
        <w:rPr>
          <w:rFonts w:hint="eastAsia"/>
          <w:color w:val="000000"/>
          <w:szCs w:val="21"/>
        </w:rPr>
        <w:t>《已婚者财产法》（与</w:t>
      </w:r>
      <w:r w:rsidRPr="00520611">
        <w:rPr>
          <w:rFonts w:hint="eastAsia"/>
          <w:color w:val="000000"/>
          <w:szCs w:val="21"/>
        </w:rPr>
        <w:t>2008</w:t>
      </w:r>
      <w:r w:rsidRPr="00520611">
        <w:rPr>
          <w:rFonts w:hint="eastAsia"/>
          <w:color w:val="000000"/>
          <w:szCs w:val="21"/>
        </w:rPr>
        <w:t>年《废除婚姻权力法》一致）</w:t>
      </w:r>
    </w:p>
    <w:p w:rsidR="00520611" w:rsidRPr="00520611" w:rsidRDefault="00B87AFD" w:rsidP="00674386">
      <w:pPr>
        <w:numPr>
          <w:ilvl w:val="0"/>
          <w:numId w:val="16"/>
        </w:numPr>
        <w:tabs>
          <w:tab w:val="clear" w:pos="720"/>
          <w:tab w:val="num" w:pos="1080"/>
        </w:tabs>
        <w:adjustRightInd/>
        <w:spacing w:after="240" w:line="360" w:lineRule="exact"/>
        <w:ind w:leftChars="285" w:left="31680" w:hangingChars="229" w:firstLine="31680"/>
        <w:textAlignment w:val="auto"/>
        <w:rPr>
          <w:color w:val="000000"/>
          <w:szCs w:val="21"/>
        </w:rPr>
      </w:pPr>
      <w:r>
        <w:rPr>
          <w:rFonts w:hint="eastAsia"/>
          <w:color w:val="000000"/>
          <w:szCs w:val="21"/>
        </w:rPr>
        <w:t xml:space="preserve"> </w:t>
      </w:r>
      <w:r w:rsidR="00520611" w:rsidRPr="00520611">
        <w:rPr>
          <w:color w:val="000000"/>
          <w:szCs w:val="21"/>
        </w:rPr>
        <w:t>2001</w:t>
      </w:r>
      <w:r w:rsidR="00520611" w:rsidRPr="00520611">
        <w:rPr>
          <w:rFonts w:hint="eastAsia"/>
          <w:color w:val="000000"/>
          <w:szCs w:val="21"/>
        </w:rPr>
        <w:t>年《婚姻法》</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color w:val="000000"/>
          <w:szCs w:val="21"/>
        </w:rPr>
      </w:pPr>
      <w:r w:rsidRPr="00520611">
        <w:rPr>
          <w:rFonts w:hint="eastAsia"/>
          <w:color w:val="000000"/>
          <w:szCs w:val="21"/>
        </w:rPr>
        <w:t>《遗产管理法》（与</w:t>
      </w:r>
      <w:r w:rsidRPr="00520611">
        <w:rPr>
          <w:rFonts w:hint="eastAsia"/>
          <w:color w:val="000000"/>
          <w:szCs w:val="21"/>
        </w:rPr>
        <w:t>2008</w:t>
      </w:r>
      <w:r w:rsidRPr="00520611">
        <w:rPr>
          <w:rFonts w:hint="eastAsia"/>
          <w:color w:val="000000"/>
          <w:szCs w:val="21"/>
        </w:rPr>
        <w:t>年《废除婚姻权力法》一致）</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color w:val="000000"/>
          <w:szCs w:val="21"/>
        </w:rPr>
      </w:pPr>
      <w:r w:rsidRPr="00520611">
        <w:rPr>
          <w:rFonts w:hint="eastAsia"/>
          <w:color w:val="000000"/>
          <w:szCs w:val="21"/>
        </w:rPr>
        <w:t>《婚姻诉讼法》（与</w:t>
      </w:r>
      <w:r w:rsidRPr="00520611">
        <w:rPr>
          <w:rFonts w:hint="eastAsia"/>
          <w:color w:val="000000"/>
          <w:szCs w:val="21"/>
        </w:rPr>
        <w:t>2008</w:t>
      </w:r>
      <w:r w:rsidRPr="00520611">
        <w:rPr>
          <w:rFonts w:hint="eastAsia"/>
          <w:color w:val="000000"/>
          <w:szCs w:val="21"/>
        </w:rPr>
        <w:t>年《婚姻法》一致）</w:t>
      </w:r>
      <w:r w:rsidRPr="00520611">
        <w:rPr>
          <w:color w:val="000000"/>
          <w:szCs w:val="21"/>
        </w:rPr>
        <w:t xml:space="preserve"> </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rFonts w:hint="eastAsia"/>
          <w:color w:val="000000"/>
          <w:szCs w:val="21"/>
        </w:rPr>
      </w:pPr>
      <w:r w:rsidRPr="00520611">
        <w:rPr>
          <w:rFonts w:hint="eastAsia"/>
          <w:color w:val="000000"/>
          <w:szCs w:val="21"/>
        </w:rPr>
        <w:t>《公司法》（与</w:t>
      </w:r>
      <w:r w:rsidRPr="00520611">
        <w:rPr>
          <w:rFonts w:hint="eastAsia"/>
          <w:color w:val="000000"/>
          <w:szCs w:val="21"/>
        </w:rPr>
        <w:t>2008</w:t>
      </w:r>
      <w:r w:rsidRPr="00520611">
        <w:rPr>
          <w:rFonts w:hint="eastAsia"/>
          <w:color w:val="000000"/>
          <w:szCs w:val="21"/>
        </w:rPr>
        <w:t>年《废除婚姻权力法》一致）</w:t>
      </w:r>
    </w:p>
    <w:p w:rsidR="00520611" w:rsidRPr="00520611" w:rsidRDefault="00B87AFD" w:rsidP="00674386">
      <w:pPr>
        <w:numPr>
          <w:ilvl w:val="0"/>
          <w:numId w:val="16"/>
        </w:numPr>
        <w:tabs>
          <w:tab w:val="clear" w:pos="720"/>
          <w:tab w:val="num" w:pos="1080"/>
        </w:tabs>
        <w:adjustRightInd/>
        <w:spacing w:after="240" w:line="360" w:lineRule="exact"/>
        <w:ind w:leftChars="285" w:left="31680" w:hangingChars="229" w:firstLine="31680"/>
        <w:textAlignment w:val="auto"/>
        <w:rPr>
          <w:color w:val="000000"/>
          <w:szCs w:val="21"/>
        </w:rPr>
      </w:pPr>
      <w:r>
        <w:rPr>
          <w:rFonts w:hint="eastAsia"/>
          <w:color w:val="000000"/>
          <w:szCs w:val="21"/>
        </w:rPr>
        <w:t xml:space="preserve"> </w:t>
      </w:r>
      <w:r w:rsidR="00520611" w:rsidRPr="00520611">
        <w:rPr>
          <w:color w:val="000000"/>
          <w:szCs w:val="21"/>
        </w:rPr>
        <w:t>1996</w:t>
      </w:r>
      <w:r w:rsidR="00520611" w:rsidRPr="00520611">
        <w:rPr>
          <w:rFonts w:hint="eastAsia"/>
          <w:color w:val="000000"/>
          <w:szCs w:val="21"/>
        </w:rPr>
        <w:t>年《契约登记法》</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color w:val="000000"/>
          <w:szCs w:val="21"/>
        </w:rPr>
      </w:pPr>
      <w:r w:rsidRPr="00520611">
        <w:rPr>
          <w:rFonts w:hint="eastAsia"/>
          <w:color w:val="000000"/>
          <w:szCs w:val="21"/>
        </w:rPr>
        <w:t>《被遗弃的妻子儿童保护法》（与</w:t>
      </w:r>
      <w:r w:rsidRPr="00520611">
        <w:rPr>
          <w:rFonts w:hint="eastAsia"/>
          <w:color w:val="000000"/>
          <w:szCs w:val="21"/>
        </w:rPr>
        <w:t>2008</w:t>
      </w:r>
      <w:r w:rsidRPr="00520611">
        <w:rPr>
          <w:rFonts w:hint="eastAsia"/>
          <w:color w:val="000000"/>
          <w:szCs w:val="21"/>
        </w:rPr>
        <w:t>年《废除婚姻权力法》一致）</w:t>
      </w:r>
      <w:r w:rsidRPr="00520611">
        <w:rPr>
          <w:color w:val="000000"/>
          <w:szCs w:val="21"/>
        </w:rPr>
        <w:t xml:space="preserve"> </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color w:val="000000"/>
          <w:szCs w:val="21"/>
        </w:rPr>
      </w:pPr>
      <w:r w:rsidRPr="00520611">
        <w:rPr>
          <w:rFonts w:hint="eastAsia"/>
          <w:color w:val="000000"/>
          <w:szCs w:val="21"/>
        </w:rPr>
        <w:t>《儿童法》（</w:t>
      </w:r>
      <w:r w:rsidRPr="00520611">
        <w:rPr>
          <w:color w:val="000000"/>
          <w:szCs w:val="21"/>
        </w:rPr>
        <w:t>1981</w:t>
      </w:r>
      <w:r w:rsidRPr="00520611">
        <w:rPr>
          <w:rFonts w:hint="eastAsia"/>
          <w:color w:val="000000"/>
          <w:szCs w:val="21"/>
        </w:rPr>
        <w:t>年）。</w:t>
      </w:r>
    </w:p>
    <w:p w:rsidR="00520611" w:rsidRPr="00520611" w:rsidRDefault="00520611" w:rsidP="00E75735">
      <w:pPr>
        <w:numPr>
          <w:ilvl w:val="0"/>
          <w:numId w:val="21"/>
        </w:numPr>
        <w:tabs>
          <w:tab w:val="clear" w:pos="840"/>
          <w:tab w:val="num" w:pos="600"/>
        </w:tabs>
        <w:spacing w:after="240" w:line="360" w:lineRule="exact"/>
        <w:ind w:left="600" w:hanging="600"/>
        <w:rPr>
          <w:color w:val="000000"/>
          <w:szCs w:val="21"/>
        </w:rPr>
      </w:pPr>
      <w:r w:rsidRPr="00AB4612">
        <w:rPr>
          <w:rFonts w:hint="eastAsia"/>
          <w:snapToGrid w:val="0"/>
        </w:rPr>
        <w:t>《废除婚姻权力法》</w:t>
      </w:r>
      <w:r w:rsidRPr="00520611">
        <w:rPr>
          <w:rFonts w:hint="eastAsia"/>
          <w:color w:val="000000"/>
          <w:szCs w:val="21"/>
        </w:rPr>
        <w:t>不适用于习惯式婚姻和宗教婚姻。有关方面正在进行磋商，以解决各类婚姻中存在的差别问题，并将该法的适用范围扩大到习惯式婚姻和宗教婚姻。</w:t>
      </w:r>
      <w:r w:rsidRPr="00520611">
        <w:rPr>
          <w:color w:val="000000"/>
          <w:szCs w:val="21"/>
        </w:rPr>
        <w:t xml:space="preserve">    </w:t>
      </w:r>
    </w:p>
    <w:p w:rsidR="00520611" w:rsidRPr="00B87AFD" w:rsidRDefault="00520611" w:rsidP="00B87AFD">
      <w:pPr>
        <w:spacing w:after="240" w:line="360" w:lineRule="exact"/>
        <w:rPr>
          <w:rFonts w:ascii="SimHei" w:eastAsia="SimHei"/>
          <w:snapToGrid w:val="0"/>
          <w:color w:val="FF0000"/>
          <w:sz w:val="24"/>
          <w:szCs w:val="24"/>
        </w:rPr>
      </w:pPr>
      <w:r w:rsidRPr="00B87AFD">
        <w:rPr>
          <w:rFonts w:ascii="SimHei" w:eastAsia="SimHei" w:hint="eastAsia"/>
          <w:snapToGrid w:val="0"/>
          <w:color w:val="FF0000"/>
          <w:sz w:val="24"/>
          <w:szCs w:val="24"/>
        </w:rPr>
        <w:t>第</w:t>
      </w:r>
      <w:r w:rsidRPr="00B87AFD">
        <w:rPr>
          <w:rFonts w:ascii="SimHei" w:eastAsia="SimHei"/>
          <w:snapToGrid w:val="0"/>
          <w:color w:val="FF0000"/>
          <w:sz w:val="24"/>
          <w:szCs w:val="24"/>
        </w:rPr>
        <w:t>3</w:t>
      </w:r>
      <w:r w:rsidRPr="00B87AFD">
        <w:rPr>
          <w:rFonts w:ascii="SimHei" w:eastAsia="SimHei" w:hint="eastAsia"/>
          <w:snapToGrid w:val="0"/>
          <w:color w:val="FF0000"/>
          <w:sz w:val="24"/>
          <w:szCs w:val="24"/>
        </w:rPr>
        <w:t>条：保障基本人权和基本自由</w:t>
      </w:r>
      <w:r w:rsidRPr="00B87AFD">
        <w:rPr>
          <w:rFonts w:ascii="SimHei" w:eastAsia="SimHei"/>
          <w:snapToGrid w:val="0"/>
          <w:color w:val="FF0000"/>
          <w:sz w:val="24"/>
          <w:szCs w:val="24"/>
        </w:rPr>
        <w:t xml:space="preserve"> </w:t>
      </w:r>
    </w:p>
    <w:p w:rsidR="00520611" w:rsidRPr="00000157" w:rsidRDefault="00520611" w:rsidP="00520611">
      <w:pPr>
        <w:spacing w:after="240" w:line="360" w:lineRule="exact"/>
        <w:rPr>
          <w:rFonts w:ascii="SimHei" w:eastAsia="SimHei" w:hint="eastAsia"/>
          <w:snapToGrid w:val="0"/>
          <w:color w:val="FF0000"/>
          <w:szCs w:val="21"/>
        </w:rPr>
      </w:pPr>
      <w:r w:rsidRPr="00000157">
        <w:rPr>
          <w:rFonts w:ascii="SimHei" w:eastAsia="SimHei" w:hint="eastAsia"/>
          <w:snapToGrid w:val="0"/>
          <w:color w:val="FF0000"/>
          <w:szCs w:val="21"/>
        </w:rPr>
        <w:t>支持将性别观点纳入主流的国家机制</w:t>
      </w:r>
    </w:p>
    <w:p w:rsidR="00520611" w:rsidRPr="00520611" w:rsidRDefault="00520611" w:rsidP="00E75735">
      <w:pPr>
        <w:numPr>
          <w:ilvl w:val="0"/>
          <w:numId w:val="21"/>
        </w:numPr>
        <w:tabs>
          <w:tab w:val="clear" w:pos="840"/>
          <w:tab w:val="num" w:pos="600"/>
        </w:tabs>
        <w:spacing w:after="240" w:line="360" w:lineRule="exact"/>
        <w:ind w:left="600" w:hanging="600"/>
        <w:rPr>
          <w:color w:val="000000"/>
          <w:szCs w:val="21"/>
        </w:rPr>
      </w:pPr>
      <w:r w:rsidRPr="00520611">
        <w:rPr>
          <w:rFonts w:hint="eastAsia"/>
          <w:color w:val="000000"/>
          <w:szCs w:val="21"/>
        </w:rPr>
        <w:t>博茨瓦纳表现出了</w:t>
      </w:r>
      <w:r w:rsidRPr="00E75735">
        <w:rPr>
          <w:rFonts w:hint="eastAsia"/>
          <w:szCs w:val="21"/>
        </w:rPr>
        <w:t>强有力</w:t>
      </w:r>
      <w:r w:rsidRPr="00520611">
        <w:rPr>
          <w:rFonts w:hint="eastAsia"/>
          <w:color w:val="000000"/>
          <w:szCs w:val="21"/>
        </w:rPr>
        <w:t>的政治决心，将建立一个重要的国家框架和机制，以促进两性平等、消除对妇女一切形式的歧视。</w:t>
      </w:r>
    </w:p>
    <w:p w:rsidR="00520611" w:rsidRPr="00520611" w:rsidRDefault="00520611" w:rsidP="00E75735">
      <w:pPr>
        <w:numPr>
          <w:ilvl w:val="0"/>
          <w:numId w:val="21"/>
        </w:numPr>
        <w:tabs>
          <w:tab w:val="clear" w:pos="840"/>
          <w:tab w:val="num" w:pos="600"/>
        </w:tabs>
        <w:spacing w:after="240" w:line="360" w:lineRule="exact"/>
        <w:ind w:left="600" w:hanging="600"/>
        <w:rPr>
          <w:szCs w:val="21"/>
        </w:rPr>
      </w:pPr>
      <w:r w:rsidRPr="00520611">
        <w:rPr>
          <w:rFonts w:hint="eastAsia"/>
          <w:szCs w:val="21"/>
        </w:rPr>
        <w:t>1981</w:t>
      </w:r>
      <w:r w:rsidRPr="00520611">
        <w:rPr>
          <w:rFonts w:hint="eastAsia"/>
          <w:szCs w:val="21"/>
        </w:rPr>
        <w:t>年，在</w:t>
      </w:r>
      <w:r w:rsidRPr="00520611">
        <w:rPr>
          <w:szCs w:val="21"/>
        </w:rPr>
        <w:t>劳工与内政部</w:t>
      </w:r>
      <w:r w:rsidRPr="00520611">
        <w:rPr>
          <w:rFonts w:hint="eastAsia"/>
          <w:szCs w:val="21"/>
        </w:rPr>
        <w:t>内部设立一个机构，负责促进妇女和男子享有平等的机会并协调政府在消除对博茨瓦纳妇女一切形式歧视的过程中采取的干预措施。</w:t>
      </w:r>
      <w:r w:rsidRPr="00520611">
        <w:rPr>
          <w:rFonts w:hint="eastAsia"/>
          <w:szCs w:val="21"/>
        </w:rPr>
        <w:t>1991</w:t>
      </w:r>
      <w:r w:rsidRPr="00520611">
        <w:rPr>
          <w:rFonts w:hint="eastAsia"/>
          <w:szCs w:val="21"/>
        </w:rPr>
        <w:t>年，该机构升级为司局级，</w:t>
      </w:r>
      <w:r w:rsidRPr="00520611">
        <w:rPr>
          <w:rFonts w:hint="eastAsia"/>
          <w:szCs w:val="21"/>
        </w:rPr>
        <w:t>1996</w:t>
      </w:r>
      <w:r w:rsidRPr="00520611">
        <w:rPr>
          <w:rFonts w:hint="eastAsia"/>
          <w:szCs w:val="21"/>
        </w:rPr>
        <w:t>年成为一个完善的正式部门。政府为该部门提供人力和财力，并为确保该部门有效开展工作建立了一个全国性的基础设施。目前，该部门已在佛朗西斯敦、杭济、马翁、察邦卡内、卡萨内、</w:t>
      </w:r>
      <w:r w:rsidRPr="00520611">
        <w:rPr>
          <w:rFonts w:hint="eastAsia"/>
          <w:snapToGrid w:val="0"/>
          <w:szCs w:val="21"/>
        </w:rPr>
        <w:t>塞莱比</w:t>
      </w:r>
      <w:r w:rsidRPr="00520611">
        <w:rPr>
          <w:rFonts w:hint="eastAsia"/>
          <w:snapToGrid w:val="0"/>
          <w:szCs w:val="21"/>
        </w:rPr>
        <w:t>-</w:t>
      </w:r>
      <w:r w:rsidRPr="00520611">
        <w:rPr>
          <w:rFonts w:hint="eastAsia"/>
          <w:snapToGrid w:val="0"/>
          <w:szCs w:val="21"/>
        </w:rPr>
        <w:t>皮奎、塞罗韦</w:t>
      </w:r>
      <w:r w:rsidRPr="00520611">
        <w:rPr>
          <w:rFonts w:hint="eastAsia"/>
          <w:szCs w:val="21"/>
        </w:rPr>
        <w:t>等地建立了服务站。政府给该部门的财政拨款逐年稳步上升，</w:t>
      </w:r>
      <w:r w:rsidRPr="00520611">
        <w:rPr>
          <w:szCs w:val="21"/>
        </w:rPr>
        <w:t>2003/2004</w:t>
      </w:r>
      <w:r w:rsidRPr="00520611">
        <w:rPr>
          <w:rFonts w:hint="eastAsia"/>
          <w:szCs w:val="21"/>
        </w:rPr>
        <w:t>年度为</w:t>
      </w:r>
      <w:r w:rsidRPr="00520611">
        <w:rPr>
          <w:rFonts w:hint="eastAsia"/>
          <w:szCs w:val="21"/>
        </w:rPr>
        <w:t>600</w:t>
      </w:r>
      <w:r w:rsidRPr="00520611">
        <w:rPr>
          <w:rFonts w:hint="eastAsia"/>
          <w:szCs w:val="21"/>
        </w:rPr>
        <w:t>万普拉，</w:t>
      </w:r>
      <w:r w:rsidRPr="00520611">
        <w:rPr>
          <w:szCs w:val="21"/>
        </w:rPr>
        <w:t>2004/2005</w:t>
      </w:r>
      <w:r w:rsidRPr="00520611">
        <w:rPr>
          <w:rFonts w:hint="eastAsia"/>
          <w:szCs w:val="21"/>
        </w:rPr>
        <w:t>年度为</w:t>
      </w:r>
      <w:r w:rsidRPr="00520611">
        <w:rPr>
          <w:szCs w:val="21"/>
        </w:rPr>
        <w:t>7</w:t>
      </w:r>
      <w:r w:rsidRPr="00520611">
        <w:rPr>
          <w:rFonts w:hint="eastAsia"/>
          <w:szCs w:val="21"/>
        </w:rPr>
        <w:t xml:space="preserve"> </w:t>
      </w:r>
      <w:r w:rsidRPr="00520611">
        <w:rPr>
          <w:szCs w:val="21"/>
        </w:rPr>
        <w:t>809</w:t>
      </w:r>
      <w:r w:rsidRPr="00520611">
        <w:rPr>
          <w:rFonts w:hint="eastAsia"/>
          <w:szCs w:val="21"/>
        </w:rPr>
        <w:t xml:space="preserve"> </w:t>
      </w:r>
      <w:r w:rsidRPr="00520611">
        <w:rPr>
          <w:szCs w:val="21"/>
        </w:rPr>
        <w:t>900</w:t>
      </w:r>
      <w:r w:rsidRPr="00520611">
        <w:rPr>
          <w:rFonts w:hint="eastAsia"/>
          <w:szCs w:val="21"/>
        </w:rPr>
        <w:t>普拉，</w:t>
      </w:r>
      <w:r w:rsidRPr="00520611">
        <w:rPr>
          <w:szCs w:val="21"/>
        </w:rPr>
        <w:t>2005/2006</w:t>
      </w:r>
      <w:r w:rsidRPr="00520611">
        <w:rPr>
          <w:rFonts w:hint="eastAsia"/>
          <w:szCs w:val="21"/>
        </w:rPr>
        <w:t>年度为</w:t>
      </w:r>
      <w:r w:rsidRPr="00520611">
        <w:rPr>
          <w:szCs w:val="21"/>
        </w:rPr>
        <w:t>8</w:t>
      </w:r>
      <w:r w:rsidRPr="00520611">
        <w:rPr>
          <w:rFonts w:hint="eastAsia"/>
          <w:szCs w:val="21"/>
        </w:rPr>
        <w:t xml:space="preserve"> </w:t>
      </w:r>
      <w:r w:rsidRPr="00520611">
        <w:rPr>
          <w:szCs w:val="21"/>
        </w:rPr>
        <w:t>063</w:t>
      </w:r>
      <w:r w:rsidRPr="00520611">
        <w:rPr>
          <w:rFonts w:hint="eastAsia"/>
          <w:szCs w:val="21"/>
        </w:rPr>
        <w:t xml:space="preserve"> </w:t>
      </w:r>
      <w:r w:rsidRPr="00520611">
        <w:rPr>
          <w:szCs w:val="21"/>
        </w:rPr>
        <w:t>190</w:t>
      </w:r>
      <w:r w:rsidRPr="00520611">
        <w:rPr>
          <w:rFonts w:hint="eastAsia"/>
          <w:szCs w:val="21"/>
        </w:rPr>
        <w:t>普拉</w:t>
      </w:r>
      <w:r w:rsidRPr="00520611">
        <w:rPr>
          <w:rStyle w:val="FootnoteReference"/>
          <w:szCs w:val="21"/>
        </w:rPr>
        <w:footnoteReference w:id="6"/>
      </w:r>
      <w:r w:rsidRPr="00520611">
        <w:rPr>
          <w:rFonts w:hint="eastAsia"/>
          <w:szCs w:val="21"/>
        </w:rPr>
        <w:t>，这反映了政府致力于实现两性平等和消除一切形式的歧视。</w:t>
      </w:r>
      <w:r w:rsidRPr="00520611">
        <w:rPr>
          <w:szCs w:val="21"/>
        </w:rPr>
        <w:t xml:space="preserve">  </w:t>
      </w:r>
    </w:p>
    <w:p w:rsidR="00520611" w:rsidRPr="0096397D" w:rsidRDefault="00520611" w:rsidP="00E75735">
      <w:pPr>
        <w:numPr>
          <w:ilvl w:val="0"/>
          <w:numId w:val="21"/>
        </w:numPr>
        <w:tabs>
          <w:tab w:val="clear" w:pos="840"/>
          <w:tab w:val="num" w:pos="600"/>
        </w:tabs>
        <w:spacing w:after="240" w:line="360" w:lineRule="exact"/>
        <w:ind w:left="600" w:hanging="600"/>
        <w:rPr>
          <w:szCs w:val="21"/>
        </w:rPr>
      </w:pPr>
      <w:r w:rsidRPr="0096397D">
        <w:rPr>
          <w:rFonts w:hint="eastAsia"/>
          <w:szCs w:val="21"/>
        </w:rPr>
        <w:t>该部门还负责</w:t>
      </w:r>
      <w:r w:rsidRPr="00AB4612">
        <w:rPr>
          <w:rFonts w:hint="eastAsia"/>
          <w:snapToGrid w:val="0"/>
        </w:rPr>
        <w:t>通过</w:t>
      </w:r>
      <w:r w:rsidRPr="0096397D">
        <w:rPr>
          <w:rFonts w:hint="eastAsia"/>
          <w:szCs w:val="21"/>
        </w:rPr>
        <w:t>宣传两性平等政策和方案来促进妇女参与国家社会经济发展的过程。就实际情况而言，该部门协助其他部门所做的工作如下：</w:t>
      </w:r>
      <w:r w:rsidRPr="0096397D">
        <w:rPr>
          <w:szCs w:val="21"/>
        </w:rPr>
        <w:t xml:space="preserve"> </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color w:val="000000"/>
          <w:szCs w:val="21"/>
        </w:rPr>
      </w:pPr>
      <w:r w:rsidRPr="00520611">
        <w:rPr>
          <w:rFonts w:hint="eastAsia"/>
          <w:color w:val="000000"/>
          <w:szCs w:val="21"/>
        </w:rPr>
        <w:t>制定和解释性别与发展政策或政策条款，制定绩效标准。</w:t>
      </w:r>
      <w:r w:rsidRPr="00520611">
        <w:rPr>
          <w:color w:val="000000"/>
          <w:szCs w:val="21"/>
        </w:rPr>
        <w:t xml:space="preserve">   </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color w:val="000000"/>
          <w:szCs w:val="21"/>
        </w:rPr>
      </w:pPr>
      <w:r w:rsidRPr="00520611">
        <w:rPr>
          <w:rFonts w:hint="eastAsia"/>
          <w:color w:val="000000"/>
          <w:szCs w:val="21"/>
        </w:rPr>
        <w:t>在制定对性别问题敏感的部门政策、程序和规划战略过程中提供技术援助。</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color w:val="000000"/>
          <w:szCs w:val="21"/>
        </w:rPr>
      </w:pPr>
      <w:r w:rsidRPr="00520611">
        <w:rPr>
          <w:rFonts w:hint="eastAsia"/>
          <w:color w:val="000000"/>
          <w:szCs w:val="21"/>
        </w:rPr>
        <w:t>监测和评估合作机构开展的所有发展项目。</w:t>
      </w:r>
      <w:r w:rsidRPr="00520611">
        <w:rPr>
          <w:color w:val="000000"/>
          <w:szCs w:val="21"/>
        </w:rPr>
        <w:t xml:space="preserve"> </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color w:val="000000"/>
          <w:szCs w:val="21"/>
        </w:rPr>
      </w:pPr>
      <w:r w:rsidRPr="00520611">
        <w:rPr>
          <w:rFonts w:hint="eastAsia"/>
          <w:color w:val="000000"/>
          <w:szCs w:val="21"/>
        </w:rPr>
        <w:t>促进性别与发展信息的有效传播，适当地整理这些信息，使其具有相关性、有益性和便捷性。</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color w:val="000000"/>
          <w:szCs w:val="21"/>
        </w:rPr>
      </w:pPr>
      <w:r w:rsidRPr="00520611">
        <w:rPr>
          <w:rFonts w:hint="eastAsia"/>
          <w:color w:val="000000"/>
          <w:szCs w:val="21"/>
        </w:rPr>
        <w:t>通过提供关于性别与发展的培训，协调和促进能力建设。</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color w:val="000000"/>
          <w:szCs w:val="21"/>
        </w:rPr>
      </w:pPr>
      <w:r w:rsidRPr="00520611">
        <w:rPr>
          <w:rFonts w:hint="eastAsia"/>
          <w:color w:val="000000"/>
          <w:szCs w:val="21"/>
        </w:rPr>
        <w:t>协调、开展有关性别与发展的研究，以解决在国家发展中出现的性别差异问题。</w:t>
      </w:r>
    </w:p>
    <w:p w:rsidR="00520611" w:rsidRPr="00000157" w:rsidRDefault="00520611" w:rsidP="00520611">
      <w:pPr>
        <w:spacing w:after="240" w:line="360" w:lineRule="exact"/>
        <w:rPr>
          <w:rFonts w:ascii="SimHei" w:eastAsia="SimHei" w:hint="eastAsia"/>
          <w:snapToGrid w:val="0"/>
          <w:color w:val="FF0000"/>
          <w:szCs w:val="21"/>
        </w:rPr>
      </w:pPr>
      <w:r w:rsidRPr="00000157">
        <w:rPr>
          <w:rFonts w:ascii="SimHei" w:eastAsia="SimHei" w:hint="eastAsia"/>
          <w:snapToGrid w:val="0"/>
          <w:color w:val="FF0000"/>
          <w:szCs w:val="21"/>
        </w:rPr>
        <w:t>妇女参与发展政策</w:t>
      </w:r>
    </w:p>
    <w:p w:rsidR="00520611" w:rsidRPr="00520611" w:rsidRDefault="00520611" w:rsidP="00E75735">
      <w:pPr>
        <w:numPr>
          <w:ilvl w:val="0"/>
          <w:numId w:val="21"/>
        </w:numPr>
        <w:tabs>
          <w:tab w:val="clear" w:pos="840"/>
          <w:tab w:val="num" w:pos="600"/>
        </w:tabs>
        <w:spacing w:after="240" w:line="360" w:lineRule="exact"/>
        <w:ind w:left="600" w:hanging="600"/>
        <w:rPr>
          <w:color w:val="000000"/>
          <w:szCs w:val="21"/>
        </w:rPr>
      </w:pPr>
      <w:r w:rsidRPr="00520611">
        <w:rPr>
          <w:rFonts w:hint="eastAsia"/>
          <w:color w:val="000000"/>
          <w:szCs w:val="21"/>
        </w:rPr>
        <w:t>1996</w:t>
      </w:r>
      <w:r w:rsidRPr="00520611">
        <w:rPr>
          <w:rFonts w:hint="eastAsia"/>
          <w:color w:val="000000"/>
          <w:szCs w:val="21"/>
        </w:rPr>
        <w:t>年，政府颁布了妇女参与发展政策。这项政策为解决妇女参与发展的问题提供了一个多部门合作框架。其重点是：</w:t>
      </w:r>
      <w:r w:rsidRPr="00520611">
        <w:rPr>
          <w:color w:val="000000"/>
          <w:szCs w:val="21"/>
        </w:rPr>
        <w:t xml:space="preserve"> </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color w:val="000000"/>
          <w:szCs w:val="21"/>
        </w:rPr>
      </w:pPr>
      <w:r w:rsidRPr="00520611">
        <w:rPr>
          <w:rFonts w:hint="eastAsia"/>
          <w:color w:val="000000"/>
          <w:szCs w:val="21"/>
        </w:rPr>
        <w:t>消除一切对妇女不利的经济、社会文化习俗以及阻碍实现平等和非歧视环境的不当法律。</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color w:val="000000"/>
          <w:szCs w:val="21"/>
        </w:rPr>
      </w:pPr>
      <w:r w:rsidRPr="00520611">
        <w:rPr>
          <w:rFonts w:hint="eastAsia"/>
          <w:color w:val="000000"/>
          <w:szCs w:val="21"/>
        </w:rPr>
        <w:t>增强女性健康。计划将通过提高妇女生殖健康并增加她们获得足够服务的途径来实现该目标。</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color w:val="000000"/>
          <w:szCs w:val="21"/>
        </w:rPr>
      </w:pPr>
      <w:r w:rsidRPr="00520611">
        <w:rPr>
          <w:rFonts w:hint="eastAsia"/>
          <w:color w:val="000000"/>
          <w:szCs w:val="21"/>
        </w:rPr>
        <w:t>促进对两性平等问题的教育和技能发展。</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color w:val="000000"/>
          <w:szCs w:val="21"/>
        </w:rPr>
      </w:pPr>
      <w:r w:rsidRPr="00520611">
        <w:rPr>
          <w:rFonts w:hint="eastAsia"/>
          <w:color w:val="000000"/>
          <w:szCs w:val="21"/>
        </w:rPr>
        <w:t>提高性别意识并将性别意识纳入发展规划过程中，确保妇女问题得以适当解决。</w:t>
      </w:r>
    </w:p>
    <w:p w:rsidR="00520611" w:rsidRPr="00520611" w:rsidRDefault="00520611" w:rsidP="00E75735">
      <w:pPr>
        <w:numPr>
          <w:ilvl w:val="0"/>
          <w:numId w:val="21"/>
        </w:numPr>
        <w:tabs>
          <w:tab w:val="clear" w:pos="840"/>
          <w:tab w:val="num" w:pos="600"/>
        </w:tabs>
        <w:spacing w:after="240" w:line="360" w:lineRule="exact"/>
        <w:ind w:left="600" w:hanging="600"/>
        <w:rPr>
          <w:szCs w:val="21"/>
        </w:rPr>
      </w:pPr>
      <w:r w:rsidRPr="00520611">
        <w:rPr>
          <w:rFonts w:hint="eastAsia"/>
          <w:szCs w:val="21"/>
        </w:rPr>
        <w:t>这一过程中面临的最大挑战是国家政策的实施，尤其是将性别观点纳入发展规划和决策过程中。解决性别问题仍是妇女事务局的责任。该局推动了有关国家性别政策草案的讨论，这是继</w:t>
      </w:r>
      <w:r w:rsidRPr="00520611">
        <w:rPr>
          <w:rFonts w:hint="eastAsia"/>
          <w:szCs w:val="21"/>
        </w:rPr>
        <w:t>1996</w:t>
      </w:r>
      <w:r w:rsidRPr="00520611">
        <w:rPr>
          <w:rFonts w:hint="eastAsia"/>
          <w:szCs w:val="21"/>
        </w:rPr>
        <w:t>年国家妇女参与发展政策之后的又一个发展步骤。</w:t>
      </w:r>
      <w:r w:rsidRPr="00520611">
        <w:rPr>
          <w:szCs w:val="21"/>
        </w:rPr>
        <w:t xml:space="preserve">  </w:t>
      </w:r>
    </w:p>
    <w:p w:rsidR="00520611" w:rsidRPr="00000157" w:rsidRDefault="00520611" w:rsidP="00000157">
      <w:pPr>
        <w:spacing w:after="240" w:line="360" w:lineRule="exact"/>
        <w:rPr>
          <w:rFonts w:ascii="SimHei" w:eastAsia="SimHei"/>
          <w:snapToGrid w:val="0"/>
          <w:color w:val="FF0000"/>
          <w:szCs w:val="21"/>
        </w:rPr>
      </w:pPr>
      <w:r w:rsidRPr="00000157">
        <w:rPr>
          <w:rFonts w:ascii="SimHei" w:eastAsia="SimHei" w:hint="eastAsia"/>
          <w:snapToGrid w:val="0"/>
          <w:color w:val="FF0000"/>
          <w:szCs w:val="21"/>
        </w:rPr>
        <w:t>博茨瓦纳全国妇女理事会（妇女理事会）</w:t>
      </w:r>
    </w:p>
    <w:p w:rsidR="00520611" w:rsidRPr="00520611" w:rsidRDefault="00520611" w:rsidP="00E75735">
      <w:pPr>
        <w:numPr>
          <w:ilvl w:val="0"/>
          <w:numId w:val="21"/>
        </w:numPr>
        <w:tabs>
          <w:tab w:val="clear" w:pos="840"/>
          <w:tab w:val="num" w:pos="600"/>
        </w:tabs>
        <w:spacing w:after="240" w:line="360" w:lineRule="exact"/>
        <w:ind w:left="600" w:hanging="600"/>
        <w:rPr>
          <w:szCs w:val="21"/>
        </w:rPr>
      </w:pPr>
      <w:r w:rsidRPr="00520611">
        <w:rPr>
          <w:rFonts w:hint="eastAsia"/>
          <w:szCs w:val="21"/>
        </w:rPr>
        <w:t>为加强</w:t>
      </w:r>
      <w:r w:rsidRPr="00E75735">
        <w:rPr>
          <w:rFonts w:hint="eastAsia"/>
          <w:color w:val="000000"/>
          <w:szCs w:val="21"/>
        </w:rPr>
        <w:t>执行</w:t>
      </w:r>
      <w:r w:rsidRPr="00520611">
        <w:rPr>
          <w:rFonts w:hint="eastAsia"/>
          <w:szCs w:val="21"/>
        </w:rPr>
        <w:t>《消除对妇女歧视公约》等与性别问题有关活动的体制能力，政府于</w:t>
      </w:r>
      <w:r w:rsidRPr="00520611">
        <w:rPr>
          <w:rFonts w:hint="eastAsia"/>
          <w:szCs w:val="21"/>
        </w:rPr>
        <w:t>1999</w:t>
      </w:r>
      <w:r w:rsidRPr="00520611">
        <w:rPr>
          <w:rFonts w:hint="eastAsia"/>
          <w:szCs w:val="21"/>
        </w:rPr>
        <w:t>年设立了</w:t>
      </w:r>
      <w:r w:rsidRPr="00AB4612">
        <w:rPr>
          <w:rFonts w:hint="eastAsia"/>
          <w:snapToGrid w:val="0"/>
        </w:rPr>
        <w:t>博茨瓦纳全国妇女理事会</w:t>
      </w:r>
      <w:r w:rsidRPr="00520611">
        <w:rPr>
          <w:rFonts w:hint="eastAsia"/>
          <w:szCs w:val="21"/>
        </w:rPr>
        <w:t>。该理事会是与性别和发展问题相关的一切相关事务的最高政策咨询机构。理事会的一个关键作用就是为负责妇女和性别问题的部长提供有关政策事项的咨询意见，这些事项包括其他部门如何将性别观点纳入其发展活动。</w:t>
      </w:r>
      <w:r w:rsidRPr="00520611">
        <w:rPr>
          <w:szCs w:val="21"/>
        </w:rPr>
        <w:t xml:space="preserve"> </w:t>
      </w:r>
    </w:p>
    <w:p w:rsidR="00520611" w:rsidRPr="00520611" w:rsidRDefault="00520611" w:rsidP="00E75735">
      <w:pPr>
        <w:numPr>
          <w:ilvl w:val="0"/>
          <w:numId w:val="21"/>
        </w:numPr>
        <w:tabs>
          <w:tab w:val="clear" w:pos="840"/>
          <w:tab w:val="num" w:pos="600"/>
        </w:tabs>
        <w:spacing w:after="240" w:line="360" w:lineRule="exact"/>
        <w:ind w:left="600" w:hanging="600"/>
        <w:rPr>
          <w:szCs w:val="21"/>
        </w:rPr>
      </w:pPr>
      <w:r w:rsidRPr="00520611">
        <w:rPr>
          <w:rFonts w:hint="eastAsia"/>
          <w:szCs w:val="21"/>
        </w:rPr>
        <w:t>妇女理事会设有</w:t>
      </w:r>
      <w:r w:rsidRPr="00520611">
        <w:rPr>
          <w:rFonts w:hint="eastAsia"/>
          <w:szCs w:val="21"/>
        </w:rPr>
        <w:t>6</w:t>
      </w:r>
      <w:r w:rsidRPr="00520611">
        <w:rPr>
          <w:rFonts w:hint="eastAsia"/>
          <w:szCs w:val="21"/>
        </w:rPr>
        <w:t>个技术小组委员会，为</w:t>
      </w:r>
      <w:r w:rsidRPr="00520611">
        <w:rPr>
          <w:rFonts w:hint="eastAsia"/>
          <w:color w:val="000000"/>
          <w:szCs w:val="21"/>
        </w:rPr>
        <w:t>国家性别方案框架的实施</w:t>
      </w:r>
      <w:r w:rsidRPr="00520611">
        <w:rPr>
          <w:rFonts w:hint="eastAsia"/>
          <w:szCs w:val="21"/>
        </w:rPr>
        <w:t>提供咨询和援助。这些小组委员会负责解决下列六个关键领域的问题：</w:t>
      </w:r>
      <w:r w:rsidRPr="00520611">
        <w:rPr>
          <w:szCs w:val="21"/>
        </w:rPr>
        <w:t xml:space="preserve"> </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color w:val="000000"/>
          <w:szCs w:val="21"/>
        </w:rPr>
      </w:pPr>
      <w:r w:rsidRPr="00520611">
        <w:rPr>
          <w:rFonts w:hint="eastAsia"/>
          <w:color w:val="000000"/>
          <w:szCs w:val="21"/>
        </w:rPr>
        <w:t>妇女与贫困，包括赋予妇女经济方面的权力</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color w:val="000000"/>
          <w:szCs w:val="21"/>
        </w:rPr>
      </w:pPr>
      <w:r w:rsidRPr="00520611">
        <w:rPr>
          <w:rFonts w:hint="eastAsia"/>
          <w:color w:val="000000"/>
          <w:szCs w:val="21"/>
        </w:rPr>
        <w:t>妇女参与权力分享和决策过程</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rFonts w:hint="eastAsia"/>
          <w:color w:val="000000"/>
          <w:szCs w:val="21"/>
        </w:rPr>
      </w:pPr>
      <w:r w:rsidRPr="00520611">
        <w:rPr>
          <w:rFonts w:hint="eastAsia"/>
          <w:color w:val="000000"/>
          <w:szCs w:val="21"/>
        </w:rPr>
        <w:t>妇女接受教育和培训</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color w:val="000000"/>
          <w:szCs w:val="21"/>
        </w:rPr>
      </w:pPr>
      <w:r w:rsidRPr="00520611">
        <w:rPr>
          <w:rFonts w:hint="eastAsia"/>
          <w:color w:val="000000"/>
          <w:szCs w:val="21"/>
        </w:rPr>
        <w:t>妇女与健康</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color w:val="000000"/>
          <w:szCs w:val="21"/>
        </w:rPr>
      </w:pPr>
      <w:r w:rsidRPr="00520611">
        <w:rPr>
          <w:rFonts w:hint="eastAsia"/>
          <w:color w:val="000000"/>
          <w:szCs w:val="21"/>
        </w:rPr>
        <w:t>女童</w:t>
      </w:r>
      <w:r w:rsidRPr="00520611">
        <w:rPr>
          <w:color w:val="000000"/>
          <w:szCs w:val="21"/>
        </w:rPr>
        <w:t xml:space="preserve"> </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color w:val="000000"/>
          <w:szCs w:val="21"/>
        </w:rPr>
      </w:pPr>
      <w:r w:rsidRPr="00520611">
        <w:rPr>
          <w:rFonts w:hint="eastAsia"/>
          <w:color w:val="000000"/>
          <w:szCs w:val="21"/>
        </w:rPr>
        <w:t>对妇女的暴力行为，包括妇女的人权</w:t>
      </w:r>
    </w:p>
    <w:p w:rsidR="00520611" w:rsidRPr="00000157" w:rsidRDefault="00520611" w:rsidP="00520611">
      <w:pPr>
        <w:spacing w:after="240" w:line="360" w:lineRule="exact"/>
        <w:rPr>
          <w:rFonts w:ascii="SimHei" w:eastAsia="SimHei"/>
          <w:snapToGrid w:val="0"/>
          <w:color w:val="FF0000"/>
          <w:szCs w:val="21"/>
        </w:rPr>
      </w:pPr>
      <w:r w:rsidRPr="00000157">
        <w:rPr>
          <w:rFonts w:ascii="SimHei" w:eastAsia="SimHei" w:hint="eastAsia"/>
          <w:snapToGrid w:val="0"/>
          <w:color w:val="FF0000"/>
          <w:szCs w:val="21"/>
        </w:rPr>
        <w:t>社会性别问题协调人</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为将性别观点纳入其他</w:t>
      </w:r>
      <w:r w:rsidRPr="00AB4612">
        <w:rPr>
          <w:rFonts w:hint="eastAsia"/>
          <w:snapToGrid w:val="0"/>
        </w:rPr>
        <w:t>发展</w:t>
      </w:r>
      <w:r w:rsidRPr="00520611">
        <w:rPr>
          <w:rFonts w:hint="eastAsia"/>
          <w:snapToGrid w:val="0"/>
          <w:szCs w:val="21"/>
        </w:rPr>
        <w:t>部门，这些部门任命了社会性别问题协调人，作为该目标的一部分。他们的责任是要确保各自</w:t>
      </w:r>
      <w:r w:rsidRPr="00E75735">
        <w:rPr>
          <w:rFonts w:hint="eastAsia"/>
          <w:szCs w:val="21"/>
        </w:rPr>
        <w:t>部</w:t>
      </w:r>
      <w:r w:rsidRPr="00520611">
        <w:rPr>
          <w:rFonts w:hint="eastAsia"/>
          <w:snapToGrid w:val="0"/>
          <w:szCs w:val="21"/>
        </w:rPr>
        <w:t>委或</w:t>
      </w:r>
      <w:r w:rsidRPr="00E75735">
        <w:rPr>
          <w:rFonts w:hint="eastAsia"/>
          <w:szCs w:val="21"/>
        </w:rPr>
        <w:t>部门</w:t>
      </w:r>
      <w:r w:rsidRPr="00520611">
        <w:rPr>
          <w:rFonts w:hint="eastAsia"/>
          <w:snapToGrid w:val="0"/>
          <w:szCs w:val="21"/>
        </w:rPr>
        <w:t>制定的政策以及发展和培训方案考虑到性别问题。然而，缺乏足够的技能和经验，尤其是将性别观点纳入主流的技能和经验不足，依然是社会性别问题协调人存在的关键问题。此外，上述职责被视为工作人员的额外工作，所以通常得不到应有的高度重视。缺乏足够的认识和机构支持也是一大挑战。</w:t>
      </w:r>
    </w:p>
    <w:p w:rsidR="00520611" w:rsidRPr="00000157" w:rsidRDefault="00520611" w:rsidP="00520611">
      <w:pPr>
        <w:spacing w:after="240" w:line="360" w:lineRule="exact"/>
        <w:rPr>
          <w:rFonts w:ascii="SimHei" w:eastAsia="SimHei"/>
          <w:snapToGrid w:val="0"/>
          <w:color w:val="FF0000"/>
          <w:szCs w:val="21"/>
        </w:rPr>
      </w:pPr>
      <w:r w:rsidRPr="00000157">
        <w:rPr>
          <w:rFonts w:ascii="SimHei" w:eastAsia="SimHei" w:hint="eastAsia"/>
          <w:snapToGrid w:val="0"/>
          <w:color w:val="FF0000"/>
          <w:szCs w:val="21"/>
        </w:rPr>
        <w:t>关于影响妇女地位的所有法律的研究</w:t>
      </w:r>
    </w:p>
    <w:p w:rsidR="00520611" w:rsidRPr="00520611" w:rsidRDefault="00520611" w:rsidP="00E75735">
      <w:pPr>
        <w:numPr>
          <w:ilvl w:val="0"/>
          <w:numId w:val="21"/>
        </w:numPr>
        <w:tabs>
          <w:tab w:val="clear" w:pos="840"/>
          <w:tab w:val="num" w:pos="600"/>
        </w:tabs>
        <w:spacing w:after="240" w:line="360" w:lineRule="exact"/>
        <w:ind w:left="600" w:hanging="600"/>
        <w:rPr>
          <w:snapToGrid w:val="0"/>
        </w:rPr>
      </w:pPr>
      <w:r w:rsidRPr="00252C50">
        <w:rPr>
          <w:snapToGrid w:val="0"/>
          <w:szCs w:val="21"/>
        </w:rPr>
        <w:t>1997</w:t>
      </w:r>
      <w:r w:rsidRPr="00520611">
        <w:rPr>
          <w:rFonts w:hint="eastAsia"/>
          <w:snapToGrid w:val="0"/>
        </w:rPr>
        <w:t>年，</w:t>
      </w:r>
      <w:r w:rsidRPr="00B72A1B">
        <w:rPr>
          <w:rFonts w:hint="eastAsia"/>
          <w:snapToGrid w:val="0"/>
          <w:szCs w:val="21"/>
        </w:rPr>
        <w:t>政府</w:t>
      </w:r>
      <w:r w:rsidRPr="00520611">
        <w:rPr>
          <w:rFonts w:hint="eastAsia"/>
          <w:snapToGrid w:val="0"/>
        </w:rPr>
        <w:t>委托有关方面对影响到妇女地位的法律进行了一项研究。此项研究旨在为审查法律和政策提供依据，以确保</w:t>
      </w:r>
      <w:r w:rsidRPr="00E75735">
        <w:rPr>
          <w:rFonts w:hint="eastAsia"/>
          <w:szCs w:val="21"/>
        </w:rPr>
        <w:t>博茨瓦纳</w:t>
      </w:r>
      <w:r w:rsidRPr="00520611">
        <w:rPr>
          <w:rFonts w:hint="eastAsia"/>
          <w:snapToGrid w:val="0"/>
        </w:rPr>
        <w:t>遵守《消除对妇女歧视公约》的规定和标准。</w:t>
      </w:r>
      <w:r w:rsidRPr="00520611">
        <w:rPr>
          <w:rFonts w:hint="eastAsia"/>
          <w:snapToGrid w:val="0"/>
        </w:rPr>
        <w:t>1998</w:t>
      </w:r>
      <w:r w:rsidRPr="00520611">
        <w:rPr>
          <w:rFonts w:hint="eastAsia"/>
          <w:snapToGrid w:val="0"/>
        </w:rPr>
        <w:t>年</w:t>
      </w:r>
      <w:r w:rsidRPr="00520611">
        <w:rPr>
          <w:rFonts w:hint="eastAsia"/>
          <w:snapToGrid w:val="0"/>
        </w:rPr>
        <w:t>9</w:t>
      </w:r>
      <w:r w:rsidRPr="00520611">
        <w:rPr>
          <w:rFonts w:hint="eastAsia"/>
          <w:snapToGrid w:val="0"/>
        </w:rPr>
        <w:t>月提交研究报告后，开办了几个讲习班向利益攸关者宣传研究结果。本报告在上文第一部分第</w:t>
      </w:r>
      <w:r w:rsidRPr="00520611">
        <w:rPr>
          <w:rFonts w:hint="eastAsia"/>
          <w:snapToGrid w:val="0"/>
        </w:rPr>
        <w:t>2</w:t>
      </w:r>
      <w:r w:rsidRPr="00520611">
        <w:rPr>
          <w:rFonts w:hint="eastAsia"/>
          <w:snapToGrid w:val="0"/>
        </w:rPr>
        <w:t>条介绍了对若干法律法规的审查。</w:t>
      </w:r>
      <w:r w:rsidRPr="00520611">
        <w:rPr>
          <w:snapToGrid w:val="0"/>
        </w:rPr>
        <w:t xml:space="preserve">     </w:t>
      </w:r>
    </w:p>
    <w:p w:rsidR="00520611" w:rsidRPr="00000157" w:rsidRDefault="00520611" w:rsidP="00520611">
      <w:pPr>
        <w:spacing w:after="240" w:line="360" w:lineRule="exact"/>
        <w:rPr>
          <w:rFonts w:ascii="SimHei" w:eastAsia="SimHei"/>
          <w:snapToGrid w:val="0"/>
          <w:color w:val="FF0000"/>
          <w:szCs w:val="21"/>
        </w:rPr>
      </w:pPr>
      <w:r w:rsidRPr="00000157">
        <w:rPr>
          <w:rFonts w:ascii="SimHei" w:eastAsia="SimHei" w:hint="eastAsia"/>
          <w:snapToGrid w:val="0"/>
          <w:color w:val="FF0000"/>
          <w:szCs w:val="21"/>
        </w:rPr>
        <w:t>关于针对妇女的暴力对于社会和经济的影响的研究</w:t>
      </w:r>
    </w:p>
    <w:p w:rsidR="00520611" w:rsidRPr="00520611" w:rsidRDefault="00520611" w:rsidP="00E75735">
      <w:pPr>
        <w:numPr>
          <w:ilvl w:val="0"/>
          <w:numId w:val="21"/>
        </w:numPr>
        <w:tabs>
          <w:tab w:val="clear" w:pos="840"/>
          <w:tab w:val="num" w:pos="600"/>
        </w:tabs>
        <w:spacing w:after="240" w:line="360" w:lineRule="exact"/>
        <w:ind w:left="600" w:hanging="600"/>
        <w:rPr>
          <w:snapToGrid w:val="0"/>
          <w:color w:val="000000"/>
          <w:szCs w:val="21"/>
        </w:rPr>
      </w:pPr>
      <w:r w:rsidRPr="00520611">
        <w:rPr>
          <w:rFonts w:hint="eastAsia"/>
          <w:snapToGrid w:val="0"/>
          <w:color w:val="000000"/>
          <w:szCs w:val="21"/>
        </w:rPr>
        <w:t>1999</w:t>
      </w:r>
      <w:r w:rsidRPr="00520611">
        <w:rPr>
          <w:rFonts w:hint="eastAsia"/>
          <w:snapToGrid w:val="0"/>
          <w:color w:val="000000"/>
          <w:szCs w:val="21"/>
        </w:rPr>
        <w:t>年，</w:t>
      </w:r>
      <w:r w:rsidRPr="00AB4612">
        <w:rPr>
          <w:rFonts w:hint="eastAsia"/>
          <w:snapToGrid w:val="0"/>
          <w:szCs w:val="21"/>
        </w:rPr>
        <w:t>政府</w:t>
      </w:r>
      <w:r w:rsidRPr="00520611">
        <w:rPr>
          <w:rFonts w:hint="eastAsia"/>
          <w:snapToGrid w:val="0"/>
          <w:color w:val="000000"/>
          <w:szCs w:val="21"/>
        </w:rPr>
        <w:t>委托有关方面就针对妇女的暴力对于博茨瓦纳社会和经济的影响进行了一项研究。这项研究证明了暴力对妇女的影响，包括：身心健康状况不佳、自尊心受损、对自己信心不足、患有长期恐惧症、工作效率低、酗酒、吸毒、产妇和婴儿死亡、残疾、无助、有自杀倾向等。研究结果对正在讨论的《家庭暴力法》议案有帮助。</w:t>
      </w:r>
    </w:p>
    <w:p w:rsidR="00520611" w:rsidRPr="00000157" w:rsidRDefault="00520611" w:rsidP="00520611">
      <w:pPr>
        <w:spacing w:after="240" w:line="360" w:lineRule="exact"/>
        <w:rPr>
          <w:rFonts w:ascii="SimHei" w:eastAsia="SimHei" w:hint="eastAsia"/>
          <w:snapToGrid w:val="0"/>
          <w:color w:val="FF0000"/>
          <w:szCs w:val="21"/>
        </w:rPr>
      </w:pPr>
      <w:r w:rsidRPr="00000157">
        <w:rPr>
          <w:rFonts w:ascii="SimHei" w:eastAsia="SimHei" w:hint="eastAsia"/>
          <w:snapToGrid w:val="0"/>
          <w:color w:val="FF0000"/>
          <w:szCs w:val="21"/>
        </w:rPr>
        <w:t>将性别观点纳入主流的试点项目</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szCs w:val="21"/>
        </w:rPr>
        <w:t>2002/03</w:t>
      </w:r>
      <w:r w:rsidRPr="00520611">
        <w:rPr>
          <w:rFonts w:hint="eastAsia"/>
          <w:szCs w:val="21"/>
        </w:rPr>
        <w:t>年度，妇女事务局在以下四个部开展将性别观点纳入主流的试点项目：财政与发展规划部、劳工与内政部、地方政府部、贸易与工业部。作为这一进程的一部分，各个部委制定了相关的性别政策和行动计划。妇女事务局和各部进行合作，监督各行动计划的实施情况。</w:t>
      </w:r>
      <w:r w:rsidRPr="00520611">
        <w:rPr>
          <w:snapToGrid w:val="0"/>
          <w:szCs w:val="21"/>
        </w:rPr>
        <w:t>2005/06</w:t>
      </w:r>
      <w:r w:rsidRPr="00520611">
        <w:rPr>
          <w:rFonts w:hint="eastAsia"/>
          <w:snapToGrid w:val="0"/>
          <w:szCs w:val="21"/>
        </w:rPr>
        <w:t>年度，将性别观点纳入主流的项目进一步扩大到农业部和教育部。还计划在以下部委开展将性别观点纳入主流项目：外交部、卫生部、环境部、通信与科技部以及土地和住房部。</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zCs w:val="21"/>
        </w:rPr>
        <w:t>将性别观点</w:t>
      </w:r>
      <w:r w:rsidRPr="00E75735">
        <w:rPr>
          <w:rFonts w:hint="eastAsia"/>
          <w:snapToGrid w:val="0"/>
          <w:szCs w:val="21"/>
        </w:rPr>
        <w:t>纳入</w:t>
      </w:r>
      <w:r w:rsidRPr="00520611">
        <w:rPr>
          <w:rFonts w:hint="eastAsia"/>
          <w:szCs w:val="21"/>
        </w:rPr>
        <w:t>主流的宣传工作并未局限于这些部委，而且现已初见成效。不同的政府机构已经将性别观点纳入其政策和方案中，包括：农村发展政策、能源政策、土地政策、体育及娱乐政策以及职业教育和培训政策。</w:t>
      </w:r>
    </w:p>
    <w:p w:rsidR="00520611" w:rsidRPr="00520611" w:rsidRDefault="00520611" w:rsidP="00E75735">
      <w:pPr>
        <w:numPr>
          <w:ilvl w:val="0"/>
          <w:numId w:val="21"/>
        </w:numPr>
        <w:tabs>
          <w:tab w:val="clear" w:pos="840"/>
          <w:tab w:val="num" w:pos="600"/>
        </w:tabs>
        <w:spacing w:after="240" w:line="360" w:lineRule="exact"/>
        <w:ind w:left="600" w:hanging="600"/>
        <w:rPr>
          <w:snapToGrid w:val="0"/>
          <w:color w:val="000000"/>
          <w:szCs w:val="21"/>
          <w:u w:val="single"/>
        </w:rPr>
      </w:pPr>
      <w:r w:rsidRPr="00520611">
        <w:rPr>
          <w:rFonts w:hint="eastAsia"/>
          <w:snapToGrid w:val="0"/>
          <w:color w:val="000000"/>
          <w:szCs w:val="21"/>
        </w:rPr>
        <w:t>2002</w:t>
      </w:r>
      <w:r w:rsidRPr="00520611">
        <w:rPr>
          <w:rFonts w:hint="eastAsia"/>
          <w:snapToGrid w:val="0"/>
          <w:color w:val="000000"/>
          <w:szCs w:val="21"/>
        </w:rPr>
        <w:t>年至</w:t>
      </w:r>
      <w:r w:rsidRPr="00520611">
        <w:rPr>
          <w:rFonts w:hint="eastAsia"/>
          <w:snapToGrid w:val="0"/>
          <w:color w:val="000000"/>
          <w:szCs w:val="21"/>
        </w:rPr>
        <w:t>2003</w:t>
      </w:r>
      <w:r w:rsidRPr="00520611">
        <w:rPr>
          <w:rFonts w:hint="eastAsia"/>
          <w:snapToGrid w:val="0"/>
          <w:color w:val="000000"/>
          <w:szCs w:val="21"/>
        </w:rPr>
        <w:t>年，曾试图在劳工与内政部和地方政府部试行“促进两性平等的预算分析”项目。然而，由于牵头</w:t>
      </w:r>
      <w:r w:rsidRPr="00E75735">
        <w:rPr>
          <w:rFonts w:hint="eastAsia"/>
          <w:szCs w:val="21"/>
        </w:rPr>
        <w:t>机构</w:t>
      </w:r>
      <w:r w:rsidRPr="00520611">
        <w:rPr>
          <w:rFonts w:hint="eastAsia"/>
          <w:snapToGrid w:val="0"/>
          <w:color w:val="000000"/>
          <w:szCs w:val="21"/>
        </w:rPr>
        <w:t>——非政府妇女组织联盟遇到组织发展问题并最终停止活动，所以不得不中止该项目。</w:t>
      </w:r>
    </w:p>
    <w:p w:rsidR="00520611" w:rsidRPr="00000157" w:rsidRDefault="00520611" w:rsidP="00520611">
      <w:pPr>
        <w:spacing w:after="240" w:line="360" w:lineRule="exact"/>
        <w:rPr>
          <w:rFonts w:ascii="SimHei" w:eastAsia="SimHei"/>
          <w:snapToGrid w:val="0"/>
          <w:color w:val="FF0000"/>
          <w:szCs w:val="21"/>
        </w:rPr>
      </w:pPr>
      <w:r w:rsidRPr="00000157">
        <w:rPr>
          <w:rFonts w:ascii="SimHei" w:eastAsia="SimHei" w:hint="eastAsia"/>
          <w:snapToGrid w:val="0"/>
          <w:color w:val="FF0000"/>
          <w:szCs w:val="21"/>
        </w:rPr>
        <w:t>政府</w:t>
      </w:r>
      <w:r w:rsidR="00AA44B7">
        <w:rPr>
          <w:rFonts w:ascii="SimHei" w:eastAsia="SimHei" w:hint="eastAsia"/>
          <w:snapToGrid w:val="0"/>
          <w:color w:val="FF0000"/>
          <w:szCs w:val="21"/>
        </w:rPr>
        <w:t>/</w:t>
      </w:r>
      <w:r w:rsidRPr="00000157">
        <w:rPr>
          <w:rFonts w:ascii="SimHei" w:eastAsia="SimHei" w:hint="eastAsia"/>
          <w:snapToGrid w:val="0"/>
          <w:color w:val="FF0000"/>
          <w:szCs w:val="21"/>
        </w:rPr>
        <w:t>开发署“方案支助文件”</w:t>
      </w:r>
      <w:r w:rsidRPr="00000157" w:rsidDel="001E3C04">
        <w:rPr>
          <w:rFonts w:ascii="SimHei" w:eastAsia="SimHei" w:hint="eastAsia"/>
          <w:snapToGrid w:val="0"/>
          <w:color w:val="FF0000"/>
          <w:szCs w:val="21"/>
        </w:rPr>
        <w:t xml:space="preserve"> </w:t>
      </w:r>
    </w:p>
    <w:p w:rsidR="00520611" w:rsidRPr="00E75735" w:rsidRDefault="00520611" w:rsidP="00E75735">
      <w:pPr>
        <w:numPr>
          <w:ilvl w:val="0"/>
          <w:numId w:val="21"/>
        </w:numPr>
        <w:tabs>
          <w:tab w:val="clear" w:pos="840"/>
          <w:tab w:val="num" w:pos="600"/>
        </w:tabs>
        <w:spacing w:after="240" w:line="360" w:lineRule="exact"/>
        <w:ind w:left="600" w:hanging="600"/>
        <w:rPr>
          <w:snapToGrid w:val="0"/>
          <w:color w:val="000000"/>
          <w:szCs w:val="21"/>
        </w:rPr>
      </w:pPr>
      <w:r w:rsidRPr="00520611">
        <w:rPr>
          <w:rFonts w:hint="eastAsia"/>
          <w:snapToGrid w:val="0"/>
          <w:szCs w:val="21"/>
        </w:rPr>
        <w:t>1997</w:t>
      </w:r>
      <w:r w:rsidRPr="00520611">
        <w:rPr>
          <w:rFonts w:hint="eastAsia"/>
          <w:snapToGrid w:val="0"/>
          <w:szCs w:val="21"/>
        </w:rPr>
        <w:t>年，博茨瓦纳政府和开发署联合制定“方案支助文件”。该文件着眼于博茨瓦纳重要部委的体制能力发展，其中包括</w:t>
      </w:r>
      <w:r w:rsidRPr="00520611">
        <w:rPr>
          <w:snapToGrid w:val="0"/>
          <w:szCs w:val="21"/>
        </w:rPr>
        <w:t>劳工与内政部</w:t>
      </w:r>
      <w:r w:rsidRPr="00520611">
        <w:rPr>
          <w:rFonts w:hint="eastAsia"/>
          <w:snapToGrid w:val="0"/>
          <w:szCs w:val="21"/>
        </w:rPr>
        <w:t>下属的妇女事务局。妇女事务局体制能力发展的一个重要组成部分是发展下述方面的能力：制定</w:t>
      </w:r>
      <w:r w:rsidRPr="00E75735">
        <w:rPr>
          <w:rFonts w:hint="eastAsia"/>
          <w:szCs w:val="21"/>
        </w:rPr>
        <w:t>政策</w:t>
      </w:r>
      <w:r w:rsidRPr="00520611">
        <w:rPr>
          <w:rFonts w:hint="eastAsia"/>
          <w:snapToGrid w:val="0"/>
          <w:szCs w:val="21"/>
        </w:rPr>
        <w:t>、将性别观点纳入主流、为民间组织和其他部门提供技术支持。能力加强后，妇女事务局可以训练社会性别问题协调人、解决妇女在政治和基于性别的暴力方面的问题。“方案支助文件”的实施工作于</w:t>
      </w:r>
      <w:r w:rsidRPr="00520611">
        <w:rPr>
          <w:rFonts w:hint="eastAsia"/>
          <w:snapToGrid w:val="0"/>
          <w:szCs w:val="21"/>
        </w:rPr>
        <w:t>2003</w:t>
      </w:r>
      <w:r w:rsidRPr="00520611">
        <w:rPr>
          <w:rFonts w:hint="eastAsia"/>
          <w:snapToGrid w:val="0"/>
          <w:szCs w:val="21"/>
        </w:rPr>
        <w:t>年结束，之后出台了一个新的方案支助文件，该文件综合了性别、艾滋病毒和艾滋病等问题。</w:t>
      </w:r>
    </w:p>
    <w:p w:rsidR="00520611" w:rsidRPr="00000157" w:rsidRDefault="00520611" w:rsidP="00520611">
      <w:pPr>
        <w:spacing w:after="240" w:line="360" w:lineRule="exact"/>
        <w:rPr>
          <w:rFonts w:ascii="SimHei" w:eastAsia="SimHei"/>
          <w:snapToGrid w:val="0"/>
          <w:color w:val="FF0000"/>
          <w:szCs w:val="21"/>
        </w:rPr>
      </w:pPr>
      <w:r w:rsidRPr="00000157">
        <w:rPr>
          <w:rFonts w:ascii="SimHei" w:eastAsia="SimHei" w:hint="eastAsia"/>
          <w:snapToGrid w:val="0"/>
          <w:color w:val="FF0000"/>
          <w:szCs w:val="21"/>
        </w:rPr>
        <w:t>民间社会组织的参与</w:t>
      </w:r>
    </w:p>
    <w:p w:rsidR="00520611" w:rsidRPr="00520611" w:rsidRDefault="00520611" w:rsidP="00E75735">
      <w:pPr>
        <w:numPr>
          <w:ilvl w:val="0"/>
          <w:numId w:val="21"/>
        </w:numPr>
        <w:tabs>
          <w:tab w:val="clear" w:pos="840"/>
          <w:tab w:val="num" w:pos="600"/>
        </w:tabs>
        <w:spacing w:after="240" w:line="360" w:lineRule="exact"/>
        <w:ind w:left="600" w:hanging="600"/>
        <w:rPr>
          <w:szCs w:val="21"/>
        </w:rPr>
      </w:pPr>
      <w:r w:rsidRPr="00520611">
        <w:rPr>
          <w:rFonts w:hint="eastAsia"/>
          <w:snapToGrid w:val="0"/>
          <w:szCs w:val="21"/>
        </w:rPr>
        <w:t>2003</w:t>
      </w:r>
      <w:r w:rsidRPr="00520611">
        <w:rPr>
          <w:rFonts w:hint="eastAsia"/>
          <w:snapToGrid w:val="0"/>
          <w:szCs w:val="21"/>
        </w:rPr>
        <w:t>年，有关部门审查了上述“方案支助文件”，根据审查结果，该文件的有效期延至</w:t>
      </w:r>
      <w:r w:rsidRPr="00520611">
        <w:rPr>
          <w:rFonts w:hint="eastAsia"/>
          <w:snapToGrid w:val="0"/>
          <w:szCs w:val="21"/>
        </w:rPr>
        <w:t>2006</w:t>
      </w:r>
      <w:r w:rsidRPr="00520611">
        <w:rPr>
          <w:rFonts w:hint="eastAsia"/>
          <w:snapToGrid w:val="0"/>
          <w:szCs w:val="21"/>
        </w:rPr>
        <w:t>年</w:t>
      </w:r>
      <w:r w:rsidRPr="00520611">
        <w:rPr>
          <w:rFonts w:hint="eastAsia"/>
          <w:snapToGrid w:val="0"/>
          <w:szCs w:val="21"/>
        </w:rPr>
        <w:t>10</w:t>
      </w:r>
      <w:r w:rsidRPr="00520611">
        <w:rPr>
          <w:rFonts w:hint="eastAsia"/>
          <w:snapToGrid w:val="0"/>
          <w:szCs w:val="21"/>
        </w:rPr>
        <w:t>月。被确立为国家性别方案框架执行伙伴的那些非政府组织、宗教组织、社区组织以及妇女团体从该文件所提供的援助中获益。其中一些主要组织包括：</w:t>
      </w:r>
      <w:r w:rsidRPr="00520611">
        <w:rPr>
          <w:rFonts w:hint="eastAsia"/>
          <w:snapToGrid w:val="0"/>
          <w:color w:val="000000"/>
          <w:szCs w:val="21"/>
        </w:rPr>
        <w:t>非政府妇女组织联盟、妇女防止强奸行为组织</w:t>
      </w:r>
      <w:r w:rsidRPr="00520611">
        <w:rPr>
          <w:rFonts w:hint="eastAsia"/>
          <w:snapToGrid w:val="0"/>
          <w:szCs w:val="21"/>
        </w:rPr>
        <w:t>、</w:t>
      </w:r>
      <w:r w:rsidRPr="00520611">
        <w:rPr>
          <w:rFonts w:hint="eastAsia"/>
          <w:snapToGrid w:val="0"/>
          <w:color w:val="000000"/>
          <w:szCs w:val="21"/>
        </w:rPr>
        <w:t>“起来！妇女们”以及妇女避护所项目。</w:t>
      </w:r>
      <w:r w:rsidRPr="00520611">
        <w:rPr>
          <w:rFonts w:hint="eastAsia"/>
          <w:snapToGrid w:val="0"/>
          <w:szCs w:val="21"/>
        </w:rPr>
        <w:t>这些组织的参与为在下列计划的执行过程中取得的显著成就</w:t>
      </w:r>
      <w:r w:rsidR="003E3E51">
        <w:rPr>
          <w:rFonts w:hint="eastAsia"/>
          <w:snapToGrid w:val="0"/>
          <w:szCs w:val="21"/>
        </w:rPr>
        <w:t>做出</w:t>
      </w:r>
      <w:r w:rsidRPr="00520611">
        <w:rPr>
          <w:rFonts w:hint="eastAsia"/>
          <w:snapToGrid w:val="0"/>
          <w:szCs w:val="21"/>
        </w:rPr>
        <w:t>了贡献：</w:t>
      </w:r>
      <w:r w:rsidR="00D12727">
        <w:rPr>
          <w:rFonts w:hint="eastAsia"/>
          <w:snapToGrid w:val="0"/>
          <w:szCs w:val="21"/>
        </w:rPr>
        <w:t>《</w:t>
      </w:r>
      <w:r w:rsidRPr="00520611">
        <w:rPr>
          <w:rFonts w:hint="eastAsia"/>
          <w:snapToGrid w:val="0"/>
          <w:szCs w:val="21"/>
        </w:rPr>
        <w:t>国家性别方案框架</w:t>
      </w:r>
      <w:r w:rsidR="00D12727">
        <w:rPr>
          <w:rFonts w:hint="eastAsia"/>
          <w:snapToGrid w:val="0"/>
          <w:szCs w:val="21"/>
        </w:rPr>
        <w:t>》</w:t>
      </w:r>
      <w:r w:rsidRPr="00520611">
        <w:rPr>
          <w:rFonts w:hint="eastAsia"/>
          <w:snapToGrid w:val="0"/>
          <w:szCs w:val="21"/>
        </w:rPr>
        <w:t>（</w:t>
      </w:r>
      <w:r w:rsidRPr="00520611">
        <w:rPr>
          <w:rFonts w:hint="eastAsia"/>
          <w:snapToGrid w:val="0"/>
          <w:szCs w:val="21"/>
        </w:rPr>
        <w:t>1997</w:t>
      </w:r>
      <w:r w:rsidRPr="00520611">
        <w:rPr>
          <w:rFonts w:hint="eastAsia"/>
          <w:snapToGrid w:val="0"/>
          <w:szCs w:val="21"/>
        </w:rPr>
        <w:t>年）、</w:t>
      </w:r>
      <w:r w:rsidR="00D12727">
        <w:rPr>
          <w:rFonts w:hint="eastAsia"/>
          <w:snapToGrid w:val="0"/>
          <w:szCs w:val="21"/>
        </w:rPr>
        <w:t>《</w:t>
      </w:r>
      <w:r w:rsidRPr="00520611">
        <w:rPr>
          <w:rFonts w:hint="eastAsia"/>
          <w:snapToGrid w:val="0"/>
          <w:szCs w:val="21"/>
        </w:rPr>
        <w:t>非洲行动纲要</w:t>
      </w:r>
      <w:r w:rsidR="00D12727">
        <w:rPr>
          <w:rFonts w:hint="eastAsia"/>
          <w:snapToGrid w:val="0"/>
          <w:szCs w:val="21"/>
        </w:rPr>
        <w:t>》</w:t>
      </w:r>
      <w:r w:rsidRPr="00520611">
        <w:rPr>
          <w:rFonts w:hint="eastAsia"/>
          <w:snapToGrid w:val="0"/>
          <w:szCs w:val="21"/>
        </w:rPr>
        <w:t>（</w:t>
      </w:r>
      <w:r w:rsidRPr="00520611">
        <w:rPr>
          <w:rFonts w:hint="eastAsia"/>
          <w:snapToGrid w:val="0"/>
          <w:szCs w:val="21"/>
        </w:rPr>
        <w:t>1994</w:t>
      </w:r>
      <w:r w:rsidRPr="00520611">
        <w:rPr>
          <w:rFonts w:hint="eastAsia"/>
          <w:snapToGrid w:val="0"/>
          <w:szCs w:val="21"/>
        </w:rPr>
        <w:t>年）以及</w:t>
      </w:r>
      <w:r w:rsidR="00D12727">
        <w:rPr>
          <w:rFonts w:hint="eastAsia"/>
          <w:snapToGrid w:val="0"/>
          <w:szCs w:val="21"/>
        </w:rPr>
        <w:t>《</w:t>
      </w:r>
      <w:r w:rsidRPr="00520611">
        <w:rPr>
          <w:rFonts w:hint="eastAsia"/>
          <w:snapToGrid w:val="0"/>
          <w:szCs w:val="21"/>
        </w:rPr>
        <w:t>北京行动纲要</w:t>
      </w:r>
      <w:r w:rsidR="00D12727">
        <w:rPr>
          <w:rFonts w:hint="eastAsia"/>
          <w:snapToGrid w:val="0"/>
          <w:szCs w:val="21"/>
        </w:rPr>
        <w:t>》</w:t>
      </w:r>
      <w:r w:rsidRPr="00520611">
        <w:rPr>
          <w:rFonts w:hint="eastAsia"/>
          <w:snapToGrid w:val="0"/>
          <w:szCs w:val="21"/>
        </w:rPr>
        <w:t>（</w:t>
      </w:r>
      <w:r w:rsidRPr="00520611">
        <w:rPr>
          <w:rFonts w:hint="eastAsia"/>
          <w:snapToGrid w:val="0"/>
          <w:szCs w:val="21"/>
        </w:rPr>
        <w:t>1995</w:t>
      </w:r>
      <w:r w:rsidRPr="00520611">
        <w:rPr>
          <w:rFonts w:hint="eastAsia"/>
          <w:snapToGrid w:val="0"/>
          <w:szCs w:val="21"/>
        </w:rPr>
        <w:t>年）。</w:t>
      </w:r>
      <w:r w:rsidRPr="00520611">
        <w:rPr>
          <w:snapToGrid w:val="0"/>
          <w:szCs w:val="21"/>
        </w:rPr>
        <w:t xml:space="preserve"> </w:t>
      </w:r>
    </w:p>
    <w:p w:rsidR="00520611" w:rsidRPr="00520611" w:rsidRDefault="00520611" w:rsidP="00E75735">
      <w:pPr>
        <w:numPr>
          <w:ilvl w:val="0"/>
          <w:numId w:val="21"/>
        </w:numPr>
        <w:tabs>
          <w:tab w:val="clear" w:pos="840"/>
          <w:tab w:val="num" w:pos="600"/>
        </w:tabs>
        <w:spacing w:after="240" w:line="360" w:lineRule="exact"/>
        <w:ind w:left="600" w:hanging="600"/>
        <w:rPr>
          <w:color w:val="000000"/>
          <w:szCs w:val="21"/>
        </w:rPr>
      </w:pPr>
      <w:r w:rsidRPr="00520611">
        <w:rPr>
          <w:rFonts w:hint="eastAsia"/>
          <w:color w:val="000000"/>
          <w:szCs w:val="21"/>
        </w:rPr>
        <w:t>妇女事务局将继续通过提供技能培训、为方案制定提供技术支持以及财政援助来建设和加强其他部门的体制能力。妇女事务局正通过制定标准模式来促进培训方案的标准化，从而确保方案的质量。一些受益方如下：</w:t>
      </w:r>
      <w:r w:rsidRPr="00520611">
        <w:rPr>
          <w:color w:val="000000"/>
          <w:szCs w:val="21"/>
        </w:rPr>
        <w:t xml:space="preserve">  </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szCs w:val="21"/>
        </w:rPr>
      </w:pPr>
      <w:r w:rsidRPr="00520611">
        <w:rPr>
          <w:rFonts w:hint="eastAsia"/>
          <w:szCs w:val="21"/>
        </w:rPr>
        <w:t>各个部门的社会性别</w:t>
      </w:r>
      <w:r w:rsidRPr="0096397D">
        <w:rPr>
          <w:rFonts w:hint="eastAsia"/>
          <w:color w:val="000000"/>
          <w:szCs w:val="21"/>
        </w:rPr>
        <w:t>问题</w:t>
      </w:r>
      <w:r w:rsidRPr="00520611">
        <w:rPr>
          <w:rFonts w:hint="eastAsia"/>
          <w:szCs w:val="21"/>
        </w:rPr>
        <w:t>协调中心</w:t>
      </w:r>
      <w:r w:rsidRPr="00520611">
        <w:rPr>
          <w:rFonts w:hint="eastAsia"/>
          <w:szCs w:val="21"/>
        </w:rPr>
        <w:t>/</w:t>
      </w:r>
      <w:r w:rsidRPr="00520611">
        <w:rPr>
          <w:rFonts w:hint="eastAsia"/>
          <w:szCs w:val="21"/>
        </w:rPr>
        <w:t>协调人</w:t>
      </w:r>
      <w:r w:rsidRPr="00520611">
        <w:rPr>
          <w:szCs w:val="21"/>
        </w:rPr>
        <w:t xml:space="preserve"> </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szCs w:val="21"/>
        </w:rPr>
      </w:pPr>
      <w:r w:rsidRPr="0096397D">
        <w:rPr>
          <w:rFonts w:hint="eastAsia"/>
          <w:color w:val="000000"/>
          <w:szCs w:val="21"/>
        </w:rPr>
        <w:t>博茨瓦纳全国妇女理事会</w:t>
      </w:r>
      <w:r w:rsidRPr="00520611">
        <w:rPr>
          <w:rFonts w:hint="eastAsia"/>
          <w:szCs w:val="21"/>
        </w:rPr>
        <w:t>成员</w:t>
      </w:r>
      <w:r w:rsidRPr="00520611">
        <w:rPr>
          <w:szCs w:val="21"/>
        </w:rPr>
        <w:t xml:space="preserve"> </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szCs w:val="21"/>
        </w:rPr>
      </w:pPr>
      <w:r w:rsidRPr="00520611">
        <w:rPr>
          <w:rFonts w:hint="eastAsia"/>
          <w:szCs w:val="21"/>
        </w:rPr>
        <w:t>常务秘书等高级政府官员</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szCs w:val="21"/>
        </w:rPr>
      </w:pPr>
      <w:r w:rsidRPr="00520611">
        <w:rPr>
          <w:rFonts w:hint="eastAsia"/>
          <w:szCs w:val="21"/>
        </w:rPr>
        <w:t>国民议会议员、</w:t>
      </w:r>
      <w:r w:rsidRPr="0096397D">
        <w:rPr>
          <w:rFonts w:hint="eastAsia"/>
          <w:color w:val="000000"/>
          <w:szCs w:val="21"/>
        </w:rPr>
        <w:t>地方政府</w:t>
      </w:r>
      <w:r w:rsidRPr="00520611">
        <w:rPr>
          <w:rFonts w:hint="eastAsia"/>
          <w:szCs w:val="21"/>
        </w:rPr>
        <w:t>部官员以及地方当局领导等政治领导人</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szCs w:val="21"/>
        </w:rPr>
      </w:pPr>
      <w:r w:rsidRPr="0096397D">
        <w:rPr>
          <w:rFonts w:hint="eastAsia"/>
          <w:color w:val="000000"/>
          <w:szCs w:val="21"/>
        </w:rPr>
        <w:t>酋长</w:t>
      </w:r>
      <w:r w:rsidRPr="00520611">
        <w:rPr>
          <w:rFonts w:hint="eastAsia"/>
          <w:szCs w:val="21"/>
        </w:rPr>
        <w:t>院</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szCs w:val="21"/>
        </w:rPr>
      </w:pPr>
      <w:r w:rsidRPr="00520611">
        <w:rPr>
          <w:rFonts w:hint="eastAsia"/>
          <w:szCs w:val="21"/>
        </w:rPr>
        <w:t>民间社会组织</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szCs w:val="21"/>
        </w:rPr>
      </w:pPr>
      <w:r w:rsidRPr="00520611">
        <w:rPr>
          <w:rFonts w:hint="eastAsia"/>
          <w:szCs w:val="21"/>
        </w:rPr>
        <w:t>发展伙伴</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szCs w:val="21"/>
        </w:rPr>
      </w:pPr>
      <w:r w:rsidRPr="00520611">
        <w:rPr>
          <w:rFonts w:hint="eastAsia"/>
          <w:szCs w:val="21"/>
        </w:rPr>
        <w:t>特定社区</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szCs w:val="21"/>
        </w:rPr>
      </w:pPr>
      <w:r w:rsidRPr="00520611">
        <w:rPr>
          <w:rFonts w:hint="eastAsia"/>
          <w:szCs w:val="21"/>
        </w:rPr>
        <w:t>各个</w:t>
      </w:r>
      <w:r w:rsidRPr="0096397D">
        <w:rPr>
          <w:rFonts w:hint="eastAsia"/>
          <w:color w:val="000000"/>
          <w:szCs w:val="21"/>
        </w:rPr>
        <w:t>工会</w:t>
      </w:r>
      <w:r w:rsidRPr="00520611">
        <w:rPr>
          <w:rFonts w:hint="eastAsia"/>
          <w:szCs w:val="21"/>
        </w:rPr>
        <w:t>的成员</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szCs w:val="21"/>
        </w:rPr>
      </w:pPr>
      <w:r w:rsidRPr="00520611">
        <w:rPr>
          <w:rFonts w:hint="eastAsia"/>
          <w:szCs w:val="21"/>
        </w:rPr>
        <w:t>私营部门</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szCs w:val="21"/>
        </w:rPr>
      </w:pPr>
      <w:r w:rsidRPr="0096397D">
        <w:rPr>
          <w:rFonts w:hint="eastAsia"/>
          <w:color w:val="000000"/>
          <w:szCs w:val="21"/>
        </w:rPr>
        <w:t>半官方</w:t>
      </w:r>
      <w:r w:rsidRPr="00520611">
        <w:rPr>
          <w:rFonts w:hint="eastAsia"/>
          <w:szCs w:val="21"/>
        </w:rPr>
        <w:t>组织</w:t>
      </w:r>
    </w:p>
    <w:p w:rsidR="00520611" w:rsidRPr="00520611" w:rsidRDefault="00520611" w:rsidP="00E75735">
      <w:pPr>
        <w:numPr>
          <w:ilvl w:val="0"/>
          <w:numId w:val="21"/>
        </w:numPr>
        <w:tabs>
          <w:tab w:val="clear" w:pos="840"/>
          <w:tab w:val="num" w:pos="600"/>
        </w:tabs>
        <w:spacing w:after="240" w:line="360" w:lineRule="exact"/>
        <w:ind w:left="600" w:hanging="600"/>
        <w:rPr>
          <w:szCs w:val="21"/>
        </w:rPr>
      </w:pPr>
      <w:r w:rsidRPr="00520611">
        <w:rPr>
          <w:rFonts w:hint="eastAsia"/>
          <w:szCs w:val="21"/>
        </w:rPr>
        <w:t>多年来，博茨瓦纳通过以下活动形式来传播和宣传与性别问题有关的信息：举办年度活动、庆典以及国际妇女节、为期</w:t>
      </w:r>
      <w:r w:rsidRPr="00520611">
        <w:rPr>
          <w:rFonts w:hint="eastAsia"/>
          <w:szCs w:val="21"/>
        </w:rPr>
        <w:t>16</w:t>
      </w:r>
      <w:r w:rsidRPr="00520611">
        <w:rPr>
          <w:rFonts w:hint="eastAsia"/>
          <w:szCs w:val="21"/>
        </w:rPr>
        <w:t>天的消除对妇女的暴力行动等重要纪念活动。一直以来，博茨瓦纳政府通过为城市和农村地区的活动提供财政、人力和技术资源，对上述活动和其他促进《公约》目标的举措给予支持。</w:t>
      </w:r>
      <w:r w:rsidRPr="00520611">
        <w:rPr>
          <w:szCs w:val="21"/>
        </w:rPr>
        <w:t xml:space="preserve"> </w:t>
      </w:r>
    </w:p>
    <w:p w:rsidR="00520611" w:rsidRPr="00000157" w:rsidRDefault="00520611" w:rsidP="00520611">
      <w:pPr>
        <w:spacing w:after="240" w:line="360" w:lineRule="exact"/>
        <w:rPr>
          <w:rFonts w:ascii="SimHei" w:eastAsia="SimHei" w:hint="eastAsia"/>
          <w:snapToGrid w:val="0"/>
          <w:color w:val="FF0000"/>
          <w:szCs w:val="21"/>
        </w:rPr>
      </w:pPr>
      <w:r w:rsidRPr="00000157">
        <w:rPr>
          <w:rFonts w:ascii="SimHei" w:eastAsia="SimHei" w:hint="eastAsia"/>
          <w:snapToGrid w:val="0"/>
          <w:color w:val="FF0000"/>
          <w:szCs w:val="21"/>
        </w:rPr>
        <w:t>酋长院</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人们普遍认为</w:t>
      </w:r>
      <w:r w:rsidRPr="00520611">
        <w:rPr>
          <w:snapToGrid w:val="0"/>
          <w:szCs w:val="21"/>
        </w:rPr>
        <w:t xml:space="preserve">Ntlo ya Dikgosi </w:t>
      </w:r>
      <w:r w:rsidRPr="00520611">
        <w:rPr>
          <w:rFonts w:hint="eastAsia"/>
          <w:snapToGrid w:val="0"/>
          <w:szCs w:val="21"/>
        </w:rPr>
        <w:t>（酋长院）是一个男性成员机构。目前酋长院有</w:t>
      </w:r>
      <w:r w:rsidRPr="00520611">
        <w:rPr>
          <w:rFonts w:hint="eastAsia"/>
          <w:snapToGrid w:val="0"/>
          <w:szCs w:val="21"/>
        </w:rPr>
        <w:t>4</w:t>
      </w:r>
      <w:r w:rsidRPr="00520611">
        <w:rPr>
          <w:rFonts w:hint="eastAsia"/>
          <w:snapToGrid w:val="0"/>
          <w:szCs w:val="21"/>
        </w:rPr>
        <w:t>名女性成员。酋长院的主要职能是：就与文化和传统习俗有关的事项向国民议会和政府提供咨询；此外，如果酋长院认为有些事项值得讨论或涉及到部族和部族组织利益时，它有权讨论行政或立法部门职权范围内的这些事项。所讨论的关键问题和提出的建议会提交给总统或国民议会。</w:t>
      </w:r>
      <w:r w:rsidRPr="00520611">
        <w:rPr>
          <w:snapToGrid w:val="0"/>
          <w:szCs w:val="21"/>
        </w:rPr>
        <w:t xml:space="preserve"> </w:t>
      </w:r>
    </w:p>
    <w:p w:rsidR="00520611" w:rsidRPr="00000157" w:rsidRDefault="00520611" w:rsidP="00520611">
      <w:pPr>
        <w:spacing w:after="240" w:line="360" w:lineRule="exact"/>
        <w:rPr>
          <w:rFonts w:ascii="SimHei" w:eastAsia="SimHei"/>
          <w:snapToGrid w:val="0"/>
          <w:color w:val="FF0000"/>
          <w:szCs w:val="21"/>
        </w:rPr>
      </w:pPr>
      <w:r w:rsidRPr="00000157">
        <w:rPr>
          <w:rFonts w:ascii="SimHei" w:eastAsia="SimHei" w:hint="eastAsia"/>
          <w:snapToGrid w:val="0"/>
          <w:color w:val="FF0000"/>
          <w:szCs w:val="21"/>
        </w:rPr>
        <w:t>国家性别方案框架与行动计划</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zCs w:val="21"/>
        </w:rPr>
        <w:t>国家性别方案框架与行动计划于</w:t>
      </w:r>
      <w:r w:rsidRPr="00520611">
        <w:rPr>
          <w:rFonts w:hint="eastAsia"/>
          <w:szCs w:val="21"/>
        </w:rPr>
        <w:t>1998</w:t>
      </w:r>
      <w:r w:rsidRPr="00520611">
        <w:rPr>
          <w:rFonts w:hint="eastAsia"/>
          <w:szCs w:val="21"/>
        </w:rPr>
        <w:t>年制定。这两项方案为博茨瓦纳的性别发展提出了长远规划，并与“</w:t>
      </w:r>
      <w:r w:rsidRPr="00520611">
        <w:rPr>
          <w:rFonts w:hint="eastAsia"/>
          <w:szCs w:val="21"/>
        </w:rPr>
        <w:t>2016</w:t>
      </w:r>
      <w:r w:rsidRPr="00520611">
        <w:rPr>
          <w:rFonts w:hint="eastAsia"/>
          <w:szCs w:val="21"/>
        </w:rPr>
        <w:t>年远景</w:t>
      </w:r>
      <w:r w:rsidRPr="00E75735">
        <w:rPr>
          <w:rFonts w:hint="eastAsia"/>
          <w:snapToGrid w:val="0"/>
          <w:szCs w:val="21"/>
        </w:rPr>
        <w:t>规划</w:t>
      </w:r>
      <w:r w:rsidRPr="00520611">
        <w:rPr>
          <w:rFonts w:hint="eastAsia"/>
          <w:szCs w:val="21"/>
        </w:rPr>
        <w:t>”和妇女参与发展政策相一致。上述文件采纳了联合国第四次妇女问题世界会议（</w:t>
      </w:r>
      <w:r w:rsidRPr="00520611">
        <w:rPr>
          <w:rFonts w:hint="eastAsia"/>
          <w:szCs w:val="21"/>
        </w:rPr>
        <w:t>1995</w:t>
      </w:r>
      <w:r w:rsidRPr="00520611">
        <w:rPr>
          <w:rFonts w:hint="eastAsia"/>
          <w:szCs w:val="21"/>
        </w:rPr>
        <w:t>年）的建议。在《北京行动纲要》（</w:t>
      </w:r>
      <w:r w:rsidRPr="00520611">
        <w:rPr>
          <w:rFonts w:hint="eastAsia"/>
          <w:szCs w:val="21"/>
        </w:rPr>
        <w:t>1995</w:t>
      </w:r>
      <w:r w:rsidRPr="00520611">
        <w:rPr>
          <w:rFonts w:hint="eastAsia"/>
          <w:szCs w:val="21"/>
        </w:rPr>
        <w:t>年）提及的</w:t>
      </w:r>
      <w:r w:rsidRPr="00520611">
        <w:rPr>
          <w:rFonts w:hint="eastAsia"/>
          <w:szCs w:val="21"/>
        </w:rPr>
        <w:t>12</w:t>
      </w:r>
      <w:r w:rsidRPr="00520611">
        <w:rPr>
          <w:rFonts w:hint="eastAsia"/>
          <w:szCs w:val="21"/>
        </w:rPr>
        <w:t>个问题中，博茨瓦纳采纳了</w:t>
      </w:r>
      <w:r w:rsidRPr="00520611">
        <w:rPr>
          <w:rFonts w:hint="eastAsia"/>
          <w:szCs w:val="21"/>
        </w:rPr>
        <w:t>6</w:t>
      </w:r>
      <w:r w:rsidRPr="00520611">
        <w:rPr>
          <w:rFonts w:hint="eastAsia"/>
          <w:szCs w:val="21"/>
        </w:rPr>
        <w:t>个，国家性别方案框架致力于解决这</w:t>
      </w:r>
      <w:r w:rsidRPr="00520611">
        <w:rPr>
          <w:rFonts w:hint="eastAsia"/>
          <w:szCs w:val="21"/>
        </w:rPr>
        <w:t>6</w:t>
      </w:r>
      <w:r w:rsidRPr="00520611">
        <w:rPr>
          <w:rFonts w:hint="eastAsia"/>
          <w:szCs w:val="21"/>
        </w:rPr>
        <w:t>个关键问题，具体如下：</w:t>
      </w:r>
      <w:r w:rsidRPr="00520611">
        <w:rPr>
          <w:snapToGrid w:val="0"/>
          <w:szCs w:val="21"/>
        </w:rPr>
        <w:t xml:space="preserve">  </w:t>
      </w:r>
    </w:p>
    <w:p w:rsidR="00520611" w:rsidRPr="00E75735"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szCs w:val="21"/>
        </w:rPr>
      </w:pPr>
      <w:r w:rsidRPr="00520611">
        <w:rPr>
          <w:rFonts w:hint="eastAsia"/>
          <w:color w:val="000000"/>
          <w:szCs w:val="21"/>
        </w:rPr>
        <w:t>妇女与</w:t>
      </w:r>
      <w:r w:rsidRPr="00E75735">
        <w:rPr>
          <w:rFonts w:hint="eastAsia"/>
          <w:szCs w:val="21"/>
        </w:rPr>
        <w:t>贫困，包括赋予女性经济权力</w:t>
      </w:r>
    </w:p>
    <w:p w:rsidR="00520611" w:rsidRPr="00E75735"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szCs w:val="21"/>
        </w:rPr>
      </w:pPr>
      <w:r w:rsidRPr="00E75735">
        <w:rPr>
          <w:rFonts w:hint="eastAsia"/>
          <w:szCs w:val="21"/>
        </w:rPr>
        <w:t>妇女参与权力分享和决策过程</w:t>
      </w:r>
    </w:p>
    <w:p w:rsidR="00520611" w:rsidRPr="00E75735"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szCs w:val="21"/>
        </w:rPr>
      </w:pPr>
      <w:r w:rsidRPr="00E75735">
        <w:rPr>
          <w:rFonts w:hint="eastAsia"/>
          <w:szCs w:val="21"/>
        </w:rPr>
        <w:t>妇女接受教育和培训</w:t>
      </w:r>
    </w:p>
    <w:p w:rsidR="00520611" w:rsidRPr="00E75735"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szCs w:val="21"/>
        </w:rPr>
      </w:pPr>
      <w:r w:rsidRPr="00E75735">
        <w:rPr>
          <w:rFonts w:hint="eastAsia"/>
          <w:szCs w:val="21"/>
        </w:rPr>
        <w:t>妇女与健康</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szCs w:val="21"/>
        </w:rPr>
      </w:pPr>
      <w:r w:rsidRPr="00520611">
        <w:rPr>
          <w:rFonts w:hint="eastAsia"/>
          <w:szCs w:val="21"/>
        </w:rPr>
        <w:t>女童</w:t>
      </w:r>
      <w:r w:rsidRPr="00520611">
        <w:rPr>
          <w:szCs w:val="21"/>
        </w:rPr>
        <w:t xml:space="preserve"> </w:t>
      </w:r>
    </w:p>
    <w:p w:rsidR="00520611" w:rsidRPr="00520611" w:rsidRDefault="00520611" w:rsidP="00674386">
      <w:pPr>
        <w:numPr>
          <w:ilvl w:val="0"/>
          <w:numId w:val="16"/>
        </w:numPr>
        <w:tabs>
          <w:tab w:val="clear" w:pos="720"/>
          <w:tab w:val="num" w:pos="1080"/>
        </w:tabs>
        <w:adjustRightInd/>
        <w:spacing w:after="240" w:line="360" w:lineRule="exact"/>
        <w:ind w:leftChars="285" w:left="31680" w:hangingChars="229" w:firstLine="31680"/>
        <w:textAlignment w:val="auto"/>
        <w:rPr>
          <w:szCs w:val="21"/>
        </w:rPr>
      </w:pPr>
      <w:r w:rsidRPr="00520611">
        <w:rPr>
          <w:rFonts w:hint="eastAsia"/>
          <w:szCs w:val="21"/>
        </w:rPr>
        <w:t>对妇女的暴力行为，包括妇女的人权</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在注意上述关键问题的同时，利益攸关方还认识到并承认，由于不断有新的发展和干预措施出现，所以优先事项是不断变化的。新出现的问题包括环境问题与媒体在促进解决妇女问题方面的作用。这些问题将在第二和第三部分做进一步讨论。</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国家性别方案框架还进一步明确了解决六个关键领域的问题的具体策略。这些策略包括：积极地调动资源、制定适当的政策和方案、有效地协调干预措施、通过培训研究和评估提高能力、开发有效的信息与管理系统、游说以及宣传。</w:t>
      </w:r>
    </w:p>
    <w:p w:rsidR="00520611" w:rsidRPr="00520611" w:rsidRDefault="00520611" w:rsidP="00E75735">
      <w:pPr>
        <w:numPr>
          <w:ilvl w:val="0"/>
          <w:numId w:val="21"/>
        </w:numPr>
        <w:tabs>
          <w:tab w:val="clear" w:pos="840"/>
          <w:tab w:val="num" w:pos="600"/>
        </w:tabs>
        <w:spacing w:after="240" w:line="360" w:lineRule="exact"/>
        <w:ind w:left="600" w:hanging="600"/>
        <w:rPr>
          <w:color w:val="000000"/>
          <w:szCs w:val="21"/>
        </w:rPr>
      </w:pPr>
      <w:r w:rsidRPr="00520611">
        <w:rPr>
          <w:color w:val="000000"/>
          <w:szCs w:val="21"/>
        </w:rPr>
        <w:t>1999</w:t>
      </w:r>
      <w:r w:rsidRPr="00520611">
        <w:rPr>
          <w:rFonts w:hint="eastAsia"/>
          <w:color w:val="000000"/>
          <w:szCs w:val="21"/>
        </w:rPr>
        <w:t>年，博茨瓦纳制定了一项全面的宣传和社会动员战略以促进国家性别方案。该项战略主张建立共识、调动资源并从政治角度致力于实施国家性别方案。政府还制定了国家性别方案的大众版，旨在使其作为推广工具，向公众宣传六个关键领域的性别问题，从而建立共识。</w:t>
      </w:r>
      <w:r w:rsidRPr="00520611">
        <w:rPr>
          <w:color w:val="000000"/>
          <w:szCs w:val="21"/>
        </w:rPr>
        <w:t xml:space="preserve"> </w:t>
      </w:r>
    </w:p>
    <w:p w:rsidR="00520611" w:rsidRPr="00554736" w:rsidRDefault="00520611" w:rsidP="00554736">
      <w:pPr>
        <w:spacing w:after="240" w:line="360" w:lineRule="exact"/>
        <w:rPr>
          <w:rFonts w:ascii="SimHei" w:eastAsia="SimHei"/>
          <w:snapToGrid w:val="0"/>
          <w:color w:val="FF0000"/>
          <w:sz w:val="24"/>
          <w:szCs w:val="24"/>
        </w:rPr>
      </w:pPr>
      <w:r w:rsidRPr="00554736">
        <w:rPr>
          <w:rFonts w:ascii="SimHei" w:eastAsia="SimHei" w:hint="eastAsia"/>
          <w:snapToGrid w:val="0"/>
          <w:color w:val="FF0000"/>
          <w:sz w:val="24"/>
          <w:szCs w:val="24"/>
        </w:rPr>
        <w:t>第4条：特别措施</w:t>
      </w:r>
      <w:r w:rsidRPr="00554736">
        <w:rPr>
          <w:rFonts w:ascii="SimHei" w:eastAsia="SimHei"/>
          <w:snapToGrid w:val="0"/>
          <w:color w:val="FF0000"/>
          <w:sz w:val="24"/>
          <w:szCs w:val="24"/>
        </w:rPr>
        <w:t xml:space="preserve"> </w:t>
      </w:r>
    </w:p>
    <w:p w:rsidR="00520611" w:rsidRPr="00DE2CDA" w:rsidRDefault="00520611" w:rsidP="00520611">
      <w:pPr>
        <w:spacing w:after="240" w:line="360" w:lineRule="exact"/>
        <w:rPr>
          <w:rFonts w:ascii="SimHei" w:eastAsia="SimHei" w:hint="eastAsia"/>
          <w:snapToGrid w:val="0"/>
          <w:color w:val="FF0000"/>
          <w:szCs w:val="21"/>
        </w:rPr>
      </w:pPr>
      <w:r w:rsidRPr="00DE2CDA">
        <w:rPr>
          <w:rFonts w:ascii="SimHei" w:eastAsia="SimHei" w:hint="eastAsia"/>
          <w:snapToGrid w:val="0"/>
          <w:color w:val="FF0000"/>
          <w:szCs w:val="21"/>
        </w:rPr>
        <w:t>赋予女性社会经济权力</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博茨瓦纳政府处理两性平等问题的方法旨在建立一个促进妇女与男子平等的框架。国家性别方案框架概述了解决本报告上文第</w:t>
      </w:r>
      <w:r w:rsidRPr="00520611">
        <w:rPr>
          <w:rFonts w:hint="eastAsia"/>
          <w:snapToGrid w:val="0"/>
          <w:szCs w:val="21"/>
        </w:rPr>
        <w:t>3</w:t>
      </w:r>
      <w:r w:rsidRPr="00520611">
        <w:rPr>
          <w:rFonts w:hint="eastAsia"/>
          <w:snapToGrid w:val="0"/>
          <w:szCs w:val="21"/>
        </w:rPr>
        <w:t>条及其他部分提到的六个关键领域问题的具体战略。赋予女性社会经济权力，特别是通过创造就业机会扶贫，是应付诸实施的关键具体措施。</w:t>
      </w:r>
      <w:r w:rsidRPr="00520611">
        <w:rPr>
          <w:snapToGrid w:val="0"/>
          <w:szCs w:val="21"/>
        </w:rPr>
        <w:t xml:space="preserve"> </w:t>
      </w:r>
    </w:p>
    <w:p w:rsidR="00520611" w:rsidRPr="00520611" w:rsidRDefault="00520611" w:rsidP="00E75735">
      <w:pPr>
        <w:numPr>
          <w:ilvl w:val="0"/>
          <w:numId w:val="21"/>
        </w:numPr>
        <w:tabs>
          <w:tab w:val="clear" w:pos="840"/>
          <w:tab w:val="num" w:pos="600"/>
        </w:tabs>
        <w:spacing w:after="240" w:line="360" w:lineRule="exact"/>
        <w:ind w:left="600" w:hanging="600"/>
        <w:rPr>
          <w:bCs/>
          <w:iCs/>
          <w:szCs w:val="21"/>
        </w:rPr>
      </w:pPr>
      <w:r w:rsidRPr="00520611">
        <w:rPr>
          <w:rFonts w:hint="eastAsia"/>
          <w:snapToGrid w:val="0"/>
          <w:szCs w:val="21"/>
        </w:rPr>
        <w:t>1998</w:t>
      </w:r>
      <w:r w:rsidRPr="00520611">
        <w:rPr>
          <w:rFonts w:hint="eastAsia"/>
          <w:snapToGrid w:val="0"/>
          <w:szCs w:val="21"/>
        </w:rPr>
        <w:t>年对《契约登记法》的修订以及</w:t>
      </w:r>
      <w:r w:rsidRPr="00520611">
        <w:rPr>
          <w:rFonts w:hint="eastAsia"/>
          <w:snapToGrid w:val="0"/>
          <w:szCs w:val="21"/>
        </w:rPr>
        <w:t>2004</w:t>
      </w:r>
      <w:r w:rsidRPr="00520611">
        <w:rPr>
          <w:rFonts w:hint="eastAsia"/>
          <w:snapToGrid w:val="0"/>
          <w:szCs w:val="21"/>
        </w:rPr>
        <w:t>年《废除婚姻权力法》的通过为女性创造了新的社会经济机会。现在，以财产共有方式结婚的女性可以自己的名义登记不动产，并且她们还有权做自己的生意。</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bCs/>
          <w:iCs/>
          <w:szCs w:val="21"/>
        </w:rPr>
        <w:t>在赋予经济权力方面，博茨瓦纳政府审查并改进了妇女和男子获得生产资源，尤其是财政资源的机会。</w:t>
      </w:r>
      <w:r w:rsidRPr="00520611">
        <w:rPr>
          <w:rFonts w:hint="eastAsia"/>
          <w:szCs w:val="21"/>
        </w:rPr>
        <w:t>在</w:t>
      </w:r>
      <w:r w:rsidRPr="00520611">
        <w:rPr>
          <w:rFonts w:hint="eastAsia"/>
          <w:color w:val="000000"/>
          <w:szCs w:val="21"/>
        </w:rPr>
        <w:t>财政补助政策</w:t>
      </w:r>
      <w:r w:rsidRPr="00520611">
        <w:rPr>
          <w:rFonts w:hint="eastAsia"/>
          <w:szCs w:val="21"/>
        </w:rPr>
        <w:t>于</w:t>
      </w:r>
      <w:r w:rsidRPr="00520611">
        <w:rPr>
          <w:szCs w:val="21"/>
        </w:rPr>
        <w:t>1997</w:t>
      </w:r>
      <w:r w:rsidRPr="00520611">
        <w:rPr>
          <w:rFonts w:hint="eastAsia"/>
          <w:szCs w:val="21"/>
        </w:rPr>
        <w:t>年结束、</w:t>
      </w:r>
      <w:r w:rsidRPr="00520611">
        <w:rPr>
          <w:rFonts w:hint="eastAsia"/>
          <w:color w:val="000000"/>
          <w:szCs w:val="21"/>
        </w:rPr>
        <w:t>中小型和微型企业</w:t>
      </w:r>
      <w:r w:rsidRPr="00520611">
        <w:rPr>
          <w:rFonts w:hint="eastAsia"/>
          <w:szCs w:val="21"/>
        </w:rPr>
        <w:t>方案于</w:t>
      </w:r>
      <w:r w:rsidRPr="00520611">
        <w:rPr>
          <w:rFonts w:hint="eastAsia"/>
          <w:szCs w:val="21"/>
        </w:rPr>
        <w:t>2001</w:t>
      </w:r>
      <w:r w:rsidRPr="00520611">
        <w:rPr>
          <w:rFonts w:hint="eastAsia"/>
          <w:szCs w:val="21"/>
        </w:rPr>
        <w:t>年结束之后，博茨瓦纳政府建立了</w:t>
      </w:r>
      <w:r w:rsidRPr="00520611">
        <w:rPr>
          <w:rFonts w:hint="eastAsia"/>
          <w:color w:val="000000"/>
          <w:szCs w:val="21"/>
        </w:rPr>
        <w:t>民营企业家发展署</w:t>
      </w:r>
      <w:r w:rsidRPr="00520611">
        <w:rPr>
          <w:rFonts w:hint="eastAsia"/>
          <w:szCs w:val="21"/>
        </w:rPr>
        <w:t>，继续为各发展项目提供资金，其中包括那些由女性所有和管理的项目。</w:t>
      </w:r>
      <w:r w:rsidRPr="00520611">
        <w:rPr>
          <w:rFonts w:hint="eastAsia"/>
          <w:snapToGrid w:val="0"/>
          <w:szCs w:val="21"/>
        </w:rPr>
        <w:t>在农业方面，制定了</w:t>
      </w:r>
      <w:r w:rsidRPr="00520611">
        <w:rPr>
          <w:rFonts w:hint="eastAsia"/>
          <w:color w:val="000000"/>
          <w:szCs w:val="21"/>
        </w:rPr>
        <w:t>耕地开发方案。上述措施是政府实施积极区别对待方案的例子，旨在使妇女与男子平等地从中受益。</w:t>
      </w:r>
    </w:p>
    <w:p w:rsidR="00520611" w:rsidRPr="00DE2CDA" w:rsidRDefault="00520611" w:rsidP="00520611">
      <w:pPr>
        <w:spacing w:after="240" w:line="360" w:lineRule="exact"/>
        <w:rPr>
          <w:rFonts w:ascii="SimHei" w:eastAsia="SimHei" w:hint="eastAsia"/>
          <w:snapToGrid w:val="0"/>
          <w:color w:val="FF0000"/>
          <w:szCs w:val="21"/>
        </w:rPr>
      </w:pPr>
      <w:r w:rsidRPr="00DE2CDA">
        <w:rPr>
          <w:rFonts w:ascii="SimHei" w:eastAsia="SimHei" w:hint="eastAsia"/>
          <w:snapToGrid w:val="0"/>
          <w:color w:val="FF0000"/>
          <w:szCs w:val="21"/>
        </w:rPr>
        <w:t>耕地开发方案</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耕地开发方案的首要目标是通过提供生产资料和畜力等补贴解决小农获得耕畜的问题。由于有受益人出资要求，所以该方案最初没能将妇女包含在内。</w:t>
      </w:r>
      <w:r w:rsidRPr="00520611">
        <w:rPr>
          <w:rFonts w:hint="eastAsia"/>
          <w:snapToGrid w:val="0"/>
          <w:szCs w:val="21"/>
        </w:rPr>
        <w:t>1991</w:t>
      </w:r>
      <w:r w:rsidRPr="00520611">
        <w:rPr>
          <w:rFonts w:hint="eastAsia"/>
          <w:snapToGrid w:val="0"/>
          <w:szCs w:val="21"/>
        </w:rPr>
        <w:t>年，有关部门重新设计了这一方案，将妇女出资的比例从</w:t>
      </w:r>
      <w:r w:rsidRPr="00520611">
        <w:rPr>
          <w:snapToGrid w:val="0"/>
          <w:szCs w:val="21"/>
        </w:rPr>
        <w:t xml:space="preserve">15% </w:t>
      </w:r>
      <w:r w:rsidRPr="00520611">
        <w:rPr>
          <w:rFonts w:hint="eastAsia"/>
          <w:snapToGrid w:val="0"/>
          <w:szCs w:val="21"/>
        </w:rPr>
        <w:t>降为</w:t>
      </w:r>
      <w:r w:rsidRPr="00520611">
        <w:rPr>
          <w:snapToGrid w:val="0"/>
          <w:szCs w:val="21"/>
        </w:rPr>
        <w:t>10%</w:t>
      </w:r>
      <w:r w:rsidRPr="00520611">
        <w:rPr>
          <w:rFonts w:hint="eastAsia"/>
          <w:snapToGrid w:val="0"/>
          <w:szCs w:val="21"/>
        </w:rPr>
        <w:t>。从此，更多的女性参与了耕地开发方案。</w:t>
      </w:r>
    </w:p>
    <w:p w:rsidR="00520611" w:rsidRPr="00DE2CDA" w:rsidRDefault="00520611" w:rsidP="00520611">
      <w:pPr>
        <w:spacing w:after="240" w:line="360" w:lineRule="exact"/>
        <w:rPr>
          <w:rFonts w:ascii="SimHei" w:eastAsia="SimHei"/>
          <w:snapToGrid w:val="0"/>
          <w:color w:val="FF0000"/>
          <w:szCs w:val="21"/>
        </w:rPr>
      </w:pPr>
      <w:r w:rsidRPr="00DE2CDA">
        <w:rPr>
          <w:rFonts w:ascii="SimHei" w:eastAsia="SimHei" w:hint="eastAsia"/>
          <w:snapToGrid w:val="0"/>
          <w:color w:val="FF0000"/>
          <w:szCs w:val="21"/>
        </w:rPr>
        <w:t>财政补助政策与中小型和微型企业</w:t>
      </w:r>
      <w:r w:rsidRPr="00DE2CDA">
        <w:rPr>
          <w:rFonts w:ascii="SimHei" w:eastAsia="SimHei"/>
          <w:snapToGrid w:val="0"/>
          <w:color w:val="FF0000"/>
          <w:szCs w:val="21"/>
        </w:rPr>
        <w:t xml:space="preserve"> </w:t>
      </w:r>
    </w:p>
    <w:p w:rsidR="00520611" w:rsidRPr="00520611" w:rsidRDefault="00520611" w:rsidP="00E75735">
      <w:pPr>
        <w:numPr>
          <w:ilvl w:val="0"/>
          <w:numId w:val="21"/>
        </w:numPr>
        <w:tabs>
          <w:tab w:val="clear" w:pos="840"/>
          <w:tab w:val="num" w:pos="600"/>
        </w:tabs>
        <w:spacing w:after="240" w:line="360" w:lineRule="exact"/>
        <w:ind w:left="600" w:hanging="600"/>
        <w:rPr>
          <w:strike/>
          <w:snapToGrid w:val="0"/>
          <w:szCs w:val="21"/>
        </w:rPr>
      </w:pPr>
      <w:r w:rsidRPr="00520611">
        <w:rPr>
          <w:rFonts w:hint="eastAsia"/>
          <w:snapToGrid w:val="0"/>
          <w:szCs w:val="21"/>
        </w:rPr>
        <w:t>财</w:t>
      </w:r>
      <w:r w:rsidR="00D12727">
        <w:rPr>
          <w:rFonts w:hint="eastAsia"/>
          <w:snapToGrid w:val="0"/>
          <w:szCs w:val="21"/>
        </w:rPr>
        <w:t>政</w:t>
      </w:r>
      <w:r w:rsidRPr="00520611">
        <w:rPr>
          <w:rFonts w:hint="eastAsia"/>
          <w:snapToGrid w:val="0"/>
          <w:szCs w:val="21"/>
        </w:rPr>
        <w:t>补助政策旨在刺激可持续生产性就业的增长。该方案的特点是向符合条件的企业提供补助，从而促进并支持博茨瓦纳</w:t>
      </w:r>
      <w:r w:rsidRPr="00E75735">
        <w:rPr>
          <w:rFonts w:hint="eastAsia"/>
          <w:color w:val="000000"/>
          <w:szCs w:val="21"/>
        </w:rPr>
        <w:t>企业家</w:t>
      </w:r>
      <w:r w:rsidRPr="00520611">
        <w:rPr>
          <w:rFonts w:hint="eastAsia"/>
          <w:snapToGrid w:val="0"/>
          <w:szCs w:val="21"/>
        </w:rPr>
        <w:t>积极参与创收活动。博茨瓦纳政府将</w:t>
      </w:r>
      <w:r w:rsidRPr="00520611">
        <w:rPr>
          <w:snapToGrid w:val="0"/>
          <w:szCs w:val="21"/>
        </w:rPr>
        <w:t>75%</w:t>
      </w:r>
      <w:r w:rsidRPr="00520611">
        <w:rPr>
          <w:rFonts w:hint="eastAsia"/>
          <w:snapToGrid w:val="0"/>
          <w:szCs w:val="21"/>
        </w:rPr>
        <w:t>的资金提供给新方案，作为资本发展、劳动力成本和培训的基金，为期五年。除帮助博茨瓦纳企业家外，财政补助政策为女企业家提供的资金比给男企业家的多</w:t>
      </w:r>
      <w:r w:rsidRPr="00520611">
        <w:rPr>
          <w:snapToGrid w:val="0"/>
          <w:szCs w:val="21"/>
        </w:rPr>
        <w:t>15%</w:t>
      </w:r>
      <w:r w:rsidRPr="00520611">
        <w:rPr>
          <w:rFonts w:hint="eastAsia"/>
          <w:snapToGrid w:val="0"/>
          <w:szCs w:val="21"/>
        </w:rPr>
        <w:t>，以促进更多的女性参与投资活动。虽然这一方案确实达到了预期的目标，但对于穷人尤其是农村女性来说，</w:t>
      </w:r>
      <w:r w:rsidRPr="00520611">
        <w:rPr>
          <w:snapToGrid w:val="0"/>
          <w:szCs w:val="21"/>
        </w:rPr>
        <w:t>10%</w:t>
      </w:r>
      <w:r w:rsidRPr="00520611">
        <w:rPr>
          <w:rFonts w:hint="eastAsia"/>
          <w:snapToGrid w:val="0"/>
          <w:szCs w:val="21"/>
        </w:rPr>
        <w:t>的首付问题仍是一个障碍。该方案于</w:t>
      </w:r>
      <w:r w:rsidRPr="00520611">
        <w:rPr>
          <w:rFonts w:hint="eastAsia"/>
          <w:snapToGrid w:val="0"/>
          <w:szCs w:val="21"/>
        </w:rPr>
        <w:t>1997</w:t>
      </w:r>
      <w:r w:rsidRPr="00520611">
        <w:rPr>
          <w:rFonts w:hint="eastAsia"/>
          <w:snapToGrid w:val="0"/>
          <w:szCs w:val="21"/>
        </w:rPr>
        <w:t>年实施完毕。</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财政补助方案与中小型和微型企业方案由民营企业家发展署代替。但该方案并没有考虑妇女和男子之间存在整体经济地位不平等的情况，这彻底扭转了之前赋予女性经济权力的各项方案取得的成效。</w:t>
      </w:r>
      <w:r w:rsidRPr="00520611">
        <w:rPr>
          <w:snapToGrid w:val="0"/>
          <w:szCs w:val="21"/>
        </w:rPr>
        <w:t xml:space="preserve"> </w:t>
      </w:r>
    </w:p>
    <w:p w:rsidR="00520611" w:rsidRPr="00DE2CDA" w:rsidRDefault="00520611" w:rsidP="00520611">
      <w:pPr>
        <w:spacing w:after="240" w:line="360" w:lineRule="exact"/>
        <w:rPr>
          <w:rFonts w:ascii="SimHei" w:eastAsia="SimHei" w:hint="eastAsia"/>
          <w:snapToGrid w:val="0"/>
          <w:color w:val="FF0000"/>
          <w:szCs w:val="21"/>
        </w:rPr>
      </w:pPr>
      <w:r w:rsidRPr="00DE2CDA">
        <w:rPr>
          <w:rFonts w:ascii="SimHei" w:eastAsia="SimHei" w:hint="eastAsia"/>
          <w:snapToGrid w:val="0"/>
          <w:color w:val="FF0000"/>
          <w:szCs w:val="21"/>
        </w:rPr>
        <w:t>权力与决策</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在博茨瓦纳，女性在议会、内阁、地方政府、公共服务部门等决策机构与大多数国家机关任职的人数还是很少。但除议会之外，女性在上述机构任职的情况有了稳步进展。</w:t>
      </w:r>
      <w:r w:rsidRPr="00520611">
        <w:rPr>
          <w:rFonts w:hint="eastAsia"/>
          <w:snapToGrid w:val="0"/>
          <w:szCs w:val="21"/>
        </w:rPr>
        <w:t>2004</w:t>
      </w:r>
      <w:r w:rsidRPr="00520611">
        <w:rPr>
          <w:rFonts w:hint="eastAsia"/>
          <w:snapToGrid w:val="0"/>
          <w:szCs w:val="21"/>
        </w:rPr>
        <w:t>年大选之后，共有</w:t>
      </w:r>
      <w:r w:rsidRPr="00520611">
        <w:rPr>
          <w:rFonts w:hint="eastAsia"/>
          <w:snapToGrid w:val="0"/>
          <w:szCs w:val="21"/>
        </w:rPr>
        <w:t>7</w:t>
      </w:r>
      <w:r w:rsidRPr="00520611">
        <w:rPr>
          <w:rFonts w:hint="eastAsia"/>
          <w:snapToGrid w:val="0"/>
          <w:szCs w:val="21"/>
        </w:rPr>
        <w:t>名女议员，其中</w:t>
      </w:r>
      <w:r w:rsidRPr="00520611">
        <w:rPr>
          <w:rFonts w:hint="eastAsia"/>
          <w:snapToGrid w:val="0"/>
          <w:szCs w:val="21"/>
        </w:rPr>
        <w:t>6</w:t>
      </w:r>
      <w:r w:rsidRPr="00520611">
        <w:rPr>
          <w:rFonts w:hint="eastAsia"/>
          <w:snapToGrid w:val="0"/>
          <w:szCs w:val="21"/>
        </w:rPr>
        <w:t>名还担任了</w:t>
      </w:r>
      <w:r w:rsidRPr="00E75735">
        <w:rPr>
          <w:rFonts w:hint="eastAsia"/>
          <w:color w:val="000000"/>
          <w:szCs w:val="21"/>
        </w:rPr>
        <w:t>内阁</w:t>
      </w:r>
      <w:r w:rsidRPr="00520611">
        <w:rPr>
          <w:rFonts w:hint="eastAsia"/>
          <w:snapToGrid w:val="0"/>
          <w:szCs w:val="21"/>
        </w:rPr>
        <w:t>成员，另外</w:t>
      </w:r>
      <w:r w:rsidRPr="00520611">
        <w:rPr>
          <w:rFonts w:hint="eastAsia"/>
          <w:snapToGrid w:val="0"/>
          <w:szCs w:val="21"/>
        </w:rPr>
        <w:t>1</w:t>
      </w:r>
      <w:r w:rsidRPr="00520611">
        <w:rPr>
          <w:rFonts w:hint="eastAsia"/>
          <w:snapToGrid w:val="0"/>
          <w:szCs w:val="21"/>
        </w:rPr>
        <w:t>名担任国民议会的副议长。截至</w:t>
      </w:r>
      <w:r w:rsidRPr="00520611">
        <w:rPr>
          <w:rFonts w:hint="eastAsia"/>
          <w:snapToGrid w:val="0"/>
          <w:szCs w:val="21"/>
        </w:rPr>
        <w:t>2005</w:t>
      </w:r>
      <w:r w:rsidRPr="00520611">
        <w:rPr>
          <w:rFonts w:hint="eastAsia"/>
          <w:snapToGrid w:val="0"/>
          <w:szCs w:val="21"/>
        </w:rPr>
        <w:t>年</w:t>
      </w:r>
      <w:r w:rsidRPr="00520611">
        <w:rPr>
          <w:rFonts w:hint="eastAsia"/>
          <w:snapToGrid w:val="0"/>
          <w:szCs w:val="21"/>
        </w:rPr>
        <w:t>11</w:t>
      </w:r>
      <w:r w:rsidRPr="00520611">
        <w:rPr>
          <w:rFonts w:hint="eastAsia"/>
          <w:snapToGrid w:val="0"/>
          <w:szCs w:val="21"/>
        </w:rPr>
        <w:t>月，全国</w:t>
      </w:r>
      <w:r w:rsidRPr="00520611">
        <w:rPr>
          <w:rFonts w:hint="eastAsia"/>
          <w:snapToGrid w:val="0"/>
          <w:szCs w:val="21"/>
        </w:rPr>
        <w:t>591</w:t>
      </w:r>
      <w:r w:rsidRPr="00520611">
        <w:rPr>
          <w:rFonts w:hint="eastAsia"/>
          <w:snapToGrid w:val="0"/>
          <w:szCs w:val="21"/>
        </w:rPr>
        <w:t>名地方议员中有</w:t>
      </w:r>
      <w:r w:rsidRPr="00520611">
        <w:rPr>
          <w:rFonts w:hint="eastAsia"/>
          <w:snapToGrid w:val="0"/>
          <w:szCs w:val="21"/>
        </w:rPr>
        <w:t>116</w:t>
      </w:r>
      <w:r w:rsidRPr="00520611">
        <w:rPr>
          <w:rFonts w:hint="eastAsia"/>
          <w:snapToGrid w:val="0"/>
          <w:szCs w:val="21"/>
        </w:rPr>
        <w:t>名女性。到</w:t>
      </w:r>
      <w:r w:rsidRPr="00520611">
        <w:rPr>
          <w:rFonts w:hint="eastAsia"/>
          <w:snapToGrid w:val="0"/>
          <w:szCs w:val="21"/>
        </w:rPr>
        <w:t>2006</w:t>
      </w:r>
      <w:r w:rsidRPr="00520611">
        <w:rPr>
          <w:rFonts w:hint="eastAsia"/>
          <w:snapToGrid w:val="0"/>
          <w:szCs w:val="21"/>
        </w:rPr>
        <w:t>年</w:t>
      </w:r>
      <w:r w:rsidRPr="00520611">
        <w:rPr>
          <w:rFonts w:hint="eastAsia"/>
          <w:snapToGrid w:val="0"/>
          <w:szCs w:val="21"/>
        </w:rPr>
        <w:t>6</w:t>
      </w:r>
      <w:r w:rsidRPr="00520611">
        <w:rPr>
          <w:rFonts w:hint="eastAsia"/>
          <w:snapToGrid w:val="0"/>
          <w:szCs w:val="21"/>
        </w:rPr>
        <w:t>月，女常务秘书增至</w:t>
      </w:r>
      <w:r w:rsidRPr="00520611">
        <w:rPr>
          <w:rFonts w:hint="eastAsia"/>
          <w:snapToGrid w:val="0"/>
          <w:szCs w:val="21"/>
        </w:rPr>
        <w:t>6</w:t>
      </w:r>
      <w:r w:rsidRPr="00520611">
        <w:rPr>
          <w:rFonts w:hint="eastAsia"/>
          <w:snapToGrid w:val="0"/>
          <w:szCs w:val="21"/>
        </w:rPr>
        <w:t>名（常务秘书总人数未知），女副常务秘书为</w:t>
      </w:r>
      <w:r w:rsidRPr="00520611">
        <w:rPr>
          <w:rFonts w:hint="eastAsia"/>
          <w:snapToGrid w:val="0"/>
          <w:szCs w:val="21"/>
        </w:rPr>
        <w:t>13</w:t>
      </w:r>
      <w:r w:rsidRPr="00520611">
        <w:rPr>
          <w:rFonts w:hint="eastAsia"/>
          <w:snapToGrid w:val="0"/>
          <w:szCs w:val="21"/>
        </w:rPr>
        <w:t>名（副常务秘书总人数未知）。尽管这些数据表明了博茨瓦纳政府确保两性平等与女性参与决策的决心，但博茨瓦纳还没有达到决策职位中女性占</w:t>
      </w:r>
      <w:r w:rsidRPr="00520611">
        <w:rPr>
          <w:rFonts w:hint="eastAsia"/>
          <w:snapToGrid w:val="0"/>
          <w:szCs w:val="21"/>
        </w:rPr>
        <w:t>50%</w:t>
      </w:r>
      <w:r w:rsidRPr="00520611">
        <w:rPr>
          <w:rFonts w:hint="eastAsia"/>
          <w:snapToGrid w:val="0"/>
          <w:szCs w:val="21"/>
        </w:rPr>
        <w:t>的国际目标。</w:t>
      </w:r>
      <w:r w:rsidRPr="00520611">
        <w:rPr>
          <w:snapToGrid w:val="0"/>
          <w:szCs w:val="21"/>
        </w:rPr>
        <w:t xml:space="preserve"> </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妇女事务局正在全国运动中充当先锋，它还与民间社会合作向决策者、尤其是国会议员进行政治教育和宣传。这些措施旨在动员公众、政策制定者与决策者，并促进女性在决策性论坛和机构的代表权。</w:t>
      </w:r>
      <w:r w:rsidRPr="00520611">
        <w:rPr>
          <w:snapToGrid w:val="0"/>
          <w:szCs w:val="21"/>
        </w:rPr>
        <w:t xml:space="preserve"> </w:t>
      </w:r>
    </w:p>
    <w:p w:rsidR="00520611" w:rsidRPr="00554736" w:rsidRDefault="00520611" w:rsidP="00554736">
      <w:pPr>
        <w:spacing w:after="240" w:line="360" w:lineRule="exact"/>
        <w:rPr>
          <w:rFonts w:ascii="SimHei" w:eastAsia="SimHei"/>
          <w:snapToGrid w:val="0"/>
          <w:color w:val="FF0000"/>
          <w:sz w:val="24"/>
          <w:szCs w:val="24"/>
        </w:rPr>
      </w:pPr>
      <w:r w:rsidRPr="00554736">
        <w:rPr>
          <w:rFonts w:ascii="SimHei" w:eastAsia="SimHei" w:hint="eastAsia"/>
          <w:snapToGrid w:val="0"/>
          <w:color w:val="FF0000"/>
          <w:sz w:val="24"/>
          <w:szCs w:val="24"/>
        </w:rPr>
        <w:t>第</w:t>
      </w:r>
      <w:r w:rsidRPr="00554736">
        <w:rPr>
          <w:rFonts w:ascii="SimHei" w:eastAsia="SimHei"/>
          <w:snapToGrid w:val="0"/>
          <w:color w:val="FF0000"/>
          <w:sz w:val="24"/>
          <w:szCs w:val="24"/>
        </w:rPr>
        <w:t>5</w:t>
      </w:r>
      <w:r w:rsidRPr="00554736">
        <w:rPr>
          <w:rFonts w:ascii="SimHei" w:eastAsia="SimHei" w:hint="eastAsia"/>
          <w:snapToGrid w:val="0"/>
          <w:color w:val="FF0000"/>
          <w:sz w:val="24"/>
          <w:szCs w:val="24"/>
        </w:rPr>
        <w:t>条：对两性角色的成见和偏见</w:t>
      </w:r>
      <w:r w:rsidRPr="00554736">
        <w:rPr>
          <w:rFonts w:ascii="SimHei" w:eastAsia="SimHei"/>
          <w:snapToGrid w:val="0"/>
          <w:color w:val="FF0000"/>
          <w:sz w:val="24"/>
          <w:szCs w:val="24"/>
        </w:rPr>
        <w:t xml:space="preserve"> </w:t>
      </w:r>
    </w:p>
    <w:p w:rsidR="00520611" w:rsidRPr="00DE2CDA" w:rsidRDefault="00520611" w:rsidP="00520611">
      <w:pPr>
        <w:spacing w:after="240" w:line="360" w:lineRule="exact"/>
        <w:rPr>
          <w:rFonts w:ascii="SimHei" w:eastAsia="SimHei"/>
          <w:snapToGrid w:val="0"/>
          <w:color w:val="FF0000"/>
          <w:szCs w:val="21"/>
        </w:rPr>
      </w:pPr>
      <w:r w:rsidRPr="00DE2CDA">
        <w:rPr>
          <w:rFonts w:ascii="SimHei" w:eastAsia="SimHei" w:hint="eastAsia"/>
          <w:snapToGrid w:val="0"/>
          <w:color w:val="FF0000"/>
          <w:szCs w:val="21"/>
        </w:rPr>
        <w:t>习俗和传统做法</w:t>
      </w:r>
      <w:r w:rsidRPr="00DE2CDA">
        <w:rPr>
          <w:rFonts w:ascii="SimHei" w:eastAsia="SimHei"/>
          <w:snapToGrid w:val="0"/>
          <w:color w:val="FF0000"/>
          <w:szCs w:val="21"/>
        </w:rPr>
        <w:t xml:space="preserve"> </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在博茨瓦纳，习俗和传统在社会的形成方面起着重要的作用。习俗和传统做法构成了习惯法法律体系的基础，并渗透到对</w:t>
      </w:r>
      <w:r w:rsidRPr="00E75735">
        <w:rPr>
          <w:rFonts w:hint="eastAsia"/>
          <w:color w:val="000000"/>
          <w:szCs w:val="21"/>
        </w:rPr>
        <w:t>社会</w:t>
      </w:r>
      <w:r w:rsidRPr="00520611">
        <w:rPr>
          <w:rFonts w:hint="eastAsia"/>
          <w:snapToGrid w:val="0"/>
          <w:szCs w:val="21"/>
        </w:rPr>
        <w:t>结构产生影响的社会规范中。这影响到女性的人权，因为它们关系到性别偏见和角色差异等。虽然大部分社会仍是这种情况，但传统习俗在发展过程中巩固自身的同时也发生着变化。不同地区的传统做法也存在差异，尤其是城乡之间。部分原因是城市化的发展以及通讯的改善。</w:t>
      </w:r>
      <w:r w:rsidRPr="00520611">
        <w:rPr>
          <w:snapToGrid w:val="0"/>
          <w:szCs w:val="21"/>
        </w:rPr>
        <w:t xml:space="preserve"> </w:t>
      </w:r>
    </w:p>
    <w:p w:rsidR="00520611" w:rsidRPr="00DE2CDA" w:rsidRDefault="00520611" w:rsidP="00DE2CDA">
      <w:pPr>
        <w:spacing w:after="240" w:line="360" w:lineRule="exact"/>
        <w:rPr>
          <w:rFonts w:ascii="SimHei" w:eastAsia="SimHei"/>
          <w:snapToGrid w:val="0"/>
          <w:color w:val="FF0000"/>
          <w:szCs w:val="21"/>
        </w:rPr>
      </w:pPr>
      <w:r w:rsidRPr="00DE2CDA">
        <w:rPr>
          <w:rFonts w:ascii="SimHei" w:eastAsia="SimHei" w:hint="eastAsia"/>
          <w:snapToGrid w:val="0"/>
          <w:color w:val="FF0000"/>
          <w:szCs w:val="21"/>
        </w:rPr>
        <w:t>性别定型观念和性别期待</w:t>
      </w:r>
    </w:p>
    <w:p w:rsidR="00520611" w:rsidRPr="008E6375" w:rsidRDefault="00520611" w:rsidP="00DE2CDA">
      <w:pPr>
        <w:spacing w:after="240" w:line="360" w:lineRule="exact"/>
        <w:rPr>
          <w:rFonts w:ascii="SimHei" w:eastAsia="SimHei" w:hint="eastAsia"/>
          <w:snapToGrid w:val="0"/>
          <w:color w:val="FF0000"/>
          <w:szCs w:val="21"/>
        </w:rPr>
      </w:pPr>
      <w:r w:rsidRPr="008E6375">
        <w:rPr>
          <w:rFonts w:ascii="SimHei" w:eastAsia="SimHei" w:hint="eastAsia"/>
          <w:snapToGrid w:val="0"/>
          <w:color w:val="FF0000"/>
          <w:szCs w:val="21"/>
        </w:rPr>
        <w:t>早期社会化</w:t>
      </w:r>
    </w:p>
    <w:p w:rsidR="00520611" w:rsidRPr="008E6375" w:rsidRDefault="00520611" w:rsidP="00E75735">
      <w:pPr>
        <w:numPr>
          <w:ilvl w:val="0"/>
          <w:numId w:val="21"/>
        </w:numPr>
        <w:tabs>
          <w:tab w:val="clear" w:pos="840"/>
          <w:tab w:val="num" w:pos="600"/>
        </w:tabs>
        <w:spacing w:after="240" w:line="360" w:lineRule="exact"/>
        <w:ind w:left="600" w:hanging="600"/>
        <w:rPr>
          <w:snapToGrid w:val="0"/>
          <w:szCs w:val="21"/>
        </w:rPr>
      </w:pPr>
      <w:r w:rsidRPr="008E6375">
        <w:rPr>
          <w:rFonts w:hint="eastAsia"/>
          <w:szCs w:val="21"/>
        </w:rPr>
        <w:t>在博茨瓦纳的许多家庭中，特别在农村地区，男孩和女孩从小就在担负的任务和期望方面存在不平等。例如，家长让男孩干的活与家庭资产有关（耕地、放牛、管理井孔、在城市地区还会学习如何经营家族企业），而家长可能会让女孩做家务活（做饭、洗衣服、打柴或取水）。从小男孩就被教导要像父亲那样承担领导角色，而女孩则被教导要成为</w:t>
      </w:r>
      <w:r w:rsidRPr="008E6375">
        <w:rPr>
          <w:rFonts w:hint="eastAsia"/>
          <w:snapToGrid w:val="0"/>
          <w:szCs w:val="21"/>
        </w:rPr>
        <w:t>顺从</w:t>
      </w:r>
      <w:r w:rsidRPr="008E6375">
        <w:rPr>
          <w:rFonts w:hint="eastAsia"/>
          <w:szCs w:val="21"/>
        </w:rPr>
        <w:t>、会照顾人、会料理家的“贤妻”。文化因素往往是对女性的不良定型观念的根本原因。博茨瓦纳有一句流行的谚语：</w:t>
      </w:r>
      <w:r w:rsidRPr="008E6375">
        <w:rPr>
          <w:i/>
          <w:szCs w:val="21"/>
        </w:rPr>
        <w:t>ga di nke di etelelwa ke manamagadi</w:t>
      </w:r>
      <w:r w:rsidRPr="008E6375">
        <w:rPr>
          <w:rFonts w:hint="eastAsia"/>
          <w:szCs w:val="21"/>
        </w:rPr>
        <w:t>，意思是“母牛不能当牛群的带头牛”，实质上是指女性不能担任领导角色。然而值得注意的是，随着时间的推移，这些传统习俗、规范和信念在发生着变化。博茨瓦纳政府将继续支持公共教育、树立意识和社会方案，旨在消除使妇女尤其是女童处于不利地位的社会习俗。</w:t>
      </w:r>
      <w:r w:rsidRPr="008E6375">
        <w:rPr>
          <w:snapToGrid w:val="0"/>
          <w:szCs w:val="21"/>
        </w:rPr>
        <w:t xml:space="preserve"> </w:t>
      </w:r>
    </w:p>
    <w:p w:rsidR="00520611" w:rsidRPr="008E6375" w:rsidRDefault="00520611" w:rsidP="00520611">
      <w:pPr>
        <w:spacing w:after="240" w:line="360" w:lineRule="exact"/>
        <w:rPr>
          <w:rFonts w:ascii="SimHei" w:eastAsia="SimHei" w:hint="eastAsia"/>
          <w:snapToGrid w:val="0"/>
          <w:color w:val="FF0000"/>
          <w:szCs w:val="21"/>
        </w:rPr>
      </w:pPr>
      <w:r w:rsidRPr="008E6375">
        <w:rPr>
          <w:rFonts w:ascii="SimHei" w:eastAsia="SimHei" w:hint="eastAsia"/>
          <w:snapToGrid w:val="0"/>
          <w:color w:val="FF0000"/>
          <w:szCs w:val="21"/>
        </w:rPr>
        <w:t>语言是定型观念的一个来源并强化这种偏见</w:t>
      </w:r>
    </w:p>
    <w:p w:rsidR="00520611" w:rsidRPr="00520611" w:rsidRDefault="00520611" w:rsidP="00E75735">
      <w:pPr>
        <w:numPr>
          <w:ilvl w:val="0"/>
          <w:numId w:val="21"/>
        </w:numPr>
        <w:tabs>
          <w:tab w:val="clear" w:pos="840"/>
          <w:tab w:val="num" w:pos="600"/>
        </w:tabs>
        <w:spacing w:after="240" w:line="360" w:lineRule="exact"/>
        <w:ind w:left="600" w:hanging="600"/>
        <w:rPr>
          <w:snapToGrid w:val="0"/>
          <w:color w:val="000000"/>
          <w:szCs w:val="21"/>
        </w:rPr>
      </w:pPr>
      <w:r w:rsidRPr="00520611">
        <w:rPr>
          <w:rFonts w:hint="eastAsia"/>
          <w:snapToGrid w:val="0"/>
          <w:color w:val="000000"/>
          <w:szCs w:val="21"/>
        </w:rPr>
        <w:t>在提到某些东西属于男子或妇女的时候，语言的使用有时候会加强男女的角色。例如，人们在提到某个家庭的家时经常会用一个人的母亲的名字（如</w:t>
      </w:r>
      <w:r w:rsidRPr="00520611">
        <w:rPr>
          <w:snapToGrid w:val="0"/>
          <w:color w:val="000000"/>
          <w:szCs w:val="21"/>
        </w:rPr>
        <w:t>Tebogo</w:t>
      </w:r>
      <w:r w:rsidRPr="00520611">
        <w:rPr>
          <w:rFonts w:hint="eastAsia"/>
          <w:snapToGrid w:val="0"/>
          <w:color w:val="000000"/>
          <w:szCs w:val="21"/>
        </w:rPr>
        <w:t>夫人家），而在提到某家的牛或其他资产时会用一个人的父亲的名字（如</w:t>
      </w:r>
      <w:r w:rsidRPr="00520611">
        <w:rPr>
          <w:snapToGrid w:val="0"/>
          <w:color w:val="000000"/>
          <w:szCs w:val="21"/>
        </w:rPr>
        <w:t>Tebogo</w:t>
      </w:r>
      <w:r w:rsidRPr="00520611">
        <w:rPr>
          <w:rFonts w:hint="eastAsia"/>
          <w:snapToGrid w:val="0"/>
          <w:color w:val="000000"/>
          <w:szCs w:val="21"/>
        </w:rPr>
        <w:t>先生的牛）。</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另一个例子是通过问候语辨别婚姻状况和地位。当问候一名已婚男子时，人们往往询问其子女的健康，这样妻子也包含在内了。妻子的健康和子女的健康没有区别。当人们向妻子询问她子女的健康时，丈夫是不包含在内的。虽然这一情况不被视为故意歧视妇女，但却表明了男子和妇女地位的差异。</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在大多数地方文化中，女子结婚意味着</w:t>
      </w:r>
      <w:r w:rsidRPr="00705096">
        <w:rPr>
          <w:rFonts w:hint="eastAsia"/>
          <w:i/>
          <w:snapToGrid w:val="0"/>
          <w:szCs w:val="21"/>
        </w:rPr>
        <w:t>mosadi oa tsewa</w:t>
      </w:r>
      <w:r w:rsidRPr="00520611">
        <w:rPr>
          <w:snapToGrid w:val="0"/>
          <w:szCs w:val="21"/>
        </w:rPr>
        <w:t xml:space="preserve"> </w:t>
      </w:r>
      <w:r w:rsidRPr="00520611">
        <w:rPr>
          <w:rFonts w:hint="eastAsia"/>
          <w:snapToGrid w:val="0"/>
          <w:szCs w:val="21"/>
        </w:rPr>
        <w:t>（她被娶走了）。另一方面，男子结婚意味着</w:t>
      </w:r>
      <w:r w:rsidRPr="00520611">
        <w:rPr>
          <w:i/>
          <w:snapToGrid w:val="0"/>
          <w:szCs w:val="21"/>
        </w:rPr>
        <w:t>monna oa tsaya</w:t>
      </w:r>
      <w:r w:rsidRPr="00520611">
        <w:rPr>
          <w:snapToGrid w:val="0"/>
          <w:szCs w:val="21"/>
        </w:rPr>
        <w:t xml:space="preserve"> </w:t>
      </w:r>
      <w:r w:rsidRPr="00520611">
        <w:rPr>
          <w:rFonts w:hint="eastAsia"/>
          <w:snapToGrid w:val="0"/>
          <w:szCs w:val="21"/>
        </w:rPr>
        <w:t>（他娶来了）。这些表述渲染了妇女处于从属地位的传统观念，因此使性别成见和不平等的夫妻权力关系根深蒂固。</w:t>
      </w:r>
    </w:p>
    <w:p w:rsidR="00520611" w:rsidRPr="00520611" w:rsidRDefault="00520611" w:rsidP="00E75735">
      <w:pPr>
        <w:numPr>
          <w:ilvl w:val="0"/>
          <w:numId w:val="21"/>
        </w:numPr>
        <w:tabs>
          <w:tab w:val="clear" w:pos="840"/>
          <w:tab w:val="num" w:pos="600"/>
        </w:tabs>
        <w:spacing w:after="240" w:line="360" w:lineRule="exact"/>
        <w:ind w:left="600" w:hanging="600"/>
        <w:rPr>
          <w:snapToGrid w:val="0"/>
          <w:color w:val="000000"/>
          <w:szCs w:val="21"/>
        </w:rPr>
      </w:pPr>
      <w:r w:rsidRPr="00520611">
        <w:rPr>
          <w:rFonts w:hint="eastAsia"/>
          <w:snapToGrid w:val="0"/>
          <w:color w:val="000000"/>
          <w:szCs w:val="21"/>
        </w:rPr>
        <w:t>除语言的一般使用情况外，给孩子起名字也有类似的性别差异，并继续渲染性别角色和成见。茨瓦纳语的名字经常带有职业色彩和性别色彩。例如男子的名字有：</w:t>
      </w:r>
      <w:r w:rsidRPr="00520611">
        <w:rPr>
          <w:snapToGrid w:val="0"/>
          <w:color w:val="000000"/>
          <w:szCs w:val="21"/>
        </w:rPr>
        <w:t xml:space="preserve"> </w:t>
      </w:r>
      <w:r w:rsidRPr="00520611">
        <w:rPr>
          <w:i/>
          <w:snapToGrid w:val="0"/>
          <w:color w:val="000000"/>
          <w:szCs w:val="21"/>
        </w:rPr>
        <w:t>Modisa</w:t>
      </w:r>
      <w:r w:rsidRPr="00520611">
        <w:rPr>
          <w:rFonts w:hint="eastAsia"/>
          <w:snapToGrid w:val="0"/>
          <w:color w:val="000000"/>
          <w:szCs w:val="21"/>
        </w:rPr>
        <w:t>（牛倌）；</w:t>
      </w:r>
      <w:r w:rsidRPr="00520611">
        <w:rPr>
          <w:i/>
          <w:snapToGrid w:val="0"/>
          <w:color w:val="000000"/>
          <w:szCs w:val="21"/>
        </w:rPr>
        <w:t>Motsumi</w:t>
      </w:r>
      <w:r w:rsidRPr="00520611">
        <w:rPr>
          <w:rFonts w:hint="eastAsia"/>
          <w:snapToGrid w:val="0"/>
          <w:color w:val="000000"/>
          <w:szCs w:val="21"/>
        </w:rPr>
        <w:t>（猎人）；</w:t>
      </w:r>
      <w:r w:rsidRPr="00520611">
        <w:rPr>
          <w:i/>
          <w:snapToGrid w:val="0"/>
          <w:color w:val="000000"/>
          <w:szCs w:val="21"/>
        </w:rPr>
        <w:t>Mojaboswa</w:t>
      </w:r>
      <w:r w:rsidRPr="00520611">
        <w:rPr>
          <w:rFonts w:hint="eastAsia"/>
          <w:snapToGrid w:val="0"/>
          <w:color w:val="000000"/>
          <w:szCs w:val="21"/>
        </w:rPr>
        <w:t>（男性继承人）（一些文化中，由于女孩不能继承某些财产，所以不能叫</w:t>
      </w:r>
      <w:r w:rsidRPr="00520611">
        <w:rPr>
          <w:i/>
          <w:snapToGrid w:val="0"/>
          <w:color w:val="000000"/>
          <w:szCs w:val="21"/>
        </w:rPr>
        <w:t>Mojaboswa</w:t>
      </w:r>
      <w:r w:rsidRPr="00520611">
        <w:rPr>
          <w:rFonts w:hint="eastAsia"/>
          <w:snapToGrid w:val="0"/>
          <w:color w:val="000000"/>
          <w:szCs w:val="21"/>
        </w:rPr>
        <w:t>）；</w:t>
      </w:r>
      <w:r w:rsidRPr="00520611">
        <w:rPr>
          <w:i/>
          <w:snapToGrid w:val="0"/>
          <w:color w:val="000000"/>
          <w:szCs w:val="21"/>
        </w:rPr>
        <w:t>Kgosi</w:t>
      </w:r>
      <w:r w:rsidRPr="00520611">
        <w:rPr>
          <w:rFonts w:hint="eastAsia"/>
          <w:snapToGrid w:val="0"/>
          <w:color w:val="000000"/>
          <w:szCs w:val="21"/>
        </w:rPr>
        <w:t>（首领）。女子名字有</w:t>
      </w:r>
      <w:r w:rsidRPr="00520611">
        <w:rPr>
          <w:rFonts w:hint="eastAsia"/>
          <w:i/>
          <w:snapToGrid w:val="0"/>
          <w:color w:val="000000"/>
          <w:szCs w:val="21"/>
        </w:rPr>
        <w:t>Segametsi</w:t>
      </w:r>
      <w:r w:rsidRPr="00520611">
        <w:rPr>
          <w:rFonts w:hint="eastAsia"/>
          <w:snapToGrid w:val="0"/>
          <w:color w:val="000000"/>
          <w:szCs w:val="21"/>
        </w:rPr>
        <w:t>（提水的人）；</w:t>
      </w:r>
      <w:r w:rsidRPr="00520611">
        <w:rPr>
          <w:i/>
          <w:snapToGrid w:val="0"/>
          <w:color w:val="000000"/>
          <w:szCs w:val="21"/>
        </w:rPr>
        <w:t>Mmamotse</w:t>
      </w:r>
      <w:r w:rsidRPr="00520611">
        <w:rPr>
          <w:snapToGrid w:val="0"/>
          <w:color w:val="000000"/>
          <w:szCs w:val="21"/>
        </w:rPr>
        <w:t xml:space="preserve"> </w:t>
      </w:r>
      <w:r w:rsidRPr="00520611">
        <w:rPr>
          <w:rFonts w:hint="eastAsia"/>
          <w:snapToGrid w:val="0"/>
          <w:color w:val="000000"/>
          <w:szCs w:val="21"/>
        </w:rPr>
        <w:t>（家庭主妇）；</w:t>
      </w:r>
      <w:r w:rsidRPr="00520611">
        <w:rPr>
          <w:i/>
          <w:snapToGrid w:val="0"/>
          <w:color w:val="000000"/>
          <w:szCs w:val="21"/>
        </w:rPr>
        <w:t>Sethunya</w:t>
      </w:r>
      <w:r w:rsidRPr="00520611">
        <w:rPr>
          <w:rFonts w:hint="eastAsia"/>
          <w:snapToGrid w:val="0"/>
          <w:color w:val="000000"/>
          <w:szCs w:val="21"/>
        </w:rPr>
        <w:t>（花）；</w:t>
      </w:r>
      <w:r w:rsidRPr="00520611">
        <w:rPr>
          <w:snapToGrid w:val="0"/>
          <w:color w:val="000000"/>
          <w:szCs w:val="21"/>
        </w:rPr>
        <w:t xml:space="preserve"> </w:t>
      </w:r>
      <w:r w:rsidRPr="00520611">
        <w:rPr>
          <w:i/>
          <w:snapToGrid w:val="0"/>
          <w:color w:val="000000"/>
          <w:szCs w:val="21"/>
        </w:rPr>
        <w:t>Bontle</w:t>
      </w:r>
      <w:r w:rsidRPr="00520611">
        <w:rPr>
          <w:rFonts w:hint="eastAsia"/>
          <w:snapToGrid w:val="0"/>
          <w:color w:val="000000"/>
          <w:szCs w:val="21"/>
        </w:rPr>
        <w:t>（美人）。</w:t>
      </w:r>
      <w:r w:rsidRPr="00520611">
        <w:rPr>
          <w:snapToGrid w:val="0"/>
          <w:color w:val="000000"/>
          <w:szCs w:val="21"/>
        </w:rPr>
        <w:t xml:space="preserve"> </w:t>
      </w:r>
    </w:p>
    <w:p w:rsidR="00520611" w:rsidRPr="00DE2CDA" w:rsidRDefault="00520611" w:rsidP="00DE2CDA">
      <w:pPr>
        <w:spacing w:after="240" w:line="360" w:lineRule="exact"/>
        <w:rPr>
          <w:rFonts w:ascii="SimHei" w:eastAsia="SimHei" w:hint="eastAsia"/>
          <w:snapToGrid w:val="0"/>
          <w:color w:val="FF0000"/>
          <w:szCs w:val="21"/>
        </w:rPr>
      </w:pPr>
      <w:r w:rsidRPr="00DE2CDA">
        <w:rPr>
          <w:rFonts w:ascii="SimHei" w:eastAsia="SimHei" w:hint="eastAsia"/>
          <w:snapToGrid w:val="0"/>
          <w:color w:val="FF0000"/>
          <w:szCs w:val="21"/>
        </w:rPr>
        <w:t>男子是一家之主</w:t>
      </w:r>
      <w:r w:rsidRPr="00DE2CDA">
        <w:rPr>
          <w:rFonts w:ascii="SimHei" w:eastAsia="SimHei"/>
          <w:snapToGrid w:val="0"/>
          <w:color w:val="FF0000"/>
          <w:szCs w:val="21"/>
        </w:rPr>
        <w:tab/>
      </w:r>
    </w:p>
    <w:p w:rsidR="00520611" w:rsidRPr="00E75735"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在博茨瓦纳，社会往往赋予男子一家之主的权力，不论他是否能胜任，他都掌控着家庭资产、担任所有未成年子女的监护人。这一风俗赋予了男子在家庭资产方面相当大的经济控制权，而不管他们的权力是否与对相关资产的贡献相匹配。传统上来讲，尽管丈夫掌控着家庭财产，但在处置家庭资产之前他会和妻子（有时候和子女）协商。然而，随着现代化建设的发展以及价值体系的不断变化，丈夫往往不经他们妻子的允准就处置掉他们认为合适的家庭财产。随着</w:t>
      </w:r>
      <w:r w:rsidRPr="00520611">
        <w:rPr>
          <w:rFonts w:hint="eastAsia"/>
          <w:snapToGrid w:val="0"/>
          <w:szCs w:val="21"/>
        </w:rPr>
        <w:t>2004</w:t>
      </w:r>
      <w:r w:rsidRPr="00520611">
        <w:rPr>
          <w:rFonts w:hint="eastAsia"/>
          <w:snapToGrid w:val="0"/>
          <w:szCs w:val="21"/>
        </w:rPr>
        <w:t>年《废除婚姻权力法》的通过，这一情况已经改变。为确保该法适用于包括传统与宗教婚姻在内的各种婚姻，改进该法的相关规定很重要。</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snapToGrid w:val="0"/>
          <w:szCs w:val="21"/>
        </w:rPr>
        <w:t>2004</w:t>
      </w:r>
      <w:r w:rsidRPr="00520611">
        <w:rPr>
          <w:rFonts w:hint="eastAsia"/>
          <w:snapToGrid w:val="0"/>
          <w:szCs w:val="21"/>
        </w:rPr>
        <w:t>年之前，男权社会的思想认为女性不具备管理经济事务的能力。男权统治造成了许多女性离婚的时候在金钱方面毫无权力。此外，大多数女性离婚后离开丈夫的家时，根本不知道家庭资产的价值和存放的地方。在分割夫妻共同财产时妇女们经常被欺骗，比如分割牛，牛在博茨瓦纳是一个家庭经济地位的重要衡量标志。随着</w:t>
      </w:r>
      <w:r w:rsidRPr="00520611">
        <w:rPr>
          <w:rFonts w:hint="eastAsia"/>
          <w:snapToGrid w:val="0"/>
          <w:szCs w:val="21"/>
        </w:rPr>
        <w:t>2004</w:t>
      </w:r>
      <w:r w:rsidRPr="00520611">
        <w:rPr>
          <w:rFonts w:hint="eastAsia"/>
          <w:snapToGrid w:val="0"/>
          <w:szCs w:val="21"/>
        </w:rPr>
        <w:t>年《废除婚姻权力法》的通过，这一状况已有所改变。</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随着多项法律的修订、妇女受教育水平的提高、妇女就业人数的增加以及城市化的推进，男子不再是当然的一家之主了。由于妇女能够在家庭以外工作，所以她们在经济上对男子的依赖已大大减少。随着越来越多的妇女走出家门参加工作，雇佣家庭佣工（主要是妇女）有日益增长的趋势。同样，男子在抚养子女方面也更加投入，比如照看孩子、做饭、送孩子去医院或学校。不管是男子还是妇女都需要适应这种对两性角色的重新定位。</w:t>
      </w:r>
      <w:r w:rsidRPr="00520611">
        <w:rPr>
          <w:snapToGrid w:val="0"/>
          <w:szCs w:val="21"/>
        </w:rPr>
        <w:t xml:space="preserve"> </w:t>
      </w:r>
    </w:p>
    <w:p w:rsidR="00520611" w:rsidRPr="00E75735" w:rsidRDefault="00520611" w:rsidP="00520611">
      <w:pPr>
        <w:spacing w:after="240" w:line="360" w:lineRule="exact"/>
        <w:rPr>
          <w:rFonts w:ascii="SimHei" w:eastAsia="SimHei" w:hint="eastAsia"/>
          <w:snapToGrid w:val="0"/>
          <w:color w:val="FF0000"/>
          <w:szCs w:val="21"/>
        </w:rPr>
      </w:pPr>
      <w:r w:rsidRPr="00DE2CDA">
        <w:rPr>
          <w:rFonts w:ascii="SimHei" w:eastAsia="SimHei" w:hint="eastAsia"/>
          <w:snapToGrid w:val="0"/>
          <w:color w:val="FF0000"/>
          <w:szCs w:val="21"/>
        </w:rPr>
        <w:t>有关</w:t>
      </w:r>
      <w:r w:rsidRPr="00E75735">
        <w:rPr>
          <w:rFonts w:ascii="SimHei" w:eastAsia="SimHei" w:hint="eastAsia"/>
          <w:snapToGrid w:val="0"/>
          <w:color w:val="FF0000"/>
          <w:szCs w:val="21"/>
        </w:rPr>
        <w:t>Bogadi</w:t>
      </w:r>
      <w:r w:rsidRPr="00DE2CDA">
        <w:rPr>
          <w:rFonts w:ascii="SimHei" w:eastAsia="SimHei" w:hint="eastAsia"/>
          <w:snapToGrid w:val="0"/>
          <w:color w:val="FF0000"/>
          <w:szCs w:val="21"/>
        </w:rPr>
        <w:t>做法的文化观</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女性融入社会的方式来源于人们对女性的社会期望、观念以及人们设想的她们所具有的温顺、惟命是从等天生特点。人们对性的看法就源于这些设想与观念。人们推定或期望一个女人应该如何行事。在有的家庭，支付</w:t>
      </w:r>
      <w:r w:rsidRPr="00866518">
        <w:rPr>
          <w:snapToGrid w:val="0"/>
          <w:szCs w:val="21"/>
        </w:rPr>
        <w:t>bogadi</w:t>
      </w:r>
      <w:r w:rsidRPr="00520611">
        <w:rPr>
          <w:rFonts w:hint="eastAsia"/>
          <w:snapToGrid w:val="0"/>
          <w:szCs w:val="21"/>
        </w:rPr>
        <w:t>（彩礼）被认为是将女方从他父亲的监护下转移到她丈夫的监护下的一个象征，因此要求妻子顺从丈夫。</w:t>
      </w:r>
    </w:p>
    <w:p w:rsidR="00520611" w:rsidRPr="00520611" w:rsidRDefault="00520611" w:rsidP="00E75735">
      <w:pPr>
        <w:numPr>
          <w:ilvl w:val="0"/>
          <w:numId w:val="21"/>
        </w:numPr>
        <w:tabs>
          <w:tab w:val="clear" w:pos="840"/>
          <w:tab w:val="num" w:pos="600"/>
        </w:tabs>
        <w:spacing w:after="240" w:line="360" w:lineRule="exact"/>
        <w:ind w:left="600" w:hanging="600"/>
        <w:rPr>
          <w:rFonts w:hint="eastAsia"/>
          <w:snapToGrid w:val="0"/>
          <w:color w:val="000000"/>
          <w:szCs w:val="21"/>
        </w:rPr>
      </w:pPr>
      <w:r w:rsidRPr="00520611">
        <w:rPr>
          <w:rFonts w:hint="eastAsia"/>
          <w:snapToGrid w:val="0"/>
          <w:szCs w:val="21"/>
        </w:rPr>
        <w:t>尽管</w:t>
      </w:r>
      <w:r w:rsidRPr="00866518">
        <w:rPr>
          <w:snapToGrid w:val="0"/>
          <w:szCs w:val="21"/>
        </w:rPr>
        <w:t>bogadi</w:t>
      </w:r>
      <w:r w:rsidRPr="00520611">
        <w:rPr>
          <w:rFonts w:hint="eastAsia"/>
          <w:snapToGrid w:val="0"/>
          <w:szCs w:val="21"/>
        </w:rPr>
        <w:t>在开始时是一种象征性的行为，但在博茨瓦纳许多地方，支付</w:t>
      </w:r>
      <w:r w:rsidRPr="00866518">
        <w:rPr>
          <w:snapToGrid w:val="0"/>
          <w:szCs w:val="21"/>
        </w:rPr>
        <w:t>bogadi</w:t>
      </w:r>
      <w:r w:rsidRPr="00520611">
        <w:rPr>
          <w:rFonts w:hint="eastAsia"/>
          <w:snapToGrid w:val="0"/>
          <w:szCs w:val="21"/>
        </w:rPr>
        <w:t>已经成为必须的行为。</w:t>
      </w:r>
      <w:r w:rsidRPr="00866518">
        <w:rPr>
          <w:snapToGrid w:val="0"/>
          <w:szCs w:val="21"/>
        </w:rPr>
        <w:t>bogadi</w:t>
      </w:r>
      <w:r w:rsidRPr="00520611">
        <w:rPr>
          <w:snapToGrid w:val="0"/>
          <w:szCs w:val="21"/>
        </w:rPr>
        <w:t xml:space="preserve"> </w:t>
      </w:r>
      <w:r w:rsidRPr="00520611">
        <w:rPr>
          <w:rFonts w:hint="eastAsia"/>
          <w:snapToGrid w:val="0"/>
          <w:szCs w:val="21"/>
        </w:rPr>
        <w:t>的强制性地位可能会对男女双方均产生消极影响。如果男方无力给女方</w:t>
      </w:r>
      <w:r w:rsidRPr="00866518">
        <w:rPr>
          <w:snapToGrid w:val="0"/>
          <w:szCs w:val="21"/>
        </w:rPr>
        <w:t>bogadi</w:t>
      </w:r>
      <w:r w:rsidRPr="00520611">
        <w:rPr>
          <w:rFonts w:hint="eastAsia"/>
          <w:snapToGrid w:val="0"/>
          <w:szCs w:val="21"/>
        </w:rPr>
        <w:t>，那么他们的婚姻将破灭或延迟（因此阻碍了男女双方结婚和组建家庭的权利）。如果他们选择没有结婚就同居或者没有</w:t>
      </w:r>
      <w:r w:rsidRPr="00866518">
        <w:rPr>
          <w:snapToGrid w:val="0"/>
          <w:szCs w:val="21"/>
        </w:rPr>
        <w:t>bogadi</w:t>
      </w:r>
      <w:r w:rsidRPr="00520611">
        <w:rPr>
          <w:rFonts w:hint="eastAsia"/>
          <w:snapToGrid w:val="0"/>
          <w:szCs w:val="21"/>
        </w:rPr>
        <w:t>而结婚的话，他们也不能参加某些社区社交活动。例如，如果没有支付</w:t>
      </w:r>
      <w:r w:rsidRPr="00866518">
        <w:rPr>
          <w:snapToGrid w:val="0"/>
          <w:szCs w:val="21"/>
        </w:rPr>
        <w:t>bogadi</w:t>
      </w:r>
      <w:r w:rsidRPr="00520611">
        <w:rPr>
          <w:rFonts w:hint="eastAsia"/>
          <w:snapToGrid w:val="0"/>
          <w:szCs w:val="21"/>
        </w:rPr>
        <w:t>，这对夫妇与其他有</w:t>
      </w:r>
      <w:r w:rsidRPr="00866518">
        <w:rPr>
          <w:snapToGrid w:val="0"/>
          <w:szCs w:val="21"/>
        </w:rPr>
        <w:t>bogadi</w:t>
      </w:r>
      <w:r w:rsidRPr="00520611">
        <w:rPr>
          <w:rFonts w:hint="eastAsia"/>
          <w:snapToGrid w:val="0"/>
          <w:szCs w:val="21"/>
        </w:rPr>
        <w:t>的夫妇的社会地位“不平等”。一小部分人认为支付</w:t>
      </w:r>
      <w:r w:rsidRPr="00866518">
        <w:rPr>
          <w:snapToGrid w:val="0"/>
          <w:szCs w:val="21"/>
        </w:rPr>
        <w:t>bogadi</w:t>
      </w:r>
      <w:r w:rsidRPr="00520611">
        <w:rPr>
          <w:snapToGrid w:val="0"/>
          <w:szCs w:val="21"/>
        </w:rPr>
        <w:t xml:space="preserve"> </w:t>
      </w:r>
      <w:r w:rsidRPr="00520611">
        <w:rPr>
          <w:rFonts w:hint="eastAsia"/>
          <w:snapToGrid w:val="0"/>
          <w:szCs w:val="21"/>
        </w:rPr>
        <w:t>是购买新娘的“付款”。这种看法给予了丈夫对妻子的绝对控制权。然而，博茨瓦纳政府一直致力于教育民众，使之认识到这些是不良文化习俗，因此目前持有这一观念的人并不多。</w:t>
      </w:r>
    </w:p>
    <w:p w:rsidR="00520611" w:rsidRPr="00DE2CDA" w:rsidRDefault="00520611" w:rsidP="00520611">
      <w:pPr>
        <w:spacing w:after="240" w:line="360" w:lineRule="exact"/>
        <w:rPr>
          <w:rFonts w:ascii="SimHei" w:eastAsia="SimHei" w:hint="eastAsia"/>
          <w:snapToGrid w:val="0"/>
          <w:color w:val="FF0000"/>
          <w:szCs w:val="21"/>
        </w:rPr>
      </w:pPr>
      <w:r w:rsidRPr="00DE2CDA">
        <w:rPr>
          <w:rFonts w:ascii="SimHei" w:eastAsia="SimHei" w:hint="eastAsia"/>
          <w:snapToGrid w:val="0"/>
          <w:color w:val="FF0000"/>
          <w:szCs w:val="21"/>
        </w:rPr>
        <w:t>通过婚嫁习俗强化两性角色</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在一些文化中，举行婚礼前长辈会向新婚夫妇就婚姻与家庭的义务和责任提出忠告。这种做法加强了男女双方从小就形成的社会化角色与性别角色。在听取忠告时，男子和妇女是分开的。已婚妇女指导将要结婚的妇女，建议包括“</w:t>
      </w:r>
      <w:r w:rsidRPr="00866518">
        <w:rPr>
          <w:snapToGrid w:val="0"/>
          <w:szCs w:val="21"/>
        </w:rPr>
        <w:t>monna ke ngwana o a tlhokomelwa</w:t>
      </w:r>
      <w:r w:rsidRPr="00520611">
        <w:rPr>
          <w:rFonts w:hint="eastAsia"/>
          <w:snapToGrid w:val="0"/>
          <w:szCs w:val="21"/>
        </w:rPr>
        <w:t>”（男人是孩子，必须加以养育或呵护）“</w:t>
      </w:r>
      <w:r w:rsidRPr="00866518">
        <w:rPr>
          <w:snapToGrid w:val="0"/>
          <w:szCs w:val="21"/>
        </w:rPr>
        <w:t>monna ga a botswe kwa a letseng</w:t>
      </w:r>
      <w:r w:rsidRPr="00520611">
        <w:rPr>
          <w:rFonts w:hint="eastAsia"/>
          <w:snapToGrid w:val="0"/>
          <w:szCs w:val="21"/>
        </w:rPr>
        <w:t>”（如果丈夫在外过夜，妻子不能过问他在哪里过的夜）“</w:t>
      </w:r>
      <w:r w:rsidRPr="00866518">
        <w:rPr>
          <w:snapToGrid w:val="0"/>
          <w:szCs w:val="21"/>
        </w:rPr>
        <w:t>monna ke selepe o a adimanwa</w:t>
      </w:r>
      <w:r w:rsidRPr="00520611">
        <w:rPr>
          <w:rFonts w:hint="eastAsia"/>
          <w:snapToGrid w:val="0"/>
          <w:szCs w:val="21"/>
        </w:rPr>
        <w:t>”（丈夫是斧头，既可以借出也可以借入）。随着时间的推移，这种建议发生了变化。其中一些建议源自一夫多妻的环境，应当指出的是，随着艾滋病毒和艾滋病的广泛流行以及目前存在的一些其他社会挑战，长辈不再给出这类建议。</w:t>
      </w:r>
      <w:r w:rsidRPr="00520611">
        <w:rPr>
          <w:snapToGrid w:val="0"/>
          <w:szCs w:val="21"/>
        </w:rPr>
        <w:t xml:space="preserve"> </w:t>
      </w:r>
    </w:p>
    <w:p w:rsidR="00520611" w:rsidRPr="00520611" w:rsidRDefault="00520611" w:rsidP="00E75735">
      <w:pPr>
        <w:numPr>
          <w:ilvl w:val="0"/>
          <w:numId w:val="21"/>
        </w:numPr>
        <w:tabs>
          <w:tab w:val="clear" w:pos="840"/>
          <w:tab w:val="num" w:pos="600"/>
        </w:tabs>
        <w:spacing w:after="240" w:line="360" w:lineRule="exact"/>
        <w:ind w:left="600" w:hanging="600"/>
        <w:rPr>
          <w:snapToGrid w:val="0"/>
          <w:color w:val="000000"/>
          <w:szCs w:val="21"/>
        </w:rPr>
      </w:pPr>
      <w:r w:rsidRPr="00520611">
        <w:rPr>
          <w:rFonts w:hint="eastAsia"/>
          <w:snapToGrid w:val="0"/>
          <w:color w:val="000000"/>
          <w:szCs w:val="21"/>
        </w:rPr>
        <w:t>已婚男子为将要结婚的男子提供建</w:t>
      </w:r>
      <w:r w:rsidRPr="00866518">
        <w:rPr>
          <w:rFonts w:hint="eastAsia"/>
          <w:snapToGrid w:val="0"/>
          <w:szCs w:val="21"/>
        </w:rPr>
        <w:t>议，其中包括“</w:t>
      </w:r>
      <w:r w:rsidRPr="00866518">
        <w:rPr>
          <w:snapToGrid w:val="0"/>
          <w:szCs w:val="21"/>
        </w:rPr>
        <w:t>mosadi ke galase, o tshwarwa sentle</w:t>
      </w:r>
      <w:r w:rsidRPr="00866518">
        <w:rPr>
          <w:rFonts w:hint="eastAsia"/>
          <w:snapToGrid w:val="0"/>
          <w:szCs w:val="21"/>
        </w:rPr>
        <w:t>”（女人像玻璃杯一样脆弱，一定要小心照顾），“</w:t>
      </w:r>
      <w:r w:rsidRPr="00866518">
        <w:rPr>
          <w:snapToGrid w:val="0"/>
          <w:szCs w:val="21"/>
        </w:rPr>
        <w:t>mosadi ke mokgabo wa monna</w:t>
      </w:r>
      <w:r w:rsidRPr="00866518">
        <w:rPr>
          <w:rFonts w:hint="eastAsia"/>
          <w:snapToGrid w:val="0"/>
          <w:szCs w:val="21"/>
        </w:rPr>
        <w:t>”（女人</w:t>
      </w:r>
      <w:r w:rsidRPr="00520611">
        <w:rPr>
          <w:rFonts w:hint="eastAsia"/>
          <w:snapToGrid w:val="0"/>
          <w:color w:val="000000"/>
          <w:szCs w:val="21"/>
        </w:rPr>
        <w:t>是男人的装饰品）。</w:t>
      </w:r>
      <w:r w:rsidRPr="00520611">
        <w:rPr>
          <w:snapToGrid w:val="0"/>
          <w:color w:val="000000"/>
          <w:szCs w:val="21"/>
        </w:rPr>
        <w:t xml:space="preserve"> </w:t>
      </w:r>
    </w:p>
    <w:p w:rsidR="00520611" w:rsidRPr="00DE2CDA" w:rsidRDefault="00520611" w:rsidP="00520611">
      <w:pPr>
        <w:spacing w:after="240" w:line="360" w:lineRule="exact"/>
        <w:rPr>
          <w:rFonts w:ascii="SimHei" w:eastAsia="SimHei"/>
          <w:snapToGrid w:val="0"/>
          <w:color w:val="FF0000"/>
          <w:szCs w:val="21"/>
        </w:rPr>
      </w:pPr>
      <w:r w:rsidRPr="00DE2CDA">
        <w:rPr>
          <w:rFonts w:ascii="SimHei" w:eastAsia="SimHei" w:hint="eastAsia"/>
          <w:snapToGrid w:val="0"/>
          <w:color w:val="FF0000"/>
          <w:szCs w:val="21"/>
        </w:rPr>
        <w:t>对性行为的不同看法</w:t>
      </w:r>
      <w:r w:rsidRPr="00DE2CDA">
        <w:rPr>
          <w:rFonts w:ascii="SimHei" w:eastAsia="SimHei"/>
          <w:snapToGrid w:val="0"/>
          <w:color w:val="FF0000"/>
          <w:szCs w:val="21"/>
        </w:rPr>
        <w:t xml:space="preserve"> </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人们对有婚外恋的妇女和男子的看法不同。一些有外遇的男子不期望受到他们妻子的质问或与妻子对峙。由于在博茨瓦纳艾滋病</w:t>
      </w:r>
      <w:r w:rsidR="008E6375">
        <w:rPr>
          <w:rFonts w:hint="eastAsia"/>
          <w:snapToGrid w:val="0"/>
          <w:szCs w:val="21"/>
        </w:rPr>
        <w:t>毒</w:t>
      </w:r>
      <w:r w:rsidRPr="00520611">
        <w:rPr>
          <w:rFonts w:hint="eastAsia"/>
          <w:snapToGrid w:val="0"/>
          <w:szCs w:val="21"/>
        </w:rPr>
        <w:t>感染率高以及其他性传播疾病的流行，所以婚外恋是不安全的。但如果人们发现一个女人在婚外寻求性满足，那么她会被认为是荡妇、没有道德。对男人来说，这种有多个性伙伴的行为不被视为是耻辱。有些男人的越轨行为源自一夫多妻制的环境。尽管根据普通法一夫多妻为违法行为，但一些宗教社区仍认可或允许一夫多妻制。这一情况证明为了便于妇女和男子做出知情决定，不论他们是按照普通法、习惯法还是宗教法结婚，均有必要为他们提供信息和支助服务。</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有时候，在性生活中妻子拒绝丈夫或要求丈夫使用避孕套时，丈夫会对她们施暴。使用暴力以一种文化信念为依据，即男人拥有夫妻之间的同房权，女人有义务为男人提供服务。这往往会导致婚内强奸，而婚内强奸行为很少被告发。此外，由于博茨瓦纳《刑法典》没有就婚内强奸作任何规定，所以很难对这种违法行为提出指控。民间社会组织与议会法律委员会正在就在《刑法典》中制定一项关于婚内强奸的明文规定展开初步协商。</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u w:val="single"/>
        </w:rPr>
      </w:pPr>
      <w:r w:rsidRPr="00520611">
        <w:rPr>
          <w:rFonts w:hint="eastAsia"/>
          <w:snapToGrid w:val="0"/>
          <w:szCs w:val="21"/>
        </w:rPr>
        <w:t>解决婚内强奸问题的其他措施还包括，当前有关方面正在讨论一项议案，该议案主张制定有关家庭暴力的立法，对婚内强奸罪</w:t>
      </w:r>
      <w:r w:rsidR="003E3E51">
        <w:rPr>
          <w:rFonts w:hint="eastAsia"/>
          <w:snapToGrid w:val="0"/>
          <w:szCs w:val="21"/>
        </w:rPr>
        <w:t>做出</w:t>
      </w:r>
      <w:r w:rsidRPr="00520611">
        <w:rPr>
          <w:rFonts w:hint="eastAsia"/>
          <w:snapToGrid w:val="0"/>
          <w:szCs w:val="21"/>
        </w:rPr>
        <w:t>规定。有关方正在讨论该议案。</w:t>
      </w:r>
    </w:p>
    <w:p w:rsidR="00520611" w:rsidRPr="00DE2CDA" w:rsidRDefault="00520611" w:rsidP="00520611">
      <w:pPr>
        <w:spacing w:after="240" w:line="360" w:lineRule="exact"/>
        <w:rPr>
          <w:rFonts w:ascii="SimHei" w:eastAsia="SimHei"/>
          <w:snapToGrid w:val="0"/>
          <w:color w:val="FF0000"/>
          <w:szCs w:val="21"/>
        </w:rPr>
      </w:pPr>
      <w:r w:rsidRPr="00DE2CDA">
        <w:rPr>
          <w:rFonts w:ascii="SimHei" w:eastAsia="SimHei" w:hint="eastAsia"/>
          <w:snapToGrid w:val="0"/>
          <w:color w:val="FF0000"/>
          <w:szCs w:val="21"/>
        </w:rPr>
        <w:t>宗教的作用</w:t>
      </w:r>
      <w:r w:rsidRPr="00DE2CDA">
        <w:rPr>
          <w:rFonts w:ascii="SimHei" w:eastAsia="SimHei"/>
          <w:snapToGrid w:val="0"/>
          <w:color w:val="FF0000"/>
          <w:szCs w:val="21"/>
        </w:rPr>
        <w:t xml:space="preserve"> </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一些宗教部门强化了歧视性的性别成见，但一些已采取措施打破性别壁垒，为女性创造机会。一个经典的例子是荷兰改革教会任命女性担任神职人员。</w:t>
      </w:r>
      <w:r w:rsidRPr="00520611">
        <w:rPr>
          <w:rFonts w:hint="eastAsia"/>
          <w:snapToGrid w:val="0"/>
          <w:szCs w:val="21"/>
        </w:rPr>
        <w:t>2003</w:t>
      </w:r>
      <w:r w:rsidRPr="00520611">
        <w:rPr>
          <w:rFonts w:hint="eastAsia"/>
          <w:snapToGrid w:val="0"/>
          <w:szCs w:val="21"/>
        </w:rPr>
        <w:t>年，</w:t>
      </w:r>
      <w:r w:rsidRPr="00520611">
        <w:rPr>
          <w:snapToGrid w:val="0"/>
          <w:szCs w:val="21"/>
        </w:rPr>
        <w:t>Mochudi</w:t>
      </w:r>
      <w:r w:rsidRPr="00520611">
        <w:rPr>
          <w:rFonts w:hint="eastAsia"/>
          <w:snapToGrid w:val="0"/>
          <w:szCs w:val="21"/>
        </w:rPr>
        <w:t>一名年长的牧师退休后，教会提名一名女性接替他的位置。按照男性在神职人员中占主导的传统习俗，一部分教徒反对上述任命，并将此事诉诸法庭。</w:t>
      </w:r>
      <w:r w:rsidRPr="00520611">
        <w:rPr>
          <w:snapToGrid w:val="0"/>
          <w:szCs w:val="21"/>
        </w:rPr>
        <w:t>Modiri Letsididi</w:t>
      </w:r>
      <w:r w:rsidRPr="00520611">
        <w:rPr>
          <w:rFonts w:hint="eastAsia"/>
          <w:snapToGrid w:val="0"/>
          <w:szCs w:val="21"/>
        </w:rPr>
        <w:t>法官在</w:t>
      </w:r>
      <w:r w:rsidRPr="00520611">
        <w:rPr>
          <w:rFonts w:hint="eastAsia"/>
          <w:snapToGrid w:val="0"/>
          <w:szCs w:val="21"/>
        </w:rPr>
        <w:t>2006</w:t>
      </w:r>
      <w:r w:rsidRPr="00520611">
        <w:rPr>
          <w:rFonts w:hint="eastAsia"/>
          <w:snapToGrid w:val="0"/>
          <w:szCs w:val="21"/>
        </w:rPr>
        <w:t>年</w:t>
      </w:r>
      <w:r w:rsidRPr="00520611">
        <w:rPr>
          <w:rFonts w:hint="eastAsia"/>
          <w:snapToGrid w:val="0"/>
          <w:szCs w:val="21"/>
        </w:rPr>
        <w:t>7</w:t>
      </w:r>
      <w:r w:rsidRPr="00520611">
        <w:rPr>
          <w:rFonts w:hint="eastAsia"/>
          <w:snapToGrid w:val="0"/>
          <w:szCs w:val="21"/>
        </w:rPr>
        <w:t>月的判决中裁定，</w:t>
      </w:r>
      <w:r w:rsidRPr="00520611">
        <w:rPr>
          <w:snapToGrid w:val="0"/>
          <w:szCs w:val="21"/>
        </w:rPr>
        <w:t xml:space="preserve">Mochudi </w:t>
      </w:r>
      <w:r w:rsidRPr="00520611">
        <w:rPr>
          <w:rFonts w:hint="eastAsia"/>
          <w:snapToGrid w:val="0"/>
          <w:szCs w:val="21"/>
        </w:rPr>
        <w:t>荷兰改革教会任命女牧师的做法并不违反教会规则，因此维持原任命。</w:t>
      </w:r>
      <w:r w:rsidRPr="00520611">
        <w:rPr>
          <w:snapToGrid w:val="0"/>
          <w:szCs w:val="21"/>
        </w:rPr>
        <w:t xml:space="preserve">       </w:t>
      </w:r>
    </w:p>
    <w:p w:rsidR="00520611" w:rsidRPr="00DE2CDA" w:rsidRDefault="00520611" w:rsidP="00520611">
      <w:pPr>
        <w:spacing w:after="240" w:line="360" w:lineRule="exact"/>
        <w:rPr>
          <w:rFonts w:ascii="SimHei" w:eastAsia="SimHei" w:hint="eastAsia"/>
          <w:snapToGrid w:val="0"/>
          <w:color w:val="FF0000"/>
          <w:szCs w:val="21"/>
        </w:rPr>
      </w:pPr>
      <w:r w:rsidRPr="00DE2CDA">
        <w:rPr>
          <w:rFonts w:ascii="SimHei" w:eastAsia="SimHei" w:hint="eastAsia"/>
          <w:snapToGrid w:val="0"/>
          <w:color w:val="FF0000"/>
          <w:szCs w:val="21"/>
        </w:rPr>
        <w:t>媒体在渲染性别成见过程中发挥的作用</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媒体在报道杀害妇女、家庭谋杀和自杀事件时描写得极其详细，这似乎是在助长这种做法，使潜在罪犯超越彼此。然而，现已经注意到，媒体在报道此类事件的时候，越来越注重性别问题。</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在广告和营销业，由于缺乏商业道德和伦理标准，妇女被用作广告与营销活动、选美活动中的物品，使得依靠裸露的选美标准继续盛行。这些趋势将妇女描绘成商品，强化了对女性的性别定型，并直接影响到年轻人对她们的看法。随着政府和其他发展伙伴对媒体提供资金和技术支持，媒体管理人员意识到有必要为受众提供两性平等的报道和广告。人们预计媒体将制定一个《行为守则》，当有涉及到女性的工作时，该守则能为他们提供指导并对工作产生影响。</w:t>
      </w:r>
      <w:r w:rsidRPr="00520611">
        <w:rPr>
          <w:snapToGrid w:val="0"/>
          <w:szCs w:val="21"/>
        </w:rPr>
        <w:t xml:space="preserve"> </w:t>
      </w:r>
    </w:p>
    <w:p w:rsidR="00520611" w:rsidRPr="00DE2CDA" w:rsidRDefault="00520611" w:rsidP="00520611">
      <w:pPr>
        <w:spacing w:after="240" w:line="360" w:lineRule="exact"/>
        <w:rPr>
          <w:rFonts w:ascii="SimHei" w:eastAsia="SimHei" w:hint="eastAsia"/>
          <w:snapToGrid w:val="0"/>
          <w:color w:val="FF0000"/>
          <w:szCs w:val="21"/>
        </w:rPr>
      </w:pPr>
      <w:r w:rsidRPr="00DE2CDA">
        <w:rPr>
          <w:rFonts w:ascii="SimHei" w:eastAsia="SimHei" w:hint="eastAsia"/>
          <w:snapToGrid w:val="0"/>
          <w:color w:val="FF0000"/>
          <w:szCs w:val="21"/>
        </w:rPr>
        <w:t>生殖健康问题</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有些文化规范影响到女性在生殖健康方面的权利。在大多数情况下，男子决定发生性关系的时间、方式和地点。在婚姻关系中，妇女不能要求她们的丈夫使用避孕套。这些做法不利于妇女健康。</w:t>
      </w:r>
      <w:r w:rsidRPr="00520611">
        <w:rPr>
          <w:snapToGrid w:val="0"/>
          <w:szCs w:val="21"/>
        </w:rPr>
        <w:t xml:space="preserve"> </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按照传统，妇女产后应在家呆一段时间（</w:t>
      </w:r>
      <w:r w:rsidRPr="00520611">
        <w:rPr>
          <w:i/>
          <w:snapToGrid w:val="0"/>
          <w:szCs w:val="21"/>
        </w:rPr>
        <w:t>botsetse</w:t>
      </w:r>
      <w:r w:rsidRPr="00520611">
        <w:rPr>
          <w:rFonts w:hint="eastAsia"/>
          <w:snapToGrid w:val="0"/>
          <w:szCs w:val="21"/>
        </w:rPr>
        <w:t>），时间长度为</w:t>
      </w:r>
      <w:r w:rsidRPr="00520611">
        <w:rPr>
          <w:rFonts w:hint="eastAsia"/>
          <w:snapToGrid w:val="0"/>
          <w:szCs w:val="21"/>
        </w:rPr>
        <w:t>14</w:t>
      </w:r>
      <w:r w:rsidRPr="00520611">
        <w:rPr>
          <w:rFonts w:hint="eastAsia"/>
          <w:snapToGrid w:val="0"/>
          <w:szCs w:val="21"/>
        </w:rPr>
        <w:t>天到</w:t>
      </w:r>
      <w:r w:rsidRPr="00520611">
        <w:rPr>
          <w:rFonts w:hint="eastAsia"/>
          <w:snapToGrid w:val="0"/>
          <w:szCs w:val="21"/>
        </w:rPr>
        <w:t>90</w:t>
      </w:r>
      <w:r w:rsidRPr="00520611">
        <w:rPr>
          <w:rFonts w:hint="eastAsia"/>
          <w:snapToGrid w:val="0"/>
          <w:szCs w:val="21"/>
        </w:rPr>
        <w:t>天不等。现在这种做法已经制度化，妇女可以休产假。对丈夫来说，还没有正式的陪产假。虽然孩子出生后丈夫可以休普通事假，但没有关于陪产假的正式规定可能会助长照顾子女主要是母亲的职责这一成见。</w:t>
      </w:r>
    </w:p>
    <w:p w:rsidR="00520611" w:rsidRPr="00520611" w:rsidRDefault="00520611" w:rsidP="00E75735">
      <w:pPr>
        <w:numPr>
          <w:ilvl w:val="0"/>
          <w:numId w:val="21"/>
        </w:numPr>
        <w:tabs>
          <w:tab w:val="clear" w:pos="840"/>
          <w:tab w:val="num" w:pos="600"/>
        </w:tabs>
        <w:spacing w:after="240" w:line="360" w:lineRule="exact"/>
        <w:ind w:left="600" w:hanging="600"/>
        <w:rPr>
          <w:rFonts w:hint="eastAsia"/>
          <w:snapToGrid w:val="0"/>
          <w:color w:val="000000"/>
          <w:szCs w:val="21"/>
        </w:rPr>
      </w:pPr>
      <w:r w:rsidRPr="00520611">
        <w:rPr>
          <w:rFonts w:hint="eastAsia"/>
          <w:snapToGrid w:val="0"/>
          <w:color w:val="000000"/>
          <w:szCs w:val="21"/>
        </w:rPr>
        <w:t>但随着教育和宣传活动的开展，一些私营部门和民间社会组织已通过多项政策，允许丈夫休短期的陪产假。</w:t>
      </w:r>
    </w:p>
    <w:p w:rsidR="00520611" w:rsidRPr="00554736" w:rsidRDefault="00520611" w:rsidP="00554736">
      <w:pPr>
        <w:spacing w:after="240" w:line="360" w:lineRule="exact"/>
        <w:rPr>
          <w:rFonts w:ascii="SimHei" w:eastAsia="SimHei"/>
          <w:snapToGrid w:val="0"/>
          <w:color w:val="FF0000"/>
          <w:sz w:val="24"/>
          <w:szCs w:val="24"/>
        </w:rPr>
      </w:pPr>
      <w:r w:rsidRPr="00554736">
        <w:rPr>
          <w:rFonts w:ascii="SimHei" w:eastAsia="SimHei" w:hint="eastAsia"/>
          <w:snapToGrid w:val="0"/>
          <w:color w:val="FF0000"/>
          <w:sz w:val="24"/>
          <w:szCs w:val="24"/>
        </w:rPr>
        <w:t>第</w:t>
      </w:r>
      <w:r w:rsidRPr="00554736">
        <w:rPr>
          <w:rFonts w:ascii="SimHei" w:eastAsia="SimHei"/>
          <w:snapToGrid w:val="0"/>
          <w:color w:val="FF0000"/>
          <w:sz w:val="24"/>
          <w:szCs w:val="24"/>
        </w:rPr>
        <w:t>6</w:t>
      </w:r>
      <w:r w:rsidRPr="00554736">
        <w:rPr>
          <w:rFonts w:ascii="SimHei" w:eastAsia="SimHei" w:hint="eastAsia"/>
          <w:snapToGrid w:val="0"/>
          <w:color w:val="FF0000"/>
          <w:sz w:val="24"/>
          <w:szCs w:val="24"/>
        </w:rPr>
        <w:t>条：卖淫</w:t>
      </w:r>
      <w:r w:rsidRPr="00554736">
        <w:rPr>
          <w:rFonts w:ascii="SimHei" w:eastAsia="SimHei"/>
          <w:snapToGrid w:val="0"/>
          <w:color w:val="FF0000"/>
          <w:sz w:val="24"/>
          <w:szCs w:val="24"/>
        </w:rPr>
        <w:t xml:space="preserve"> </w:t>
      </w:r>
    </w:p>
    <w:p w:rsidR="00520611" w:rsidRPr="00DE2CDA" w:rsidRDefault="00520611" w:rsidP="00520611">
      <w:pPr>
        <w:spacing w:after="240" w:line="360" w:lineRule="exact"/>
        <w:rPr>
          <w:rFonts w:ascii="SimHei" w:eastAsia="SimHei" w:hint="eastAsia"/>
          <w:snapToGrid w:val="0"/>
          <w:color w:val="FF0000"/>
          <w:szCs w:val="21"/>
        </w:rPr>
      </w:pPr>
      <w:r w:rsidRPr="00DE2CDA">
        <w:rPr>
          <w:rFonts w:ascii="SimHei" w:eastAsia="SimHei" w:hint="eastAsia"/>
          <w:snapToGrid w:val="0"/>
          <w:color w:val="FF0000"/>
          <w:szCs w:val="21"/>
        </w:rPr>
        <w:t>贩卖妇女</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总的来说，博茨瓦纳禁止贩卖人口。《刑法典》（第</w:t>
      </w:r>
      <w:r w:rsidRPr="00520611">
        <w:rPr>
          <w:snapToGrid w:val="0"/>
          <w:szCs w:val="21"/>
        </w:rPr>
        <w:t>08:01</w:t>
      </w:r>
      <w:r w:rsidRPr="00520611">
        <w:rPr>
          <w:rFonts w:hint="eastAsia"/>
          <w:snapToGrid w:val="0"/>
          <w:szCs w:val="21"/>
        </w:rPr>
        <w:t>章）第</w:t>
      </w:r>
      <w:r w:rsidRPr="00520611">
        <w:rPr>
          <w:rFonts w:hint="eastAsia"/>
          <w:snapToGrid w:val="0"/>
          <w:szCs w:val="21"/>
        </w:rPr>
        <w:t>144</w:t>
      </w:r>
      <w:r w:rsidRPr="00520611">
        <w:rPr>
          <w:rFonts w:hint="eastAsia"/>
          <w:snapToGrid w:val="0"/>
          <w:szCs w:val="21"/>
        </w:rPr>
        <w:t>和</w:t>
      </w:r>
      <w:r w:rsidRPr="00520611">
        <w:rPr>
          <w:rFonts w:hint="eastAsia"/>
          <w:snapToGrid w:val="0"/>
          <w:szCs w:val="21"/>
        </w:rPr>
        <w:t>145</w:t>
      </w:r>
      <w:r w:rsidRPr="00520611">
        <w:rPr>
          <w:rFonts w:hint="eastAsia"/>
          <w:snapToGrid w:val="0"/>
          <w:szCs w:val="21"/>
        </w:rPr>
        <w:t>条分别对以不道德目的绑架妇女和诱拐未满</w:t>
      </w:r>
      <w:r w:rsidRPr="00520611">
        <w:rPr>
          <w:rFonts w:hint="eastAsia"/>
          <w:snapToGrid w:val="0"/>
          <w:szCs w:val="21"/>
        </w:rPr>
        <w:t>16</w:t>
      </w:r>
      <w:r w:rsidRPr="00520611">
        <w:rPr>
          <w:rFonts w:hint="eastAsia"/>
          <w:snapToGrid w:val="0"/>
          <w:szCs w:val="21"/>
        </w:rPr>
        <w:t>岁少女</w:t>
      </w:r>
      <w:r w:rsidR="000C4C2A">
        <w:rPr>
          <w:rFonts w:hint="eastAsia"/>
          <w:snapToGrid w:val="0"/>
          <w:szCs w:val="21"/>
        </w:rPr>
        <w:t>做了</w:t>
      </w:r>
      <w:r w:rsidRPr="00520611">
        <w:rPr>
          <w:rFonts w:hint="eastAsia"/>
          <w:snapToGrid w:val="0"/>
          <w:szCs w:val="21"/>
        </w:rPr>
        <w:t>规定。传闻表明，博茨瓦纳是周边国家贩卖妇女的过境通道。</w:t>
      </w:r>
      <w:r w:rsidRPr="00520611">
        <w:rPr>
          <w:rFonts w:hint="eastAsia"/>
          <w:snapToGrid w:val="0"/>
          <w:szCs w:val="21"/>
        </w:rPr>
        <w:t>2003</w:t>
      </w:r>
      <w:r w:rsidRPr="00520611">
        <w:rPr>
          <w:rFonts w:hint="eastAsia"/>
          <w:snapToGrid w:val="0"/>
          <w:szCs w:val="21"/>
        </w:rPr>
        <w:t>年，国际移民组织的报告称，博茨瓦纳不仅是贩卖人口的来源国，而且还是贩卖人口到南非的过境国。与国际移民组织报告相反的是，博茨瓦纳没有任何正式报告的贩卖妇女案例。然而，博茨瓦纳政府认识到了潜在的问题，警方正警惕地监测着可疑情况。《刑法典》对起诉贩卖妇女的罪行</w:t>
      </w:r>
      <w:r w:rsidR="000C4C2A">
        <w:rPr>
          <w:rFonts w:hint="eastAsia"/>
          <w:snapToGrid w:val="0"/>
          <w:szCs w:val="21"/>
        </w:rPr>
        <w:t>做了</w:t>
      </w:r>
      <w:r w:rsidRPr="00520611">
        <w:rPr>
          <w:rFonts w:hint="eastAsia"/>
          <w:snapToGrid w:val="0"/>
          <w:szCs w:val="21"/>
        </w:rPr>
        <w:t>规定。</w:t>
      </w:r>
    </w:p>
    <w:p w:rsidR="00520611" w:rsidRPr="00DE2CDA" w:rsidRDefault="00520611" w:rsidP="00520611">
      <w:pPr>
        <w:spacing w:after="240" w:line="360" w:lineRule="exact"/>
        <w:rPr>
          <w:rFonts w:ascii="SimHei" w:eastAsia="SimHei"/>
          <w:snapToGrid w:val="0"/>
          <w:color w:val="FF0000"/>
          <w:szCs w:val="21"/>
        </w:rPr>
      </w:pPr>
      <w:r w:rsidRPr="00DE2CDA">
        <w:rPr>
          <w:rFonts w:ascii="SimHei" w:eastAsia="SimHei" w:hint="eastAsia"/>
          <w:snapToGrid w:val="0"/>
          <w:color w:val="FF0000"/>
          <w:szCs w:val="21"/>
        </w:rPr>
        <w:t>卖淫</w:t>
      </w:r>
      <w:r w:rsidRPr="00DE2CDA">
        <w:rPr>
          <w:rFonts w:ascii="SimHei" w:eastAsia="SimHei"/>
          <w:snapToGrid w:val="0"/>
          <w:color w:val="FF0000"/>
          <w:szCs w:val="21"/>
        </w:rPr>
        <w:t xml:space="preserve"> </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在博茨瓦纳，由于没有对卖淫作法律界定，所以处理卖淫问题面临着挑战。但是社会上卖淫的定义为，以金钱或物质利益为交易发生性关系。尽管没有男性的参与，女性是不可能完成卖淫的，但是卖淫一般被认为是女性的事。由于缺乏法律定义以及《刑法典》没有相关法律管理规定，所以对卖淫者的剥削和虐待问题不能在法院处理。如果卖淫是以更微妙和非常规形式发生的，那么会变得更难处理。</w:t>
      </w:r>
      <w:r w:rsidRPr="00520611">
        <w:rPr>
          <w:snapToGrid w:val="0"/>
          <w:szCs w:val="21"/>
        </w:rPr>
        <w:t xml:space="preserve"> </w:t>
      </w:r>
    </w:p>
    <w:p w:rsidR="00520611" w:rsidRPr="00520611" w:rsidRDefault="00520611" w:rsidP="00E75735">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然而，博茨瓦纳政府意识到了上述挑战，并继续通过民间社会组织支持各项教育与宣传方案。这些民间社会组织鼓励和支持从事商业性性工作的妇女</w:t>
      </w:r>
      <w:r w:rsidR="008E6375">
        <w:rPr>
          <w:rFonts w:hint="eastAsia"/>
          <w:snapToGrid w:val="0"/>
          <w:szCs w:val="21"/>
        </w:rPr>
        <w:t>寻</w:t>
      </w:r>
      <w:r w:rsidRPr="00520611">
        <w:rPr>
          <w:rFonts w:hint="eastAsia"/>
          <w:snapToGrid w:val="0"/>
          <w:szCs w:val="21"/>
        </w:rPr>
        <w:t>找别的谋生手段、从事别的职业。博茨瓦纳政府与其他利益攸关方联合支持民间社会组织实施基于上述举措的各项活动。这些组织包括：</w:t>
      </w:r>
      <w:r w:rsidRPr="00520611">
        <w:rPr>
          <w:rFonts w:hint="eastAsia"/>
          <w:snapToGrid w:val="0"/>
          <w:color w:val="000000"/>
          <w:szCs w:val="21"/>
        </w:rPr>
        <w:t>特洛昆</w:t>
      </w:r>
      <w:r w:rsidRPr="00520611">
        <w:rPr>
          <w:rFonts w:hint="eastAsia"/>
          <w:snapToGrid w:val="0"/>
          <w:szCs w:val="21"/>
        </w:rPr>
        <w:t>的</w:t>
      </w:r>
      <w:r w:rsidRPr="00520611">
        <w:rPr>
          <w:snapToGrid w:val="0"/>
          <w:szCs w:val="21"/>
        </w:rPr>
        <w:t>Nkaikela</w:t>
      </w:r>
      <w:r w:rsidRPr="00520611">
        <w:rPr>
          <w:rFonts w:hint="eastAsia"/>
          <w:snapToGrid w:val="0"/>
          <w:szCs w:val="21"/>
        </w:rPr>
        <w:t>青年项目、帕拉佩的</w:t>
      </w:r>
      <w:r w:rsidRPr="00520611">
        <w:rPr>
          <w:snapToGrid w:val="0"/>
          <w:szCs w:val="21"/>
        </w:rPr>
        <w:t>Itsotseng Banana</w:t>
      </w:r>
      <w:r w:rsidRPr="00520611">
        <w:rPr>
          <w:rFonts w:hint="eastAsia"/>
          <w:snapToGrid w:val="0"/>
          <w:szCs w:val="21"/>
        </w:rPr>
        <w:t>、以及弗朗西斯敦的</w:t>
      </w:r>
      <w:r w:rsidRPr="00520611">
        <w:rPr>
          <w:snapToGrid w:val="0"/>
          <w:szCs w:val="21"/>
        </w:rPr>
        <w:t>Matshelo</w:t>
      </w:r>
      <w:r w:rsidRPr="00520611">
        <w:rPr>
          <w:rFonts w:hint="eastAsia"/>
          <w:snapToGrid w:val="0"/>
          <w:szCs w:val="21"/>
        </w:rPr>
        <w:t>社区发展协会。</w:t>
      </w:r>
      <w:r w:rsidRPr="00520611">
        <w:rPr>
          <w:snapToGrid w:val="0"/>
          <w:szCs w:val="21"/>
        </w:rPr>
        <w:t xml:space="preserve"> </w:t>
      </w:r>
    </w:p>
    <w:p w:rsidR="00520611" w:rsidRPr="00520611" w:rsidRDefault="00520611" w:rsidP="00E75735">
      <w:pPr>
        <w:numPr>
          <w:ilvl w:val="0"/>
          <w:numId w:val="21"/>
        </w:numPr>
        <w:tabs>
          <w:tab w:val="clear" w:pos="840"/>
          <w:tab w:val="num" w:pos="600"/>
        </w:tabs>
        <w:spacing w:after="240" w:line="360" w:lineRule="exact"/>
        <w:ind w:left="600" w:hanging="600"/>
        <w:rPr>
          <w:snapToGrid w:val="0"/>
          <w:color w:val="000000"/>
          <w:szCs w:val="21"/>
        </w:rPr>
      </w:pPr>
      <w:r w:rsidRPr="00520611">
        <w:rPr>
          <w:rFonts w:hint="eastAsia"/>
          <w:snapToGrid w:val="0"/>
          <w:color w:val="000000"/>
          <w:szCs w:val="21"/>
        </w:rPr>
        <w:t>其他法律也对商业性性工作者遭受虐待和剥削的情况</w:t>
      </w:r>
      <w:r w:rsidR="000C4C2A">
        <w:rPr>
          <w:rFonts w:hint="eastAsia"/>
          <w:snapToGrid w:val="0"/>
          <w:color w:val="000000"/>
          <w:szCs w:val="21"/>
        </w:rPr>
        <w:t>做了</w:t>
      </w:r>
      <w:r w:rsidRPr="00520611">
        <w:rPr>
          <w:rFonts w:hint="eastAsia"/>
          <w:snapToGrid w:val="0"/>
          <w:color w:val="000000"/>
          <w:szCs w:val="21"/>
        </w:rPr>
        <w:t>规定，比如与暴力、身体受虐、强奸、虚伪陈述和盗窃罪有关的法律。</w:t>
      </w:r>
      <w:r w:rsidRPr="00520611">
        <w:rPr>
          <w:snapToGrid w:val="0"/>
          <w:color w:val="000000"/>
          <w:szCs w:val="21"/>
        </w:rPr>
        <w:t xml:space="preserve"> </w:t>
      </w:r>
    </w:p>
    <w:p w:rsidR="00520611" w:rsidRPr="0096397D" w:rsidRDefault="0050502E" w:rsidP="0096397D">
      <w:pPr>
        <w:pStyle w:val="HCh"/>
        <w:spacing w:before="360"/>
        <w:jc w:val="both"/>
        <w:rPr>
          <w:rFonts w:ascii="Times New Roman" w:hint="eastAsia"/>
          <w:lang w:val="en-GB"/>
        </w:rPr>
      </w:pPr>
      <w:r>
        <w:rPr>
          <w:rFonts w:ascii="Times New Roman"/>
          <w:lang w:val="en-GB"/>
        </w:rPr>
        <w:br w:type="page"/>
      </w:r>
      <w:r w:rsidR="00520611" w:rsidRPr="0096397D">
        <w:rPr>
          <w:rFonts w:ascii="Times New Roman" w:hint="eastAsia"/>
          <w:lang w:val="en-GB"/>
        </w:rPr>
        <w:t>第二部分</w:t>
      </w:r>
    </w:p>
    <w:p w:rsidR="00520611" w:rsidRPr="00520611" w:rsidRDefault="00520611" w:rsidP="00674386">
      <w:pPr>
        <w:spacing w:after="240" w:line="360" w:lineRule="exact"/>
        <w:ind w:firstLineChars="514" w:firstLine="31680"/>
        <w:rPr>
          <w:color w:val="000000"/>
          <w:szCs w:val="21"/>
        </w:rPr>
      </w:pPr>
      <w:r w:rsidRPr="0096397D">
        <w:rPr>
          <w:rFonts w:ascii="SimHei" w:eastAsia="SimHei" w:hint="eastAsia"/>
          <w:snapToGrid w:val="0"/>
          <w:color w:val="FF0000"/>
          <w:szCs w:val="21"/>
        </w:rPr>
        <w:t>第</w:t>
      </w:r>
      <w:r w:rsidRPr="0096397D">
        <w:rPr>
          <w:rFonts w:ascii="SimHei" w:eastAsia="SimHei"/>
          <w:snapToGrid w:val="0"/>
          <w:color w:val="FF0000"/>
          <w:szCs w:val="21"/>
        </w:rPr>
        <w:t>7</w:t>
      </w:r>
      <w:r w:rsidRPr="0096397D">
        <w:rPr>
          <w:rFonts w:ascii="SimHei" w:eastAsia="SimHei" w:hint="eastAsia"/>
          <w:snapToGrid w:val="0"/>
          <w:color w:val="FF0000"/>
          <w:szCs w:val="21"/>
        </w:rPr>
        <w:t>条：</w:t>
      </w:r>
      <w:r w:rsidRPr="00520611">
        <w:rPr>
          <w:rFonts w:hint="eastAsia"/>
          <w:color w:val="000000"/>
          <w:szCs w:val="21"/>
        </w:rPr>
        <w:t>政治和公共生活</w:t>
      </w:r>
      <w:r w:rsidRPr="00520611">
        <w:rPr>
          <w:color w:val="000000"/>
          <w:szCs w:val="21"/>
        </w:rPr>
        <w:t xml:space="preserve"> </w:t>
      </w:r>
    </w:p>
    <w:p w:rsidR="00520611" w:rsidRPr="00520611" w:rsidRDefault="00520611" w:rsidP="00674386">
      <w:pPr>
        <w:spacing w:after="240" w:line="360" w:lineRule="exact"/>
        <w:ind w:firstLineChars="514" w:firstLine="31680"/>
        <w:rPr>
          <w:color w:val="000000"/>
          <w:szCs w:val="21"/>
        </w:rPr>
      </w:pPr>
      <w:r w:rsidRPr="0096397D">
        <w:rPr>
          <w:rFonts w:ascii="SimHei" w:eastAsia="SimHei" w:hint="eastAsia"/>
          <w:snapToGrid w:val="0"/>
          <w:color w:val="FF0000"/>
          <w:szCs w:val="21"/>
        </w:rPr>
        <w:t>第</w:t>
      </w:r>
      <w:r w:rsidRPr="0096397D">
        <w:rPr>
          <w:rFonts w:ascii="SimHei" w:eastAsia="SimHei"/>
          <w:snapToGrid w:val="0"/>
          <w:color w:val="FF0000"/>
          <w:szCs w:val="21"/>
        </w:rPr>
        <w:t>8</w:t>
      </w:r>
      <w:r w:rsidRPr="0096397D">
        <w:rPr>
          <w:rFonts w:ascii="SimHei" w:eastAsia="SimHei" w:hint="eastAsia"/>
          <w:snapToGrid w:val="0"/>
          <w:color w:val="FF0000"/>
          <w:szCs w:val="21"/>
        </w:rPr>
        <w:t>条：</w:t>
      </w:r>
      <w:r w:rsidRPr="00520611">
        <w:rPr>
          <w:rFonts w:hint="eastAsia"/>
          <w:color w:val="000000"/>
          <w:szCs w:val="21"/>
        </w:rPr>
        <w:t>代表权</w:t>
      </w:r>
      <w:r w:rsidRPr="00520611">
        <w:rPr>
          <w:color w:val="000000"/>
          <w:szCs w:val="21"/>
        </w:rPr>
        <w:t xml:space="preserve"> </w:t>
      </w:r>
    </w:p>
    <w:p w:rsidR="00520611" w:rsidRPr="00520611" w:rsidRDefault="00520611" w:rsidP="00674386">
      <w:pPr>
        <w:spacing w:after="240" w:line="360" w:lineRule="exact"/>
        <w:ind w:firstLineChars="514" w:firstLine="31680"/>
        <w:rPr>
          <w:color w:val="000000"/>
          <w:szCs w:val="21"/>
        </w:rPr>
      </w:pPr>
      <w:r w:rsidRPr="0096397D">
        <w:rPr>
          <w:rFonts w:ascii="SimHei" w:eastAsia="SimHei" w:hint="eastAsia"/>
          <w:snapToGrid w:val="0"/>
          <w:color w:val="FF0000"/>
          <w:szCs w:val="21"/>
        </w:rPr>
        <w:t>第</w:t>
      </w:r>
      <w:r w:rsidRPr="0096397D">
        <w:rPr>
          <w:rFonts w:ascii="SimHei" w:eastAsia="SimHei"/>
          <w:snapToGrid w:val="0"/>
          <w:color w:val="FF0000"/>
          <w:szCs w:val="21"/>
        </w:rPr>
        <w:t>9</w:t>
      </w:r>
      <w:r w:rsidRPr="0096397D">
        <w:rPr>
          <w:rFonts w:ascii="SimHei" w:eastAsia="SimHei" w:hint="eastAsia"/>
          <w:snapToGrid w:val="0"/>
          <w:color w:val="FF0000"/>
          <w:szCs w:val="21"/>
        </w:rPr>
        <w:t>条：</w:t>
      </w:r>
      <w:r w:rsidRPr="00520611">
        <w:rPr>
          <w:rFonts w:hint="eastAsia"/>
          <w:color w:val="000000"/>
          <w:szCs w:val="21"/>
        </w:rPr>
        <w:t>国籍</w:t>
      </w:r>
      <w:r w:rsidRPr="00520611">
        <w:rPr>
          <w:color w:val="000000"/>
          <w:szCs w:val="21"/>
        </w:rPr>
        <w:t xml:space="preserve"> </w:t>
      </w:r>
    </w:p>
    <w:p w:rsidR="00520611" w:rsidRPr="00554736" w:rsidRDefault="0086689F" w:rsidP="00554736">
      <w:pPr>
        <w:spacing w:after="240" w:line="360" w:lineRule="exact"/>
        <w:rPr>
          <w:rFonts w:ascii="SimHei" w:eastAsia="SimHei"/>
          <w:snapToGrid w:val="0"/>
          <w:color w:val="FF0000"/>
          <w:sz w:val="24"/>
          <w:szCs w:val="24"/>
        </w:rPr>
      </w:pPr>
      <w:r>
        <w:rPr>
          <w:rFonts w:ascii="SimHei" w:eastAsia="SimHei"/>
          <w:snapToGrid w:val="0"/>
          <w:color w:val="FF0000"/>
          <w:sz w:val="24"/>
          <w:szCs w:val="24"/>
        </w:rPr>
        <w:br w:type="page"/>
      </w:r>
      <w:r w:rsidR="00520611" w:rsidRPr="00554736">
        <w:rPr>
          <w:rFonts w:ascii="SimHei" w:eastAsia="SimHei" w:hint="eastAsia"/>
          <w:snapToGrid w:val="0"/>
          <w:color w:val="FF0000"/>
          <w:sz w:val="24"/>
          <w:szCs w:val="24"/>
        </w:rPr>
        <w:t>第</w:t>
      </w:r>
      <w:r w:rsidR="00520611" w:rsidRPr="00554736">
        <w:rPr>
          <w:rFonts w:ascii="SimHei" w:eastAsia="SimHei"/>
          <w:snapToGrid w:val="0"/>
          <w:color w:val="FF0000"/>
          <w:sz w:val="24"/>
          <w:szCs w:val="24"/>
        </w:rPr>
        <w:t>7</w:t>
      </w:r>
      <w:r w:rsidR="00520611" w:rsidRPr="00554736">
        <w:rPr>
          <w:rFonts w:ascii="SimHei" w:eastAsia="SimHei" w:hint="eastAsia"/>
          <w:snapToGrid w:val="0"/>
          <w:color w:val="FF0000"/>
          <w:sz w:val="24"/>
          <w:szCs w:val="24"/>
        </w:rPr>
        <w:t>条：政治和公共生活</w:t>
      </w:r>
      <w:r w:rsidR="00520611" w:rsidRPr="00554736">
        <w:rPr>
          <w:rFonts w:ascii="SimHei" w:eastAsia="SimHei"/>
          <w:snapToGrid w:val="0"/>
          <w:color w:val="FF0000"/>
          <w:sz w:val="24"/>
          <w:szCs w:val="24"/>
        </w:rPr>
        <w:t xml:space="preserve"> </w:t>
      </w:r>
    </w:p>
    <w:p w:rsidR="00520611" w:rsidRPr="0096397D" w:rsidRDefault="00520611" w:rsidP="00520611">
      <w:pPr>
        <w:spacing w:after="240" w:line="360" w:lineRule="exact"/>
        <w:rPr>
          <w:rFonts w:ascii="SimHei" w:eastAsia="SimHei" w:hint="eastAsia"/>
          <w:color w:val="FF0000"/>
          <w:szCs w:val="21"/>
        </w:rPr>
      </w:pPr>
      <w:r w:rsidRPr="0096397D">
        <w:rPr>
          <w:rFonts w:ascii="SimHei" w:eastAsia="SimHei" w:hint="eastAsia"/>
          <w:color w:val="FF0000"/>
          <w:szCs w:val="21"/>
        </w:rPr>
        <w:t>政治和公共生活</w:t>
      </w:r>
    </w:p>
    <w:p w:rsidR="00520611" w:rsidRPr="0057082C" w:rsidRDefault="00520611" w:rsidP="00866518">
      <w:pPr>
        <w:numPr>
          <w:ilvl w:val="0"/>
          <w:numId w:val="21"/>
        </w:numPr>
        <w:tabs>
          <w:tab w:val="clear" w:pos="840"/>
          <w:tab w:val="num" w:pos="600"/>
        </w:tabs>
        <w:spacing w:after="240" w:line="360" w:lineRule="exact"/>
        <w:ind w:left="600" w:hanging="600"/>
        <w:rPr>
          <w:snapToGrid w:val="0"/>
          <w:spacing w:val="-2"/>
          <w:szCs w:val="21"/>
        </w:rPr>
      </w:pPr>
      <w:r w:rsidRPr="00520611">
        <w:rPr>
          <w:rFonts w:hint="eastAsia"/>
          <w:szCs w:val="21"/>
        </w:rPr>
        <w:t>根据博茨瓦纳政治制度，妇女在参与政治、社会和经济方面的公共事务时享有平等的机会。这些机会体现在民主文化以及参与博茨瓦纳社会生活的过程中。虽然没有任何法律规定限制妇女参加任一公职的选举，但在现实生活中，许多与性别有关的因素制约妇女在政治领域地位的提高以及生活各个方面</w:t>
      </w:r>
      <w:r w:rsidRPr="0057082C">
        <w:rPr>
          <w:rFonts w:hint="eastAsia"/>
          <w:spacing w:val="-2"/>
          <w:szCs w:val="21"/>
        </w:rPr>
        <w:t>的发展，特别是在分享权力和决策的时候。</w:t>
      </w:r>
      <w:r w:rsidRPr="0057082C">
        <w:rPr>
          <w:rFonts w:hint="eastAsia"/>
          <w:snapToGrid w:val="0"/>
          <w:color w:val="000000"/>
          <w:spacing w:val="-2"/>
          <w:szCs w:val="21"/>
        </w:rPr>
        <w:t>妇女</w:t>
      </w:r>
      <w:r w:rsidRPr="0057082C">
        <w:rPr>
          <w:rFonts w:hint="eastAsia"/>
          <w:snapToGrid w:val="0"/>
          <w:spacing w:val="-2"/>
          <w:szCs w:val="21"/>
        </w:rPr>
        <w:t>参与政治在很大程度上受社会化进程和公众看法的影响。</w:t>
      </w:r>
      <w:r w:rsidRPr="0057082C">
        <w:rPr>
          <w:snapToGrid w:val="0"/>
          <w:spacing w:val="-2"/>
          <w:szCs w:val="21"/>
        </w:rPr>
        <w:t xml:space="preserve"> </w:t>
      </w:r>
    </w:p>
    <w:p w:rsidR="00520611" w:rsidRPr="00520611" w:rsidRDefault="00520611" w:rsidP="00866518">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在社会上，妇女往往在照顾儿童和老人方面负有更多的责任，并且是艾滋病毒感染者和艾滋病患者的主要护理者。因此，她们无法充分参与政治进程，包括充分地参加竞选活动并发展她们的政治生涯。此外，她们没有资源参加赢利活动。最后，从政日益需要的雄心壮志确实阻止了许多妇女积极地参与政治。妇女从政与妇女处于从属地位、居家、远离政治的文化传统相悖，政治被视为是男人的专利。</w:t>
      </w:r>
      <w:r w:rsidRPr="00520611">
        <w:rPr>
          <w:snapToGrid w:val="0"/>
          <w:szCs w:val="21"/>
        </w:rPr>
        <w:t xml:space="preserve">  </w:t>
      </w:r>
    </w:p>
    <w:p w:rsidR="00520611" w:rsidRPr="0096397D" w:rsidRDefault="00520611" w:rsidP="0096397D">
      <w:pPr>
        <w:spacing w:after="240" w:line="360" w:lineRule="exact"/>
        <w:rPr>
          <w:rFonts w:ascii="SimHei" w:eastAsia="SimHei" w:hint="eastAsia"/>
          <w:color w:val="FF0000"/>
          <w:szCs w:val="21"/>
        </w:rPr>
      </w:pPr>
      <w:r w:rsidRPr="0096397D">
        <w:rPr>
          <w:rFonts w:ascii="SimHei" w:eastAsia="SimHei" w:hint="eastAsia"/>
          <w:color w:val="FF0000"/>
          <w:szCs w:val="21"/>
        </w:rPr>
        <w:t>女性在议会中的代表</w:t>
      </w:r>
    </w:p>
    <w:p w:rsidR="00520611" w:rsidRPr="00520611" w:rsidRDefault="00520611" w:rsidP="00866518">
      <w:pPr>
        <w:numPr>
          <w:ilvl w:val="0"/>
          <w:numId w:val="21"/>
        </w:numPr>
        <w:tabs>
          <w:tab w:val="clear" w:pos="840"/>
          <w:tab w:val="num" w:pos="600"/>
        </w:tabs>
        <w:spacing w:after="240" w:line="360" w:lineRule="exact"/>
        <w:ind w:left="600" w:hanging="600"/>
        <w:rPr>
          <w:snapToGrid w:val="0"/>
          <w:color w:val="000000"/>
          <w:szCs w:val="21"/>
        </w:rPr>
      </w:pPr>
      <w:r w:rsidRPr="00520611">
        <w:rPr>
          <w:rFonts w:hint="eastAsia"/>
          <w:snapToGrid w:val="0"/>
          <w:szCs w:val="21"/>
        </w:rPr>
        <w:t>博茨瓦纳对妇女竞选议会或地方政府内的民选政治职位没有限制。历史表明，博茨瓦纳自独立以来，已经有女性担任民选职位。议会选举制度基于选区，而地方政府选举制度基于地方选区。截至</w:t>
      </w:r>
      <w:r w:rsidRPr="00520611">
        <w:rPr>
          <w:rFonts w:hint="eastAsia"/>
          <w:snapToGrid w:val="0"/>
          <w:szCs w:val="21"/>
        </w:rPr>
        <w:t>2004</w:t>
      </w:r>
      <w:r w:rsidRPr="00520611">
        <w:rPr>
          <w:rFonts w:hint="eastAsia"/>
          <w:snapToGrid w:val="0"/>
          <w:szCs w:val="21"/>
        </w:rPr>
        <w:t>年，博茨瓦纳共有</w:t>
      </w:r>
      <w:r w:rsidRPr="00520611">
        <w:rPr>
          <w:rFonts w:hint="eastAsia"/>
          <w:snapToGrid w:val="0"/>
          <w:szCs w:val="21"/>
        </w:rPr>
        <w:t>57</w:t>
      </w:r>
      <w:r w:rsidRPr="00520611">
        <w:rPr>
          <w:rFonts w:hint="eastAsia"/>
          <w:snapToGrid w:val="0"/>
          <w:szCs w:val="21"/>
        </w:rPr>
        <w:t>个选区。其中</w:t>
      </w:r>
      <w:r w:rsidRPr="00520611">
        <w:rPr>
          <w:rFonts w:hint="eastAsia"/>
          <w:snapToGrid w:val="0"/>
          <w:szCs w:val="21"/>
        </w:rPr>
        <w:t>7</w:t>
      </w:r>
      <w:r w:rsidRPr="00520611">
        <w:rPr>
          <w:rFonts w:hint="eastAsia"/>
          <w:snapToGrid w:val="0"/>
          <w:szCs w:val="21"/>
        </w:rPr>
        <w:t>个选区由女性控制。议会选举每</w:t>
      </w:r>
      <w:r w:rsidRPr="00520611">
        <w:rPr>
          <w:rFonts w:hint="eastAsia"/>
          <w:snapToGrid w:val="0"/>
          <w:szCs w:val="21"/>
        </w:rPr>
        <w:t>5</w:t>
      </w:r>
      <w:r w:rsidRPr="00520611">
        <w:rPr>
          <w:rFonts w:hint="eastAsia"/>
          <w:snapToGrid w:val="0"/>
          <w:szCs w:val="21"/>
        </w:rPr>
        <w:t>年举行一次，凡年满</w:t>
      </w:r>
      <w:r w:rsidRPr="00520611">
        <w:rPr>
          <w:rFonts w:hint="eastAsia"/>
          <w:snapToGrid w:val="0"/>
          <w:szCs w:val="21"/>
        </w:rPr>
        <w:t>18</w:t>
      </w:r>
      <w:r w:rsidRPr="00520611">
        <w:rPr>
          <w:rFonts w:hint="eastAsia"/>
          <w:snapToGrid w:val="0"/>
          <w:szCs w:val="21"/>
        </w:rPr>
        <w:t>岁的公民均享有选举权。</w:t>
      </w:r>
      <w:r w:rsidRPr="00520611">
        <w:rPr>
          <w:snapToGrid w:val="0"/>
          <w:color w:val="000000"/>
          <w:szCs w:val="21"/>
        </w:rPr>
        <w:t xml:space="preserve">   </w:t>
      </w:r>
    </w:p>
    <w:p w:rsidR="00520611" w:rsidRPr="00520611" w:rsidRDefault="00520611" w:rsidP="00866518">
      <w:pPr>
        <w:numPr>
          <w:ilvl w:val="0"/>
          <w:numId w:val="21"/>
        </w:numPr>
        <w:tabs>
          <w:tab w:val="clear" w:pos="840"/>
          <w:tab w:val="num" w:pos="600"/>
        </w:tabs>
        <w:spacing w:after="240" w:line="360" w:lineRule="exact"/>
        <w:ind w:left="600" w:hanging="600"/>
        <w:rPr>
          <w:snapToGrid w:val="0"/>
          <w:szCs w:val="21"/>
        </w:rPr>
      </w:pPr>
      <w:r w:rsidRPr="00520611">
        <w:rPr>
          <w:rFonts w:hint="eastAsia"/>
          <w:color w:val="000000"/>
          <w:szCs w:val="21"/>
        </w:rPr>
        <w:t>总统有权提名</w:t>
      </w:r>
      <w:r w:rsidRPr="00520611">
        <w:rPr>
          <w:rFonts w:hint="eastAsia"/>
          <w:color w:val="000000"/>
          <w:szCs w:val="21"/>
        </w:rPr>
        <w:t>4</w:t>
      </w:r>
      <w:r w:rsidRPr="00520611">
        <w:rPr>
          <w:rFonts w:hint="eastAsia"/>
          <w:color w:val="000000"/>
          <w:szCs w:val="21"/>
        </w:rPr>
        <w:t>名“特选”议员。上次大选中，总统任命这</w:t>
      </w:r>
      <w:r w:rsidRPr="00520611">
        <w:rPr>
          <w:rFonts w:hint="eastAsia"/>
          <w:color w:val="000000"/>
          <w:szCs w:val="21"/>
        </w:rPr>
        <w:t>4</w:t>
      </w:r>
      <w:r w:rsidRPr="00520611">
        <w:rPr>
          <w:rFonts w:hint="eastAsia"/>
          <w:color w:val="000000"/>
          <w:szCs w:val="21"/>
        </w:rPr>
        <w:t>名特选议员中的</w:t>
      </w:r>
      <w:r w:rsidRPr="00520611">
        <w:rPr>
          <w:rFonts w:hint="eastAsia"/>
          <w:color w:val="000000"/>
          <w:szCs w:val="21"/>
        </w:rPr>
        <w:t>3</w:t>
      </w:r>
      <w:r w:rsidRPr="00520611">
        <w:rPr>
          <w:rFonts w:hint="eastAsia"/>
          <w:color w:val="000000"/>
          <w:szCs w:val="21"/>
        </w:rPr>
        <w:t>名女性议员担任内阁部长。议会负责选出国民议会的议长和副议长。获得最多选票</w:t>
      </w:r>
      <w:r w:rsidRPr="00520611">
        <w:rPr>
          <w:rFonts w:hint="eastAsia"/>
          <w:snapToGrid w:val="0"/>
          <w:color w:val="000000"/>
          <w:szCs w:val="21"/>
        </w:rPr>
        <w:t>政党的领袖将成为国家总统。由于女性在政治决策领域担任的职务较低，因此限制了她们晋升到总统等最高政治职位的可能性。</w:t>
      </w:r>
      <w:r w:rsidRPr="00520611">
        <w:rPr>
          <w:snapToGrid w:val="0"/>
          <w:szCs w:val="21"/>
        </w:rPr>
        <w:t xml:space="preserve">  </w:t>
      </w:r>
    </w:p>
    <w:p w:rsidR="00520611" w:rsidRPr="00520611" w:rsidRDefault="00520611" w:rsidP="00866518">
      <w:pPr>
        <w:numPr>
          <w:ilvl w:val="0"/>
          <w:numId w:val="21"/>
        </w:numPr>
        <w:tabs>
          <w:tab w:val="clear" w:pos="840"/>
          <w:tab w:val="num" w:pos="600"/>
        </w:tabs>
        <w:spacing w:after="240" w:line="360" w:lineRule="exact"/>
        <w:ind w:left="600" w:hanging="600"/>
        <w:rPr>
          <w:snapToGrid w:val="0"/>
          <w:color w:val="000000"/>
          <w:szCs w:val="21"/>
        </w:rPr>
      </w:pPr>
      <w:r w:rsidRPr="00520611">
        <w:rPr>
          <w:rFonts w:hint="eastAsia"/>
          <w:snapToGrid w:val="0"/>
          <w:color w:val="000000"/>
          <w:szCs w:val="21"/>
        </w:rPr>
        <w:t>下文表</w:t>
      </w:r>
      <w:r w:rsidRPr="00520611">
        <w:rPr>
          <w:rFonts w:hint="eastAsia"/>
          <w:snapToGrid w:val="0"/>
          <w:color w:val="000000"/>
          <w:szCs w:val="21"/>
        </w:rPr>
        <w:t>1</w:t>
      </w:r>
      <w:r w:rsidRPr="00520611">
        <w:rPr>
          <w:rFonts w:hint="eastAsia"/>
          <w:snapToGrid w:val="0"/>
          <w:color w:val="000000"/>
          <w:szCs w:val="21"/>
        </w:rPr>
        <w:t>分别列出了女性在议会和内阁任职的情况。</w:t>
      </w:r>
      <w:r w:rsidRPr="00520611">
        <w:rPr>
          <w:rFonts w:hint="eastAsia"/>
          <w:snapToGrid w:val="0"/>
          <w:color w:val="000000"/>
          <w:szCs w:val="21"/>
        </w:rPr>
        <w:t>1994</w:t>
      </w:r>
      <w:r w:rsidRPr="00520611">
        <w:rPr>
          <w:rFonts w:hint="eastAsia"/>
          <w:snapToGrid w:val="0"/>
          <w:color w:val="000000"/>
          <w:szCs w:val="21"/>
        </w:rPr>
        <w:t>年在议会中任职的女性有</w:t>
      </w:r>
      <w:r w:rsidRPr="00520611">
        <w:rPr>
          <w:rFonts w:hint="eastAsia"/>
          <w:snapToGrid w:val="0"/>
          <w:color w:val="000000"/>
          <w:szCs w:val="21"/>
        </w:rPr>
        <w:t>4</w:t>
      </w:r>
      <w:r w:rsidRPr="00520611">
        <w:rPr>
          <w:rFonts w:hint="eastAsia"/>
          <w:snapToGrid w:val="0"/>
          <w:color w:val="000000"/>
          <w:szCs w:val="21"/>
        </w:rPr>
        <w:t>人，</w:t>
      </w:r>
      <w:r w:rsidRPr="00520611">
        <w:rPr>
          <w:rFonts w:hint="eastAsia"/>
          <w:snapToGrid w:val="0"/>
          <w:color w:val="000000"/>
          <w:szCs w:val="21"/>
        </w:rPr>
        <w:t>1999</w:t>
      </w:r>
      <w:r w:rsidRPr="00520611">
        <w:rPr>
          <w:rFonts w:hint="eastAsia"/>
          <w:snapToGrid w:val="0"/>
          <w:color w:val="000000"/>
          <w:szCs w:val="21"/>
        </w:rPr>
        <w:t>年增加到</w:t>
      </w:r>
      <w:r w:rsidRPr="00520611">
        <w:rPr>
          <w:rFonts w:hint="eastAsia"/>
          <w:snapToGrid w:val="0"/>
          <w:color w:val="000000"/>
          <w:szCs w:val="21"/>
        </w:rPr>
        <w:t>8</w:t>
      </w:r>
      <w:r w:rsidRPr="00520611">
        <w:rPr>
          <w:rFonts w:hint="eastAsia"/>
          <w:snapToGrid w:val="0"/>
          <w:color w:val="000000"/>
          <w:szCs w:val="21"/>
        </w:rPr>
        <w:t>人，</w:t>
      </w:r>
      <w:r w:rsidRPr="00520611">
        <w:rPr>
          <w:rFonts w:hint="eastAsia"/>
          <w:snapToGrid w:val="0"/>
          <w:color w:val="000000"/>
          <w:szCs w:val="21"/>
        </w:rPr>
        <w:t>2004</w:t>
      </w:r>
      <w:r w:rsidRPr="00520611">
        <w:rPr>
          <w:rFonts w:hint="eastAsia"/>
          <w:snapToGrid w:val="0"/>
          <w:color w:val="000000"/>
          <w:szCs w:val="21"/>
        </w:rPr>
        <w:t>年又降为</w:t>
      </w:r>
      <w:r w:rsidRPr="00520611">
        <w:rPr>
          <w:rFonts w:hint="eastAsia"/>
          <w:snapToGrid w:val="0"/>
          <w:color w:val="000000"/>
          <w:szCs w:val="21"/>
        </w:rPr>
        <w:t>7</w:t>
      </w:r>
      <w:r w:rsidRPr="00520611">
        <w:rPr>
          <w:rFonts w:hint="eastAsia"/>
          <w:snapToGrid w:val="0"/>
          <w:color w:val="000000"/>
          <w:szCs w:val="21"/>
        </w:rPr>
        <w:t>人。</w:t>
      </w:r>
      <w:r w:rsidRPr="00520611">
        <w:rPr>
          <w:rFonts w:hint="eastAsia"/>
          <w:snapToGrid w:val="0"/>
          <w:color w:val="000000"/>
          <w:szCs w:val="21"/>
        </w:rPr>
        <w:t>1994</w:t>
      </w:r>
      <w:r w:rsidRPr="00520611">
        <w:rPr>
          <w:rFonts w:hint="eastAsia"/>
          <w:snapToGrid w:val="0"/>
          <w:color w:val="000000"/>
          <w:szCs w:val="21"/>
        </w:rPr>
        <w:t>年，内阁中女部长有</w:t>
      </w:r>
      <w:r w:rsidRPr="00520611">
        <w:rPr>
          <w:rFonts w:hint="eastAsia"/>
          <w:snapToGrid w:val="0"/>
          <w:color w:val="000000"/>
          <w:szCs w:val="21"/>
        </w:rPr>
        <w:t>3</w:t>
      </w:r>
      <w:r w:rsidRPr="00520611">
        <w:rPr>
          <w:rFonts w:hint="eastAsia"/>
          <w:snapToGrid w:val="0"/>
          <w:color w:val="000000"/>
          <w:szCs w:val="21"/>
        </w:rPr>
        <w:t>人，</w:t>
      </w:r>
      <w:r w:rsidRPr="00520611">
        <w:rPr>
          <w:rFonts w:hint="eastAsia"/>
          <w:snapToGrid w:val="0"/>
          <w:color w:val="000000"/>
          <w:szCs w:val="21"/>
        </w:rPr>
        <w:t>1999</w:t>
      </w:r>
      <w:r w:rsidRPr="00520611">
        <w:rPr>
          <w:rFonts w:hint="eastAsia"/>
          <w:snapToGrid w:val="0"/>
          <w:color w:val="000000"/>
          <w:szCs w:val="21"/>
        </w:rPr>
        <w:t>年为</w:t>
      </w:r>
      <w:r w:rsidRPr="00520611">
        <w:rPr>
          <w:rFonts w:hint="eastAsia"/>
          <w:snapToGrid w:val="0"/>
          <w:color w:val="000000"/>
          <w:szCs w:val="21"/>
        </w:rPr>
        <w:t>4</w:t>
      </w:r>
      <w:r w:rsidRPr="00520611">
        <w:rPr>
          <w:rFonts w:hint="eastAsia"/>
          <w:snapToGrid w:val="0"/>
          <w:color w:val="000000"/>
          <w:szCs w:val="21"/>
        </w:rPr>
        <w:t>人，</w:t>
      </w:r>
      <w:r w:rsidRPr="00520611">
        <w:rPr>
          <w:rFonts w:hint="eastAsia"/>
          <w:snapToGrid w:val="0"/>
          <w:color w:val="000000"/>
          <w:szCs w:val="21"/>
        </w:rPr>
        <w:t>2004</w:t>
      </w:r>
      <w:r w:rsidRPr="00520611">
        <w:rPr>
          <w:rFonts w:hint="eastAsia"/>
          <w:snapToGrid w:val="0"/>
          <w:color w:val="000000"/>
          <w:szCs w:val="21"/>
        </w:rPr>
        <w:t>年增加到</w:t>
      </w:r>
      <w:r w:rsidRPr="00520611">
        <w:rPr>
          <w:rFonts w:hint="eastAsia"/>
          <w:snapToGrid w:val="0"/>
          <w:color w:val="000000"/>
          <w:szCs w:val="21"/>
        </w:rPr>
        <w:t>5</w:t>
      </w:r>
      <w:r w:rsidRPr="00520611">
        <w:rPr>
          <w:rFonts w:hint="eastAsia"/>
          <w:snapToGrid w:val="0"/>
          <w:color w:val="000000"/>
          <w:szCs w:val="21"/>
        </w:rPr>
        <w:t>人。在</w:t>
      </w:r>
      <w:r w:rsidRPr="00520611">
        <w:rPr>
          <w:rFonts w:hint="eastAsia"/>
          <w:snapToGrid w:val="0"/>
          <w:color w:val="000000"/>
          <w:szCs w:val="21"/>
        </w:rPr>
        <w:t>2004</w:t>
      </w:r>
      <w:r w:rsidRPr="00520611">
        <w:rPr>
          <w:rFonts w:hint="eastAsia"/>
          <w:snapToGrid w:val="0"/>
          <w:color w:val="000000"/>
          <w:szCs w:val="21"/>
        </w:rPr>
        <w:t>年，所有内阁成员中女性占</w:t>
      </w:r>
      <w:r w:rsidRPr="00520611">
        <w:rPr>
          <w:rFonts w:hint="eastAsia"/>
          <w:snapToGrid w:val="0"/>
          <w:color w:val="000000"/>
          <w:szCs w:val="21"/>
        </w:rPr>
        <w:t>25%</w:t>
      </w:r>
      <w:r w:rsidRPr="00520611">
        <w:rPr>
          <w:rFonts w:hint="eastAsia"/>
          <w:snapToGrid w:val="0"/>
          <w:color w:val="000000"/>
          <w:szCs w:val="21"/>
        </w:rPr>
        <w:t>。</w:t>
      </w:r>
      <w:r w:rsidRPr="00520611">
        <w:rPr>
          <w:snapToGrid w:val="0"/>
          <w:color w:val="000000"/>
          <w:szCs w:val="21"/>
        </w:rPr>
        <w:t xml:space="preserve">    </w:t>
      </w:r>
    </w:p>
    <w:p w:rsidR="00520611" w:rsidRPr="00520611" w:rsidRDefault="00520611" w:rsidP="00520611">
      <w:pPr>
        <w:spacing w:after="240" w:line="360" w:lineRule="exact"/>
        <w:rPr>
          <w:rFonts w:hint="eastAsia"/>
          <w:b/>
          <w:bCs/>
          <w:color w:val="000000"/>
          <w:szCs w:val="21"/>
        </w:rPr>
      </w:pPr>
      <w:r w:rsidRPr="008A24FD">
        <w:rPr>
          <w:rFonts w:ascii="SimHei" w:eastAsia="SimHei" w:hint="eastAsia"/>
          <w:color w:val="FF0000"/>
          <w:szCs w:val="21"/>
        </w:rPr>
        <w:t>表</w:t>
      </w:r>
      <w:r w:rsidRPr="008A24FD">
        <w:rPr>
          <w:rFonts w:ascii="SimHei" w:eastAsia="SimHei"/>
          <w:color w:val="FF0000"/>
          <w:szCs w:val="21"/>
        </w:rPr>
        <w:t>1</w:t>
      </w:r>
      <w:r w:rsidRPr="008A24FD">
        <w:rPr>
          <w:rFonts w:ascii="SimHei" w:eastAsia="SimHei" w:hint="eastAsia"/>
          <w:color w:val="FF0000"/>
          <w:szCs w:val="21"/>
        </w:rPr>
        <w:t>：</w:t>
      </w:r>
      <w:r w:rsidRPr="008A24FD">
        <w:rPr>
          <w:rFonts w:ascii="KaiTi_GB2312" w:eastAsia="KaiTi_GB2312" w:hint="eastAsia"/>
          <w:color w:val="0000FF"/>
          <w:szCs w:val="21"/>
        </w:rPr>
        <w:t>女性在博茨瓦纳议会和内阁中中的代表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7"/>
        <w:gridCol w:w="555"/>
        <w:gridCol w:w="555"/>
        <w:gridCol w:w="1241"/>
        <w:gridCol w:w="426"/>
        <w:gridCol w:w="426"/>
        <w:gridCol w:w="1300"/>
        <w:gridCol w:w="555"/>
        <w:gridCol w:w="555"/>
        <w:gridCol w:w="1242"/>
        <w:gridCol w:w="427"/>
        <w:gridCol w:w="556"/>
        <w:gridCol w:w="1301"/>
      </w:tblGrid>
      <w:tr w:rsidR="00520611" w:rsidRPr="00520611" w:rsidTr="00705096">
        <w:tc>
          <w:tcPr>
            <w:tcW w:w="463" w:type="pct"/>
          </w:tcPr>
          <w:p w:rsidR="00520611" w:rsidRPr="00520611" w:rsidRDefault="00520611" w:rsidP="0057082C">
            <w:pPr>
              <w:spacing w:line="320" w:lineRule="exact"/>
              <w:rPr>
                <w:b/>
                <w:iCs/>
                <w:color w:val="000000"/>
                <w:szCs w:val="21"/>
              </w:rPr>
            </w:pPr>
          </w:p>
        </w:tc>
        <w:tc>
          <w:tcPr>
            <w:tcW w:w="1175" w:type="pct"/>
            <w:gridSpan w:val="3"/>
          </w:tcPr>
          <w:p w:rsidR="00520611" w:rsidRPr="008A24FD" w:rsidRDefault="00520611" w:rsidP="0057082C">
            <w:pPr>
              <w:tabs>
                <w:tab w:val="left" w:pos="0"/>
              </w:tabs>
              <w:spacing w:line="320" w:lineRule="exact"/>
              <w:jc w:val="center"/>
              <w:rPr>
                <w:rFonts w:ascii="SimHei" w:eastAsia="SimHei" w:hint="eastAsia"/>
                <w:color w:val="FF0000"/>
                <w:szCs w:val="21"/>
              </w:rPr>
            </w:pPr>
            <w:r w:rsidRPr="008A24FD">
              <w:rPr>
                <w:rFonts w:ascii="SimHei" w:eastAsia="SimHei"/>
                <w:color w:val="FF0000"/>
                <w:szCs w:val="21"/>
              </w:rPr>
              <w:t>1994</w:t>
            </w:r>
            <w:r w:rsidR="00705096">
              <w:rPr>
                <w:rFonts w:ascii="SimHei" w:eastAsia="SimHei" w:hint="eastAsia"/>
                <w:color w:val="FF0000"/>
                <w:szCs w:val="21"/>
              </w:rPr>
              <w:t>年</w:t>
            </w:r>
          </w:p>
        </w:tc>
        <w:tc>
          <w:tcPr>
            <w:tcW w:w="1047" w:type="pct"/>
            <w:gridSpan w:val="3"/>
          </w:tcPr>
          <w:p w:rsidR="00520611" w:rsidRPr="008A24FD" w:rsidRDefault="00520611" w:rsidP="0057082C">
            <w:pPr>
              <w:spacing w:line="320" w:lineRule="exact"/>
              <w:jc w:val="center"/>
              <w:rPr>
                <w:rFonts w:ascii="SimHei" w:eastAsia="SimHei" w:hint="eastAsia"/>
                <w:color w:val="FF0000"/>
                <w:szCs w:val="21"/>
              </w:rPr>
            </w:pPr>
            <w:r w:rsidRPr="008A24FD">
              <w:rPr>
                <w:rFonts w:ascii="SimHei" w:eastAsia="SimHei"/>
                <w:color w:val="FF0000"/>
                <w:szCs w:val="21"/>
              </w:rPr>
              <w:t>1999</w:t>
            </w:r>
            <w:r w:rsidR="00705096">
              <w:rPr>
                <w:rFonts w:ascii="SimHei" w:eastAsia="SimHei" w:hint="eastAsia"/>
                <w:color w:val="FF0000"/>
                <w:szCs w:val="21"/>
              </w:rPr>
              <w:t>年</w:t>
            </w:r>
          </w:p>
        </w:tc>
        <w:tc>
          <w:tcPr>
            <w:tcW w:w="1175" w:type="pct"/>
            <w:gridSpan w:val="3"/>
          </w:tcPr>
          <w:p w:rsidR="00520611" w:rsidRPr="008A24FD" w:rsidRDefault="00520611" w:rsidP="0057082C">
            <w:pPr>
              <w:spacing w:line="320" w:lineRule="exact"/>
              <w:jc w:val="center"/>
              <w:rPr>
                <w:rFonts w:ascii="SimHei" w:eastAsia="SimHei" w:hint="eastAsia"/>
                <w:color w:val="FF0000"/>
                <w:szCs w:val="21"/>
              </w:rPr>
            </w:pPr>
            <w:r w:rsidRPr="008A24FD">
              <w:rPr>
                <w:rFonts w:ascii="SimHei" w:eastAsia="SimHei"/>
                <w:color w:val="FF0000"/>
                <w:szCs w:val="21"/>
              </w:rPr>
              <w:t>2004</w:t>
            </w:r>
            <w:r w:rsidR="00705096">
              <w:rPr>
                <w:rFonts w:ascii="SimHei" w:eastAsia="SimHei" w:hint="eastAsia"/>
                <w:color w:val="FF0000"/>
                <w:szCs w:val="21"/>
              </w:rPr>
              <w:t>年</w:t>
            </w:r>
          </w:p>
        </w:tc>
        <w:tc>
          <w:tcPr>
            <w:tcW w:w="1140" w:type="pct"/>
            <w:gridSpan w:val="3"/>
          </w:tcPr>
          <w:p w:rsidR="00520611" w:rsidRPr="008A24FD" w:rsidRDefault="00520611" w:rsidP="0057082C">
            <w:pPr>
              <w:spacing w:line="320" w:lineRule="exact"/>
              <w:jc w:val="center"/>
              <w:rPr>
                <w:rFonts w:ascii="SimHei" w:eastAsia="SimHei" w:hint="eastAsia"/>
                <w:color w:val="FF0000"/>
                <w:szCs w:val="21"/>
              </w:rPr>
            </w:pPr>
            <w:r w:rsidRPr="008A24FD">
              <w:rPr>
                <w:rFonts w:ascii="SimHei" w:eastAsia="SimHei"/>
                <w:color w:val="FF0000"/>
                <w:szCs w:val="21"/>
              </w:rPr>
              <w:t>2006</w:t>
            </w:r>
            <w:r w:rsidR="0057082C">
              <w:rPr>
                <w:rFonts w:ascii="SimHei" w:eastAsia="SimHei" w:hint="eastAsia"/>
                <w:color w:val="FF0000"/>
                <w:szCs w:val="21"/>
              </w:rPr>
              <w:t>/</w:t>
            </w:r>
            <w:r w:rsidRPr="008A24FD">
              <w:rPr>
                <w:rFonts w:ascii="SimHei" w:eastAsia="SimHei"/>
                <w:color w:val="FF0000"/>
                <w:szCs w:val="21"/>
              </w:rPr>
              <w:t>2007</w:t>
            </w:r>
            <w:r w:rsidR="00705096">
              <w:rPr>
                <w:rFonts w:ascii="SimHei" w:eastAsia="SimHei" w:hint="eastAsia"/>
                <w:color w:val="FF0000"/>
                <w:szCs w:val="21"/>
              </w:rPr>
              <w:t>年</w:t>
            </w:r>
          </w:p>
        </w:tc>
      </w:tr>
      <w:tr w:rsidR="00520611" w:rsidRPr="00520611" w:rsidTr="00705096">
        <w:tc>
          <w:tcPr>
            <w:tcW w:w="463" w:type="pct"/>
          </w:tcPr>
          <w:p w:rsidR="00520611" w:rsidRPr="00520611" w:rsidRDefault="00520611" w:rsidP="0057082C">
            <w:pPr>
              <w:spacing w:line="320" w:lineRule="exact"/>
              <w:rPr>
                <w:iCs/>
                <w:color w:val="000000"/>
                <w:szCs w:val="21"/>
              </w:rPr>
            </w:pPr>
          </w:p>
        </w:tc>
        <w:tc>
          <w:tcPr>
            <w:tcW w:w="278" w:type="pct"/>
          </w:tcPr>
          <w:p w:rsidR="00520611" w:rsidRPr="00520611" w:rsidRDefault="00520611" w:rsidP="0057082C">
            <w:pPr>
              <w:spacing w:line="320" w:lineRule="exact"/>
              <w:jc w:val="center"/>
              <w:rPr>
                <w:rFonts w:hint="eastAsia"/>
                <w:color w:val="000000"/>
                <w:szCs w:val="21"/>
              </w:rPr>
            </w:pPr>
            <w:r w:rsidRPr="00520611">
              <w:rPr>
                <w:rFonts w:hint="eastAsia"/>
                <w:color w:val="000000"/>
                <w:szCs w:val="21"/>
              </w:rPr>
              <w:t>男</w:t>
            </w:r>
          </w:p>
          <w:p w:rsidR="00520611" w:rsidRPr="00520611" w:rsidRDefault="00520611" w:rsidP="0057082C">
            <w:pPr>
              <w:spacing w:line="320" w:lineRule="exact"/>
              <w:jc w:val="center"/>
              <w:rPr>
                <w:rFonts w:hint="eastAsia"/>
                <w:color w:val="000000"/>
                <w:szCs w:val="21"/>
              </w:rPr>
            </w:pPr>
          </w:p>
        </w:tc>
        <w:tc>
          <w:tcPr>
            <w:tcW w:w="278" w:type="pct"/>
          </w:tcPr>
          <w:p w:rsidR="00520611" w:rsidRPr="00520611" w:rsidRDefault="00520611" w:rsidP="0057082C">
            <w:pPr>
              <w:spacing w:line="320" w:lineRule="exact"/>
              <w:jc w:val="center"/>
              <w:rPr>
                <w:rFonts w:hint="eastAsia"/>
                <w:color w:val="000000"/>
                <w:szCs w:val="21"/>
              </w:rPr>
            </w:pPr>
            <w:r w:rsidRPr="00520611">
              <w:rPr>
                <w:rFonts w:hint="eastAsia"/>
                <w:color w:val="000000"/>
                <w:szCs w:val="21"/>
              </w:rPr>
              <w:t>女</w:t>
            </w:r>
          </w:p>
          <w:p w:rsidR="00520611" w:rsidRPr="00520611" w:rsidRDefault="00520611" w:rsidP="0057082C">
            <w:pPr>
              <w:spacing w:line="320" w:lineRule="exact"/>
              <w:jc w:val="center"/>
              <w:rPr>
                <w:rFonts w:hint="eastAsia"/>
                <w:color w:val="000000"/>
                <w:szCs w:val="21"/>
              </w:rPr>
            </w:pPr>
          </w:p>
        </w:tc>
        <w:tc>
          <w:tcPr>
            <w:tcW w:w="619" w:type="pct"/>
          </w:tcPr>
          <w:p w:rsidR="00520611" w:rsidRPr="00520611" w:rsidRDefault="00520611" w:rsidP="0057082C">
            <w:pPr>
              <w:spacing w:line="320" w:lineRule="exact"/>
              <w:jc w:val="center"/>
              <w:rPr>
                <w:rFonts w:hint="eastAsia"/>
                <w:color w:val="000000"/>
                <w:szCs w:val="21"/>
              </w:rPr>
            </w:pPr>
            <w:r w:rsidRPr="00520611">
              <w:rPr>
                <w:rFonts w:hint="eastAsia"/>
                <w:color w:val="000000"/>
                <w:szCs w:val="21"/>
              </w:rPr>
              <w:t>女性所占百分比</w:t>
            </w:r>
          </w:p>
        </w:tc>
        <w:tc>
          <w:tcPr>
            <w:tcW w:w="214" w:type="pct"/>
          </w:tcPr>
          <w:p w:rsidR="00520611" w:rsidRPr="00520611" w:rsidRDefault="00520611" w:rsidP="0057082C">
            <w:pPr>
              <w:spacing w:line="320" w:lineRule="exact"/>
              <w:jc w:val="center"/>
              <w:rPr>
                <w:rFonts w:hint="eastAsia"/>
                <w:color w:val="000000"/>
                <w:szCs w:val="21"/>
              </w:rPr>
            </w:pPr>
            <w:r w:rsidRPr="00520611">
              <w:rPr>
                <w:rFonts w:hint="eastAsia"/>
                <w:color w:val="000000"/>
                <w:szCs w:val="21"/>
              </w:rPr>
              <w:t>男</w:t>
            </w:r>
          </w:p>
        </w:tc>
        <w:tc>
          <w:tcPr>
            <w:tcW w:w="185" w:type="pct"/>
          </w:tcPr>
          <w:p w:rsidR="00520611" w:rsidRPr="00520611" w:rsidRDefault="00520611" w:rsidP="0057082C">
            <w:pPr>
              <w:spacing w:line="320" w:lineRule="exact"/>
              <w:jc w:val="center"/>
              <w:rPr>
                <w:rFonts w:hint="eastAsia"/>
                <w:color w:val="000000"/>
                <w:szCs w:val="21"/>
              </w:rPr>
            </w:pPr>
            <w:r w:rsidRPr="00520611">
              <w:rPr>
                <w:rFonts w:hint="eastAsia"/>
                <w:color w:val="000000"/>
                <w:szCs w:val="21"/>
              </w:rPr>
              <w:t>女</w:t>
            </w:r>
          </w:p>
        </w:tc>
        <w:tc>
          <w:tcPr>
            <w:tcW w:w="648" w:type="pct"/>
          </w:tcPr>
          <w:p w:rsidR="0057082C" w:rsidRDefault="00520611" w:rsidP="0057082C">
            <w:pPr>
              <w:spacing w:line="320" w:lineRule="exact"/>
              <w:jc w:val="center"/>
              <w:rPr>
                <w:rFonts w:hint="eastAsia"/>
                <w:color w:val="000000"/>
                <w:szCs w:val="21"/>
              </w:rPr>
            </w:pPr>
            <w:r w:rsidRPr="00520611">
              <w:rPr>
                <w:rFonts w:hint="eastAsia"/>
                <w:color w:val="000000"/>
                <w:szCs w:val="21"/>
              </w:rPr>
              <w:t>女性所占</w:t>
            </w:r>
          </w:p>
          <w:p w:rsidR="00520611" w:rsidRPr="00520611" w:rsidRDefault="00520611" w:rsidP="0057082C">
            <w:pPr>
              <w:spacing w:line="320" w:lineRule="exact"/>
              <w:jc w:val="center"/>
              <w:rPr>
                <w:rFonts w:hint="eastAsia"/>
                <w:color w:val="000000"/>
                <w:szCs w:val="21"/>
              </w:rPr>
            </w:pPr>
            <w:r w:rsidRPr="00520611">
              <w:rPr>
                <w:rFonts w:hint="eastAsia"/>
                <w:color w:val="000000"/>
                <w:szCs w:val="21"/>
              </w:rPr>
              <w:t>百分比</w:t>
            </w:r>
          </w:p>
        </w:tc>
        <w:tc>
          <w:tcPr>
            <w:tcW w:w="278" w:type="pct"/>
          </w:tcPr>
          <w:p w:rsidR="00520611" w:rsidRPr="00520611" w:rsidRDefault="00520611" w:rsidP="0057082C">
            <w:pPr>
              <w:spacing w:line="320" w:lineRule="exact"/>
              <w:jc w:val="center"/>
              <w:rPr>
                <w:rFonts w:hint="eastAsia"/>
                <w:color w:val="000000"/>
                <w:szCs w:val="21"/>
              </w:rPr>
            </w:pPr>
            <w:r w:rsidRPr="00520611">
              <w:rPr>
                <w:rFonts w:hint="eastAsia"/>
                <w:color w:val="000000"/>
                <w:szCs w:val="21"/>
              </w:rPr>
              <w:t>男</w:t>
            </w:r>
          </w:p>
        </w:tc>
        <w:tc>
          <w:tcPr>
            <w:tcW w:w="278" w:type="pct"/>
          </w:tcPr>
          <w:p w:rsidR="00520611" w:rsidRPr="00520611" w:rsidRDefault="00520611" w:rsidP="0057082C">
            <w:pPr>
              <w:spacing w:line="320" w:lineRule="exact"/>
              <w:jc w:val="center"/>
              <w:rPr>
                <w:rFonts w:hint="eastAsia"/>
                <w:color w:val="000000"/>
                <w:szCs w:val="21"/>
              </w:rPr>
            </w:pPr>
            <w:r w:rsidRPr="00520611">
              <w:rPr>
                <w:rFonts w:hint="eastAsia"/>
                <w:color w:val="000000"/>
                <w:szCs w:val="21"/>
              </w:rPr>
              <w:t>女</w:t>
            </w:r>
          </w:p>
        </w:tc>
        <w:tc>
          <w:tcPr>
            <w:tcW w:w="619" w:type="pct"/>
          </w:tcPr>
          <w:p w:rsidR="00520611" w:rsidRPr="00520611" w:rsidRDefault="00520611" w:rsidP="0057082C">
            <w:pPr>
              <w:spacing w:line="320" w:lineRule="exact"/>
              <w:jc w:val="center"/>
              <w:rPr>
                <w:rFonts w:hint="eastAsia"/>
                <w:color w:val="000000"/>
                <w:szCs w:val="21"/>
              </w:rPr>
            </w:pPr>
            <w:r w:rsidRPr="00520611">
              <w:rPr>
                <w:rFonts w:hint="eastAsia"/>
                <w:color w:val="000000"/>
                <w:szCs w:val="21"/>
              </w:rPr>
              <w:t>女性所占百分比</w:t>
            </w:r>
          </w:p>
        </w:tc>
        <w:tc>
          <w:tcPr>
            <w:tcW w:w="214" w:type="pct"/>
          </w:tcPr>
          <w:p w:rsidR="00520611" w:rsidRPr="00520611" w:rsidRDefault="00520611" w:rsidP="0057082C">
            <w:pPr>
              <w:spacing w:line="320" w:lineRule="exact"/>
              <w:jc w:val="center"/>
              <w:rPr>
                <w:rFonts w:hint="eastAsia"/>
                <w:color w:val="000000"/>
                <w:szCs w:val="21"/>
              </w:rPr>
            </w:pPr>
            <w:r w:rsidRPr="00520611">
              <w:rPr>
                <w:rFonts w:hint="eastAsia"/>
                <w:color w:val="000000"/>
                <w:szCs w:val="21"/>
              </w:rPr>
              <w:t>男</w:t>
            </w:r>
          </w:p>
        </w:tc>
        <w:tc>
          <w:tcPr>
            <w:tcW w:w="278" w:type="pct"/>
          </w:tcPr>
          <w:p w:rsidR="00520611" w:rsidRPr="00520611" w:rsidRDefault="00520611" w:rsidP="0057082C">
            <w:pPr>
              <w:spacing w:line="320" w:lineRule="exact"/>
              <w:jc w:val="center"/>
              <w:rPr>
                <w:rFonts w:hint="eastAsia"/>
                <w:color w:val="000000"/>
                <w:szCs w:val="21"/>
              </w:rPr>
            </w:pPr>
            <w:r w:rsidRPr="00520611">
              <w:rPr>
                <w:rFonts w:hint="eastAsia"/>
                <w:color w:val="000000"/>
                <w:szCs w:val="21"/>
              </w:rPr>
              <w:t>女</w:t>
            </w:r>
          </w:p>
        </w:tc>
        <w:tc>
          <w:tcPr>
            <w:tcW w:w="648" w:type="pct"/>
          </w:tcPr>
          <w:p w:rsidR="0057082C" w:rsidRDefault="00520611" w:rsidP="0057082C">
            <w:pPr>
              <w:spacing w:line="320" w:lineRule="exact"/>
              <w:jc w:val="center"/>
              <w:rPr>
                <w:rFonts w:hint="eastAsia"/>
                <w:color w:val="000000"/>
                <w:szCs w:val="21"/>
              </w:rPr>
            </w:pPr>
            <w:r w:rsidRPr="00520611">
              <w:rPr>
                <w:rFonts w:hint="eastAsia"/>
                <w:color w:val="000000"/>
                <w:szCs w:val="21"/>
              </w:rPr>
              <w:t>女性所占</w:t>
            </w:r>
          </w:p>
          <w:p w:rsidR="00520611" w:rsidRPr="00520611" w:rsidRDefault="00520611" w:rsidP="0057082C">
            <w:pPr>
              <w:spacing w:line="320" w:lineRule="exact"/>
              <w:jc w:val="center"/>
              <w:rPr>
                <w:rFonts w:hint="eastAsia"/>
                <w:color w:val="000000"/>
                <w:szCs w:val="21"/>
              </w:rPr>
            </w:pPr>
            <w:r w:rsidRPr="00520611">
              <w:rPr>
                <w:rFonts w:hint="eastAsia"/>
                <w:color w:val="000000"/>
                <w:szCs w:val="21"/>
              </w:rPr>
              <w:t>百分比</w:t>
            </w:r>
          </w:p>
        </w:tc>
      </w:tr>
      <w:tr w:rsidR="00520611" w:rsidRPr="00520611" w:rsidTr="00705096">
        <w:tc>
          <w:tcPr>
            <w:tcW w:w="463" w:type="pct"/>
          </w:tcPr>
          <w:p w:rsidR="00520611" w:rsidRPr="008A24FD" w:rsidRDefault="00520611" w:rsidP="0057082C">
            <w:pPr>
              <w:spacing w:line="320" w:lineRule="exact"/>
              <w:jc w:val="center"/>
              <w:rPr>
                <w:iCs/>
                <w:szCs w:val="21"/>
              </w:rPr>
            </w:pPr>
            <w:r w:rsidRPr="008A24FD">
              <w:rPr>
                <w:rFonts w:hint="eastAsia"/>
                <w:iCs/>
                <w:szCs w:val="21"/>
              </w:rPr>
              <w:t>议会</w:t>
            </w:r>
          </w:p>
        </w:tc>
        <w:tc>
          <w:tcPr>
            <w:tcW w:w="278" w:type="pct"/>
          </w:tcPr>
          <w:p w:rsidR="00520611" w:rsidRPr="008A24FD" w:rsidRDefault="00520611" w:rsidP="0057082C">
            <w:pPr>
              <w:spacing w:line="320" w:lineRule="exact"/>
              <w:jc w:val="center"/>
              <w:rPr>
                <w:szCs w:val="21"/>
              </w:rPr>
            </w:pPr>
            <w:r w:rsidRPr="008A24FD">
              <w:rPr>
                <w:szCs w:val="21"/>
              </w:rPr>
              <w:t>40</w:t>
            </w:r>
          </w:p>
        </w:tc>
        <w:tc>
          <w:tcPr>
            <w:tcW w:w="278" w:type="pct"/>
          </w:tcPr>
          <w:p w:rsidR="00520611" w:rsidRPr="008A24FD" w:rsidRDefault="00520611" w:rsidP="0057082C">
            <w:pPr>
              <w:spacing w:line="320" w:lineRule="exact"/>
              <w:jc w:val="center"/>
              <w:rPr>
                <w:szCs w:val="21"/>
              </w:rPr>
            </w:pPr>
            <w:r w:rsidRPr="008A24FD">
              <w:rPr>
                <w:szCs w:val="21"/>
              </w:rPr>
              <w:t>4</w:t>
            </w:r>
          </w:p>
        </w:tc>
        <w:tc>
          <w:tcPr>
            <w:tcW w:w="619" w:type="pct"/>
          </w:tcPr>
          <w:p w:rsidR="00520611" w:rsidRPr="008A24FD" w:rsidRDefault="00520611" w:rsidP="0057082C">
            <w:pPr>
              <w:spacing w:line="320" w:lineRule="exact"/>
              <w:jc w:val="center"/>
              <w:rPr>
                <w:szCs w:val="21"/>
              </w:rPr>
            </w:pPr>
            <w:r w:rsidRPr="008A24FD">
              <w:rPr>
                <w:szCs w:val="21"/>
              </w:rPr>
              <w:t>9</w:t>
            </w:r>
          </w:p>
        </w:tc>
        <w:tc>
          <w:tcPr>
            <w:tcW w:w="214" w:type="pct"/>
          </w:tcPr>
          <w:p w:rsidR="00520611" w:rsidRPr="008A24FD" w:rsidRDefault="00520611" w:rsidP="0057082C">
            <w:pPr>
              <w:spacing w:line="320" w:lineRule="exact"/>
              <w:jc w:val="center"/>
              <w:rPr>
                <w:szCs w:val="21"/>
              </w:rPr>
            </w:pPr>
            <w:r w:rsidRPr="008A24FD">
              <w:rPr>
                <w:szCs w:val="21"/>
              </w:rPr>
              <w:t>36</w:t>
            </w:r>
          </w:p>
        </w:tc>
        <w:tc>
          <w:tcPr>
            <w:tcW w:w="185" w:type="pct"/>
          </w:tcPr>
          <w:p w:rsidR="00520611" w:rsidRPr="008A24FD" w:rsidRDefault="00520611" w:rsidP="0057082C">
            <w:pPr>
              <w:spacing w:line="320" w:lineRule="exact"/>
              <w:jc w:val="center"/>
              <w:rPr>
                <w:szCs w:val="21"/>
              </w:rPr>
            </w:pPr>
            <w:r w:rsidRPr="008A24FD">
              <w:rPr>
                <w:szCs w:val="21"/>
              </w:rPr>
              <w:t>8</w:t>
            </w:r>
          </w:p>
        </w:tc>
        <w:tc>
          <w:tcPr>
            <w:tcW w:w="648" w:type="pct"/>
          </w:tcPr>
          <w:p w:rsidR="00520611" w:rsidRPr="008A24FD" w:rsidRDefault="00520611" w:rsidP="0057082C">
            <w:pPr>
              <w:spacing w:line="320" w:lineRule="exact"/>
              <w:jc w:val="center"/>
              <w:rPr>
                <w:szCs w:val="21"/>
              </w:rPr>
            </w:pPr>
            <w:r w:rsidRPr="008A24FD">
              <w:rPr>
                <w:szCs w:val="21"/>
              </w:rPr>
              <w:t>18.2</w:t>
            </w:r>
          </w:p>
        </w:tc>
        <w:tc>
          <w:tcPr>
            <w:tcW w:w="278" w:type="pct"/>
          </w:tcPr>
          <w:p w:rsidR="00520611" w:rsidRPr="008A24FD" w:rsidRDefault="00520611" w:rsidP="0057082C">
            <w:pPr>
              <w:spacing w:line="320" w:lineRule="exact"/>
              <w:jc w:val="center"/>
              <w:rPr>
                <w:szCs w:val="21"/>
              </w:rPr>
            </w:pPr>
            <w:r w:rsidRPr="008A24FD">
              <w:rPr>
                <w:szCs w:val="21"/>
              </w:rPr>
              <w:t>55</w:t>
            </w:r>
          </w:p>
        </w:tc>
        <w:tc>
          <w:tcPr>
            <w:tcW w:w="278" w:type="pct"/>
          </w:tcPr>
          <w:p w:rsidR="00520611" w:rsidRPr="008A24FD" w:rsidRDefault="00520611" w:rsidP="0057082C">
            <w:pPr>
              <w:spacing w:line="320" w:lineRule="exact"/>
              <w:jc w:val="center"/>
              <w:rPr>
                <w:szCs w:val="21"/>
              </w:rPr>
            </w:pPr>
            <w:r w:rsidRPr="008A24FD">
              <w:rPr>
                <w:szCs w:val="21"/>
              </w:rPr>
              <w:t>7</w:t>
            </w:r>
          </w:p>
        </w:tc>
        <w:tc>
          <w:tcPr>
            <w:tcW w:w="619" w:type="pct"/>
          </w:tcPr>
          <w:p w:rsidR="00520611" w:rsidRPr="008A24FD" w:rsidRDefault="00520611" w:rsidP="0057082C">
            <w:pPr>
              <w:spacing w:line="320" w:lineRule="exact"/>
              <w:jc w:val="center"/>
              <w:rPr>
                <w:szCs w:val="21"/>
              </w:rPr>
            </w:pPr>
            <w:r w:rsidRPr="008A24FD">
              <w:rPr>
                <w:szCs w:val="21"/>
              </w:rPr>
              <w:t>11</w:t>
            </w:r>
          </w:p>
        </w:tc>
        <w:tc>
          <w:tcPr>
            <w:tcW w:w="214" w:type="pct"/>
          </w:tcPr>
          <w:p w:rsidR="00520611" w:rsidRPr="008A24FD" w:rsidRDefault="00520611" w:rsidP="0057082C">
            <w:pPr>
              <w:spacing w:line="320" w:lineRule="exact"/>
              <w:jc w:val="center"/>
              <w:rPr>
                <w:iCs/>
                <w:szCs w:val="21"/>
              </w:rPr>
            </w:pPr>
            <w:r w:rsidRPr="008A24FD">
              <w:rPr>
                <w:iCs/>
                <w:szCs w:val="21"/>
              </w:rPr>
              <w:t>55</w:t>
            </w:r>
          </w:p>
        </w:tc>
        <w:tc>
          <w:tcPr>
            <w:tcW w:w="278" w:type="pct"/>
          </w:tcPr>
          <w:p w:rsidR="00520611" w:rsidRPr="008A24FD" w:rsidRDefault="00520611" w:rsidP="0057082C">
            <w:pPr>
              <w:spacing w:line="320" w:lineRule="exact"/>
              <w:jc w:val="center"/>
              <w:rPr>
                <w:iCs/>
                <w:szCs w:val="21"/>
              </w:rPr>
            </w:pPr>
            <w:r w:rsidRPr="008A24FD">
              <w:rPr>
                <w:iCs/>
                <w:szCs w:val="21"/>
              </w:rPr>
              <w:t>7</w:t>
            </w:r>
          </w:p>
        </w:tc>
        <w:tc>
          <w:tcPr>
            <w:tcW w:w="648" w:type="pct"/>
          </w:tcPr>
          <w:p w:rsidR="00520611" w:rsidRPr="008A24FD" w:rsidRDefault="00520611" w:rsidP="0057082C">
            <w:pPr>
              <w:spacing w:line="320" w:lineRule="exact"/>
              <w:jc w:val="center"/>
              <w:rPr>
                <w:iCs/>
                <w:szCs w:val="21"/>
              </w:rPr>
            </w:pPr>
            <w:r w:rsidRPr="008A24FD">
              <w:rPr>
                <w:iCs/>
                <w:szCs w:val="21"/>
              </w:rPr>
              <w:t>12.7</w:t>
            </w:r>
          </w:p>
        </w:tc>
      </w:tr>
      <w:tr w:rsidR="00520611" w:rsidRPr="00520611" w:rsidTr="00705096">
        <w:tc>
          <w:tcPr>
            <w:tcW w:w="463" w:type="pct"/>
          </w:tcPr>
          <w:p w:rsidR="00520611" w:rsidRPr="008A24FD" w:rsidRDefault="00520611" w:rsidP="0057082C">
            <w:pPr>
              <w:spacing w:line="320" w:lineRule="exact"/>
              <w:jc w:val="center"/>
              <w:rPr>
                <w:rFonts w:hint="eastAsia"/>
                <w:iCs/>
                <w:szCs w:val="21"/>
              </w:rPr>
            </w:pPr>
            <w:r w:rsidRPr="008A24FD">
              <w:rPr>
                <w:rFonts w:hint="eastAsia"/>
                <w:iCs/>
                <w:szCs w:val="21"/>
              </w:rPr>
              <w:t>内阁</w:t>
            </w:r>
          </w:p>
        </w:tc>
        <w:tc>
          <w:tcPr>
            <w:tcW w:w="278" w:type="pct"/>
          </w:tcPr>
          <w:p w:rsidR="00520611" w:rsidRPr="008A24FD" w:rsidRDefault="00520611" w:rsidP="0057082C">
            <w:pPr>
              <w:spacing w:line="320" w:lineRule="exact"/>
              <w:jc w:val="center"/>
              <w:rPr>
                <w:szCs w:val="21"/>
              </w:rPr>
            </w:pPr>
            <w:r w:rsidRPr="008A24FD">
              <w:rPr>
                <w:szCs w:val="21"/>
              </w:rPr>
              <w:t>14</w:t>
            </w:r>
          </w:p>
        </w:tc>
        <w:tc>
          <w:tcPr>
            <w:tcW w:w="278" w:type="pct"/>
          </w:tcPr>
          <w:p w:rsidR="00520611" w:rsidRPr="008A24FD" w:rsidRDefault="00520611" w:rsidP="0057082C">
            <w:pPr>
              <w:spacing w:line="320" w:lineRule="exact"/>
              <w:jc w:val="center"/>
              <w:rPr>
                <w:szCs w:val="21"/>
              </w:rPr>
            </w:pPr>
            <w:r w:rsidRPr="008A24FD">
              <w:rPr>
                <w:szCs w:val="21"/>
              </w:rPr>
              <w:t>3</w:t>
            </w:r>
          </w:p>
        </w:tc>
        <w:tc>
          <w:tcPr>
            <w:tcW w:w="619" w:type="pct"/>
          </w:tcPr>
          <w:p w:rsidR="00520611" w:rsidRPr="008A24FD" w:rsidRDefault="00520611" w:rsidP="0057082C">
            <w:pPr>
              <w:spacing w:line="320" w:lineRule="exact"/>
              <w:jc w:val="center"/>
              <w:rPr>
                <w:szCs w:val="21"/>
              </w:rPr>
            </w:pPr>
            <w:r w:rsidRPr="008A24FD">
              <w:rPr>
                <w:szCs w:val="21"/>
              </w:rPr>
              <w:t>21</w:t>
            </w:r>
          </w:p>
        </w:tc>
        <w:tc>
          <w:tcPr>
            <w:tcW w:w="214" w:type="pct"/>
          </w:tcPr>
          <w:p w:rsidR="00520611" w:rsidRPr="008A24FD" w:rsidRDefault="00520611" w:rsidP="0057082C">
            <w:pPr>
              <w:spacing w:line="320" w:lineRule="exact"/>
              <w:jc w:val="center"/>
              <w:rPr>
                <w:szCs w:val="21"/>
              </w:rPr>
            </w:pPr>
            <w:r w:rsidRPr="008A24FD">
              <w:rPr>
                <w:szCs w:val="21"/>
              </w:rPr>
              <w:t>13</w:t>
            </w:r>
          </w:p>
        </w:tc>
        <w:tc>
          <w:tcPr>
            <w:tcW w:w="185" w:type="pct"/>
          </w:tcPr>
          <w:p w:rsidR="00520611" w:rsidRPr="008A24FD" w:rsidRDefault="00520611" w:rsidP="0057082C">
            <w:pPr>
              <w:spacing w:line="320" w:lineRule="exact"/>
              <w:jc w:val="center"/>
              <w:rPr>
                <w:szCs w:val="21"/>
              </w:rPr>
            </w:pPr>
            <w:r w:rsidRPr="008A24FD">
              <w:rPr>
                <w:szCs w:val="21"/>
              </w:rPr>
              <w:t>4</w:t>
            </w:r>
          </w:p>
        </w:tc>
        <w:tc>
          <w:tcPr>
            <w:tcW w:w="648" w:type="pct"/>
          </w:tcPr>
          <w:p w:rsidR="00520611" w:rsidRPr="008A24FD" w:rsidRDefault="00520611" w:rsidP="0057082C">
            <w:pPr>
              <w:spacing w:line="320" w:lineRule="exact"/>
              <w:jc w:val="center"/>
              <w:rPr>
                <w:szCs w:val="21"/>
              </w:rPr>
            </w:pPr>
            <w:r w:rsidRPr="008A24FD">
              <w:rPr>
                <w:szCs w:val="21"/>
              </w:rPr>
              <w:t>23.5</w:t>
            </w:r>
          </w:p>
        </w:tc>
        <w:tc>
          <w:tcPr>
            <w:tcW w:w="278" w:type="pct"/>
          </w:tcPr>
          <w:p w:rsidR="00520611" w:rsidRPr="008A24FD" w:rsidRDefault="00520611" w:rsidP="0057082C">
            <w:pPr>
              <w:spacing w:line="320" w:lineRule="exact"/>
              <w:jc w:val="center"/>
              <w:rPr>
                <w:szCs w:val="21"/>
              </w:rPr>
            </w:pPr>
            <w:r w:rsidRPr="008A24FD">
              <w:rPr>
                <w:szCs w:val="21"/>
              </w:rPr>
              <w:t>15</w:t>
            </w:r>
          </w:p>
        </w:tc>
        <w:tc>
          <w:tcPr>
            <w:tcW w:w="278" w:type="pct"/>
          </w:tcPr>
          <w:p w:rsidR="00520611" w:rsidRPr="008A24FD" w:rsidRDefault="00520611" w:rsidP="0057082C">
            <w:pPr>
              <w:spacing w:line="320" w:lineRule="exact"/>
              <w:jc w:val="center"/>
              <w:rPr>
                <w:szCs w:val="21"/>
              </w:rPr>
            </w:pPr>
            <w:r w:rsidRPr="008A24FD">
              <w:rPr>
                <w:szCs w:val="21"/>
              </w:rPr>
              <w:t>5</w:t>
            </w:r>
          </w:p>
        </w:tc>
        <w:tc>
          <w:tcPr>
            <w:tcW w:w="619" w:type="pct"/>
          </w:tcPr>
          <w:p w:rsidR="00520611" w:rsidRPr="008A24FD" w:rsidRDefault="00520611" w:rsidP="0057082C">
            <w:pPr>
              <w:spacing w:line="320" w:lineRule="exact"/>
              <w:jc w:val="center"/>
              <w:rPr>
                <w:szCs w:val="21"/>
              </w:rPr>
            </w:pPr>
            <w:r w:rsidRPr="008A24FD">
              <w:rPr>
                <w:szCs w:val="21"/>
              </w:rPr>
              <w:t>25</w:t>
            </w:r>
          </w:p>
        </w:tc>
        <w:tc>
          <w:tcPr>
            <w:tcW w:w="214" w:type="pct"/>
          </w:tcPr>
          <w:p w:rsidR="00520611" w:rsidRPr="008A24FD" w:rsidRDefault="00520611" w:rsidP="0057082C">
            <w:pPr>
              <w:spacing w:line="320" w:lineRule="exact"/>
              <w:jc w:val="center"/>
              <w:rPr>
                <w:iCs/>
                <w:szCs w:val="21"/>
              </w:rPr>
            </w:pPr>
            <w:r w:rsidRPr="008A24FD">
              <w:rPr>
                <w:iCs/>
                <w:szCs w:val="21"/>
              </w:rPr>
              <w:t>18</w:t>
            </w:r>
          </w:p>
        </w:tc>
        <w:tc>
          <w:tcPr>
            <w:tcW w:w="278" w:type="pct"/>
          </w:tcPr>
          <w:p w:rsidR="00520611" w:rsidRPr="008A24FD" w:rsidRDefault="00520611" w:rsidP="0057082C">
            <w:pPr>
              <w:spacing w:line="320" w:lineRule="exact"/>
              <w:jc w:val="center"/>
              <w:rPr>
                <w:iCs/>
                <w:szCs w:val="21"/>
              </w:rPr>
            </w:pPr>
            <w:r w:rsidRPr="008A24FD">
              <w:rPr>
                <w:iCs/>
                <w:szCs w:val="21"/>
              </w:rPr>
              <w:t>5</w:t>
            </w:r>
          </w:p>
        </w:tc>
        <w:tc>
          <w:tcPr>
            <w:tcW w:w="648" w:type="pct"/>
          </w:tcPr>
          <w:p w:rsidR="00520611" w:rsidRPr="008A24FD" w:rsidRDefault="00520611" w:rsidP="0057082C">
            <w:pPr>
              <w:spacing w:line="320" w:lineRule="exact"/>
              <w:jc w:val="center"/>
              <w:rPr>
                <w:iCs/>
                <w:szCs w:val="21"/>
              </w:rPr>
            </w:pPr>
            <w:r w:rsidRPr="008A24FD">
              <w:rPr>
                <w:iCs/>
                <w:szCs w:val="21"/>
              </w:rPr>
              <w:t>27.7</w:t>
            </w:r>
          </w:p>
        </w:tc>
      </w:tr>
    </w:tbl>
    <w:p w:rsidR="00520611" w:rsidRPr="008A24FD" w:rsidRDefault="00520611" w:rsidP="008A24FD">
      <w:pPr>
        <w:tabs>
          <w:tab w:val="left" w:pos="0"/>
        </w:tabs>
        <w:spacing w:after="240" w:line="360" w:lineRule="exact"/>
        <w:rPr>
          <w:rFonts w:ascii="KaiTi_GB2312" w:eastAsia="KaiTi_GB2312"/>
          <w:color w:val="0000FF"/>
          <w:szCs w:val="21"/>
        </w:rPr>
      </w:pPr>
      <w:r w:rsidRPr="008A24FD">
        <w:rPr>
          <w:rFonts w:ascii="KaiTi_GB2312" w:eastAsia="KaiTi_GB2312" w:hint="eastAsia"/>
          <w:color w:val="0000FF"/>
          <w:szCs w:val="21"/>
        </w:rPr>
        <w:t>资料来源：国民议会（2005年11月），2007年2月。</w:t>
      </w:r>
    </w:p>
    <w:p w:rsidR="00520611" w:rsidRPr="00520611" w:rsidRDefault="00520611" w:rsidP="00866518">
      <w:pPr>
        <w:numPr>
          <w:ilvl w:val="0"/>
          <w:numId w:val="21"/>
        </w:numPr>
        <w:tabs>
          <w:tab w:val="clear" w:pos="840"/>
          <w:tab w:val="num" w:pos="600"/>
        </w:tabs>
        <w:spacing w:after="240" w:line="360" w:lineRule="exact"/>
        <w:ind w:left="600" w:hanging="600"/>
        <w:rPr>
          <w:szCs w:val="21"/>
        </w:rPr>
      </w:pPr>
      <w:r w:rsidRPr="00520611">
        <w:rPr>
          <w:rFonts w:hint="eastAsia"/>
          <w:szCs w:val="21"/>
        </w:rPr>
        <w:t>下文表</w:t>
      </w:r>
      <w:r w:rsidRPr="00520611">
        <w:rPr>
          <w:rFonts w:hint="eastAsia"/>
          <w:szCs w:val="21"/>
        </w:rPr>
        <w:t>2</w:t>
      </w:r>
      <w:r w:rsidRPr="00520611">
        <w:rPr>
          <w:rFonts w:hint="eastAsia"/>
          <w:szCs w:val="21"/>
        </w:rPr>
        <w:t>显示按政党分列的女委员人数和相应的男委</w:t>
      </w:r>
      <w:r w:rsidR="00F97032">
        <w:rPr>
          <w:rFonts w:hint="eastAsia"/>
          <w:szCs w:val="21"/>
        </w:rPr>
        <w:t>员</w:t>
      </w:r>
      <w:r w:rsidRPr="00520611">
        <w:rPr>
          <w:rFonts w:hint="eastAsia"/>
          <w:szCs w:val="21"/>
        </w:rPr>
        <w:t>人数。博茨瓦纳民主党（民主党）是执政党，博茨瓦纳民族阵线（民族</w:t>
      </w:r>
      <w:r w:rsidRPr="00866518">
        <w:rPr>
          <w:rFonts w:hint="eastAsia"/>
          <w:snapToGrid w:val="0"/>
          <w:color w:val="000000"/>
          <w:szCs w:val="21"/>
        </w:rPr>
        <w:t>解放阵线</w:t>
      </w:r>
      <w:r w:rsidRPr="00520611">
        <w:rPr>
          <w:rFonts w:hint="eastAsia"/>
          <w:szCs w:val="21"/>
        </w:rPr>
        <w:t>）与博茨瓦纳大会党（大会党）是主要反对党。</w:t>
      </w:r>
      <w:r w:rsidRPr="00520611">
        <w:rPr>
          <w:szCs w:val="21"/>
        </w:rPr>
        <w:t xml:space="preserve"> </w:t>
      </w:r>
    </w:p>
    <w:p w:rsidR="00520611" w:rsidRPr="00520611" w:rsidRDefault="00520611" w:rsidP="00520611">
      <w:pPr>
        <w:tabs>
          <w:tab w:val="left" w:pos="0"/>
        </w:tabs>
        <w:spacing w:after="240" w:line="360" w:lineRule="exact"/>
        <w:rPr>
          <w:b/>
          <w:color w:val="000000"/>
          <w:szCs w:val="21"/>
        </w:rPr>
      </w:pPr>
      <w:r w:rsidRPr="00BD543B">
        <w:rPr>
          <w:rFonts w:ascii="SimHei" w:eastAsia="SimHei" w:hint="eastAsia"/>
          <w:color w:val="FF0000"/>
          <w:szCs w:val="21"/>
        </w:rPr>
        <w:t>表</w:t>
      </w:r>
      <w:r w:rsidRPr="00BD543B">
        <w:rPr>
          <w:rFonts w:ascii="SimHei" w:eastAsia="SimHei"/>
          <w:color w:val="FF0000"/>
          <w:szCs w:val="21"/>
        </w:rPr>
        <w:t>2</w:t>
      </w:r>
      <w:r w:rsidRPr="00BD543B">
        <w:rPr>
          <w:rFonts w:ascii="SimHei" w:eastAsia="SimHei" w:hint="eastAsia"/>
          <w:color w:val="FF0000"/>
          <w:szCs w:val="21"/>
        </w:rPr>
        <w:t>：</w:t>
      </w:r>
      <w:r w:rsidRPr="00BD543B">
        <w:rPr>
          <w:rFonts w:ascii="KaiTi_GB2312" w:eastAsia="KaiTi_GB2312" w:hint="eastAsia"/>
          <w:color w:val="0000FF"/>
          <w:szCs w:val="21"/>
        </w:rPr>
        <w:t>女性在中央委员会和执行委员会的任职情况：执政党和反对党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2"/>
        <w:gridCol w:w="1160"/>
        <w:gridCol w:w="1292"/>
        <w:gridCol w:w="1510"/>
        <w:gridCol w:w="1248"/>
        <w:gridCol w:w="1254"/>
        <w:gridCol w:w="1510"/>
      </w:tblGrid>
      <w:tr w:rsidR="00520611" w:rsidRPr="00520611" w:rsidTr="008A24FD">
        <w:tc>
          <w:tcPr>
            <w:tcW w:w="1039" w:type="pct"/>
          </w:tcPr>
          <w:p w:rsidR="00520611" w:rsidRPr="00BD543B" w:rsidRDefault="00520611" w:rsidP="008A24FD">
            <w:pPr>
              <w:spacing w:line="360" w:lineRule="exact"/>
              <w:jc w:val="center"/>
              <w:rPr>
                <w:rFonts w:ascii="SimHei" w:eastAsia="SimHei" w:hint="eastAsia"/>
                <w:color w:val="FF0000"/>
                <w:szCs w:val="21"/>
              </w:rPr>
            </w:pPr>
            <w:r w:rsidRPr="00BD543B">
              <w:rPr>
                <w:rFonts w:ascii="SimHei" w:eastAsia="SimHei" w:hint="eastAsia"/>
                <w:color w:val="FF0000"/>
                <w:szCs w:val="21"/>
              </w:rPr>
              <w:t>政党</w:t>
            </w:r>
          </w:p>
        </w:tc>
        <w:tc>
          <w:tcPr>
            <w:tcW w:w="1968" w:type="pct"/>
            <w:gridSpan w:val="3"/>
          </w:tcPr>
          <w:p w:rsidR="00520611" w:rsidRPr="00BD543B" w:rsidRDefault="00520611" w:rsidP="008A24FD">
            <w:pPr>
              <w:spacing w:line="360" w:lineRule="exact"/>
              <w:jc w:val="center"/>
              <w:rPr>
                <w:rFonts w:ascii="SimHei" w:eastAsia="SimHei" w:hint="eastAsia"/>
                <w:color w:val="FF0000"/>
                <w:szCs w:val="21"/>
              </w:rPr>
            </w:pPr>
            <w:r w:rsidRPr="00BD543B">
              <w:rPr>
                <w:rFonts w:ascii="SimHei" w:eastAsia="SimHei" w:hint="eastAsia"/>
                <w:color w:val="FF0000"/>
                <w:szCs w:val="21"/>
              </w:rPr>
              <w:t>中央委员会</w:t>
            </w:r>
          </w:p>
        </w:tc>
        <w:tc>
          <w:tcPr>
            <w:tcW w:w="1993" w:type="pct"/>
            <w:gridSpan w:val="3"/>
          </w:tcPr>
          <w:p w:rsidR="00520611" w:rsidRPr="00BD543B" w:rsidRDefault="00520611" w:rsidP="008A24FD">
            <w:pPr>
              <w:spacing w:line="360" w:lineRule="exact"/>
              <w:jc w:val="center"/>
              <w:rPr>
                <w:rFonts w:ascii="SimHei" w:eastAsia="SimHei" w:hint="eastAsia"/>
                <w:color w:val="FF0000"/>
                <w:szCs w:val="21"/>
              </w:rPr>
            </w:pPr>
            <w:r w:rsidRPr="00BD543B">
              <w:rPr>
                <w:rFonts w:ascii="SimHei" w:eastAsia="SimHei" w:hint="eastAsia"/>
                <w:color w:val="FF0000"/>
                <w:szCs w:val="21"/>
              </w:rPr>
              <w:t>执行委员会</w:t>
            </w:r>
          </w:p>
        </w:tc>
      </w:tr>
      <w:tr w:rsidR="00520611" w:rsidRPr="00520611" w:rsidTr="008A24FD">
        <w:tc>
          <w:tcPr>
            <w:tcW w:w="1039" w:type="pct"/>
          </w:tcPr>
          <w:p w:rsidR="00520611" w:rsidRPr="00BD543B" w:rsidRDefault="00520611" w:rsidP="008A24FD">
            <w:pPr>
              <w:spacing w:line="360" w:lineRule="exact"/>
              <w:jc w:val="center"/>
              <w:rPr>
                <w:rFonts w:ascii="SimHei" w:eastAsia="SimHei"/>
                <w:color w:val="FF0000"/>
                <w:szCs w:val="21"/>
              </w:rPr>
            </w:pPr>
          </w:p>
        </w:tc>
        <w:tc>
          <w:tcPr>
            <w:tcW w:w="576" w:type="pct"/>
          </w:tcPr>
          <w:p w:rsidR="00520611" w:rsidRPr="00BD543B" w:rsidRDefault="00520611" w:rsidP="008A24FD">
            <w:pPr>
              <w:spacing w:line="360" w:lineRule="exact"/>
              <w:jc w:val="center"/>
              <w:rPr>
                <w:rFonts w:ascii="SimHei" w:eastAsia="SimHei" w:hint="eastAsia"/>
                <w:color w:val="FF0000"/>
                <w:szCs w:val="21"/>
              </w:rPr>
            </w:pPr>
            <w:r w:rsidRPr="00BD543B">
              <w:rPr>
                <w:rFonts w:ascii="SimHei" w:eastAsia="SimHei" w:hint="eastAsia"/>
                <w:color w:val="FF0000"/>
                <w:szCs w:val="21"/>
              </w:rPr>
              <w:t>合计</w:t>
            </w:r>
          </w:p>
        </w:tc>
        <w:tc>
          <w:tcPr>
            <w:tcW w:w="642" w:type="pct"/>
          </w:tcPr>
          <w:p w:rsidR="00520611" w:rsidRPr="00BD543B" w:rsidRDefault="00520611" w:rsidP="008A24FD">
            <w:pPr>
              <w:spacing w:line="360" w:lineRule="exact"/>
              <w:jc w:val="center"/>
              <w:rPr>
                <w:rFonts w:ascii="SimHei" w:eastAsia="SimHei" w:hint="eastAsia"/>
                <w:color w:val="FF0000"/>
                <w:szCs w:val="21"/>
              </w:rPr>
            </w:pPr>
            <w:r w:rsidRPr="00BD543B">
              <w:rPr>
                <w:rFonts w:ascii="SimHei" w:eastAsia="SimHei" w:hint="eastAsia"/>
                <w:color w:val="FF0000"/>
                <w:szCs w:val="21"/>
              </w:rPr>
              <w:t>男</w:t>
            </w:r>
          </w:p>
        </w:tc>
        <w:tc>
          <w:tcPr>
            <w:tcW w:w="750" w:type="pct"/>
          </w:tcPr>
          <w:p w:rsidR="00520611" w:rsidRPr="00BD543B" w:rsidRDefault="00520611" w:rsidP="008A24FD">
            <w:pPr>
              <w:spacing w:line="360" w:lineRule="exact"/>
              <w:jc w:val="center"/>
              <w:rPr>
                <w:rFonts w:ascii="SimHei" w:eastAsia="SimHei" w:hint="eastAsia"/>
                <w:color w:val="FF0000"/>
                <w:szCs w:val="21"/>
              </w:rPr>
            </w:pPr>
            <w:r w:rsidRPr="00BD543B">
              <w:rPr>
                <w:rFonts w:ascii="SimHei" w:eastAsia="SimHei" w:hint="eastAsia"/>
                <w:color w:val="FF0000"/>
                <w:szCs w:val="21"/>
              </w:rPr>
              <w:t>女</w:t>
            </w:r>
          </w:p>
        </w:tc>
        <w:tc>
          <w:tcPr>
            <w:tcW w:w="620" w:type="pct"/>
          </w:tcPr>
          <w:p w:rsidR="00520611" w:rsidRPr="00BD543B" w:rsidRDefault="00520611" w:rsidP="008A24FD">
            <w:pPr>
              <w:spacing w:line="360" w:lineRule="exact"/>
              <w:jc w:val="center"/>
              <w:rPr>
                <w:rFonts w:ascii="SimHei" w:eastAsia="SimHei" w:hint="eastAsia"/>
                <w:color w:val="FF0000"/>
                <w:szCs w:val="21"/>
              </w:rPr>
            </w:pPr>
            <w:r w:rsidRPr="00BD543B">
              <w:rPr>
                <w:rFonts w:ascii="SimHei" w:eastAsia="SimHei" w:hint="eastAsia"/>
                <w:color w:val="FF0000"/>
                <w:szCs w:val="21"/>
              </w:rPr>
              <w:t>合计</w:t>
            </w:r>
          </w:p>
        </w:tc>
        <w:tc>
          <w:tcPr>
            <w:tcW w:w="623" w:type="pct"/>
          </w:tcPr>
          <w:p w:rsidR="00520611" w:rsidRPr="00BD543B" w:rsidRDefault="00520611" w:rsidP="008A24FD">
            <w:pPr>
              <w:spacing w:line="360" w:lineRule="exact"/>
              <w:jc w:val="center"/>
              <w:rPr>
                <w:rFonts w:ascii="SimHei" w:eastAsia="SimHei" w:hint="eastAsia"/>
                <w:color w:val="FF0000"/>
                <w:szCs w:val="21"/>
              </w:rPr>
            </w:pPr>
            <w:r w:rsidRPr="00BD543B">
              <w:rPr>
                <w:rFonts w:ascii="SimHei" w:eastAsia="SimHei" w:hint="eastAsia"/>
                <w:color w:val="FF0000"/>
                <w:szCs w:val="21"/>
              </w:rPr>
              <w:t>男</w:t>
            </w:r>
          </w:p>
        </w:tc>
        <w:tc>
          <w:tcPr>
            <w:tcW w:w="750" w:type="pct"/>
          </w:tcPr>
          <w:p w:rsidR="00520611" w:rsidRPr="00BD543B" w:rsidRDefault="00520611" w:rsidP="008A24FD">
            <w:pPr>
              <w:spacing w:line="360" w:lineRule="exact"/>
              <w:jc w:val="center"/>
              <w:rPr>
                <w:rFonts w:ascii="SimHei" w:eastAsia="SimHei" w:hint="eastAsia"/>
                <w:color w:val="FF0000"/>
                <w:szCs w:val="21"/>
              </w:rPr>
            </w:pPr>
            <w:r w:rsidRPr="00BD543B">
              <w:rPr>
                <w:rFonts w:ascii="SimHei" w:eastAsia="SimHei" w:hint="eastAsia"/>
                <w:color w:val="FF0000"/>
                <w:szCs w:val="21"/>
              </w:rPr>
              <w:t>女</w:t>
            </w:r>
          </w:p>
        </w:tc>
      </w:tr>
      <w:tr w:rsidR="00520611" w:rsidRPr="00520611" w:rsidTr="008A24FD">
        <w:tc>
          <w:tcPr>
            <w:tcW w:w="1039" w:type="pct"/>
          </w:tcPr>
          <w:p w:rsidR="00520611" w:rsidRPr="008A24FD" w:rsidRDefault="00520611" w:rsidP="008A24FD">
            <w:pPr>
              <w:spacing w:line="360" w:lineRule="exact"/>
              <w:rPr>
                <w:rFonts w:hint="eastAsia"/>
                <w:bCs/>
                <w:szCs w:val="21"/>
              </w:rPr>
            </w:pPr>
            <w:r w:rsidRPr="008A24FD">
              <w:rPr>
                <w:rFonts w:hint="eastAsia"/>
                <w:bCs/>
                <w:szCs w:val="21"/>
              </w:rPr>
              <w:t>博茨瓦纳民主党</w:t>
            </w:r>
          </w:p>
        </w:tc>
        <w:tc>
          <w:tcPr>
            <w:tcW w:w="576" w:type="pct"/>
          </w:tcPr>
          <w:p w:rsidR="00520611" w:rsidRPr="00BD543B" w:rsidRDefault="00520611" w:rsidP="008A24FD">
            <w:pPr>
              <w:spacing w:line="360" w:lineRule="exact"/>
              <w:jc w:val="center"/>
              <w:rPr>
                <w:rFonts w:ascii="SimHei" w:eastAsia="SimHei"/>
                <w:color w:val="FF0000"/>
                <w:szCs w:val="21"/>
              </w:rPr>
            </w:pPr>
            <w:r w:rsidRPr="00BD543B">
              <w:rPr>
                <w:rFonts w:ascii="SimHei" w:eastAsia="SimHei"/>
                <w:color w:val="FF0000"/>
                <w:szCs w:val="21"/>
              </w:rPr>
              <w:t>18</w:t>
            </w:r>
          </w:p>
        </w:tc>
        <w:tc>
          <w:tcPr>
            <w:tcW w:w="642" w:type="pct"/>
          </w:tcPr>
          <w:p w:rsidR="00520611" w:rsidRPr="008A24FD" w:rsidRDefault="00520611" w:rsidP="008A24FD">
            <w:pPr>
              <w:spacing w:line="360" w:lineRule="exact"/>
              <w:jc w:val="center"/>
              <w:rPr>
                <w:bCs/>
                <w:szCs w:val="21"/>
              </w:rPr>
            </w:pPr>
            <w:r w:rsidRPr="008A24FD">
              <w:rPr>
                <w:bCs/>
                <w:szCs w:val="21"/>
              </w:rPr>
              <w:t>14</w:t>
            </w:r>
          </w:p>
        </w:tc>
        <w:tc>
          <w:tcPr>
            <w:tcW w:w="750" w:type="pct"/>
          </w:tcPr>
          <w:p w:rsidR="00520611" w:rsidRPr="008A24FD" w:rsidRDefault="00520611" w:rsidP="008A24FD">
            <w:pPr>
              <w:spacing w:line="360" w:lineRule="exact"/>
              <w:jc w:val="center"/>
              <w:rPr>
                <w:bCs/>
                <w:szCs w:val="21"/>
              </w:rPr>
            </w:pPr>
            <w:r w:rsidRPr="008A24FD">
              <w:rPr>
                <w:bCs/>
                <w:szCs w:val="21"/>
              </w:rPr>
              <w:t>4</w:t>
            </w:r>
          </w:p>
        </w:tc>
        <w:tc>
          <w:tcPr>
            <w:tcW w:w="620" w:type="pct"/>
          </w:tcPr>
          <w:p w:rsidR="00520611" w:rsidRPr="00BD543B" w:rsidRDefault="00520611" w:rsidP="008A24FD">
            <w:pPr>
              <w:spacing w:line="360" w:lineRule="exact"/>
              <w:jc w:val="center"/>
              <w:rPr>
                <w:rFonts w:ascii="SimHei" w:eastAsia="SimHei"/>
                <w:color w:val="FF0000"/>
                <w:szCs w:val="21"/>
              </w:rPr>
            </w:pPr>
            <w:r w:rsidRPr="00BD543B">
              <w:rPr>
                <w:rFonts w:ascii="SimHei" w:eastAsia="SimHei"/>
                <w:color w:val="FF0000"/>
                <w:szCs w:val="21"/>
              </w:rPr>
              <w:t>6</w:t>
            </w:r>
          </w:p>
        </w:tc>
        <w:tc>
          <w:tcPr>
            <w:tcW w:w="623" w:type="pct"/>
          </w:tcPr>
          <w:p w:rsidR="00520611" w:rsidRPr="008A24FD" w:rsidRDefault="00520611" w:rsidP="008A24FD">
            <w:pPr>
              <w:spacing w:line="360" w:lineRule="exact"/>
              <w:jc w:val="center"/>
              <w:rPr>
                <w:bCs/>
                <w:szCs w:val="21"/>
              </w:rPr>
            </w:pPr>
            <w:r w:rsidRPr="008A24FD">
              <w:rPr>
                <w:bCs/>
                <w:szCs w:val="21"/>
              </w:rPr>
              <w:t>6</w:t>
            </w:r>
          </w:p>
        </w:tc>
        <w:tc>
          <w:tcPr>
            <w:tcW w:w="750" w:type="pct"/>
          </w:tcPr>
          <w:p w:rsidR="00520611" w:rsidRPr="008A24FD" w:rsidRDefault="00520611" w:rsidP="008A24FD">
            <w:pPr>
              <w:spacing w:line="360" w:lineRule="exact"/>
              <w:jc w:val="center"/>
              <w:rPr>
                <w:bCs/>
                <w:szCs w:val="21"/>
              </w:rPr>
            </w:pPr>
            <w:r w:rsidRPr="008A24FD">
              <w:rPr>
                <w:bCs/>
                <w:szCs w:val="21"/>
              </w:rPr>
              <w:t>0</w:t>
            </w:r>
          </w:p>
        </w:tc>
      </w:tr>
      <w:tr w:rsidR="00520611" w:rsidRPr="00520611" w:rsidTr="008A24FD">
        <w:tc>
          <w:tcPr>
            <w:tcW w:w="1039" w:type="pct"/>
          </w:tcPr>
          <w:p w:rsidR="00520611" w:rsidRPr="008A24FD" w:rsidRDefault="00520611" w:rsidP="008A24FD">
            <w:pPr>
              <w:spacing w:line="360" w:lineRule="exact"/>
              <w:rPr>
                <w:bCs/>
                <w:szCs w:val="21"/>
              </w:rPr>
            </w:pPr>
            <w:r w:rsidRPr="008A24FD">
              <w:rPr>
                <w:rFonts w:hint="eastAsia"/>
                <w:bCs/>
                <w:szCs w:val="21"/>
              </w:rPr>
              <w:t>博茨瓦纳民族阵线</w:t>
            </w:r>
            <w:r w:rsidRPr="008A24FD">
              <w:rPr>
                <w:bCs/>
                <w:szCs w:val="21"/>
              </w:rPr>
              <w:t xml:space="preserve"> </w:t>
            </w:r>
          </w:p>
        </w:tc>
        <w:tc>
          <w:tcPr>
            <w:tcW w:w="576" w:type="pct"/>
          </w:tcPr>
          <w:p w:rsidR="00520611" w:rsidRPr="00BD543B" w:rsidRDefault="00520611" w:rsidP="008A24FD">
            <w:pPr>
              <w:spacing w:line="360" w:lineRule="exact"/>
              <w:jc w:val="center"/>
              <w:rPr>
                <w:rFonts w:ascii="SimHei" w:eastAsia="SimHei"/>
                <w:color w:val="FF0000"/>
                <w:szCs w:val="21"/>
              </w:rPr>
            </w:pPr>
            <w:r w:rsidRPr="00BD543B">
              <w:rPr>
                <w:rFonts w:ascii="SimHei" w:eastAsia="SimHei"/>
                <w:color w:val="FF0000"/>
                <w:szCs w:val="21"/>
              </w:rPr>
              <w:t>18</w:t>
            </w:r>
          </w:p>
        </w:tc>
        <w:tc>
          <w:tcPr>
            <w:tcW w:w="642" w:type="pct"/>
          </w:tcPr>
          <w:p w:rsidR="00520611" w:rsidRPr="008A24FD" w:rsidRDefault="00520611" w:rsidP="008A24FD">
            <w:pPr>
              <w:spacing w:line="360" w:lineRule="exact"/>
              <w:jc w:val="center"/>
              <w:rPr>
                <w:bCs/>
                <w:szCs w:val="21"/>
              </w:rPr>
            </w:pPr>
            <w:r w:rsidRPr="008A24FD">
              <w:rPr>
                <w:bCs/>
                <w:szCs w:val="21"/>
              </w:rPr>
              <w:t>13</w:t>
            </w:r>
          </w:p>
        </w:tc>
        <w:tc>
          <w:tcPr>
            <w:tcW w:w="750" w:type="pct"/>
          </w:tcPr>
          <w:p w:rsidR="00520611" w:rsidRPr="008A24FD" w:rsidRDefault="00520611" w:rsidP="008A24FD">
            <w:pPr>
              <w:spacing w:line="360" w:lineRule="exact"/>
              <w:jc w:val="center"/>
              <w:rPr>
                <w:bCs/>
                <w:szCs w:val="21"/>
              </w:rPr>
            </w:pPr>
            <w:r w:rsidRPr="008A24FD">
              <w:rPr>
                <w:bCs/>
                <w:szCs w:val="21"/>
              </w:rPr>
              <w:t>5</w:t>
            </w:r>
          </w:p>
        </w:tc>
        <w:tc>
          <w:tcPr>
            <w:tcW w:w="620" w:type="pct"/>
          </w:tcPr>
          <w:p w:rsidR="00520611" w:rsidRPr="00BD543B" w:rsidRDefault="00520611" w:rsidP="008A24FD">
            <w:pPr>
              <w:spacing w:line="360" w:lineRule="exact"/>
              <w:jc w:val="center"/>
              <w:rPr>
                <w:rFonts w:ascii="SimHei" w:eastAsia="SimHei"/>
                <w:color w:val="FF0000"/>
                <w:szCs w:val="21"/>
              </w:rPr>
            </w:pPr>
            <w:r w:rsidRPr="00BD543B">
              <w:rPr>
                <w:rFonts w:ascii="SimHei" w:eastAsia="SimHei"/>
                <w:color w:val="FF0000"/>
                <w:szCs w:val="21"/>
              </w:rPr>
              <w:t>6</w:t>
            </w:r>
          </w:p>
        </w:tc>
        <w:tc>
          <w:tcPr>
            <w:tcW w:w="623" w:type="pct"/>
          </w:tcPr>
          <w:p w:rsidR="00520611" w:rsidRPr="008A24FD" w:rsidRDefault="00520611" w:rsidP="008A24FD">
            <w:pPr>
              <w:spacing w:line="360" w:lineRule="exact"/>
              <w:jc w:val="center"/>
              <w:rPr>
                <w:bCs/>
                <w:szCs w:val="21"/>
              </w:rPr>
            </w:pPr>
            <w:r w:rsidRPr="008A24FD">
              <w:rPr>
                <w:bCs/>
                <w:szCs w:val="21"/>
              </w:rPr>
              <w:t>5</w:t>
            </w:r>
          </w:p>
        </w:tc>
        <w:tc>
          <w:tcPr>
            <w:tcW w:w="750" w:type="pct"/>
          </w:tcPr>
          <w:p w:rsidR="00520611" w:rsidRPr="008A24FD" w:rsidRDefault="00520611" w:rsidP="008A24FD">
            <w:pPr>
              <w:spacing w:line="360" w:lineRule="exact"/>
              <w:jc w:val="center"/>
              <w:rPr>
                <w:bCs/>
                <w:szCs w:val="21"/>
              </w:rPr>
            </w:pPr>
            <w:r w:rsidRPr="008A24FD">
              <w:rPr>
                <w:bCs/>
                <w:szCs w:val="21"/>
              </w:rPr>
              <w:t>1</w:t>
            </w:r>
          </w:p>
        </w:tc>
      </w:tr>
      <w:tr w:rsidR="00520611" w:rsidRPr="00520611" w:rsidTr="008A24FD">
        <w:tc>
          <w:tcPr>
            <w:tcW w:w="1039" w:type="pct"/>
          </w:tcPr>
          <w:p w:rsidR="00520611" w:rsidRPr="008A24FD" w:rsidRDefault="00520611" w:rsidP="008A24FD">
            <w:pPr>
              <w:spacing w:line="360" w:lineRule="exact"/>
              <w:rPr>
                <w:bCs/>
                <w:szCs w:val="21"/>
              </w:rPr>
            </w:pPr>
            <w:r w:rsidRPr="008A24FD">
              <w:rPr>
                <w:rFonts w:hint="eastAsia"/>
                <w:bCs/>
                <w:szCs w:val="21"/>
              </w:rPr>
              <w:t>博茨瓦纳大会党</w:t>
            </w:r>
            <w:r w:rsidRPr="008A24FD">
              <w:rPr>
                <w:bCs/>
                <w:szCs w:val="21"/>
              </w:rPr>
              <w:t xml:space="preserve"> </w:t>
            </w:r>
          </w:p>
        </w:tc>
        <w:tc>
          <w:tcPr>
            <w:tcW w:w="576" w:type="pct"/>
          </w:tcPr>
          <w:p w:rsidR="00520611" w:rsidRPr="00BD543B" w:rsidRDefault="00520611" w:rsidP="008A24FD">
            <w:pPr>
              <w:spacing w:line="360" w:lineRule="exact"/>
              <w:jc w:val="center"/>
              <w:rPr>
                <w:rFonts w:ascii="SimHei" w:eastAsia="SimHei"/>
                <w:color w:val="FF0000"/>
                <w:szCs w:val="21"/>
              </w:rPr>
            </w:pPr>
            <w:r w:rsidRPr="00BD543B">
              <w:rPr>
                <w:rFonts w:ascii="SimHei" w:eastAsia="SimHei"/>
                <w:color w:val="FF0000"/>
                <w:szCs w:val="21"/>
              </w:rPr>
              <w:t>22</w:t>
            </w:r>
          </w:p>
        </w:tc>
        <w:tc>
          <w:tcPr>
            <w:tcW w:w="642" w:type="pct"/>
          </w:tcPr>
          <w:p w:rsidR="00520611" w:rsidRPr="008A24FD" w:rsidRDefault="00520611" w:rsidP="008A24FD">
            <w:pPr>
              <w:spacing w:line="360" w:lineRule="exact"/>
              <w:jc w:val="center"/>
              <w:rPr>
                <w:bCs/>
                <w:szCs w:val="21"/>
              </w:rPr>
            </w:pPr>
            <w:r w:rsidRPr="008A24FD">
              <w:rPr>
                <w:bCs/>
                <w:szCs w:val="21"/>
              </w:rPr>
              <w:t>16</w:t>
            </w:r>
          </w:p>
        </w:tc>
        <w:tc>
          <w:tcPr>
            <w:tcW w:w="750" w:type="pct"/>
          </w:tcPr>
          <w:p w:rsidR="00520611" w:rsidRPr="008A24FD" w:rsidRDefault="00520611" w:rsidP="008A24FD">
            <w:pPr>
              <w:spacing w:line="360" w:lineRule="exact"/>
              <w:jc w:val="center"/>
              <w:rPr>
                <w:bCs/>
                <w:szCs w:val="21"/>
              </w:rPr>
            </w:pPr>
            <w:r w:rsidRPr="008A24FD">
              <w:rPr>
                <w:bCs/>
                <w:szCs w:val="21"/>
              </w:rPr>
              <w:t>6</w:t>
            </w:r>
          </w:p>
        </w:tc>
        <w:tc>
          <w:tcPr>
            <w:tcW w:w="620" w:type="pct"/>
          </w:tcPr>
          <w:p w:rsidR="00520611" w:rsidRPr="00BD543B" w:rsidRDefault="00520611" w:rsidP="008A24FD">
            <w:pPr>
              <w:spacing w:line="360" w:lineRule="exact"/>
              <w:jc w:val="center"/>
              <w:rPr>
                <w:rFonts w:ascii="SimHei" w:eastAsia="SimHei"/>
                <w:color w:val="FF0000"/>
                <w:szCs w:val="21"/>
              </w:rPr>
            </w:pPr>
            <w:r w:rsidRPr="00BD543B">
              <w:rPr>
                <w:rFonts w:ascii="SimHei" w:eastAsia="SimHei"/>
                <w:color w:val="FF0000"/>
                <w:szCs w:val="21"/>
              </w:rPr>
              <w:t>7</w:t>
            </w:r>
          </w:p>
        </w:tc>
        <w:tc>
          <w:tcPr>
            <w:tcW w:w="623" w:type="pct"/>
          </w:tcPr>
          <w:p w:rsidR="00520611" w:rsidRPr="008A24FD" w:rsidRDefault="00520611" w:rsidP="008A24FD">
            <w:pPr>
              <w:spacing w:line="360" w:lineRule="exact"/>
              <w:jc w:val="center"/>
              <w:rPr>
                <w:bCs/>
                <w:szCs w:val="21"/>
              </w:rPr>
            </w:pPr>
            <w:r w:rsidRPr="008A24FD">
              <w:rPr>
                <w:bCs/>
                <w:szCs w:val="21"/>
              </w:rPr>
              <w:t>5</w:t>
            </w:r>
          </w:p>
        </w:tc>
        <w:tc>
          <w:tcPr>
            <w:tcW w:w="750" w:type="pct"/>
          </w:tcPr>
          <w:p w:rsidR="00520611" w:rsidRPr="008A24FD" w:rsidRDefault="00520611" w:rsidP="008A24FD">
            <w:pPr>
              <w:spacing w:line="360" w:lineRule="exact"/>
              <w:jc w:val="center"/>
              <w:rPr>
                <w:bCs/>
                <w:szCs w:val="21"/>
              </w:rPr>
            </w:pPr>
            <w:r w:rsidRPr="008A24FD">
              <w:rPr>
                <w:bCs/>
                <w:szCs w:val="21"/>
              </w:rPr>
              <w:t>2</w:t>
            </w:r>
          </w:p>
        </w:tc>
      </w:tr>
    </w:tbl>
    <w:p w:rsidR="00520611" w:rsidRPr="00BD543B" w:rsidRDefault="00520611" w:rsidP="00520611">
      <w:pPr>
        <w:spacing w:after="240" w:line="360" w:lineRule="exact"/>
        <w:rPr>
          <w:rFonts w:ascii="KaiTi_GB2312" w:eastAsia="KaiTi_GB2312"/>
          <w:color w:val="0000FF"/>
          <w:szCs w:val="21"/>
        </w:rPr>
      </w:pPr>
      <w:r w:rsidRPr="00BD543B">
        <w:rPr>
          <w:rFonts w:ascii="KaiTi_GB2312" w:eastAsia="KaiTi_GB2312" w:hint="eastAsia"/>
          <w:color w:val="0000FF"/>
          <w:szCs w:val="21"/>
        </w:rPr>
        <w:t>资料来源：各政党办公室，2006年6月。</w:t>
      </w:r>
    </w:p>
    <w:p w:rsidR="00520611" w:rsidRPr="0096397D" w:rsidRDefault="00520611" w:rsidP="0096397D">
      <w:pPr>
        <w:spacing w:after="240" w:line="360" w:lineRule="exact"/>
        <w:rPr>
          <w:rFonts w:ascii="SimHei" w:eastAsia="SimHei" w:hint="eastAsia"/>
          <w:color w:val="FF0000"/>
          <w:szCs w:val="21"/>
        </w:rPr>
      </w:pPr>
      <w:r w:rsidRPr="0096397D">
        <w:rPr>
          <w:rFonts w:ascii="SimHei" w:eastAsia="SimHei" w:hint="eastAsia"/>
          <w:color w:val="FF0000"/>
          <w:szCs w:val="21"/>
        </w:rPr>
        <w:t>地方政府结构</w:t>
      </w:r>
    </w:p>
    <w:p w:rsidR="00520611" w:rsidRPr="00520611" w:rsidRDefault="00520611" w:rsidP="00866518">
      <w:pPr>
        <w:numPr>
          <w:ilvl w:val="0"/>
          <w:numId w:val="21"/>
        </w:numPr>
        <w:tabs>
          <w:tab w:val="clear" w:pos="840"/>
          <w:tab w:val="num" w:pos="600"/>
        </w:tabs>
        <w:spacing w:after="240" w:line="360" w:lineRule="exact"/>
        <w:ind w:left="600" w:hanging="600"/>
        <w:rPr>
          <w:szCs w:val="21"/>
        </w:rPr>
      </w:pPr>
      <w:r w:rsidRPr="00520611">
        <w:rPr>
          <w:rFonts w:hint="eastAsia"/>
          <w:szCs w:val="21"/>
        </w:rPr>
        <w:t>博茨瓦纳地方政府由行政区和城镇议会组成，由地方议员领导。地方政府的选举与国民议会选举同期举行，任期也相同。除选举产生的议员外，地方政府部部长负责提名各议会的其他议员。</w:t>
      </w:r>
      <w:r w:rsidRPr="00520611">
        <w:rPr>
          <w:rFonts w:hint="eastAsia"/>
          <w:szCs w:val="21"/>
        </w:rPr>
        <w:t>2004</w:t>
      </w:r>
      <w:r w:rsidRPr="00520611">
        <w:rPr>
          <w:rFonts w:hint="eastAsia"/>
          <w:szCs w:val="21"/>
        </w:rPr>
        <w:t>年大选结束时，全国共有</w:t>
      </w:r>
      <w:r w:rsidRPr="00520611">
        <w:rPr>
          <w:rFonts w:hint="eastAsia"/>
          <w:szCs w:val="21"/>
        </w:rPr>
        <w:t>591</w:t>
      </w:r>
      <w:r w:rsidRPr="00520611">
        <w:rPr>
          <w:rFonts w:hint="eastAsia"/>
          <w:szCs w:val="21"/>
        </w:rPr>
        <w:t>名地方议员，其中</w:t>
      </w:r>
      <w:r w:rsidRPr="00520611">
        <w:rPr>
          <w:rFonts w:hint="eastAsia"/>
          <w:szCs w:val="21"/>
        </w:rPr>
        <w:t>490</w:t>
      </w:r>
      <w:r w:rsidRPr="00520611">
        <w:rPr>
          <w:rFonts w:hint="eastAsia"/>
          <w:szCs w:val="21"/>
        </w:rPr>
        <w:t>名选举产生，</w:t>
      </w:r>
      <w:r w:rsidRPr="00520611">
        <w:rPr>
          <w:rFonts w:hint="eastAsia"/>
          <w:szCs w:val="21"/>
        </w:rPr>
        <w:t>101</w:t>
      </w:r>
      <w:r w:rsidRPr="00520611">
        <w:rPr>
          <w:rFonts w:hint="eastAsia"/>
          <w:szCs w:val="21"/>
        </w:rPr>
        <w:t>名提名产生。在这</w:t>
      </w:r>
      <w:r w:rsidRPr="00520611">
        <w:rPr>
          <w:rFonts w:hint="eastAsia"/>
          <w:szCs w:val="21"/>
        </w:rPr>
        <w:t>591</w:t>
      </w:r>
      <w:r w:rsidRPr="00520611">
        <w:rPr>
          <w:rFonts w:hint="eastAsia"/>
          <w:szCs w:val="21"/>
        </w:rPr>
        <w:t>名地方议员中，有</w:t>
      </w:r>
      <w:r w:rsidRPr="00520611">
        <w:rPr>
          <w:rFonts w:hint="eastAsia"/>
          <w:szCs w:val="21"/>
        </w:rPr>
        <w:t>116</w:t>
      </w:r>
      <w:r w:rsidRPr="00520611">
        <w:rPr>
          <w:rFonts w:hint="eastAsia"/>
          <w:szCs w:val="21"/>
        </w:rPr>
        <w:t>名女性，占地方议员总数的</w:t>
      </w:r>
      <w:r w:rsidRPr="00520611">
        <w:rPr>
          <w:szCs w:val="21"/>
        </w:rPr>
        <w:t>19.6%</w:t>
      </w:r>
      <w:r w:rsidRPr="00520611">
        <w:rPr>
          <w:rFonts w:hint="eastAsia"/>
          <w:szCs w:val="21"/>
        </w:rPr>
        <w:t>，而男性占</w:t>
      </w:r>
      <w:r w:rsidRPr="00520611">
        <w:rPr>
          <w:szCs w:val="21"/>
        </w:rPr>
        <w:t>80.4%</w:t>
      </w:r>
      <w:r w:rsidRPr="00520611">
        <w:rPr>
          <w:rFonts w:hint="eastAsia"/>
          <w:szCs w:val="21"/>
        </w:rPr>
        <w:t>。在</w:t>
      </w:r>
      <w:r w:rsidRPr="00520611">
        <w:rPr>
          <w:rFonts w:hint="eastAsia"/>
          <w:szCs w:val="21"/>
        </w:rPr>
        <w:t>116</w:t>
      </w:r>
      <w:r w:rsidRPr="00520611">
        <w:rPr>
          <w:rFonts w:hint="eastAsia"/>
          <w:szCs w:val="21"/>
        </w:rPr>
        <w:t>名女地方议员中，有</w:t>
      </w:r>
      <w:r w:rsidRPr="00520611">
        <w:rPr>
          <w:rFonts w:hint="eastAsia"/>
          <w:szCs w:val="21"/>
        </w:rPr>
        <w:t>78</w:t>
      </w:r>
      <w:r w:rsidRPr="00520611">
        <w:rPr>
          <w:rFonts w:hint="eastAsia"/>
          <w:szCs w:val="21"/>
        </w:rPr>
        <w:t>名经选举产生，另外</w:t>
      </w:r>
      <w:r w:rsidRPr="00520611">
        <w:rPr>
          <w:rFonts w:hint="eastAsia"/>
          <w:szCs w:val="21"/>
        </w:rPr>
        <w:t>38</w:t>
      </w:r>
      <w:r w:rsidRPr="00520611">
        <w:rPr>
          <w:rFonts w:hint="eastAsia"/>
          <w:szCs w:val="21"/>
        </w:rPr>
        <w:t>名由部长提名。大多数女议员的政治生涯始于担任</w:t>
      </w:r>
      <w:r w:rsidRPr="00520611">
        <w:rPr>
          <w:rFonts w:hint="eastAsia"/>
          <w:color w:val="000000"/>
          <w:szCs w:val="21"/>
        </w:rPr>
        <w:t>村庄发展委员会和乡村卫生委员会的成员或领导人。</w:t>
      </w:r>
      <w:r w:rsidRPr="00520611">
        <w:rPr>
          <w:rFonts w:hint="eastAsia"/>
          <w:snapToGrid w:val="0"/>
          <w:szCs w:val="21"/>
        </w:rPr>
        <w:t>这些委员会可以称作大多数女议员的学校，因为委员会不仅树立了她们的信心、发掘了她们的领导能力，而且还培养了她们的自尊。表</w:t>
      </w:r>
      <w:r w:rsidRPr="00520611">
        <w:rPr>
          <w:rFonts w:hint="eastAsia"/>
          <w:snapToGrid w:val="0"/>
          <w:szCs w:val="21"/>
        </w:rPr>
        <w:t>3</w:t>
      </w:r>
      <w:r w:rsidRPr="00520611">
        <w:rPr>
          <w:rFonts w:hint="eastAsia"/>
          <w:snapToGrid w:val="0"/>
          <w:szCs w:val="21"/>
        </w:rPr>
        <w:t>按性别分列出地方议员的分布情况。</w:t>
      </w:r>
      <w:r w:rsidRPr="00520611">
        <w:rPr>
          <w:szCs w:val="21"/>
        </w:rPr>
        <w:t xml:space="preserve"> </w:t>
      </w:r>
    </w:p>
    <w:p w:rsidR="00520611" w:rsidRPr="00520611" w:rsidRDefault="00520611" w:rsidP="00520611">
      <w:pPr>
        <w:spacing w:after="240" w:line="360" w:lineRule="exact"/>
        <w:rPr>
          <w:b/>
          <w:bCs/>
          <w:color w:val="000000"/>
          <w:szCs w:val="21"/>
        </w:rPr>
      </w:pPr>
      <w:r w:rsidRPr="00BD543B">
        <w:rPr>
          <w:rFonts w:ascii="SimHei" w:eastAsia="SimHei" w:hint="eastAsia"/>
          <w:color w:val="FF0000"/>
          <w:szCs w:val="21"/>
        </w:rPr>
        <w:t>表</w:t>
      </w:r>
      <w:r w:rsidRPr="00BD543B">
        <w:rPr>
          <w:rFonts w:ascii="SimHei" w:eastAsia="SimHei"/>
          <w:color w:val="FF0000"/>
          <w:szCs w:val="21"/>
        </w:rPr>
        <w:t>3</w:t>
      </w:r>
      <w:r w:rsidRPr="00BD543B">
        <w:rPr>
          <w:rFonts w:ascii="SimHei" w:eastAsia="SimHei" w:hint="eastAsia"/>
          <w:color w:val="FF0000"/>
          <w:szCs w:val="21"/>
        </w:rPr>
        <w:t>：</w:t>
      </w:r>
      <w:r w:rsidRPr="00BD543B">
        <w:rPr>
          <w:rFonts w:ascii="KaiTi_GB2312" w:eastAsia="KaiTi_GB2312" w:hint="eastAsia"/>
          <w:color w:val="0000FF"/>
          <w:szCs w:val="21"/>
        </w:rPr>
        <w:t>地方政府中的代表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3"/>
        <w:gridCol w:w="1051"/>
        <w:gridCol w:w="1701"/>
        <w:gridCol w:w="1909"/>
        <w:gridCol w:w="2192"/>
      </w:tblGrid>
      <w:tr w:rsidR="00520611" w:rsidRPr="00520611" w:rsidTr="00BD543B">
        <w:tc>
          <w:tcPr>
            <w:tcW w:w="1596" w:type="pct"/>
          </w:tcPr>
          <w:p w:rsidR="00520611" w:rsidRPr="00BD543B" w:rsidRDefault="00520611" w:rsidP="00BD543B">
            <w:pPr>
              <w:spacing w:line="360" w:lineRule="exact"/>
              <w:jc w:val="center"/>
              <w:rPr>
                <w:rFonts w:ascii="SimHei" w:eastAsia="SimHei"/>
                <w:color w:val="FF0000"/>
                <w:szCs w:val="21"/>
              </w:rPr>
            </w:pPr>
            <w:r w:rsidRPr="00BD543B">
              <w:rPr>
                <w:rFonts w:ascii="SimHei" w:eastAsia="SimHei" w:hint="eastAsia"/>
                <w:color w:val="FF0000"/>
                <w:szCs w:val="21"/>
              </w:rPr>
              <w:t>代表权</w:t>
            </w:r>
          </w:p>
        </w:tc>
        <w:tc>
          <w:tcPr>
            <w:tcW w:w="522" w:type="pct"/>
          </w:tcPr>
          <w:p w:rsidR="00520611" w:rsidRPr="00BD543B" w:rsidRDefault="00520611" w:rsidP="00BD543B">
            <w:pPr>
              <w:spacing w:line="360" w:lineRule="exact"/>
              <w:jc w:val="center"/>
              <w:rPr>
                <w:rFonts w:ascii="SimHei" w:eastAsia="SimHei" w:hint="eastAsia"/>
                <w:color w:val="FF0000"/>
                <w:szCs w:val="21"/>
              </w:rPr>
            </w:pPr>
            <w:r w:rsidRPr="00BD543B">
              <w:rPr>
                <w:rFonts w:ascii="SimHei" w:eastAsia="SimHei" w:hint="eastAsia"/>
                <w:color w:val="FF0000"/>
                <w:szCs w:val="21"/>
              </w:rPr>
              <w:t>合计</w:t>
            </w:r>
          </w:p>
        </w:tc>
        <w:tc>
          <w:tcPr>
            <w:tcW w:w="845" w:type="pct"/>
          </w:tcPr>
          <w:p w:rsidR="00520611" w:rsidRPr="00BD543B" w:rsidRDefault="00520611" w:rsidP="00BD543B">
            <w:pPr>
              <w:spacing w:line="360" w:lineRule="exact"/>
              <w:jc w:val="center"/>
              <w:rPr>
                <w:rFonts w:ascii="SimHei" w:eastAsia="SimHei" w:hint="eastAsia"/>
                <w:color w:val="FF0000"/>
                <w:szCs w:val="21"/>
              </w:rPr>
            </w:pPr>
            <w:r w:rsidRPr="00BD543B">
              <w:rPr>
                <w:rFonts w:ascii="SimHei" w:eastAsia="SimHei" w:hint="eastAsia"/>
                <w:color w:val="FF0000"/>
                <w:szCs w:val="21"/>
              </w:rPr>
              <w:t>男</w:t>
            </w:r>
          </w:p>
        </w:tc>
        <w:tc>
          <w:tcPr>
            <w:tcW w:w="948" w:type="pct"/>
          </w:tcPr>
          <w:p w:rsidR="00520611" w:rsidRPr="00BD543B" w:rsidRDefault="00520611" w:rsidP="00BD543B">
            <w:pPr>
              <w:spacing w:line="360" w:lineRule="exact"/>
              <w:jc w:val="center"/>
              <w:rPr>
                <w:rFonts w:ascii="SimHei" w:eastAsia="SimHei" w:hint="eastAsia"/>
                <w:color w:val="FF0000"/>
                <w:szCs w:val="21"/>
              </w:rPr>
            </w:pPr>
            <w:r w:rsidRPr="00BD543B">
              <w:rPr>
                <w:rFonts w:ascii="SimHei" w:eastAsia="SimHei" w:hint="eastAsia"/>
                <w:color w:val="FF0000"/>
                <w:szCs w:val="21"/>
              </w:rPr>
              <w:t>女</w:t>
            </w:r>
          </w:p>
        </w:tc>
        <w:tc>
          <w:tcPr>
            <w:tcW w:w="1089" w:type="pct"/>
          </w:tcPr>
          <w:p w:rsidR="00520611" w:rsidRPr="00BD543B" w:rsidRDefault="00520611" w:rsidP="00BD543B">
            <w:pPr>
              <w:spacing w:line="360" w:lineRule="exact"/>
              <w:jc w:val="center"/>
              <w:rPr>
                <w:rFonts w:ascii="SimHei" w:eastAsia="SimHei"/>
                <w:color w:val="FF0000"/>
                <w:szCs w:val="21"/>
              </w:rPr>
            </w:pPr>
            <w:r w:rsidRPr="00BD543B">
              <w:rPr>
                <w:rFonts w:ascii="SimHei" w:eastAsia="SimHei" w:hint="eastAsia"/>
                <w:color w:val="FF0000"/>
                <w:szCs w:val="21"/>
              </w:rPr>
              <w:t>女性所占百分比</w:t>
            </w:r>
          </w:p>
        </w:tc>
      </w:tr>
      <w:tr w:rsidR="00520611" w:rsidRPr="00520611" w:rsidTr="00BD543B">
        <w:tc>
          <w:tcPr>
            <w:tcW w:w="1596" w:type="pct"/>
          </w:tcPr>
          <w:p w:rsidR="00520611" w:rsidRPr="00520611" w:rsidRDefault="00520611" w:rsidP="00BD543B">
            <w:pPr>
              <w:spacing w:line="360" w:lineRule="exact"/>
              <w:rPr>
                <w:bCs/>
                <w:color w:val="000000"/>
                <w:szCs w:val="21"/>
              </w:rPr>
            </w:pPr>
            <w:r w:rsidRPr="00520611">
              <w:rPr>
                <w:rFonts w:hint="eastAsia"/>
                <w:bCs/>
                <w:color w:val="000000"/>
                <w:szCs w:val="21"/>
              </w:rPr>
              <w:t>地方议员</w:t>
            </w:r>
            <w:r w:rsidRPr="00520611">
              <w:rPr>
                <w:bCs/>
                <w:color w:val="000000"/>
                <w:szCs w:val="21"/>
              </w:rPr>
              <w:t xml:space="preserve"> </w:t>
            </w:r>
          </w:p>
        </w:tc>
        <w:tc>
          <w:tcPr>
            <w:tcW w:w="522" w:type="pct"/>
          </w:tcPr>
          <w:p w:rsidR="00520611" w:rsidRPr="00520611" w:rsidRDefault="00520611" w:rsidP="00BD543B">
            <w:pPr>
              <w:spacing w:line="360" w:lineRule="exact"/>
              <w:jc w:val="center"/>
              <w:rPr>
                <w:bCs/>
                <w:color w:val="000000"/>
                <w:szCs w:val="21"/>
              </w:rPr>
            </w:pPr>
            <w:r w:rsidRPr="00520611">
              <w:rPr>
                <w:bCs/>
                <w:color w:val="000000"/>
                <w:szCs w:val="21"/>
              </w:rPr>
              <w:t>591</w:t>
            </w:r>
          </w:p>
        </w:tc>
        <w:tc>
          <w:tcPr>
            <w:tcW w:w="845" w:type="pct"/>
          </w:tcPr>
          <w:p w:rsidR="00520611" w:rsidRPr="00520611" w:rsidRDefault="00520611" w:rsidP="00BD543B">
            <w:pPr>
              <w:spacing w:line="360" w:lineRule="exact"/>
              <w:jc w:val="center"/>
              <w:rPr>
                <w:bCs/>
                <w:color w:val="000000"/>
                <w:szCs w:val="21"/>
              </w:rPr>
            </w:pPr>
            <w:r w:rsidRPr="00520611">
              <w:rPr>
                <w:bCs/>
                <w:color w:val="000000"/>
                <w:szCs w:val="21"/>
              </w:rPr>
              <w:t>475</w:t>
            </w:r>
          </w:p>
        </w:tc>
        <w:tc>
          <w:tcPr>
            <w:tcW w:w="948" w:type="pct"/>
          </w:tcPr>
          <w:p w:rsidR="00520611" w:rsidRPr="00520611" w:rsidRDefault="00520611" w:rsidP="00BD543B">
            <w:pPr>
              <w:spacing w:line="360" w:lineRule="exact"/>
              <w:jc w:val="center"/>
              <w:rPr>
                <w:bCs/>
                <w:color w:val="000000"/>
                <w:szCs w:val="21"/>
              </w:rPr>
            </w:pPr>
            <w:r w:rsidRPr="00520611">
              <w:rPr>
                <w:bCs/>
                <w:color w:val="000000"/>
                <w:szCs w:val="21"/>
              </w:rPr>
              <w:t>116</w:t>
            </w:r>
          </w:p>
        </w:tc>
        <w:tc>
          <w:tcPr>
            <w:tcW w:w="1089" w:type="pct"/>
          </w:tcPr>
          <w:p w:rsidR="00520611" w:rsidRPr="00520611" w:rsidRDefault="00520611" w:rsidP="00BD543B">
            <w:pPr>
              <w:spacing w:line="360" w:lineRule="exact"/>
              <w:jc w:val="center"/>
              <w:rPr>
                <w:bCs/>
                <w:color w:val="000000"/>
                <w:szCs w:val="21"/>
              </w:rPr>
            </w:pPr>
            <w:r w:rsidRPr="00520611">
              <w:rPr>
                <w:bCs/>
                <w:color w:val="000000"/>
                <w:szCs w:val="21"/>
              </w:rPr>
              <w:t>19.6%</w:t>
            </w:r>
          </w:p>
        </w:tc>
      </w:tr>
    </w:tbl>
    <w:p w:rsidR="00520611" w:rsidRPr="00BD543B" w:rsidRDefault="00520611" w:rsidP="00520611">
      <w:pPr>
        <w:spacing w:after="240" w:line="360" w:lineRule="exact"/>
        <w:rPr>
          <w:rFonts w:ascii="KaiTi_GB2312" w:eastAsia="KaiTi_GB2312"/>
          <w:color w:val="0000FF"/>
          <w:szCs w:val="21"/>
        </w:rPr>
      </w:pPr>
      <w:r w:rsidRPr="00BD543B">
        <w:rPr>
          <w:rFonts w:ascii="KaiTi_GB2312" w:eastAsia="KaiTi_GB2312" w:hint="eastAsia"/>
          <w:color w:val="0000FF"/>
          <w:szCs w:val="21"/>
        </w:rPr>
        <w:t>资料来源：国民议会，2005年11月。</w:t>
      </w:r>
    </w:p>
    <w:p w:rsidR="00520611" w:rsidRPr="00520611" w:rsidRDefault="00520611" w:rsidP="00866518">
      <w:pPr>
        <w:numPr>
          <w:ilvl w:val="0"/>
          <w:numId w:val="21"/>
        </w:numPr>
        <w:tabs>
          <w:tab w:val="clear" w:pos="840"/>
          <w:tab w:val="num" w:pos="600"/>
        </w:tabs>
        <w:spacing w:after="240" w:line="360" w:lineRule="exact"/>
        <w:ind w:left="600" w:hanging="600"/>
        <w:rPr>
          <w:color w:val="000000"/>
          <w:szCs w:val="21"/>
        </w:rPr>
      </w:pPr>
      <w:r w:rsidRPr="00520611">
        <w:rPr>
          <w:color w:val="000000"/>
          <w:szCs w:val="21"/>
        </w:rPr>
        <w:t xml:space="preserve">Ntlo ya Dikgosi </w:t>
      </w:r>
      <w:r w:rsidRPr="00520611">
        <w:rPr>
          <w:rFonts w:hint="eastAsia"/>
          <w:color w:val="000000"/>
          <w:szCs w:val="21"/>
        </w:rPr>
        <w:t>（酋长院）</w:t>
      </w:r>
      <w:r w:rsidRPr="00520611">
        <w:rPr>
          <w:color w:val="000000"/>
          <w:szCs w:val="21"/>
        </w:rPr>
        <w:t xml:space="preserve"> </w:t>
      </w:r>
    </w:p>
    <w:p w:rsidR="00520611" w:rsidRPr="00520611" w:rsidRDefault="00520611" w:rsidP="00866518">
      <w:pPr>
        <w:spacing w:after="240" w:line="360" w:lineRule="exact"/>
        <w:ind w:left="600"/>
        <w:rPr>
          <w:color w:val="000000"/>
          <w:szCs w:val="21"/>
        </w:rPr>
      </w:pPr>
      <w:r w:rsidRPr="00520611">
        <w:rPr>
          <w:color w:val="000000"/>
          <w:szCs w:val="21"/>
        </w:rPr>
        <w:t xml:space="preserve">Ntlo ya Dikgosi </w:t>
      </w:r>
      <w:r w:rsidRPr="00520611">
        <w:rPr>
          <w:rFonts w:hint="eastAsia"/>
          <w:color w:val="000000"/>
          <w:szCs w:val="21"/>
        </w:rPr>
        <w:t>（酋长院）是国民议会有关习惯法所涉问题的咨询机构。</w:t>
      </w:r>
      <w:r w:rsidRPr="00520611">
        <w:rPr>
          <w:rFonts w:hint="eastAsia"/>
          <w:color w:val="000000"/>
          <w:szCs w:val="21"/>
        </w:rPr>
        <w:t>2004</w:t>
      </w:r>
      <w:r w:rsidRPr="00520611">
        <w:rPr>
          <w:rFonts w:hint="eastAsia"/>
          <w:color w:val="000000"/>
          <w:szCs w:val="21"/>
        </w:rPr>
        <w:t>年，酋长院有</w:t>
      </w:r>
      <w:r w:rsidRPr="00520611">
        <w:rPr>
          <w:rFonts w:hint="eastAsia"/>
          <w:color w:val="000000"/>
          <w:szCs w:val="21"/>
        </w:rPr>
        <w:t>35</w:t>
      </w:r>
      <w:r w:rsidRPr="00520611">
        <w:rPr>
          <w:rFonts w:hint="eastAsia"/>
          <w:color w:val="000000"/>
          <w:szCs w:val="21"/>
        </w:rPr>
        <w:t>名成员，其中</w:t>
      </w:r>
      <w:r w:rsidRPr="00520611">
        <w:rPr>
          <w:rFonts w:hint="eastAsia"/>
          <w:color w:val="000000"/>
          <w:szCs w:val="21"/>
        </w:rPr>
        <w:t>4</w:t>
      </w:r>
      <w:r w:rsidRPr="00520611">
        <w:rPr>
          <w:rFonts w:hint="eastAsia"/>
          <w:color w:val="000000"/>
          <w:szCs w:val="21"/>
        </w:rPr>
        <w:t>名为女性。</w:t>
      </w:r>
      <w:r w:rsidRPr="00520611">
        <w:rPr>
          <w:i/>
          <w:color w:val="000000"/>
          <w:szCs w:val="21"/>
        </w:rPr>
        <w:t>Bogosi</w:t>
      </w:r>
      <w:r w:rsidRPr="00520611">
        <w:rPr>
          <w:color w:val="000000"/>
          <w:szCs w:val="21"/>
        </w:rPr>
        <w:t xml:space="preserve"> </w:t>
      </w:r>
      <w:r w:rsidRPr="00520611">
        <w:rPr>
          <w:rFonts w:hint="eastAsia"/>
          <w:color w:val="000000"/>
          <w:szCs w:val="21"/>
        </w:rPr>
        <w:t>（酋长职位）由男性占据，他在选举酋长院成员过程中具有很大的影响力。从下文表</w:t>
      </w:r>
      <w:r w:rsidRPr="00520611">
        <w:rPr>
          <w:color w:val="000000"/>
          <w:szCs w:val="21"/>
        </w:rPr>
        <w:t>4</w:t>
      </w:r>
      <w:r w:rsidRPr="00520611">
        <w:rPr>
          <w:rFonts w:hint="eastAsia"/>
          <w:color w:val="000000"/>
          <w:szCs w:val="21"/>
        </w:rPr>
        <w:t>可以看出，到</w:t>
      </w:r>
      <w:r w:rsidRPr="00520611">
        <w:rPr>
          <w:rFonts w:hint="eastAsia"/>
          <w:color w:val="000000"/>
          <w:szCs w:val="21"/>
        </w:rPr>
        <w:t>2005</w:t>
      </w:r>
      <w:r w:rsidRPr="00520611">
        <w:rPr>
          <w:rFonts w:hint="eastAsia"/>
          <w:color w:val="000000"/>
          <w:szCs w:val="21"/>
        </w:rPr>
        <w:t>年</w:t>
      </w:r>
      <w:r w:rsidRPr="00520611">
        <w:rPr>
          <w:rFonts w:hint="eastAsia"/>
          <w:color w:val="000000"/>
          <w:szCs w:val="21"/>
        </w:rPr>
        <w:t>2</w:t>
      </w:r>
      <w:r w:rsidRPr="00520611">
        <w:rPr>
          <w:rFonts w:hint="eastAsia"/>
          <w:color w:val="000000"/>
          <w:szCs w:val="21"/>
        </w:rPr>
        <w:t>月为止酋长院的女性成员占</w:t>
      </w:r>
      <w:r w:rsidRPr="00520611">
        <w:rPr>
          <w:color w:val="000000"/>
          <w:szCs w:val="21"/>
        </w:rPr>
        <w:t>11%</w:t>
      </w:r>
      <w:r w:rsidRPr="00520611">
        <w:rPr>
          <w:rFonts w:hint="eastAsia"/>
          <w:color w:val="000000"/>
          <w:szCs w:val="21"/>
        </w:rPr>
        <w:t>。</w:t>
      </w:r>
    </w:p>
    <w:p w:rsidR="00520611" w:rsidRPr="00520611" w:rsidRDefault="00AA44B7" w:rsidP="00520611">
      <w:pPr>
        <w:spacing w:after="240" w:line="360" w:lineRule="exact"/>
        <w:rPr>
          <w:b/>
          <w:bCs/>
          <w:color w:val="000000"/>
          <w:szCs w:val="21"/>
        </w:rPr>
      </w:pPr>
      <w:r>
        <w:rPr>
          <w:rFonts w:ascii="SimHei" w:eastAsia="SimHei"/>
          <w:color w:val="FF0000"/>
          <w:szCs w:val="21"/>
        </w:rPr>
        <w:br w:type="page"/>
      </w:r>
      <w:r w:rsidR="00520611" w:rsidRPr="00BD543B">
        <w:rPr>
          <w:rFonts w:ascii="SimHei" w:eastAsia="SimHei" w:hint="eastAsia"/>
          <w:color w:val="FF0000"/>
          <w:szCs w:val="21"/>
        </w:rPr>
        <w:t>表</w:t>
      </w:r>
      <w:r w:rsidR="00520611" w:rsidRPr="00BD543B">
        <w:rPr>
          <w:rFonts w:ascii="SimHei" w:eastAsia="SimHei"/>
          <w:color w:val="FF0000"/>
          <w:szCs w:val="21"/>
        </w:rPr>
        <w:t>4</w:t>
      </w:r>
      <w:r w:rsidR="00520611" w:rsidRPr="00BD543B">
        <w:rPr>
          <w:rFonts w:ascii="SimHei" w:eastAsia="SimHei" w:hint="eastAsia"/>
          <w:color w:val="FF0000"/>
          <w:szCs w:val="21"/>
        </w:rPr>
        <w:t>：</w:t>
      </w:r>
      <w:r w:rsidR="00520611" w:rsidRPr="00BD543B">
        <w:rPr>
          <w:rFonts w:ascii="KaiTi_GB2312" w:eastAsia="KaiTi_GB2312" w:hint="eastAsia"/>
          <w:color w:val="0000FF"/>
          <w:szCs w:val="21"/>
        </w:rPr>
        <w:t>酋长院中的女性代表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61"/>
        <w:gridCol w:w="1470"/>
        <w:gridCol w:w="1242"/>
        <w:gridCol w:w="1808"/>
        <w:gridCol w:w="1985"/>
      </w:tblGrid>
      <w:tr w:rsidR="00520611" w:rsidRPr="00520611" w:rsidTr="00BD543B">
        <w:trPr>
          <w:jc w:val="center"/>
        </w:trPr>
        <w:tc>
          <w:tcPr>
            <w:tcW w:w="1769" w:type="pct"/>
          </w:tcPr>
          <w:p w:rsidR="00520611" w:rsidRPr="00BD543B" w:rsidRDefault="00520611" w:rsidP="00BD543B">
            <w:pPr>
              <w:spacing w:line="360" w:lineRule="exact"/>
              <w:jc w:val="center"/>
              <w:rPr>
                <w:rFonts w:ascii="SimHei" w:eastAsia="SimHei" w:hint="eastAsia"/>
                <w:color w:val="FF0000"/>
                <w:szCs w:val="21"/>
              </w:rPr>
            </w:pPr>
            <w:r w:rsidRPr="00BD543B">
              <w:rPr>
                <w:rFonts w:ascii="SimHei" w:eastAsia="SimHei" w:hint="eastAsia"/>
                <w:color w:val="FF0000"/>
                <w:szCs w:val="21"/>
              </w:rPr>
              <w:t>代表权</w:t>
            </w:r>
          </w:p>
        </w:tc>
        <w:tc>
          <w:tcPr>
            <w:tcW w:w="730" w:type="pct"/>
          </w:tcPr>
          <w:p w:rsidR="00520611" w:rsidRPr="00BD543B" w:rsidRDefault="00520611" w:rsidP="00BD543B">
            <w:pPr>
              <w:spacing w:line="360" w:lineRule="exact"/>
              <w:jc w:val="center"/>
              <w:rPr>
                <w:rFonts w:ascii="SimHei" w:eastAsia="SimHei" w:hint="eastAsia"/>
                <w:color w:val="FF0000"/>
                <w:szCs w:val="21"/>
              </w:rPr>
            </w:pPr>
            <w:r w:rsidRPr="00BD543B">
              <w:rPr>
                <w:rFonts w:ascii="SimHei" w:eastAsia="SimHei" w:hint="eastAsia"/>
                <w:color w:val="FF0000"/>
                <w:szCs w:val="21"/>
              </w:rPr>
              <w:t>合计</w:t>
            </w:r>
          </w:p>
        </w:tc>
        <w:tc>
          <w:tcPr>
            <w:tcW w:w="617" w:type="pct"/>
          </w:tcPr>
          <w:p w:rsidR="00520611" w:rsidRPr="00BD543B" w:rsidRDefault="00520611" w:rsidP="00BD543B">
            <w:pPr>
              <w:spacing w:line="360" w:lineRule="exact"/>
              <w:jc w:val="center"/>
              <w:rPr>
                <w:rFonts w:ascii="SimHei" w:eastAsia="SimHei" w:hint="eastAsia"/>
                <w:color w:val="FF0000"/>
                <w:szCs w:val="21"/>
              </w:rPr>
            </w:pPr>
            <w:r w:rsidRPr="00BD543B">
              <w:rPr>
                <w:rFonts w:ascii="SimHei" w:eastAsia="SimHei" w:hint="eastAsia"/>
                <w:color w:val="FF0000"/>
                <w:szCs w:val="21"/>
              </w:rPr>
              <w:t>男</w:t>
            </w:r>
          </w:p>
        </w:tc>
        <w:tc>
          <w:tcPr>
            <w:tcW w:w="898" w:type="pct"/>
          </w:tcPr>
          <w:p w:rsidR="00520611" w:rsidRPr="00BD543B" w:rsidRDefault="00520611" w:rsidP="00BD543B">
            <w:pPr>
              <w:spacing w:line="360" w:lineRule="exact"/>
              <w:jc w:val="center"/>
              <w:rPr>
                <w:rFonts w:ascii="SimHei" w:eastAsia="SimHei" w:hint="eastAsia"/>
                <w:color w:val="FF0000"/>
                <w:szCs w:val="21"/>
              </w:rPr>
            </w:pPr>
            <w:r w:rsidRPr="00BD543B">
              <w:rPr>
                <w:rFonts w:ascii="SimHei" w:eastAsia="SimHei" w:hint="eastAsia"/>
                <w:color w:val="FF0000"/>
                <w:szCs w:val="21"/>
              </w:rPr>
              <w:t>女</w:t>
            </w:r>
          </w:p>
        </w:tc>
        <w:tc>
          <w:tcPr>
            <w:tcW w:w="986" w:type="pct"/>
          </w:tcPr>
          <w:p w:rsidR="00520611" w:rsidRPr="00BD543B" w:rsidRDefault="00520611" w:rsidP="00BD543B">
            <w:pPr>
              <w:spacing w:line="360" w:lineRule="exact"/>
              <w:jc w:val="center"/>
              <w:rPr>
                <w:rFonts w:ascii="SimHei" w:eastAsia="SimHei" w:hint="eastAsia"/>
                <w:color w:val="FF0000"/>
                <w:szCs w:val="21"/>
              </w:rPr>
            </w:pPr>
            <w:r w:rsidRPr="00BD543B">
              <w:rPr>
                <w:rFonts w:ascii="SimHei" w:eastAsia="SimHei" w:hint="eastAsia"/>
                <w:color w:val="FF0000"/>
                <w:szCs w:val="21"/>
              </w:rPr>
              <w:t>女性所占百分比</w:t>
            </w:r>
          </w:p>
        </w:tc>
      </w:tr>
      <w:tr w:rsidR="00520611" w:rsidRPr="00520611" w:rsidTr="00BD543B">
        <w:trPr>
          <w:jc w:val="center"/>
        </w:trPr>
        <w:tc>
          <w:tcPr>
            <w:tcW w:w="1769" w:type="pct"/>
          </w:tcPr>
          <w:p w:rsidR="00520611" w:rsidRPr="00520611" w:rsidRDefault="00520611" w:rsidP="00BD543B">
            <w:pPr>
              <w:spacing w:line="360" w:lineRule="exact"/>
              <w:rPr>
                <w:bCs/>
                <w:color w:val="000000"/>
                <w:szCs w:val="21"/>
              </w:rPr>
            </w:pPr>
            <w:r w:rsidRPr="00520611">
              <w:rPr>
                <w:rFonts w:hint="eastAsia"/>
                <w:color w:val="000000"/>
                <w:szCs w:val="21"/>
              </w:rPr>
              <w:t>酋长院</w:t>
            </w:r>
          </w:p>
        </w:tc>
        <w:tc>
          <w:tcPr>
            <w:tcW w:w="730" w:type="pct"/>
          </w:tcPr>
          <w:p w:rsidR="00520611" w:rsidRPr="00520611" w:rsidRDefault="00520611" w:rsidP="00BD543B">
            <w:pPr>
              <w:spacing w:line="360" w:lineRule="exact"/>
              <w:jc w:val="center"/>
              <w:rPr>
                <w:bCs/>
                <w:color w:val="000000"/>
                <w:szCs w:val="21"/>
              </w:rPr>
            </w:pPr>
            <w:r w:rsidRPr="00520611">
              <w:rPr>
                <w:bCs/>
                <w:color w:val="000000"/>
                <w:szCs w:val="21"/>
              </w:rPr>
              <w:t>35</w:t>
            </w:r>
          </w:p>
        </w:tc>
        <w:tc>
          <w:tcPr>
            <w:tcW w:w="617" w:type="pct"/>
          </w:tcPr>
          <w:p w:rsidR="00520611" w:rsidRPr="00520611" w:rsidRDefault="00520611" w:rsidP="00BD543B">
            <w:pPr>
              <w:spacing w:line="360" w:lineRule="exact"/>
              <w:jc w:val="center"/>
              <w:rPr>
                <w:bCs/>
                <w:color w:val="000000"/>
                <w:szCs w:val="21"/>
              </w:rPr>
            </w:pPr>
            <w:r w:rsidRPr="00520611">
              <w:rPr>
                <w:bCs/>
                <w:color w:val="000000"/>
                <w:szCs w:val="21"/>
              </w:rPr>
              <w:t>31</w:t>
            </w:r>
          </w:p>
        </w:tc>
        <w:tc>
          <w:tcPr>
            <w:tcW w:w="898" w:type="pct"/>
          </w:tcPr>
          <w:p w:rsidR="00520611" w:rsidRPr="00520611" w:rsidRDefault="00520611" w:rsidP="00BD543B">
            <w:pPr>
              <w:spacing w:line="360" w:lineRule="exact"/>
              <w:jc w:val="center"/>
              <w:rPr>
                <w:bCs/>
                <w:color w:val="000000"/>
                <w:szCs w:val="21"/>
              </w:rPr>
            </w:pPr>
            <w:r w:rsidRPr="00520611">
              <w:rPr>
                <w:bCs/>
                <w:color w:val="000000"/>
                <w:szCs w:val="21"/>
              </w:rPr>
              <w:t>4</w:t>
            </w:r>
          </w:p>
        </w:tc>
        <w:tc>
          <w:tcPr>
            <w:tcW w:w="986" w:type="pct"/>
          </w:tcPr>
          <w:p w:rsidR="00520611" w:rsidRPr="00520611" w:rsidRDefault="00520611" w:rsidP="00BD543B">
            <w:pPr>
              <w:spacing w:line="360" w:lineRule="exact"/>
              <w:jc w:val="center"/>
              <w:rPr>
                <w:bCs/>
                <w:color w:val="000000"/>
                <w:szCs w:val="21"/>
              </w:rPr>
            </w:pPr>
            <w:r w:rsidRPr="00520611">
              <w:rPr>
                <w:bCs/>
                <w:color w:val="000000"/>
                <w:szCs w:val="21"/>
              </w:rPr>
              <w:t>11.42%</w:t>
            </w:r>
          </w:p>
        </w:tc>
      </w:tr>
    </w:tbl>
    <w:p w:rsidR="00520611" w:rsidRPr="00BD543B" w:rsidRDefault="00520611" w:rsidP="00BD543B">
      <w:pPr>
        <w:tabs>
          <w:tab w:val="left" w:pos="0"/>
        </w:tabs>
        <w:spacing w:after="240" w:line="360" w:lineRule="exact"/>
        <w:rPr>
          <w:rFonts w:ascii="KaiTi_GB2312" w:eastAsia="KaiTi_GB2312"/>
          <w:color w:val="0000FF"/>
          <w:szCs w:val="21"/>
        </w:rPr>
      </w:pPr>
      <w:r w:rsidRPr="00BD543B">
        <w:rPr>
          <w:rFonts w:ascii="KaiTi_GB2312" w:eastAsia="KaiTi_GB2312" w:hint="eastAsia"/>
          <w:color w:val="0000FF"/>
          <w:szCs w:val="21"/>
        </w:rPr>
        <w:t>资料来源：国民议会，</w:t>
      </w:r>
      <w:r w:rsidRPr="00BD543B">
        <w:rPr>
          <w:rFonts w:ascii="KaiTi_GB2312" w:eastAsia="KaiTi_GB2312"/>
          <w:color w:val="0000FF"/>
          <w:szCs w:val="21"/>
        </w:rPr>
        <w:t>2005</w:t>
      </w:r>
      <w:r w:rsidRPr="00BD543B">
        <w:rPr>
          <w:rFonts w:ascii="KaiTi_GB2312" w:eastAsia="KaiTi_GB2312" w:hint="eastAsia"/>
          <w:color w:val="0000FF"/>
          <w:szCs w:val="21"/>
        </w:rPr>
        <w:t>年11月（2007年2月）。</w:t>
      </w:r>
    </w:p>
    <w:p w:rsidR="00520611" w:rsidRPr="0096397D" w:rsidRDefault="00520611" w:rsidP="0096397D">
      <w:pPr>
        <w:spacing w:after="240" w:line="360" w:lineRule="exact"/>
        <w:rPr>
          <w:rFonts w:ascii="SimHei" w:eastAsia="SimHei" w:hint="eastAsia"/>
          <w:color w:val="FF0000"/>
          <w:szCs w:val="21"/>
        </w:rPr>
      </w:pPr>
      <w:r w:rsidRPr="0096397D">
        <w:rPr>
          <w:rFonts w:ascii="SimHei" w:eastAsia="SimHei" w:hint="eastAsia"/>
          <w:color w:val="FF0000"/>
          <w:szCs w:val="21"/>
        </w:rPr>
        <w:t>女性在公共服务部门中</w:t>
      </w:r>
    </w:p>
    <w:p w:rsidR="00520611" w:rsidRPr="00520611" w:rsidRDefault="00520611" w:rsidP="00866518">
      <w:pPr>
        <w:numPr>
          <w:ilvl w:val="0"/>
          <w:numId w:val="21"/>
        </w:numPr>
        <w:tabs>
          <w:tab w:val="clear" w:pos="840"/>
          <w:tab w:val="num" w:pos="600"/>
        </w:tabs>
        <w:spacing w:after="240" w:line="360" w:lineRule="exact"/>
        <w:ind w:left="600" w:hanging="600"/>
        <w:rPr>
          <w:color w:val="000000"/>
          <w:szCs w:val="21"/>
        </w:rPr>
      </w:pPr>
      <w:r w:rsidRPr="00520611">
        <w:rPr>
          <w:rFonts w:hint="eastAsia"/>
          <w:color w:val="000000"/>
          <w:szCs w:val="21"/>
        </w:rPr>
        <w:t>在博茨瓦纳，政府是最大的雇主。一直以来，公共服务领域的就业工作由公共服务管理局负责，该管理局新任领导为一名女性。共有</w:t>
      </w:r>
      <w:r w:rsidRPr="00520611">
        <w:rPr>
          <w:color w:val="000000"/>
          <w:szCs w:val="21"/>
        </w:rPr>
        <w:t>54</w:t>
      </w:r>
      <w:r w:rsidRPr="00520611">
        <w:rPr>
          <w:rFonts w:hint="eastAsia"/>
          <w:color w:val="000000"/>
          <w:szCs w:val="21"/>
        </w:rPr>
        <w:t xml:space="preserve"> </w:t>
      </w:r>
      <w:r w:rsidRPr="00520611">
        <w:rPr>
          <w:color w:val="000000"/>
          <w:szCs w:val="21"/>
        </w:rPr>
        <w:t>036</w:t>
      </w:r>
      <w:r w:rsidRPr="00520611">
        <w:rPr>
          <w:rFonts w:hint="eastAsia"/>
          <w:color w:val="000000"/>
          <w:szCs w:val="21"/>
        </w:rPr>
        <w:t>人在政府部门工作（人事管理计算机化系统，</w:t>
      </w:r>
      <w:r w:rsidRPr="00520611">
        <w:rPr>
          <w:rFonts w:hint="eastAsia"/>
          <w:color w:val="000000"/>
          <w:szCs w:val="21"/>
        </w:rPr>
        <w:t>2006</w:t>
      </w:r>
      <w:r w:rsidRPr="00520611">
        <w:rPr>
          <w:rFonts w:hint="eastAsia"/>
          <w:color w:val="000000"/>
          <w:szCs w:val="21"/>
        </w:rPr>
        <w:t>年</w:t>
      </w:r>
      <w:r w:rsidRPr="00520611">
        <w:rPr>
          <w:rFonts w:hint="eastAsia"/>
          <w:color w:val="000000"/>
          <w:szCs w:val="21"/>
        </w:rPr>
        <w:t>6</w:t>
      </w:r>
      <w:r w:rsidRPr="00520611">
        <w:rPr>
          <w:rFonts w:hint="eastAsia"/>
          <w:color w:val="000000"/>
          <w:szCs w:val="21"/>
        </w:rPr>
        <w:t>月）。其中女性占</w:t>
      </w:r>
      <w:r w:rsidRPr="00520611">
        <w:rPr>
          <w:color w:val="000000"/>
          <w:szCs w:val="21"/>
        </w:rPr>
        <w:t>29.0%</w:t>
      </w:r>
      <w:r w:rsidRPr="00520611">
        <w:rPr>
          <w:rFonts w:hint="eastAsia"/>
          <w:color w:val="000000"/>
          <w:szCs w:val="21"/>
        </w:rPr>
        <w:t>，男性占</w:t>
      </w:r>
      <w:r w:rsidRPr="00520611">
        <w:rPr>
          <w:color w:val="000000"/>
          <w:szCs w:val="21"/>
        </w:rPr>
        <w:t>71.0%</w:t>
      </w:r>
      <w:r w:rsidRPr="00520611">
        <w:rPr>
          <w:rFonts w:hint="eastAsia"/>
          <w:color w:val="000000"/>
          <w:szCs w:val="21"/>
        </w:rPr>
        <w:t>。下文表</w:t>
      </w:r>
      <w:r w:rsidRPr="00520611">
        <w:rPr>
          <w:rFonts w:hint="eastAsia"/>
          <w:color w:val="000000"/>
          <w:szCs w:val="21"/>
        </w:rPr>
        <w:t>5</w:t>
      </w:r>
      <w:r w:rsidRPr="00520611">
        <w:rPr>
          <w:rFonts w:hint="eastAsia"/>
          <w:color w:val="000000"/>
          <w:szCs w:val="21"/>
        </w:rPr>
        <w:t>中的统计数据表明，在常务秘书和副秘书一级，只有</w:t>
      </w:r>
      <w:r w:rsidRPr="00520611">
        <w:rPr>
          <w:color w:val="000000"/>
          <w:szCs w:val="21"/>
        </w:rPr>
        <w:t>34.3%</w:t>
      </w:r>
      <w:r w:rsidRPr="00520611">
        <w:rPr>
          <w:rFonts w:hint="eastAsia"/>
          <w:color w:val="000000"/>
          <w:szCs w:val="21"/>
        </w:rPr>
        <w:t>的职务由女性担任。这一比例与</w:t>
      </w:r>
      <w:r w:rsidRPr="00520611">
        <w:rPr>
          <w:rFonts w:hint="eastAsia"/>
          <w:color w:val="000000"/>
          <w:szCs w:val="21"/>
        </w:rPr>
        <w:t>2004</w:t>
      </w:r>
      <w:r w:rsidRPr="00520611">
        <w:rPr>
          <w:rFonts w:hint="eastAsia"/>
          <w:color w:val="000000"/>
          <w:szCs w:val="21"/>
        </w:rPr>
        <w:t>年的数据相比略有增加，是一个重大进展。</w:t>
      </w:r>
      <w:r w:rsidRPr="00520611">
        <w:rPr>
          <w:color w:val="000000"/>
          <w:szCs w:val="21"/>
        </w:rPr>
        <w:t xml:space="preserve"> </w:t>
      </w:r>
    </w:p>
    <w:p w:rsidR="00520611" w:rsidRPr="00BD543B" w:rsidRDefault="00520611" w:rsidP="00520611">
      <w:pPr>
        <w:tabs>
          <w:tab w:val="left" w:pos="0"/>
        </w:tabs>
        <w:spacing w:after="240" w:line="360" w:lineRule="exact"/>
        <w:rPr>
          <w:rFonts w:ascii="KaiTi_GB2312" w:eastAsia="KaiTi_GB2312"/>
          <w:color w:val="0000FF"/>
          <w:szCs w:val="21"/>
        </w:rPr>
      </w:pPr>
      <w:r w:rsidRPr="00904E07">
        <w:rPr>
          <w:rFonts w:ascii="SimHei" w:eastAsia="SimHei" w:hint="eastAsia"/>
          <w:color w:val="FF0000"/>
          <w:szCs w:val="21"/>
        </w:rPr>
        <w:t>表</w:t>
      </w:r>
      <w:r w:rsidRPr="00904E07">
        <w:rPr>
          <w:rFonts w:ascii="SimHei" w:eastAsia="SimHei"/>
          <w:color w:val="FF0000"/>
          <w:szCs w:val="21"/>
        </w:rPr>
        <w:t>5</w:t>
      </w:r>
      <w:r w:rsidRPr="00904E07">
        <w:rPr>
          <w:rFonts w:ascii="SimHei" w:eastAsia="SimHei" w:hint="eastAsia"/>
          <w:color w:val="FF0000"/>
          <w:szCs w:val="21"/>
        </w:rPr>
        <w:t>：</w:t>
      </w:r>
      <w:r w:rsidRPr="00BD543B">
        <w:rPr>
          <w:rFonts w:ascii="KaiTi_GB2312" w:eastAsia="KaiTi_GB2312" w:hint="eastAsia"/>
          <w:color w:val="0000FF"/>
          <w:szCs w:val="21"/>
        </w:rPr>
        <w:t>女性在决策职位任职情况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4"/>
        <w:gridCol w:w="1480"/>
        <w:gridCol w:w="2148"/>
        <w:gridCol w:w="1357"/>
        <w:gridCol w:w="2037"/>
      </w:tblGrid>
      <w:tr w:rsidR="00520611" w:rsidRPr="00520611" w:rsidTr="00BD543B">
        <w:tc>
          <w:tcPr>
            <w:tcW w:w="1512" w:type="pct"/>
            <w:vMerge w:val="restart"/>
          </w:tcPr>
          <w:p w:rsidR="00520611" w:rsidRPr="00904E07" w:rsidRDefault="00520611" w:rsidP="00BD543B">
            <w:pPr>
              <w:tabs>
                <w:tab w:val="left" w:pos="1100"/>
              </w:tabs>
              <w:spacing w:line="360" w:lineRule="exact"/>
              <w:jc w:val="center"/>
              <w:rPr>
                <w:rFonts w:ascii="SimHei" w:eastAsia="SimHei"/>
                <w:color w:val="FF0000"/>
                <w:szCs w:val="21"/>
              </w:rPr>
            </w:pPr>
          </w:p>
          <w:p w:rsidR="00520611" w:rsidRPr="00904E07" w:rsidRDefault="00520611" w:rsidP="00BD543B">
            <w:pPr>
              <w:tabs>
                <w:tab w:val="left" w:pos="1100"/>
              </w:tabs>
              <w:spacing w:line="360" w:lineRule="exact"/>
              <w:jc w:val="center"/>
              <w:rPr>
                <w:rFonts w:ascii="SimHei" w:eastAsia="SimHei" w:hint="eastAsia"/>
                <w:color w:val="FF0000"/>
                <w:szCs w:val="21"/>
              </w:rPr>
            </w:pPr>
            <w:r w:rsidRPr="00904E07">
              <w:rPr>
                <w:rFonts w:ascii="SimHei" w:eastAsia="SimHei" w:hint="eastAsia"/>
                <w:color w:val="FF0000"/>
                <w:szCs w:val="21"/>
              </w:rPr>
              <w:t>职位</w:t>
            </w:r>
          </w:p>
        </w:tc>
        <w:tc>
          <w:tcPr>
            <w:tcW w:w="3488" w:type="pct"/>
            <w:gridSpan w:val="4"/>
          </w:tcPr>
          <w:p w:rsidR="00520611" w:rsidRPr="00520611" w:rsidRDefault="00520611" w:rsidP="00BD543B">
            <w:pPr>
              <w:tabs>
                <w:tab w:val="left" w:pos="0"/>
              </w:tabs>
              <w:spacing w:line="360" w:lineRule="exact"/>
              <w:jc w:val="center"/>
              <w:rPr>
                <w:szCs w:val="21"/>
              </w:rPr>
            </w:pPr>
          </w:p>
        </w:tc>
      </w:tr>
      <w:tr w:rsidR="00520611" w:rsidRPr="00520611" w:rsidTr="00BD543B">
        <w:tc>
          <w:tcPr>
            <w:tcW w:w="1512" w:type="pct"/>
            <w:vMerge/>
          </w:tcPr>
          <w:p w:rsidR="00520611" w:rsidRPr="00904E07" w:rsidRDefault="00520611" w:rsidP="00BD543B">
            <w:pPr>
              <w:tabs>
                <w:tab w:val="left" w:pos="1100"/>
              </w:tabs>
              <w:spacing w:line="360" w:lineRule="exact"/>
              <w:jc w:val="center"/>
              <w:rPr>
                <w:rFonts w:ascii="SimHei" w:eastAsia="SimHei"/>
                <w:color w:val="FF0000"/>
                <w:szCs w:val="21"/>
              </w:rPr>
            </w:pPr>
          </w:p>
        </w:tc>
        <w:tc>
          <w:tcPr>
            <w:tcW w:w="735" w:type="pct"/>
          </w:tcPr>
          <w:p w:rsidR="00520611" w:rsidRPr="00904E07" w:rsidRDefault="00520611" w:rsidP="00BD543B">
            <w:pPr>
              <w:tabs>
                <w:tab w:val="left" w:pos="1100"/>
              </w:tabs>
              <w:spacing w:line="360" w:lineRule="exact"/>
              <w:jc w:val="center"/>
              <w:rPr>
                <w:rFonts w:ascii="SimHei" w:eastAsia="SimHei" w:hint="eastAsia"/>
                <w:color w:val="FF0000"/>
                <w:szCs w:val="21"/>
              </w:rPr>
            </w:pPr>
            <w:r w:rsidRPr="00904E07">
              <w:rPr>
                <w:rFonts w:ascii="SimHei" w:eastAsia="SimHei" w:hint="eastAsia"/>
                <w:color w:val="FF0000"/>
                <w:szCs w:val="21"/>
              </w:rPr>
              <w:t>女</w:t>
            </w:r>
          </w:p>
        </w:tc>
        <w:tc>
          <w:tcPr>
            <w:tcW w:w="1067" w:type="pct"/>
          </w:tcPr>
          <w:p w:rsidR="00520611" w:rsidRPr="00904E07" w:rsidRDefault="00520611" w:rsidP="00BD543B">
            <w:pPr>
              <w:tabs>
                <w:tab w:val="left" w:pos="1100"/>
              </w:tabs>
              <w:spacing w:line="360" w:lineRule="exact"/>
              <w:jc w:val="center"/>
              <w:rPr>
                <w:rFonts w:ascii="SimHei" w:eastAsia="SimHei" w:hint="eastAsia"/>
                <w:color w:val="FF0000"/>
                <w:szCs w:val="21"/>
              </w:rPr>
            </w:pPr>
            <w:r w:rsidRPr="00904E07">
              <w:rPr>
                <w:rFonts w:ascii="SimHei" w:eastAsia="SimHei" w:hint="eastAsia"/>
                <w:color w:val="FF0000"/>
                <w:szCs w:val="21"/>
              </w:rPr>
              <w:t>所占百分比</w:t>
            </w:r>
          </w:p>
        </w:tc>
        <w:tc>
          <w:tcPr>
            <w:tcW w:w="674" w:type="pct"/>
          </w:tcPr>
          <w:p w:rsidR="00520611" w:rsidRPr="00904E07" w:rsidRDefault="00520611" w:rsidP="00BD543B">
            <w:pPr>
              <w:tabs>
                <w:tab w:val="left" w:pos="1100"/>
              </w:tabs>
              <w:spacing w:line="360" w:lineRule="exact"/>
              <w:jc w:val="center"/>
              <w:rPr>
                <w:rFonts w:ascii="SimHei" w:eastAsia="SimHei" w:hint="eastAsia"/>
                <w:color w:val="FF0000"/>
                <w:szCs w:val="21"/>
              </w:rPr>
            </w:pPr>
            <w:r w:rsidRPr="00904E07">
              <w:rPr>
                <w:rFonts w:ascii="SimHei" w:eastAsia="SimHei" w:hint="eastAsia"/>
                <w:color w:val="FF0000"/>
                <w:szCs w:val="21"/>
              </w:rPr>
              <w:t>男</w:t>
            </w:r>
          </w:p>
        </w:tc>
        <w:tc>
          <w:tcPr>
            <w:tcW w:w="1011" w:type="pct"/>
          </w:tcPr>
          <w:p w:rsidR="00520611" w:rsidRPr="00904E07" w:rsidRDefault="00520611" w:rsidP="00BD543B">
            <w:pPr>
              <w:tabs>
                <w:tab w:val="left" w:pos="1100"/>
              </w:tabs>
              <w:spacing w:line="360" w:lineRule="exact"/>
              <w:jc w:val="center"/>
              <w:rPr>
                <w:rFonts w:ascii="SimHei" w:eastAsia="SimHei" w:hint="eastAsia"/>
                <w:color w:val="FF0000"/>
                <w:szCs w:val="21"/>
              </w:rPr>
            </w:pPr>
            <w:r w:rsidRPr="00904E07">
              <w:rPr>
                <w:rFonts w:ascii="SimHei" w:eastAsia="SimHei" w:hint="eastAsia"/>
                <w:color w:val="FF0000"/>
                <w:szCs w:val="21"/>
              </w:rPr>
              <w:t>所占百分比</w:t>
            </w:r>
          </w:p>
        </w:tc>
      </w:tr>
      <w:tr w:rsidR="00520611" w:rsidRPr="00520611" w:rsidTr="00BD543B">
        <w:tc>
          <w:tcPr>
            <w:tcW w:w="1512" w:type="pct"/>
          </w:tcPr>
          <w:p w:rsidR="00520611" w:rsidRPr="00904E07" w:rsidRDefault="00520611" w:rsidP="00BD543B">
            <w:pPr>
              <w:tabs>
                <w:tab w:val="left" w:pos="1100"/>
              </w:tabs>
              <w:spacing w:line="360" w:lineRule="exact"/>
              <w:rPr>
                <w:rFonts w:ascii="SimHei" w:eastAsia="SimHei" w:hint="eastAsia"/>
                <w:color w:val="FF0000"/>
                <w:szCs w:val="21"/>
              </w:rPr>
            </w:pPr>
            <w:r w:rsidRPr="00904E07">
              <w:rPr>
                <w:rFonts w:ascii="SimHei" w:eastAsia="SimHei" w:hint="eastAsia"/>
                <w:color w:val="FF0000"/>
                <w:szCs w:val="21"/>
              </w:rPr>
              <w:t>常务秘书</w:t>
            </w:r>
          </w:p>
        </w:tc>
        <w:tc>
          <w:tcPr>
            <w:tcW w:w="735" w:type="pct"/>
          </w:tcPr>
          <w:p w:rsidR="00520611" w:rsidRPr="00520611" w:rsidRDefault="00520611" w:rsidP="00BD543B">
            <w:pPr>
              <w:tabs>
                <w:tab w:val="left" w:pos="0"/>
              </w:tabs>
              <w:spacing w:line="360" w:lineRule="exact"/>
              <w:jc w:val="center"/>
              <w:rPr>
                <w:szCs w:val="21"/>
              </w:rPr>
            </w:pPr>
            <w:r w:rsidRPr="00520611">
              <w:rPr>
                <w:szCs w:val="21"/>
              </w:rPr>
              <w:t>2</w:t>
            </w:r>
          </w:p>
        </w:tc>
        <w:tc>
          <w:tcPr>
            <w:tcW w:w="1067" w:type="pct"/>
          </w:tcPr>
          <w:p w:rsidR="00520611" w:rsidRPr="00520611" w:rsidRDefault="00520611" w:rsidP="00BD543B">
            <w:pPr>
              <w:tabs>
                <w:tab w:val="left" w:pos="0"/>
              </w:tabs>
              <w:spacing w:line="360" w:lineRule="exact"/>
              <w:jc w:val="center"/>
              <w:rPr>
                <w:szCs w:val="21"/>
              </w:rPr>
            </w:pPr>
            <w:r w:rsidRPr="00520611">
              <w:rPr>
                <w:szCs w:val="21"/>
              </w:rPr>
              <w:t>9.5</w:t>
            </w:r>
          </w:p>
        </w:tc>
        <w:tc>
          <w:tcPr>
            <w:tcW w:w="674" w:type="pct"/>
          </w:tcPr>
          <w:p w:rsidR="00520611" w:rsidRPr="00520611" w:rsidRDefault="00520611" w:rsidP="00BD543B">
            <w:pPr>
              <w:tabs>
                <w:tab w:val="left" w:pos="0"/>
              </w:tabs>
              <w:spacing w:line="360" w:lineRule="exact"/>
              <w:jc w:val="center"/>
              <w:rPr>
                <w:szCs w:val="21"/>
              </w:rPr>
            </w:pPr>
            <w:r w:rsidRPr="00520611">
              <w:rPr>
                <w:szCs w:val="21"/>
              </w:rPr>
              <w:t>19</w:t>
            </w:r>
          </w:p>
        </w:tc>
        <w:tc>
          <w:tcPr>
            <w:tcW w:w="1011" w:type="pct"/>
          </w:tcPr>
          <w:p w:rsidR="00520611" w:rsidRPr="00520611" w:rsidRDefault="00520611" w:rsidP="00BD543B">
            <w:pPr>
              <w:tabs>
                <w:tab w:val="left" w:pos="0"/>
              </w:tabs>
              <w:spacing w:line="360" w:lineRule="exact"/>
              <w:jc w:val="center"/>
              <w:rPr>
                <w:szCs w:val="21"/>
              </w:rPr>
            </w:pPr>
            <w:r w:rsidRPr="00520611">
              <w:rPr>
                <w:szCs w:val="21"/>
              </w:rPr>
              <w:t>90.5</w:t>
            </w:r>
          </w:p>
        </w:tc>
      </w:tr>
      <w:tr w:rsidR="00520611" w:rsidRPr="00520611" w:rsidTr="00BD543B">
        <w:tc>
          <w:tcPr>
            <w:tcW w:w="1512" w:type="pct"/>
          </w:tcPr>
          <w:p w:rsidR="00520611" w:rsidRPr="00904E07" w:rsidRDefault="00520611" w:rsidP="00BD543B">
            <w:pPr>
              <w:tabs>
                <w:tab w:val="left" w:pos="1100"/>
              </w:tabs>
              <w:spacing w:line="360" w:lineRule="exact"/>
              <w:rPr>
                <w:rFonts w:ascii="SimHei" w:eastAsia="SimHei" w:hint="eastAsia"/>
                <w:color w:val="FF0000"/>
                <w:szCs w:val="21"/>
              </w:rPr>
            </w:pPr>
            <w:r w:rsidRPr="00904E07">
              <w:rPr>
                <w:rFonts w:ascii="SimHei" w:eastAsia="SimHei" w:hint="eastAsia"/>
                <w:color w:val="FF0000"/>
                <w:szCs w:val="21"/>
              </w:rPr>
              <w:t>副常务秘书</w:t>
            </w:r>
          </w:p>
        </w:tc>
        <w:tc>
          <w:tcPr>
            <w:tcW w:w="735" w:type="pct"/>
          </w:tcPr>
          <w:p w:rsidR="00520611" w:rsidRPr="00520611" w:rsidRDefault="00520611" w:rsidP="00BD543B">
            <w:pPr>
              <w:tabs>
                <w:tab w:val="left" w:pos="0"/>
              </w:tabs>
              <w:spacing w:line="360" w:lineRule="exact"/>
              <w:jc w:val="center"/>
              <w:rPr>
                <w:szCs w:val="21"/>
              </w:rPr>
            </w:pPr>
            <w:r w:rsidRPr="00520611">
              <w:rPr>
                <w:szCs w:val="21"/>
              </w:rPr>
              <w:t>13</w:t>
            </w:r>
          </w:p>
        </w:tc>
        <w:tc>
          <w:tcPr>
            <w:tcW w:w="1067" w:type="pct"/>
          </w:tcPr>
          <w:p w:rsidR="00520611" w:rsidRPr="00520611" w:rsidRDefault="00520611" w:rsidP="00BD543B">
            <w:pPr>
              <w:tabs>
                <w:tab w:val="left" w:pos="0"/>
              </w:tabs>
              <w:spacing w:line="360" w:lineRule="exact"/>
              <w:jc w:val="center"/>
              <w:rPr>
                <w:szCs w:val="21"/>
              </w:rPr>
            </w:pPr>
            <w:r w:rsidRPr="00520611">
              <w:rPr>
                <w:szCs w:val="21"/>
              </w:rPr>
              <w:t>26</w:t>
            </w:r>
          </w:p>
        </w:tc>
        <w:tc>
          <w:tcPr>
            <w:tcW w:w="674" w:type="pct"/>
          </w:tcPr>
          <w:p w:rsidR="00520611" w:rsidRPr="00520611" w:rsidRDefault="00520611" w:rsidP="00BD543B">
            <w:pPr>
              <w:tabs>
                <w:tab w:val="left" w:pos="0"/>
              </w:tabs>
              <w:spacing w:line="360" w:lineRule="exact"/>
              <w:jc w:val="center"/>
              <w:rPr>
                <w:szCs w:val="21"/>
              </w:rPr>
            </w:pPr>
            <w:r w:rsidRPr="00520611">
              <w:rPr>
                <w:szCs w:val="21"/>
              </w:rPr>
              <w:t>37</w:t>
            </w:r>
          </w:p>
        </w:tc>
        <w:tc>
          <w:tcPr>
            <w:tcW w:w="1011" w:type="pct"/>
          </w:tcPr>
          <w:p w:rsidR="00520611" w:rsidRPr="00520611" w:rsidRDefault="00520611" w:rsidP="00BD543B">
            <w:pPr>
              <w:tabs>
                <w:tab w:val="left" w:pos="0"/>
              </w:tabs>
              <w:spacing w:line="360" w:lineRule="exact"/>
              <w:jc w:val="center"/>
              <w:rPr>
                <w:szCs w:val="21"/>
              </w:rPr>
            </w:pPr>
            <w:r w:rsidRPr="00520611">
              <w:rPr>
                <w:szCs w:val="21"/>
              </w:rPr>
              <w:t>74</w:t>
            </w:r>
          </w:p>
        </w:tc>
      </w:tr>
    </w:tbl>
    <w:p w:rsidR="00520611" w:rsidRPr="00BD543B" w:rsidRDefault="00520611" w:rsidP="00BD543B">
      <w:pPr>
        <w:tabs>
          <w:tab w:val="left" w:pos="1100"/>
        </w:tabs>
        <w:spacing w:after="240" w:line="360" w:lineRule="exact"/>
        <w:rPr>
          <w:rFonts w:ascii="KaiTi_GB2312" w:eastAsia="KaiTi_GB2312"/>
          <w:color w:val="0000FF"/>
          <w:szCs w:val="21"/>
        </w:rPr>
      </w:pPr>
      <w:r w:rsidRPr="00BD543B">
        <w:rPr>
          <w:rFonts w:ascii="KaiTi_GB2312" w:eastAsia="KaiTi_GB2312" w:hint="eastAsia"/>
          <w:color w:val="0000FF"/>
          <w:szCs w:val="21"/>
        </w:rPr>
        <w:t>资料来源：公共服务管理局人事管理计算机化系统，2006年6月。</w:t>
      </w:r>
    </w:p>
    <w:p w:rsidR="00520611" w:rsidRPr="00520611" w:rsidRDefault="00520611" w:rsidP="00866518">
      <w:pPr>
        <w:numPr>
          <w:ilvl w:val="0"/>
          <w:numId w:val="21"/>
        </w:numPr>
        <w:tabs>
          <w:tab w:val="clear" w:pos="840"/>
          <w:tab w:val="num" w:pos="600"/>
        </w:tabs>
        <w:spacing w:after="240" w:line="360" w:lineRule="exact"/>
        <w:ind w:left="600" w:hanging="600"/>
        <w:rPr>
          <w:snapToGrid w:val="0"/>
          <w:color w:val="000000"/>
          <w:szCs w:val="21"/>
        </w:rPr>
      </w:pPr>
      <w:r w:rsidRPr="00520611">
        <w:rPr>
          <w:rFonts w:hint="eastAsia"/>
          <w:snapToGrid w:val="0"/>
          <w:color w:val="000000"/>
          <w:szCs w:val="21"/>
        </w:rPr>
        <w:t>妇女在公共部门担任的其他高级管理</w:t>
      </w:r>
      <w:r w:rsidRPr="00866518">
        <w:rPr>
          <w:rFonts w:hint="eastAsia"/>
          <w:color w:val="000000"/>
          <w:szCs w:val="21"/>
        </w:rPr>
        <w:t>职位</w:t>
      </w:r>
      <w:r w:rsidRPr="00520611">
        <w:rPr>
          <w:rFonts w:hint="eastAsia"/>
          <w:snapToGrid w:val="0"/>
          <w:color w:val="000000"/>
          <w:szCs w:val="21"/>
        </w:rPr>
        <w:t>包括：博茨瓦纳银行行长、总检察长、检察机关负责人等。在大多数情况下，这些女性创造了历史，成为自博茨瓦纳独立以来在上述职位任职的第一位女性。</w:t>
      </w:r>
      <w:r w:rsidRPr="00520611">
        <w:rPr>
          <w:snapToGrid w:val="0"/>
          <w:color w:val="000000"/>
          <w:szCs w:val="21"/>
        </w:rPr>
        <w:t xml:space="preserve"> </w:t>
      </w:r>
    </w:p>
    <w:p w:rsidR="00520611" w:rsidRPr="00520611" w:rsidRDefault="00520611" w:rsidP="00866518">
      <w:pPr>
        <w:numPr>
          <w:ilvl w:val="0"/>
          <w:numId w:val="21"/>
        </w:numPr>
        <w:tabs>
          <w:tab w:val="clear" w:pos="840"/>
          <w:tab w:val="num" w:pos="600"/>
        </w:tabs>
        <w:spacing w:after="240" w:line="360" w:lineRule="exact"/>
        <w:ind w:left="600" w:hanging="600"/>
        <w:rPr>
          <w:snapToGrid w:val="0"/>
          <w:color w:val="000000"/>
          <w:szCs w:val="21"/>
        </w:rPr>
      </w:pPr>
      <w:r w:rsidRPr="00520611">
        <w:rPr>
          <w:rFonts w:hint="eastAsia"/>
          <w:snapToGrid w:val="0"/>
          <w:color w:val="000000"/>
          <w:szCs w:val="21"/>
        </w:rPr>
        <w:t>通过对公共部门的整体评估可以</w:t>
      </w:r>
      <w:r w:rsidRPr="00866518">
        <w:rPr>
          <w:rFonts w:hint="eastAsia"/>
          <w:color w:val="000000"/>
          <w:szCs w:val="21"/>
        </w:rPr>
        <w:t>看出</w:t>
      </w:r>
      <w:r w:rsidRPr="00520611">
        <w:rPr>
          <w:rFonts w:hint="eastAsia"/>
          <w:snapToGrid w:val="0"/>
          <w:color w:val="000000"/>
          <w:szCs w:val="21"/>
        </w:rPr>
        <w:t>，在一些公共机构女性工作人员占绝大多数。这是政府将性别观点纳入公共服务部门所取得的成果。下文表</w:t>
      </w:r>
      <w:r w:rsidRPr="00520611">
        <w:rPr>
          <w:rFonts w:hint="eastAsia"/>
          <w:snapToGrid w:val="0"/>
          <w:color w:val="000000"/>
          <w:szCs w:val="21"/>
        </w:rPr>
        <w:t>6</w:t>
      </w:r>
      <w:r w:rsidRPr="00520611">
        <w:rPr>
          <w:rFonts w:hint="eastAsia"/>
          <w:snapToGrid w:val="0"/>
          <w:color w:val="000000"/>
          <w:szCs w:val="21"/>
        </w:rPr>
        <w:t>提供的统计数据证明了这一点。</w:t>
      </w:r>
      <w:r w:rsidRPr="00520611">
        <w:rPr>
          <w:snapToGrid w:val="0"/>
          <w:color w:val="000000"/>
          <w:szCs w:val="21"/>
        </w:rPr>
        <w:t xml:space="preserve">   </w:t>
      </w:r>
    </w:p>
    <w:p w:rsidR="00520611" w:rsidRPr="00904E07" w:rsidRDefault="00520611" w:rsidP="00520611">
      <w:pPr>
        <w:tabs>
          <w:tab w:val="left" w:pos="1100"/>
        </w:tabs>
        <w:spacing w:after="240" w:line="360" w:lineRule="exact"/>
        <w:rPr>
          <w:rFonts w:ascii="KaiTi_GB2312" w:eastAsia="KaiTi_GB2312" w:hint="eastAsia"/>
          <w:color w:val="0000FF"/>
          <w:szCs w:val="21"/>
        </w:rPr>
      </w:pPr>
      <w:r w:rsidRPr="00904E07">
        <w:rPr>
          <w:rFonts w:ascii="SimHei" w:eastAsia="SimHei" w:hint="eastAsia"/>
          <w:color w:val="FF0000"/>
          <w:szCs w:val="21"/>
        </w:rPr>
        <w:t>表</w:t>
      </w:r>
      <w:r w:rsidRPr="00904E07">
        <w:rPr>
          <w:rFonts w:ascii="SimHei" w:eastAsia="SimHei"/>
          <w:color w:val="FF0000"/>
          <w:szCs w:val="21"/>
        </w:rPr>
        <w:t>6</w:t>
      </w:r>
      <w:r w:rsidRPr="00904E07">
        <w:rPr>
          <w:rFonts w:ascii="SimHei" w:eastAsia="SimHei" w:hint="eastAsia"/>
          <w:color w:val="FF0000"/>
          <w:szCs w:val="21"/>
        </w:rPr>
        <w:t>：</w:t>
      </w:r>
      <w:r w:rsidRPr="00904E07">
        <w:rPr>
          <w:rFonts w:ascii="KaiTi_GB2312" w:eastAsia="KaiTi_GB2312" w:hint="eastAsia"/>
          <w:color w:val="0000FF"/>
          <w:szCs w:val="21"/>
        </w:rPr>
        <w:t>女性在公共服务部门中</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9"/>
        <w:gridCol w:w="3167"/>
      </w:tblGrid>
      <w:tr w:rsidR="00520611" w:rsidRPr="00520611" w:rsidTr="00AA44B7">
        <w:trPr>
          <w:tblHeader/>
        </w:trPr>
        <w:tc>
          <w:tcPr>
            <w:tcW w:w="3427" w:type="pct"/>
          </w:tcPr>
          <w:p w:rsidR="00520611" w:rsidRPr="00904E07" w:rsidRDefault="00520611" w:rsidP="00AA44B7">
            <w:pPr>
              <w:tabs>
                <w:tab w:val="left" w:pos="1100"/>
              </w:tabs>
              <w:spacing w:line="340" w:lineRule="exact"/>
              <w:jc w:val="center"/>
              <w:rPr>
                <w:rFonts w:ascii="SimHei" w:eastAsia="SimHei" w:hint="eastAsia"/>
                <w:color w:val="FF0000"/>
                <w:szCs w:val="21"/>
              </w:rPr>
            </w:pPr>
            <w:r w:rsidRPr="00904E07">
              <w:rPr>
                <w:rFonts w:ascii="SimHei" w:eastAsia="SimHei" w:hint="eastAsia"/>
                <w:color w:val="FF0000"/>
                <w:szCs w:val="21"/>
              </w:rPr>
              <w:t>机构</w:t>
            </w:r>
          </w:p>
        </w:tc>
        <w:tc>
          <w:tcPr>
            <w:tcW w:w="1573" w:type="pct"/>
          </w:tcPr>
          <w:p w:rsidR="00520611" w:rsidRPr="00904E07" w:rsidRDefault="00520611" w:rsidP="00AA44B7">
            <w:pPr>
              <w:tabs>
                <w:tab w:val="left" w:pos="1100"/>
              </w:tabs>
              <w:spacing w:line="340" w:lineRule="exact"/>
              <w:jc w:val="center"/>
              <w:rPr>
                <w:rFonts w:ascii="SimHei" w:eastAsia="SimHei" w:hint="eastAsia"/>
                <w:color w:val="FF0000"/>
                <w:szCs w:val="21"/>
              </w:rPr>
            </w:pPr>
            <w:r w:rsidRPr="00904E07">
              <w:rPr>
                <w:rFonts w:ascii="SimHei" w:eastAsia="SimHei" w:hint="eastAsia"/>
                <w:color w:val="FF0000"/>
                <w:szCs w:val="21"/>
              </w:rPr>
              <w:t>女雇员所占百分比</w:t>
            </w:r>
          </w:p>
        </w:tc>
      </w:tr>
      <w:tr w:rsidR="00520611" w:rsidRPr="00520611" w:rsidTr="00AA44B7">
        <w:tc>
          <w:tcPr>
            <w:tcW w:w="3427" w:type="pct"/>
          </w:tcPr>
          <w:p w:rsidR="00520611" w:rsidRPr="00520611" w:rsidRDefault="00520611" w:rsidP="00AA44B7">
            <w:pPr>
              <w:spacing w:line="340" w:lineRule="exact"/>
              <w:rPr>
                <w:rFonts w:hint="eastAsia"/>
                <w:snapToGrid w:val="0"/>
                <w:color w:val="000000"/>
                <w:szCs w:val="21"/>
              </w:rPr>
            </w:pPr>
            <w:r w:rsidRPr="00520611">
              <w:rPr>
                <w:rFonts w:hint="eastAsia"/>
                <w:snapToGrid w:val="0"/>
                <w:color w:val="000000"/>
                <w:szCs w:val="21"/>
              </w:rPr>
              <w:t>监察员办公室</w:t>
            </w:r>
          </w:p>
        </w:tc>
        <w:tc>
          <w:tcPr>
            <w:tcW w:w="1573" w:type="pct"/>
          </w:tcPr>
          <w:p w:rsidR="00520611" w:rsidRPr="00520611" w:rsidRDefault="00520611" w:rsidP="00AA44B7">
            <w:pPr>
              <w:spacing w:line="340" w:lineRule="exact"/>
              <w:jc w:val="center"/>
              <w:rPr>
                <w:snapToGrid w:val="0"/>
                <w:color w:val="000000"/>
                <w:szCs w:val="21"/>
              </w:rPr>
            </w:pPr>
            <w:r w:rsidRPr="00520611">
              <w:rPr>
                <w:snapToGrid w:val="0"/>
                <w:color w:val="000000"/>
                <w:szCs w:val="21"/>
              </w:rPr>
              <w:t>73.5</w:t>
            </w:r>
          </w:p>
        </w:tc>
      </w:tr>
      <w:tr w:rsidR="00520611" w:rsidRPr="00520611" w:rsidTr="00AA44B7">
        <w:tc>
          <w:tcPr>
            <w:tcW w:w="3427" w:type="pct"/>
          </w:tcPr>
          <w:p w:rsidR="00520611" w:rsidRPr="00520611" w:rsidRDefault="00520611" w:rsidP="00AA44B7">
            <w:pPr>
              <w:spacing w:line="340" w:lineRule="exact"/>
              <w:rPr>
                <w:rFonts w:hint="eastAsia"/>
                <w:snapToGrid w:val="0"/>
                <w:color w:val="000000"/>
                <w:szCs w:val="21"/>
              </w:rPr>
            </w:pPr>
            <w:r w:rsidRPr="00520611">
              <w:rPr>
                <w:rFonts w:hint="eastAsia"/>
                <w:snapToGrid w:val="0"/>
                <w:color w:val="000000"/>
                <w:szCs w:val="21"/>
              </w:rPr>
              <w:t>卫生部</w:t>
            </w:r>
          </w:p>
        </w:tc>
        <w:tc>
          <w:tcPr>
            <w:tcW w:w="1573" w:type="pct"/>
          </w:tcPr>
          <w:p w:rsidR="00520611" w:rsidRPr="00520611" w:rsidRDefault="00520611" w:rsidP="00AA44B7">
            <w:pPr>
              <w:spacing w:line="340" w:lineRule="exact"/>
              <w:jc w:val="center"/>
              <w:rPr>
                <w:snapToGrid w:val="0"/>
                <w:color w:val="000000"/>
                <w:szCs w:val="21"/>
              </w:rPr>
            </w:pPr>
            <w:r w:rsidRPr="00520611">
              <w:rPr>
                <w:snapToGrid w:val="0"/>
                <w:color w:val="000000"/>
                <w:szCs w:val="21"/>
              </w:rPr>
              <w:t>66.8</w:t>
            </w:r>
          </w:p>
        </w:tc>
      </w:tr>
      <w:tr w:rsidR="00520611" w:rsidRPr="00520611" w:rsidTr="00AA44B7">
        <w:tc>
          <w:tcPr>
            <w:tcW w:w="3427" w:type="pct"/>
          </w:tcPr>
          <w:p w:rsidR="00520611" w:rsidRPr="00520611" w:rsidRDefault="00520611" w:rsidP="00AA44B7">
            <w:pPr>
              <w:spacing w:line="340" w:lineRule="exact"/>
              <w:rPr>
                <w:rFonts w:hint="eastAsia"/>
                <w:snapToGrid w:val="0"/>
                <w:color w:val="000000"/>
                <w:szCs w:val="21"/>
              </w:rPr>
            </w:pPr>
            <w:r w:rsidRPr="00520611">
              <w:rPr>
                <w:rFonts w:hint="eastAsia"/>
                <w:snapToGrid w:val="0"/>
                <w:color w:val="000000"/>
                <w:szCs w:val="21"/>
              </w:rPr>
              <w:t>工业法院</w:t>
            </w:r>
          </w:p>
        </w:tc>
        <w:tc>
          <w:tcPr>
            <w:tcW w:w="1573" w:type="pct"/>
          </w:tcPr>
          <w:p w:rsidR="00520611" w:rsidRPr="00520611" w:rsidRDefault="00520611" w:rsidP="00AA44B7">
            <w:pPr>
              <w:spacing w:line="340" w:lineRule="exact"/>
              <w:jc w:val="center"/>
              <w:rPr>
                <w:snapToGrid w:val="0"/>
                <w:color w:val="000000"/>
                <w:szCs w:val="21"/>
              </w:rPr>
            </w:pPr>
            <w:r w:rsidRPr="00520611">
              <w:rPr>
                <w:snapToGrid w:val="0"/>
                <w:color w:val="000000"/>
                <w:szCs w:val="21"/>
              </w:rPr>
              <w:t>65.7</w:t>
            </w:r>
          </w:p>
        </w:tc>
      </w:tr>
      <w:tr w:rsidR="00520611" w:rsidRPr="00520611" w:rsidTr="00AA44B7">
        <w:tc>
          <w:tcPr>
            <w:tcW w:w="3427" w:type="pct"/>
          </w:tcPr>
          <w:p w:rsidR="00520611" w:rsidRPr="00520611" w:rsidRDefault="00520611" w:rsidP="00AA44B7">
            <w:pPr>
              <w:spacing w:line="340" w:lineRule="exact"/>
              <w:rPr>
                <w:snapToGrid w:val="0"/>
                <w:color w:val="000000"/>
                <w:szCs w:val="21"/>
              </w:rPr>
            </w:pPr>
            <w:r w:rsidRPr="00520611">
              <w:rPr>
                <w:rFonts w:hint="eastAsia"/>
                <w:snapToGrid w:val="0"/>
                <w:color w:val="000000"/>
                <w:szCs w:val="21"/>
              </w:rPr>
              <w:t>财政与发展规划部</w:t>
            </w:r>
            <w:r w:rsidRPr="00520611">
              <w:rPr>
                <w:snapToGrid w:val="0"/>
                <w:color w:val="000000"/>
                <w:szCs w:val="21"/>
              </w:rPr>
              <w:t xml:space="preserve"> </w:t>
            </w:r>
          </w:p>
        </w:tc>
        <w:tc>
          <w:tcPr>
            <w:tcW w:w="1573" w:type="pct"/>
          </w:tcPr>
          <w:p w:rsidR="00520611" w:rsidRPr="00520611" w:rsidRDefault="00520611" w:rsidP="00AA44B7">
            <w:pPr>
              <w:spacing w:line="340" w:lineRule="exact"/>
              <w:jc w:val="center"/>
              <w:rPr>
                <w:snapToGrid w:val="0"/>
                <w:color w:val="000000"/>
                <w:szCs w:val="21"/>
              </w:rPr>
            </w:pPr>
            <w:r w:rsidRPr="00520611">
              <w:rPr>
                <w:snapToGrid w:val="0"/>
                <w:color w:val="000000"/>
                <w:szCs w:val="21"/>
              </w:rPr>
              <w:t>65.4</w:t>
            </w:r>
          </w:p>
        </w:tc>
      </w:tr>
      <w:tr w:rsidR="00520611" w:rsidRPr="00520611" w:rsidTr="00AA44B7">
        <w:tc>
          <w:tcPr>
            <w:tcW w:w="3427" w:type="pct"/>
          </w:tcPr>
          <w:p w:rsidR="00520611" w:rsidRPr="00520611" w:rsidRDefault="00520611" w:rsidP="00AA44B7">
            <w:pPr>
              <w:spacing w:line="340" w:lineRule="exact"/>
              <w:rPr>
                <w:rFonts w:hint="eastAsia"/>
                <w:snapToGrid w:val="0"/>
                <w:color w:val="000000"/>
                <w:szCs w:val="21"/>
              </w:rPr>
            </w:pPr>
            <w:r w:rsidRPr="00520611">
              <w:rPr>
                <w:rFonts w:hint="eastAsia"/>
                <w:snapToGrid w:val="0"/>
                <w:color w:val="000000"/>
                <w:szCs w:val="21"/>
              </w:rPr>
              <w:t>司法局</w:t>
            </w:r>
          </w:p>
        </w:tc>
        <w:tc>
          <w:tcPr>
            <w:tcW w:w="1573" w:type="pct"/>
          </w:tcPr>
          <w:p w:rsidR="00520611" w:rsidRPr="00520611" w:rsidRDefault="00520611" w:rsidP="00AA44B7">
            <w:pPr>
              <w:spacing w:line="340" w:lineRule="exact"/>
              <w:jc w:val="center"/>
              <w:rPr>
                <w:snapToGrid w:val="0"/>
                <w:color w:val="000000"/>
                <w:szCs w:val="21"/>
              </w:rPr>
            </w:pPr>
            <w:r w:rsidRPr="00520611">
              <w:rPr>
                <w:snapToGrid w:val="0"/>
                <w:color w:val="000000"/>
                <w:szCs w:val="21"/>
              </w:rPr>
              <w:t>64.3</w:t>
            </w:r>
          </w:p>
        </w:tc>
      </w:tr>
      <w:tr w:rsidR="00520611" w:rsidRPr="00520611" w:rsidTr="00AA44B7">
        <w:tc>
          <w:tcPr>
            <w:tcW w:w="3427" w:type="pct"/>
          </w:tcPr>
          <w:p w:rsidR="00520611" w:rsidRPr="00520611" w:rsidRDefault="00520611" w:rsidP="00AA44B7">
            <w:pPr>
              <w:spacing w:line="340" w:lineRule="exact"/>
              <w:rPr>
                <w:rFonts w:hint="eastAsia"/>
                <w:snapToGrid w:val="0"/>
                <w:color w:val="000000"/>
                <w:szCs w:val="21"/>
              </w:rPr>
            </w:pPr>
            <w:r w:rsidRPr="00520611">
              <w:rPr>
                <w:rFonts w:hint="eastAsia"/>
                <w:snapToGrid w:val="0"/>
                <w:color w:val="000000"/>
                <w:szCs w:val="21"/>
              </w:rPr>
              <w:t>总检察长办公室</w:t>
            </w:r>
          </w:p>
        </w:tc>
        <w:tc>
          <w:tcPr>
            <w:tcW w:w="1573" w:type="pct"/>
          </w:tcPr>
          <w:p w:rsidR="00520611" w:rsidRPr="00520611" w:rsidRDefault="00520611" w:rsidP="00AA44B7">
            <w:pPr>
              <w:spacing w:line="340" w:lineRule="exact"/>
              <w:jc w:val="center"/>
              <w:rPr>
                <w:snapToGrid w:val="0"/>
                <w:color w:val="000000"/>
                <w:szCs w:val="21"/>
              </w:rPr>
            </w:pPr>
            <w:r w:rsidRPr="00520611">
              <w:rPr>
                <w:snapToGrid w:val="0"/>
                <w:color w:val="000000"/>
                <w:szCs w:val="21"/>
              </w:rPr>
              <w:t>62.5</w:t>
            </w:r>
          </w:p>
        </w:tc>
      </w:tr>
      <w:tr w:rsidR="00520611" w:rsidRPr="00520611" w:rsidTr="00AA44B7">
        <w:tc>
          <w:tcPr>
            <w:tcW w:w="3427" w:type="pct"/>
          </w:tcPr>
          <w:p w:rsidR="00520611" w:rsidRPr="00520611" w:rsidRDefault="00520611" w:rsidP="00AA44B7">
            <w:pPr>
              <w:spacing w:line="340" w:lineRule="exact"/>
              <w:rPr>
                <w:rFonts w:hint="eastAsia"/>
                <w:snapToGrid w:val="0"/>
                <w:color w:val="000000"/>
                <w:szCs w:val="21"/>
              </w:rPr>
            </w:pPr>
            <w:r w:rsidRPr="00520611">
              <w:rPr>
                <w:rFonts w:hint="eastAsia"/>
                <w:snapToGrid w:val="0"/>
                <w:color w:val="000000"/>
                <w:szCs w:val="21"/>
              </w:rPr>
              <w:t>总审计长办公室</w:t>
            </w:r>
          </w:p>
        </w:tc>
        <w:tc>
          <w:tcPr>
            <w:tcW w:w="1573" w:type="pct"/>
          </w:tcPr>
          <w:p w:rsidR="00520611" w:rsidRPr="00520611" w:rsidRDefault="00520611" w:rsidP="00AA44B7">
            <w:pPr>
              <w:spacing w:line="340" w:lineRule="exact"/>
              <w:jc w:val="center"/>
              <w:rPr>
                <w:snapToGrid w:val="0"/>
                <w:color w:val="000000"/>
                <w:szCs w:val="21"/>
              </w:rPr>
            </w:pPr>
            <w:r w:rsidRPr="00520611">
              <w:rPr>
                <w:snapToGrid w:val="0"/>
                <w:color w:val="000000"/>
                <w:szCs w:val="21"/>
              </w:rPr>
              <w:t>60.4</w:t>
            </w:r>
          </w:p>
        </w:tc>
      </w:tr>
      <w:tr w:rsidR="00520611" w:rsidRPr="00520611" w:rsidTr="00AA44B7">
        <w:tc>
          <w:tcPr>
            <w:tcW w:w="3427" w:type="pct"/>
          </w:tcPr>
          <w:p w:rsidR="00520611" w:rsidRPr="00520611" w:rsidRDefault="00520611" w:rsidP="00AA44B7">
            <w:pPr>
              <w:spacing w:line="340" w:lineRule="exact"/>
              <w:rPr>
                <w:rFonts w:hint="eastAsia"/>
                <w:snapToGrid w:val="0"/>
                <w:color w:val="000000"/>
                <w:szCs w:val="21"/>
              </w:rPr>
            </w:pPr>
            <w:r w:rsidRPr="00520611">
              <w:rPr>
                <w:rFonts w:hint="eastAsia"/>
                <w:snapToGrid w:val="0"/>
                <w:color w:val="000000"/>
                <w:szCs w:val="21"/>
              </w:rPr>
              <w:t>地方政府部</w:t>
            </w:r>
          </w:p>
        </w:tc>
        <w:tc>
          <w:tcPr>
            <w:tcW w:w="1573" w:type="pct"/>
          </w:tcPr>
          <w:p w:rsidR="00520611" w:rsidRPr="00520611" w:rsidRDefault="00520611" w:rsidP="00AA44B7">
            <w:pPr>
              <w:spacing w:line="340" w:lineRule="exact"/>
              <w:jc w:val="center"/>
              <w:rPr>
                <w:snapToGrid w:val="0"/>
                <w:color w:val="000000"/>
                <w:szCs w:val="21"/>
              </w:rPr>
            </w:pPr>
            <w:r w:rsidRPr="00520611">
              <w:rPr>
                <w:snapToGrid w:val="0"/>
                <w:color w:val="000000"/>
                <w:szCs w:val="21"/>
              </w:rPr>
              <w:t>59.2</w:t>
            </w:r>
          </w:p>
        </w:tc>
      </w:tr>
      <w:tr w:rsidR="00520611" w:rsidRPr="00520611" w:rsidTr="00AA44B7">
        <w:tc>
          <w:tcPr>
            <w:tcW w:w="3427" w:type="pct"/>
          </w:tcPr>
          <w:p w:rsidR="00520611" w:rsidRPr="00520611" w:rsidRDefault="00520611" w:rsidP="00AA44B7">
            <w:pPr>
              <w:spacing w:line="340" w:lineRule="exact"/>
              <w:rPr>
                <w:rFonts w:hint="eastAsia"/>
                <w:snapToGrid w:val="0"/>
                <w:color w:val="000000"/>
                <w:szCs w:val="21"/>
              </w:rPr>
            </w:pPr>
            <w:r w:rsidRPr="00520611">
              <w:rPr>
                <w:rFonts w:hint="eastAsia"/>
                <w:snapToGrid w:val="0"/>
                <w:color w:val="000000"/>
                <w:szCs w:val="21"/>
              </w:rPr>
              <w:t>议会</w:t>
            </w:r>
          </w:p>
        </w:tc>
        <w:tc>
          <w:tcPr>
            <w:tcW w:w="1573" w:type="pct"/>
          </w:tcPr>
          <w:p w:rsidR="00520611" w:rsidRPr="00520611" w:rsidRDefault="00520611" w:rsidP="00AA44B7">
            <w:pPr>
              <w:spacing w:line="340" w:lineRule="exact"/>
              <w:jc w:val="center"/>
              <w:rPr>
                <w:snapToGrid w:val="0"/>
                <w:color w:val="000000"/>
                <w:szCs w:val="21"/>
              </w:rPr>
            </w:pPr>
            <w:r w:rsidRPr="00520611">
              <w:rPr>
                <w:snapToGrid w:val="0"/>
                <w:color w:val="000000"/>
                <w:szCs w:val="21"/>
              </w:rPr>
              <w:t>58.9</w:t>
            </w:r>
          </w:p>
        </w:tc>
      </w:tr>
      <w:tr w:rsidR="00520611" w:rsidRPr="00520611" w:rsidTr="00AA44B7">
        <w:tc>
          <w:tcPr>
            <w:tcW w:w="3427" w:type="pct"/>
          </w:tcPr>
          <w:p w:rsidR="00520611" w:rsidRPr="00520611" w:rsidRDefault="00520611" w:rsidP="00AA44B7">
            <w:pPr>
              <w:spacing w:line="340" w:lineRule="exact"/>
              <w:rPr>
                <w:rFonts w:hint="eastAsia"/>
                <w:snapToGrid w:val="0"/>
                <w:color w:val="000000"/>
                <w:szCs w:val="21"/>
              </w:rPr>
            </w:pPr>
            <w:r w:rsidRPr="00520611">
              <w:rPr>
                <w:rFonts w:hint="eastAsia"/>
                <w:snapToGrid w:val="0"/>
                <w:color w:val="000000"/>
                <w:szCs w:val="21"/>
              </w:rPr>
              <w:t>贸易与工业部</w:t>
            </w:r>
          </w:p>
        </w:tc>
        <w:tc>
          <w:tcPr>
            <w:tcW w:w="1573" w:type="pct"/>
          </w:tcPr>
          <w:p w:rsidR="00520611" w:rsidRPr="00520611" w:rsidRDefault="00520611" w:rsidP="00AA44B7">
            <w:pPr>
              <w:spacing w:line="340" w:lineRule="exact"/>
              <w:jc w:val="center"/>
              <w:rPr>
                <w:snapToGrid w:val="0"/>
                <w:color w:val="000000"/>
                <w:szCs w:val="21"/>
              </w:rPr>
            </w:pPr>
            <w:r w:rsidRPr="00520611">
              <w:rPr>
                <w:snapToGrid w:val="0"/>
                <w:color w:val="000000"/>
                <w:szCs w:val="21"/>
              </w:rPr>
              <w:t>57.9</w:t>
            </w:r>
          </w:p>
        </w:tc>
      </w:tr>
      <w:tr w:rsidR="00520611" w:rsidRPr="00520611" w:rsidTr="00AA44B7">
        <w:tc>
          <w:tcPr>
            <w:tcW w:w="3427" w:type="pct"/>
          </w:tcPr>
          <w:p w:rsidR="00520611" w:rsidRPr="00520611" w:rsidRDefault="00520611" w:rsidP="00AA44B7">
            <w:pPr>
              <w:spacing w:line="340" w:lineRule="exact"/>
              <w:rPr>
                <w:snapToGrid w:val="0"/>
                <w:color w:val="000000"/>
                <w:szCs w:val="21"/>
              </w:rPr>
            </w:pPr>
            <w:r w:rsidRPr="00520611">
              <w:rPr>
                <w:rFonts w:hint="eastAsia"/>
                <w:snapToGrid w:val="0"/>
                <w:color w:val="000000"/>
                <w:szCs w:val="21"/>
              </w:rPr>
              <w:t>外交与国际合作部</w:t>
            </w:r>
            <w:r w:rsidRPr="00520611">
              <w:rPr>
                <w:snapToGrid w:val="0"/>
                <w:color w:val="000000"/>
                <w:szCs w:val="21"/>
              </w:rPr>
              <w:t xml:space="preserve"> </w:t>
            </w:r>
          </w:p>
        </w:tc>
        <w:tc>
          <w:tcPr>
            <w:tcW w:w="1573" w:type="pct"/>
          </w:tcPr>
          <w:p w:rsidR="00520611" w:rsidRPr="00520611" w:rsidRDefault="00520611" w:rsidP="00AA44B7">
            <w:pPr>
              <w:spacing w:line="340" w:lineRule="exact"/>
              <w:jc w:val="center"/>
              <w:rPr>
                <w:snapToGrid w:val="0"/>
                <w:color w:val="000000"/>
                <w:szCs w:val="21"/>
              </w:rPr>
            </w:pPr>
            <w:r w:rsidRPr="00520611">
              <w:rPr>
                <w:snapToGrid w:val="0"/>
                <w:color w:val="000000"/>
                <w:szCs w:val="21"/>
              </w:rPr>
              <w:t>56.2</w:t>
            </w:r>
          </w:p>
        </w:tc>
      </w:tr>
      <w:tr w:rsidR="00520611" w:rsidRPr="00520611" w:rsidTr="00AA44B7">
        <w:tc>
          <w:tcPr>
            <w:tcW w:w="3427" w:type="pct"/>
          </w:tcPr>
          <w:p w:rsidR="00520611" w:rsidRPr="00520611" w:rsidRDefault="00520611" w:rsidP="00AA44B7">
            <w:pPr>
              <w:spacing w:line="340" w:lineRule="exact"/>
              <w:rPr>
                <w:rFonts w:hint="eastAsia"/>
                <w:snapToGrid w:val="0"/>
                <w:color w:val="000000"/>
                <w:szCs w:val="21"/>
              </w:rPr>
            </w:pPr>
            <w:r w:rsidRPr="00520611">
              <w:rPr>
                <w:rFonts w:hint="eastAsia"/>
                <w:snapToGrid w:val="0"/>
                <w:color w:val="000000"/>
                <w:szCs w:val="21"/>
              </w:rPr>
              <w:t>土地与住房部</w:t>
            </w:r>
          </w:p>
        </w:tc>
        <w:tc>
          <w:tcPr>
            <w:tcW w:w="1573" w:type="pct"/>
          </w:tcPr>
          <w:p w:rsidR="00520611" w:rsidRPr="00520611" w:rsidRDefault="00520611" w:rsidP="00AA44B7">
            <w:pPr>
              <w:spacing w:line="340" w:lineRule="exact"/>
              <w:jc w:val="center"/>
              <w:rPr>
                <w:snapToGrid w:val="0"/>
                <w:color w:val="000000"/>
                <w:szCs w:val="21"/>
              </w:rPr>
            </w:pPr>
            <w:r w:rsidRPr="00520611">
              <w:rPr>
                <w:snapToGrid w:val="0"/>
                <w:color w:val="000000"/>
                <w:szCs w:val="21"/>
              </w:rPr>
              <w:t>50.7</w:t>
            </w:r>
          </w:p>
        </w:tc>
      </w:tr>
      <w:tr w:rsidR="00520611" w:rsidRPr="00520611" w:rsidTr="00AA44B7">
        <w:tc>
          <w:tcPr>
            <w:tcW w:w="3427" w:type="pct"/>
          </w:tcPr>
          <w:p w:rsidR="00520611" w:rsidRPr="00520611" w:rsidRDefault="00520611" w:rsidP="00AA44B7">
            <w:pPr>
              <w:spacing w:line="340" w:lineRule="exact"/>
              <w:rPr>
                <w:rFonts w:hint="eastAsia"/>
                <w:snapToGrid w:val="0"/>
                <w:color w:val="000000"/>
                <w:szCs w:val="21"/>
              </w:rPr>
            </w:pPr>
            <w:r w:rsidRPr="00520611">
              <w:rPr>
                <w:rFonts w:hint="eastAsia"/>
                <w:snapToGrid w:val="0"/>
                <w:color w:val="000000"/>
                <w:szCs w:val="21"/>
              </w:rPr>
              <w:t>教育部</w:t>
            </w:r>
          </w:p>
        </w:tc>
        <w:tc>
          <w:tcPr>
            <w:tcW w:w="1573" w:type="pct"/>
          </w:tcPr>
          <w:p w:rsidR="00520611" w:rsidRPr="00520611" w:rsidRDefault="00520611" w:rsidP="00AA44B7">
            <w:pPr>
              <w:spacing w:line="340" w:lineRule="exact"/>
              <w:jc w:val="center"/>
              <w:rPr>
                <w:snapToGrid w:val="0"/>
                <w:color w:val="000000"/>
                <w:szCs w:val="21"/>
              </w:rPr>
            </w:pPr>
            <w:r w:rsidRPr="00520611">
              <w:rPr>
                <w:snapToGrid w:val="0"/>
                <w:color w:val="000000"/>
                <w:szCs w:val="21"/>
              </w:rPr>
              <w:t>49.9</w:t>
            </w:r>
          </w:p>
        </w:tc>
      </w:tr>
      <w:tr w:rsidR="00520611" w:rsidRPr="00520611" w:rsidTr="00AA44B7">
        <w:tc>
          <w:tcPr>
            <w:tcW w:w="3427" w:type="pct"/>
          </w:tcPr>
          <w:p w:rsidR="00520611" w:rsidRPr="00520611" w:rsidRDefault="00520611" w:rsidP="00AA44B7">
            <w:pPr>
              <w:spacing w:line="340" w:lineRule="exact"/>
              <w:rPr>
                <w:snapToGrid w:val="0"/>
                <w:color w:val="000000"/>
                <w:szCs w:val="21"/>
              </w:rPr>
            </w:pPr>
            <w:r w:rsidRPr="00520611">
              <w:rPr>
                <w:rFonts w:hint="eastAsia"/>
                <w:snapToGrid w:val="0"/>
                <w:color w:val="000000"/>
                <w:szCs w:val="21"/>
              </w:rPr>
              <w:t>通信与科技部</w:t>
            </w:r>
            <w:r w:rsidRPr="00520611">
              <w:rPr>
                <w:snapToGrid w:val="0"/>
                <w:color w:val="000000"/>
                <w:szCs w:val="21"/>
              </w:rPr>
              <w:t xml:space="preserve"> </w:t>
            </w:r>
          </w:p>
        </w:tc>
        <w:tc>
          <w:tcPr>
            <w:tcW w:w="1573" w:type="pct"/>
          </w:tcPr>
          <w:p w:rsidR="00520611" w:rsidRPr="00520611" w:rsidRDefault="00520611" w:rsidP="00AA44B7">
            <w:pPr>
              <w:spacing w:line="340" w:lineRule="exact"/>
              <w:jc w:val="center"/>
              <w:rPr>
                <w:snapToGrid w:val="0"/>
                <w:color w:val="000000"/>
                <w:szCs w:val="21"/>
              </w:rPr>
            </w:pPr>
            <w:r w:rsidRPr="00520611">
              <w:rPr>
                <w:snapToGrid w:val="0"/>
                <w:color w:val="000000"/>
                <w:szCs w:val="21"/>
              </w:rPr>
              <w:t>47.2</w:t>
            </w:r>
          </w:p>
        </w:tc>
      </w:tr>
      <w:tr w:rsidR="00520611" w:rsidRPr="00520611" w:rsidTr="00AA44B7">
        <w:tc>
          <w:tcPr>
            <w:tcW w:w="3427" w:type="pct"/>
          </w:tcPr>
          <w:p w:rsidR="00520611" w:rsidRPr="00520611" w:rsidRDefault="00520611" w:rsidP="00AA44B7">
            <w:pPr>
              <w:spacing w:line="340" w:lineRule="exact"/>
              <w:rPr>
                <w:snapToGrid w:val="0"/>
                <w:color w:val="000000"/>
                <w:szCs w:val="21"/>
              </w:rPr>
            </w:pPr>
            <w:r w:rsidRPr="00520611">
              <w:rPr>
                <w:snapToGrid w:val="0"/>
                <w:color w:val="000000"/>
                <w:szCs w:val="21"/>
              </w:rPr>
              <w:t>劳工与内政部</w:t>
            </w:r>
            <w:r w:rsidRPr="00520611">
              <w:rPr>
                <w:snapToGrid w:val="0"/>
                <w:color w:val="000000"/>
                <w:szCs w:val="21"/>
              </w:rPr>
              <w:t xml:space="preserve"> </w:t>
            </w:r>
          </w:p>
        </w:tc>
        <w:tc>
          <w:tcPr>
            <w:tcW w:w="1573" w:type="pct"/>
          </w:tcPr>
          <w:p w:rsidR="00520611" w:rsidRPr="00520611" w:rsidRDefault="00520611" w:rsidP="00AA44B7">
            <w:pPr>
              <w:spacing w:line="340" w:lineRule="exact"/>
              <w:jc w:val="center"/>
              <w:rPr>
                <w:snapToGrid w:val="0"/>
                <w:color w:val="000000"/>
                <w:szCs w:val="21"/>
              </w:rPr>
            </w:pPr>
            <w:r w:rsidRPr="00520611">
              <w:rPr>
                <w:snapToGrid w:val="0"/>
                <w:color w:val="000000"/>
                <w:szCs w:val="21"/>
              </w:rPr>
              <w:t>45.9</w:t>
            </w:r>
          </w:p>
        </w:tc>
      </w:tr>
      <w:tr w:rsidR="00520611" w:rsidRPr="00520611" w:rsidTr="00AA44B7">
        <w:tc>
          <w:tcPr>
            <w:tcW w:w="3427" w:type="pct"/>
          </w:tcPr>
          <w:p w:rsidR="00520611" w:rsidRPr="00520611" w:rsidRDefault="00520611" w:rsidP="00AA44B7">
            <w:pPr>
              <w:spacing w:line="340" w:lineRule="exact"/>
              <w:rPr>
                <w:rFonts w:hint="eastAsia"/>
                <w:snapToGrid w:val="0"/>
                <w:color w:val="000000"/>
                <w:szCs w:val="21"/>
              </w:rPr>
            </w:pPr>
            <w:r w:rsidRPr="00520611">
              <w:rPr>
                <w:rFonts w:hint="eastAsia"/>
                <w:snapToGrid w:val="0"/>
                <w:color w:val="000000"/>
                <w:szCs w:val="21"/>
              </w:rPr>
              <w:t>总统办公室</w:t>
            </w:r>
          </w:p>
        </w:tc>
        <w:tc>
          <w:tcPr>
            <w:tcW w:w="1573" w:type="pct"/>
          </w:tcPr>
          <w:p w:rsidR="00520611" w:rsidRPr="00520611" w:rsidRDefault="00520611" w:rsidP="00AA44B7">
            <w:pPr>
              <w:spacing w:line="340" w:lineRule="exact"/>
              <w:jc w:val="center"/>
              <w:rPr>
                <w:snapToGrid w:val="0"/>
                <w:color w:val="000000"/>
                <w:szCs w:val="21"/>
              </w:rPr>
            </w:pPr>
            <w:r w:rsidRPr="00520611">
              <w:rPr>
                <w:snapToGrid w:val="0"/>
                <w:color w:val="000000"/>
                <w:szCs w:val="21"/>
              </w:rPr>
              <w:t>41.9</w:t>
            </w:r>
          </w:p>
        </w:tc>
      </w:tr>
      <w:tr w:rsidR="00520611" w:rsidRPr="00520611" w:rsidTr="00AA44B7">
        <w:tc>
          <w:tcPr>
            <w:tcW w:w="3427" w:type="pct"/>
          </w:tcPr>
          <w:p w:rsidR="00520611" w:rsidRPr="00520611" w:rsidRDefault="00520611" w:rsidP="00AA44B7">
            <w:pPr>
              <w:spacing w:line="340" w:lineRule="exact"/>
              <w:rPr>
                <w:rFonts w:hint="eastAsia"/>
                <w:snapToGrid w:val="0"/>
                <w:color w:val="000000"/>
                <w:szCs w:val="21"/>
              </w:rPr>
            </w:pPr>
            <w:r w:rsidRPr="00520611">
              <w:rPr>
                <w:rFonts w:hint="eastAsia"/>
                <w:snapToGrid w:val="0"/>
                <w:color w:val="000000"/>
                <w:szCs w:val="21"/>
              </w:rPr>
              <w:t>独立选举委员会</w:t>
            </w:r>
          </w:p>
        </w:tc>
        <w:tc>
          <w:tcPr>
            <w:tcW w:w="1573" w:type="pct"/>
          </w:tcPr>
          <w:p w:rsidR="00520611" w:rsidRPr="00520611" w:rsidRDefault="00520611" w:rsidP="00AA44B7">
            <w:pPr>
              <w:spacing w:line="340" w:lineRule="exact"/>
              <w:jc w:val="center"/>
              <w:rPr>
                <w:snapToGrid w:val="0"/>
                <w:color w:val="000000"/>
                <w:szCs w:val="21"/>
              </w:rPr>
            </w:pPr>
            <w:r w:rsidRPr="00520611">
              <w:rPr>
                <w:snapToGrid w:val="0"/>
                <w:color w:val="000000"/>
                <w:szCs w:val="21"/>
              </w:rPr>
              <w:t>41.3</w:t>
            </w:r>
          </w:p>
        </w:tc>
      </w:tr>
      <w:tr w:rsidR="00520611" w:rsidRPr="00520611" w:rsidTr="00AA44B7">
        <w:tc>
          <w:tcPr>
            <w:tcW w:w="3427" w:type="pct"/>
          </w:tcPr>
          <w:p w:rsidR="00520611" w:rsidRPr="00520611" w:rsidRDefault="00520611" w:rsidP="00AA44B7">
            <w:pPr>
              <w:spacing w:line="340" w:lineRule="exact"/>
              <w:rPr>
                <w:snapToGrid w:val="0"/>
                <w:color w:val="000000"/>
                <w:szCs w:val="21"/>
              </w:rPr>
            </w:pPr>
            <w:r w:rsidRPr="00520611">
              <w:rPr>
                <w:rFonts w:hint="eastAsia"/>
                <w:snapToGrid w:val="0"/>
                <w:color w:val="000000"/>
                <w:szCs w:val="21"/>
              </w:rPr>
              <w:t>环境、野生动物与旅游部</w:t>
            </w:r>
            <w:r w:rsidRPr="00520611">
              <w:rPr>
                <w:snapToGrid w:val="0"/>
                <w:color w:val="000000"/>
                <w:szCs w:val="21"/>
              </w:rPr>
              <w:t xml:space="preserve"> </w:t>
            </w:r>
          </w:p>
        </w:tc>
        <w:tc>
          <w:tcPr>
            <w:tcW w:w="1573" w:type="pct"/>
          </w:tcPr>
          <w:p w:rsidR="00520611" w:rsidRPr="00520611" w:rsidRDefault="00520611" w:rsidP="00AA44B7">
            <w:pPr>
              <w:spacing w:line="340" w:lineRule="exact"/>
              <w:jc w:val="center"/>
              <w:rPr>
                <w:snapToGrid w:val="0"/>
                <w:color w:val="000000"/>
                <w:szCs w:val="21"/>
              </w:rPr>
            </w:pPr>
            <w:r w:rsidRPr="00520611">
              <w:rPr>
                <w:snapToGrid w:val="0"/>
                <w:color w:val="000000"/>
                <w:szCs w:val="21"/>
              </w:rPr>
              <w:t>34.0</w:t>
            </w:r>
          </w:p>
        </w:tc>
      </w:tr>
      <w:tr w:rsidR="00520611" w:rsidRPr="00520611" w:rsidTr="00AA44B7">
        <w:tc>
          <w:tcPr>
            <w:tcW w:w="3427" w:type="pct"/>
          </w:tcPr>
          <w:p w:rsidR="00520611" w:rsidRPr="00520611" w:rsidRDefault="00520611" w:rsidP="00AA44B7">
            <w:pPr>
              <w:spacing w:line="340" w:lineRule="exact"/>
              <w:rPr>
                <w:rFonts w:hint="eastAsia"/>
                <w:snapToGrid w:val="0"/>
                <w:color w:val="000000"/>
                <w:szCs w:val="21"/>
              </w:rPr>
            </w:pPr>
            <w:r w:rsidRPr="00520611">
              <w:rPr>
                <w:rFonts w:hint="eastAsia"/>
                <w:snapToGrid w:val="0"/>
                <w:color w:val="000000"/>
                <w:szCs w:val="21"/>
              </w:rPr>
              <w:t>工程与运输部</w:t>
            </w:r>
          </w:p>
        </w:tc>
        <w:tc>
          <w:tcPr>
            <w:tcW w:w="1573" w:type="pct"/>
          </w:tcPr>
          <w:p w:rsidR="00520611" w:rsidRPr="00520611" w:rsidRDefault="00520611" w:rsidP="00AA44B7">
            <w:pPr>
              <w:spacing w:line="340" w:lineRule="exact"/>
              <w:jc w:val="center"/>
              <w:rPr>
                <w:snapToGrid w:val="0"/>
                <w:color w:val="000000"/>
                <w:szCs w:val="21"/>
              </w:rPr>
            </w:pPr>
            <w:r w:rsidRPr="00520611">
              <w:rPr>
                <w:snapToGrid w:val="0"/>
                <w:color w:val="000000"/>
                <w:szCs w:val="21"/>
              </w:rPr>
              <w:t>26.8</w:t>
            </w:r>
          </w:p>
        </w:tc>
      </w:tr>
      <w:tr w:rsidR="00520611" w:rsidRPr="00520611" w:rsidTr="00AA44B7">
        <w:tc>
          <w:tcPr>
            <w:tcW w:w="3427" w:type="pct"/>
          </w:tcPr>
          <w:p w:rsidR="00520611" w:rsidRPr="00520611" w:rsidRDefault="00520611" w:rsidP="00AA44B7">
            <w:pPr>
              <w:spacing w:line="340" w:lineRule="exact"/>
              <w:rPr>
                <w:rFonts w:hint="eastAsia"/>
                <w:snapToGrid w:val="0"/>
                <w:color w:val="000000"/>
                <w:szCs w:val="21"/>
              </w:rPr>
            </w:pPr>
            <w:r w:rsidRPr="00520611">
              <w:rPr>
                <w:rFonts w:hint="eastAsia"/>
                <w:snapToGrid w:val="0"/>
                <w:color w:val="000000"/>
                <w:szCs w:val="21"/>
              </w:rPr>
              <w:t>农业部</w:t>
            </w:r>
          </w:p>
        </w:tc>
        <w:tc>
          <w:tcPr>
            <w:tcW w:w="1573" w:type="pct"/>
          </w:tcPr>
          <w:p w:rsidR="00520611" w:rsidRPr="00520611" w:rsidRDefault="00520611" w:rsidP="00AA44B7">
            <w:pPr>
              <w:spacing w:line="340" w:lineRule="exact"/>
              <w:jc w:val="center"/>
              <w:rPr>
                <w:snapToGrid w:val="0"/>
                <w:color w:val="000000"/>
                <w:szCs w:val="21"/>
              </w:rPr>
            </w:pPr>
            <w:r w:rsidRPr="00520611">
              <w:rPr>
                <w:snapToGrid w:val="0"/>
                <w:color w:val="000000"/>
                <w:szCs w:val="21"/>
              </w:rPr>
              <w:t>26.7</w:t>
            </w:r>
          </w:p>
        </w:tc>
      </w:tr>
      <w:tr w:rsidR="00520611" w:rsidRPr="00520611" w:rsidTr="00AA44B7">
        <w:tc>
          <w:tcPr>
            <w:tcW w:w="3427" w:type="pct"/>
          </w:tcPr>
          <w:p w:rsidR="00520611" w:rsidRPr="00520611" w:rsidRDefault="00520611" w:rsidP="00AA44B7">
            <w:pPr>
              <w:spacing w:line="340" w:lineRule="exact"/>
              <w:rPr>
                <w:snapToGrid w:val="0"/>
                <w:color w:val="000000"/>
                <w:szCs w:val="21"/>
              </w:rPr>
            </w:pPr>
            <w:r w:rsidRPr="00520611">
              <w:rPr>
                <w:rFonts w:hint="eastAsia"/>
                <w:snapToGrid w:val="0"/>
                <w:color w:val="000000"/>
                <w:szCs w:val="21"/>
              </w:rPr>
              <w:t>矿业、能源与水利部</w:t>
            </w:r>
            <w:r w:rsidRPr="00520611">
              <w:rPr>
                <w:snapToGrid w:val="0"/>
                <w:color w:val="000000"/>
                <w:szCs w:val="21"/>
              </w:rPr>
              <w:t xml:space="preserve"> </w:t>
            </w:r>
          </w:p>
        </w:tc>
        <w:tc>
          <w:tcPr>
            <w:tcW w:w="1573" w:type="pct"/>
          </w:tcPr>
          <w:p w:rsidR="00520611" w:rsidRPr="00520611" w:rsidRDefault="00520611" w:rsidP="00AA44B7">
            <w:pPr>
              <w:spacing w:line="340" w:lineRule="exact"/>
              <w:jc w:val="center"/>
              <w:rPr>
                <w:snapToGrid w:val="0"/>
                <w:color w:val="000000"/>
                <w:szCs w:val="21"/>
              </w:rPr>
            </w:pPr>
            <w:r w:rsidRPr="00520611">
              <w:rPr>
                <w:snapToGrid w:val="0"/>
                <w:color w:val="000000"/>
                <w:szCs w:val="21"/>
              </w:rPr>
              <w:t>26.3</w:t>
            </w:r>
          </w:p>
        </w:tc>
      </w:tr>
    </w:tbl>
    <w:p w:rsidR="00520611" w:rsidRPr="00904E07" w:rsidRDefault="00520611" w:rsidP="00904E07">
      <w:pPr>
        <w:tabs>
          <w:tab w:val="left" w:pos="1100"/>
        </w:tabs>
        <w:spacing w:after="240" w:line="360" w:lineRule="exact"/>
        <w:rPr>
          <w:rFonts w:ascii="KaiTi_GB2312" w:eastAsia="KaiTi_GB2312" w:hint="eastAsia"/>
          <w:color w:val="0000FF"/>
          <w:szCs w:val="21"/>
        </w:rPr>
      </w:pPr>
      <w:r w:rsidRPr="00904E07">
        <w:rPr>
          <w:rFonts w:ascii="KaiTi_GB2312" w:eastAsia="KaiTi_GB2312" w:hint="eastAsia"/>
          <w:color w:val="0000FF"/>
          <w:szCs w:val="21"/>
        </w:rPr>
        <w:t>资料来源：公共服务管理局人事管理计算机化系统，</w:t>
      </w:r>
      <w:r w:rsidRPr="00904E07">
        <w:rPr>
          <w:rFonts w:ascii="KaiTi_GB2312" w:eastAsia="KaiTi_GB2312"/>
          <w:color w:val="0000FF"/>
          <w:szCs w:val="21"/>
        </w:rPr>
        <w:t>2006</w:t>
      </w:r>
      <w:r w:rsidRPr="00904E07">
        <w:rPr>
          <w:rFonts w:ascii="KaiTi_GB2312" w:eastAsia="KaiTi_GB2312" w:hint="eastAsia"/>
          <w:color w:val="0000FF"/>
          <w:szCs w:val="21"/>
        </w:rPr>
        <w:t>年6月。</w:t>
      </w:r>
    </w:p>
    <w:p w:rsidR="00520611" w:rsidRPr="00520611" w:rsidRDefault="00520611" w:rsidP="00866518">
      <w:pPr>
        <w:numPr>
          <w:ilvl w:val="0"/>
          <w:numId w:val="21"/>
        </w:numPr>
        <w:tabs>
          <w:tab w:val="clear" w:pos="840"/>
          <w:tab w:val="num" w:pos="600"/>
        </w:tabs>
        <w:spacing w:after="240" w:line="360" w:lineRule="exact"/>
        <w:ind w:left="600" w:hanging="600"/>
        <w:rPr>
          <w:snapToGrid w:val="0"/>
          <w:color w:val="000000"/>
          <w:szCs w:val="21"/>
        </w:rPr>
      </w:pPr>
      <w:r w:rsidRPr="00520611">
        <w:rPr>
          <w:rFonts w:hint="eastAsia"/>
          <w:snapToGrid w:val="0"/>
          <w:color w:val="000000"/>
          <w:szCs w:val="21"/>
        </w:rPr>
        <w:t>在私营部门，女性有同样的机会跻身高级管理职位，如行政经理、总经理、首席规划师、首席会计师等。然而，许多公司的管理层仍没有女性任职。</w:t>
      </w:r>
    </w:p>
    <w:p w:rsidR="00520611" w:rsidRPr="00520611" w:rsidRDefault="00520611" w:rsidP="00866518">
      <w:pPr>
        <w:numPr>
          <w:ilvl w:val="0"/>
          <w:numId w:val="21"/>
        </w:numPr>
        <w:tabs>
          <w:tab w:val="clear" w:pos="840"/>
          <w:tab w:val="num" w:pos="600"/>
        </w:tabs>
        <w:spacing w:after="240" w:line="360" w:lineRule="exact"/>
        <w:ind w:left="600" w:hanging="600"/>
        <w:rPr>
          <w:color w:val="000000"/>
          <w:szCs w:val="21"/>
        </w:rPr>
      </w:pPr>
      <w:r w:rsidRPr="00520611">
        <w:rPr>
          <w:rFonts w:hint="eastAsia"/>
          <w:color w:val="000000"/>
          <w:szCs w:val="21"/>
        </w:rPr>
        <w:t>下文表</w:t>
      </w:r>
      <w:r w:rsidRPr="00520611">
        <w:rPr>
          <w:rFonts w:hint="eastAsia"/>
          <w:color w:val="000000"/>
          <w:szCs w:val="21"/>
        </w:rPr>
        <w:t>7</w:t>
      </w:r>
      <w:r w:rsidRPr="00520611">
        <w:rPr>
          <w:rFonts w:hint="eastAsia"/>
          <w:color w:val="000000"/>
          <w:szCs w:val="21"/>
        </w:rPr>
        <w:t>提供了女性在半官方组织内担任决策职位的统计数据。同样，女性人数相对较少。</w:t>
      </w:r>
      <w:r w:rsidRPr="00520611">
        <w:rPr>
          <w:color w:val="000000"/>
          <w:szCs w:val="21"/>
        </w:rPr>
        <w:t xml:space="preserve">   </w:t>
      </w:r>
    </w:p>
    <w:p w:rsidR="00520611" w:rsidRPr="00520611" w:rsidRDefault="00520611" w:rsidP="00520611">
      <w:pPr>
        <w:tabs>
          <w:tab w:val="left" w:pos="1100"/>
        </w:tabs>
        <w:spacing w:after="240" w:line="360" w:lineRule="exact"/>
        <w:rPr>
          <w:rFonts w:hint="eastAsia"/>
          <w:szCs w:val="21"/>
        </w:rPr>
      </w:pPr>
      <w:r w:rsidRPr="00904E07">
        <w:rPr>
          <w:rFonts w:ascii="SimHei" w:eastAsia="SimHei" w:hint="eastAsia"/>
          <w:color w:val="FF0000"/>
          <w:szCs w:val="21"/>
        </w:rPr>
        <w:t>表</w:t>
      </w:r>
      <w:r w:rsidRPr="00904E07">
        <w:rPr>
          <w:rFonts w:ascii="SimHei" w:eastAsia="SimHei"/>
          <w:color w:val="FF0000"/>
          <w:szCs w:val="21"/>
        </w:rPr>
        <w:t>7</w:t>
      </w:r>
      <w:r w:rsidRPr="00904E07">
        <w:rPr>
          <w:rFonts w:ascii="SimHei" w:eastAsia="SimHei" w:hint="eastAsia"/>
          <w:color w:val="FF0000"/>
          <w:szCs w:val="21"/>
        </w:rPr>
        <w:t>：</w:t>
      </w:r>
      <w:r w:rsidRPr="00904E07">
        <w:rPr>
          <w:rFonts w:ascii="KaiTi_GB2312" w:eastAsia="KaiTi_GB2312" w:hint="eastAsia"/>
          <w:color w:val="0000FF"/>
          <w:szCs w:val="21"/>
        </w:rPr>
        <w:t>女性担任民选董事会、委员会以及半官方组织管理和决策职位情况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40"/>
        <w:gridCol w:w="1129"/>
        <w:gridCol w:w="1129"/>
        <w:gridCol w:w="1242"/>
        <w:gridCol w:w="1826"/>
      </w:tblGrid>
      <w:tr w:rsidR="00520611" w:rsidRPr="00520611" w:rsidTr="00904E07">
        <w:tblPrEx>
          <w:tblCellMar>
            <w:top w:w="0" w:type="dxa"/>
            <w:bottom w:w="0" w:type="dxa"/>
          </w:tblCellMar>
        </w:tblPrEx>
        <w:trPr>
          <w:trHeight w:val="170"/>
        </w:trPr>
        <w:tc>
          <w:tcPr>
            <w:tcW w:w="2354" w:type="pct"/>
            <w:tcBorders>
              <w:top w:val="single" w:sz="4" w:space="0" w:color="auto"/>
            </w:tcBorders>
          </w:tcPr>
          <w:p w:rsidR="00520611" w:rsidRPr="00904E07" w:rsidRDefault="00520611" w:rsidP="00904E07">
            <w:pPr>
              <w:tabs>
                <w:tab w:val="left" w:pos="0"/>
                <w:tab w:val="left" w:pos="720"/>
              </w:tabs>
              <w:spacing w:line="360" w:lineRule="exact"/>
              <w:jc w:val="center"/>
              <w:rPr>
                <w:rFonts w:ascii="SimHei" w:eastAsia="SimHei"/>
                <w:color w:val="FF0000"/>
                <w:szCs w:val="21"/>
              </w:rPr>
            </w:pPr>
            <w:r w:rsidRPr="00904E07">
              <w:rPr>
                <w:rFonts w:ascii="SimHei" w:eastAsia="SimHei" w:hint="eastAsia"/>
                <w:color w:val="FF0000"/>
                <w:szCs w:val="21"/>
              </w:rPr>
              <w:t>半官方组织</w:t>
            </w:r>
          </w:p>
        </w:tc>
        <w:tc>
          <w:tcPr>
            <w:tcW w:w="561" w:type="pct"/>
            <w:tcBorders>
              <w:top w:val="single" w:sz="4" w:space="0" w:color="auto"/>
            </w:tcBorders>
          </w:tcPr>
          <w:p w:rsidR="00520611" w:rsidRPr="00904E07" w:rsidRDefault="00520611" w:rsidP="00904E07">
            <w:pPr>
              <w:tabs>
                <w:tab w:val="left" w:pos="0"/>
                <w:tab w:val="left" w:pos="720"/>
              </w:tabs>
              <w:spacing w:line="360" w:lineRule="exact"/>
              <w:jc w:val="center"/>
              <w:rPr>
                <w:rFonts w:ascii="SimHei" w:eastAsia="SimHei" w:hint="eastAsia"/>
                <w:color w:val="FF0000"/>
                <w:szCs w:val="21"/>
              </w:rPr>
            </w:pPr>
            <w:r w:rsidRPr="00904E07">
              <w:rPr>
                <w:rFonts w:ascii="SimHei" w:eastAsia="SimHei" w:hint="eastAsia"/>
                <w:color w:val="FF0000"/>
                <w:szCs w:val="21"/>
              </w:rPr>
              <w:t>合计</w:t>
            </w:r>
          </w:p>
        </w:tc>
        <w:tc>
          <w:tcPr>
            <w:tcW w:w="561" w:type="pct"/>
            <w:tcBorders>
              <w:top w:val="single" w:sz="4" w:space="0" w:color="auto"/>
            </w:tcBorders>
          </w:tcPr>
          <w:p w:rsidR="00520611" w:rsidRPr="00904E07" w:rsidRDefault="00520611" w:rsidP="00904E07">
            <w:pPr>
              <w:tabs>
                <w:tab w:val="left" w:pos="0"/>
                <w:tab w:val="left" w:pos="720"/>
              </w:tabs>
              <w:spacing w:line="360" w:lineRule="exact"/>
              <w:jc w:val="center"/>
              <w:rPr>
                <w:rFonts w:ascii="SimHei" w:eastAsia="SimHei" w:hint="eastAsia"/>
                <w:color w:val="FF0000"/>
                <w:szCs w:val="21"/>
              </w:rPr>
            </w:pPr>
            <w:r w:rsidRPr="00904E07">
              <w:rPr>
                <w:rFonts w:ascii="SimHei" w:eastAsia="SimHei" w:hint="eastAsia"/>
                <w:color w:val="FF0000"/>
                <w:szCs w:val="21"/>
              </w:rPr>
              <w:t>男</w:t>
            </w:r>
          </w:p>
        </w:tc>
        <w:tc>
          <w:tcPr>
            <w:tcW w:w="617" w:type="pct"/>
            <w:tcBorders>
              <w:top w:val="single" w:sz="4" w:space="0" w:color="auto"/>
            </w:tcBorders>
          </w:tcPr>
          <w:p w:rsidR="00520611" w:rsidRPr="00904E07" w:rsidRDefault="00520611" w:rsidP="00904E07">
            <w:pPr>
              <w:tabs>
                <w:tab w:val="left" w:pos="0"/>
                <w:tab w:val="left" w:pos="720"/>
              </w:tabs>
              <w:spacing w:line="360" w:lineRule="exact"/>
              <w:jc w:val="center"/>
              <w:rPr>
                <w:rFonts w:ascii="SimHei" w:eastAsia="SimHei" w:hint="eastAsia"/>
                <w:color w:val="FF0000"/>
                <w:szCs w:val="21"/>
              </w:rPr>
            </w:pPr>
            <w:r w:rsidRPr="00904E07">
              <w:rPr>
                <w:rFonts w:ascii="SimHei" w:eastAsia="SimHei" w:hint="eastAsia"/>
                <w:color w:val="FF0000"/>
                <w:szCs w:val="21"/>
              </w:rPr>
              <w:t>女</w:t>
            </w:r>
          </w:p>
        </w:tc>
        <w:tc>
          <w:tcPr>
            <w:tcW w:w="908" w:type="pct"/>
            <w:tcBorders>
              <w:top w:val="single" w:sz="4" w:space="0" w:color="auto"/>
            </w:tcBorders>
          </w:tcPr>
          <w:p w:rsidR="00520611" w:rsidRPr="00904E07" w:rsidRDefault="00520611" w:rsidP="00904E07">
            <w:pPr>
              <w:tabs>
                <w:tab w:val="left" w:pos="0"/>
                <w:tab w:val="left" w:pos="720"/>
              </w:tabs>
              <w:spacing w:line="360" w:lineRule="exact"/>
              <w:jc w:val="center"/>
              <w:rPr>
                <w:rFonts w:ascii="SimHei" w:eastAsia="SimHei" w:hint="eastAsia"/>
                <w:color w:val="FF0000"/>
                <w:szCs w:val="21"/>
              </w:rPr>
            </w:pPr>
            <w:r w:rsidRPr="00904E07">
              <w:rPr>
                <w:rFonts w:ascii="SimHei" w:eastAsia="SimHei" w:hint="eastAsia"/>
                <w:color w:val="FF0000"/>
                <w:szCs w:val="21"/>
              </w:rPr>
              <w:t>女性所占百分比</w:t>
            </w:r>
          </w:p>
        </w:tc>
      </w:tr>
      <w:tr w:rsidR="00520611" w:rsidRPr="00520611" w:rsidTr="00904E07">
        <w:tblPrEx>
          <w:tblCellMar>
            <w:top w:w="0" w:type="dxa"/>
            <w:bottom w:w="0" w:type="dxa"/>
          </w:tblCellMar>
        </w:tblPrEx>
        <w:trPr>
          <w:trHeight w:val="170"/>
        </w:trPr>
        <w:tc>
          <w:tcPr>
            <w:tcW w:w="2354" w:type="pct"/>
            <w:tcBorders>
              <w:top w:val="single" w:sz="4" w:space="0" w:color="auto"/>
            </w:tcBorders>
          </w:tcPr>
          <w:p w:rsidR="00520611" w:rsidRPr="00520611" w:rsidRDefault="00520611" w:rsidP="00904E07">
            <w:pPr>
              <w:spacing w:line="360" w:lineRule="exact"/>
              <w:rPr>
                <w:rFonts w:hint="eastAsia"/>
                <w:color w:val="000000"/>
                <w:szCs w:val="21"/>
              </w:rPr>
            </w:pPr>
            <w:r w:rsidRPr="00520611">
              <w:rPr>
                <w:rFonts w:hint="eastAsia"/>
                <w:color w:val="000000"/>
                <w:szCs w:val="21"/>
              </w:rPr>
              <w:t>博茨瓦纳肉类委员会</w:t>
            </w:r>
          </w:p>
        </w:tc>
        <w:tc>
          <w:tcPr>
            <w:tcW w:w="561" w:type="pct"/>
            <w:tcBorders>
              <w:top w:val="single" w:sz="4" w:space="0" w:color="auto"/>
            </w:tcBorders>
          </w:tcPr>
          <w:p w:rsidR="00520611" w:rsidRPr="00520611" w:rsidRDefault="00520611" w:rsidP="00904E07">
            <w:pPr>
              <w:spacing w:line="360" w:lineRule="exact"/>
              <w:jc w:val="center"/>
              <w:rPr>
                <w:color w:val="000000"/>
                <w:szCs w:val="21"/>
              </w:rPr>
            </w:pPr>
            <w:r w:rsidRPr="00520611">
              <w:rPr>
                <w:color w:val="000000"/>
                <w:szCs w:val="21"/>
              </w:rPr>
              <w:t>29</w:t>
            </w:r>
          </w:p>
        </w:tc>
        <w:tc>
          <w:tcPr>
            <w:tcW w:w="561" w:type="pct"/>
            <w:tcBorders>
              <w:top w:val="single" w:sz="4" w:space="0" w:color="auto"/>
            </w:tcBorders>
          </w:tcPr>
          <w:p w:rsidR="00520611" w:rsidRPr="00520611" w:rsidRDefault="00520611" w:rsidP="00904E07">
            <w:pPr>
              <w:spacing w:line="360" w:lineRule="exact"/>
              <w:jc w:val="center"/>
              <w:rPr>
                <w:color w:val="000000"/>
                <w:szCs w:val="21"/>
              </w:rPr>
            </w:pPr>
            <w:r w:rsidRPr="00520611">
              <w:rPr>
                <w:color w:val="000000"/>
                <w:szCs w:val="21"/>
              </w:rPr>
              <w:t>23</w:t>
            </w:r>
          </w:p>
        </w:tc>
        <w:tc>
          <w:tcPr>
            <w:tcW w:w="617" w:type="pct"/>
            <w:tcBorders>
              <w:top w:val="single" w:sz="4" w:space="0" w:color="auto"/>
            </w:tcBorders>
          </w:tcPr>
          <w:p w:rsidR="00520611" w:rsidRPr="00520611" w:rsidRDefault="00520611" w:rsidP="00904E07">
            <w:pPr>
              <w:spacing w:line="360" w:lineRule="exact"/>
              <w:jc w:val="center"/>
              <w:rPr>
                <w:color w:val="000000"/>
                <w:szCs w:val="21"/>
              </w:rPr>
            </w:pPr>
            <w:r w:rsidRPr="00520611">
              <w:rPr>
                <w:color w:val="000000"/>
                <w:szCs w:val="21"/>
              </w:rPr>
              <w:t>6</w:t>
            </w:r>
          </w:p>
        </w:tc>
        <w:tc>
          <w:tcPr>
            <w:tcW w:w="908" w:type="pct"/>
            <w:tcBorders>
              <w:top w:val="single" w:sz="4" w:space="0" w:color="auto"/>
            </w:tcBorders>
          </w:tcPr>
          <w:p w:rsidR="00520611" w:rsidRPr="00520611" w:rsidRDefault="00520611" w:rsidP="00904E07">
            <w:pPr>
              <w:spacing w:line="360" w:lineRule="exact"/>
              <w:jc w:val="center"/>
              <w:rPr>
                <w:color w:val="000000"/>
                <w:szCs w:val="21"/>
              </w:rPr>
            </w:pPr>
            <w:r w:rsidRPr="00520611">
              <w:rPr>
                <w:color w:val="000000"/>
                <w:szCs w:val="21"/>
              </w:rPr>
              <w:t>21%</w:t>
            </w:r>
          </w:p>
        </w:tc>
      </w:tr>
      <w:tr w:rsidR="00520611" w:rsidRPr="00520611" w:rsidTr="00904E07">
        <w:tblPrEx>
          <w:tblCellMar>
            <w:top w:w="0" w:type="dxa"/>
            <w:bottom w:w="0" w:type="dxa"/>
          </w:tblCellMar>
        </w:tblPrEx>
        <w:trPr>
          <w:trHeight w:val="269"/>
        </w:trPr>
        <w:tc>
          <w:tcPr>
            <w:tcW w:w="2354" w:type="pct"/>
          </w:tcPr>
          <w:p w:rsidR="00520611" w:rsidRPr="00520611" w:rsidRDefault="00520611" w:rsidP="00904E07">
            <w:pPr>
              <w:spacing w:line="360" w:lineRule="exact"/>
              <w:rPr>
                <w:rFonts w:hint="eastAsia"/>
                <w:color w:val="000000"/>
                <w:szCs w:val="21"/>
              </w:rPr>
            </w:pPr>
            <w:r w:rsidRPr="00520611">
              <w:rPr>
                <w:rFonts w:hint="eastAsia"/>
                <w:color w:val="000000"/>
                <w:szCs w:val="21"/>
              </w:rPr>
              <w:t>博茨瓦纳标准计量局</w:t>
            </w:r>
          </w:p>
        </w:tc>
        <w:tc>
          <w:tcPr>
            <w:tcW w:w="561" w:type="pct"/>
          </w:tcPr>
          <w:p w:rsidR="00520611" w:rsidRPr="00520611" w:rsidRDefault="00520611" w:rsidP="00904E07">
            <w:pPr>
              <w:spacing w:line="360" w:lineRule="exact"/>
              <w:jc w:val="center"/>
              <w:rPr>
                <w:color w:val="000000"/>
                <w:szCs w:val="21"/>
              </w:rPr>
            </w:pPr>
            <w:r w:rsidRPr="00520611">
              <w:rPr>
                <w:color w:val="000000"/>
                <w:szCs w:val="21"/>
              </w:rPr>
              <w:t>15</w:t>
            </w:r>
          </w:p>
        </w:tc>
        <w:tc>
          <w:tcPr>
            <w:tcW w:w="561" w:type="pct"/>
          </w:tcPr>
          <w:p w:rsidR="00520611" w:rsidRPr="00520611" w:rsidRDefault="00520611" w:rsidP="00904E07">
            <w:pPr>
              <w:spacing w:line="360" w:lineRule="exact"/>
              <w:jc w:val="center"/>
              <w:rPr>
                <w:color w:val="000000"/>
                <w:szCs w:val="21"/>
              </w:rPr>
            </w:pPr>
            <w:r w:rsidRPr="00520611">
              <w:rPr>
                <w:color w:val="000000"/>
                <w:szCs w:val="21"/>
              </w:rPr>
              <w:t>11</w:t>
            </w:r>
          </w:p>
        </w:tc>
        <w:tc>
          <w:tcPr>
            <w:tcW w:w="617" w:type="pct"/>
          </w:tcPr>
          <w:p w:rsidR="00520611" w:rsidRPr="00520611" w:rsidRDefault="00520611" w:rsidP="00904E07">
            <w:pPr>
              <w:spacing w:line="360" w:lineRule="exact"/>
              <w:jc w:val="center"/>
              <w:rPr>
                <w:color w:val="000000"/>
                <w:szCs w:val="21"/>
              </w:rPr>
            </w:pPr>
            <w:r w:rsidRPr="00520611">
              <w:rPr>
                <w:color w:val="000000"/>
                <w:szCs w:val="21"/>
              </w:rPr>
              <w:t>4</w:t>
            </w:r>
          </w:p>
        </w:tc>
        <w:tc>
          <w:tcPr>
            <w:tcW w:w="908" w:type="pct"/>
          </w:tcPr>
          <w:p w:rsidR="00520611" w:rsidRPr="00520611" w:rsidRDefault="00520611" w:rsidP="00904E07">
            <w:pPr>
              <w:spacing w:line="360" w:lineRule="exact"/>
              <w:jc w:val="center"/>
              <w:rPr>
                <w:color w:val="000000"/>
                <w:szCs w:val="21"/>
              </w:rPr>
            </w:pPr>
            <w:r w:rsidRPr="00520611">
              <w:rPr>
                <w:color w:val="000000"/>
                <w:szCs w:val="21"/>
              </w:rPr>
              <w:t>27%</w:t>
            </w:r>
          </w:p>
        </w:tc>
      </w:tr>
      <w:tr w:rsidR="00520611" w:rsidRPr="00520611" w:rsidTr="00904E07">
        <w:tblPrEx>
          <w:tblCellMar>
            <w:top w:w="0" w:type="dxa"/>
            <w:bottom w:w="0" w:type="dxa"/>
          </w:tblCellMar>
        </w:tblPrEx>
        <w:trPr>
          <w:trHeight w:val="170"/>
        </w:trPr>
        <w:tc>
          <w:tcPr>
            <w:tcW w:w="2354" w:type="pct"/>
          </w:tcPr>
          <w:p w:rsidR="00520611" w:rsidRPr="00520611" w:rsidRDefault="00520611" w:rsidP="00904E07">
            <w:pPr>
              <w:spacing w:line="360" w:lineRule="exact"/>
              <w:rPr>
                <w:rFonts w:hint="eastAsia"/>
                <w:color w:val="000000"/>
                <w:szCs w:val="21"/>
              </w:rPr>
            </w:pPr>
            <w:r w:rsidRPr="00520611">
              <w:rPr>
                <w:rFonts w:hint="eastAsia"/>
                <w:color w:val="000000"/>
                <w:szCs w:val="21"/>
              </w:rPr>
              <w:t>博茨瓦纳国家生产力中心</w:t>
            </w:r>
          </w:p>
        </w:tc>
        <w:tc>
          <w:tcPr>
            <w:tcW w:w="561" w:type="pct"/>
          </w:tcPr>
          <w:p w:rsidR="00520611" w:rsidRPr="00520611" w:rsidRDefault="00520611" w:rsidP="00904E07">
            <w:pPr>
              <w:spacing w:line="360" w:lineRule="exact"/>
              <w:jc w:val="center"/>
              <w:rPr>
                <w:color w:val="000000"/>
                <w:szCs w:val="21"/>
              </w:rPr>
            </w:pPr>
            <w:r w:rsidRPr="00520611">
              <w:rPr>
                <w:color w:val="000000"/>
                <w:szCs w:val="21"/>
              </w:rPr>
              <w:t>26</w:t>
            </w:r>
          </w:p>
        </w:tc>
        <w:tc>
          <w:tcPr>
            <w:tcW w:w="561" w:type="pct"/>
          </w:tcPr>
          <w:p w:rsidR="00520611" w:rsidRPr="00520611" w:rsidRDefault="00520611" w:rsidP="00904E07">
            <w:pPr>
              <w:spacing w:line="360" w:lineRule="exact"/>
              <w:jc w:val="center"/>
              <w:rPr>
                <w:color w:val="000000"/>
                <w:szCs w:val="21"/>
              </w:rPr>
            </w:pPr>
            <w:r w:rsidRPr="00520611">
              <w:rPr>
                <w:color w:val="000000"/>
                <w:szCs w:val="21"/>
              </w:rPr>
              <w:t>20</w:t>
            </w:r>
          </w:p>
        </w:tc>
        <w:tc>
          <w:tcPr>
            <w:tcW w:w="617" w:type="pct"/>
          </w:tcPr>
          <w:p w:rsidR="00520611" w:rsidRPr="00520611" w:rsidRDefault="00520611" w:rsidP="00904E07">
            <w:pPr>
              <w:spacing w:line="360" w:lineRule="exact"/>
              <w:jc w:val="center"/>
              <w:rPr>
                <w:color w:val="000000"/>
                <w:szCs w:val="21"/>
              </w:rPr>
            </w:pPr>
            <w:r w:rsidRPr="00520611">
              <w:rPr>
                <w:color w:val="000000"/>
                <w:szCs w:val="21"/>
              </w:rPr>
              <w:t>6</w:t>
            </w:r>
          </w:p>
        </w:tc>
        <w:tc>
          <w:tcPr>
            <w:tcW w:w="908" w:type="pct"/>
          </w:tcPr>
          <w:p w:rsidR="00520611" w:rsidRPr="00520611" w:rsidRDefault="00520611" w:rsidP="00904E07">
            <w:pPr>
              <w:spacing w:line="360" w:lineRule="exact"/>
              <w:jc w:val="center"/>
              <w:rPr>
                <w:color w:val="000000"/>
                <w:szCs w:val="21"/>
              </w:rPr>
            </w:pPr>
            <w:r w:rsidRPr="00520611">
              <w:rPr>
                <w:color w:val="000000"/>
                <w:szCs w:val="21"/>
              </w:rPr>
              <w:t>23%</w:t>
            </w:r>
          </w:p>
        </w:tc>
      </w:tr>
      <w:tr w:rsidR="00520611" w:rsidRPr="00520611" w:rsidTr="00904E07">
        <w:tblPrEx>
          <w:tblCellMar>
            <w:top w:w="0" w:type="dxa"/>
            <w:bottom w:w="0" w:type="dxa"/>
          </w:tblCellMar>
        </w:tblPrEx>
        <w:trPr>
          <w:trHeight w:val="269"/>
        </w:trPr>
        <w:tc>
          <w:tcPr>
            <w:tcW w:w="2354" w:type="pct"/>
          </w:tcPr>
          <w:p w:rsidR="00520611" w:rsidRPr="00520611" w:rsidRDefault="00520611" w:rsidP="00904E07">
            <w:pPr>
              <w:spacing w:line="360" w:lineRule="exact"/>
              <w:rPr>
                <w:rFonts w:hint="eastAsia"/>
                <w:color w:val="000000"/>
                <w:szCs w:val="21"/>
              </w:rPr>
            </w:pPr>
            <w:r w:rsidRPr="00520611">
              <w:rPr>
                <w:rFonts w:hint="eastAsia"/>
                <w:color w:val="000000"/>
                <w:szCs w:val="21"/>
              </w:rPr>
              <w:t>博茨瓦纳技术中心</w:t>
            </w:r>
          </w:p>
        </w:tc>
        <w:tc>
          <w:tcPr>
            <w:tcW w:w="561" w:type="pct"/>
          </w:tcPr>
          <w:p w:rsidR="00520611" w:rsidRPr="00520611" w:rsidRDefault="00520611" w:rsidP="00904E07">
            <w:pPr>
              <w:spacing w:line="360" w:lineRule="exact"/>
              <w:jc w:val="center"/>
              <w:rPr>
                <w:color w:val="000000"/>
                <w:szCs w:val="21"/>
              </w:rPr>
            </w:pPr>
            <w:r w:rsidRPr="00520611">
              <w:rPr>
                <w:color w:val="000000"/>
                <w:szCs w:val="21"/>
              </w:rPr>
              <w:t>23</w:t>
            </w:r>
          </w:p>
        </w:tc>
        <w:tc>
          <w:tcPr>
            <w:tcW w:w="561" w:type="pct"/>
          </w:tcPr>
          <w:p w:rsidR="00520611" w:rsidRPr="00520611" w:rsidRDefault="00520611" w:rsidP="00904E07">
            <w:pPr>
              <w:spacing w:line="360" w:lineRule="exact"/>
              <w:jc w:val="center"/>
              <w:rPr>
                <w:color w:val="000000"/>
                <w:szCs w:val="21"/>
              </w:rPr>
            </w:pPr>
            <w:r w:rsidRPr="00520611">
              <w:rPr>
                <w:color w:val="000000"/>
                <w:szCs w:val="21"/>
              </w:rPr>
              <w:t>17</w:t>
            </w:r>
          </w:p>
        </w:tc>
        <w:tc>
          <w:tcPr>
            <w:tcW w:w="617" w:type="pct"/>
          </w:tcPr>
          <w:p w:rsidR="00520611" w:rsidRPr="00520611" w:rsidRDefault="00520611" w:rsidP="00904E07">
            <w:pPr>
              <w:spacing w:line="360" w:lineRule="exact"/>
              <w:jc w:val="center"/>
              <w:rPr>
                <w:color w:val="000000"/>
                <w:szCs w:val="21"/>
              </w:rPr>
            </w:pPr>
            <w:r w:rsidRPr="00520611">
              <w:rPr>
                <w:color w:val="000000"/>
                <w:szCs w:val="21"/>
              </w:rPr>
              <w:t>6</w:t>
            </w:r>
          </w:p>
        </w:tc>
        <w:tc>
          <w:tcPr>
            <w:tcW w:w="908" w:type="pct"/>
          </w:tcPr>
          <w:p w:rsidR="00520611" w:rsidRPr="00520611" w:rsidRDefault="00520611" w:rsidP="00904E07">
            <w:pPr>
              <w:spacing w:line="360" w:lineRule="exact"/>
              <w:jc w:val="center"/>
              <w:rPr>
                <w:color w:val="000000"/>
                <w:szCs w:val="21"/>
              </w:rPr>
            </w:pPr>
            <w:r w:rsidRPr="00520611">
              <w:rPr>
                <w:color w:val="000000"/>
                <w:szCs w:val="21"/>
              </w:rPr>
              <w:t>26%</w:t>
            </w:r>
          </w:p>
        </w:tc>
      </w:tr>
      <w:tr w:rsidR="00520611" w:rsidRPr="00520611" w:rsidTr="00904E07">
        <w:tblPrEx>
          <w:tblCellMar>
            <w:top w:w="0" w:type="dxa"/>
            <w:bottom w:w="0" w:type="dxa"/>
          </w:tblCellMar>
        </w:tblPrEx>
        <w:trPr>
          <w:trHeight w:val="170"/>
        </w:trPr>
        <w:tc>
          <w:tcPr>
            <w:tcW w:w="2354" w:type="pct"/>
          </w:tcPr>
          <w:p w:rsidR="00520611" w:rsidRPr="00520611" w:rsidRDefault="00520611" w:rsidP="00904E07">
            <w:pPr>
              <w:spacing w:line="360" w:lineRule="exact"/>
              <w:rPr>
                <w:rFonts w:hint="eastAsia"/>
                <w:color w:val="000000"/>
                <w:szCs w:val="21"/>
              </w:rPr>
            </w:pPr>
            <w:r w:rsidRPr="00520611">
              <w:rPr>
                <w:rFonts w:hint="eastAsia"/>
                <w:color w:val="000000"/>
                <w:szCs w:val="21"/>
              </w:rPr>
              <w:t>博茨瓦纳邮局</w:t>
            </w:r>
          </w:p>
        </w:tc>
        <w:tc>
          <w:tcPr>
            <w:tcW w:w="561" w:type="pct"/>
          </w:tcPr>
          <w:p w:rsidR="00520611" w:rsidRPr="00520611" w:rsidRDefault="00520611" w:rsidP="00904E07">
            <w:pPr>
              <w:spacing w:line="360" w:lineRule="exact"/>
              <w:jc w:val="center"/>
              <w:rPr>
                <w:color w:val="000000"/>
                <w:szCs w:val="21"/>
              </w:rPr>
            </w:pPr>
            <w:r w:rsidRPr="00520611">
              <w:rPr>
                <w:color w:val="000000"/>
                <w:szCs w:val="21"/>
              </w:rPr>
              <w:t>31</w:t>
            </w:r>
          </w:p>
        </w:tc>
        <w:tc>
          <w:tcPr>
            <w:tcW w:w="561" w:type="pct"/>
          </w:tcPr>
          <w:p w:rsidR="00520611" w:rsidRPr="00520611" w:rsidRDefault="00520611" w:rsidP="00904E07">
            <w:pPr>
              <w:spacing w:line="360" w:lineRule="exact"/>
              <w:jc w:val="center"/>
              <w:rPr>
                <w:color w:val="000000"/>
                <w:szCs w:val="21"/>
              </w:rPr>
            </w:pPr>
            <w:r w:rsidRPr="00520611">
              <w:rPr>
                <w:color w:val="000000"/>
                <w:szCs w:val="21"/>
              </w:rPr>
              <w:t>18</w:t>
            </w:r>
          </w:p>
        </w:tc>
        <w:tc>
          <w:tcPr>
            <w:tcW w:w="617" w:type="pct"/>
          </w:tcPr>
          <w:p w:rsidR="00520611" w:rsidRPr="00520611" w:rsidRDefault="00520611" w:rsidP="00904E07">
            <w:pPr>
              <w:spacing w:line="360" w:lineRule="exact"/>
              <w:jc w:val="center"/>
              <w:rPr>
                <w:color w:val="000000"/>
                <w:szCs w:val="21"/>
              </w:rPr>
            </w:pPr>
            <w:r w:rsidRPr="00520611">
              <w:rPr>
                <w:color w:val="000000"/>
                <w:szCs w:val="21"/>
              </w:rPr>
              <w:t>13</w:t>
            </w:r>
          </w:p>
        </w:tc>
        <w:tc>
          <w:tcPr>
            <w:tcW w:w="908" w:type="pct"/>
          </w:tcPr>
          <w:p w:rsidR="00520611" w:rsidRPr="00520611" w:rsidRDefault="00520611" w:rsidP="00904E07">
            <w:pPr>
              <w:spacing w:line="360" w:lineRule="exact"/>
              <w:jc w:val="center"/>
              <w:rPr>
                <w:color w:val="000000"/>
                <w:szCs w:val="21"/>
              </w:rPr>
            </w:pPr>
            <w:r w:rsidRPr="00520611">
              <w:rPr>
                <w:color w:val="000000"/>
                <w:szCs w:val="21"/>
              </w:rPr>
              <w:t>42%</w:t>
            </w:r>
          </w:p>
        </w:tc>
      </w:tr>
      <w:tr w:rsidR="00520611" w:rsidRPr="00520611" w:rsidTr="00904E07">
        <w:tblPrEx>
          <w:tblCellMar>
            <w:top w:w="0" w:type="dxa"/>
            <w:bottom w:w="0" w:type="dxa"/>
          </w:tblCellMar>
        </w:tblPrEx>
        <w:trPr>
          <w:trHeight w:val="170"/>
        </w:trPr>
        <w:tc>
          <w:tcPr>
            <w:tcW w:w="2354" w:type="pct"/>
          </w:tcPr>
          <w:p w:rsidR="00520611" w:rsidRPr="00520611" w:rsidRDefault="00520611" w:rsidP="00904E07">
            <w:pPr>
              <w:spacing w:line="360" w:lineRule="exact"/>
              <w:rPr>
                <w:rFonts w:hint="eastAsia"/>
                <w:color w:val="000000"/>
                <w:szCs w:val="21"/>
              </w:rPr>
            </w:pPr>
            <w:r w:rsidRPr="00520611">
              <w:rPr>
                <w:rFonts w:hint="eastAsia"/>
                <w:color w:val="000000"/>
                <w:szCs w:val="21"/>
              </w:rPr>
              <w:t>农村工业革新中心</w:t>
            </w:r>
          </w:p>
        </w:tc>
        <w:tc>
          <w:tcPr>
            <w:tcW w:w="561" w:type="pct"/>
          </w:tcPr>
          <w:p w:rsidR="00520611" w:rsidRPr="00520611" w:rsidRDefault="00520611" w:rsidP="00904E07">
            <w:pPr>
              <w:spacing w:line="360" w:lineRule="exact"/>
              <w:jc w:val="center"/>
              <w:rPr>
                <w:color w:val="000000"/>
                <w:szCs w:val="21"/>
              </w:rPr>
            </w:pPr>
            <w:r w:rsidRPr="00520611">
              <w:rPr>
                <w:color w:val="000000"/>
                <w:szCs w:val="21"/>
              </w:rPr>
              <w:t>18</w:t>
            </w:r>
          </w:p>
        </w:tc>
        <w:tc>
          <w:tcPr>
            <w:tcW w:w="561" w:type="pct"/>
          </w:tcPr>
          <w:p w:rsidR="00520611" w:rsidRPr="00520611" w:rsidRDefault="00520611" w:rsidP="00904E07">
            <w:pPr>
              <w:spacing w:line="360" w:lineRule="exact"/>
              <w:jc w:val="center"/>
              <w:rPr>
                <w:color w:val="000000"/>
                <w:szCs w:val="21"/>
              </w:rPr>
            </w:pPr>
            <w:r w:rsidRPr="00520611">
              <w:rPr>
                <w:color w:val="000000"/>
                <w:szCs w:val="21"/>
              </w:rPr>
              <w:t>16</w:t>
            </w:r>
          </w:p>
        </w:tc>
        <w:tc>
          <w:tcPr>
            <w:tcW w:w="617" w:type="pct"/>
          </w:tcPr>
          <w:p w:rsidR="00520611" w:rsidRPr="00520611" w:rsidRDefault="00520611" w:rsidP="00904E07">
            <w:pPr>
              <w:spacing w:line="360" w:lineRule="exact"/>
              <w:jc w:val="center"/>
              <w:rPr>
                <w:color w:val="000000"/>
                <w:szCs w:val="21"/>
              </w:rPr>
            </w:pPr>
            <w:r w:rsidRPr="00520611">
              <w:rPr>
                <w:color w:val="000000"/>
                <w:szCs w:val="21"/>
              </w:rPr>
              <w:t>2</w:t>
            </w:r>
          </w:p>
        </w:tc>
        <w:tc>
          <w:tcPr>
            <w:tcW w:w="908" w:type="pct"/>
          </w:tcPr>
          <w:p w:rsidR="00520611" w:rsidRPr="00520611" w:rsidRDefault="00520611" w:rsidP="00904E07">
            <w:pPr>
              <w:spacing w:line="360" w:lineRule="exact"/>
              <w:jc w:val="center"/>
              <w:rPr>
                <w:color w:val="000000"/>
                <w:szCs w:val="21"/>
              </w:rPr>
            </w:pPr>
            <w:r w:rsidRPr="00520611">
              <w:rPr>
                <w:color w:val="000000"/>
                <w:szCs w:val="21"/>
              </w:rPr>
              <w:t>11%</w:t>
            </w:r>
          </w:p>
        </w:tc>
      </w:tr>
      <w:tr w:rsidR="00520611" w:rsidRPr="00520611" w:rsidTr="00904E07">
        <w:tblPrEx>
          <w:tblCellMar>
            <w:top w:w="0" w:type="dxa"/>
            <w:bottom w:w="0" w:type="dxa"/>
          </w:tblCellMar>
        </w:tblPrEx>
        <w:trPr>
          <w:trHeight w:val="170"/>
        </w:trPr>
        <w:tc>
          <w:tcPr>
            <w:tcW w:w="2354" w:type="pct"/>
          </w:tcPr>
          <w:p w:rsidR="00520611" w:rsidRPr="00520611" w:rsidRDefault="00520611" w:rsidP="00904E07">
            <w:pPr>
              <w:spacing w:line="360" w:lineRule="exact"/>
              <w:rPr>
                <w:rFonts w:hint="eastAsia"/>
                <w:color w:val="000000"/>
                <w:szCs w:val="21"/>
              </w:rPr>
            </w:pPr>
            <w:r w:rsidRPr="00520611">
              <w:rPr>
                <w:rFonts w:hint="eastAsia"/>
                <w:color w:val="000000"/>
                <w:szCs w:val="21"/>
              </w:rPr>
              <w:t>水利公司</w:t>
            </w:r>
          </w:p>
        </w:tc>
        <w:tc>
          <w:tcPr>
            <w:tcW w:w="561" w:type="pct"/>
          </w:tcPr>
          <w:p w:rsidR="00520611" w:rsidRPr="00520611" w:rsidRDefault="00520611" w:rsidP="00904E07">
            <w:pPr>
              <w:spacing w:line="360" w:lineRule="exact"/>
              <w:jc w:val="center"/>
              <w:rPr>
                <w:color w:val="000000"/>
                <w:szCs w:val="21"/>
              </w:rPr>
            </w:pPr>
            <w:r w:rsidRPr="00520611">
              <w:rPr>
                <w:color w:val="000000"/>
                <w:szCs w:val="21"/>
              </w:rPr>
              <w:t>38</w:t>
            </w:r>
          </w:p>
        </w:tc>
        <w:tc>
          <w:tcPr>
            <w:tcW w:w="561" w:type="pct"/>
          </w:tcPr>
          <w:p w:rsidR="00520611" w:rsidRPr="00520611" w:rsidRDefault="00520611" w:rsidP="00904E07">
            <w:pPr>
              <w:spacing w:line="360" w:lineRule="exact"/>
              <w:jc w:val="center"/>
              <w:rPr>
                <w:color w:val="000000"/>
                <w:szCs w:val="21"/>
              </w:rPr>
            </w:pPr>
            <w:r w:rsidRPr="00520611">
              <w:rPr>
                <w:color w:val="000000"/>
                <w:szCs w:val="21"/>
              </w:rPr>
              <w:t>26</w:t>
            </w:r>
          </w:p>
        </w:tc>
        <w:tc>
          <w:tcPr>
            <w:tcW w:w="617" w:type="pct"/>
          </w:tcPr>
          <w:p w:rsidR="00520611" w:rsidRPr="00520611" w:rsidRDefault="00520611" w:rsidP="00904E07">
            <w:pPr>
              <w:spacing w:line="360" w:lineRule="exact"/>
              <w:jc w:val="center"/>
              <w:rPr>
                <w:color w:val="000000"/>
                <w:szCs w:val="21"/>
              </w:rPr>
            </w:pPr>
            <w:r w:rsidRPr="00520611">
              <w:rPr>
                <w:color w:val="000000"/>
                <w:szCs w:val="21"/>
              </w:rPr>
              <w:t>12</w:t>
            </w:r>
          </w:p>
        </w:tc>
        <w:tc>
          <w:tcPr>
            <w:tcW w:w="908" w:type="pct"/>
          </w:tcPr>
          <w:p w:rsidR="00520611" w:rsidRPr="00520611" w:rsidRDefault="00520611" w:rsidP="00904E07">
            <w:pPr>
              <w:spacing w:line="360" w:lineRule="exact"/>
              <w:jc w:val="center"/>
              <w:rPr>
                <w:color w:val="000000"/>
                <w:szCs w:val="21"/>
              </w:rPr>
            </w:pPr>
            <w:r w:rsidRPr="00520611">
              <w:rPr>
                <w:color w:val="000000"/>
                <w:szCs w:val="21"/>
              </w:rPr>
              <w:t>32%</w:t>
            </w:r>
          </w:p>
        </w:tc>
      </w:tr>
      <w:tr w:rsidR="00520611" w:rsidRPr="00520611" w:rsidTr="00904E07">
        <w:tblPrEx>
          <w:tblCellMar>
            <w:top w:w="0" w:type="dxa"/>
            <w:bottom w:w="0" w:type="dxa"/>
          </w:tblCellMar>
        </w:tblPrEx>
        <w:trPr>
          <w:trHeight w:val="360"/>
        </w:trPr>
        <w:tc>
          <w:tcPr>
            <w:tcW w:w="2354" w:type="pct"/>
          </w:tcPr>
          <w:p w:rsidR="00520611" w:rsidRPr="00904E07" w:rsidRDefault="00520611" w:rsidP="00904E07">
            <w:pPr>
              <w:tabs>
                <w:tab w:val="left" w:pos="0"/>
                <w:tab w:val="left" w:pos="720"/>
              </w:tabs>
              <w:spacing w:line="360" w:lineRule="exact"/>
              <w:rPr>
                <w:rFonts w:ascii="SimHei" w:eastAsia="SimHei" w:hint="eastAsia"/>
                <w:color w:val="FF0000"/>
                <w:szCs w:val="21"/>
              </w:rPr>
            </w:pPr>
            <w:r w:rsidRPr="00904E07">
              <w:rPr>
                <w:rFonts w:ascii="SimHei" w:eastAsia="SimHei" w:hint="eastAsia"/>
                <w:color w:val="FF0000"/>
                <w:szCs w:val="21"/>
              </w:rPr>
              <w:t>总计</w:t>
            </w:r>
          </w:p>
        </w:tc>
        <w:tc>
          <w:tcPr>
            <w:tcW w:w="561" w:type="pct"/>
          </w:tcPr>
          <w:p w:rsidR="00520611" w:rsidRPr="00904E07" w:rsidRDefault="00520611" w:rsidP="00904E07">
            <w:pPr>
              <w:tabs>
                <w:tab w:val="left" w:pos="0"/>
                <w:tab w:val="left" w:pos="720"/>
              </w:tabs>
              <w:spacing w:line="360" w:lineRule="exact"/>
              <w:jc w:val="center"/>
              <w:rPr>
                <w:rFonts w:ascii="SimHei" w:eastAsia="SimHei"/>
                <w:color w:val="FF0000"/>
                <w:szCs w:val="21"/>
              </w:rPr>
            </w:pPr>
            <w:r w:rsidRPr="00904E07">
              <w:rPr>
                <w:rFonts w:ascii="SimHei" w:eastAsia="SimHei"/>
                <w:color w:val="FF0000"/>
                <w:szCs w:val="21"/>
              </w:rPr>
              <w:t>180</w:t>
            </w:r>
          </w:p>
        </w:tc>
        <w:tc>
          <w:tcPr>
            <w:tcW w:w="561" w:type="pct"/>
          </w:tcPr>
          <w:p w:rsidR="00520611" w:rsidRPr="00904E07" w:rsidRDefault="00520611" w:rsidP="00904E07">
            <w:pPr>
              <w:tabs>
                <w:tab w:val="left" w:pos="0"/>
                <w:tab w:val="left" w:pos="720"/>
              </w:tabs>
              <w:spacing w:line="360" w:lineRule="exact"/>
              <w:jc w:val="center"/>
              <w:rPr>
                <w:rFonts w:ascii="SimHei" w:eastAsia="SimHei"/>
                <w:color w:val="FF0000"/>
                <w:szCs w:val="21"/>
              </w:rPr>
            </w:pPr>
            <w:r w:rsidRPr="00904E07">
              <w:rPr>
                <w:rFonts w:ascii="SimHei" w:eastAsia="SimHei"/>
                <w:color w:val="FF0000"/>
                <w:szCs w:val="21"/>
              </w:rPr>
              <w:t>131</w:t>
            </w:r>
          </w:p>
        </w:tc>
        <w:tc>
          <w:tcPr>
            <w:tcW w:w="617" w:type="pct"/>
          </w:tcPr>
          <w:p w:rsidR="00520611" w:rsidRPr="00904E07" w:rsidRDefault="00520611" w:rsidP="00904E07">
            <w:pPr>
              <w:tabs>
                <w:tab w:val="left" w:pos="0"/>
                <w:tab w:val="left" w:pos="720"/>
              </w:tabs>
              <w:spacing w:line="360" w:lineRule="exact"/>
              <w:jc w:val="center"/>
              <w:rPr>
                <w:rFonts w:ascii="SimHei" w:eastAsia="SimHei"/>
                <w:color w:val="FF0000"/>
                <w:szCs w:val="21"/>
              </w:rPr>
            </w:pPr>
            <w:r w:rsidRPr="00904E07">
              <w:rPr>
                <w:rFonts w:ascii="SimHei" w:eastAsia="SimHei"/>
                <w:color w:val="FF0000"/>
                <w:szCs w:val="21"/>
              </w:rPr>
              <w:t>49</w:t>
            </w:r>
          </w:p>
        </w:tc>
        <w:tc>
          <w:tcPr>
            <w:tcW w:w="908" w:type="pct"/>
          </w:tcPr>
          <w:p w:rsidR="00520611" w:rsidRPr="00904E07" w:rsidRDefault="00520611" w:rsidP="00904E07">
            <w:pPr>
              <w:tabs>
                <w:tab w:val="left" w:pos="0"/>
                <w:tab w:val="left" w:pos="720"/>
              </w:tabs>
              <w:spacing w:line="360" w:lineRule="exact"/>
              <w:jc w:val="center"/>
              <w:rPr>
                <w:rFonts w:ascii="SimHei" w:eastAsia="SimHei"/>
                <w:color w:val="FF0000"/>
                <w:szCs w:val="21"/>
              </w:rPr>
            </w:pPr>
            <w:r w:rsidRPr="00904E07">
              <w:rPr>
                <w:rFonts w:ascii="SimHei" w:eastAsia="SimHei"/>
                <w:color w:val="FF0000"/>
                <w:szCs w:val="21"/>
              </w:rPr>
              <w:t>27%</w:t>
            </w:r>
          </w:p>
        </w:tc>
      </w:tr>
    </w:tbl>
    <w:p w:rsidR="00520611" w:rsidRPr="00520611" w:rsidRDefault="00520611" w:rsidP="00904E07">
      <w:pPr>
        <w:tabs>
          <w:tab w:val="left" w:pos="0"/>
          <w:tab w:val="left" w:pos="720"/>
        </w:tabs>
        <w:spacing w:after="240" w:line="360" w:lineRule="exact"/>
        <w:rPr>
          <w:color w:val="000000"/>
          <w:szCs w:val="21"/>
        </w:rPr>
      </w:pPr>
      <w:r w:rsidRPr="00904E07">
        <w:rPr>
          <w:rFonts w:ascii="KaiTi_GB2312" w:eastAsia="KaiTi_GB2312" w:hint="eastAsia"/>
          <w:color w:val="0000FF"/>
          <w:szCs w:val="21"/>
        </w:rPr>
        <w:t>资料来源：妇女事务局，2006年4月。</w:t>
      </w:r>
      <w:r w:rsidRPr="00520611">
        <w:rPr>
          <w:rFonts w:hint="eastAsia"/>
          <w:color w:val="000000"/>
          <w:szCs w:val="21"/>
        </w:rPr>
        <w:t xml:space="preserve"> </w:t>
      </w:r>
      <w:r w:rsidRPr="00520611">
        <w:rPr>
          <w:color w:val="000000"/>
          <w:szCs w:val="21"/>
        </w:rPr>
        <w:t xml:space="preserve"> </w:t>
      </w:r>
    </w:p>
    <w:p w:rsidR="00520611" w:rsidRPr="0096397D" w:rsidRDefault="00520611" w:rsidP="00520611">
      <w:pPr>
        <w:spacing w:after="240" w:line="360" w:lineRule="exact"/>
        <w:rPr>
          <w:rFonts w:ascii="SimHei" w:eastAsia="SimHei" w:hint="eastAsia"/>
          <w:color w:val="FF0000"/>
          <w:szCs w:val="21"/>
        </w:rPr>
      </w:pPr>
      <w:r w:rsidRPr="0096397D">
        <w:rPr>
          <w:rFonts w:ascii="SimHei" w:eastAsia="SimHei" w:hint="eastAsia"/>
          <w:color w:val="FF0000"/>
          <w:szCs w:val="21"/>
        </w:rPr>
        <w:t>女性在司法机关中</w:t>
      </w:r>
    </w:p>
    <w:p w:rsidR="00520611" w:rsidRPr="00520611" w:rsidRDefault="00520611" w:rsidP="00866518">
      <w:pPr>
        <w:numPr>
          <w:ilvl w:val="0"/>
          <w:numId w:val="21"/>
        </w:numPr>
        <w:tabs>
          <w:tab w:val="clear" w:pos="840"/>
          <w:tab w:val="num" w:pos="600"/>
        </w:tabs>
        <w:spacing w:after="240" w:line="360" w:lineRule="exact"/>
        <w:ind w:left="600" w:hanging="600"/>
        <w:rPr>
          <w:color w:val="000000"/>
          <w:szCs w:val="21"/>
        </w:rPr>
      </w:pPr>
      <w:r w:rsidRPr="00520611">
        <w:rPr>
          <w:rFonts w:hint="eastAsia"/>
          <w:color w:val="000000"/>
          <w:szCs w:val="21"/>
        </w:rPr>
        <w:t>博茨瓦纳共和国司法机构是政府的一个独立部门，由习惯法法院、地方法院、工业法院、高等法院和上诉法院组成。上诉法院是</w:t>
      </w:r>
      <w:r w:rsidRPr="00866518">
        <w:rPr>
          <w:rFonts w:hint="eastAsia"/>
          <w:snapToGrid w:val="0"/>
          <w:color w:val="000000"/>
          <w:szCs w:val="21"/>
        </w:rPr>
        <w:t>国家</w:t>
      </w:r>
      <w:r w:rsidRPr="00520611">
        <w:rPr>
          <w:rFonts w:hint="eastAsia"/>
          <w:color w:val="000000"/>
          <w:szCs w:val="21"/>
        </w:rPr>
        <w:t>司法系统的最高机构。法官由总统任命。地方法官由司法事务委员会任命。下文表</w:t>
      </w:r>
      <w:r w:rsidRPr="00520611">
        <w:rPr>
          <w:rFonts w:hint="eastAsia"/>
          <w:color w:val="000000"/>
          <w:szCs w:val="21"/>
        </w:rPr>
        <w:t>8</w:t>
      </w:r>
      <w:r w:rsidRPr="00520611">
        <w:rPr>
          <w:rFonts w:hint="eastAsia"/>
          <w:color w:val="000000"/>
          <w:szCs w:val="21"/>
        </w:rPr>
        <w:t>列出了截至</w:t>
      </w:r>
      <w:r w:rsidRPr="00520611">
        <w:rPr>
          <w:rFonts w:hint="eastAsia"/>
          <w:color w:val="000000"/>
          <w:szCs w:val="21"/>
        </w:rPr>
        <w:t>2006</w:t>
      </w:r>
      <w:r w:rsidRPr="00520611">
        <w:rPr>
          <w:rFonts w:hint="eastAsia"/>
          <w:color w:val="000000"/>
          <w:szCs w:val="21"/>
        </w:rPr>
        <w:t>年</w:t>
      </w:r>
      <w:r w:rsidRPr="00520611">
        <w:rPr>
          <w:rFonts w:hint="eastAsia"/>
          <w:color w:val="000000"/>
          <w:szCs w:val="21"/>
        </w:rPr>
        <w:t>6</w:t>
      </w:r>
      <w:r w:rsidRPr="00520611">
        <w:rPr>
          <w:rFonts w:hint="eastAsia"/>
          <w:color w:val="000000"/>
          <w:szCs w:val="21"/>
        </w:rPr>
        <w:t>月上诉法院法官人数。上诉法院没有女法官。</w:t>
      </w:r>
      <w:r w:rsidRPr="00520611">
        <w:rPr>
          <w:color w:val="000000"/>
          <w:szCs w:val="21"/>
        </w:rPr>
        <w:t xml:space="preserve"> </w:t>
      </w:r>
    </w:p>
    <w:p w:rsidR="00520611" w:rsidRPr="00904E07" w:rsidRDefault="00520611" w:rsidP="00520611">
      <w:pPr>
        <w:tabs>
          <w:tab w:val="left" w:pos="0"/>
          <w:tab w:val="left" w:pos="720"/>
        </w:tabs>
        <w:spacing w:after="240" w:line="360" w:lineRule="exact"/>
        <w:rPr>
          <w:rFonts w:ascii="KaiTi_GB2312" w:eastAsia="KaiTi_GB2312" w:hint="eastAsia"/>
          <w:color w:val="0000FF"/>
          <w:szCs w:val="21"/>
        </w:rPr>
      </w:pPr>
      <w:r w:rsidRPr="00904E07">
        <w:rPr>
          <w:rFonts w:ascii="SimHei" w:eastAsia="SimHei" w:hint="eastAsia"/>
          <w:color w:val="FF0000"/>
          <w:szCs w:val="21"/>
        </w:rPr>
        <w:t>表</w:t>
      </w:r>
      <w:r w:rsidRPr="00904E07">
        <w:rPr>
          <w:rFonts w:ascii="SimHei" w:eastAsia="SimHei"/>
          <w:color w:val="FF0000"/>
          <w:szCs w:val="21"/>
        </w:rPr>
        <w:t>8</w:t>
      </w:r>
      <w:r w:rsidRPr="00904E07">
        <w:rPr>
          <w:rFonts w:ascii="SimHei" w:eastAsia="SimHei" w:hint="eastAsia"/>
          <w:color w:val="FF0000"/>
          <w:szCs w:val="21"/>
        </w:rPr>
        <w:t>：</w:t>
      </w:r>
      <w:r w:rsidRPr="00904E07">
        <w:rPr>
          <w:rFonts w:ascii="KaiTi_GB2312" w:eastAsia="KaiTi_GB2312" w:hint="eastAsia"/>
          <w:color w:val="0000FF"/>
          <w:szCs w:val="21"/>
        </w:rPr>
        <w:t>上诉法院</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95"/>
        <w:gridCol w:w="2368"/>
        <w:gridCol w:w="2303"/>
      </w:tblGrid>
      <w:tr w:rsidR="00520611" w:rsidRPr="00520611" w:rsidTr="00904E07">
        <w:tblPrEx>
          <w:tblCellMar>
            <w:top w:w="0" w:type="dxa"/>
            <w:bottom w:w="0" w:type="dxa"/>
          </w:tblCellMar>
        </w:tblPrEx>
        <w:tc>
          <w:tcPr>
            <w:tcW w:w="2680" w:type="pct"/>
          </w:tcPr>
          <w:p w:rsidR="00520611" w:rsidRPr="00904E07" w:rsidRDefault="00520611" w:rsidP="00904E07">
            <w:pPr>
              <w:tabs>
                <w:tab w:val="left" w:pos="720"/>
              </w:tabs>
              <w:spacing w:line="360" w:lineRule="exact"/>
              <w:jc w:val="center"/>
              <w:rPr>
                <w:rFonts w:ascii="SimHei" w:eastAsia="SimHei" w:hint="eastAsia"/>
                <w:color w:val="FF0000"/>
                <w:szCs w:val="21"/>
              </w:rPr>
            </w:pPr>
            <w:r w:rsidRPr="00904E07">
              <w:rPr>
                <w:rFonts w:ascii="SimHei" w:eastAsia="SimHei" w:hint="eastAsia"/>
                <w:color w:val="FF0000"/>
                <w:szCs w:val="21"/>
              </w:rPr>
              <w:t>职位</w:t>
            </w:r>
          </w:p>
        </w:tc>
        <w:tc>
          <w:tcPr>
            <w:tcW w:w="1176" w:type="pct"/>
          </w:tcPr>
          <w:p w:rsidR="00520611" w:rsidRPr="00904E07" w:rsidRDefault="00520611" w:rsidP="00904E07">
            <w:pPr>
              <w:tabs>
                <w:tab w:val="left" w:pos="720"/>
              </w:tabs>
              <w:spacing w:line="360" w:lineRule="exact"/>
              <w:jc w:val="center"/>
              <w:rPr>
                <w:rFonts w:ascii="SimHei" w:eastAsia="SimHei" w:hint="eastAsia"/>
                <w:color w:val="FF0000"/>
                <w:szCs w:val="21"/>
              </w:rPr>
            </w:pPr>
            <w:r w:rsidRPr="00904E07">
              <w:rPr>
                <w:rFonts w:ascii="SimHei" w:eastAsia="SimHei" w:hint="eastAsia"/>
                <w:color w:val="FF0000"/>
                <w:szCs w:val="21"/>
              </w:rPr>
              <w:t>男</w:t>
            </w:r>
          </w:p>
        </w:tc>
        <w:tc>
          <w:tcPr>
            <w:tcW w:w="1144" w:type="pct"/>
          </w:tcPr>
          <w:p w:rsidR="00520611" w:rsidRPr="00904E07" w:rsidRDefault="00520611" w:rsidP="00904E07">
            <w:pPr>
              <w:tabs>
                <w:tab w:val="left" w:pos="720"/>
              </w:tabs>
              <w:spacing w:line="360" w:lineRule="exact"/>
              <w:jc w:val="center"/>
              <w:rPr>
                <w:rFonts w:ascii="SimHei" w:eastAsia="SimHei" w:hint="eastAsia"/>
                <w:color w:val="FF0000"/>
                <w:szCs w:val="21"/>
              </w:rPr>
            </w:pPr>
            <w:r w:rsidRPr="00904E07">
              <w:rPr>
                <w:rFonts w:ascii="SimHei" w:eastAsia="SimHei" w:hint="eastAsia"/>
                <w:color w:val="FF0000"/>
                <w:szCs w:val="21"/>
              </w:rPr>
              <w:t>女</w:t>
            </w:r>
          </w:p>
        </w:tc>
      </w:tr>
      <w:tr w:rsidR="00520611" w:rsidRPr="00520611" w:rsidTr="00904E07">
        <w:tblPrEx>
          <w:tblCellMar>
            <w:top w:w="0" w:type="dxa"/>
            <w:bottom w:w="0" w:type="dxa"/>
          </w:tblCellMar>
        </w:tblPrEx>
        <w:tc>
          <w:tcPr>
            <w:tcW w:w="2680" w:type="pct"/>
          </w:tcPr>
          <w:p w:rsidR="00520611" w:rsidRPr="00904E07" w:rsidRDefault="00520611" w:rsidP="00904E07">
            <w:pPr>
              <w:tabs>
                <w:tab w:val="left" w:pos="720"/>
              </w:tabs>
              <w:spacing w:line="360" w:lineRule="exact"/>
              <w:rPr>
                <w:rFonts w:ascii="SimHei" w:eastAsia="SimHei" w:hint="eastAsia"/>
                <w:color w:val="FF0000"/>
                <w:szCs w:val="21"/>
              </w:rPr>
            </w:pPr>
            <w:r w:rsidRPr="00904E07">
              <w:rPr>
                <w:rFonts w:ascii="SimHei" w:eastAsia="SimHei" w:hint="eastAsia"/>
                <w:color w:val="FF0000"/>
                <w:szCs w:val="21"/>
              </w:rPr>
              <w:t>院长</w:t>
            </w:r>
          </w:p>
        </w:tc>
        <w:tc>
          <w:tcPr>
            <w:tcW w:w="1176" w:type="pct"/>
          </w:tcPr>
          <w:p w:rsidR="00520611" w:rsidRPr="00520611" w:rsidRDefault="00520611" w:rsidP="00904E07">
            <w:pPr>
              <w:spacing w:line="360" w:lineRule="exact"/>
              <w:jc w:val="center"/>
              <w:rPr>
                <w:color w:val="000000"/>
                <w:szCs w:val="21"/>
              </w:rPr>
            </w:pPr>
            <w:r w:rsidRPr="00520611">
              <w:rPr>
                <w:color w:val="000000"/>
                <w:szCs w:val="21"/>
              </w:rPr>
              <w:t>1</w:t>
            </w:r>
          </w:p>
        </w:tc>
        <w:tc>
          <w:tcPr>
            <w:tcW w:w="1144" w:type="pct"/>
          </w:tcPr>
          <w:p w:rsidR="00520611" w:rsidRPr="00520611" w:rsidRDefault="00520611" w:rsidP="00904E07">
            <w:pPr>
              <w:spacing w:line="360" w:lineRule="exact"/>
              <w:jc w:val="center"/>
              <w:rPr>
                <w:color w:val="000000"/>
                <w:szCs w:val="21"/>
              </w:rPr>
            </w:pPr>
            <w:r w:rsidRPr="00520611">
              <w:rPr>
                <w:color w:val="000000"/>
                <w:szCs w:val="21"/>
              </w:rPr>
              <w:t>0</w:t>
            </w:r>
          </w:p>
        </w:tc>
      </w:tr>
      <w:tr w:rsidR="00520611" w:rsidRPr="00520611" w:rsidTr="00904E07">
        <w:tblPrEx>
          <w:tblCellMar>
            <w:top w:w="0" w:type="dxa"/>
            <w:bottom w:w="0" w:type="dxa"/>
          </w:tblCellMar>
        </w:tblPrEx>
        <w:tc>
          <w:tcPr>
            <w:tcW w:w="2680" w:type="pct"/>
          </w:tcPr>
          <w:p w:rsidR="00520611" w:rsidRPr="00904E07" w:rsidRDefault="00520611" w:rsidP="00904E07">
            <w:pPr>
              <w:tabs>
                <w:tab w:val="left" w:pos="720"/>
              </w:tabs>
              <w:spacing w:line="360" w:lineRule="exact"/>
              <w:rPr>
                <w:rFonts w:ascii="SimHei" w:eastAsia="SimHei" w:hint="eastAsia"/>
                <w:color w:val="FF0000"/>
                <w:szCs w:val="21"/>
              </w:rPr>
            </w:pPr>
            <w:r w:rsidRPr="00904E07">
              <w:rPr>
                <w:rFonts w:ascii="SimHei" w:eastAsia="SimHei" w:hint="eastAsia"/>
                <w:color w:val="FF0000"/>
                <w:szCs w:val="21"/>
              </w:rPr>
              <w:t>上诉法官</w:t>
            </w:r>
          </w:p>
        </w:tc>
        <w:tc>
          <w:tcPr>
            <w:tcW w:w="1176" w:type="pct"/>
          </w:tcPr>
          <w:p w:rsidR="00520611" w:rsidRPr="00520611" w:rsidRDefault="00520611" w:rsidP="00904E07">
            <w:pPr>
              <w:spacing w:line="360" w:lineRule="exact"/>
              <w:jc w:val="center"/>
              <w:rPr>
                <w:color w:val="000000"/>
                <w:szCs w:val="21"/>
              </w:rPr>
            </w:pPr>
            <w:r w:rsidRPr="00520611">
              <w:rPr>
                <w:color w:val="000000"/>
                <w:szCs w:val="21"/>
              </w:rPr>
              <w:t>7</w:t>
            </w:r>
          </w:p>
        </w:tc>
        <w:tc>
          <w:tcPr>
            <w:tcW w:w="1144" w:type="pct"/>
          </w:tcPr>
          <w:p w:rsidR="00520611" w:rsidRPr="00520611" w:rsidRDefault="00520611" w:rsidP="00904E07">
            <w:pPr>
              <w:spacing w:line="360" w:lineRule="exact"/>
              <w:jc w:val="center"/>
              <w:rPr>
                <w:color w:val="000000"/>
                <w:szCs w:val="21"/>
              </w:rPr>
            </w:pPr>
            <w:r w:rsidRPr="00520611">
              <w:rPr>
                <w:color w:val="000000"/>
                <w:szCs w:val="21"/>
              </w:rPr>
              <w:t>0</w:t>
            </w:r>
          </w:p>
        </w:tc>
      </w:tr>
    </w:tbl>
    <w:p w:rsidR="00520611" w:rsidRPr="00904E07" w:rsidRDefault="00520611" w:rsidP="00904E07">
      <w:pPr>
        <w:tabs>
          <w:tab w:val="left" w:pos="720"/>
        </w:tabs>
        <w:spacing w:after="240" w:line="360" w:lineRule="exact"/>
        <w:rPr>
          <w:rFonts w:ascii="KaiTi_GB2312" w:eastAsia="KaiTi_GB2312" w:hint="eastAsia"/>
          <w:color w:val="0000FF"/>
          <w:szCs w:val="21"/>
        </w:rPr>
      </w:pPr>
      <w:r w:rsidRPr="00904E07">
        <w:rPr>
          <w:rFonts w:ascii="KaiTi_GB2312" w:eastAsia="KaiTi_GB2312" w:hint="eastAsia"/>
          <w:color w:val="0000FF"/>
          <w:szCs w:val="21"/>
        </w:rPr>
        <w:t>资料来源：司法局，2006年2月和6月。</w:t>
      </w:r>
    </w:p>
    <w:p w:rsidR="00520611" w:rsidRPr="00520611" w:rsidRDefault="00520611" w:rsidP="00866518">
      <w:pPr>
        <w:numPr>
          <w:ilvl w:val="0"/>
          <w:numId w:val="21"/>
        </w:numPr>
        <w:tabs>
          <w:tab w:val="clear" w:pos="840"/>
          <w:tab w:val="num" w:pos="600"/>
        </w:tabs>
        <w:spacing w:after="240" w:line="360" w:lineRule="exact"/>
        <w:ind w:left="600" w:hanging="600"/>
        <w:rPr>
          <w:color w:val="000000"/>
          <w:szCs w:val="21"/>
        </w:rPr>
      </w:pPr>
      <w:r w:rsidRPr="00520611">
        <w:rPr>
          <w:rFonts w:hint="eastAsia"/>
          <w:color w:val="000000"/>
          <w:szCs w:val="21"/>
        </w:rPr>
        <w:t>到</w:t>
      </w:r>
      <w:r w:rsidRPr="00520611">
        <w:rPr>
          <w:color w:val="000000"/>
          <w:szCs w:val="21"/>
        </w:rPr>
        <w:t>2004</w:t>
      </w:r>
      <w:r w:rsidRPr="00520611">
        <w:rPr>
          <w:rFonts w:hint="eastAsia"/>
          <w:color w:val="000000"/>
          <w:szCs w:val="21"/>
        </w:rPr>
        <w:t>年，总统共任命</w:t>
      </w:r>
      <w:r w:rsidRPr="00520611">
        <w:rPr>
          <w:rFonts w:hint="eastAsia"/>
          <w:color w:val="000000"/>
          <w:szCs w:val="21"/>
        </w:rPr>
        <w:t>2</w:t>
      </w:r>
      <w:r w:rsidRPr="00520611">
        <w:rPr>
          <w:rFonts w:hint="eastAsia"/>
          <w:color w:val="000000"/>
          <w:szCs w:val="21"/>
        </w:rPr>
        <w:t>名女法官到高等法院工作。第一名女法官于</w:t>
      </w:r>
      <w:r w:rsidRPr="00520611">
        <w:rPr>
          <w:rFonts w:hint="eastAsia"/>
          <w:color w:val="000000"/>
          <w:szCs w:val="21"/>
        </w:rPr>
        <w:t>2002</w:t>
      </w:r>
      <w:r w:rsidRPr="00520611">
        <w:rPr>
          <w:rFonts w:hint="eastAsia"/>
          <w:color w:val="000000"/>
          <w:szCs w:val="21"/>
        </w:rPr>
        <w:t>年任命，第二名于</w:t>
      </w:r>
      <w:r w:rsidRPr="00520611">
        <w:rPr>
          <w:rFonts w:hint="eastAsia"/>
          <w:color w:val="000000"/>
          <w:szCs w:val="21"/>
        </w:rPr>
        <w:t>2004</w:t>
      </w:r>
      <w:r w:rsidRPr="00520611">
        <w:rPr>
          <w:rFonts w:hint="eastAsia"/>
          <w:color w:val="000000"/>
          <w:szCs w:val="21"/>
        </w:rPr>
        <w:t>年任命。其中一名于</w:t>
      </w:r>
      <w:r w:rsidRPr="00520611">
        <w:rPr>
          <w:rFonts w:hint="eastAsia"/>
          <w:color w:val="000000"/>
          <w:szCs w:val="21"/>
        </w:rPr>
        <w:t>2005</w:t>
      </w:r>
      <w:r w:rsidRPr="00520611">
        <w:rPr>
          <w:rFonts w:hint="eastAsia"/>
          <w:color w:val="000000"/>
          <w:szCs w:val="21"/>
        </w:rPr>
        <w:t>年被任命为第一位女性总检察长。下文表</w:t>
      </w:r>
      <w:r w:rsidRPr="00520611">
        <w:rPr>
          <w:rFonts w:hint="eastAsia"/>
          <w:color w:val="000000"/>
          <w:szCs w:val="21"/>
        </w:rPr>
        <w:t>9</w:t>
      </w:r>
      <w:r w:rsidRPr="00520611">
        <w:rPr>
          <w:rFonts w:hint="eastAsia"/>
          <w:color w:val="000000"/>
          <w:szCs w:val="21"/>
        </w:rPr>
        <w:t>列出了高等法院工作人员分布情况。</w:t>
      </w:r>
      <w:r w:rsidRPr="00520611">
        <w:rPr>
          <w:color w:val="000000"/>
          <w:szCs w:val="21"/>
        </w:rPr>
        <w:t xml:space="preserve"> </w:t>
      </w:r>
    </w:p>
    <w:p w:rsidR="00520611" w:rsidRPr="00904E07" w:rsidRDefault="00520611" w:rsidP="00520611">
      <w:pPr>
        <w:tabs>
          <w:tab w:val="left" w:pos="720"/>
        </w:tabs>
        <w:spacing w:after="240" w:line="360" w:lineRule="exact"/>
        <w:rPr>
          <w:rFonts w:ascii="KaiTi_GB2312" w:eastAsia="KaiTi_GB2312" w:hint="eastAsia"/>
          <w:color w:val="0000FF"/>
          <w:szCs w:val="21"/>
        </w:rPr>
      </w:pPr>
      <w:r w:rsidRPr="00904E07">
        <w:rPr>
          <w:rFonts w:ascii="SimHei" w:eastAsia="SimHei" w:hint="eastAsia"/>
          <w:color w:val="FF0000"/>
          <w:szCs w:val="21"/>
        </w:rPr>
        <w:t>表</w:t>
      </w:r>
      <w:r w:rsidRPr="00904E07">
        <w:rPr>
          <w:rFonts w:ascii="SimHei" w:eastAsia="SimHei"/>
          <w:color w:val="FF0000"/>
          <w:szCs w:val="21"/>
        </w:rPr>
        <w:t>9</w:t>
      </w:r>
      <w:r w:rsidRPr="00904E07">
        <w:rPr>
          <w:rFonts w:ascii="SimHei" w:eastAsia="SimHei" w:hint="eastAsia"/>
          <w:color w:val="FF0000"/>
          <w:szCs w:val="21"/>
        </w:rPr>
        <w:t>：</w:t>
      </w:r>
      <w:r w:rsidRPr="00904E07">
        <w:rPr>
          <w:rFonts w:ascii="KaiTi_GB2312" w:eastAsia="KaiTi_GB2312" w:hint="eastAsia"/>
          <w:color w:val="0000FF"/>
          <w:szCs w:val="21"/>
        </w:rPr>
        <w:t>高等法院</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95"/>
        <w:gridCol w:w="2368"/>
        <w:gridCol w:w="2303"/>
      </w:tblGrid>
      <w:tr w:rsidR="00520611" w:rsidRPr="00520611" w:rsidTr="00866518">
        <w:tblPrEx>
          <w:tblCellMar>
            <w:top w:w="0" w:type="dxa"/>
            <w:bottom w:w="0" w:type="dxa"/>
          </w:tblCellMar>
        </w:tblPrEx>
        <w:trPr>
          <w:tblHeader/>
        </w:trPr>
        <w:tc>
          <w:tcPr>
            <w:tcW w:w="2680" w:type="pct"/>
          </w:tcPr>
          <w:p w:rsidR="00520611" w:rsidRPr="00904E07" w:rsidRDefault="00520611" w:rsidP="00904E07">
            <w:pPr>
              <w:spacing w:line="360" w:lineRule="exact"/>
              <w:jc w:val="center"/>
              <w:rPr>
                <w:rFonts w:ascii="SimHei" w:eastAsia="SimHei" w:hint="eastAsia"/>
                <w:color w:val="FF0000"/>
                <w:szCs w:val="21"/>
              </w:rPr>
            </w:pPr>
            <w:r w:rsidRPr="00904E07">
              <w:rPr>
                <w:rFonts w:ascii="SimHei" w:eastAsia="SimHei" w:hint="eastAsia"/>
                <w:color w:val="FF0000"/>
                <w:szCs w:val="21"/>
              </w:rPr>
              <w:t>职位</w:t>
            </w:r>
          </w:p>
        </w:tc>
        <w:tc>
          <w:tcPr>
            <w:tcW w:w="1176" w:type="pct"/>
          </w:tcPr>
          <w:p w:rsidR="00520611" w:rsidRPr="00904E07" w:rsidRDefault="00520611" w:rsidP="00904E07">
            <w:pPr>
              <w:spacing w:line="360" w:lineRule="exact"/>
              <w:jc w:val="center"/>
              <w:rPr>
                <w:rFonts w:ascii="SimHei" w:eastAsia="SimHei" w:hint="eastAsia"/>
                <w:color w:val="FF0000"/>
                <w:szCs w:val="21"/>
              </w:rPr>
            </w:pPr>
            <w:r w:rsidRPr="00904E07">
              <w:rPr>
                <w:rFonts w:ascii="SimHei" w:eastAsia="SimHei" w:hint="eastAsia"/>
                <w:color w:val="FF0000"/>
                <w:szCs w:val="21"/>
              </w:rPr>
              <w:t>男</w:t>
            </w:r>
          </w:p>
        </w:tc>
        <w:tc>
          <w:tcPr>
            <w:tcW w:w="1144" w:type="pct"/>
          </w:tcPr>
          <w:p w:rsidR="00520611" w:rsidRPr="00904E07" w:rsidRDefault="00520611" w:rsidP="00904E07">
            <w:pPr>
              <w:spacing w:line="360" w:lineRule="exact"/>
              <w:jc w:val="center"/>
              <w:rPr>
                <w:rFonts w:ascii="SimHei" w:eastAsia="SimHei" w:hint="eastAsia"/>
                <w:color w:val="FF0000"/>
                <w:szCs w:val="21"/>
              </w:rPr>
            </w:pPr>
            <w:r w:rsidRPr="00904E07">
              <w:rPr>
                <w:rFonts w:ascii="SimHei" w:eastAsia="SimHei" w:hint="eastAsia"/>
                <w:color w:val="FF0000"/>
                <w:szCs w:val="21"/>
              </w:rPr>
              <w:t>女</w:t>
            </w:r>
          </w:p>
        </w:tc>
      </w:tr>
      <w:tr w:rsidR="00520611" w:rsidRPr="00520611" w:rsidTr="00904E07">
        <w:tblPrEx>
          <w:tblCellMar>
            <w:top w:w="0" w:type="dxa"/>
            <w:bottom w:w="0" w:type="dxa"/>
          </w:tblCellMar>
        </w:tblPrEx>
        <w:tc>
          <w:tcPr>
            <w:tcW w:w="2680" w:type="pct"/>
          </w:tcPr>
          <w:p w:rsidR="00520611" w:rsidRPr="00520611" w:rsidRDefault="00520611" w:rsidP="00904E07">
            <w:pPr>
              <w:spacing w:line="360" w:lineRule="exact"/>
              <w:rPr>
                <w:rFonts w:hint="eastAsia"/>
                <w:color w:val="000000"/>
                <w:szCs w:val="21"/>
              </w:rPr>
            </w:pPr>
            <w:r w:rsidRPr="00520611">
              <w:rPr>
                <w:rFonts w:hint="eastAsia"/>
                <w:color w:val="000000"/>
                <w:szCs w:val="21"/>
              </w:rPr>
              <w:t>首席法官</w:t>
            </w:r>
          </w:p>
        </w:tc>
        <w:tc>
          <w:tcPr>
            <w:tcW w:w="1176" w:type="pct"/>
          </w:tcPr>
          <w:p w:rsidR="00520611" w:rsidRPr="00520611" w:rsidRDefault="00520611" w:rsidP="00904E07">
            <w:pPr>
              <w:spacing w:line="360" w:lineRule="exact"/>
              <w:jc w:val="center"/>
              <w:rPr>
                <w:color w:val="000000"/>
                <w:szCs w:val="21"/>
              </w:rPr>
            </w:pPr>
            <w:r w:rsidRPr="00520611">
              <w:rPr>
                <w:color w:val="000000"/>
                <w:szCs w:val="21"/>
              </w:rPr>
              <w:t>1</w:t>
            </w:r>
          </w:p>
        </w:tc>
        <w:tc>
          <w:tcPr>
            <w:tcW w:w="1144" w:type="pct"/>
          </w:tcPr>
          <w:p w:rsidR="00520611" w:rsidRPr="00520611" w:rsidRDefault="00520611" w:rsidP="00904E07">
            <w:pPr>
              <w:spacing w:line="360" w:lineRule="exact"/>
              <w:jc w:val="center"/>
              <w:rPr>
                <w:color w:val="000000"/>
                <w:szCs w:val="21"/>
              </w:rPr>
            </w:pPr>
            <w:r w:rsidRPr="00520611">
              <w:rPr>
                <w:color w:val="000000"/>
                <w:szCs w:val="21"/>
              </w:rPr>
              <w:t>0</w:t>
            </w:r>
          </w:p>
        </w:tc>
      </w:tr>
      <w:tr w:rsidR="00520611" w:rsidRPr="00520611" w:rsidTr="00904E07">
        <w:tblPrEx>
          <w:tblCellMar>
            <w:top w:w="0" w:type="dxa"/>
            <w:bottom w:w="0" w:type="dxa"/>
          </w:tblCellMar>
        </w:tblPrEx>
        <w:tc>
          <w:tcPr>
            <w:tcW w:w="2680" w:type="pct"/>
          </w:tcPr>
          <w:p w:rsidR="00520611" w:rsidRPr="00520611" w:rsidRDefault="00520611" w:rsidP="00904E07">
            <w:pPr>
              <w:spacing w:line="360" w:lineRule="exact"/>
              <w:rPr>
                <w:rFonts w:hint="eastAsia"/>
                <w:color w:val="000000"/>
                <w:szCs w:val="21"/>
              </w:rPr>
            </w:pPr>
            <w:r w:rsidRPr="00520611">
              <w:rPr>
                <w:rFonts w:hint="eastAsia"/>
                <w:color w:val="000000"/>
                <w:szCs w:val="21"/>
              </w:rPr>
              <w:t>法官</w:t>
            </w:r>
          </w:p>
        </w:tc>
        <w:tc>
          <w:tcPr>
            <w:tcW w:w="1176" w:type="pct"/>
          </w:tcPr>
          <w:p w:rsidR="00520611" w:rsidRPr="00520611" w:rsidRDefault="00520611" w:rsidP="00904E07">
            <w:pPr>
              <w:spacing w:line="360" w:lineRule="exact"/>
              <w:jc w:val="center"/>
              <w:rPr>
                <w:color w:val="000000"/>
                <w:szCs w:val="21"/>
              </w:rPr>
            </w:pPr>
            <w:r w:rsidRPr="00520611">
              <w:rPr>
                <w:color w:val="000000"/>
                <w:szCs w:val="21"/>
              </w:rPr>
              <w:t>14</w:t>
            </w:r>
          </w:p>
        </w:tc>
        <w:tc>
          <w:tcPr>
            <w:tcW w:w="1144" w:type="pct"/>
          </w:tcPr>
          <w:p w:rsidR="00520611" w:rsidRPr="00520611" w:rsidRDefault="00520611" w:rsidP="00904E07">
            <w:pPr>
              <w:spacing w:line="360" w:lineRule="exact"/>
              <w:jc w:val="center"/>
              <w:rPr>
                <w:color w:val="000000"/>
                <w:szCs w:val="21"/>
              </w:rPr>
            </w:pPr>
            <w:r w:rsidRPr="00520611">
              <w:rPr>
                <w:color w:val="000000"/>
                <w:szCs w:val="21"/>
              </w:rPr>
              <w:t>1</w:t>
            </w:r>
          </w:p>
        </w:tc>
      </w:tr>
      <w:tr w:rsidR="00520611" w:rsidRPr="00520611" w:rsidTr="00904E07">
        <w:tblPrEx>
          <w:tblCellMar>
            <w:top w:w="0" w:type="dxa"/>
            <w:bottom w:w="0" w:type="dxa"/>
          </w:tblCellMar>
        </w:tblPrEx>
        <w:tc>
          <w:tcPr>
            <w:tcW w:w="2680" w:type="pct"/>
          </w:tcPr>
          <w:p w:rsidR="00520611" w:rsidRPr="00520611" w:rsidRDefault="00520611" w:rsidP="00904E07">
            <w:pPr>
              <w:spacing w:line="360" w:lineRule="exact"/>
              <w:rPr>
                <w:rFonts w:hint="eastAsia"/>
                <w:color w:val="000000"/>
                <w:szCs w:val="21"/>
              </w:rPr>
            </w:pPr>
            <w:r w:rsidRPr="00520611">
              <w:rPr>
                <w:rFonts w:hint="eastAsia"/>
                <w:color w:val="000000"/>
                <w:szCs w:val="21"/>
              </w:rPr>
              <w:t>注册官</w:t>
            </w:r>
          </w:p>
        </w:tc>
        <w:tc>
          <w:tcPr>
            <w:tcW w:w="1176" w:type="pct"/>
          </w:tcPr>
          <w:p w:rsidR="00520611" w:rsidRPr="00520611" w:rsidRDefault="00520611" w:rsidP="00904E07">
            <w:pPr>
              <w:spacing w:line="360" w:lineRule="exact"/>
              <w:jc w:val="center"/>
              <w:rPr>
                <w:color w:val="000000"/>
                <w:szCs w:val="21"/>
              </w:rPr>
            </w:pPr>
            <w:r w:rsidRPr="00520611">
              <w:rPr>
                <w:color w:val="000000"/>
                <w:szCs w:val="21"/>
              </w:rPr>
              <w:t>1</w:t>
            </w:r>
          </w:p>
        </w:tc>
        <w:tc>
          <w:tcPr>
            <w:tcW w:w="1144" w:type="pct"/>
          </w:tcPr>
          <w:p w:rsidR="00520611" w:rsidRPr="00520611" w:rsidRDefault="00520611" w:rsidP="00904E07">
            <w:pPr>
              <w:spacing w:line="360" w:lineRule="exact"/>
              <w:jc w:val="center"/>
              <w:rPr>
                <w:color w:val="000000"/>
                <w:szCs w:val="21"/>
              </w:rPr>
            </w:pPr>
            <w:r w:rsidRPr="00520611">
              <w:rPr>
                <w:color w:val="000000"/>
                <w:szCs w:val="21"/>
              </w:rPr>
              <w:t>0</w:t>
            </w:r>
          </w:p>
        </w:tc>
      </w:tr>
      <w:tr w:rsidR="00520611" w:rsidRPr="00520611" w:rsidTr="00904E07">
        <w:tblPrEx>
          <w:tblCellMar>
            <w:top w:w="0" w:type="dxa"/>
            <w:bottom w:w="0" w:type="dxa"/>
          </w:tblCellMar>
        </w:tblPrEx>
        <w:tc>
          <w:tcPr>
            <w:tcW w:w="2680" w:type="pct"/>
          </w:tcPr>
          <w:p w:rsidR="00520611" w:rsidRPr="00520611" w:rsidRDefault="00520611" w:rsidP="00904E07">
            <w:pPr>
              <w:spacing w:line="360" w:lineRule="exact"/>
              <w:rPr>
                <w:rFonts w:hint="eastAsia"/>
                <w:color w:val="000000"/>
                <w:szCs w:val="21"/>
              </w:rPr>
            </w:pPr>
            <w:r w:rsidRPr="00520611">
              <w:rPr>
                <w:rFonts w:hint="eastAsia"/>
                <w:color w:val="000000"/>
                <w:szCs w:val="21"/>
              </w:rPr>
              <w:t>副注册官</w:t>
            </w:r>
          </w:p>
        </w:tc>
        <w:tc>
          <w:tcPr>
            <w:tcW w:w="1176" w:type="pct"/>
          </w:tcPr>
          <w:p w:rsidR="00520611" w:rsidRPr="00520611" w:rsidRDefault="00520611" w:rsidP="00904E07">
            <w:pPr>
              <w:spacing w:line="360" w:lineRule="exact"/>
              <w:jc w:val="center"/>
              <w:rPr>
                <w:color w:val="000000"/>
                <w:szCs w:val="21"/>
              </w:rPr>
            </w:pPr>
            <w:r w:rsidRPr="00520611">
              <w:rPr>
                <w:color w:val="000000"/>
                <w:szCs w:val="21"/>
              </w:rPr>
              <w:t>2</w:t>
            </w:r>
          </w:p>
        </w:tc>
        <w:tc>
          <w:tcPr>
            <w:tcW w:w="1144" w:type="pct"/>
          </w:tcPr>
          <w:p w:rsidR="00520611" w:rsidRPr="00520611" w:rsidRDefault="00520611" w:rsidP="00904E07">
            <w:pPr>
              <w:spacing w:line="360" w:lineRule="exact"/>
              <w:jc w:val="center"/>
              <w:rPr>
                <w:color w:val="000000"/>
                <w:szCs w:val="21"/>
              </w:rPr>
            </w:pPr>
            <w:r w:rsidRPr="00520611">
              <w:rPr>
                <w:color w:val="000000"/>
                <w:szCs w:val="21"/>
              </w:rPr>
              <w:t>0</w:t>
            </w:r>
          </w:p>
        </w:tc>
      </w:tr>
      <w:tr w:rsidR="00520611" w:rsidRPr="00520611" w:rsidTr="00904E07">
        <w:tblPrEx>
          <w:tblCellMar>
            <w:top w:w="0" w:type="dxa"/>
            <w:bottom w:w="0" w:type="dxa"/>
          </w:tblCellMar>
        </w:tblPrEx>
        <w:tc>
          <w:tcPr>
            <w:tcW w:w="2680" w:type="pct"/>
          </w:tcPr>
          <w:p w:rsidR="00520611" w:rsidRPr="00520611" w:rsidRDefault="00520611" w:rsidP="00904E07">
            <w:pPr>
              <w:spacing w:line="360" w:lineRule="exact"/>
              <w:rPr>
                <w:rFonts w:hint="eastAsia"/>
                <w:color w:val="000000"/>
                <w:szCs w:val="21"/>
              </w:rPr>
            </w:pPr>
            <w:r w:rsidRPr="00520611">
              <w:rPr>
                <w:rFonts w:hint="eastAsia"/>
                <w:color w:val="000000"/>
                <w:szCs w:val="21"/>
              </w:rPr>
              <w:t>助理注册官</w:t>
            </w:r>
          </w:p>
        </w:tc>
        <w:tc>
          <w:tcPr>
            <w:tcW w:w="1176" w:type="pct"/>
          </w:tcPr>
          <w:p w:rsidR="00520611" w:rsidRPr="00520611" w:rsidRDefault="00520611" w:rsidP="00904E07">
            <w:pPr>
              <w:spacing w:line="360" w:lineRule="exact"/>
              <w:jc w:val="center"/>
              <w:rPr>
                <w:color w:val="000000"/>
                <w:szCs w:val="21"/>
              </w:rPr>
            </w:pPr>
            <w:r w:rsidRPr="00520611">
              <w:rPr>
                <w:color w:val="000000"/>
                <w:szCs w:val="21"/>
              </w:rPr>
              <w:t>8</w:t>
            </w:r>
          </w:p>
        </w:tc>
        <w:tc>
          <w:tcPr>
            <w:tcW w:w="1144" w:type="pct"/>
          </w:tcPr>
          <w:p w:rsidR="00520611" w:rsidRPr="00520611" w:rsidRDefault="00520611" w:rsidP="00904E07">
            <w:pPr>
              <w:spacing w:line="360" w:lineRule="exact"/>
              <w:jc w:val="center"/>
              <w:rPr>
                <w:color w:val="000000"/>
                <w:szCs w:val="21"/>
              </w:rPr>
            </w:pPr>
            <w:r w:rsidRPr="00520611">
              <w:rPr>
                <w:color w:val="000000"/>
                <w:szCs w:val="21"/>
              </w:rPr>
              <w:t>0</w:t>
            </w:r>
          </w:p>
        </w:tc>
      </w:tr>
    </w:tbl>
    <w:p w:rsidR="00520611" w:rsidRPr="00904E07" w:rsidRDefault="00520611" w:rsidP="00520611">
      <w:pPr>
        <w:spacing w:after="240" w:line="360" w:lineRule="exact"/>
        <w:rPr>
          <w:rFonts w:ascii="KaiTi_GB2312" w:eastAsia="KaiTi_GB2312" w:hint="eastAsia"/>
          <w:color w:val="0000FF"/>
          <w:szCs w:val="21"/>
        </w:rPr>
      </w:pPr>
      <w:r w:rsidRPr="00904E07">
        <w:rPr>
          <w:rFonts w:ascii="KaiTi_GB2312" w:eastAsia="KaiTi_GB2312" w:hint="eastAsia"/>
          <w:color w:val="0000FF"/>
          <w:szCs w:val="21"/>
        </w:rPr>
        <w:t>资料来源：司法局，</w:t>
      </w:r>
      <w:r w:rsidRPr="00904E07">
        <w:rPr>
          <w:rFonts w:ascii="KaiTi_GB2312" w:eastAsia="KaiTi_GB2312"/>
          <w:color w:val="0000FF"/>
          <w:szCs w:val="21"/>
        </w:rPr>
        <w:t>2008</w:t>
      </w:r>
      <w:r w:rsidRPr="00904E07">
        <w:rPr>
          <w:rFonts w:ascii="KaiTi_GB2312" w:eastAsia="KaiTi_GB2312" w:hint="eastAsia"/>
          <w:color w:val="0000FF"/>
          <w:szCs w:val="21"/>
        </w:rPr>
        <w:t>年7月。</w:t>
      </w:r>
    </w:p>
    <w:p w:rsidR="00520611" w:rsidRPr="00904E07" w:rsidRDefault="00520611" w:rsidP="00520611">
      <w:pPr>
        <w:spacing w:after="240" w:line="360" w:lineRule="exact"/>
        <w:rPr>
          <w:rFonts w:ascii="KaiTi_GB2312" w:eastAsia="KaiTi_GB2312" w:hint="eastAsia"/>
          <w:color w:val="0000FF"/>
          <w:szCs w:val="21"/>
        </w:rPr>
      </w:pPr>
      <w:r w:rsidRPr="00D477D9">
        <w:rPr>
          <w:rFonts w:ascii="SimHei" w:eastAsia="SimHei" w:hint="eastAsia"/>
          <w:color w:val="FF0000"/>
          <w:szCs w:val="21"/>
        </w:rPr>
        <w:t>表</w:t>
      </w:r>
      <w:r w:rsidRPr="00D477D9">
        <w:rPr>
          <w:rFonts w:ascii="SimHei" w:eastAsia="SimHei"/>
          <w:color w:val="FF0000"/>
          <w:szCs w:val="21"/>
        </w:rPr>
        <w:t>10</w:t>
      </w:r>
      <w:r w:rsidRPr="00D477D9">
        <w:rPr>
          <w:rFonts w:ascii="SimHei" w:eastAsia="SimHei" w:hint="eastAsia"/>
          <w:color w:val="FF0000"/>
          <w:szCs w:val="21"/>
        </w:rPr>
        <w:t>：</w:t>
      </w:r>
      <w:r w:rsidRPr="00904E07">
        <w:rPr>
          <w:rFonts w:ascii="KaiTi_GB2312" w:eastAsia="KaiTi_GB2312" w:hint="eastAsia"/>
          <w:color w:val="0000FF"/>
          <w:szCs w:val="21"/>
        </w:rPr>
        <w:t>工业法院</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95"/>
        <w:gridCol w:w="2368"/>
        <w:gridCol w:w="2303"/>
      </w:tblGrid>
      <w:tr w:rsidR="00520611" w:rsidRPr="00520611" w:rsidTr="00904E07">
        <w:tblPrEx>
          <w:tblCellMar>
            <w:top w:w="0" w:type="dxa"/>
            <w:bottom w:w="0" w:type="dxa"/>
          </w:tblCellMar>
        </w:tblPrEx>
        <w:tc>
          <w:tcPr>
            <w:tcW w:w="2680" w:type="pct"/>
          </w:tcPr>
          <w:p w:rsidR="00520611" w:rsidRPr="00D477D9" w:rsidRDefault="00520611" w:rsidP="00904E07">
            <w:pPr>
              <w:spacing w:line="360" w:lineRule="exact"/>
              <w:jc w:val="center"/>
              <w:rPr>
                <w:rFonts w:ascii="SimHei" w:eastAsia="SimHei" w:hint="eastAsia"/>
                <w:color w:val="FF0000"/>
                <w:szCs w:val="21"/>
              </w:rPr>
            </w:pPr>
            <w:r w:rsidRPr="00D477D9">
              <w:rPr>
                <w:rFonts w:ascii="SimHei" w:eastAsia="SimHei" w:hint="eastAsia"/>
                <w:color w:val="FF0000"/>
                <w:szCs w:val="21"/>
              </w:rPr>
              <w:t>职位</w:t>
            </w:r>
          </w:p>
        </w:tc>
        <w:tc>
          <w:tcPr>
            <w:tcW w:w="1176" w:type="pct"/>
          </w:tcPr>
          <w:p w:rsidR="00520611" w:rsidRPr="00D477D9" w:rsidRDefault="00520611" w:rsidP="00904E07">
            <w:pPr>
              <w:spacing w:line="360" w:lineRule="exact"/>
              <w:jc w:val="center"/>
              <w:rPr>
                <w:rFonts w:ascii="SimHei" w:eastAsia="SimHei" w:hint="eastAsia"/>
                <w:color w:val="FF0000"/>
                <w:szCs w:val="21"/>
              </w:rPr>
            </w:pPr>
            <w:r w:rsidRPr="00D477D9">
              <w:rPr>
                <w:rFonts w:ascii="SimHei" w:eastAsia="SimHei" w:hint="eastAsia"/>
                <w:color w:val="FF0000"/>
                <w:szCs w:val="21"/>
              </w:rPr>
              <w:t>男</w:t>
            </w:r>
          </w:p>
        </w:tc>
        <w:tc>
          <w:tcPr>
            <w:tcW w:w="1144" w:type="pct"/>
          </w:tcPr>
          <w:p w:rsidR="00520611" w:rsidRPr="00D477D9" w:rsidRDefault="00520611" w:rsidP="00904E07">
            <w:pPr>
              <w:spacing w:line="360" w:lineRule="exact"/>
              <w:jc w:val="center"/>
              <w:rPr>
                <w:rFonts w:ascii="SimHei" w:eastAsia="SimHei" w:hint="eastAsia"/>
                <w:color w:val="FF0000"/>
                <w:szCs w:val="21"/>
              </w:rPr>
            </w:pPr>
            <w:r w:rsidRPr="00D477D9">
              <w:rPr>
                <w:rFonts w:ascii="SimHei" w:eastAsia="SimHei" w:hint="eastAsia"/>
                <w:color w:val="FF0000"/>
                <w:szCs w:val="21"/>
              </w:rPr>
              <w:t>女</w:t>
            </w:r>
          </w:p>
        </w:tc>
      </w:tr>
      <w:tr w:rsidR="00520611" w:rsidRPr="00520611" w:rsidTr="00904E07">
        <w:tblPrEx>
          <w:tblCellMar>
            <w:top w:w="0" w:type="dxa"/>
            <w:bottom w:w="0" w:type="dxa"/>
          </w:tblCellMar>
        </w:tblPrEx>
        <w:tc>
          <w:tcPr>
            <w:tcW w:w="2680" w:type="pct"/>
          </w:tcPr>
          <w:p w:rsidR="00520611" w:rsidRPr="00520611" w:rsidRDefault="00520611" w:rsidP="00904E07">
            <w:pPr>
              <w:spacing w:line="360" w:lineRule="exact"/>
              <w:rPr>
                <w:rFonts w:hint="eastAsia"/>
                <w:color w:val="000000"/>
                <w:szCs w:val="21"/>
              </w:rPr>
            </w:pPr>
            <w:r w:rsidRPr="00520611">
              <w:rPr>
                <w:rFonts w:hint="eastAsia"/>
                <w:color w:val="000000"/>
                <w:szCs w:val="21"/>
              </w:rPr>
              <w:t>院长</w:t>
            </w:r>
          </w:p>
        </w:tc>
        <w:tc>
          <w:tcPr>
            <w:tcW w:w="1176" w:type="pct"/>
          </w:tcPr>
          <w:p w:rsidR="00520611" w:rsidRPr="00520611" w:rsidRDefault="00520611" w:rsidP="00904E07">
            <w:pPr>
              <w:spacing w:line="360" w:lineRule="exact"/>
              <w:jc w:val="center"/>
              <w:rPr>
                <w:color w:val="000000"/>
                <w:szCs w:val="21"/>
              </w:rPr>
            </w:pPr>
            <w:r w:rsidRPr="00520611">
              <w:rPr>
                <w:color w:val="000000"/>
                <w:szCs w:val="21"/>
              </w:rPr>
              <w:t>1</w:t>
            </w:r>
          </w:p>
        </w:tc>
        <w:tc>
          <w:tcPr>
            <w:tcW w:w="1144" w:type="pct"/>
          </w:tcPr>
          <w:p w:rsidR="00520611" w:rsidRPr="00520611" w:rsidRDefault="00520611" w:rsidP="00904E07">
            <w:pPr>
              <w:spacing w:line="360" w:lineRule="exact"/>
              <w:jc w:val="center"/>
              <w:rPr>
                <w:color w:val="000000"/>
                <w:szCs w:val="21"/>
              </w:rPr>
            </w:pPr>
            <w:r w:rsidRPr="00520611">
              <w:rPr>
                <w:color w:val="000000"/>
                <w:szCs w:val="21"/>
              </w:rPr>
              <w:t>0</w:t>
            </w:r>
          </w:p>
        </w:tc>
      </w:tr>
      <w:tr w:rsidR="00520611" w:rsidRPr="00520611" w:rsidTr="00904E07">
        <w:tblPrEx>
          <w:tblCellMar>
            <w:top w:w="0" w:type="dxa"/>
            <w:bottom w:w="0" w:type="dxa"/>
          </w:tblCellMar>
        </w:tblPrEx>
        <w:tc>
          <w:tcPr>
            <w:tcW w:w="2680" w:type="pct"/>
          </w:tcPr>
          <w:p w:rsidR="00520611" w:rsidRPr="00520611" w:rsidRDefault="00520611" w:rsidP="00904E07">
            <w:pPr>
              <w:spacing w:line="360" w:lineRule="exact"/>
              <w:rPr>
                <w:rFonts w:hint="eastAsia"/>
                <w:color w:val="000000"/>
                <w:szCs w:val="21"/>
              </w:rPr>
            </w:pPr>
            <w:r w:rsidRPr="00520611">
              <w:rPr>
                <w:rFonts w:hint="eastAsia"/>
                <w:color w:val="000000"/>
                <w:szCs w:val="21"/>
              </w:rPr>
              <w:t>法官</w:t>
            </w:r>
          </w:p>
        </w:tc>
        <w:tc>
          <w:tcPr>
            <w:tcW w:w="1176" w:type="pct"/>
          </w:tcPr>
          <w:p w:rsidR="00520611" w:rsidRPr="00520611" w:rsidRDefault="00520611" w:rsidP="00904E07">
            <w:pPr>
              <w:spacing w:line="360" w:lineRule="exact"/>
              <w:jc w:val="center"/>
              <w:rPr>
                <w:color w:val="000000"/>
                <w:szCs w:val="21"/>
              </w:rPr>
            </w:pPr>
            <w:r w:rsidRPr="00520611">
              <w:rPr>
                <w:color w:val="000000"/>
                <w:szCs w:val="21"/>
              </w:rPr>
              <w:t>4</w:t>
            </w:r>
          </w:p>
        </w:tc>
        <w:tc>
          <w:tcPr>
            <w:tcW w:w="1144" w:type="pct"/>
          </w:tcPr>
          <w:p w:rsidR="00520611" w:rsidRPr="00520611" w:rsidRDefault="00520611" w:rsidP="00904E07">
            <w:pPr>
              <w:spacing w:line="360" w:lineRule="exact"/>
              <w:jc w:val="center"/>
              <w:rPr>
                <w:color w:val="000000"/>
                <w:szCs w:val="21"/>
              </w:rPr>
            </w:pPr>
            <w:r w:rsidRPr="00520611">
              <w:rPr>
                <w:color w:val="000000"/>
                <w:szCs w:val="21"/>
              </w:rPr>
              <w:t>3</w:t>
            </w:r>
          </w:p>
        </w:tc>
      </w:tr>
      <w:tr w:rsidR="00520611" w:rsidRPr="00520611" w:rsidTr="00904E07">
        <w:tblPrEx>
          <w:tblCellMar>
            <w:top w:w="0" w:type="dxa"/>
            <w:bottom w:w="0" w:type="dxa"/>
          </w:tblCellMar>
        </w:tblPrEx>
        <w:tc>
          <w:tcPr>
            <w:tcW w:w="2680" w:type="pct"/>
          </w:tcPr>
          <w:p w:rsidR="00520611" w:rsidRPr="00520611" w:rsidRDefault="00520611" w:rsidP="00904E07">
            <w:pPr>
              <w:spacing w:line="360" w:lineRule="exact"/>
              <w:rPr>
                <w:rFonts w:hint="eastAsia"/>
                <w:color w:val="000000"/>
                <w:szCs w:val="21"/>
              </w:rPr>
            </w:pPr>
            <w:r w:rsidRPr="00520611">
              <w:rPr>
                <w:rFonts w:hint="eastAsia"/>
                <w:color w:val="000000"/>
                <w:szCs w:val="21"/>
              </w:rPr>
              <w:t>注册官</w:t>
            </w:r>
          </w:p>
        </w:tc>
        <w:tc>
          <w:tcPr>
            <w:tcW w:w="1176" w:type="pct"/>
          </w:tcPr>
          <w:p w:rsidR="00520611" w:rsidRPr="00520611" w:rsidRDefault="00520611" w:rsidP="00904E07">
            <w:pPr>
              <w:spacing w:line="360" w:lineRule="exact"/>
              <w:jc w:val="center"/>
              <w:rPr>
                <w:color w:val="000000"/>
                <w:szCs w:val="21"/>
              </w:rPr>
            </w:pPr>
            <w:r w:rsidRPr="00520611">
              <w:rPr>
                <w:color w:val="000000"/>
                <w:szCs w:val="21"/>
              </w:rPr>
              <w:t>1</w:t>
            </w:r>
          </w:p>
        </w:tc>
        <w:tc>
          <w:tcPr>
            <w:tcW w:w="1144" w:type="pct"/>
          </w:tcPr>
          <w:p w:rsidR="00520611" w:rsidRPr="00520611" w:rsidRDefault="00520611" w:rsidP="00904E07">
            <w:pPr>
              <w:spacing w:line="360" w:lineRule="exact"/>
              <w:jc w:val="center"/>
              <w:rPr>
                <w:color w:val="000000"/>
                <w:szCs w:val="21"/>
              </w:rPr>
            </w:pPr>
            <w:r w:rsidRPr="00520611">
              <w:rPr>
                <w:color w:val="000000"/>
                <w:szCs w:val="21"/>
              </w:rPr>
              <w:t>0</w:t>
            </w:r>
          </w:p>
        </w:tc>
      </w:tr>
      <w:tr w:rsidR="00520611" w:rsidRPr="00520611" w:rsidTr="00904E07">
        <w:tblPrEx>
          <w:tblCellMar>
            <w:top w:w="0" w:type="dxa"/>
            <w:bottom w:w="0" w:type="dxa"/>
          </w:tblCellMar>
        </w:tblPrEx>
        <w:tc>
          <w:tcPr>
            <w:tcW w:w="2680" w:type="pct"/>
          </w:tcPr>
          <w:p w:rsidR="00520611" w:rsidRPr="00520611" w:rsidRDefault="00520611" w:rsidP="00904E07">
            <w:pPr>
              <w:spacing w:line="360" w:lineRule="exact"/>
              <w:rPr>
                <w:rFonts w:hint="eastAsia"/>
                <w:color w:val="000000"/>
                <w:szCs w:val="21"/>
              </w:rPr>
            </w:pPr>
            <w:r w:rsidRPr="00520611">
              <w:rPr>
                <w:rFonts w:hint="eastAsia"/>
                <w:color w:val="000000"/>
                <w:szCs w:val="21"/>
              </w:rPr>
              <w:t>副注册官</w:t>
            </w:r>
          </w:p>
        </w:tc>
        <w:tc>
          <w:tcPr>
            <w:tcW w:w="1176" w:type="pct"/>
          </w:tcPr>
          <w:p w:rsidR="00520611" w:rsidRPr="00520611" w:rsidRDefault="00520611" w:rsidP="00904E07">
            <w:pPr>
              <w:spacing w:line="360" w:lineRule="exact"/>
              <w:jc w:val="center"/>
              <w:rPr>
                <w:color w:val="000000"/>
                <w:szCs w:val="21"/>
              </w:rPr>
            </w:pPr>
            <w:r w:rsidRPr="00520611">
              <w:rPr>
                <w:color w:val="000000"/>
                <w:szCs w:val="21"/>
              </w:rPr>
              <w:t>1</w:t>
            </w:r>
          </w:p>
        </w:tc>
        <w:tc>
          <w:tcPr>
            <w:tcW w:w="1144" w:type="pct"/>
          </w:tcPr>
          <w:p w:rsidR="00520611" w:rsidRPr="00520611" w:rsidRDefault="00520611" w:rsidP="00904E07">
            <w:pPr>
              <w:spacing w:line="360" w:lineRule="exact"/>
              <w:jc w:val="center"/>
              <w:rPr>
                <w:color w:val="000000"/>
                <w:szCs w:val="21"/>
              </w:rPr>
            </w:pPr>
            <w:r w:rsidRPr="00520611">
              <w:rPr>
                <w:color w:val="000000"/>
                <w:szCs w:val="21"/>
              </w:rPr>
              <w:t>0</w:t>
            </w:r>
          </w:p>
        </w:tc>
      </w:tr>
      <w:tr w:rsidR="00520611" w:rsidRPr="00520611" w:rsidTr="00904E07">
        <w:tblPrEx>
          <w:tblCellMar>
            <w:top w:w="0" w:type="dxa"/>
            <w:bottom w:w="0" w:type="dxa"/>
          </w:tblCellMar>
        </w:tblPrEx>
        <w:tc>
          <w:tcPr>
            <w:tcW w:w="2680" w:type="pct"/>
          </w:tcPr>
          <w:p w:rsidR="00520611" w:rsidRPr="00520611" w:rsidRDefault="00520611" w:rsidP="00904E07">
            <w:pPr>
              <w:spacing w:line="360" w:lineRule="exact"/>
              <w:rPr>
                <w:rFonts w:hint="eastAsia"/>
                <w:color w:val="000000"/>
                <w:szCs w:val="21"/>
              </w:rPr>
            </w:pPr>
            <w:r w:rsidRPr="00520611">
              <w:rPr>
                <w:rFonts w:hint="eastAsia"/>
                <w:color w:val="000000"/>
                <w:szCs w:val="21"/>
              </w:rPr>
              <w:t>总计</w:t>
            </w:r>
          </w:p>
        </w:tc>
        <w:tc>
          <w:tcPr>
            <w:tcW w:w="1176" w:type="pct"/>
          </w:tcPr>
          <w:p w:rsidR="00520611" w:rsidRPr="00520611" w:rsidRDefault="00520611" w:rsidP="00904E07">
            <w:pPr>
              <w:spacing w:line="360" w:lineRule="exact"/>
              <w:jc w:val="center"/>
              <w:rPr>
                <w:color w:val="000000"/>
                <w:szCs w:val="21"/>
              </w:rPr>
            </w:pPr>
            <w:r w:rsidRPr="00520611">
              <w:rPr>
                <w:color w:val="000000"/>
                <w:szCs w:val="21"/>
              </w:rPr>
              <w:t>7</w:t>
            </w:r>
          </w:p>
        </w:tc>
        <w:tc>
          <w:tcPr>
            <w:tcW w:w="1144" w:type="pct"/>
          </w:tcPr>
          <w:p w:rsidR="00520611" w:rsidRPr="00520611" w:rsidRDefault="00520611" w:rsidP="00904E07">
            <w:pPr>
              <w:spacing w:line="360" w:lineRule="exact"/>
              <w:jc w:val="center"/>
              <w:rPr>
                <w:color w:val="000000"/>
                <w:szCs w:val="21"/>
              </w:rPr>
            </w:pPr>
            <w:r w:rsidRPr="00520611">
              <w:rPr>
                <w:color w:val="000000"/>
                <w:szCs w:val="21"/>
              </w:rPr>
              <w:t>3</w:t>
            </w:r>
          </w:p>
        </w:tc>
      </w:tr>
    </w:tbl>
    <w:p w:rsidR="00520611" w:rsidRPr="00904E07" w:rsidRDefault="00520611" w:rsidP="00520611">
      <w:pPr>
        <w:spacing w:after="240" w:line="360" w:lineRule="exact"/>
        <w:rPr>
          <w:rFonts w:ascii="KaiTi_GB2312" w:eastAsia="KaiTi_GB2312" w:hint="eastAsia"/>
          <w:color w:val="0000FF"/>
          <w:szCs w:val="21"/>
        </w:rPr>
      </w:pPr>
      <w:r w:rsidRPr="00904E07">
        <w:rPr>
          <w:rFonts w:ascii="KaiTi_GB2312" w:eastAsia="KaiTi_GB2312" w:hint="eastAsia"/>
          <w:color w:val="0000FF"/>
          <w:szCs w:val="21"/>
        </w:rPr>
        <w:t>资料来源：司法局，</w:t>
      </w:r>
      <w:r w:rsidRPr="00904E07">
        <w:rPr>
          <w:rFonts w:ascii="KaiTi_GB2312" w:eastAsia="KaiTi_GB2312"/>
          <w:color w:val="0000FF"/>
          <w:szCs w:val="21"/>
        </w:rPr>
        <w:t>2008</w:t>
      </w:r>
      <w:r w:rsidRPr="00904E07">
        <w:rPr>
          <w:rFonts w:ascii="KaiTi_GB2312" w:eastAsia="KaiTi_GB2312" w:hint="eastAsia"/>
          <w:color w:val="0000FF"/>
          <w:szCs w:val="21"/>
        </w:rPr>
        <w:t>年7月。</w:t>
      </w:r>
    </w:p>
    <w:p w:rsidR="00520611" w:rsidRPr="00520611" w:rsidRDefault="00520611" w:rsidP="00866518">
      <w:pPr>
        <w:numPr>
          <w:ilvl w:val="0"/>
          <w:numId w:val="21"/>
        </w:numPr>
        <w:tabs>
          <w:tab w:val="clear" w:pos="840"/>
          <w:tab w:val="num" w:pos="600"/>
        </w:tabs>
        <w:spacing w:after="240" w:line="360" w:lineRule="exact"/>
        <w:ind w:left="600" w:hanging="600"/>
        <w:rPr>
          <w:szCs w:val="21"/>
        </w:rPr>
      </w:pPr>
      <w:r w:rsidRPr="00520611">
        <w:rPr>
          <w:rFonts w:hint="eastAsia"/>
          <w:szCs w:val="21"/>
        </w:rPr>
        <w:t>在地方法院，男法官比女法官多。</w:t>
      </w:r>
      <w:r w:rsidRPr="00520611">
        <w:rPr>
          <w:rFonts w:hint="eastAsia"/>
          <w:szCs w:val="21"/>
        </w:rPr>
        <w:t>2006</w:t>
      </w:r>
      <w:r w:rsidRPr="00520611">
        <w:rPr>
          <w:rFonts w:hint="eastAsia"/>
          <w:szCs w:val="21"/>
        </w:rPr>
        <w:t>年</w:t>
      </w:r>
      <w:r w:rsidRPr="00520611">
        <w:rPr>
          <w:rFonts w:hint="eastAsia"/>
          <w:szCs w:val="21"/>
        </w:rPr>
        <w:t>6</w:t>
      </w:r>
      <w:r w:rsidRPr="00520611">
        <w:rPr>
          <w:rFonts w:hint="eastAsia"/>
          <w:szCs w:val="21"/>
        </w:rPr>
        <w:t>月，全国共有</w:t>
      </w:r>
      <w:r w:rsidRPr="00520611">
        <w:rPr>
          <w:rFonts w:hint="eastAsia"/>
          <w:szCs w:val="21"/>
        </w:rPr>
        <w:t>21</w:t>
      </w:r>
      <w:r w:rsidRPr="00520611">
        <w:rPr>
          <w:rFonts w:hint="eastAsia"/>
          <w:szCs w:val="21"/>
        </w:rPr>
        <w:t>名女法官在地方法院工作。在地方法院审理和判决的案件最多。表</w:t>
      </w:r>
      <w:r w:rsidRPr="00520611">
        <w:rPr>
          <w:rFonts w:hint="eastAsia"/>
          <w:szCs w:val="21"/>
        </w:rPr>
        <w:t>1</w:t>
      </w:r>
      <w:r w:rsidR="00354ACE">
        <w:rPr>
          <w:rFonts w:hint="eastAsia"/>
          <w:szCs w:val="21"/>
        </w:rPr>
        <w:t>1</w:t>
      </w:r>
      <w:r w:rsidRPr="00520611">
        <w:rPr>
          <w:rFonts w:hint="eastAsia"/>
          <w:szCs w:val="21"/>
        </w:rPr>
        <w:t>按</w:t>
      </w:r>
      <w:r w:rsidRPr="00866518">
        <w:rPr>
          <w:rFonts w:hint="eastAsia"/>
          <w:snapToGrid w:val="0"/>
          <w:color w:val="000000"/>
          <w:szCs w:val="21"/>
        </w:rPr>
        <w:t>职位</w:t>
      </w:r>
      <w:r w:rsidRPr="00520611">
        <w:rPr>
          <w:rFonts w:hint="eastAsia"/>
          <w:szCs w:val="21"/>
        </w:rPr>
        <w:t>高低和性别列出了地方法院的法官分布情况。</w:t>
      </w:r>
      <w:r w:rsidRPr="00520611">
        <w:rPr>
          <w:szCs w:val="21"/>
        </w:rPr>
        <w:t xml:space="preserve"> </w:t>
      </w:r>
    </w:p>
    <w:p w:rsidR="00520611" w:rsidRPr="00D477D9" w:rsidRDefault="00520611" w:rsidP="00D477D9">
      <w:pPr>
        <w:spacing w:after="240" w:line="360" w:lineRule="exact"/>
        <w:rPr>
          <w:rFonts w:ascii="KaiTi_GB2312" w:eastAsia="KaiTi_GB2312" w:hint="eastAsia"/>
          <w:color w:val="0000FF"/>
          <w:szCs w:val="21"/>
        </w:rPr>
      </w:pPr>
      <w:r w:rsidRPr="00D477D9">
        <w:rPr>
          <w:rFonts w:ascii="SimHei" w:eastAsia="SimHei" w:hint="eastAsia"/>
          <w:color w:val="FF0000"/>
          <w:szCs w:val="21"/>
        </w:rPr>
        <w:t>表11：</w:t>
      </w:r>
      <w:r w:rsidRPr="00D477D9">
        <w:rPr>
          <w:rFonts w:ascii="KaiTi_GB2312" w:eastAsia="KaiTi_GB2312" w:hint="eastAsia"/>
          <w:color w:val="0000FF"/>
          <w:szCs w:val="21"/>
        </w:rPr>
        <w:t>地方法院</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4"/>
        <w:gridCol w:w="1854"/>
        <w:gridCol w:w="1854"/>
        <w:gridCol w:w="1854"/>
      </w:tblGrid>
      <w:tr w:rsidR="00520611" w:rsidRPr="00520611" w:rsidTr="00D477D9">
        <w:tblPrEx>
          <w:tblCellMar>
            <w:top w:w="0" w:type="dxa"/>
            <w:bottom w:w="0" w:type="dxa"/>
          </w:tblCellMar>
        </w:tblPrEx>
        <w:tc>
          <w:tcPr>
            <w:tcW w:w="2237" w:type="pct"/>
          </w:tcPr>
          <w:p w:rsidR="00520611" w:rsidRPr="00D477D9" w:rsidRDefault="00520611" w:rsidP="00D477D9">
            <w:pPr>
              <w:spacing w:line="360" w:lineRule="exact"/>
              <w:jc w:val="center"/>
              <w:rPr>
                <w:rFonts w:ascii="SimHei" w:eastAsia="SimHei" w:hint="eastAsia"/>
                <w:color w:val="FF0000"/>
                <w:szCs w:val="21"/>
              </w:rPr>
            </w:pPr>
            <w:r w:rsidRPr="00D477D9">
              <w:rPr>
                <w:rFonts w:ascii="SimHei" w:eastAsia="SimHei" w:hint="eastAsia"/>
                <w:color w:val="FF0000"/>
                <w:szCs w:val="21"/>
              </w:rPr>
              <w:t>职位</w:t>
            </w:r>
          </w:p>
        </w:tc>
        <w:tc>
          <w:tcPr>
            <w:tcW w:w="921" w:type="pct"/>
          </w:tcPr>
          <w:p w:rsidR="00520611" w:rsidRPr="00D477D9" w:rsidRDefault="00520611" w:rsidP="00D477D9">
            <w:pPr>
              <w:spacing w:line="360" w:lineRule="exact"/>
              <w:jc w:val="center"/>
              <w:rPr>
                <w:rFonts w:ascii="SimHei" w:eastAsia="SimHei" w:hint="eastAsia"/>
                <w:color w:val="FF0000"/>
                <w:szCs w:val="21"/>
              </w:rPr>
            </w:pPr>
            <w:r w:rsidRPr="00D477D9">
              <w:rPr>
                <w:rFonts w:ascii="SimHei" w:eastAsia="SimHei" w:hint="eastAsia"/>
                <w:color w:val="FF0000"/>
                <w:szCs w:val="21"/>
              </w:rPr>
              <w:t>女</w:t>
            </w:r>
          </w:p>
        </w:tc>
        <w:tc>
          <w:tcPr>
            <w:tcW w:w="921" w:type="pct"/>
          </w:tcPr>
          <w:p w:rsidR="00520611" w:rsidRPr="00D477D9" w:rsidRDefault="00520611" w:rsidP="00D477D9">
            <w:pPr>
              <w:spacing w:line="360" w:lineRule="exact"/>
              <w:jc w:val="center"/>
              <w:rPr>
                <w:rFonts w:ascii="SimHei" w:eastAsia="SimHei" w:hint="eastAsia"/>
                <w:color w:val="FF0000"/>
                <w:szCs w:val="21"/>
              </w:rPr>
            </w:pPr>
            <w:r w:rsidRPr="00D477D9">
              <w:rPr>
                <w:rFonts w:ascii="SimHei" w:eastAsia="SimHei" w:hint="eastAsia"/>
                <w:color w:val="FF0000"/>
                <w:szCs w:val="21"/>
              </w:rPr>
              <w:t>男</w:t>
            </w:r>
          </w:p>
        </w:tc>
        <w:tc>
          <w:tcPr>
            <w:tcW w:w="921" w:type="pct"/>
          </w:tcPr>
          <w:p w:rsidR="00520611" w:rsidRPr="00D477D9" w:rsidRDefault="00520611" w:rsidP="00D477D9">
            <w:pPr>
              <w:spacing w:line="360" w:lineRule="exact"/>
              <w:jc w:val="center"/>
              <w:rPr>
                <w:rFonts w:ascii="SimHei" w:eastAsia="SimHei" w:hint="eastAsia"/>
                <w:color w:val="FF0000"/>
                <w:szCs w:val="21"/>
              </w:rPr>
            </w:pPr>
            <w:r w:rsidRPr="00D477D9">
              <w:rPr>
                <w:rFonts w:ascii="SimHei" w:eastAsia="SimHei" w:hint="eastAsia"/>
                <w:color w:val="FF0000"/>
                <w:szCs w:val="21"/>
              </w:rPr>
              <w:t>合计</w:t>
            </w:r>
          </w:p>
        </w:tc>
      </w:tr>
      <w:tr w:rsidR="00520611" w:rsidRPr="00520611" w:rsidTr="00D477D9">
        <w:tblPrEx>
          <w:tblCellMar>
            <w:top w:w="0" w:type="dxa"/>
            <w:bottom w:w="0" w:type="dxa"/>
          </w:tblCellMar>
        </w:tblPrEx>
        <w:tc>
          <w:tcPr>
            <w:tcW w:w="2237" w:type="pct"/>
          </w:tcPr>
          <w:p w:rsidR="00520611" w:rsidRPr="00520611" w:rsidRDefault="00520611" w:rsidP="00D477D9">
            <w:pPr>
              <w:spacing w:line="360" w:lineRule="exact"/>
              <w:rPr>
                <w:rFonts w:hint="eastAsia"/>
                <w:color w:val="000000"/>
                <w:szCs w:val="21"/>
              </w:rPr>
            </w:pPr>
            <w:r w:rsidRPr="00520611">
              <w:rPr>
                <w:rFonts w:hint="eastAsia"/>
                <w:color w:val="000000"/>
                <w:szCs w:val="21"/>
              </w:rPr>
              <w:t>首席法官</w:t>
            </w:r>
          </w:p>
        </w:tc>
        <w:tc>
          <w:tcPr>
            <w:tcW w:w="921" w:type="pct"/>
          </w:tcPr>
          <w:p w:rsidR="00520611" w:rsidRPr="00520611" w:rsidRDefault="00520611" w:rsidP="00D477D9">
            <w:pPr>
              <w:spacing w:line="360" w:lineRule="exact"/>
              <w:jc w:val="center"/>
              <w:rPr>
                <w:color w:val="000000"/>
                <w:szCs w:val="21"/>
              </w:rPr>
            </w:pPr>
            <w:r w:rsidRPr="00520611">
              <w:rPr>
                <w:color w:val="000000"/>
                <w:szCs w:val="21"/>
              </w:rPr>
              <w:t>3</w:t>
            </w:r>
          </w:p>
        </w:tc>
        <w:tc>
          <w:tcPr>
            <w:tcW w:w="921" w:type="pct"/>
          </w:tcPr>
          <w:p w:rsidR="00520611" w:rsidRPr="00520611" w:rsidRDefault="00520611" w:rsidP="00D477D9">
            <w:pPr>
              <w:spacing w:line="360" w:lineRule="exact"/>
              <w:jc w:val="center"/>
              <w:rPr>
                <w:color w:val="000000"/>
                <w:szCs w:val="21"/>
              </w:rPr>
            </w:pPr>
            <w:r w:rsidRPr="00520611">
              <w:rPr>
                <w:color w:val="000000"/>
                <w:szCs w:val="21"/>
              </w:rPr>
              <w:t>1</w:t>
            </w:r>
          </w:p>
        </w:tc>
        <w:tc>
          <w:tcPr>
            <w:tcW w:w="921" w:type="pct"/>
          </w:tcPr>
          <w:p w:rsidR="00520611" w:rsidRPr="00520611" w:rsidRDefault="00520611" w:rsidP="00D477D9">
            <w:pPr>
              <w:spacing w:line="360" w:lineRule="exact"/>
              <w:jc w:val="center"/>
              <w:rPr>
                <w:color w:val="000000"/>
                <w:szCs w:val="21"/>
              </w:rPr>
            </w:pPr>
            <w:r w:rsidRPr="00520611">
              <w:rPr>
                <w:color w:val="000000"/>
                <w:szCs w:val="21"/>
              </w:rPr>
              <w:t>4</w:t>
            </w:r>
          </w:p>
        </w:tc>
      </w:tr>
      <w:tr w:rsidR="00520611" w:rsidRPr="00520611" w:rsidTr="00D477D9">
        <w:tblPrEx>
          <w:tblCellMar>
            <w:top w:w="0" w:type="dxa"/>
            <w:bottom w:w="0" w:type="dxa"/>
          </w:tblCellMar>
        </w:tblPrEx>
        <w:tc>
          <w:tcPr>
            <w:tcW w:w="2237" w:type="pct"/>
          </w:tcPr>
          <w:p w:rsidR="00520611" w:rsidRPr="00520611" w:rsidRDefault="00520611" w:rsidP="00D477D9">
            <w:pPr>
              <w:spacing w:line="360" w:lineRule="exact"/>
              <w:rPr>
                <w:rFonts w:hint="eastAsia"/>
                <w:color w:val="000000"/>
                <w:szCs w:val="21"/>
              </w:rPr>
            </w:pPr>
            <w:r w:rsidRPr="00520611">
              <w:rPr>
                <w:rFonts w:hint="eastAsia"/>
                <w:color w:val="000000"/>
                <w:szCs w:val="21"/>
              </w:rPr>
              <w:t>代理首席法官</w:t>
            </w:r>
          </w:p>
        </w:tc>
        <w:tc>
          <w:tcPr>
            <w:tcW w:w="921" w:type="pct"/>
          </w:tcPr>
          <w:p w:rsidR="00520611" w:rsidRPr="00520611" w:rsidRDefault="00520611" w:rsidP="00D477D9">
            <w:pPr>
              <w:spacing w:line="360" w:lineRule="exact"/>
              <w:jc w:val="center"/>
              <w:rPr>
                <w:color w:val="000000"/>
                <w:szCs w:val="21"/>
              </w:rPr>
            </w:pPr>
            <w:r w:rsidRPr="00520611">
              <w:rPr>
                <w:color w:val="000000"/>
                <w:szCs w:val="21"/>
              </w:rPr>
              <w:t>0</w:t>
            </w:r>
          </w:p>
        </w:tc>
        <w:tc>
          <w:tcPr>
            <w:tcW w:w="921" w:type="pct"/>
          </w:tcPr>
          <w:p w:rsidR="00520611" w:rsidRPr="00520611" w:rsidRDefault="00520611" w:rsidP="00D477D9">
            <w:pPr>
              <w:spacing w:line="360" w:lineRule="exact"/>
              <w:jc w:val="center"/>
              <w:rPr>
                <w:color w:val="000000"/>
                <w:szCs w:val="21"/>
              </w:rPr>
            </w:pPr>
            <w:r w:rsidRPr="00520611">
              <w:rPr>
                <w:color w:val="000000"/>
                <w:szCs w:val="21"/>
              </w:rPr>
              <w:t>2</w:t>
            </w:r>
          </w:p>
        </w:tc>
        <w:tc>
          <w:tcPr>
            <w:tcW w:w="921" w:type="pct"/>
          </w:tcPr>
          <w:p w:rsidR="00520611" w:rsidRPr="00520611" w:rsidRDefault="00520611" w:rsidP="00D477D9">
            <w:pPr>
              <w:spacing w:line="360" w:lineRule="exact"/>
              <w:jc w:val="center"/>
              <w:rPr>
                <w:color w:val="000000"/>
                <w:szCs w:val="21"/>
              </w:rPr>
            </w:pPr>
            <w:r w:rsidRPr="00520611">
              <w:rPr>
                <w:color w:val="000000"/>
                <w:szCs w:val="21"/>
              </w:rPr>
              <w:t>2</w:t>
            </w:r>
          </w:p>
        </w:tc>
      </w:tr>
      <w:tr w:rsidR="00520611" w:rsidRPr="00520611" w:rsidTr="00D477D9">
        <w:tblPrEx>
          <w:tblCellMar>
            <w:top w:w="0" w:type="dxa"/>
            <w:bottom w:w="0" w:type="dxa"/>
          </w:tblCellMar>
        </w:tblPrEx>
        <w:tc>
          <w:tcPr>
            <w:tcW w:w="2237" w:type="pct"/>
          </w:tcPr>
          <w:p w:rsidR="00520611" w:rsidRPr="00520611" w:rsidRDefault="00520611" w:rsidP="00D477D9">
            <w:pPr>
              <w:spacing w:line="360" w:lineRule="exact"/>
              <w:rPr>
                <w:rFonts w:hint="eastAsia"/>
                <w:color w:val="000000"/>
                <w:szCs w:val="21"/>
              </w:rPr>
            </w:pPr>
            <w:r w:rsidRPr="00520611">
              <w:rPr>
                <w:rFonts w:hint="eastAsia"/>
                <w:color w:val="000000"/>
                <w:szCs w:val="21"/>
              </w:rPr>
              <w:t>主法官</w:t>
            </w:r>
          </w:p>
        </w:tc>
        <w:tc>
          <w:tcPr>
            <w:tcW w:w="921" w:type="pct"/>
          </w:tcPr>
          <w:p w:rsidR="00520611" w:rsidRPr="00520611" w:rsidRDefault="00520611" w:rsidP="00D477D9">
            <w:pPr>
              <w:spacing w:line="360" w:lineRule="exact"/>
              <w:jc w:val="center"/>
              <w:rPr>
                <w:color w:val="000000"/>
                <w:szCs w:val="21"/>
              </w:rPr>
            </w:pPr>
            <w:r w:rsidRPr="00520611">
              <w:rPr>
                <w:color w:val="000000"/>
                <w:szCs w:val="21"/>
              </w:rPr>
              <w:t>5</w:t>
            </w:r>
          </w:p>
        </w:tc>
        <w:tc>
          <w:tcPr>
            <w:tcW w:w="921" w:type="pct"/>
          </w:tcPr>
          <w:p w:rsidR="00520611" w:rsidRPr="00520611" w:rsidRDefault="00520611" w:rsidP="00D477D9">
            <w:pPr>
              <w:spacing w:line="360" w:lineRule="exact"/>
              <w:jc w:val="center"/>
              <w:rPr>
                <w:color w:val="000000"/>
                <w:szCs w:val="21"/>
              </w:rPr>
            </w:pPr>
            <w:r w:rsidRPr="00520611">
              <w:rPr>
                <w:color w:val="000000"/>
                <w:szCs w:val="21"/>
              </w:rPr>
              <w:t>5</w:t>
            </w:r>
          </w:p>
        </w:tc>
        <w:tc>
          <w:tcPr>
            <w:tcW w:w="921" w:type="pct"/>
          </w:tcPr>
          <w:p w:rsidR="00520611" w:rsidRPr="00520611" w:rsidRDefault="00520611" w:rsidP="00D477D9">
            <w:pPr>
              <w:spacing w:line="360" w:lineRule="exact"/>
              <w:jc w:val="center"/>
              <w:rPr>
                <w:color w:val="000000"/>
                <w:szCs w:val="21"/>
              </w:rPr>
            </w:pPr>
            <w:r w:rsidRPr="00520611">
              <w:rPr>
                <w:color w:val="000000"/>
                <w:szCs w:val="21"/>
              </w:rPr>
              <w:t>10</w:t>
            </w:r>
          </w:p>
        </w:tc>
      </w:tr>
      <w:tr w:rsidR="00520611" w:rsidRPr="00520611" w:rsidTr="00D477D9">
        <w:tblPrEx>
          <w:tblCellMar>
            <w:top w:w="0" w:type="dxa"/>
            <w:bottom w:w="0" w:type="dxa"/>
          </w:tblCellMar>
        </w:tblPrEx>
        <w:tc>
          <w:tcPr>
            <w:tcW w:w="2237" w:type="pct"/>
          </w:tcPr>
          <w:p w:rsidR="00520611" w:rsidRPr="00520611" w:rsidRDefault="00520611" w:rsidP="00D477D9">
            <w:pPr>
              <w:spacing w:line="360" w:lineRule="exact"/>
              <w:rPr>
                <w:rFonts w:hint="eastAsia"/>
                <w:color w:val="000000"/>
                <w:szCs w:val="21"/>
              </w:rPr>
            </w:pPr>
            <w:r w:rsidRPr="00520611">
              <w:rPr>
                <w:rFonts w:hint="eastAsia"/>
                <w:color w:val="000000"/>
                <w:szCs w:val="21"/>
              </w:rPr>
              <w:t>高级法官</w:t>
            </w:r>
          </w:p>
        </w:tc>
        <w:tc>
          <w:tcPr>
            <w:tcW w:w="921" w:type="pct"/>
          </w:tcPr>
          <w:p w:rsidR="00520611" w:rsidRPr="00520611" w:rsidRDefault="00520611" w:rsidP="00D477D9">
            <w:pPr>
              <w:spacing w:line="360" w:lineRule="exact"/>
              <w:jc w:val="center"/>
              <w:rPr>
                <w:color w:val="000000"/>
                <w:szCs w:val="21"/>
              </w:rPr>
            </w:pPr>
            <w:r w:rsidRPr="00520611">
              <w:rPr>
                <w:color w:val="000000"/>
                <w:szCs w:val="21"/>
              </w:rPr>
              <w:t>8</w:t>
            </w:r>
          </w:p>
        </w:tc>
        <w:tc>
          <w:tcPr>
            <w:tcW w:w="921" w:type="pct"/>
          </w:tcPr>
          <w:p w:rsidR="00520611" w:rsidRPr="00520611" w:rsidRDefault="00520611" w:rsidP="00D477D9">
            <w:pPr>
              <w:spacing w:line="360" w:lineRule="exact"/>
              <w:jc w:val="center"/>
              <w:rPr>
                <w:color w:val="000000"/>
                <w:szCs w:val="21"/>
              </w:rPr>
            </w:pPr>
            <w:r w:rsidRPr="00520611">
              <w:rPr>
                <w:color w:val="000000"/>
                <w:szCs w:val="21"/>
              </w:rPr>
              <w:t>8</w:t>
            </w:r>
          </w:p>
        </w:tc>
        <w:tc>
          <w:tcPr>
            <w:tcW w:w="921" w:type="pct"/>
          </w:tcPr>
          <w:p w:rsidR="00520611" w:rsidRPr="00520611" w:rsidRDefault="00520611" w:rsidP="00D477D9">
            <w:pPr>
              <w:spacing w:line="360" w:lineRule="exact"/>
              <w:jc w:val="center"/>
              <w:rPr>
                <w:color w:val="000000"/>
                <w:szCs w:val="21"/>
              </w:rPr>
            </w:pPr>
            <w:r w:rsidRPr="00520611">
              <w:rPr>
                <w:color w:val="000000"/>
                <w:szCs w:val="21"/>
              </w:rPr>
              <w:t>16</w:t>
            </w:r>
          </w:p>
        </w:tc>
      </w:tr>
      <w:tr w:rsidR="00520611" w:rsidRPr="00520611" w:rsidTr="00D477D9">
        <w:tblPrEx>
          <w:tblCellMar>
            <w:top w:w="0" w:type="dxa"/>
            <w:bottom w:w="0" w:type="dxa"/>
          </w:tblCellMar>
        </w:tblPrEx>
        <w:tc>
          <w:tcPr>
            <w:tcW w:w="2237" w:type="pct"/>
          </w:tcPr>
          <w:p w:rsidR="00520611" w:rsidRPr="00520611" w:rsidRDefault="00520611" w:rsidP="00D477D9">
            <w:pPr>
              <w:spacing w:line="360" w:lineRule="exact"/>
              <w:rPr>
                <w:rFonts w:hint="eastAsia"/>
                <w:color w:val="000000"/>
                <w:szCs w:val="21"/>
              </w:rPr>
            </w:pPr>
            <w:r w:rsidRPr="00520611">
              <w:rPr>
                <w:rFonts w:hint="eastAsia"/>
                <w:color w:val="000000"/>
                <w:szCs w:val="21"/>
              </w:rPr>
              <w:t>一级审判官</w:t>
            </w:r>
          </w:p>
        </w:tc>
        <w:tc>
          <w:tcPr>
            <w:tcW w:w="921" w:type="pct"/>
          </w:tcPr>
          <w:p w:rsidR="00520611" w:rsidRPr="00520611" w:rsidRDefault="00520611" w:rsidP="00D477D9">
            <w:pPr>
              <w:spacing w:line="360" w:lineRule="exact"/>
              <w:jc w:val="center"/>
              <w:rPr>
                <w:color w:val="000000"/>
                <w:szCs w:val="21"/>
              </w:rPr>
            </w:pPr>
            <w:r w:rsidRPr="00520611">
              <w:rPr>
                <w:color w:val="000000"/>
                <w:szCs w:val="21"/>
              </w:rPr>
              <w:t>5</w:t>
            </w:r>
          </w:p>
        </w:tc>
        <w:tc>
          <w:tcPr>
            <w:tcW w:w="921" w:type="pct"/>
          </w:tcPr>
          <w:p w:rsidR="00520611" w:rsidRPr="00520611" w:rsidRDefault="00520611" w:rsidP="00D477D9">
            <w:pPr>
              <w:spacing w:line="360" w:lineRule="exact"/>
              <w:jc w:val="center"/>
              <w:rPr>
                <w:color w:val="000000"/>
                <w:szCs w:val="21"/>
              </w:rPr>
            </w:pPr>
            <w:r w:rsidRPr="00520611">
              <w:rPr>
                <w:color w:val="000000"/>
                <w:szCs w:val="21"/>
              </w:rPr>
              <w:t>4</w:t>
            </w:r>
          </w:p>
        </w:tc>
        <w:tc>
          <w:tcPr>
            <w:tcW w:w="921" w:type="pct"/>
          </w:tcPr>
          <w:p w:rsidR="00520611" w:rsidRPr="00520611" w:rsidRDefault="00520611" w:rsidP="00D477D9">
            <w:pPr>
              <w:spacing w:line="360" w:lineRule="exact"/>
              <w:jc w:val="center"/>
              <w:rPr>
                <w:color w:val="000000"/>
                <w:szCs w:val="21"/>
              </w:rPr>
            </w:pPr>
            <w:r w:rsidRPr="00520611">
              <w:rPr>
                <w:color w:val="000000"/>
                <w:szCs w:val="21"/>
              </w:rPr>
              <w:t>9</w:t>
            </w:r>
          </w:p>
        </w:tc>
      </w:tr>
      <w:tr w:rsidR="00520611" w:rsidRPr="00520611" w:rsidTr="00D477D9">
        <w:tblPrEx>
          <w:tblCellMar>
            <w:top w:w="0" w:type="dxa"/>
            <w:bottom w:w="0" w:type="dxa"/>
          </w:tblCellMar>
        </w:tblPrEx>
        <w:tc>
          <w:tcPr>
            <w:tcW w:w="2237" w:type="pct"/>
          </w:tcPr>
          <w:p w:rsidR="00520611" w:rsidRPr="00520611" w:rsidRDefault="00520611" w:rsidP="00D477D9">
            <w:pPr>
              <w:spacing w:line="360" w:lineRule="exact"/>
              <w:rPr>
                <w:color w:val="000000"/>
                <w:szCs w:val="21"/>
              </w:rPr>
            </w:pPr>
            <w:r w:rsidRPr="00520611">
              <w:rPr>
                <w:rFonts w:hint="eastAsia"/>
                <w:color w:val="000000"/>
                <w:szCs w:val="21"/>
              </w:rPr>
              <w:t>二级审判官</w:t>
            </w:r>
          </w:p>
        </w:tc>
        <w:tc>
          <w:tcPr>
            <w:tcW w:w="921" w:type="pct"/>
          </w:tcPr>
          <w:p w:rsidR="00520611" w:rsidRPr="00520611" w:rsidRDefault="00520611" w:rsidP="00D477D9">
            <w:pPr>
              <w:spacing w:line="360" w:lineRule="exact"/>
              <w:jc w:val="center"/>
              <w:rPr>
                <w:color w:val="000000"/>
                <w:szCs w:val="21"/>
              </w:rPr>
            </w:pPr>
            <w:r w:rsidRPr="00520611">
              <w:rPr>
                <w:color w:val="000000"/>
                <w:szCs w:val="21"/>
              </w:rPr>
              <w:t>3</w:t>
            </w:r>
          </w:p>
        </w:tc>
        <w:tc>
          <w:tcPr>
            <w:tcW w:w="921" w:type="pct"/>
          </w:tcPr>
          <w:p w:rsidR="00520611" w:rsidRPr="00520611" w:rsidRDefault="00520611" w:rsidP="00D477D9">
            <w:pPr>
              <w:spacing w:line="360" w:lineRule="exact"/>
              <w:jc w:val="center"/>
              <w:rPr>
                <w:color w:val="000000"/>
                <w:szCs w:val="21"/>
              </w:rPr>
            </w:pPr>
            <w:r w:rsidRPr="00520611">
              <w:rPr>
                <w:color w:val="000000"/>
                <w:szCs w:val="21"/>
              </w:rPr>
              <w:t>1</w:t>
            </w:r>
          </w:p>
        </w:tc>
        <w:tc>
          <w:tcPr>
            <w:tcW w:w="921" w:type="pct"/>
          </w:tcPr>
          <w:p w:rsidR="00520611" w:rsidRPr="00520611" w:rsidRDefault="00520611" w:rsidP="00D477D9">
            <w:pPr>
              <w:spacing w:line="360" w:lineRule="exact"/>
              <w:jc w:val="center"/>
              <w:rPr>
                <w:color w:val="000000"/>
                <w:szCs w:val="21"/>
              </w:rPr>
            </w:pPr>
            <w:r w:rsidRPr="00520611">
              <w:rPr>
                <w:color w:val="000000"/>
                <w:szCs w:val="21"/>
              </w:rPr>
              <w:t>4</w:t>
            </w:r>
          </w:p>
        </w:tc>
      </w:tr>
      <w:tr w:rsidR="00520611" w:rsidRPr="00520611" w:rsidTr="00D477D9">
        <w:tblPrEx>
          <w:tblCellMar>
            <w:top w:w="0" w:type="dxa"/>
            <w:bottom w:w="0" w:type="dxa"/>
          </w:tblCellMar>
        </w:tblPrEx>
        <w:tc>
          <w:tcPr>
            <w:tcW w:w="2237" w:type="pct"/>
          </w:tcPr>
          <w:p w:rsidR="00520611" w:rsidRPr="00520611" w:rsidRDefault="00520611" w:rsidP="00D477D9">
            <w:pPr>
              <w:spacing w:line="360" w:lineRule="exact"/>
              <w:rPr>
                <w:rFonts w:hint="eastAsia"/>
                <w:color w:val="000000"/>
                <w:szCs w:val="21"/>
              </w:rPr>
            </w:pPr>
            <w:r w:rsidRPr="00520611">
              <w:rPr>
                <w:rFonts w:hint="eastAsia"/>
                <w:color w:val="000000"/>
                <w:szCs w:val="21"/>
              </w:rPr>
              <w:t>三级审判官</w:t>
            </w:r>
          </w:p>
        </w:tc>
        <w:tc>
          <w:tcPr>
            <w:tcW w:w="921" w:type="pct"/>
          </w:tcPr>
          <w:p w:rsidR="00520611" w:rsidRPr="00520611" w:rsidRDefault="00520611" w:rsidP="00D477D9">
            <w:pPr>
              <w:spacing w:line="360" w:lineRule="exact"/>
              <w:jc w:val="center"/>
              <w:rPr>
                <w:color w:val="000000"/>
                <w:szCs w:val="21"/>
              </w:rPr>
            </w:pPr>
            <w:r w:rsidRPr="00520611">
              <w:rPr>
                <w:color w:val="000000"/>
                <w:szCs w:val="21"/>
              </w:rPr>
              <w:t>4</w:t>
            </w:r>
          </w:p>
        </w:tc>
        <w:tc>
          <w:tcPr>
            <w:tcW w:w="921" w:type="pct"/>
          </w:tcPr>
          <w:p w:rsidR="00520611" w:rsidRPr="00520611" w:rsidRDefault="00520611" w:rsidP="00D477D9">
            <w:pPr>
              <w:spacing w:line="360" w:lineRule="exact"/>
              <w:jc w:val="center"/>
              <w:rPr>
                <w:color w:val="000000"/>
                <w:szCs w:val="21"/>
              </w:rPr>
            </w:pPr>
            <w:r w:rsidRPr="00520611">
              <w:rPr>
                <w:color w:val="000000"/>
                <w:szCs w:val="21"/>
              </w:rPr>
              <w:t>2</w:t>
            </w:r>
          </w:p>
        </w:tc>
        <w:tc>
          <w:tcPr>
            <w:tcW w:w="921" w:type="pct"/>
          </w:tcPr>
          <w:p w:rsidR="00520611" w:rsidRPr="00520611" w:rsidRDefault="00520611" w:rsidP="00D477D9">
            <w:pPr>
              <w:spacing w:line="360" w:lineRule="exact"/>
              <w:jc w:val="center"/>
              <w:rPr>
                <w:color w:val="000000"/>
                <w:szCs w:val="21"/>
              </w:rPr>
            </w:pPr>
            <w:r w:rsidRPr="00520611">
              <w:rPr>
                <w:color w:val="000000"/>
                <w:szCs w:val="21"/>
              </w:rPr>
              <w:t>6</w:t>
            </w:r>
          </w:p>
        </w:tc>
      </w:tr>
      <w:tr w:rsidR="00520611" w:rsidRPr="00520611" w:rsidTr="00D477D9">
        <w:tblPrEx>
          <w:tblCellMar>
            <w:top w:w="0" w:type="dxa"/>
            <w:bottom w:w="0" w:type="dxa"/>
          </w:tblCellMar>
        </w:tblPrEx>
        <w:tc>
          <w:tcPr>
            <w:tcW w:w="2237" w:type="pct"/>
          </w:tcPr>
          <w:p w:rsidR="00520611" w:rsidRPr="00520611" w:rsidRDefault="00520611" w:rsidP="00904E07">
            <w:pPr>
              <w:spacing w:line="360" w:lineRule="exact"/>
              <w:rPr>
                <w:rFonts w:hint="eastAsia"/>
                <w:b/>
                <w:color w:val="000000"/>
                <w:szCs w:val="21"/>
              </w:rPr>
            </w:pPr>
            <w:r w:rsidRPr="00D477D9">
              <w:rPr>
                <w:rFonts w:ascii="SimHei" w:eastAsia="SimHei" w:hint="eastAsia"/>
                <w:color w:val="FF0000"/>
                <w:szCs w:val="21"/>
              </w:rPr>
              <w:t>总计</w:t>
            </w:r>
          </w:p>
        </w:tc>
        <w:tc>
          <w:tcPr>
            <w:tcW w:w="921" w:type="pct"/>
          </w:tcPr>
          <w:p w:rsidR="00520611" w:rsidRPr="00520611" w:rsidRDefault="00520611" w:rsidP="00D477D9">
            <w:pPr>
              <w:spacing w:line="360" w:lineRule="exact"/>
              <w:jc w:val="center"/>
              <w:rPr>
                <w:color w:val="000000"/>
                <w:szCs w:val="21"/>
              </w:rPr>
            </w:pPr>
            <w:r w:rsidRPr="00520611">
              <w:rPr>
                <w:color w:val="000000"/>
                <w:szCs w:val="21"/>
              </w:rPr>
              <w:fldChar w:fldCharType="begin"/>
            </w:r>
            <w:r w:rsidRPr="00520611">
              <w:rPr>
                <w:color w:val="000000"/>
                <w:szCs w:val="21"/>
              </w:rPr>
              <w:instrText xml:space="preserve"> =SUM(ABOVE) </w:instrText>
            </w:r>
            <w:r w:rsidRPr="00520611">
              <w:rPr>
                <w:color w:val="000000"/>
                <w:szCs w:val="21"/>
              </w:rPr>
              <w:fldChar w:fldCharType="separate"/>
            </w:r>
            <w:r w:rsidR="001A31CF">
              <w:rPr>
                <w:noProof/>
                <w:color w:val="000000"/>
                <w:szCs w:val="21"/>
              </w:rPr>
              <w:t>28</w:t>
            </w:r>
            <w:r w:rsidRPr="00520611">
              <w:rPr>
                <w:color w:val="000000"/>
                <w:szCs w:val="21"/>
              </w:rPr>
              <w:fldChar w:fldCharType="end"/>
            </w:r>
          </w:p>
        </w:tc>
        <w:tc>
          <w:tcPr>
            <w:tcW w:w="921" w:type="pct"/>
          </w:tcPr>
          <w:p w:rsidR="00520611" w:rsidRPr="00520611" w:rsidRDefault="00520611" w:rsidP="00D477D9">
            <w:pPr>
              <w:spacing w:line="360" w:lineRule="exact"/>
              <w:jc w:val="center"/>
              <w:rPr>
                <w:color w:val="000000"/>
                <w:szCs w:val="21"/>
              </w:rPr>
            </w:pPr>
            <w:r w:rsidRPr="00520611">
              <w:rPr>
                <w:color w:val="000000"/>
                <w:szCs w:val="21"/>
              </w:rPr>
              <w:t>3</w:t>
            </w:r>
          </w:p>
        </w:tc>
        <w:tc>
          <w:tcPr>
            <w:tcW w:w="921" w:type="pct"/>
          </w:tcPr>
          <w:p w:rsidR="00520611" w:rsidRPr="00520611" w:rsidRDefault="00520611" w:rsidP="00D477D9">
            <w:pPr>
              <w:spacing w:line="360" w:lineRule="exact"/>
              <w:jc w:val="center"/>
              <w:rPr>
                <w:color w:val="000000"/>
                <w:szCs w:val="21"/>
              </w:rPr>
            </w:pPr>
            <w:r w:rsidRPr="00520611">
              <w:rPr>
                <w:color w:val="000000"/>
                <w:szCs w:val="21"/>
              </w:rPr>
              <w:t>51</w:t>
            </w:r>
          </w:p>
        </w:tc>
      </w:tr>
    </w:tbl>
    <w:p w:rsidR="00520611" w:rsidRPr="00D477D9" w:rsidRDefault="00520611" w:rsidP="00520611">
      <w:pPr>
        <w:spacing w:after="240" w:line="360" w:lineRule="exact"/>
        <w:rPr>
          <w:rFonts w:ascii="KaiTi_GB2312" w:eastAsia="KaiTi_GB2312" w:hint="eastAsia"/>
          <w:color w:val="0000FF"/>
          <w:szCs w:val="21"/>
        </w:rPr>
      </w:pPr>
      <w:r w:rsidRPr="00D477D9">
        <w:rPr>
          <w:rFonts w:ascii="KaiTi_GB2312" w:eastAsia="KaiTi_GB2312" w:hint="eastAsia"/>
          <w:color w:val="0000FF"/>
          <w:szCs w:val="21"/>
        </w:rPr>
        <w:t>资料来源：司法局，</w:t>
      </w:r>
      <w:r w:rsidRPr="00D477D9">
        <w:rPr>
          <w:rFonts w:ascii="KaiTi_GB2312" w:eastAsia="KaiTi_GB2312"/>
          <w:color w:val="0000FF"/>
          <w:szCs w:val="21"/>
        </w:rPr>
        <w:t>2008</w:t>
      </w:r>
      <w:r w:rsidRPr="00D477D9">
        <w:rPr>
          <w:rFonts w:ascii="KaiTi_GB2312" w:eastAsia="KaiTi_GB2312" w:hint="eastAsia"/>
          <w:color w:val="0000FF"/>
          <w:szCs w:val="21"/>
        </w:rPr>
        <w:t>年7月。</w:t>
      </w:r>
    </w:p>
    <w:p w:rsidR="00520611" w:rsidRPr="0096397D" w:rsidRDefault="00520611" w:rsidP="00520611">
      <w:pPr>
        <w:spacing w:after="240" w:line="360" w:lineRule="exact"/>
        <w:rPr>
          <w:rFonts w:ascii="SimHei" w:eastAsia="SimHei" w:hint="eastAsia"/>
          <w:color w:val="FF0000"/>
          <w:szCs w:val="21"/>
        </w:rPr>
      </w:pPr>
      <w:r w:rsidRPr="0096397D">
        <w:rPr>
          <w:rFonts w:ascii="SimHei" w:eastAsia="SimHei" w:hint="eastAsia"/>
          <w:color w:val="FF0000"/>
          <w:szCs w:val="21"/>
        </w:rPr>
        <w:t>女性参加</w:t>
      </w:r>
      <w:r w:rsidRPr="0096397D">
        <w:rPr>
          <w:rFonts w:ascii="SimHei" w:eastAsia="SimHei"/>
          <w:color w:val="FF0000"/>
          <w:szCs w:val="21"/>
        </w:rPr>
        <w:t>Kgotla</w:t>
      </w:r>
      <w:r w:rsidRPr="0096397D">
        <w:rPr>
          <w:rFonts w:ascii="SimHei" w:eastAsia="SimHei" w:hint="eastAsia"/>
          <w:color w:val="FF0000"/>
          <w:szCs w:val="21"/>
        </w:rPr>
        <w:t xml:space="preserve">（传统的社区集会场所）的情况  </w:t>
      </w:r>
    </w:p>
    <w:p w:rsidR="00520611" w:rsidRPr="00520611" w:rsidRDefault="00520611" w:rsidP="00866518">
      <w:pPr>
        <w:numPr>
          <w:ilvl w:val="0"/>
          <w:numId w:val="21"/>
        </w:numPr>
        <w:tabs>
          <w:tab w:val="clear" w:pos="840"/>
          <w:tab w:val="num" w:pos="600"/>
        </w:tabs>
        <w:spacing w:after="240" w:line="360" w:lineRule="exact"/>
        <w:ind w:left="600" w:hanging="600"/>
        <w:rPr>
          <w:snapToGrid w:val="0"/>
          <w:szCs w:val="21"/>
        </w:rPr>
      </w:pPr>
      <w:r w:rsidRPr="00520611">
        <w:rPr>
          <w:snapToGrid w:val="0"/>
          <w:szCs w:val="21"/>
        </w:rPr>
        <w:t>Kgotla</w:t>
      </w:r>
      <w:r w:rsidRPr="00520611">
        <w:rPr>
          <w:rFonts w:hint="eastAsia"/>
          <w:snapToGrid w:val="0"/>
          <w:szCs w:val="21"/>
        </w:rPr>
        <w:t>是一个重要的社会决策平台。</w:t>
      </w:r>
      <w:r w:rsidRPr="00520611">
        <w:rPr>
          <w:snapToGrid w:val="0"/>
          <w:szCs w:val="21"/>
        </w:rPr>
        <w:t>Kgotla</w:t>
      </w:r>
      <w:r w:rsidRPr="00520611">
        <w:rPr>
          <w:rFonts w:hint="eastAsia"/>
          <w:snapToGrid w:val="0"/>
          <w:szCs w:val="21"/>
        </w:rPr>
        <w:t>可用于各种目的，包括：社区协商、解决争端、公告以及宣传正在实施的发展方案等。同时，它也是外界了解有关社区的一个窗口。</w:t>
      </w:r>
      <w:r w:rsidRPr="00520611">
        <w:rPr>
          <w:snapToGrid w:val="0"/>
          <w:szCs w:val="21"/>
        </w:rPr>
        <w:t xml:space="preserve">  </w:t>
      </w:r>
    </w:p>
    <w:p w:rsidR="00520611" w:rsidRPr="00520611" w:rsidRDefault="00520611" w:rsidP="00866518">
      <w:pPr>
        <w:numPr>
          <w:ilvl w:val="0"/>
          <w:numId w:val="21"/>
        </w:numPr>
        <w:tabs>
          <w:tab w:val="clear" w:pos="840"/>
          <w:tab w:val="num" w:pos="600"/>
        </w:tabs>
        <w:spacing w:after="240" w:line="360" w:lineRule="exact"/>
        <w:ind w:left="600" w:hanging="600"/>
        <w:rPr>
          <w:snapToGrid w:val="0"/>
          <w:szCs w:val="21"/>
        </w:rPr>
      </w:pPr>
      <w:r w:rsidRPr="00866518">
        <w:rPr>
          <w:snapToGrid w:val="0"/>
          <w:color w:val="000000"/>
          <w:szCs w:val="21"/>
        </w:rPr>
        <w:t xml:space="preserve">kgotla </w:t>
      </w:r>
      <w:r w:rsidRPr="00866518">
        <w:rPr>
          <w:rFonts w:hint="eastAsia"/>
          <w:snapToGrid w:val="0"/>
          <w:color w:val="000000"/>
          <w:szCs w:val="21"/>
        </w:rPr>
        <w:t>通常</w:t>
      </w:r>
      <w:r w:rsidRPr="00520611">
        <w:rPr>
          <w:rFonts w:hint="eastAsia"/>
          <w:snapToGrid w:val="0"/>
          <w:szCs w:val="21"/>
        </w:rPr>
        <w:t>由一名皇族男性成员领导和组织。大部分部落是父系部落，因此责任通过男性家族成员代代相传。</w:t>
      </w:r>
      <w:r w:rsidRPr="00520611">
        <w:rPr>
          <w:snapToGrid w:val="0"/>
          <w:szCs w:val="21"/>
        </w:rPr>
        <w:t>Kgotla</w:t>
      </w:r>
      <w:r w:rsidRPr="00520611">
        <w:rPr>
          <w:rFonts w:hint="eastAsia"/>
          <w:snapToGrid w:val="0"/>
          <w:szCs w:val="21"/>
        </w:rPr>
        <w:t>对男女着装有着严格的要求。根据要求，男性需穿夹克衫，但不戴帽子；女性要戴头巾遮住头部，不得穿长裤。</w:t>
      </w:r>
      <w:r w:rsidRPr="00866518">
        <w:rPr>
          <w:rFonts w:hint="eastAsia"/>
          <w:snapToGrid w:val="0"/>
          <w:color w:val="000000"/>
          <w:szCs w:val="21"/>
        </w:rPr>
        <w:t>在</w:t>
      </w:r>
      <w:r w:rsidRPr="00866518">
        <w:rPr>
          <w:snapToGrid w:val="0"/>
          <w:color w:val="000000"/>
          <w:szCs w:val="21"/>
        </w:rPr>
        <w:t>Kgotla</w:t>
      </w:r>
      <w:r w:rsidRPr="00866518">
        <w:rPr>
          <w:rFonts w:hint="eastAsia"/>
          <w:snapToGrid w:val="0"/>
          <w:color w:val="000000"/>
          <w:szCs w:val="21"/>
        </w:rPr>
        <w:t>，男</w:t>
      </w:r>
      <w:r w:rsidRPr="00520611">
        <w:rPr>
          <w:rFonts w:hint="eastAsia"/>
          <w:snapToGrid w:val="0"/>
          <w:szCs w:val="21"/>
        </w:rPr>
        <w:t>子和妇女不能坐在同一侧，座位也不同</w:t>
      </w:r>
      <w:r w:rsidRPr="00866518">
        <w:rPr>
          <w:rFonts w:hint="eastAsia"/>
          <w:snapToGrid w:val="0"/>
          <w:color w:val="000000"/>
          <w:szCs w:val="21"/>
        </w:rPr>
        <w:t>。在</w:t>
      </w:r>
      <w:r w:rsidRPr="00866518">
        <w:rPr>
          <w:snapToGrid w:val="0"/>
          <w:color w:val="000000"/>
          <w:szCs w:val="21"/>
        </w:rPr>
        <w:t>Dikgotla</w:t>
      </w:r>
      <w:r w:rsidRPr="00866518">
        <w:rPr>
          <w:rFonts w:hint="eastAsia"/>
          <w:snapToGrid w:val="0"/>
          <w:color w:val="000000"/>
          <w:szCs w:val="21"/>
        </w:rPr>
        <w:t>，</w:t>
      </w:r>
      <w:r w:rsidRPr="00520611">
        <w:rPr>
          <w:rFonts w:hint="eastAsia"/>
          <w:snapToGrid w:val="0"/>
          <w:szCs w:val="21"/>
        </w:rPr>
        <w:t>历来是男子坐在椅子上，妇女坐在地上。虽然在现代</w:t>
      </w:r>
      <w:r w:rsidRPr="00866518">
        <w:rPr>
          <w:rFonts w:hint="eastAsia"/>
          <w:snapToGrid w:val="0"/>
          <w:color w:val="000000"/>
          <w:szCs w:val="21"/>
        </w:rPr>
        <w:t>博茨瓦纳</w:t>
      </w:r>
      <w:r w:rsidRPr="00520611">
        <w:rPr>
          <w:rFonts w:hint="eastAsia"/>
          <w:snapToGrid w:val="0"/>
          <w:szCs w:val="21"/>
        </w:rPr>
        <w:t>这些做法不被视为歧视妇女，但它们表明了社会是如何看待两性角色、责任以及相关的行为的。</w:t>
      </w:r>
      <w:r w:rsidRPr="00520611">
        <w:rPr>
          <w:snapToGrid w:val="0"/>
          <w:szCs w:val="21"/>
        </w:rPr>
        <w:t xml:space="preserve"> </w:t>
      </w:r>
    </w:p>
    <w:p w:rsidR="00520611" w:rsidRPr="00520611" w:rsidRDefault="00520611" w:rsidP="00866518">
      <w:pPr>
        <w:numPr>
          <w:ilvl w:val="0"/>
          <w:numId w:val="21"/>
        </w:numPr>
        <w:tabs>
          <w:tab w:val="clear" w:pos="840"/>
          <w:tab w:val="num" w:pos="600"/>
        </w:tabs>
        <w:spacing w:after="240" w:line="360" w:lineRule="exact"/>
        <w:ind w:left="600" w:hanging="600"/>
        <w:rPr>
          <w:snapToGrid w:val="0"/>
          <w:color w:val="000000"/>
          <w:szCs w:val="21"/>
        </w:rPr>
      </w:pPr>
      <w:r w:rsidRPr="00520611">
        <w:rPr>
          <w:rFonts w:hint="eastAsia"/>
          <w:snapToGrid w:val="0"/>
          <w:color w:val="000000"/>
          <w:szCs w:val="21"/>
        </w:rPr>
        <w:t>参加</w:t>
      </w:r>
      <w:r w:rsidRPr="00866518">
        <w:rPr>
          <w:snapToGrid w:val="0"/>
          <w:color w:val="000000"/>
          <w:szCs w:val="21"/>
        </w:rPr>
        <w:t>Kgotla</w:t>
      </w:r>
      <w:r w:rsidRPr="00520611">
        <w:rPr>
          <w:rFonts w:hint="eastAsia"/>
          <w:snapToGrid w:val="0"/>
          <w:color w:val="000000"/>
          <w:szCs w:val="21"/>
        </w:rPr>
        <w:t>会议的男性往往比女性多（尽管博茨瓦纳鼓励并允许男子和妇女都参加</w:t>
      </w:r>
      <w:r w:rsidRPr="00520611">
        <w:rPr>
          <w:i/>
          <w:snapToGrid w:val="0"/>
          <w:color w:val="000000"/>
          <w:szCs w:val="21"/>
        </w:rPr>
        <w:t>Kgotla</w:t>
      </w:r>
      <w:r w:rsidRPr="00520611">
        <w:rPr>
          <w:rFonts w:hint="eastAsia"/>
          <w:snapToGrid w:val="0"/>
          <w:color w:val="000000"/>
          <w:szCs w:val="21"/>
        </w:rPr>
        <w:t>会议）。</w:t>
      </w:r>
      <w:r w:rsidRPr="00520611">
        <w:rPr>
          <w:snapToGrid w:val="0"/>
          <w:color w:val="000000"/>
          <w:szCs w:val="21"/>
        </w:rPr>
        <w:t xml:space="preserve"> </w:t>
      </w:r>
      <w:r w:rsidRPr="00520611">
        <w:rPr>
          <w:rFonts w:hint="eastAsia"/>
          <w:snapToGrid w:val="0"/>
          <w:color w:val="000000"/>
          <w:szCs w:val="21"/>
        </w:rPr>
        <w:t>尤其是，显然期望一家之主参加，而一家之主往往是男性。男性为户主的传统在女户主家庭急剧增多的浪潮中受到挑战，为更多女性参加</w:t>
      </w:r>
      <w:r w:rsidRPr="00520611">
        <w:rPr>
          <w:snapToGrid w:val="0"/>
          <w:color w:val="000000"/>
          <w:szCs w:val="21"/>
        </w:rPr>
        <w:t>Kgotla</w:t>
      </w:r>
      <w:r w:rsidRPr="00520611">
        <w:rPr>
          <w:rFonts w:hint="eastAsia"/>
          <w:snapToGrid w:val="0"/>
          <w:color w:val="000000"/>
          <w:szCs w:val="21"/>
        </w:rPr>
        <w:t>会议创造了机会。要是女性跻身于酋长之列，她们就能主持</w:t>
      </w:r>
      <w:r w:rsidRPr="00520611">
        <w:rPr>
          <w:snapToGrid w:val="0"/>
          <w:color w:val="000000"/>
          <w:szCs w:val="21"/>
        </w:rPr>
        <w:t xml:space="preserve">Kgotla </w:t>
      </w:r>
      <w:r w:rsidRPr="00520611">
        <w:rPr>
          <w:rFonts w:hint="eastAsia"/>
          <w:snapToGrid w:val="0"/>
          <w:color w:val="000000"/>
          <w:szCs w:val="21"/>
        </w:rPr>
        <w:t>会议。</w:t>
      </w:r>
      <w:r w:rsidRPr="00520611">
        <w:rPr>
          <w:snapToGrid w:val="0"/>
          <w:color w:val="000000"/>
          <w:szCs w:val="21"/>
        </w:rPr>
        <w:t xml:space="preserve">     </w:t>
      </w:r>
    </w:p>
    <w:p w:rsidR="00520611" w:rsidRPr="0096397D" w:rsidRDefault="00520611" w:rsidP="00520611">
      <w:pPr>
        <w:spacing w:after="240" w:line="360" w:lineRule="exact"/>
        <w:rPr>
          <w:rFonts w:ascii="SimHei" w:eastAsia="SimHei" w:hint="eastAsia"/>
          <w:color w:val="FF0000"/>
          <w:szCs w:val="21"/>
        </w:rPr>
      </w:pPr>
      <w:r w:rsidRPr="0096397D">
        <w:rPr>
          <w:rFonts w:ascii="SimHei" w:eastAsia="SimHei" w:hint="eastAsia"/>
          <w:color w:val="FF0000"/>
          <w:szCs w:val="21"/>
        </w:rPr>
        <w:t>参与非政府组织的情况</w:t>
      </w:r>
    </w:p>
    <w:p w:rsidR="00520611" w:rsidRPr="00520611" w:rsidRDefault="00520611" w:rsidP="00866518">
      <w:pPr>
        <w:numPr>
          <w:ilvl w:val="0"/>
          <w:numId w:val="21"/>
        </w:numPr>
        <w:tabs>
          <w:tab w:val="clear" w:pos="840"/>
          <w:tab w:val="num" w:pos="600"/>
        </w:tabs>
        <w:spacing w:after="240" w:line="360" w:lineRule="exact"/>
        <w:ind w:left="600" w:hanging="600"/>
        <w:rPr>
          <w:snapToGrid w:val="0"/>
          <w:color w:val="000000"/>
          <w:szCs w:val="21"/>
        </w:rPr>
      </w:pPr>
      <w:r w:rsidRPr="00520611">
        <w:rPr>
          <w:rFonts w:hint="eastAsia"/>
          <w:snapToGrid w:val="0"/>
          <w:szCs w:val="21"/>
        </w:rPr>
        <w:t>博茨瓦纳民间社会组织数量大幅增加。其中一些组织的主要目标是从事与性别问题和（或）影响妇女的发展问题的工作。传闻表明，在</w:t>
      </w:r>
      <w:r w:rsidRPr="00520611">
        <w:rPr>
          <w:rFonts w:hint="eastAsia"/>
          <w:snapToGrid w:val="0"/>
          <w:szCs w:val="21"/>
        </w:rPr>
        <w:t>1999</w:t>
      </w:r>
      <w:r w:rsidRPr="00520611">
        <w:rPr>
          <w:rFonts w:hint="eastAsia"/>
          <w:snapToGrid w:val="0"/>
          <w:szCs w:val="21"/>
        </w:rPr>
        <w:t>年，约有</w:t>
      </w:r>
      <w:r w:rsidRPr="00520611">
        <w:rPr>
          <w:rFonts w:hint="eastAsia"/>
          <w:snapToGrid w:val="0"/>
          <w:szCs w:val="21"/>
        </w:rPr>
        <w:t>10</w:t>
      </w:r>
      <w:r w:rsidRPr="00520611">
        <w:rPr>
          <w:rFonts w:hint="eastAsia"/>
          <w:snapToGrid w:val="0"/>
          <w:szCs w:val="21"/>
        </w:rPr>
        <w:t>个组织积极参与了与性别问题和妇女问题有关的工作。到</w:t>
      </w:r>
      <w:r w:rsidRPr="00520611">
        <w:rPr>
          <w:rFonts w:hint="eastAsia"/>
          <w:snapToGrid w:val="0"/>
          <w:szCs w:val="21"/>
        </w:rPr>
        <w:t>2007</w:t>
      </w:r>
      <w:r w:rsidRPr="00520611">
        <w:rPr>
          <w:rFonts w:hint="eastAsia"/>
          <w:snapToGrid w:val="0"/>
          <w:szCs w:val="21"/>
        </w:rPr>
        <w:t>年，这样的组织增至</w:t>
      </w:r>
      <w:r w:rsidRPr="00520611">
        <w:rPr>
          <w:rFonts w:hint="eastAsia"/>
          <w:snapToGrid w:val="0"/>
          <w:szCs w:val="21"/>
        </w:rPr>
        <w:t>25</w:t>
      </w:r>
      <w:r w:rsidRPr="00520611">
        <w:rPr>
          <w:rFonts w:hint="eastAsia"/>
          <w:snapToGrid w:val="0"/>
          <w:szCs w:val="21"/>
        </w:rPr>
        <w:t>个。</w:t>
      </w:r>
      <w:r w:rsidRPr="00520611">
        <w:rPr>
          <w:snapToGrid w:val="0"/>
          <w:color w:val="000000"/>
          <w:szCs w:val="21"/>
        </w:rPr>
        <w:t xml:space="preserve"> </w:t>
      </w:r>
    </w:p>
    <w:p w:rsidR="00520611" w:rsidRPr="00520611" w:rsidRDefault="00520611" w:rsidP="00866518">
      <w:pPr>
        <w:numPr>
          <w:ilvl w:val="0"/>
          <w:numId w:val="21"/>
        </w:numPr>
        <w:tabs>
          <w:tab w:val="clear" w:pos="840"/>
          <w:tab w:val="num" w:pos="600"/>
        </w:tabs>
        <w:spacing w:after="240" w:line="360" w:lineRule="exact"/>
        <w:ind w:left="600" w:hanging="600"/>
        <w:rPr>
          <w:rFonts w:hint="eastAsia"/>
          <w:snapToGrid w:val="0"/>
          <w:color w:val="000000"/>
          <w:szCs w:val="21"/>
        </w:rPr>
      </w:pPr>
      <w:r w:rsidRPr="00520611">
        <w:rPr>
          <w:rFonts w:hint="eastAsia"/>
          <w:snapToGrid w:val="0"/>
          <w:color w:val="000000"/>
          <w:szCs w:val="21"/>
        </w:rPr>
        <w:t>1999</w:t>
      </w:r>
      <w:r w:rsidRPr="00520611">
        <w:rPr>
          <w:rFonts w:hint="eastAsia"/>
          <w:snapToGrid w:val="0"/>
          <w:color w:val="000000"/>
          <w:szCs w:val="21"/>
        </w:rPr>
        <w:t>年，由女性领导的较大民间社会组织有</w:t>
      </w:r>
      <w:r w:rsidRPr="00520611">
        <w:rPr>
          <w:rFonts w:hint="eastAsia"/>
          <w:snapToGrid w:val="0"/>
          <w:color w:val="000000"/>
          <w:szCs w:val="21"/>
        </w:rPr>
        <w:t>10</w:t>
      </w:r>
      <w:r w:rsidRPr="00520611">
        <w:rPr>
          <w:rFonts w:hint="eastAsia"/>
          <w:snapToGrid w:val="0"/>
          <w:color w:val="000000"/>
          <w:szCs w:val="21"/>
        </w:rPr>
        <w:t>个，</w:t>
      </w:r>
      <w:r w:rsidRPr="00520611">
        <w:rPr>
          <w:rFonts w:hint="eastAsia"/>
          <w:snapToGrid w:val="0"/>
          <w:color w:val="000000"/>
          <w:szCs w:val="21"/>
        </w:rPr>
        <w:t>2007</w:t>
      </w:r>
      <w:r w:rsidRPr="00520611">
        <w:rPr>
          <w:rFonts w:hint="eastAsia"/>
          <w:snapToGrid w:val="0"/>
          <w:color w:val="000000"/>
          <w:szCs w:val="21"/>
        </w:rPr>
        <w:t>年增至</w:t>
      </w:r>
      <w:r w:rsidRPr="00520611">
        <w:rPr>
          <w:rFonts w:hint="eastAsia"/>
          <w:snapToGrid w:val="0"/>
          <w:color w:val="000000"/>
          <w:szCs w:val="21"/>
        </w:rPr>
        <w:t>25</w:t>
      </w:r>
      <w:r w:rsidRPr="00520611">
        <w:rPr>
          <w:rFonts w:hint="eastAsia"/>
          <w:snapToGrid w:val="0"/>
          <w:color w:val="000000"/>
          <w:szCs w:val="21"/>
        </w:rPr>
        <w:t>个。受雇于这些组织的女性也担任高级职务，如方案主管、会计师、监测评价员等。但是，还需要不断加强民间社会组织的能力建设，以保持方案实施的势头。</w:t>
      </w:r>
    </w:p>
    <w:p w:rsidR="00520611" w:rsidRPr="00520611" w:rsidRDefault="00520611" w:rsidP="00866518">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非政府组织普遍面临的挑战有：制定方案以及实施干预措施的体制能力不强、领导能力有限、工作人员缺乏技能而且经验不足、人员流动率高以及缺乏维持大部分活动的资源。因此，一些组织已解散。由于认识到非政府组织在国家发展进程中，尤其是在实施赋予妇女权力的方案方面所发挥的重要作用，博茨瓦纳政府制定了为非政府组织提供资金的指导方针，为非政府组织从政府获得资金提供了便利。</w:t>
      </w:r>
    </w:p>
    <w:p w:rsidR="00520611" w:rsidRPr="00554736" w:rsidRDefault="00520611" w:rsidP="00554736">
      <w:pPr>
        <w:spacing w:after="240" w:line="360" w:lineRule="exact"/>
        <w:rPr>
          <w:rFonts w:ascii="SimHei" w:eastAsia="SimHei"/>
          <w:snapToGrid w:val="0"/>
          <w:color w:val="FF0000"/>
          <w:sz w:val="24"/>
          <w:szCs w:val="24"/>
        </w:rPr>
      </w:pPr>
      <w:r w:rsidRPr="00554736">
        <w:rPr>
          <w:rFonts w:ascii="SimHei" w:eastAsia="SimHei" w:hint="eastAsia"/>
          <w:snapToGrid w:val="0"/>
          <w:color w:val="FF0000"/>
          <w:sz w:val="24"/>
          <w:szCs w:val="24"/>
        </w:rPr>
        <w:t>第</w:t>
      </w:r>
      <w:r w:rsidRPr="00554736">
        <w:rPr>
          <w:rFonts w:ascii="SimHei" w:eastAsia="SimHei"/>
          <w:snapToGrid w:val="0"/>
          <w:color w:val="FF0000"/>
          <w:sz w:val="24"/>
          <w:szCs w:val="24"/>
        </w:rPr>
        <w:t>8</w:t>
      </w:r>
      <w:r w:rsidRPr="00554736">
        <w:rPr>
          <w:rFonts w:ascii="SimHei" w:eastAsia="SimHei" w:hint="eastAsia"/>
          <w:snapToGrid w:val="0"/>
          <w:color w:val="FF0000"/>
          <w:sz w:val="24"/>
          <w:szCs w:val="24"/>
        </w:rPr>
        <w:t>条：代表权</w:t>
      </w:r>
      <w:r w:rsidRPr="00554736">
        <w:rPr>
          <w:rFonts w:ascii="SimHei" w:eastAsia="SimHei"/>
          <w:snapToGrid w:val="0"/>
          <w:color w:val="FF0000"/>
          <w:sz w:val="24"/>
          <w:szCs w:val="24"/>
        </w:rPr>
        <w:t xml:space="preserve"> </w:t>
      </w:r>
    </w:p>
    <w:p w:rsidR="00520611" w:rsidRPr="0096397D" w:rsidRDefault="00520611" w:rsidP="00520611">
      <w:pPr>
        <w:spacing w:after="240" w:line="360" w:lineRule="exact"/>
        <w:rPr>
          <w:rFonts w:ascii="SimHei" w:eastAsia="SimHei" w:hint="eastAsia"/>
          <w:color w:val="FF0000"/>
          <w:szCs w:val="21"/>
        </w:rPr>
      </w:pPr>
      <w:r w:rsidRPr="0096397D">
        <w:rPr>
          <w:rFonts w:ascii="SimHei" w:eastAsia="SimHei" w:hint="eastAsia"/>
          <w:color w:val="FF0000"/>
          <w:szCs w:val="21"/>
        </w:rPr>
        <w:t>女性在外交部门的代表</w:t>
      </w:r>
    </w:p>
    <w:p w:rsidR="00520611" w:rsidRPr="00520611" w:rsidRDefault="00520611" w:rsidP="00866518">
      <w:pPr>
        <w:numPr>
          <w:ilvl w:val="0"/>
          <w:numId w:val="21"/>
        </w:numPr>
        <w:tabs>
          <w:tab w:val="clear" w:pos="840"/>
          <w:tab w:val="num" w:pos="600"/>
        </w:tabs>
        <w:spacing w:after="240" w:line="360" w:lineRule="exact"/>
        <w:ind w:left="600" w:hanging="600"/>
        <w:rPr>
          <w:szCs w:val="21"/>
        </w:rPr>
      </w:pPr>
      <w:r w:rsidRPr="00520611">
        <w:rPr>
          <w:rFonts w:hint="eastAsia"/>
          <w:szCs w:val="21"/>
        </w:rPr>
        <w:t>博茨瓦纳外交部门是公共服务部门的一部分，由外交与国际合作部管理。外交部门吸引的男性历来多于女性。然而，近几年外交部门的女性</w:t>
      </w:r>
      <w:r w:rsidRPr="00866518">
        <w:rPr>
          <w:rFonts w:hint="eastAsia"/>
          <w:snapToGrid w:val="0"/>
          <w:color w:val="000000"/>
          <w:szCs w:val="21"/>
        </w:rPr>
        <w:t>人数显著增加。下文表</w:t>
      </w:r>
      <w:r w:rsidRPr="00866518">
        <w:rPr>
          <w:rFonts w:hint="eastAsia"/>
          <w:snapToGrid w:val="0"/>
          <w:color w:val="000000"/>
          <w:szCs w:val="21"/>
        </w:rPr>
        <w:t>12</w:t>
      </w:r>
      <w:r w:rsidRPr="00866518">
        <w:rPr>
          <w:rFonts w:hint="eastAsia"/>
          <w:snapToGrid w:val="0"/>
          <w:color w:val="000000"/>
          <w:szCs w:val="21"/>
        </w:rPr>
        <w:t>对外交部门男性和女性的人数以及所担任的职位进行了比较。女性占外交人员总数的</w:t>
      </w:r>
      <w:r w:rsidRPr="00520611">
        <w:rPr>
          <w:szCs w:val="21"/>
        </w:rPr>
        <w:t>35.89%</w:t>
      </w:r>
      <w:r w:rsidRPr="00520611">
        <w:rPr>
          <w:rFonts w:hint="eastAsia"/>
          <w:szCs w:val="21"/>
        </w:rPr>
        <w:t>。</w:t>
      </w:r>
      <w:r w:rsidRPr="00520611">
        <w:rPr>
          <w:szCs w:val="21"/>
        </w:rPr>
        <w:t xml:space="preserve"> </w:t>
      </w:r>
    </w:p>
    <w:p w:rsidR="00520611" w:rsidRPr="00520611" w:rsidRDefault="00520611" w:rsidP="00D477D9">
      <w:pPr>
        <w:spacing w:after="240" w:line="360" w:lineRule="exact"/>
        <w:rPr>
          <w:i/>
          <w:szCs w:val="21"/>
        </w:rPr>
      </w:pPr>
      <w:r w:rsidRPr="00D477D9">
        <w:rPr>
          <w:rFonts w:ascii="SimHei" w:eastAsia="SimHei" w:hint="eastAsia"/>
          <w:color w:val="FF0000"/>
          <w:szCs w:val="21"/>
        </w:rPr>
        <w:t>表12：</w:t>
      </w:r>
      <w:r w:rsidRPr="00D477D9">
        <w:rPr>
          <w:rFonts w:ascii="KaiTi_GB2312" w:eastAsia="KaiTi_GB2312" w:hint="eastAsia"/>
          <w:color w:val="0000FF"/>
          <w:szCs w:val="21"/>
        </w:rPr>
        <w:t>按性别分列的博茨瓦纳驻外机构高级职位分布情况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7"/>
        <w:gridCol w:w="1655"/>
        <w:gridCol w:w="1792"/>
        <w:gridCol w:w="1792"/>
      </w:tblGrid>
      <w:tr w:rsidR="00520611" w:rsidRPr="00520611" w:rsidTr="00D477D9">
        <w:tc>
          <w:tcPr>
            <w:tcW w:w="2397" w:type="pct"/>
            <w:tcBorders>
              <w:top w:val="single" w:sz="4" w:space="0" w:color="auto"/>
              <w:left w:val="single" w:sz="4" w:space="0" w:color="auto"/>
              <w:bottom w:val="single" w:sz="4" w:space="0" w:color="auto"/>
              <w:right w:val="single" w:sz="4" w:space="0" w:color="auto"/>
            </w:tcBorders>
            <w:shd w:val="clear" w:color="auto" w:fill="auto"/>
          </w:tcPr>
          <w:p w:rsidR="00520611" w:rsidRPr="00D477D9" w:rsidRDefault="00520611" w:rsidP="00D477D9">
            <w:pPr>
              <w:spacing w:line="360" w:lineRule="exact"/>
              <w:jc w:val="center"/>
              <w:rPr>
                <w:rFonts w:ascii="SimHei" w:eastAsia="SimHei" w:hint="eastAsia"/>
                <w:color w:val="FF0000"/>
                <w:szCs w:val="21"/>
              </w:rPr>
            </w:pPr>
            <w:r w:rsidRPr="00D477D9">
              <w:rPr>
                <w:rFonts w:ascii="SimHei" w:eastAsia="SimHei" w:hint="eastAsia"/>
                <w:color w:val="FF0000"/>
                <w:szCs w:val="21"/>
              </w:rPr>
              <w:t>驻外机构高级职位</w:t>
            </w:r>
          </w:p>
        </w:tc>
        <w:tc>
          <w:tcPr>
            <w:tcW w:w="822" w:type="pct"/>
            <w:tcBorders>
              <w:top w:val="single" w:sz="4" w:space="0" w:color="auto"/>
              <w:left w:val="single" w:sz="4" w:space="0" w:color="auto"/>
              <w:bottom w:val="single" w:sz="4" w:space="0" w:color="auto"/>
              <w:right w:val="single" w:sz="4" w:space="0" w:color="auto"/>
            </w:tcBorders>
            <w:shd w:val="clear" w:color="auto" w:fill="auto"/>
          </w:tcPr>
          <w:p w:rsidR="00520611" w:rsidRPr="00D477D9" w:rsidRDefault="00520611" w:rsidP="00D477D9">
            <w:pPr>
              <w:spacing w:line="360" w:lineRule="exact"/>
              <w:jc w:val="center"/>
              <w:rPr>
                <w:rFonts w:ascii="SimHei" w:eastAsia="SimHei" w:hint="eastAsia"/>
                <w:color w:val="FF0000"/>
                <w:szCs w:val="21"/>
              </w:rPr>
            </w:pPr>
            <w:r w:rsidRPr="00D477D9">
              <w:rPr>
                <w:rFonts w:ascii="SimHei" w:eastAsia="SimHei" w:hint="eastAsia"/>
                <w:color w:val="FF0000"/>
                <w:szCs w:val="21"/>
              </w:rPr>
              <w:t>男</w:t>
            </w:r>
          </w:p>
        </w:tc>
        <w:tc>
          <w:tcPr>
            <w:tcW w:w="890" w:type="pct"/>
            <w:tcBorders>
              <w:top w:val="single" w:sz="4" w:space="0" w:color="auto"/>
              <w:left w:val="single" w:sz="4" w:space="0" w:color="auto"/>
              <w:bottom w:val="single" w:sz="4" w:space="0" w:color="auto"/>
              <w:right w:val="single" w:sz="4" w:space="0" w:color="auto"/>
            </w:tcBorders>
            <w:shd w:val="clear" w:color="auto" w:fill="auto"/>
          </w:tcPr>
          <w:p w:rsidR="00520611" w:rsidRPr="00D477D9" w:rsidRDefault="00520611" w:rsidP="00D477D9">
            <w:pPr>
              <w:spacing w:line="360" w:lineRule="exact"/>
              <w:jc w:val="center"/>
              <w:rPr>
                <w:rFonts w:ascii="SimHei" w:eastAsia="SimHei" w:hint="eastAsia"/>
                <w:color w:val="FF0000"/>
                <w:szCs w:val="21"/>
              </w:rPr>
            </w:pPr>
            <w:r w:rsidRPr="00D477D9">
              <w:rPr>
                <w:rFonts w:ascii="SimHei" w:eastAsia="SimHei" w:hint="eastAsia"/>
                <w:color w:val="FF0000"/>
                <w:szCs w:val="21"/>
              </w:rPr>
              <w:t>女</w:t>
            </w:r>
          </w:p>
        </w:tc>
        <w:tc>
          <w:tcPr>
            <w:tcW w:w="890" w:type="pct"/>
            <w:tcBorders>
              <w:top w:val="single" w:sz="4" w:space="0" w:color="auto"/>
              <w:left w:val="single" w:sz="4" w:space="0" w:color="auto"/>
              <w:bottom w:val="single" w:sz="4" w:space="0" w:color="auto"/>
              <w:right w:val="single" w:sz="4" w:space="0" w:color="auto"/>
            </w:tcBorders>
            <w:shd w:val="clear" w:color="auto" w:fill="auto"/>
          </w:tcPr>
          <w:p w:rsidR="00520611" w:rsidRPr="00D477D9" w:rsidRDefault="00520611" w:rsidP="00D477D9">
            <w:pPr>
              <w:spacing w:line="360" w:lineRule="exact"/>
              <w:jc w:val="center"/>
              <w:rPr>
                <w:rFonts w:ascii="SimHei" w:eastAsia="SimHei" w:hint="eastAsia"/>
                <w:color w:val="FF0000"/>
                <w:szCs w:val="21"/>
              </w:rPr>
            </w:pPr>
            <w:r w:rsidRPr="00D477D9">
              <w:rPr>
                <w:rFonts w:ascii="SimHei" w:eastAsia="SimHei" w:hint="eastAsia"/>
                <w:color w:val="FF0000"/>
                <w:szCs w:val="21"/>
              </w:rPr>
              <w:t>合计</w:t>
            </w:r>
          </w:p>
        </w:tc>
      </w:tr>
      <w:tr w:rsidR="00520611" w:rsidRPr="00520611" w:rsidTr="00D477D9">
        <w:tc>
          <w:tcPr>
            <w:tcW w:w="2397" w:type="pct"/>
            <w:tcBorders>
              <w:top w:val="single" w:sz="4" w:space="0" w:color="auto"/>
              <w:left w:val="single" w:sz="4" w:space="0" w:color="auto"/>
              <w:bottom w:val="single" w:sz="4" w:space="0" w:color="auto"/>
              <w:right w:val="single" w:sz="4" w:space="0" w:color="auto"/>
            </w:tcBorders>
            <w:shd w:val="clear" w:color="auto" w:fill="auto"/>
          </w:tcPr>
          <w:p w:rsidR="00520611" w:rsidRPr="00520611" w:rsidRDefault="00520611" w:rsidP="00D477D9">
            <w:pPr>
              <w:spacing w:line="360" w:lineRule="exact"/>
              <w:rPr>
                <w:rFonts w:hint="eastAsia"/>
                <w:szCs w:val="21"/>
              </w:rPr>
            </w:pPr>
            <w:r w:rsidRPr="00520611">
              <w:rPr>
                <w:rFonts w:hint="eastAsia"/>
                <w:szCs w:val="21"/>
              </w:rPr>
              <w:t>大使</w:t>
            </w:r>
          </w:p>
        </w:tc>
        <w:tc>
          <w:tcPr>
            <w:tcW w:w="822" w:type="pct"/>
            <w:tcBorders>
              <w:top w:val="single" w:sz="4" w:space="0" w:color="auto"/>
              <w:left w:val="single" w:sz="4" w:space="0" w:color="auto"/>
              <w:bottom w:val="single" w:sz="4" w:space="0" w:color="auto"/>
              <w:right w:val="single" w:sz="4" w:space="0" w:color="auto"/>
            </w:tcBorders>
            <w:shd w:val="clear" w:color="auto" w:fill="auto"/>
          </w:tcPr>
          <w:p w:rsidR="00520611" w:rsidRPr="00520611" w:rsidRDefault="00520611" w:rsidP="00D477D9">
            <w:pPr>
              <w:spacing w:line="360" w:lineRule="exact"/>
              <w:jc w:val="center"/>
              <w:rPr>
                <w:szCs w:val="21"/>
              </w:rPr>
            </w:pPr>
            <w:r w:rsidRPr="00520611">
              <w:rPr>
                <w:szCs w:val="21"/>
              </w:rPr>
              <w:t>6</w:t>
            </w:r>
          </w:p>
        </w:tc>
        <w:tc>
          <w:tcPr>
            <w:tcW w:w="890" w:type="pct"/>
            <w:tcBorders>
              <w:top w:val="single" w:sz="4" w:space="0" w:color="auto"/>
              <w:left w:val="single" w:sz="4" w:space="0" w:color="auto"/>
              <w:bottom w:val="single" w:sz="4" w:space="0" w:color="auto"/>
              <w:right w:val="single" w:sz="4" w:space="0" w:color="auto"/>
            </w:tcBorders>
            <w:shd w:val="clear" w:color="auto" w:fill="auto"/>
          </w:tcPr>
          <w:p w:rsidR="00520611" w:rsidRPr="00520611" w:rsidRDefault="00520611" w:rsidP="00D477D9">
            <w:pPr>
              <w:spacing w:line="360" w:lineRule="exact"/>
              <w:jc w:val="center"/>
              <w:rPr>
                <w:szCs w:val="21"/>
              </w:rPr>
            </w:pPr>
            <w:r w:rsidRPr="00520611">
              <w:rPr>
                <w:szCs w:val="21"/>
              </w:rPr>
              <w:t>3</w:t>
            </w:r>
          </w:p>
        </w:tc>
        <w:tc>
          <w:tcPr>
            <w:tcW w:w="890" w:type="pct"/>
            <w:tcBorders>
              <w:top w:val="single" w:sz="4" w:space="0" w:color="auto"/>
              <w:left w:val="single" w:sz="4" w:space="0" w:color="auto"/>
              <w:bottom w:val="single" w:sz="4" w:space="0" w:color="auto"/>
              <w:right w:val="single" w:sz="4" w:space="0" w:color="auto"/>
            </w:tcBorders>
            <w:shd w:val="clear" w:color="auto" w:fill="auto"/>
          </w:tcPr>
          <w:p w:rsidR="00520611" w:rsidRPr="00520611" w:rsidRDefault="00520611" w:rsidP="00D477D9">
            <w:pPr>
              <w:spacing w:line="360" w:lineRule="exact"/>
              <w:jc w:val="center"/>
              <w:rPr>
                <w:szCs w:val="21"/>
              </w:rPr>
            </w:pPr>
            <w:r w:rsidRPr="00520611">
              <w:rPr>
                <w:szCs w:val="21"/>
              </w:rPr>
              <w:t>9</w:t>
            </w:r>
          </w:p>
        </w:tc>
      </w:tr>
      <w:tr w:rsidR="00520611" w:rsidRPr="00520611" w:rsidTr="00D477D9">
        <w:tc>
          <w:tcPr>
            <w:tcW w:w="2397" w:type="pct"/>
            <w:tcBorders>
              <w:top w:val="single" w:sz="4" w:space="0" w:color="auto"/>
              <w:left w:val="single" w:sz="4" w:space="0" w:color="auto"/>
              <w:bottom w:val="single" w:sz="4" w:space="0" w:color="auto"/>
              <w:right w:val="single" w:sz="4" w:space="0" w:color="auto"/>
            </w:tcBorders>
            <w:shd w:val="clear" w:color="auto" w:fill="auto"/>
          </w:tcPr>
          <w:p w:rsidR="00520611" w:rsidRPr="00520611" w:rsidRDefault="00520611" w:rsidP="00D477D9">
            <w:pPr>
              <w:spacing w:line="360" w:lineRule="exact"/>
              <w:rPr>
                <w:rFonts w:hint="eastAsia"/>
                <w:szCs w:val="21"/>
              </w:rPr>
            </w:pPr>
            <w:r w:rsidRPr="00520611">
              <w:rPr>
                <w:rFonts w:hint="eastAsia"/>
                <w:szCs w:val="21"/>
              </w:rPr>
              <w:t>高级专员</w:t>
            </w:r>
          </w:p>
        </w:tc>
        <w:tc>
          <w:tcPr>
            <w:tcW w:w="822" w:type="pct"/>
            <w:tcBorders>
              <w:top w:val="single" w:sz="4" w:space="0" w:color="auto"/>
              <w:left w:val="single" w:sz="4" w:space="0" w:color="auto"/>
              <w:bottom w:val="single" w:sz="4" w:space="0" w:color="auto"/>
              <w:right w:val="single" w:sz="4" w:space="0" w:color="auto"/>
            </w:tcBorders>
            <w:shd w:val="clear" w:color="auto" w:fill="auto"/>
          </w:tcPr>
          <w:p w:rsidR="00520611" w:rsidRPr="00520611" w:rsidRDefault="00520611" w:rsidP="00D477D9">
            <w:pPr>
              <w:spacing w:line="360" w:lineRule="exact"/>
              <w:jc w:val="center"/>
              <w:rPr>
                <w:szCs w:val="21"/>
              </w:rPr>
            </w:pPr>
            <w:r w:rsidRPr="00520611">
              <w:rPr>
                <w:szCs w:val="21"/>
              </w:rPr>
              <w:t>5</w:t>
            </w:r>
          </w:p>
        </w:tc>
        <w:tc>
          <w:tcPr>
            <w:tcW w:w="890" w:type="pct"/>
            <w:tcBorders>
              <w:top w:val="single" w:sz="4" w:space="0" w:color="auto"/>
              <w:left w:val="single" w:sz="4" w:space="0" w:color="auto"/>
              <w:bottom w:val="single" w:sz="4" w:space="0" w:color="auto"/>
              <w:right w:val="single" w:sz="4" w:space="0" w:color="auto"/>
            </w:tcBorders>
            <w:shd w:val="clear" w:color="auto" w:fill="auto"/>
          </w:tcPr>
          <w:p w:rsidR="00520611" w:rsidRPr="00520611" w:rsidRDefault="00520611" w:rsidP="00D477D9">
            <w:pPr>
              <w:spacing w:line="360" w:lineRule="exact"/>
              <w:jc w:val="center"/>
              <w:rPr>
                <w:szCs w:val="21"/>
              </w:rPr>
            </w:pPr>
            <w:r w:rsidRPr="00520611">
              <w:rPr>
                <w:szCs w:val="21"/>
              </w:rPr>
              <w:t>3</w:t>
            </w:r>
          </w:p>
        </w:tc>
        <w:tc>
          <w:tcPr>
            <w:tcW w:w="890" w:type="pct"/>
            <w:tcBorders>
              <w:top w:val="single" w:sz="4" w:space="0" w:color="auto"/>
              <w:left w:val="single" w:sz="4" w:space="0" w:color="auto"/>
              <w:bottom w:val="single" w:sz="4" w:space="0" w:color="auto"/>
              <w:right w:val="single" w:sz="4" w:space="0" w:color="auto"/>
            </w:tcBorders>
            <w:shd w:val="clear" w:color="auto" w:fill="auto"/>
          </w:tcPr>
          <w:p w:rsidR="00520611" w:rsidRPr="00520611" w:rsidRDefault="00520611" w:rsidP="00D477D9">
            <w:pPr>
              <w:spacing w:line="360" w:lineRule="exact"/>
              <w:jc w:val="center"/>
              <w:rPr>
                <w:szCs w:val="21"/>
              </w:rPr>
            </w:pPr>
            <w:r w:rsidRPr="00520611">
              <w:rPr>
                <w:szCs w:val="21"/>
              </w:rPr>
              <w:t>8</w:t>
            </w:r>
          </w:p>
        </w:tc>
      </w:tr>
      <w:tr w:rsidR="00520611" w:rsidRPr="00520611" w:rsidTr="00D477D9">
        <w:tc>
          <w:tcPr>
            <w:tcW w:w="2397" w:type="pct"/>
            <w:tcBorders>
              <w:top w:val="single" w:sz="4" w:space="0" w:color="auto"/>
              <w:left w:val="single" w:sz="4" w:space="0" w:color="auto"/>
              <w:bottom w:val="single" w:sz="4" w:space="0" w:color="auto"/>
              <w:right w:val="single" w:sz="4" w:space="0" w:color="auto"/>
            </w:tcBorders>
            <w:shd w:val="clear" w:color="auto" w:fill="auto"/>
          </w:tcPr>
          <w:p w:rsidR="00520611" w:rsidRPr="00520611" w:rsidRDefault="00520611" w:rsidP="00D477D9">
            <w:pPr>
              <w:spacing w:line="360" w:lineRule="exact"/>
              <w:rPr>
                <w:rFonts w:hint="eastAsia"/>
                <w:szCs w:val="21"/>
              </w:rPr>
            </w:pPr>
            <w:r w:rsidRPr="00520611">
              <w:rPr>
                <w:rFonts w:hint="eastAsia"/>
                <w:szCs w:val="21"/>
              </w:rPr>
              <w:t>总领事</w:t>
            </w:r>
          </w:p>
        </w:tc>
        <w:tc>
          <w:tcPr>
            <w:tcW w:w="822" w:type="pct"/>
            <w:tcBorders>
              <w:top w:val="single" w:sz="4" w:space="0" w:color="auto"/>
              <w:left w:val="single" w:sz="4" w:space="0" w:color="auto"/>
              <w:bottom w:val="single" w:sz="4" w:space="0" w:color="auto"/>
              <w:right w:val="single" w:sz="4" w:space="0" w:color="auto"/>
            </w:tcBorders>
            <w:shd w:val="clear" w:color="auto" w:fill="auto"/>
          </w:tcPr>
          <w:p w:rsidR="00520611" w:rsidRPr="00520611" w:rsidRDefault="00520611" w:rsidP="00D477D9">
            <w:pPr>
              <w:spacing w:line="360" w:lineRule="exact"/>
              <w:jc w:val="center"/>
              <w:rPr>
                <w:szCs w:val="21"/>
              </w:rPr>
            </w:pPr>
            <w:r w:rsidRPr="00520611">
              <w:rPr>
                <w:szCs w:val="21"/>
              </w:rPr>
              <w:t>1</w:t>
            </w:r>
          </w:p>
        </w:tc>
        <w:tc>
          <w:tcPr>
            <w:tcW w:w="890" w:type="pct"/>
            <w:tcBorders>
              <w:top w:val="single" w:sz="4" w:space="0" w:color="auto"/>
              <w:left w:val="single" w:sz="4" w:space="0" w:color="auto"/>
              <w:bottom w:val="single" w:sz="4" w:space="0" w:color="auto"/>
              <w:right w:val="single" w:sz="4" w:space="0" w:color="auto"/>
            </w:tcBorders>
            <w:shd w:val="clear" w:color="auto" w:fill="auto"/>
          </w:tcPr>
          <w:p w:rsidR="00520611" w:rsidRPr="00520611" w:rsidRDefault="00520611" w:rsidP="00D477D9">
            <w:pPr>
              <w:spacing w:line="360" w:lineRule="exact"/>
              <w:jc w:val="center"/>
              <w:rPr>
                <w:szCs w:val="21"/>
              </w:rPr>
            </w:pPr>
            <w:r w:rsidRPr="00520611">
              <w:rPr>
                <w:szCs w:val="21"/>
              </w:rPr>
              <w:t>1</w:t>
            </w:r>
          </w:p>
        </w:tc>
        <w:tc>
          <w:tcPr>
            <w:tcW w:w="890" w:type="pct"/>
            <w:tcBorders>
              <w:top w:val="single" w:sz="4" w:space="0" w:color="auto"/>
              <w:left w:val="single" w:sz="4" w:space="0" w:color="auto"/>
              <w:bottom w:val="single" w:sz="4" w:space="0" w:color="auto"/>
              <w:right w:val="single" w:sz="4" w:space="0" w:color="auto"/>
            </w:tcBorders>
            <w:shd w:val="clear" w:color="auto" w:fill="auto"/>
          </w:tcPr>
          <w:p w:rsidR="00520611" w:rsidRPr="00520611" w:rsidRDefault="00520611" w:rsidP="00D477D9">
            <w:pPr>
              <w:spacing w:line="360" w:lineRule="exact"/>
              <w:jc w:val="center"/>
              <w:rPr>
                <w:szCs w:val="21"/>
              </w:rPr>
            </w:pPr>
            <w:r w:rsidRPr="00520611">
              <w:rPr>
                <w:szCs w:val="21"/>
              </w:rPr>
              <w:t>2</w:t>
            </w:r>
          </w:p>
        </w:tc>
      </w:tr>
      <w:tr w:rsidR="00520611" w:rsidRPr="00520611" w:rsidTr="00D477D9">
        <w:tc>
          <w:tcPr>
            <w:tcW w:w="2397" w:type="pct"/>
            <w:tcBorders>
              <w:top w:val="single" w:sz="4" w:space="0" w:color="auto"/>
              <w:left w:val="single" w:sz="4" w:space="0" w:color="auto"/>
              <w:bottom w:val="single" w:sz="4" w:space="0" w:color="auto"/>
              <w:right w:val="single" w:sz="4" w:space="0" w:color="auto"/>
            </w:tcBorders>
            <w:shd w:val="clear" w:color="auto" w:fill="auto"/>
          </w:tcPr>
          <w:p w:rsidR="00520611" w:rsidRPr="00520611" w:rsidRDefault="00520611" w:rsidP="00D477D9">
            <w:pPr>
              <w:spacing w:line="360" w:lineRule="exact"/>
              <w:rPr>
                <w:rFonts w:hint="eastAsia"/>
                <w:szCs w:val="21"/>
              </w:rPr>
            </w:pPr>
            <w:r w:rsidRPr="00520611">
              <w:rPr>
                <w:rFonts w:hint="eastAsia"/>
                <w:szCs w:val="21"/>
              </w:rPr>
              <w:t>公使衔参赞</w:t>
            </w:r>
          </w:p>
        </w:tc>
        <w:tc>
          <w:tcPr>
            <w:tcW w:w="822" w:type="pct"/>
            <w:tcBorders>
              <w:top w:val="single" w:sz="4" w:space="0" w:color="auto"/>
              <w:left w:val="single" w:sz="4" w:space="0" w:color="auto"/>
              <w:bottom w:val="single" w:sz="4" w:space="0" w:color="auto"/>
              <w:right w:val="single" w:sz="4" w:space="0" w:color="auto"/>
            </w:tcBorders>
            <w:shd w:val="clear" w:color="auto" w:fill="auto"/>
          </w:tcPr>
          <w:p w:rsidR="00520611" w:rsidRPr="00520611" w:rsidRDefault="00520611" w:rsidP="00D477D9">
            <w:pPr>
              <w:spacing w:line="360" w:lineRule="exact"/>
              <w:jc w:val="center"/>
              <w:rPr>
                <w:szCs w:val="21"/>
              </w:rPr>
            </w:pPr>
            <w:r w:rsidRPr="00520611">
              <w:rPr>
                <w:szCs w:val="21"/>
              </w:rPr>
              <w:t>3</w:t>
            </w:r>
          </w:p>
        </w:tc>
        <w:tc>
          <w:tcPr>
            <w:tcW w:w="890" w:type="pct"/>
            <w:tcBorders>
              <w:top w:val="single" w:sz="4" w:space="0" w:color="auto"/>
              <w:left w:val="single" w:sz="4" w:space="0" w:color="auto"/>
              <w:bottom w:val="single" w:sz="4" w:space="0" w:color="auto"/>
              <w:right w:val="single" w:sz="4" w:space="0" w:color="auto"/>
            </w:tcBorders>
            <w:shd w:val="clear" w:color="auto" w:fill="auto"/>
          </w:tcPr>
          <w:p w:rsidR="00520611" w:rsidRPr="00520611" w:rsidRDefault="00520611" w:rsidP="00D477D9">
            <w:pPr>
              <w:spacing w:line="360" w:lineRule="exact"/>
              <w:jc w:val="center"/>
              <w:rPr>
                <w:szCs w:val="21"/>
              </w:rPr>
            </w:pPr>
            <w:r w:rsidRPr="00520611">
              <w:rPr>
                <w:szCs w:val="21"/>
              </w:rPr>
              <w:t>1</w:t>
            </w:r>
          </w:p>
        </w:tc>
        <w:tc>
          <w:tcPr>
            <w:tcW w:w="890" w:type="pct"/>
            <w:tcBorders>
              <w:top w:val="single" w:sz="4" w:space="0" w:color="auto"/>
              <w:left w:val="single" w:sz="4" w:space="0" w:color="auto"/>
              <w:bottom w:val="single" w:sz="4" w:space="0" w:color="auto"/>
              <w:right w:val="single" w:sz="4" w:space="0" w:color="auto"/>
            </w:tcBorders>
            <w:shd w:val="clear" w:color="auto" w:fill="auto"/>
          </w:tcPr>
          <w:p w:rsidR="00520611" w:rsidRPr="00520611" w:rsidRDefault="00520611" w:rsidP="00D477D9">
            <w:pPr>
              <w:spacing w:line="360" w:lineRule="exact"/>
              <w:jc w:val="center"/>
              <w:rPr>
                <w:szCs w:val="21"/>
              </w:rPr>
            </w:pPr>
            <w:r w:rsidRPr="00520611">
              <w:rPr>
                <w:szCs w:val="21"/>
              </w:rPr>
              <w:t>4</w:t>
            </w:r>
          </w:p>
        </w:tc>
      </w:tr>
      <w:tr w:rsidR="00520611" w:rsidRPr="00520611" w:rsidTr="00D477D9">
        <w:tc>
          <w:tcPr>
            <w:tcW w:w="2397" w:type="pct"/>
            <w:tcBorders>
              <w:top w:val="single" w:sz="4" w:space="0" w:color="auto"/>
              <w:left w:val="single" w:sz="4" w:space="0" w:color="auto"/>
              <w:bottom w:val="single" w:sz="4" w:space="0" w:color="auto"/>
              <w:right w:val="single" w:sz="4" w:space="0" w:color="auto"/>
            </w:tcBorders>
            <w:shd w:val="clear" w:color="auto" w:fill="auto"/>
          </w:tcPr>
          <w:p w:rsidR="00520611" w:rsidRPr="00520611" w:rsidRDefault="00520611" w:rsidP="00D477D9">
            <w:pPr>
              <w:spacing w:line="360" w:lineRule="exact"/>
              <w:rPr>
                <w:szCs w:val="21"/>
              </w:rPr>
            </w:pPr>
            <w:r w:rsidRPr="00520611">
              <w:rPr>
                <w:rFonts w:hint="eastAsia"/>
                <w:szCs w:val="21"/>
              </w:rPr>
              <w:t>参赞</w:t>
            </w:r>
            <w:r w:rsidRPr="00520611">
              <w:rPr>
                <w:szCs w:val="21"/>
              </w:rPr>
              <w:t xml:space="preserve"> </w:t>
            </w:r>
          </w:p>
        </w:tc>
        <w:tc>
          <w:tcPr>
            <w:tcW w:w="822" w:type="pct"/>
            <w:tcBorders>
              <w:top w:val="single" w:sz="4" w:space="0" w:color="auto"/>
              <w:left w:val="single" w:sz="4" w:space="0" w:color="auto"/>
              <w:bottom w:val="single" w:sz="4" w:space="0" w:color="auto"/>
              <w:right w:val="single" w:sz="4" w:space="0" w:color="auto"/>
            </w:tcBorders>
            <w:shd w:val="clear" w:color="auto" w:fill="auto"/>
          </w:tcPr>
          <w:p w:rsidR="00520611" w:rsidRPr="00520611" w:rsidRDefault="00520611" w:rsidP="00D477D9">
            <w:pPr>
              <w:spacing w:line="360" w:lineRule="exact"/>
              <w:jc w:val="center"/>
              <w:rPr>
                <w:szCs w:val="21"/>
              </w:rPr>
            </w:pPr>
            <w:r w:rsidRPr="00520611">
              <w:rPr>
                <w:szCs w:val="21"/>
              </w:rPr>
              <w:t>3</w:t>
            </w:r>
          </w:p>
        </w:tc>
        <w:tc>
          <w:tcPr>
            <w:tcW w:w="890" w:type="pct"/>
            <w:tcBorders>
              <w:top w:val="single" w:sz="4" w:space="0" w:color="auto"/>
              <w:left w:val="single" w:sz="4" w:space="0" w:color="auto"/>
              <w:bottom w:val="single" w:sz="4" w:space="0" w:color="auto"/>
              <w:right w:val="single" w:sz="4" w:space="0" w:color="auto"/>
            </w:tcBorders>
            <w:shd w:val="clear" w:color="auto" w:fill="auto"/>
          </w:tcPr>
          <w:p w:rsidR="00520611" w:rsidRPr="00520611" w:rsidRDefault="00520611" w:rsidP="00D477D9">
            <w:pPr>
              <w:spacing w:line="360" w:lineRule="exact"/>
              <w:jc w:val="center"/>
              <w:rPr>
                <w:szCs w:val="21"/>
              </w:rPr>
            </w:pPr>
            <w:r w:rsidRPr="00520611">
              <w:rPr>
                <w:szCs w:val="21"/>
              </w:rPr>
              <w:t>8</w:t>
            </w:r>
          </w:p>
        </w:tc>
        <w:tc>
          <w:tcPr>
            <w:tcW w:w="890" w:type="pct"/>
            <w:tcBorders>
              <w:top w:val="single" w:sz="4" w:space="0" w:color="auto"/>
              <w:left w:val="single" w:sz="4" w:space="0" w:color="auto"/>
              <w:bottom w:val="single" w:sz="4" w:space="0" w:color="auto"/>
              <w:right w:val="single" w:sz="4" w:space="0" w:color="auto"/>
            </w:tcBorders>
            <w:shd w:val="clear" w:color="auto" w:fill="auto"/>
          </w:tcPr>
          <w:p w:rsidR="00520611" w:rsidRPr="00520611" w:rsidRDefault="00520611" w:rsidP="00D477D9">
            <w:pPr>
              <w:spacing w:line="360" w:lineRule="exact"/>
              <w:jc w:val="center"/>
              <w:rPr>
                <w:szCs w:val="21"/>
              </w:rPr>
            </w:pPr>
            <w:r w:rsidRPr="00520611">
              <w:rPr>
                <w:szCs w:val="21"/>
              </w:rPr>
              <w:t>11</w:t>
            </w:r>
          </w:p>
        </w:tc>
      </w:tr>
      <w:tr w:rsidR="00520611" w:rsidRPr="00520611" w:rsidTr="00D477D9">
        <w:tc>
          <w:tcPr>
            <w:tcW w:w="2397" w:type="pct"/>
            <w:tcBorders>
              <w:top w:val="single" w:sz="4" w:space="0" w:color="auto"/>
              <w:left w:val="single" w:sz="4" w:space="0" w:color="auto"/>
              <w:bottom w:val="single" w:sz="4" w:space="0" w:color="auto"/>
              <w:right w:val="single" w:sz="4" w:space="0" w:color="auto"/>
            </w:tcBorders>
            <w:shd w:val="clear" w:color="auto" w:fill="auto"/>
          </w:tcPr>
          <w:p w:rsidR="00520611" w:rsidRPr="00520611" w:rsidRDefault="00520611" w:rsidP="00904E07">
            <w:pPr>
              <w:spacing w:line="360" w:lineRule="exact"/>
              <w:rPr>
                <w:rFonts w:hint="eastAsia"/>
                <w:szCs w:val="21"/>
              </w:rPr>
            </w:pPr>
            <w:r w:rsidRPr="00520611">
              <w:rPr>
                <w:rFonts w:hint="eastAsia"/>
                <w:szCs w:val="21"/>
              </w:rPr>
              <w:t>总计</w:t>
            </w:r>
          </w:p>
        </w:tc>
        <w:tc>
          <w:tcPr>
            <w:tcW w:w="822" w:type="pct"/>
            <w:tcBorders>
              <w:top w:val="single" w:sz="4" w:space="0" w:color="auto"/>
              <w:left w:val="single" w:sz="4" w:space="0" w:color="auto"/>
              <w:bottom w:val="single" w:sz="4" w:space="0" w:color="auto"/>
              <w:right w:val="single" w:sz="4" w:space="0" w:color="auto"/>
            </w:tcBorders>
            <w:shd w:val="clear" w:color="auto" w:fill="auto"/>
          </w:tcPr>
          <w:p w:rsidR="00520611" w:rsidRPr="00520611" w:rsidRDefault="00520611" w:rsidP="00D477D9">
            <w:pPr>
              <w:spacing w:line="360" w:lineRule="exact"/>
              <w:jc w:val="center"/>
              <w:rPr>
                <w:strike/>
                <w:szCs w:val="21"/>
              </w:rPr>
            </w:pPr>
            <w:r w:rsidRPr="00520611">
              <w:rPr>
                <w:szCs w:val="21"/>
              </w:rPr>
              <w:t>18</w:t>
            </w:r>
          </w:p>
        </w:tc>
        <w:tc>
          <w:tcPr>
            <w:tcW w:w="890" w:type="pct"/>
            <w:tcBorders>
              <w:top w:val="single" w:sz="4" w:space="0" w:color="auto"/>
              <w:left w:val="single" w:sz="4" w:space="0" w:color="auto"/>
              <w:bottom w:val="single" w:sz="4" w:space="0" w:color="auto"/>
              <w:right w:val="single" w:sz="4" w:space="0" w:color="auto"/>
            </w:tcBorders>
            <w:shd w:val="clear" w:color="auto" w:fill="auto"/>
          </w:tcPr>
          <w:p w:rsidR="00520611" w:rsidRPr="00520611" w:rsidRDefault="00520611" w:rsidP="00D477D9">
            <w:pPr>
              <w:spacing w:line="360" w:lineRule="exact"/>
              <w:jc w:val="center"/>
              <w:rPr>
                <w:szCs w:val="21"/>
              </w:rPr>
            </w:pPr>
            <w:r w:rsidRPr="00520611">
              <w:rPr>
                <w:szCs w:val="21"/>
              </w:rPr>
              <w:t>16</w:t>
            </w:r>
          </w:p>
        </w:tc>
        <w:tc>
          <w:tcPr>
            <w:tcW w:w="890" w:type="pct"/>
            <w:tcBorders>
              <w:top w:val="single" w:sz="4" w:space="0" w:color="auto"/>
              <w:left w:val="single" w:sz="4" w:space="0" w:color="auto"/>
              <w:bottom w:val="single" w:sz="4" w:space="0" w:color="auto"/>
              <w:right w:val="single" w:sz="4" w:space="0" w:color="auto"/>
            </w:tcBorders>
            <w:shd w:val="clear" w:color="auto" w:fill="auto"/>
          </w:tcPr>
          <w:p w:rsidR="00520611" w:rsidRPr="00520611" w:rsidRDefault="00520611" w:rsidP="00D477D9">
            <w:pPr>
              <w:spacing w:line="360" w:lineRule="exact"/>
              <w:jc w:val="center"/>
              <w:rPr>
                <w:szCs w:val="21"/>
              </w:rPr>
            </w:pPr>
            <w:r w:rsidRPr="00520611">
              <w:rPr>
                <w:szCs w:val="21"/>
              </w:rPr>
              <w:t>34</w:t>
            </w:r>
          </w:p>
        </w:tc>
      </w:tr>
    </w:tbl>
    <w:p w:rsidR="00520611" w:rsidRPr="00520611" w:rsidRDefault="00520611" w:rsidP="00520611">
      <w:pPr>
        <w:spacing w:after="240" w:line="360" w:lineRule="exact"/>
        <w:rPr>
          <w:szCs w:val="21"/>
        </w:rPr>
      </w:pPr>
      <w:r w:rsidRPr="00D477D9">
        <w:rPr>
          <w:rFonts w:ascii="KaiTi_GB2312" w:eastAsia="KaiTi_GB2312" w:hint="eastAsia"/>
          <w:color w:val="0000FF"/>
          <w:szCs w:val="21"/>
        </w:rPr>
        <w:t>资料来源：外交部，2008年7月。</w:t>
      </w:r>
      <w:r w:rsidRPr="00520611">
        <w:rPr>
          <w:rFonts w:hint="eastAsia"/>
          <w:szCs w:val="21"/>
        </w:rPr>
        <w:t xml:space="preserve"> </w:t>
      </w:r>
    </w:p>
    <w:p w:rsidR="00520611" w:rsidRPr="00520611" w:rsidRDefault="00520611" w:rsidP="00866518">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虽然博茨瓦纳加入了大部分国际组织，如联合国、英联邦、非洲联盟和</w:t>
      </w:r>
      <w:r w:rsidRPr="00520611">
        <w:rPr>
          <w:rFonts w:hint="eastAsia"/>
          <w:color w:val="000000"/>
          <w:szCs w:val="21"/>
        </w:rPr>
        <w:t>南共体等，但是博茨瓦纳在这些组织的工作人员大大低于限额。</w:t>
      </w:r>
      <w:r w:rsidRPr="00520611">
        <w:rPr>
          <w:rFonts w:hint="eastAsia"/>
          <w:snapToGrid w:val="0"/>
          <w:szCs w:val="21"/>
        </w:rPr>
        <w:t>女性代表人数更少。博茨瓦纳政府已开始努力鼓励并支持博茨瓦纳人参加国际组织的活动。</w:t>
      </w:r>
      <w:r w:rsidRPr="00520611">
        <w:rPr>
          <w:snapToGrid w:val="0"/>
          <w:szCs w:val="21"/>
        </w:rPr>
        <w:t xml:space="preserve"> </w:t>
      </w:r>
    </w:p>
    <w:p w:rsidR="00520611" w:rsidRPr="00554736" w:rsidRDefault="00AA44B7" w:rsidP="00554736">
      <w:pPr>
        <w:spacing w:after="240" w:line="360" w:lineRule="exact"/>
        <w:rPr>
          <w:rFonts w:ascii="SimHei" w:eastAsia="SimHei"/>
          <w:snapToGrid w:val="0"/>
          <w:color w:val="FF0000"/>
          <w:sz w:val="24"/>
          <w:szCs w:val="24"/>
        </w:rPr>
      </w:pPr>
      <w:r>
        <w:rPr>
          <w:rFonts w:ascii="SimHei" w:eastAsia="SimHei"/>
          <w:snapToGrid w:val="0"/>
          <w:color w:val="FF0000"/>
          <w:sz w:val="24"/>
          <w:szCs w:val="24"/>
        </w:rPr>
        <w:br w:type="page"/>
      </w:r>
      <w:r w:rsidR="00520611" w:rsidRPr="00554736">
        <w:rPr>
          <w:rFonts w:ascii="SimHei" w:eastAsia="SimHei" w:hint="eastAsia"/>
          <w:snapToGrid w:val="0"/>
          <w:color w:val="FF0000"/>
          <w:sz w:val="24"/>
          <w:szCs w:val="24"/>
        </w:rPr>
        <w:t>第</w:t>
      </w:r>
      <w:r w:rsidR="00520611" w:rsidRPr="00554736">
        <w:rPr>
          <w:rFonts w:ascii="SimHei" w:eastAsia="SimHei"/>
          <w:snapToGrid w:val="0"/>
          <w:color w:val="FF0000"/>
          <w:sz w:val="24"/>
          <w:szCs w:val="24"/>
        </w:rPr>
        <w:t>9</w:t>
      </w:r>
      <w:r w:rsidR="00520611" w:rsidRPr="00554736">
        <w:rPr>
          <w:rFonts w:ascii="SimHei" w:eastAsia="SimHei" w:hint="eastAsia"/>
          <w:snapToGrid w:val="0"/>
          <w:color w:val="FF0000"/>
          <w:sz w:val="24"/>
          <w:szCs w:val="24"/>
        </w:rPr>
        <w:t>条：国籍</w:t>
      </w:r>
      <w:r w:rsidR="00520611" w:rsidRPr="00554736">
        <w:rPr>
          <w:rFonts w:ascii="SimHei" w:eastAsia="SimHei"/>
          <w:snapToGrid w:val="0"/>
          <w:color w:val="FF0000"/>
          <w:sz w:val="24"/>
          <w:szCs w:val="24"/>
        </w:rPr>
        <w:t xml:space="preserve"> </w:t>
      </w:r>
    </w:p>
    <w:p w:rsidR="00520611" w:rsidRPr="0096397D" w:rsidRDefault="00520611" w:rsidP="00520611">
      <w:pPr>
        <w:spacing w:after="240" w:line="360" w:lineRule="exact"/>
        <w:rPr>
          <w:rFonts w:ascii="SimHei" w:eastAsia="SimHei"/>
          <w:color w:val="FF0000"/>
          <w:szCs w:val="21"/>
        </w:rPr>
      </w:pPr>
      <w:r w:rsidRPr="0096397D">
        <w:rPr>
          <w:rFonts w:ascii="SimHei" w:eastAsia="SimHei" w:hint="eastAsia"/>
          <w:color w:val="FF0000"/>
          <w:szCs w:val="21"/>
        </w:rPr>
        <w:t>取得国籍</w:t>
      </w:r>
      <w:r w:rsidRPr="0096397D">
        <w:rPr>
          <w:rFonts w:ascii="SimHei" w:eastAsia="SimHei"/>
          <w:color w:val="FF0000"/>
          <w:szCs w:val="21"/>
        </w:rPr>
        <w:tab/>
      </w:r>
    </w:p>
    <w:p w:rsidR="00520611" w:rsidRPr="00520611" w:rsidRDefault="00520611" w:rsidP="00866518">
      <w:pPr>
        <w:numPr>
          <w:ilvl w:val="0"/>
          <w:numId w:val="21"/>
        </w:numPr>
        <w:tabs>
          <w:tab w:val="clear" w:pos="840"/>
          <w:tab w:val="num" w:pos="600"/>
        </w:tabs>
        <w:spacing w:after="240" w:line="360" w:lineRule="exact"/>
        <w:ind w:left="600" w:hanging="600"/>
        <w:rPr>
          <w:color w:val="000000"/>
          <w:szCs w:val="21"/>
        </w:rPr>
      </w:pPr>
      <w:r w:rsidRPr="00520611">
        <w:rPr>
          <w:rFonts w:hint="eastAsia"/>
          <w:color w:val="000000"/>
          <w:szCs w:val="21"/>
        </w:rPr>
        <w:t>根据</w:t>
      </w:r>
      <w:r w:rsidRPr="00520611">
        <w:rPr>
          <w:rFonts w:hint="eastAsia"/>
          <w:color w:val="000000"/>
          <w:szCs w:val="21"/>
        </w:rPr>
        <w:t>1984</w:t>
      </w:r>
      <w:r w:rsidRPr="00520611">
        <w:rPr>
          <w:rFonts w:hint="eastAsia"/>
          <w:color w:val="000000"/>
          <w:szCs w:val="21"/>
        </w:rPr>
        <w:t>年</w:t>
      </w:r>
      <w:r w:rsidRPr="00866518">
        <w:rPr>
          <w:rFonts w:hint="eastAsia"/>
          <w:snapToGrid w:val="0"/>
          <w:color w:val="000000"/>
          <w:szCs w:val="21"/>
        </w:rPr>
        <w:t>《公民身份法（修正案）》</w:t>
      </w:r>
      <w:r w:rsidRPr="00520611">
        <w:rPr>
          <w:rFonts w:hint="eastAsia"/>
          <w:color w:val="000000"/>
          <w:szCs w:val="21"/>
        </w:rPr>
        <w:t>，在博茨瓦纳出生的人，只要在出生时符合下列条件，就可以因出生或血缘成为博茨瓦纳公民。</w:t>
      </w:r>
      <w:r w:rsidRPr="00520611">
        <w:rPr>
          <w:color w:val="000000"/>
          <w:szCs w:val="21"/>
        </w:rPr>
        <w:t xml:space="preserve"> </w:t>
      </w:r>
    </w:p>
    <w:p w:rsidR="00520611" w:rsidRPr="00520611" w:rsidRDefault="00520611" w:rsidP="00674386">
      <w:pPr>
        <w:numPr>
          <w:ilvl w:val="0"/>
          <w:numId w:val="16"/>
        </w:numPr>
        <w:tabs>
          <w:tab w:val="clear" w:pos="720"/>
          <w:tab w:val="num" w:pos="1080"/>
        </w:tabs>
        <w:adjustRightInd/>
        <w:spacing w:after="240" w:line="360" w:lineRule="exact"/>
        <w:ind w:leftChars="287" w:left="31680" w:hangingChars="227" w:firstLine="31680"/>
        <w:textAlignment w:val="auto"/>
        <w:rPr>
          <w:color w:val="000000"/>
          <w:szCs w:val="21"/>
        </w:rPr>
      </w:pPr>
      <w:r w:rsidRPr="00520611">
        <w:rPr>
          <w:rFonts w:hint="eastAsia"/>
          <w:color w:val="000000"/>
          <w:szCs w:val="21"/>
        </w:rPr>
        <w:t xml:space="preserve"> </w:t>
      </w:r>
      <w:r w:rsidRPr="00520611">
        <w:rPr>
          <w:rFonts w:hint="eastAsia"/>
          <w:color w:val="000000"/>
          <w:szCs w:val="21"/>
        </w:rPr>
        <w:t>父亲或母亲是博茨瓦纳公民；</w:t>
      </w:r>
      <w:r w:rsidRPr="00520611">
        <w:rPr>
          <w:color w:val="000000"/>
          <w:szCs w:val="21"/>
        </w:rPr>
        <w:t xml:space="preserve"> </w:t>
      </w:r>
    </w:p>
    <w:p w:rsidR="00520611" w:rsidRPr="00520611" w:rsidRDefault="00520611" w:rsidP="00674386">
      <w:pPr>
        <w:numPr>
          <w:ilvl w:val="0"/>
          <w:numId w:val="16"/>
        </w:numPr>
        <w:tabs>
          <w:tab w:val="clear" w:pos="720"/>
          <w:tab w:val="num" w:pos="1080"/>
        </w:tabs>
        <w:adjustRightInd/>
        <w:spacing w:after="240" w:line="360" w:lineRule="exact"/>
        <w:ind w:leftChars="287" w:left="31680" w:hangingChars="227" w:firstLine="31680"/>
        <w:textAlignment w:val="auto"/>
        <w:rPr>
          <w:szCs w:val="21"/>
        </w:rPr>
      </w:pPr>
      <w:r w:rsidRPr="00520611">
        <w:rPr>
          <w:rFonts w:hint="eastAsia"/>
          <w:szCs w:val="21"/>
        </w:rPr>
        <w:t xml:space="preserve"> </w:t>
      </w:r>
      <w:r w:rsidRPr="00520611">
        <w:rPr>
          <w:rFonts w:hint="eastAsia"/>
          <w:szCs w:val="21"/>
        </w:rPr>
        <w:t>如果是</w:t>
      </w:r>
      <w:r w:rsidRPr="008A24FD">
        <w:rPr>
          <w:rFonts w:hint="eastAsia"/>
          <w:color w:val="000000"/>
          <w:szCs w:val="21"/>
        </w:rPr>
        <w:t>非婚生子女</w:t>
      </w:r>
      <w:r w:rsidRPr="00520611">
        <w:rPr>
          <w:rFonts w:hint="eastAsia"/>
          <w:szCs w:val="21"/>
        </w:rPr>
        <w:t>，其母亲（或父亲）是博茨瓦纳公民；</w:t>
      </w:r>
    </w:p>
    <w:p w:rsidR="00520611" w:rsidRPr="00520611" w:rsidRDefault="00520611" w:rsidP="00674386">
      <w:pPr>
        <w:numPr>
          <w:ilvl w:val="0"/>
          <w:numId w:val="16"/>
        </w:numPr>
        <w:tabs>
          <w:tab w:val="clear" w:pos="720"/>
          <w:tab w:val="num" w:pos="1080"/>
        </w:tabs>
        <w:adjustRightInd/>
        <w:spacing w:after="240" w:line="360" w:lineRule="exact"/>
        <w:ind w:leftChars="287" w:left="31680" w:hangingChars="227" w:firstLine="31680"/>
        <w:textAlignment w:val="auto"/>
        <w:rPr>
          <w:szCs w:val="21"/>
        </w:rPr>
      </w:pPr>
      <w:r w:rsidRPr="00520611">
        <w:rPr>
          <w:rFonts w:hint="eastAsia"/>
          <w:szCs w:val="21"/>
        </w:rPr>
        <w:t xml:space="preserve"> </w:t>
      </w:r>
      <w:r w:rsidRPr="00520611">
        <w:rPr>
          <w:rFonts w:hint="eastAsia"/>
          <w:szCs w:val="21"/>
        </w:rPr>
        <w:t>在该法生效之前出生的人想取得博茨瓦纳国籍，不能凭借本条规定成为博茨瓦纳公民。</w:t>
      </w:r>
    </w:p>
    <w:p w:rsidR="00520611" w:rsidRPr="00520611" w:rsidRDefault="00520611" w:rsidP="00866518">
      <w:pPr>
        <w:numPr>
          <w:ilvl w:val="0"/>
          <w:numId w:val="21"/>
        </w:numPr>
        <w:tabs>
          <w:tab w:val="clear" w:pos="840"/>
          <w:tab w:val="num" w:pos="600"/>
        </w:tabs>
        <w:spacing w:after="240" w:line="360" w:lineRule="exact"/>
        <w:ind w:left="600" w:hanging="600"/>
        <w:rPr>
          <w:snapToGrid w:val="0"/>
          <w:szCs w:val="21"/>
        </w:rPr>
      </w:pPr>
      <w:r w:rsidRPr="00520611">
        <w:rPr>
          <w:rFonts w:hint="eastAsia"/>
          <w:szCs w:val="21"/>
        </w:rPr>
        <w:t>上诉法院一直认为上述规定违反了宪法，因此博茨瓦纳政府对该法</w:t>
      </w:r>
      <w:r w:rsidR="000C4C2A">
        <w:rPr>
          <w:rFonts w:hint="eastAsia"/>
          <w:szCs w:val="21"/>
        </w:rPr>
        <w:t>做了</w:t>
      </w:r>
      <w:r w:rsidRPr="00520611">
        <w:rPr>
          <w:rFonts w:hint="eastAsia"/>
          <w:szCs w:val="21"/>
        </w:rPr>
        <w:t>进一步修订，纠正了这一情况。</w:t>
      </w:r>
      <w:r w:rsidRPr="00520611">
        <w:rPr>
          <w:rFonts w:hint="eastAsia"/>
          <w:szCs w:val="21"/>
        </w:rPr>
        <w:t>1995</w:t>
      </w:r>
      <w:r w:rsidRPr="00520611">
        <w:rPr>
          <w:rFonts w:hint="eastAsia"/>
          <w:szCs w:val="21"/>
        </w:rPr>
        <w:t>年《修正案》引入了不带性别色彩的的规定。在孩子出生时</w:t>
      </w:r>
      <w:r w:rsidRPr="00520611">
        <w:rPr>
          <w:rFonts w:hint="eastAsia"/>
          <w:snapToGrid w:val="0"/>
          <w:szCs w:val="21"/>
        </w:rPr>
        <w:t>只要父母中的一方为博茨瓦纳公民，孩子就可以因出生或血缘取得博茨瓦纳国籍（第</w:t>
      </w:r>
      <w:r w:rsidRPr="00520611">
        <w:rPr>
          <w:rFonts w:hint="eastAsia"/>
          <w:snapToGrid w:val="0"/>
          <w:szCs w:val="21"/>
        </w:rPr>
        <w:t>2</w:t>
      </w:r>
      <w:r w:rsidRPr="00520611">
        <w:rPr>
          <w:rFonts w:hint="eastAsia"/>
          <w:snapToGrid w:val="0"/>
          <w:szCs w:val="21"/>
        </w:rPr>
        <w:t>条）。对于因收养取得国籍的情况，原先要求男性收养者为博茨瓦纳公民的规定已废除，</w:t>
      </w:r>
      <w:r w:rsidRPr="00866518">
        <w:rPr>
          <w:rFonts w:hint="eastAsia"/>
          <w:snapToGrid w:val="0"/>
          <w:color w:val="000000"/>
          <w:szCs w:val="21"/>
        </w:rPr>
        <w:t>修正案</w:t>
      </w:r>
      <w:r w:rsidRPr="00520611">
        <w:rPr>
          <w:rFonts w:hint="eastAsia"/>
          <w:snapToGrid w:val="0"/>
          <w:szCs w:val="21"/>
        </w:rPr>
        <w:t>要求收养人只要有一方是博茨瓦纳公民即可（第</w:t>
      </w:r>
      <w:r w:rsidRPr="00520611">
        <w:rPr>
          <w:rFonts w:hint="eastAsia"/>
          <w:snapToGrid w:val="0"/>
          <w:szCs w:val="21"/>
        </w:rPr>
        <w:t>3</w:t>
      </w:r>
      <w:r w:rsidRPr="00520611">
        <w:rPr>
          <w:rFonts w:hint="eastAsia"/>
          <w:snapToGrid w:val="0"/>
          <w:szCs w:val="21"/>
        </w:rPr>
        <w:t>条）。在通过登记取得国籍方面，该法没有对婚生子女和非婚生子女作区别规定；修正案还规定，只要孩子的父母中有一方是博茨瓦纳公民，他</w:t>
      </w:r>
      <w:r w:rsidRPr="00520611">
        <w:rPr>
          <w:rFonts w:hint="eastAsia"/>
          <w:snapToGrid w:val="0"/>
          <w:szCs w:val="21"/>
        </w:rPr>
        <w:t>/</w:t>
      </w:r>
      <w:r w:rsidRPr="00520611">
        <w:rPr>
          <w:rFonts w:hint="eastAsia"/>
          <w:snapToGrid w:val="0"/>
          <w:szCs w:val="21"/>
        </w:rPr>
        <w:t>她即可通过登记取得国籍（第</w:t>
      </w:r>
      <w:r w:rsidRPr="00520611">
        <w:rPr>
          <w:rFonts w:hint="eastAsia"/>
          <w:snapToGrid w:val="0"/>
          <w:szCs w:val="21"/>
        </w:rPr>
        <w:t>4</w:t>
      </w:r>
      <w:r w:rsidRPr="00520611">
        <w:rPr>
          <w:rFonts w:hint="eastAsia"/>
          <w:snapToGrid w:val="0"/>
          <w:szCs w:val="21"/>
        </w:rPr>
        <w:t>条）。在与博茨瓦纳公民结婚的外国人入籍方面，该修正案对男女一视同仁（第</w:t>
      </w:r>
      <w:r w:rsidRPr="00520611">
        <w:rPr>
          <w:rFonts w:hint="eastAsia"/>
          <w:snapToGrid w:val="0"/>
          <w:szCs w:val="21"/>
        </w:rPr>
        <w:t>6</w:t>
      </w:r>
      <w:r w:rsidRPr="00520611">
        <w:rPr>
          <w:rFonts w:hint="eastAsia"/>
          <w:snapToGrid w:val="0"/>
          <w:szCs w:val="21"/>
        </w:rPr>
        <w:t>条）。</w:t>
      </w:r>
      <w:r w:rsidRPr="00520611">
        <w:rPr>
          <w:snapToGrid w:val="0"/>
          <w:szCs w:val="21"/>
        </w:rPr>
        <w:t xml:space="preserve"> </w:t>
      </w:r>
    </w:p>
    <w:p w:rsidR="00520611" w:rsidRPr="00520611" w:rsidRDefault="00520611" w:rsidP="00866518">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该法具有追溯效力，最远可追溯到</w:t>
      </w:r>
      <w:r w:rsidRPr="00520611">
        <w:rPr>
          <w:rFonts w:hint="eastAsia"/>
          <w:snapToGrid w:val="0"/>
          <w:szCs w:val="21"/>
        </w:rPr>
        <w:t>1982</w:t>
      </w:r>
      <w:r w:rsidRPr="00520611">
        <w:rPr>
          <w:rFonts w:hint="eastAsia"/>
          <w:snapToGrid w:val="0"/>
          <w:szCs w:val="21"/>
        </w:rPr>
        <w:t>年，因此</w:t>
      </w:r>
      <w:r w:rsidRPr="00520611">
        <w:rPr>
          <w:rFonts w:hint="eastAsia"/>
          <w:snapToGrid w:val="0"/>
          <w:szCs w:val="21"/>
        </w:rPr>
        <w:t>1982</w:t>
      </w:r>
      <w:r w:rsidRPr="00520611">
        <w:rPr>
          <w:rFonts w:hint="eastAsia"/>
          <w:snapToGrid w:val="0"/>
          <w:szCs w:val="21"/>
        </w:rPr>
        <w:t>年以前博茨瓦纳妇女与外国男子结婚所生的子女，以及未婚女性在博茨瓦纳</w:t>
      </w:r>
      <w:r w:rsidRPr="00866518">
        <w:rPr>
          <w:rFonts w:hint="eastAsia"/>
          <w:snapToGrid w:val="0"/>
          <w:color w:val="000000"/>
          <w:szCs w:val="21"/>
        </w:rPr>
        <w:t>以外</w:t>
      </w:r>
      <w:r w:rsidRPr="00520611">
        <w:rPr>
          <w:rFonts w:hint="eastAsia"/>
          <w:snapToGrid w:val="0"/>
          <w:szCs w:val="21"/>
        </w:rPr>
        <w:t>所生的子女不包含在内。根据</w:t>
      </w:r>
      <w:r w:rsidRPr="00520611">
        <w:rPr>
          <w:rFonts w:hint="eastAsia"/>
          <w:snapToGrid w:val="0"/>
          <w:szCs w:val="21"/>
        </w:rPr>
        <w:t>1995</w:t>
      </w:r>
      <w:r w:rsidRPr="00520611">
        <w:rPr>
          <w:rFonts w:hint="eastAsia"/>
          <w:snapToGrid w:val="0"/>
          <w:szCs w:val="21"/>
        </w:rPr>
        <w:t>年经修订的《公民身份法》，只要父母亲一方为博茨瓦纳公民，</w:t>
      </w:r>
      <w:r w:rsidRPr="00520611">
        <w:rPr>
          <w:rFonts w:hint="eastAsia"/>
          <w:snapToGrid w:val="0"/>
          <w:szCs w:val="21"/>
        </w:rPr>
        <w:t>21</w:t>
      </w:r>
      <w:r w:rsidRPr="00520611">
        <w:rPr>
          <w:rFonts w:hint="eastAsia"/>
          <w:snapToGrid w:val="0"/>
          <w:szCs w:val="21"/>
        </w:rPr>
        <w:t>岁以下的未成年人即可登记取得博茨瓦纳国籍。但</w:t>
      </w:r>
      <w:r w:rsidRPr="00520611">
        <w:rPr>
          <w:rFonts w:hint="eastAsia"/>
          <w:snapToGrid w:val="0"/>
          <w:szCs w:val="21"/>
        </w:rPr>
        <w:t>1982</w:t>
      </w:r>
      <w:r w:rsidRPr="00520611">
        <w:rPr>
          <w:rFonts w:hint="eastAsia"/>
          <w:snapToGrid w:val="0"/>
          <w:szCs w:val="21"/>
        </w:rPr>
        <w:t>年以前在博茨瓦纳以外出生的、已年满</w:t>
      </w:r>
      <w:r w:rsidRPr="00520611">
        <w:rPr>
          <w:rFonts w:hint="eastAsia"/>
          <w:snapToGrid w:val="0"/>
          <w:szCs w:val="21"/>
        </w:rPr>
        <w:t>21</w:t>
      </w:r>
      <w:r w:rsidRPr="00520611">
        <w:rPr>
          <w:rFonts w:hint="eastAsia"/>
          <w:snapToGrid w:val="0"/>
          <w:szCs w:val="21"/>
        </w:rPr>
        <w:t>岁的人除外。</w:t>
      </w:r>
    </w:p>
    <w:p w:rsidR="00520611" w:rsidRPr="00520611" w:rsidRDefault="00520611" w:rsidP="00866518">
      <w:pPr>
        <w:numPr>
          <w:ilvl w:val="0"/>
          <w:numId w:val="21"/>
        </w:numPr>
        <w:tabs>
          <w:tab w:val="clear" w:pos="840"/>
          <w:tab w:val="num" w:pos="600"/>
        </w:tabs>
        <w:spacing w:after="240" w:line="360" w:lineRule="exact"/>
        <w:ind w:left="600" w:hanging="600"/>
        <w:rPr>
          <w:szCs w:val="21"/>
        </w:rPr>
      </w:pPr>
      <w:r w:rsidRPr="00520611">
        <w:rPr>
          <w:rFonts w:hint="eastAsia"/>
          <w:szCs w:val="21"/>
        </w:rPr>
        <w:t>1995</w:t>
      </w:r>
      <w:r w:rsidRPr="00520611">
        <w:rPr>
          <w:rFonts w:hint="eastAsia"/>
          <w:szCs w:val="21"/>
        </w:rPr>
        <w:t>年之前，人们认为这部法律歧视博茨瓦纳妇女，</w:t>
      </w:r>
      <w:r w:rsidRPr="00520611">
        <w:rPr>
          <w:rFonts w:hint="eastAsia"/>
          <w:color w:val="000000"/>
          <w:szCs w:val="21"/>
        </w:rPr>
        <w:t>尤尼蒂·道</w:t>
      </w:r>
      <w:r w:rsidRPr="00520611">
        <w:rPr>
          <w:rFonts w:hint="eastAsia"/>
          <w:szCs w:val="21"/>
        </w:rPr>
        <w:t>一案证明了这一点，因为</w:t>
      </w:r>
      <w:r w:rsidRPr="00520611">
        <w:rPr>
          <w:rFonts w:hint="eastAsia"/>
          <w:color w:val="000000"/>
          <w:szCs w:val="21"/>
        </w:rPr>
        <w:t>尤尼蒂·道</w:t>
      </w:r>
      <w:r w:rsidRPr="00520611">
        <w:rPr>
          <w:rFonts w:hint="eastAsia"/>
          <w:szCs w:val="21"/>
        </w:rPr>
        <w:t>是女性，所以她不能将自己的国籍传给被视为外国人的子女。</w:t>
      </w:r>
      <w:r w:rsidRPr="00520611">
        <w:rPr>
          <w:rFonts w:hint="eastAsia"/>
          <w:color w:val="000000"/>
          <w:szCs w:val="21"/>
        </w:rPr>
        <w:t>尤尼蒂·道女士认为上述条款（第</w:t>
      </w:r>
      <w:r w:rsidRPr="00520611">
        <w:rPr>
          <w:rFonts w:hint="eastAsia"/>
          <w:color w:val="000000"/>
          <w:szCs w:val="21"/>
        </w:rPr>
        <w:t>4</w:t>
      </w:r>
      <w:r w:rsidRPr="00520611">
        <w:rPr>
          <w:rFonts w:hint="eastAsia"/>
          <w:color w:val="000000"/>
          <w:szCs w:val="21"/>
        </w:rPr>
        <w:t>和</w:t>
      </w:r>
      <w:r w:rsidRPr="00520611">
        <w:rPr>
          <w:rFonts w:hint="eastAsia"/>
          <w:color w:val="000000"/>
          <w:szCs w:val="21"/>
        </w:rPr>
        <w:t>5</w:t>
      </w:r>
      <w:r w:rsidRPr="00520611">
        <w:rPr>
          <w:rFonts w:hint="eastAsia"/>
          <w:color w:val="000000"/>
          <w:szCs w:val="21"/>
        </w:rPr>
        <w:t>条）对女性造成的歧视违反了</w:t>
      </w:r>
      <w:r w:rsidRPr="00866518">
        <w:rPr>
          <w:rFonts w:hint="eastAsia"/>
          <w:snapToGrid w:val="0"/>
          <w:color w:val="000000"/>
          <w:szCs w:val="21"/>
        </w:rPr>
        <w:t>《博茨瓦纳宪法》</w:t>
      </w:r>
      <w:r w:rsidRPr="00520611">
        <w:rPr>
          <w:rFonts w:hint="eastAsia"/>
          <w:color w:val="000000"/>
          <w:szCs w:val="21"/>
        </w:rPr>
        <w:t>第</w:t>
      </w:r>
      <w:r w:rsidRPr="00520611">
        <w:rPr>
          <w:szCs w:val="21"/>
        </w:rPr>
        <w:t xml:space="preserve">3 </w:t>
      </w:r>
      <w:r w:rsidRPr="00520611">
        <w:rPr>
          <w:rFonts w:hint="eastAsia"/>
          <w:szCs w:val="21"/>
        </w:rPr>
        <w:t>（</w:t>
      </w:r>
      <w:r w:rsidRPr="00520611">
        <w:rPr>
          <w:szCs w:val="21"/>
        </w:rPr>
        <w:t>a</w:t>
      </w:r>
      <w:r w:rsidRPr="00520611">
        <w:rPr>
          <w:rFonts w:hint="eastAsia"/>
          <w:szCs w:val="21"/>
        </w:rPr>
        <w:t>）条的规定。此外，上文提及的《公民身份法》第</w:t>
      </w:r>
      <w:r w:rsidRPr="00520611">
        <w:rPr>
          <w:rFonts w:hint="eastAsia"/>
          <w:szCs w:val="21"/>
        </w:rPr>
        <w:t>13</w:t>
      </w:r>
      <w:r w:rsidRPr="00520611">
        <w:rPr>
          <w:rFonts w:hint="eastAsia"/>
          <w:szCs w:val="21"/>
        </w:rPr>
        <w:t>条仅对与博茨瓦纳男子结婚的外国女性入籍问题</w:t>
      </w:r>
      <w:r w:rsidR="000C4C2A">
        <w:rPr>
          <w:rFonts w:hint="eastAsia"/>
          <w:szCs w:val="21"/>
        </w:rPr>
        <w:t>做了</w:t>
      </w:r>
      <w:r w:rsidRPr="00520611">
        <w:rPr>
          <w:rFonts w:hint="eastAsia"/>
          <w:szCs w:val="21"/>
        </w:rPr>
        <w:t>特别规定。但没有就与博茨瓦纳女子结婚的外国男子入籍问题作任何特别规定，因此还需要进一步审查并修订相关法律，以确保法律规定平等对待女性与男性，并使他们从中平等地受益。</w:t>
      </w:r>
    </w:p>
    <w:p w:rsidR="00520611" w:rsidRPr="0096397D" w:rsidRDefault="00520611" w:rsidP="00520611">
      <w:pPr>
        <w:spacing w:after="240" w:line="360" w:lineRule="exact"/>
        <w:rPr>
          <w:rFonts w:ascii="SimHei" w:eastAsia="SimHei" w:hint="eastAsia"/>
          <w:color w:val="FF0000"/>
          <w:szCs w:val="21"/>
        </w:rPr>
      </w:pPr>
      <w:r w:rsidRPr="0096397D">
        <w:rPr>
          <w:rFonts w:ascii="SimHei" w:eastAsia="SimHei" w:hint="eastAsia"/>
          <w:color w:val="FF0000"/>
          <w:szCs w:val="21"/>
        </w:rPr>
        <w:t>结婚对国籍的影响</w:t>
      </w:r>
    </w:p>
    <w:p w:rsidR="00520611" w:rsidRPr="00520611" w:rsidRDefault="00520611" w:rsidP="00866518">
      <w:pPr>
        <w:numPr>
          <w:ilvl w:val="0"/>
          <w:numId w:val="21"/>
        </w:numPr>
        <w:tabs>
          <w:tab w:val="clear" w:pos="840"/>
          <w:tab w:val="num" w:pos="600"/>
        </w:tabs>
        <w:spacing w:after="240" w:line="360" w:lineRule="exact"/>
        <w:ind w:left="600" w:hanging="600"/>
        <w:rPr>
          <w:szCs w:val="21"/>
        </w:rPr>
      </w:pPr>
      <w:r w:rsidRPr="00520611">
        <w:rPr>
          <w:rFonts w:hint="eastAsia"/>
          <w:szCs w:val="21"/>
        </w:rPr>
        <w:t>2004</w:t>
      </w:r>
      <w:r w:rsidRPr="00520611">
        <w:rPr>
          <w:rFonts w:hint="eastAsia"/>
          <w:szCs w:val="21"/>
        </w:rPr>
        <w:t>年《公民身份法》修正案使与外国男子结婚的博茨瓦纳妇女得以保留其国籍。与博茨瓦纳公民结婚的外国配偶的国家法律</w:t>
      </w:r>
      <w:r w:rsidRPr="00866518">
        <w:rPr>
          <w:rFonts w:hint="eastAsia"/>
          <w:snapToGrid w:val="0"/>
          <w:szCs w:val="21"/>
        </w:rPr>
        <w:t>可能</w:t>
      </w:r>
      <w:r w:rsidRPr="00520611">
        <w:rPr>
          <w:rFonts w:hint="eastAsia"/>
          <w:szCs w:val="21"/>
        </w:rPr>
        <w:t>会规定，本国公民的外国配偶可经注册成为该国公民，或者该国法律会自动赋予本国公民的外籍配偶其公民身份。在这种情况下，如果博茨瓦纳公民没有按照登记要求，通过自愿与正式的方式取得他</w:t>
      </w:r>
      <w:r w:rsidRPr="00520611">
        <w:rPr>
          <w:rFonts w:hint="eastAsia"/>
          <w:szCs w:val="21"/>
        </w:rPr>
        <w:t>/</w:t>
      </w:r>
      <w:r w:rsidRPr="00520611">
        <w:rPr>
          <w:rFonts w:hint="eastAsia"/>
          <w:szCs w:val="21"/>
        </w:rPr>
        <w:t>她配偶国家的国籍，或者结婚后夫妻双方继续居住在博茨瓦纳，那么他</w:t>
      </w:r>
      <w:r w:rsidRPr="00520611">
        <w:rPr>
          <w:rFonts w:hint="eastAsia"/>
          <w:szCs w:val="21"/>
        </w:rPr>
        <w:t>/</w:t>
      </w:r>
      <w:r w:rsidRPr="00520611">
        <w:rPr>
          <w:rFonts w:hint="eastAsia"/>
          <w:szCs w:val="21"/>
        </w:rPr>
        <w:t>她可保留其博茨瓦纳公民身份。</w:t>
      </w:r>
    </w:p>
    <w:p w:rsidR="00520611" w:rsidRPr="0096397D" w:rsidRDefault="00520611" w:rsidP="00520611">
      <w:pPr>
        <w:spacing w:after="240" w:line="360" w:lineRule="exact"/>
        <w:rPr>
          <w:rFonts w:ascii="SimHei" w:eastAsia="SimHei" w:hint="eastAsia"/>
          <w:color w:val="FF0000"/>
          <w:szCs w:val="21"/>
        </w:rPr>
      </w:pPr>
      <w:r w:rsidRPr="0096397D">
        <w:rPr>
          <w:rFonts w:ascii="SimHei" w:eastAsia="SimHei" w:hint="eastAsia"/>
          <w:color w:val="FF0000"/>
          <w:szCs w:val="21"/>
        </w:rPr>
        <w:t>部族隶属</w:t>
      </w:r>
    </w:p>
    <w:p w:rsidR="00520611" w:rsidRPr="00520611" w:rsidRDefault="00520611" w:rsidP="00866518">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现在人们普遍承认部族隶属可以赋予一个人身份、语言、文化和传统。这有性别问题。一个女人结婚后需加入她丈夫的部族。由于丈夫所在部族的习惯法可能会给予她不同于本部族的待遇，所以加入丈夫的部族后可能会对她产生正面或负面的影响。所有的人都出生在部族里。如果母亲已婚（即是婚生子女），他们出生后属于父亲所在部族的成员。如果母亲未婚（即是非婚生子女），他们出生后属于母亲所在部族成员。孩子的法律地位由其母亲的法律地位决定。如果孩子是婚生子女，她</w:t>
      </w:r>
      <w:r w:rsidRPr="00520611">
        <w:rPr>
          <w:rFonts w:hint="eastAsia"/>
          <w:snapToGrid w:val="0"/>
          <w:szCs w:val="21"/>
        </w:rPr>
        <w:t>/</w:t>
      </w:r>
      <w:r w:rsidRPr="00520611">
        <w:rPr>
          <w:rFonts w:hint="eastAsia"/>
          <w:snapToGrid w:val="0"/>
          <w:szCs w:val="21"/>
        </w:rPr>
        <w:t>他属于其父亲的家庭。如果孩子是非婚生子女，她</w:t>
      </w:r>
      <w:r w:rsidRPr="00520611">
        <w:rPr>
          <w:rFonts w:hint="eastAsia"/>
          <w:snapToGrid w:val="0"/>
          <w:szCs w:val="21"/>
        </w:rPr>
        <w:t>/</w:t>
      </w:r>
      <w:r w:rsidRPr="00520611">
        <w:rPr>
          <w:rFonts w:hint="eastAsia"/>
          <w:snapToGrid w:val="0"/>
          <w:szCs w:val="21"/>
        </w:rPr>
        <w:t>他属于其母亲的家庭。尽管人们认为这些做法没有歧视妇女，但它们可能间接地使妇女处于边缘性地位或者最终对妇女形成了歧视。</w:t>
      </w:r>
      <w:r w:rsidRPr="00520611">
        <w:rPr>
          <w:snapToGrid w:val="0"/>
          <w:szCs w:val="21"/>
        </w:rPr>
        <w:t xml:space="preserve"> </w:t>
      </w:r>
    </w:p>
    <w:p w:rsidR="00520611" w:rsidRPr="008A24FD" w:rsidRDefault="008A24FD" w:rsidP="008A24FD">
      <w:pPr>
        <w:pStyle w:val="HCh"/>
        <w:spacing w:before="0"/>
        <w:jc w:val="both"/>
        <w:rPr>
          <w:rFonts w:ascii="Times New Roman" w:hint="eastAsia"/>
          <w:lang w:val="en-GB"/>
        </w:rPr>
      </w:pPr>
      <w:r>
        <w:rPr>
          <w:rFonts w:ascii="Times New Roman"/>
          <w:lang w:val="en-GB"/>
        </w:rPr>
        <w:br w:type="page"/>
      </w:r>
      <w:r w:rsidR="00520611" w:rsidRPr="008A24FD">
        <w:rPr>
          <w:rFonts w:ascii="Times New Roman" w:hint="eastAsia"/>
          <w:lang w:val="en-GB"/>
        </w:rPr>
        <w:t>第三部分</w:t>
      </w:r>
    </w:p>
    <w:p w:rsidR="00520611" w:rsidRPr="008A24FD" w:rsidRDefault="00520611" w:rsidP="00674386">
      <w:pPr>
        <w:spacing w:after="240" w:line="360" w:lineRule="exact"/>
        <w:ind w:firstLineChars="571" w:firstLine="31680"/>
        <w:rPr>
          <w:rFonts w:ascii="SimHei" w:eastAsia="SimHei"/>
          <w:color w:val="FF0000"/>
          <w:szCs w:val="21"/>
        </w:rPr>
      </w:pPr>
      <w:r w:rsidRPr="008A24FD">
        <w:rPr>
          <w:rFonts w:ascii="SimHei" w:eastAsia="SimHei" w:hint="eastAsia"/>
          <w:color w:val="FF0000"/>
          <w:szCs w:val="21"/>
        </w:rPr>
        <w:t>第</w:t>
      </w:r>
      <w:r w:rsidRPr="008A24FD">
        <w:rPr>
          <w:rFonts w:ascii="SimHei" w:eastAsia="SimHei"/>
          <w:color w:val="FF0000"/>
          <w:szCs w:val="21"/>
        </w:rPr>
        <w:t>10</w:t>
      </w:r>
      <w:r w:rsidRPr="008A24FD">
        <w:rPr>
          <w:rFonts w:ascii="SimHei" w:eastAsia="SimHei" w:hint="eastAsia"/>
          <w:color w:val="FF0000"/>
          <w:szCs w:val="21"/>
        </w:rPr>
        <w:t>条：</w:t>
      </w:r>
      <w:r w:rsidRPr="008A24FD">
        <w:rPr>
          <w:rFonts w:hint="eastAsia"/>
          <w:snapToGrid w:val="0"/>
          <w:szCs w:val="21"/>
        </w:rPr>
        <w:t>教育</w:t>
      </w:r>
      <w:r w:rsidRPr="008A24FD">
        <w:rPr>
          <w:snapToGrid w:val="0"/>
          <w:szCs w:val="21"/>
        </w:rPr>
        <w:t xml:space="preserve"> </w:t>
      </w:r>
    </w:p>
    <w:p w:rsidR="00520611" w:rsidRPr="008A24FD" w:rsidRDefault="00520611" w:rsidP="00674386">
      <w:pPr>
        <w:spacing w:after="240" w:line="360" w:lineRule="exact"/>
        <w:ind w:firstLineChars="571" w:firstLine="31680"/>
        <w:rPr>
          <w:rFonts w:ascii="SimHei" w:eastAsia="SimHei"/>
          <w:color w:val="FF0000"/>
          <w:szCs w:val="21"/>
        </w:rPr>
      </w:pPr>
      <w:r w:rsidRPr="008A24FD">
        <w:rPr>
          <w:rFonts w:ascii="SimHei" w:eastAsia="SimHei" w:hint="eastAsia"/>
          <w:color w:val="FF0000"/>
          <w:szCs w:val="21"/>
        </w:rPr>
        <w:t>第</w:t>
      </w:r>
      <w:r w:rsidRPr="008A24FD">
        <w:rPr>
          <w:rFonts w:ascii="SimHei" w:eastAsia="SimHei"/>
          <w:color w:val="FF0000"/>
          <w:szCs w:val="21"/>
        </w:rPr>
        <w:t>11</w:t>
      </w:r>
      <w:r w:rsidRPr="008A24FD">
        <w:rPr>
          <w:rFonts w:ascii="SimHei" w:eastAsia="SimHei" w:hint="eastAsia"/>
          <w:color w:val="FF0000"/>
          <w:szCs w:val="21"/>
        </w:rPr>
        <w:t>条：</w:t>
      </w:r>
      <w:r w:rsidRPr="008A24FD">
        <w:rPr>
          <w:rFonts w:hint="eastAsia"/>
          <w:snapToGrid w:val="0"/>
          <w:szCs w:val="21"/>
        </w:rPr>
        <w:t>就业</w:t>
      </w:r>
      <w:r w:rsidRPr="008A24FD">
        <w:rPr>
          <w:snapToGrid w:val="0"/>
          <w:szCs w:val="21"/>
        </w:rPr>
        <w:t xml:space="preserve"> </w:t>
      </w:r>
    </w:p>
    <w:p w:rsidR="00520611" w:rsidRPr="008A24FD" w:rsidRDefault="00520611" w:rsidP="00674386">
      <w:pPr>
        <w:spacing w:after="240" w:line="360" w:lineRule="exact"/>
        <w:ind w:firstLineChars="571" w:firstLine="31680"/>
        <w:rPr>
          <w:rFonts w:ascii="SimHei" w:eastAsia="SimHei"/>
          <w:color w:val="FF0000"/>
          <w:szCs w:val="21"/>
        </w:rPr>
      </w:pPr>
      <w:r w:rsidRPr="008A24FD">
        <w:rPr>
          <w:rFonts w:ascii="SimHei" w:eastAsia="SimHei" w:hint="eastAsia"/>
          <w:color w:val="FF0000"/>
          <w:szCs w:val="21"/>
        </w:rPr>
        <w:t>第</w:t>
      </w:r>
      <w:r w:rsidRPr="008A24FD">
        <w:rPr>
          <w:rFonts w:ascii="SimHei" w:eastAsia="SimHei"/>
          <w:color w:val="FF0000"/>
          <w:szCs w:val="21"/>
        </w:rPr>
        <w:t>12</w:t>
      </w:r>
      <w:r w:rsidRPr="008A24FD">
        <w:rPr>
          <w:rFonts w:ascii="SimHei" w:eastAsia="SimHei" w:hint="eastAsia"/>
          <w:color w:val="FF0000"/>
          <w:szCs w:val="21"/>
        </w:rPr>
        <w:t>条：</w:t>
      </w:r>
      <w:r w:rsidRPr="008A24FD">
        <w:rPr>
          <w:rFonts w:hint="eastAsia"/>
          <w:snapToGrid w:val="0"/>
          <w:szCs w:val="21"/>
        </w:rPr>
        <w:t>保健</w:t>
      </w:r>
      <w:r w:rsidRPr="008A24FD">
        <w:rPr>
          <w:snapToGrid w:val="0"/>
          <w:szCs w:val="21"/>
        </w:rPr>
        <w:t xml:space="preserve"> </w:t>
      </w:r>
    </w:p>
    <w:p w:rsidR="00520611" w:rsidRPr="008A24FD" w:rsidRDefault="00520611" w:rsidP="00674386">
      <w:pPr>
        <w:spacing w:after="240" w:line="360" w:lineRule="exact"/>
        <w:ind w:firstLineChars="571" w:firstLine="31680"/>
        <w:rPr>
          <w:rFonts w:ascii="SimHei" w:eastAsia="SimHei"/>
          <w:color w:val="FF0000"/>
          <w:szCs w:val="21"/>
        </w:rPr>
      </w:pPr>
      <w:r w:rsidRPr="008A24FD">
        <w:rPr>
          <w:rFonts w:ascii="SimHei" w:eastAsia="SimHei" w:hint="eastAsia"/>
          <w:color w:val="FF0000"/>
          <w:szCs w:val="21"/>
        </w:rPr>
        <w:t>第</w:t>
      </w:r>
      <w:r w:rsidRPr="008A24FD">
        <w:rPr>
          <w:rFonts w:ascii="SimHei" w:eastAsia="SimHei"/>
          <w:color w:val="FF0000"/>
          <w:szCs w:val="21"/>
        </w:rPr>
        <w:t>13</w:t>
      </w:r>
      <w:r w:rsidRPr="008A24FD">
        <w:rPr>
          <w:rFonts w:ascii="SimHei" w:eastAsia="SimHei" w:hint="eastAsia"/>
          <w:color w:val="FF0000"/>
          <w:szCs w:val="21"/>
        </w:rPr>
        <w:t>条：</w:t>
      </w:r>
      <w:r w:rsidRPr="008A24FD">
        <w:rPr>
          <w:rFonts w:hint="eastAsia"/>
          <w:snapToGrid w:val="0"/>
          <w:szCs w:val="21"/>
        </w:rPr>
        <w:t>经济和社会福利</w:t>
      </w:r>
      <w:r w:rsidRPr="008A24FD">
        <w:rPr>
          <w:rFonts w:ascii="SimHei" w:eastAsia="SimHei"/>
          <w:color w:val="FF0000"/>
          <w:szCs w:val="21"/>
        </w:rPr>
        <w:t xml:space="preserve"> </w:t>
      </w:r>
    </w:p>
    <w:p w:rsidR="008A24FD" w:rsidRDefault="00520611" w:rsidP="00674386">
      <w:pPr>
        <w:spacing w:after="240" w:line="360" w:lineRule="exact"/>
        <w:ind w:firstLineChars="571" w:firstLine="31680"/>
        <w:rPr>
          <w:rFonts w:ascii="SimHei" w:eastAsia="SimHei"/>
          <w:color w:val="FF0000"/>
          <w:szCs w:val="21"/>
        </w:rPr>
      </w:pPr>
      <w:r w:rsidRPr="008A24FD">
        <w:rPr>
          <w:rFonts w:ascii="SimHei" w:eastAsia="SimHei" w:hint="eastAsia"/>
          <w:color w:val="FF0000"/>
          <w:szCs w:val="21"/>
        </w:rPr>
        <w:t>第</w:t>
      </w:r>
      <w:r w:rsidRPr="008A24FD">
        <w:rPr>
          <w:rFonts w:ascii="SimHei" w:eastAsia="SimHei"/>
          <w:color w:val="FF0000"/>
          <w:szCs w:val="21"/>
        </w:rPr>
        <w:t>14</w:t>
      </w:r>
      <w:r w:rsidRPr="008A24FD">
        <w:rPr>
          <w:rFonts w:ascii="SimHei" w:eastAsia="SimHei" w:hint="eastAsia"/>
          <w:color w:val="FF0000"/>
          <w:szCs w:val="21"/>
        </w:rPr>
        <w:t>条：</w:t>
      </w:r>
      <w:r w:rsidRPr="008A24FD">
        <w:rPr>
          <w:rFonts w:hint="eastAsia"/>
          <w:snapToGrid w:val="0"/>
          <w:szCs w:val="21"/>
        </w:rPr>
        <w:t>农村妇女</w:t>
      </w:r>
      <w:r w:rsidRPr="008A24FD">
        <w:rPr>
          <w:rFonts w:ascii="SimHei" w:eastAsia="SimHei"/>
          <w:color w:val="FF0000"/>
          <w:szCs w:val="21"/>
        </w:rPr>
        <w:t xml:space="preserve"> </w:t>
      </w:r>
    </w:p>
    <w:p w:rsidR="0050502E" w:rsidRPr="00554736" w:rsidRDefault="008A24FD" w:rsidP="00554736">
      <w:pPr>
        <w:spacing w:after="240" w:line="360" w:lineRule="exact"/>
        <w:rPr>
          <w:rFonts w:ascii="SimHei" w:eastAsia="SimHei"/>
          <w:snapToGrid w:val="0"/>
          <w:color w:val="FF0000"/>
          <w:sz w:val="24"/>
          <w:szCs w:val="24"/>
        </w:rPr>
      </w:pPr>
      <w:r w:rsidRPr="00554736">
        <w:rPr>
          <w:rFonts w:ascii="SimHei" w:eastAsia="SimHei"/>
          <w:snapToGrid w:val="0"/>
          <w:color w:val="FF0000"/>
          <w:sz w:val="24"/>
          <w:szCs w:val="24"/>
        </w:rPr>
        <w:br w:type="page"/>
      </w:r>
      <w:r w:rsidR="0050502E" w:rsidRPr="00554736">
        <w:rPr>
          <w:rFonts w:ascii="SimHei" w:eastAsia="SimHei" w:hint="eastAsia"/>
          <w:snapToGrid w:val="0"/>
          <w:color w:val="FF0000"/>
          <w:sz w:val="24"/>
          <w:szCs w:val="24"/>
        </w:rPr>
        <w:t>第10条：教育</w:t>
      </w:r>
      <w:r w:rsidR="0050502E" w:rsidRPr="00554736">
        <w:rPr>
          <w:rFonts w:ascii="SimHei" w:eastAsia="SimHei"/>
          <w:snapToGrid w:val="0"/>
          <w:color w:val="FF0000"/>
          <w:sz w:val="24"/>
          <w:szCs w:val="24"/>
        </w:rPr>
        <w:t xml:space="preserve"> </w:t>
      </w:r>
    </w:p>
    <w:p w:rsidR="00520611" w:rsidRPr="0050502E" w:rsidRDefault="00520611" w:rsidP="0050502E">
      <w:pPr>
        <w:spacing w:after="240" w:line="360" w:lineRule="exact"/>
        <w:rPr>
          <w:rFonts w:ascii="SimHei" w:eastAsia="SimHei" w:hint="eastAsia"/>
          <w:snapToGrid w:val="0"/>
          <w:color w:val="FF0000"/>
          <w:szCs w:val="21"/>
        </w:rPr>
      </w:pPr>
      <w:r w:rsidRPr="0050502E">
        <w:rPr>
          <w:rFonts w:ascii="SimHei" w:eastAsia="SimHei" w:hint="eastAsia"/>
          <w:snapToGrid w:val="0"/>
          <w:color w:val="FF0000"/>
          <w:szCs w:val="21"/>
        </w:rPr>
        <w:t>通过教育增强女性能力</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为确保人人都能享有受教育的机会，博茨瓦纳政府</w:t>
      </w:r>
      <w:r w:rsidR="003E3E51">
        <w:rPr>
          <w:rFonts w:hint="eastAsia"/>
          <w:snapToGrid w:val="0"/>
          <w:szCs w:val="21"/>
        </w:rPr>
        <w:t>做出</w:t>
      </w:r>
      <w:r w:rsidRPr="00520611">
        <w:rPr>
          <w:rFonts w:hint="eastAsia"/>
          <w:snapToGrid w:val="0"/>
          <w:szCs w:val="21"/>
        </w:rPr>
        <w:t>了巨大的努力。《全国教育委员会报告》（</w:t>
      </w:r>
      <w:r w:rsidRPr="00520611">
        <w:rPr>
          <w:rFonts w:hint="eastAsia"/>
          <w:snapToGrid w:val="0"/>
          <w:szCs w:val="21"/>
        </w:rPr>
        <w:t>1993</w:t>
      </w:r>
      <w:r w:rsidRPr="00520611">
        <w:rPr>
          <w:rFonts w:hint="eastAsia"/>
          <w:snapToGrid w:val="0"/>
          <w:szCs w:val="21"/>
        </w:rPr>
        <w:t>年）强调了教育的重要性，指出教育是提高人们生活质量，特别是增强妇女和女童能力的一个长期过程。这符合世界全民教育会议（</w:t>
      </w:r>
      <w:r w:rsidRPr="00520611">
        <w:rPr>
          <w:rFonts w:hint="eastAsia"/>
          <w:snapToGrid w:val="0"/>
          <w:szCs w:val="21"/>
        </w:rPr>
        <w:t>1990</w:t>
      </w:r>
      <w:r w:rsidRPr="00520611">
        <w:rPr>
          <w:rFonts w:hint="eastAsia"/>
          <w:snapToGrid w:val="0"/>
          <w:szCs w:val="21"/>
        </w:rPr>
        <w:t>年，泰国）中提出的建议。</w:t>
      </w:r>
      <w:r w:rsidRPr="00520611">
        <w:rPr>
          <w:snapToGrid w:val="0"/>
          <w:szCs w:val="21"/>
        </w:rPr>
        <w:t xml:space="preserve"> </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zCs w:val="21"/>
        </w:rPr>
        <w:t>在博茨瓦纳，教育部不是唯一的教育提供者。正式注册的私立大学和民办学校也提供教育服务，政府为在这些高等院校就读的博茨瓦纳人提供奖学金。男子和妇女享有同等的机会。</w:t>
      </w:r>
      <w:r w:rsidRPr="00520611">
        <w:rPr>
          <w:rFonts w:hint="eastAsia"/>
          <w:snapToGrid w:val="0"/>
          <w:szCs w:val="21"/>
        </w:rPr>
        <w:t>博茨瓦纳政府正在建立国内第二所大学，为博茨瓦纳人提供更多的受教育机会。</w:t>
      </w:r>
      <w:r w:rsidRPr="00520611">
        <w:rPr>
          <w:snapToGrid w:val="0"/>
          <w:szCs w:val="21"/>
        </w:rPr>
        <w:t xml:space="preserve"> </w:t>
      </w:r>
    </w:p>
    <w:p w:rsidR="00520611" w:rsidRPr="0050502E" w:rsidRDefault="00520611" w:rsidP="00520611">
      <w:pPr>
        <w:spacing w:after="240" w:line="360" w:lineRule="exact"/>
        <w:rPr>
          <w:rFonts w:ascii="SimHei" w:eastAsia="SimHei" w:hint="eastAsia"/>
          <w:snapToGrid w:val="0"/>
          <w:color w:val="FF0000"/>
          <w:szCs w:val="21"/>
        </w:rPr>
      </w:pPr>
      <w:r w:rsidRPr="0050502E">
        <w:rPr>
          <w:rFonts w:ascii="SimHei" w:eastAsia="SimHei" w:hint="eastAsia"/>
          <w:snapToGrid w:val="0"/>
          <w:color w:val="FF0000"/>
          <w:szCs w:val="21"/>
        </w:rPr>
        <w:t>教育中的性别失衡问题</w:t>
      </w:r>
    </w:p>
    <w:p w:rsidR="00520611" w:rsidRPr="00520611" w:rsidRDefault="00520611" w:rsidP="00524B86">
      <w:pPr>
        <w:numPr>
          <w:ilvl w:val="0"/>
          <w:numId w:val="21"/>
        </w:numPr>
        <w:tabs>
          <w:tab w:val="clear" w:pos="840"/>
          <w:tab w:val="num" w:pos="600"/>
        </w:tabs>
        <w:spacing w:after="240" w:line="360" w:lineRule="exact"/>
        <w:ind w:left="600" w:hanging="600"/>
        <w:rPr>
          <w:szCs w:val="21"/>
        </w:rPr>
      </w:pPr>
      <w:r w:rsidRPr="00520611">
        <w:rPr>
          <w:rFonts w:hint="eastAsia"/>
          <w:snapToGrid w:val="0"/>
          <w:szCs w:val="21"/>
        </w:rPr>
        <w:t>教育部已认识到博茨瓦纳教育中存在的性别失衡问题，目前正在制定一项“机会平等政策”，以促进“创造平等的学习机会、消除一切现有的或潜在的以种族、民族、宗教、性别、婚姻状况、残疾、年龄、社会地位或居住地为由对学习者的歧视”。</w:t>
      </w:r>
      <w:r w:rsidRPr="00520611">
        <w:rPr>
          <w:snapToGrid w:val="0"/>
          <w:szCs w:val="21"/>
        </w:rPr>
        <w:t xml:space="preserve"> </w:t>
      </w:r>
      <w:r w:rsidRPr="00520611">
        <w:rPr>
          <w:rFonts w:hint="eastAsia"/>
          <w:snapToGrid w:val="0"/>
          <w:szCs w:val="21"/>
        </w:rPr>
        <w:t>在这方面，教育部已成立了一个高级别的“性别问题委员会”，该委员会由各部门的性别问题联络人组成，由教育发展服务局副常务秘书领导。该委员会的首要任务是确保将性别观点纳入教学大纲、教学方案和教学实践中；并为常务秘书提供咨询。</w:t>
      </w:r>
      <w:r w:rsidRPr="00520611">
        <w:rPr>
          <w:snapToGrid w:val="0"/>
          <w:szCs w:val="21"/>
        </w:rPr>
        <w:t xml:space="preserve"> </w:t>
      </w:r>
    </w:p>
    <w:p w:rsidR="00520611" w:rsidRPr="00520611" w:rsidRDefault="00520611" w:rsidP="00524B86">
      <w:pPr>
        <w:numPr>
          <w:ilvl w:val="0"/>
          <w:numId w:val="21"/>
        </w:numPr>
        <w:tabs>
          <w:tab w:val="clear" w:pos="840"/>
          <w:tab w:val="num" w:pos="600"/>
        </w:tabs>
        <w:spacing w:after="240" w:line="360" w:lineRule="exact"/>
        <w:ind w:left="600" w:hanging="600"/>
        <w:rPr>
          <w:szCs w:val="21"/>
        </w:rPr>
      </w:pPr>
      <w:r w:rsidRPr="00520611">
        <w:rPr>
          <w:rFonts w:hint="eastAsia"/>
          <w:szCs w:val="21"/>
        </w:rPr>
        <w:t>下文表</w:t>
      </w:r>
      <w:r w:rsidRPr="00520611">
        <w:rPr>
          <w:rFonts w:hint="eastAsia"/>
          <w:szCs w:val="21"/>
        </w:rPr>
        <w:t>13</w:t>
      </w:r>
      <w:r w:rsidR="00354ACE">
        <w:rPr>
          <w:rFonts w:hint="eastAsia"/>
          <w:szCs w:val="21"/>
        </w:rPr>
        <w:t>和表</w:t>
      </w:r>
      <w:r w:rsidR="00354ACE">
        <w:rPr>
          <w:rFonts w:hint="eastAsia"/>
          <w:szCs w:val="21"/>
        </w:rPr>
        <w:t>14</w:t>
      </w:r>
      <w:r w:rsidRPr="00520611">
        <w:rPr>
          <w:rFonts w:hint="eastAsia"/>
          <w:szCs w:val="21"/>
        </w:rPr>
        <w:t>对</w:t>
      </w:r>
      <w:r w:rsidRPr="00520611">
        <w:rPr>
          <w:rFonts w:hint="eastAsia"/>
          <w:szCs w:val="21"/>
        </w:rPr>
        <w:t>2001</w:t>
      </w:r>
      <w:r w:rsidRPr="00520611">
        <w:rPr>
          <w:rFonts w:hint="eastAsia"/>
          <w:szCs w:val="21"/>
        </w:rPr>
        <w:t>年和</w:t>
      </w:r>
      <w:r w:rsidRPr="00520611">
        <w:rPr>
          <w:rFonts w:hint="eastAsia"/>
          <w:szCs w:val="21"/>
        </w:rPr>
        <w:t>2002</w:t>
      </w:r>
      <w:r w:rsidRPr="00520611">
        <w:rPr>
          <w:rFonts w:hint="eastAsia"/>
          <w:szCs w:val="21"/>
        </w:rPr>
        <w:t>年中小学男女学生的入学情况</w:t>
      </w:r>
      <w:r w:rsidR="000C4C2A">
        <w:rPr>
          <w:rFonts w:hint="eastAsia"/>
          <w:szCs w:val="21"/>
        </w:rPr>
        <w:t>做了</w:t>
      </w:r>
      <w:r w:rsidRPr="00520611">
        <w:rPr>
          <w:rFonts w:hint="eastAsia"/>
          <w:szCs w:val="21"/>
        </w:rPr>
        <w:t>比较。</w:t>
      </w:r>
      <w:r w:rsidRPr="00520611">
        <w:rPr>
          <w:rFonts w:hint="eastAsia"/>
          <w:szCs w:val="21"/>
        </w:rPr>
        <w:t>1</w:t>
      </w:r>
      <w:r w:rsidRPr="00520611">
        <w:rPr>
          <w:rFonts w:hint="eastAsia"/>
          <w:szCs w:val="21"/>
        </w:rPr>
        <w:t>至</w:t>
      </w:r>
      <w:r w:rsidRPr="00520611">
        <w:rPr>
          <w:rFonts w:hint="eastAsia"/>
          <w:szCs w:val="21"/>
        </w:rPr>
        <w:t>6</w:t>
      </w:r>
      <w:r w:rsidRPr="00520611">
        <w:rPr>
          <w:rFonts w:hint="eastAsia"/>
          <w:szCs w:val="21"/>
        </w:rPr>
        <w:t>年级女生总数占在校学生总数的</w:t>
      </w:r>
      <w:r w:rsidRPr="00520611">
        <w:rPr>
          <w:szCs w:val="21"/>
        </w:rPr>
        <w:t>52.85%</w:t>
      </w:r>
      <w:r w:rsidRPr="00520611">
        <w:rPr>
          <w:rFonts w:hint="eastAsia"/>
          <w:szCs w:val="21"/>
        </w:rPr>
        <w:t>。还可以看出的是，年级越高，女生人数越少。</w:t>
      </w:r>
    </w:p>
    <w:p w:rsidR="00520611" w:rsidRPr="002251B0" w:rsidRDefault="00520611" w:rsidP="002251B0">
      <w:pPr>
        <w:widowControl/>
        <w:tabs>
          <w:tab w:val="left" w:pos="6930"/>
        </w:tabs>
        <w:spacing w:after="240" w:line="360" w:lineRule="exact"/>
        <w:rPr>
          <w:rFonts w:ascii="KaiTi_GB2312" w:eastAsia="KaiTi_GB2312"/>
          <w:color w:val="0000FF"/>
          <w:szCs w:val="21"/>
        </w:rPr>
      </w:pPr>
      <w:r w:rsidRPr="0050502E">
        <w:rPr>
          <w:rFonts w:ascii="SimHei" w:eastAsia="SimHei" w:hint="eastAsia"/>
          <w:snapToGrid w:val="0"/>
          <w:color w:val="FF0000"/>
          <w:szCs w:val="21"/>
        </w:rPr>
        <w:t>表</w:t>
      </w:r>
      <w:r w:rsidRPr="0050502E">
        <w:rPr>
          <w:rFonts w:ascii="SimHei" w:eastAsia="SimHei"/>
          <w:snapToGrid w:val="0"/>
          <w:color w:val="FF0000"/>
          <w:szCs w:val="21"/>
        </w:rPr>
        <w:t>13</w:t>
      </w:r>
      <w:r w:rsidRPr="0050502E">
        <w:rPr>
          <w:rFonts w:ascii="SimHei" w:eastAsia="SimHei" w:hint="eastAsia"/>
          <w:snapToGrid w:val="0"/>
          <w:color w:val="FF0000"/>
          <w:szCs w:val="21"/>
        </w:rPr>
        <w:t>：</w:t>
      </w:r>
      <w:r w:rsidRPr="00520611">
        <w:rPr>
          <w:b/>
          <w:snapToGrid w:val="0"/>
          <w:color w:val="000000"/>
          <w:szCs w:val="21"/>
        </w:rPr>
        <w:t xml:space="preserve"> </w:t>
      </w:r>
      <w:r w:rsidRPr="002251B0">
        <w:rPr>
          <w:rFonts w:ascii="KaiTi_GB2312" w:eastAsia="KaiTi_GB2312" w:hint="eastAsia"/>
          <w:color w:val="0000FF"/>
          <w:szCs w:val="21"/>
        </w:rPr>
        <w:t>按性别和年级分列的中学入学情况</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9"/>
        <w:gridCol w:w="2449"/>
        <w:gridCol w:w="2448"/>
        <w:gridCol w:w="2720"/>
      </w:tblGrid>
      <w:tr w:rsidR="00520611" w:rsidRPr="00520611" w:rsidTr="002251B0">
        <w:tblPrEx>
          <w:tblCellMar>
            <w:top w:w="0" w:type="dxa"/>
            <w:bottom w:w="0" w:type="dxa"/>
          </w:tblCellMar>
        </w:tblPrEx>
        <w:trPr>
          <w:jc w:val="center"/>
        </w:trPr>
        <w:tc>
          <w:tcPr>
            <w:tcW w:w="1216" w:type="pct"/>
          </w:tcPr>
          <w:p w:rsidR="00520611" w:rsidRPr="0050502E" w:rsidRDefault="00520611" w:rsidP="002251B0">
            <w:pPr>
              <w:spacing w:line="360" w:lineRule="exact"/>
              <w:jc w:val="center"/>
              <w:rPr>
                <w:rFonts w:ascii="SimHei" w:eastAsia="SimHei" w:hint="eastAsia"/>
                <w:snapToGrid w:val="0"/>
                <w:color w:val="FF0000"/>
                <w:szCs w:val="21"/>
              </w:rPr>
            </w:pPr>
            <w:r w:rsidRPr="0050502E">
              <w:rPr>
                <w:rFonts w:ascii="SimHei" w:eastAsia="SimHei" w:hint="eastAsia"/>
                <w:snapToGrid w:val="0"/>
                <w:color w:val="FF0000"/>
                <w:szCs w:val="21"/>
              </w:rPr>
              <w:t>年级</w:t>
            </w:r>
          </w:p>
        </w:tc>
        <w:tc>
          <w:tcPr>
            <w:tcW w:w="1216" w:type="pct"/>
          </w:tcPr>
          <w:p w:rsidR="00520611" w:rsidRPr="0050502E" w:rsidRDefault="00520611" w:rsidP="002251B0">
            <w:pPr>
              <w:spacing w:line="360" w:lineRule="exact"/>
              <w:jc w:val="center"/>
              <w:rPr>
                <w:rFonts w:ascii="SimHei" w:eastAsia="SimHei" w:hint="eastAsia"/>
                <w:snapToGrid w:val="0"/>
                <w:color w:val="FF0000"/>
                <w:szCs w:val="21"/>
              </w:rPr>
            </w:pPr>
            <w:r w:rsidRPr="0050502E">
              <w:rPr>
                <w:rFonts w:ascii="SimHei" w:eastAsia="SimHei" w:hint="eastAsia"/>
                <w:snapToGrid w:val="0"/>
                <w:color w:val="FF0000"/>
                <w:szCs w:val="21"/>
              </w:rPr>
              <w:t>男</w:t>
            </w:r>
          </w:p>
        </w:tc>
        <w:tc>
          <w:tcPr>
            <w:tcW w:w="1216" w:type="pct"/>
          </w:tcPr>
          <w:p w:rsidR="00520611" w:rsidRPr="0050502E" w:rsidRDefault="00520611" w:rsidP="002251B0">
            <w:pPr>
              <w:spacing w:line="360" w:lineRule="exact"/>
              <w:jc w:val="center"/>
              <w:rPr>
                <w:rFonts w:ascii="SimHei" w:eastAsia="SimHei" w:hint="eastAsia"/>
                <w:snapToGrid w:val="0"/>
                <w:color w:val="FF0000"/>
                <w:szCs w:val="21"/>
              </w:rPr>
            </w:pPr>
            <w:r w:rsidRPr="0050502E">
              <w:rPr>
                <w:rFonts w:ascii="SimHei" w:eastAsia="SimHei" w:hint="eastAsia"/>
                <w:snapToGrid w:val="0"/>
                <w:color w:val="FF0000"/>
                <w:szCs w:val="21"/>
              </w:rPr>
              <w:t>女</w:t>
            </w:r>
          </w:p>
        </w:tc>
        <w:tc>
          <w:tcPr>
            <w:tcW w:w="1351" w:type="pct"/>
          </w:tcPr>
          <w:p w:rsidR="00520611" w:rsidRPr="0050502E" w:rsidRDefault="00520611" w:rsidP="002251B0">
            <w:pPr>
              <w:spacing w:line="360" w:lineRule="exact"/>
              <w:jc w:val="center"/>
              <w:rPr>
                <w:rFonts w:ascii="SimHei" w:eastAsia="SimHei" w:hint="eastAsia"/>
                <w:snapToGrid w:val="0"/>
                <w:color w:val="FF0000"/>
                <w:szCs w:val="21"/>
              </w:rPr>
            </w:pPr>
            <w:r w:rsidRPr="0050502E">
              <w:rPr>
                <w:rFonts w:ascii="SimHei" w:eastAsia="SimHei" w:hint="eastAsia"/>
                <w:snapToGrid w:val="0"/>
                <w:color w:val="FF0000"/>
                <w:szCs w:val="21"/>
              </w:rPr>
              <w:t>合计</w:t>
            </w:r>
          </w:p>
        </w:tc>
      </w:tr>
      <w:tr w:rsidR="00520611" w:rsidRPr="00520611" w:rsidTr="002251B0">
        <w:tblPrEx>
          <w:tblCellMar>
            <w:top w:w="0" w:type="dxa"/>
            <w:bottom w:w="0" w:type="dxa"/>
          </w:tblCellMar>
        </w:tblPrEx>
        <w:trPr>
          <w:jc w:val="center"/>
        </w:trPr>
        <w:tc>
          <w:tcPr>
            <w:tcW w:w="1216" w:type="pct"/>
          </w:tcPr>
          <w:p w:rsidR="00520611" w:rsidRPr="00520611" w:rsidRDefault="00520611" w:rsidP="002251B0">
            <w:pPr>
              <w:spacing w:line="360" w:lineRule="exact"/>
              <w:jc w:val="center"/>
              <w:rPr>
                <w:snapToGrid w:val="0"/>
                <w:color w:val="000000"/>
                <w:szCs w:val="21"/>
              </w:rPr>
            </w:pPr>
            <w:r w:rsidRPr="00520611">
              <w:rPr>
                <w:snapToGrid w:val="0"/>
                <w:color w:val="000000"/>
                <w:szCs w:val="21"/>
              </w:rPr>
              <w:t>1</w:t>
            </w:r>
          </w:p>
          <w:p w:rsidR="00520611" w:rsidRPr="00520611" w:rsidRDefault="00520611" w:rsidP="002251B0">
            <w:pPr>
              <w:spacing w:line="360" w:lineRule="exact"/>
              <w:jc w:val="center"/>
              <w:rPr>
                <w:snapToGrid w:val="0"/>
                <w:color w:val="000000"/>
                <w:szCs w:val="21"/>
              </w:rPr>
            </w:pPr>
            <w:r w:rsidRPr="00520611">
              <w:rPr>
                <w:snapToGrid w:val="0"/>
                <w:color w:val="000000"/>
                <w:szCs w:val="21"/>
              </w:rPr>
              <w:t>2</w:t>
            </w:r>
          </w:p>
          <w:p w:rsidR="00520611" w:rsidRPr="00520611" w:rsidRDefault="00520611" w:rsidP="002251B0">
            <w:pPr>
              <w:spacing w:line="360" w:lineRule="exact"/>
              <w:jc w:val="center"/>
              <w:rPr>
                <w:snapToGrid w:val="0"/>
                <w:color w:val="000000"/>
                <w:szCs w:val="21"/>
              </w:rPr>
            </w:pPr>
            <w:r w:rsidRPr="00520611">
              <w:rPr>
                <w:snapToGrid w:val="0"/>
                <w:color w:val="000000"/>
                <w:szCs w:val="21"/>
              </w:rPr>
              <w:t>3</w:t>
            </w:r>
          </w:p>
          <w:p w:rsidR="00520611" w:rsidRPr="00520611" w:rsidRDefault="00520611" w:rsidP="002251B0">
            <w:pPr>
              <w:spacing w:line="360" w:lineRule="exact"/>
              <w:jc w:val="center"/>
              <w:rPr>
                <w:snapToGrid w:val="0"/>
                <w:color w:val="000000"/>
                <w:szCs w:val="21"/>
              </w:rPr>
            </w:pPr>
            <w:r w:rsidRPr="00520611">
              <w:rPr>
                <w:snapToGrid w:val="0"/>
                <w:color w:val="000000"/>
                <w:szCs w:val="21"/>
              </w:rPr>
              <w:t>4</w:t>
            </w:r>
          </w:p>
          <w:p w:rsidR="00520611" w:rsidRPr="00520611" w:rsidRDefault="00520611" w:rsidP="002251B0">
            <w:pPr>
              <w:spacing w:line="360" w:lineRule="exact"/>
              <w:jc w:val="center"/>
              <w:rPr>
                <w:snapToGrid w:val="0"/>
                <w:color w:val="000000"/>
                <w:szCs w:val="21"/>
              </w:rPr>
            </w:pPr>
            <w:r w:rsidRPr="00520611">
              <w:rPr>
                <w:snapToGrid w:val="0"/>
                <w:color w:val="000000"/>
                <w:szCs w:val="21"/>
              </w:rPr>
              <w:t>5</w:t>
            </w:r>
          </w:p>
          <w:p w:rsidR="00520611" w:rsidRPr="00520611" w:rsidRDefault="00520611" w:rsidP="002251B0">
            <w:pPr>
              <w:spacing w:line="360" w:lineRule="exact"/>
              <w:jc w:val="center"/>
              <w:rPr>
                <w:snapToGrid w:val="0"/>
                <w:color w:val="000000"/>
                <w:szCs w:val="21"/>
              </w:rPr>
            </w:pPr>
            <w:r w:rsidRPr="00520611">
              <w:rPr>
                <w:snapToGrid w:val="0"/>
                <w:color w:val="000000"/>
                <w:szCs w:val="21"/>
              </w:rPr>
              <w:t>6</w:t>
            </w:r>
          </w:p>
        </w:tc>
        <w:tc>
          <w:tcPr>
            <w:tcW w:w="1216" w:type="pct"/>
          </w:tcPr>
          <w:p w:rsidR="00520611" w:rsidRPr="00520611" w:rsidRDefault="00520611" w:rsidP="002251B0">
            <w:pPr>
              <w:spacing w:line="360" w:lineRule="exact"/>
              <w:jc w:val="center"/>
              <w:rPr>
                <w:snapToGrid w:val="0"/>
                <w:color w:val="000000"/>
                <w:szCs w:val="21"/>
              </w:rPr>
            </w:pPr>
            <w:r w:rsidRPr="00520611">
              <w:rPr>
                <w:snapToGrid w:val="0"/>
                <w:color w:val="000000"/>
                <w:szCs w:val="21"/>
              </w:rPr>
              <w:t>19</w:t>
            </w:r>
            <w:r w:rsidRPr="00520611">
              <w:rPr>
                <w:rFonts w:hint="eastAsia"/>
                <w:snapToGrid w:val="0"/>
                <w:color w:val="000000"/>
                <w:szCs w:val="21"/>
              </w:rPr>
              <w:t xml:space="preserve"> </w:t>
            </w:r>
            <w:r w:rsidRPr="00520611">
              <w:rPr>
                <w:snapToGrid w:val="0"/>
                <w:color w:val="000000"/>
                <w:szCs w:val="21"/>
              </w:rPr>
              <w:t>396</w:t>
            </w:r>
          </w:p>
          <w:p w:rsidR="00520611" w:rsidRPr="00520611" w:rsidRDefault="00520611" w:rsidP="002251B0">
            <w:pPr>
              <w:spacing w:line="360" w:lineRule="exact"/>
              <w:jc w:val="center"/>
              <w:rPr>
                <w:snapToGrid w:val="0"/>
                <w:color w:val="000000"/>
                <w:szCs w:val="21"/>
              </w:rPr>
            </w:pPr>
            <w:r w:rsidRPr="00520611">
              <w:rPr>
                <w:snapToGrid w:val="0"/>
                <w:color w:val="000000"/>
                <w:szCs w:val="21"/>
              </w:rPr>
              <w:t>19</w:t>
            </w:r>
            <w:r w:rsidRPr="00520611">
              <w:rPr>
                <w:rFonts w:hint="eastAsia"/>
                <w:snapToGrid w:val="0"/>
                <w:color w:val="000000"/>
                <w:szCs w:val="21"/>
              </w:rPr>
              <w:t xml:space="preserve"> </w:t>
            </w:r>
            <w:r w:rsidRPr="00520611">
              <w:rPr>
                <w:snapToGrid w:val="0"/>
                <w:color w:val="000000"/>
                <w:szCs w:val="21"/>
              </w:rPr>
              <w:t>145</w:t>
            </w:r>
          </w:p>
          <w:p w:rsidR="00520611" w:rsidRPr="00520611" w:rsidRDefault="00520611" w:rsidP="002251B0">
            <w:pPr>
              <w:spacing w:line="360" w:lineRule="exact"/>
              <w:jc w:val="center"/>
              <w:rPr>
                <w:snapToGrid w:val="0"/>
                <w:color w:val="000000"/>
                <w:szCs w:val="21"/>
              </w:rPr>
            </w:pPr>
            <w:r w:rsidRPr="00520611">
              <w:rPr>
                <w:snapToGrid w:val="0"/>
                <w:color w:val="000000"/>
                <w:szCs w:val="21"/>
              </w:rPr>
              <w:t>19</w:t>
            </w:r>
            <w:r w:rsidRPr="00520611">
              <w:rPr>
                <w:rFonts w:hint="eastAsia"/>
                <w:snapToGrid w:val="0"/>
                <w:color w:val="000000"/>
                <w:szCs w:val="21"/>
              </w:rPr>
              <w:t xml:space="preserve"> </w:t>
            </w:r>
            <w:r w:rsidRPr="00520611">
              <w:rPr>
                <w:snapToGrid w:val="0"/>
                <w:color w:val="000000"/>
                <w:szCs w:val="21"/>
              </w:rPr>
              <w:t>060</w:t>
            </w:r>
          </w:p>
          <w:p w:rsidR="00520611" w:rsidRPr="00520611" w:rsidRDefault="00520611" w:rsidP="002251B0">
            <w:pPr>
              <w:spacing w:line="360" w:lineRule="exact"/>
              <w:jc w:val="center"/>
              <w:rPr>
                <w:snapToGrid w:val="0"/>
                <w:color w:val="000000"/>
                <w:szCs w:val="21"/>
              </w:rPr>
            </w:pPr>
            <w:r w:rsidRPr="00520611">
              <w:rPr>
                <w:snapToGrid w:val="0"/>
                <w:color w:val="000000"/>
                <w:szCs w:val="21"/>
              </w:rPr>
              <w:t>8</w:t>
            </w:r>
            <w:r w:rsidRPr="00520611">
              <w:rPr>
                <w:rFonts w:hint="eastAsia"/>
                <w:snapToGrid w:val="0"/>
                <w:color w:val="000000"/>
                <w:szCs w:val="21"/>
              </w:rPr>
              <w:t xml:space="preserve"> </w:t>
            </w:r>
            <w:r w:rsidRPr="00520611">
              <w:rPr>
                <w:snapToGrid w:val="0"/>
                <w:color w:val="000000"/>
                <w:szCs w:val="21"/>
              </w:rPr>
              <w:t>250</w:t>
            </w:r>
          </w:p>
          <w:p w:rsidR="00520611" w:rsidRPr="00520611" w:rsidRDefault="00520611" w:rsidP="002251B0">
            <w:pPr>
              <w:spacing w:line="360" w:lineRule="exact"/>
              <w:jc w:val="center"/>
              <w:rPr>
                <w:snapToGrid w:val="0"/>
                <w:color w:val="000000"/>
                <w:szCs w:val="21"/>
              </w:rPr>
            </w:pPr>
            <w:r w:rsidRPr="00520611">
              <w:rPr>
                <w:snapToGrid w:val="0"/>
                <w:color w:val="000000"/>
                <w:szCs w:val="21"/>
              </w:rPr>
              <w:t>9</w:t>
            </w:r>
            <w:r w:rsidRPr="00520611">
              <w:rPr>
                <w:rFonts w:hint="eastAsia"/>
                <w:snapToGrid w:val="0"/>
                <w:color w:val="000000"/>
                <w:szCs w:val="21"/>
              </w:rPr>
              <w:t xml:space="preserve"> </w:t>
            </w:r>
            <w:r w:rsidRPr="00520611">
              <w:rPr>
                <w:snapToGrid w:val="0"/>
                <w:color w:val="000000"/>
                <w:szCs w:val="21"/>
              </w:rPr>
              <w:t>450</w:t>
            </w:r>
          </w:p>
          <w:p w:rsidR="00520611" w:rsidRPr="00520611" w:rsidRDefault="00520611" w:rsidP="002251B0">
            <w:pPr>
              <w:spacing w:line="360" w:lineRule="exact"/>
              <w:jc w:val="center"/>
              <w:rPr>
                <w:snapToGrid w:val="0"/>
                <w:color w:val="000000"/>
                <w:szCs w:val="21"/>
              </w:rPr>
            </w:pPr>
            <w:r w:rsidRPr="00520611">
              <w:rPr>
                <w:snapToGrid w:val="0"/>
                <w:color w:val="000000"/>
                <w:szCs w:val="21"/>
              </w:rPr>
              <w:t>175</w:t>
            </w:r>
          </w:p>
        </w:tc>
        <w:tc>
          <w:tcPr>
            <w:tcW w:w="1216" w:type="pct"/>
          </w:tcPr>
          <w:p w:rsidR="00520611" w:rsidRPr="00520611" w:rsidRDefault="00520611" w:rsidP="002251B0">
            <w:pPr>
              <w:spacing w:line="360" w:lineRule="exact"/>
              <w:jc w:val="center"/>
              <w:rPr>
                <w:snapToGrid w:val="0"/>
                <w:color w:val="000000"/>
                <w:szCs w:val="21"/>
              </w:rPr>
            </w:pPr>
            <w:r w:rsidRPr="00520611">
              <w:rPr>
                <w:snapToGrid w:val="0"/>
                <w:color w:val="000000"/>
                <w:szCs w:val="21"/>
              </w:rPr>
              <w:t>20</w:t>
            </w:r>
            <w:r w:rsidRPr="00520611">
              <w:rPr>
                <w:rFonts w:hint="eastAsia"/>
                <w:snapToGrid w:val="0"/>
                <w:color w:val="000000"/>
                <w:szCs w:val="21"/>
              </w:rPr>
              <w:t xml:space="preserve"> </w:t>
            </w:r>
            <w:r w:rsidRPr="00520611">
              <w:rPr>
                <w:snapToGrid w:val="0"/>
                <w:color w:val="000000"/>
                <w:szCs w:val="21"/>
              </w:rPr>
              <w:t>672</w:t>
            </w:r>
          </w:p>
          <w:p w:rsidR="00520611" w:rsidRPr="00520611" w:rsidRDefault="00520611" w:rsidP="002251B0">
            <w:pPr>
              <w:spacing w:line="360" w:lineRule="exact"/>
              <w:jc w:val="center"/>
              <w:rPr>
                <w:snapToGrid w:val="0"/>
                <w:color w:val="000000"/>
                <w:szCs w:val="21"/>
              </w:rPr>
            </w:pPr>
            <w:r w:rsidRPr="00520611">
              <w:rPr>
                <w:snapToGrid w:val="0"/>
                <w:color w:val="000000"/>
                <w:szCs w:val="21"/>
              </w:rPr>
              <w:t>20</w:t>
            </w:r>
            <w:r w:rsidRPr="00520611">
              <w:rPr>
                <w:rFonts w:hint="eastAsia"/>
                <w:snapToGrid w:val="0"/>
                <w:color w:val="000000"/>
                <w:szCs w:val="21"/>
              </w:rPr>
              <w:t xml:space="preserve"> </w:t>
            </w:r>
            <w:r w:rsidRPr="00520611">
              <w:rPr>
                <w:snapToGrid w:val="0"/>
                <w:color w:val="000000"/>
                <w:szCs w:val="21"/>
              </w:rPr>
              <w:t>121</w:t>
            </w:r>
          </w:p>
          <w:p w:rsidR="00520611" w:rsidRPr="00520611" w:rsidRDefault="00520611" w:rsidP="002251B0">
            <w:pPr>
              <w:spacing w:line="360" w:lineRule="exact"/>
              <w:jc w:val="center"/>
              <w:rPr>
                <w:snapToGrid w:val="0"/>
                <w:color w:val="000000"/>
                <w:szCs w:val="21"/>
              </w:rPr>
            </w:pPr>
            <w:r w:rsidRPr="00520611">
              <w:rPr>
                <w:snapToGrid w:val="0"/>
                <w:color w:val="000000"/>
                <w:szCs w:val="21"/>
              </w:rPr>
              <w:t>19</w:t>
            </w:r>
            <w:r w:rsidRPr="00520611">
              <w:rPr>
                <w:rFonts w:hint="eastAsia"/>
                <w:snapToGrid w:val="0"/>
                <w:color w:val="000000"/>
                <w:szCs w:val="21"/>
              </w:rPr>
              <w:t xml:space="preserve"> </w:t>
            </w:r>
            <w:r w:rsidRPr="00520611">
              <w:rPr>
                <w:snapToGrid w:val="0"/>
                <w:color w:val="000000"/>
                <w:szCs w:val="21"/>
              </w:rPr>
              <w:t>682</w:t>
            </w:r>
          </w:p>
          <w:p w:rsidR="00520611" w:rsidRPr="00520611" w:rsidRDefault="00520611" w:rsidP="002251B0">
            <w:pPr>
              <w:spacing w:line="360" w:lineRule="exact"/>
              <w:jc w:val="center"/>
              <w:rPr>
                <w:snapToGrid w:val="0"/>
                <w:color w:val="000000"/>
                <w:szCs w:val="21"/>
              </w:rPr>
            </w:pPr>
            <w:r w:rsidRPr="00520611">
              <w:rPr>
                <w:snapToGrid w:val="0"/>
                <w:color w:val="000000"/>
                <w:szCs w:val="21"/>
              </w:rPr>
              <w:t>11</w:t>
            </w:r>
            <w:r w:rsidRPr="00520611">
              <w:rPr>
                <w:rFonts w:hint="eastAsia"/>
                <w:snapToGrid w:val="0"/>
                <w:color w:val="000000"/>
                <w:szCs w:val="21"/>
              </w:rPr>
              <w:t xml:space="preserve"> </w:t>
            </w:r>
            <w:r w:rsidRPr="00520611">
              <w:rPr>
                <w:snapToGrid w:val="0"/>
                <w:color w:val="000000"/>
                <w:szCs w:val="21"/>
              </w:rPr>
              <w:t>104</w:t>
            </w:r>
          </w:p>
          <w:p w:rsidR="00520611" w:rsidRPr="00520611" w:rsidRDefault="00520611" w:rsidP="002251B0">
            <w:pPr>
              <w:spacing w:line="360" w:lineRule="exact"/>
              <w:jc w:val="center"/>
              <w:rPr>
                <w:snapToGrid w:val="0"/>
                <w:color w:val="000000"/>
                <w:szCs w:val="21"/>
              </w:rPr>
            </w:pPr>
            <w:r w:rsidRPr="00520611">
              <w:rPr>
                <w:snapToGrid w:val="0"/>
                <w:color w:val="000000"/>
                <w:szCs w:val="21"/>
              </w:rPr>
              <w:t>11</w:t>
            </w:r>
            <w:r w:rsidRPr="00520611">
              <w:rPr>
                <w:rFonts w:hint="eastAsia"/>
                <w:snapToGrid w:val="0"/>
                <w:color w:val="000000"/>
                <w:szCs w:val="21"/>
              </w:rPr>
              <w:t xml:space="preserve"> </w:t>
            </w:r>
            <w:r w:rsidRPr="00520611">
              <w:rPr>
                <w:snapToGrid w:val="0"/>
                <w:color w:val="000000"/>
                <w:szCs w:val="21"/>
              </w:rPr>
              <w:t>013</w:t>
            </w:r>
          </w:p>
          <w:p w:rsidR="00520611" w:rsidRPr="00520611" w:rsidRDefault="00520611" w:rsidP="002251B0">
            <w:pPr>
              <w:spacing w:line="360" w:lineRule="exact"/>
              <w:jc w:val="center"/>
              <w:rPr>
                <w:snapToGrid w:val="0"/>
                <w:color w:val="000000"/>
                <w:szCs w:val="21"/>
              </w:rPr>
            </w:pPr>
            <w:r w:rsidRPr="00520611">
              <w:rPr>
                <w:snapToGrid w:val="0"/>
                <w:color w:val="000000"/>
                <w:szCs w:val="21"/>
              </w:rPr>
              <w:t>178</w:t>
            </w:r>
          </w:p>
        </w:tc>
        <w:tc>
          <w:tcPr>
            <w:tcW w:w="1351" w:type="pct"/>
          </w:tcPr>
          <w:p w:rsidR="00520611" w:rsidRPr="00520611" w:rsidRDefault="00520611" w:rsidP="002251B0">
            <w:pPr>
              <w:spacing w:line="360" w:lineRule="exact"/>
              <w:jc w:val="center"/>
              <w:rPr>
                <w:snapToGrid w:val="0"/>
                <w:color w:val="000000"/>
                <w:szCs w:val="21"/>
              </w:rPr>
            </w:pPr>
            <w:r w:rsidRPr="00520611">
              <w:rPr>
                <w:snapToGrid w:val="0"/>
                <w:color w:val="000000"/>
                <w:szCs w:val="21"/>
              </w:rPr>
              <w:t>40</w:t>
            </w:r>
            <w:r w:rsidRPr="00520611">
              <w:rPr>
                <w:rFonts w:hint="eastAsia"/>
                <w:snapToGrid w:val="0"/>
                <w:color w:val="000000"/>
                <w:szCs w:val="21"/>
              </w:rPr>
              <w:t xml:space="preserve"> </w:t>
            </w:r>
            <w:r w:rsidRPr="00520611">
              <w:rPr>
                <w:snapToGrid w:val="0"/>
                <w:color w:val="000000"/>
                <w:szCs w:val="21"/>
              </w:rPr>
              <w:t>282</w:t>
            </w:r>
          </w:p>
          <w:p w:rsidR="00520611" w:rsidRPr="00520611" w:rsidRDefault="00520611" w:rsidP="002251B0">
            <w:pPr>
              <w:spacing w:line="360" w:lineRule="exact"/>
              <w:jc w:val="center"/>
              <w:rPr>
                <w:snapToGrid w:val="0"/>
                <w:color w:val="000000"/>
                <w:szCs w:val="21"/>
              </w:rPr>
            </w:pPr>
            <w:r w:rsidRPr="00520611">
              <w:rPr>
                <w:snapToGrid w:val="0"/>
                <w:color w:val="000000"/>
                <w:szCs w:val="21"/>
              </w:rPr>
              <w:t>39</w:t>
            </w:r>
            <w:r w:rsidRPr="00520611">
              <w:rPr>
                <w:rFonts w:hint="eastAsia"/>
                <w:snapToGrid w:val="0"/>
                <w:color w:val="000000"/>
                <w:szCs w:val="21"/>
              </w:rPr>
              <w:t xml:space="preserve"> </w:t>
            </w:r>
            <w:r w:rsidRPr="00520611">
              <w:rPr>
                <w:snapToGrid w:val="0"/>
                <w:color w:val="000000"/>
                <w:szCs w:val="21"/>
              </w:rPr>
              <w:t>266</w:t>
            </w:r>
          </w:p>
          <w:p w:rsidR="00520611" w:rsidRPr="00520611" w:rsidRDefault="00520611" w:rsidP="002251B0">
            <w:pPr>
              <w:spacing w:line="360" w:lineRule="exact"/>
              <w:jc w:val="center"/>
              <w:rPr>
                <w:snapToGrid w:val="0"/>
                <w:color w:val="000000"/>
                <w:szCs w:val="21"/>
              </w:rPr>
            </w:pPr>
            <w:r w:rsidRPr="00520611">
              <w:rPr>
                <w:snapToGrid w:val="0"/>
                <w:color w:val="000000"/>
                <w:szCs w:val="21"/>
              </w:rPr>
              <w:t>38</w:t>
            </w:r>
            <w:r w:rsidRPr="00520611">
              <w:rPr>
                <w:rFonts w:hint="eastAsia"/>
                <w:snapToGrid w:val="0"/>
                <w:color w:val="000000"/>
                <w:szCs w:val="21"/>
              </w:rPr>
              <w:t xml:space="preserve"> </w:t>
            </w:r>
            <w:r w:rsidRPr="00520611">
              <w:rPr>
                <w:snapToGrid w:val="0"/>
                <w:color w:val="000000"/>
                <w:szCs w:val="21"/>
              </w:rPr>
              <w:t>742</w:t>
            </w:r>
          </w:p>
          <w:p w:rsidR="00520611" w:rsidRPr="00520611" w:rsidRDefault="00520611" w:rsidP="002251B0">
            <w:pPr>
              <w:spacing w:line="360" w:lineRule="exact"/>
              <w:jc w:val="center"/>
              <w:rPr>
                <w:snapToGrid w:val="0"/>
                <w:color w:val="000000"/>
                <w:szCs w:val="21"/>
              </w:rPr>
            </w:pPr>
            <w:r w:rsidRPr="00520611">
              <w:rPr>
                <w:snapToGrid w:val="0"/>
                <w:color w:val="000000"/>
                <w:szCs w:val="21"/>
              </w:rPr>
              <w:t>19</w:t>
            </w:r>
            <w:r w:rsidRPr="00520611">
              <w:rPr>
                <w:rFonts w:hint="eastAsia"/>
                <w:snapToGrid w:val="0"/>
                <w:color w:val="000000"/>
                <w:szCs w:val="21"/>
              </w:rPr>
              <w:t xml:space="preserve"> </w:t>
            </w:r>
            <w:r w:rsidRPr="00520611">
              <w:rPr>
                <w:snapToGrid w:val="0"/>
                <w:color w:val="000000"/>
                <w:szCs w:val="21"/>
              </w:rPr>
              <w:t>490</w:t>
            </w:r>
          </w:p>
          <w:p w:rsidR="00520611" w:rsidRPr="00520611" w:rsidRDefault="00520611" w:rsidP="002251B0">
            <w:pPr>
              <w:spacing w:line="360" w:lineRule="exact"/>
              <w:jc w:val="center"/>
              <w:rPr>
                <w:snapToGrid w:val="0"/>
                <w:color w:val="000000"/>
                <w:szCs w:val="21"/>
              </w:rPr>
            </w:pPr>
            <w:r w:rsidRPr="00520611">
              <w:rPr>
                <w:snapToGrid w:val="0"/>
                <w:color w:val="000000"/>
                <w:szCs w:val="21"/>
              </w:rPr>
              <w:t>20</w:t>
            </w:r>
            <w:r w:rsidRPr="00520611">
              <w:rPr>
                <w:rFonts w:hint="eastAsia"/>
                <w:snapToGrid w:val="0"/>
                <w:color w:val="000000"/>
                <w:szCs w:val="21"/>
              </w:rPr>
              <w:t xml:space="preserve"> </w:t>
            </w:r>
            <w:r w:rsidRPr="00520611">
              <w:rPr>
                <w:snapToGrid w:val="0"/>
                <w:color w:val="000000"/>
                <w:szCs w:val="21"/>
              </w:rPr>
              <w:t>463</w:t>
            </w:r>
          </w:p>
          <w:p w:rsidR="00520611" w:rsidRPr="00520611" w:rsidRDefault="00520611" w:rsidP="002251B0">
            <w:pPr>
              <w:spacing w:line="360" w:lineRule="exact"/>
              <w:jc w:val="center"/>
              <w:rPr>
                <w:snapToGrid w:val="0"/>
                <w:color w:val="000000"/>
                <w:szCs w:val="21"/>
              </w:rPr>
            </w:pPr>
            <w:r w:rsidRPr="00520611">
              <w:rPr>
                <w:snapToGrid w:val="0"/>
                <w:color w:val="000000"/>
                <w:szCs w:val="21"/>
              </w:rPr>
              <w:t>353</w:t>
            </w:r>
          </w:p>
        </w:tc>
      </w:tr>
      <w:tr w:rsidR="00520611" w:rsidRPr="00520611" w:rsidTr="002251B0">
        <w:tblPrEx>
          <w:tblCellMar>
            <w:top w:w="0" w:type="dxa"/>
            <w:bottom w:w="0" w:type="dxa"/>
          </w:tblCellMar>
        </w:tblPrEx>
        <w:trPr>
          <w:jc w:val="center"/>
        </w:trPr>
        <w:tc>
          <w:tcPr>
            <w:tcW w:w="1216" w:type="pct"/>
          </w:tcPr>
          <w:p w:rsidR="00520611" w:rsidRPr="0050502E" w:rsidRDefault="00520611" w:rsidP="002251B0">
            <w:pPr>
              <w:spacing w:line="360" w:lineRule="exact"/>
              <w:jc w:val="center"/>
              <w:rPr>
                <w:rFonts w:ascii="SimHei" w:eastAsia="SimHei" w:hint="eastAsia"/>
                <w:snapToGrid w:val="0"/>
                <w:color w:val="FF0000"/>
                <w:szCs w:val="21"/>
              </w:rPr>
            </w:pPr>
            <w:r w:rsidRPr="0050502E">
              <w:rPr>
                <w:rFonts w:ascii="SimHei" w:eastAsia="SimHei" w:hint="eastAsia"/>
                <w:snapToGrid w:val="0"/>
                <w:color w:val="FF0000"/>
                <w:szCs w:val="21"/>
              </w:rPr>
              <w:t>总计</w:t>
            </w:r>
          </w:p>
        </w:tc>
        <w:tc>
          <w:tcPr>
            <w:tcW w:w="1216" w:type="pct"/>
          </w:tcPr>
          <w:p w:rsidR="00520611" w:rsidRPr="0050502E" w:rsidRDefault="00520611" w:rsidP="002251B0">
            <w:pPr>
              <w:spacing w:line="360" w:lineRule="exact"/>
              <w:jc w:val="center"/>
              <w:rPr>
                <w:rFonts w:ascii="SimHei" w:eastAsia="SimHei"/>
                <w:snapToGrid w:val="0"/>
                <w:color w:val="FF0000"/>
                <w:szCs w:val="21"/>
              </w:rPr>
            </w:pPr>
            <w:r w:rsidRPr="0050502E">
              <w:rPr>
                <w:rFonts w:ascii="SimHei" w:eastAsia="SimHei"/>
                <w:snapToGrid w:val="0"/>
                <w:color w:val="FF0000"/>
                <w:szCs w:val="21"/>
              </w:rPr>
              <w:t>76</w:t>
            </w:r>
            <w:r w:rsidRPr="0050502E">
              <w:rPr>
                <w:rFonts w:ascii="SimHei" w:eastAsia="SimHei" w:hint="eastAsia"/>
                <w:snapToGrid w:val="0"/>
                <w:color w:val="FF0000"/>
                <w:szCs w:val="21"/>
              </w:rPr>
              <w:t xml:space="preserve"> </w:t>
            </w:r>
            <w:r w:rsidRPr="0050502E">
              <w:rPr>
                <w:rFonts w:ascii="SimHei" w:eastAsia="SimHei"/>
                <w:snapToGrid w:val="0"/>
                <w:color w:val="FF0000"/>
                <w:szCs w:val="21"/>
              </w:rPr>
              <w:t>476</w:t>
            </w:r>
          </w:p>
        </w:tc>
        <w:tc>
          <w:tcPr>
            <w:tcW w:w="1216" w:type="pct"/>
          </w:tcPr>
          <w:p w:rsidR="00520611" w:rsidRPr="0050502E" w:rsidRDefault="00520611" w:rsidP="002251B0">
            <w:pPr>
              <w:spacing w:line="360" w:lineRule="exact"/>
              <w:jc w:val="center"/>
              <w:rPr>
                <w:rFonts w:ascii="SimHei" w:eastAsia="SimHei"/>
                <w:snapToGrid w:val="0"/>
                <w:color w:val="FF0000"/>
                <w:szCs w:val="21"/>
              </w:rPr>
            </w:pPr>
            <w:r w:rsidRPr="0050502E">
              <w:rPr>
                <w:rFonts w:ascii="SimHei" w:eastAsia="SimHei"/>
                <w:snapToGrid w:val="0"/>
                <w:color w:val="FF0000"/>
                <w:szCs w:val="21"/>
              </w:rPr>
              <w:t>82</w:t>
            </w:r>
            <w:r w:rsidRPr="0050502E">
              <w:rPr>
                <w:rFonts w:ascii="SimHei" w:eastAsia="SimHei" w:hint="eastAsia"/>
                <w:snapToGrid w:val="0"/>
                <w:color w:val="FF0000"/>
                <w:szCs w:val="21"/>
              </w:rPr>
              <w:t xml:space="preserve"> </w:t>
            </w:r>
            <w:r w:rsidRPr="0050502E">
              <w:rPr>
                <w:rFonts w:ascii="SimHei" w:eastAsia="SimHei"/>
                <w:snapToGrid w:val="0"/>
                <w:color w:val="FF0000"/>
                <w:szCs w:val="21"/>
              </w:rPr>
              <w:t>770</w:t>
            </w:r>
          </w:p>
        </w:tc>
        <w:tc>
          <w:tcPr>
            <w:tcW w:w="1351" w:type="pct"/>
          </w:tcPr>
          <w:p w:rsidR="00520611" w:rsidRPr="0050502E" w:rsidRDefault="00520611" w:rsidP="002251B0">
            <w:pPr>
              <w:spacing w:line="360" w:lineRule="exact"/>
              <w:jc w:val="center"/>
              <w:rPr>
                <w:rFonts w:ascii="SimHei" w:eastAsia="SimHei"/>
                <w:snapToGrid w:val="0"/>
                <w:color w:val="FF0000"/>
                <w:szCs w:val="21"/>
              </w:rPr>
            </w:pPr>
            <w:r w:rsidRPr="0050502E">
              <w:rPr>
                <w:rFonts w:ascii="SimHei" w:eastAsia="SimHei"/>
                <w:snapToGrid w:val="0"/>
                <w:color w:val="FF0000"/>
                <w:szCs w:val="21"/>
              </w:rPr>
              <w:t>158</w:t>
            </w:r>
            <w:r w:rsidRPr="0050502E">
              <w:rPr>
                <w:rFonts w:ascii="SimHei" w:eastAsia="SimHei" w:hint="eastAsia"/>
                <w:snapToGrid w:val="0"/>
                <w:color w:val="FF0000"/>
                <w:szCs w:val="21"/>
              </w:rPr>
              <w:t xml:space="preserve"> </w:t>
            </w:r>
            <w:r w:rsidRPr="0050502E">
              <w:rPr>
                <w:rFonts w:ascii="SimHei" w:eastAsia="SimHei"/>
                <w:snapToGrid w:val="0"/>
                <w:color w:val="FF0000"/>
                <w:szCs w:val="21"/>
              </w:rPr>
              <w:t>596</w:t>
            </w:r>
          </w:p>
        </w:tc>
      </w:tr>
    </w:tbl>
    <w:p w:rsidR="00520611" w:rsidRPr="002251B0" w:rsidRDefault="00520611" w:rsidP="00520611">
      <w:pPr>
        <w:spacing w:after="240" w:line="360" w:lineRule="exact"/>
        <w:rPr>
          <w:rFonts w:ascii="KaiTi_GB2312" w:eastAsia="KaiTi_GB2312"/>
          <w:color w:val="0000FF"/>
          <w:szCs w:val="21"/>
        </w:rPr>
      </w:pPr>
      <w:r w:rsidRPr="002251B0">
        <w:rPr>
          <w:rFonts w:ascii="KaiTi_GB2312" w:eastAsia="KaiTi_GB2312" w:hint="eastAsia"/>
          <w:color w:val="0000FF"/>
          <w:szCs w:val="21"/>
        </w:rPr>
        <w:t>资料来源：教育部，2005年。</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如下文表</w:t>
      </w:r>
      <w:r w:rsidRPr="00520611">
        <w:rPr>
          <w:rFonts w:hint="eastAsia"/>
          <w:snapToGrid w:val="0"/>
          <w:szCs w:val="21"/>
        </w:rPr>
        <w:t>14</w:t>
      </w:r>
      <w:r w:rsidRPr="00520611">
        <w:rPr>
          <w:rFonts w:hint="eastAsia"/>
          <w:snapToGrid w:val="0"/>
          <w:szCs w:val="21"/>
        </w:rPr>
        <w:t>所示，在</w:t>
      </w:r>
      <w:r w:rsidRPr="00520611">
        <w:rPr>
          <w:snapToGrid w:val="0"/>
          <w:szCs w:val="21"/>
        </w:rPr>
        <w:t>1995</w:t>
      </w:r>
      <w:r w:rsidRPr="00520611">
        <w:rPr>
          <w:rFonts w:hint="eastAsia"/>
          <w:snapToGrid w:val="0"/>
          <w:szCs w:val="21"/>
        </w:rPr>
        <w:t>年至</w:t>
      </w:r>
      <w:r w:rsidRPr="00520611">
        <w:rPr>
          <w:snapToGrid w:val="0"/>
          <w:szCs w:val="21"/>
        </w:rPr>
        <w:t>2004</w:t>
      </w:r>
      <w:r w:rsidRPr="00520611">
        <w:rPr>
          <w:rFonts w:hint="eastAsia"/>
          <w:snapToGrid w:val="0"/>
          <w:szCs w:val="21"/>
        </w:rPr>
        <w:t>年期间，</w:t>
      </w:r>
      <w:r w:rsidRPr="00520611">
        <w:rPr>
          <w:rFonts w:hint="eastAsia"/>
          <w:snapToGrid w:val="0"/>
          <w:szCs w:val="21"/>
        </w:rPr>
        <w:t>7</w:t>
      </w:r>
      <w:r w:rsidRPr="00520611">
        <w:rPr>
          <w:rFonts w:hint="eastAsia"/>
          <w:snapToGrid w:val="0"/>
          <w:szCs w:val="21"/>
        </w:rPr>
        <w:t>岁至</w:t>
      </w:r>
      <w:r w:rsidRPr="00520611">
        <w:rPr>
          <w:rFonts w:hint="eastAsia"/>
          <w:snapToGrid w:val="0"/>
          <w:szCs w:val="21"/>
        </w:rPr>
        <w:t>13</w:t>
      </w:r>
      <w:r w:rsidRPr="00520611">
        <w:rPr>
          <w:rFonts w:hint="eastAsia"/>
          <w:snapToGrid w:val="0"/>
          <w:szCs w:val="21"/>
        </w:rPr>
        <w:t>岁男童和女童的小学入学人数基本上一样，这在一定程度上表明，政府为男童和女童创造平等学习机会的努力取得了积极的成果。</w:t>
      </w:r>
    </w:p>
    <w:p w:rsidR="00520611" w:rsidRPr="002251B0" w:rsidRDefault="00520611" w:rsidP="00520611">
      <w:pPr>
        <w:spacing w:after="240" w:line="360" w:lineRule="exact"/>
        <w:rPr>
          <w:rFonts w:ascii="KaiTi_GB2312" w:eastAsia="KaiTi_GB2312"/>
          <w:color w:val="0000FF"/>
          <w:szCs w:val="21"/>
        </w:rPr>
      </w:pPr>
      <w:r w:rsidRPr="0050502E">
        <w:rPr>
          <w:rFonts w:ascii="SimHei" w:eastAsia="SimHei" w:hint="eastAsia"/>
          <w:snapToGrid w:val="0"/>
          <w:color w:val="FF0000"/>
          <w:szCs w:val="21"/>
        </w:rPr>
        <w:t>表</w:t>
      </w:r>
      <w:r w:rsidRPr="0050502E">
        <w:rPr>
          <w:rFonts w:ascii="SimHei" w:eastAsia="SimHei"/>
          <w:snapToGrid w:val="0"/>
          <w:color w:val="FF0000"/>
          <w:szCs w:val="21"/>
        </w:rPr>
        <w:t>14</w:t>
      </w:r>
      <w:r w:rsidRPr="0050502E">
        <w:rPr>
          <w:rFonts w:ascii="SimHei" w:eastAsia="SimHei" w:hint="eastAsia"/>
          <w:snapToGrid w:val="0"/>
          <w:color w:val="FF0000"/>
          <w:szCs w:val="21"/>
        </w:rPr>
        <w:t>：</w:t>
      </w:r>
      <w:r w:rsidRPr="002251B0">
        <w:rPr>
          <w:rFonts w:ascii="KaiTi_GB2312" w:eastAsia="KaiTi_GB2312" w:hint="eastAsia"/>
          <w:color w:val="0000FF"/>
          <w:szCs w:val="21"/>
        </w:rPr>
        <w:t>按性别和年份分列的小学入学情况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2"/>
        <w:gridCol w:w="896"/>
        <w:gridCol w:w="896"/>
        <w:gridCol w:w="896"/>
        <w:gridCol w:w="896"/>
        <w:gridCol w:w="896"/>
        <w:gridCol w:w="896"/>
        <w:gridCol w:w="896"/>
        <w:gridCol w:w="896"/>
        <w:gridCol w:w="896"/>
        <w:gridCol w:w="900"/>
      </w:tblGrid>
      <w:tr w:rsidR="00520611" w:rsidRPr="003A4A8E" w:rsidTr="002251B0">
        <w:tc>
          <w:tcPr>
            <w:tcW w:w="548" w:type="pct"/>
          </w:tcPr>
          <w:p w:rsidR="00520611" w:rsidRPr="003A4A8E" w:rsidRDefault="00520611" w:rsidP="002251B0">
            <w:pPr>
              <w:spacing w:line="360" w:lineRule="exact"/>
              <w:rPr>
                <w:b/>
                <w:color w:val="000000"/>
                <w:sz w:val="18"/>
                <w:szCs w:val="18"/>
              </w:rPr>
            </w:pPr>
          </w:p>
        </w:tc>
        <w:tc>
          <w:tcPr>
            <w:tcW w:w="445" w:type="pct"/>
          </w:tcPr>
          <w:p w:rsidR="00520611" w:rsidRPr="003A4A8E" w:rsidRDefault="00520611" w:rsidP="002251B0">
            <w:pPr>
              <w:spacing w:line="360" w:lineRule="exact"/>
              <w:jc w:val="center"/>
              <w:rPr>
                <w:rFonts w:ascii="SimHei" w:eastAsia="SimHei" w:hint="eastAsia"/>
                <w:snapToGrid w:val="0"/>
                <w:color w:val="FF0000"/>
                <w:sz w:val="18"/>
                <w:szCs w:val="18"/>
              </w:rPr>
            </w:pPr>
            <w:r w:rsidRPr="003A4A8E">
              <w:rPr>
                <w:rFonts w:ascii="SimHei" w:eastAsia="SimHei"/>
                <w:snapToGrid w:val="0"/>
                <w:color w:val="FF0000"/>
                <w:sz w:val="18"/>
                <w:szCs w:val="18"/>
              </w:rPr>
              <w:t>1995</w:t>
            </w:r>
            <w:r w:rsidR="002251B0" w:rsidRPr="003A4A8E">
              <w:rPr>
                <w:rFonts w:ascii="SimHei" w:eastAsia="SimHei" w:hint="eastAsia"/>
                <w:snapToGrid w:val="0"/>
                <w:color w:val="FF0000"/>
                <w:sz w:val="18"/>
                <w:szCs w:val="18"/>
              </w:rPr>
              <w:t>年</w:t>
            </w:r>
          </w:p>
        </w:tc>
        <w:tc>
          <w:tcPr>
            <w:tcW w:w="445" w:type="pct"/>
          </w:tcPr>
          <w:p w:rsidR="00520611" w:rsidRPr="003A4A8E" w:rsidRDefault="00520611" w:rsidP="002251B0">
            <w:pPr>
              <w:spacing w:line="360" w:lineRule="exact"/>
              <w:jc w:val="center"/>
              <w:rPr>
                <w:rFonts w:ascii="SimHei" w:eastAsia="SimHei"/>
                <w:snapToGrid w:val="0"/>
                <w:color w:val="FF0000"/>
                <w:sz w:val="18"/>
                <w:szCs w:val="18"/>
              </w:rPr>
            </w:pPr>
            <w:r w:rsidRPr="003A4A8E">
              <w:rPr>
                <w:rFonts w:ascii="SimHei" w:eastAsia="SimHei"/>
                <w:snapToGrid w:val="0"/>
                <w:color w:val="FF0000"/>
                <w:sz w:val="18"/>
                <w:szCs w:val="18"/>
              </w:rPr>
              <w:t>1996</w:t>
            </w:r>
            <w:r w:rsidR="002251B0" w:rsidRPr="003A4A8E">
              <w:rPr>
                <w:rFonts w:ascii="SimHei" w:eastAsia="SimHei" w:hint="eastAsia"/>
                <w:snapToGrid w:val="0"/>
                <w:color w:val="FF0000"/>
                <w:sz w:val="18"/>
                <w:szCs w:val="18"/>
              </w:rPr>
              <w:t>年</w:t>
            </w:r>
          </w:p>
        </w:tc>
        <w:tc>
          <w:tcPr>
            <w:tcW w:w="445" w:type="pct"/>
          </w:tcPr>
          <w:p w:rsidR="00520611" w:rsidRPr="003A4A8E" w:rsidRDefault="00520611" w:rsidP="002251B0">
            <w:pPr>
              <w:spacing w:line="360" w:lineRule="exact"/>
              <w:jc w:val="center"/>
              <w:rPr>
                <w:rFonts w:ascii="SimHei" w:eastAsia="SimHei"/>
                <w:snapToGrid w:val="0"/>
                <w:color w:val="FF0000"/>
                <w:sz w:val="18"/>
                <w:szCs w:val="18"/>
              </w:rPr>
            </w:pPr>
            <w:r w:rsidRPr="003A4A8E">
              <w:rPr>
                <w:rFonts w:ascii="SimHei" w:eastAsia="SimHei"/>
                <w:snapToGrid w:val="0"/>
                <w:color w:val="FF0000"/>
                <w:sz w:val="18"/>
                <w:szCs w:val="18"/>
              </w:rPr>
              <w:t>1997</w:t>
            </w:r>
            <w:r w:rsidR="002251B0" w:rsidRPr="003A4A8E">
              <w:rPr>
                <w:rFonts w:ascii="SimHei" w:eastAsia="SimHei" w:hint="eastAsia"/>
                <w:snapToGrid w:val="0"/>
                <w:color w:val="FF0000"/>
                <w:sz w:val="18"/>
                <w:szCs w:val="18"/>
              </w:rPr>
              <w:t>年</w:t>
            </w:r>
          </w:p>
        </w:tc>
        <w:tc>
          <w:tcPr>
            <w:tcW w:w="445" w:type="pct"/>
          </w:tcPr>
          <w:p w:rsidR="00520611" w:rsidRPr="003A4A8E" w:rsidRDefault="00520611" w:rsidP="002251B0">
            <w:pPr>
              <w:spacing w:line="360" w:lineRule="exact"/>
              <w:jc w:val="center"/>
              <w:rPr>
                <w:rFonts w:ascii="SimHei" w:eastAsia="SimHei"/>
                <w:snapToGrid w:val="0"/>
                <w:color w:val="FF0000"/>
                <w:sz w:val="18"/>
                <w:szCs w:val="18"/>
              </w:rPr>
            </w:pPr>
            <w:r w:rsidRPr="003A4A8E">
              <w:rPr>
                <w:rFonts w:ascii="SimHei" w:eastAsia="SimHei"/>
                <w:snapToGrid w:val="0"/>
                <w:color w:val="FF0000"/>
                <w:sz w:val="18"/>
                <w:szCs w:val="18"/>
              </w:rPr>
              <w:t>1998</w:t>
            </w:r>
            <w:r w:rsidR="002251B0" w:rsidRPr="003A4A8E">
              <w:rPr>
                <w:rFonts w:ascii="SimHei" w:eastAsia="SimHei" w:hint="eastAsia"/>
                <w:snapToGrid w:val="0"/>
                <w:color w:val="FF0000"/>
                <w:sz w:val="18"/>
                <w:szCs w:val="18"/>
              </w:rPr>
              <w:t>年</w:t>
            </w:r>
          </w:p>
        </w:tc>
        <w:tc>
          <w:tcPr>
            <w:tcW w:w="445" w:type="pct"/>
          </w:tcPr>
          <w:p w:rsidR="00520611" w:rsidRPr="003A4A8E" w:rsidRDefault="00520611" w:rsidP="002251B0">
            <w:pPr>
              <w:spacing w:line="360" w:lineRule="exact"/>
              <w:jc w:val="center"/>
              <w:rPr>
                <w:rFonts w:ascii="SimHei" w:eastAsia="SimHei"/>
                <w:snapToGrid w:val="0"/>
                <w:color w:val="FF0000"/>
                <w:sz w:val="18"/>
                <w:szCs w:val="18"/>
              </w:rPr>
            </w:pPr>
            <w:r w:rsidRPr="003A4A8E">
              <w:rPr>
                <w:rFonts w:ascii="SimHei" w:eastAsia="SimHei"/>
                <w:snapToGrid w:val="0"/>
                <w:color w:val="FF0000"/>
                <w:sz w:val="18"/>
                <w:szCs w:val="18"/>
              </w:rPr>
              <w:t>1999</w:t>
            </w:r>
            <w:r w:rsidR="002251B0" w:rsidRPr="003A4A8E">
              <w:rPr>
                <w:rFonts w:ascii="SimHei" w:eastAsia="SimHei" w:hint="eastAsia"/>
                <w:snapToGrid w:val="0"/>
                <w:color w:val="FF0000"/>
                <w:sz w:val="18"/>
                <w:szCs w:val="18"/>
              </w:rPr>
              <w:t>年</w:t>
            </w:r>
          </w:p>
        </w:tc>
        <w:tc>
          <w:tcPr>
            <w:tcW w:w="445" w:type="pct"/>
          </w:tcPr>
          <w:p w:rsidR="00520611" w:rsidRPr="003A4A8E" w:rsidRDefault="00520611" w:rsidP="002251B0">
            <w:pPr>
              <w:spacing w:line="360" w:lineRule="exact"/>
              <w:jc w:val="center"/>
              <w:rPr>
                <w:rFonts w:ascii="SimHei" w:eastAsia="SimHei"/>
                <w:snapToGrid w:val="0"/>
                <w:color w:val="FF0000"/>
                <w:sz w:val="18"/>
                <w:szCs w:val="18"/>
              </w:rPr>
            </w:pPr>
            <w:r w:rsidRPr="003A4A8E">
              <w:rPr>
                <w:rFonts w:ascii="SimHei" w:eastAsia="SimHei"/>
                <w:snapToGrid w:val="0"/>
                <w:color w:val="FF0000"/>
                <w:sz w:val="18"/>
                <w:szCs w:val="18"/>
              </w:rPr>
              <w:t>2000</w:t>
            </w:r>
            <w:r w:rsidR="002251B0" w:rsidRPr="003A4A8E">
              <w:rPr>
                <w:rFonts w:ascii="SimHei" w:eastAsia="SimHei" w:hint="eastAsia"/>
                <w:snapToGrid w:val="0"/>
                <w:color w:val="FF0000"/>
                <w:sz w:val="18"/>
                <w:szCs w:val="18"/>
              </w:rPr>
              <w:t>年</w:t>
            </w:r>
          </w:p>
        </w:tc>
        <w:tc>
          <w:tcPr>
            <w:tcW w:w="445" w:type="pct"/>
          </w:tcPr>
          <w:p w:rsidR="00520611" w:rsidRPr="003A4A8E" w:rsidRDefault="00520611" w:rsidP="002251B0">
            <w:pPr>
              <w:spacing w:line="360" w:lineRule="exact"/>
              <w:jc w:val="center"/>
              <w:rPr>
                <w:rFonts w:ascii="SimHei" w:eastAsia="SimHei"/>
                <w:snapToGrid w:val="0"/>
                <w:color w:val="FF0000"/>
                <w:sz w:val="18"/>
                <w:szCs w:val="18"/>
              </w:rPr>
            </w:pPr>
            <w:r w:rsidRPr="003A4A8E">
              <w:rPr>
                <w:rFonts w:ascii="SimHei" w:eastAsia="SimHei"/>
                <w:snapToGrid w:val="0"/>
                <w:color w:val="FF0000"/>
                <w:sz w:val="18"/>
                <w:szCs w:val="18"/>
              </w:rPr>
              <w:t>2001</w:t>
            </w:r>
            <w:r w:rsidR="002251B0" w:rsidRPr="003A4A8E">
              <w:rPr>
                <w:rFonts w:ascii="SimHei" w:eastAsia="SimHei" w:hint="eastAsia"/>
                <w:snapToGrid w:val="0"/>
                <w:color w:val="FF0000"/>
                <w:sz w:val="18"/>
                <w:szCs w:val="18"/>
              </w:rPr>
              <w:t>年</w:t>
            </w:r>
          </w:p>
        </w:tc>
        <w:tc>
          <w:tcPr>
            <w:tcW w:w="445" w:type="pct"/>
          </w:tcPr>
          <w:p w:rsidR="00520611" w:rsidRPr="003A4A8E" w:rsidRDefault="00520611" w:rsidP="002251B0">
            <w:pPr>
              <w:spacing w:line="360" w:lineRule="exact"/>
              <w:jc w:val="center"/>
              <w:rPr>
                <w:rFonts w:ascii="SimHei" w:eastAsia="SimHei"/>
                <w:snapToGrid w:val="0"/>
                <w:color w:val="FF0000"/>
                <w:sz w:val="18"/>
                <w:szCs w:val="18"/>
              </w:rPr>
            </w:pPr>
            <w:r w:rsidRPr="003A4A8E">
              <w:rPr>
                <w:rFonts w:ascii="SimHei" w:eastAsia="SimHei"/>
                <w:snapToGrid w:val="0"/>
                <w:color w:val="FF0000"/>
                <w:sz w:val="18"/>
                <w:szCs w:val="18"/>
              </w:rPr>
              <w:t>2002</w:t>
            </w:r>
            <w:r w:rsidR="002251B0" w:rsidRPr="003A4A8E">
              <w:rPr>
                <w:rFonts w:ascii="SimHei" w:eastAsia="SimHei" w:hint="eastAsia"/>
                <w:snapToGrid w:val="0"/>
                <w:color w:val="FF0000"/>
                <w:sz w:val="18"/>
                <w:szCs w:val="18"/>
              </w:rPr>
              <w:t>年</w:t>
            </w:r>
          </w:p>
        </w:tc>
        <w:tc>
          <w:tcPr>
            <w:tcW w:w="445" w:type="pct"/>
          </w:tcPr>
          <w:p w:rsidR="00520611" w:rsidRPr="003A4A8E" w:rsidRDefault="00520611" w:rsidP="002251B0">
            <w:pPr>
              <w:spacing w:line="360" w:lineRule="exact"/>
              <w:jc w:val="center"/>
              <w:rPr>
                <w:rFonts w:ascii="SimHei" w:eastAsia="SimHei"/>
                <w:snapToGrid w:val="0"/>
                <w:color w:val="FF0000"/>
                <w:sz w:val="18"/>
                <w:szCs w:val="18"/>
              </w:rPr>
            </w:pPr>
            <w:r w:rsidRPr="003A4A8E">
              <w:rPr>
                <w:rFonts w:ascii="SimHei" w:eastAsia="SimHei"/>
                <w:snapToGrid w:val="0"/>
                <w:color w:val="FF0000"/>
                <w:sz w:val="18"/>
                <w:szCs w:val="18"/>
              </w:rPr>
              <w:t>2003</w:t>
            </w:r>
            <w:r w:rsidR="002251B0" w:rsidRPr="003A4A8E">
              <w:rPr>
                <w:rFonts w:ascii="SimHei" w:eastAsia="SimHei" w:hint="eastAsia"/>
                <w:snapToGrid w:val="0"/>
                <w:color w:val="FF0000"/>
                <w:sz w:val="18"/>
                <w:szCs w:val="18"/>
              </w:rPr>
              <w:t>年</w:t>
            </w:r>
          </w:p>
        </w:tc>
        <w:tc>
          <w:tcPr>
            <w:tcW w:w="448" w:type="pct"/>
          </w:tcPr>
          <w:p w:rsidR="00520611" w:rsidRPr="003A4A8E" w:rsidRDefault="00520611" w:rsidP="002251B0">
            <w:pPr>
              <w:spacing w:line="360" w:lineRule="exact"/>
              <w:jc w:val="center"/>
              <w:rPr>
                <w:rFonts w:ascii="SimHei" w:eastAsia="SimHei"/>
                <w:snapToGrid w:val="0"/>
                <w:color w:val="FF0000"/>
                <w:sz w:val="18"/>
                <w:szCs w:val="18"/>
              </w:rPr>
            </w:pPr>
            <w:r w:rsidRPr="003A4A8E">
              <w:rPr>
                <w:rFonts w:ascii="SimHei" w:eastAsia="SimHei"/>
                <w:snapToGrid w:val="0"/>
                <w:color w:val="FF0000"/>
                <w:sz w:val="18"/>
                <w:szCs w:val="18"/>
              </w:rPr>
              <w:t>2004</w:t>
            </w:r>
            <w:r w:rsidR="002251B0" w:rsidRPr="003A4A8E">
              <w:rPr>
                <w:rFonts w:ascii="SimHei" w:eastAsia="SimHei" w:hint="eastAsia"/>
                <w:snapToGrid w:val="0"/>
                <w:color w:val="FF0000"/>
                <w:sz w:val="18"/>
                <w:szCs w:val="18"/>
              </w:rPr>
              <w:t>年</w:t>
            </w:r>
          </w:p>
        </w:tc>
      </w:tr>
      <w:tr w:rsidR="00520611" w:rsidRPr="003A4A8E" w:rsidTr="002251B0">
        <w:tc>
          <w:tcPr>
            <w:tcW w:w="5000" w:type="pct"/>
            <w:gridSpan w:val="11"/>
          </w:tcPr>
          <w:p w:rsidR="00520611" w:rsidRPr="003A4A8E" w:rsidRDefault="00520611" w:rsidP="002251B0">
            <w:pPr>
              <w:spacing w:line="360" w:lineRule="exact"/>
              <w:rPr>
                <w:rFonts w:hint="eastAsia"/>
                <w:b/>
                <w:color w:val="000000"/>
                <w:sz w:val="18"/>
                <w:szCs w:val="18"/>
              </w:rPr>
            </w:pPr>
            <w:r w:rsidRPr="003A4A8E">
              <w:rPr>
                <w:rFonts w:ascii="SimHei" w:eastAsia="SimHei" w:hint="eastAsia"/>
                <w:snapToGrid w:val="0"/>
                <w:color w:val="FF0000"/>
                <w:sz w:val="18"/>
                <w:szCs w:val="18"/>
              </w:rPr>
              <w:t>第一级</w:t>
            </w:r>
            <w:r w:rsidR="00354ACE">
              <w:rPr>
                <w:rFonts w:ascii="SimHei" w:eastAsia="SimHei" w:hint="eastAsia"/>
                <w:snapToGrid w:val="0"/>
                <w:color w:val="FF0000"/>
                <w:sz w:val="18"/>
                <w:szCs w:val="18"/>
              </w:rPr>
              <w:t>–</w:t>
            </w:r>
            <w:r w:rsidRPr="003A4A8E">
              <w:rPr>
                <w:rFonts w:ascii="SimHei" w:eastAsia="SimHei" w:hint="eastAsia"/>
                <w:snapToGrid w:val="0"/>
                <w:color w:val="FF0000"/>
                <w:sz w:val="18"/>
                <w:szCs w:val="18"/>
              </w:rPr>
              <w:t>小学</w:t>
            </w:r>
          </w:p>
        </w:tc>
      </w:tr>
      <w:tr w:rsidR="00520611" w:rsidRPr="003A4A8E" w:rsidTr="002251B0">
        <w:tc>
          <w:tcPr>
            <w:tcW w:w="548" w:type="pct"/>
          </w:tcPr>
          <w:p w:rsidR="00520611" w:rsidRPr="003A4A8E" w:rsidRDefault="00520611" w:rsidP="002251B0">
            <w:pPr>
              <w:spacing w:line="360" w:lineRule="exact"/>
              <w:jc w:val="center"/>
              <w:rPr>
                <w:rFonts w:hint="eastAsia"/>
                <w:color w:val="000000"/>
                <w:sz w:val="18"/>
                <w:szCs w:val="18"/>
              </w:rPr>
            </w:pPr>
            <w:r w:rsidRPr="003A4A8E">
              <w:rPr>
                <w:rFonts w:hint="eastAsia"/>
                <w:color w:val="000000"/>
                <w:sz w:val="18"/>
                <w:szCs w:val="18"/>
              </w:rPr>
              <w:t>男</w:t>
            </w:r>
          </w:p>
        </w:tc>
        <w:tc>
          <w:tcPr>
            <w:tcW w:w="445" w:type="pct"/>
          </w:tcPr>
          <w:p w:rsidR="00520611" w:rsidRPr="003A4A8E" w:rsidRDefault="00520611" w:rsidP="002251B0">
            <w:pPr>
              <w:spacing w:line="360" w:lineRule="exact"/>
              <w:jc w:val="center"/>
              <w:rPr>
                <w:color w:val="000000"/>
                <w:sz w:val="18"/>
                <w:szCs w:val="18"/>
              </w:rPr>
            </w:pPr>
            <w:r w:rsidRPr="003A4A8E">
              <w:rPr>
                <w:color w:val="000000"/>
                <w:sz w:val="18"/>
                <w:szCs w:val="18"/>
              </w:rPr>
              <w:t>156</w:t>
            </w:r>
            <w:r w:rsidRPr="003A4A8E">
              <w:rPr>
                <w:rFonts w:hint="eastAsia"/>
                <w:color w:val="000000"/>
                <w:sz w:val="18"/>
                <w:szCs w:val="18"/>
              </w:rPr>
              <w:t xml:space="preserve"> </w:t>
            </w:r>
            <w:r w:rsidRPr="003A4A8E">
              <w:rPr>
                <w:color w:val="000000"/>
                <w:sz w:val="18"/>
                <w:szCs w:val="18"/>
              </w:rPr>
              <w:t>560</w:t>
            </w:r>
          </w:p>
        </w:tc>
        <w:tc>
          <w:tcPr>
            <w:tcW w:w="445" w:type="pct"/>
          </w:tcPr>
          <w:p w:rsidR="00520611" w:rsidRPr="003A4A8E" w:rsidRDefault="00520611" w:rsidP="002251B0">
            <w:pPr>
              <w:spacing w:line="360" w:lineRule="exact"/>
              <w:jc w:val="center"/>
              <w:rPr>
                <w:color w:val="000000"/>
                <w:sz w:val="18"/>
                <w:szCs w:val="18"/>
              </w:rPr>
            </w:pPr>
            <w:r w:rsidRPr="003A4A8E">
              <w:rPr>
                <w:color w:val="000000"/>
                <w:sz w:val="18"/>
                <w:szCs w:val="18"/>
              </w:rPr>
              <w:t>159</w:t>
            </w:r>
            <w:r w:rsidRPr="003A4A8E">
              <w:rPr>
                <w:rFonts w:hint="eastAsia"/>
                <w:color w:val="000000"/>
                <w:sz w:val="18"/>
                <w:szCs w:val="18"/>
              </w:rPr>
              <w:t xml:space="preserve"> </w:t>
            </w:r>
            <w:r w:rsidRPr="003A4A8E">
              <w:rPr>
                <w:color w:val="000000"/>
                <w:sz w:val="18"/>
                <w:szCs w:val="18"/>
              </w:rPr>
              <w:t>502</w:t>
            </w:r>
          </w:p>
        </w:tc>
        <w:tc>
          <w:tcPr>
            <w:tcW w:w="445" w:type="pct"/>
          </w:tcPr>
          <w:p w:rsidR="00520611" w:rsidRPr="003A4A8E" w:rsidRDefault="00520611" w:rsidP="002251B0">
            <w:pPr>
              <w:spacing w:line="360" w:lineRule="exact"/>
              <w:jc w:val="center"/>
              <w:rPr>
                <w:color w:val="000000"/>
                <w:sz w:val="18"/>
                <w:szCs w:val="18"/>
              </w:rPr>
            </w:pPr>
            <w:r w:rsidRPr="003A4A8E">
              <w:rPr>
                <w:color w:val="000000"/>
                <w:sz w:val="18"/>
                <w:szCs w:val="18"/>
              </w:rPr>
              <w:t>161</w:t>
            </w:r>
            <w:r w:rsidRPr="003A4A8E">
              <w:rPr>
                <w:rFonts w:hint="eastAsia"/>
                <w:color w:val="000000"/>
                <w:sz w:val="18"/>
                <w:szCs w:val="18"/>
              </w:rPr>
              <w:t xml:space="preserve"> </w:t>
            </w:r>
            <w:r w:rsidRPr="003A4A8E">
              <w:rPr>
                <w:color w:val="000000"/>
                <w:sz w:val="18"/>
                <w:szCs w:val="18"/>
              </w:rPr>
              <w:t>497</w:t>
            </w:r>
          </w:p>
        </w:tc>
        <w:tc>
          <w:tcPr>
            <w:tcW w:w="445" w:type="pct"/>
          </w:tcPr>
          <w:p w:rsidR="00520611" w:rsidRPr="003A4A8E" w:rsidRDefault="00520611" w:rsidP="002251B0">
            <w:pPr>
              <w:spacing w:line="360" w:lineRule="exact"/>
              <w:jc w:val="center"/>
              <w:rPr>
                <w:color w:val="000000"/>
                <w:sz w:val="18"/>
                <w:szCs w:val="18"/>
              </w:rPr>
            </w:pPr>
            <w:r w:rsidRPr="003A4A8E">
              <w:rPr>
                <w:color w:val="000000"/>
                <w:sz w:val="18"/>
                <w:szCs w:val="18"/>
              </w:rPr>
              <w:t>162</w:t>
            </w:r>
            <w:r w:rsidRPr="003A4A8E">
              <w:rPr>
                <w:rFonts w:hint="eastAsia"/>
                <w:color w:val="000000"/>
                <w:sz w:val="18"/>
                <w:szCs w:val="18"/>
              </w:rPr>
              <w:t xml:space="preserve"> </w:t>
            </w:r>
            <w:r w:rsidRPr="003A4A8E">
              <w:rPr>
                <w:color w:val="000000"/>
                <w:sz w:val="18"/>
                <w:szCs w:val="18"/>
              </w:rPr>
              <w:t>565</w:t>
            </w:r>
          </w:p>
        </w:tc>
        <w:tc>
          <w:tcPr>
            <w:tcW w:w="445" w:type="pct"/>
          </w:tcPr>
          <w:p w:rsidR="00520611" w:rsidRPr="003A4A8E" w:rsidRDefault="00520611" w:rsidP="002251B0">
            <w:pPr>
              <w:spacing w:line="360" w:lineRule="exact"/>
              <w:jc w:val="center"/>
              <w:rPr>
                <w:color w:val="000000"/>
                <w:sz w:val="18"/>
                <w:szCs w:val="18"/>
              </w:rPr>
            </w:pPr>
            <w:r w:rsidRPr="003A4A8E">
              <w:rPr>
                <w:color w:val="000000"/>
                <w:sz w:val="18"/>
                <w:szCs w:val="18"/>
              </w:rPr>
              <w:t>162</w:t>
            </w:r>
            <w:r w:rsidRPr="003A4A8E">
              <w:rPr>
                <w:rFonts w:hint="eastAsia"/>
                <w:color w:val="000000"/>
                <w:sz w:val="18"/>
                <w:szCs w:val="18"/>
              </w:rPr>
              <w:t xml:space="preserve"> </w:t>
            </w:r>
            <w:r w:rsidRPr="003A4A8E">
              <w:rPr>
                <w:color w:val="000000"/>
                <w:sz w:val="18"/>
                <w:szCs w:val="18"/>
              </w:rPr>
              <w:t>124</w:t>
            </w:r>
          </w:p>
        </w:tc>
        <w:tc>
          <w:tcPr>
            <w:tcW w:w="445" w:type="pct"/>
          </w:tcPr>
          <w:p w:rsidR="00520611" w:rsidRPr="003A4A8E" w:rsidRDefault="00520611" w:rsidP="002251B0">
            <w:pPr>
              <w:spacing w:line="360" w:lineRule="exact"/>
              <w:jc w:val="center"/>
              <w:rPr>
                <w:color w:val="000000"/>
                <w:sz w:val="18"/>
                <w:szCs w:val="18"/>
              </w:rPr>
            </w:pPr>
            <w:r w:rsidRPr="003A4A8E">
              <w:rPr>
                <w:color w:val="000000"/>
                <w:sz w:val="18"/>
                <w:szCs w:val="18"/>
              </w:rPr>
              <w:t>163</w:t>
            </w:r>
            <w:r w:rsidRPr="003A4A8E">
              <w:rPr>
                <w:rFonts w:hint="eastAsia"/>
                <w:color w:val="000000"/>
                <w:sz w:val="18"/>
                <w:szCs w:val="18"/>
              </w:rPr>
              <w:t xml:space="preserve"> </w:t>
            </w:r>
            <w:r w:rsidRPr="003A4A8E">
              <w:rPr>
                <w:color w:val="000000"/>
                <w:sz w:val="18"/>
                <w:szCs w:val="18"/>
              </w:rPr>
              <w:t>192</w:t>
            </w:r>
          </w:p>
        </w:tc>
        <w:tc>
          <w:tcPr>
            <w:tcW w:w="445" w:type="pct"/>
          </w:tcPr>
          <w:p w:rsidR="00520611" w:rsidRPr="003A4A8E" w:rsidRDefault="00520611" w:rsidP="002251B0">
            <w:pPr>
              <w:spacing w:line="360" w:lineRule="exact"/>
              <w:jc w:val="center"/>
              <w:rPr>
                <w:color w:val="000000"/>
                <w:sz w:val="18"/>
                <w:szCs w:val="18"/>
              </w:rPr>
            </w:pPr>
            <w:r w:rsidRPr="003A4A8E">
              <w:rPr>
                <w:color w:val="000000"/>
                <w:sz w:val="18"/>
                <w:szCs w:val="18"/>
              </w:rPr>
              <w:t>165</w:t>
            </w:r>
            <w:r w:rsidRPr="003A4A8E">
              <w:rPr>
                <w:rFonts w:hint="eastAsia"/>
                <w:color w:val="000000"/>
                <w:sz w:val="18"/>
                <w:szCs w:val="18"/>
              </w:rPr>
              <w:t xml:space="preserve"> </w:t>
            </w:r>
            <w:r w:rsidRPr="003A4A8E">
              <w:rPr>
                <w:color w:val="000000"/>
                <w:sz w:val="18"/>
                <w:szCs w:val="18"/>
              </w:rPr>
              <w:t>932</w:t>
            </w:r>
          </w:p>
        </w:tc>
        <w:tc>
          <w:tcPr>
            <w:tcW w:w="445" w:type="pct"/>
          </w:tcPr>
          <w:p w:rsidR="00520611" w:rsidRPr="003A4A8E" w:rsidRDefault="00520611" w:rsidP="002251B0">
            <w:pPr>
              <w:spacing w:line="360" w:lineRule="exact"/>
              <w:jc w:val="center"/>
              <w:rPr>
                <w:color w:val="000000"/>
                <w:sz w:val="18"/>
                <w:szCs w:val="18"/>
              </w:rPr>
            </w:pPr>
            <w:r w:rsidRPr="003A4A8E">
              <w:rPr>
                <w:color w:val="000000"/>
                <w:sz w:val="18"/>
                <w:szCs w:val="18"/>
              </w:rPr>
              <w:t>167</w:t>
            </w:r>
            <w:r w:rsidRPr="003A4A8E">
              <w:rPr>
                <w:rFonts w:hint="eastAsia"/>
                <w:color w:val="000000"/>
                <w:sz w:val="18"/>
                <w:szCs w:val="18"/>
              </w:rPr>
              <w:t xml:space="preserve"> </w:t>
            </w:r>
            <w:r w:rsidRPr="003A4A8E">
              <w:rPr>
                <w:color w:val="000000"/>
                <w:sz w:val="18"/>
                <w:szCs w:val="18"/>
              </w:rPr>
              <w:t>246</w:t>
            </w:r>
          </w:p>
        </w:tc>
        <w:tc>
          <w:tcPr>
            <w:tcW w:w="445" w:type="pct"/>
          </w:tcPr>
          <w:p w:rsidR="00520611" w:rsidRPr="003A4A8E" w:rsidRDefault="00520611" w:rsidP="002251B0">
            <w:pPr>
              <w:spacing w:line="360" w:lineRule="exact"/>
              <w:jc w:val="center"/>
              <w:rPr>
                <w:color w:val="000000"/>
                <w:sz w:val="18"/>
                <w:szCs w:val="18"/>
              </w:rPr>
            </w:pPr>
            <w:r w:rsidRPr="003A4A8E">
              <w:rPr>
                <w:color w:val="000000"/>
                <w:sz w:val="18"/>
                <w:szCs w:val="18"/>
              </w:rPr>
              <w:t>166</w:t>
            </w:r>
            <w:r w:rsidRPr="003A4A8E">
              <w:rPr>
                <w:rFonts w:hint="eastAsia"/>
                <w:color w:val="000000"/>
                <w:sz w:val="18"/>
                <w:szCs w:val="18"/>
              </w:rPr>
              <w:t xml:space="preserve"> </w:t>
            </w:r>
            <w:r w:rsidRPr="003A4A8E">
              <w:rPr>
                <w:color w:val="000000"/>
                <w:sz w:val="18"/>
                <w:szCs w:val="18"/>
              </w:rPr>
              <w:t>973</w:t>
            </w:r>
          </w:p>
        </w:tc>
        <w:tc>
          <w:tcPr>
            <w:tcW w:w="448" w:type="pct"/>
          </w:tcPr>
          <w:p w:rsidR="00520611" w:rsidRPr="003A4A8E" w:rsidRDefault="00520611" w:rsidP="002251B0">
            <w:pPr>
              <w:spacing w:line="360" w:lineRule="exact"/>
              <w:jc w:val="center"/>
              <w:rPr>
                <w:color w:val="000000"/>
                <w:sz w:val="18"/>
                <w:szCs w:val="18"/>
              </w:rPr>
            </w:pPr>
            <w:r w:rsidRPr="003A4A8E">
              <w:rPr>
                <w:color w:val="000000"/>
                <w:sz w:val="18"/>
                <w:szCs w:val="18"/>
              </w:rPr>
              <w:t>166</w:t>
            </w:r>
            <w:r w:rsidRPr="003A4A8E">
              <w:rPr>
                <w:rFonts w:hint="eastAsia"/>
                <w:color w:val="000000"/>
                <w:sz w:val="18"/>
                <w:szCs w:val="18"/>
              </w:rPr>
              <w:t xml:space="preserve"> </w:t>
            </w:r>
            <w:r w:rsidRPr="003A4A8E">
              <w:rPr>
                <w:color w:val="000000"/>
                <w:sz w:val="18"/>
                <w:szCs w:val="18"/>
              </w:rPr>
              <w:t>759</w:t>
            </w:r>
          </w:p>
        </w:tc>
      </w:tr>
      <w:tr w:rsidR="00520611" w:rsidRPr="003A4A8E" w:rsidTr="002251B0">
        <w:tc>
          <w:tcPr>
            <w:tcW w:w="548" w:type="pct"/>
          </w:tcPr>
          <w:p w:rsidR="00520611" w:rsidRPr="003A4A8E" w:rsidRDefault="00520611" w:rsidP="002251B0">
            <w:pPr>
              <w:spacing w:line="360" w:lineRule="exact"/>
              <w:jc w:val="center"/>
              <w:rPr>
                <w:rFonts w:hint="eastAsia"/>
                <w:color w:val="000000"/>
                <w:sz w:val="18"/>
                <w:szCs w:val="18"/>
              </w:rPr>
            </w:pPr>
            <w:r w:rsidRPr="003A4A8E">
              <w:rPr>
                <w:rFonts w:hint="eastAsia"/>
                <w:color w:val="000000"/>
                <w:sz w:val="18"/>
                <w:szCs w:val="18"/>
              </w:rPr>
              <w:t>女</w:t>
            </w:r>
          </w:p>
        </w:tc>
        <w:tc>
          <w:tcPr>
            <w:tcW w:w="445" w:type="pct"/>
          </w:tcPr>
          <w:p w:rsidR="00520611" w:rsidRPr="003A4A8E" w:rsidRDefault="00520611" w:rsidP="002251B0">
            <w:pPr>
              <w:spacing w:line="360" w:lineRule="exact"/>
              <w:jc w:val="center"/>
              <w:rPr>
                <w:color w:val="000000"/>
                <w:sz w:val="18"/>
                <w:szCs w:val="18"/>
              </w:rPr>
            </w:pPr>
            <w:r w:rsidRPr="003A4A8E">
              <w:rPr>
                <w:color w:val="000000"/>
                <w:sz w:val="18"/>
                <w:szCs w:val="18"/>
              </w:rPr>
              <w:t>157</w:t>
            </w:r>
            <w:r w:rsidRPr="003A4A8E">
              <w:rPr>
                <w:rFonts w:hint="eastAsia"/>
                <w:color w:val="000000"/>
                <w:sz w:val="18"/>
                <w:szCs w:val="18"/>
              </w:rPr>
              <w:t xml:space="preserve"> </w:t>
            </w:r>
            <w:r w:rsidRPr="003A4A8E">
              <w:rPr>
                <w:color w:val="000000"/>
                <w:sz w:val="18"/>
                <w:szCs w:val="18"/>
              </w:rPr>
              <w:t>133</w:t>
            </w:r>
          </w:p>
        </w:tc>
        <w:tc>
          <w:tcPr>
            <w:tcW w:w="445" w:type="pct"/>
          </w:tcPr>
          <w:p w:rsidR="00520611" w:rsidRPr="003A4A8E" w:rsidRDefault="00520611" w:rsidP="002251B0">
            <w:pPr>
              <w:spacing w:line="360" w:lineRule="exact"/>
              <w:jc w:val="center"/>
              <w:rPr>
                <w:color w:val="000000"/>
                <w:sz w:val="18"/>
                <w:szCs w:val="18"/>
              </w:rPr>
            </w:pPr>
            <w:r w:rsidRPr="003A4A8E">
              <w:rPr>
                <w:color w:val="000000"/>
                <w:sz w:val="18"/>
                <w:szCs w:val="18"/>
              </w:rPr>
              <w:t>159</w:t>
            </w:r>
            <w:r w:rsidRPr="003A4A8E">
              <w:rPr>
                <w:rFonts w:hint="eastAsia"/>
                <w:color w:val="000000"/>
                <w:sz w:val="18"/>
                <w:szCs w:val="18"/>
              </w:rPr>
              <w:t xml:space="preserve"> </w:t>
            </w:r>
            <w:r w:rsidRPr="003A4A8E">
              <w:rPr>
                <w:color w:val="000000"/>
                <w:sz w:val="18"/>
                <w:szCs w:val="18"/>
              </w:rPr>
              <w:t>127</w:t>
            </w:r>
          </w:p>
        </w:tc>
        <w:tc>
          <w:tcPr>
            <w:tcW w:w="445" w:type="pct"/>
          </w:tcPr>
          <w:p w:rsidR="00520611" w:rsidRPr="003A4A8E" w:rsidRDefault="00520611" w:rsidP="002251B0">
            <w:pPr>
              <w:spacing w:line="360" w:lineRule="exact"/>
              <w:jc w:val="center"/>
              <w:rPr>
                <w:color w:val="000000"/>
                <w:sz w:val="18"/>
                <w:szCs w:val="18"/>
              </w:rPr>
            </w:pPr>
            <w:r w:rsidRPr="003A4A8E">
              <w:rPr>
                <w:color w:val="000000"/>
                <w:sz w:val="18"/>
                <w:szCs w:val="18"/>
              </w:rPr>
              <w:t>160</w:t>
            </w:r>
            <w:r w:rsidRPr="003A4A8E">
              <w:rPr>
                <w:rFonts w:hint="eastAsia"/>
                <w:color w:val="000000"/>
                <w:sz w:val="18"/>
                <w:szCs w:val="18"/>
              </w:rPr>
              <w:t xml:space="preserve"> </w:t>
            </w:r>
            <w:r w:rsidRPr="003A4A8E">
              <w:rPr>
                <w:color w:val="000000"/>
                <w:sz w:val="18"/>
                <w:szCs w:val="18"/>
              </w:rPr>
              <w:t>771</w:t>
            </w:r>
          </w:p>
        </w:tc>
        <w:tc>
          <w:tcPr>
            <w:tcW w:w="445" w:type="pct"/>
          </w:tcPr>
          <w:p w:rsidR="00520611" w:rsidRPr="003A4A8E" w:rsidRDefault="00520611" w:rsidP="002251B0">
            <w:pPr>
              <w:spacing w:line="360" w:lineRule="exact"/>
              <w:jc w:val="center"/>
              <w:rPr>
                <w:color w:val="000000"/>
                <w:sz w:val="18"/>
                <w:szCs w:val="18"/>
              </w:rPr>
            </w:pPr>
            <w:r w:rsidRPr="003A4A8E">
              <w:rPr>
                <w:color w:val="000000"/>
                <w:sz w:val="18"/>
                <w:szCs w:val="18"/>
              </w:rPr>
              <w:t>160</w:t>
            </w:r>
            <w:r w:rsidRPr="003A4A8E">
              <w:rPr>
                <w:rFonts w:hint="eastAsia"/>
                <w:color w:val="000000"/>
                <w:sz w:val="18"/>
                <w:szCs w:val="18"/>
              </w:rPr>
              <w:t xml:space="preserve"> </w:t>
            </w:r>
            <w:r w:rsidRPr="003A4A8E">
              <w:rPr>
                <w:color w:val="000000"/>
                <w:sz w:val="18"/>
                <w:szCs w:val="18"/>
              </w:rPr>
              <w:t>125</w:t>
            </w:r>
          </w:p>
        </w:tc>
        <w:tc>
          <w:tcPr>
            <w:tcW w:w="445" w:type="pct"/>
          </w:tcPr>
          <w:p w:rsidR="00520611" w:rsidRPr="003A4A8E" w:rsidRDefault="00520611" w:rsidP="002251B0">
            <w:pPr>
              <w:spacing w:line="360" w:lineRule="exact"/>
              <w:jc w:val="center"/>
              <w:rPr>
                <w:color w:val="000000"/>
                <w:sz w:val="18"/>
                <w:szCs w:val="18"/>
              </w:rPr>
            </w:pPr>
            <w:r w:rsidRPr="003A4A8E">
              <w:rPr>
                <w:color w:val="000000"/>
                <w:sz w:val="18"/>
                <w:szCs w:val="18"/>
              </w:rPr>
              <w:t>160</w:t>
            </w:r>
            <w:r w:rsidRPr="003A4A8E">
              <w:rPr>
                <w:rFonts w:hint="eastAsia"/>
                <w:color w:val="000000"/>
                <w:sz w:val="18"/>
                <w:szCs w:val="18"/>
              </w:rPr>
              <w:t xml:space="preserve"> </w:t>
            </w:r>
            <w:r w:rsidRPr="003A4A8E">
              <w:rPr>
                <w:color w:val="000000"/>
                <w:sz w:val="18"/>
                <w:szCs w:val="18"/>
              </w:rPr>
              <w:t>351</w:t>
            </w:r>
          </w:p>
        </w:tc>
        <w:tc>
          <w:tcPr>
            <w:tcW w:w="445" w:type="pct"/>
          </w:tcPr>
          <w:p w:rsidR="00520611" w:rsidRPr="003A4A8E" w:rsidRDefault="00520611" w:rsidP="002251B0">
            <w:pPr>
              <w:spacing w:line="360" w:lineRule="exact"/>
              <w:jc w:val="center"/>
              <w:rPr>
                <w:color w:val="000000"/>
                <w:sz w:val="18"/>
                <w:szCs w:val="18"/>
              </w:rPr>
            </w:pPr>
            <w:r w:rsidRPr="003A4A8E">
              <w:rPr>
                <w:color w:val="000000"/>
                <w:sz w:val="18"/>
                <w:szCs w:val="18"/>
              </w:rPr>
              <w:t>161</w:t>
            </w:r>
            <w:r w:rsidRPr="003A4A8E">
              <w:rPr>
                <w:rFonts w:hint="eastAsia"/>
                <w:color w:val="000000"/>
                <w:sz w:val="18"/>
                <w:szCs w:val="18"/>
              </w:rPr>
              <w:t xml:space="preserve"> </w:t>
            </w:r>
            <w:r w:rsidRPr="003A4A8E">
              <w:rPr>
                <w:color w:val="000000"/>
                <w:sz w:val="18"/>
                <w:szCs w:val="18"/>
              </w:rPr>
              <w:t>091</w:t>
            </w:r>
          </w:p>
        </w:tc>
        <w:tc>
          <w:tcPr>
            <w:tcW w:w="445" w:type="pct"/>
          </w:tcPr>
          <w:p w:rsidR="00520611" w:rsidRPr="003A4A8E" w:rsidRDefault="00520611" w:rsidP="002251B0">
            <w:pPr>
              <w:spacing w:line="360" w:lineRule="exact"/>
              <w:jc w:val="center"/>
              <w:rPr>
                <w:color w:val="000000"/>
                <w:sz w:val="18"/>
                <w:szCs w:val="18"/>
              </w:rPr>
            </w:pPr>
            <w:r w:rsidRPr="003A4A8E">
              <w:rPr>
                <w:color w:val="000000"/>
                <w:sz w:val="18"/>
                <w:szCs w:val="18"/>
              </w:rPr>
              <w:t>163</w:t>
            </w:r>
            <w:r w:rsidRPr="003A4A8E">
              <w:rPr>
                <w:rFonts w:hint="eastAsia"/>
                <w:color w:val="000000"/>
                <w:sz w:val="18"/>
                <w:szCs w:val="18"/>
              </w:rPr>
              <w:t xml:space="preserve"> </w:t>
            </w:r>
            <w:r w:rsidRPr="003A4A8E">
              <w:rPr>
                <w:color w:val="000000"/>
                <w:sz w:val="18"/>
                <w:szCs w:val="18"/>
              </w:rPr>
              <w:t>519</w:t>
            </w:r>
          </w:p>
        </w:tc>
        <w:tc>
          <w:tcPr>
            <w:tcW w:w="445" w:type="pct"/>
          </w:tcPr>
          <w:p w:rsidR="00520611" w:rsidRPr="003A4A8E" w:rsidRDefault="00520611" w:rsidP="002251B0">
            <w:pPr>
              <w:spacing w:line="360" w:lineRule="exact"/>
              <w:jc w:val="center"/>
              <w:rPr>
                <w:color w:val="000000"/>
                <w:sz w:val="18"/>
                <w:szCs w:val="18"/>
              </w:rPr>
            </w:pPr>
            <w:r w:rsidRPr="003A4A8E">
              <w:rPr>
                <w:color w:val="000000"/>
                <w:sz w:val="18"/>
                <w:szCs w:val="18"/>
              </w:rPr>
              <w:t>163</w:t>
            </w:r>
            <w:r w:rsidRPr="003A4A8E">
              <w:rPr>
                <w:rFonts w:hint="eastAsia"/>
                <w:color w:val="000000"/>
                <w:sz w:val="18"/>
                <w:szCs w:val="18"/>
              </w:rPr>
              <w:t xml:space="preserve"> </w:t>
            </w:r>
            <w:r w:rsidRPr="003A4A8E">
              <w:rPr>
                <w:color w:val="000000"/>
                <w:sz w:val="18"/>
                <w:szCs w:val="18"/>
              </w:rPr>
              <w:t>589</w:t>
            </w:r>
          </w:p>
        </w:tc>
        <w:tc>
          <w:tcPr>
            <w:tcW w:w="445" w:type="pct"/>
          </w:tcPr>
          <w:p w:rsidR="00520611" w:rsidRPr="003A4A8E" w:rsidRDefault="00520611" w:rsidP="002251B0">
            <w:pPr>
              <w:spacing w:line="360" w:lineRule="exact"/>
              <w:jc w:val="center"/>
              <w:rPr>
                <w:color w:val="000000"/>
                <w:sz w:val="18"/>
                <w:szCs w:val="18"/>
              </w:rPr>
            </w:pPr>
            <w:r w:rsidRPr="003A4A8E">
              <w:rPr>
                <w:color w:val="000000"/>
                <w:sz w:val="18"/>
                <w:szCs w:val="18"/>
              </w:rPr>
              <w:t>163</w:t>
            </w:r>
            <w:r w:rsidRPr="003A4A8E">
              <w:rPr>
                <w:rFonts w:hint="eastAsia"/>
                <w:color w:val="000000"/>
                <w:sz w:val="18"/>
                <w:szCs w:val="18"/>
              </w:rPr>
              <w:t xml:space="preserve"> </w:t>
            </w:r>
            <w:r w:rsidRPr="003A4A8E">
              <w:rPr>
                <w:color w:val="000000"/>
                <w:sz w:val="18"/>
                <w:szCs w:val="18"/>
              </w:rPr>
              <w:t>403</w:t>
            </w:r>
          </w:p>
        </w:tc>
        <w:tc>
          <w:tcPr>
            <w:tcW w:w="448" w:type="pct"/>
          </w:tcPr>
          <w:p w:rsidR="00520611" w:rsidRPr="003A4A8E" w:rsidRDefault="00520611" w:rsidP="002251B0">
            <w:pPr>
              <w:spacing w:line="360" w:lineRule="exact"/>
              <w:jc w:val="center"/>
              <w:rPr>
                <w:color w:val="000000"/>
                <w:sz w:val="18"/>
                <w:szCs w:val="18"/>
              </w:rPr>
            </w:pPr>
            <w:r w:rsidRPr="003A4A8E">
              <w:rPr>
                <w:color w:val="000000"/>
                <w:sz w:val="18"/>
                <w:szCs w:val="18"/>
              </w:rPr>
              <w:t>161</w:t>
            </w:r>
            <w:r w:rsidRPr="003A4A8E">
              <w:rPr>
                <w:rFonts w:hint="eastAsia"/>
                <w:color w:val="000000"/>
                <w:sz w:val="18"/>
                <w:szCs w:val="18"/>
              </w:rPr>
              <w:t xml:space="preserve"> </w:t>
            </w:r>
            <w:r w:rsidRPr="003A4A8E">
              <w:rPr>
                <w:color w:val="000000"/>
                <w:sz w:val="18"/>
                <w:szCs w:val="18"/>
              </w:rPr>
              <w:t>933</w:t>
            </w:r>
          </w:p>
        </w:tc>
      </w:tr>
      <w:tr w:rsidR="00520611" w:rsidRPr="003A4A8E" w:rsidTr="002251B0">
        <w:tc>
          <w:tcPr>
            <w:tcW w:w="548" w:type="pct"/>
          </w:tcPr>
          <w:p w:rsidR="00520611" w:rsidRPr="003A4A8E" w:rsidRDefault="00520611" w:rsidP="002251B0">
            <w:pPr>
              <w:spacing w:line="360" w:lineRule="exact"/>
              <w:jc w:val="center"/>
              <w:rPr>
                <w:rFonts w:ascii="SimHei" w:eastAsia="SimHei" w:hint="eastAsia"/>
                <w:snapToGrid w:val="0"/>
                <w:color w:val="FF0000"/>
                <w:sz w:val="18"/>
                <w:szCs w:val="18"/>
              </w:rPr>
            </w:pPr>
            <w:r w:rsidRPr="003A4A8E">
              <w:rPr>
                <w:rFonts w:ascii="SimHei" w:eastAsia="SimHei" w:hint="eastAsia"/>
                <w:snapToGrid w:val="0"/>
                <w:color w:val="FF0000"/>
                <w:sz w:val="18"/>
                <w:szCs w:val="18"/>
              </w:rPr>
              <w:t>合计</w:t>
            </w:r>
          </w:p>
        </w:tc>
        <w:tc>
          <w:tcPr>
            <w:tcW w:w="445" w:type="pct"/>
          </w:tcPr>
          <w:p w:rsidR="00520611" w:rsidRPr="003A4A8E" w:rsidRDefault="00520611" w:rsidP="002251B0">
            <w:pPr>
              <w:spacing w:line="360" w:lineRule="exact"/>
              <w:jc w:val="center"/>
              <w:rPr>
                <w:rFonts w:ascii="SimHei" w:eastAsia="SimHei"/>
                <w:snapToGrid w:val="0"/>
                <w:color w:val="FF0000"/>
                <w:sz w:val="18"/>
                <w:szCs w:val="18"/>
              </w:rPr>
            </w:pPr>
            <w:r w:rsidRPr="003A4A8E">
              <w:rPr>
                <w:rFonts w:ascii="SimHei" w:eastAsia="SimHei"/>
                <w:snapToGrid w:val="0"/>
                <w:color w:val="FF0000"/>
                <w:sz w:val="18"/>
                <w:szCs w:val="18"/>
              </w:rPr>
              <w:t>313</w:t>
            </w:r>
            <w:r w:rsidRPr="003A4A8E">
              <w:rPr>
                <w:rFonts w:ascii="SimHei" w:eastAsia="SimHei" w:hint="eastAsia"/>
                <w:snapToGrid w:val="0"/>
                <w:color w:val="FF0000"/>
                <w:sz w:val="18"/>
                <w:szCs w:val="18"/>
              </w:rPr>
              <w:t xml:space="preserve"> </w:t>
            </w:r>
            <w:r w:rsidRPr="003A4A8E">
              <w:rPr>
                <w:rFonts w:ascii="SimHei" w:eastAsia="SimHei"/>
                <w:snapToGrid w:val="0"/>
                <w:color w:val="FF0000"/>
                <w:sz w:val="18"/>
                <w:szCs w:val="18"/>
              </w:rPr>
              <w:t>693</w:t>
            </w:r>
          </w:p>
        </w:tc>
        <w:tc>
          <w:tcPr>
            <w:tcW w:w="445" w:type="pct"/>
          </w:tcPr>
          <w:p w:rsidR="00520611" w:rsidRPr="003A4A8E" w:rsidRDefault="00520611" w:rsidP="002251B0">
            <w:pPr>
              <w:spacing w:line="360" w:lineRule="exact"/>
              <w:jc w:val="center"/>
              <w:rPr>
                <w:rFonts w:ascii="SimHei" w:eastAsia="SimHei"/>
                <w:snapToGrid w:val="0"/>
                <w:color w:val="FF0000"/>
                <w:sz w:val="18"/>
                <w:szCs w:val="18"/>
              </w:rPr>
            </w:pPr>
            <w:r w:rsidRPr="003A4A8E">
              <w:rPr>
                <w:rFonts w:ascii="SimHei" w:eastAsia="SimHei"/>
                <w:snapToGrid w:val="0"/>
                <w:color w:val="FF0000"/>
                <w:sz w:val="18"/>
                <w:szCs w:val="18"/>
              </w:rPr>
              <w:t>318</w:t>
            </w:r>
            <w:r w:rsidRPr="003A4A8E">
              <w:rPr>
                <w:rFonts w:ascii="SimHei" w:eastAsia="SimHei" w:hint="eastAsia"/>
                <w:snapToGrid w:val="0"/>
                <w:color w:val="FF0000"/>
                <w:sz w:val="18"/>
                <w:szCs w:val="18"/>
              </w:rPr>
              <w:t xml:space="preserve"> </w:t>
            </w:r>
            <w:r w:rsidRPr="003A4A8E">
              <w:rPr>
                <w:rFonts w:ascii="SimHei" w:eastAsia="SimHei"/>
                <w:snapToGrid w:val="0"/>
                <w:color w:val="FF0000"/>
                <w:sz w:val="18"/>
                <w:szCs w:val="18"/>
              </w:rPr>
              <w:t>629</w:t>
            </w:r>
          </w:p>
        </w:tc>
        <w:tc>
          <w:tcPr>
            <w:tcW w:w="445" w:type="pct"/>
          </w:tcPr>
          <w:p w:rsidR="00520611" w:rsidRPr="003A4A8E" w:rsidRDefault="00520611" w:rsidP="002251B0">
            <w:pPr>
              <w:spacing w:line="360" w:lineRule="exact"/>
              <w:jc w:val="center"/>
              <w:rPr>
                <w:rFonts w:ascii="SimHei" w:eastAsia="SimHei"/>
                <w:snapToGrid w:val="0"/>
                <w:color w:val="FF0000"/>
                <w:sz w:val="18"/>
                <w:szCs w:val="18"/>
              </w:rPr>
            </w:pPr>
            <w:r w:rsidRPr="003A4A8E">
              <w:rPr>
                <w:rFonts w:ascii="SimHei" w:eastAsia="SimHei"/>
                <w:snapToGrid w:val="0"/>
                <w:color w:val="FF0000"/>
                <w:sz w:val="18"/>
                <w:szCs w:val="18"/>
              </w:rPr>
              <w:t>322</w:t>
            </w:r>
            <w:r w:rsidRPr="003A4A8E">
              <w:rPr>
                <w:rFonts w:ascii="SimHei" w:eastAsia="SimHei" w:hint="eastAsia"/>
                <w:snapToGrid w:val="0"/>
                <w:color w:val="FF0000"/>
                <w:sz w:val="18"/>
                <w:szCs w:val="18"/>
              </w:rPr>
              <w:t xml:space="preserve"> </w:t>
            </w:r>
            <w:r w:rsidRPr="003A4A8E">
              <w:rPr>
                <w:rFonts w:ascii="SimHei" w:eastAsia="SimHei"/>
                <w:snapToGrid w:val="0"/>
                <w:color w:val="FF0000"/>
                <w:sz w:val="18"/>
                <w:szCs w:val="18"/>
              </w:rPr>
              <w:t>690</w:t>
            </w:r>
          </w:p>
        </w:tc>
        <w:tc>
          <w:tcPr>
            <w:tcW w:w="445" w:type="pct"/>
          </w:tcPr>
          <w:p w:rsidR="00520611" w:rsidRPr="003A4A8E" w:rsidRDefault="00520611" w:rsidP="002251B0">
            <w:pPr>
              <w:spacing w:line="360" w:lineRule="exact"/>
              <w:jc w:val="center"/>
              <w:rPr>
                <w:rFonts w:ascii="SimHei" w:eastAsia="SimHei"/>
                <w:snapToGrid w:val="0"/>
                <w:color w:val="FF0000"/>
                <w:sz w:val="18"/>
                <w:szCs w:val="18"/>
              </w:rPr>
            </w:pPr>
            <w:r w:rsidRPr="003A4A8E">
              <w:rPr>
                <w:rFonts w:ascii="SimHei" w:eastAsia="SimHei"/>
                <w:snapToGrid w:val="0"/>
                <w:color w:val="FF0000"/>
                <w:sz w:val="18"/>
                <w:szCs w:val="18"/>
              </w:rPr>
              <w:t>322</w:t>
            </w:r>
            <w:r w:rsidRPr="003A4A8E">
              <w:rPr>
                <w:rFonts w:ascii="SimHei" w:eastAsia="SimHei" w:hint="eastAsia"/>
                <w:snapToGrid w:val="0"/>
                <w:color w:val="FF0000"/>
                <w:sz w:val="18"/>
                <w:szCs w:val="18"/>
              </w:rPr>
              <w:t xml:space="preserve"> </w:t>
            </w:r>
            <w:r w:rsidRPr="003A4A8E">
              <w:rPr>
                <w:rFonts w:ascii="SimHei" w:eastAsia="SimHei"/>
                <w:snapToGrid w:val="0"/>
                <w:color w:val="FF0000"/>
                <w:sz w:val="18"/>
                <w:szCs w:val="18"/>
              </w:rPr>
              <w:t>475</w:t>
            </w:r>
          </w:p>
        </w:tc>
        <w:tc>
          <w:tcPr>
            <w:tcW w:w="445" w:type="pct"/>
          </w:tcPr>
          <w:p w:rsidR="00520611" w:rsidRPr="003A4A8E" w:rsidRDefault="00520611" w:rsidP="002251B0">
            <w:pPr>
              <w:spacing w:line="360" w:lineRule="exact"/>
              <w:jc w:val="center"/>
              <w:rPr>
                <w:rFonts w:ascii="SimHei" w:eastAsia="SimHei"/>
                <w:snapToGrid w:val="0"/>
                <w:color w:val="FF0000"/>
                <w:sz w:val="18"/>
                <w:szCs w:val="18"/>
              </w:rPr>
            </w:pPr>
            <w:r w:rsidRPr="003A4A8E">
              <w:rPr>
                <w:rFonts w:ascii="SimHei" w:eastAsia="SimHei"/>
                <w:snapToGrid w:val="0"/>
                <w:color w:val="FF0000"/>
                <w:sz w:val="18"/>
                <w:szCs w:val="18"/>
              </w:rPr>
              <w:t>324</w:t>
            </w:r>
            <w:r w:rsidRPr="003A4A8E">
              <w:rPr>
                <w:rFonts w:ascii="SimHei" w:eastAsia="SimHei" w:hint="eastAsia"/>
                <w:snapToGrid w:val="0"/>
                <w:color w:val="FF0000"/>
                <w:sz w:val="18"/>
                <w:szCs w:val="18"/>
              </w:rPr>
              <w:t xml:space="preserve"> </w:t>
            </w:r>
            <w:r w:rsidRPr="003A4A8E">
              <w:rPr>
                <w:rFonts w:ascii="SimHei" w:eastAsia="SimHei"/>
                <w:snapToGrid w:val="0"/>
                <w:color w:val="FF0000"/>
                <w:sz w:val="18"/>
                <w:szCs w:val="18"/>
              </w:rPr>
              <w:t>283</w:t>
            </w:r>
          </w:p>
        </w:tc>
        <w:tc>
          <w:tcPr>
            <w:tcW w:w="445" w:type="pct"/>
          </w:tcPr>
          <w:p w:rsidR="00520611" w:rsidRPr="003A4A8E" w:rsidRDefault="00520611" w:rsidP="002251B0">
            <w:pPr>
              <w:spacing w:line="360" w:lineRule="exact"/>
              <w:jc w:val="center"/>
              <w:rPr>
                <w:rFonts w:ascii="SimHei" w:eastAsia="SimHei"/>
                <w:snapToGrid w:val="0"/>
                <w:color w:val="FF0000"/>
                <w:sz w:val="18"/>
                <w:szCs w:val="18"/>
              </w:rPr>
            </w:pPr>
            <w:r w:rsidRPr="003A4A8E">
              <w:rPr>
                <w:rFonts w:ascii="SimHei" w:eastAsia="SimHei"/>
                <w:snapToGrid w:val="0"/>
                <w:color w:val="FF0000"/>
                <w:sz w:val="18"/>
                <w:szCs w:val="18"/>
              </w:rPr>
              <w:t>329</w:t>
            </w:r>
            <w:r w:rsidRPr="003A4A8E">
              <w:rPr>
                <w:rFonts w:ascii="SimHei" w:eastAsia="SimHei" w:hint="eastAsia"/>
                <w:snapToGrid w:val="0"/>
                <w:color w:val="FF0000"/>
                <w:sz w:val="18"/>
                <w:szCs w:val="18"/>
              </w:rPr>
              <w:t xml:space="preserve"> </w:t>
            </w:r>
            <w:r w:rsidRPr="003A4A8E">
              <w:rPr>
                <w:rFonts w:ascii="SimHei" w:eastAsia="SimHei"/>
                <w:snapToGrid w:val="0"/>
                <w:color w:val="FF0000"/>
                <w:sz w:val="18"/>
                <w:szCs w:val="18"/>
              </w:rPr>
              <w:t>451</w:t>
            </w:r>
          </w:p>
        </w:tc>
        <w:tc>
          <w:tcPr>
            <w:tcW w:w="445" w:type="pct"/>
          </w:tcPr>
          <w:p w:rsidR="00520611" w:rsidRPr="003A4A8E" w:rsidRDefault="00520611" w:rsidP="002251B0">
            <w:pPr>
              <w:spacing w:line="360" w:lineRule="exact"/>
              <w:jc w:val="center"/>
              <w:rPr>
                <w:rFonts w:ascii="SimHei" w:eastAsia="SimHei"/>
                <w:snapToGrid w:val="0"/>
                <w:color w:val="FF0000"/>
                <w:sz w:val="18"/>
                <w:szCs w:val="18"/>
              </w:rPr>
            </w:pPr>
            <w:r w:rsidRPr="003A4A8E">
              <w:rPr>
                <w:rFonts w:ascii="SimHei" w:eastAsia="SimHei"/>
                <w:snapToGrid w:val="0"/>
                <w:color w:val="FF0000"/>
                <w:sz w:val="18"/>
                <w:szCs w:val="18"/>
              </w:rPr>
              <w:t>329</w:t>
            </w:r>
            <w:r w:rsidRPr="003A4A8E">
              <w:rPr>
                <w:rFonts w:ascii="SimHei" w:eastAsia="SimHei" w:hint="eastAsia"/>
                <w:snapToGrid w:val="0"/>
                <w:color w:val="FF0000"/>
                <w:sz w:val="18"/>
                <w:szCs w:val="18"/>
              </w:rPr>
              <w:t xml:space="preserve"> </w:t>
            </w:r>
            <w:r w:rsidRPr="003A4A8E">
              <w:rPr>
                <w:rFonts w:ascii="SimHei" w:eastAsia="SimHei"/>
                <w:snapToGrid w:val="0"/>
                <w:color w:val="FF0000"/>
                <w:sz w:val="18"/>
                <w:szCs w:val="18"/>
              </w:rPr>
              <w:t>451</w:t>
            </w:r>
          </w:p>
        </w:tc>
        <w:tc>
          <w:tcPr>
            <w:tcW w:w="445" w:type="pct"/>
          </w:tcPr>
          <w:p w:rsidR="00520611" w:rsidRPr="003A4A8E" w:rsidRDefault="00520611" w:rsidP="002251B0">
            <w:pPr>
              <w:spacing w:line="360" w:lineRule="exact"/>
              <w:jc w:val="center"/>
              <w:rPr>
                <w:rFonts w:ascii="SimHei" w:eastAsia="SimHei"/>
                <w:snapToGrid w:val="0"/>
                <w:color w:val="FF0000"/>
                <w:sz w:val="18"/>
                <w:szCs w:val="18"/>
              </w:rPr>
            </w:pPr>
            <w:r w:rsidRPr="003A4A8E">
              <w:rPr>
                <w:rFonts w:ascii="SimHei" w:eastAsia="SimHei"/>
                <w:snapToGrid w:val="0"/>
                <w:color w:val="FF0000"/>
                <w:sz w:val="18"/>
                <w:szCs w:val="18"/>
              </w:rPr>
              <w:t>330</w:t>
            </w:r>
            <w:r w:rsidRPr="003A4A8E">
              <w:rPr>
                <w:rFonts w:ascii="SimHei" w:eastAsia="SimHei" w:hint="eastAsia"/>
                <w:snapToGrid w:val="0"/>
                <w:color w:val="FF0000"/>
                <w:sz w:val="18"/>
                <w:szCs w:val="18"/>
              </w:rPr>
              <w:t xml:space="preserve"> </w:t>
            </w:r>
            <w:r w:rsidRPr="003A4A8E">
              <w:rPr>
                <w:rFonts w:ascii="SimHei" w:eastAsia="SimHei"/>
                <w:snapToGrid w:val="0"/>
                <w:color w:val="FF0000"/>
                <w:sz w:val="18"/>
                <w:szCs w:val="18"/>
              </w:rPr>
              <w:t>835</w:t>
            </w:r>
          </w:p>
        </w:tc>
        <w:tc>
          <w:tcPr>
            <w:tcW w:w="445" w:type="pct"/>
          </w:tcPr>
          <w:p w:rsidR="00520611" w:rsidRPr="003A4A8E" w:rsidRDefault="00520611" w:rsidP="002251B0">
            <w:pPr>
              <w:spacing w:line="360" w:lineRule="exact"/>
              <w:jc w:val="center"/>
              <w:rPr>
                <w:rFonts w:ascii="SimHei" w:eastAsia="SimHei"/>
                <w:snapToGrid w:val="0"/>
                <w:color w:val="FF0000"/>
                <w:sz w:val="18"/>
                <w:szCs w:val="18"/>
              </w:rPr>
            </w:pPr>
            <w:r w:rsidRPr="003A4A8E">
              <w:rPr>
                <w:rFonts w:ascii="SimHei" w:eastAsia="SimHei"/>
                <w:snapToGrid w:val="0"/>
                <w:color w:val="FF0000"/>
                <w:sz w:val="18"/>
                <w:szCs w:val="18"/>
              </w:rPr>
              <w:t>330</w:t>
            </w:r>
            <w:r w:rsidRPr="003A4A8E">
              <w:rPr>
                <w:rFonts w:ascii="SimHei" w:eastAsia="SimHei" w:hint="eastAsia"/>
                <w:snapToGrid w:val="0"/>
                <w:color w:val="FF0000"/>
                <w:sz w:val="18"/>
                <w:szCs w:val="18"/>
              </w:rPr>
              <w:t xml:space="preserve"> </w:t>
            </w:r>
            <w:r w:rsidRPr="003A4A8E">
              <w:rPr>
                <w:rFonts w:ascii="SimHei" w:eastAsia="SimHei"/>
                <w:snapToGrid w:val="0"/>
                <w:color w:val="FF0000"/>
                <w:sz w:val="18"/>
                <w:szCs w:val="18"/>
              </w:rPr>
              <w:t>376</w:t>
            </w:r>
          </w:p>
        </w:tc>
        <w:tc>
          <w:tcPr>
            <w:tcW w:w="448" w:type="pct"/>
          </w:tcPr>
          <w:p w:rsidR="00520611" w:rsidRPr="003A4A8E" w:rsidRDefault="00520611" w:rsidP="002251B0">
            <w:pPr>
              <w:spacing w:line="360" w:lineRule="exact"/>
              <w:jc w:val="center"/>
              <w:rPr>
                <w:rFonts w:ascii="SimHei" w:eastAsia="SimHei"/>
                <w:snapToGrid w:val="0"/>
                <w:color w:val="FF0000"/>
                <w:sz w:val="18"/>
                <w:szCs w:val="18"/>
              </w:rPr>
            </w:pPr>
            <w:r w:rsidRPr="003A4A8E">
              <w:rPr>
                <w:rFonts w:ascii="SimHei" w:eastAsia="SimHei"/>
                <w:snapToGrid w:val="0"/>
                <w:color w:val="FF0000"/>
                <w:sz w:val="18"/>
                <w:szCs w:val="18"/>
              </w:rPr>
              <w:t>328</w:t>
            </w:r>
            <w:r w:rsidRPr="003A4A8E">
              <w:rPr>
                <w:rFonts w:ascii="SimHei" w:eastAsia="SimHei" w:hint="eastAsia"/>
                <w:snapToGrid w:val="0"/>
                <w:color w:val="FF0000"/>
                <w:sz w:val="18"/>
                <w:szCs w:val="18"/>
              </w:rPr>
              <w:t xml:space="preserve"> </w:t>
            </w:r>
            <w:r w:rsidRPr="003A4A8E">
              <w:rPr>
                <w:rFonts w:ascii="SimHei" w:eastAsia="SimHei"/>
                <w:snapToGrid w:val="0"/>
                <w:color w:val="FF0000"/>
                <w:sz w:val="18"/>
                <w:szCs w:val="18"/>
              </w:rPr>
              <w:t>692</w:t>
            </w:r>
          </w:p>
        </w:tc>
      </w:tr>
      <w:tr w:rsidR="00520611" w:rsidRPr="003A4A8E" w:rsidTr="002251B0">
        <w:tc>
          <w:tcPr>
            <w:tcW w:w="548" w:type="pct"/>
          </w:tcPr>
          <w:p w:rsidR="00520611" w:rsidRPr="003A4A8E" w:rsidRDefault="00520611" w:rsidP="002251B0">
            <w:pPr>
              <w:spacing w:line="360" w:lineRule="exact"/>
              <w:jc w:val="center"/>
              <w:rPr>
                <w:rFonts w:ascii="SimHei" w:eastAsia="SimHei" w:hint="eastAsia"/>
                <w:snapToGrid w:val="0"/>
                <w:color w:val="FF0000"/>
                <w:sz w:val="18"/>
                <w:szCs w:val="18"/>
              </w:rPr>
            </w:pPr>
            <w:r w:rsidRPr="003A4A8E">
              <w:rPr>
                <w:rFonts w:ascii="SimHei" w:eastAsia="SimHei" w:hint="eastAsia"/>
                <w:snapToGrid w:val="0"/>
                <w:color w:val="FF0000"/>
                <w:sz w:val="18"/>
                <w:szCs w:val="18"/>
              </w:rPr>
              <w:t>女生所占百分比</w:t>
            </w:r>
          </w:p>
        </w:tc>
        <w:tc>
          <w:tcPr>
            <w:tcW w:w="445" w:type="pct"/>
          </w:tcPr>
          <w:p w:rsidR="00520611" w:rsidRPr="003A4A8E" w:rsidRDefault="00520611" w:rsidP="002251B0">
            <w:pPr>
              <w:spacing w:line="360" w:lineRule="exact"/>
              <w:jc w:val="center"/>
              <w:rPr>
                <w:rFonts w:ascii="SimHei" w:eastAsia="SimHei"/>
                <w:snapToGrid w:val="0"/>
                <w:color w:val="FF0000"/>
                <w:sz w:val="18"/>
                <w:szCs w:val="18"/>
              </w:rPr>
            </w:pPr>
            <w:r w:rsidRPr="003A4A8E">
              <w:rPr>
                <w:rFonts w:ascii="SimHei" w:eastAsia="SimHei"/>
                <w:snapToGrid w:val="0"/>
                <w:color w:val="FF0000"/>
                <w:sz w:val="18"/>
                <w:szCs w:val="18"/>
              </w:rPr>
              <w:t>50.1</w:t>
            </w:r>
          </w:p>
        </w:tc>
        <w:tc>
          <w:tcPr>
            <w:tcW w:w="445" w:type="pct"/>
          </w:tcPr>
          <w:p w:rsidR="00520611" w:rsidRPr="003A4A8E" w:rsidRDefault="00520611" w:rsidP="002251B0">
            <w:pPr>
              <w:spacing w:line="360" w:lineRule="exact"/>
              <w:jc w:val="center"/>
              <w:rPr>
                <w:rFonts w:ascii="SimHei" w:eastAsia="SimHei"/>
                <w:snapToGrid w:val="0"/>
                <w:color w:val="FF0000"/>
                <w:sz w:val="18"/>
                <w:szCs w:val="18"/>
              </w:rPr>
            </w:pPr>
            <w:r w:rsidRPr="003A4A8E">
              <w:rPr>
                <w:rFonts w:ascii="SimHei" w:eastAsia="SimHei"/>
                <w:snapToGrid w:val="0"/>
                <w:color w:val="FF0000"/>
                <w:sz w:val="18"/>
                <w:szCs w:val="18"/>
              </w:rPr>
              <w:t>49.9</w:t>
            </w:r>
          </w:p>
        </w:tc>
        <w:tc>
          <w:tcPr>
            <w:tcW w:w="445" w:type="pct"/>
          </w:tcPr>
          <w:p w:rsidR="00520611" w:rsidRPr="003A4A8E" w:rsidRDefault="00520611" w:rsidP="002251B0">
            <w:pPr>
              <w:spacing w:line="360" w:lineRule="exact"/>
              <w:jc w:val="center"/>
              <w:rPr>
                <w:rFonts w:ascii="SimHei" w:eastAsia="SimHei"/>
                <w:snapToGrid w:val="0"/>
                <w:color w:val="FF0000"/>
                <w:sz w:val="18"/>
                <w:szCs w:val="18"/>
              </w:rPr>
            </w:pPr>
            <w:r w:rsidRPr="003A4A8E">
              <w:rPr>
                <w:rFonts w:ascii="SimHei" w:eastAsia="SimHei"/>
                <w:snapToGrid w:val="0"/>
                <w:color w:val="FF0000"/>
                <w:sz w:val="18"/>
                <w:szCs w:val="18"/>
              </w:rPr>
              <w:t>49.9</w:t>
            </w:r>
          </w:p>
        </w:tc>
        <w:tc>
          <w:tcPr>
            <w:tcW w:w="445" w:type="pct"/>
          </w:tcPr>
          <w:p w:rsidR="00520611" w:rsidRPr="003A4A8E" w:rsidRDefault="00520611" w:rsidP="002251B0">
            <w:pPr>
              <w:spacing w:line="360" w:lineRule="exact"/>
              <w:jc w:val="center"/>
              <w:rPr>
                <w:rFonts w:ascii="SimHei" w:eastAsia="SimHei"/>
                <w:snapToGrid w:val="0"/>
                <w:color w:val="FF0000"/>
                <w:sz w:val="18"/>
                <w:szCs w:val="18"/>
              </w:rPr>
            </w:pPr>
            <w:r w:rsidRPr="003A4A8E">
              <w:rPr>
                <w:rFonts w:ascii="SimHei" w:eastAsia="SimHei"/>
                <w:snapToGrid w:val="0"/>
                <w:color w:val="FF0000"/>
                <w:sz w:val="18"/>
                <w:szCs w:val="18"/>
              </w:rPr>
              <w:t>49.6</w:t>
            </w:r>
          </w:p>
        </w:tc>
        <w:tc>
          <w:tcPr>
            <w:tcW w:w="445" w:type="pct"/>
          </w:tcPr>
          <w:p w:rsidR="00520611" w:rsidRPr="003A4A8E" w:rsidRDefault="00520611" w:rsidP="002251B0">
            <w:pPr>
              <w:spacing w:line="360" w:lineRule="exact"/>
              <w:jc w:val="center"/>
              <w:rPr>
                <w:rFonts w:ascii="SimHei" w:eastAsia="SimHei"/>
                <w:snapToGrid w:val="0"/>
                <w:color w:val="FF0000"/>
                <w:sz w:val="18"/>
                <w:szCs w:val="18"/>
              </w:rPr>
            </w:pPr>
            <w:r w:rsidRPr="003A4A8E">
              <w:rPr>
                <w:rFonts w:ascii="SimHei" w:eastAsia="SimHei"/>
                <w:snapToGrid w:val="0"/>
                <w:color w:val="FF0000"/>
                <w:sz w:val="18"/>
                <w:szCs w:val="18"/>
              </w:rPr>
              <w:t>49.7</w:t>
            </w:r>
          </w:p>
        </w:tc>
        <w:tc>
          <w:tcPr>
            <w:tcW w:w="445" w:type="pct"/>
          </w:tcPr>
          <w:p w:rsidR="00520611" w:rsidRPr="003A4A8E" w:rsidRDefault="00520611" w:rsidP="002251B0">
            <w:pPr>
              <w:spacing w:line="360" w:lineRule="exact"/>
              <w:jc w:val="center"/>
              <w:rPr>
                <w:rFonts w:ascii="SimHei" w:eastAsia="SimHei"/>
                <w:snapToGrid w:val="0"/>
                <w:color w:val="FF0000"/>
                <w:sz w:val="18"/>
                <w:szCs w:val="18"/>
              </w:rPr>
            </w:pPr>
            <w:r w:rsidRPr="003A4A8E">
              <w:rPr>
                <w:rFonts w:ascii="SimHei" w:eastAsia="SimHei"/>
                <w:snapToGrid w:val="0"/>
                <w:color w:val="FF0000"/>
                <w:sz w:val="18"/>
                <w:szCs w:val="18"/>
              </w:rPr>
              <w:t>49.7</w:t>
            </w:r>
          </w:p>
        </w:tc>
        <w:tc>
          <w:tcPr>
            <w:tcW w:w="445" w:type="pct"/>
          </w:tcPr>
          <w:p w:rsidR="00520611" w:rsidRPr="003A4A8E" w:rsidRDefault="00520611" w:rsidP="002251B0">
            <w:pPr>
              <w:spacing w:line="360" w:lineRule="exact"/>
              <w:jc w:val="center"/>
              <w:rPr>
                <w:rFonts w:ascii="SimHei" w:eastAsia="SimHei"/>
                <w:snapToGrid w:val="0"/>
                <w:color w:val="FF0000"/>
                <w:sz w:val="18"/>
                <w:szCs w:val="18"/>
              </w:rPr>
            </w:pPr>
            <w:r w:rsidRPr="003A4A8E">
              <w:rPr>
                <w:rFonts w:ascii="SimHei" w:eastAsia="SimHei"/>
                <w:snapToGrid w:val="0"/>
                <w:color w:val="FF0000"/>
                <w:sz w:val="18"/>
                <w:szCs w:val="18"/>
              </w:rPr>
              <w:t>49.6</w:t>
            </w:r>
          </w:p>
        </w:tc>
        <w:tc>
          <w:tcPr>
            <w:tcW w:w="445" w:type="pct"/>
          </w:tcPr>
          <w:p w:rsidR="00520611" w:rsidRPr="003A4A8E" w:rsidRDefault="00520611" w:rsidP="002251B0">
            <w:pPr>
              <w:spacing w:line="360" w:lineRule="exact"/>
              <w:jc w:val="center"/>
              <w:rPr>
                <w:rFonts w:ascii="SimHei" w:eastAsia="SimHei"/>
                <w:snapToGrid w:val="0"/>
                <w:color w:val="FF0000"/>
                <w:sz w:val="18"/>
                <w:szCs w:val="18"/>
              </w:rPr>
            </w:pPr>
            <w:r w:rsidRPr="003A4A8E">
              <w:rPr>
                <w:rFonts w:ascii="SimHei" w:eastAsia="SimHei"/>
                <w:snapToGrid w:val="0"/>
                <w:color w:val="FF0000"/>
                <w:sz w:val="18"/>
                <w:szCs w:val="18"/>
              </w:rPr>
              <w:t>49.4</w:t>
            </w:r>
          </w:p>
        </w:tc>
        <w:tc>
          <w:tcPr>
            <w:tcW w:w="445" w:type="pct"/>
          </w:tcPr>
          <w:p w:rsidR="00520611" w:rsidRPr="003A4A8E" w:rsidRDefault="00520611" w:rsidP="002251B0">
            <w:pPr>
              <w:spacing w:line="360" w:lineRule="exact"/>
              <w:jc w:val="center"/>
              <w:rPr>
                <w:rFonts w:ascii="SimHei" w:eastAsia="SimHei"/>
                <w:snapToGrid w:val="0"/>
                <w:color w:val="FF0000"/>
                <w:sz w:val="18"/>
                <w:szCs w:val="18"/>
              </w:rPr>
            </w:pPr>
            <w:r w:rsidRPr="003A4A8E">
              <w:rPr>
                <w:rFonts w:ascii="SimHei" w:eastAsia="SimHei"/>
                <w:snapToGrid w:val="0"/>
                <w:color w:val="FF0000"/>
                <w:sz w:val="18"/>
                <w:szCs w:val="18"/>
              </w:rPr>
              <w:t>49.5</w:t>
            </w:r>
          </w:p>
        </w:tc>
        <w:tc>
          <w:tcPr>
            <w:tcW w:w="448" w:type="pct"/>
          </w:tcPr>
          <w:p w:rsidR="00520611" w:rsidRPr="003A4A8E" w:rsidRDefault="00520611" w:rsidP="002251B0">
            <w:pPr>
              <w:spacing w:line="360" w:lineRule="exact"/>
              <w:jc w:val="center"/>
              <w:rPr>
                <w:rFonts w:ascii="SimHei" w:eastAsia="SimHei"/>
                <w:snapToGrid w:val="0"/>
                <w:color w:val="FF0000"/>
                <w:sz w:val="18"/>
                <w:szCs w:val="18"/>
              </w:rPr>
            </w:pPr>
            <w:r w:rsidRPr="003A4A8E">
              <w:rPr>
                <w:rFonts w:ascii="SimHei" w:eastAsia="SimHei"/>
                <w:snapToGrid w:val="0"/>
                <w:color w:val="FF0000"/>
                <w:sz w:val="18"/>
                <w:szCs w:val="18"/>
              </w:rPr>
              <w:t>49.3</w:t>
            </w:r>
          </w:p>
        </w:tc>
      </w:tr>
    </w:tbl>
    <w:p w:rsidR="00520611" w:rsidRPr="002251B0" w:rsidRDefault="00520611" w:rsidP="00520611">
      <w:pPr>
        <w:spacing w:after="240" w:line="360" w:lineRule="exact"/>
        <w:rPr>
          <w:rFonts w:ascii="KaiTi_GB2312" w:eastAsia="KaiTi_GB2312"/>
          <w:color w:val="0000FF"/>
          <w:szCs w:val="21"/>
        </w:rPr>
      </w:pPr>
      <w:r w:rsidRPr="002251B0">
        <w:rPr>
          <w:rFonts w:ascii="KaiTi_GB2312" w:eastAsia="KaiTi_GB2312" w:hint="eastAsia"/>
          <w:color w:val="0000FF"/>
          <w:szCs w:val="21"/>
        </w:rPr>
        <w:t>资料来源：《博茨瓦纳有关南共体男女平等与发展宣言执行情况的国家进展报告》，2006年6月。</w:t>
      </w:r>
    </w:p>
    <w:p w:rsidR="00520611" w:rsidRPr="0050502E" w:rsidRDefault="00520611" w:rsidP="00520611">
      <w:pPr>
        <w:spacing w:after="240" w:line="360" w:lineRule="exact"/>
        <w:rPr>
          <w:rFonts w:ascii="SimHei" w:eastAsia="SimHei"/>
          <w:snapToGrid w:val="0"/>
          <w:color w:val="FF0000"/>
          <w:szCs w:val="21"/>
        </w:rPr>
      </w:pPr>
      <w:r w:rsidRPr="0050502E">
        <w:rPr>
          <w:rFonts w:ascii="SimHei" w:eastAsia="SimHei" w:hint="eastAsia"/>
          <w:snapToGrid w:val="0"/>
          <w:color w:val="FF0000"/>
          <w:szCs w:val="21"/>
        </w:rPr>
        <w:t>为提高教育与培训的可用性、获取机会、公平性而采取的措施</w:t>
      </w:r>
      <w:r w:rsidRPr="0050502E">
        <w:rPr>
          <w:rFonts w:ascii="SimHei" w:eastAsia="SimHei"/>
          <w:snapToGrid w:val="0"/>
          <w:color w:val="FF0000"/>
          <w:szCs w:val="21"/>
        </w:rPr>
        <w:t xml:space="preserve"> </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为提高教育的可用性和获取机会，博茨瓦纳政府根据</w:t>
      </w:r>
      <w:r w:rsidRPr="00520611">
        <w:rPr>
          <w:rFonts w:hint="eastAsia"/>
          <w:snapToGrid w:val="0"/>
          <w:szCs w:val="21"/>
        </w:rPr>
        <w:t>1994</w:t>
      </w:r>
      <w:r w:rsidRPr="00520611">
        <w:rPr>
          <w:rFonts w:hint="eastAsia"/>
          <w:snapToGrid w:val="0"/>
          <w:szCs w:val="21"/>
        </w:rPr>
        <w:t>年经修订的国家教育政策采取了多项措施。</w:t>
      </w:r>
    </w:p>
    <w:p w:rsidR="00520611" w:rsidRPr="0050502E" w:rsidRDefault="00520611" w:rsidP="0050502E">
      <w:pPr>
        <w:spacing w:after="240" w:line="360" w:lineRule="exact"/>
        <w:rPr>
          <w:rFonts w:ascii="SimHei" w:eastAsia="SimHei" w:hint="eastAsia"/>
          <w:snapToGrid w:val="0"/>
          <w:color w:val="FF0000"/>
          <w:szCs w:val="21"/>
        </w:rPr>
      </w:pPr>
      <w:r w:rsidRPr="0050502E">
        <w:rPr>
          <w:rFonts w:ascii="SimHei" w:eastAsia="SimHei" w:hint="eastAsia"/>
          <w:snapToGrid w:val="0"/>
          <w:color w:val="FF0000"/>
          <w:szCs w:val="21"/>
        </w:rPr>
        <w:t>（a）职业教育和培训</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0502E">
        <w:rPr>
          <w:rFonts w:ascii="SimHei" w:eastAsia="SimHei" w:hint="eastAsia"/>
          <w:snapToGrid w:val="0"/>
          <w:color w:val="FF0000"/>
          <w:szCs w:val="21"/>
        </w:rPr>
        <w:t>职业教育政策：</w:t>
      </w:r>
      <w:r w:rsidRPr="00520611">
        <w:rPr>
          <w:rFonts w:hint="eastAsia"/>
          <w:snapToGrid w:val="0"/>
          <w:szCs w:val="21"/>
        </w:rPr>
        <w:t>博茨瓦纳制定了国家职业教育政策。该政策规定了建立职业培训学校的框架，这类学校专门针对不能继续接受正规教育的学生。该政策促进了机会平等。</w:t>
      </w:r>
      <w:r w:rsidRPr="00520611">
        <w:rPr>
          <w:snapToGrid w:val="0"/>
          <w:szCs w:val="21"/>
        </w:rPr>
        <w:t xml:space="preserve">  </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目前，教育部正致力于实施“机会平等政策”，旨在为人们创造更多的职业教育和培训机会，尤其为女性提供以男性为主的传统行业的教育和培训机会。这项举措将会在技能和收入方面增强女性的能力。在这方面，教育部下设的指导与咨询股针对职业培训中心和</w:t>
      </w:r>
      <w:r w:rsidRPr="00520611">
        <w:rPr>
          <w:rFonts w:hint="eastAsia"/>
          <w:szCs w:val="21"/>
        </w:rPr>
        <w:t>管理层举办了一些宣传两性平等的讲习班。此外，职业教育培训司还制</w:t>
      </w:r>
      <w:r w:rsidR="000C4C2A">
        <w:rPr>
          <w:rFonts w:hint="eastAsia"/>
          <w:szCs w:val="21"/>
        </w:rPr>
        <w:t>做了</w:t>
      </w:r>
      <w:r w:rsidRPr="00520611">
        <w:rPr>
          <w:rFonts w:hint="eastAsia"/>
          <w:szCs w:val="21"/>
        </w:rPr>
        <w:t>一部针对女童的职业指导录像《角色榜样》，宣传两性平等，尤其鼓励她们从事技术职业。该录像介绍了在技术职业领域取得成功的一些男女人士，以他们为角色榜样。为打破对男孩和女孩的职业生涯决策产生不利影响的性别定型观念，还为人们提供</w:t>
      </w:r>
      <w:r w:rsidRPr="00520611">
        <w:rPr>
          <w:rFonts w:hint="eastAsia"/>
          <w:snapToGrid w:val="0"/>
          <w:szCs w:val="21"/>
        </w:rPr>
        <w:t>咨询与指导服务以及培训和宣传。</w:t>
      </w:r>
      <w:r w:rsidRPr="00520611">
        <w:rPr>
          <w:snapToGrid w:val="0"/>
          <w:szCs w:val="21"/>
        </w:rPr>
        <w:t xml:space="preserve"> </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妇女参加职业培训的一个主要难题就是怀孕。为解决这一难题并为女性接受继续教育提供平等的机会，职业教育培训司制定了一项关于怀孕的政策，使孕妇可以继续接受培训。</w:t>
      </w:r>
      <w:r w:rsidRPr="00520611">
        <w:rPr>
          <w:snapToGrid w:val="0"/>
          <w:szCs w:val="21"/>
        </w:rPr>
        <w:t xml:space="preserve"> </w:t>
      </w:r>
    </w:p>
    <w:p w:rsidR="00520611" w:rsidRPr="002251B0" w:rsidRDefault="00524B86" w:rsidP="00520611">
      <w:pPr>
        <w:spacing w:after="240" w:line="360" w:lineRule="exact"/>
        <w:rPr>
          <w:rFonts w:ascii="KaiTi_GB2312" w:eastAsia="KaiTi_GB2312"/>
          <w:color w:val="0000FF"/>
          <w:szCs w:val="21"/>
        </w:rPr>
      </w:pPr>
      <w:r>
        <w:rPr>
          <w:rFonts w:ascii="SimHei" w:eastAsia="SimHei"/>
          <w:snapToGrid w:val="0"/>
          <w:color w:val="FF0000"/>
          <w:szCs w:val="21"/>
        </w:rPr>
        <w:br w:type="page"/>
      </w:r>
      <w:r w:rsidR="00520611" w:rsidRPr="0050502E">
        <w:rPr>
          <w:rFonts w:ascii="SimHei" w:eastAsia="SimHei" w:hint="eastAsia"/>
          <w:snapToGrid w:val="0"/>
          <w:color w:val="FF0000"/>
          <w:szCs w:val="21"/>
        </w:rPr>
        <w:t>表</w:t>
      </w:r>
      <w:r w:rsidR="00520611" w:rsidRPr="0050502E">
        <w:rPr>
          <w:rFonts w:ascii="SimHei" w:eastAsia="SimHei"/>
          <w:snapToGrid w:val="0"/>
          <w:color w:val="FF0000"/>
          <w:szCs w:val="21"/>
        </w:rPr>
        <w:t>15</w:t>
      </w:r>
      <w:r w:rsidR="00520611" w:rsidRPr="0050502E">
        <w:rPr>
          <w:rFonts w:ascii="SimHei" w:eastAsia="SimHei" w:hint="eastAsia"/>
          <w:snapToGrid w:val="0"/>
          <w:color w:val="FF0000"/>
          <w:szCs w:val="21"/>
        </w:rPr>
        <w:t>：</w:t>
      </w:r>
      <w:r w:rsidR="00520611" w:rsidRPr="002251B0">
        <w:rPr>
          <w:rFonts w:ascii="KaiTi_GB2312" w:eastAsia="KaiTi_GB2312" w:hint="eastAsia"/>
          <w:color w:val="0000FF"/>
          <w:szCs w:val="21"/>
        </w:rPr>
        <w:t>职业和技术培训的入学情况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0"/>
        <w:gridCol w:w="894"/>
        <w:gridCol w:w="894"/>
        <w:gridCol w:w="894"/>
        <w:gridCol w:w="894"/>
        <w:gridCol w:w="894"/>
        <w:gridCol w:w="894"/>
        <w:gridCol w:w="894"/>
        <w:gridCol w:w="894"/>
        <w:gridCol w:w="894"/>
        <w:gridCol w:w="900"/>
      </w:tblGrid>
      <w:tr w:rsidR="00520611" w:rsidRPr="00520611" w:rsidTr="00B741A2">
        <w:tc>
          <w:tcPr>
            <w:tcW w:w="557" w:type="pct"/>
          </w:tcPr>
          <w:p w:rsidR="00520611" w:rsidRPr="00520611" w:rsidRDefault="00520611" w:rsidP="00B741A2">
            <w:pPr>
              <w:spacing w:line="360" w:lineRule="exact"/>
              <w:rPr>
                <w:b/>
                <w:color w:val="000000"/>
                <w:szCs w:val="21"/>
              </w:rPr>
            </w:pPr>
          </w:p>
        </w:tc>
        <w:tc>
          <w:tcPr>
            <w:tcW w:w="444" w:type="pct"/>
          </w:tcPr>
          <w:p w:rsidR="00520611" w:rsidRPr="0050502E" w:rsidRDefault="00520611" w:rsidP="00B741A2">
            <w:pPr>
              <w:spacing w:line="360" w:lineRule="exact"/>
              <w:rPr>
                <w:rFonts w:ascii="SimHei" w:eastAsia="SimHei"/>
                <w:snapToGrid w:val="0"/>
                <w:color w:val="FF0000"/>
                <w:szCs w:val="21"/>
              </w:rPr>
            </w:pPr>
            <w:r w:rsidRPr="0050502E">
              <w:rPr>
                <w:rFonts w:ascii="SimHei" w:eastAsia="SimHei"/>
                <w:snapToGrid w:val="0"/>
                <w:color w:val="FF0000"/>
                <w:szCs w:val="21"/>
              </w:rPr>
              <w:t>1995</w:t>
            </w:r>
            <w:r w:rsidR="002251B0">
              <w:rPr>
                <w:rFonts w:ascii="SimHei" w:eastAsia="SimHei" w:hint="eastAsia"/>
                <w:snapToGrid w:val="0"/>
                <w:color w:val="FF0000"/>
                <w:szCs w:val="21"/>
              </w:rPr>
              <w:t>年</w:t>
            </w:r>
          </w:p>
        </w:tc>
        <w:tc>
          <w:tcPr>
            <w:tcW w:w="444" w:type="pct"/>
          </w:tcPr>
          <w:p w:rsidR="00520611" w:rsidRPr="0050502E" w:rsidRDefault="00520611" w:rsidP="00B741A2">
            <w:pPr>
              <w:spacing w:line="360" w:lineRule="exact"/>
              <w:rPr>
                <w:rFonts w:ascii="SimHei" w:eastAsia="SimHei"/>
                <w:snapToGrid w:val="0"/>
                <w:color w:val="FF0000"/>
                <w:szCs w:val="21"/>
              </w:rPr>
            </w:pPr>
            <w:r w:rsidRPr="0050502E">
              <w:rPr>
                <w:rFonts w:ascii="SimHei" w:eastAsia="SimHei"/>
                <w:snapToGrid w:val="0"/>
                <w:color w:val="FF0000"/>
                <w:szCs w:val="21"/>
              </w:rPr>
              <w:t>1996</w:t>
            </w:r>
            <w:r w:rsidR="002251B0">
              <w:rPr>
                <w:rFonts w:ascii="SimHei" w:eastAsia="SimHei" w:hint="eastAsia"/>
                <w:snapToGrid w:val="0"/>
                <w:color w:val="FF0000"/>
                <w:szCs w:val="21"/>
              </w:rPr>
              <w:t>年</w:t>
            </w:r>
          </w:p>
        </w:tc>
        <w:tc>
          <w:tcPr>
            <w:tcW w:w="444" w:type="pct"/>
          </w:tcPr>
          <w:p w:rsidR="00520611" w:rsidRPr="0050502E" w:rsidRDefault="00520611" w:rsidP="00B741A2">
            <w:pPr>
              <w:spacing w:line="360" w:lineRule="exact"/>
              <w:rPr>
                <w:rFonts w:ascii="SimHei" w:eastAsia="SimHei"/>
                <w:snapToGrid w:val="0"/>
                <w:color w:val="FF0000"/>
                <w:szCs w:val="21"/>
              </w:rPr>
            </w:pPr>
            <w:r w:rsidRPr="0050502E">
              <w:rPr>
                <w:rFonts w:ascii="SimHei" w:eastAsia="SimHei"/>
                <w:snapToGrid w:val="0"/>
                <w:color w:val="FF0000"/>
                <w:szCs w:val="21"/>
              </w:rPr>
              <w:t>1997</w:t>
            </w:r>
            <w:r w:rsidR="002251B0">
              <w:rPr>
                <w:rFonts w:ascii="SimHei" w:eastAsia="SimHei" w:hint="eastAsia"/>
                <w:snapToGrid w:val="0"/>
                <w:color w:val="FF0000"/>
                <w:szCs w:val="21"/>
              </w:rPr>
              <w:t>年</w:t>
            </w:r>
          </w:p>
        </w:tc>
        <w:tc>
          <w:tcPr>
            <w:tcW w:w="444" w:type="pct"/>
          </w:tcPr>
          <w:p w:rsidR="00520611" w:rsidRPr="0050502E" w:rsidRDefault="00520611" w:rsidP="00B741A2">
            <w:pPr>
              <w:spacing w:line="360" w:lineRule="exact"/>
              <w:rPr>
                <w:rFonts w:ascii="SimHei" w:eastAsia="SimHei"/>
                <w:snapToGrid w:val="0"/>
                <w:color w:val="FF0000"/>
                <w:szCs w:val="21"/>
              </w:rPr>
            </w:pPr>
            <w:r w:rsidRPr="0050502E">
              <w:rPr>
                <w:rFonts w:ascii="SimHei" w:eastAsia="SimHei"/>
                <w:snapToGrid w:val="0"/>
                <w:color w:val="FF0000"/>
                <w:szCs w:val="21"/>
              </w:rPr>
              <w:t>1998</w:t>
            </w:r>
            <w:r w:rsidR="002251B0">
              <w:rPr>
                <w:rFonts w:ascii="SimHei" w:eastAsia="SimHei" w:hint="eastAsia"/>
                <w:snapToGrid w:val="0"/>
                <w:color w:val="FF0000"/>
                <w:szCs w:val="21"/>
              </w:rPr>
              <w:t>年</w:t>
            </w:r>
          </w:p>
        </w:tc>
        <w:tc>
          <w:tcPr>
            <w:tcW w:w="444" w:type="pct"/>
          </w:tcPr>
          <w:p w:rsidR="00520611" w:rsidRPr="0050502E" w:rsidRDefault="00520611" w:rsidP="00B741A2">
            <w:pPr>
              <w:spacing w:line="360" w:lineRule="exact"/>
              <w:rPr>
                <w:rFonts w:ascii="SimHei" w:eastAsia="SimHei"/>
                <w:snapToGrid w:val="0"/>
                <w:color w:val="FF0000"/>
                <w:szCs w:val="21"/>
              </w:rPr>
            </w:pPr>
            <w:r w:rsidRPr="0050502E">
              <w:rPr>
                <w:rFonts w:ascii="SimHei" w:eastAsia="SimHei"/>
                <w:snapToGrid w:val="0"/>
                <w:color w:val="FF0000"/>
                <w:szCs w:val="21"/>
              </w:rPr>
              <w:t>1999</w:t>
            </w:r>
            <w:r w:rsidR="002251B0">
              <w:rPr>
                <w:rFonts w:ascii="SimHei" w:eastAsia="SimHei" w:hint="eastAsia"/>
                <w:snapToGrid w:val="0"/>
                <w:color w:val="FF0000"/>
                <w:szCs w:val="21"/>
              </w:rPr>
              <w:t>年</w:t>
            </w:r>
          </w:p>
        </w:tc>
        <w:tc>
          <w:tcPr>
            <w:tcW w:w="444" w:type="pct"/>
          </w:tcPr>
          <w:p w:rsidR="00520611" w:rsidRPr="0050502E" w:rsidRDefault="00520611" w:rsidP="00B741A2">
            <w:pPr>
              <w:spacing w:line="360" w:lineRule="exact"/>
              <w:rPr>
                <w:rFonts w:ascii="SimHei" w:eastAsia="SimHei"/>
                <w:snapToGrid w:val="0"/>
                <w:color w:val="FF0000"/>
                <w:szCs w:val="21"/>
              </w:rPr>
            </w:pPr>
            <w:r w:rsidRPr="0050502E">
              <w:rPr>
                <w:rFonts w:ascii="SimHei" w:eastAsia="SimHei"/>
                <w:snapToGrid w:val="0"/>
                <w:color w:val="FF0000"/>
                <w:szCs w:val="21"/>
              </w:rPr>
              <w:t>2000</w:t>
            </w:r>
            <w:r w:rsidR="002251B0">
              <w:rPr>
                <w:rFonts w:ascii="SimHei" w:eastAsia="SimHei" w:hint="eastAsia"/>
                <w:snapToGrid w:val="0"/>
                <w:color w:val="FF0000"/>
                <w:szCs w:val="21"/>
              </w:rPr>
              <w:t>年</w:t>
            </w:r>
          </w:p>
        </w:tc>
        <w:tc>
          <w:tcPr>
            <w:tcW w:w="444" w:type="pct"/>
          </w:tcPr>
          <w:p w:rsidR="00520611" w:rsidRPr="0050502E" w:rsidRDefault="00520611" w:rsidP="00B741A2">
            <w:pPr>
              <w:spacing w:line="360" w:lineRule="exact"/>
              <w:rPr>
                <w:rFonts w:ascii="SimHei" w:eastAsia="SimHei"/>
                <w:snapToGrid w:val="0"/>
                <w:color w:val="FF0000"/>
                <w:szCs w:val="21"/>
              </w:rPr>
            </w:pPr>
            <w:r w:rsidRPr="0050502E">
              <w:rPr>
                <w:rFonts w:ascii="SimHei" w:eastAsia="SimHei"/>
                <w:snapToGrid w:val="0"/>
                <w:color w:val="FF0000"/>
                <w:szCs w:val="21"/>
              </w:rPr>
              <w:t>2001</w:t>
            </w:r>
            <w:r w:rsidR="002251B0">
              <w:rPr>
                <w:rFonts w:ascii="SimHei" w:eastAsia="SimHei" w:hint="eastAsia"/>
                <w:snapToGrid w:val="0"/>
                <w:color w:val="FF0000"/>
                <w:szCs w:val="21"/>
              </w:rPr>
              <w:t>年</w:t>
            </w:r>
          </w:p>
        </w:tc>
        <w:tc>
          <w:tcPr>
            <w:tcW w:w="444" w:type="pct"/>
          </w:tcPr>
          <w:p w:rsidR="00520611" w:rsidRPr="0050502E" w:rsidRDefault="00520611" w:rsidP="00B741A2">
            <w:pPr>
              <w:spacing w:line="360" w:lineRule="exact"/>
              <w:rPr>
                <w:rFonts w:ascii="SimHei" w:eastAsia="SimHei"/>
                <w:snapToGrid w:val="0"/>
                <w:color w:val="FF0000"/>
                <w:szCs w:val="21"/>
              </w:rPr>
            </w:pPr>
            <w:r w:rsidRPr="0050502E">
              <w:rPr>
                <w:rFonts w:ascii="SimHei" w:eastAsia="SimHei"/>
                <w:snapToGrid w:val="0"/>
                <w:color w:val="FF0000"/>
                <w:szCs w:val="21"/>
              </w:rPr>
              <w:t>2002</w:t>
            </w:r>
            <w:r w:rsidR="00B741A2">
              <w:rPr>
                <w:rFonts w:ascii="SimHei" w:eastAsia="SimHei" w:hint="eastAsia"/>
                <w:snapToGrid w:val="0"/>
                <w:color w:val="FF0000"/>
                <w:szCs w:val="21"/>
              </w:rPr>
              <w:t>年</w:t>
            </w:r>
          </w:p>
        </w:tc>
        <w:tc>
          <w:tcPr>
            <w:tcW w:w="444" w:type="pct"/>
          </w:tcPr>
          <w:p w:rsidR="00520611" w:rsidRPr="0050502E" w:rsidRDefault="00520611" w:rsidP="00B741A2">
            <w:pPr>
              <w:spacing w:line="360" w:lineRule="exact"/>
              <w:rPr>
                <w:rFonts w:ascii="SimHei" w:eastAsia="SimHei"/>
                <w:snapToGrid w:val="0"/>
                <w:color w:val="FF0000"/>
                <w:szCs w:val="21"/>
              </w:rPr>
            </w:pPr>
            <w:r w:rsidRPr="0050502E">
              <w:rPr>
                <w:rFonts w:ascii="SimHei" w:eastAsia="SimHei"/>
                <w:snapToGrid w:val="0"/>
                <w:color w:val="FF0000"/>
                <w:szCs w:val="21"/>
              </w:rPr>
              <w:t>2003</w:t>
            </w:r>
            <w:r w:rsidR="00B741A2">
              <w:rPr>
                <w:rFonts w:ascii="SimHei" w:eastAsia="SimHei" w:hint="eastAsia"/>
                <w:snapToGrid w:val="0"/>
                <w:color w:val="FF0000"/>
                <w:szCs w:val="21"/>
              </w:rPr>
              <w:t>年</w:t>
            </w:r>
          </w:p>
        </w:tc>
        <w:tc>
          <w:tcPr>
            <w:tcW w:w="446" w:type="pct"/>
          </w:tcPr>
          <w:p w:rsidR="00520611" w:rsidRPr="0050502E" w:rsidRDefault="00520611" w:rsidP="00B741A2">
            <w:pPr>
              <w:spacing w:line="360" w:lineRule="exact"/>
              <w:rPr>
                <w:rFonts w:ascii="SimHei" w:eastAsia="SimHei"/>
                <w:snapToGrid w:val="0"/>
                <w:color w:val="FF0000"/>
                <w:szCs w:val="21"/>
              </w:rPr>
            </w:pPr>
            <w:r w:rsidRPr="0050502E">
              <w:rPr>
                <w:rFonts w:ascii="SimHei" w:eastAsia="SimHei"/>
                <w:snapToGrid w:val="0"/>
                <w:color w:val="FF0000"/>
                <w:szCs w:val="21"/>
              </w:rPr>
              <w:t>2004</w:t>
            </w:r>
            <w:r w:rsidR="00B741A2">
              <w:rPr>
                <w:rFonts w:ascii="SimHei" w:eastAsia="SimHei" w:hint="eastAsia"/>
                <w:snapToGrid w:val="0"/>
                <w:color w:val="FF0000"/>
                <w:szCs w:val="21"/>
              </w:rPr>
              <w:t>年</w:t>
            </w:r>
          </w:p>
        </w:tc>
      </w:tr>
      <w:tr w:rsidR="00520611" w:rsidRPr="00520611" w:rsidTr="00B741A2">
        <w:tc>
          <w:tcPr>
            <w:tcW w:w="5000" w:type="pct"/>
            <w:gridSpan w:val="11"/>
          </w:tcPr>
          <w:p w:rsidR="00520611" w:rsidRPr="00520611" w:rsidRDefault="00520611" w:rsidP="00B741A2">
            <w:pPr>
              <w:spacing w:line="360" w:lineRule="exact"/>
              <w:rPr>
                <w:b/>
                <w:color w:val="000000"/>
                <w:szCs w:val="21"/>
              </w:rPr>
            </w:pPr>
            <w:r w:rsidRPr="0050502E">
              <w:rPr>
                <w:rFonts w:ascii="SimHei" w:eastAsia="SimHei" w:hint="eastAsia"/>
                <w:snapToGrid w:val="0"/>
                <w:color w:val="FF0000"/>
                <w:szCs w:val="21"/>
              </w:rPr>
              <w:t>第二级</w:t>
            </w:r>
            <w:r w:rsidR="00354ACE">
              <w:rPr>
                <w:rFonts w:ascii="SimHei" w:eastAsia="SimHei" w:hint="eastAsia"/>
                <w:snapToGrid w:val="0"/>
                <w:color w:val="FF0000"/>
                <w:szCs w:val="21"/>
              </w:rPr>
              <w:t>–</w:t>
            </w:r>
            <w:r w:rsidRPr="0050502E">
              <w:rPr>
                <w:rFonts w:ascii="SimHei" w:eastAsia="SimHei" w:hint="eastAsia"/>
                <w:snapToGrid w:val="0"/>
                <w:color w:val="FF0000"/>
                <w:szCs w:val="21"/>
              </w:rPr>
              <w:t>职业和技术培训</w:t>
            </w:r>
            <w:r w:rsidRPr="0050502E">
              <w:rPr>
                <w:rFonts w:ascii="SimHei" w:eastAsia="SimHei"/>
                <w:snapToGrid w:val="0"/>
                <w:color w:val="FF0000"/>
                <w:szCs w:val="21"/>
              </w:rPr>
              <w:t xml:space="preserve"> </w:t>
            </w:r>
          </w:p>
        </w:tc>
      </w:tr>
      <w:tr w:rsidR="00520611" w:rsidRPr="00520611" w:rsidTr="00B741A2">
        <w:tc>
          <w:tcPr>
            <w:tcW w:w="557" w:type="pct"/>
          </w:tcPr>
          <w:p w:rsidR="00520611" w:rsidRPr="00520611" w:rsidRDefault="00520611" w:rsidP="00B741A2">
            <w:pPr>
              <w:spacing w:line="360" w:lineRule="exact"/>
              <w:jc w:val="center"/>
              <w:rPr>
                <w:rFonts w:hint="eastAsia"/>
                <w:color w:val="000000"/>
                <w:szCs w:val="21"/>
              </w:rPr>
            </w:pPr>
            <w:r w:rsidRPr="00520611">
              <w:rPr>
                <w:rFonts w:hint="eastAsia"/>
                <w:color w:val="000000"/>
                <w:szCs w:val="21"/>
              </w:rPr>
              <w:t>男</w:t>
            </w:r>
          </w:p>
        </w:tc>
        <w:tc>
          <w:tcPr>
            <w:tcW w:w="444" w:type="pct"/>
          </w:tcPr>
          <w:p w:rsidR="00520611" w:rsidRPr="00520611" w:rsidRDefault="00520611" w:rsidP="00B741A2">
            <w:pPr>
              <w:spacing w:line="360" w:lineRule="exact"/>
              <w:jc w:val="center"/>
              <w:rPr>
                <w:color w:val="000000"/>
                <w:szCs w:val="21"/>
              </w:rPr>
            </w:pPr>
            <w:r w:rsidRPr="00520611">
              <w:rPr>
                <w:color w:val="000000"/>
                <w:szCs w:val="21"/>
              </w:rPr>
              <w:t>5</w:t>
            </w:r>
            <w:r w:rsidRPr="00520611">
              <w:rPr>
                <w:rFonts w:hint="eastAsia"/>
                <w:color w:val="000000"/>
                <w:szCs w:val="21"/>
              </w:rPr>
              <w:t xml:space="preserve"> </w:t>
            </w:r>
            <w:r w:rsidRPr="00520611">
              <w:rPr>
                <w:color w:val="000000"/>
                <w:szCs w:val="21"/>
              </w:rPr>
              <w:t>563</w:t>
            </w:r>
          </w:p>
        </w:tc>
        <w:tc>
          <w:tcPr>
            <w:tcW w:w="444" w:type="pct"/>
          </w:tcPr>
          <w:p w:rsidR="00520611" w:rsidRPr="00520611" w:rsidRDefault="00520611" w:rsidP="00B741A2">
            <w:pPr>
              <w:spacing w:line="360" w:lineRule="exact"/>
              <w:jc w:val="center"/>
              <w:rPr>
                <w:color w:val="000000"/>
                <w:szCs w:val="21"/>
              </w:rPr>
            </w:pPr>
            <w:r w:rsidRPr="00520611">
              <w:rPr>
                <w:color w:val="000000"/>
                <w:szCs w:val="21"/>
              </w:rPr>
              <w:t>4</w:t>
            </w:r>
            <w:r w:rsidRPr="00520611">
              <w:rPr>
                <w:rFonts w:hint="eastAsia"/>
                <w:color w:val="000000"/>
                <w:szCs w:val="21"/>
              </w:rPr>
              <w:t xml:space="preserve"> </w:t>
            </w:r>
            <w:r w:rsidRPr="00520611">
              <w:rPr>
                <w:color w:val="000000"/>
                <w:szCs w:val="21"/>
              </w:rPr>
              <w:t>351</w:t>
            </w:r>
          </w:p>
        </w:tc>
        <w:tc>
          <w:tcPr>
            <w:tcW w:w="444" w:type="pct"/>
          </w:tcPr>
          <w:p w:rsidR="00520611" w:rsidRPr="00520611" w:rsidRDefault="00520611" w:rsidP="00B741A2">
            <w:pPr>
              <w:spacing w:line="360" w:lineRule="exact"/>
              <w:jc w:val="center"/>
              <w:rPr>
                <w:color w:val="000000"/>
                <w:szCs w:val="21"/>
              </w:rPr>
            </w:pPr>
            <w:r w:rsidRPr="00520611">
              <w:rPr>
                <w:color w:val="000000"/>
                <w:szCs w:val="21"/>
              </w:rPr>
              <w:t>5</w:t>
            </w:r>
            <w:r w:rsidRPr="00520611">
              <w:rPr>
                <w:rFonts w:hint="eastAsia"/>
                <w:color w:val="000000"/>
                <w:szCs w:val="21"/>
              </w:rPr>
              <w:t xml:space="preserve"> </w:t>
            </w:r>
            <w:r w:rsidRPr="00520611">
              <w:rPr>
                <w:color w:val="000000"/>
                <w:szCs w:val="21"/>
              </w:rPr>
              <w:t>598</w:t>
            </w:r>
          </w:p>
        </w:tc>
        <w:tc>
          <w:tcPr>
            <w:tcW w:w="444" w:type="pct"/>
          </w:tcPr>
          <w:p w:rsidR="00520611" w:rsidRPr="00520611" w:rsidRDefault="00520611" w:rsidP="00B741A2">
            <w:pPr>
              <w:spacing w:line="360" w:lineRule="exact"/>
              <w:jc w:val="center"/>
              <w:rPr>
                <w:color w:val="000000"/>
                <w:szCs w:val="21"/>
              </w:rPr>
            </w:pPr>
            <w:r w:rsidRPr="00520611">
              <w:rPr>
                <w:color w:val="000000"/>
                <w:szCs w:val="21"/>
              </w:rPr>
              <w:t>6</w:t>
            </w:r>
            <w:r w:rsidRPr="00520611">
              <w:rPr>
                <w:rFonts w:hint="eastAsia"/>
                <w:color w:val="000000"/>
                <w:szCs w:val="21"/>
              </w:rPr>
              <w:t xml:space="preserve"> </w:t>
            </w:r>
            <w:r w:rsidRPr="00520611">
              <w:rPr>
                <w:color w:val="000000"/>
                <w:szCs w:val="21"/>
              </w:rPr>
              <w:t>226</w:t>
            </w:r>
          </w:p>
        </w:tc>
        <w:tc>
          <w:tcPr>
            <w:tcW w:w="444" w:type="pct"/>
          </w:tcPr>
          <w:p w:rsidR="00520611" w:rsidRPr="00520611" w:rsidRDefault="00520611" w:rsidP="00B741A2">
            <w:pPr>
              <w:spacing w:line="360" w:lineRule="exact"/>
              <w:jc w:val="center"/>
              <w:rPr>
                <w:color w:val="000000"/>
                <w:szCs w:val="21"/>
              </w:rPr>
            </w:pPr>
            <w:r w:rsidRPr="00520611">
              <w:rPr>
                <w:color w:val="000000"/>
                <w:szCs w:val="21"/>
              </w:rPr>
              <w:t>6</w:t>
            </w:r>
            <w:r w:rsidRPr="00520611">
              <w:rPr>
                <w:rFonts w:hint="eastAsia"/>
                <w:color w:val="000000"/>
                <w:szCs w:val="21"/>
              </w:rPr>
              <w:t xml:space="preserve"> </w:t>
            </w:r>
            <w:r w:rsidRPr="00520611">
              <w:rPr>
                <w:color w:val="000000"/>
                <w:szCs w:val="21"/>
              </w:rPr>
              <w:t>178</w:t>
            </w:r>
          </w:p>
        </w:tc>
        <w:tc>
          <w:tcPr>
            <w:tcW w:w="444" w:type="pct"/>
          </w:tcPr>
          <w:p w:rsidR="00520611" w:rsidRPr="00520611" w:rsidRDefault="00520611" w:rsidP="00B741A2">
            <w:pPr>
              <w:spacing w:line="360" w:lineRule="exact"/>
              <w:jc w:val="center"/>
              <w:rPr>
                <w:color w:val="000000"/>
                <w:szCs w:val="21"/>
              </w:rPr>
            </w:pPr>
            <w:r w:rsidRPr="00520611">
              <w:rPr>
                <w:color w:val="000000"/>
                <w:szCs w:val="21"/>
              </w:rPr>
              <w:t>7</w:t>
            </w:r>
            <w:r w:rsidRPr="00520611">
              <w:rPr>
                <w:rFonts w:hint="eastAsia"/>
                <w:color w:val="000000"/>
                <w:szCs w:val="21"/>
              </w:rPr>
              <w:t xml:space="preserve"> </w:t>
            </w:r>
            <w:r w:rsidRPr="00520611">
              <w:rPr>
                <w:color w:val="000000"/>
                <w:szCs w:val="21"/>
              </w:rPr>
              <w:t>092</w:t>
            </w:r>
          </w:p>
        </w:tc>
        <w:tc>
          <w:tcPr>
            <w:tcW w:w="444" w:type="pct"/>
          </w:tcPr>
          <w:p w:rsidR="00520611" w:rsidRPr="00520611" w:rsidRDefault="00520611" w:rsidP="00B741A2">
            <w:pPr>
              <w:spacing w:line="360" w:lineRule="exact"/>
              <w:jc w:val="center"/>
              <w:rPr>
                <w:color w:val="000000"/>
                <w:szCs w:val="21"/>
              </w:rPr>
            </w:pPr>
            <w:r w:rsidRPr="00520611">
              <w:rPr>
                <w:color w:val="000000"/>
                <w:szCs w:val="21"/>
              </w:rPr>
              <w:t>7</w:t>
            </w:r>
            <w:r w:rsidRPr="00520611">
              <w:rPr>
                <w:rFonts w:hint="eastAsia"/>
                <w:color w:val="000000"/>
                <w:szCs w:val="21"/>
              </w:rPr>
              <w:t xml:space="preserve"> </w:t>
            </w:r>
            <w:r w:rsidRPr="00520611">
              <w:rPr>
                <w:color w:val="000000"/>
                <w:szCs w:val="21"/>
              </w:rPr>
              <w:t>092</w:t>
            </w:r>
          </w:p>
        </w:tc>
        <w:tc>
          <w:tcPr>
            <w:tcW w:w="444" w:type="pct"/>
          </w:tcPr>
          <w:p w:rsidR="00520611" w:rsidRPr="00520611" w:rsidRDefault="00520611" w:rsidP="00B741A2">
            <w:pPr>
              <w:spacing w:line="360" w:lineRule="exact"/>
              <w:jc w:val="center"/>
              <w:rPr>
                <w:color w:val="000000"/>
                <w:szCs w:val="21"/>
              </w:rPr>
            </w:pPr>
            <w:r w:rsidRPr="00520611">
              <w:rPr>
                <w:color w:val="000000"/>
                <w:szCs w:val="21"/>
              </w:rPr>
              <w:t>6</w:t>
            </w:r>
            <w:r w:rsidRPr="00520611">
              <w:rPr>
                <w:rFonts w:hint="eastAsia"/>
                <w:color w:val="000000"/>
                <w:szCs w:val="21"/>
              </w:rPr>
              <w:t xml:space="preserve"> </w:t>
            </w:r>
            <w:r w:rsidRPr="00520611">
              <w:rPr>
                <w:color w:val="000000"/>
                <w:szCs w:val="21"/>
              </w:rPr>
              <w:t>728</w:t>
            </w:r>
          </w:p>
        </w:tc>
        <w:tc>
          <w:tcPr>
            <w:tcW w:w="444" w:type="pct"/>
          </w:tcPr>
          <w:p w:rsidR="00520611" w:rsidRPr="00520611" w:rsidRDefault="00520611" w:rsidP="00B741A2">
            <w:pPr>
              <w:spacing w:line="360" w:lineRule="exact"/>
              <w:jc w:val="center"/>
              <w:rPr>
                <w:color w:val="000000"/>
                <w:szCs w:val="21"/>
              </w:rPr>
            </w:pPr>
            <w:r w:rsidRPr="00520611">
              <w:rPr>
                <w:color w:val="000000"/>
                <w:szCs w:val="21"/>
              </w:rPr>
              <w:t>6</w:t>
            </w:r>
            <w:r w:rsidRPr="00520611">
              <w:rPr>
                <w:rFonts w:hint="eastAsia"/>
                <w:color w:val="000000"/>
                <w:szCs w:val="21"/>
              </w:rPr>
              <w:t xml:space="preserve"> </w:t>
            </w:r>
            <w:r w:rsidRPr="00520611">
              <w:rPr>
                <w:color w:val="000000"/>
                <w:szCs w:val="21"/>
              </w:rPr>
              <w:t>882</w:t>
            </w:r>
          </w:p>
        </w:tc>
        <w:tc>
          <w:tcPr>
            <w:tcW w:w="446" w:type="pct"/>
          </w:tcPr>
          <w:p w:rsidR="00520611" w:rsidRPr="00520611" w:rsidRDefault="00520611" w:rsidP="00B741A2">
            <w:pPr>
              <w:spacing w:line="360" w:lineRule="exact"/>
              <w:jc w:val="center"/>
              <w:rPr>
                <w:color w:val="000000"/>
                <w:szCs w:val="21"/>
              </w:rPr>
            </w:pPr>
            <w:r w:rsidRPr="00520611">
              <w:rPr>
                <w:color w:val="000000"/>
                <w:szCs w:val="21"/>
              </w:rPr>
              <w:t>7</w:t>
            </w:r>
            <w:r w:rsidRPr="00520611">
              <w:rPr>
                <w:rFonts w:hint="eastAsia"/>
                <w:color w:val="000000"/>
                <w:szCs w:val="21"/>
              </w:rPr>
              <w:t xml:space="preserve"> </w:t>
            </w:r>
            <w:r w:rsidRPr="00520611">
              <w:rPr>
                <w:color w:val="000000"/>
                <w:szCs w:val="21"/>
              </w:rPr>
              <w:t>885</w:t>
            </w:r>
          </w:p>
        </w:tc>
      </w:tr>
      <w:tr w:rsidR="00520611" w:rsidRPr="00520611" w:rsidTr="00B741A2">
        <w:tc>
          <w:tcPr>
            <w:tcW w:w="557" w:type="pct"/>
          </w:tcPr>
          <w:p w:rsidR="00520611" w:rsidRPr="00520611" w:rsidRDefault="00520611" w:rsidP="00B741A2">
            <w:pPr>
              <w:spacing w:line="360" w:lineRule="exact"/>
              <w:jc w:val="center"/>
              <w:rPr>
                <w:rFonts w:hint="eastAsia"/>
                <w:color w:val="000000"/>
                <w:szCs w:val="21"/>
              </w:rPr>
            </w:pPr>
            <w:r w:rsidRPr="00520611">
              <w:rPr>
                <w:rFonts w:hint="eastAsia"/>
                <w:color w:val="000000"/>
                <w:szCs w:val="21"/>
              </w:rPr>
              <w:t>女</w:t>
            </w:r>
          </w:p>
        </w:tc>
        <w:tc>
          <w:tcPr>
            <w:tcW w:w="444" w:type="pct"/>
          </w:tcPr>
          <w:p w:rsidR="00520611" w:rsidRPr="00520611" w:rsidRDefault="00520611" w:rsidP="00B741A2">
            <w:pPr>
              <w:spacing w:line="360" w:lineRule="exact"/>
              <w:jc w:val="center"/>
              <w:rPr>
                <w:color w:val="000000"/>
                <w:szCs w:val="21"/>
              </w:rPr>
            </w:pPr>
            <w:r w:rsidRPr="00520611">
              <w:rPr>
                <w:color w:val="000000"/>
                <w:szCs w:val="21"/>
              </w:rPr>
              <w:t>2</w:t>
            </w:r>
            <w:r w:rsidRPr="00520611">
              <w:rPr>
                <w:rFonts w:hint="eastAsia"/>
                <w:color w:val="000000"/>
                <w:szCs w:val="21"/>
              </w:rPr>
              <w:t xml:space="preserve"> </w:t>
            </w:r>
            <w:r w:rsidRPr="00520611">
              <w:rPr>
                <w:color w:val="000000"/>
                <w:szCs w:val="21"/>
              </w:rPr>
              <w:t>532</w:t>
            </w:r>
          </w:p>
        </w:tc>
        <w:tc>
          <w:tcPr>
            <w:tcW w:w="444" w:type="pct"/>
          </w:tcPr>
          <w:p w:rsidR="00520611" w:rsidRPr="00520611" w:rsidRDefault="00520611" w:rsidP="00B741A2">
            <w:pPr>
              <w:spacing w:line="360" w:lineRule="exact"/>
              <w:jc w:val="center"/>
              <w:rPr>
                <w:color w:val="000000"/>
                <w:szCs w:val="21"/>
              </w:rPr>
            </w:pPr>
            <w:r w:rsidRPr="00520611">
              <w:rPr>
                <w:color w:val="000000"/>
                <w:szCs w:val="21"/>
              </w:rPr>
              <w:t>1</w:t>
            </w:r>
            <w:r w:rsidRPr="00520611">
              <w:rPr>
                <w:rFonts w:hint="eastAsia"/>
                <w:color w:val="000000"/>
                <w:szCs w:val="21"/>
              </w:rPr>
              <w:t xml:space="preserve"> </w:t>
            </w:r>
            <w:r w:rsidRPr="00520611">
              <w:rPr>
                <w:color w:val="000000"/>
                <w:szCs w:val="21"/>
              </w:rPr>
              <w:t>857</w:t>
            </w:r>
          </w:p>
        </w:tc>
        <w:tc>
          <w:tcPr>
            <w:tcW w:w="444" w:type="pct"/>
          </w:tcPr>
          <w:p w:rsidR="00520611" w:rsidRPr="00520611" w:rsidRDefault="00520611" w:rsidP="00B741A2">
            <w:pPr>
              <w:spacing w:line="360" w:lineRule="exact"/>
              <w:jc w:val="center"/>
              <w:rPr>
                <w:color w:val="000000"/>
                <w:szCs w:val="21"/>
              </w:rPr>
            </w:pPr>
            <w:r w:rsidRPr="00520611">
              <w:rPr>
                <w:color w:val="000000"/>
                <w:szCs w:val="21"/>
              </w:rPr>
              <w:t>3</w:t>
            </w:r>
            <w:r w:rsidRPr="00520611">
              <w:rPr>
                <w:rFonts w:hint="eastAsia"/>
                <w:color w:val="000000"/>
                <w:szCs w:val="21"/>
              </w:rPr>
              <w:t xml:space="preserve"> </w:t>
            </w:r>
            <w:r w:rsidRPr="00520611">
              <w:rPr>
                <w:color w:val="000000"/>
                <w:szCs w:val="21"/>
              </w:rPr>
              <w:t>232</w:t>
            </w:r>
          </w:p>
        </w:tc>
        <w:tc>
          <w:tcPr>
            <w:tcW w:w="444" w:type="pct"/>
          </w:tcPr>
          <w:p w:rsidR="00520611" w:rsidRPr="00520611" w:rsidRDefault="00520611" w:rsidP="00B741A2">
            <w:pPr>
              <w:spacing w:line="360" w:lineRule="exact"/>
              <w:jc w:val="center"/>
              <w:rPr>
                <w:color w:val="000000"/>
                <w:szCs w:val="21"/>
              </w:rPr>
            </w:pPr>
            <w:r w:rsidRPr="00520611">
              <w:rPr>
                <w:color w:val="000000"/>
                <w:szCs w:val="21"/>
              </w:rPr>
              <w:t>3</w:t>
            </w:r>
            <w:r w:rsidRPr="00520611">
              <w:rPr>
                <w:rFonts w:hint="eastAsia"/>
                <w:color w:val="000000"/>
                <w:szCs w:val="21"/>
              </w:rPr>
              <w:t xml:space="preserve"> </w:t>
            </w:r>
            <w:r w:rsidRPr="00520611">
              <w:rPr>
                <w:color w:val="000000"/>
                <w:szCs w:val="21"/>
              </w:rPr>
              <w:t>713</w:t>
            </w:r>
          </w:p>
        </w:tc>
        <w:tc>
          <w:tcPr>
            <w:tcW w:w="444" w:type="pct"/>
          </w:tcPr>
          <w:p w:rsidR="00520611" w:rsidRPr="00520611" w:rsidRDefault="00520611" w:rsidP="00B741A2">
            <w:pPr>
              <w:spacing w:line="360" w:lineRule="exact"/>
              <w:jc w:val="center"/>
              <w:rPr>
                <w:color w:val="000000"/>
                <w:szCs w:val="21"/>
              </w:rPr>
            </w:pPr>
            <w:r w:rsidRPr="00520611">
              <w:rPr>
                <w:color w:val="000000"/>
                <w:szCs w:val="21"/>
              </w:rPr>
              <w:t>3</w:t>
            </w:r>
            <w:r w:rsidRPr="00520611">
              <w:rPr>
                <w:rFonts w:hint="eastAsia"/>
                <w:color w:val="000000"/>
                <w:szCs w:val="21"/>
              </w:rPr>
              <w:t xml:space="preserve"> </w:t>
            </w:r>
            <w:r w:rsidRPr="00520611">
              <w:rPr>
                <w:color w:val="000000"/>
                <w:szCs w:val="21"/>
              </w:rPr>
              <w:t>431</w:t>
            </w:r>
          </w:p>
        </w:tc>
        <w:tc>
          <w:tcPr>
            <w:tcW w:w="444" w:type="pct"/>
          </w:tcPr>
          <w:p w:rsidR="00520611" w:rsidRPr="00520611" w:rsidRDefault="00520611" w:rsidP="00B741A2">
            <w:pPr>
              <w:spacing w:line="360" w:lineRule="exact"/>
              <w:jc w:val="center"/>
              <w:rPr>
                <w:color w:val="000000"/>
                <w:szCs w:val="21"/>
              </w:rPr>
            </w:pPr>
            <w:r w:rsidRPr="00520611">
              <w:rPr>
                <w:color w:val="000000"/>
                <w:szCs w:val="21"/>
              </w:rPr>
              <w:t>4</w:t>
            </w:r>
            <w:r w:rsidRPr="00520611">
              <w:rPr>
                <w:rFonts w:hint="eastAsia"/>
                <w:color w:val="000000"/>
                <w:szCs w:val="21"/>
              </w:rPr>
              <w:t xml:space="preserve"> </w:t>
            </w:r>
            <w:r w:rsidRPr="00520611">
              <w:rPr>
                <w:color w:val="000000"/>
                <w:szCs w:val="21"/>
              </w:rPr>
              <w:t>415</w:t>
            </w:r>
          </w:p>
        </w:tc>
        <w:tc>
          <w:tcPr>
            <w:tcW w:w="444" w:type="pct"/>
          </w:tcPr>
          <w:p w:rsidR="00520611" w:rsidRPr="00520611" w:rsidRDefault="00520611" w:rsidP="00B741A2">
            <w:pPr>
              <w:spacing w:line="360" w:lineRule="exact"/>
              <w:jc w:val="center"/>
              <w:rPr>
                <w:color w:val="000000"/>
                <w:szCs w:val="21"/>
              </w:rPr>
            </w:pPr>
            <w:r w:rsidRPr="00520611">
              <w:rPr>
                <w:color w:val="000000"/>
                <w:szCs w:val="21"/>
              </w:rPr>
              <w:t>4</w:t>
            </w:r>
            <w:r w:rsidRPr="00520611">
              <w:rPr>
                <w:rFonts w:hint="eastAsia"/>
                <w:color w:val="000000"/>
                <w:szCs w:val="21"/>
              </w:rPr>
              <w:t xml:space="preserve"> </w:t>
            </w:r>
            <w:r w:rsidRPr="00520611">
              <w:rPr>
                <w:color w:val="000000"/>
                <w:szCs w:val="21"/>
              </w:rPr>
              <w:t>415</w:t>
            </w:r>
          </w:p>
        </w:tc>
        <w:tc>
          <w:tcPr>
            <w:tcW w:w="444" w:type="pct"/>
          </w:tcPr>
          <w:p w:rsidR="00520611" w:rsidRPr="00520611" w:rsidRDefault="00520611" w:rsidP="00B741A2">
            <w:pPr>
              <w:spacing w:line="360" w:lineRule="exact"/>
              <w:jc w:val="center"/>
              <w:rPr>
                <w:color w:val="000000"/>
                <w:szCs w:val="21"/>
              </w:rPr>
            </w:pPr>
            <w:r w:rsidRPr="00520611">
              <w:rPr>
                <w:color w:val="000000"/>
                <w:szCs w:val="21"/>
              </w:rPr>
              <w:t>4</w:t>
            </w:r>
            <w:r w:rsidRPr="00520611">
              <w:rPr>
                <w:rFonts w:hint="eastAsia"/>
                <w:color w:val="000000"/>
                <w:szCs w:val="21"/>
              </w:rPr>
              <w:t xml:space="preserve"> </w:t>
            </w:r>
            <w:r w:rsidRPr="00520611">
              <w:rPr>
                <w:color w:val="000000"/>
                <w:szCs w:val="21"/>
              </w:rPr>
              <w:t>154</w:t>
            </w:r>
          </w:p>
        </w:tc>
        <w:tc>
          <w:tcPr>
            <w:tcW w:w="444" w:type="pct"/>
          </w:tcPr>
          <w:p w:rsidR="00520611" w:rsidRPr="00520611" w:rsidRDefault="00520611" w:rsidP="00B741A2">
            <w:pPr>
              <w:spacing w:line="360" w:lineRule="exact"/>
              <w:jc w:val="center"/>
              <w:rPr>
                <w:color w:val="000000"/>
                <w:szCs w:val="21"/>
              </w:rPr>
            </w:pPr>
            <w:r w:rsidRPr="00520611">
              <w:rPr>
                <w:color w:val="000000"/>
                <w:szCs w:val="21"/>
              </w:rPr>
              <w:t>4</w:t>
            </w:r>
            <w:r w:rsidRPr="00520611">
              <w:rPr>
                <w:rFonts w:hint="eastAsia"/>
                <w:color w:val="000000"/>
                <w:szCs w:val="21"/>
              </w:rPr>
              <w:t xml:space="preserve"> </w:t>
            </w:r>
            <w:r w:rsidRPr="00520611">
              <w:rPr>
                <w:color w:val="000000"/>
                <w:szCs w:val="21"/>
              </w:rPr>
              <w:t>251</w:t>
            </w:r>
          </w:p>
        </w:tc>
        <w:tc>
          <w:tcPr>
            <w:tcW w:w="446" w:type="pct"/>
          </w:tcPr>
          <w:p w:rsidR="00520611" w:rsidRPr="00520611" w:rsidRDefault="00520611" w:rsidP="00B741A2">
            <w:pPr>
              <w:spacing w:line="360" w:lineRule="exact"/>
              <w:jc w:val="center"/>
              <w:rPr>
                <w:color w:val="000000"/>
                <w:szCs w:val="21"/>
              </w:rPr>
            </w:pPr>
            <w:r w:rsidRPr="00520611">
              <w:rPr>
                <w:color w:val="000000"/>
                <w:szCs w:val="21"/>
              </w:rPr>
              <w:t>4</w:t>
            </w:r>
            <w:r w:rsidRPr="00520611">
              <w:rPr>
                <w:rFonts w:hint="eastAsia"/>
                <w:color w:val="000000"/>
                <w:szCs w:val="21"/>
              </w:rPr>
              <w:t xml:space="preserve"> </w:t>
            </w:r>
            <w:r w:rsidRPr="00520611">
              <w:rPr>
                <w:color w:val="000000"/>
                <w:szCs w:val="21"/>
              </w:rPr>
              <w:t>764</w:t>
            </w:r>
          </w:p>
        </w:tc>
      </w:tr>
      <w:tr w:rsidR="00520611" w:rsidRPr="00520611" w:rsidTr="00B741A2">
        <w:tc>
          <w:tcPr>
            <w:tcW w:w="557" w:type="pct"/>
          </w:tcPr>
          <w:p w:rsidR="00520611" w:rsidRPr="0050502E" w:rsidRDefault="00520611" w:rsidP="00B741A2">
            <w:pPr>
              <w:spacing w:line="360" w:lineRule="exact"/>
              <w:jc w:val="center"/>
              <w:rPr>
                <w:rFonts w:ascii="SimHei" w:eastAsia="SimHei" w:hint="eastAsia"/>
                <w:snapToGrid w:val="0"/>
                <w:color w:val="FF0000"/>
                <w:szCs w:val="21"/>
              </w:rPr>
            </w:pPr>
            <w:r w:rsidRPr="0050502E">
              <w:rPr>
                <w:rFonts w:ascii="SimHei" w:eastAsia="SimHei" w:hint="eastAsia"/>
                <w:snapToGrid w:val="0"/>
                <w:color w:val="FF0000"/>
                <w:szCs w:val="21"/>
              </w:rPr>
              <w:t>合计</w:t>
            </w:r>
          </w:p>
        </w:tc>
        <w:tc>
          <w:tcPr>
            <w:tcW w:w="444" w:type="pct"/>
          </w:tcPr>
          <w:p w:rsidR="00520611" w:rsidRPr="0050502E" w:rsidRDefault="00520611" w:rsidP="00B741A2">
            <w:pPr>
              <w:spacing w:line="360" w:lineRule="exact"/>
              <w:jc w:val="center"/>
              <w:rPr>
                <w:rFonts w:ascii="SimHei" w:eastAsia="SimHei"/>
                <w:snapToGrid w:val="0"/>
                <w:color w:val="FF0000"/>
                <w:szCs w:val="21"/>
              </w:rPr>
            </w:pPr>
            <w:r w:rsidRPr="0050502E">
              <w:rPr>
                <w:rFonts w:ascii="SimHei" w:eastAsia="SimHei"/>
                <w:snapToGrid w:val="0"/>
                <w:color w:val="FF0000"/>
                <w:szCs w:val="21"/>
              </w:rPr>
              <w:t>8</w:t>
            </w:r>
            <w:r w:rsidRPr="0050502E">
              <w:rPr>
                <w:rFonts w:ascii="SimHei" w:eastAsia="SimHei" w:hint="eastAsia"/>
                <w:snapToGrid w:val="0"/>
                <w:color w:val="FF0000"/>
                <w:szCs w:val="21"/>
              </w:rPr>
              <w:t xml:space="preserve"> </w:t>
            </w:r>
            <w:r w:rsidRPr="0050502E">
              <w:rPr>
                <w:rFonts w:ascii="SimHei" w:eastAsia="SimHei"/>
                <w:snapToGrid w:val="0"/>
                <w:color w:val="FF0000"/>
                <w:szCs w:val="21"/>
              </w:rPr>
              <w:t>095</w:t>
            </w:r>
          </w:p>
        </w:tc>
        <w:tc>
          <w:tcPr>
            <w:tcW w:w="444" w:type="pct"/>
          </w:tcPr>
          <w:p w:rsidR="00520611" w:rsidRPr="0050502E" w:rsidRDefault="00520611" w:rsidP="00B741A2">
            <w:pPr>
              <w:spacing w:line="360" w:lineRule="exact"/>
              <w:jc w:val="center"/>
              <w:rPr>
                <w:rFonts w:ascii="SimHei" w:eastAsia="SimHei"/>
                <w:snapToGrid w:val="0"/>
                <w:color w:val="FF0000"/>
                <w:szCs w:val="21"/>
              </w:rPr>
            </w:pPr>
            <w:r w:rsidRPr="0050502E">
              <w:rPr>
                <w:rFonts w:ascii="SimHei" w:eastAsia="SimHei"/>
                <w:snapToGrid w:val="0"/>
                <w:color w:val="FF0000"/>
                <w:szCs w:val="21"/>
              </w:rPr>
              <w:t>6</w:t>
            </w:r>
            <w:r w:rsidRPr="0050502E">
              <w:rPr>
                <w:rFonts w:ascii="SimHei" w:eastAsia="SimHei" w:hint="eastAsia"/>
                <w:snapToGrid w:val="0"/>
                <w:color w:val="FF0000"/>
                <w:szCs w:val="21"/>
              </w:rPr>
              <w:t xml:space="preserve"> </w:t>
            </w:r>
            <w:r w:rsidRPr="0050502E">
              <w:rPr>
                <w:rFonts w:ascii="SimHei" w:eastAsia="SimHei"/>
                <w:snapToGrid w:val="0"/>
                <w:color w:val="FF0000"/>
                <w:szCs w:val="21"/>
              </w:rPr>
              <w:t>208</w:t>
            </w:r>
          </w:p>
        </w:tc>
        <w:tc>
          <w:tcPr>
            <w:tcW w:w="444" w:type="pct"/>
          </w:tcPr>
          <w:p w:rsidR="00520611" w:rsidRPr="0050502E" w:rsidRDefault="00520611" w:rsidP="00B741A2">
            <w:pPr>
              <w:spacing w:line="360" w:lineRule="exact"/>
              <w:jc w:val="center"/>
              <w:rPr>
                <w:rFonts w:ascii="SimHei" w:eastAsia="SimHei"/>
                <w:snapToGrid w:val="0"/>
                <w:color w:val="FF0000"/>
                <w:szCs w:val="21"/>
              </w:rPr>
            </w:pPr>
            <w:r w:rsidRPr="0050502E">
              <w:rPr>
                <w:rFonts w:ascii="SimHei" w:eastAsia="SimHei"/>
                <w:snapToGrid w:val="0"/>
                <w:color w:val="FF0000"/>
                <w:szCs w:val="21"/>
              </w:rPr>
              <w:t>8</w:t>
            </w:r>
            <w:r w:rsidRPr="0050502E">
              <w:rPr>
                <w:rFonts w:ascii="SimHei" w:eastAsia="SimHei" w:hint="eastAsia"/>
                <w:snapToGrid w:val="0"/>
                <w:color w:val="FF0000"/>
                <w:szCs w:val="21"/>
              </w:rPr>
              <w:t xml:space="preserve"> </w:t>
            </w:r>
            <w:r w:rsidRPr="0050502E">
              <w:rPr>
                <w:rFonts w:ascii="SimHei" w:eastAsia="SimHei"/>
                <w:snapToGrid w:val="0"/>
                <w:color w:val="FF0000"/>
                <w:szCs w:val="21"/>
              </w:rPr>
              <w:t>830</w:t>
            </w:r>
          </w:p>
        </w:tc>
        <w:tc>
          <w:tcPr>
            <w:tcW w:w="444" w:type="pct"/>
          </w:tcPr>
          <w:p w:rsidR="00520611" w:rsidRPr="0050502E" w:rsidRDefault="00520611" w:rsidP="00B741A2">
            <w:pPr>
              <w:spacing w:line="360" w:lineRule="exact"/>
              <w:jc w:val="center"/>
              <w:rPr>
                <w:rFonts w:ascii="SimHei" w:eastAsia="SimHei"/>
                <w:snapToGrid w:val="0"/>
                <w:color w:val="FF0000"/>
                <w:szCs w:val="21"/>
              </w:rPr>
            </w:pPr>
            <w:r w:rsidRPr="0050502E">
              <w:rPr>
                <w:rFonts w:ascii="SimHei" w:eastAsia="SimHei"/>
                <w:snapToGrid w:val="0"/>
                <w:color w:val="FF0000"/>
                <w:szCs w:val="21"/>
              </w:rPr>
              <w:t>9</w:t>
            </w:r>
            <w:r w:rsidRPr="0050502E">
              <w:rPr>
                <w:rFonts w:ascii="SimHei" w:eastAsia="SimHei" w:hint="eastAsia"/>
                <w:snapToGrid w:val="0"/>
                <w:color w:val="FF0000"/>
                <w:szCs w:val="21"/>
              </w:rPr>
              <w:t xml:space="preserve"> </w:t>
            </w:r>
            <w:r w:rsidRPr="0050502E">
              <w:rPr>
                <w:rFonts w:ascii="SimHei" w:eastAsia="SimHei"/>
                <w:snapToGrid w:val="0"/>
                <w:color w:val="FF0000"/>
                <w:szCs w:val="21"/>
              </w:rPr>
              <w:t>939</w:t>
            </w:r>
          </w:p>
        </w:tc>
        <w:tc>
          <w:tcPr>
            <w:tcW w:w="444" w:type="pct"/>
          </w:tcPr>
          <w:p w:rsidR="00520611" w:rsidRPr="0050502E" w:rsidRDefault="00520611" w:rsidP="00B741A2">
            <w:pPr>
              <w:spacing w:line="360" w:lineRule="exact"/>
              <w:jc w:val="center"/>
              <w:rPr>
                <w:rFonts w:ascii="SimHei" w:eastAsia="SimHei"/>
                <w:snapToGrid w:val="0"/>
                <w:color w:val="FF0000"/>
                <w:szCs w:val="21"/>
              </w:rPr>
            </w:pPr>
            <w:r w:rsidRPr="0050502E">
              <w:rPr>
                <w:rFonts w:ascii="SimHei" w:eastAsia="SimHei"/>
                <w:snapToGrid w:val="0"/>
                <w:color w:val="FF0000"/>
                <w:szCs w:val="21"/>
              </w:rPr>
              <w:t>9</w:t>
            </w:r>
            <w:r w:rsidRPr="0050502E">
              <w:rPr>
                <w:rFonts w:ascii="SimHei" w:eastAsia="SimHei" w:hint="eastAsia"/>
                <w:snapToGrid w:val="0"/>
                <w:color w:val="FF0000"/>
                <w:szCs w:val="21"/>
              </w:rPr>
              <w:t xml:space="preserve"> </w:t>
            </w:r>
            <w:r w:rsidRPr="0050502E">
              <w:rPr>
                <w:rFonts w:ascii="SimHei" w:eastAsia="SimHei"/>
                <w:snapToGrid w:val="0"/>
                <w:color w:val="FF0000"/>
                <w:szCs w:val="21"/>
              </w:rPr>
              <w:t>609</w:t>
            </w:r>
          </w:p>
        </w:tc>
        <w:tc>
          <w:tcPr>
            <w:tcW w:w="444" w:type="pct"/>
          </w:tcPr>
          <w:p w:rsidR="00520611" w:rsidRPr="0050502E" w:rsidRDefault="00520611" w:rsidP="00B741A2">
            <w:pPr>
              <w:spacing w:line="360" w:lineRule="exact"/>
              <w:jc w:val="center"/>
              <w:rPr>
                <w:rFonts w:ascii="SimHei" w:eastAsia="SimHei"/>
                <w:snapToGrid w:val="0"/>
                <w:color w:val="FF0000"/>
                <w:szCs w:val="21"/>
              </w:rPr>
            </w:pPr>
            <w:r w:rsidRPr="0050502E">
              <w:rPr>
                <w:rFonts w:ascii="SimHei" w:eastAsia="SimHei"/>
                <w:snapToGrid w:val="0"/>
                <w:color w:val="FF0000"/>
                <w:szCs w:val="21"/>
              </w:rPr>
              <w:t>11</w:t>
            </w:r>
            <w:r w:rsidRPr="0050502E">
              <w:rPr>
                <w:rFonts w:ascii="SimHei" w:eastAsia="SimHei" w:hint="eastAsia"/>
                <w:snapToGrid w:val="0"/>
                <w:color w:val="FF0000"/>
                <w:szCs w:val="21"/>
              </w:rPr>
              <w:t xml:space="preserve"> </w:t>
            </w:r>
            <w:r w:rsidRPr="0050502E">
              <w:rPr>
                <w:rFonts w:ascii="SimHei" w:eastAsia="SimHei"/>
                <w:snapToGrid w:val="0"/>
                <w:color w:val="FF0000"/>
                <w:szCs w:val="21"/>
              </w:rPr>
              <w:t>507</w:t>
            </w:r>
          </w:p>
        </w:tc>
        <w:tc>
          <w:tcPr>
            <w:tcW w:w="444" w:type="pct"/>
          </w:tcPr>
          <w:p w:rsidR="00520611" w:rsidRPr="0050502E" w:rsidRDefault="00520611" w:rsidP="00B741A2">
            <w:pPr>
              <w:spacing w:line="360" w:lineRule="exact"/>
              <w:jc w:val="center"/>
              <w:rPr>
                <w:rFonts w:ascii="SimHei" w:eastAsia="SimHei"/>
                <w:snapToGrid w:val="0"/>
                <w:color w:val="FF0000"/>
                <w:szCs w:val="21"/>
              </w:rPr>
            </w:pPr>
            <w:r w:rsidRPr="0050502E">
              <w:rPr>
                <w:rFonts w:ascii="SimHei" w:eastAsia="SimHei"/>
                <w:snapToGrid w:val="0"/>
                <w:color w:val="FF0000"/>
                <w:szCs w:val="21"/>
              </w:rPr>
              <w:t>11</w:t>
            </w:r>
            <w:r w:rsidRPr="0050502E">
              <w:rPr>
                <w:rFonts w:ascii="SimHei" w:eastAsia="SimHei" w:hint="eastAsia"/>
                <w:snapToGrid w:val="0"/>
                <w:color w:val="FF0000"/>
                <w:szCs w:val="21"/>
              </w:rPr>
              <w:t xml:space="preserve"> </w:t>
            </w:r>
            <w:r w:rsidRPr="0050502E">
              <w:rPr>
                <w:rFonts w:ascii="SimHei" w:eastAsia="SimHei"/>
                <w:snapToGrid w:val="0"/>
                <w:color w:val="FF0000"/>
                <w:szCs w:val="21"/>
              </w:rPr>
              <w:t>507</w:t>
            </w:r>
          </w:p>
        </w:tc>
        <w:tc>
          <w:tcPr>
            <w:tcW w:w="444" w:type="pct"/>
          </w:tcPr>
          <w:p w:rsidR="00520611" w:rsidRPr="0050502E" w:rsidRDefault="00520611" w:rsidP="00B741A2">
            <w:pPr>
              <w:spacing w:line="360" w:lineRule="exact"/>
              <w:jc w:val="center"/>
              <w:rPr>
                <w:rFonts w:ascii="SimHei" w:eastAsia="SimHei"/>
                <w:snapToGrid w:val="0"/>
                <w:color w:val="FF0000"/>
                <w:szCs w:val="21"/>
              </w:rPr>
            </w:pPr>
            <w:r w:rsidRPr="0050502E">
              <w:rPr>
                <w:rFonts w:ascii="SimHei" w:eastAsia="SimHei"/>
                <w:snapToGrid w:val="0"/>
                <w:color w:val="FF0000"/>
                <w:szCs w:val="21"/>
              </w:rPr>
              <w:t>10</w:t>
            </w:r>
            <w:r w:rsidRPr="0050502E">
              <w:rPr>
                <w:rFonts w:ascii="SimHei" w:eastAsia="SimHei" w:hint="eastAsia"/>
                <w:snapToGrid w:val="0"/>
                <w:color w:val="FF0000"/>
                <w:szCs w:val="21"/>
              </w:rPr>
              <w:t xml:space="preserve"> </w:t>
            </w:r>
            <w:r w:rsidRPr="0050502E">
              <w:rPr>
                <w:rFonts w:ascii="SimHei" w:eastAsia="SimHei"/>
                <w:snapToGrid w:val="0"/>
                <w:color w:val="FF0000"/>
                <w:szCs w:val="21"/>
              </w:rPr>
              <w:t>882</w:t>
            </w:r>
          </w:p>
        </w:tc>
        <w:tc>
          <w:tcPr>
            <w:tcW w:w="444" w:type="pct"/>
          </w:tcPr>
          <w:p w:rsidR="00520611" w:rsidRPr="0050502E" w:rsidRDefault="00520611" w:rsidP="00B741A2">
            <w:pPr>
              <w:spacing w:line="360" w:lineRule="exact"/>
              <w:jc w:val="center"/>
              <w:rPr>
                <w:rFonts w:ascii="SimHei" w:eastAsia="SimHei"/>
                <w:snapToGrid w:val="0"/>
                <w:color w:val="FF0000"/>
                <w:szCs w:val="21"/>
              </w:rPr>
            </w:pPr>
            <w:r w:rsidRPr="0050502E">
              <w:rPr>
                <w:rFonts w:ascii="SimHei" w:eastAsia="SimHei"/>
                <w:snapToGrid w:val="0"/>
                <w:color w:val="FF0000"/>
                <w:szCs w:val="21"/>
              </w:rPr>
              <w:t>11</w:t>
            </w:r>
            <w:r w:rsidRPr="0050502E">
              <w:rPr>
                <w:rFonts w:ascii="SimHei" w:eastAsia="SimHei" w:hint="eastAsia"/>
                <w:snapToGrid w:val="0"/>
                <w:color w:val="FF0000"/>
                <w:szCs w:val="21"/>
              </w:rPr>
              <w:t xml:space="preserve"> </w:t>
            </w:r>
            <w:r w:rsidRPr="0050502E">
              <w:rPr>
                <w:rFonts w:ascii="SimHei" w:eastAsia="SimHei"/>
                <w:snapToGrid w:val="0"/>
                <w:color w:val="FF0000"/>
                <w:szCs w:val="21"/>
              </w:rPr>
              <w:t>133</w:t>
            </w:r>
          </w:p>
        </w:tc>
        <w:tc>
          <w:tcPr>
            <w:tcW w:w="446" w:type="pct"/>
          </w:tcPr>
          <w:p w:rsidR="00520611" w:rsidRPr="0050502E" w:rsidRDefault="00520611" w:rsidP="00B741A2">
            <w:pPr>
              <w:spacing w:line="360" w:lineRule="exact"/>
              <w:jc w:val="center"/>
              <w:rPr>
                <w:rFonts w:ascii="SimHei" w:eastAsia="SimHei"/>
                <w:snapToGrid w:val="0"/>
                <w:color w:val="FF0000"/>
                <w:szCs w:val="21"/>
              </w:rPr>
            </w:pPr>
            <w:r w:rsidRPr="0050502E">
              <w:rPr>
                <w:rFonts w:ascii="SimHei" w:eastAsia="SimHei"/>
                <w:snapToGrid w:val="0"/>
                <w:color w:val="FF0000"/>
                <w:szCs w:val="21"/>
              </w:rPr>
              <w:t>12</w:t>
            </w:r>
            <w:r w:rsidRPr="0050502E">
              <w:rPr>
                <w:rFonts w:ascii="SimHei" w:eastAsia="SimHei" w:hint="eastAsia"/>
                <w:snapToGrid w:val="0"/>
                <w:color w:val="FF0000"/>
                <w:szCs w:val="21"/>
              </w:rPr>
              <w:t xml:space="preserve"> </w:t>
            </w:r>
            <w:r w:rsidRPr="0050502E">
              <w:rPr>
                <w:rFonts w:ascii="SimHei" w:eastAsia="SimHei"/>
                <w:snapToGrid w:val="0"/>
                <w:color w:val="FF0000"/>
                <w:szCs w:val="21"/>
              </w:rPr>
              <w:t>649</w:t>
            </w:r>
          </w:p>
        </w:tc>
      </w:tr>
      <w:tr w:rsidR="00520611" w:rsidRPr="00520611" w:rsidTr="00B741A2">
        <w:tc>
          <w:tcPr>
            <w:tcW w:w="557" w:type="pct"/>
          </w:tcPr>
          <w:p w:rsidR="00520611" w:rsidRPr="0050502E" w:rsidRDefault="00520611" w:rsidP="00B741A2">
            <w:pPr>
              <w:spacing w:line="360" w:lineRule="exact"/>
              <w:jc w:val="center"/>
              <w:rPr>
                <w:rFonts w:ascii="SimHei" w:eastAsia="SimHei" w:hint="eastAsia"/>
                <w:snapToGrid w:val="0"/>
                <w:color w:val="FF0000"/>
                <w:szCs w:val="21"/>
              </w:rPr>
            </w:pPr>
            <w:r w:rsidRPr="0050502E">
              <w:rPr>
                <w:rFonts w:ascii="SimHei" w:eastAsia="SimHei" w:hint="eastAsia"/>
                <w:snapToGrid w:val="0"/>
                <w:color w:val="FF0000"/>
                <w:szCs w:val="21"/>
              </w:rPr>
              <w:t>女生所占百分比</w:t>
            </w:r>
          </w:p>
        </w:tc>
        <w:tc>
          <w:tcPr>
            <w:tcW w:w="444" w:type="pct"/>
          </w:tcPr>
          <w:p w:rsidR="00520611" w:rsidRPr="0050502E" w:rsidRDefault="00520611" w:rsidP="00B741A2">
            <w:pPr>
              <w:spacing w:line="360" w:lineRule="exact"/>
              <w:jc w:val="center"/>
              <w:rPr>
                <w:rFonts w:ascii="SimHei" w:eastAsia="SimHei"/>
                <w:snapToGrid w:val="0"/>
                <w:color w:val="FF0000"/>
                <w:szCs w:val="21"/>
              </w:rPr>
            </w:pPr>
            <w:r w:rsidRPr="0050502E">
              <w:rPr>
                <w:rFonts w:ascii="SimHei" w:eastAsia="SimHei"/>
                <w:snapToGrid w:val="0"/>
                <w:color w:val="FF0000"/>
                <w:szCs w:val="21"/>
              </w:rPr>
              <w:t>31.3</w:t>
            </w:r>
          </w:p>
        </w:tc>
        <w:tc>
          <w:tcPr>
            <w:tcW w:w="444" w:type="pct"/>
          </w:tcPr>
          <w:p w:rsidR="00520611" w:rsidRPr="0050502E" w:rsidRDefault="00520611" w:rsidP="00B741A2">
            <w:pPr>
              <w:spacing w:line="360" w:lineRule="exact"/>
              <w:jc w:val="center"/>
              <w:rPr>
                <w:rFonts w:ascii="SimHei" w:eastAsia="SimHei"/>
                <w:snapToGrid w:val="0"/>
                <w:color w:val="FF0000"/>
                <w:szCs w:val="21"/>
              </w:rPr>
            </w:pPr>
            <w:r w:rsidRPr="0050502E">
              <w:rPr>
                <w:rFonts w:ascii="SimHei" w:eastAsia="SimHei"/>
                <w:snapToGrid w:val="0"/>
                <w:color w:val="FF0000"/>
                <w:szCs w:val="21"/>
              </w:rPr>
              <w:t>29.9</w:t>
            </w:r>
          </w:p>
        </w:tc>
        <w:tc>
          <w:tcPr>
            <w:tcW w:w="444" w:type="pct"/>
          </w:tcPr>
          <w:p w:rsidR="00520611" w:rsidRPr="0050502E" w:rsidRDefault="00520611" w:rsidP="00B741A2">
            <w:pPr>
              <w:spacing w:line="360" w:lineRule="exact"/>
              <w:jc w:val="center"/>
              <w:rPr>
                <w:rFonts w:ascii="SimHei" w:eastAsia="SimHei"/>
                <w:snapToGrid w:val="0"/>
                <w:color w:val="FF0000"/>
                <w:szCs w:val="21"/>
              </w:rPr>
            </w:pPr>
            <w:r w:rsidRPr="0050502E">
              <w:rPr>
                <w:rFonts w:ascii="SimHei" w:eastAsia="SimHei"/>
                <w:snapToGrid w:val="0"/>
                <w:color w:val="FF0000"/>
                <w:szCs w:val="21"/>
              </w:rPr>
              <w:t>36.6</w:t>
            </w:r>
          </w:p>
        </w:tc>
        <w:tc>
          <w:tcPr>
            <w:tcW w:w="444" w:type="pct"/>
          </w:tcPr>
          <w:p w:rsidR="00520611" w:rsidRPr="0050502E" w:rsidRDefault="00520611" w:rsidP="00B741A2">
            <w:pPr>
              <w:spacing w:line="360" w:lineRule="exact"/>
              <w:jc w:val="center"/>
              <w:rPr>
                <w:rFonts w:ascii="SimHei" w:eastAsia="SimHei"/>
                <w:snapToGrid w:val="0"/>
                <w:color w:val="FF0000"/>
                <w:szCs w:val="21"/>
              </w:rPr>
            </w:pPr>
            <w:r w:rsidRPr="0050502E">
              <w:rPr>
                <w:rFonts w:ascii="SimHei" w:eastAsia="SimHei"/>
                <w:snapToGrid w:val="0"/>
                <w:color w:val="FF0000"/>
                <w:szCs w:val="21"/>
              </w:rPr>
              <w:t>37.4</w:t>
            </w:r>
          </w:p>
        </w:tc>
        <w:tc>
          <w:tcPr>
            <w:tcW w:w="444" w:type="pct"/>
          </w:tcPr>
          <w:p w:rsidR="00520611" w:rsidRPr="0050502E" w:rsidRDefault="00520611" w:rsidP="00B741A2">
            <w:pPr>
              <w:spacing w:line="360" w:lineRule="exact"/>
              <w:jc w:val="center"/>
              <w:rPr>
                <w:rFonts w:ascii="SimHei" w:eastAsia="SimHei"/>
                <w:snapToGrid w:val="0"/>
                <w:color w:val="FF0000"/>
                <w:szCs w:val="21"/>
              </w:rPr>
            </w:pPr>
            <w:r w:rsidRPr="0050502E">
              <w:rPr>
                <w:rFonts w:ascii="SimHei" w:eastAsia="SimHei"/>
                <w:snapToGrid w:val="0"/>
                <w:color w:val="FF0000"/>
                <w:szCs w:val="21"/>
              </w:rPr>
              <w:t>35.7</w:t>
            </w:r>
          </w:p>
        </w:tc>
        <w:tc>
          <w:tcPr>
            <w:tcW w:w="444" w:type="pct"/>
          </w:tcPr>
          <w:p w:rsidR="00520611" w:rsidRPr="0050502E" w:rsidRDefault="00520611" w:rsidP="00B741A2">
            <w:pPr>
              <w:spacing w:line="360" w:lineRule="exact"/>
              <w:jc w:val="center"/>
              <w:rPr>
                <w:rFonts w:ascii="SimHei" w:eastAsia="SimHei"/>
                <w:snapToGrid w:val="0"/>
                <w:color w:val="FF0000"/>
                <w:szCs w:val="21"/>
              </w:rPr>
            </w:pPr>
            <w:r w:rsidRPr="0050502E">
              <w:rPr>
                <w:rFonts w:ascii="SimHei" w:eastAsia="SimHei"/>
                <w:snapToGrid w:val="0"/>
                <w:color w:val="FF0000"/>
                <w:szCs w:val="21"/>
              </w:rPr>
              <w:t>38.4</w:t>
            </w:r>
          </w:p>
        </w:tc>
        <w:tc>
          <w:tcPr>
            <w:tcW w:w="444" w:type="pct"/>
          </w:tcPr>
          <w:p w:rsidR="00520611" w:rsidRPr="0050502E" w:rsidRDefault="00520611" w:rsidP="00B741A2">
            <w:pPr>
              <w:spacing w:line="360" w:lineRule="exact"/>
              <w:jc w:val="center"/>
              <w:rPr>
                <w:rFonts w:ascii="SimHei" w:eastAsia="SimHei"/>
                <w:snapToGrid w:val="0"/>
                <w:color w:val="FF0000"/>
                <w:szCs w:val="21"/>
              </w:rPr>
            </w:pPr>
            <w:r w:rsidRPr="0050502E">
              <w:rPr>
                <w:rFonts w:ascii="SimHei" w:eastAsia="SimHei"/>
                <w:snapToGrid w:val="0"/>
                <w:color w:val="FF0000"/>
                <w:szCs w:val="21"/>
              </w:rPr>
              <w:t>38.4</w:t>
            </w:r>
          </w:p>
        </w:tc>
        <w:tc>
          <w:tcPr>
            <w:tcW w:w="444" w:type="pct"/>
          </w:tcPr>
          <w:p w:rsidR="00520611" w:rsidRPr="0050502E" w:rsidRDefault="00520611" w:rsidP="00B741A2">
            <w:pPr>
              <w:spacing w:line="360" w:lineRule="exact"/>
              <w:jc w:val="center"/>
              <w:rPr>
                <w:rFonts w:ascii="SimHei" w:eastAsia="SimHei"/>
                <w:snapToGrid w:val="0"/>
                <w:color w:val="FF0000"/>
                <w:szCs w:val="21"/>
              </w:rPr>
            </w:pPr>
            <w:r w:rsidRPr="0050502E">
              <w:rPr>
                <w:rFonts w:ascii="SimHei" w:eastAsia="SimHei"/>
                <w:snapToGrid w:val="0"/>
                <w:color w:val="FF0000"/>
                <w:szCs w:val="21"/>
              </w:rPr>
              <w:t>38.2</w:t>
            </w:r>
          </w:p>
        </w:tc>
        <w:tc>
          <w:tcPr>
            <w:tcW w:w="444" w:type="pct"/>
          </w:tcPr>
          <w:p w:rsidR="00520611" w:rsidRPr="0050502E" w:rsidRDefault="00520611" w:rsidP="00B741A2">
            <w:pPr>
              <w:spacing w:line="360" w:lineRule="exact"/>
              <w:jc w:val="center"/>
              <w:rPr>
                <w:rFonts w:ascii="SimHei" w:eastAsia="SimHei"/>
                <w:snapToGrid w:val="0"/>
                <w:color w:val="FF0000"/>
                <w:szCs w:val="21"/>
              </w:rPr>
            </w:pPr>
            <w:r w:rsidRPr="0050502E">
              <w:rPr>
                <w:rFonts w:ascii="SimHei" w:eastAsia="SimHei"/>
                <w:snapToGrid w:val="0"/>
                <w:color w:val="FF0000"/>
                <w:szCs w:val="21"/>
              </w:rPr>
              <w:t>38.2</w:t>
            </w:r>
          </w:p>
        </w:tc>
        <w:tc>
          <w:tcPr>
            <w:tcW w:w="446" w:type="pct"/>
          </w:tcPr>
          <w:p w:rsidR="00520611" w:rsidRPr="0050502E" w:rsidRDefault="00520611" w:rsidP="00B741A2">
            <w:pPr>
              <w:spacing w:line="360" w:lineRule="exact"/>
              <w:jc w:val="center"/>
              <w:rPr>
                <w:rFonts w:ascii="SimHei" w:eastAsia="SimHei"/>
                <w:snapToGrid w:val="0"/>
                <w:color w:val="FF0000"/>
                <w:szCs w:val="21"/>
              </w:rPr>
            </w:pPr>
            <w:r w:rsidRPr="0050502E">
              <w:rPr>
                <w:rFonts w:ascii="SimHei" w:eastAsia="SimHei"/>
                <w:snapToGrid w:val="0"/>
                <w:color w:val="FF0000"/>
                <w:szCs w:val="21"/>
              </w:rPr>
              <w:t>37.7</w:t>
            </w:r>
          </w:p>
        </w:tc>
      </w:tr>
    </w:tbl>
    <w:p w:rsidR="00520611" w:rsidRPr="002251B0" w:rsidRDefault="00520611" w:rsidP="00520611">
      <w:pPr>
        <w:spacing w:after="240" w:line="360" w:lineRule="exact"/>
        <w:rPr>
          <w:rFonts w:ascii="KaiTi_GB2312" w:eastAsia="KaiTi_GB2312"/>
          <w:color w:val="0000FF"/>
          <w:szCs w:val="21"/>
        </w:rPr>
      </w:pPr>
      <w:r w:rsidRPr="002251B0">
        <w:rPr>
          <w:rFonts w:ascii="KaiTi_GB2312" w:eastAsia="KaiTi_GB2312" w:hint="eastAsia"/>
          <w:color w:val="0000FF"/>
          <w:szCs w:val="21"/>
        </w:rPr>
        <w:t>资料来源：《博茨瓦纳有关南共体男女平等与发展宣言执行情况的国家进展报告》，2006年6月。</w:t>
      </w:r>
    </w:p>
    <w:p w:rsidR="00520611" w:rsidRPr="00520611" w:rsidRDefault="00520611" w:rsidP="0050502E">
      <w:pPr>
        <w:spacing w:after="240" w:line="360" w:lineRule="exact"/>
        <w:rPr>
          <w:snapToGrid w:val="0"/>
          <w:color w:val="000000"/>
          <w:szCs w:val="21"/>
        </w:rPr>
      </w:pPr>
      <w:r w:rsidRPr="0050502E">
        <w:rPr>
          <w:rFonts w:ascii="SimHei" w:eastAsia="SimHei" w:hint="eastAsia"/>
          <w:snapToGrid w:val="0"/>
          <w:color w:val="FF0000"/>
          <w:szCs w:val="21"/>
        </w:rPr>
        <w:t>（</w:t>
      </w:r>
      <w:r w:rsidRPr="0050502E">
        <w:rPr>
          <w:rFonts w:ascii="SimHei" w:eastAsia="SimHei"/>
          <w:snapToGrid w:val="0"/>
          <w:color w:val="FF0000"/>
          <w:szCs w:val="21"/>
        </w:rPr>
        <w:t>b</w:t>
      </w:r>
      <w:r w:rsidRPr="0050502E">
        <w:rPr>
          <w:rFonts w:ascii="SimHei" w:eastAsia="SimHei" w:hint="eastAsia"/>
          <w:snapToGrid w:val="0"/>
          <w:color w:val="FF0000"/>
          <w:szCs w:val="21"/>
        </w:rPr>
        <w:t>）远程教育</w:t>
      </w:r>
      <w:r w:rsidRPr="00520611">
        <w:rPr>
          <w:b/>
          <w:snapToGrid w:val="0"/>
          <w:color w:val="000000"/>
          <w:szCs w:val="21"/>
        </w:rPr>
        <w:t xml:space="preserve"> </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博茨瓦纳政府通过博茨瓦纳远程和开放教育学院实施远程教育方案。该方案是博茨瓦纳为增加并扩大男子和妇女学习机会战略的一部分。这类学生与在正规教育系统学习的学生参加同样的考试。此外，其他私立学院也提供远程教育。</w:t>
      </w:r>
      <w:r w:rsidRPr="00520611">
        <w:rPr>
          <w:snapToGrid w:val="0"/>
          <w:szCs w:val="21"/>
        </w:rPr>
        <w:t xml:space="preserve">  </w:t>
      </w:r>
    </w:p>
    <w:p w:rsidR="00520611" w:rsidRPr="00520611" w:rsidRDefault="00520611" w:rsidP="00524B86">
      <w:pPr>
        <w:numPr>
          <w:ilvl w:val="0"/>
          <w:numId w:val="21"/>
        </w:numPr>
        <w:tabs>
          <w:tab w:val="clear" w:pos="840"/>
          <w:tab w:val="num" w:pos="600"/>
        </w:tabs>
        <w:spacing w:after="240" w:line="360" w:lineRule="exact"/>
        <w:ind w:left="600" w:hanging="600"/>
        <w:rPr>
          <w:snapToGrid w:val="0"/>
          <w:color w:val="FF0000"/>
          <w:szCs w:val="21"/>
        </w:rPr>
      </w:pPr>
      <w:r w:rsidRPr="00520611">
        <w:rPr>
          <w:rFonts w:hint="eastAsia"/>
          <w:snapToGrid w:val="0"/>
          <w:color w:val="000000"/>
          <w:szCs w:val="21"/>
        </w:rPr>
        <w:t>现有的统计资料表明，受益于远程教育方案的女性多于男性。下文表</w:t>
      </w:r>
      <w:r w:rsidRPr="00520611">
        <w:rPr>
          <w:rFonts w:hint="eastAsia"/>
          <w:snapToGrid w:val="0"/>
          <w:color w:val="000000"/>
          <w:szCs w:val="21"/>
        </w:rPr>
        <w:t>16</w:t>
      </w:r>
      <w:r w:rsidRPr="00520611">
        <w:rPr>
          <w:rFonts w:hint="eastAsia"/>
          <w:snapToGrid w:val="0"/>
          <w:color w:val="000000"/>
          <w:szCs w:val="21"/>
        </w:rPr>
        <w:t>列出了</w:t>
      </w:r>
      <w:r w:rsidRPr="00520611">
        <w:rPr>
          <w:rFonts w:hint="eastAsia"/>
          <w:snapToGrid w:val="0"/>
          <w:color w:val="000000"/>
          <w:szCs w:val="21"/>
        </w:rPr>
        <w:t>2001</w:t>
      </w:r>
      <w:r w:rsidRPr="00520611">
        <w:rPr>
          <w:rFonts w:hint="eastAsia"/>
          <w:snapToGrid w:val="0"/>
          <w:color w:val="000000"/>
          <w:szCs w:val="21"/>
        </w:rPr>
        <w:t>年至</w:t>
      </w:r>
      <w:r w:rsidRPr="00520611">
        <w:rPr>
          <w:rFonts w:hint="eastAsia"/>
          <w:snapToGrid w:val="0"/>
          <w:color w:val="000000"/>
          <w:szCs w:val="21"/>
        </w:rPr>
        <w:t>2008</w:t>
      </w:r>
      <w:r w:rsidRPr="00520611">
        <w:rPr>
          <w:rFonts w:hint="eastAsia"/>
          <w:snapToGrid w:val="0"/>
          <w:color w:val="000000"/>
          <w:szCs w:val="21"/>
        </w:rPr>
        <w:t>年间，初等教育文凭、普通教育文凭以及</w:t>
      </w:r>
      <w:r w:rsidRPr="00524B86">
        <w:rPr>
          <w:rFonts w:hint="eastAsia"/>
          <w:snapToGrid w:val="0"/>
          <w:szCs w:val="21"/>
        </w:rPr>
        <w:t>博茨瓦纳</w:t>
      </w:r>
      <w:r w:rsidRPr="00520611">
        <w:rPr>
          <w:rFonts w:hint="eastAsia"/>
          <w:snapToGrid w:val="0"/>
          <w:color w:val="000000"/>
          <w:szCs w:val="21"/>
        </w:rPr>
        <w:t>政府中等教育文凭方案的入学情况。</w:t>
      </w:r>
      <w:r w:rsidRPr="00520611">
        <w:rPr>
          <w:snapToGrid w:val="0"/>
          <w:color w:val="000000"/>
          <w:szCs w:val="21"/>
        </w:rPr>
        <w:t xml:space="preserve"> </w:t>
      </w:r>
    </w:p>
    <w:p w:rsidR="00520611" w:rsidRPr="002251B0" w:rsidRDefault="00520611" w:rsidP="00520611">
      <w:pPr>
        <w:spacing w:after="240" w:line="360" w:lineRule="exact"/>
        <w:rPr>
          <w:rFonts w:ascii="KaiTi_GB2312" w:eastAsia="KaiTi_GB2312"/>
          <w:color w:val="0000FF"/>
          <w:szCs w:val="21"/>
        </w:rPr>
      </w:pPr>
      <w:r w:rsidRPr="0050502E">
        <w:rPr>
          <w:rFonts w:ascii="SimHei" w:eastAsia="SimHei" w:hint="eastAsia"/>
          <w:snapToGrid w:val="0"/>
          <w:color w:val="FF0000"/>
          <w:szCs w:val="21"/>
        </w:rPr>
        <w:t>表</w:t>
      </w:r>
      <w:r w:rsidRPr="0050502E">
        <w:rPr>
          <w:rFonts w:ascii="SimHei" w:eastAsia="SimHei"/>
          <w:snapToGrid w:val="0"/>
          <w:color w:val="FF0000"/>
          <w:szCs w:val="21"/>
        </w:rPr>
        <w:t>16</w:t>
      </w:r>
      <w:r w:rsidRPr="0050502E">
        <w:rPr>
          <w:rFonts w:ascii="SimHei" w:eastAsia="SimHei" w:hint="eastAsia"/>
          <w:snapToGrid w:val="0"/>
          <w:color w:val="FF0000"/>
          <w:szCs w:val="21"/>
        </w:rPr>
        <w:t>：</w:t>
      </w:r>
      <w:r w:rsidRPr="002251B0">
        <w:rPr>
          <w:rFonts w:ascii="KaiTi_GB2312" w:eastAsia="KaiTi_GB2312" w:hint="eastAsia"/>
          <w:color w:val="0000FF"/>
          <w:szCs w:val="21"/>
        </w:rPr>
        <w:t>注册远程教育方案的学生人数（非正规教育司，2001年至2004年）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6"/>
        <w:gridCol w:w="1141"/>
        <w:gridCol w:w="5067"/>
        <w:gridCol w:w="1232"/>
      </w:tblGrid>
      <w:tr w:rsidR="00520611" w:rsidRPr="00520611" w:rsidTr="00B741A2">
        <w:tblPrEx>
          <w:tblCellMar>
            <w:top w:w="0" w:type="dxa"/>
            <w:bottom w:w="0" w:type="dxa"/>
          </w:tblCellMar>
        </w:tblPrEx>
        <w:trPr>
          <w:cantSplit/>
        </w:trPr>
        <w:tc>
          <w:tcPr>
            <w:tcW w:w="5000" w:type="pct"/>
            <w:gridSpan w:val="4"/>
          </w:tcPr>
          <w:p w:rsidR="00520611" w:rsidRPr="00520611" w:rsidRDefault="00520611" w:rsidP="00B741A2">
            <w:pPr>
              <w:spacing w:line="360" w:lineRule="exact"/>
              <w:jc w:val="center"/>
              <w:rPr>
                <w:rFonts w:hint="eastAsia"/>
                <w:b/>
                <w:snapToGrid w:val="0"/>
                <w:color w:val="000000"/>
                <w:szCs w:val="21"/>
              </w:rPr>
            </w:pPr>
            <w:r w:rsidRPr="0050502E">
              <w:rPr>
                <w:rFonts w:ascii="SimHei" w:eastAsia="SimHei" w:hint="eastAsia"/>
                <w:snapToGrid w:val="0"/>
                <w:color w:val="FF0000"/>
                <w:szCs w:val="21"/>
              </w:rPr>
              <w:t>按性别和年份分列的远程教育入学情况</w:t>
            </w:r>
          </w:p>
        </w:tc>
      </w:tr>
      <w:tr w:rsidR="00520611" w:rsidRPr="00520611" w:rsidTr="00B741A2">
        <w:tblPrEx>
          <w:tblCellMar>
            <w:top w:w="0" w:type="dxa"/>
            <w:bottom w:w="0" w:type="dxa"/>
          </w:tblCellMar>
        </w:tblPrEx>
        <w:trPr>
          <w:cantSplit/>
        </w:trPr>
        <w:tc>
          <w:tcPr>
            <w:tcW w:w="1304" w:type="pct"/>
          </w:tcPr>
          <w:p w:rsidR="00520611" w:rsidRPr="0050502E" w:rsidRDefault="00520611" w:rsidP="00B741A2">
            <w:pPr>
              <w:spacing w:line="360" w:lineRule="exact"/>
              <w:jc w:val="center"/>
              <w:rPr>
                <w:rFonts w:ascii="SimHei" w:eastAsia="SimHei" w:hint="eastAsia"/>
                <w:snapToGrid w:val="0"/>
                <w:color w:val="FF0000"/>
                <w:szCs w:val="21"/>
              </w:rPr>
            </w:pPr>
            <w:r w:rsidRPr="0050502E">
              <w:rPr>
                <w:rFonts w:ascii="SimHei" w:eastAsia="SimHei" w:hint="eastAsia"/>
                <w:snapToGrid w:val="0"/>
                <w:color w:val="FF0000"/>
                <w:szCs w:val="21"/>
              </w:rPr>
              <w:t>方案</w:t>
            </w:r>
          </w:p>
        </w:tc>
        <w:tc>
          <w:tcPr>
            <w:tcW w:w="567" w:type="pct"/>
          </w:tcPr>
          <w:p w:rsidR="00520611" w:rsidRPr="0050502E" w:rsidRDefault="00520611" w:rsidP="00B741A2">
            <w:pPr>
              <w:spacing w:line="360" w:lineRule="exact"/>
              <w:jc w:val="center"/>
              <w:rPr>
                <w:rFonts w:ascii="SimHei" w:eastAsia="SimHei" w:hint="eastAsia"/>
                <w:snapToGrid w:val="0"/>
                <w:color w:val="FF0000"/>
                <w:szCs w:val="21"/>
              </w:rPr>
            </w:pPr>
            <w:r w:rsidRPr="0050502E">
              <w:rPr>
                <w:rFonts w:ascii="SimHei" w:eastAsia="SimHei" w:hint="eastAsia"/>
                <w:snapToGrid w:val="0"/>
                <w:color w:val="FF0000"/>
                <w:szCs w:val="21"/>
              </w:rPr>
              <w:t>性别</w:t>
            </w:r>
          </w:p>
        </w:tc>
        <w:tc>
          <w:tcPr>
            <w:tcW w:w="3129" w:type="pct"/>
            <w:gridSpan w:val="2"/>
          </w:tcPr>
          <w:p w:rsidR="00520611" w:rsidRPr="0050502E" w:rsidRDefault="00520611" w:rsidP="00B741A2">
            <w:pPr>
              <w:spacing w:line="360" w:lineRule="exact"/>
              <w:jc w:val="center"/>
              <w:rPr>
                <w:rFonts w:ascii="SimHei" w:eastAsia="SimHei"/>
                <w:snapToGrid w:val="0"/>
                <w:color w:val="FF0000"/>
                <w:szCs w:val="21"/>
              </w:rPr>
            </w:pPr>
            <w:r w:rsidRPr="0050502E">
              <w:rPr>
                <w:rFonts w:ascii="SimHei" w:eastAsia="SimHei" w:hint="eastAsia"/>
                <w:snapToGrid w:val="0"/>
                <w:color w:val="FF0000"/>
                <w:szCs w:val="21"/>
              </w:rPr>
              <w:t>博茨瓦纳远程和开放教育学院</w:t>
            </w:r>
          </w:p>
        </w:tc>
      </w:tr>
      <w:tr w:rsidR="00520611" w:rsidRPr="00520611" w:rsidTr="00B741A2">
        <w:tblPrEx>
          <w:tblCellMar>
            <w:top w:w="0" w:type="dxa"/>
            <w:bottom w:w="0" w:type="dxa"/>
          </w:tblCellMar>
        </w:tblPrEx>
        <w:trPr>
          <w:cantSplit/>
        </w:trPr>
        <w:tc>
          <w:tcPr>
            <w:tcW w:w="1304" w:type="pct"/>
            <w:vMerge w:val="restart"/>
          </w:tcPr>
          <w:p w:rsidR="00520611" w:rsidRPr="00520611" w:rsidRDefault="00520611" w:rsidP="00B741A2">
            <w:pPr>
              <w:tabs>
                <w:tab w:val="left" w:pos="4536"/>
              </w:tabs>
              <w:spacing w:line="360" w:lineRule="exact"/>
              <w:rPr>
                <w:snapToGrid w:val="0"/>
                <w:color w:val="000000"/>
                <w:szCs w:val="21"/>
              </w:rPr>
            </w:pPr>
          </w:p>
          <w:p w:rsidR="00520611" w:rsidRPr="00520611" w:rsidRDefault="00520611" w:rsidP="00B741A2">
            <w:pPr>
              <w:tabs>
                <w:tab w:val="left" w:pos="4536"/>
              </w:tabs>
              <w:spacing w:line="360" w:lineRule="exact"/>
              <w:rPr>
                <w:rFonts w:hint="eastAsia"/>
                <w:snapToGrid w:val="0"/>
                <w:color w:val="000000"/>
                <w:szCs w:val="21"/>
              </w:rPr>
            </w:pPr>
            <w:r w:rsidRPr="00520611">
              <w:rPr>
                <w:rFonts w:hint="eastAsia"/>
                <w:snapToGrid w:val="0"/>
                <w:color w:val="000000"/>
                <w:szCs w:val="21"/>
              </w:rPr>
              <w:t>初等教育文凭</w:t>
            </w:r>
          </w:p>
        </w:tc>
        <w:tc>
          <w:tcPr>
            <w:tcW w:w="567" w:type="pct"/>
            <w:vMerge w:val="restart"/>
          </w:tcPr>
          <w:p w:rsidR="00520611" w:rsidRPr="00520611" w:rsidRDefault="00520611" w:rsidP="00B741A2">
            <w:pPr>
              <w:tabs>
                <w:tab w:val="left" w:pos="4536"/>
              </w:tabs>
              <w:spacing w:line="360" w:lineRule="exact"/>
              <w:rPr>
                <w:snapToGrid w:val="0"/>
                <w:color w:val="000000"/>
                <w:szCs w:val="21"/>
              </w:rPr>
            </w:pPr>
          </w:p>
          <w:p w:rsidR="00520611" w:rsidRPr="00520611" w:rsidRDefault="00520611" w:rsidP="00B741A2">
            <w:pPr>
              <w:tabs>
                <w:tab w:val="left" w:pos="4536"/>
              </w:tabs>
              <w:spacing w:line="360" w:lineRule="exact"/>
              <w:jc w:val="center"/>
              <w:rPr>
                <w:rFonts w:hint="eastAsia"/>
                <w:snapToGrid w:val="0"/>
                <w:color w:val="000000"/>
                <w:szCs w:val="21"/>
              </w:rPr>
            </w:pPr>
            <w:r w:rsidRPr="00520611">
              <w:rPr>
                <w:rFonts w:hint="eastAsia"/>
                <w:snapToGrid w:val="0"/>
                <w:color w:val="000000"/>
                <w:szCs w:val="21"/>
              </w:rPr>
              <w:t>男</w:t>
            </w:r>
          </w:p>
          <w:p w:rsidR="00520611" w:rsidRPr="00520611" w:rsidRDefault="00520611" w:rsidP="00B741A2">
            <w:pPr>
              <w:tabs>
                <w:tab w:val="left" w:pos="4536"/>
              </w:tabs>
              <w:spacing w:line="360" w:lineRule="exact"/>
              <w:jc w:val="center"/>
              <w:rPr>
                <w:rFonts w:hint="eastAsia"/>
                <w:snapToGrid w:val="0"/>
                <w:color w:val="000000"/>
                <w:szCs w:val="21"/>
              </w:rPr>
            </w:pPr>
            <w:r w:rsidRPr="00520611">
              <w:rPr>
                <w:rFonts w:hint="eastAsia"/>
                <w:snapToGrid w:val="0"/>
                <w:color w:val="000000"/>
                <w:szCs w:val="21"/>
              </w:rPr>
              <w:t>女</w:t>
            </w:r>
          </w:p>
          <w:p w:rsidR="00520611" w:rsidRPr="00520611" w:rsidRDefault="00520611" w:rsidP="00B741A2">
            <w:pPr>
              <w:spacing w:line="360" w:lineRule="exact"/>
              <w:jc w:val="center"/>
              <w:rPr>
                <w:color w:val="000000"/>
                <w:szCs w:val="21"/>
              </w:rPr>
            </w:pPr>
            <w:r w:rsidRPr="0050502E">
              <w:rPr>
                <w:rFonts w:ascii="SimHei" w:eastAsia="SimHei" w:hint="eastAsia"/>
                <w:snapToGrid w:val="0"/>
                <w:color w:val="FF0000"/>
                <w:szCs w:val="21"/>
              </w:rPr>
              <w:t>合计</w:t>
            </w:r>
          </w:p>
        </w:tc>
        <w:tc>
          <w:tcPr>
            <w:tcW w:w="2517" w:type="pct"/>
          </w:tcPr>
          <w:p w:rsidR="00520611" w:rsidRPr="0050502E" w:rsidRDefault="00CD59D4" w:rsidP="00CD59D4">
            <w:pPr>
              <w:tabs>
                <w:tab w:val="right" w:pos="943"/>
                <w:tab w:val="right" w:pos="1873"/>
                <w:tab w:val="right" w:pos="2908"/>
                <w:tab w:val="right" w:pos="3823"/>
                <w:tab w:val="right" w:pos="4708"/>
              </w:tabs>
              <w:spacing w:line="360" w:lineRule="exact"/>
              <w:rPr>
                <w:rFonts w:ascii="SimHei" w:eastAsia="SimHei"/>
                <w:snapToGrid w:val="0"/>
                <w:color w:val="FF0000"/>
                <w:szCs w:val="21"/>
              </w:rPr>
            </w:pPr>
            <w:r>
              <w:rPr>
                <w:rFonts w:ascii="SimHei" w:eastAsia="SimHei" w:hint="eastAsia"/>
                <w:snapToGrid w:val="0"/>
                <w:color w:val="FF0000"/>
                <w:szCs w:val="21"/>
              </w:rPr>
              <w:tab/>
            </w:r>
            <w:r w:rsidR="00520611" w:rsidRPr="0050502E">
              <w:rPr>
                <w:rFonts w:ascii="SimHei" w:eastAsia="SimHei"/>
                <w:snapToGrid w:val="0"/>
                <w:color w:val="FF0000"/>
                <w:szCs w:val="21"/>
              </w:rPr>
              <w:t xml:space="preserve">2001 </w:t>
            </w:r>
            <w:r>
              <w:rPr>
                <w:rFonts w:ascii="SimHei" w:eastAsia="SimHei" w:hint="eastAsia"/>
                <w:snapToGrid w:val="0"/>
                <w:color w:val="FF0000"/>
                <w:szCs w:val="21"/>
              </w:rPr>
              <w:tab/>
            </w:r>
            <w:r w:rsidR="00520611" w:rsidRPr="0050502E">
              <w:rPr>
                <w:rFonts w:ascii="SimHei" w:eastAsia="SimHei"/>
                <w:snapToGrid w:val="0"/>
                <w:color w:val="FF0000"/>
                <w:szCs w:val="21"/>
              </w:rPr>
              <w:t>2002</w:t>
            </w:r>
            <w:r>
              <w:rPr>
                <w:rFonts w:ascii="SimHei" w:eastAsia="SimHei" w:hint="eastAsia"/>
                <w:snapToGrid w:val="0"/>
                <w:color w:val="FF0000"/>
                <w:szCs w:val="21"/>
              </w:rPr>
              <w:tab/>
            </w:r>
            <w:r w:rsidR="00520611" w:rsidRPr="0050502E">
              <w:rPr>
                <w:rFonts w:ascii="SimHei" w:eastAsia="SimHei"/>
                <w:snapToGrid w:val="0"/>
                <w:color w:val="FF0000"/>
                <w:szCs w:val="21"/>
              </w:rPr>
              <w:t>2003</w:t>
            </w:r>
            <w:r>
              <w:rPr>
                <w:rFonts w:ascii="SimHei" w:eastAsia="SimHei" w:hint="eastAsia"/>
                <w:snapToGrid w:val="0"/>
                <w:color w:val="FF0000"/>
                <w:szCs w:val="21"/>
              </w:rPr>
              <w:tab/>
            </w:r>
            <w:r w:rsidR="00520611" w:rsidRPr="0050502E">
              <w:rPr>
                <w:rFonts w:ascii="SimHei" w:eastAsia="SimHei"/>
                <w:snapToGrid w:val="0"/>
                <w:color w:val="FF0000"/>
                <w:szCs w:val="21"/>
              </w:rPr>
              <w:t>2004</w:t>
            </w:r>
            <w:r>
              <w:rPr>
                <w:rFonts w:ascii="SimHei" w:eastAsia="SimHei" w:hint="eastAsia"/>
                <w:snapToGrid w:val="0"/>
                <w:color w:val="FF0000"/>
                <w:szCs w:val="21"/>
              </w:rPr>
              <w:tab/>
            </w:r>
            <w:r w:rsidR="00520611" w:rsidRPr="0050502E">
              <w:rPr>
                <w:rFonts w:ascii="SimHei" w:eastAsia="SimHei"/>
                <w:snapToGrid w:val="0"/>
                <w:color w:val="FF0000"/>
                <w:szCs w:val="21"/>
              </w:rPr>
              <w:t>2008</w:t>
            </w:r>
          </w:p>
        </w:tc>
        <w:tc>
          <w:tcPr>
            <w:tcW w:w="612" w:type="pct"/>
          </w:tcPr>
          <w:p w:rsidR="00520611" w:rsidRPr="0050502E" w:rsidRDefault="00520611" w:rsidP="00B741A2">
            <w:pPr>
              <w:spacing w:line="360" w:lineRule="exact"/>
              <w:jc w:val="center"/>
              <w:rPr>
                <w:rFonts w:ascii="SimHei" w:eastAsia="SimHei" w:hint="eastAsia"/>
                <w:snapToGrid w:val="0"/>
                <w:color w:val="FF0000"/>
                <w:szCs w:val="21"/>
              </w:rPr>
            </w:pPr>
            <w:r w:rsidRPr="0050502E">
              <w:rPr>
                <w:rFonts w:ascii="SimHei" w:eastAsia="SimHei" w:hint="eastAsia"/>
                <w:snapToGrid w:val="0"/>
                <w:color w:val="FF0000"/>
                <w:szCs w:val="21"/>
              </w:rPr>
              <w:t>总计</w:t>
            </w:r>
          </w:p>
        </w:tc>
      </w:tr>
      <w:tr w:rsidR="00520611" w:rsidRPr="00520611" w:rsidTr="00B741A2">
        <w:tblPrEx>
          <w:tblCellMar>
            <w:top w:w="0" w:type="dxa"/>
            <w:bottom w:w="0" w:type="dxa"/>
          </w:tblCellMar>
        </w:tblPrEx>
        <w:trPr>
          <w:cantSplit/>
        </w:trPr>
        <w:tc>
          <w:tcPr>
            <w:tcW w:w="1304" w:type="pct"/>
            <w:vMerge/>
          </w:tcPr>
          <w:p w:rsidR="00520611" w:rsidRPr="00520611" w:rsidRDefault="00520611" w:rsidP="00B53288">
            <w:pPr>
              <w:numPr>
                <w:ilvl w:val="0"/>
                <w:numId w:val="18"/>
              </w:numPr>
              <w:tabs>
                <w:tab w:val="left" w:pos="4536"/>
              </w:tabs>
              <w:adjustRightInd/>
              <w:spacing w:line="360" w:lineRule="exact"/>
              <w:ind w:left="0" w:firstLine="0"/>
              <w:textAlignment w:val="auto"/>
              <w:rPr>
                <w:b/>
                <w:snapToGrid w:val="0"/>
                <w:color w:val="000000"/>
                <w:szCs w:val="21"/>
              </w:rPr>
            </w:pPr>
          </w:p>
        </w:tc>
        <w:tc>
          <w:tcPr>
            <w:tcW w:w="567" w:type="pct"/>
            <w:vMerge/>
          </w:tcPr>
          <w:p w:rsidR="00520611" w:rsidRPr="00520611" w:rsidRDefault="00520611" w:rsidP="00B53288">
            <w:pPr>
              <w:numPr>
                <w:ilvl w:val="0"/>
                <w:numId w:val="18"/>
              </w:numPr>
              <w:tabs>
                <w:tab w:val="left" w:pos="4536"/>
              </w:tabs>
              <w:adjustRightInd/>
              <w:spacing w:line="360" w:lineRule="exact"/>
              <w:ind w:left="0" w:firstLine="0"/>
              <w:textAlignment w:val="auto"/>
              <w:rPr>
                <w:b/>
                <w:snapToGrid w:val="0"/>
                <w:color w:val="000000"/>
                <w:szCs w:val="21"/>
              </w:rPr>
            </w:pPr>
          </w:p>
        </w:tc>
        <w:tc>
          <w:tcPr>
            <w:tcW w:w="2517" w:type="pct"/>
          </w:tcPr>
          <w:p w:rsidR="00520611" w:rsidRPr="00520611" w:rsidRDefault="00CD59D4" w:rsidP="00CD59D4">
            <w:pPr>
              <w:tabs>
                <w:tab w:val="right" w:pos="943"/>
                <w:tab w:val="right" w:pos="1873"/>
                <w:tab w:val="right" w:pos="2908"/>
                <w:tab w:val="right" w:pos="3823"/>
                <w:tab w:val="right" w:pos="4708"/>
              </w:tabs>
              <w:spacing w:line="360" w:lineRule="exact"/>
              <w:rPr>
                <w:snapToGrid w:val="0"/>
                <w:color w:val="000000"/>
                <w:szCs w:val="21"/>
              </w:rPr>
            </w:pPr>
            <w:r>
              <w:rPr>
                <w:rFonts w:hint="eastAsia"/>
                <w:snapToGrid w:val="0"/>
                <w:color w:val="000000"/>
                <w:szCs w:val="21"/>
              </w:rPr>
              <w:tab/>
            </w:r>
            <w:r w:rsidR="00941A20">
              <w:rPr>
                <w:snapToGrid w:val="0"/>
                <w:color w:val="000000"/>
                <w:szCs w:val="21"/>
              </w:rPr>
              <w:t>155</w:t>
            </w:r>
            <w:r w:rsidR="002D39D5">
              <w:rPr>
                <w:rFonts w:hint="eastAsia"/>
                <w:snapToGrid w:val="0"/>
                <w:color w:val="000000"/>
                <w:szCs w:val="21"/>
              </w:rPr>
              <w:tab/>
            </w:r>
            <w:r w:rsidR="00520611" w:rsidRPr="00520611">
              <w:rPr>
                <w:snapToGrid w:val="0"/>
                <w:color w:val="000000"/>
                <w:szCs w:val="21"/>
              </w:rPr>
              <w:t>302</w:t>
            </w:r>
            <w:r>
              <w:rPr>
                <w:rFonts w:hint="eastAsia"/>
                <w:snapToGrid w:val="0"/>
                <w:color w:val="000000"/>
                <w:szCs w:val="21"/>
              </w:rPr>
              <w:tab/>
            </w:r>
            <w:r w:rsidR="00520611" w:rsidRPr="00520611">
              <w:rPr>
                <w:snapToGrid w:val="0"/>
                <w:color w:val="000000"/>
                <w:szCs w:val="21"/>
              </w:rPr>
              <w:t>396</w:t>
            </w:r>
            <w:r w:rsidR="002D39D5">
              <w:rPr>
                <w:rFonts w:hint="eastAsia"/>
                <w:snapToGrid w:val="0"/>
                <w:color w:val="000000"/>
                <w:szCs w:val="21"/>
              </w:rPr>
              <w:tab/>
            </w:r>
            <w:r w:rsidR="002E3919">
              <w:rPr>
                <w:snapToGrid w:val="0"/>
                <w:color w:val="000000"/>
                <w:szCs w:val="21"/>
              </w:rPr>
              <w:t>287</w:t>
            </w:r>
            <w:r w:rsidR="002D39D5">
              <w:rPr>
                <w:rFonts w:hint="eastAsia"/>
                <w:snapToGrid w:val="0"/>
                <w:color w:val="000000"/>
                <w:szCs w:val="21"/>
              </w:rPr>
              <w:tab/>
            </w:r>
            <w:r w:rsidR="00520611" w:rsidRPr="00520611">
              <w:rPr>
                <w:snapToGrid w:val="0"/>
                <w:color w:val="000000"/>
                <w:szCs w:val="21"/>
              </w:rPr>
              <w:t>395</w:t>
            </w:r>
          </w:p>
          <w:p w:rsidR="00520611" w:rsidRPr="00520611" w:rsidRDefault="00CD59D4" w:rsidP="00CD59D4">
            <w:pPr>
              <w:tabs>
                <w:tab w:val="right" w:pos="943"/>
                <w:tab w:val="right" w:pos="1873"/>
                <w:tab w:val="right" w:pos="2908"/>
                <w:tab w:val="right" w:pos="3823"/>
                <w:tab w:val="right" w:pos="4708"/>
              </w:tabs>
              <w:spacing w:line="360" w:lineRule="exact"/>
              <w:rPr>
                <w:snapToGrid w:val="0"/>
                <w:color w:val="000000"/>
                <w:szCs w:val="21"/>
              </w:rPr>
            </w:pPr>
            <w:r>
              <w:rPr>
                <w:rFonts w:hint="eastAsia"/>
                <w:snapToGrid w:val="0"/>
                <w:color w:val="000000"/>
                <w:szCs w:val="21"/>
              </w:rPr>
              <w:tab/>
            </w:r>
            <w:r w:rsidR="00520611" w:rsidRPr="00520611">
              <w:rPr>
                <w:snapToGrid w:val="0"/>
                <w:color w:val="000000"/>
                <w:szCs w:val="21"/>
              </w:rPr>
              <w:t>400</w:t>
            </w:r>
            <w:r>
              <w:rPr>
                <w:rFonts w:hint="eastAsia"/>
                <w:snapToGrid w:val="0"/>
                <w:color w:val="000000"/>
                <w:szCs w:val="21"/>
              </w:rPr>
              <w:tab/>
            </w:r>
            <w:r w:rsidR="002E3919">
              <w:rPr>
                <w:snapToGrid w:val="0"/>
                <w:color w:val="000000"/>
                <w:szCs w:val="21"/>
              </w:rPr>
              <w:t>791</w:t>
            </w:r>
            <w:r>
              <w:rPr>
                <w:rFonts w:hint="eastAsia"/>
                <w:snapToGrid w:val="0"/>
                <w:color w:val="000000"/>
                <w:szCs w:val="21"/>
              </w:rPr>
              <w:tab/>
            </w:r>
            <w:r w:rsidR="002E3919">
              <w:rPr>
                <w:snapToGrid w:val="0"/>
                <w:color w:val="000000"/>
                <w:szCs w:val="21"/>
              </w:rPr>
              <w:t xml:space="preserve">782 </w:t>
            </w:r>
            <w:r>
              <w:rPr>
                <w:rFonts w:hint="eastAsia"/>
                <w:snapToGrid w:val="0"/>
                <w:color w:val="000000"/>
                <w:szCs w:val="21"/>
              </w:rPr>
              <w:tab/>
            </w:r>
            <w:r w:rsidR="00520611" w:rsidRPr="00520611">
              <w:rPr>
                <w:snapToGrid w:val="0"/>
                <w:color w:val="000000"/>
                <w:szCs w:val="21"/>
              </w:rPr>
              <w:t xml:space="preserve">664 </w:t>
            </w:r>
            <w:r>
              <w:rPr>
                <w:rFonts w:hint="eastAsia"/>
                <w:snapToGrid w:val="0"/>
                <w:color w:val="000000"/>
                <w:szCs w:val="21"/>
              </w:rPr>
              <w:tab/>
            </w:r>
            <w:r w:rsidR="00520611" w:rsidRPr="00520611">
              <w:rPr>
                <w:snapToGrid w:val="0"/>
                <w:color w:val="000000"/>
                <w:szCs w:val="21"/>
              </w:rPr>
              <w:t>557</w:t>
            </w:r>
          </w:p>
          <w:p w:rsidR="00520611" w:rsidRPr="00520611" w:rsidRDefault="00CD59D4" w:rsidP="00674386">
            <w:pPr>
              <w:tabs>
                <w:tab w:val="right" w:pos="943"/>
                <w:tab w:val="right" w:pos="1873"/>
                <w:tab w:val="right" w:pos="2908"/>
                <w:tab w:val="right" w:pos="3823"/>
                <w:tab w:val="right" w:pos="4708"/>
              </w:tabs>
              <w:spacing w:line="360" w:lineRule="exact"/>
              <w:ind w:rightChars="-181" w:right="31680" w:firstLineChars="200" w:firstLine="31680"/>
              <w:rPr>
                <w:b/>
                <w:snapToGrid w:val="0"/>
                <w:color w:val="000000"/>
                <w:szCs w:val="21"/>
              </w:rPr>
            </w:pPr>
            <w:r>
              <w:rPr>
                <w:rFonts w:ascii="SimHei" w:eastAsia="SimHei" w:hint="eastAsia"/>
                <w:snapToGrid w:val="0"/>
                <w:color w:val="FF0000"/>
                <w:szCs w:val="21"/>
              </w:rPr>
              <w:tab/>
            </w:r>
            <w:r w:rsidR="003A4A8E">
              <w:rPr>
                <w:rFonts w:ascii="SimHei" w:eastAsia="SimHei"/>
                <w:snapToGrid w:val="0"/>
                <w:color w:val="FF0000"/>
                <w:szCs w:val="21"/>
              </w:rPr>
              <w:t>555</w:t>
            </w:r>
            <w:r>
              <w:rPr>
                <w:rFonts w:ascii="SimHei" w:eastAsia="SimHei" w:hint="eastAsia"/>
                <w:snapToGrid w:val="0"/>
                <w:color w:val="FF0000"/>
                <w:szCs w:val="21"/>
              </w:rPr>
              <w:tab/>
            </w:r>
            <w:r w:rsidR="00520611" w:rsidRPr="00941A20">
              <w:rPr>
                <w:rFonts w:ascii="SimHei" w:eastAsia="SimHei"/>
                <w:snapToGrid w:val="0"/>
                <w:color w:val="FF0000"/>
                <w:szCs w:val="21"/>
              </w:rPr>
              <w:t>1</w:t>
            </w:r>
            <w:r w:rsidR="003A4A8E">
              <w:rPr>
                <w:rFonts w:ascii="SimHei" w:eastAsia="SimHei" w:hint="eastAsia"/>
                <w:snapToGrid w:val="0"/>
                <w:color w:val="FF0000"/>
                <w:szCs w:val="21"/>
              </w:rPr>
              <w:t xml:space="preserve"> </w:t>
            </w:r>
            <w:r w:rsidR="00520611" w:rsidRPr="00941A20">
              <w:rPr>
                <w:rFonts w:ascii="SimHei" w:eastAsia="SimHei"/>
                <w:snapToGrid w:val="0"/>
                <w:color w:val="FF0000"/>
                <w:szCs w:val="21"/>
              </w:rPr>
              <w:t>093</w:t>
            </w:r>
            <w:r>
              <w:rPr>
                <w:rFonts w:ascii="SimHei" w:eastAsia="SimHei" w:hint="eastAsia"/>
                <w:snapToGrid w:val="0"/>
                <w:color w:val="FF0000"/>
                <w:szCs w:val="21"/>
              </w:rPr>
              <w:tab/>
            </w:r>
            <w:r w:rsidR="00520611" w:rsidRPr="00941A20">
              <w:rPr>
                <w:rFonts w:ascii="SimHei" w:eastAsia="SimHei"/>
                <w:snapToGrid w:val="0"/>
                <w:color w:val="FF0000"/>
                <w:szCs w:val="21"/>
              </w:rPr>
              <w:t>1</w:t>
            </w:r>
            <w:r w:rsidR="003A4A8E">
              <w:rPr>
                <w:rFonts w:ascii="SimHei" w:eastAsia="SimHei" w:hint="eastAsia"/>
                <w:snapToGrid w:val="0"/>
                <w:color w:val="FF0000"/>
                <w:szCs w:val="21"/>
              </w:rPr>
              <w:t xml:space="preserve"> </w:t>
            </w:r>
            <w:r w:rsidR="00520611" w:rsidRPr="00941A20">
              <w:rPr>
                <w:rFonts w:ascii="SimHei" w:eastAsia="SimHei"/>
                <w:snapToGrid w:val="0"/>
                <w:color w:val="FF0000"/>
                <w:szCs w:val="21"/>
              </w:rPr>
              <w:t>178</w:t>
            </w:r>
            <w:r>
              <w:rPr>
                <w:rFonts w:ascii="SimHei" w:eastAsia="SimHei" w:hint="eastAsia"/>
                <w:snapToGrid w:val="0"/>
                <w:color w:val="FF0000"/>
                <w:szCs w:val="21"/>
              </w:rPr>
              <w:tab/>
            </w:r>
            <w:r w:rsidR="00520611" w:rsidRPr="00941A20">
              <w:rPr>
                <w:rFonts w:ascii="SimHei" w:eastAsia="SimHei"/>
                <w:snapToGrid w:val="0"/>
                <w:color w:val="FF0000"/>
                <w:szCs w:val="21"/>
              </w:rPr>
              <w:t>951</w:t>
            </w:r>
            <w:r>
              <w:rPr>
                <w:rFonts w:ascii="SimHei" w:eastAsia="SimHei" w:hint="eastAsia"/>
                <w:snapToGrid w:val="0"/>
                <w:color w:val="FF0000"/>
                <w:szCs w:val="21"/>
              </w:rPr>
              <w:tab/>
            </w:r>
            <w:r w:rsidR="00520611" w:rsidRPr="00941A20">
              <w:rPr>
                <w:rFonts w:ascii="SimHei" w:eastAsia="SimHei"/>
                <w:snapToGrid w:val="0"/>
                <w:color w:val="FF0000"/>
                <w:szCs w:val="21"/>
              </w:rPr>
              <w:t>952</w:t>
            </w:r>
          </w:p>
        </w:tc>
        <w:tc>
          <w:tcPr>
            <w:tcW w:w="612" w:type="pct"/>
          </w:tcPr>
          <w:p w:rsidR="00520611" w:rsidRPr="00941A20" w:rsidRDefault="00520611" w:rsidP="00B741A2">
            <w:pPr>
              <w:spacing w:line="360" w:lineRule="exact"/>
              <w:jc w:val="center"/>
              <w:rPr>
                <w:rFonts w:ascii="SimHei" w:eastAsia="SimHei"/>
                <w:snapToGrid w:val="0"/>
                <w:color w:val="FF0000"/>
                <w:szCs w:val="21"/>
              </w:rPr>
            </w:pPr>
            <w:r w:rsidRPr="00941A20">
              <w:rPr>
                <w:rFonts w:ascii="SimHei" w:eastAsia="SimHei"/>
                <w:snapToGrid w:val="0"/>
                <w:color w:val="FF0000"/>
                <w:szCs w:val="21"/>
              </w:rPr>
              <w:t>2</w:t>
            </w:r>
            <w:r w:rsidR="003A4A8E">
              <w:rPr>
                <w:rFonts w:ascii="SimHei" w:eastAsia="SimHei" w:hint="eastAsia"/>
                <w:snapToGrid w:val="0"/>
                <w:color w:val="FF0000"/>
                <w:szCs w:val="21"/>
              </w:rPr>
              <w:t xml:space="preserve"> </w:t>
            </w:r>
            <w:r w:rsidRPr="00941A20">
              <w:rPr>
                <w:rFonts w:ascii="SimHei" w:eastAsia="SimHei"/>
                <w:snapToGrid w:val="0"/>
                <w:color w:val="FF0000"/>
                <w:szCs w:val="21"/>
              </w:rPr>
              <w:t>186</w:t>
            </w:r>
          </w:p>
          <w:p w:rsidR="00520611" w:rsidRPr="00941A20" w:rsidRDefault="00520611" w:rsidP="00B741A2">
            <w:pPr>
              <w:spacing w:line="360" w:lineRule="exact"/>
              <w:jc w:val="center"/>
              <w:rPr>
                <w:rFonts w:ascii="SimHei" w:eastAsia="SimHei"/>
                <w:snapToGrid w:val="0"/>
                <w:color w:val="FF0000"/>
                <w:szCs w:val="21"/>
              </w:rPr>
            </w:pPr>
            <w:r w:rsidRPr="00941A20">
              <w:rPr>
                <w:rFonts w:ascii="SimHei" w:eastAsia="SimHei"/>
                <w:snapToGrid w:val="0"/>
                <w:color w:val="FF0000"/>
                <w:szCs w:val="21"/>
              </w:rPr>
              <w:t>4</w:t>
            </w:r>
            <w:r w:rsidR="003A4A8E">
              <w:rPr>
                <w:rFonts w:ascii="SimHei" w:eastAsia="SimHei" w:hint="eastAsia"/>
                <w:snapToGrid w:val="0"/>
                <w:color w:val="FF0000"/>
                <w:szCs w:val="21"/>
              </w:rPr>
              <w:t xml:space="preserve"> </w:t>
            </w:r>
            <w:r w:rsidRPr="00941A20">
              <w:rPr>
                <w:rFonts w:ascii="SimHei" w:eastAsia="SimHei"/>
                <w:snapToGrid w:val="0"/>
                <w:color w:val="FF0000"/>
                <w:szCs w:val="21"/>
              </w:rPr>
              <w:t>700</w:t>
            </w:r>
          </w:p>
          <w:p w:rsidR="00520611" w:rsidRPr="00941A20" w:rsidRDefault="00520611" w:rsidP="00B741A2">
            <w:pPr>
              <w:spacing w:line="360" w:lineRule="exact"/>
              <w:jc w:val="center"/>
              <w:rPr>
                <w:rFonts w:ascii="SimHei" w:eastAsia="SimHei"/>
                <w:snapToGrid w:val="0"/>
                <w:color w:val="FF0000"/>
                <w:szCs w:val="21"/>
              </w:rPr>
            </w:pPr>
            <w:r w:rsidRPr="00941A20">
              <w:rPr>
                <w:rFonts w:ascii="SimHei" w:eastAsia="SimHei"/>
                <w:snapToGrid w:val="0"/>
                <w:color w:val="FF0000"/>
                <w:szCs w:val="21"/>
              </w:rPr>
              <w:t>6</w:t>
            </w:r>
            <w:r w:rsidR="003A4A8E">
              <w:rPr>
                <w:rFonts w:ascii="SimHei" w:eastAsia="SimHei" w:hint="eastAsia"/>
                <w:snapToGrid w:val="0"/>
                <w:color w:val="FF0000"/>
                <w:szCs w:val="21"/>
              </w:rPr>
              <w:t xml:space="preserve"> </w:t>
            </w:r>
            <w:r w:rsidRPr="00941A20">
              <w:rPr>
                <w:rFonts w:ascii="SimHei" w:eastAsia="SimHei"/>
                <w:snapToGrid w:val="0"/>
                <w:color w:val="FF0000"/>
                <w:szCs w:val="21"/>
              </w:rPr>
              <w:t>892</w:t>
            </w:r>
          </w:p>
        </w:tc>
      </w:tr>
      <w:tr w:rsidR="00520611" w:rsidRPr="00520611" w:rsidTr="00B741A2">
        <w:tblPrEx>
          <w:tblCellMar>
            <w:top w:w="0" w:type="dxa"/>
            <w:bottom w:w="0" w:type="dxa"/>
          </w:tblCellMar>
        </w:tblPrEx>
        <w:trPr>
          <w:cantSplit/>
        </w:trPr>
        <w:tc>
          <w:tcPr>
            <w:tcW w:w="1304" w:type="pct"/>
          </w:tcPr>
          <w:p w:rsidR="00520611" w:rsidRPr="00520611" w:rsidRDefault="00520611" w:rsidP="00B741A2">
            <w:pPr>
              <w:tabs>
                <w:tab w:val="left" w:pos="4536"/>
              </w:tabs>
              <w:spacing w:line="360" w:lineRule="exact"/>
              <w:rPr>
                <w:rFonts w:hint="eastAsia"/>
                <w:snapToGrid w:val="0"/>
                <w:color w:val="000000"/>
                <w:szCs w:val="21"/>
              </w:rPr>
            </w:pPr>
            <w:r w:rsidRPr="00520611">
              <w:rPr>
                <w:rFonts w:hint="eastAsia"/>
                <w:snapToGrid w:val="0"/>
                <w:color w:val="000000"/>
                <w:szCs w:val="21"/>
              </w:rPr>
              <w:t>普通教育文凭</w:t>
            </w:r>
          </w:p>
        </w:tc>
        <w:tc>
          <w:tcPr>
            <w:tcW w:w="567" w:type="pct"/>
          </w:tcPr>
          <w:p w:rsidR="00520611" w:rsidRPr="00520611" w:rsidRDefault="00520611" w:rsidP="00B741A2">
            <w:pPr>
              <w:spacing w:line="360" w:lineRule="exact"/>
              <w:jc w:val="center"/>
              <w:rPr>
                <w:color w:val="000000"/>
                <w:szCs w:val="21"/>
              </w:rPr>
            </w:pPr>
            <w:r w:rsidRPr="00520611">
              <w:rPr>
                <w:rFonts w:hint="eastAsia"/>
                <w:color w:val="000000"/>
                <w:szCs w:val="21"/>
              </w:rPr>
              <w:t>男</w:t>
            </w:r>
          </w:p>
          <w:p w:rsidR="00520611" w:rsidRPr="00520611" w:rsidRDefault="00520611" w:rsidP="00B741A2">
            <w:pPr>
              <w:spacing w:line="360" w:lineRule="exact"/>
              <w:jc w:val="center"/>
              <w:rPr>
                <w:color w:val="000000"/>
                <w:szCs w:val="21"/>
              </w:rPr>
            </w:pPr>
            <w:r w:rsidRPr="00520611">
              <w:rPr>
                <w:rFonts w:hint="eastAsia"/>
                <w:color w:val="000000"/>
                <w:szCs w:val="21"/>
              </w:rPr>
              <w:t>女</w:t>
            </w:r>
          </w:p>
          <w:p w:rsidR="00520611" w:rsidRPr="00520611" w:rsidRDefault="00520611" w:rsidP="00B741A2">
            <w:pPr>
              <w:spacing w:line="360" w:lineRule="exact"/>
              <w:jc w:val="center"/>
              <w:rPr>
                <w:b/>
                <w:color w:val="000000"/>
                <w:szCs w:val="21"/>
              </w:rPr>
            </w:pPr>
            <w:r w:rsidRPr="0050502E">
              <w:rPr>
                <w:rFonts w:ascii="SimHei" w:eastAsia="SimHei" w:hint="eastAsia"/>
                <w:snapToGrid w:val="0"/>
                <w:color w:val="FF0000"/>
                <w:szCs w:val="21"/>
              </w:rPr>
              <w:t>合计</w:t>
            </w:r>
          </w:p>
        </w:tc>
        <w:tc>
          <w:tcPr>
            <w:tcW w:w="2517" w:type="pct"/>
          </w:tcPr>
          <w:p w:rsidR="00520611" w:rsidRPr="00520611" w:rsidRDefault="00354ACE" w:rsidP="00354ACE">
            <w:pPr>
              <w:tabs>
                <w:tab w:val="right" w:pos="943"/>
                <w:tab w:val="right" w:pos="1873"/>
                <w:tab w:val="right" w:pos="2908"/>
                <w:tab w:val="right" w:pos="3823"/>
                <w:tab w:val="right" w:pos="4708"/>
              </w:tabs>
              <w:spacing w:line="360" w:lineRule="exact"/>
              <w:rPr>
                <w:snapToGrid w:val="0"/>
                <w:color w:val="000000"/>
                <w:szCs w:val="21"/>
              </w:rPr>
            </w:pPr>
            <w:r>
              <w:rPr>
                <w:rFonts w:hint="eastAsia"/>
                <w:snapToGrid w:val="0"/>
                <w:color w:val="000000"/>
                <w:szCs w:val="21"/>
              </w:rPr>
              <w:tab/>
            </w:r>
            <w:r w:rsidR="003A4A8E">
              <w:rPr>
                <w:snapToGrid w:val="0"/>
                <w:color w:val="000000"/>
                <w:szCs w:val="21"/>
              </w:rPr>
              <w:t>151</w:t>
            </w:r>
            <w:r>
              <w:rPr>
                <w:rFonts w:hint="eastAsia"/>
                <w:snapToGrid w:val="0"/>
                <w:color w:val="000000"/>
                <w:szCs w:val="21"/>
              </w:rPr>
              <w:tab/>
            </w:r>
            <w:r w:rsidR="003A4A8E">
              <w:rPr>
                <w:snapToGrid w:val="0"/>
                <w:color w:val="000000"/>
                <w:szCs w:val="21"/>
              </w:rPr>
              <w:t>-</w:t>
            </w:r>
            <w:r>
              <w:rPr>
                <w:rFonts w:hint="eastAsia"/>
                <w:snapToGrid w:val="0"/>
                <w:color w:val="000000"/>
                <w:szCs w:val="21"/>
              </w:rPr>
              <w:tab/>
            </w:r>
            <w:r w:rsidR="003A4A8E">
              <w:rPr>
                <w:snapToGrid w:val="0"/>
                <w:color w:val="000000"/>
                <w:szCs w:val="21"/>
              </w:rPr>
              <w:t>-</w:t>
            </w:r>
            <w:r>
              <w:rPr>
                <w:rFonts w:hint="eastAsia"/>
                <w:snapToGrid w:val="0"/>
                <w:color w:val="000000"/>
                <w:szCs w:val="21"/>
              </w:rPr>
              <w:tab/>
            </w:r>
            <w:r w:rsidR="00520611" w:rsidRPr="00520611">
              <w:rPr>
                <w:snapToGrid w:val="0"/>
                <w:color w:val="000000"/>
                <w:szCs w:val="21"/>
              </w:rPr>
              <w:t>-</w:t>
            </w:r>
          </w:p>
          <w:p w:rsidR="00520611" w:rsidRPr="00520611" w:rsidRDefault="00354ACE" w:rsidP="00354ACE">
            <w:pPr>
              <w:tabs>
                <w:tab w:val="right" w:pos="943"/>
                <w:tab w:val="right" w:pos="1873"/>
                <w:tab w:val="right" w:pos="2908"/>
                <w:tab w:val="right" w:pos="3823"/>
                <w:tab w:val="right" w:pos="4708"/>
              </w:tabs>
              <w:spacing w:line="360" w:lineRule="exact"/>
              <w:rPr>
                <w:snapToGrid w:val="0"/>
                <w:color w:val="000000"/>
                <w:szCs w:val="21"/>
              </w:rPr>
            </w:pPr>
            <w:r>
              <w:rPr>
                <w:rFonts w:hint="eastAsia"/>
                <w:snapToGrid w:val="0"/>
                <w:color w:val="000000"/>
                <w:szCs w:val="21"/>
              </w:rPr>
              <w:tab/>
            </w:r>
            <w:r w:rsidR="003A4A8E">
              <w:rPr>
                <w:snapToGrid w:val="0"/>
                <w:color w:val="000000"/>
                <w:szCs w:val="21"/>
              </w:rPr>
              <w:t>294</w:t>
            </w:r>
            <w:r>
              <w:rPr>
                <w:rFonts w:hint="eastAsia"/>
                <w:snapToGrid w:val="0"/>
                <w:color w:val="000000"/>
                <w:szCs w:val="21"/>
              </w:rPr>
              <w:tab/>
            </w:r>
            <w:r w:rsidR="003A4A8E">
              <w:rPr>
                <w:snapToGrid w:val="0"/>
                <w:color w:val="000000"/>
                <w:szCs w:val="21"/>
              </w:rPr>
              <w:t>-</w:t>
            </w:r>
            <w:r>
              <w:rPr>
                <w:rFonts w:hint="eastAsia"/>
                <w:snapToGrid w:val="0"/>
                <w:color w:val="000000"/>
                <w:szCs w:val="21"/>
              </w:rPr>
              <w:tab/>
            </w:r>
            <w:r w:rsidR="003A4A8E">
              <w:rPr>
                <w:snapToGrid w:val="0"/>
                <w:color w:val="000000"/>
                <w:szCs w:val="21"/>
              </w:rPr>
              <w:t>-</w:t>
            </w:r>
            <w:r>
              <w:rPr>
                <w:rFonts w:hint="eastAsia"/>
                <w:snapToGrid w:val="0"/>
                <w:color w:val="000000"/>
                <w:szCs w:val="21"/>
              </w:rPr>
              <w:tab/>
            </w:r>
            <w:r w:rsidR="00520611" w:rsidRPr="00520611">
              <w:rPr>
                <w:snapToGrid w:val="0"/>
                <w:color w:val="000000"/>
                <w:szCs w:val="21"/>
              </w:rPr>
              <w:t>-</w:t>
            </w:r>
          </w:p>
          <w:p w:rsidR="00520611" w:rsidRPr="00520611" w:rsidRDefault="00354ACE" w:rsidP="00354ACE">
            <w:pPr>
              <w:tabs>
                <w:tab w:val="right" w:pos="943"/>
                <w:tab w:val="right" w:pos="1873"/>
                <w:tab w:val="right" w:pos="2908"/>
                <w:tab w:val="right" w:pos="3823"/>
                <w:tab w:val="right" w:pos="4708"/>
              </w:tabs>
              <w:spacing w:line="360" w:lineRule="exact"/>
              <w:rPr>
                <w:b/>
                <w:snapToGrid w:val="0"/>
                <w:color w:val="000000"/>
                <w:szCs w:val="21"/>
              </w:rPr>
            </w:pPr>
            <w:r>
              <w:rPr>
                <w:rFonts w:ascii="SimHei" w:eastAsia="SimHei" w:hint="eastAsia"/>
                <w:snapToGrid w:val="0"/>
                <w:color w:val="FF0000"/>
                <w:szCs w:val="21"/>
              </w:rPr>
              <w:tab/>
            </w:r>
            <w:r w:rsidR="00520611" w:rsidRPr="00941A20">
              <w:rPr>
                <w:rFonts w:ascii="SimHei" w:eastAsia="SimHei"/>
                <w:snapToGrid w:val="0"/>
                <w:color w:val="FF0000"/>
                <w:szCs w:val="21"/>
              </w:rPr>
              <w:t>445</w:t>
            </w:r>
            <w:r w:rsidR="006C404B">
              <w:rPr>
                <w:rFonts w:ascii="SimHei" w:eastAsia="SimHei" w:hint="eastAsia"/>
                <w:snapToGrid w:val="0"/>
                <w:color w:val="FF0000"/>
                <w:szCs w:val="21"/>
              </w:rPr>
              <w:tab/>
            </w:r>
            <w:r w:rsidR="003A4A8E">
              <w:rPr>
                <w:b/>
                <w:snapToGrid w:val="0"/>
                <w:color w:val="000000"/>
                <w:szCs w:val="21"/>
              </w:rPr>
              <w:t>-</w:t>
            </w:r>
            <w:r w:rsidR="006C404B">
              <w:rPr>
                <w:rFonts w:hint="eastAsia"/>
                <w:b/>
                <w:snapToGrid w:val="0"/>
                <w:color w:val="000000"/>
                <w:szCs w:val="21"/>
              </w:rPr>
              <w:tab/>
            </w:r>
            <w:r w:rsidR="003A4A8E">
              <w:rPr>
                <w:b/>
                <w:snapToGrid w:val="0"/>
                <w:color w:val="000000"/>
                <w:szCs w:val="21"/>
              </w:rPr>
              <w:t>-</w:t>
            </w:r>
            <w:r w:rsidR="006C404B">
              <w:rPr>
                <w:rFonts w:hint="eastAsia"/>
                <w:b/>
                <w:snapToGrid w:val="0"/>
                <w:color w:val="000000"/>
                <w:szCs w:val="21"/>
              </w:rPr>
              <w:tab/>
            </w:r>
            <w:r w:rsidR="00520611" w:rsidRPr="00520611">
              <w:rPr>
                <w:b/>
                <w:snapToGrid w:val="0"/>
                <w:color w:val="000000"/>
                <w:szCs w:val="21"/>
              </w:rPr>
              <w:t>-</w:t>
            </w:r>
          </w:p>
        </w:tc>
        <w:tc>
          <w:tcPr>
            <w:tcW w:w="612" w:type="pct"/>
          </w:tcPr>
          <w:p w:rsidR="00520611" w:rsidRPr="00941A20" w:rsidRDefault="00520611" w:rsidP="00B741A2">
            <w:pPr>
              <w:spacing w:line="360" w:lineRule="exact"/>
              <w:jc w:val="center"/>
              <w:rPr>
                <w:rFonts w:ascii="SimHei" w:eastAsia="SimHei"/>
                <w:snapToGrid w:val="0"/>
                <w:color w:val="FF0000"/>
                <w:szCs w:val="21"/>
              </w:rPr>
            </w:pPr>
            <w:r w:rsidRPr="00941A20">
              <w:rPr>
                <w:rFonts w:ascii="SimHei" w:eastAsia="SimHei"/>
                <w:snapToGrid w:val="0"/>
                <w:color w:val="FF0000"/>
                <w:szCs w:val="21"/>
              </w:rPr>
              <w:t>1</w:t>
            </w:r>
            <w:r w:rsidR="003A4A8E">
              <w:rPr>
                <w:rFonts w:ascii="SimHei" w:eastAsia="SimHei" w:hint="eastAsia"/>
                <w:snapToGrid w:val="0"/>
                <w:color w:val="FF0000"/>
                <w:szCs w:val="21"/>
              </w:rPr>
              <w:t xml:space="preserve"> </w:t>
            </w:r>
            <w:r w:rsidRPr="00941A20">
              <w:rPr>
                <w:rFonts w:ascii="SimHei" w:eastAsia="SimHei"/>
                <w:snapToGrid w:val="0"/>
                <w:color w:val="FF0000"/>
                <w:szCs w:val="21"/>
              </w:rPr>
              <w:t>935</w:t>
            </w:r>
          </w:p>
          <w:p w:rsidR="00520611" w:rsidRPr="00941A20" w:rsidRDefault="00520611" w:rsidP="00B741A2">
            <w:pPr>
              <w:spacing w:line="360" w:lineRule="exact"/>
              <w:jc w:val="center"/>
              <w:rPr>
                <w:rFonts w:ascii="SimHei" w:eastAsia="SimHei"/>
                <w:snapToGrid w:val="0"/>
                <w:color w:val="FF0000"/>
                <w:szCs w:val="21"/>
              </w:rPr>
            </w:pPr>
            <w:r w:rsidRPr="00941A20">
              <w:rPr>
                <w:rFonts w:ascii="SimHei" w:eastAsia="SimHei"/>
                <w:snapToGrid w:val="0"/>
                <w:color w:val="FF0000"/>
                <w:szCs w:val="21"/>
              </w:rPr>
              <w:t>2</w:t>
            </w:r>
            <w:r w:rsidR="003A4A8E">
              <w:rPr>
                <w:rFonts w:ascii="SimHei" w:eastAsia="SimHei" w:hint="eastAsia"/>
                <w:snapToGrid w:val="0"/>
                <w:color w:val="FF0000"/>
                <w:szCs w:val="21"/>
              </w:rPr>
              <w:t xml:space="preserve"> </w:t>
            </w:r>
            <w:r w:rsidRPr="00941A20">
              <w:rPr>
                <w:rFonts w:ascii="SimHei" w:eastAsia="SimHei"/>
                <w:snapToGrid w:val="0"/>
                <w:color w:val="FF0000"/>
                <w:szCs w:val="21"/>
              </w:rPr>
              <w:t>772</w:t>
            </w:r>
          </w:p>
          <w:p w:rsidR="00520611" w:rsidRPr="00941A20" w:rsidRDefault="00520611" w:rsidP="00B741A2">
            <w:pPr>
              <w:spacing w:line="360" w:lineRule="exact"/>
              <w:jc w:val="center"/>
              <w:rPr>
                <w:rFonts w:ascii="SimHei" w:eastAsia="SimHei"/>
                <w:snapToGrid w:val="0"/>
                <w:color w:val="FF0000"/>
                <w:szCs w:val="21"/>
              </w:rPr>
            </w:pPr>
            <w:r w:rsidRPr="00941A20">
              <w:rPr>
                <w:rFonts w:ascii="SimHei" w:eastAsia="SimHei"/>
                <w:snapToGrid w:val="0"/>
                <w:color w:val="FF0000"/>
                <w:szCs w:val="21"/>
              </w:rPr>
              <w:t>4</w:t>
            </w:r>
            <w:r w:rsidR="003A4A8E">
              <w:rPr>
                <w:rFonts w:ascii="SimHei" w:eastAsia="SimHei" w:hint="eastAsia"/>
                <w:snapToGrid w:val="0"/>
                <w:color w:val="FF0000"/>
                <w:szCs w:val="21"/>
              </w:rPr>
              <w:t xml:space="preserve"> </w:t>
            </w:r>
            <w:r w:rsidRPr="00941A20">
              <w:rPr>
                <w:rFonts w:ascii="SimHei" w:eastAsia="SimHei"/>
                <w:snapToGrid w:val="0"/>
                <w:color w:val="FF0000"/>
                <w:szCs w:val="21"/>
              </w:rPr>
              <w:t>707</w:t>
            </w:r>
          </w:p>
        </w:tc>
      </w:tr>
      <w:tr w:rsidR="00520611" w:rsidRPr="00520611" w:rsidTr="00B741A2">
        <w:tblPrEx>
          <w:tblCellMar>
            <w:top w:w="0" w:type="dxa"/>
            <w:bottom w:w="0" w:type="dxa"/>
          </w:tblCellMar>
        </w:tblPrEx>
        <w:trPr>
          <w:cantSplit/>
        </w:trPr>
        <w:tc>
          <w:tcPr>
            <w:tcW w:w="1304" w:type="pct"/>
          </w:tcPr>
          <w:p w:rsidR="00520611" w:rsidRPr="00520611" w:rsidRDefault="00520611" w:rsidP="00B741A2">
            <w:pPr>
              <w:tabs>
                <w:tab w:val="left" w:pos="4536"/>
              </w:tabs>
              <w:spacing w:line="360" w:lineRule="exact"/>
              <w:rPr>
                <w:snapToGrid w:val="0"/>
                <w:color w:val="000000"/>
                <w:szCs w:val="21"/>
              </w:rPr>
            </w:pPr>
            <w:r w:rsidRPr="00520611">
              <w:rPr>
                <w:rFonts w:hint="eastAsia"/>
                <w:snapToGrid w:val="0"/>
                <w:color w:val="000000"/>
                <w:szCs w:val="21"/>
              </w:rPr>
              <w:t>博茨瓦纳政府中等教育文凭</w:t>
            </w:r>
          </w:p>
        </w:tc>
        <w:tc>
          <w:tcPr>
            <w:tcW w:w="567" w:type="pct"/>
          </w:tcPr>
          <w:p w:rsidR="00520611" w:rsidRPr="00520611" w:rsidRDefault="00520611" w:rsidP="00B741A2">
            <w:pPr>
              <w:pStyle w:val="FootnoteText"/>
              <w:spacing w:line="360" w:lineRule="exact"/>
              <w:jc w:val="center"/>
              <w:rPr>
                <w:rFonts w:hint="eastAsia"/>
                <w:color w:val="000000"/>
                <w:sz w:val="21"/>
                <w:szCs w:val="21"/>
              </w:rPr>
            </w:pPr>
            <w:r w:rsidRPr="00520611">
              <w:rPr>
                <w:rFonts w:hint="eastAsia"/>
                <w:color w:val="000000"/>
                <w:sz w:val="21"/>
                <w:szCs w:val="21"/>
              </w:rPr>
              <w:t>男</w:t>
            </w:r>
          </w:p>
          <w:p w:rsidR="00520611" w:rsidRPr="00520611" w:rsidRDefault="00520611" w:rsidP="00B741A2">
            <w:pPr>
              <w:spacing w:line="360" w:lineRule="exact"/>
              <w:jc w:val="center"/>
              <w:rPr>
                <w:rFonts w:hint="eastAsia"/>
                <w:color w:val="000000"/>
                <w:szCs w:val="21"/>
              </w:rPr>
            </w:pPr>
            <w:r w:rsidRPr="00520611">
              <w:rPr>
                <w:rFonts w:hint="eastAsia"/>
                <w:color w:val="000000"/>
                <w:szCs w:val="21"/>
              </w:rPr>
              <w:t>女</w:t>
            </w:r>
          </w:p>
          <w:p w:rsidR="00520611" w:rsidRPr="00520611" w:rsidRDefault="00520611" w:rsidP="00B741A2">
            <w:pPr>
              <w:spacing w:line="360" w:lineRule="exact"/>
              <w:jc w:val="center"/>
              <w:rPr>
                <w:color w:val="000000"/>
                <w:szCs w:val="21"/>
              </w:rPr>
            </w:pPr>
            <w:r w:rsidRPr="00941A20">
              <w:rPr>
                <w:rFonts w:ascii="SimHei" w:eastAsia="SimHei" w:hint="eastAsia"/>
                <w:snapToGrid w:val="0"/>
                <w:color w:val="FF0000"/>
                <w:szCs w:val="21"/>
              </w:rPr>
              <w:t>合计</w:t>
            </w:r>
          </w:p>
        </w:tc>
        <w:tc>
          <w:tcPr>
            <w:tcW w:w="2517" w:type="pct"/>
          </w:tcPr>
          <w:p w:rsidR="00520611" w:rsidRPr="00520611" w:rsidRDefault="00B874EB" w:rsidP="00354ACE">
            <w:pPr>
              <w:tabs>
                <w:tab w:val="right" w:pos="943"/>
                <w:tab w:val="right" w:pos="1873"/>
                <w:tab w:val="right" w:pos="2908"/>
                <w:tab w:val="right" w:pos="3823"/>
                <w:tab w:val="right" w:pos="4708"/>
              </w:tabs>
              <w:spacing w:line="360" w:lineRule="exact"/>
              <w:rPr>
                <w:snapToGrid w:val="0"/>
                <w:color w:val="000000"/>
                <w:szCs w:val="21"/>
              </w:rPr>
            </w:pPr>
            <w:r>
              <w:rPr>
                <w:rFonts w:hint="eastAsia"/>
                <w:snapToGrid w:val="0"/>
                <w:color w:val="000000"/>
                <w:szCs w:val="21"/>
              </w:rPr>
              <w:tab/>
            </w:r>
            <w:r w:rsidR="00941A20">
              <w:rPr>
                <w:snapToGrid w:val="0"/>
                <w:color w:val="000000"/>
                <w:szCs w:val="21"/>
              </w:rPr>
              <w:t>226</w:t>
            </w:r>
            <w:r>
              <w:rPr>
                <w:rFonts w:hint="eastAsia"/>
                <w:snapToGrid w:val="0"/>
                <w:color w:val="000000"/>
                <w:szCs w:val="21"/>
              </w:rPr>
              <w:tab/>
            </w:r>
            <w:r w:rsidR="00520611" w:rsidRPr="00520611">
              <w:rPr>
                <w:snapToGrid w:val="0"/>
                <w:color w:val="000000"/>
                <w:szCs w:val="21"/>
              </w:rPr>
              <w:t>871</w:t>
            </w:r>
            <w:r>
              <w:rPr>
                <w:rFonts w:hint="eastAsia"/>
                <w:snapToGrid w:val="0"/>
                <w:color w:val="000000"/>
                <w:szCs w:val="21"/>
              </w:rPr>
              <w:tab/>
            </w:r>
            <w:r w:rsidR="00520611" w:rsidRPr="00520611">
              <w:rPr>
                <w:snapToGrid w:val="0"/>
                <w:color w:val="000000"/>
                <w:szCs w:val="21"/>
              </w:rPr>
              <w:t>997</w:t>
            </w:r>
            <w:r>
              <w:rPr>
                <w:rFonts w:hint="eastAsia"/>
                <w:snapToGrid w:val="0"/>
                <w:color w:val="000000"/>
                <w:szCs w:val="21"/>
              </w:rPr>
              <w:tab/>
            </w:r>
            <w:r w:rsidR="00520611" w:rsidRPr="00520611">
              <w:rPr>
                <w:snapToGrid w:val="0"/>
                <w:color w:val="000000"/>
                <w:szCs w:val="21"/>
              </w:rPr>
              <w:t>1</w:t>
            </w:r>
            <w:r w:rsidR="003A4A8E">
              <w:rPr>
                <w:rFonts w:hint="eastAsia"/>
                <w:snapToGrid w:val="0"/>
                <w:color w:val="000000"/>
                <w:szCs w:val="21"/>
              </w:rPr>
              <w:t xml:space="preserve"> </w:t>
            </w:r>
            <w:r w:rsidR="00520611" w:rsidRPr="00520611">
              <w:rPr>
                <w:snapToGrid w:val="0"/>
                <w:color w:val="000000"/>
                <w:szCs w:val="21"/>
              </w:rPr>
              <w:t>215</w:t>
            </w:r>
            <w:r>
              <w:rPr>
                <w:rFonts w:hint="eastAsia"/>
                <w:snapToGrid w:val="0"/>
                <w:color w:val="000000"/>
                <w:szCs w:val="21"/>
              </w:rPr>
              <w:tab/>
            </w:r>
            <w:r w:rsidR="00520611" w:rsidRPr="00520611">
              <w:rPr>
                <w:snapToGrid w:val="0"/>
                <w:color w:val="000000"/>
                <w:szCs w:val="21"/>
              </w:rPr>
              <w:t>1</w:t>
            </w:r>
            <w:r w:rsidR="003A4A8E">
              <w:rPr>
                <w:rFonts w:hint="eastAsia"/>
                <w:snapToGrid w:val="0"/>
                <w:color w:val="000000"/>
                <w:szCs w:val="21"/>
              </w:rPr>
              <w:t xml:space="preserve"> </w:t>
            </w:r>
            <w:r w:rsidR="00520611" w:rsidRPr="00520611">
              <w:rPr>
                <w:snapToGrid w:val="0"/>
                <w:color w:val="000000"/>
                <w:szCs w:val="21"/>
              </w:rPr>
              <w:t>354</w:t>
            </w:r>
          </w:p>
          <w:p w:rsidR="00520611" w:rsidRPr="00520611" w:rsidRDefault="00C0741C" w:rsidP="00354ACE">
            <w:pPr>
              <w:tabs>
                <w:tab w:val="right" w:pos="943"/>
                <w:tab w:val="right" w:pos="1873"/>
                <w:tab w:val="right" w:pos="2908"/>
                <w:tab w:val="right" w:pos="3823"/>
                <w:tab w:val="right" w:pos="4708"/>
              </w:tabs>
              <w:spacing w:line="360" w:lineRule="exact"/>
              <w:rPr>
                <w:snapToGrid w:val="0"/>
                <w:color w:val="000000"/>
                <w:szCs w:val="21"/>
              </w:rPr>
            </w:pPr>
            <w:r>
              <w:rPr>
                <w:rFonts w:hint="eastAsia"/>
                <w:snapToGrid w:val="0"/>
                <w:color w:val="000000"/>
                <w:szCs w:val="21"/>
              </w:rPr>
              <w:tab/>
            </w:r>
            <w:r w:rsidR="003A4A8E">
              <w:rPr>
                <w:snapToGrid w:val="0"/>
                <w:color w:val="000000"/>
                <w:szCs w:val="21"/>
              </w:rPr>
              <w:t>554</w:t>
            </w:r>
            <w:r>
              <w:rPr>
                <w:rFonts w:hint="eastAsia"/>
                <w:snapToGrid w:val="0"/>
                <w:color w:val="000000"/>
                <w:szCs w:val="21"/>
              </w:rPr>
              <w:tab/>
            </w:r>
            <w:r w:rsidR="00520611" w:rsidRPr="00520611">
              <w:rPr>
                <w:snapToGrid w:val="0"/>
                <w:color w:val="000000"/>
                <w:szCs w:val="21"/>
              </w:rPr>
              <w:t>1</w:t>
            </w:r>
            <w:r w:rsidR="003A4A8E">
              <w:rPr>
                <w:rFonts w:hint="eastAsia"/>
                <w:snapToGrid w:val="0"/>
                <w:color w:val="000000"/>
                <w:szCs w:val="21"/>
              </w:rPr>
              <w:t xml:space="preserve"> </w:t>
            </w:r>
            <w:r w:rsidR="00520611" w:rsidRPr="00520611">
              <w:rPr>
                <w:snapToGrid w:val="0"/>
                <w:color w:val="000000"/>
                <w:szCs w:val="21"/>
              </w:rPr>
              <w:t>794</w:t>
            </w:r>
            <w:r>
              <w:rPr>
                <w:rFonts w:hint="eastAsia"/>
                <w:snapToGrid w:val="0"/>
                <w:color w:val="000000"/>
                <w:szCs w:val="21"/>
              </w:rPr>
              <w:tab/>
            </w:r>
            <w:r w:rsidR="00520611" w:rsidRPr="00520611">
              <w:rPr>
                <w:snapToGrid w:val="0"/>
                <w:color w:val="000000"/>
                <w:szCs w:val="21"/>
              </w:rPr>
              <w:t>1</w:t>
            </w:r>
            <w:r w:rsidR="003A4A8E">
              <w:rPr>
                <w:rFonts w:hint="eastAsia"/>
                <w:snapToGrid w:val="0"/>
                <w:color w:val="000000"/>
                <w:szCs w:val="21"/>
              </w:rPr>
              <w:t xml:space="preserve"> </w:t>
            </w:r>
            <w:r w:rsidR="00520611" w:rsidRPr="00520611">
              <w:rPr>
                <w:snapToGrid w:val="0"/>
                <w:color w:val="000000"/>
                <w:szCs w:val="21"/>
              </w:rPr>
              <w:t>997</w:t>
            </w:r>
            <w:r>
              <w:rPr>
                <w:rFonts w:hint="eastAsia"/>
                <w:snapToGrid w:val="0"/>
                <w:color w:val="000000"/>
                <w:szCs w:val="21"/>
              </w:rPr>
              <w:tab/>
            </w:r>
            <w:r w:rsidR="00520611" w:rsidRPr="00520611">
              <w:rPr>
                <w:snapToGrid w:val="0"/>
                <w:color w:val="000000"/>
                <w:szCs w:val="21"/>
              </w:rPr>
              <w:t>2</w:t>
            </w:r>
            <w:r w:rsidR="003A4A8E">
              <w:rPr>
                <w:rFonts w:hint="eastAsia"/>
                <w:snapToGrid w:val="0"/>
                <w:color w:val="000000"/>
                <w:szCs w:val="21"/>
              </w:rPr>
              <w:t xml:space="preserve"> </w:t>
            </w:r>
            <w:r w:rsidR="00520611" w:rsidRPr="00520611">
              <w:rPr>
                <w:snapToGrid w:val="0"/>
                <w:color w:val="000000"/>
                <w:szCs w:val="21"/>
              </w:rPr>
              <w:t>472</w:t>
            </w:r>
            <w:r>
              <w:rPr>
                <w:rFonts w:hint="eastAsia"/>
                <w:snapToGrid w:val="0"/>
                <w:color w:val="000000"/>
                <w:szCs w:val="21"/>
              </w:rPr>
              <w:tab/>
            </w:r>
            <w:r w:rsidR="00520611" w:rsidRPr="00520611">
              <w:rPr>
                <w:snapToGrid w:val="0"/>
                <w:color w:val="000000"/>
                <w:szCs w:val="21"/>
              </w:rPr>
              <w:t>2</w:t>
            </w:r>
            <w:r w:rsidR="003A4A8E">
              <w:rPr>
                <w:rFonts w:hint="eastAsia"/>
                <w:snapToGrid w:val="0"/>
                <w:color w:val="000000"/>
                <w:szCs w:val="21"/>
              </w:rPr>
              <w:t xml:space="preserve"> </w:t>
            </w:r>
            <w:r w:rsidR="00520611" w:rsidRPr="00520611">
              <w:rPr>
                <w:snapToGrid w:val="0"/>
                <w:color w:val="000000"/>
                <w:szCs w:val="21"/>
              </w:rPr>
              <w:t>814</w:t>
            </w:r>
          </w:p>
          <w:p w:rsidR="00520611" w:rsidRPr="00520611" w:rsidRDefault="00C0741C" w:rsidP="00354ACE">
            <w:pPr>
              <w:tabs>
                <w:tab w:val="right" w:pos="943"/>
                <w:tab w:val="right" w:pos="1873"/>
                <w:tab w:val="right" w:pos="2908"/>
                <w:tab w:val="right" w:pos="3823"/>
                <w:tab w:val="right" w:pos="4708"/>
              </w:tabs>
              <w:spacing w:line="360" w:lineRule="exact"/>
              <w:rPr>
                <w:snapToGrid w:val="0"/>
                <w:color w:val="000000"/>
                <w:szCs w:val="21"/>
              </w:rPr>
            </w:pPr>
            <w:r>
              <w:rPr>
                <w:rFonts w:ascii="SimHei" w:eastAsia="SimHei"/>
                <w:snapToGrid w:val="0"/>
                <w:color w:val="FF0000"/>
                <w:szCs w:val="21"/>
              </w:rPr>
              <w:tab/>
            </w:r>
            <w:r w:rsidR="00941A20" w:rsidRPr="00941A20">
              <w:rPr>
                <w:rFonts w:ascii="SimHei" w:eastAsia="SimHei"/>
                <w:snapToGrid w:val="0"/>
                <w:color w:val="FF0000"/>
                <w:szCs w:val="21"/>
              </w:rPr>
              <w:t>780</w:t>
            </w:r>
            <w:r>
              <w:rPr>
                <w:rFonts w:ascii="SimHei" w:eastAsia="SimHei" w:hint="eastAsia"/>
                <w:snapToGrid w:val="0"/>
                <w:color w:val="FF0000"/>
                <w:szCs w:val="21"/>
              </w:rPr>
              <w:tab/>
            </w:r>
            <w:r w:rsidR="00520611" w:rsidRPr="00941A20">
              <w:rPr>
                <w:rFonts w:ascii="SimHei" w:eastAsia="SimHei"/>
                <w:snapToGrid w:val="0"/>
                <w:color w:val="FF0000"/>
                <w:szCs w:val="21"/>
              </w:rPr>
              <w:t>2</w:t>
            </w:r>
            <w:r w:rsidR="003A4A8E">
              <w:rPr>
                <w:rFonts w:ascii="SimHei" w:eastAsia="SimHei" w:hint="eastAsia"/>
                <w:snapToGrid w:val="0"/>
                <w:color w:val="FF0000"/>
                <w:szCs w:val="21"/>
              </w:rPr>
              <w:t xml:space="preserve"> </w:t>
            </w:r>
            <w:r w:rsidR="002E3919">
              <w:rPr>
                <w:rFonts w:ascii="SimHei" w:eastAsia="SimHei"/>
                <w:snapToGrid w:val="0"/>
                <w:color w:val="FF0000"/>
                <w:szCs w:val="21"/>
              </w:rPr>
              <w:t>665</w:t>
            </w:r>
            <w:r>
              <w:rPr>
                <w:rFonts w:ascii="SimHei" w:eastAsia="SimHei" w:hint="eastAsia"/>
                <w:snapToGrid w:val="0"/>
                <w:color w:val="FF0000"/>
                <w:szCs w:val="21"/>
              </w:rPr>
              <w:tab/>
            </w:r>
            <w:r w:rsidR="00520611" w:rsidRPr="00941A20">
              <w:rPr>
                <w:rFonts w:ascii="SimHei" w:eastAsia="SimHei"/>
                <w:snapToGrid w:val="0"/>
                <w:color w:val="FF0000"/>
                <w:szCs w:val="21"/>
              </w:rPr>
              <w:t>2</w:t>
            </w:r>
            <w:r w:rsidR="003A4A8E">
              <w:rPr>
                <w:rFonts w:ascii="SimHei" w:eastAsia="SimHei" w:hint="eastAsia"/>
                <w:snapToGrid w:val="0"/>
                <w:color w:val="FF0000"/>
                <w:szCs w:val="21"/>
              </w:rPr>
              <w:t xml:space="preserve"> </w:t>
            </w:r>
            <w:r w:rsidR="00520611" w:rsidRPr="00941A20">
              <w:rPr>
                <w:rFonts w:ascii="SimHei" w:eastAsia="SimHei"/>
                <w:snapToGrid w:val="0"/>
                <w:color w:val="FF0000"/>
                <w:szCs w:val="21"/>
              </w:rPr>
              <w:t>994</w:t>
            </w:r>
            <w:r>
              <w:rPr>
                <w:rFonts w:ascii="SimHei" w:eastAsia="SimHei" w:hint="eastAsia"/>
                <w:snapToGrid w:val="0"/>
                <w:color w:val="FF0000"/>
                <w:szCs w:val="21"/>
              </w:rPr>
              <w:tab/>
            </w:r>
            <w:r w:rsidR="00520611" w:rsidRPr="00941A20">
              <w:rPr>
                <w:rFonts w:ascii="SimHei" w:eastAsia="SimHei"/>
                <w:snapToGrid w:val="0"/>
                <w:color w:val="FF0000"/>
                <w:szCs w:val="21"/>
              </w:rPr>
              <w:t>3</w:t>
            </w:r>
            <w:r w:rsidR="003A4A8E">
              <w:rPr>
                <w:rFonts w:ascii="SimHei" w:eastAsia="SimHei" w:hint="eastAsia"/>
                <w:snapToGrid w:val="0"/>
                <w:color w:val="FF0000"/>
                <w:szCs w:val="21"/>
              </w:rPr>
              <w:t xml:space="preserve"> </w:t>
            </w:r>
            <w:r w:rsidR="00520611" w:rsidRPr="00941A20">
              <w:rPr>
                <w:rFonts w:ascii="SimHei" w:eastAsia="SimHei"/>
                <w:snapToGrid w:val="0"/>
                <w:color w:val="FF0000"/>
                <w:szCs w:val="21"/>
              </w:rPr>
              <w:t>687</w:t>
            </w:r>
            <w:r>
              <w:rPr>
                <w:rFonts w:ascii="SimHei" w:eastAsia="SimHei" w:hint="eastAsia"/>
                <w:snapToGrid w:val="0"/>
                <w:color w:val="FF0000"/>
                <w:szCs w:val="21"/>
              </w:rPr>
              <w:tab/>
            </w:r>
            <w:r w:rsidR="00520611" w:rsidRPr="00941A20">
              <w:rPr>
                <w:rFonts w:ascii="SimHei" w:eastAsia="SimHei"/>
                <w:snapToGrid w:val="0"/>
                <w:color w:val="FF0000"/>
                <w:szCs w:val="21"/>
              </w:rPr>
              <w:t>4</w:t>
            </w:r>
            <w:r w:rsidR="003A4A8E">
              <w:rPr>
                <w:rFonts w:ascii="SimHei" w:eastAsia="SimHei" w:hint="eastAsia"/>
                <w:snapToGrid w:val="0"/>
                <w:color w:val="FF0000"/>
                <w:szCs w:val="21"/>
              </w:rPr>
              <w:t xml:space="preserve"> </w:t>
            </w:r>
            <w:r w:rsidR="00520611" w:rsidRPr="00941A20">
              <w:rPr>
                <w:rFonts w:ascii="SimHei" w:eastAsia="SimHei"/>
                <w:snapToGrid w:val="0"/>
                <w:color w:val="FF0000"/>
                <w:szCs w:val="21"/>
              </w:rPr>
              <w:t>168</w:t>
            </w:r>
          </w:p>
        </w:tc>
        <w:tc>
          <w:tcPr>
            <w:tcW w:w="612" w:type="pct"/>
          </w:tcPr>
          <w:p w:rsidR="00520611" w:rsidRPr="00941A20" w:rsidRDefault="00520611" w:rsidP="00B741A2">
            <w:pPr>
              <w:spacing w:line="360" w:lineRule="exact"/>
              <w:jc w:val="center"/>
              <w:rPr>
                <w:rFonts w:ascii="SimHei" w:eastAsia="SimHei"/>
                <w:snapToGrid w:val="0"/>
                <w:color w:val="FF0000"/>
                <w:szCs w:val="21"/>
              </w:rPr>
            </w:pPr>
            <w:r w:rsidRPr="00941A20">
              <w:rPr>
                <w:rFonts w:ascii="SimHei" w:eastAsia="SimHei"/>
                <w:snapToGrid w:val="0"/>
                <w:color w:val="FF0000"/>
                <w:szCs w:val="21"/>
              </w:rPr>
              <w:t>4</w:t>
            </w:r>
            <w:r w:rsidR="003A4A8E">
              <w:rPr>
                <w:rFonts w:ascii="SimHei" w:eastAsia="SimHei" w:hint="eastAsia"/>
                <w:snapToGrid w:val="0"/>
                <w:color w:val="FF0000"/>
                <w:szCs w:val="21"/>
              </w:rPr>
              <w:t xml:space="preserve"> </w:t>
            </w:r>
            <w:r w:rsidRPr="00941A20">
              <w:rPr>
                <w:rFonts w:ascii="SimHei" w:eastAsia="SimHei"/>
                <w:snapToGrid w:val="0"/>
                <w:color w:val="FF0000"/>
                <w:szCs w:val="21"/>
              </w:rPr>
              <w:t>663</w:t>
            </w:r>
          </w:p>
          <w:p w:rsidR="00520611" w:rsidRPr="00941A20" w:rsidRDefault="00520611" w:rsidP="00B741A2">
            <w:pPr>
              <w:spacing w:line="360" w:lineRule="exact"/>
              <w:jc w:val="center"/>
              <w:rPr>
                <w:rFonts w:ascii="SimHei" w:eastAsia="SimHei"/>
                <w:snapToGrid w:val="0"/>
                <w:color w:val="FF0000"/>
                <w:szCs w:val="21"/>
              </w:rPr>
            </w:pPr>
            <w:r w:rsidRPr="00941A20">
              <w:rPr>
                <w:rFonts w:ascii="SimHei" w:eastAsia="SimHei"/>
                <w:snapToGrid w:val="0"/>
                <w:color w:val="FF0000"/>
                <w:szCs w:val="21"/>
              </w:rPr>
              <w:t>9</w:t>
            </w:r>
            <w:r w:rsidR="003A4A8E">
              <w:rPr>
                <w:rFonts w:ascii="SimHei" w:eastAsia="SimHei" w:hint="eastAsia"/>
                <w:snapToGrid w:val="0"/>
                <w:color w:val="FF0000"/>
                <w:szCs w:val="21"/>
              </w:rPr>
              <w:t xml:space="preserve"> </w:t>
            </w:r>
            <w:r w:rsidRPr="00941A20">
              <w:rPr>
                <w:rFonts w:ascii="SimHei" w:eastAsia="SimHei"/>
                <w:snapToGrid w:val="0"/>
                <w:color w:val="FF0000"/>
                <w:szCs w:val="21"/>
              </w:rPr>
              <w:t>631</w:t>
            </w:r>
          </w:p>
          <w:p w:rsidR="00520611" w:rsidRPr="00941A20" w:rsidRDefault="00520611" w:rsidP="00B741A2">
            <w:pPr>
              <w:spacing w:line="360" w:lineRule="exact"/>
              <w:jc w:val="center"/>
              <w:rPr>
                <w:rFonts w:ascii="SimHei" w:eastAsia="SimHei"/>
                <w:snapToGrid w:val="0"/>
                <w:color w:val="FF0000"/>
                <w:szCs w:val="21"/>
              </w:rPr>
            </w:pPr>
            <w:r w:rsidRPr="00941A20">
              <w:rPr>
                <w:rFonts w:ascii="SimHei" w:eastAsia="SimHei"/>
                <w:snapToGrid w:val="0"/>
                <w:color w:val="FF0000"/>
                <w:szCs w:val="21"/>
              </w:rPr>
              <w:t>14</w:t>
            </w:r>
            <w:r w:rsidR="003A4A8E">
              <w:rPr>
                <w:rFonts w:ascii="SimHei" w:eastAsia="SimHei" w:hint="eastAsia"/>
                <w:snapToGrid w:val="0"/>
                <w:color w:val="FF0000"/>
                <w:szCs w:val="21"/>
              </w:rPr>
              <w:t xml:space="preserve"> </w:t>
            </w:r>
            <w:r w:rsidRPr="00941A20">
              <w:rPr>
                <w:rFonts w:ascii="SimHei" w:eastAsia="SimHei"/>
                <w:snapToGrid w:val="0"/>
                <w:color w:val="FF0000"/>
                <w:szCs w:val="21"/>
              </w:rPr>
              <w:t>294</w:t>
            </w:r>
          </w:p>
        </w:tc>
      </w:tr>
    </w:tbl>
    <w:p w:rsidR="00520611" w:rsidRPr="002251B0" w:rsidRDefault="00520611" w:rsidP="00520611">
      <w:pPr>
        <w:spacing w:after="240" w:line="360" w:lineRule="exact"/>
        <w:rPr>
          <w:rFonts w:ascii="KaiTi_GB2312" w:eastAsia="KaiTi_GB2312"/>
          <w:color w:val="0000FF"/>
          <w:szCs w:val="21"/>
        </w:rPr>
      </w:pPr>
      <w:r w:rsidRPr="002251B0">
        <w:rPr>
          <w:rFonts w:ascii="KaiTi_GB2312" w:eastAsia="KaiTi_GB2312" w:hint="eastAsia"/>
          <w:color w:val="0000FF"/>
          <w:szCs w:val="21"/>
        </w:rPr>
        <w:t>资料来源：博茨瓦纳远程和开放教育学院年度报告（2008年）。</w:t>
      </w:r>
    </w:p>
    <w:p w:rsidR="00520611" w:rsidRPr="00941A20" w:rsidRDefault="00520611" w:rsidP="00520611">
      <w:pPr>
        <w:spacing w:after="240" w:line="360" w:lineRule="exact"/>
        <w:rPr>
          <w:rFonts w:ascii="SimHei" w:eastAsia="SimHei" w:hint="eastAsia"/>
          <w:snapToGrid w:val="0"/>
          <w:color w:val="FF0000"/>
          <w:szCs w:val="21"/>
        </w:rPr>
      </w:pPr>
      <w:r w:rsidRPr="00941A20">
        <w:rPr>
          <w:rFonts w:ascii="SimHei" w:eastAsia="SimHei" w:hint="eastAsia"/>
          <w:snapToGrid w:val="0"/>
          <w:color w:val="FF0000"/>
          <w:szCs w:val="21"/>
        </w:rPr>
        <w:t>女性在教育部门</w:t>
      </w:r>
    </w:p>
    <w:p w:rsidR="00520611" w:rsidRPr="00520611" w:rsidRDefault="00520611" w:rsidP="00524B86">
      <w:pPr>
        <w:numPr>
          <w:ilvl w:val="0"/>
          <w:numId w:val="21"/>
        </w:numPr>
        <w:tabs>
          <w:tab w:val="clear" w:pos="840"/>
          <w:tab w:val="num" w:pos="600"/>
        </w:tabs>
        <w:spacing w:after="240" w:line="360" w:lineRule="exact"/>
        <w:ind w:left="600" w:hanging="600"/>
        <w:rPr>
          <w:rFonts w:hint="eastAsia"/>
          <w:snapToGrid w:val="0"/>
          <w:color w:val="000000"/>
          <w:szCs w:val="21"/>
        </w:rPr>
      </w:pPr>
      <w:r w:rsidRPr="00520611">
        <w:rPr>
          <w:snapToGrid w:val="0"/>
          <w:color w:val="000000"/>
          <w:szCs w:val="21"/>
        </w:rPr>
        <w:tab/>
      </w:r>
      <w:r w:rsidRPr="00520611">
        <w:rPr>
          <w:rFonts w:hint="eastAsia"/>
          <w:snapToGrid w:val="0"/>
          <w:color w:val="000000"/>
          <w:szCs w:val="21"/>
        </w:rPr>
        <w:t>下文表</w:t>
      </w:r>
      <w:r w:rsidRPr="00520611">
        <w:rPr>
          <w:rFonts w:hint="eastAsia"/>
          <w:snapToGrid w:val="0"/>
          <w:color w:val="000000"/>
          <w:szCs w:val="21"/>
        </w:rPr>
        <w:t>17</w:t>
      </w:r>
      <w:r w:rsidRPr="00520611">
        <w:rPr>
          <w:rFonts w:hint="eastAsia"/>
          <w:snapToGrid w:val="0"/>
          <w:color w:val="000000"/>
          <w:szCs w:val="21"/>
        </w:rPr>
        <w:t>列出了</w:t>
      </w:r>
      <w:r w:rsidRPr="00520611">
        <w:rPr>
          <w:rFonts w:hint="eastAsia"/>
          <w:snapToGrid w:val="0"/>
          <w:color w:val="000000"/>
          <w:szCs w:val="21"/>
        </w:rPr>
        <w:t>4</w:t>
      </w:r>
      <w:r w:rsidRPr="00520611">
        <w:rPr>
          <w:rFonts w:hint="eastAsia"/>
          <w:snapToGrid w:val="0"/>
          <w:color w:val="000000"/>
          <w:szCs w:val="21"/>
        </w:rPr>
        <w:t>所师范培训学校的教师分布情况。数据表明，这</w:t>
      </w:r>
      <w:r w:rsidRPr="00520611">
        <w:rPr>
          <w:rFonts w:hint="eastAsia"/>
          <w:snapToGrid w:val="0"/>
          <w:color w:val="000000"/>
          <w:szCs w:val="21"/>
        </w:rPr>
        <w:t>4</w:t>
      </w:r>
      <w:r w:rsidRPr="00520611">
        <w:rPr>
          <w:rFonts w:hint="eastAsia"/>
          <w:snapToGrid w:val="0"/>
          <w:color w:val="000000"/>
          <w:szCs w:val="21"/>
        </w:rPr>
        <w:t>所院校中女教师多于男教师。</w:t>
      </w:r>
    </w:p>
    <w:p w:rsidR="00520611" w:rsidRPr="002251B0" w:rsidRDefault="00520611" w:rsidP="00941A20">
      <w:pPr>
        <w:pStyle w:val="Heading8"/>
        <w:numPr>
          <w:ilvl w:val="0"/>
          <w:numId w:val="0"/>
        </w:numPr>
        <w:spacing w:before="0" w:after="240" w:line="360" w:lineRule="exact"/>
        <w:jc w:val="both"/>
        <w:rPr>
          <w:rFonts w:ascii="KaiTi_GB2312" w:eastAsia="KaiTi_GB2312"/>
          <w:b w:val="0"/>
          <w:color w:val="0000FF"/>
          <w:spacing w:val="0"/>
          <w:sz w:val="21"/>
          <w:szCs w:val="21"/>
          <w:lang w:val="en-US" w:eastAsia="zh-CN"/>
        </w:rPr>
      </w:pPr>
      <w:r w:rsidRPr="00941A20">
        <w:rPr>
          <w:rFonts w:ascii="SimHei" w:eastAsia="SimHei" w:hint="eastAsia"/>
          <w:b w:val="0"/>
          <w:snapToGrid w:val="0"/>
          <w:color w:val="FF0000"/>
          <w:spacing w:val="0"/>
          <w:sz w:val="21"/>
          <w:szCs w:val="21"/>
          <w:lang w:val="en-US" w:eastAsia="zh-CN"/>
        </w:rPr>
        <w:t>表</w:t>
      </w:r>
      <w:r w:rsidRPr="00941A20">
        <w:rPr>
          <w:rFonts w:ascii="SimHei" w:eastAsia="SimHei"/>
          <w:b w:val="0"/>
          <w:snapToGrid w:val="0"/>
          <w:color w:val="FF0000"/>
          <w:spacing w:val="0"/>
          <w:sz w:val="21"/>
          <w:szCs w:val="21"/>
          <w:lang w:val="en-US" w:eastAsia="zh-CN"/>
        </w:rPr>
        <w:t>17</w:t>
      </w:r>
      <w:r w:rsidRPr="00941A20">
        <w:rPr>
          <w:rFonts w:ascii="SimHei" w:eastAsia="SimHei" w:hint="eastAsia"/>
          <w:b w:val="0"/>
          <w:snapToGrid w:val="0"/>
          <w:color w:val="FF0000"/>
          <w:spacing w:val="0"/>
          <w:sz w:val="21"/>
          <w:szCs w:val="21"/>
          <w:lang w:val="en-US" w:eastAsia="zh-CN"/>
        </w:rPr>
        <w:t>：</w:t>
      </w:r>
      <w:r w:rsidRPr="00520611">
        <w:rPr>
          <w:color w:val="000000"/>
          <w:sz w:val="21"/>
          <w:szCs w:val="21"/>
          <w:lang w:eastAsia="zh-CN"/>
        </w:rPr>
        <w:t xml:space="preserve"> </w:t>
      </w:r>
      <w:r w:rsidRPr="002251B0">
        <w:rPr>
          <w:rFonts w:ascii="KaiTi_GB2312" w:eastAsia="KaiTi_GB2312" w:hint="eastAsia"/>
          <w:b w:val="0"/>
          <w:color w:val="0000FF"/>
          <w:spacing w:val="0"/>
          <w:sz w:val="21"/>
          <w:szCs w:val="21"/>
          <w:lang w:val="en-US" w:eastAsia="zh-CN"/>
        </w:rPr>
        <w:t>受过培训的与没受过培训的小学教师人数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49"/>
        <w:gridCol w:w="1679"/>
        <w:gridCol w:w="1409"/>
        <w:gridCol w:w="1409"/>
        <w:gridCol w:w="1409"/>
        <w:gridCol w:w="1611"/>
      </w:tblGrid>
      <w:tr w:rsidR="00520611" w:rsidRPr="00520611" w:rsidTr="00B603A7">
        <w:tblPrEx>
          <w:tblCellMar>
            <w:top w:w="0" w:type="dxa"/>
            <w:bottom w:w="0" w:type="dxa"/>
          </w:tblCellMar>
        </w:tblPrEx>
        <w:tc>
          <w:tcPr>
            <w:tcW w:w="1266" w:type="pct"/>
          </w:tcPr>
          <w:p w:rsidR="00520611" w:rsidRPr="00941A20" w:rsidRDefault="00520611" w:rsidP="00B603A7">
            <w:pPr>
              <w:pStyle w:val="Heading7"/>
              <w:numPr>
                <w:ilvl w:val="0"/>
                <w:numId w:val="0"/>
              </w:numPr>
              <w:spacing w:before="0" w:after="0" w:line="360" w:lineRule="atLeast"/>
              <w:jc w:val="center"/>
              <w:rPr>
                <w:rFonts w:ascii="SimHei" w:eastAsia="SimHei"/>
                <w:b w:val="0"/>
                <w:snapToGrid w:val="0"/>
                <w:color w:val="FF0000"/>
                <w:spacing w:val="0"/>
                <w:sz w:val="21"/>
                <w:szCs w:val="21"/>
                <w:lang w:val="en-US" w:eastAsia="zh-CN"/>
              </w:rPr>
            </w:pPr>
            <w:r w:rsidRPr="00941A20">
              <w:rPr>
                <w:rFonts w:ascii="SimHei" w:eastAsia="SimHei" w:hint="eastAsia"/>
                <w:b w:val="0"/>
                <w:snapToGrid w:val="0"/>
                <w:color w:val="FF0000"/>
                <w:spacing w:val="0"/>
                <w:sz w:val="21"/>
                <w:szCs w:val="21"/>
                <w:lang w:val="en-US" w:eastAsia="zh-CN"/>
              </w:rPr>
              <w:t>教师</w:t>
            </w:r>
          </w:p>
        </w:tc>
        <w:tc>
          <w:tcPr>
            <w:tcW w:w="834" w:type="pct"/>
          </w:tcPr>
          <w:p w:rsidR="00520611" w:rsidRPr="00941A20" w:rsidRDefault="00520611" w:rsidP="00B603A7">
            <w:pPr>
              <w:spacing w:line="360" w:lineRule="atLeast"/>
              <w:jc w:val="center"/>
              <w:rPr>
                <w:rFonts w:ascii="SimHei" w:eastAsia="SimHei" w:hint="eastAsia"/>
                <w:snapToGrid w:val="0"/>
                <w:color w:val="FF0000"/>
                <w:szCs w:val="21"/>
              </w:rPr>
            </w:pPr>
            <w:r w:rsidRPr="00941A20">
              <w:rPr>
                <w:rFonts w:ascii="SimHei" w:eastAsia="SimHei" w:hint="eastAsia"/>
                <w:snapToGrid w:val="0"/>
                <w:color w:val="FF0000"/>
                <w:szCs w:val="21"/>
              </w:rPr>
              <w:t>弗朗西斯敦</w:t>
            </w:r>
          </w:p>
        </w:tc>
        <w:tc>
          <w:tcPr>
            <w:tcW w:w="700" w:type="pct"/>
          </w:tcPr>
          <w:p w:rsidR="00520611" w:rsidRPr="00941A20" w:rsidRDefault="00520611" w:rsidP="00B603A7">
            <w:pPr>
              <w:spacing w:line="360" w:lineRule="atLeast"/>
              <w:jc w:val="center"/>
              <w:rPr>
                <w:rFonts w:ascii="SimHei" w:eastAsia="SimHei" w:hint="eastAsia"/>
                <w:snapToGrid w:val="0"/>
                <w:color w:val="FF0000"/>
                <w:szCs w:val="21"/>
              </w:rPr>
            </w:pPr>
            <w:r w:rsidRPr="00941A20">
              <w:rPr>
                <w:rFonts w:ascii="SimHei" w:eastAsia="SimHei" w:hint="eastAsia"/>
                <w:snapToGrid w:val="0"/>
                <w:color w:val="FF0000"/>
                <w:szCs w:val="21"/>
              </w:rPr>
              <w:t>洛巴策</w:t>
            </w:r>
          </w:p>
        </w:tc>
        <w:tc>
          <w:tcPr>
            <w:tcW w:w="700" w:type="pct"/>
          </w:tcPr>
          <w:p w:rsidR="00520611" w:rsidRPr="00941A20" w:rsidRDefault="00520611" w:rsidP="00B603A7">
            <w:pPr>
              <w:spacing w:line="360" w:lineRule="atLeast"/>
              <w:jc w:val="center"/>
              <w:rPr>
                <w:rFonts w:ascii="SimHei" w:eastAsia="SimHei" w:hint="eastAsia"/>
                <w:snapToGrid w:val="0"/>
                <w:color w:val="FF0000"/>
                <w:szCs w:val="21"/>
              </w:rPr>
            </w:pPr>
            <w:r w:rsidRPr="00941A20">
              <w:rPr>
                <w:rFonts w:ascii="SimHei" w:eastAsia="SimHei" w:hint="eastAsia"/>
                <w:snapToGrid w:val="0"/>
                <w:color w:val="FF0000"/>
                <w:szCs w:val="21"/>
              </w:rPr>
              <w:t>塞罗韦</w:t>
            </w:r>
          </w:p>
        </w:tc>
        <w:tc>
          <w:tcPr>
            <w:tcW w:w="700" w:type="pct"/>
          </w:tcPr>
          <w:p w:rsidR="00520611" w:rsidRPr="00941A20" w:rsidRDefault="00520611" w:rsidP="00B603A7">
            <w:pPr>
              <w:spacing w:line="360" w:lineRule="atLeast"/>
              <w:jc w:val="center"/>
              <w:rPr>
                <w:rFonts w:ascii="SimHei" w:eastAsia="SimHei"/>
                <w:snapToGrid w:val="0"/>
                <w:color w:val="FF0000"/>
                <w:szCs w:val="21"/>
              </w:rPr>
            </w:pPr>
            <w:r w:rsidRPr="00941A20">
              <w:rPr>
                <w:rFonts w:ascii="SimHei" w:eastAsia="SimHei" w:hint="eastAsia"/>
                <w:snapToGrid w:val="0"/>
                <w:color w:val="FF0000"/>
                <w:szCs w:val="21"/>
              </w:rPr>
              <w:t>特洛昆</w:t>
            </w:r>
          </w:p>
        </w:tc>
        <w:tc>
          <w:tcPr>
            <w:tcW w:w="800" w:type="pct"/>
          </w:tcPr>
          <w:p w:rsidR="00520611" w:rsidRPr="00941A20" w:rsidRDefault="00520611" w:rsidP="00B603A7">
            <w:pPr>
              <w:spacing w:line="360" w:lineRule="atLeast"/>
              <w:jc w:val="center"/>
              <w:rPr>
                <w:rFonts w:ascii="SimHei" w:eastAsia="SimHei" w:hint="eastAsia"/>
                <w:snapToGrid w:val="0"/>
                <w:color w:val="FF0000"/>
                <w:szCs w:val="21"/>
              </w:rPr>
            </w:pPr>
            <w:r w:rsidRPr="00941A20">
              <w:rPr>
                <w:rFonts w:ascii="SimHei" w:eastAsia="SimHei" w:hint="eastAsia"/>
                <w:snapToGrid w:val="0"/>
                <w:color w:val="FF0000"/>
                <w:szCs w:val="21"/>
              </w:rPr>
              <w:t>合计</w:t>
            </w:r>
          </w:p>
        </w:tc>
      </w:tr>
      <w:tr w:rsidR="00520611" w:rsidRPr="00520611" w:rsidTr="00B603A7">
        <w:tblPrEx>
          <w:tblCellMar>
            <w:top w:w="0" w:type="dxa"/>
            <w:bottom w:w="0" w:type="dxa"/>
          </w:tblCellMar>
        </w:tblPrEx>
        <w:tc>
          <w:tcPr>
            <w:tcW w:w="1266" w:type="pct"/>
          </w:tcPr>
          <w:p w:rsidR="00520611" w:rsidRPr="00520611" w:rsidRDefault="00520611" w:rsidP="00B603A7">
            <w:pPr>
              <w:pStyle w:val="Heading7"/>
              <w:numPr>
                <w:ilvl w:val="0"/>
                <w:numId w:val="0"/>
              </w:numPr>
              <w:spacing w:before="0" w:after="0" w:line="360" w:lineRule="atLeast"/>
              <w:jc w:val="both"/>
              <w:rPr>
                <w:rFonts w:hint="eastAsia"/>
                <w:sz w:val="21"/>
                <w:szCs w:val="21"/>
                <w:lang w:eastAsia="zh-CN"/>
              </w:rPr>
            </w:pPr>
            <w:r w:rsidRPr="00941A20">
              <w:rPr>
                <w:rFonts w:ascii="SimHei" w:eastAsia="SimHei" w:hint="eastAsia"/>
                <w:b w:val="0"/>
                <w:snapToGrid w:val="0"/>
                <w:color w:val="FF0000"/>
                <w:spacing w:val="0"/>
                <w:sz w:val="21"/>
                <w:szCs w:val="21"/>
                <w:lang w:val="en-US" w:eastAsia="zh-CN"/>
              </w:rPr>
              <w:t>博茨瓦纳教师：</w:t>
            </w:r>
            <w:r w:rsidRPr="00520611">
              <w:rPr>
                <w:rFonts w:hint="eastAsia"/>
                <w:b w:val="0"/>
                <w:sz w:val="21"/>
                <w:szCs w:val="21"/>
                <w:lang w:eastAsia="zh-CN"/>
              </w:rPr>
              <w:t>男</w:t>
            </w:r>
            <w:r w:rsidRPr="00520611">
              <w:rPr>
                <w:sz w:val="21"/>
                <w:szCs w:val="21"/>
              </w:rPr>
              <w:t xml:space="preserve">  </w:t>
            </w:r>
          </w:p>
          <w:p w:rsidR="00520611" w:rsidRPr="00520611" w:rsidRDefault="00520611" w:rsidP="00B603A7">
            <w:pPr>
              <w:spacing w:line="360" w:lineRule="atLeast"/>
              <w:rPr>
                <w:rFonts w:hint="eastAsia"/>
                <w:snapToGrid w:val="0"/>
                <w:color w:val="000000"/>
                <w:szCs w:val="21"/>
              </w:rPr>
            </w:pPr>
            <w:r w:rsidRPr="00520611">
              <w:rPr>
                <w:snapToGrid w:val="0"/>
                <w:color w:val="000000"/>
                <w:szCs w:val="21"/>
              </w:rPr>
              <w:t xml:space="preserve">   </w:t>
            </w:r>
            <w:r w:rsidR="00941A20">
              <w:rPr>
                <w:rFonts w:hint="eastAsia"/>
                <w:snapToGrid w:val="0"/>
                <w:color w:val="000000"/>
                <w:szCs w:val="21"/>
              </w:rPr>
              <w:t xml:space="preserve">           </w:t>
            </w:r>
            <w:r w:rsidRPr="00520611">
              <w:rPr>
                <w:rFonts w:hint="eastAsia"/>
                <w:snapToGrid w:val="0"/>
                <w:color w:val="000000"/>
                <w:szCs w:val="21"/>
              </w:rPr>
              <w:t>女</w:t>
            </w:r>
          </w:p>
        </w:tc>
        <w:tc>
          <w:tcPr>
            <w:tcW w:w="834" w:type="pct"/>
          </w:tcPr>
          <w:p w:rsidR="00520611" w:rsidRPr="00520611" w:rsidRDefault="00520611" w:rsidP="00B603A7">
            <w:pPr>
              <w:spacing w:line="360" w:lineRule="atLeast"/>
              <w:jc w:val="center"/>
              <w:rPr>
                <w:snapToGrid w:val="0"/>
                <w:color w:val="000000"/>
                <w:szCs w:val="21"/>
              </w:rPr>
            </w:pPr>
            <w:r w:rsidRPr="00520611">
              <w:rPr>
                <w:snapToGrid w:val="0"/>
                <w:color w:val="000000"/>
                <w:szCs w:val="21"/>
              </w:rPr>
              <w:t>17</w:t>
            </w:r>
          </w:p>
          <w:p w:rsidR="00520611" w:rsidRPr="00520611" w:rsidRDefault="00520611" w:rsidP="00B603A7">
            <w:pPr>
              <w:spacing w:line="360" w:lineRule="atLeast"/>
              <w:jc w:val="center"/>
              <w:rPr>
                <w:snapToGrid w:val="0"/>
                <w:color w:val="000000"/>
                <w:szCs w:val="21"/>
              </w:rPr>
            </w:pPr>
            <w:r w:rsidRPr="00520611">
              <w:rPr>
                <w:snapToGrid w:val="0"/>
                <w:color w:val="000000"/>
                <w:szCs w:val="21"/>
              </w:rPr>
              <w:t>27</w:t>
            </w:r>
          </w:p>
        </w:tc>
        <w:tc>
          <w:tcPr>
            <w:tcW w:w="700" w:type="pct"/>
          </w:tcPr>
          <w:p w:rsidR="00520611" w:rsidRPr="00520611" w:rsidRDefault="00520611" w:rsidP="00B603A7">
            <w:pPr>
              <w:spacing w:line="360" w:lineRule="atLeast"/>
              <w:jc w:val="center"/>
              <w:rPr>
                <w:snapToGrid w:val="0"/>
                <w:color w:val="000000"/>
                <w:szCs w:val="21"/>
              </w:rPr>
            </w:pPr>
            <w:r w:rsidRPr="00520611">
              <w:rPr>
                <w:snapToGrid w:val="0"/>
                <w:color w:val="000000"/>
                <w:szCs w:val="21"/>
              </w:rPr>
              <w:t>13</w:t>
            </w:r>
          </w:p>
          <w:p w:rsidR="00520611" w:rsidRPr="00520611" w:rsidRDefault="00520611" w:rsidP="00B603A7">
            <w:pPr>
              <w:spacing w:line="360" w:lineRule="atLeast"/>
              <w:jc w:val="center"/>
              <w:rPr>
                <w:snapToGrid w:val="0"/>
                <w:color w:val="000000"/>
                <w:szCs w:val="21"/>
              </w:rPr>
            </w:pPr>
            <w:r w:rsidRPr="00520611">
              <w:rPr>
                <w:snapToGrid w:val="0"/>
                <w:color w:val="000000"/>
                <w:szCs w:val="21"/>
              </w:rPr>
              <w:t>39</w:t>
            </w:r>
          </w:p>
        </w:tc>
        <w:tc>
          <w:tcPr>
            <w:tcW w:w="700" w:type="pct"/>
          </w:tcPr>
          <w:p w:rsidR="00520611" w:rsidRPr="00520611" w:rsidRDefault="00520611" w:rsidP="00B603A7">
            <w:pPr>
              <w:spacing w:line="360" w:lineRule="atLeast"/>
              <w:jc w:val="center"/>
              <w:rPr>
                <w:snapToGrid w:val="0"/>
                <w:color w:val="000000"/>
                <w:szCs w:val="21"/>
              </w:rPr>
            </w:pPr>
            <w:r w:rsidRPr="00520611">
              <w:rPr>
                <w:snapToGrid w:val="0"/>
                <w:color w:val="000000"/>
                <w:szCs w:val="21"/>
              </w:rPr>
              <w:t>18</w:t>
            </w:r>
          </w:p>
          <w:p w:rsidR="00520611" w:rsidRPr="00520611" w:rsidRDefault="00520611" w:rsidP="00B603A7">
            <w:pPr>
              <w:spacing w:line="360" w:lineRule="atLeast"/>
              <w:jc w:val="center"/>
              <w:rPr>
                <w:snapToGrid w:val="0"/>
                <w:color w:val="000000"/>
                <w:szCs w:val="21"/>
              </w:rPr>
            </w:pPr>
            <w:r w:rsidRPr="00520611">
              <w:rPr>
                <w:snapToGrid w:val="0"/>
                <w:color w:val="000000"/>
                <w:szCs w:val="21"/>
              </w:rPr>
              <w:t>26</w:t>
            </w:r>
          </w:p>
        </w:tc>
        <w:tc>
          <w:tcPr>
            <w:tcW w:w="700" w:type="pct"/>
          </w:tcPr>
          <w:p w:rsidR="00520611" w:rsidRPr="00520611" w:rsidRDefault="00520611" w:rsidP="00B603A7">
            <w:pPr>
              <w:spacing w:line="360" w:lineRule="atLeast"/>
              <w:jc w:val="center"/>
              <w:rPr>
                <w:snapToGrid w:val="0"/>
                <w:color w:val="000000"/>
                <w:szCs w:val="21"/>
              </w:rPr>
            </w:pPr>
            <w:r w:rsidRPr="00520611">
              <w:rPr>
                <w:snapToGrid w:val="0"/>
                <w:color w:val="000000"/>
                <w:szCs w:val="21"/>
              </w:rPr>
              <w:t>14</w:t>
            </w:r>
          </w:p>
          <w:p w:rsidR="00520611" w:rsidRPr="00520611" w:rsidRDefault="00520611" w:rsidP="00B603A7">
            <w:pPr>
              <w:spacing w:line="360" w:lineRule="atLeast"/>
              <w:jc w:val="center"/>
              <w:rPr>
                <w:snapToGrid w:val="0"/>
                <w:color w:val="000000"/>
                <w:szCs w:val="21"/>
              </w:rPr>
            </w:pPr>
            <w:r w:rsidRPr="00520611">
              <w:rPr>
                <w:snapToGrid w:val="0"/>
                <w:color w:val="000000"/>
                <w:szCs w:val="21"/>
              </w:rPr>
              <w:t>31</w:t>
            </w:r>
          </w:p>
        </w:tc>
        <w:tc>
          <w:tcPr>
            <w:tcW w:w="800" w:type="pct"/>
          </w:tcPr>
          <w:p w:rsidR="00520611" w:rsidRPr="00520611" w:rsidRDefault="00520611" w:rsidP="00B603A7">
            <w:pPr>
              <w:spacing w:line="360" w:lineRule="atLeast"/>
              <w:jc w:val="center"/>
              <w:rPr>
                <w:snapToGrid w:val="0"/>
                <w:color w:val="000000"/>
                <w:szCs w:val="21"/>
              </w:rPr>
            </w:pPr>
            <w:r w:rsidRPr="00520611">
              <w:rPr>
                <w:snapToGrid w:val="0"/>
                <w:color w:val="000000"/>
                <w:szCs w:val="21"/>
              </w:rPr>
              <w:t>62</w:t>
            </w:r>
          </w:p>
          <w:p w:rsidR="00520611" w:rsidRPr="00520611" w:rsidRDefault="00520611" w:rsidP="00B603A7">
            <w:pPr>
              <w:spacing w:line="360" w:lineRule="atLeast"/>
              <w:jc w:val="center"/>
              <w:rPr>
                <w:snapToGrid w:val="0"/>
                <w:color w:val="000000"/>
                <w:szCs w:val="21"/>
              </w:rPr>
            </w:pPr>
            <w:r w:rsidRPr="00520611">
              <w:rPr>
                <w:snapToGrid w:val="0"/>
                <w:color w:val="000000"/>
                <w:szCs w:val="21"/>
              </w:rPr>
              <w:t>123</w:t>
            </w:r>
          </w:p>
        </w:tc>
      </w:tr>
      <w:tr w:rsidR="00520611" w:rsidRPr="00520611" w:rsidTr="00B603A7">
        <w:tblPrEx>
          <w:tblCellMar>
            <w:top w:w="0" w:type="dxa"/>
            <w:bottom w:w="0" w:type="dxa"/>
          </w:tblCellMar>
        </w:tblPrEx>
        <w:tc>
          <w:tcPr>
            <w:tcW w:w="1266" w:type="pct"/>
          </w:tcPr>
          <w:p w:rsidR="00520611" w:rsidRPr="00941A20" w:rsidRDefault="00520611" w:rsidP="00B603A7">
            <w:pPr>
              <w:spacing w:line="360" w:lineRule="atLeast"/>
              <w:rPr>
                <w:rFonts w:ascii="SimHei" w:eastAsia="SimHei" w:hint="eastAsia"/>
                <w:snapToGrid w:val="0"/>
                <w:color w:val="FF0000"/>
                <w:szCs w:val="21"/>
              </w:rPr>
            </w:pPr>
            <w:r w:rsidRPr="00941A20">
              <w:rPr>
                <w:rFonts w:ascii="SimHei" w:eastAsia="SimHei" w:hint="eastAsia"/>
                <w:snapToGrid w:val="0"/>
                <w:color w:val="FF0000"/>
                <w:szCs w:val="21"/>
              </w:rPr>
              <w:t>合计</w:t>
            </w:r>
          </w:p>
        </w:tc>
        <w:tc>
          <w:tcPr>
            <w:tcW w:w="834" w:type="pct"/>
          </w:tcPr>
          <w:p w:rsidR="00520611" w:rsidRPr="00941A20" w:rsidRDefault="00520611" w:rsidP="00B603A7">
            <w:pPr>
              <w:spacing w:line="360" w:lineRule="atLeast"/>
              <w:jc w:val="center"/>
              <w:rPr>
                <w:rFonts w:ascii="SimHei" w:eastAsia="SimHei"/>
                <w:snapToGrid w:val="0"/>
                <w:color w:val="FF0000"/>
                <w:szCs w:val="21"/>
              </w:rPr>
            </w:pPr>
            <w:r w:rsidRPr="00941A20">
              <w:rPr>
                <w:rFonts w:ascii="SimHei" w:eastAsia="SimHei"/>
                <w:snapToGrid w:val="0"/>
                <w:color w:val="FF0000"/>
                <w:szCs w:val="21"/>
              </w:rPr>
              <w:t>44</w:t>
            </w:r>
          </w:p>
        </w:tc>
        <w:tc>
          <w:tcPr>
            <w:tcW w:w="700" w:type="pct"/>
          </w:tcPr>
          <w:p w:rsidR="00520611" w:rsidRPr="00941A20" w:rsidRDefault="00520611" w:rsidP="00B603A7">
            <w:pPr>
              <w:spacing w:line="360" w:lineRule="atLeast"/>
              <w:jc w:val="center"/>
              <w:rPr>
                <w:rFonts w:ascii="SimHei" w:eastAsia="SimHei"/>
                <w:snapToGrid w:val="0"/>
                <w:color w:val="FF0000"/>
                <w:szCs w:val="21"/>
              </w:rPr>
            </w:pPr>
            <w:r w:rsidRPr="00941A20">
              <w:rPr>
                <w:rFonts w:ascii="SimHei" w:eastAsia="SimHei"/>
                <w:snapToGrid w:val="0"/>
                <w:color w:val="FF0000"/>
                <w:szCs w:val="21"/>
              </w:rPr>
              <w:t>52</w:t>
            </w:r>
          </w:p>
        </w:tc>
        <w:tc>
          <w:tcPr>
            <w:tcW w:w="700" w:type="pct"/>
          </w:tcPr>
          <w:p w:rsidR="00520611" w:rsidRPr="00941A20" w:rsidRDefault="00520611" w:rsidP="00B603A7">
            <w:pPr>
              <w:spacing w:line="360" w:lineRule="atLeast"/>
              <w:jc w:val="center"/>
              <w:rPr>
                <w:rFonts w:ascii="SimHei" w:eastAsia="SimHei"/>
                <w:snapToGrid w:val="0"/>
                <w:color w:val="FF0000"/>
                <w:szCs w:val="21"/>
              </w:rPr>
            </w:pPr>
            <w:r w:rsidRPr="00941A20">
              <w:rPr>
                <w:rFonts w:ascii="SimHei" w:eastAsia="SimHei"/>
                <w:snapToGrid w:val="0"/>
                <w:color w:val="FF0000"/>
                <w:szCs w:val="21"/>
              </w:rPr>
              <w:t>44</w:t>
            </w:r>
          </w:p>
        </w:tc>
        <w:tc>
          <w:tcPr>
            <w:tcW w:w="700" w:type="pct"/>
          </w:tcPr>
          <w:p w:rsidR="00520611" w:rsidRPr="00941A20" w:rsidRDefault="00520611" w:rsidP="00B603A7">
            <w:pPr>
              <w:spacing w:line="360" w:lineRule="atLeast"/>
              <w:jc w:val="center"/>
              <w:rPr>
                <w:rFonts w:ascii="SimHei" w:eastAsia="SimHei"/>
                <w:snapToGrid w:val="0"/>
                <w:color w:val="FF0000"/>
                <w:szCs w:val="21"/>
              </w:rPr>
            </w:pPr>
            <w:r w:rsidRPr="00941A20">
              <w:rPr>
                <w:rFonts w:ascii="SimHei" w:eastAsia="SimHei"/>
                <w:snapToGrid w:val="0"/>
                <w:color w:val="FF0000"/>
                <w:szCs w:val="21"/>
              </w:rPr>
              <w:t>45</w:t>
            </w:r>
          </w:p>
        </w:tc>
        <w:tc>
          <w:tcPr>
            <w:tcW w:w="800" w:type="pct"/>
          </w:tcPr>
          <w:p w:rsidR="00520611" w:rsidRPr="00941A20" w:rsidRDefault="00520611" w:rsidP="00B603A7">
            <w:pPr>
              <w:spacing w:line="360" w:lineRule="atLeast"/>
              <w:jc w:val="center"/>
              <w:rPr>
                <w:rFonts w:ascii="SimHei" w:eastAsia="SimHei"/>
                <w:snapToGrid w:val="0"/>
                <w:color w:val="FF0000"/>
                <w:szCs w:val="21"/>
              </w:rPr>
            </w:pPr>
            <w:r w:rsidRPr="00941A20">
              <w:rPr>
                <w:rFonts w:ascii="SimHei" w:eastAsia="SimHei"/>
                <w:snapToGrid w:val="0"/>
                <w:color w:val="FF0000"/>
                <w:szCs w:val="21"/>
              </w:rPr>
              <w:t>185</w:t>
            </w:r>
          </w:p>
        </w:tc>
      </w:tr>
      <w:tr w:rsidR="00520611" w:rsidRPr="00520611" w:rsidTr="00B603A7">
        <w:tblPrEx>
          <w:tblCellMar>
            <w:top w:w="0" w:type="dxa"/>
            <w:bottom w:w="0" w:type="dxa"/>
          </w:tblCellMar>
        </w:tblPrEx>
        <w:tc>
          <w:tcPr>
            <w:tcW w:w="1266" w:type="pct"/>
          </w:tcPr>
          <w:p w:rsidR="00520611" w:rsidRPr="00520611" w:rsidRDefault="00520611" w:rsidP="00B603A7">
            <w:pPr>
              <w:pStyle w:val="Heading7"/>
              <w:numPr>
                <w:ilvl w:val="0"/>
                <w:numId w:val="0"/>
              </w:numPr>
              <w:spacing w:before="0" w:after="0" w:line="360" w:lineRule="atLeast"/>
              <w:jc w:val="both"/>
              <w:rPr>
                <w:rFonts w:hint="eastAsia"/>
                <w:sz w:val="21"/>
                <w:szCs w:val="21"/>
                <w:lang w:eastAsia="zh-CN"/>
              </w:rPr>
            </w:pPr>
            <w:r w:rsidRPr="00941A20">
              <w:rPr>
                <w:rFonts w:ascii="SimHei" w:eastAsia="SimHei" w:hint="eastAsia"/>
                <w:b w:val="0"/>
                <w:snapToGrid w:val="0"/>
                <w:color w:val="FF0000"/>
                <w:spacing w:val="0"/>
                <w:sz w:val="21"/>
                <w:szCs w:val="21"/>
                <w:lang w:val="en-US" w:eastAsia="zh-CN"/>
              </w:rPr>
              <w:t>外籍教师：</w:t>
            </w:r>
            <w:r w:rsidR="00941A20">
              <w:rPr>
                <w:rFonts w:ascii="SimHei" w:eastAsia="SimHei" w:hint="eastAsia"/>
                <w:b w:val="0"/>
                <w:snapToGrid w:val="0"/>
                <w:color w:val="FF0000"/>
                <w:spacing w:val="0"/>
                <w:sz w:val="21"/>
                <w:szCs w:val="21"/>
                <w:lang w:val="en-US" w:eastAsia="zh-CN"/>
              </w:rPr>
              <w:t xml:space="preserve">  </w:t>
            </w:r>
            <w:r w:rsidR="00B603A7">
              <w:rPr>
                <w:rFonts w:ascii="SimHei" w:eastAsia="SimHei" w:hint="eastAsia"/>
                <w:b w:val="0"/>
                <w:snapToGrid w:val="0"/>
                <w:color w:val="FF0000"/>
                <w:spacing w:val="0"/>
                <w:sz w:val="21"/>
                <w:szCs w:val="21"/>
                <w:lang w:val="en-US" w:eastAsia="zh-CN"/>
              </w:rPr>
              <w:t xml:space="preserve">  </w:t>
            </w:r>
            <w:r w:rsidRPr="00520611">
              <w:rPr>
                <w:rFonts w:hint="eastAsia"/>
                <w:b w:val="0"/>
                <w:sz w:val="21"/>
                <w:szCs w:val="21"/>
                <w:lang w:eastAsia="zh-CN"/>
              </w:rPr>
              <w:t>男</w:t>
            </w:r>
          </w:p>
          <w:p w:rsidR="00520611" w:rsidRPr="00520611" w:rsidRDefault="00941A20" w:rsidP="00B603A7">
            <w:pPr>
              <w:spacing w:line="360" w:lineRule="atLeast"/>
              <w:rPr>
                <w:rFonts w:hint="eastAsia"/>
                <w:color w:val="000000"/>
                <w:szCs w:val="21"/>
              </w:rPr>
            </w:pPr>
            <w:r>
              <w:rPr>
                <w:color w:val="000000"/>
                <w:szCs w:val="21"/>
              </w:rPr>
              <w:t xml:space="preserve">          </w:t>
            </w:r>
            <w:r>
              <w:rPr>
                <w:rFonts w:hint="eastAsia"/>
                <w:color w:val="000000"/>
                <w:szCs w:val="21"/>
              </w:rPr>
              <w:t xml:space="preserve">  </w:t>
            </w:r>
            <w:r w:rsidR="00B603A7">
              <w:rPr>
                <w:rFonts w:hint="eastAsia"/>
                <w:color w:val="000000"/>
                <w:szCs w:val="21"/>
              </w:rPr>
              <w:t xml:space="preserve">  </w:t>
            </w:r>
            <w:r w:rsidR="00520611" w:rsidRPr="00520611">
              <w:rPr>
                <w:rFonts w:hint="eastAsia"/>
                <w:color w:val="000000"/>
                <w:szCs w:val="21"/>
              </w:rPr>
              <w:t>女</w:t>
            </w:r>
          </w:p>
        </w:tc>
        <w:tc>
          <w:tcPr>
            <w:tcW w:w="834" w:type="pct"/>
          </w:tcPr>
          <w:p w:rsidR="00520611" w:rsidRPr="00520611" w:rsidRDefault="00520611" w:rsidP="00B603A7">
            <w:pPr>
              <w:spacing w:line="360" w:lineRule="atLeast"/>
              <w:jc w:val="center"/>
              <w:rPr>
                <w:snapToGrid w:val="0"/>
                <w:color w:val="000000"/>
                <w:szCs w:val="21"/>
              </w:rPr>
            </w:pPr>
            <w:r w:rsidRPr="00520611">
              <w:rPr>
                <w:snapToGrid w:val="0"/>
                <w:color w:val="000000"/>
                <w:szCs w:val="21"/>
              </w:rPr>
              <w:t>4</w:t>
            </w:r>
          </w:p>
          <w:p w:rsidR="00520611" w:rsidRPr="00520611" w:rsidRDefault="00520611" w:rsidP="00B603A7">
            <w:pPr>
              <w:spacing w:line="360" w:lineRule="atLeast"/>
              <w:jc w:val="center"/>
              <w:rPr>
                <w:snapToGrid w:val="0"/>
                <w:color w:val="000000"/>
                <w:szCs w:val="21"/>
              </w:rPr>
            </w:pPr>
            <w:r w:rsidRPr="00520611">
              <w:rPr>
                <w:snapToGrid w:val="0"/>
                <w:color w:val="000000"/>
                <w:szCs w:val="21"/>
              </w:rPr>
              <w:t>4</w:t>
            </w:r>
          </w:p>
        </w:tc>
        <w:tc>
          <w:tcPr>
            <w:tcW w:w="700" w:type="pct"/>
          </w:tcPr>
          <w:p w:rsidR="00520611" w:rsidRPr="00520611" w:rsidRDefault="00520611" w:rsidP="00B603A7">
            <w:pPr>
              <w:spacing w:line="360" w:lineRule="atLeast"/>
              <w:jc w:val="center"/>
              <w:rPr>
                <w:snapToGrid w:val="0"/>
                <w:color w:val="000000"/>
                <w:szCs w:val="21"/>
              </w:rPr>
            </w:pPr>
            <w:r w:rsidRPr="00520611">
              <w:rPr>
                <w:snapToGrid w:val="0"/>
                <w:color w:val="000000"/>
                <w:szCs w:val="21"/>
              </w:rPr>
              <w:t>4</w:t>
            </w:r>
          </w:p>
          <w:p w:rsidR="00520611" w:rsidRPr="00520611" w:rsidRDefault="00520611" w:rsidP="00B603A7">
            <w:pPr>
              <w:spacing w:line="360" w:lineRule="atLeast"/>
              <w:jc w:val="center"/>
              <w:rPr>
                <w:snapToGrid w:val="0"/>
                <w:color w:val="000000"/>
                <w:szCs w:val="21"/>
              </w:rPr>
            </w:pPr>
            <w:r w:rsidRPr="00520611">
              <w:rPr>
                <w:snapToGrid w:val="0"/>
                <w:color w:val="000000"/>
                <w:szCs w:val="21"/>
              </w:rPr>
              <w:t>2</w:t>
            </w:r>
          </w:p>
        </w:tc>
        <w:tc>
          <w:tcPr>
            <w:tcW w:w="700" w:type="pct"/>
          </w:tcPr>
          <w:p w:rsidR="00520611" w:rsidRPr="00520611" w:rsidRDefault="00520611" w:rsidP="00B603A7">
            <w:pPr>
              <w:spacing w:line="360" w:lineRule="atLeast"/>
              <w:jc w:val="center"/>
              <w:rPr>
                <w:snapToGrid w:val="0"/>
                <w:color w:val="000000"/>
                <w:szCs w:val="21"/>
              </w:rPr>
            </w:pPr>
            <w:r w:rsidRPr="00520611">
              <w:rPr>
                <w:snapToGrid w:val="0"/>
                <w:color w:val="000000"/>
                <w:szCs w:val="21"/>
              </w:rPr>
              <w:t>0</w:t>
            </w:r>
          </w:p>
          <w:p w:rsidR="00520611" w:rsidRPr="00520611" w:rsidRDefault="00520611" w:rsidP="00B603A7">
            <w:pPr>
              <w:spacing w:line="360" w:lineRule="atLeast"/>
              <w:jc w:val="center"/>
              <w:rPr>
                <w:snapToGrid w:val="0"/>
                <w:color w:val="000000"/>
                <w:szCs w:val="21"/>
              </w:rPr>
            </w:pPr>
            <w:r w:rsidRPr="00520611">
              <w:rPr>
                <w:snapToGrid w:val="0"/>
                <w:color w:val="000000"/>
                <w:szCs w:val="21"/>
              </w:rPr>
              <w:t>0</w:t>
            </w:r>
          </w:p>
        </w:tc>
        <w:tc>
          <w:tcPr>
            <w:tcW w:w="700" w:type="pct"/>
          </w:tcPr>
          <w:p w:rsidR="00520611" w:rsidRPr="00520611" w:rsidRDefault="00520611" w:rsidP="00B603A7">
            <w:pPr>
              <w:spacing w:line="360" w:lineRule="atLeast"/>
              <w:jc w:val="center"/>
              <w:rPr>
                <w:snapToGrid w:val="0"/>
                <w:color w:val="000000"/>
                <w:szCs w:val="21"/>
              </w:rPr>
            </w:pPr>
            <w:r w:rsidRPr="00520611">
              <w:rPr>
                <w:snapToGrid w:val="0"/>
                <w:color w:val="000000"/>
                <w:szCs w:val="21"/>
              </w:rPr>
              <w:t>5</w:t>
            </w:r>
          </w:p>
          <w:p w:rsidR="00520611" w:rsidRPr="00520611" w:rsidRDefault="00520611" w:rsidP="00B603A7">
            <w:pPr>
              <w:spacing w:line="360" w:lineRule="atLeast"/>
              <w:jc w:val="center"/>
              <w:rPr>
                <w:snapToGrid w:val="0"/>
                <w:color w:val="000000"/>
                <w:szCs w:val="21"/>
              </w:rPr>
            </w:pPr>
            <w:r w:rsidRPr="00520611">
              <w:rPr>
                <w:snapToGrid w:val="0"/>
                <w:color w:val="000000"/>
                <w:szCs w:val="21"/>
              </w:rPr>
              <w:t>3</w:t>
            </w:r>
          </w:p>
        </w:tc>
        <w:tc>
          <w:tcPr>
            <w:tcW w:w="800" w:type="pct"/>
          </w:tcPr>
          <w:p w:rsidR="00520611" w:rsidRPr="00520611" w:rsidRDefault="00520611" w:rsidP="00B603A7">
            <w:pPr>
              <w:spacing w:line="360" w:lineRule="atLeast"/>
              <w:jc w:val="center"/>
              <w:rPr>
                <w:snapToGrid w:val="0"/>
                <w:szCs w:val="21"/>
              </w:rPr>
            </w:pPr>
            <w:r w:rsidRPr="00520611">
              <w:rPr>
                <w:snapToGrid w:val="0"/>
                <w:szCs w:val="21"/>
              </w:rPr>
              <w:t>13</w:t>
            </w:r>
          </w:p>
          <w:p w:rsidR="00520611" w:rsidRPr="00520611" w:rsidRDefault="00520611" w:rsidP="00B603A7">
            <w:pPr>
              <w:spacing w:line="360" w:lineRule="atLeast"/>
              <w:jc w:val="center"/>
              <w:rPr>
                <w:strike/>
                <w:snapToGrid w:val="0"/>
                <w:szCs w:val="21"/>
              </w:rPr>
            </w:pPr>
            <w:r w:rsidRPr="00520611">
              <w:rPr>
                <w:snapToGrid w:val="0"/>
                <w:szCs w:val="21"/>
              </w:rPr>
              <w:t>9</w:t>
            </w:r>
          </w:p>
        </w:tc>
      </w:tr>
      <w:tr w:rsidR="00520611" w:rsidRPr="00520611" w:rsidTr="00B603A7">
        <w:tblPrEx>
          <w:tblCellMar>
            <w:top w:w="0" w:type="dxa"/>
            <w:bottom w:w="0" w:type="dxa"/>
          </w:tblCellMar>
        </w:tblPrEx>
        <w:tc>
          <w:tcPr>
            <w:tcW w:w="1266" w:type="pct"/>
          </w:tcPr>
          <w:p w:rsidR="00520611" w:rsidRPr="00941A20" w:rsidRDefault="00520611" w:rsidP="00B603A7">
            <w:pPr>
              <w:pStyle w:val="Heading7"/>
              <w:numPr>
                <w:ilvl w:val="0"/>
                <w:numId w:val="0"/>
              </w:numPr>
              <w:spacing w:before="0" w:after="0" w:line="360" w:lineRule="atLeast"/>
              <w:jc w:val="both"/>
              <w:rPr>
                <w:rFonts w:ascii="SimHei" w:eastAsia="SimHei" w:hint="eastAsia"/>
                <w:b w:val="0"/>
                <w:snapToGrid w:val="0"/>
                <w:color w:val="FF0000"/>
                <w:spacing w:val="0"/>
                <w:sz w:val="21"/>
                <w:szCs w:val="21"/>
                <w:lang w:val="en-US" w:eastAsia="zh-CN"/>
              </w:rPr>
            </w:pPr>
            <w:r w:rsidRPr="00941A20">
              <w:rPr>
                <w:rFonts w:ascii="SimHei" w:eastAsia="SimHei" w:hint="eastAsia"/>
                <w:b w:val="0"/>
                <w:snapToGrid w:val="0"/>
                <w:color w:val="FF0000"/>
                <w:spacing w:val="0"/>
                <w:sz w:val="21"/>
                <w:szCs w:val="21"/>
                <w:lang w:val="en-US" w:eastAsia="zh-CN"/>
              </w:rPr>
              <w:t>合计</w:t>
            </w:r>
          </w:p>
        </w:tc>
        <w:tc>
          <w:tcPr>
            <w:tcW w:w="834" w:type="pct"/>
          </w:tcPr>
          <w:p w:rsidR="00520611" w:rsidRPr="00941A20" w:rsidRDefault="00520611" w:rsidP="00B603A7">
            <w:pPr>
              <w:spacing w:line="360" w:lineRule="atLeast"/>
              <w:jc w:val="center"/>
              <w:rPr>
                <w:rFonts w:ascii="SimHei" w:eastAsia="SimHei"/>
                <w:snapToGrid w:val="0"/>
                <w:color w:val="FF0000"/>
                <w:szCs w:val="21"/>
              </w:rPr>
            </w:pPr>
            <w:r w:rsidRPr="00941A20">
              <w:rPr>
                <w:rFonts w:ascii="SimHei" w:eastAsia="SimHei"/>
                <w:snapToGrid w:val="0"/>
                <w:color w:val="FF0000"/>
                <w:szCs w:val="21"/>
              </w:rPr>
              <w:t>8</w:t>
            </w:r>
          </w:p>
        </w:tc>
        <w:tc>
          <w:tcPr>
            <w:tcW w:w="700" w:type="pct"/>
          </w:tcPr>
          <w:p w:rsidR="00520611" w:rsidRPr="00941A20" w:rsidRDefault="00520611" w:rsidP="00B603A7">
            <w:pPr>
              <w:spacing w:line="360" w:lineRule="atLeast"/>
              <w:jc w:val="center"/>
              <w:rPr>
                <w:rFonts w:ascii="SimHei" w:eastAsia="SimHei"/>
                <w:snapToGrid w:val="0"/>
                <w:color w:val="FF0000"/>
                <w:szCs w:val="21"/>
              </w:rPr>
            </w:pPr>
            <w:r w:rsidRPr="00941A20">
              <w:rPr>
                <w:rFonts w:ascii="SimHei" w:eastAsia="SimHei"/>
                <w:snapToGrid w:val="0"/>
                <w:color w:val="FF0000"/>
                <w:szCs w:val="21"/>
              </w:rPr>
              <w:t>6</w:t>
            </w:r>
          </w:p>
        </w:tc>
        <w:tc>
          <w:tcPr>
            <w:tcW w:w="700" w:type="pct"/>
          </w:tcPr>
          <w:p w:rsidR="00520611" w:rsidRPr="00941A20" w:rsidRDefault="00520611" w:rsidP="00B603A7">
            <w:pPr>
              <w:spacing w:line="360" w:lineRule="atLeast"/>
              <w:jc w:val="center"/>
              <w:rPr>
                <w:rFonts w:ascii="SimHei" w:eastAsia="SimHei"/>
                <w:snapToGrid w:val="0"/>
                <w:color w:val="FF0000"/>
                <w:szCs w:val="21"/>
              </w:rPr>
            </w:pPr>
            <w:r w:rsidRPr="00941A20">
              <w:rPr>
                <w:rFonts w:ascii="SimHei" w:eastAsia="SimHei"/>
                <w:snapToGrid w:val="0"/>
                <w:color w:val="FF0000"/>
                <w:szCs w:val="21"/>
              </w:rPr>
              <w:t>0</w:t>
            </w:r>
          </w:p>
        </w:tc>
        <w:tc>
          <w:tcPr>
            <w:tcW w:w="700" w:type="pct"/>
          </w:tcPr>
          <w:p w:rsidR="00520611" w:rsidRPr="00941A20" w:rsidRDefault="00520611" w:rsidP="00B603A7">
            <w:pPr>
              <w:spacing w:line="360" w:lineRule="atLeast"/>
              <w:jc w:val="center"/>
              <w:rPr>
                <w:rFonts w:ascii="SimHei" w:eastAsia="SimHei"/>
                <w:snapToGrid w:val="0"/>
                <w:color w:val="FF0000"/>
                <w:szCs w:val="21"/>
              </w:rPr>
            </w:pPr>
            <w:r w:rsidRPr="00941A20">
              <w:rPr>
                <w:rFonts w:ascii="SimHei" w:eastAsia="SimHei"/>
                <w:snapToGrid w:val="0"/>
                <w:color w:val="FF0000"/>
                <w:szCs w:val="21"/>
              </w:rPr>
              <w:t>8</w:t>
            </w:r>
          </w:p>
        </w:tc>
        <w:tc>
          <w:tcPr>
            <w:tcW w:w="800" w:type="pct"/>
          </w:tcPr>
          <w:p w:rsidR="00520611" w:rsidRPr="00941A20" w:rsidRDefault="00520611" w:rsidP="00B603A7">
            <w:pPr>
              <w:spacing w:line="360" w:lineRule="atLeast"/>
              <w:jc w:val="center"/>
              <w:rPr>
                <w:rFonts w:ascii="SimHei" w:eastAsia="SimHei"/>
                <w:snapToGrid w:val="0"/>
                <w:color w:val="FF0000"/>
                <w:szCs w:val="21"/>
              </w:rPr>
            </w:pPr>
            <w:r w:rsidRPr="00941A20">
              <w:rPr>
                <w:rFonts w:ascii="SimHei" w:eastAsia="SimHei"/>
                <w:snapToGrid w:val="0"/>
                <w:color w:val="FF0000"/>
                <w:szCs w:val="21"/>
              </w:rPr>
              <w:t>22</w:t>
            </w:r>
          </w:p>
        </w:tc>
      </w:tr>
      <w:tr w:rsidR="00520611" w:rsidRPr="00520611" w:rsidTr="00B603A7">
        <w:tblPrEx>
          <w:tblCellMar>
            <w:top w:w="0" w:type="dxa"/>
            <w:bottom w:w="0" w:type="dxa"/>
          </w:tblCellMar>
        </w:tblPrEx>
        <w:tc>
          <w:tcPr>
            <w:tcW w:w="1266" w:type="pct"/>
          </w:tcPr>
          <w:p w:rsidR="00520611" w:rsidRPr="00941A20" w:rsidRDefault="00520611" w:rsidP="00B603A7">
            <w:pPr>
              <w:pStyle w:val="Heading7"/>
              <w:numPr>
                <w:ilvl w:val="0"/>
                <w:numId w:val="0"/>
              </w:numPr>
              <w:spacing w:before="0" w:after="0" w:line="360" w:lineRule="atLeast"/>
              <w:jc w:val="both"/>
              <w:rPr>
                <w:rFonts w:hint="eastAsia"/>
                <w:b w:val="0"/>
                <w:sz w:val="21"/>
                <w:szCs w:val="21"/>
                <w:lang w:eastAsia="zh-CN"/>
              </w:rPr>
            </w:pPr>
            <w:r w:rsidRPr="00941A20">
              <w:rPr>
                <w:rFonts w:ascii="SimHei" w:eastAsia="SimHei" w:hint="eastAsia"/>
                <w:b w:val="0"/>
                <w:snapToGrid w:val="0"/>
                <w:color w:val="FF0000"/>
                <w:spacing w:val="0"/>
                <w:sz w:val="21"/>
                <w:szCs w:val="21"/>
                <w:lang w:val="en-US" w:eastAsia="zh-CN"/>
              </w:rPr>
              <w:t>教师总数：</w:t>
            </w:r>
            <w:r w:rsidRPr="00941A20">
              <w:rPr>
                <w:rFonts w:ascii="SimHei" w:eastAsia="SimHei"/>
                <w:b w:val="0"/>
                <w:snapToGrid w:val="0"/>
                <w:color w:val="FF0000"/>
                <w:spacing w:val="0"/>
                <w:sz w:val="21"/>
                <w:szCs w:val="21"/>
                <w:lang w:val="en-US" w:eastAsia="zh-CN"/>
              </w:rPr>
              <w:t xml:space="preserve"> </w:t>
            </w:r>
            <w:r w:rsidRPr="00941A20">
              <w:rPr>
                <w:b w:val="0"/>
                <w:sz w:val="21"/>
                <w:szCs w:val="21"/>
                <w:lang w:eastAsia="zh-CN"/>
              </w:rPr>
              <w:t xml:space="preserve"> </w:t>
            </w:r>
            <w:r w:rsidR="00B603A7">
              <w:rPr>
                <w:rFonts w:eastAsia="SimSun" w:hint="eastAsia"/>
                <w:b w:val="0"/>
                <w:sz w:val="21"/>
                <w:szCs w:val="21"/>
                <w:lang w:eastAsia="zh-CN"/>
              </w:rPr>
              <w:t xml:space="preserve">  </w:t>
            </w:r>
            <w:r w:rsidRPr="00941A20">
              <w:rPr>
                <w:rFonts w:hint="eastAsia"/>
                <w:b w:val="0"/>
                <w:sz w:val="21"/>
                <w:szCs w:val="21"/>
                <w:lang w:eastAsia="zh-CN"/>
              </w:rPr>
              <w:t>男</w:t>
            </w:r>
          </w:p>
          <w:p w:rsidR="00520611" w:rsidRPr="00941A20" w:rsidRDefault="00941A20" w:rsidP="00B603A7">
            <w:pPr>
              <w:pStyle w:val="Heading7"/>
              <w:numPr>
                <w:ilvl w:val="0"/>
                <w:numId w:val="0"/>
              </w:numPr>
              <w:spacing w:before="0" w:after="0" w:line="360" w:lineRule="atLeast"/>
              <w:jc w:val="both"/>
              <w:rPr>
                <w:rFonts w:ascii="SimHei" w:eastAsia="SimHei" w:hint="eastAsia"/>
                <w:snapToGrid w:val="0"/>
                <w:color w:val="FF0000"/>
                <w:szCs w:val="21"/>
              </w:rPr>
            </w:pPr>
            <w:r>
              <w:rPr>
                <w:b w:val="0"/>
                <w:sz w:val="21"/>
                <w:szCs w:val="21"/>
                <w:lang w:eastAsia="zh-CN"/>
              </w:rPr>
              <w:t xml:space="preserve">             </w:t>
            </w:r>
            <w:r>
              <w:rPr>
                <w:rFonts w:eastAsia="SimSun" w:hint="eastAsia"/>
                <w:b w:val="0"/>
                <w:sz w:val="21"/>
                <w:szCs w:val="21"/>
                <w:lang w:eastAsia="zh-CN"/>
              </w:rPr>
              <w:t xml:space="preserve"> </w:t>
            </w:r>
            <w:r w:rsidR="00B603A7">
              <w:rPr>
                <w:rFonts w:eastAsia="SimSun" w:hint="eastAsia"/>
                <w:b w:val="0"/>
                <w:sz w:val="21"/>
                <w:szCs w:val="21"/>
                <w:lang w:eastAsia="zh-CN"/>
              </w:rPr>
              <w:t xml:space="preserve">  </w:t>
            </w:r>
            <w:r w:rsidR="00520611" w:rsidRPr="00941A20">
              <w:rPr>
                <w:rFonts w:hint="eastAsia"/>
                <w:b w:val="0"/>
                <w:sz w:val="21"/>
                <w:szCs w:val="21"/>
                <w:lang w:eastAsia="zh-CN"/>
              </w:rPr>
              <w:t>女</w:t>
            </w:r>
          </w:p>
        </w:tc>
        <w:tc>
          <w:tcPr>
            <w:tcW w:w="834" w:type="pct"/>
          </w:tcPr>
          <w:p w:rsidR="00520611" w:rsidRPr="00520611" w:rsidRDefault="00520611" w:rsidP="00B603A7">
            <w:pPr>
              <w:spacing w:line="360" w:lineRule="atLeast"/>
              <w:jc w:val="center"/>
              <w:rPr>
                <w:snapToGrid w:val="0"/>
                <w:color w:val="000000"/>
                <w:szCs w:val="21"/>
              </w:rPr>
            </w:pPr>
            <w:r w:rsidRPr="00520611">
              <w:rPr>
                <w:snapToGrid w:val="0"/>
                <w:color w:val="000000"/>
                <w:szCs w:val="21"/>
              </w:rPr>
              <w:t>21</w:t>
            </w:r>
          </w:p>
          <w:p w:rsidR="00520611" w:rsidRPr="00520611" w:rsidRDefault="00520611" w:rsidP="00B603A7">
            <w:pPr>
              <w:spacing w:line="360" w:lineRule="atLeast"/>
              <w:jc w:val="center"/>
              <w:rPr>
                <w:snapToGrid w:val="0"/>
                <w:color w:val="000000"/>
                <w:szCs w:val="21"/>
              </w:rPr>
            </w:pPr>
            <w:r w:rsidRPr="00520611">
              <w:rPr>
                <w:snapToGrid w:val="0"/>
                <w:color w:val="000000"/>
                <w:szCs w:val="21"/>
              </w:rPr>
              <w:t>31</w:t>
            </w:r>
          </w:p>
        </w:tc>
        <w:tc>
          <w:tcPr>
            <w:tcW w:w="700" w:type="pct"/>
          </w:tcPr>
          <w:p w:rsidR="00520611" w:rsidRPr="00520611" w:rsidRDefault="00520611" w:rsidP="00B603A7">
            <w:pPr>
              <w:spacing w:line="360" w:lineRule="atLeast"/>
              <w:jc w:val="center"/>
              <w:rPr>
                <w:snapToGrid w:val="0"/>
                <w:color w:val="000000"/>
                <w:szCs w:val="21"/>
              </w:rPr>
            </w:pPr>
            <w:r w:rsidRPr="00520611">
              <w:rPr>
                <w:snapToGrid w:val="0"/>
                <w:color w:val="000000"/>
                <w:szCs w:val="21"/>
              </w:rPr>
              <w:t>17</w:t>
            </w:r>
          </w:p>
          <w:p w:rsidR="00520611" w:rsidRPr="00520611" w:rsidRDefault="00520611" w:rsidP="00B603A7">
            <w:pPr>
              <w:spacing w:line="360" w:lineRule="atLeast"/>
              <w:jc w:val="center"/>
              <w:rPr>
                <w:snapToGrid w:val="0"/>
                <w:color w:val="000000"/>
                <w:szCs w:val="21"/>
              </w:rPr>
            </w:pPr>
            <w:r w:rsidRPr="00520611">
              <w:rPr>
                <w:snapToGrid w:val="0"/>
                <w:color w:val="000000"/>
                <w:szCs w:val="21"/>
              </w:rPr>
              <w:t>41</w:t>
            </w:r>
          </w:p>
        </w:tc>
        <w:tc>
          <w:tcPr>
            <w:tcW w:w="700" w:type="pct"/>
          </w:tcPr>
          <w:p w:rsidR="00520611" w:rsidRPr="00520611" w:rsidRDefault="00520611" w:rsidP="00B603A7">
            <w:pPr>
              <w:spacing w:line="360" w:lineRule="atLeast"/>
              <w:jc w:val="center"/>
              <w:rPr>
                <w:snapToGrid w:val="0"/>
                <w:szCs w:val="21"/>
              </w:rPr>
            </w:pPr>
            <w:r w:rsidRPr="00520611">
              <w:rPr>
                <w:snapToGrid w:val="0"/>
                <w:color w:val="000000"/>
                <w:szCs w:val="21"/>
              </w:rPr>
              <w:t>18</w:t>
            </w:r>
          </w:p>
          <w:p w:rsidR="00520611" w:rsidRPr="00520611" w:rsidRDefault="00520611" w:rsidP="00B603A7">
            <w:pPr>
              <w:spacing w:line="360" w:lineRule="atLeast"/>
              <w:jc w:val="center"/>
              <w:rPr>
                <w:snapToGrid w:val="0"/>
                <w:color w:val="000000"/>
                <w:szCs w:val="21"/>
              </w:rPr>
            </w:pPr>
            <w:r w:rsidRPr="00520611">
              <w:rPr>
                <w:snapToGrid w:val="0"/>
                <w:color w:val="000000"/>
                <w:szCs w:val="21"/>
              </w:rPr>
              <w:t>26</w:t>
            </w:r>
          </w:p>
        </w:tc>
        <w:tc>
          <w:tcPr>
            <w:tcW w:w="700" w:type="pct"/>
          </w:tcPr>
          <w:p w:rsidR="00520611" w:rsidRPr="00520611" w:rsidRDefault="00520611" w:rsidP="00B603A7">
            <w:pPr>
              <w:spacing w:line="360" w:lineRule="atLeast"/>
              <w:jc w:val="center"/>
              <w:rPr>
                <w:snapToGrid w:val="0"/>
                <w:color w:val="000000"/>
                <w:szCs w:val="21"/>
              </w:rPr>
            </w:pPr>
            <w:r w:rsidRPr="00520611">
              <w:rPr>
                <w:snapToGrid w:val="0"/>
                <w:color w:val="000000"/>
                <w:szCs w:val="21"/>
              </w:rPr>
              <w:t>19</w:t>
            </w:r>
          </w:p>
          <w:p w:rsidR="00520611" w:rsidRPr="00520611" w:rsidRDefault="00520611" w:rsidP="00B603A7">
            <w:pPr>
              <w:spacing w:line="360" w:lineRule="atLeast"/>
              <w:jc w:val="center"/>
              <w:rPr>
                <w:snapToGrid w:val="0"/>
                <w:color w:val="000000"/>
                <w:szCs w:val="21"/>
              </w:rPr>
            </w:pPr>
            <w:r w:rsidRPr="00520611">
              <w:rPr>
                <w:snapToGrid w:val="0"/>
                <w:color w:val="000000"/>
                <w:szCs w:val="21"/>
              </w:rPr>
              <w:t>34</w:t>
            </w:r>
          </w:p>
        </w:tc>
        <w:tc>
          <w:tcPr>
            <w:tcW w:w="800" w:type="pct"/>
          </w:tcPr>
          <w:p w:rsidR="00520611" w:rsidRPr="00520611" w:rsidRDefault="00520611" w:rsidP="00B603A7">
            <w:pPr>
              <w:spacing w:line="360" w:lineRule="atLeast"/>
              <w:jc w:val="center"/>
              <w:rPr>
                <w:snapToGrid w:val="0"/>
                <w:color w:val="000000"/>
                <w:szCs w:val="21"/>
              </w:rPr>
            </w:pPr>
            <w:r w:rsidRPr="00520611">
              <w:rPr>
                <w:snapToGrid w:val="0"/>
                <w:color w:val="000000"/>
                <w:szCs w:val="21"/>
              </w:rPr>
              <w:t>75</w:t>
            </w:r>
          </w:p>
          <w:p w:rsidR="00520611" w:rsidRPr="00520611" w:rsidRDefault="00520611" w:rsidP="00B603A7">
            <w:pPr>
              <w:spacing w:line="360" w:lineRule="atLeast"/>
              <w:jc w:val="center"/>
              <w:rPr>
                <w:snapToGrid w:val="0"/>
                <w:color w:val="000000"/>
                <w:szCs w:val="21"/>
              </w:rPr>
            </w:pPr>
            <w:r w:rsidRPr="00520611">
              <w:rPr>
                <w:snapToGrid w:val="0"/>
                <w:color w:val="000000"/>
                <w:szCs w:val="21"/>
              </w:rPr>
              <w:t>132</w:t>
            </w:r>
          </w:p>
        </w:tc>
      </w:tr>
      <w:tr w:rsidR="00520611" w:rsidRPr="00520611" w:rsidTr="00B603A7">
        <w:tblPrEx>
          <w:tblCellMar>
            <w:top w:w="0" w:type="dxa"/>
            <w:bottom w:w="0" w:type="dxa"/>
          </w:tblCellMar>
        </w:tblPrEx>
        <w:tc>
          <w:tcPr>
            <w:tcW w:w="1266" w:type="pct"/>
          </w:tcPr>
          <w:p w:rsidR="00520611" w:rsidRPr="00520611" w:rsidRDefault="00520611" w:rsidP="00B603A7">
            <w:pPr>
              <w:pStyle w:val="Heading7"/>
              <w:numPr>
                <w:ilvl w:val="0"/>
                <w:numId w:val="0"/>
              </w:numPr>
              <w:spacing w:before="0" w:after="0" w:line="360" w:lineRule="atLeast"/>
              <w:jc w:val="both"/>
              <w:rPr>
                <w:rFonts w:hint="eastAsia"/>
                <w:color w:val="000000"/>
                <w:sz w:val="21"/>
                <w:szCs w:val="21"/>
                <w:lang w:eastAsia="zh-CN"/>
              </w:rPr>
            </w:pPr>
            <w:r w:rsidRPr="00941A20">
              <w:rPr>
                <w:rFonts w:ascii="SimHei" w:eastAsia="SimHei" w:hint="eastAsia"/>
                <w:b w:val="0"/>
                <w:snapToGrid w:val="0"/>
                <w:color w:val="FF0000"/>
                <w:spacing w:val="0"/>
                <w:sz w:val="21"/>
                <w:szCs w:val="21"/>
                <w:lang w:val="en-US" w:eastAsia="zh-CN"/>
              </w:rPr>
              <w:t>合计</w:t>
            </w:r>
          </w:p>
        </w:tc>
        <w:tc>
          <w:tcPr>
            <w:tcW w:w="834" w:type="pct"/>
          </w:tcPr>
          <w:p w:rsidR="00520611" w:rsidRPr="00941A20" w:rsidRDefault="00520611" w:rsidP="00B603A7">
            <w:pPr>
              <w:pStyle w:val="Heading7"/>
              <w:numPr>
                <w:ilvl w:val="0"/>
                <w:numId w:val="0"/>
              </w:numPr>
              <w:spacing w:before="0" w:after="0" w:line="360" w:lineRule="atLeast"/>
              <w:jc w:val="center"/>
              <w:rPr>
                <w:rFonts w:ascii="SimHei" w:eastAsia="SimHei"/>
                <w:b w:val="0"/>
                <w:snapToGrid w:val="0"/>
                <w:color w:val="FF0000"/>
                <w:spacing w:val="0"/>
                <w:sz w:val="21"/>
                <w:szCs w:val="21"/>
                <w:lang w:val="en-US" w:eastAsia="zh-CN"/>
              </w:rPr>
            </w:pPr>
            <w:r w:rsidRPr="00941A20">
              <w:rPr>
                <w:rFonts w:ascii="SimHei" w:eastAsia="SimHei"/>
                <w:b w:val="0"/>
                <w:snapToGrid w:val="0"/>
                <w:color w:val="FF0000"/>
                <w:spacing w:val="0"/>
                <w:sz w:val="21"/>
                <w:szCs w:val="21"/>
                <w:lang w:val="en-US" w:eastAsia="zh-CN"/>
              </w:rPr>
              <w:t>52</w:t>
            </w:r>
          </w:p>
        </w:tc>
        <w:tc>
          <w:tcPr>
            <w:tcW w:w="700" w:type="pct"/>
          </w:tcPr>
          <w:p w:rsidR="00520611" w:rsidRPr="00941A20" w:rsidRDefault="00520611" w:rsidP="00B603A7">
            <w:pPr>
              <w:pStyle w:val="Heading7"/>
              <w:numPr>
                <w:ilvl w:val="0"/>
                <w:numId w:val="0"/>
              </w:numPr>
              <w:spacing w:before="0" w:after="0" w:line="360" w:lineRule="atLeast"/>
              <w:jc w:val="center"/>
              <w:rPr>
                <w:rFonts w:ascii="SimHei" w:eastAsia="SimHei"/>
                <w:b w:val="0"/>
                <w:snapToGrid w:val="0"/>
                <w:color w:val="FF0000"/>
                <w:spacing w:val="0"/>
                <w:sz w:val="21"/>
                <w:szCs w:val="21"/>
                <w:lang w:val="en-US" w:eastAsia="zh-CN"/>
              </w:rPr>
            </w:pPr>
            <w:r w:rsidRPr="00941A20">
              <w:rPr>
                <w:rFonts w:ascii="SimHei" w:eastAsia="SimHei"/>
                <w:b w:val="0"/>
                <w:snapToGrid w:val="0"/>
                <w:color w:val="FF0000"/>
                <w:spacing w:val="0"/>
                <w:sz w:val="21"/>
                <w:szCs w:val="21"/>
                <w:lang w:val="en-US" w:eastAsia="zh-CN"/>
              </w:rPr>
              <w:t>58</w:t>
            </w:r>
          </w:p>
        </w:tc>
        <w:tc>
          <w:tcPr>
            <w:tcW w:w="700" w:type="pct"/>
          </w:tcPr>
          <w:p w:rsidR="00520611" w:rsidRPr="00941A20" w:rsidRDefault="00520611" w:rsidP="00B603A7">
            <w:pPr>
              <w:pStyle w:val="Heading7"/>
              <w:numPr>
                <w:ilvl w:val="0"/>
                <w:numId w:val="0"/>
              </w:numPr>
              <w:spacing w:before="0" w:after="0" w:line="360" w:lineRule="atLeast"/>
              <w:jc w:val="center"/>
              <w:rPr>
                <w:rFonts w:ascii="SimHei" w:eastAsia="SimHei"/>
                <w:b w:val="0"/>
                <w:snapToGrid w:val="0"/>
                <w:color w:val="FF0000"/>
                <w:spacing w:val="0"/>
                <w:sz w:val="21"/>
                <w:szCs w:val="21"/>
                <w:lang w:val="en-US" w:eastAsia="zh-CN"/>
              </w:rPr>
            </w:pPr>
            <w:r w:rsidRPr="00941A20">
              <w:rPr>
                <w:rFonts w:ascii="SimHei" w:eastAsia="SimHei"/>
                <w:b w:val="0"/>
                <w:snapToGrid w:val="0"/>
                <w:color w:val="FF0000"/>
                <w:spacing w:val="0"/>
                <w:sz w:val="21"/>
                <w:szCs w:val="21"/>
                <w:lang w:val="en-US" w:eastAsia="zh-CN"/>
              </w:rPr>
              <w:t>44</w:t>
            </w:r>
          </w:p>
        </w:tc>
        <w:tc>
          <w:tcPr>
            <w:tcW w:w="700" w:type="pct"/>
          </w:tcPr>
          <w:p w:rsidR="00520611" w:rsidRPr="00941A20" w:rsidRDefault="00520611" w:rsidP="00B603A7">
            <w:pPr>
              <w:pStyle w:val="Heading7"/>
              <w:numPr>
                <w:ilvl w:val="0"/>
                <w:numId w:val="0"/>
              </w:numPr>
              <w:spacing w:before="0" w:after="0" w:line="360" w:lineRule="atLeast"/>
              <w:jc w:val="center"/>
              <w:rPr>
                <w:rFonts w:ascii="SimHei" w:eastAsia="SimHei"/>
                <w:b w:val="0"/>
                <w:snapToGrid w:val="0"/>
                <w:color w:val="FF0000"/>
                <w:spacing w:val="0"/>
                <w:sz w:val="21"/>
                <w:szCs w:val="21"/>
                <w:lang w:val="en-US" w:eastAsia="zh-CN"/>
              </w:rPr>
            </w:pPr>
            <w:r w:rsidRPr="00941A20">
              <w:rPr>
                <w:rFonts w:ascii="SimHei" w:eastAsia="SimHei"/>
                <w:b w:val="0"/>
                <w:snapToGrid w:val="0"/>
                <w:color w:val="FF0000"/>
                <w:spacing w:val="0"/>
                <w:sz w:val="21"/>
                <w:szCs w:val="21"/>
                <w:lang w:val="en-US" w:eastAsia="zh-CN"/>
              </w:rPr>
              <w:t>53</w:t>
            </w:r>
          </w:p>
        </w:tc>
        <w:tc>
          <w:tcPr>
            <w:tcW w:w="800" w:type="pct"/>
          </w:tcPr>
          <w:p w:rsidR="00520611" w:rsidRPr="00941A20" w:rsidRDefault="00520611" w:rsidP="00B603A7">
            <w:pPr>
              <w:pStyle w:val="Heading7"/>
              <w:numPr>
                <w:ilvl w:val="0"/>
                <w:numId w:val="0"/>
              </w:numPr>
              <w:spacing w:before="0" w:after="0" w:line="360" w:lineRule="atLeast"/>
              <w:jc w:val="center"/>
              <w:rPr>
                <w:rFonts w:ascii="SimHei" w:eastAsia="SimHei"/>
                <w:b w:val="0"/>
                <w:snapToGrid w:val="0"/>
                <w:color w:val="FF0000"/>
                <w:spacing w:val="0"/>
                <w:sz w:val="21"/>
                <w:szCs w:val="21"/>
                <w:lang w:val="en-US" w:eastAsia="zh-CN"/>
              </w:rPr>
            </w:pPr>
            <w:r w:rsidRPr="00941A20">
              <w:rPr>
                <w:rFonts w:ascii="SimHei" w:eastAsia="SimHei"/>
                <w:b w:val="0"/>
                <w:snapToGrid w:val="0"/>
                <w:color w:val="FF0000"/>
                <w:spacing w:val="0"/>
                <w:sz w:val="21"/>
                <w:szCs w:val="21"/>
                <w:lang w:val="en-US" w:eastAsia="zh-CN"/>
              </w:rPr>
              <w:t>207</w:t>
            </w:r>
          </w:p>
        </w:tc>
      </w:tr>
      <w:tr w:rsidR="00520611" w:rsidRPr="00520611" w:rsidTr="00B603A7">
        <w:tblPrEx>
          <w:tblCellMar>
            <w:top w:w="0" w:type="dxa"/>
            <w:bottom w:w="0" w:type="dxa"/>
          </w:tblCellMar>
        </w:tblPrEx>
        <w:tc>
          <w:tcPr>
            <w:tcW w:w="1266" w:type="pct"/>
          </w:tcPr>
          <w:p w:rsidR="00520611" w:rsidRPr="00520611" w:rsidRDefault="00520611" w:rsidP="00B603A7">
            <w:pPr>
              <w:pStyle w:val="Heading7"/>
              <w:numPr>
                <w:ilvl w:val="0"/>
                <w:numId w:val="0"/>
              </w:numPr>
              <w:spacing w:before="0" w:after="0" w:line="360" w:lineRule="atLeast"/>
              <w:jc w:val="both"/>
              <w:rPr>
                <w:rFonts w:hint="eastAsia"/>
                <w:sz w:val="21"/>
                <w:szCs w:val="21"/>
                <w:lang w:eastAsia="zh-CN"/>
              </w:rPr>
            </w:pPr>
            <w:r w:rsidRPr="00941A20">
              <w:rPr>
                <w:rFonts w:ascii="SimHei" w:eastAsia="SimHei" w:hint="eastAsia"/>
                <w:b w:val="0"/>
                <w:snapToGrid w:val="0"/>
                <w:color w:val="FF0000"/>
                <w:spacing w:val="0"/>
                <w:sz w:val="21"/>
                <w:szCs w:val="21"/>
                <w:lang w:val="en-US" w:eastAsia="zh-CN"/>
              </w:rPr>
              <w:t>学生：</w:t>
            </w:r>
            <w:r w:rsidRPr="00520611">
              <w:rPr>
                <w:sz w:val="21"/>
                <w:szCs w:val="21"/>
              </w:rPr>
              <w:t xml:space="preserve">  </w:t>
            </w:r>
            <w:r w:rsidRPr="00520611">
              <w:rPr>
                <w:rFonts w:hint="eastAsia"/>
                <w:sz w:val="21"/>
                <w:szCs w:val="21"/>
                <w:lang w:eastAsia="zh-CN"/>
              </w:rPr>
              <w:t xml:space="preserve"> </w:t>
            </w:r>
            <w:r w:rsidR="00941A20">
              <w:rPr>
                <w:rFonts w:eastAsia="SimSun" w:hint="eastAsia"/>
                <w:sz w:val="21"/>
                <w:szCs w:val="21"/>
                <w:lang w:eastAsia="zh-CN"/>
              </w:rPr>
              <w:t xml:space="preserve">   </w:t>
            </w:r>
            <w:r w:rsidR="00B603A7">
              <w:rPr>
                <w:rFonts w:eastAsia="SimSun" w:hint="eastAsia"/>
                <w:sz w:val="21"/>
                <w:szCs w:val="21"/>
                <w:lang w:eastAsia="zh-CN"/>
              </w:rPr>
              <w:t xml:space="preserve">  </w:t>
            </w:r>
            <w:r w:rsidRPr="00520611">
              <w:rPr>
                <w:rFonts w:hint="eastAsia"/>
                <w:b w:val="0"/>
                <w:sz w:val="21"/>
                <w:szCs w:val="21"/>
                <w:lang w:eastAsia="zh-CN"/>
              </w:rPr>
              <w:t>男</w:t>
            </w:r>
          </w:p>
          <w:p w:rsidR="00520611" w:rsidRPr="00520611" w:rsidRDefault="00520611" w:rsidP="00674386">
            <w:pPr>
              <w:spacing w:line="360" w:lineRule="atLeast"/>
              <w:ind w:firstLineChars="700" w:firstLine="31680"/>
              <w:rPr>
                <w:rFonts w:hint="eastAsia"/>
                <w:color w:val="000000"/>
                <w:szCs w:val="21"/>
              </w:rPr>
            </w:pPr>
            <w:r w:rsidRPr="00520611">
              <w:rPr>
                <w:rFonts w:hint="eastAsia"/>
                <w:color w:val="000000"/>
                <w:szCs w:val="21"/>
              </w:rPr>
              <w:t>女</w:t>
            </w:r>
          </w:p>
        </w:tc>
        <w:tc>
          <w:tcPr>
            <w:tcW w:w="834" w:type="pct"/>
          </w:tcPr>
          <w:p w:rsidR="00520611" w:rsidRPr="00520611" w:rsidRDefault="00520611" w:rsidP="00B603A7">
            <w:pPr>
              <w:spacing w:line="360" w:lineRule="atLeast"/>
              <w:jc w:val="center"/>
              <w:rPr>
                <w:snapToGrid w:val="0"/>
                <w:color w:val="000000"/>
                <w:szCs w:val="21"/>
              </w:rPr>
            </w:pPr>
            <w:r w:rsidRPr="00520611">
              <w:rPr>
                <w:snapToGrid w:val="0"/>
                <w:color w:val="000000"/>
                <w:szCs w:val="21"/>
              </w:rPr>
              <w:t>93</w:t>
            </w:r>
          </w:p>
          <w:p w:rsidR="00520611" w:rsidRPr="00520611" w:rsidRDefault="00520611" w:rsidP="00B603A7">
            <w:pPr>
              <w:spacing w:line="360" w:lineRule="atLeast"/>
              <w:jc w:val="center"/>
              <w:rPr>
                <w:snapToGrid w:val="0"/>
                <w:color w:val="000000"/>
                <w:szCs w:val="21"/>
              </w:rPr>
            </w:pPr>
            <w:r w:rsidRPr="00520611">
              <w:rPr>
                <w:snapToGrid w:val="0"/>
                <w:color w:val="000000"/>
                <w:szCs w:val="21"/>
              </w:rPr>
              <w:t>143</w:t>
            </w:r>
          </w:p>
        </w:tc>
        <w:tc>
          <w:tcPr>
            <w:tcW w:w="700" w:type="pct"/>
          </w:tcPr>
          <w:p w:rsidR="00520611" w:rsidRPr="00520611" w:rsidRDefault="00520611" w:rsidP="00B603A7">
            <w:pPr>
              <w:spacing w:line="360" w:lineRule="atLeast"/>
              <w:jc w:val="center"/>
              <w:rPr>
                <w:snapToGrid w:val="0"/>
                <w:color w:val="000000"/>
                <w:szCs w:val="21"/>
              </w:rPr>
            </w:pPr>
            <w:r w:rsidRPr="00520611">
              <w:rPr>
                <w:snapToGrid w:val="0"/>
                <w:color w:val="000000"/>
                <w:szCs w:val="21"/>
              </w:rPr>
              <w:t>146</w:t>
            </w:r>
          </w:p>
          <w:p w:rsidR="00520611" w:rsidRPr="00520611" w:rsidRDefault="00520611" w:rsidP="00B603A7">
            <w:pPr>
              <w:spacing w:line="360" w:lineRule="atLeast"/>
              <w:jc w:val="center"/>
              <w:rPr>
                <w:snapToGrid w:val="0"/>
                <w:color w:val="000000"/>
                <w:szCs w:val="21"/>
              </w:rPr>
            </w:pPr>
            <w:r w:rsidRPr="00520611">
              <w:rPr>
                <w:snapToGrid w:val="0"/>
                <w:color w:val="000000"/>
                <w:szCs w:val="21"/>
              </w:rPr>
              <w:t>179</w:t>
            </w:r>
          </w:p>
        </w:tc>
        <w:tc>
          <w:tcPr>
            <w:tcW w:w="700" w:type="pct"/>
          </w:tcPr>
          <w:p w:rsidR="00520611" w:rsidRPr="00520611" w:rsidRDefault="00520611" w:rsidP="00B603A7">
            <w:pPr>
              <w:spacing w:line="360" w:lineRule="atLeast"/>
              <w:jc w:val="center"/>
              <w:rPr>
                <w:snapToGrid w:val="0"/>
                <w:color w:val="000000"/>
                <w:szCs w:val="21"/>
              </w:rPr>
            </w:pPr>
            <w:r w:rsidRPr="00520611">
              <w:rPr>
                <w:snapToGrid w:val="0"/>
                <w:color w:val="000000"/>
                <w:szCs w:val="21"/>
              </w:rPr>
              <w:t>80</w:t>
            </w:r>
          </w:p>
          <w:p w:rsidR="00520611" w:rsidRPr="00520611" w:rsidRDefault="00520611" w:rsidP="00B603A7">
            <w:pPr>
              <w:spacing w:line="360" w:lineRule="atLeast"/>
              <w:jc w:val="center"/>
              <w:rPr>
                <w:snapToGrid w:val="0"/>
                <w:color w:val="000000"/>
                <w:szCs w:val="21"/>
              </w:rPr>
            </w:pPr>
            <w:r w:rsidRPr="00520611">
              <w:rPr>
                <w:snapToGrid w:val="0"/>
                <w:color w:val="000000"/>
                <w:szCs w:val="21"/>
              </w:rPr>
              <w:t>122</w:t>
            </w:r>
          </w:p>
        </w:tc>
        <w:tc>
          <w:tcPr>
            <w:tcW w:w="700" w:type="pct"/>
          </w:tcPr>
          <w:p w:rsidR="00520611" w:rsidRPr="00520611" w:rsidRDefault="00520611" w:rsidP="00B603A7">
            <w:pPr>
              <w:spacing w:line="360" w:lineRule="atLeast"/>
              <w:jc w:val="center"/>
              <w:rPr>
                <w:snapToGrid w:val="0"/>
                <w:color w:val="000000"/>
                <w:szCs w:val="21"/>
              </w:rPr>
            </w:pPr>
            <w:r w:rsidRPr="00520611">
              <w:rPr>
                <w:snapToGrid w:val="0"/>
                <w:color w:val="000000"/>
                <w:szCs w:val="21"/>
              </w:rPr>
              <w:t>120</w:t>
            </w:r>
          </w:p>
          <w:p w:rsidR="00520611" w:rsidRPr="00520611" w:rsidRDefault="00520611" w:rsidP="00B603A7">
            <w:pPr>
              <w:spacing w:line="360" w:lineRule="atLeast"/>
              <w:jc w:val="center"/>
              <w:rPr>
                <w:snapToGrid w:val="0"/>
                <w:color w:val="000000"/>
                <w:szCs w:val="21"/>
              </w:rPr>
            </w:pPr>
            <w:r w:rsidRPr="00520611">
              <w:rPr>
                <w:snapToGrid w:val="0"/>
                <w:color w:val="000000"/>
                <w:szCs w:val="21"/>
              </w:rPr>
              <w:t>173</w:t>
            </w:r>
          </w:p>
        </w:tc>
        <w:tc>
          <w:tcPr>
            <w:tcW w:w="800" w:type="pct"/>
          </w:tcPr>
          <w:p w:rsidR="00520611" w:rsidRPr="00520611" w:rsidRDefault="00520611" w:rsidP="00B603A7">
            <w:pPr>
              <w:spacing w:line="360" w:lineRule="atLeast"/>
              <w:jc w:val="center"/>
              <w:rPr>
                <w:snapToGrid w:val="0"/>
                <w:color w:val="000000"/>
                <w:szCs w:val="21"/>
              </w:rPr>
            </w:pPr>
            <w:r w:rsidRPr="00520611">
              <w:rPr>
                <w:snapToGrid w:val="0"/>
                <w:color w:val="000000"/>
                <w:szCs w:val="21"/>
              </w:rPr>
              <w:t>439</w:t>
            </w:r>
          </w:p>
          <w:p w:rsidR="00520611" w:rsidRPr="00520611" w:rsidRDefault="00520611" w:rsidP="00B603A7">
            <w:pPr>
              <w:spacing w:line="360" w:lineRule="atLeast"/>
              <w:jc w:val="center"/>
              <w:rPr>
                <w:snapToGrid w:val="0"/>
                <w:color w:val="000000"/>
                <w:szCs w:val="21"/>
              </w:rPr>
            </w:pPr>
            <w:r w:rsidRPr="00520611">
              <w:rPr>
                <w:snapToGrid w:val="0"/>
                <w:color w:val="000000"/>
                <w:szCs w:val="21"/>
              </w:rPr>
              <w:t>617</w:t>
            </w:r>
          </w:p>
        </w:tc>
      </w:tr>
      <w:tr w:rsidR="00520611" w:rsidRPr="00520611" w:rsidTr="00B603A7">
        <w:tblPrEx>
          <w:tblCellMar>
            <w:top w:w="0" w:type="dxa"/>
            <w:bottom w:w="0" w:type="dxa"/>
          </w:tblCellMar>
        </w:tblPrEx>
        <w:tc>
          <w:tcPr>
            <w:tcW w:w="1266" w:type="pct"/>
          </w:tcPr>
          <w:p w:rsidR="00520611" w:rsidRPr="00941A20" w:rsidRDefault="00520611" w:rsidP="00B603A7">
            <w:pPr>
              <w:pStyle w:val="Heading7"/>
              <w:numPr>
                <w:ilvl w:val="0"/>
                <w:numId w:val="0"/>
              </w:numPr>
              <w:spacing w:before="0" w:after="0" w:line="360" w:lineRule="atLeast"/>
              <w:jc w:val="both"/>
              <w:rPr>
                <w:rFonts w:ascii="SimHei" w:eastAsia="SimHei" w:hint="eastAsia"/>
                <w:b w:val="0"/>
                <w:snapToGrid w:val="0"/>
                <w:color w:val="FF0000"/>
                <w:spacing w:val="0"/>
                <w:sz w:val="21"/>
                <w:szCs w:val="21"/>
                <w:lang w:val="en-US" w:eastAsia="zh-CN"/>
              </w:rPr>
            </w:pPr>
            <w:r w:rsidRPr="00941A20">
              <w:rPr>
                <w:rFonts w:ascii="SimHei" w:eastAsia="SimHei" w:hint="eastAsia"/>
                <w:b w:val="0"/>
                <w:snapToGrid w:val="0"/>
                <w:color w:val="FF0000"/>
                <w:spacing w:val="0"/>
                <w:sz w:val="21"/>
                <w:szCs w:val="21"/>
                <w:lang w:val="en-US" w:eastAsia="zh-CN"/>
              </w:rPr>
              <w:t>总计</w:t>
            </w:r>
          </w:p>
        </w:tc>
        <w:tc>
          <w:tcPr>
            <w:tcW w:w="834" w:type="pct"/>
          </w:tcPr>
          <w:p w:rsidR="00520611" w:rsidRPr="00941A20" w:rsidRDefault="00520611" w:rsidP="00B603A7">
            <w:pPr>
              <w:spacing w:line="360" w:lineRule="atLeast"/>
              <w:jc w:val="center"/>
              <w:rPr>
                <w:rFonts w:ascii="SimHei" w:eastAsia="SimHei"/>
                <w:snapToGrid w:val="0"/>
                <w:color w:val="FF0000"/>
                <w:szCs w:val="21"/>
              </w:rPr>
            </w:pPr>
            <w:r w:rsidRPr="00941A20">
              <w:rPr>
                <w:rFonts w:ascii="SimHei" w:eastAsia="SimHei"/>
                <w:snapToGrid w:val="0"/>
                <w:color w:val="FF0000"/>
                <w:szCs w:val="21"/>
              </w:rPr>
              <w:t>236</w:t>
            </w:r>
          </w:p>
        </w:tc>
        <w:tc>
          <w:tcPr>
            <w:tcW w:w="700" w:type="pct"/>
          </w:tcPr>
          <w:p w:rsidR="00520611" w:rsidRPr="00941A20" w:rsidRDefault="00520611" w:rsidP="00B603A7">
            <w:pPr>
              <w:spacing w:line="360" w:lineRule="atLeast"/>
              <w:jc w:val="center"/>
              <w:rPr>
                <w:rFonts w:ascii="SimHei" w:eastAsia="SimHei"/>
                <w:snapToGrid w:val="0"/>
                <w:color w:val="FF0000"/>
                <w:szCs w:val="21"/>
              </w:rPr>
            </w:pPr>
            <w:r w:rsidRPr="00941A20">
              <w:rPr>
                <w:rFonts w:ascii="SimHei" w:eastAsia="SimHei"/>
                <w:snapToGrid w:val="0"/>
                <w:color w:val="FF0000"/>
                <w:szCs w:val="21"/>
              </w:rPr>
              <w:t>325</w:t>
            </w:r>
          </w:p>
        </w:tc>
        <w:tc>
          <w:tcPr>
            <w:tcW w:w="700" w:type="pct"/>
          </w:tcPr>
          <w:p w:rsidR="00520611" w:rsidRPr="00941A20" w:rsidRDefault="00520611" w:rsidP="00B603A7">
            <w:pPr>
              <w:spacing w:line="360" w:lineRule="atLeast"/>
              <w:jc w:val="center"/>
              <w:rPr>
                <w:rFonts w:ascii="SimHei" w:eastAsia="SimHei"/>
                <w:snapToGrid w:val="0"/>
                <w:color w:val="FF0000"/>
                <w:szCs w:val="21"/>
              </w:rPr>
            </w:pPr>
            <w:r w:rsidRPr="00941A20">
              <w:rPr>
                <w:rFonts w:ascii="SimHei" w:eastAsia="SimHei"/>
                <w:snapToGrid w:val="0"/>
                <w:color w:val="FF0000"/>
                <w:szCs w:val="21"/>
              </w:rPr>
              <w:t>202</w:t>
            </w:r>
          </w:p>
        </w:tc>
        <w:tc>
          <w:tcPr>
            <w:tcW w:w="700" w:type="pct"/>
          </w:tcPr>
          <w:p w:rsidR="00520611" w:rsidRPr="00941A20" w:rsidRDefault="00520611" w:rsidP="00B603A7">
            <w:pPr>
              <w:spacing w:line="360" w:lineRule="atLeast"/>
              <w:jc w:val="center"/>
              <w:rPr>
                <w:rFonts w:ascii="SimHei" w:eastAsia="SimHei"/>
                <w:snapToGrid w:val="0"/>
                <w:color w:val="FF0000"/>
                <w:szCs w:val="21"/>
              </w:rPr>
            </w:pPr>
            <w:r w:rsidRPr="00941A20">
              <w:rPr>
                <w:rFonts w:ascii="SimHei" w:eastAsia="SimHei"/>
                <w:snapToGrid w:val="0"/>
                <w:color w:val="FF0000"/>
                <w:szCs w:val="21"/>
              </w:rPr>
              <w:t>293</w:t>
            </w:r>
          </w:p>
        </w:tc>
        <w:tc>
          <w:tcPr>
            <w:tcW w:w="800" w:type="pct"/>
          </w:tcPr>
          <w:p w:rsidR="00520611" w:rsidRPr="00941A20" w:rsidRDefault="00520611" w:rsidP="00B603A7">
            <w:pPr>
              <w:spacing w:line="360" w:lineRule="atLeast"/>
              <w:jc w:val="center"/>
              <w:rPr>
                <w:rFonts w:ascii="SimHei" w:eastAsia="SimHei"/>
                <w:snapToGrid w:val="0"/>
                <w:color w:val="FF0000"/>
                <w:szCs w:val="21"/>
              </w:rPr>
            </w:pPr>
            <w:r w:rsidRPr="00941A20">
              <w:rPr>
                <w:rFonts w:ascii="SimHei" w:eastAsia="SimHei"/>
                <w:snapToGrid w:val="0"/>
                <w:color w:val="FF0000"/>
                <w:szCs w:val="21"/>
              </w:rPr>
              <w:t>1</w:t>
            </w:r>
            <w:r w:rsidR="0004786B">
              <w:rPr>
                <w:rFonts w:ascii="SimHei" w:eastAsia="SimHei" w:hint="eastAsia"/>
                <w:snapToGrid w:val="0"/>
                <w:color w:val="FF0000"/>
                <w:szCs w:val="21"/>
              </w:rPr>
              <w:t xml:space="preserve"> </w:t>
            </w:r>
            <w:r w:rsidRPr="00941A20">
              <w:rPr>
                <w:rFonts w:ascii="SimHei" w:eastAsia="SimHei"/>
                <w:snapToGrid w:val="0"/>
                <w:color w:val="FF0000"/>
                <w:szCs w:val="21"/>
              </w:rPr>
              <w:t>056</w:t>
            </w:r>
          </w:p>
        </w:tc>
      </w:tr>
    </w:tbl>
    <w:p w:rsidR="00520611" w:rsidRPr="002251B0" w:rsidRDefault="00520611" w:rsidP="00520611">
      <w:pPr>
        <w:spacing w:after="240" w:line="360" w:lineRule="exact"/>
        <w:rPr>
          <w:rFonts w:ascii="KaiTi_GB2312" w:eastAsia="KaiTi_GB2312" w:hint="eastAsia"/>
          <w:color w:val="0000FF"/>
          <w:szCs w:val="21"/>
        </w:rPr>
      </w:pPr>
      <w:r w:rsidRPr="002251B0">
        <w:rPr>
          <w:rFonts w:ascii="KaiTi_GB2312" w:eastAsia="KaiTi_GB2312" w:hint="eastAsia"/>
          <w:color w:val="0000FF"/>
          <w:szCs w:val="21"/>
        </w:rPr>
        <w:t>资料来源：教育部（2005年）。</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《教务管理法》（</w:t>
      </w:r>
      <w:r w:rsidRPr="00520611">
        <w:rPr>
          <w:rFonts w:hint="eastAsia"/>
          <w:snapToGrid w:val="0"/>
          <w:szCs w:val="21"/>
        </w:rPr>
        <w:t>1978</w:t>
      </w:r>
      <w:r w:rsidRPr="00520611">
        <w:rPr>
          <w:rFonts w:hint="eastAsia"/>
          <w:snapToGrid w:val="0"/>
          <w:szCs w:val="21"/>
        </w:rPr>
        <w:t>年）规定，在教师的调动上应做到公平与两性平等。但目前面临一些挑战。女教师常常会调到其丈夫的工作地点附近工作。这一点可解释为会使性别成见根深蒂固，因为其灌输的是女性利益应屈从于男性利益的</w:t>
      </w:r>
      <w:r w:rsidRPr="00524B86">
        <w:rPr>
          <w:rFonts w:hint="eastAsia"/>
          <w:snapToGrid w:val="0"/>
          <w:color w:val="000000"/>
          <w:szCs w:val="21"/>
        </w:rPr>
        <w:t>观念</w:t>
      </w:r>
      <w:r w:rsidRPr="00520611">
        <w:rPr>
          <w:rFonts w:hint="eastAsia"/>
          <w:snapToGrid w:val="0"/>
          <w:szCs w:val="21"/>
        </w:rPr>
        <w:t>。</w:t>
      </w:r>
      <w:r w:rsidRPr="00520611">
        <w:rPr>
          <w:snapToGrid w:val="0"/>
          <w:szCs w:val="21"/>
        </w:rPr>
        <w:t xml:space="preserve"> </w:t>
      </w:r>
    </w:p>
    <w:p w:rsidR="00520611" w:rsidRPr="00520611" w:rsidRDefault="00520611" w:rsidP="00524B86">
      <w:pPr>
        <w:numPr>
          <w:ilvl w:val="0"/>
          <w:numId w:val="21"/>
        </w:numPr>
        <w:tabs>
          <w:tab w:val="clear" w:pos="840"/>
          <w:tab w:val="num" w:pos="600"/>
        </w:tabs>
        <w:spacing w:after="240" w:line="360" w:lineRule="exact"/>
        <w:ind w:left="600" w:hanging="600"/>
        <w:rPr>
          <w:szCs w:val="21"/>
        </w:rPr>
      </w:pPr>
      <w:r w:rsidRPr="00520611">
        <w:rPr>
          <w:rFonts w:hint="eastAsia"/>
          <w:szCs w:val="21"/>
        </w:rPr>
        <w:t>尽管对《教务法》进行了多次修订，但第</w:t>
      </w:r>
      <w:r w:rsidRPr="00520611">
        <w:rPr>
          <w:szCs w:val="21"/>
        </w:rPr>
        <w:t>14</w:t>
      </w:r>
      <w:r w:rsidRPr="00520611">
        <w:rPr>
          <w:rFonts w:hint="eastAsia"/>
          <w:szCs w:val="21"/>
        </w:rPr>
        <w:t>（</w:t>
      </w:r>
      <w:r w:rsidRPr="00520611">
        <w:rPr>
          <w:szCs w:val="21"/>
        </w:rPr>
        <w:t>2</w:t>
      </w:r>
      <w:r w:rsidRPr="00520611">
        <w:rPr>
          <w:rFonts w:hint="eastAsia"/>
          <w:szCs w:val="21"/>
        </w:rPr>
        <w:t>）条仍规定“以本条规定为条件，教师的法定退休年龄为</w:t>
      </w:r>
      <w:r w:rsidRPr="00520611">
        <w:rPr>
          <w:rFonts w:hint="eastAsia"/>
          <w:szCs w:val="21"/>
        </w:rPr>
        <w:t>65</w:t>
      </w:r>
      <w:r w:rsidRPr="00520611">
        <w:rPr>
          <w:rFonts w:hint="eastAsia"/>
          <w:szCs w:val="21"/>
        </w:rPr>
        <w:t>岁，女教师可以在</w:t>
      </w:r>
      <w:r w:rsidRPr="00524B86">
        <w:rPr>
          <w:rFonts w:hint="eastAsia"/>
          <w:snapToGrid w:val="0"/>
          <w:color w:val="000000"/>
          <w:szCs w:val="21"/>
        </w:rPr>
        <w:t>结婚</w:t>
      </w:r>
      <w:r w:rsidRPr="00520611">
        <w:rPr>
          <w:rFonts w:hint="eastAsia"/>
          <w:szCs w:val="21"/>
        </w:rPr>
        <w:t>后退休”。《第</w:t>
      </w:r>
      <w:r w:rsidRPr="00520611">
        <w:rPr>
          <w:rFonts w:hint="eastAsia"/>
          <w:szCs w:val="21"/>
        </w:rPr>
        <w:t>105</w:t>
      </w:r>
      <w:r w:rsidRPr="00520611">
        <w:rPr>
          <w:rFonts w:hint="eastAsia"/>
          <w:szCs w:val="21"/>
        </w:rPr>
        <w:t>号条例》（</w:t>
      </w:r>
      <w:r w:rsidRPr="00520611">
        <w:rPr>
          <w:rFonts w:hint="eastAsia"/>
          <w:szCs w:val="21"/>
        </w:rPr>
        <w:t>1976</w:t>
      </w:r>
      <w:r w:rsidRPr="00520611">
        <w:rPr>
          <w:rFonts w:hint="eastAsia"/>
          <w:szCs w:val="21"/>
        </w:rPr>
        <w:t>年）对第</w:t>
      </w:r>
      <w:r w:rsidRPr="00520611">
        <w:rPr>
          <w:rFonts w:hint="eastAsia"/>
          <w:szCs w:val="21"/>
        </w:rPr>
        <w:t>14</w:t>
      </w:r>
      <w:r w:rsidRPr="00520611">
        <w:rPr>
          <w:rFonts w:hint="eastAsia"/>
          <w:szCs w:val="21"/>
        </w:rPr>
        <w:t>（</w:t>
      </w:r>
      <w:r w:rsidRPr="00520611">
        <w:rPr>
          <w:rFonts w:hint="eastAsia"/>
          <w:szCs w:val="21"/>
        </w:rPr>
        <w:t>1</w:t>
      </w:r>
      <w:r w:rsidRPr="00520611">
        <w:rPr>
          <w:rFonts w:hint="eastAsia"/>
          <w:szCs w:val="21"/>
        </w:rPr>
        <w:t>）条关于重新雇用已婚女教师的规定</w:t>
      </w:r>
      <w:r w:rsidR="000C4C2A">
        <w:rPr>
          <w:rFonts w:hint="eastAsia"/>
          <w:szCs w:val="21"/>
        </w:rPr>
        <w:t>做了</w:t>
      </w:r>
      <w:r w:rsidRPr="00520611">
        <w:rPr>
          <w:rFonts w:hint="eastAsia"/>
          <w:szCs w:val="21"/>
        </w:rPr>
        <w:t>相应的解释，</w:t>
      </w:r>
      <w:r w:rsidRPr="00520611">
        <w:rPr>
          <w:rFonts w:hint="eastAsia"/>
          <w:snapToGrid w:val="0"/>
          <w:szCs w:val="21"/>
        </w:rPr>
        <w:t>规定：“如果一名长期女教师结婚了，她应在婚后立即以书面形式告知上级她是选择继续长期任教还是退休。如果在婚后选择退休，女教师可以被临时聘用”。这种规定有歧视妇女的倾向，使某些定型观念更加难以消除并没有给予妇女权利应有的足够重视。尽管对女性的上述规定同样适用于一些男性，但这项法律没有专门针对男性作类似规定。</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zCs w:val="21"/>
        </w:rPr>
        <w:t>男生和女生所学的课程、参加的考试以及享有的师资和材料一样。他们所学的课程和教材注意到了性别问题，而且在指定教科书时也注意到了性别问题。在儿童基金会的支持下，博茨瓦纳启动了一项女童教育运动，其目标是打破性别成见并增强女童的生活技能。</w:t>
      </w:r>
    </w:p>
    <w:p w:rsidR="00520611" w:rsidRPr="00941A20" w:rsidRDefault="00520611" w:rsidP="00520611">
      <w:pPr>
        <w:spacing w:after="240" w:line="360" w:lineRule="exact"/>
        <w:rPr>
          <w:rFonts w:ascii="SimHei" w:eastAsia="SimHei" w:hint="eastAsia"/>
          <w:snapToGrid w:val="0"/>
          <w:color w:val="FF0000"/>
          <w:szCs w:val="21"/>
        </w:rPr>
      </w:pPr>
      <w:r w:rsidRPr="00941A20">
        <w:rPr>
          <w:rFonts w:ascii="SimHei" w:eastAsia="SimHei" w:hint="eastAsia"/>
          <w:snapToGrid w:val="0"/>
          <w:color w:val="FF0000"/>
          <w:szCs w:val="21"/>
        </w:rPr>
        <w:t>奖学金</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教育部为男生和女生提供获得奖学金的平等机会。这样，各种不同社会背景的学生均有机会获得该奖学金计划。这有助于</w:t>
      </w:r>
      <w:r w:rsidRPr="00524B86">
        <w:rPr>
          <w:rFonts w:hint="eastAsia"/>
          <w:snapToGrid w:val="0"/>
          <w:color w:val="000000"/>
          <w:szCs w:val="21"/>
        </w:rPr>
        <w:t>解决</w:t>
      </w:r>
      <w:r w:rsidRPr="00520611">
        <w:rPr>
          <w:rFonts w:hint="eastAsia"/>
          <w:snapToGrid w:val="0"/>
          <w:szCs w:val="21"/>
        </w:rPr>
        <w:t>贫困问题，尤其是以女性为户主家庭的贫困问题。</w:t>
      </w:r>
      <w:r w:rsidRPr="00520611">
        <w:rPr>
          <w:snapToGrid w:val="0"/>
          <w:szCs w:val="21"/>
        </w:rPr>
        <w:t xml:space="preserve"> </w:t>
      </w:r>
    </w:p>
    <w:p w:rsidR="00520611" w:rsidRPr="00520611" w:rsidRDefault="00520611" w:rsidP="00524B86">
      <w:pPr>
        <w:numPr>
          <w:ilvl w:val="0"/>
          <w:numId w:val="21"/>
        </w:numPr>
        <w:tabs>
          <w:tab w:val="clear" w:pos="840"/>
          <w:tab w:val="num" w:pos="600"/>
        </w:tabs>
        <w:spacing w:after="240" w:line="360" w:lineRule="exact"/>
        <w:ind w:left="600" w:hanging="600"/>
        <w:rPr>
          <w:szCs w:val="21"/>
        </w:rPr>
      </w:pPr>
      <w:r w:rsidRPr="00520611">
        <w:rPr>
          <w:rFonts w:hint="eastAsia"/>
          <w:snapToGrid w:val="0"/>
          <w:szCs w:val="21"/>
        </w:rPr>
        <w:t>私营部门也会为有前途的学习者和希望继续接受更高或更专业的教育和培训的就业人员提供奖学金。一家私营公司在</w:t>
      </w:r>
      <w:r w:rsidRPr="00520611">
        <w:rPr>
          <w:rFonts w:hint="eastAsia"/>
          <w:snapToGrid w:val="0"/>
          <w:szCs w:val="21"/>
        </w:rPr>
        <w:t>1998</w:t>
      </w:r>
      <w:r w:rsidRPr="00520611">
        <w:rPr>
          <w:rFonts w:hint="eastAsia"/>
          <w:snapToGrid w:val="0"/>
          <w:szCs w:val="21"/>
        </w:rPr>
        <w:t>年资助了</w:t>
      </w:r>
      <w:r w:rsidRPr="00520611">
        <w:rPr>
          <w:rFonts w:hint="eastAsia"/>
          <w:snapToGrid w:val="0"/>
          <w:szCs w:val="21"/>
        </w:rPr>
        <w:t>16</w:t>
      </w:r>
      <w:r w:rsidRPr="00520611">
        <w:rPr>
          <w:rFonts w:hint="eastAsia"/>
          <w:snapToGrid w:val="0"/>
          <w:szCs w:val="21"/>
        </w:rPr>
        <w:t>名女性和</w:t>
      </w:r>
      <w:r w:rsidRPr="00520611">
        <w:rPr>
          <w:rFonts w:hint="eastAsia"/>
          <w:snapToGrid w:val="0"/>
          <w:szCs w:val="21"/>
        </w:rPr>
        <w:t>28</w:t>
      </w:r>
      <w:r w:rsidRPr="00520611">
        <w:rPr>
          <w:rFonts w:hint="eastAsia"/>
          <w:snapToGrid w:val="0"/>
          <w:szCs w:val="21"/>
        </w:rPr>
        <w:t>名男性，</w:t>
      </w:r>
      <w:r w:rsidRPr="00520611">
        <w:rPr>
          <w:rFonts w:hint="eastAsia"/>
          <w:snapToGrid w:val="0"/>
          <w:szCs w:val="21"/>
        </w:rPr>
        <w:t>1999</w:t>
      </w:r>
      <w:r w:rsidRPr="00520611">
        <w:rPr>
          <w:rFonts w:hint="eastAsia"/>
          <w:snapToGrid w:val="0"/>
          <w:szCs w:val="21"/>
        </w:rPr>
        <w:t>年资助</w:t>
      </w:r>
      <w:r w:rsidRPr="00520611">
        <w:rPr>
          <w:rFonts w:hint="eastAsia"/>
          <w:snapToGrid w:val="0"/>
          <w:szCs w:val="21"/>
        </w:rPr>
        <w:t>40</w:t>
      </w:r>
      <w:r w:rsidRPr="00520611">
        <w:rPr>
          <w:rFonts w:hint="eastAsia"/>
          <w:snapToGrid w:val="0"/>
          <w:szCs w:val="21"/>
        </w:rPr>
        <w:t>名男性和</w:t>
      </w:r>
      <w:r w:rsidRPr="00520611">
        <w:rPr>
          <w:rFonts w:hint="eastAsia"/>
          <w:snapToGrid w:val="0"/>
          <w:szCs w:val="21"/>
        </w:rPr>
        <w:t>10</w:t>
      </w:r>
      <w:r w:rsidRPr="00520611">
        <w:rPr>
          <w:rFonts w:hint="eastAsia"/>
          <w:snapToGrid w:val="0"/>
          <w:szCs w:val="21"/>
        </w:rPr>
        <w:t>名女性学习理科课程，例如工程、信息系统、冶金、医药、地质、采矿等，在这里仅举几例男性主导的领域。</w:t>
      </w:r>
      <w:r w:rsidRPr="00520611">
        <w:rPr>
          <w:snapToGrid w:val="0"/>
          <w:szCs w:val="21"/>
        </w:rPr>
        <w:t xml:space="preserve">  </w:t>
      </w:r>
    </w:p>
    <w:p w:rsidR="00520611" w:rsidRPr="00941A20" w:rsidRDefault="00520611" w:rsidP="00520611">
      <w:pPr>
        <w:spacing w:after="240" w:line="360" w:lineRule="exact"/>
        <w:rPr>
          <w:rFonts w:ascii="SimHei" w:eastAsia="SimHei" w:hint="eastAsia"/>
          <w:snapToGrid w:val="0"/>
          <w:color w:val="FF0000"/>
          <w:szCs w:val="21"/>
        </w:rPr>
      </w:pPr>
      <w:r w:rsidRPr="00941A20">
        <w:rPr>
          <w:rFonts w:ascii="SimHei" w:eastAsia="SimHei" w:hint="eastAsia"/>
          <w:snapToGrid w:val="0"/>
          <w:color w:val="FF0000"/>
          <w:szCs w:val="21"/>
        </w:rPr>
        <w:t>继续教育</w:t>
      </w:r>
    </w:p>
    <w:p w:rsidR="00520611" w:rsidRPr="00520611" w:rsidRDefault="00520611" w:rsidP="00524B86">
      <w:pPr>
        <w:numPr>
          <w:ilvl w:val="0"/>
          <w:numId w:val="21"/>
        </w:numPr>
        <w:tabs>
          <w:tab w:val="clear" w:pos="840"/>
          <w:tab w:val="num" w:pos="600"/>
        </w:tabs>
        <w:spacing w:after="240" w:line="360" w:lineRule="exact"/>
        <w:ind w:left="600" w:hanging="600"/>
        <w:rPr>
          <w:szCs w:val="21"/>
        </w:rPr>
      </w:pPr>
      <w:r w:rsidRPr="00520611">
        <w:rPr>
          <w:rFonts w:hint="eastAsia"/>
          <w:szCs w:val="21"/>
        </w:rPr>
        <w:t>博茨瓦纳已经制定了若干继续教育方案，其中包括由博茨瓦纳远程和开放教育学院、非政府组织、博茨瓦纳大学、学习团体及私立大学提供的继续教育方案。这些方案扩大了女性的学习机会，这点可从日益增高的女性入学率看出。</w:t>
      </w:r>
      <w:r w:rsidRPr="00520611">
        <w:rPr>
          <w:szCs w:val="21"/>
        </w:rPr>
        <w:t xml:space="preserve"> </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zCs w:val="21"/>
        </w:rPr>
        <w:t>全国扫盲方案旨在降低博茨瓦纳公民的文盲率。该项方案的大多数受益者主要是农村和半城市地区的妇女。</w:t>
      </w:r>
      <w:r w:rsidRPr="00520611">
        <w:rPr>
          <w:rFonts w:hint="eastAsia"/>
          <w:szCs w:val="21"/>
        </w:rPr>
        <w:t>1998</w:t>
      </w:r>
      <w:r w:rsidRPr="00520611">
        <w:rPr>
          <w:rFonts w:hint="eastAsia"/>
          <w:szCs w:val="21"/>
        </w:rPr>
        <w:t>年，参加该项方案的男性有</w:t>
      </w:r>
      <w:r w:rsidRPr="00520611">
        <w:rPr>
          <w:rFonts w:hint="eastAsia"/>
          <w:szCs w:val="21"/>
        </w:rPr>
        <w:t>3 980</w:t>
      </w:r>
      <w:r w:rsidRPr="00520611">
        <w:rPr>
          <w:rFonts w:hint="eastAsia"/>
          <w:szCs w:val="21"/>
        </w:rPr>
        <w:t>人，女性有</w:t>
      </w:r>
      <w:r w:rsidRPr="00520611">
        <w:rPr>
          <w:rFonts w:hint="eastAsia"/>
          <w:szCs w:val="21"/>
        </w:rPr>
        <w:t>6 736</w:t>
      </w:r>
      <w:r w:rsidRPr="00520611">
        <w:rPr>
          <w:rFonts w:hint="eastAsia"/>
          <w:szCs w:val="21"/>
        </w:rPr>
        <w:t>人。共有</w:t>
      </w:r>
      <w:r w:rsidRPr="00520611">
        <w:rPr>
          <w:rFonts w:hint="eastAsia"/>
          <w:szCs w:val="21"/>
        </w:rPr>
        <w:t>91</w:t>
      </w:r>
      <w:r w:rsidRPr="00520611">
        <w:rPr>
          <w:rFonts w:hint="eastAsia"/>
          <w:szCs w:val="21"/>
        </w:rPr>
        <w:t>名女性成人教育辅导员、</w:t>
      </w:r>
      <w:r w:rsidRPr="00520611">
        <w:rPr>
          <w:rFonts w:hint="eastAsia"/>
          <w:szCs w:val="21"/>
        </w:rPr>
        <w:t>32</w:t>
      </w:r>
      <w:r w:rsidRPr="00520611">
        <w:rPr>
          <w:rFonts w:hint="eastAsia"/>
          <w:szCs w:val="21"/>
        </w:rPr>
        <w:t>名男性成人辅导员。</w:t>
      </w:r>
    </w:p>
    <w:p w:rsidR="00520611" w:rsidRPr="00941A20" w:rsidRDefault="00520611" w:rsidP="00520611">
      <w:pPr>
        <w:spacing w:after="240" w:line="360" w:lineRule="exact"/>
        <w:rPr>
          <w:rFonts w:ascii="SimHei" w:eastAsia="SimHei" w:hint="eastAsia"/>
          <w:snapToGrid w:val="0"/>
          <w:color w:val="FF0000"/>
          <w:szCs w:val="21"/>
        </w:rPr>
      </w:pPr>
      <w:r w:rsidRPr="00941A20">
        <w:rPr>
          <w:rFonts w:ascii="SimHei" w:eastAsia="SimHei" w:hint="eastAsia"/>
          <w:snapToGrid w:val="0"/>
          <w:color w:val="FF0000"/>
          <w:szCs w:val="21"/>
        </w:rPr>
        <w:t>制止因怀孕辍学的种种努力</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博茨瓦纳政府根据其为公民提供平等的受教育机会的立场，通过了一项“再入学政策”，使因怀孕辍学的女生可在六个月后重新回到学校继续学习。为评估该政策的有效性和相关性，</w:t>
      </w:r>
      <w:r w:rsidRPr="00520611">
        <w:rPr>
          <w:snapToGrid w:val="0"/>
          <w:szCs w:val="21"/>
        </w:rPr>
        <w:t>Diphalana</w:t>
      </w:r>
      <w:r w:rsidRPr="00520611">
        <w:rPr>
          <w:rFonts w:hint="eastAsia"/>
          <w:snapToGrid w:val="0"/>
          <w:szCs w:val="21"/>
        </w:rPr>
        <w:t>继续教育项目已作为一个试点项目开始实施。该项目包括在学校附近提供日托设施，这样少女妈妈可以继续学习，她们的孩子也能得到照顾。</w:t>
      </w:r>
      <w:r w:rsidRPr="00520611">
        <w:rPr>
          <w:rFonts w:hint="eastAsia"/>
          <w:color w:val="000000"/>
          <w:szCs w:val="21"/>
        </w:rPr>
        <w:t>基督教女青年会</w:t>
      </w:r>
      <w:r w:rsidRPr="00520611">
        <w:rPr>
          <w:rFonts w:hint="eastAsia"/>
          <w:snapToGrid w:val="0"/>
          <w:szCs w:val="21"/>
        </w:rPr>
        <w:t>等民间社会组织</w:t>
      </w:r>
      <w:r w:rsidRPr="00520611">
        <w:rPr>
          <w:rFonts w:hint="eastAsia"/>
          <w:color w:val="000000"/>
          <w:szCs w:val="21"/>
        </w:rPr>
        <w:t>也为少女妈妈提供继续教育和技能培训的机会。</w:t>
      </w:r>
    </w:p>
    <w:p w:rsidR="00520611" w:rsidRPr="00941A20" w:rsidRDefault="00520611" w:rsidP="00941A20">
      <w:pPr>
        <w:spacing w:after="240" w:line="360" w:lineRule="exact"/>
        <w:rPr>
          <w:rFonts w:ascii="SimHei" w:eastAsia="SimHei" w:hint="eastAsia"/>
          <w:snapToGrid w:val="0"/>
          <w:color w:val="FF0000"/>
          <w:szCs w:val="21"/>
        </w:rPr>
      </w:pPr>
      <w:r w:rsidRPr="00941A20">
        <w:rPr>
          <w:rFonts w:ascii="SimHei" w:eastAsia="SimHei" w:hint="eastAsia"/>
          <w:snapToGrid w:val="0"/>
          <w:color w:val="FF0000"/>
          <w:szCs w:val="21"/>
        </w:rPr>
        <w:t>促进学校的体育和娱乐活动</w:t>
      </w:r>
    </w:p>
    <w:p w:rsidR="00520611" w:rsidRDefault="00520611" w:rsidP="00524B86">
      <w:pPr>
        <w:numPr>
          <w:ilvl w:val="0"/>
          <w:numId w:val="21"/>
        </w:numPr>
        <w:tabs>
          <w:tab w:val="clear" w:pos="840"/>
          <w:tab w:val="num" w:pos="600"/>
        </w:tabs>
        <w:spacing w:after="240" w:line="360" w:lineRule="exact"/>
        <w:ind w:left="600" w:hanging="600"/>
        <w:rPr>
          <w:rFonts w:hint="eastAsia"/>
          <w:snapToGrid w:val="0"/>
          <w:szCs w:val="21"/>
        </w:rPr>
      </w:pPr>
      <w:r w:rsidRPr="00520611">
        <w:rPr>
          <w:rFonts w:hint="eastAsia"/>
          <w:snapToGrid w:val="0"/>
          <w:szCs w:val="21"/>
        </w:rPr>
        <w:t>教育部认识到体育和娱乐活动对在校青少年全面发展和成长的重要性，因而将体育列为小学课程的一个重要组成部分。在中学，有关政策规定每名学生应至少参加一项课外体育活动、一个学校俱乐部或有一个业余爱好。上述举措已见成效，不仅推动了学校的体育发展，还激励更多的女学生参与体育和娱乐活动。表</w:t>
      </w:r>
      <w:r w:rsidRPr="00520611">
        <w:rPr>
          <w:rFonts w:hint="eastAsia"/>
          <w:snapToGrid w:val="0"/>
          <w:szCs w:val="21"/>
        </w:rPr>
        <w:t>18</w:t>
      </w:r>
      <w:r w:rsidRPr="00520611">
        <w:rPr>
          <w:rFonts w:hint="eastAsia"/>
          <w:snapToGrid w:val="0"/>
          <w:szCs w:val="21"/>
        </w:rPr>
        <w:t>对</w:t>
      </w:r>
      <w:r w:rsidRPr="00520611">
        <w:rPr>
          <w:rFonts w:hint="eastAsia"/>
          <w:snapToGrid w:val="0"/>
          <w:szCs w:val="21"/>
        </w:rPr>
        <w:t>2000</w:t>
      </w:r>
      <w:r w:rsidRPr="00520611">
        <w:rPr>
          <w:rFonts w:hint="eastAsia"/>
          <w:snapToGrid w:val="0"/>
          <w:szCs w:val="21"/>
        </w:rPr>
        <w:t>年至</w:t>
      </w:r>
      <w:r w:rsidRPr="00520611">
        <w:rPr>
          <w:rFonts w:hint="eastAsia"/>
          <w:snapToGrid w:val="0"/>
          <w:szCs w:val="21"/>
        </w:rPr>
        <w:t>2003</w:t>
      </w:r>
      <w:r w:rsidRPr="00520611">
        <w:rPr>
          <w:rFonts w:hint="eastAsia"/>
          <w:snapToGrid w:val="0"/>
          <w:szCs w:val="21"/>
        </w:rPr>
        <w:t>年间女性和男性参加特定体育运动的情况进行了对比。</w:t>
      </w:r>
      <w:r w:rsidRPr="00520611">
        <w:rPr>
          <w:snapToGrid w:val="0"/>
          <w:szCs w:val="21"/>
        </w:rPr>
        <w:t xml:space="preserve"> </w:t>
      </w:r>
    </w:p>
    <w:p w:rsidR="00FC6986" w:rsidRPr="00FC6986" w:rsidRDefault="00524B86" w:rsidP="00FC6986">
      <w:pPr>
        <w:spacing w:after="240" w:line="360" w:lineRule="exact"/>
        <w:rPr>
          <w:rFonts w:hint="eastAsia"/>
        </w:rPr>
      </w:pPr>
      <w:r>
        <w:rPr>
          <w:rFonts w:ascii="SimHei" w:eastAsia="SimHei"/>
          <w:snapToGrid w:val="0"/>
          <w:color w:val="FF0000"/>
          <w:szCs w:val="21"/>
        </w:rPr>
        <w:br w:type="page"/>
      </w:r>
      <w:r w:rsidR="00FC6986" w:rsidRPr="00FC6986">
        <w:rPr>
          <w:rFonts w:ascii="SimHei" w:eastAsia="SimHei" w:hint="eastAsia"/>
          <w:snapToGrid w:val="0"/>
          <w:color w:val="FF0000"/>
          <w:szCs w:val="21"/>
        </w:rPr>
        <w:t>表</w:t>
      </w:r>
      <w:r w:rsidR="00FC6986" w:rsidRPr="00FC6986">
        <w:rPr>
          <w:rFonts w:ascii="SimHei" w:eastAsia="SimHei"/>
          <w:snapToGrid w:val="0"/>
          <w:color w:val="FF0000"/>
          <w:szCs w:val="21"/>
        </w:rPr>
        <w:t>18</w:t>
      </w:r>
      <w:r w:rsidR="00FC6986" w:rsidRPr="00FC6986">
        <w:rPr>
          <w:rFonts w:ascii="SimHei" w:eastAsia="SimHei" w:hint="eastAsia"/>
          <w:snapToGrid w:val="0"/>
          <w:color w:val="FF0000"/>
          <w:szCs w:val="21"/>
        </w:rPr>
        <w:t>：</w:t>
      </w:r>
      <w:r w:rsidR="00FC6986" w:rsidRPr="00FC6986">
        <w:rPr>
          <w:rFonts w:ascii="KaiTi_GB2312" w:eastAsia="KaiTi_GB2312" w:hint="eastAsia"/>
          <w:color w:val="0000FF"/>
          <w:szCs w:val="21"/>
        </w:rPr>
        <w:t>女童/妇女与男童/男子在重要的地区和国际体育竞赛中的参赛情况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
        <w:gridCol w:w="4200"/>
        <w:gridCol w:w="2541"/>
        <w:gridCol w:w="2100"/>
      </w:tblGrid>
      <w:tr w:rsidR="00FC6986" w:rsidRPr="00FC6986" w:rsidTr="00E57BF5">
        <w:tblPrEx>
          <w:tblCellMar>
            <w:top w:w="0" w:type="dxa"/>
            <w:bottom w:w="0" w:type="dxa"/>
          </w:tblCellMar>
        </w:tblPrEx>
        <w:tc>
          <w:tcPr>
            <w:tcW w:w="609" w:type="pct"/>
          </w:tcPr>
          <w:p w:rsidR="00FC6986" w:rsidRPr="00E57BF5" w:rsidRDefault="00FC6986" w:rsidP="00E57BF5">
            <w:pPr>
              <w:pStyle w:val="Heading7"/>
              <w:numPr>
                <w:ilvl w:val="0"/>
                <w:numId w:val="0"/>
              </w:numPr>
              <w:spacing w:before="0" w:after="0" w:line="360" w:lineRule="exact"/>
              <w:jc w:val="center"/>
              <w:rPr>
                <w:rFonts w:ascii="SimHei" w:eastAsia="SimHei" w:hint="eastAsia"/>
                <w:b w:val="0"/>
                <w:snapToGrid w:val="0"/>
                <w:color w:val="FF0000"/>
                <w:spacing w:val="0"/>
                <w:sz w:val="21"/>
                <w:szCs w:val="21"/>
                <w:lang w:val="en-US" w:eastAsia="zh-CN"/>
              </w:rPr>
            </w:pPr>
            <w:r w:rsidRPr="00E57BF5">
              <w:rPr>
                <w:rFonts w:ascii="SimHei" w:eastAsia="SimHei" w:hint="eastAsia"/>
                <w:b w:val="0"/>
                <w:snapToGrid w:val="0"/>
                <w:color w:val="FF0000"/>
                <w:spacing w:val="0"/>
                <w:sz w:val="21"/>
                <w:szCs w:val="21"/>
                <w:lang w:val="en-US" w:eastAsia="zh-CN"/>
              </w:rPr>
              <w:t>年份</w:t>
            </w:r>
          </w:p>
        </w:tc>
        <w:tc>
          <w:tcPr>
            <w:tcW w:w="2086" w:type="pct"/>
          </w:tcPr>
          <w:p w:rsidR="00FC6986" w:rsidRPr="00E57BF5" w:rsidRDefault="00FC6986" w:rsidP="00E57BF5">
            <w:pPr>
              <w:pStyle w:val="Heading7"/>
              <w:numPr>
                <w:ilvl w:val="0"/>
                <w:numId w:val="0"/>
              </w:numPr>
              <w:spacing w:before="0" w:after="0" w:line="360" w:lineRule="exact"/>
              <w:jc w:val="center"/>
              <w:rPr>
                <w:rFonts w:ascii="SimHei" w:eastAsia="SimHei" w:hint="eastAsia"/>
                <w:b w:val="0"/>
                <w:snapToGrid w:val="0"/>
                <w:color w:val="FF0000"/>
                <w:spacing w:val="0"/>
                <w:sz w:val="21"/>
                <w:szCs w:val="21"/>
                <w:lang w:val="en-US" w:eastAsia="zh-CN"/>
              </w:rPr>
            </w:pPr>
            <w:r w:rsidRPr="00E57BF5">
              <w:rPr>
                <w:rFonts w:ascii="SimHei" w:eastAsia="SimHei" w:hint="eastAsia"/>
                <w:b w:val="0"/>
                <w:snapToGrid w:val="0"/>
                <w:color w:val="FF0000"/>
                <w:spacing w:val="0"/>
                <w:sz w:val="21"/>
                <w:szCs w:val="21"/>
                <w:lang w:val="en-US" w:eastAsia="zh-CN"/>
              </w:rPr>
              <w:t>比赛</w:t>
            </w:r>
          </w:p>
        </w:tc>
        <w:tc>
          <w:tcPr>
            <w:tcW w:w="1262" w:type="pct"/>
          </w:tcPr>
          <w:p w:rsidR="00FC6986" w:rsidRPr="00E57BF5" w:rsidRDefault="00FC6986" w:rsidP="00E57BF5">
            <w:pPr>
              <w:pStyle w:val="Heading7"/>
              <w:numPr>
                <w:ilvl w:val="0"/>
                <w:numId w:val="0"/>
              </w:numPr>
              <w:spacing w:before="0" w:after="0" w:line="360" w:lineRule="exact"/>
              <w:jc w:val="center"/>
              <w:rPr>
                <w:rFonts w:ascii="SimHei" w:eastAsia="SimHei" w:hint="eastAsia"/>
                <w:b w:val="0"/>
                <w:snapToGrid w:val="0"/>
                <w:color w:val="FF0000"/>
                <w:spacing w:val="0"/>
                <w:sz w:val="21"/>
                <w:szCs w:val="21"/>
                <w:lang w:val="en-US" w:eastAsia="zh-CN"/>
              </w:rPr>
            </w:pPr>
            <w:r w:rsidRPr="00E57BF5">
              <w:rPr>
                <w:rFonts w:ascii="SimHei" w:eastAsia="SimHei" w:hint="eastAsia"/>
                <w:b w:val="0"/>
                <w:snapToGrid w:val="0"/>
                <w:color w:val="FF0000"/>
                <w:spacing w:val="0"/>
                <w:sz w:val="21"/>
                <w:szCs w:val="21"/>
                <w:lang w:val="en-US" w:eastAsia="zh-CN"/>
              </w:rPr>
              <w:t>女运动员人数</w:t>
            </w:r>
          </w:p>
        </w:tc>
        <w:tc>
          <w:tcPr>
            <w:tcW w:w="1043" w:type="pct"/>
          </w:tcPr>
          <w:p w:rsidR="00FC6986" w:rsidRPr="00E57BF5" w:rsidRDefault="00FC6986" w:rsidP="00E57BF5">
            <w:pPr>
              <w:pStyle w:val="Heading7"/>
              <w:numPr>
                <w:ilvl w:val="0"/>
                <w:numId w:val="0"/>
              </w:numPr>
              <w:spacing w:before="0" w:after="0" w:line="360" w:lineRule="exact"/>
              <w:jc w:val="center"/>
              <w:rPr>
                <w:rFonts w:ascii="SimHei" w:eastAsia="SimHei"/>
                <w:b w:val="0"/>
                <w:snapToGrid w:val="0"/>
                <w:color w:val="FF0000"/>
                <w:spacing w:val="0"/>
                <w:sz w:val="21"/>
                <w:szCs w:val="21"/>
                <w:lang w:val="en-US" w:eastAsia="zh-CN"/>
              </w:rPr>
            </w:pPr>
            <w:r w:rsidRPr="00E57BF5">
              <w:rPr>
                <w:rFonts w:ascii="SimHei" w:eastAsia="SimHei" w:hint="eastAsia"/>
                <w:b w:val="0"/>
                <w:snapToGrid w:val="0"/>
                <w:color w:val="FF0000"/>
                <w:spacing w:val="0"/>
                <w:sz w:val="21"/>
                <w:szCs w:val="21"/>
                <w:lang w:val="en-US" w:eastAsia="zh-CN"/>
              </w:rPr>
              <w:t>男运动员人数</w:t>
            </w:r>
            <w:r w:rsidRPr="00E57BF5">
              <w:rPr>
                <w:rFonts w:ascii="SimHei" w:eastAsia="SimHei"/>
                <w:b w:val="0"/>
                <w:snapToGrid w:val="0"/>
                <w:color w:val="FF0000"/>
                <w:spacing w:val="0"/>
                <w:sz w:val="21"/>
                <w:szCs w:val="21"/>
                <w:lang w:val="en-US" w:eastAsia="zh-CN"/>
              </w:rPr>
              <w:t xml:space="preserve"> </w:t>
            </w:r>
          </w:p>
        </w:tc>
      </w:tr>
      <w:tr w:rsidR="00FC6986" w:rsidRPr="00FC6986" w:rsidTr="00E57BF5">
        <w:tblPrEx>
          <w:tblCellMar>
            <w:top w:w="0" w:type="dxa"/>
            <w:bottom w:w="0" w:type="dxa"/>
          </w:tblCellMar>
        </w:tblPrEx>
        <w:tc>
          <w:tcPr>
            <w:tcW w:w="609" w:type="pct"/>
          </w:tcPr>
          <w:p w:rsidR="00FC6986" w:rsidRPr="00E57BF5" w:rsidRDefault="00FC6986" w:rsidP="00E57BF5">
            <w:pPr>
              <w:pStyle w:val="Heading7"/>
              <w:numPr>
                <w:ilvl w:val="0"/>
                <w:numId w:val="0"/>
              </w:numPr>
              <w:spacing w:before="0" w:after="0" w:line="360" w:lineRule="exact"/>
              <w:jc w:val="center"/>
              <w:rPr>
                <w:rFonts w:ascii="SimHei" w:eastAsia="SimHei"/>
                <w:b w:val="0"/>
                <w:snapToGrid w:val="0"/>
                <w:color w:val="FF0000"/>
                <w:spacing w:val="0"/>
                <w:sz w:val="21"/>
                <w:szCs w:val="21"/>
                <w:lang w:val="en-US" w:eastAsia="zh-CN"/>
              </w:rPr>
            </w:pPr>
            <w:r w:rsidRPr="00E57BF5">
              <w:rPr>
                <w:rFonts w:ascii="SimHei" w:eastAsia="SimHei"/>
                <w:b w:val="0"/>
                <w:snapToGrid w:val="0"/>
                <w:color w:val="FF0000"/>
                <w:spacing w:val="0"/>
                <w:sz w:val="21"/>
                <w:szCs w:val="21"/>
                <w:lang w:val="en-US" w:eastAsia="zh-CN"/>
              </w:rPr>
              <w:t>2000</w:t>
            </w:r>
          </w:p>
        </w:tc>
        <w:tc>
          <w:tcPr>
            <w:tcW w:w="2086" w:type="pct"/>
          </w:tcPr>
          <w:p w:rsidR="00FC6986" w:rsidRPr="00FC6986" w:rsidRDefault="00FC6986" w:rsidP="00E57BF5">
            <w:pPr>
              <w:spacing w:line="360" w:lineRule="exact"/>
              <w:rPr>
                <w:rFonts w:hint="eastAsia"/>
              </w:rPr>
            </w:pPr>
            <w:r w:rsidRPr="00FC6986">
              <w:rPr>
                <w:rFonts w:hint="eastAsia"/>
              </w:rPr>
              <w:t>悉尼奥运会</w:t>
            </w:r>
          </w:p>
        </w:tc>
        <w:tc>
          <w:tcPr>
            <w:tcW w:w="1262" w:type="pct"/>
          </w:tcPr>
          <w:p w:rsidR="00FC6986" w:rsidRPr="00FC6986" w:rsidRDefault="00FC6986" w:rsidP="00E57BF5">
            <w:pPr>
              <w:spacing w:line="360" w:lineRule="exact"/>
              <w:jc w:val="center"/>
            </w:pPr>
            <w:r w:rsidRPr="00FC6986">
              <w:t>0</w:t>
            </w:r>
          </w:p>
        </w:tc>
        <w:tc>
          <w:tcPr>
            <w:tcW w:w="1043" w:type="pct"/>
          </w:tcPr>
          <w:p w:rsidR="00FC6986" w:rsidRPr="00FC6986" w:rsidRDefault="00FC6986" w:rsidP="00E57BF5">
            <w:pPr>
              <w:spacing w:line="360" w:lineRule="exact"/>
              <w:jc w:val="center"/>
            </w:pPr>
            <w:r w:rsidRPr="00FC6986">
              <w:t>0</w:t>
            </w:r>
          </w:p>
        </w:tc>
      </w:tr>
      <w:tr w:rsidR="00FC6986" w:rsidRPr="00FC6986" w:rsidTr="00E57BF5">
        <w:tblPrEx>
          <w:tblCellMar>
            <w:top w:w="0" w:type="dxa"/>
            <w:bottom w:w="0" w:type="dxa"/>
          </w:tblCellMar>
        </w:tblPrEx>
        <w:tc>
          <w:tcPr>
            <w:tcW w:w="609" w:type="pct"/>
          </w:tcPr>
          <w:p w:rsidR="00FC6986" w:rsidRPr="00E57BF5" w:rsidRDefault="00FC6986" w:rsidP="00E57BF5">
            <w:pPr>
              <w:pStyle w:val="Heading7"/>
              <w:numPr>
                <w:ilvl w:val="0"/>
                <w:numId w:val="0"/>
              </w:numPr>
              <w:spacing w:before="0" w:after="0" w:line="360" w:lineRule="exact"/>
              <w:jc w:val="center"/>
              <w:rPr>
                <w:rFonts w:ascii="SimHei" w:eastAsia="SimHei"/>
                <w:b w:val="0"/>
                <w:snapToGrid w:val="0"/>
                <w:color w:val="FF0000"/>
                <w:spacing w:val="0"/>
                <w:sz w:val="21"/>
                <w:szCs w:val="21"/>
                <w:lang w:val="en-US" w:eastAsia="zh-CN"/>
              </w:rPr>
            </w:pPr>
            <w:r w:rsidRPr="00E57BF5">
              <w:rPr>
                <w:rFonts w:ascii="SimHei" w:eastAsia="SimHei"/>
                <w:b w:val="0"/>
                <w:snapToGrid w:val="0"/>
                <w:color w:val="FF0000"/>
                <w:spacing w:val="0"/>
                <w:sz w:val="21"/>
                <w:szCs w:val="21"/>
                <w:lang w:val="en-US" w:eastAsia="zh-CN"/>
              </w:rPr>
              <w:t>2002</w:t>
            </w:r>
          </w:p>
        </w:tc>
        <w:tc>
          <w:tcPr>
            <w:tcW w:w="2086" w:type="pct"/>
          </w:tcPr>
          <w:p w:rsidR="00FC6986" w:rsidRPr="00FC6986" w:rsidRDefault="00FC6986" w:rsidP="00E57BF5">
            <w:pPr>
              <w:spacing w:line="360" w:lineRule="exact"/>
            </w:pPr>
            <w:r w:rsidRPr="00FC6986">
              <w:rPr>
                <w:rFonts w:hint="eastAsia"/>
              </w:rPr>
              <w:t>曼彻斯特英联邦运动会</w:t>
            </w:r>
          </w:p>
        </w:tc>
        <w:tc>
          <w:tcPr>
            <w:tcW w:w="1262" w:type="pct"/>
          </w:tcPr>
          <w:p w:rsidR="00FC6986" w:rsidRPr="00FC6986" w:rsidRDefault="00FC6986" w:rsidP="00E57BF5">
            <w:pPr>
              <w:spacing w:line="360" w:lineRule="exact"/>
              <w:jc w:val="center"/>
            </w:pPr>
            <w:r w:rsidRPr="00FC6986">
              <w:t>2</w:t>
            </w:r>
          </w:p>
        </w:tc>
        <w:tc>
          <w:tcPr>
            <w:tcW w:w="1043" w:type="pct"/>
          </w:tcPr>
          <w:p w:rsidR="00FC6986" w:rsidRPr="00FC6986" w:rsidRDefault="00FC6986" w:rsidP="00E57BF5">
            <w:pPr>
              <w:spacing w:line="360" w:lineRule="exact"/>
              <w:jc w:val="center"/>
            </w:pPr>
            <w:r w:rsidRPr="00FC6986">
              <w:t>15</w:t>
            </w:r>
          </w:p>
        </w:tc>
      </w:tr>
      <w:tr w:rsidR="00FC6986" w:rsidRPr="00FC6986" w:rsidTr="00E57BF5">
        <w:tblPrEx>
          <w:tblCellMar>
            <w:top w:w="0" w:type="dxa"/>
            <w:bottom w:w="0" w:type="dxa"/>
          </w:tblCellMar>
        </w:tblPrEx>
        <w:tc>
          <w:tcPr>
            <w:tcW w:w="609" w:type="pct"/>
          </w:tcPr>
          <w:p w:rsidR="00FC6986" w:rsidRPr="00E57BF5" w:rsidRDefault="00FC6986" w:rsidP="00E57BF5">
            <w:pPr>
              <w:pStyle w:val="Heading7"/>
              <w:numPr>
                <w:ilvl w:val="0"/>
                <w:numId w:val="0"/>
              </w:numPr>
              <w:spacing w:before="0" w:after="0" w:line="360" w:lineRule="exact"/>
              <w:jc w:val="center"/>
              <w:rPr>
                <w:rFonts w:ascii="SimHei" w:eastAsia="SimHei"/>
                <w:b w:val="0"/>
                <w:snapToGrid w:val="0"/>
                <w:color w:val="FF0000"/>
                <w:spacing w:val="0"/>
                <w:sz w:val="21"/>
                <w:szCs w:val="21"/>
                <w:lang w:val="en-US" w:eastAsia="zh-CN"/>
              </w:rPr>
            </w:pPr>
            <w:r w:rsidRPr="00E57BF5">
              <w:rPr>
                <w:rFonts w:ascii="SimHei" w:eastAsia="SimHei"/>
                <w:b w:val="0"/>
                <w:snapToGrid w:val="0"/>
                <w:color w:val="FF0000"/>
                <w:spacing w:val="0"/>
                <w:sz w:val="21"/>
                <w:szCs w:val="21"/>
                <w:lang w:val="en-US" w:eastAsia="zh-CN"/>
              </w:rPr>
              <w:t>2003</w:t>
            </w:r>
          </w:p>
        </w:tc>
        <w:tc>
          <w:tcPr>
            <w:tcW w:w="2086" w:type="pct"/>
          </w:tcPr>
          <w:p w:rsidR="00FC6986" w:rsidRPr="00FC6986" w:rsidRDefault="00FC6986" w:rsidP="00E57BF5">
            <w:pPr>
              <w:spacing w:line="360" w:lineRule="exact"/>
              <w:rPr>
                <w:rFonts w:hint="eastAsia"/>
              </w:rPr>
            </w:pPr>
            <w:r w:rsidRPr="00FC6986">
              <w:rPr>
                <w:rFonts w:hint="eastAsia"/>
              </w:rPr>
              <w:t>尼日利亚第八届泛非运动会</w:t>
            </w:r>
          </w:p>
        </w:tc>
        <w:tc>
          <w:tcPr>
            <w:tcW w:w="1262" w:type="pct"/>
          </w:tcPr>
          <w:p w:rsidR="00FC6986" w:rsidRPr="00FC6986" w:rsidRDefault="00FC6986" w:rsidP="00E57BF5">
            <w:pPr>
              <w:spacing w:line="360" w:lineRule="exact"/>
              <w:jc w:val="center"/>
            </w:pPr>
            <w:r w:rsidRPr="00FC6986">
              <w:t>11</w:t>
            </w:r>
          </w:p>
        </w:tc>
        <w:tc>
          <w:tcPr>
            <w:tcW w:w="1043" w:type="pct"/>
          </w:tcPr>
          <w:p w:rsidR="00FC6986" w:rsidRPr="00FC6986" w:rsidRDefault="00FC6986" w:rsidP="00E57BF5">
            <w:pPr>
              <w:spacing w:line="360" w:lineRule="exact"/>
              <w:jc w:val="center"/>
            </w:pPr>
            <w:r w:rsidRPr="00FC6986">
              <w:t>39</w:t>
            </w:r>
          </w:p>
        </w:tc>
      </w:tr>
      <w:tr w:rsidR="00FC6986" w:rsidRPr="00FC6986" w:rsidTr="00E57BF5">
        <w:tblPrEx>
          <w:tblCellMar>
            <w:top w:w="0" w:type="dxa"/>
            <w:bottom w:w="0" w:type="dxa"/>
          </w:tblCellMar>
        </w:tblPrEx>
        <w:tc>
          <w:tcPr>
            <w:tcW w:w="609" w:type="pct"/>
          </w:tcPr>
          <w:p w:rsidR="00FC6986" w:rsidRPr="00E57BF5" w:rsidRDefault="00FC6986" w:rsidP="00E57BF5">
            <w:pPr>
              <w:pStyle w:val="Heading7"/>
              <w:numPr>
                <w:ilvl w:val="0"/>
                <w:numId w:val="0"/>
              </w:numPr>
              <w:spacing w:before="0" w:after="0" w:line="360" w:lineRule="exact"/>
              <w:jc w:val="center"/>
              <w:rPr>
                <w:rFonts w:ascii="SimHei" w:eastAsia="SimHei"/>
                <w:b w:val="0"/>
                <w:snapToGrid w:val="0"/>
                <w:color w:val="FF0000"/>
                <w:spacing w:val="0"/>
                <w:sz w:val="21"/>
                <w:szCs w:val="21"/>
                <w:lang w:val="en-US" w:eastAsia="zh-CN"/>
              </w:rPr>
            </w:pPr>
            <w:r w:rsidRPr="00E57BF5">
              <w:rPr>
                <w:rFonts w:ascii="SimHei" w:eastAsia="SimHei"/>
                <w:b w:val="0"/>
                <w:snapToGrid w:val="0"/>
                <w:color w:val="FF0000"/>
                <w:spacing w:val="0"/>
                <w:sz w:val="21"/>
                <w:szCs w:val="21"/>
                <w:lang w:val="en-US" w:eastAsia="zh-CN"/>
              </w:rPr>
              <w:t>2006</w:t>
            </w:r>
          </w:p>
        </w:tc>
        <w:tc>
          <w:tcPr>
            <w:tcW w:w="2086" w:type="pct"/>
          </w:tcPr>
          <w:p w:rsidR="00FC6986" w:rsidRPr="00FC6986" w:rsidRDefault="00FC6986" w:rsidP="00E57BF5">
            <w:pPr>
              <w:spacing w:line="360" w:lineRule="exact"/>
            </w:pPr>
            <w:r w:rsidRPr="00FC6986">
              <w:rPr>
                <w:rFonts w:hint="eastAsia"/>
              </w:rPr>
              <w:t>墨尔本英联邦运动会</w:t>
            </w:r>
          </w:p>
        </w:tc>
        <w:tc>
          <w:tcPr>
            <w:tcW w:w="1262" w:type="pct"/>
          </w:tcPr>
          <w:p w:rsidR="00FC6986" w:rsidRPr="00FC6986" w:rsidRDefault="00FC6986" w:rsidP="00E57BF5">
            <w:pPr>
              <w:spacing w:line="360" w:lineRule="exact"/>
              <w:jc w:val="center"/>
            </w:pPr>
            <w:r w:rsidRPr="00FC6986">
              <w:t>6</w:t>
            </w:r>
          </w:p>
        </w:tc>
        <w:tc>
          <w:tcPr>
            <w:tcW w:w="1043" w:type="pct"/>
          </w:tcPr>
          <w:p w:rsidR="00FC6986" w:rsidRPr="00FC6986" w:rsidRDefault="00FC6986" w:rsidP="00E57BF5">
            <w:pPr>
              <w:spacing w:line="360" w:lineRule="exact"/>
              <w:jc w:val="center"/>
            </w:pPr>
            <w:r w:rsidRPr="00FC6986">
              <w:t>24</w:t>
            </w:r>
          </w:p>
        </w:tc>
      </w:tr>
      <w:tr w:rsidR="00FC6986" w:rsidRPr="00FC6986" w:rsidTr="00E57BF5">
        <w:tblPrEx>
          <w:tblCellMar>
            <w:top w:w="0" w:type="dxa"/>
            <w:bottom w:w="0" w:type="dxa"/>
          </w:tblCellMar>
        </w:tblPrEx>
        <w:tc>
          <w:tcPr>
            <w:tcW w:w="609" w:type="pct"/>
          </w:tcPr>
          <w:p w:rsidR="00FC6986" w:rsidRPr="00E57BF5" w:rsidRDefault="00FC6986" w:rsidP="00E57BF5">
            <w:pPr>
              <w:pStyle w:val="Heading7"/>
              <w:numPr>
                <w:ilvl w:val="0"/>
                <w:numId w:val="0"/>
              </w:numPr>
              <w:spacing w:before="0" w:after="0" w:line="360" w:lineRule="exact"/>
              <w:jc w:val="center"/>
              <w:rPr>
                <w:rFonts w:ascii="SimHei" w:eastAsia="SimHei"/>
                <w:b w:val="0"/>
                <w:snapToGrid w:val="0"/>
                <w:color w:val="FF0000"/>
                <w:spacing w:val="0"/>
                <w:sz w:val="21"/>
                <w:szCs w:val="21"/>
                <w:lang w:val="en-US" w:eastAsia="zh-CN"/>
              </w:rPr>
            </w:pPr>
            <w:r w:rsidRPr="00E57BF5">
              <w:rPr>
                <w:rFonts w:ascii="SimHei" w:eastAsia="SimHei"/>
                <w:b w:val="0"/>
                <w:snapToGrid w:val="0"/>
                <w:color w:val="FF0000"/>
                <w:spacing w:val="0"/>
                <w:sz w:val="21"/>
                <w:szCs w:val="21"/>
                <w:lang w:val="en-US" w:eastAsia="zh-CN"/>
              </w:rPr>
              <w:t>2007</w:t>
            </w:r>
          </w:p>
        </w:tc>
        <w:tc>
          <w:tcPr>
            <w:tcW w:w="2086" w:type="pct"/>
          </w:tcPr>
          <w:p w:rsidR="00FC6986" w:rsidRPr="00FC6986" w:rsidRDefault="00FC6986" w:rsidP="00E57BF5">
            <w:pPr>
              <w:spacing w:line="360" w:lineRule="exact"/>
            </w:pPr>
            <w:r w:rsidRPr="00FC6986">
              <w:rPr>
                <w:rFonts w:hint="eastAsia"/>
              </w:rPr>
              <w:t>阿尔及利亚泛非运动会</w:t>
            </w:r>
          </w:p>
        </w:tc>
        <w:tc>
          <w:tcPr>
            <w:tcW w:w="1262" w:type="pct"/>
          </w:tcPr>
          <w:p w:rsidR="00FC6986" w:rsidRPr="00FC6986" w:rsidRDefault="00FC6986" w:rsidP="00E57BF5">
            <w:pPr>
              <w:spacing w:line="360" w:lineRule="exact"/>
              <w:jc w:val="center"/>
            </w:pPr>
            <w:r w:rsidRPr="00FC6986">
              <w:t>19</w:t>
            </w:r>
          </w:p>
        </w:tc>
        <w:tc>
          <w:tcPr>
            <w:tcW w:w="1043" w:type="pct"/>
          </w:tcPr>
          <w:p w:rsidR="00FC6986" w:rsidRPr="00FC6986" w:rsidRDefault="00FC6986" w:rsidP="00E57BF5">
            <w:pPr>
              <w:spacing w:line="360" w:lineRule="exact"/>
              <w:jc w:val="center"/>
            </w:pPr>
            <w:r w:rsidRPr="00FC6986">
              <w:t>81</w:t>
            </w:r>
          </w:p>
        </w:tc>
      </w:tr>
      <w:tr w:rsidR="00FC6986" w:rsidRPr="00FC6986" w:rsidTr="00E57BF5">
        <w:tblPrEx>
          <w:tblCellMar>
            <w:top w:w="0" w:type="dxa"/>
            <w:bottom w:w="0" w:type="dxa"/>
          </w:tblCellMar>
        </w:tblPrEx>
        <w:tc>
          <w:tcPr>
            <w:tcW w:w="609" w:type="pct"/>
          </w:tcPr>
          <w:p w:rsidR="00FC6986" w:rsidRPr="00E57BF5" w:rsidRDefault="00FC6986" w:rsidP="00E57BF5">
            <w:pPr>
              <w:pStyle w:val="Heading7"/>
              <w:numPr>
                <w:ilvl w:val="0"/>
                <w:numId w:val="0"/>
              </w:numPr>
              <w:spacing w:before="0" w:after="0" w:line="360" w:lineRule="exact"/>
              <w:jc w:val="center"/>
              <w:rPr>
                <w:rFonts w:ascii="SimHei" w:eastAsia="SimHei"/>
                <w:b w:val="0"/>
                <w:snapToGrid w:val="0"/>
                <w:color w:val="FF0000"/>
                <w:spacing w:val="0"/>
                <w:sz w:val="21"/>
                <w:szCs w:val="21"/>
                <w:lang w:val="en-US" w:eastAsia="zh-CN"/>
              </w:rPr>
            </w:pPr>
            <w:r w:rsidRPr="00E57BF5">
              <w:rPr>
                <w:rFonts w:ascii="SimHei" w:eastAsia="SimHei"/>
                <w:b w:val="0"/>
                <w:snapToGrid w:val="0"/>
                <w:color w:val="FF0000"/>
                <w:spacing w:val="0"/>
                <w:sz w:val="21"/>
                <w:szCs w:val="21"/>
                <w:lang w:val="en-US" w:eastAsia="zh-CN"/>
              </w:rPr>
              <w:t>2008</w:t>
            </w:r>
          </w:p>
        </w:tc>
        <w:tc>
          <w:tcPr>
            <w:tcW w:w="2086" w:type="pct"/>
          </w:tcPr>
          <w:p w:rsidR="00FC6986" w:rsidRPr="00FC6986" w:rsidRDefault="00FC6986" w:rsidP="00E57BF5">
            <w:pPr>
              <w:spacing w:line="360" w:lineRule="exact"/>
              <w:rPr>
                <w:rFonts w:hint="eastAsia"/>
              </w:rPr>
            </w:pPr>
            <w:r w:rsidRPr="00FC6986">
              <w:rPr>
                <w:rFonts w:hint="eastAsia"/>
              </w:rPr>
              <w:t>北京奥运会</w:t>
            </w:r>
          </w:p>
        </w:tc>
        <w:tc>
          <w:tcPr>
            <w:tcW w:w="1262" w:type="pct"/>
          </w:tcPr>
          <w:p w:rsidR="00FC6986" w:rsidRPr="00FC6986" w:rsidRDefault="00FC6986" w:rsidP="00E57BF5">
            <w:pPr>
              <w:spacing w:line="360" w:lineRule="exact"/>
              <w:jc w:val="center"/>
            </w:pPr>
            <w:r w:rsidRPr="00FC6986">
              <w:t>4</w:t>
            </w:r>
          </w:p>
        </w:tc>
        <w:tc>
          <w:tcPr>
            <w:tcW w:w="1043" w:type="pct"/>
          </w:tcPr>
          <w:p w:rsidR="00FC6986" w:rsidRPr="00FC6986" w:rsidRDefault="00FC6986" w:rsidP="00E57BF5">
            <w:pPr>
              <w:spacing w:line="360" w:lineRule="exact"/>
              <w:jc w:val="center"/>
            </w:pPr>
            <w:r w:rsidRPr="00FC6986">
              <w:t>19</w:t>
            </w:r>
          </w:p>
        </w:tc>
      </w:tr>
      <w:tr w:rsidR="00FC6986" w:rsidRPr="00FC6986" w:rsidTr="00E57BF5">
        <w:tblPrEx>
          <w:tblCellMar>
            <w:top w:w="0" w:type="dxa"/>
            <w:bottom w:w="0" w:type="dxa"/>
          </w:tblCellMar>
        </w:tblPrEx>
        <w:tc>
          <w:tcPr>
            <w:tcW w:w="609" w:type="pct"/>
          </w:tcPr>
          <w:p w:rsidR="00FC6986" w:rsidRPr="00E57BF5" w:rsidRDefault="00FC6986" w:rsidP="00E57BF5">
            <w:pPr>
              <w:pStyle w:val="Heading7"/>
              <w:numPr>
                <w:ilvl w:val="0"/>
                <w:numId w:val="0"/>
              </w:numPr>
              <w:spacing w:before="0" w:after="0" w:line="360" w:lineRule="exact"/>
              <w:jc w:val="center"/>
              <w:rPr>
                <w:rFonts w:ascii="SimHei" w:eastAsia="SimHei" w:hint="eastAsia"/>
                <w:b w:val="0"/>
                <w:snapToGrid w:val="0"/>
                <w:color w:val="FF0000"/>
                <w:spacing w:val="0"/>
                <w:sz w:val="21"/>
                <w:szCs w:val="21"/>
                <w:lang w:val="en-US" w:eastAsia="zh-CN"/>
              </w:rPr>
            </w:pPr>
            <w:r w:rsidRPr="00E57BF5">
              <w:rPr>
                <w:rFonts w:ascii="SimHei" w:eastAsia="SimHei" w:hint="eastAsia"/>
                <w:b w:val="0"/>
                <w:snapToGrid w:val="0"/>
                <w:color w:val="FF0000"/>
                <w:spacing w:val="0"/>
                <w:sz w:val="21"/>
                <w:szCs w:val="21"/>
                <w:lang w:val="en-US" w:eastAsia="zh-CN"/>
              </w:rPr>
              <w:t>总计</w:t>
            </w:r>
          </w:p>
        </w:tc>
        <w:tc>
          <w:tcPr>
            <w:tcW w:w="2086" w:type="pct"/>
          </w:tcPr>
          <w:p w:rsidR="00FC6986" w:rsidRPr="00E57BF5" w:rsidRDefault="00FC6986" w:rsidP="00E57BF5">
            <w:pPr>
              <w:pStyle w:val="Heading7"/>
              <w:numPr>
                <w:ilvl w:val="0"/>
                <w:numId w:val="0"/>
              </w:numPr>
              <w:spacing w:before="0" w:after="0" w:line="360" w:lineRule="exact"/>
              <w:jc w:val="center"/>
              <w:rPr>
                <w:rFonts w:ascii="SimHei" w:eastAsia="SimHei"/>
                <w:b w:val="0"/>
                <w:snapToGrid w:val="0"/>
                <w:color w:val="FF0000"/>
                <w:spacing w:val="0"/>
                <w:sz w:val="21"/>
                <w:szCs w:val="21"/>
                <w:lang w:val="en-US" w:eastAsia="zh-CN"/>
              </w:rPr>
            </w:pPr>
            <w:r w:rsidRPr="00E57BF5">
              <w:rPr>
                <w:rFonts w:ascii="SimHei" w:eastAsia="SimHei"/>
                <w:b w:val="0"/>
                <w:snapToGrid w:val="0"/>
                <w:color w:val="FF0000"/>
                <w:spacing w:val="0"/>
                <w:sz w:val="21"/>
                <w:szCs w:val="21"/>
                <w:lang w:val="en-US" w:eastAsia="zh-CN"/>
              </w:rPr>
              <w:t>-</w:t>
            </w:r>
          </w:p>
        </w:tc>
        <w:tc>
          <w:tcPr>
            <w:tcW w:w="1262" w:type="pct"/>
          </w:tcPr>
          <w:p w:rsidR="00FC6986" w:rsidRPr="00E57BF5" w:rsidRDefault="00FC6986" w:rsidP="00E57BF5">
            <w:pPr>
              <w:pStyle w:val="Heading7"/>
              <w:numPr>
                <w:ilvl w:val="0"/>
                <w:numId w:val="0"/>
              </w:numPr>
              <w:spacing w:before="0" w:after="0" w:line="360" w:lineRule="exact"/>
              <w:jc w:val="center"/>
              <w:rPr>
                <w:rFonts w:ascii="SimHei" w:eastAsia="SimHei"/>
                <w:b w:val="0"/>
                <w:snapToGrid w:val="0"/>
                <w:color w:val="FF0000"/>
                <w:spacing w:val="0"/>
                <w:sz w:val="21"/>
                <w:szCs w:val="21"/>
                <w:lang w:val="en-US" w:eastAsia="zh-CN"/>
              </w:rPr>
            </w:pPr>
            <w:r w:rsidRPr="00E57BF5">
              <w:rPr>
                <w:rFonts w:ascii="SimHei" w:eastAsia="SimHei"/>
                <w:b w:val="0"/>
                <w:snapToGrid w:val="0"/>
                <w:color w:val="FF0000"/>
                <w:spacing w:val="0"/>
                <w:sz w:val="21"/>
                <w:szCs w:val="21"/>
                <w:lang w:val="en-US" w:eastAsia="zh-CN"/>
              </w:rPr>
              <w:t>42</w:t>
            </w:r>
          </w:p>
        </w:tc>
        <w:tc>
          <w:tcPr>
            <w:tcW w:w="1043" w:type="pct"/>
          </w:tcPr>
          <w:p w:rsidR="00FC6986" w:rsidRPr="00E57BF5" w:rsidRDefault="00FC6986" w:rsidP="00E57BF5">
            <w:pPr>
              <w:pStyle w:val="Heading7"/>
              <w:numPr>
                <w:ilvl w:val="0"/>
                <w:numId w:val="0"/>
              </w:numPr>
              <w:spacing w:before="0" w:after="0" w:line="360" w:lineRule="exact"/>
              <w:jc w:val="center"/>
              <w:rPr>
                <w:rFonts w:ascii="SimHei" w:eastAsia="SimHei"/>
                <w:b w:val="0"/>
                <w:snapToGrid w:val="0"/>
                <w:color w:val="FF0000"/>
                <w:spacing w:val="0"/>
                <w:sz w:val="21"/>
                <w:szCs w:val="21"/>
                <w:lang w:val="en-US" w:eastAsia="zh-CN"/>
              </w:rPr>
            </w:pPr>
            <w:r w:rsidRPr="00E57BF5">
              <w:rPr>
                <w:rFonts w:ascii="SimHei" w:eastAsia="SimHei"/>
                <w:b w:val="0"/>
                <w:snapToGrid w:val="0"/>
                <w:color w:val="FF0000"/>
                <w:spacing w:val="0"/>
                <w:sz w:val="21"/>
                <w:szCs w:val="21"/>
                <w:lang w:val="en-US" w:eastAsia="zh-CN"/>
              </w:rPr>
              <w:t>178</w:t>
            </w:r>
          </w:p>
        </w:tc>
      </w:tr>
    </w:tbl>
    <w:p w:rsidR="00FC6986" w:rsidRPr="00FC6986" w:rsidRDefault="00FC6986" w:rsidP="00FC6986">
      <w:pPr>
        <w:pStyle w:val="Heading8"/>
        <w:numPr>
          <w:ilvl w:val="0"/>
          <w:numId w:val="0"/>
        </w:numPr>
        <w:spacing w:before="0" w:after="240" w:line="360" w:lineRule="exact"/>
        <w:jc w:val="both"/>
        <w:rPr>
          <w:rFonts w:ascii="KaiTi_GB2312" w:eastAsia="KaiTi_GB2312" w:hint="eastAsia"/>
          <w:b w:val="0"/>
          <w:color w:val="0000FF"/>
          <w:spacing w:val="0"/>
          <w:sz w:val="21"/>
          <w:szCs w:val="21"/>
          <w:lang w:val="en-US" w:eastAsia="zh-CN"/>
        </w:rPr>
      </w:pPr>
      <w:r w:rsidRPr="00FC6986">
        <w:rPr>
          <w:rFonts w:ascii="KaiTi_GB2312" w:eastAsia="KaiTi_GB2312" w:hint="eastAsia"/>
          <w:b w:val="0"/>
          <w:color w:val="0000FF"/>
          <w:spacing w:val="0"/>
          <w:sz w:val="21"/>
          <w:szCs w:val="21"/>
          <w:lang w:val="en-US" w:eastAsia="zh-CN"/>
        </w:rPr>
        <w:t>资料来源：博茨瓦纳国家体育委员会体育与文娱活动局 （</w:t>
      </w:r>
      <w:r w:rsidRPr="00FC6986">
        <w:rPr>
          <w:rFonts w:ascii="KaiTi_GB2312" w:eastAsia="KaiTi_GB2312"/>
          <w:b w:val="0"/>
          <w:color w:val="0000FF"/>
          <w:spacing w:val="0"/>
          <w:sz w:val="21"/>
          <w:szCs w:val="21"/>
          <w:lang w:val="en-US" w:eastAsia="zh-CN"/>
        </w:rPr>
        <w:t>2000-2008</w:t>
      </w:r>
      <w:r w:rsidRPr="00FC6986">
        <w:rPr>
          <w:rFonts w:ascii="KaiTi_GB2312" w:eastAsia="KaiTi_GB2312" w:hint="eastAsia"/>
          <w:b w:val="0"/>
          <w:color w:val="0000FF"/>
          <w:spacing w:val="0"/>
          <w:sz w:val="21"/>
          <w:szCs w:val="21"/>
          <w:lang w:val="en-US" w:eastAsia="zh-CN"/>
        </w:rPr>
        <w:t>年度报告）。</w:t>
      </w:r>
    </w:p>
    <w:p w:rsidR="00520611" w:rsidRPr="00554736" w:rsidRDefault="00520611" w:rsidP="00554736">
      <w:pPr>
        <w:spacing w:after="240" w:line="360" w:lineRule="exact"/>
        <w:rPr>
          <w:rFonts w:ascii="SimHei" w:eastAsia="SimHei"/>
          <w:snapToGrid w:val="0"/>
          <w:color w:val="FF0000"/>
          <w:sz w:val="24"/>
          <w:szCs w:val="24"/>
        </w:rPr>
      </w:pPr>
      <w:r w:rsidRPr="00554736">
        <w:rPr>
          <w:rFonts w:ascii="SimHei" w:eastAsia="SimHei" w:hint="eastAsia"/>
          <w:snapToGrid w:val="0"/>
          <w:color w:val="FF0000"/>
          <w:sz w:val="24"/>
          <w:szCs w:val="24"/>
        </w:rPr>
        <w:t>第</w:t>
      </w:r>
      <w:r w:rsidRPr="00554736">
        <w:rPr>
          <w:rFonts w:ascii="SimHei" w:eastAsia="SimHei"/>
          <w:snapToGrid w:val="0"/>
          <w:color w:val="FF0000"/>
          <w:sz w:val="24"/>
          <w:szCs w:val="24"/>
        </w:rPr>
        <w:t>11</w:t>
      </w:r>
      <w:r w:rsidRPr="00554736">
        <w:rPr>
          <w:rFonts w:ascii="SimHei" w:eastAsia="SimHei" w:hint="eastAsia"/>
          <w:snapToGrid w:val="0"/>
          <w:color w:val="FF0000"/>
          <w:sz w:val="24"/>
          <w:szCs w:val="24"/>
        </w:rPr>
        <w:t>条：就业</w:t>
      </w:r>
      <w:r w:rsidRPr="00554736">
        <w:rPr>
          <w:rFonts w:ascii="SimHei" w:eastAsia="SimHei"/>
          <w:snapToGrid w:val="0"/>
          <w:color w:val="FF0000"/>
          <w:sz w:val="24"/>
          <w:szCs w:val="24"/>
        </w:rPr>
        <w:t xml:space="preserve"> </w:t>
      </w:r>
    </w:p>
    <w:p w:rsidR="00520611" w:rsidRPr="00520611" w:rsidRDefault="00520611" w:rsidP="00524B86">
      <w:pPr>
        <w:numPr>
          <w:ilvl w:val="0"/>
          <w:numId w:val="21"/>
        </w:numPr>
        <w:tabs>
          <w:tab w:val="clear" w:pos="840"/>
          <w:tab w:val="num" w:pos="600"/>
        </w:tabs>
        <w:spacing w:after="240" w:line="360" w:lineRule="exact"/>
        <w:ind w:left="600" w:hanging="600"/>
        <w:rPr>
          <w:szCs w:val="21"/>
        </w:rPr>
      </w:pPr>
      <w:r w:rsidRPr="00520611">
        <w:rPr>
          <w:rFonts w:hint="eastAsia"/>
          <w:snapToGrid w:val="0"/>
          <w:szCs w:val="21"/>
        </w:rPr>
        <w:t>《就业法》中“雇员”的定义为“签订劳动就业合同的任何人”，是一个中性定义。该法与《贸易争端法》、《工人补偿法》、《工会与雇主组织法》、《非博茨瓦纳公民的雇主法》、《工厂法》的基本条款和条件适用于所有</w:t>
      </w:r>
      <w:r w:rsidRPr="00524B86">
        <w:rPr>
          <w:rFonts w:hint="eastAsia"/>
          <w:snapToGrid w:val="0"/>
          <w:color w:val="000000"/>
          <w:szCs w:val="21"/>
        </w:rPr>
        <w:t>雇员</w:t>
      </w:r>
      <w:r w:rsidRPr="00520611">
        <w:rPr>
          <w:rFonts w:hint="eastAsia"/>
          <w:snapToGrid w:val="0"/>
          <w:szCs w:val="21"/>
        </w:rPr>
        <w:t>，而无论其性别为何。雇主根据应聘者的受教育程度和技术能力雇佣员工。因此，与就业有关的法律在性别方面被认为是“没有歧视的”。</w:t>
      </w:r>
      <w:r w:rsidRPr="00520611">
        <w:rPr>
          <w:snapToGrid w:val="0"/>
          <w:szCs w:val="21"/>
        </w:rPr>
        <w:t xml:space="preserve"> </w:t>
      </w:r>
    </w:p>
    <w:p w:rsidR="00520611" w:rsidRPr="00520611" w:rsidRDefault="00520611" w:rsidP="00524B86">
      <w:pPr>
        <w:numPr>
          <w:ilvl w:val="0"/>
          <w:numId w:val="21"/>
        </w:numPr>
        <w:tabs>
          <w:tab w:val="clear" w:pos="840"/>
          <w:tab w:val="num" w:pos="600"/>
        </w:tabs>
        <w:spacing w:after="240" w:line="360" w:lineRule="exact"/>
        <w:ind w:left="600" w:hanging="600"/>
        <w:rPr>
          <w:szCs w:val="21"/>
        </w:rPr>
      </w:pPr>
      <w:r w:rsidRPr="00520611">
        <w:rPr>
          <w:rFonts w:hint="eastAsia"/>
          <w:szCs w:val="21"/>
        </w:rPr>
        <w:t>雇员获得晋升和津贴不是以性别为依据，而是以业绩为标准。这使得女性在组织和（或）私营公司内享有与男子平等的</w:t>
      </w:r>
      <w:r w:rsidRPr="00524B86">
        <w:rPr>
          <w:rFonts w:hint="eastAsia"/>
          <w:snapToGrid w:val="0"/>
          <w:color w:val="000000"/>
          <w:szCs w:val="21"/>
        </w:rPr>
        <w:t>晋升</w:t>
      </w:r>
      <w:r w:rsidRPr="00520611">
        <w:rPr>
          <w:rFonts w:hint="eastAsia"/>
          <w:szCs w:val="21"/>
        </w:rPr>
        <w:t>机会。经修订的《矿业和采石场法》（</w:t>
      </w:r>
      <w:r w:rsidRPr="00520611">
        <w:rPr>
          <w:rFonts w:hint="eastAsia"/>
          <w:szCs w:val="21"/>
        </w:rPr>
        <w:t>1994</w:t>
      </w:r>
      <w:r w:rsidRPr="00520611">
        <w:rPr>
          <w:rFonts w:hint="eastAsia"/>
          <w:szCs w:val="21"/>
        </w:rPr>
        <w:t>年）规定，女性可以从事地下工作，由此为女性创造了更多的就业机会。然而，地方媒体仍会报道一些基于种族、怀孕和年龄等因素对女性的歧视事例。</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zCs w:val="21"/>
        </w:rPr>
        <w:t>女性仍在教师、护士和秘书等职业中占主导地位，而男性则在纪律严明的部队中占大多数。但军方正计划从</w:t>
      </w:r>
      <w:r w:rsidRPr="00520611">
        <w:rPr>
          <w:rFonts w:hint="eastAsia"/>
          <w:szCs w:val="21"/>
        </w:rPr>
        <w:t>2007</w:t>
      </w:r>
      <w:r w:rsidRPr="00520611">
        <w:rPr>
          <w:rFonts w:hint="eastAsia"/>
          <w:szCs w:val="21"/>
        </w:rPr>
        <w:t>年</w:t>
      </w:r>
      <w:r w:rsidRPr="00520611">
        <w:rPr>
          <w:rFonts w:hint="eastAsia"/>
          <w:szCs w:val="21"/>
        </w:rPr>
        <w:t>4</w:t>
      </w:r>
      <w:r w:rsidRPr="00520611">
        <w:rPr>
          <w:rFonts w:hint="eastAsia"/>
          <w:szCs w:val="21"/>
        </w:rPr>
        <w:t>月起招军校女生。表</w:t>
      </w:r>
      <w:r w:rsidRPr="00520611">
        <w:rPr>
          <w:rFonts w:hint="eastAsia"/>
          <w:szCs w:val="21"/>
        </w:rPr>
        <w:t>19</w:t>
      </w:r>
      <w:r w:rsidRPr="00520611">
        <w:rPr>
          <w:rFonts w:hint="eastAsia"/>
          <w:szCs w:val="21"/>
        </w:rPr>
        <w:t>按性别和部门分列出了在</w:t>
      </w:r>
      <w:r w:rsidRPr="00520611">
        <w:rPr>
          <w:szCs w:val="21"/>
        </w:rPr>
        <w:t>1995/96</w:t>
      </w:r>
      <w:r w:rsidRPr="00520611">
        <w:rPr>
          <w:rFonts w:hint="eastAsia"/>
          <w:szCs w:val="21"/>
        </w:rPr>
        <w:t>年度所进行的劳动力调查的结果。</w:t>
      </w:r>
      <w:r w:rsidRPr="00520611">
        <w:rPr>
          <w:szCs w:val="21"/>
        </w:rPr>
        <w:t xml:space="preserve">   </w:t>
      </w:r>
    </w:p>
    <w:p w:rsidR="00520611" w:rsidRPr="006A5A20" w:rsidRDefault="00520611" w:rsidP="006A5A20">
      <w:pPr>
        <w:spacing w:after="240" w:line="360" w:lineRule="exact"/>
        <w:rPr>
          <w:rFonts w:ascii="KaiTi_GB2312" w:eastAsia="KaiTi_GB2312" w:hint="eastAsia"/>
          <w:snapToGrid w:val="0"/>
          <w:color w:val="0000FF"/>
          <w:szCs w:val="21"/>
        </w:rPr>
      </w:pPr>
      <w:r w:rsidRPr="006A5A20">
        <w:rPr>
          <w:rFonts w:ascii="SimHei" w:eastAsia="SimHei" w:hint="eastAsia"/>
          <w:snapToGrid w:val="0"/>
          <w:color w:val="FF0000"/>
          <w:szCs w:val="21"/>
        </w:rPr>
        <w:t>表</w:t>
      </w:r>
      <w:r w:rsidRPr="006A5A20">
        <w:rPr>
          <w:rFonts w:ascii="SimHei" w:eastAsia="SimHei"/>
          <w:snapToGrid w:val="0"/>
          <w:color w:val="FF0000"/>
          <w:szCs w:val="21"/>
        </w:rPr>
        <w:t>19</w:t>
      </w:r>
      <w:r w:rsidRPr="006A5A20">
        <w:rPr>
          <w:rFonts w:ascii="SimHei" w:eastAsia="SimHei" w:hint="eastAsia"/>
          <w:snapToGrid w:val="0"/>
          <w:color w:val="FF0000"/>
          <w:szCs w:val="21"/>
        </w:rPr>
        <w:t>：</w:t>
      </w:r>
      <w:r w:rsidRPr="006A5A20">
        <w:rPr>
          <w:rFonts w:ascii="KaiTi_GB2312" w:eastAsia="KaiTi_GB2312" w:hint="eastAsia"/>
          <w:snapToGrid w:val="0"/>
          <w:color w:val="0000FF"/>
          <w:szCs w:val="21"/>
        </w:rPr>
        <w:t>按部门和性别分列的雇员情况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7"/>
        <w:gridCol w:w="1959"/>
        <w:gridCol w:w="1959"/>
        <w:gridCol w:w="1741"/>
      </w:tblGrid>
      <w:tr w:rsidR="00520611" w:rsidRPr="00520611" w:rsidTr="00AA44B7">
        <w:tblPrEx>
          <w:tblCellMar>
            <w:top w:w="0" w:type="dxa"/>
            <w:bottom w:w="0" w:type="dxa"/>
          </w:tblCellMar>
        </w:tblPrEx>
        <w:trPr>
          <w:tblHeader/>
        </w:trPr>
        <w:tc>
          <w:tcPr>
            <w:tcW w:w="2189" w:type="pct"/>
          </w:tcPr>
          <w:p w:rsidR="00520611" w:rsidRPr="006A5A20" w:rsidRDefault="00520611" w:rsidP="00B603A7">
            <w:pPr>
              <w:spacing w:line="360" w:lineRule="exact"/>
              <w:jc w:val="center"/>
              <w:rPr>
                <w:rFonts w:ascii="SimHei" w:eastAsia="SimHei" w:hint="eastAsia"/>
                <w:snapToGrid w:val="0"/>
                <w:color w:val="FF0000"/>
                <w:szCs w:val="21"/>
              </w:rPr>
            </w:pPr>
            <w:r w:rsidRPr="006A5A20">
              <w:rPr>
                <w:rFonts w:ascii="SimHei" w:eastAsia="SimHei" w:hint="eastAsia"/>
                <w:snapToGrid w:val="0"/>
                <w:color w:val="FF0000"/>
                <w:szCs w:val="21"/>
              </w:rPr>
              <w:t>部门</w:t>
            </w:r>
          </w:p>
        </w:tc>
        <w:tc>
          <w:tcPr>
            <w:tcW w:w="973" w:type="pct"/>
          </w:tcPr>
          <w:p w:rsidR="00520611" w:rsidRPr="006A5A20" w:rsidRDefault="00520611" w:rsidP="00B603A7">
            <w:pPr>
              <w:spacing w:line="360" w:lineRule="exact"/>
              <w:jc w:val="center"/>
              <w:rPr>
                <w:rFonts w:ascii="SimHei" w:eastAsia="SimHei" w:hint="eastAsia"/>
                <w:snapToGrid w:val="0"/>
                <w:color w:val="FF0000"/>
                <w:szCs w:val="21"/>
              </w:rPr>
            </w:pPr>
            <w:r w:rsidRPr="006A5A20">
              <w:rPr>
                <w:rFonts w:ascii="SimHei" w:eastAsia="SimHei" w:hint="eastAsia"/>
                <w:snapToGrid w:val="0"/>
                <w:color w:val="FF0000"/>
                <w:szCs w:val="21"/>
              </w:rPr>
              <w:t>合计</w:t>
            </w:r>
          </w:p>
        </w:tc>
        <w:tc>
          <w:tcPr>
            <w:tcW w:w="973" w:type="pct"/>
          </w:tcPr>
          <w:p w:rsidR="00520611" w:rsidRPr="006A5A20" w:rsidRDefault="00520611" w:rsidP="00B603A7">
            <w:pPr>
              <w:spacing w:line="360" w:lineRule="exact"/>
              <w:jc w:val="center"/>
              <w:rPr>
                <w:rFonts w:ascii="SimHei" w:eastAsia="SimHei" w:hint="eastAsia"/>
                <w:snapToGrid w:val="0"/>
                <w:color w:val="FF0000"/>
                <w:szCs w:val="21"/>
              </w:rPr>
            </w:pPr>
            <w:r w:rsidRPr="006A5A20">
              <w:rPr>
                <w:rFonts w:ascii="SimHei" w:eastAsia="SimHei" w:hint="eastAsia"/>
                <w:snapToGrid w:val="0"/>
                <w:color w:val="FF0000"/>
                <w:szCs w:val="21"/>
              </w:rPr>
              <w:t>男</w:t>
            </w:r>
          </w:p>
        </w:tc>
        <w:tc>
          <w:tcPr>
            <w:tcW w:w="865" w:type="pct"/>
          </w:tcPr>
          <w:p w:rsidR="00520611" w:rsidRPr="006A5A20" w:rsidRDefault="00520611" w:rsidP="00B603A7">
            <w:pPr>
              <w:spacing w:line="360" w:lineRule="exact"/>
              <w:jc w:val="center"/>
              <w:rPr>
                <w:rFonts w:ascii="SimHei" w:eastAsia="SimHei" w:hint="eastAsia"/>
                <w:snapToGrid w:val="0"/>
                <w:color w:val="FF0000"/>
                <w:szCs w:val="21"/>
              </w:rPr>
            </w:pPr>
            <w:r w:rsidRPr="006A5A20">
              <w:rPr>
                <w:rFonts w:ascii="SimHei" w:eastAsia="SimHei" w:hint="eastAsia"/>
                <w:snapToGrid w:val="0"/>
                <w:color w:val="FF0000"/>
                <w:szCs w:val="21"/>
              </w:rPr>
              <w:t>女</w:t>
            </w:r>
          </w:p>
        </w:tc>
      </w:tr>
      <w:tr w:rsidR="00520611" w:rsidRPr="00520611" w:rsidTr="00B603A7">
        <w:tblPrEx>
          <w:tblCellMar>
            <w:top w:w="0" w:type="dxa"/>
            <w:bottom w:w="0" w:type="dxa"/>
          </w:tblCellMar>
        </w:tblPrEx>
        <w:tc>
          <w:tcPr>
            <w:tcW w:w="2189" w:type="pct"/>
          </w:tcPr>
          <w:p w:rsidR="00520611" w:rsidRPr="00520611" w:rsidRDefault="00520611" w:rsidP="00B603A7">
            <w:pPr>
              <w:spacing w:line="360" w:lineRule="exact"/>
              <w:rPr>
                <w:rFonts w:hint="eastAsia"/>
                <w:snapToGrid w:val="0"/>
                <w:color w:val="000000"/>
                <w:szCs w:val="21"/>
              </w:rPr>
            </w:pPr>
            <w:r w:rsidRPr="00520611">
              <w:rPr>
                <w:rFonts w:hint="eastAsia"/>
                <w:snapToGrid w:val="0"/>
                <w:color w:val="000000"/>
                <w:szCs w:val="21"/>
              </w:rPr>
              <w:t>中央政府</w:t>
            </w:r>
          </w:p>
        </w:tc>
        <w:tc>
          <w:tcPr>
            <w:tcW w:w="973" w:type="pct"/>
          </w:tcPr>
          <w:p w:rsidR="00520611" w:rsidRPr="00520611" w:rsidRDefault="00520611" w:rsidP="00B603A7">
            <w:pPr>
              <w:spacing w:line="360" w:lineRule="exact"/>
              <w:jc w:val="center"/>
              <w:rPr>
                <w:snapToGrid w:val="0"/>
                <w:color w:val="000000"/>
                <w:szCs w:val="21"/>
              </w:rPr>
            </w:pPr>
            <w:r w:rsidRPr="00520611">
              <w:rPr>
                <w:snapToGrid w:val="0"/>
                <w:color w:val="000000"/>
                <w:szCs w:val="21"/>
              </w:rPr>
              <w:t>75</w:t>
            </w:r>
            <w:r w:rsidRPr="00520611">
              <w:rPr>
                <w:rFonts w:hint="eastAsia"/>
                <w:snapToGrid w:val="0"/>
                <w:color w:val="000000"/>
                <w:szCs w:val="21"/>
              </w:rPr>
              <w:t xml:space="preserve"> </w:t>
            </w:r>
            <w:r w:rsidRPr="00520611">
              <w:rPr>
                <w:snapToGrid w:val="0"/>
                <w:color w:val="000000"/>
                <w:szCs w:val="21"/>
              </w:rPr>
              <w:t>479</w:t>
            </w:r>
          </w:p>
        </w:tc>
        <w:tc>
          <w:tcPr>
            <w:tcW w:w="973" w:type="pct"/>
          </w:tcPr>
          <w:p w:rsidR="00520611" w:rsidRPr="00520611" w:rsidRDefault="00520611" w:rsidP="00B603A7">
            <w:pPr>
              <w:spacing w:line="360" w:lineRule="exact"/>
              <w:jc w:val="center"/>
              <w:rPr>
                <w:snapToGrid w:val="0"/>
                <w:color w:val="000000"/>
                <w:szCs w:val="21"/>
              </w:rPr>
            </w:pPr>
            <w:r w:rsidRPr="00520611">
              <w:rPr>
                <w:snapToGrid w:val="0"/>
                <w:color w:val="000000"/>
                <w:szCs w:val="21"/>
              </w:rPr>
              <w:t>39</w:t>
            </w:r>
            <w:r w:rsidRPr="00520611">
              <w:rPr>
                <w:rFonts w:hint="eastAsia"/>
                <w:snapToGrid w:val="0"/>
                <w:color w:val="000000"/>
                <w:szCs w:val="21"/>
              </w:rPr>
              <w:t xml:space="preserve"> </w:t>
            </w:r>
            <w:r w:rsidRPr="00520611">
              <w:rPr>
                <w:snapToGrid w:val="0"/>
                <w:color w:val="000000"/>
                <w:szCs w:val="21"/>
              </w:rPr>
              <w:t>355</w:t>
            </w:r>
          </w:p>
        </w:tc>
        <w:tc>
          <w:tcPr>
            <w:tcW w:w="865" w:type="pct"/>
          </w:tcPr>
          <w:p w:rsidR="00520611" w:rsidRPr="00520611" w:rsidRDefault="00520611" w:rsidP="00B603A7">
            <w:pPr>
              <w:spacing w:line="360" w:lineRule="exact"/>
              <w:jc w:val="center"/>
              <w:rPr>
                <w:snapToGrid w:val="0"/>
                <w:color w:val="000000"/>
                <w:szCs w:val="21"/>
              </w:rPr>
            </w:pPr>
            <w:r w:rsidRPr="00520611">
              <w:rPr>
                <w:snapToGrid w:val="0"/>
                <w:color w:val="000000"/>
                <w:szCs w:val="21"/>
              </w:rPr>
              <w:t>36</w:t>
            </w:r>
            <w:r w:rsidRPr="00520611">
              <w:rPr>
                <w:rFonts w:hint="eastAsia"/>
                <w:snapToGrid w:val="0"/>
                <w:color w:val="000000"/>
                <w:szCs w:val="21"/>
              </w:rPr>
              <w:t xml:space="preserve"> </w:t>
            </w:r>
            <w:r w:rsidRPr="00520611">
              <w:rPr>
                <w:snapToGrid w:val="0"/>
                <w:color w:val="000000"/>
                <w:szCs w:val="21"/>
              </w:rPr>
              <w:t>124</w:t>
            </w:r>
          </w:p>
        </w:tc>
      </w:tr>
      <w:tr w:rsidR="00520611" w:rsidRPr="00520611" w:rsidTr="00B603A7">
        <w:tblPrEx>
          <w:tblCellMar>
            <w:top w:w="0" w:type="dxa"/>
            <w:bottom w:w="0" w:type="dxa"/>
          </w:tblCellMar>
        </w:tblPrEx>
        <w:tc>
          <w:tcPr>
            <w:tcW w:w="2189" w:type="pct"/>
          </w:tcPr>
          <w:p w:rsidR="00520611" w:rsidRPr="00520611" w:rsidRDefault="00520611" w:rsidP="00B603A7">
            <w:pPr>
              <w:spacing w:line="360" w:lineRule="exact"/>
              <w:rPr>
                <w:rFonts w:hint="eastAsia"/>
                <w:snapToGrid w:val="0"/>
                <w:color w:val="000000"/>
                <w:szCs w:val="21"/>
              </w:rPr>
            </w:pPr>
            <w:r w:rsidRPr="00520611">
              <w:rPr>
                <w:rFonts w:hint="eastAsia"/>
                <w:snapToGrid w:val="0"/>
                <w:color w:val="000000"/>
                <w:szCs w:val="21"/>
              </w:rPr>
              <w:t>地方政府</w:t>
            </w:r>
          </w:p>
        </w:tc>
        <w:tc>
          <w:tcPr>
            <w:tcW w:w="973" w:type="pct"/>
          </w:tcPr>
          <w:p w:rsidR="00520611" w:rsidRPr="00520611" w:rsidRDefault="00520611" w:rsidP="00B603A7">
            <w:pPr>
              <w:spacing w:line="360" w:lineRule="exact"/>
              <w:jc w:val="center"/>
              <w:rPr>
                <w:snapToGrid w:val="0"/>
                <w:color w:val="000000"/>
                <w:szCs w:val="21"/>
              </w:rPr>
            </w:pPr>
            <w:r w:rsidRPr="00520611">
              <w:rPr>
                <w:snapToGrid w:val="0"/>
                <w:color w:val="000000"/>
                <w:szCs w:val="21"/>
              </w:rPr>
              <w:t>39</w:t>
            </w:r>
            <w:r w:rsidRPr="00520611">
              <w:rPr>
                <w:rFonts w:hint="eastAsia"/>
                <w:snapToGrid w:val="0"/>
                <w:color w:val="000000"/>
                <w:szCs w:val="21"/>
              </w:rPr>
              <w:t xml:space="preserve"> </w:t>
            </w:r>
            <w:r w:rsidRPr="00520611">
              <w:rPr>
                <w:snapToGrid w:val="0"/>
                <w:color w:val="000000"/>
                <w:szCs w:val="21"/>
              </w:rPr>
              <w:t>917</w:t>
            </w:r>
          </w:p>
        </w:tc>
        <w:tc>
          <w:tcPr>
            <w:tcW w:w="973" w:type="pct"/>
          </w:tcPr>
          <w:p w:rsidR="00520611" w:rsidRPr="00520611" w:rsidRDefault="00520611" w:rsidP="00B603A7">
            <w:pPr>
              <w:spacing w:line="360" w:lineRule="exact"/>
              <w:jc w:val="center"/>
              <w:rPr>
                <w:snapToGrid w:val="0"/>
                <w:color w:val="000000"/>
                <w:szCs w:val="21"/>
              </w:rPr>
            </w:pPr>
            <w:r w:rsidRPr="00520611">
              <w:rPr>
                <w:snapToGrid w:val="0"/>
                <w:color w:val="000000"/>
                <w:szCs w:val="21"/>
              </w:rPr>
              <w:t>18</w:t>
            </w:r>
            <w:r w:rsidRPr="00520611">
              <w:rPr>
                <w:rFonts w:hint="eastAsia"/>
                <w:snapToGrid w:val="0"/>
                <w:color w:val="000000"/>
                <w:szCs w:val="21"/>
              </w:rPr>
              <w:t xml:space="preserve"> </w:t>
            </w:r>
            <w:r w:rsidRPr="00520611">
              <w:rPr>
                <w:snapToGrid w:val="0"/>
                <w:color w:val="000000"/>
                <w:szCs w:val="21"/>
              </w:rPr>
              <w:t>737</w:t>
            </w:r>
          </w:p>
        </w:tc>
        <w:tc>
          <w:tcPr>
            <w:tcW w:w="865" w:type="pct"/>
          </w:tcPr>
          <w:p w:rsidR="00520611" w:rsidRPr="00520611" w:rsidRDefault="00520611" w:rsidP="00B603A7">
            <w:pPr>
              <w:spacing w:line="360" w:lineRule="exact"/>
              <w:jc w:val="center"/>
              <w:rPr>
                <w:snapToGrid w:val="0"/>
                <w:color w:val="000000"/>
                <w:szCs w:val="21"/>
              </w:rPr>
            </w:pPr>
            <w:r w:rsidRPr="00520611">
              <w:rPr>
                <w:snapToGrid w:val="0"/>
                <w:color w:val="000000"/>
                <w:szCs w:val="21"/>
              </w:rPr>
              <w:t>21</w:t>
            </w:r>
            <w:r w:rsidRPr="00520611">
              <w:rPr>
                <w:rFonts w:hint="eastAsia"/>
                <w:snapToGrid w:val="0"/>
                <w:color w:val="000000"/>
                <w:szCs w:val="21"/>
              </w:rPr>
              <w:t xml:space="preserve"> </w:t>
            </w:r>
            <w:r w:rsidRPr="00520611">
              <w:rPr>
                <w:snapToGrid w:val="0"/>
                <w:color w:val="000000"/>
                <w:szCs w:val="21"/>
              </w:rPr>
              <w:t>180</w:t>
            </w:r>
          </w:p>
        </w:tc>
      </w:tr>
      <w:tr w:rsidR="00520611" w:rsidRPr="00520611" w:rsidTr="00B603A7">
        <w:tblPrEx>
          <w:tblCellMar>
            <w:top w:w="0" w:type="dxa"/>
            <w:bottom w:w="0" w:type="dxa"/>
          </w:tblCellMar>
        </w:tblPrEx>
        <w:tc>
          <w:tcPr>
            <w:tcW w:w="2189" w:type="pct"/>
          </w:tcPr>
          <w:p w:rsidR="00520611" w:rsidRPr="00520611" w:rsidRDefault="00520611" w:rsidP="00B603A7">
            <w:pPr>
              <w:spacing w:line="360" w:lineRule="exact"/>
              <w:rPr>
                <w:rFonts w:hint="eastAsia"/>
                <w:snapToGrid w:val="0"/>
                <w:color w:val="000000"/>
                <w:szCs w:val="21"/>
              </w:rPr>
            </w:pPr>
            <w:r w:rsidRPr="00520611">
              <w:rPr>
                <w:rFonts w:hint="eastAsia"/>
                <w:snapToGrid w:val="0"/>
                <w:color w:val="000000"/>
                <w:szCs w:val="21"/>
              </w:rPr>
              <w:t>半官方组织</w:t>
            </w:r>
          </w:p>
        </w:tc>
        <w:tc>
          <w:tcPr>
            <w:tcW w:w="973" w:type="pct"/>
          </w:tcPr>
          <w:p w:rsidR="00520611" w:rsidRPr="00520611" w:rsidRDefault="00520611" w:rsidP="00B603A7">
            <w:pPr>
              <w:spacing w:line="360" w:lineRule="exact"/>
              <w:jc w:val="center"/>
              <w:rPr>
                <w:snapToGrid w:val="0"/>
                <w:color w:val="000000"/>
                <w:szCs w:val="21"/>
              </w:rPr>
            </w:pPr>
            <w:r w:rsidRPr="00520611">
              <w:rPr>
                <w:snapToGrid w:val="0"/>
                <w:color w:val="000000"/>
                <w:szCs w:val="21"/>
              </w:rPr>
              <w:t>12</w:t>
            </w:r>
            <w:r w:rsidRPr="00520611">
              <w:rPr>
                <w:rFonts w:hint="eastAsia"/>
                <w:snapToGrid w:val="0"/>
                <w:color w:val="000000"/>
                <w:szCs w:val="21"/>
              </w:rPr>
              <w:t xml:space="preserve"> </w:t>
            </w:r>
            <w:r w:rsidRPr="00520611">
              <w:rPr>
                <w:snapToGrid w:val="0"/>
                <w:color w:val="000000"/>
                <w:szCs w:val="21"/>
              </w:rPr>
              <w:t>135</w:t>
            </w:r>
          </w:p>
        </w:tc>
        <w:tc>
          <w:tcPr>
            <w:tcW w:w="973" w:type="pct"/>
          </w:tcPr>
          <w:p w:rsidR="00520611" w:rsidRPr="00520611" w:rsidRDefault="00520611" w:rsidP="00B603A7">
            <w:pPr>
              <w:spacing w:line="360" w:lineRule="exact"/>
              <w:jc w:val="center"/>
              <w:rPr>
                <w:snapToGrid w:val="0"/>
                <w:color w:val="000000"/>
                <w:szCs w:val="21"/>
              </w:rPr>
            </w:pPr>
            <w:r w:rsidRPr="00520611">
              <w:rPr>
                <w:snapToGrid w:val="0"/>
                <w:color w:val="000000"/>
                <w:szCs w:val="21"/>
              </w:rPr>
              <w:t>8</w:t>
            </w:r>
            <w:r w:rsidRPr="00520611">
              <w:rPr>
                <w:rFonts w:hint="eastAsia"/>
                <w:snapToGrid w:val="0"/>
                <w:color w:val="000000"/>
                <w:szCs w:val="21"/>
              </w:rPr>
              <w:t xml:space="preserve"> </w:t>
            </w:r>
            <w:r w:rsidRPr="00520611">
              <w:rPr>
                <w:snapToGrid w:val="0"/>
                <w:color w:val="000000"/>
                <w:szCs w:val="21"/>
              </w:rPr>
              <w:t>230</w:t>
            </w:r>
          </w:p>
        </w:tc>
        <w:tc>
          <w:tcPr>
            <w:tcW w:w="865" w:type="pct"/>
          </w:tcPr>
          <w:p w:rsidR="00520611" w:rsidRPr="00520611" w:rsidRDefault="00520611" w:rsidP="00B603A7">
            <w:pPr>
              <w:spacing w:line="360" w:lineRule="exact"/>
              <w:jc w:val="center"/>
              <w:rPr>
                <w:snapToGrid w:val="0"/>
                <w:color w:val="000000"/>
                <w:szCs w:val="21"/>
              </w:rPr>
            </w:pPr>
            <w:r w:rsidRPr="00520611">
              <w:rPr>
                <w:snapToGrid w:val="0"/>
                <w:color w:val="000000"/>
                <w:szCs w:val="21"/>
              </w:rPr>
              <w:t>3</w:t>
            </w:r>
            <w:r w:rsidRPr="00520611">
              <w:rPr>
                <w:rFonts w:hint="eastAsia"/>
                <w:snapToGrid w:val="0"/>
                <w:color w:val="000000"/>
                <w:szCs w:val="21"/>
              </w:rPr>
              <w:t xml:space="preserve"> </w:t>
            </w:r>
            <w:r w:rsidRPr="00520611">
              <w:rPr>
                <w:snapToGrid w:val="0"/>
                <w:color w:val="000000"/>
                <w:szCs w:val="21"/>
              </w:rPr>
              <w:t>905</w:t>
            </w:r>
          </w:p>
        </w:tc>
      </w:tr>
      <w:tr w:rsidR="00520611" w:rsidRPr="00520611" w:rsidTr="00B603A7">
        <w:tblPrEx>
          <w:tblCellMar>
            <w:top w:w="0" w:type="dxa"/>
            <w:bottom w:w="0" w:type="dxa"/>
          </w:tblCellMar>
        </w:tblPrEx>
        <w:tc>
          <w:tcPr>
            <w:tcW w:w="2189" w:type="pct"/>
          </w:tcPr>
          <w:p w:rsidR="00520611" w:rsidRPr="00520611" w:rsidRDefault="00520611" w:rsidP="00B603A7">
            <w:pPr>
              <w:spacing w:line="360" w:lineRule="exact"/>
              <w:rPr>
                <w:rFonts w:hint="eastAsia"/>
                <w:snapToGrid w:val="0"/>
                <w:color w:val="000000"/>
                <w:szCs w:val="21"/>
              </w:rPr>
            </w:pPr>
            <w:r w:rsidRPr="00520611">
              <w:rPr>
                <w:rFonts w:hint="eastAsia"/>
                <w:snapToGrid w:val="0"/>
                <w:color w:val="000000"/>
                <w:szCs w:val="21"/>
              </w:rPr>
              <w:t>传统农业</w:t>
            </w:r>
          </w:p>
        </w:tc>
        <w:tc>
          <w:tcPr>
            <w:tcW w:w="973" w:type="pct"/>
          </w:tcPr>
          <w:p w:rsidR="00520611" w:rsidRPr="00520611" w:rsidRDefault="00520611" w:rsidP="00B603A7">
            <w:pPr>
              <w:spacing w:line="360" w:lineRule="exact"/>
              <w:jc w:val="center"/>
              <w:rPr>
                <w:snapToGrid w:val="0"/>
                <w:color w:val="000000"/>
                <w:szCs w:val="21"/>
              </w:rPr>
            </w:pPr>
            <w:r w:rsidRPr="00520611">
              <w:rPr>
                <w:snapToGrid w:val="0"/>
                <w:color w:val="000000"/>
                <w:szCs w:val="21"/>
              </w:rPr>
              <w:t>48</w:t>
            </w:r>
            <w:r w:rsidRPr="00520611">
              <w:rPr>
                <w:rFonts w:hint="eastAsia"/>
                <w:snapToGrid w:val="0"/>
                <w:color w:val="000000"/>
                <w:szCs w:val="21"/>
              </w:rPr>
              <w:t xml:space="preserve"> </w:t>
            </w:r>
            <w:r w:rsidRPr="00520611">
              <w:rPr>
                <w:snapToGrid w:val="0"/>
                <w:color w:val="000000"/>
                <w:szCs w:val="21"/>
              </w:rPr>
              <w:t>657</w:t>
            </w:r>
          </w:p>
        </w:tc>
        <w:tc>
          <w:tcPr>
            <w:tcW w:w="973" w:type="pct"/>
          </w:tcPr>
          <w:p w:rsidR="00520611" w:rsidRPr="00520611" w:rsidRDefault="00520611" w:rsidP="00B603A7">
            <w:pPr>
              <w:spacing w:line="360" w:lineRule="exact"/>
              <w:jc w:val="center"/>
              <w:rPr>
                <w:snapToGrid w:val="0"/>
                <w:color w:val="000000"/>
                <w:szCs w:val="21"/>
              </w:rPr>
            </w:pPr>
            <w:r w:rsidRPr="00520611">
              <w:rPr>
                <w:snapToGrid w:val="0"/>
                <w:color w:val="000000"/>
                <w:szCs w:val="21"/>
              </w:rPr>
              <w:t>33</w:t>
            </w:r>
            <w:r w:rsidRPr="00520611">
              <w:rPr>
                <w:rFonts w:hint="eastAsia"/>
                <w:snapToGrid w:val="0"/>
                <w:color w:val="000000"/>
                <w:szCs w:val="21"/>
              </w:rPr>
              <w:t xml:space="preserve"> </w:t>
            </w:r>
            <w:r w:rsidRPr="00520611">
              <w:rPr>
                <w:snapToGrid w:val="0"/>
                <w:color w:val="000000"/>
                <w:szCs w:val="21"/>
              </w:rPr>
              <w:t>232</w:t>
            </w:r>
          </w:p>
        </w:tc>
        <w:tc>
          <w:tcPr>
            <w:tcW w:w="865" w:type="pct"/>
          </w:tcPr>
          <w:p w:rsidR="00520611" w:rsidRPr="00520611" w:rsidRDefault="00520611" w:rsidP="00B603A7">
            <w:pPr>
              <w:spacing w:line="360" w:lineRule="exact"/>
              <w:jc w:val="center"/>
              <w:rPr>
                <w:snapToGrid w:val="0"/>
                <w:color w:val="000000"/>
                <w:szCs w:val="21"/>
              </w:rPr>
            </w:pPr>
            <w:r w:rsidRPr="00520611">
              <w:rPr>
                <w:snapToGrid w:val="0"/>
                <w:color w:val="000000"/>
                <w:szCs w:val="21"/>
              </w:rPr>
              <w:t>15</w:t>
            </w:r>
            <w:r w:rsidRPr="00520611">
              <w:rPr>
                <w:rFonts w:hint="eastAsia"/>
                <w:snapToGrid w:val="0"/>
                <w:color w:val="000000"/>
                <w:szCs w:val="21"/>
              </w:rPr>
              <w:t xml:space="preserve"> </w:t>
            </w:r>
            <w:r w:rsidRPr="00520611">
              <w:rPr>
                <w:snapToGrid w:val="0"/>
                <w:color w:val="000000"/>
                <w:szCs w:val="21"/>
              </w:rPr>
              <w:t>425</w:t>
            </w:r>
          </w:p>
        </w:tc>
      </w:tr>
      <w:tr w:rsidR="00520611" w:rsidRPr="00520611" w:rsidTr="00B603A7">
        <w:tblPrEx>
          <w:tblCellMar>
            <w:top w:w="0" w:type="dxa"/>
            <w:bottom w:w="0" w:type="dxa"/>
          </w:tblCellMar>
        </w:tblPrEx>
        <w:tc>
          <w:tcPr>
            <w:tcW w:w="2189" w:type="pct"/>
          </w:tcPr>
          <w:p w:rsidR="00520611" w:rsidRPr="00520611" w:rsidRDefault="00520611" w:rsidP="00B603A7">
            <w:pPr>
              <w:spacing w:line="360" w:lineRule="exact"/>
              <w:rPr>
                <w:rFonts w:hint="eastAsia"/>
                <w:snapToGrid w:val="0"/>
                <w:color w:val="000000"/>
                <w:szCs w:val="21"/>
              </w:rPr>
            </w:pPr>
            <w:r w:rsidRPr="00520611">
              <w:rPr>
                <w:rFonts w:hint="eastAsia"/>
                <w:snapToGrid w:val="0"/>
                <w:color w:val="000000"/>
                <w:szCs w:val="21"/>
              </w:rPr>
              <w:t>非正规部门</w:t>
            </w:r>
          </w:p>
        </w:tc>
        <w:tc>
          <w:tcPr>
            <w:tcW w:w="973" w:type="pct"/>
          </w:tcPr>
          <w:p w:rsidR="00520611" w:rsidRPr="00520611" w:rsidRDefault="00520611" w:rsidP="00B603A7">
            <w:pPr>
              <w:spacing w:line="360" w:lineRule="exact"/>
              <w:jc w:val="center"/>
              <w:rPr>
                <w:snapToGrid w:val="0"/>
                <w:color w:val="000000"/>
                <w:szCs w:val="21"/>
              </w:rPr>
            </w:pPr>
            <w:r w:rsidRPr="00520611">
              <w:rPr>
                <w:snapToGrid w:val="0"/>
                <w:color w:val="000000"/>
                <w:szCs w:val="21"/>
              </w:rPr>
              <w:t>57</w:t>
            </w:r>
            <w:r w:rsidRPr="00520611">
              <w:rPr>
                <w:rFonts w:hint="eastAsia"/>
                <w:snapToGrid w:val="0"/>
                <w:color w:val="000000"/>
                <w:szCs w:val="21"/>
              </w:rPr>
              <w:t xml:space="preserve"> </w:t>
            </w:r>
            <w:r w:rsidRPr="00520611">
              <w:rPr>
                <w:snapToGrid w:val="0"/>
                <w:color w:val="000000"/>
                <w:szCs w:val="21"/>
              </w:rPr>
              <w:t>240</w:t>
            </w:r>
          </w:p>
        </w:tc>
        <w:tc>
          <w:tcPr>
            <w:tcW w:w="973" w:type="pct"/>
          </w:tcPr>
          <w:p w:rsidR="00520611" w:rsidRPr="00520611" w:rsidRDefault="00520611" w:rsidP="00B603A7">
            <w:pPr>
              <w:spacing w:line="360" w:lineRule="exact"/>
              <w:jc w:val="center"/>
              <w:rPr>
                <w:snapToGrid w:val="0"/>
                <w:color w:val="000000"/>
                <w:szCs w:val="21"/>
              </w:rPr>
            </w:pPr>
            <w:r w:rsidRPr="00520611">
              <w:rPr>
                <w:snapToGrid w:val="0"/>
                <w:color w:val="000000"/>
                <w:szCs w:val="21"/>
              </w:rPr>
              <w:t>18</w:t>
            </w:r>
            <w:r w:rsidRPr="00520611">
              <w:rPr>
                <w:rFonts w:hint="eastAsia"/>
                <w:snapToGrid w:val="0"/>
                <w:color w:val="000000"/>
                <w:szCs w:val="21"/>
              </w:rPr>
              <w:t xml:space="preserve"> </w:t>
            </w:r>
            <w:r w:rsidRPr="00520611">
              <w:rPr>
                <w:snapToGrid w:val="0"/>
                <w:color w:val="000000"/>
                <w:szCs w:val="21"/>
              </w:rPr>
              <w:t>958</w:t>
            </w:r>
          </w:p>
        </w:tc>
        <w:tc>
          <w:tcPr>
            <w:tcW w:w="865" w:type="pct"/>
          </w:tcPr>
          <w:p w:rsidR="00520611" w:rsidRPr="00520611" w:rsidRDefault="00520611" w:rsidP="00B603A7">
            <w:pPr>
              <w:spacing w:line="360" w:lineRule="exact"/>
              <w:jc w:val="center"/>
              <w:rPr>
                <w:snapToGrid w:val="0"/>
                <w:color w:val="000000"/>
                <w:szCs w:val="21"/>
              </w:rPr>
            </w:pPr>
            <w:r w:rsidRPr="00520611">
              <w:rPr>
                <w:snapToGrid w:val="0"/>
                <w:color w:val="000000"/>
                <w:szCs w:val="21"/>
              </w:rPr>
              <w:t>38</w:t>
            </w:r>
            <w:r w:rsidRPr="00520611">
              <w:rPr>
                <w:rFonts w:hint="eastAsia"/>
                <w:snapToGrid w:val="0"/>
                <w:color w:val="000000"/>
                <w:szCs w:val="21"/>
              </w:rPr>
              <w:t xml:space="preserve"> </w:t>
            </w:r>
            <w:r w:rsidRPr="00520611">
              <w:rPr>
                <w:snapToGrid w:val="0"/>
                <w:color w:val="000000"/>
                <w:szCs w:val="21"/>
              </w:rPr>
              <w:t>282</w:t>
            </w:r>
          </w:p>
        </w:tc>
      </w:tr>
      <w:tr w:rsidR="00520611" w:rsidRPr="00520611" w:rsidTr="00B603A7">
        <w:tblPrEx>
          <w:tblCellMar>
            <w:top w:w="0" w:type="dxa"/>
            <w:bottom w:w="0" w:type="dxa"/>
          </w:tblCellMar>
        </w:tblPrEx>
        <w:tc>
          <w:tcPr>
            <w:tcW w:w="2189" w:type="pct"/>
          </w:tcPr>
          <w:p w:rsidR="00520611" w:rsidRPr="00520611" w:rsidRDefault="00520611" w:rsidP="00B603A7">
            <w:pPr>
              <w:spacing w:line="360" w:lineRule="exact"/>
              <w:rPr>
                <w:snapToGrid w:val="0"/>
                <w:color w:val="000000"/>
                <w:szCs w:val="21"/>
              </w:rPr>
            </w:pPr>
            <w:r w:rsidRPr="00520611">
              <w:rPr>
                <w:rFonts w:hint="eastAsia"/>
                <w:snapToGrid w:val="0"/>
                <w:color w:val="000000"/>
                <w:szCs w:val="21"/>
              </w:rPr>
              <w:t>其他私营部门</w:t>
            </w:r>
          </w:p>
        </w:tc>
        <w:tc>
          <w:tcPr>
            <w:tcW w:w="973" w:type="pct"/>
          </w:tcPr>
          <w:p w:rsidR="00520611" w:rsidRPr="00520611" w:rsidRDefault="00520611" w:rsidP="00B603A7">
            <w:pPr>
              <w:spacing w:line="360" w:lineRule="exact"/>
              <w:jc w:val="center"/>
              <w:rPr>
                <w:snapToGrid w:val="0"/>
                <w:color w:val="000000"/>
                <w:szCs w:val="21"/>
              </w:rPr>
            </w:pPr>
            <w:r w:rsidRPr="00520611">
              <w:rPr>
                <w:snapToGrid w:val="0"/>
                <w:color w:val="000000"/>
                <w:szCs w:val="21"/>
              </w:rPr>
              <w:t>111</w:t>
            </w:r>
            <w:r w:rsidRPr="00520611">
              <w:rPr>
                <w:rFonts w:hint="eastAsia"/>
                <w:snapToGrid w:val="0"/>
                <w:color w:val="000000"/>
                <w:szCs w:val="21"/>
              </w:rPr>
              <w:t xml:space="preserve"> </w:t>
            </w:r>
            <w:r w:rsidRPr="00520611">
              <w:rPr>
                <w:snapToGrid w:val="0"/>
                <w:color w:val="000000"/>
                <w:szCs w:val="21"/>
              </w:rPr>
              <w:t>977</w:t>
            </w:r>
          </w:p>
        </w:tc>
        <w:tc>
          <w:tcPr>
            <w:tcW w:w="973" w:type="pct"/>
          </w:tcPr>
          <w:p w:rsidR="00520611" w:rsidRPr="00520611" w:rsidRDefault="00520611" w:rsidP="00B603A7">
            <w:pPr>
              <w:spacing w:line="360" w:lineRule="exact"/>
              <w:jc w:val="center"/>
              <w:rPr>
                <w:snapToGrid w:val="0"/>
                <w:color w:val="000000"/>
                <w:szCs w:val="21"/>
              </w:rPr>
            </w:pPr>
            <w:r w:rsidRPr="00520611">
              <w:rPr>
                <w:snapToGrid w:val="0"/>
                <w:color w:val="000000"/>
                <w:szCs w:val="21"/>
              </w:rPr>
              <w:t>70</w:t>
            </w:r>
            <w:r w:rsidRPr="00520611">
              <w:rPr>
                <w:rFonts w:hint="eastAsia"/>
                <w:snapToGrid w:val="0"/>
                <w:color w:val="000000"/>
                <w:szCs w:val="21"/>
              </w:rPr>
              <w:t xml:space="preserve"> </w:t>
            </w:r>
            <w:r w:rsidRPr="00520611">
              <w:rPr>
                <w:snapToGrid w:val="0"/>
                <w:color w:val="000000"/>
                <w:szCs w:val="21"/>
              </w:rPr>
              <w:t>789</w:t>
            </w:r>
          </w:p>
        </w:tc>
        <w:tc>
          <w:tcPr>
            <w:tcW w:w="865" w:type="pct"/>
          </w:tcPr>
          <w:p w:rsidR="00520611" w:rsidRPr="00520611" w:rsidRDefault="00520611" w:rsidP="00B603A7">
            <w:pPr>
              <w:spacing w:line="360" w:lineRule="exact"/>
              <w:jc w:val="center"/>
              <w:rPr>
                <w:snapToGrid w:val="0"/>
                <w:color w:val="000000"/>
                <w:szCs w:val="21"/>
              </w:rPr>
            </w:pPr>
            <w:r w:rsidRPr="00520611">
              <w:rPr>
                <w:snapToGrid w:val="0"/>
                <w:color w:val="000000"/>
                <w:szCs w:val="21"/>
              </w:rPr>
              <w:t>41</w:t>
            </w:r>
            <w:r w:rsidRPr="00520611">
              <w:rPr>
                <w:rFonts w:hint="eastAsia"/>
                <w:snapToGrid w:val="0"/>
                <w:color w:val="000000"/>
                <w:szCs w:val="21"/>
              </w:rPr>
              <w:t xml:space="preserve"> </w:t>
            </w:r>
            <w:r w:rsidRPr="00520611">
              <w:rPr>
                <w:snapToGrid w:val="0"/>
                <w:color w:val="000000"/>
                <w:szCs w:val="21"/>
              </w:rPr>
              <w:t>188</w:t>
            </w:r>
          </w:p>
        </w:tc>
      </w:tr>
      <w:tr w:rsidR="00520611" w:rsidRPr="00520611" w:rsidTr="00B603A7">
        <w:tblPrEx>
          <w:tblCellMar>
            <w:top w:w="0" w:type="dxa"/>
            <w:bottom w:w="0" w:type="dxa"/>
          </w:tblCellMar>
        </w:tblPrEx>
        <w:tc>
          <w:tcPr>
            <w:tcW w:w="2189" w:type="pct"/>
          </w:tcPr>
          <w:p w:rsidR="00520611" w:rsidRPr="006A5A20" w:rsidRDefault="00520611" w:rsidP="00B603A7">
            <w:pPr>
              <w:spacing w:line="360" w:lineRule="exact"/>
              <w:rPr>
                <w:rFonts w:ascii="SimHei" w:eastAsia="SimHei" w:hint="eastAsia"/>
                <w:snapToGrid w:val="0"/>
                <w:color w:val="FF0000"/>
                <w:szCs w:val="21"/>
              </w:rPr>
            </w:pPr>
            <w:r w:rsidRPr="006A5A20">
              <w:rPr>
                <w:rFonts w:ascii="SimHei" w:eastAsia="SimHei" w:hint="eastAsia"/>
                <w:snapToGrid w:val="0"/>
                <w:color w:val="FF0000"/>
                <w:szCs w:val="21"/>
              </w:rPr>
              <w:t>总计</w:t>
            </w:r>
          </w:p>
        </w:tc>
        <w:tc>
          <w:tcPr>
            <w:tcW w:w="973" w:type="pct"/>
          </w:tcPr>
          <w:p w:rsidR="00520611" w:rsidRPr="006A5A20" w:rsidRDefault="00520611" w:rsidP="00B603A7">
            <w:pPr>
              <w:spacing w:line="360" w:lineRule="exact"/>
              <w:jc w:val="center"/>
              <w:rPr>
                <w:rFonts w:ascii="SimHei" w:eastAsia="SimHei"/>
                <w:snapToGrid w:val="0"/>
                <w:color w:val="FF0000"/>
                <w:szCs w:val="21"/>
              </w:rPr>
            </w:pPr>
            <w:r w:rsidRPr="006A5A20">
              <w:rPr>
                <w:rFonts w:ascii="SimHei" w:eastAsia="SimHei"/>
                <w:snapToGrid w:val="0"/>
                <w:color w:val="FF0000"/>
                <w:szCs w:val="21"/>
              </w:rPr>
              <w:t>345</w:t>
            </w:r>
            <w:r w:rsidRPr="006A5A20">
              <w:rPr>
                <w:rFonts w:ascii="SimHei" w:eastAsia="SimHei" w:hint="eastAsia"/>
                <w:snapToGrid w:val="0"/>
                <w:color w:val="FF0000"/>
                <w:szCs w:val="21"/>
              </w:rPr>
              <w:t xml:space="preserve"> </w:t>
            </w:r>
            <w:r w:rsidRPr="006A5A20">
              <w:rPr>
                <w:rFonts w:ascii="SimHei" w:eastAsia="SimHei"/>
                <w:snapToGrid w:val="0"/>
                <w:color w:val="FF0000"/>
                <w:szCs w:val="21"/>
              </w:rPr>
              <w:t>405</w:t>
            </w:r>
          </w:p>
        </w:tc>
        <w:tc>
          <w:tcPr>
            <w:tcW w:w="973" w:type="pct"/>
          </w:tcPr>
          <w:p w:rsidR="00520611" w:rsidRPr="006A5A20" w:rsidRDefault="00520611" w:rsidP="00B603A7">
            <w:pPr>
              <w:spacing w:line="360" w:lineRule="exact"/>
              <w:jc w:val="center"/>
              <w:rPr>
                <w:rFonts w:ascii="SimHei" w:eastAsia="SimHei"/>
                <w:snapToGrid w:val="0"/>
                <w:color w:val="FF0000"/>
                <w:szCs w:val="21"/>
              </w:rPr>
            </w:pPr>
            <w:r w:rsidRPr="006A5A20">
              <w:rPr>
                <w:rFonts w:ascii="SimHei" w:eastAsia="SimHei"/>
                <w:snapToGrid w:val="0"/>
                <w:color w:val="FF0000"/>
                <w:szCs w:val="21"/>
              </w:rPr>
              <w:t>189</w:t>
            </w:r>
            <w:r w:rsidRPr="006A5A20">
              <w:rPr>
                <w:rFonts w:ascii="SimHei" w:eastAsia="SimHei" w:hint="eastAsia"/>
                <w:snapToGrid w:val="0"/>
                <w:color w:val="FF0000"/>
                <w:szCs w:val="21"/>
              </w:rPr>
              <w:t xml:space="preserve"> </w:t>
            </w:r>
            <w:r w:rsidRPr="006A5A20">
              <w:rPr>
                <w:rFonts w:ascii="SimHei" w:eastAsia="SimHei"/>
                <w:snapToGrid w:val="0"/>
                <w:color w:val="FF0000"/>
                <w:szCs w:val="21"/>
              </w:rPr>
              <w:t>301</w:t>
            </w:r>
          </w:p>
        </w:tc>
        <w:tc>
          <w:tcPr>
            <w:tcW w:w="865" w:type="pct"/>
          </w:tcPr>
          <w:p w:rsidR="00520611" w:rsidRPr="006A5A20" w:rsidRDefault="00520611" w:rsidP="00B603A7">
            <w:pPr>
              <w:spacing w:line="360" w:lineRule="exact"/>
              <w:jc w:val="center"/>
              <w:rPr>
                <w:rFonts w:ascii="SimHei" w:eastAsia="SimHei"/>
                <w:snapToGrid w:val="0"/>
                <w:color w:val="FF0000"/>
                <w:szCs w:val="21"/>
              </w:rPr>
            </w:pPr>
            <w:r w:rsidRPr="006A5A20">
              <w:rPr>
                <w:rFonts w:ascii="SimHei" w:eastAsia="SimHei"/>
                <w:snapToGrid w:val="0"/>
                <w:color w:val="FF0000"/>
                <w:szCs w:val="21"/>
              </w:rPr>
              <w:t>156</w:t>
            </w:r>
            <w:r w:rsidRPr="006A5A20">
              <w:rPr>
                <w:rFonts w:ascii="SimHei" w:eastAsia="SimHei" w:hint="eastAsia"/>
                <w:snapToGrid w:val="0"/>
                <w:color w:val="FF0000"/>
                <w:szCs w:val="21"/>
              </w:rPr>
              <w:t xml:space="preserve"> </w:t>
            </w:r>
            <w:r w:rsidRPr="006A5A20">
              <w:rPr>
                <w:rFonts w:ascii="SimHei" w:eastAsia="SimHei"/>
                <w:snapToGrid w:val="0"/>
                <w:color w:val="FF0000"/>
                <w:szCs w:val="21"/>
              </w:rPr>
              <w:t>104</w:t>
            </w:r>
          </w:p>
        </w:tc>
      </w:tr>
    </w:tbl>
    <w:p w:rsidR="00520611" w:rsidRPr="002251B0" w:rsidRDefault="00520611" w:rsidP="00520611">
      <w:pPr>
        <w:spacing w:after="240" w:line="360" w:lineRule="exact"/>
        <w:rPr>
          <w:rFonts w:ascii="KaiTi_GB2312" w:eastAsia="KaiTi_GB2312" w:hint="eastAsia"/>
          <w:color w:val="0000FF"/>
          <w:szCs w:val="21"/>
        </w:rPr>
      </w:pPr>
      <w:r w:rsidRPr="002251B0">
        <w:rPr>
          <w:rFonts w:ascii="KaiTi_GB2312" w:eastAsia="KaiTi_GB2312" w:hint="eastAsia"/>
          <w:color w:val="0000FF"/>
          <w:szCs w:val="21"/>
        </w:rPr>
        <w:t>资料来源：中央统计局 1995/96年劳动力调查。</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薪酬及工作评级不取决于雇员的性别。政府已经批准了关于男女工人同工同酬问题的国际劳工组织第</w:t>
      </w:r>
      <w:r w:rsidRPr="00520611">
        <w:rPr>
          <w:rFonts w:hint="eastAsia"/>
          <w:snapToGrid w:val="0"/>
          <w:szCs w:val="21"/>
        </w:rPr>
        <w:t>100</w:t>
      </w:r>
      <w:r w:rsidRPr="00520611">
        <w:rPr>
          <w:rFonts w:hint="eastAsia"/>
          <w:snapToGrid w:val="0"/>
          <w:szCs w:val="21"/>
        </w:rPr>
        <w:t>号公约（</w:t>
      </w:r>
      <w:r w:rsidRPr="00520611">
        <w:rPr>
          <w:rFonts w:hint="eastAsia"/>
          <w:snapToGrid w:val="0"/>
          <w:szCs w:val="21"/>
        </w:rPr>
        <w:t>1997</w:t>
      </w:r>
      <w:r w:rsidRPr="00520611">
        <w:rPr>
          <w:rFonts w:hint="eastAsia"/>
          <w:snapToGrid w:val="0"/>
          <w:szCs w:val="21"/>
        </w:rPr>
        <w:t>年</w:t>
      </w:r>
      <w:r w:rsidRPr="00520611">
        <w:rPr>
          <w:rFonts w:hint="eastAsia"/>
          <w:snapToGrid w:val="0"/>
          <w:szCs w:val="21"/>
        </w:rPr>
        <w:t>6</w:t>
      </w:r>
      <w:r w:rsidRPr="00520611">
        <w:rPr>
          <w:rFonts w:hint="eastAsia"/>
          <w:snapToGrid w:val="0"/>
          <w:szCs w:val="21"/>
        </w:rPr>
        <w:t>月）。</w:t>
      </w:r>
      <w:r w:rsidRPr="00520611">
        <w:rPr>
          <w:rFonts w:hint="eastAsia"/>
          <w:snapToGrid w:val="0"/>
          <w:szCs w:val="21"/>
        </w:rPr>
        <w:t>2004</w:t>
      </w:r>
      <w:r w:rsidRPr="00520611">
        <w:rPr>
          <w:rFonts w:hint="eastAsia"/>
          <w:snapToGrid w:val="0"/>
          <w:szCs w:val="21"/>
        </w:rPr>
        <w:t>年，对《贸易争端法》与《工会与雇主组织法》进行了修订，使有关规定与上述公约一致。《就业法》第</w:t>
      </w:r>
      <w:r w:rsidRPr="00520611">
        <w:rPr>
          <w:snapToGrid w:val="0"/>
          <w:szCs w:val="21"/>
        </w:rPr>
        <w:t>47.01</w:t>
      </w:r>
      <w:r w:rsidRPr="00520611">
        <w:rPr>
          <w:rFonts w:hint="eastAsia"/>
          <w:snapToGrid w:val="0"/>
          <w:szCs w:val="21"/>
        </w:rPr>
        <w:t>章也规定，无论男女，雇员在社会保障和退休津贴方面享有平等权利。获得社保和退休金的资格由年龄决定，而不是性别。《工厂法》（第</w:t>
      </w:r>
      <w:r w:rsidRPr="00520611">
        <w:rPr>
          <w:snapToGrid w:val="0"/>
          <w:szCs w:val="21"/>
        </w:rPr>
        <w:t>44.01</w:t>
      </w:r>
      <w:r w:rsidRPr="00520611">
        <w:rPr>
          <w:rFonts w:hint="eastAsia"/>
          <w:snapToGrid w:val="0"/>
          <w:szCs w:val="21"/>
        </w:rPr>
        <w:t>章）涉及到雇员不分性别在工作场所的安全、健康以及福利问题。</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产假期间，妇女的产假工资为月薪的一部分。在政府部门工作的女性在产假期间享有全额月薪，在私营部门工作的女性只获得部分月薪，各私营单位支付的比例不同。然而《公务员总则》限制了胎儿数量和怀孕间隔，规定只有少于三胎并且怀孕间隔至少为两年的雇员才可享有上述产假薪酬。政府的另一个值得注意的规定是，产妇可享受为期一年的优待，即在每个工作日可休息一小时为新生儿喂奶。这些权利是为了确保妇女和婴儿都得到照顾，表明政府充分考虑到了妇女的需求。</w:t>
      </w:r>
      <w:r w:rsidRPr="00520611">
        <w:rPr>
          <w:snapToGrid w:val="0"/>
          <w:szCs w:val="21"/>
        </w:rPr>
        <w:t xml:space="preserve"> </w:t>
      </w:r>
    </w:p>
    <w:p w:rsidR="00520611" w:rsidRPr="006A5A20" w:rsidRDefault="00520611" w:rsidP="00520611">
      <w:pPr>
        <w:spacing w:after="240" w:line="360" w:lineRule="exact"/>
        <w:rPr>
          <w:rFonts w:ascii="SimHei" w:eastAsia="SimHei" w:hint="eastAsia"/>
          <w:snapToGrid w:val="0"/>
          <w:color w:val="FF0000"/>
          <w:szCs w:val="21"/>
        </w:rPr>
      </w:pPr>
      <w:r w:rsidRPr="006A5A20">
        <w:rPr>
          <w:rFonts w:ascii="SimHei" w:eastAsia="SimHei" w:hint="eastAsia"/>
          <w:snapToGrid w:val="0"/>
          <w:color w:val="FF0000"/>
          <w:szCs w:val="21"/>
        </w:rPr>
        <w:t>终止雇佣关系</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《就业法》规定，禁止以婚姻状况和性别为由终止与雇员的雇佣关系。《就业法》第</w:t>
      </w:r>
      <w:r w:rsidRPr="00520611">
        <w:rPr>
          <w:snapToGrid w:val="0"/>
          <w:szCs w:val="21"/>
        </w:rPr>
        <w:t>121</w:t>
      </w:r>
      <w:r w:rsidRPr="00520611">
        <w:rPr>
          <w:rFonts w:hint="eastAsia"/>
          <w:snapToGrid w:val="0"/>
          <w:szCs w:val="21"/>
        </w:rPr>
        <w:t>条明确规定，休产假的妇女应得到保护，这意味着不得终止与休产假的妇女的雇佣关系。</w:t>
      </w:r>
      <w:r w:rsidRPr="00520611">
        <w:rPr>
          <w:snapToGrid w:val="0"/>
          <w:szCs w:val="21"/>
        </w:rPr>
        <w:t xml:space="preserve"> </w:t>
      </w:r>
    </w:p>
    <w:p w:rsidR="00520611" w:rsidRPr="006A5A20" w:rsidRDefault="00520611" w:rsidP="00520611">
      <w:pPr>
        <w:spacing w:after="240" w:line="360" w:lineRule="exact"/>
        <w:rPr>
          <w:rFonts w:ascii="SimHei" w:eastAsia="SimHei" w:hint="eastAsia"/>
          <w:snapToGrid w:val="0"/>
          <w:color w:val="FF0000"/>
          <w:szCs w:val="21"/>
        </w:rPr>
      </w:pPr>
      <w:r w:rsidRPr="006A5A20">
        <w:rPr>
          <w:rFonts w:ascii="SimHei" w:eastAsia="SimHei" w:hint="eastAsia"/>
          <w:snapToGrid w:val="0"/>
          <w:color w:val="FF0000"/>
          <w:szCs w:val="21"/>
        </w:rPr>
        <w:t>性骚扰</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禁止在工作场所实施性骚扰，无论实施对象的性别为何。</w:t>
      </w:r>
      <w:r w:rsidRPr="00520611">
        <w:rPr>
          <w:rFonts w:hint="eastAsia"/>
          <w:snapToGrid w:val="0"/>
          <w:szCs w:val="21"/>
        </w:rPr>
        <w:t>2000</w:t>
      </w:r>
      <w:r w:rsidRPr="00520611">
        <w:rPr>
          <w:rFonts w:hint="eastAsia"/>
          <w:snapToGrid w:val="0"/>
          <w:szCs w:val="21"/>
        </w:rPr>
        <w:t>年，政府对《公务员法》进行了修订，将性骚扰列为一种不端行为，根据该法规定，性骚扰行为会受到惩罚。这项规定的局限之处是它仅适用于公共部门。但是，一些私营机构也有关于性骚扰的政策规定。</w:t>
      </w:r>
      <w:r w:rsidRPr="00520611">
        <w:rPr>
          <w:snapToGrid w:val="0"/>
          <w:szCs w:val="21"/>
        </w:rPr>
        <w:t xml:space="preserve"> </w:t>
      </w:r>
    </w:p>
    <w:p w:rsidR="00520611" w:rsidRPr="00554736" w:rsidRDefault="00520611" w:rsidP="00554736">
      <w:pPr>
        <w:spacing w:after="240" w:line="360" w:lineRule="exact"/>
        <w:rPr>
          <w:rFonts w:ascii="SimHei" w:eastAsia="SimHei"/>
          <w:snapToGrid w:val="0"/>
          <w:color w:val="FF0000"/>
          <w:sz w:val="24"/>
          <w:szCs w:val="24"/>
        </w:rPr>
      </w:pPr>
      <w:r w:rsidRPr="00554736">
        <w:rPr>
          <w:rFonts w:ascii="SimHei" w:eastAsia="SimHei" w:hint="eastAsia"/>
          <w:snapToGrid w:val="0"/>
          <w:color w:val="FF0000"/>
          <w:sz w:val="24"/>
          <w:szCs w:val="24"/>
        </w:rPr>
        <w:t>第</w:t>
      </w:r>
      <w:r w:rsidRPr="00554736">
        <w:rPr>
          <w:rFonts w:ascii="SimHei" w:eastAsia="SimHei"/>
          <w:snapToGrid w:val="0"/>
          <w:color w:val="FF0000"/>
          <w:sz w:val="24"/>
          <w:szCs w:val="24"/>
        </w:rPr>
        <w:t>12</w:t>
      </w:r>
      <w:r w:rsidRPr="00554736">
        <w:rPr>
          <w:rFonts w:ascii="SimHei" w:eastAsia="SimHei" w:hint="eastAsia"/>
          <w:snapToGrid w:val="0"/>
          <w:color w:val="FF0000"/>
          <w:sz w:val="24"/>
          <w:szCs w:val="24"/>
        </w:rPr>
        <w:t>条：保健</w:t>
      </w:r>
      <w:r w:rsidRPr="00554736">
        <w:rPr>
          <w:rFonts w:ascii="SimHei" w:eastAsia="SimHei"/>
          <w:snapToGrid w:val="0"/>
          <w:color w:val="FF0000"/>
          <w:sz w:val="24"/>
          <w:szCs w:val="24"/>
        </w:rPr>
        <w:t xml:space="preserve">    </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54736">
        <w:rPr>
          <w:rFonts w:hint="eastAsia"/>
          <w:snapToGrid w:val="0"/>
          <w:szCs w:val="21"/>
        </w:rPr>
        <w:t>依照</w:t>
      </w:r>
      <w:r w:rsidRPr="00554736">
        <w:rPr>
          <w:rFonts w:hint="eastAsia"/>
          <w:snapToGrid w:val="0"/>
          <w:szCs w:val="21"/>
        </w:rPr>
        <w:t>1978</w:t>
      </w:r>
      <w:r w:rsidRPr="00554736">
        <w:rPr>
          <w:rFonts w:hint="eastAsia"/>
          <w:snapToGrid w:val="0"/>
          <w:szCs w:val="21"/>
        </w:rPr>
        <w:t>年《阿拉木图宣言》，博茨瓦纳政府已开始实施全面的初级保健战略。该战略确保所有人不</w:t>
      </w:r>
      <w:r w:rsidRPr="00520611">
        <w:rPr>
          <w:rFonts w:hint="eastAsia"/>
          <w:snapToGrid w:val="0"/>
          <w:szCs w:val="21"/>
        </w:rPr>
        <w:t>分性别、年龄、居住地、社会地位等，均有平等的机会享有全面的保健和支持。博茨瓦纳人距离保健设施均不超过</w:t>
      </w:r>
      <w:smartTag w:uri="urn:schemas-microsoft-com:office:smarttags" w:element="chmetcnv">
        <w:smartTagPr>
          <w:attr w:name="UnitName" w:val="公里"/>
          <w:attr w:name="SourceValue" w:val="15"/>
          <w:attr w:name="HasSpace" w:val="False"/>
          <w:attr w:name="Negative" w:val="False"/>
          <w:attr w:name="NumberType" w:val="1"/>
          <w:attr w:name="TCSC" w:val="0"/>
        </w:smartTagPr>
        <w:r w:rsidRPr="00520611">
          <w:rPr>
            <w:rFonts w:hint="eastAsia"/>
            <w:snapToGrid w:val="0"/>
            <w:szCs w:val="21"/>
          </w:rPr>
          <w:t>15</w:t>
        </w:r>
        <w:r w:rsidRPr="00520611">
          <w:rPr>
            <w:rFonts w:hint="eastAsia"/>
            <w:snapToGrid w:val="0"/>
            <w:szCs w:val="21"/>
          </w:rPr>
          <w:t>公里</w:t>
        </w:r>
      </w:smartTag>
      <w:r w:rsidRPr="00520611">
        <w:rPr>
          <w:rFonts w:hint="eastAsia"/>
          <w:snapToGrid w:val="0"/>
          <w:szCs w:val="21"/>
        </w:rPr>
        <w:t>。几乎所有的行政区都有设备齐全、人员充足的初级医院、诊所和卫生站。一些诊所还设有妇产设施，孕妇可以更便捷地生产。公共卫生系统由政府资助，只向门诊病人象征性地收取</w:t>
      </w:r>
      <w:r w:rsidRPr="00520611">
        <w:rPr>
          <w:rFonts w:hint="eastAsia"/>
          <w:snapToGrid w:val="0"/>
          <w:szCs w:val="21"/>
        </w:rPr>
        <w:t>2</w:t>
      </w:r>
      <w:r w:rsidRPr="00520611">
        <w:rPr>
          <w:rFonts w:hint="eastAsia"/>
          <w:snapToGrid w:val="0"/>
          <w:szCs w:val="21"/>
        </w:rPr>
        <w:t>普拉</w:t>
      </w:r>
      <w:r w:rsidRPr="00520611">
        <w:rPr>
          <w:rStyle w:val="FootnoteReference"/>
          <w:snapToGrid w:val="0"/>
          <w:szCs w:val="21"/>
        </w:rPr>
        <w:footnoteReference w:id="7"/>
      </w:r>
      <w:r w:rsidRPr="00520611">
        <w:rPr>
          <w:rFonts w:hint="eastAsia"/>
          <w:snapToGrid w:val="0"/>
          <w:szCs w:val="21"/>
        </w:rPr>
        <w:t>的费用。一些人可免交此项费用，这些人群包括：《赤贫政策》中界定的穷人、儿童、残疾人、接受诸如计划生育、产前和产后护理的性与生殖健康服务的妇女、结核病患者以及参加抗逆转录病毒药物治疗方案的人。其他免费的服务包括：儿童福利和青少年性生殖保健服务。这些措施让更多的妇女，尤其是资源有限的农村妇女获得医疗保健。</w:t>
      </w:r>
      <w:r w:rsidRPr="00520611">
        <w:rPr>
          <w:snapToGrid w:val="0"/>
          <w:szCs w:val="21"/>
        </w:rPr>
        <w:t xml:space="preserve"> </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总的来说，博茨瓦纳在医疗卫生工作方面成绩斐然。</w:t>
      </w:r>
      <w:r w:rsidRPr="00520611">
        <w:rPr>
          <w:rFonts w:hint="eastAsia"/>
          <w:snapToGrid w:val="0"/>
          <w:szCs w:val="21"/>
        </w:rPr>
        <w:t>1999</w:t>
      </w:r>
      <w:r w:rsidRPr="00520611">
        <w:rPr>
          <w:rFonts w:hint="eastAsia"/>
          <w:snapToGrid w:val="0"/>
          <w:szCs w:val="21"/>
        </w:rPr>
        <w:t>年，博茨瓦纳女性的预期寿命是</w:t>
      </w:r>
      <w:r w:rsidRPr="00520611">
        <w:rPr>
          <w:snapToGrid w:val="0"/>
          <w:szCs w:val="21"/>
        </w:rPr>
        <w:t>67.1</w:t>
      </w:r>
      <w:r w:rsidRPr="00520611">
        <w:rPr>
          <w:rFonts w:hint="eastAsia"/>
          <w:snapToGrid w:val="0"/>
          <w:szCs w:val="21"/>
        </w:rPr>
        <w:t>岁，男性则是</w:t>
      </w:r>
      <w:r w:rsidRPr="00520611">
        <w:rPr>
          <w:snapToGrid w:val="0"/>
          <w:szCs w:val="21"/>
        </w:rPr>
        <w:t>63.3</w:t>
      </w:r>
      <w:r w:rsidRPr="00520611">
        <w:rPr>
          <w:rFonts w:hint="eastAsia"/>
          <w:snapToGrid w:val="0"/>
          <w:szCs w:val="21"/>
        </w:rPr>
        <w:t>岁。</w:t>
      </w:r>
      <w:r w:rsidRPr="00520611">
        <w:rPr>
          <w:rFonts w:hint="eastAsia"/>
          <w:snapToGrid w:val="0"/>
          <w:szCs w:val="21"/>
        </w:rPr>
        <w:t>2002</w:t>
      </w:r>
      <w:r w:rsidRPr="00520611">
        <w:rPr>
          <w:rFonts w:hint="eastAsia"/>
          <w:snapToGrid w:val="0"/>
          <w:szCs w:val="21"/>
        </w:rPr>
        <w:t>年，城市地区</w:t>
      </w:r>
      <w:r w:rsidRPr="00520611">
        <w:rPr>
          <w:snapToGrid w:val="0"/>
          <w:szCs w:val="21"/>
        </w:rPr>
        <w:t>94.3%</w:t>
      </w:r>
      <w:r w:rsidRPr="00520611">
        <w:rPr>
          <w:rFonts w:hint="eastAsia"/>
          <w:snapToGrid w:val="0"/>
          <w:szCs w:val="21"/>
        </w:rPr>
        <w:t>的孕妇、农村地区</w:t>
      </w:r>
      <w:r w:rsidRPr="00520611">
        <w:rPr>
          <w:snapToGrid w:val="0"/>
          <w:szCs w:val="21"/>
        </w:rPr>
        <w:t>93%</w:t>
      </w:r>
      <w:r w:rsidRPr="00520611">
        <w:rPr>
          <w:rFonts w:hint="eastAsia"/>
          <w:snapToGrid w:val="0"/>
          <w:szCs w:val="21"/>
        </w:rPr>
        <w:t>的孕妇到诊所接受了产前检查。</w:t>
      </w:r>
      <w:r w:rsidRPr="00520611">
        <w:rPr>
          <w:snapToGrid w:val="0"/>
          <w:szCs w:val="21"/>
        </w:rPr>
        <w:t xml:space="preserve"> </w:t>
      </w:r>
      <w:r w:rsidRPr="00520611">
        <w:rPr>
          <w:rFonts w:hint="eastAsia"/>
          <w:snapToGrid w:val="0"/>
          <w:szCs w:val="21"/>
        </w:rPr>
        <w:t>大约有</w:t>
      </w:r>
      <w:r w:rsidRPr="00520611">
        <w:rPr>
          <w:snapToGrid w:val="0"/>
          <w:szCs w:val="21"/>
        </w:rPr>
        <w:t xml:space="preserve">97% </w:t>
      </w:r>
      <w:r w:rsidRPr="00520611">
        <w:rPr>
          <w:rFonts w:hint="eastAsia"/>
          <w:snapToGrid w:val="0"/>
          <w:szCs w:val="21"/>
        </w:rPr>
        <w:t>的分娩是在医疗机构受过训练的医护人员的监护下进行的。根据世界卫生组织的预测，每</w:t>
      </w:r>
      <w:r w:rsidRPr="00520611">
        <w:rPr>
          <w:rFonts w:hint="eastAsia"/>
          <w:snapToGrid w:val="0"/>
          <w:szCs w:val="21"/>
        </w:rPr>
        <w:t>10</w:t>
      </w:r>
      <w:r w:rsidRPr="00520611">
        <w:rPr>
          <w:rFonts w:hint="eastAsia"/>
          <w:snapToGrid w:val="0"/>
          <w:szCs w:val="21"/>
        </w:rPr>
        <w:t>万名活产儿中约有</w:t>
      </w:r>
      <w:r w:rsidRPr="00520611">
        <w:rPr>
          <w:rFonts w:hint="eastAsia"/>
          <w:snapToGrid w:val="0"/>
          <w:szCs w:val="21"/>
        </w:rPr>
        <w:t>200</w:t>
      </w:r>
      <w:r w:rsidRPr="00520611">
        <w:rPr>
          <w:rFonts w:hint="eastAsia"/>
          <w:snapToGrid w:val="0"/>
          <w:szCs w:val="21"/>
        </w:rPr>
        <w:t>至</w:t>
      </w:r>
      <w:r w:rsidRPr="00520611">
        <w:rPr>
          <w:rFonts w:hint="eastAsia"/>
          <w:snapToGrid w:val="0"/>
          <w:szCs w:val="21"/>
        </w:rPr>
        <w:t>300</w:t>
      </w:r>
      <w:r w:rsidRPr="00520611">
        <w:rPr>
          <w:rFonts w:hint="eastAsia"/>
          <w:snapToGrid w:val="0"/>
          <w:szCs w:val="21"/>
        </w:rPr>
        <w:t>人死亡。</w:t>
      </w:r>
      <w:r w:rsidRPr="00520611">
        <w:rPr>
          <w:snapToGrid w:val="0"/>
          <w:szCs w:val="21"/>
        </w:rPr>
        <w:t xml:space="preserve"> </w:t>
      </w:r>
    </w:p>
    <w:p w:rsidR="00520611" w:rsidRPr="00520611" w:rsidRDefault="00520611" w:rsidP="00524B86">
      <w:pPr>
        <w:numPr>
          <w:ilvl w:val="0"/>
          <w:numId w:val="21"/>
        </w:numPr>
        <w:tabs>
          <w:tab w:val="clear" w:pos="840"/>
          <w:tab w:val="num" w:pos="600"/>
        </w:tabs>
        <w:spacing w:after="240" w:line="360" w:lineRule="exact"/>
        <w:ind w:left="600" w:hanging="600"/>
        <w:rPr>
          <w:rFonts w:hint="eastAsia"/>
          <w:snapToGrid w:val="0"/>
          <w:color w:val="000000"/>
          <w:szCs w:val="21"/>
        </w:rPr>
      </w:pPr>
      <w:r w:rsidRPr="00520611">
        <w:rPr>
          <w:rFonts w:hint="eastAsia"/>
          <w:snapToGrid w:val="0"/>
          <w:szCs w:val="21"/>
        </w:rPr>
        <w:t>艾滋病毒和艾滋病的流行有性别上的偏向。由于女性特有的生理结构，女性比男性更容易被感染。</w:t>
      </w:r>
      <w:r w:rsidRPr="00520611">
        <w:rPr>
          <w:rFonts w:hint="eastAsia"/>
          <w:snapToGrid w:val="0"/>
          <w:szCs w:val="21"/>
        </w:rPr>
        <w:t>2003</w:t>
      </w:r>
      <w:r w:rsidRPr="00520611">
        <w:rPr>
          <w:rFonts w:hint="eastAsia"/>
          <w:snapToGrid w:val="0"/>
          <w:szCs w:val="21"/>
        </w:rPr>
        <w:t>年哨点监测结果显示，到产前诊所就诊的</w:t>
      </w:r>
      <w:r w:rsidRPr="00520611">
        <w:rPr>
          <w:snapToGrid w:val="0"/>
          <w:szCs w:val="21"/>
        </w:rPr>
        <w:t>37.4%</w:t>
      </w:r>
      <w:r w:rsidRPr="00520611">
        <w:rPr>
          <w:rFonts w:hint="eastAsia"/>
          <w:snapToGrid w:val="0"/>
          <w:szCs w:val="21"/>
        </w:rPr>
        <w:t>的妇女感染了艾滋病毒。由于妇女是家庭护理方案的主要服务提供者，她们还承担着护理的重任。在家庭护理方案的志愿者中，妇女人数最多。有时候女童要辍学回家照顾生病的亲戚或兄弟姐妹。很明显，社会观念仍把“护理和支持”作为女性的职责。事实上，一直以来男性对护理和支持工作的参与非常有限。此外，在支持艾滋病毒</w:t>
      </w:r>
      <w:r w:rsidRPr="00520611">
        <w:rPr>
          <w:rFonts w:hint="eastAsia"/>
          <w:snapToGrid w:val="0"/>
          <w:szCs w:val="21"/>
        </w:rPr>
        <w:t>/</w:t>
      </w:r>
      <w:r w:rsidRPr="00520611">
        <w:rPr>
          <w:rFonts w:hint="eastAsia"/>
          <w:snapToGrid w:val="0"/>
          <w:szCs w:val="21"/>
        </w:rPr>
        <w:t>艾滋病感染者的团体中，大多数成员为女性。政府已与各民间组织合作联合开展支持方案，以减轻女性肩负的护理和支持负担。</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博茨瓦纳政府制定了若干方案，包括预防服务，护理、支持与治疗，支持减少艾滋病毒和艾滋病影响的干预措施，预防母婴传播，抗逆转录病毒疗法，咨询，例行检查，血液安全，基于社区和家庭的照顾，口粮篮以及诸如性传播疾病和结核病等机会性感染病的治疗。此外，全国艾滋病理事会还设立了男部，以促进男性参与防治出现新的感染病例并参与防治艾滋病毒与艾滋病的一般管理工作。</w:t>
      </w:r>
      <w:r w:rsidRPr="00520611">
        <w:rPr>
          <w:snapToGrid w:val="0"/>
          <w:szCs w:val="21"/>
        </w:rPr>
        <w:t xml:space="preserve"> </w:t>
      </w:r>
    </w:p>
    <w:p w:rsidR="00520611" w:rsidRPr="00520611" w:rsidRDefault="00520611" w:rsidP="00524B86">
      <w:pPr>
        <w:numPr>
          <w:ilvl w:val="0"/>
          <w:numId w:val="21"/>
        </w:numPr>
        <w:tabs>
          <w:tab w:val="clear" w:pos="840"/>
          <w:tab w:val="num" w:pos="600"/>
        </w:tabs>
        <w:spacing w:after="240" w:line="360" w:lineRule="exact"/>
        <w:ind w:left="600" w:hanging="600"/>
        <w:rPr>
          <w:szCs w:val="21"/>
        </w:rPr>
      </w:pPr>
      <w:r w:rsidRPr="00520611">
        <w:rPr>
          <w:rFonts w:hint="eastAsia"/>
          <w:snapToGrid w:val="0"/>
          <w:szCs w:val="21"/>
        </w:rPr>
        <w:t>另一个重要表现是男性参与国家保健系统的规模空前。如果男性仍不参加国家保健系统，就会对女性产生不利影响；因为其结果可能是，他们几乎不了解自己对个人和家庭健康的责任及其伴侣的需求。自</w:t>
      </w:r>
      <w:r w:rsidRPr="00520611">
        <w:rPr>
          <w:rFonts w:hint="eastAsia"/>
          <w:snapToGrid w:val="0"/>
          <w:szCs w:val="21"/>
        </w:rPr>
        <w:t>2004</w:t>
      </w:r>
      <w:r w:rsidRPr="00520611">
        <w:rPr>
          <w:rFonts w:hint="eastAsia"/>
          <w:snapToGrid w:val="0"/>
          <w:szCs w:val="21"/>
        </w:rPr>
        <w:t>年起，在卫生部的努力下，已有男性参与了有关性健康和生殖健康、艾滋病毒与艾滋病以及基于性别的暴力的项目。卫生部的目的是要增加男性对于性健康和生殖健康问题的参与，以减少性传播疾病、艾滋病毒和艾滋病的传播，并防止基于性别的暴力。</w:t>
      </w:r>
      <w:r w:rsidRPr="00520611">
        <w:rPr>
          <w:snapToGrid w:val="0"/>
          <w:szCs w:val="21"/>
        </w:rPr>
        <w:t xml:space="preserve"> </w:t>
      </w:r>
    </w:p>
    <w:p w:rsidR="00520611" w:rsidRPr="00554736" w:rsidRDefault="00520611" w:rsidP="00554736">
      <w:pPr>
        <w:spacing w:after="240" w:line="360" w:lineRule="exact"/>
        <w:rPr>
          <w:rFonts w:ascii="SimHei" w:eastAsia="SimHei" w:hint="eastAsia"/>
          <w:snapToGrid w:val="0"/>
          <w:color w:val="FF0000"/>
          <w:sz w:val="24"/>
          <w:szCs w:val="24"/>
        </w:rPr>
      </w:pPr>
      <w:r w:rsidRPr="00554736">
        <w:rPr>
          <w:rFonts w:ascii="SimHei" w:eastAsia="SimHei" w:hint="eastAsia"/>
          <w:snapToGrid w:val="0"/>
          <w:color w:val="FF0000"/>
          <w:sz w:val="24"/>
          <w:szCs w:val="24"/>
        </w:rPr>
        <w:t>第</w:t>
      </w:r>
      <w:r w:rsidRPr="00554736">
        <w:rPr>
          <w:rFonts w:ascii="SimHei" w:eastAsia="SimHei"/>
          <w:snapToGrid w:val="0"/>
          <w:color w:val="FF0000"/>
          <w:sz w:val="24"/>
          <w:szCs w:val="24"/>
        </w:rPr>
        <w:t>13</w:t>
      </w:r>
      <w:r w:rsidRPr="00554736">
        <w:rPr>
          <w:rFonts w:ascii="SimHei" w:eastAsia="SimHei" w:hint="eastAsia"/>
          <w:snapToGrid w:val="0"/>
          <w:color w:val="FF0000"/>
          <w:sz w:val="24"/>
          <w:szCs w:val="24"/>
        </w:rPr>
        <w:t>条：经济和社会福利</w:t>
      </w:r>
    </w:p>
    <w:p w:rsidR="00520611" w:rsidRPr="00520611" w:rsidRDefault="00520611" w:rsidP="00524B86">
      <w:pPr>
        <w:numPr>
          <w:ilvl w:val="0"/>
          <w:numId w:val="21"/>
        </w:numPr>
        <w:tabs>
          <w:tab w:val="clear" w:pos="840"/>
          <w:tab w:val="num" w:pos="600"/>
        </w:tabs>
        <w:spacing w:after="240" w:line="360" w:lineRule="exact"/>
        <w:ind w:left="600" w:hanging="600"/>
        <w:rPr>
          <w:szCs w:val="21"/>
        </w:rPr>
      </w:pPr>
      <w:r w:rsidRPr="00520611">
        <w:rPr>
          <w:rFonts w:hint="eastAsia"/>
          <w:szCs w:val="21"/>
        </w:rPr>
        <w:t>在独立时博茨瓦纳的远景规划是消除饥饿、减少贫困、确保公民平等地获得资源、教育、保健和就业机会。获得与政府计划有关的服务的资格标准不包括性别，这些计划包括租者置其屋计划、机动车辆以及其他财产贷款计划。博茨瓦纳政府还启动了若干社会经济发展方案，如为博茨瓦纳人提供财政和技术支持的公民经济发展局（</w:t>
      </w:r>
      <w:r w:rsidRPr="00520611">
        <w:rPr>
          <w:szCs w:val="21"/>
        </w:rPr>
        <w:t>CEDA</w:t>
      </w:r>
      <w:r w:rsidRPr="00520611">
        <w:rPr>
          <w:rFonts w:hint="eastAsia"/>
          <w:szCs w:val="21"/>
        </w:rPr>
        <w:t>）。其他方案包括</w:t>
      </w:r>
      <w:r w:rsidRPr="00520611">
        <w:rPr>
          <w:rFonts w:hint="eastAsia"/>
          <w:color w:val="000000"/>
          <w:szCs w:val="21"/>
        </w:rPr>
        <w:t>耕地开发方案和小牲畜举措</w:t>
      </w:r>
      <w:r w:rsidRPr="00520611">
        <w:rPr>
          <w:rFonts w:hint="eastAsia"/>
          <w:szCs w:val="21"/>
        </w:rPr>
        <w:t>。女性和男性均可平等地获得上述服务。</w:t>
      </w:r>
      <w:r w:rsidRPr="00520611">
        <w:rPr>
          <w:szCs w:val="21"/>
        </w:rPr>
        <w:t xml:space="preserve"> </w:t>
      </w:r>
    </w:p>
    <w:p w:rsidR="00520611" w:rsidRPr="006A5A20" w:rsidRDefault="00520611" w:rsidP="006A5A20">
      <w:pPr>
        <w:spacing w:after="240" w:line="360" w:lineRule="exact"/>
        <w:rPr>
          <w:rFonts w:ascii="SimHei" w:eastAsia="SimHei" w:hint="eastAsia"/>
          <w:snapToGrid w:val="0"/>
          <w:color w:val="FF0000"/>
          <w:szCs w:val="21"/>
        </w:rPr>
      </w:pPr>
      <w:r w:rsidRPr="006A5A20">
        <w:rPr>
          <w:rFonts w:ascii="SimHei" w:eastAsia="SimHei" w:hint="eastAsia"/>
          <w:snapToGrid w:val="0"/>
          <w:color w:val="FF0000"/>
          <w:szCs w:val="21"/>
        </w:rPr>
        <w:t>获得家庭津贴的权利</w:t>
      </w:r>
    </w:p>
    <w:p w:rsidR="00520611" w:rsidRPr="00524B86"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zCs w:val="21"/>
        </w:rPr>
        <w:t>2004</w:t>
      </w:r>
      <w:r w:rsidRPr="00520611">
        <w:rPr>
          <w:rFonts w:hint="eastAsia"/>
          <w:szCs w:val="21"/>
        </w:rPr>
        <w:t>年《废除婚姻权力法》赋予了女性参与家庭财产管理决策的权力。此外，该法增加了女性在她们选择的经济活动方面自主做</w:t>
      </w:r>
      <w:r w:rsidRPr="00524B86">
        <w:rPr>
          <w:rFonts w:hint="eastAsia"/>
          <w:snapToGrid w:val="0"/>
          <w:szCs w:val="21"/>
        </w:rPr>
        <w:t>决定</w:t>
      </w:r>
      <w:r w:rsidRPr="00520611">
        <w:rPr>
          <w:rFonts w:hint="eastAsia"/>
          <w:szCs w:val="21"/>
        </w:rPr>
        <w:t>的机会。</w:t>
      </w:r>
    </w:p>
    <w:p w:rsidR="00520611" w:rsidRPr="006A5A20" w:rsidRDefault="00520611" w:rsidP="00524B86">
      <w:pPr>
        <w:numPr>
          <w:ilvl w:val="0"/>
          <w:numId w:val="21"/>
        </w:numPr>
        <w:tabs>
          <w:tab w:val="clear" w:pos="840"/>
          <w:tab w:val="num" w:pos="600"/>
        </w:tabs>
        <w:spacing w:after="240" w:line="360" w:lineRule="exact"/>
        <w:ind w:left="600" w:hanging="600"/>
        <w:rPr>
          <w:rFonts w:hint="eastAsia"/>
          <w:snapToGrid w:val="0"/>
          <w:szCs w:val="21"/>
        </w:rPr>
      </w:pPr>
      <w:r w:rsidRPr="00520611">
        <w:rPr>
          <w:rFonts w:hint="eastAsia"/>
          <w:snapToGrid w:val="0"/>
          <w:szCs w:val="21"/>
        </w:rPr>
        <w:t>根据传统，妇女仅有有限的继承权，这从习惯法的实施中可以看出。习惯法规定，长子是家庭财产的主要继承人。除非父亲生前专门指定，否则女儿一般没有继承权。在这方面，习惯法往往对男女加以区别对待。这种区别对待在住在父母家里的未婚女性身上更为明显。未婚女性的父母死后，她们可能被继承人逐出家门。</w:t>
      </w:r>
      <w:r w:rsidRPr="00520611">
        <w:rPr>
          <w:rFonts w:hint="eastAsia"/>
          <w:snapToGrid w:val="0"/>
          <w:szCs w:val="21"/>
        </w:rPr>
        <w:t>2004</w:t>
      </w:r>
      <w:r w:rsidRPr="00520611">
        <w:rPr>
          <w:rFonts w:hint="eastAsia"/>
          <w:snapToGrid w:val="0"/>
          <w:szCs w:val="21"/>
        </w:rPr>
        <w:t>年《废除婚姻权力法》不适用于按照习惯法或宗教法缔结的婚姻。</w:t>
      </w:r>
      <w:r w:rsidRPr="00520611">
        <w:rPr>
          <w:b/>
          <w:snapToGrid w:val="0"/>
          <w:szCs w:val="21"/>
        </w:rPr>
        <w:t xml:space="preserve"> </w:t>
      </w:r>
    </w:p>
    <w:p w:rsidR="006A5A20" w:rsidRPr="002251B0" w:rsidRDefault="002251B0" w:rsidP="002251B0">
      <w:pPr>
        <w:spacing w:after="240" w:line="360" w:lineRule="exact"/>
        <w:rPr>
          <w:rFonts w:ascii="SimHei" w:eastAsia="SimHei"/>
          <w:snapToGrid w:val="0"/>
          <w:color w:val="FF0000"/>
          <w:szCs w:val="21"/>
        </w:rPr>
      </w:pPr>
      <w:r w:rsidRPr="002251B0">
        <w:rPr>
          <w:rFonts w:ascii="SimHei" w:eastAsia="SimHei" w:hint="eastAsia"/>
          <w:snapToGrid w:val="0"/>
          <w:color w:val="FF0000"/>
          <w:szCs w:val="21"/>
        </w:rPr>
        <w:t>参与</w:t>
      </w:r>
      <w:r w:rsidR="006A5A20" w:rsidRPr="002251B0">
        <w:rPr>
          <w:rFonts w:ascii="SimHei" w:eastAsia="SimHei" w:hint="eastAsia"/>
          <w:snapToGrid w:val="0"/>
          <w:color w:val="FF0000"/>
          <w:szCs w:val="21"/>
        </w:rPr>
        <w:t>娱乐</w:t>
      </w:r>
      <w:r w:rsidRPr="002251B0">
        <w:rPr>
          <w:rFonts w:ascii="SimHei" w:eastAsia="SimHei" w:hint="eastAsia"/>
          <w:snapToGrid w:val="0"/>
          <w:color w:val="FF0000"/>
          <w:szCs w:val="21"/>
        </w:rPr>
        <w:t>活动、体育运动以及各种文化生活的权利</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6A5A20">
        <w:rPr>
          <w:rFonts w:hint="eastAsia"/>
          <w:snapToGrid w:val="0"/>
          <w:szCs w:val="21"/>
        </w:rPr>
        <w:t>博茨瓦纳政府分别于</w:t>
      </w:r>
      <w:r w:rsidRPr="006A5A20">
        <w:rPr>
          <w:rFonts w:hint="eastAsia"/>
          <w:snapToGrid w:val="0"/>
          <w:szCs w:val="21"/>
        </w:rPr>
        <w:t>2001</w:t>
      </w:r>
      <w:r w:rsidRPr="006A5A20">
        <w:rPr>
          <w:rFonts w:hint="eastAsia"/>
          <w:snapToGrid w:val="0"/>
          <w:szCs w:val="21"/>
        </w:rPr>
        <w:t>年和</w:t>
      </w:r>
      <w:r w:rsidRPr="006A5A20">
        <w:rPr>
          <w:rFonts w:hint="eastAsia"/>
          <w:snapToGrid w:val="0"/>
          <w:szCs w:val="21"/>
        </w:rPr>
        <w:t>1999</w:t>
      </w:r>
      <w:r w:rsidRPr="006A5A20">
        <w:rPr>
          <w:rFonts w:hint="eastAsia"/>
          <w:snapToGrid w:val="0"/>
          <w:szCs w:val="21"/>
        </w:rPr>
        <w:t>年制定了国家文化政策和国家体育及娱乐政策。这两项政策为妇</w:t>
      </w:r>
      <w:r w:rsidRPr="00520611">
        <w:rPr>
          <w:rFonts w:hint="eastAsia"/>
          <w:snapToGrid w:val="0"/>
          <w:szCs w:val="21"/>
        </w:rPr>
        <w:t>女参加各种形式的艺术、体育和娱乐活动提供了更多的机会。现在有妇女在全国体育理事会任职。</w:t>
      </w:r>
      <w:r w:rsidRPr="00520611">
        <w:rPr>
          <w:snapToGrid w:val="0"/>
          <w:szCs w:val="21"/>
        </w:rPr>
        <w:t>2007</w:t>
      </w:r>
      <w:r w:rsidRPr="00520611">
        <w:rPr>
          <w:rFonts w:hint="eastAsia"/>
          <w:snapToGrid w:val="0"/>
          <w:szCs w:val="21"/>
        </w:rPr>
        <w:t>年，考虑到体育和娱乐的重要性，博茨瓦纳政府成立了青年、体育和文化部。最近成立的博茨瓦纳妇女参加体育运动协会将进一步加强妇女对体育运动的参与，该协会旨在促进和支持妇女参加体育运动。该协会与体育与文娱活动局联合开展了一项全国性的宣传活动，以促进妇女和女童参加体育运动。</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国家体育及娱乐政策的首要任务是在全国各地制定民众广泛参与的体育、娱乐和休闲方案，使包括妇女和女童在内的所有人都能参加；并确保体育中心各项设施方便用户使用。因此该政策规定，应在选定的体育设施内设立托儿设施，以确保照顾孩子的职责不影响妇女参加体育运动。表</w:t>
      </w:r>
      <w:r w:rsidRPr="00520611">
        <w:rPr>
          <w:rFonts w:hint="eastAsia"/>
          <w:snapToGrid w:val="0"/>
          <w:szCs w:val="21"/>
        </w:rPr>
        <w:t>20</w:t>
      </w:r>
      <w:r w:rsidRPr="00520611">
        <w:rPr>
          <w:rFonts w:hint="eastAsia"/>
          <w:snapToGrid w:val="0"/>
          <w:szCs w:val="21"/>
        </w:rPr>
        <w:t>列出了博茨瓦纳妇女参加特定体育运动和娱乐活动的情况，以及她们担任的角色和所承担的责任。</w:t>
      </w:r>
    </w:p>
    <w:p w:rsidR="00520611" w:rsidRPr="006A5A20" w:rsidRDefault="00520611" w:rsidP="006A5A20">
      <w:pPr>
        <w:spacing w:after="240" w:line="360" w:lineRule="exact"/>
        <w:rPr>
          <w:rFonts w:ascii="KaiTi_GB2312" w:eastAsia="KaiTi_GB2312" w:hint="eastAsia"/>
          <w:snapToGrid w:val="0"/>
          <w:color w:val="0000FF"/>
          <w:szCs w:val="21"/>
        </w:rPr>
      </w:pPr>
      <w:r w:rsidRPr="006A5A20">
        <w:rPr>
          <w:rFonts w:ascii="SimHei" w:eastAsia="SimHei" w:hint="eastAsia"/>
          <w:snapToGrid w:val="0"/>
          <w:color w:val="FF0000"/>
          <w:szCs w:val="21"/>
        </w:rPr>
        <w:t>表</w:t>
      </w:r>
      <w:r w:rsidRPr="006A5A20">
        <w:rPr>
          <w:rFonts w:ascii="SimHei" w:eastAsia="SimHei"/>
          <w:snapToGrid w:val="0"/>
          <w:color w:val="FF0000"/>
          <w:szCs w:val="21"/>
        </w:rPr>
        <w:t>20</w:t>
      </w:r>
      <w:r w:rsidRPr="006A5A20">
        <w:rPr>
          <w:rFonts w:ascii="SimHei" w:eastAsia="SimHei" w:hint="eastAsia"/>
          <w:snapToGrid w:val="0"/>
          <w:color w:val="FF0000"/>
          <w:szCs w:val="21"/>
        </w:rPr>
        <w:t>：</w:t>
      </w:r>
      <w:r w:rsidRPr="006A5A20">
        <w:rPr>
          <w:rFonts w:ascii="KaiTi_GB2312" w:eastAsia="KaiTi_GB2312" w:hint="eastAsia"/>
          <w:snapToGrid w:val="0"/>
          <w:color w:val="0000FF"/>
          <w:szCs w:val="21"/>
        </w:rPr>
        <w:t>妇女参与特定体育运动和娱乐活动以及国家体育协会管理工作的情况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8"/>
        <w:gridCol w:w="1560"/>
        <w:gridCol w:w="1681"/>
        <w:gridCol w:w="3837"/>
      </w:tblGrid>
      <w:tr w:rsidR="00520611" w:rsidRPr="00520611" w:rsidTr="00AA44B7">
        <w:tblPrEx>
          <w:tblCellMar>
            <w:top w:w="0" w:type="dxa"/>
            <w:bottom w:w="0" w:type="dxa"/>
          </w:tblCellMar>
        </w:tblPrEx>
        <w:trPr>
          <w:tblHeader/>
        </w:trPr>
        <w:tc>
          <w:tcPr>
            <w:tcW w:w="1484" w:type="pct"/>
          </w:tcPr>
          <w:p w:rsidR="00520611" w:rsidRPr="006A5A20" w:rsidRDefault="00520611" w:rsidP="00B603A7">
            <w:pPr>
              <w:spacing w:line="360" w:lineRule="exact"/>
              <w:jc w:val="center"/>
              <w:rPr>
                <w:rFonts w:ascii="SimHei" w:eastAsia="SimHei" w:hint="eastAsia"/>
                <w:snapToGrid w:val="0"/>
                <w:color w:val="FF0000"/>
                <w:szCs w:val="21"/>
              </w:rPr>
            </w:pPr>
            <w:r w:rsidRPr="006A5A20">
              <w:rPr>
                <w:rFonts w:ascii="SimHei" w:eastAsia="SimHei" w:hint="eastAsia"/>
                <w:snapToGrid w:val="0"/>
                <w:color w:val="FF0000"/>
                <w:szCs w:val="21"/>
              </w:rPr>
              <w:t>活动：</w:t>
            </w:r>
          </w:p>
          <w:p w:rsidR="00520611" w:rsidRPr="006A5A20" w:rsidRDefault="00520611" w:rsidP="00B603A7">
            <w:pPr>
              <w:spacing w:line="360" w:lineRule="exact"/>
              <w:jc w:val="center"/>
              <w:rPr>
                <w:rFonts w:ascii="SimHei" w:eastAsia="SimHei"/>
                <w:snapToGrid w:val="0"/>
                <w:color w:val="FF0000"/>
                <w:szCs w:val="21"/>
              </w:rPr>
            </w:pPr>
            <w:r w:rsidRPr="006A5A20">
              <w:rPr>
                <w:rFonts w:ascii="SimHei" w:eastAsia="SimHei" w:hint="eastAsia"/>
                <w:snapToGrid w:val="0"/>
                <w:color w:val="FF0000"/>
                <w:szCs w:val="21"/>
              </w:rPr>
              <w:t>国家体育协会</w:t>
            </w:r>
          </w:p>
        </w:tc>
        <w:tc>
          <w:tcPr>
            <w:tcW w:w="775" w:type="pct"/>
          </w:tcPr>
          <w:p w:rsidR="00520611" w:rsidRPr="006A5A20" w:rsidRDefault="00520611" w:rsidP="00B603A7">
            <w:pPr>
              <w:spacing w:line="360" w:lineRule="exact"/>
              <w:jc w:val="center"/>
              <w:rPr>
                <w:rFonts w:ascii="SimHei" w:eastAsia="SimHei"/>
                <w:snapToGrid w:val="0"/>
                <w:color w:val="FF0000"/>
                <w:szCs w:val="21"/>
              </w:rPr>
            </w:pPr>
            <w:r w:rsidRPr="006A5A20">
              <w:rPr>
                <w:rFonts w:ascii="SimHei" w:eastAsia="SimHei" w:hint="eastAsia"/>
                <w:snapToGrid w:val="0"/>
                <w:color w:val="FF0000"/>
                <w:szCs w:val="21"/>
              </w:rPr>
              <w:t>委员会中女成员人数</w:t>
            </w:r>
          </w:p>
        </w:tc>
        <w:tc>
          <w:tcPr>
            <w:tcW w:w="835" w:type="pct"/>
          </w:tcPr>
          <w:p w:rsidR="00520611" w:rsidRPr="006A5A20" w:rsidRDefault="00520611" w:rsidP="00B603A7">
            <w:pPr>
              <w:spacing w:line="360" w:lineRule="exact"/>
              <w:jc w:val="center"/>
              <w:rPr>
                <w:rFonts w:ascii="SimHei" w:eastAsia="SimHei"/>
                <w:snapToGrid w:val="0"/>
                <w:color w:val="FF0000"/>
                <w:szCs w:val="21"/>
              </w:rPr>
            </w:pPr>
            <w:r w:rsidRPr="006A5A20">
              <w:rPr>
                <w:rFonts w:ascii="SimHei" w:eastAsia="SimHei" w:hint="eastAsia"/>
                <w:snapToGrid w:val="0"/>
                <w:color w:val="FF0000"/>
                <w:szCs w:val="21"/>
              </w:rPr>
              <w:t>女成员所占比例</w:t>
            </w:r>
          </w:p>
        </w:tc>
        <w:tc>
          <w:tcPr>
            <w:tcW w:w="1906" w:type="pct"/>
          </w:tcPr>
          <w:p w:rsidR="00520611" w:rsidRPr="006A5A20" w:rsidRDefault="00520611" w:rsidP="00B603A7">
            <w:pPr>
              <w:spacing w:line="360" w:lineRule="exact"/>
              <w:jc w:val="center"/>
              <w:rPr>
                <w:rFonts w:ascii="SimHei" w:eastAsia="SimHei"/>
                <w:snapToGrid w:val="0"/>
                <w:color w:val="FF0000"/>
                <w:szCs w:val="21"/>
              </w:rPr>
            </w:pPr>
            <w:r w:rsidRPr="006A5A20">
              <w:rPr>
                <w:rFonts w:ascii="SimHei" w:eastAsia="SimHei" w:hint="eastAsia"/>
                <w:snapToGrid w:val="0"/>
                <w:color w:val="FF0000"/>
                <w:szCs w:val="21"/>
              </w:rPr>
              <w:t>女性担任的职务</w:t>
            </w:r>
          </w:p>
        </w:tc>
      </w:tr>
      <w:tr w:rsidR="00520611" w:rsidRPr="00520611" w:rsidTr="00AA44B7">
        <w:tblPrEx>
          <w:tblCellMar>
            <w:top w:w="0" w:type="dxa"/>
            <w:bottom w:w="0" w:type="dxa"/>
          </w:tblCellMar>
        </w:tblPrEx>
        <w:tc>
          <w:tcPr>
            <w:tcW w:w="1484" w:type="pct"/>
          </w:tcPr>
          <w:p w:rsidR="00520611" w:rsidRPr="00B603A7" w:rsidRDefault="00520611" w:rsidP="00B603A7">
            <w:pPr>
              <w:spacing w:line="360" w:lineRule="exact"/>
              <w:rPr>
                <w:rFonts w:hint="eastAsia"/>
                <w:snapToGrid w:val="0"/>
                <w:szCs w:val="21"/>
              </w:rPr>
            </w:pPr>
            <w:r w:rsidRPr="00B603A7">
              <w:rPr>
                <w:rFonts w:hint="eastAsia"/>
                <w:snapToGrid w:val="0"/>
                <w:szCs w:val="21"/>
              </w:rPr>
              <w:t>田径</w:t>
            </w:r>
          </w:p>
        </w:tc>
        <w:tc>
          <w:tcPr>
            <w:tcW w:w="775" w:type="pct"/>
          </w:tcPr>
          <w:p w:rsidR="00520611" w:rsidRPr="00B603A7" w:rsidRDefault="00520611" w:rsidP="00B603A7">
            <w:pPr>
              <w:spacing w:line="360" w:lineRule="exact"/>
              <w:jc w:val="center"/>
              <w:rPr>
                <w:snapToGrid w:val="0"/>
                <w:szCs w:val="21"/>
              </w:rPr>
            </w:pPr>
            <w:r w:rsidRPr="00B603A7">
              <w:rPr>
                <w:snapToGrid w:val="0"/>
                <w:szCs w:val="21"/>
              </w:rPr>
              <w:t>1</w:t>
            </w:r>
          </w:p>
        </w:tc>
        <w:tc>
          <w:tcPr>
            <w:tcW w:w="835" w:type="pct"/>
          </w:tcPr>
          <w:p w:rsidR="00520611" w:rsidRPr="00B603A7" w:rsidRDefault="00520611" w:rsidP="00B603A7">
            <w:pPr>
              <w:spacing w:line="360" w:lineRule="exact"/>
              <w:jc w:val="center"/>
              <w:rPr>
                <w:snapToGrid w:val="0"/>
                <w:szCs w:val="21"/>
              </w:rPr>
            </w:pPr>
            <w:r w:rsidRPr="00B603A7">
              <w:rPr>
                <w:snapToGrid w:val="0"/>
                <w:szCs w:val="21"/>
              </w:rPr>
              <w:t>1/9</w:t>
            </w:r>
          </w:p>
        </w:tc>
        <w:tc>
          <w:tcPr>
            <w:tcW w:w="1906" w:type="pct"/>
          </w:tcPr>
          <w:p w:rsidR="00520611" w:rsidRPr="00B603A7" w:rsidRDefault="00520611" w:rsidP="00B06177">
            <w:pPr>
              <w:spacing w:line="360" w:lineRule="exact"/>
              <w:jc w:val="center"/>
              <w:rPr>
                <w:rFonts w:hint="eastAsia"/>
                <w:snapToGrid w:val="0"/>
                <w:szCs w:val="21"/>
              </w:rPr>
            </w:pPr>
            <w:r w:rsidRPr="00B603A7">
              <w:rPr>
                <w:rFonts w:hint="eastAsia"/>
                <w:snapToGrid w:val="0"/>
                <w:szCs w:val="21"/>
              </w:rPr>
              <w:t>副秘书</w:t>
            </w:r>
          </w:p>
        </w:tc>
      </w:tr>
      <w:tr w:rsidR="00520611" w:rsidRPr="00520611" w:rsidTr="00AA44B7">
        <w:tblPrEx>
          <w:tblCellMar>
            <w:top w:w="0" w:type="dxa"/>
            <w:bottom w:w="0" w:type="dxa"/>
          </w:tblCellMar>
        </w:tblPrEx>
        <w:tc>
          <w:tcPr>
            <w:tcW w:w="1484" w:type="pct"/>
          </w:tcPr>
          <w:p w:rsidR="00520611" w:rsidRPr="00B603A7" w:rsidRDefault="00520611" w:rsidP="00B603A7">
            <w:pPr>
              <w:spacing w:line="360" w:lineRule="exact"/>
              <w:rPr>
                <w:rFonts w:hint="eastAsia"/>
                <w:snapToGrid w:val="0"/>
                <w:szCs w:val="21"/>
              </w:rPr>
            </w:pPr>
            <w:r w:rsidRPr="00B603A7">
              <w:rPr>
                <w:rFonts w:hint="eastAsia"/>
                <w:snapToGrid w:val="0"/>
                <w:szCs w:val="21"/>
              </w:rPr>
              <w:t>羽毛球</w:t>
            </w:r>
          </w:p>
        </w:tc>
        <w:tc>
          <w:tcPr>
            <w:tcW w:w="775" w:type="pct"/>
          </w:tcPr>
          <w:p w:rsidR="00520611" w:rsidRPr="00B603A7" w:rsidRDefault="00520611" w:rsidP="00B603A7">
            <w:pPr>
              <w:spacing w:line="360" w:lineRule="exact"/>
              <w:jc w:val="center"/>
              <w:rPr>
                <w:snapToGrid w:val="0"/>
                <w:szCs w:val="21"/>
              </w:rPr>
            </w:pPr>
            <w:r w:rsidRPr="00B603A7">
              <w:rPr>
                <w:snapToGrid w:val="0"/>
                <w:szCs w:val="21"/>
              </w:rPr>
              <w:t>1</w:t>
            </w:r>
          </w:p>
        </w:tc>
        <w:tc>
          <w:tcPr>
            <w:tcW w:w="835" w:type="pct"/>
          </w:tcPr>
          <w:p w:rsidR="00520611" w:rsidRPr="00B603A7" w:rsidRDefault="00520611" w:rsidP="00B603A7">
            <w:pPr>
              <w:spacing w:line="360" w:lineRule="exact"/>
              <w:jc w:val="center"/>
              <w:rPr>
                <w:snapToGrid w:val="0"/>
                <w:szCs w:val="21"/>
              </w:rPr>
            </w:pPr>
            <w:r w:rsidRPr="00B603A7">
              <w:rPr>
                <w:snapToGrid w:val="0"/>
                <w:szCs w:val="21"/>
              </w:rPr>
              <w:t>1/7</w:t>
            </w:r>
          </w:p>
        </w:tc>
        <w:tc>
          <w:tcPr>
            <w:tcW w:w="1906" w:type="pct"/>
          </w:tcPr>
          <w:p w:rsidR="00520611" w:rsidRPr="00B603A7" w:rsidRDefault="00520611" w:rsidP="00B06177">
            <w:pPr>
              <w:spacing w:line="360" w:lineRule="exact"/>
              <w:jc w:val="center"/>
              <w:rPr>
                <w:rFonts w:hint="eastAsia"/>
                <w:snapToGrid w:val="0"/>
                <w:szCs w:val="21"/>
              </w:rPr>
            </w:pPr>
            <w:r w:rsidRPr="00B603A7">
              <w:rPr>
                <w:rFonts w:hint="eastAsia"/>
                <w:snapToGrid w:val="0"/>
                <w:szCs w:val="21"/>
              </w:rPr>
              <w:t>锦标赛</w:t>
            </w:r>
            <w:r w:rsidRPr="00B603A7">
              <w:rPr>
                <w:snapToGrid w:val="0"/>
                <w:szCs w:val="21"/>
              </w:rPr>
              <w:t>/</w:t>
            </w:r>
            <w:r w:rsidRPr="00B603A7">
              <w:rPr>
                <w:rFonts w:hint="eastAsia"/>
                <w:snapToGrid w:val="0"/>
                <w:szCs w:val="21"/>
              </w:rPr>
              <w:t>秘书</w:t>
            </w:r>
          </w:p>
        </w:tc>
      </w:tr>
      <w:tr w:rsidR="00520611" w:rsidRPr="00520611" w:rsidTr="00AA44B7">
        <w:tblPrEx>
          <w:tblCellMar>
            <w:top w:w="0" w:type="dxa"/>
            <w:bottom w:w="0" w:type="dxa"/>
          </w:tblCellMar>
        </w:tblPrEx>
        <w:tc>
          <w:tcPr>
            <w:tcW w:w="1484" w:type="pct"/>
          </w:tcPr>
          <w:p w:rsidR="00520611" w:rsidRPr="00B603A7" w:rsidRDefault="00520611" w:rsidP="00B603A7">
            <w:pPr>
              <w:spacing w:line="360" w:lineRule="exact"/>
              <w:rPr>
                <w:snapToGrid w:val="0"/>
                <w:szCs w:val="21"/>
              </w:rPr>
            </w:pPr>
            <w:r w:rsidRPr="00B603A7">
              <w:rPr>
                <w:rFonts w:hint="eastAsia"/>
                <w:snapToGrid w:val="0"/>
                <w:szCs w:val="21"/>
              </w:rPr>
              <w:t>博茨瓦纳体育协会学院</w:t>
            </w:r>
          </w:p>
        </w:tc>
        <w:tc>
          <w:tcPr>
            <w:tcW w:w="775" w:type="pct"/>
          </w:tcPr>
          <w:p w:rsidR="00520611" w:rsidRPr="00B603A7" w:rsidRDefault="00520611" w:rsidP="00B603A7">
            <w:pPr>
              <w:spacing w:line="360" w:lineRule="exact"/>
              <w:jc w:val="center"/>
              <w:rPr>
                <w:snapToGrid w:val="0"/>
                <w:szCs w:val="21"/>
              </w:rPr>
            </w:pPr>
            <w:r w:rsidRPr="00B603A7">
              <w:rPr>
                <w:snapToGrid w:val="0"/>
                <w:szCs w:val="21"/>
              </w:rPr>
              <w:t>2</w:t>
            </w:r>
          </w:p>
        </w:tc>
        <w:tc>
          <w:tcPr>
            <w:tcW w:w="835" w:type="pct"/>
          </w:tcPr>
          <w:p w:rsidR="00520611" w:rsidRPr="00B603A7" w:rsidRDefault="00520611" w:rsidP="00B603A7">
            <w:pPr>
              <w:spacing w:line="360" w:lineRule="exact"/>
              <w:jc w:val="center"/>
              <w:rPr>
                <w:snapToGrid w:val="0"/>
                <w:szCs w:val="21"/>
              </w:rPr>
            </w:pPr>
            <w:r w:rsidRPr="00B603A7">
              <w:rPr>
                <w:snapToGrid w:val="0"/>
                <w:szCs w:val="21"/>
              </w:rPr>
              <w:t>1/6</w:t>
            </w:r>
          </w:p>
        </w:tc>
        <w:tc>
          <w:tcPr>
            <w:tcW w:w="1906" w:type="pct"/>
          </w:tcPr>
          <w:p w:rsidR="00520611" w:rsidRPr="00B603A7" w:rsidRDefault="00520611" w:rsidP="00B06177">
            <w:pPr>
              <w:spacing w:line="360" w:lineRule="exact"/>
              <w:jc w:val="center"/>
              <w:rPr>
                <w:rFonts w:hint="eastAsia"/>
                <w:snapToGrid w:val="0"/>
                <w:szCs w:val="21"/>
              </w:rPr>
            </w:pPr>
            <w:r w:rsidRPr="00B603A7">
              <w:rPr>
                <w:rFonts w:hint="eastAsia"/>
                <w:snapToGrid w:val="0"/>
                <w:szCs w:val="21"/>
              </w:rPr>
              <w:t>秘书</w:t>
            </w:r>
            <w:r w:rsidRPr="00B603A7">
              <w:rPr>
                <w:snapToGrid w:val="0"/>
                <w:szCs w:val="21"/>
              </w:rPr>
              <w:t>/</w:t>
            </w:r>
            <w:r w:rsidRPr="00B603A7">
              <w:rPr>
                <w:rFonts w:hint="eastAsia"/>
                <w:snapToGrid w:val="0"/>
                <w:szCs w:val="21"/>
              </w:rPr>
              <w:t>副秘书</w:t>
            </w:r>
          </w:p>
        </w:tc>
      </w:tr>
      <w:tr w:rsidR="00520611" w:rsidRPr="00520611" w:rsidTr="00AA44B7">
        <w:tblPrEx>
          <w:tblCellMar>
            <w:top w:w="0" w:type="dxa"/>
            <w:bottom w:w="0" w:type="dxa"/>
          </w:tblCellMar>
        </w:tblPrEx>
        <w:tc>
          <w:tcPr>
            <w:tcW w:w="1484" w:type="pct"/>
          </w:tcPr>
          <w:p w:rsidR="00520611" w:rsidRPr="00B603A7" w:rsidRDefault="00520611" w:rsidP="00B603A7">
            <w:pPr>
              <w:spacing w:line="360" w:lineRule="exact"/>
              <w:rPr>
                <w:rFonts w:hint="eastAsia"/>
                <w:snapToGrid w:val="0"/>
                <w:szCs w:val="21"/>
              </w:rPr>
            </w:pPr>
            <w:r w:rsidRPr="00B603A7">
              <w:rPr>
                <w:rFonts w:hint="eastAsia"/>
                <w:snapToGrid w:val="0"/>
                <w:szCs w:val="21"/>
              </w:rPr>
              <w:t>桥牌</w:t>
            </w:r>
          </w:p>
        </w:tc>
        <w:tc>
          <w:tcPr>
            <w:tcW w:w="775" w:type="pct"/>
          </w:tcPr>
          <w:p w:rsidR="00520611" w:rsidRPr="00B603A7" w:rsidRDefault="00520611" w:rsidP="00B603A7">
            <w:pPr>
              <w:spacing w:line="360" w:lineRule="exact"/>
              <w:jc w:val="center"/>
              <w:rPr>
                <w:snapToGrid w:val="0"/>
                <w:szCs w:val="21"/>
              </w:rPr>
            </w:pPr>
            <w:r w:rsidRPr="00B603A7">
              <w:rPr>
                <w:snapToGrid w:val="0"/>
                <w:szCs w:val="21"/>
              </w:rPr>
              <w:t>1</w:t>
            </w:r>
          </w:p>
        </w:tc>
        <w:tc>
          <w:tcPr>
            <w:tcW w:w="835" w:type="pct"/>
          </w:tcPr>
          <w:p w:rsidR="00520611" w:rsidRPr="00B603A7" w:rsidRDefault="00520611" w:rsidP="00B603A7">
            <w:pPr>
              <w:spacing w:line="360" w:lineRule="exact"/>
              <w:jc w:val="center"/>
              <w:rPr>
                <w:snapToGrid w:val="0"/>
                <w:szCs w:val="21"/>
              </w:rPr>
            </w:pPr>
            <w:r w:rsidRPr="00B603A7">
              <w:rPr>
                <w:snapToGrid w:val="0"/>
                <w:szCs w:val="21"/>
              </w:rPr>
              <w:t>2/5</w:t>
            </w:r>
          </w:p>
        </w:tc>
        <w:tc>
          <w:tcPr>
            <w:tcW w:w="1906" w:type="pct"/>
          </w:tcPr>
          <w:p w:rsidR="00520611" w:rsidRPr="00B603A7" w:rsidRDefault="00520611" w:rsidP="00B06177">
            <w:pPr>
              <w:spacing w:line="360" w:lineRule="exact"/>
              <w:jc w:val="center"/>
              <w:rPr>
                <w:rFonts w:hint="eastAsia"/>
                <w:snapToGrid w:val="0"/>
                <w:szCs w:val="21"/>
              </w:rPr>
            </w:pPr>
            <w:r w:rsidRPr="00B603A7">
              <w:rPr>
                <w:rFonts w:hint="eastAsia"/>
                <w:snapToGrid w:val="0"/>
                <w:szCs w:val="21"/>
              </w:rPr>
              <w:t>成员</w:t>
            </w:r>
          </w:p>
        </w:tc>
      </w:tr>
      <w:tr w:rsidR="00520611" w:rsidRPr="00520611" w:rsidTr="00AA44B7">
        <w:tblPrEx>
          <w:tblCellMar>
            <w:top w:w="0" w:type="dxa"/>
            <w:bottom w:w="0" w:type="dxa"/>
          </w:tblCellMar>
        </w:tblPrEx>
        <w:tc>
          <w:tcPr>
            <w:tcW w:w="1484" w:type="pct"/>
          </w:tcPr>
          <w:p w:rsidR="00520611" w:rsidRPr="00B603A7" w:rsidRDefault="00520611" w:rsidP="00B603A7">
            <w:pPr>
              <w:spacing w:line="360" w:lineRule="exact"/>
              <w:rPr>
                <w:rFonts w:hint="eastAsia"/>
                <w:snapToGrid w:val="0"/>
                <w:szCs w:val="21"/>
              </w:rPr>
            </w:pPr>
            <w:r w:rsidRPr="00B603A7">
              <w:rPr>
                <w:rFonts w:hint="eastAsia"/>
                <w:snapToGrid w:val="0"/>
                <w:szCs w:val="21"/>
              </w:rPr>
              <w:t>博茨瓦纳超级联赛体育协会</w:t>
            </w:r>
          </w:p>
        </w:tc>
        <w:tc>
          <w:tcPr>
            <w:tcW w:w="775" w:type="pct"/>
          </w:tcPr>
          <w:p w:rsidR="00520611" w:rsidRPr="00B603A7" w:rsidRDefault="00520611" w:rsidP="00B603A7">
            <w:pPr>
              <w:spacing w:line="360" w:lineRule="exact"/>
              <w:jc w:val="center"/>
              <w:rPr>
                <w:snapToGrid w:val="0"/>
                <w:szCs w:val="21"/>
              </w:rPr>
            </w:pPr>
            <w:r w:rsidRPr="00B603A7">
              <w:rPr>
                <w:snapToGrid w:val="0"/>
                <w:szCs w:val="21"/>
              </w:rPr>
              <w:t>1</w:t>
            </w:r>
          </w:p>
        </w:tc>
        <w:tc>
          <w:tcPr>
            <w:tcW w:w="835" w:type="pct"/>
          </w:tcPr>
          <w:p w:rsidR="00520611" w:rsidRPr="00B603A7" w:rsidRDefault="00520611" w:rsidP="00B603A7">
            <w:pPr>
              <w:spacing w:line="360" w:lineRule="exact"/>
              <w:jc w:val="center"/>
              <w:rPr>
                <w:snapToGrid w:val="0"/>
                <w:szCs w:val="21"/>
              </w:rPr>
            </w:pPr>
            <w:r w:rsidRPr="00B603A7">
              <w:rPr>
                <w:snapToGrid w:val="0"/>
                <w:szCs w:val="21"/>
              </w:rPr>
              <w:t>1/7</w:t>
            </w:r>
          </w:p>
        </w:tc>
        <w:tc>
          <w:tcPr>
            <w:tcW w:w="1906" w:type="pct"/>
          </w:tcPr>
          <w:p w:rsidR="00520611" w:rsidRPr="00B603A7" w:rsidRDefault="00520611" w:rsidP="00B06177">
            <w:pPr>
              <w:spacing w:line="360" w:lineRule="exact"/>
              <w:jc w:val="center"/>
              <w:rPr>
                <w:rFonts w:hint="eastAsia"/>
                <w:snapToGrid w:val="0"/>
                <w:szCs w:val="21"/>
              </w:rPr>
            </w:pPr>
            <w:r w:rsidRPr="00B603A7">
              <w:rPr>
                <w:rFonts w:hint="eastAsia"/>
                <w:snapToGrid w:val="0"/>
                <w:szCs w:val="21"/>
              </w:rPr>
              <w:t>秘书长</w:t>
            </w:r>
          </w:p>
        </w:tc>
      </w:tr>
      <w:tr w:rsidR="00520611" w:rsidRPr="00520611" w:rsidTr="00AA44B7">
        <w:tblPrEx>
          <w:tblCellMar>
            <w:top w:w="0" w:type="dxa"/>
            <w:bottom w:w="0" w:type="dxa"/>
          </w:tblCellMar>
        </w:tblPrEx>
        <w:tc>
          <w:tcPr>
            <w:tcW w:w="1484" w:type="pct"/>
          </w:tcPr>
          <w:p w:rsidR="00520611" w:rsidRPr="00B603A7" w:rsidRDefault="00520611" w:rsidP="00B603A7">
            <w:pPr>
              <w:spacing w:line="360" w:lineRule="exact"/>
              <w:rPr>
                <w:rFonts w:hint="eastAsia"/>
                <w:snapToGrid w:val="0"/>
                <w:szCs w:val="21"/>
              </w:rPr>
            </w:pPr>
            <w:r w:rsidRPr="00B603A7">
              <w:rPr>
                <w:rFonts w:hint="eastAsia"/>
                <w:snapToGrid w:val="0"/>
                <w:szCs w:val="21"/>
              </w:rPr>
              <w:t>国际象棋</w:t>
            </w:r>
          </w:p>
        </w:tc>
        <w:tc>
          <w:tcPr>
            <w:tcW w:w="775" w:type="pct"/>
          </w:tcPr>
          <w:p w:rsidR="00520611" w:rsidRPr="00B603A7" w:rsidRDefault="00520611" w:rsidP="00B603A7">
            <w:pPr>
              <w:spacing w:line="360" w:lineRule="exact"/>
              <w:jc w:val="center"/>
              <w:rPr>
                <w:snapToGrid w:val="0"/>
                <w:szCs w:val="21"/>
              </w:rPr>
            </w:pPr>
            <w:r w:rsidRPr="00B603A7">
              <w:rPr>
                <w:snapToGrid w:val="0"/>
                <w:szCs w:val="21"/>
              </w:rPr>
              <w:t>1</w:t>
            </w:r>
          </w:p>
        </w:tc>
        <w:tc>
          <w:tcPr>
            <w:tcW w:w="835" w:type="pct"/>
          </w:tcPr>
          <w:p w:rsidR="00520611" w:rsidRPr="00B603A7" w:rsidRDefault="00520611" w:rsidP="00B603A7">
            <w:pPr>
              <w:spacing w:line="360" w:lineRule="exact"/>
              <w:jc w:val="center"/>
              <w:rPr>
                <w:snapToGrid w:val="0"/>
                <w:szCs w:val="21"/>
              </w:rPr>
            </w:pPr>
            <w:r w:rsidRPr="00B603A7">
              <w:rPr>
                <w:snapToGrid w:val="0"/>
                <w:szCs w:val="21"/>
              </w:rPr>
              <w:t>1/19</w:t>
            </w:r>
          </w:p>
        </w:tc>
        <w:tc>
          <w:tcPr>
            <w:tcW w:w="1906" w:type="pct"/>
          </w:tcPr>
          <w:p w:rsidR="00520611" w:rsidRPr="00B603A7" w:rsidRDefault="00520611" w:rsidP="00B06177">
            <w:pPr>
              <w:spacing w:line="360" w:lineRule="exact"/>
              <w:jc w:val="center"/>
              <w:rPr>
                <w:rFonts w:hint="eastAsia"/>
                <w:snapToGrid w:val="0"/>
                <w:szCs w:val="21"/>
              </w:rPr>
            </w:pPr>
            <w:r w:rsidRPr="00B603A7">
              <w:rPr>
                <w:rFonts w:hint="eastAsia"/>
                <w:snapToGrid w:val="0"/>
                <w:szCs w:val="21"/>
              </w:rPr>
              <w:t>额外成员</w:t>
            </w:r>
          </w:p>
        </w:tc>
      </w:tr>
      <w:tr w:rsidR="00520611" w:rsidRPr="00520611" w:rsidTr="00AA44B7">
        <w:tblPrEx>
          <w:tblCellMar>
            <w:top w:w="0" w:type="dxa"/>
            <w:bottom w:w="0" w:type="dxa"/>
          </w:tblCellMar>
        </w:tblPrEx>
        <w:tc>
          <w:tcPr>
            <w:tcW w:w="1484" w:type="pct"/>
          </w:tcPr>
          <w:p w:rsidR="00520611" w:rsidRPr="00B603A7" w:rsidRDefault="00520611" w:rsidP="00B603A7">
            <w:pPr>
              <w:spacing w:line="360" w:lineRule="exact"/>
              <w:rPr>
                <w:rFonts w:hint="eastAsia"/>
                <w:snapToGrid w:val="0"/>
                <w:szCs w:val="21"/>
              </w:rPr>
            </w:pPr>
            <w:r w:rsidRPr="00B603A7">
              <w:rPr>
                <w:rFonts w:hint="eastAsia"/>
                <w:snapToGrid w:val="0"/>
                <w:szCs w:val="21"/>
              </w:rPr>
              <w:t>无挡板篮球</w:t>
            </w:r>
          </w:p>
        </w:tc>
        <w:tc>
          <w:tcPr>
            <w:tcW w:w="775" w:type="pct"/>
          </w:tcPr>
          <w:p w:rsidR="00520611" w:rsidRPr="00B603A7" w:rsidRDefault="00520611" w:rsidP="00B603A7">
            <w:pPr>
              <w:spacing w:line="360" w:lineRule="exact"/>
              <w:jc w:val="center"/>
              <w:rPr>
                <w:snapToGrid w:val="0"/>
                <w:szCs w:val="21"/>
              </w:rPr>
            </w:pPr>
            <w:r w:rsidRPr="00B603A7">
              <w:rPr>
                <w:snapToGrid w:val="0"/>
                <w:szCs w:val="21"/>
              </w:rPr>
              <w:t>2</w:t>
            </w:r>
          </w:p>
        </w:tc>
        <w:tc>
          <w:tcPr>
            <w:tcW w:w="835" w:type="pct"/>
          </w:tcPr>
          <w:p w:rsidR="00520611" w:rsidRPr="00B603A7" w:rsidRDefault="00520611" w:rsidP="00B603A7">
            <w:pPr>
              <w:spacing w:line="360" w:lineRule="exact"/>
              <w:jc w:val="center"/>
              <w:rPr>
                <w:snapToGrid w:val="0"/>
                <w:szCs w:val="21"/>
              </w:rPr>
            </w:pPr>
            <w:r w:rsidRPr="00B603A7">
              <w:rPr>
                <w:snapToGrid w:val="0"/>
                <w:szCs w:val="21"/>
              </w:rPr>
              <w:t>2/6</w:t>
            </w:r>
          </w:p>
        </w:tc>
        <w:tc>
          <w:tcPr>
            <w:tcW w:w="1906" w:type="pct"/>
          </w:tcPr>
          <w:p w:rsidR="00520611" w:rsidRPr="00B603A7" w:rsidRDefault="00520611" w:rsidP="00B06177">
            <w:pPr>
              <w:spacing w:line="360" w:lineRule="exact"/>
              <w:jc w:val="center"/>
              <w:rPr>
                <w:snapToGrid w:val="0"/>
                <w:szCs w:val="21"/>
              </w:rPr>
            </w:pPr>
            <w:r w:rsidRPr="00B603A7">
              <w:rPr>
                <w:rFonts w:hint="eastAsia"/>
                <w:snapToGrid w:val="0"/>
                <w:szCs w:val="21"/>
              </w:rPr>
              <w:t>主席、秘书</w:t>
            </w:r>
          </w:p>
        </w:tc>
      </w:tr>
      <w:tr w:rsidR="00520611" w:rsidRPr="00520611" w:rsidTr="00AA44B7">
        <w:tblPrEx>
          <w:tblCellMar>
            <w:top w:w="0" w:type="dxa"/>
            <w:bottom w:w="0" w:type="dxa"/>
          </w:tblCellMar>
        </w:tblPrEx>
        <w:tc>
          <w:tcPr>
            <w:tcW w:w="1484" w:type="pct"/>
          </w:tcPr>
          <w:p w:rsidR="00520611" w:rsidRPr="00B603A7" w:rsidRDefault="00520611" w:rsidP="00B603A7">
            <w:pPr>
              <w:spacing w:line="360" w:lineRule="exact"/>
              <w:rPr>
                <w:rFonts w:hint="eastAsia"/>
                <w:snapToGrid w:val="0"/>
                <w:szCs w:val="21"/>
              </w:rPr>
            </w:pPr>
            <w:r w:rsidRPr="00B603A7">
              <w:rPr>
                <w:rFonts w:hint="eastAsia"/>
                <w:snapToGrid w:val="0"/>
                <w:szCs w:val="21"/>
              </w:rPr>
              <w:t>特奥会</w:t>
            </w:r>
          </w:p>
        </w:tc>
        <w:tc>
          <w:tcPr>
            <w:tcW w:w="775" w:type="pct"/>
          </w:tcPr>
          <w:p w:rsidR="00520611" w:rsidRPr="00B603A7" w:rsidRDefault="00520611" w:rsidP="00B603A7">
            <w:pPr>
              <w:spacing w:line="360" w:lineRule="exact"/>
              <w:jc w:val="center"/>
              <w:rPr>
                <w:snapToGrid w:val="0"/>
                <w:szCs w:val="21"/>
              </w:rPr>
            </w:pPr>
            <w:r w:rsidRPr="00B603A7">
              <w:rPr>
                <w:snapToGrid w:val="0"/>
                <w:szCs w:val="21"/>
              </w:rPr>
              <w:t>4</w:t>
            </w:r>
          </w:p>
        </w:tc>
        <w:tc>
          <w:tcPr>
            <w:tcW w:w="835" w:type="pct"/>
          </w:tcPr>
          <w:p w:rsidR="00520611" w:rsidRPr="00B603A7" w:rsidRDefault="00520611" w:rsidP="00B603A7">
            <w:pPr>
              <w:spacing w:line="360" w:lineRule="exact"/>
              <w:jc w:val="center"/>
              <w:rPr>
                <w:snapToGrid w:val="0"/>
                <w:szCs w:val="21"/>
              </w:rPr>
            </w:pPr>
            <w:r w:rsidRPr="00B603A7">
              <w:rPr>
                <w:snapToGrid w:val="0"/>
                <w:szCs w:val="21"/>
              </w:rPr>
              <w:t>4/6</w:t>
            </w:r>
          </w:p>
        </w:tc>
        <w:tc>
          <w:tcPr>
            <w:tcW w:w="1906" w:type="pct"/>
          </w:tcPr>
          <w:p w:rsidR="00520611" w:rsidRPr="00B603A7" w:rsidRDefault="00520611" w:rsidP="00B06177">
            <w:pPr>
              <w:spacing w:line="360" w:lineRule="exact"/>
              <w:jc w:val="center"/>
              <w:rPr>
                <w:snapToGrid w:val="0"/>
                <w:szCs w:val="21"/>
              </w:rPr>
            </w:pPr>
          </w:p>
        </w:tc>
      </w:tr>
      <w:tr w:rsidR="00520611" w:rsidRPr="00520611" w:rsidTr="00AA44B7">
        <w:tblPrEx>
          <w:tblCellMar>
            <w:top w:w="0" w:type="dxa"/>
            <w:bottom w:w="0" w:type="dxa"/>
          </w:tblCellMar>
        </w:tblPrEx>
        <w:tc>
          <w:tcPr>
            <w:tcW w:w="1484" w:type="pct"/>
          </w:tcPr>
          <w:p w:rsidR="00520611" w:rsidRPr="00B603A7" w:rsidRDefault="00520611" w:rsidP="00B603A7">
            <w:pPr>
              <w:spacing w:line="360" w:lineRule="exact"/>
              <w:rPr>
                <w:rFonts w:hint="eastAsia"/>
                <w:snapToGrid w:val="0"/>
                <w:szCs w:val="21"/>
              </w:rPr>
            </w:pPr>
            <w:r w:rsidRPr="00B603A7">
              <w:rPr>
                <w:rFonts w:hint="eastAsia"/>
                <w:snapToGrid w:val="0"/>
                <w:szCs w:val="21"/>
              </w:rPr>
              <w:t>垒球</w:t>
            </w:r>
          </w:p>
        </w:tc>
        <w:tc>
          <w:tcPr>
            <w:tcW w:w="775" w:type="pct"/>
          </w:tcPr>
          <w:p w:rsidR="00520611" w:rsidRPr="00B603A7" w:rsidRDefault="00520611" w:rsidP="00B603A7">
            <w:pPr>
              <w:spacing w:line="360" w:lineRule="exact"/>
              <w:jc w:val="center"/>
              <w:rPr>
                <w:snapToGrid w:val="0"/>
                <w:szCs w:val="21"/>
              </w:rPr>
            </w:pPr>
            <w:r w:rsidRPr="00B603A7">
              <w:rPr>
                <w:snapToGrid w:val="0"/>
                <w:szCs w:val="21"/>
              </w:rPr>
              <w:t>2</w:t>
            </w:r>
          </w:p>
        </w:tc>
        <w:tc>
          <w:tcPr>
            <w:tcW w:w="835" w:type="pct"/>
          </w:tcPr>
          <w:p w:rsidR="00520611" w:rsidRPr="00B603A7" w:rsidRDefault="00520611" w:rsidP="00B603A7">
            <w:pPr>
              <w:spacing w:line="360" w:lineRule="exact"/>
              <w:jc w:val="center"/>
              <w:rPr>
                <w:snapToGrid w:val="0"/>
                <w:szCs w:val="21"/>
              </w:rPr>
            </w:pPr>
            <w:r w:rsidRPr="00B603A7">
              <w:rPr>
                <w:snapToGrid w:val="0"/>
                <w:szCs w:val="21"/>
              </w:rPr>
              <w:t>1/7</w:t>
            </w:r>
          </w:p>
        </w:tc>
        <w:tc>
          <w:tcPr>
            <w:tcW w:w="1906" w:type="pct"/>
          </w:tcPr>
          <w:p w:rsidR="00520611" w:rsidRPr="00B603A7" w:rsidRDefault="006157AB" w:rsidP="00B06177">
            <w:pPr>
              <w:spacing w:line="360" w:lineRule="exact"/>
              <w:jc w:val="center"/>
              <w:rPr>
                <w:rFonts w:hint="eastAsia"/>
                <w:snapToGrid w:val="0"/>
                <w:szCs w:val="21"/>
              </w:rPr>
            </w:pPr>
            <w:r>
              <w:rPr>
                <w:rFonts w:hint="eastAsia"/>
                <w:snapToGrid w:val="0"/>
                <w:szCs w:val="21"/>
              </w:rPr>
              <w:t>副主席–法律，副主席–财务</w:t>
            </w:r>
          </w:p>
        </w:tc>
      </w:tr>
      <w:tr w:rsidR="00520611" w:rsidRPr="00520611" w:rsidTr="00AA44B7">
        <w:tblPrEx>
          <w:tblCellMar>
            <w:top w:w="0" w:type="dxa"/>
            <w:bottom w:w="0" w:type="dxa"/>
          </w:tblCellMar>
        </w:tblPrEx>
        <w:tc>
          <w:tcPr>
            <w:tcW w:w="1484" w:type="pct"/>
          </w:tcPr>
          <w:p w:rsidR="00520611" w:rsidRPr="00B603A7" w:rsidRDefault="00520611" w:rsidP="00B603A7">
            <w:pPr>
              <w:spacing w:line="360" w:lineRule="exact"/>
              <w:rPr>
                <w:rFonts w:hint="eastAsia"/>
                <w:snapToGrid w:val="0"/>
                <w:szCs w:val="21"/>
              </w:rPr>
            </w:pPr>
            <w:r w:rsidRPr="00B603A7">
              <w:rPr>
                <w:rFonts w:hint="eastAsia"/>
                <w:snapToGrid w:val="0"/>
                <w:szCs w:val="21"/>
              </w:rPr>
              <w:t>网球</w:t>
            </w:r>
          </w:p>
        </w:tc>
        <w:tc>
          <w:tcPr>
            <w:tcW w:w="775" w:type="pct"/>
          </w:tcPr>
          <w:p w:rsidR="00520611" w:rsidRPr="00B603A7" w:rsidRDefault="00520611" w:rsidP="00B603A7">
            <w:pPr>
              <w:spacing w:line="360" w:lineRule="exact"/>
              <w:jc w:val="center"/>
              <w:rPr>
                <w:snapToGrid w:val="0"/>
                <w:szCs w:val="21"/>
              </w:rPr>
            </w:pPr>
            <w:r w:rsidRPr="00B603A7">
              <w:rPr>
                <w:snapToGrid w:val="0"/>
                <w:szCs w:val="21"/>
              </w:rPr>
              <w:t>1</w:t>
            </w:r>
          </w:p>
        </w:tc>
        <w:tc>
          <w:tcPr>
            <w:tcW w:w="835" w:type="pct"/>
          </w:tcPr>
          <w:p w:rsidR="00520611" w:rsidRPr="00B603A7" w:rsidRDefault="00520611" w:rsidP="00B603A7">
            <w:pPr>
              <w:spacing w:line="360" w:lineRule="exact"/>
              <w:jc w:val="center"/>
              <w:rPr>
                <w:snapToGrid w:val="0"/>
                <w:szCs w:val="21"/>
              </w:rPr>
            </w:pPr>
            <w:r w:rsidRPr="00B603A7">
              <w:rPr>
                <w:snapToGrid w:val="0"/>
                <w:szCs w:val="21"/>
              </w:rPr>
              <w:t>1/6</w:t>
            </w:r>
          </w:p>
        </w:tc>
        <w:tc>
          <w:tcPr>
            <w:tcW w:w="1906" w:type="pct"/>
          </w:tcPr>
          <w:p w:rsidR="00520611" w:rsidRPr="00B603A7" w:rsidRDefault="00520611" w:rsidP="00B06177">
            <w:pPr>
              <w:spacing w:line="360" w:lineRule="exact"/>
              <w:jc w:val="center"/>
              <w:rPr>
                <w:rFonts w:hint="eastAsia"/>
                <w:snapToGrid w:val="0"/>
                <w:szCs w:val="21"/>
              </w:rPr>
            </w:pPr>
            <w:r w:rsidRPr="00B603A7">
              <w:rPr>
                <w:rFonts w:hint="eastAsia"/>
                <w:snapToGrid w:val="0"/>
                <w:szCs w:val="21"/>
              </w:rPr>
              <w:t>技术主任</w:t>
            </w:r>
          </w:p>
        </w:tc>
      </w:tr>
      <w:tr w:rsidR="00520611" w:rsidRPr="00520611" w:rsidTr="00AA44B7">
        <w:tblPrEx>
          <w:tblCellMar>
            <w:top w:w="0" w:type="dxa"/>
            <w:bottom w:w="0" w:type="dxa"/>
          </w:tblCellMar>
        </w:tblPrEx>
        <w:tc>
          <w:tcPr>
            <w:tcW w:w="1484" w:type="pct"/>
          </w:tcPr>
          <w:p w:rsidR="00520611" w:rsidRPr="00B603A7" w:rsidRDefault="00520611" w:rsidP="00B603A7">
            <w:pPr>
              <w:spacing w:line="360" w:lineRule="exact"/>
              <w:rPr>
                <w:rFonts w:hint="eastAsia"/>
                <w:snapToGrid w:val="0"/>
                <w:szCs w:val="21"/>
              </w:rPr>
            </w:pPr>
            <w:r w:rsidRPr="00B603A7">
              <w:rPr>
                <w:rFonts w:hint="eastAsia"/>
                <w:snapToGrid w:val="0"/>
                <w:szCs w:val="21"/>
              </w:rPr>
              <w:t>女子高尔夫</w:t>
            </w:r>
          </w:p>
        </w:tc>
        <w:tc>
          <w:tcPr>
            <w:tcW w:w="775" w:type="pct"/>
          </w:tcPr>
          <w:p w:rsidR="00520611" w:rsidRPr="00B603A7" w:rsidRDefault="00520611" w:rsidP="00B603A7">
            <w:pPr>
              <w:spacing w:line="360" w:lineRule="exact"/>
              <w:jc w:val="center"/>
              <w:rPr>
                <w:rFonts w:hint="eastAsia"/>
                <w:snapToGrid w:val="0"/>
                <w:szCs w:val="21"/>
              </w:rPr>
            </w:pPr>
            <w:r w:rsidRPr="00B603A7">
              <w:rPr>
                <w:rFonts w:hint="eastAsia"/>
                <w:snapToGrid w:val="0"/>
                <w:szCs w:val="21"/>
              </w:rPr>
              <w:t>全体委员会</w:t>
            </w:r>
          </w:p>
        </w:tc>
        <w:tc>
          <w:tcPr>
            <w:tcW w:w="835" w:type="pct"/>
          </w:tcPr>
          <w:p w:rsidR="00520611" w:rsidRPr="00B603A7" w:rsidRDefault="00520611" w:rsidP="00B603A7">
            <w:pPr>
              <w:spacing w:line="360" w:lineRule="exact"/>
              <w:jc w:val="center"/>
              <w:rPr>
                <w:snapToGrid w:val="0"/>
                <w:szCs w:val="21"/>
              </w:rPr>
            </w:pPr>
            <w:r w:rsidRPr="00B603A7">
              <w:rPr>
                <w:snapToGrid w:val="0"/>
                <w:szCs w:val="21"/>
              </w:rPr>
              <w:t>1/7</w:t>
            </w:r>
          </w:p>
        </w:tc>
        <w:tc>
          <w:tcPr>
            <w:tcW w:w="1906" w:type="pct"/>
          </w:tcPr>
          <w:p w:rsidR="00520611" w:rsidRPr="00B603A7" w:rsidRDefault="00520611" w:rsidP="00B06177">
            <w:pPr>
              <w:spacing w:line="360" w:lineRule="exact"/>
              <w:jc w:val="center"/>
              <w:rPr>
                <w:rFonts w:hint="eastAsia"/>
                <w:snapToGrid w:val="0"/>
                <w:szCs w:val="21"/>
              </w:rPr>
            </w:pPr>
            <w:r w:rsidRPr="00B603A7">
              <w:rPr>
                <w:rFonts w:hint="eastAsia"/>
                <w:snapToGrid w:val="0"/>
                <w:szCs w:val="21"/>
              </w:rPr>
              <w:t>司库</w:t>
            </w:r>
          </w:p>
        </w:tc>
      </w:tr>
      <w:tr w:rsidR="00520611" w:rsidRPr="00520611" w:rsidTr="00AA44B7">
        <w:tblPrEx>
          <w:tblCellMar>
            <w:top w:w="0" w:type="dxa"/>
            <w:bottom w:w="0" w:type="dxa"/>
          </w:tblCellMar>
        </w:tblPrEx>
        <w:tc>
          <w:tcPr>
            <w:tcW w:w="1484" w:type="pct"/>
          </w:tcPr>
          <w:p w:rsidR="00520611" w:rsidRPr="00B603A7" w:rsidRDefault="00520611" w:rsidP="00B603A7">
            <w:pPr>
              <w:spacing w:line="360" w:lineRule="exact"/>
              <w:rPr>
                <w:rFonts w:hint="eastAsia"/>
                <w:snapToGrid w:val="0"/>
                <w:szCs w:val="21"/>
              </w:rPr>
            </w:pPr>
            <w:r w:rsidRPr="00B603A7">
              <w:rPr>
                <w:rFonts w:hint="eastAsia"/>
                <w:snapToGrid w:val="0"/>
                <w:szCs w:val="21"/>
              </w:rPr>
              <w:t>篮球</w:t>
            </w:r>
          </w:p>
        </w:tc>
        <w:tc>
          <w:tcPr>
            <w:tcW w:w="775" w:type="pct"/>
          </w:tcPr>
          <w:p w:rsidR="00520611" w:rsidRPr="00B603A7" w:rsidRDefault="00520611" w:rsidP="00B603A7">
            <w:pPr>
              <w:spacing w:line="360" w:lineRule="exact"/>
              <w:jc w:val="center"/>
              <w:rPr>
                <w:snapToGrid w:val="0"/>
                <w:szCs w:val="21"/>
              </w:rPr>
            </w:pPr>
            <w:r w:rsidRPr="00B603A7">
              <w:rPr>
                <w:snapToGrid w:val="0"/>
                <w:szCs w:val="21"/>
              </w:rPr>
              <w:t>2</w:t>
            </w:r>
          </w:p>
        </w:tc>
        <w:tc>
          <w:tcPr>
            <w:tcW w:w="835" w:type="pct"/>
          </w:tcPr>
          <w:p w:rsidR="00520611" w:rsidRPr="00B603A7" w:rsidRDefault="00520611" w:rsidP="00B603A7">
            <w:pPr>
              <w:spacing w:line="360" w:lineRule="exact"/>
              <w:jc w:val="center"/>
              <w:rPr>
                <w:snapToGrid w:val="0"/>
                <w:szCs w:val="21"/>
              </w:rPr>
            </w:pPr>
          </w:p>
        </w:tc>
        <w:tc>
          <w:tcPr>
            <w:tcW w:w="1906" w:type="pct"/>
          </w:tcPr>
          <w:p w:rsidR="00520611" w:rsidRPr="00B603A7" w:rsidRDefault="00520611" w:rsidP="00B06177">
            <w:pPr>
              <w:spacing w:line="360" w:lineRule="exact"/>
              <w:jc w:val="center"/>
              <w:rPr>
                <w:rFonts w:hint="eastAsia"/>
                <w:snapToGrid w:val="0"/>
                <w:szCs w:val="21"/>
              </w:rPr>
            </w:pPr>
            <w:r w:rsidRPr="00B603A7">
              <w:rPr>
                <w:rFonts w:hint="eastAsia"/>
                <w:snapToGrid w:val="0"/>
                <w:szCs w:val="21"/>
              </w:rPr>
              <w:t>代理秘书</w:t>
            </w:r>
            <w:r w:rsidRPr="00B603A7">
              <w:rPr>
                <w:snapToGrid w:val="0"/>
                <w:szCs w:val="21"/>
              </w:rPr>
              <w:t>/</w:t>
            </w:r>
            <w:r w:rsidRPr="00B603A7">
              <w:rPr>
                <w:rFonts w:hint="eastAsia"/>
                <w:snapToGrid w:val="0"/>
                <w:szCs w:val="21"/>
              </w:rPr>
              <w:t>技术主任</w:t>
            </w:r>
          </w:p>
        </w:tc>
      </w:tr>
      <w:tr w:rsidR="00520611" w:rsidRPr="00520611" w:rsidTr="00AA44B7">
        <w:tblPrEx>
          <w:tblCellMar>
            <w:top w:w="0" w:type="dxa"/>
            <w:bottom w:w="0" w:type="dxa"/>
          </w:tblCellMar>
        </w:tblPrEx>
        <w:tc>
          <w:tcPr>
            <w:tcW w:w="1484" w:type="pct"/>
          </w:tcPr>
          <w:p w:rsidR="00520611" w:rsidRPr="00B603A7" w:rsidRDefault="00520611" w:rsidP="00B603A7">
            <w:pPr>
              <w:spacing w:line="360" w:lineRule="exact"/>
              <w:rPr>
                <w:rFonts w:hint="eastAsia"/>
                <w:snapToGrid w:val="0"/>
                <w:szCs w:val="21"/>
              </w:rPr>
            </w:pPr>
            <w:r w:rsidRPr="00B603A7">
              <w:rPr>
                <w:rFonts w:hint="eastAsia"/>
                <w:snapToGrid w:val="0"/>
                <w:szCs w:val="21"/>
              </w:rPr>
              <w:t>保龄球</w:t>
            </w:r>
          </w:p>
        </w:tc>
        <w:tc>
          <w:tcPr>
            <w:tcW w:w="775" w:type="pct"/>
          </w:tcPr>
          <w:p w:rsidR="00520611" w:rsidRPr="00B603A7" w:rsidRDefault="00520611" w:rsidP="00B603A7">
            <w:pPr>
              <w:spacing w:line="360" w:lineRule="exact"/>
              <w:jc w:val="center"/>
              <w:rPr>
                <w:snapToGrid w:val="0"/>
                <w:szCs w:val="21"/>
              </w:rPr>
            </w:pPr>
            <w:r w:rsidRPr="00B603A7">
              <w:rPr>
                <w:snapToGrid w:val="0"/>
                <w:szCs w:val="21"/>
              </w:rPr>
              <w:t>2</w:t>
            </w:r>
          </w:p>
        </w:tc>
        <w:tc>
          <w:tcPr>
            <w:tcW w:w="835" w:type="pct"/>
          </w:tcPr>
          <w:p w:rsidR="00520611" w:rsidRPr="00B603A7" w:rsidRDefault="00520611" w:rsidP="00B603A7">
            <w:pPr>
              <w:spacing w:line="360" w:lineRule="exact"/>
              <w:jc w:val="center"/>
              <w:rPr>
                <w:snapToGrid w:val="0"/>
                <w:szCs w:val="21"/>
              </w:rPr>
            </w:pPr>
          </w:p>
        </w:tc>
        <w:tc>
          <w:tcPr>
            <w:tcW w:w="1906" w:type="pct"/>
          </w:tcPr>
          <w:p w:rsidR="00520611" w:rsidRPr="00B603A7" w:rsidRDefault="00520611" w:rsidP="00B06177">
            <w:pPr>
              <w:spacing w:line="360" w:lineRule="exact"/>
              <w:jc w:val="center"/>
              <w:rPr>
                <w:rFonts w:hint="eastAsia"/>
                <w:snapToGrid w:val="0"/>
                <w:szCs w:val="21"/>
              </w:rPr>
            </w:pPr>
            <w:r w:rsidRPr="00B603A7">
              <w:rPr>
                <w:rFonts w:hint="eastAsia"/>
                <w:snapToGrid w:val="0"/>
                <w:szCs w:val="21"/>
              </w:rPr>
              <w:t>竞赛秘书</w:t>
            </w:r>
            <w:r w:rsidRPr="00B603A7">
              <w:rPr>
                <w:snapToGrid w:val="0"/>
                <w:szCs w:val="21"/>
              </w:rPr>
              <w:t>/</w:t>
            </w:r>
            <w:r w:rsidRPr="00B603A7">
              <w:rPr>
                <w:rFonts w:hint="eastAsia"/>
                <w:snapToGrid w:val="0"/>
                <w:szCs w:val="21"/>
              </w:rPr>
              <w:t>秘书</w:t>
            </w:r>
          </w:p>
        </w:tc>
      </w:tr>
      <w:tr w:rsidR="00520611" w:rsidRPr="00520611" w:rsidTr="00AA44B7">
        <w:tblPrEx>
          <w:tblCellMar>
            <w:top w:w="0" w:type="dxa"/>
            <w:bottom w:w="0" w:type="dxa"/>
          </w:tblCellMar>
        </w:tblPrEx>
        <w:tc>
          <w:tcPr>
            <w:tcW w:w="1484" w:type="pct"/>
          </w:tcPr>
          <w:p w:rsidR="00520611" w:rsidRPr="00B603A7" w:rsidRDefault="00520611" w:rsidP="00B603A7">
            <w:pPr>
              <w:spacing w:line="360" w:lineRule="exact"/>
              <w:rPr>
                <w:rFonts w:hint="eastAsia"/>
                <w:snapToGrid w:val="0"/>
                <w:szCs w:val="21"/>
              </w:rPr>
            </w:pPr>
            <w:r w:rsidRPr="00B603A7">
              <w:rPr>
                <w:rFonts w:hint="eastAsia"/>
                <w:snapToGrid w:val="0"/>
                <w:szCs w:val="21"/>
              </w:rPr>
              <w:t>运动队</w:t>
            </w:r>
          </w:p>
        </w:tc>
        <w:tc>
          <w:tcPr>
            <w:tcW w:w="775" w:type="pct"/>
          </w:tcPr>
          <w:p w:rsidR="00520611" w:rsidRPr="00B603A7" w:rsidRDefault="00520611" w:rsidP="00B603A7">
            <w:pPr>
              <w:spacing w:line="360" w:lineRule="exact"/>
              <w:jc w:val="center"/>
              <w:rPr>
                <w:snapToGrid w:val="0"/>
                <w:szCs w:val="21"/>
              </w:rPr>
            </w:pPr>
            <w:r w:rsidRPr="00B603A7">
              <w:rPr>
                <w:snapToGrid w:val="0"/>
                <w:szCs w:val="21"/>
              </w:rPr>
              <w:t>1</w:t>
            </w:r>
          </w:p>
        </w:tc>
        <w:tc>
          <w:tcPr>
            <w:tcW w:w="835" w:type="pct"/>
          </w:tcPr>
          <w:p w:rsidR="00520611" w:rsidRPr="00B603A7" w:rsidRDefault="00520611" w:rsidP="00B603A7">
            <w:pPr>
              <w:spacing w:line="360" w:lineRule="exact"/>
              <w:jc w:val="center"/>
              <w:rPr>
                <w:snapToGrid w:val="0"/>
                <w:szCs w:val="21"/>
              </w:rPr>
            </w:pPr>
          </w:p>
        </w:tc>
        <w:tc>
          <w:tcPr>
            <w:tcW w:w="1906" w:type="pct"/>
          </w:tcPr>
          <w:p w:rsidR="00520611" w:rsidRPr="00B603A7" w:rsidRDefault="00520611" w:rsidP="00B06177">
            <w:pPr>
              <w:spacing w:line="360" w:lineRule="exact"/>
              <w:jc w:val="center"/>
              <w:rPr>
                <w:rFonts w:hint="eastAsia"/>
                <w:snapToGrid w:val="0"/>
                <w:szCs w:val="21"/>
              </w:rPr>
            </w:pPr>
            <w:r w:rsidRPr="00B603A7">
              <w:rPr>
                <w:rFonts w:hint="eastAsia"/>
                <w:snapToGrid w:val="0"/>
                <w:szCs w:val="21"/>
              </w:rPr>
              <w:t>副秘书</w:t>
            </w:r>
            <w:r w:rsidRPr="00B603A7">
              <w:rPr>
                <w:snapToGrid w:val="0"/>
                <w:szCs w:val="21"/>
              </w:rPr>
              <w:t>/</w:t>
            </w:r>
            <w:r w:rsidRPr="00B603A7">
              <w:rPr>
                <w:rFonts w:hint="eastAsia"/>
                <w:snapToGrid w:val="0"/>
                <w:szCs w:val="21"/>
              </w:rPr>
              <w:t>司库</w:t>
            </w:r>
          </w:p>
        </w:tc>
      </w:tr>
      <w:tr w:rsidR="00520611" w:rsidRPr="00520611" w:rsidTr="00AA44B7">
        <w:tblPrEx>
          <w:tblCellMar>
            <w:top w:w="0" w:type="dxa"/>
            <w:bottom w:w="0" w:type="dxa"/>
          </w:tblCellMar>
        </w:tblPrEx>
        <w:tc>
          <w:tcPr>
            <w:tcW w:w="1484" w:type="pct"/>
          </w:tcPr>
          <w:p w:rsidR="00520611" w:rsidRPr="00B603A7" w:rsidRDefault="00520611" w:rsidP="00B603A7">
            <w:pPr>
              <w:spacing w:line="360" w:lineRule="exact"/>
              <w:rPr>
                <w:rFonts w:hint="eastAsia"/>
                <w:snapToGrid w:val="0"/>
                <w:szCs w:val="21"/>
              </w:rPr>
            </w:pPr>
            <w:r w:rsidRPr="00B603A7">
              <w:rPr>
                <w:rFonts w:hint="eastAsia"/>
                <w:snapToGrid w:val="0"/>
                <w:szCs w:val="21"/>
              </w:rPr>
              <w:t>足球超级联赛</w:t>
            </w:r>
          </w:p>
        </w:tc>
        <w:tc>
          <w:tcPr>
            <w:tcW w:w="775" w:type="pct"/>
          </w:tcPr>
          <w:p w:rsidR="00520611" w:rsidRPr="00B603A7" w:rsidRDefault="00520611" w:rsidP="00B603A7">
            <w:pPr>
              <w:spacing w:line="360" w:lineRule="exact"/>
              <w:jc w:val="center"/>
              <w:rPr>
                <w:snapToGrid w:val="0"/>
                <w:szCs w:val="21"/>
              </w:rPr>
            </w:pPr>
            <w:r w:rsidRPr="00B603A7">
              <w:rPr>
                <w:snapToGrid w:val="0"/>
                <w:szCs w:val="21"/>
              </w:rPr>
              <w:t>1</w:t>
            </w:r>
          </w:p>
        </w:tc>
        <w:tc>
          <w:tcPr>
            <w:tcW w:w="835" w:type="pct"/>
          </w:tcPr>
          <w:p w:rsidR="00520611" w:rsidRPr="00B603A7" w:rsidRDefault="00520611" w:rsidP="00B603A7">
            <w:pPr>
              <w:spacing w:line="360" w:lineRule="exact"/>
              <w:jc w:val="center"/>
              <w:rPr>
                <w:snapToGrid w:val="0"/>
                <w:szCs w:val="21"/>
              </w:rPr>
            </w:pPr>
          </w:p>
        </w:tc>
        <w:tc>
          <w:tcPr>
            <w:tcW w:w="1906" w:type="pct"/>
          </w:tcPr>
          <w:p w:rsidR="00520611" w:rsidRPr="00B603A7" w:rsidRDefault="00520611" w:rsidP="00B06177">
            <w:pPr>
              <w:spacing w:line="360" w:lineRule="exact"/>
              <w:jc w:val="center"/>
              <w:rPr>
                <w:rFonts w:hint="eastAsia"/>
                <w:snapToGrid w:val="0"/>
                <w:szCs w:val="21"/>
              </w:rPr>
            </w:pPr>
            <w:r w:rsidRPr="00B603A7">
              <w:rPr>
                <w:rFonts w:hint="eastAsia"/>
                <w:snapToGrid w:val="0"/>
                <w:szCs w:val="21"/>
              </w:rPr>
              <w:t>当然成员</w:t>
            </w:r>
          </w:p>
        </w:tc>
      </w:tr>
      <w:tr w:rsidR="00520611" w:rsidRPr="00520611" w:rsidTr="00AA44B7">
        <w:tblPrEx>
          <w:tblCellMar>
            <w:top w:w="0" w:type="dxa"/>
            <w:bottom w:w="0" w:type="dxa"/>
          </w:tblCellMar>
        </w:tblPrEx>
        <w:tc>
          <w:tcPr>
            <w:tcW w:w="1484" w:type="pct"/>
          </w:tcPr>
          <w:p w:rsidR="00520611" w:rsidRPr="00B603A7" w:rsidRDefault="00520611" w:rsidP="00B603A7">
            <w:pPr>
              <w:spacing w:line="360" w:lineRule="exact"/>
              <w:rPr>
                <w:rFonts w:hint="eastAsia"/>
                <w:snapToGrid w:val="0"/>
                <w:szCs w:val="21"/>
              </w:rPr>
            </w:pPr>
            <w:r w:rsidRPr="00B603A7">
              <w:rPr>
                <w:rFonts w:hint="eastAsia"/>
                <w:snapToGrid w:val="0"/>
                <w:szCs w:val="21"/>
              </w:rPr>
              <w:t>鞍马</w:t>
            </w:r>
          </w:p>
        </w:tc>
        <w:tc>
          <w:tcPr>
            <w:tcW w:w="775" w:type="pct"/>
          </w:tcPr>
          <w:p w:rsidR="00520611" w:rsidRPr="00B603A7" w:rsidRDefault="00520611" w:rsidP="00B603A7">
            <w:pPr>
              <w:spacing w:line="360" w:lineRule="exact"/>
              <w:jc w:val="center"/>
              <w:rPr>
                <w:snapToGrid w:val="0"/>
                <w:szCs w:val="21"/>
              </w:rPr>
            </w:pPr>
            <w:r w:rsidRPr="00B603A7">
              <w:rPr>
                <w:snapToGrid w:val="0"/>
                <w:szCs w:val="21"/>
              </w:rPr>
              <w:t>6</w:t>
            </w:r>
          </w:p>
        </w:tc>
        <w:tc>
          <w:tcPr>
            <w:tcW w:w="835" w:type="pct"/>
          </w:tcPr>
          <w:p w:rsidR="00520611" w:rsidRPr="00B603A7" w:rsidRDefault="00520611" w:rsidP="00B603A7">
            <w:pPr>
              <w:spacing w:line="360" w:lineRule="exact"/>
              <w:jc w:val="center"/>
              <w:rPr>
                <w:snapToGrid w:val="0"/>
                <w:szCs w:val="21"/>
              </w:rPr>
            </w:pPr>
          </w:p>
        </w:tc>
        <w:tc>
          <w:tcPr>
            <w:tcW w:w="1906" w:type="pct"/>
          </w:tcPr>
          <w:p w:rsidR="00520611" w:rsidRPr="00B603A7" w:rsidRDefault="00520611" w:rsidP="00B06177">
            <w:pPr>
              <w:spacing w:line="360" w:lineRule="exact"/>
              <w:jc w:val="center"/>
              <w:rPr>
                <w:rFonts w:hint="eastAsia"/>
                <w:snapToGrid w:val="0"/>
                <w:szCs w:val="21"/>
              </w:rPr>
            </w:pPr>
            <w:r w:rsidRPr="00B603A7">
              <w:rPr>
                <w:rFonts w:hint="eastAsia"/>
                <w:snapToGrid w:val="0"/>
                <w:szCs w:val="21"/>
              </w:rPr>
              <w:t>额外成员</w:t>
            </w:r>
          </w:p>
        </w:tc>
      </w:tr>
      <w:tr w:rsidR="00520611" w:rsidRPr="00520611" w:rsidTr="00AA44B7">
        <w:tblPrEx>
          <w:tblCellMar>
            <w:top w:w="0" w:type="dxa"/>
            <w:bottom w:w="0" w:type="dxa"/>
          </w:tblCellMar>
        </w:tblPrEx>
        <w:tc>
          <w:tcPr>
            <w:tcW w:w="1484" w:type="pct"/>
          </w:tcPr>
          <w:p w:rsidR="00520611" w:rsidRPr="00B603A7" w:rsidRDefault="00520611" w:rsidP="00B603A7">
            <w:pPr>
              <w:spacing w:line="360" w:lineRule="exact"/>
              <w:rPr>
                <w:rFonts w:hint="eastAsia"/>
                <w:snapToGrid w:val="0"/>
                <w:szCs w:val="21"/>
              </w:rPr>
            </w:pPr>
            <w:r w:rsidRPr="00B603A7">
              <w:rPr>
                <w:rFonts w:hint="eastAsia"/>
                <w:snapToGrid w:val="0"/>
                <w:szCs w:val="21"/>
              </w:rPr>
              <w:t>赛车</w:t>
            </w:r>
          </w:p>
        </w:tc>
        <w:tc>
          <w:tcPr>
            <w:tcW w:w="775" w:type="pct"/>
          </w:tcPr>
          <w:p w:rsidR="00520611" w:rsidRPr="00B603A7" w:rsidRDefault="00520611" w:rsidP="00B603A7">
            <w:pPr>
              <w:spacing w:line="360" w:lineRule="exact"/>
              <w:jc w:val="center"/>
              <w:rPr>
                <w:snapToGrid w:val="0"/>
                <w:szCs w:val="21"/>
              </w:rPr>
            </w:pPr>
            <w:r w:rsidRPr="00B603A7">
              <w:rPr>
                <w:snapToGrid w:val="0"/>
                <w:szCs w:val="21"/>
              </w:rPr>
              <w:t>1</w:t>
            </w:r>
          </w:p>
        </w:tc>
        <w:tc>
          <w:tcPr>
            <w:tcW w:w="835" w:type="pct"/>
          </w:tcPr>
          <w:p w:rsidR="00520611" w:rsidRPr="00B603A7" w:rsidRDefault="00520611" w:rsidP="00B603A7">
            <w:pPr>
              <w:spacing w:line="360" w:lineRule="exact"/>
              <w:jc w:val="center"/>
              <w:rPr>
                <w:snapToGrid w:val="0"/>
                <w:szCs w:val="21"/>
              </w:rPr>
            </w:pPr>
          </w:p>
        </w:tc>
        <w:tc>
          <w:tcPr>
            <w:tcW w:w="1906" w:type="pct"/>
          </w:tcPr>
          <w:p w:rsidR="00520611" w:rsidRPr="00B603A7" w:rsidRDefault="00520611" w:rsidP="00B06177">
            <w:pPr>
              <w:spacing w:line="360" w:lineRule="exact"/>
              <w:jc w:val="center"/>
              <w:rPr>
                <w:rFonts w:hint="eastAsia"/>
                <w:snapToGrid w:val="0"/>
                <w:szCs w:val="21"/>
              </w:rPr>
            </w:pPr>
            <w:r w:rsidRPr="00B603A7">
              <w:rPr>
                <w:rFonts w:hint="eastAsia"/>
                <w:snapToGrid w:val="0"/>
                <w:szCs w:val="21"/>
              </w:rPr>
              <w:t>秘书</w:t>
            </w:r>
          </w:p>
        </w:tc>
      </w:tr>
      <w:tr w:rsidR="00520611" w:rsidRPr="00520611" w:rsidTr="00AA44B7">
        <w:tblPrEx>
          <w:tblCellMar>
            <w:top w:w="0" w:type="dxa"/>
            <w:bottom w:w="0" w:type="dxa"/>
          </w:tblCellMar>
        </w:tblPrEx>
        <w:tc>
          <w:tcPr>
            <w:tcW w:w="1484" w:type="pct"/>
          </w:tcPr>
          <w:p w:rsidR="00520611" w:rsidRPr="00B603A7" w:rsidRDefault="00520611" w:rsidP="00B603A7">
            <w:pPr>
              <w:spacing w:line="360" w:lineRule="exact"/>
              <w:rPr>
                <w:rFonts w:hint="eastAsia"/>
                <w:snapToGrid w:val="0"/>
                <w:szCs w:val="21"/>
              </w:rPr>
            </w:pPr>
            <w:r w:rsidRPr="00B603A7">
              <w:rPr>
                <w:rFonts w:hint="eastAsia"/>
                <w:snapToGrid w:val="0"/>
                <w:szCs w:val="21"/>
              </w:rPr>
              <w:t>无挡板篮球</w:t>
            </w:r>
          </w:p>
        </w:tc>
        <w:tc>
          <w:tcPr>
            <w:tcW w:w="775" w:type="pct"/>
          </w:tcPr>
          <w:p w:rsidR="00520611" w:rsidRPr="00B603A7" w:rsidRDefault="00520611" w:rsidP="00B603A7">
            <w:pPr>
              <w:spacing w:line="360" w:lineRule="exact"/>
              <w:jc w:val="center"/>
              <w:rPr>
                <w:snapToGrid w:val="0"/>
                <w:szCs w:val="21"/>
              </w:rPr>
            </w:pPr>
            <w:r w:rsidRPr="00B603A7">
              <w:rPr>
                <w:snapToGrid w:val="0"/>
                <w:szCs w:val="21"/>
              </w:rPr>
              <w:t>3</w:t>
            </w:r>
          </w:p>
        </w:tc>
        <w:tc>
          <w:tcPr>
            <w:tcW w:w="835" w:type="pct"/>
          </w:tcPr>
          <w:p w:rsidR="00520611" w:rsidRPr="00B603A7" w:rsidRDefault="00520611" w:rsidP="00B603A7">
            <w:pPr>
              <w:spacing w:line="360" w:lineRule="exact"/>
              <w:jc w:val="center"/>
              <w:rPr>
                <w:snapToGrid w:val="0"/>
                <w:szCs w:val="21"/>
              </w:rPr>
            </w:pPr>
          </w:p>
        </w:tc>
        <w:tc>
          <w:tcPr>
            <w:tcW w:w="1906" w:type="pct"/>
          </w:tcPr>
          <w:p w:rsidR="00520611" w:rsidRPr="00B603A7" w:rsidRDefault="00520611" w:rsidP="00B06177">
            <w:pPr>
              <w:spacing w:line="360" w:lineRule="exact"/>
              <w:jc w:val="center"/>
              <w:rPr>
                <w:rFonts w:hint="eastAsia"/>
                <w:snapToGrid w:val="0"/>
                <w:szCs w:val="21"/>
              </w:rPr>
            </w:pPr>
            <w:r w:rsidRPr="00B603A7">
              <w:rPr>
                <w:rFonts w:hint="eastAsia"/>
                <w:snapToGrid w:val="0"/>
                <w:szCs w:val="21"/>
              </w:rPr>
              <w:t>主席</w:t>
            </w:r>
            <w:r w:rsidRPr="00B603A7">
              <w:rPr>
                <w:snapToGrid w:val="0"/>
                <w:szCs w:val="21"/>
              </w:rPr>
              <w:t>/</w:t>
            </w:r>
            <w:r w:rsidRPr="00B603A7">
              <w:rPr>
                <w:rFonts w:hint="eastAsia"/>
                <w:snapToGrid w:val="0"/>
                <w:szCs w:val="21"/>
              </w:rPr>
              <w:t>司库</w:t>
            </w:r>
            <w:r w:rsidRPr="00B603A7">
              <w:rPr>
                <w:snapToGrid w:val="0"/>
                <w:szCs w:val="21"/>
              </w:rPr>
              <w:t>/</w:t>
            </w:r>
            <w:r w:rsidRPr="00B603A7">
              <w:rPr>
                <w:rFonts w:hint="eastAsia"/>
                <w:snapToGrid w:val="0"/>
                <w:szCs w:val="21"/>
              </w:rPr>
              <w:t>秘书、开发部官员</w:t>
            </w:r>
          </w:p>
        </w:tc>
      </w:tr>
      <w:tr w:rsidR="00520611" w:rsidRPr="00520611" w:rsidTr="00AA44B7">
        <w:tblPrEx>
          <w:tblCellMar>
            <w:top w:w="0" w:type="dxa"/>
            <w:bottom w:w="0" w:type="dxa"/>
          </w:tblCellMar>
        </w:tblPrEx>
        <w:tc>
          <w:tcPr>
            <w:tcW w:w="1484" w:type="pct"/>
          </w:tcPr>
          <w:p w:rsidR="00520611" w:rsidRPr="00B603A7" w:rsidRDefault="00520611" w:rsidP="00B603A7">
            <w:pPr>
              <w:spacing w:line="360" w:lineRule="exact"/>
              <w:rPr>
                <w:rFonts w:hint="eastAsia"/>
                <w:snapToGrid w:val="0"/>
                <w:szCs w:val="21"/>
              </w:rPr>
            </w:pPr>
            <w:r w:rsidRPr="00B603A7">
              <w:rPr>
                <w:rFonts w:hint="eastAsia"/>
                <w:snapToGrid w:val="0"/>
                <w:szCs w:val="21"/>
              </w:rPr>
              <w:t>国家奥林匹克委员会</w:t>
            </w:r>
          </w:p>
        </w:tc>
        <w:tc>
          <w:tcPr>
            <w:tcW w:w="775" w:type="pct"/>
          </w:tcPr>
          <w:p w:rsidR="00520611" w:rsidRPr="00B603A7" w:rsidRDefault="00520611" w:rsidP="00B603A7">
            <w:pPr>
              <w:spacing w:line="360" w:lineRule="exact"/>
              <w:jc w:val="center"/>
              <w:rPr>
                <w:snapToGrid w:val="0"/>
                <w:szCs w:val="21"/>
              </w:rPr>
            </w:pPr>
            <w:r w:rsidRPr="00B603A7">
              <w:rPr>
                <w:snapToGrid w:val="0"/>
                <w:szCs w:val="21"/>
              </w:rPr>
              <w:t>1</w:t>
            </w:r>
          </w:p>
        </w:tc>
        <w:tc>
          <w:tcPr>
            <w:tcW w:w="835" w:type="pct"/>
          </w:tcPr>
          <w:p w:rsidR="00520611" w:rsidRPr="00B603A7" w:rsidRDefault="00520611" w:rsidP="00B603A7">
            <w:pPr>
              <w:spacing w:line="360" w:lineRule="exact"/>
              <w:jc w:val="center"/>
              <w:rPr>
                <w:snapToGrid w:val="0"/>
                <w:szCs w:val="21"/>
              </w:rPr>
            </w:pPr>
          </w:p>
        </w:tc>
        <w:tc>
          <w:tcPr>
            <w:tcW w:w="1906" w:type="pct"/>
          </w:tcPr>
          <w:p w:rsidR="00520611" w:rsidRPr="00B603A7" w:rsidRDefault="00520611" w:rsidP="00B06177">
            <w:pPr>
              <w:spacing w:line="360" w:lineRule="exact"/>
              <w:jc w:val="center"/>
              <w:rPr>
                <w:rFonts w:hint="eastAsia"/>
                <w:snapToGrid w:val="0"/>
                <w:szCs w:val="21"/>
              </w:rPr>
            </w:pPr>
            <w:r w:rsidRPr="00B603A7">
              <w:rPr>
                <w:rFonts w:hint="eastAsia"/>
                <w:snapToGrid w:val="0"/>
                <w:szCs w:val="21"/>
              </w:rPr>
              <w:t>宣传处秘书</w:t>
            </w:r>
          </w:p>
        </w:tc>
      </w:tr>
      <w:tr w:rsidR="00520611" w:rsidRPr="00520611" w:rsidTr="00AA44B7">
        <w:tblPrEx>
          <w:tblCellMar>
            <w:top w:w="0" w:type="dxa"/>
            <w:bottom w:w="0" w:type="dxa"/>
          </w:tblCellMar>
        </w:tblPrEx>
        <w:tc>
          <w:tcPr>
            <w:tcW w:w="1484" w:type="pct"/>
          </w:tcPr>
          <w:p w:rsidR="00520611" w:rsidRPr="00B603A7" w:rsidRDefault="00520611" w:rsidP="00B603A7">
            <w:pPr>
              <w:spacing w:line="360" w:lineRule="exact"/>
              <w:rPr>
                <w:rFonts w:hint="eastAsia"/>
                <w:snapToGrid w:val="0"/>
                <w:szCs w:val="21"/>
              </w:rPr>
            </w:pPr>
            <w:r w:rsidRPr="00B603A7">
              <w:rPr>
                <w:rFonts w:hint="eastAsia"/>
                <w:snapToGrid w:val="0"/>
                <w:szCs w:val="21"/>
              </w:rPr>
              <w:t>残奥会</w:t>
            </w:r>
          </w:p>
        </w:tc>
        <w:tc>
          <w:tcPr>
            <w:tcW w:w="775" w:type="pct"/>
          </w:tcPr>
          <w:p w:rsidR="00520611" w:rsidRPr="00B603A7" w:rsidRDefault="00520611" w:rsidP="00B603A7">
            <w:pPr>
              <w:spacing w:line="360" w:lineRule="exact"/>
              <w:jc w:val="center"/>
              <w:rPr>
                <w:snapToGrid w:val="0"/>
                <w:szCs w:val="21"/>
              </w:rPr>
            </w:pPr>
            <w:r w:rsidRPr="00B603A7">
              <w:rPr>
                <w:snapToGrid w:val="0"/>
                <w:szCs w:val="21"/>
              </w:rPr>
              <w:t>1</w:t>
            </w:r>
          </w:p>
        </w:tc>
        <w:tc>
          <w:tcPr>
            <w:tcW w:w="835" w:type="pct"/>
          </w:tcPr>
          <w:p w:rsidR="00520611" w:rsidRPr="00B603A7" w:rsidRDefault="00520611" w:rsidP="00B603A7">
            <w:pPr>
              <w:spacing w:line="360" w:lineRule="exact"/>
              <w:jc w:val="center"/>
              <w:rPr>
                <w:snapToGrid w:val="0"/>
                <w:szCs w:val="21"/>
              </w:rPr>
            </w:pPr>
          </w:p>
        </w:tc>
        <w:tc>
          <w:tcPr>
            <w:tcW w:w="1906" w:type="pct"/>
          </w:tcPr>
          <w:p w:rsidR="00520611" w:rsidRPr="00B603A7" w:rsidRDefault="00520611" w:rsidP="00B06177">
            <w:pPr>
              <w:spacing w:line="360" w:lineRule="exact"/>
              <w:jc w:val="center"/>
              <w:rPr>
                <w:rFonts w:hint="eastAsia"/>
                <w:snapToGrid w:val="0"/>
                <w:szCs w:val="21"/>
              </w:rPr>
            </w:pPr>
            <w:r w:rsidRPr="00B603A7">
              <w:rPr>
                <w:rFonts w:hint="eastAsia"/>
                <w:snapToGrid w:val="0"/>
                <w:szCs w:val="21"/>
              </w:rPr>
              <w:t>助理秘书</w:t>
            </w:r>
          </w:p>
        </w:tc>
      </w:tr>
      <w:tr w:rsidR="00520611" w:rsidRPr="00520611" w:rsidTr="00AA44B7">
        <w:tblPrEx>
          <w:tblCellMar>
            <w:top w:w="0" w:type="dxa"/>
            <w:bottom w:w="0" w:type="dxa"/>
          </w:tblCellMar>
        </w:tblPrEx>
        <w:tc>
          <w:tcPr>
            <w:tcW w:w="1484" w:type="pct"/>
          </w:tcPr>
          <w:p w:rsidR="00520611" w:rsidRPr="00B603A7" w:rsidRDefault="00520611" w:rsidP="00B603A7">
            <w:pPr>
              <w:spacing w:line="360" w:lineRule="exact"/>
              <w:rPr>
                <w:rFonts w:hint="eastAsia"/>
                <w:snapToGrid w:val="0"/>
                <w:szCs w:val="21"/>
              </w:rPr>
            </w:pPr>
            <w:r w:rsidRPr="00B603A7">
              <w:rPr>
                <w:rFonts w:hint="eastAsia"/>
                <w:snapToGrid w:val="0"/>
                <w:szCs w:val="21"/>
              </w:rPr>
              <w:t>特奥会</w:t>
            </w:r>
          </w:p>
        </w:tc>
        <w:tc>
          <w:tcPr>
            <w:tcW w:w="775" w:type="pct"/>
          </w:tcPr>
          <w:p w:rsidR="00520611" w:rsidRPr="00B603A7" w:rsidRDefault="00520611" w:rsidP="00B603A7">
            <w:pPr>
              <w:spacing w:line="360" w:lineRule="exact"/>
              <w:jc w:val="center"/>
              <w:rPr>
                <w:snapToGrid w:val="0"/>
                <w:szCs w:val="21"/>
              </w:rPr>
            </w:pPr>
            <w:r w:rsidRPr="00B603A7">
              <w:rPr>
                <w:snapToGrid w:val="0"/>
                <w:szCs w:val="21"/>
              </w:rPr>
              <w:t>1</w:t>
            </w:r>
          </w:p>
        </w:tc>
        <w:tc>
          <w:tcPr>
            <w:tcW w:w="835" w:type="pct"/>
          </w:tcPr>
          <w:p w:rsidR="00520611" w:rsidRPr="00B603A7" w:rsidRDefault="00520611" w:rsidP="00B603A7">
            <w:pPr>
              <w:spacing w:line="360" w:lineRule="exact"/>
              <w:jc w:val="center"/>
              <w:rPr>
                <w:snapToGrid w:val="0"/>
                <w:szCs w:val="21"/>
              </w:rPr>
            </w:pPr>
          </w:p>
        </w:tc>
        <w:tc>
          <w:tcPr>
            <w:tcW w:w="1906" w:type="pct"/>
          </w:tcPr>
          <w:p w:rsidR="00520611" w:rsidRPr="00B603A7" w:rsidRDefault="00520611" w:rsidP="00B06177">
            <w:pPr>
              <w:spacing w:line="360" w:lineRule="exact"/>
              <w:jc w:val="center"/>
              <w:rPr>
                <w:rFonts w:hint="eastAsia"/>
                <w:snapToGrid w:val="0"/>
                <w:szCs w:val="21"/>
              </w:rPr>
            </w:pPr>
            <w:r w:rsidRPr="00B603A7">
              <w:rPr>
                <w:rFonts w:hint="eastAsia"/>
                <w:snapToGrid w:val="0"/>
                <w:szCs w:val="21"/>
              </w:rPr>
              <w:t>司库</w:t>
            </w:r>
          </w:p>
        </w:tc>
      </w:tr>
      <w:tr w:rsidR="00520611" w:rsidRPr="00520611" w:rsidTr="00AA44B7">
        <w:tblPrEx>
          <w:tblCellMar>
            <w:top w:w="0" w:type="dxa"/>
            <w:bottom w:w="0" w:type="dxa"/>
          </w:tblCellMar>
        </w:tblPrEx>
        <w:tc>
          <w:tcPr>
            <w:tcW w:w="1484" w:type="pct"/>
          </w:tcPr>
          <w:p w:rsidR="00520611" w:rsidRPr="00B603A7" w:rsidRDefault="00520611" w:rsidP="00B603A7">
            <w:pPr>
              <w:spacing w:line="360" w:lineRule="exact"/>
              <w:rPr>
                <w:rFonts w:hint="eastAsia"/>
                <w:snapToGrid w:val="0"/>
                <w:szCs w:val="21"/>
              </w:rPr>
            </w:pPr>
            <w:r w:rsidRPr="00B603A7">
              <w:rPr>
                <w:rFonts w:hint="eastAsia"/>
                <w:snapToGrid w:val="0"/>
                <w:szCs w:val="21"/>
              </w:rPr>
              <w:t>乒乓球</w:t>
            </w:r>
          </w:p>
        </w:tc>
        <w:tc>
          <w:tcPr>
            <w:tcW w:w="775" w:type="pct"/>
          </w:tcPr>
          <w:p w:rsidR="00520611" w:rsidRPr="00B603A7" w:rsidRDefault="00520611" w:rsidP="00B603A7">
            <w:pPr>
              <w:spacing w:line="360" w:lineRule="exact"/>
              <w:jc w:val="center"/>
              <w:rPr>
                <w:snapToGrid w:val="0"/>
                <w:szCs w:val="21"/>
              </w:rPr>
            </w:pPr>
            <w:r w:rsidRPr="00B603A7">
              <w:rPr>
                <w:snapToGrid w:val="0"/>
                <w:szCs w:val="21"/>
              </w:rPr>
              <w:t>1</w:t>
            </w:r>
          </w:p>
        </w:tc>
        <w:tc>
          <w:tcPr>
            <w:tcW w:w="835" w:type="pct"/>
          </w:tcPr>
          <w:p w:rsidR="00520611" w:rsidRPr="00B603A7" w:rsidRDefault="00520611" w:rsidP="00B603A7">
            <w:pPr>
              <w:spacing w:line="360" w:lineRule="exact"/>
              <w:jc w:val="center"/>
              <w:rPr>
                <w:snapToGrid w:val="0"/>
                <w:szCs w:val="21"/>
              </w:rPr>
            </w:pPr>
          </w:p>
        </w:tc>
        <w:tc>
          <w:tcPr>
            <w:tcW w:w="1906" w:type="pct"/>
          </w:tcPr>
          <w:p w:rsidR="00520611" w:rsidRPr="00B603A7" w:rsidRDefault="00520611" w:rsidP="00B06177">
            <w:pPr>
              <w:spacing w:line="360" w:lineRule="exact"/>
              <w:jc w:val="center"/>
              <w:rPr>
                <w:rFonts w:hint="eastAsia"/>
                <w:snapToGrid w:val="0"/>
                <w:szCs w:val="21"/>
              </w:rPr>
            </w:pPr>
            <w:r w:rsidRPr="00B603A7">
              <w:rPr>
                <w:rFonts w:hint="eastAsia"/>
                <w:snapToGrid w:val="0"/>
                <w:szCs w:val="21"/>
              </w:rPr>
              <w:t>秘书长</w:t>
            </w:r>
          </w:p>
        </w:tc>
      </w:tr>
      <w:tr w:rsidR="00520611" w:rsidRPr="00520611" w:rsidTr="00AA44B7">
        <w:tblPrEx>
          <w:tblCellMar>
            <w:top w:w="0" w:type="dxa"/>
            <w:bottom w:w="0" w:type="dxa"/>
          </w:tblCellMar>
        </w:tblPrEx>
        <w:tc>
          <w:tcPr>
            <w:tcW w:w="1484" w:type="pct"/>
          </w:tcPr>
          <w:p w:rsidR="00520611" w:rsidRPr="00B603A7" w:rsidRDefault="00520611" w:rsidP="00B603A7">
            <w:pPr>
              <w:spacing w:line="360" w:lineRule="exact"/>
              <w:rPr>
                <w:rFonts w:hint="eastAsia"/>
                <w:snapToGrid w:val="0"/>
                <w:szCs w:val="21"/>
              </w:rPr>
            </w:pPr>
            <w:r w:rsidRPr="00B603A7">
              <w:rPr>
                <w:rFonts w:hint="eastAsia"/>
                <w:snapToGrid w:val="0"/>
                <w:szCs w:val="21"/>
              </w:rPr>
              <w:t>柔道</w:t>
            </w:r>
          </w:p>
        </w:tc>
        <w:tc>
          <w:tcPr>
            <w:tcW w:w="775" w:type="pct"/>
          </w:tcPr>
          <w:p w:rsidR="00520611" w:rsidRPr="00B603A7" w:rsidRDefault="00520611" w:rsidP="00B603A7">
            <w:pPr>
              <w:spacing w:line="360" w:lineRule="exact"/>
              <w:jc w:val="center"/>
              <w:rPr>
                <w:snapToGrid w:val="0"/>
                <w:szCs w:val="21"/>
              </w:rPr>
            </w:pPr>
            <w:r w:rsidRPr="00B603A7">
              <w:rPr>
                <w:snapToGrid w:val="0"/>
                <w:szCs w:val="21"/>
              </w:rPr>
              <w:t>1</w:t>
            </w:r>
          </w:p>
        </w:tc>
        <w:tc>
          <w:tcPr>
            <w:tcW w:w="835" w:type="pct"/>
          </w:tcPr>
          <w:p w:rsidR="00520611" w:rsidRPr="00B603A7" w:rsidRDefault="00520611" w:rsidP="00B603A7">
            <w:pPr>
              <w:spacing w:line="360" w:lineRule="exact"/>
              <w:jc w:val="center"/>
              <w:rPr>
                <w:snapToGrid w:val="0"/>
                <w:szCs w:val="21"/>
              </w:rPr>
            </w:pPr>
          </w:p>
        </w:tc>
        <w:tc>
          <w:tcPr>
            <w:tcW w:w="1906" w:type="pct"/>
          </w:tcPr>
          <w:p w:rsidR="00520611" w:rsidRPr="00B603A7" w:rsidRDefault="00520611" w:rsidP="00B06177">
            <w:pPr>
              <w:spacing w:line="360" w:lineRule="exact"/>
              <w:jc w:val="center"/>
              <w:rPr>
                <w:rFonts w:hint="eastAsia"/>
                <w:snapToGrid w:val="0"/>
                <w:szCs w:val="21"/>
              </w:rPr>
            </w:pPr>
            <w:r w:rsidRPr="00B603A7">
              <w:rPr>
                <w:rFonts w:hint="eastAsia"/>
                <w:snapToGrid w:val="0"/>
                <w:szCs w:val="21"/>
              </w:rPr>
              <w:t>秘书</w:t>
            </w:r>
          </w:p>
        </w:tc>
      </w:tr>
      <w:tr w:rsidR="00520611" w:rsidRPr="00520611" w:rsidTr="00AA44B7">
        <w:tblPrEx>
          <w:tblCellMar>
            <w:top w:w="0" w:type="dxa"/>
            <w:bottom w:w="0" w:type="dxa"/>
          </w:tblCellMar>
        </w:tblPrEx>
        <w:tc>
          <w:tcPr>
            <w:tcW w:w="1484" w:type="pct"/>
          </w:tcPr>
          <w:p w:rsidR="00520611" w:rsidRPr="00B603A7" w:rsidRDefault="00520611" w:rsidP="00B603A7">
            <w:pPr>
              <w:spacing w:line="360" w:lineRule="exact"/>
              <w:rPr>
                <w:snapToGrid w:val="0"/>
                <w:szCs w:val="21"/>
              </w:rPr>
            </w:pPr>
            <w:r w:rsidRPr="00B603A7">
              <w:rPr>
                <w:rFonts w:hint="eastAsia"/>
                <w:snapToGrid w:val="0"/>
                <w:szCs w:val="21"/>
              </w:rPr>
              <w:t>体育志愿者</w:t>
            </w:r>
          </w:p>
        </w:tc>
        <w:tc>
          <w:tcPr>
            <w:tcW w:w="775" w:type="pct"/>
          </w:tcPr>
          <w:p w:rsidR="00520611" w:rsidRPr="00B603A7" w:rsidRDefault="00520611" w:rsidP="00B603A7">
            <w:pPr>
              <w:spacing w:line="360" w:lineRule="exact"/>
              <w:jc w:val="center"/>
              <w:rPr>
                <w:snapToGrid w:val="0"/>
                <w:szCs w:val="21"/>
              </w:rPr>
            </w:pPr>
            <w:r w:rsidRPr="00B603A7">
              <w:rPr>
                <w:snapToGrid w:val="0"/>
                <w:szCs w:val="21"/>
              </w:rPr>
              <w:t>3</w:t>
            </w:r>
          </w:p>
        </w:tc>
        <w:tc>
          <w:tcPr>
            <w:tcW w:w="835" w:type="pct"/>
          </w:tcPr>
          <w:p w:rsidR="00520611" w:rsidRPr="00B603A7" w:rsidRDefault="00520611" w:rsidP="00B603A7">
            <w:pPr>
              <w:spacing w:line="360" w:lineRule="exact"/>
              <w:jc w:val="center"/>
              <w:rPr>
                <w:snapToGrid w:val="0"/>
                <w:szCs w:val="21"/>
              </w:rPr>
            </w:pPr>
          </w:p>
        </w:tc>
        <w:tc>
          <w:tcPr>
            <w:tcW w:w="1906" w:type="pct"/>
          </w:tcPr>
          <w:p w:rsidR="00520611" w:rsidRPr="00B603A7" w:rsidRDefault="00520611" w:rsidP="00B06177">
            <w:pPr>
              <w:spacing w:line="360" w:lineRule="exact"/>
              <w:jc w:val="center"/>
              <w:rPr>
                <w:rFonts w:hint="eastAsia"/>
                <w:snapToGrid w:val="0"/>
                <w:szCs w:val="21"/>
              </w:rPr>
            </w:pPr>
            <w:r w:rsidRPr="00B603A7">
              <w:rPr>
                <w:rFonts w:hint="eastAsia"/>
                <w:snapToGrid w:val="0"/>
                <w:szCs w:val="21"/>
              </w:rPr>
              <w:t>司库</w:t>
            </w:r>
            <w:r w:rsidR="00587A74">
              <w:rPr>
                <w:snapToGrid w:val="0"/>
                <w:szCs w:val="21"/>
              </w:rPr>
              <w:t>/</w:t>
            </w:r>
            <w:r w:rsidRPr="00B603A7">
              <w:rPr>
                <w:rFonts w:hint="eastAsia"/>
                <w:snapToGrid w:val="0"/>
                <w:szCs w:val="21"/>
              </w:rPr>
              <w:t>额外成员</w:t>
            </w:r>
            <w:r w:rsidRPr="00B603A7">
              <w:rPr>
                <w:rFonts w:hint="eastAsia"/>
                <w:snapToGrid w:val="0"/>
                <w:szCs w:val="21"/>
              </w:rPr>
              <w:t>/</w:t>
            </w:r>
            <w:r w:rsidRPr="00B603A7">
              <w:rPr>
                <w:rFonts w:hint="eastAsia"/>
                <w:snapToGrid w:val="0"/>
                <w:szCs w:val="21"/>
              </w:rPr>
              <w:t>主席</w:t>
            </w:r>
          </w:p>
        </w:tc>
      </w:tr>
    </w:tbl>
    <w:p w:rsidR="00520611" w:rsidRPr="006A5A20" w:rsidRDefault="00520611" w:rsidP="00520611">
      <w:pPr>
        <w:spacing w:after="240" w:line="360" w:lineRule="exact"/>
        <w:rPr>
          <w:rFonts w:ascii="KaiTi_GB2312" w:eastAsia="KaiTi_GB2312" w:hint="eastAsia"/>
          <w:snapToGrid w:val="0"/>
          <w:color w:val="0000FF"/>
          <w:szCs w:val="21"/>
        </w:rPr>
      </w:pPr>
      <w:r w:rsidRPr="006A5A20">
        <w:rPr>
          <w:rFonts w:ascii="KaiTi_GB2312" w:eastAsia="KaiTi_GB2312" w:hint="eastAsia"/>
          <w:snapToGrid w:val="0"/>
          <w:color w:val="0000FF"/>
          <w:szCs w:val="21"/>
        </w:rPr>
        <w:t>资料来源：体育与文娱活动局（2004年4月）。</w:t>
      </w:r>
    </w:p>
    <w:p w:rsidR="00520611" w:rsidRPr="006A5A20" w:rsidRDefault="00520611" w:rsidP="00520611">
      <w:pPr>
        <w:spacing w:after="240" w:line="360" w:lineRule="exact"/>
        <w:rPr>
          <w:rFonts w:ascii="SimHei" w:eastAsia="SimHei" w:hint="eastAsia"/>
          <w:snapToGrid w:val="0"/>
          <w:color w:val="FF0000"/>
          <w:szCs w:val="21"/>
        </w:rPr>
      </w:pPr>
      <w:r w:rsidRPr="006A5A20">
        <w:rPr>
          <w:rFonts w:ascii="SimHei" w:eastAsia="SimHei" w:hint="eastAsia"/>
          <w:snapToGrid w:val="0"/>
          <w:color w:val="FF0000"/>
          <w:szCs w:val="21"/>
        </w:rPr>
        <w:t>女性参与休闲娱乐活动情况</w:t>
      </w:r>
    </w:p>
    <w:p w:rsidR="00520611" w:rsidRPr="00520611" w:rsidRDefault="00520611" w:rsidP="00524B86">
      <w:pPr>
        <w:numPr>
          <w:ilvl w:val="0"/>
          <w:numId w:val="21"/>
        </w:numPr>
        <w:tabs>
          <w:tab w:val="clear" w:pos="840"/>
          <w:tab w:val="num" w:pos="600"/>
        </w:tabs>
        <w:spacing w:after="240" w:line="360" w:lineRule="exact"/>
        <w:ind w:left="600" w:hanging="600"/>
        <w:rPr>
          <w:rFonts w:hint="eastAsia"/>
          <w:snapToGrid w:val="0"/>
          <w:color w:val="000000"/>
          <w:szCs w:val="21"/>
        </w:rPr>
      </w:pPr>
      <w:r w:rsidRPr="00520611">
        <w:rPr>
          <w:rFonts w:hint="eastAsia"/>
          <w:snapToGrid w:val="0"/>
          <w:color w:val="000000"/>
          <w:szCs w:val="21"/>
        </w:rPr>
        <w:t>博茨瓦纳的娱乐设施并不发达，因此女性参与所在城镇之外的休闲娱乐活动的机会是有限的。但女性已开始组建俱乐部，推广排球等体育运动。越来越多的女性打网球、壁球和高尔夫球。根据习俗，已婚妇女必须征得丈夫的同意才可以参加体育活动，所以有时候和未婚女性相比，她们参与的活动较少。</w:t>
      </w:r>
      <w:r w:rsidRPr="00520611">
        <w:rPr>
          <w:snapToGrid w:val="0"/>
          <w:szCs w:val="21"/>
        </w:rPr>
        <w:t xml:space="preserve"> </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妨碍女性有效参与体育运动和休闲活动的障碍包括：缺乏体育和娱乐设施、缺少加入俱乐部的资金、工作一天后还得做家务因此也没有足够的时间、离娱乐或体育场所远。总体上，体育与娱乐的发展偏向于体育，体育运动可能吸引的男性比女性多。</w:t>
      </w:r>
      <w:r w:rsidRPr="00520611">
        <w:rPr>
          <w:snapToGrid w:val="0"/>
          <w:szCs w:val="21"/>
        </w:rPr>
        <w:t xml:space="preserve"> </w:t>
      </w:r>
    </w:p>
    <w:p w:rsidR="00520611" w:rsidRPr="00554736" w:rsidRDefault="00AA44B7" w:rsidP="00554736">
      <w:pPr>
        <w:spacing w:after="240" w:line="360" w:lineRule="exact"/>
        <w:rPr>
          <w:rFonts w:ascii="SimHei" w:eastAsia="SimHei"/>
          <w:snapToGrid w:val="0"/>
          <w:color w:val="FF0000"/>
          <w:sz w:val="24"/>
          <w:szCs w:val="24"/>
        </w:rPr>
      </w:pPr>
      <w:r>
        <w:rPr>
          <w:rFonts w:ascii="SimHei" w:eastAsia="SimHei"/>
          <w:snapToGrid w:val="0"/>
          <w:color w:val="FF0000"/>
          <w:sz w:val="24"/>
          <w:szCs w:val="24"/>
        </w:rPr>
        <w:br w:type="page"/>
      </w:r>
      <w:r w:rsidR="00520611" w:rsidRPr="00554736">
        <w:rPr>
          <w:rFonts w:ascii="SimHei" w:eastAsia="SimHei" w:hint="eastAsia"/>
          <w:snapToGrid w:val="0"/>
          <w:color w:val="FF0000"/>
          <w:sz w:val="24"/>
          <w:szCs w:val="24"/>
        </w:rPr>
        <w:t>第</w:t>
      </w:r>
      <w:r w:rsidR="00520611" w:rsidRPr="00554736">
        <w:rPr>
          <w:rFonts w:ascii="SimHei" w:eastAsia="SimHei"/>
          <w:snapToGrid w:val="0"/>
          <w:color w:val="FF0000"/>
          <w:sz w:val="24"/>
          <w:szCs w:val="24"/>
        </w:rPr>
        <w:t>14</w:t>
      </w:r>
      <w:r w:rsidR="00520611" w:rsidRPr="00554736">
        <w:rPr>
          <w:rFonts w:ascii="SimHei" w:eastAsia="SimHei" w:hint="eastAsia"/>
          <w:snapToGrid w:val="0"/>
          <w:color w:val="FF0000"/>
          <w:sz w:val="24"/>
          <w:szCs w:val="24"/>
        </w:rPr>
        <w:t>条：农村妇女</w:t>
      </w:r>
      <w:r w:rsidR="00520611" w:rsidRPr="00554736">
        <w:rPr>
          <w:rFonts w:ascii="SimHei" w:eastAsia="SimHei"/>
          <w:snapToGrid w:val="0"/>
          <w:color w:val="FF0000"/>
          <w:sz w:val="24"/>
          <w:szCs w:val="24"/>
        </w:rPr>
        <w:t xml:space="preserve"> </w:t>
      </w:r>
    </w:p>
    <w:p w:rsidR="00520611" w:rsidRPr="006A5A20" w:rsidRDefault="00520611" w:rsidP="00520611">
      <w:pPr>
        <w:spacing w:after="240" w:line="360" w:lineRule="exact"/>
        <w:rPr>
          <w:rFonts w:ascii="SimHei" w:eastAsia="SimHei" w:hint="eastAsia"/>
          <w:snapToGrid w:val="0"/>
          <w:color w:val="FF0000"/>
          <w:szCs w:val="21"/>
        </w:rPr>
      </w:pPr>
      <w:r w:rsidRPr="006A5A20">
        <w:rPr>
          <w:rFonts w:ascii="SimHei" w:eastAsia="SimHei" w:hint="eastAsia"/>
          <w:snapToGrid w:val="0"/>
          <w:color w:val="FF0000"/>
          <w:szCs w:val="21"/>
        </w:rPr>
        <w:t>博茨瓦纳农村发展政策</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在获得资源和服务方面，农村居民比城市居民要困难得多。同样，贫穷在农村地区更为普遍。这些问题对女性产生的不利影响要大于男性，为解决这些问题，博茨瓦纳政府已制定了各项方案。</w:t>
      </w:r>
      <w:r w:rsidRPr="00520611">
        <w:rPr>
          <w:rFonts w:hint="eastAsia"/>
          <w:snapToGrid w:val="0"/>
          <w:szCs w:val="21"/>
        </w:rPr>
        <w:t>1972</w:t>
      </w:r>
      <w:r w:rsidRPr="00520611">
        <w:rPr>
          <w:rFonts w:hint="eastAsia"/>
          <w:snapToGrid w:val="0"/>
          <w:szCs w:val="21"/>
        </w:rPr>
        <w:t>年，政府通过</w:t>
      </w:r>
      <w:r w:rsidRPr="00520611">
        <w:rPr>
          <w:rFonts w:hint="eastAsia"/>
          <w:snapToGrid w:val="0"/>
          <w:szCs w:val="21"/>
        </w:rPr>
        <w:t>1972</w:t>
      </w:r>
      <w:r w:rsidRPr="00520611">
        <w:rPr>
          <w:rFonts w:hint="eastAsia"/>
          <w:snapToGrid w:val="0"/>
          <w:szCs w:val="21"/>
        </w:rPr>
        <w:t>年第</w:t>
      </w:r>
      <w:r w:rsidRPr="00520611">
        <w:rPr>
          <w:rFonts w:hint="eastAsia"/>
          <w:snapToGrid w:val="0"/>
          <w:szCs w:val="21"/>
        </w:rPr>
        <w:t>1</w:t>
      </w:r>
      <w:r w:rsidRPr="00520611">
        <w:rPr>
          <w:rFonts w:hint="eastAsia"/>
          <w:snapToGrid w:val="0"/>
          <w:szCs w:val="21"/>
        </w:rPr>
        <w:t>号白皮书发布了农村发展方案。</w:t>
      </w:r>
      <w:r w:rsidRPr="00520611">
        <w:rPr>
          <w:rFonts w:hint="eastAsia"/>
          <w:snapToGrid w:val="0"/>
          <w:szCs w:val="21"/>
        </w:rPr>
        <w:t>2003</w:t>
      </w:r>
      <w:r w:rsidRPr="00520611">
        <w:rPr>
          <w:rFonts w:hint="eastAsia"/>
          <w:snapToGrid w:val="0"/>
          <w:szCs w:val="21"/>
        </w:rPr>
        <w:t>年对农村发展政策</w:t>
      </w:r>
      <w:r w:rsidR="000C4C2A">
        <w:rPr>
          <w:rFonts w:hint="eastAsia"/>
          <w:snapToGrid w:val="0"/>
          <w:szCs w:val="21"/>
        </w:rPr>
        <w:t>做了</w:t>
      </w:r>
      <w:r w:rsidRPr="00520611">
        <w:rPr>
          <w:rFonts w:hint="eastAsia"/>
          <w:snapToGrid w:val="0"/>
          <w:szCs w:val="21"/>
        </w:rPr>
        <w:t>修订，制定了博茨瓦纳农村发展的基本原则。通过该政策，政府已着手改善农村地区的服务，并促进为农村地区居民尤其是女性创造就业机会。</w:t>
      </w:r>
      <w:r w:rsidRPr="00520611">
        <w:rPr>
          <w:rFonts w:hint="eastAsia"/>
          <w:snapToGrid w:val="0"/>
          <w:szCs w:val="21"/>
        </w:rPr>
        <w:t>1975</w:t>
      </w:r>
      <w:r w:rsidRPr="00520611">
        <w:rPr>
          <w:rFonts w:hint="eastAsia"/>
          <w:snapToGrid w:val="0"/>
          <w:szCs w:val="21"/>
        </w:rPr>
        <w:t>年，博茨瓦纳政府启动了</w:t>
      </w:r>
      <w:r w:rsidRPr="00520611">
        <w:rPr>
          <w:rFonts w:hint="eastAsia"/>
          <w:color w:val="000000"/>
          <w:szCs w:val="21"/>
        </w:rPr>
        <w:t>加速乡村发展方案，为农村经济的所有关键部门提供基本的社会发展基础设施。</w:t>
      </w:r>
      <w:r w:rsidRPr="00520611">
        <w:rPr>
          <w:snapToGrid w:val="0"/>
          <w:szCs w:val="21"/>
        </w:rPr>
        <w:t xml:space="preserve"> </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上述农村发展方案旨在通过赋予人们经济权力来减少农村地区的贫困，并支持发展可持续的生计，重点尤其放在妇女的参与上。特别注意技能培训、改善获得信贷的途径、提供推广服务、增加社区对于规划和实施发展发展方案工作的参与。这些服务已经使农村社区，尤其是妇女受益。</w:t>
      </w:r>
    </w:p>
    <w:p w:rsidR="00520611" w:rsidRPr="006A5A20" w:rsidRDefault="00520611" w:rsidP="00520611">
      <w:pPr>
        <w:spacing w:after="240" w:line="360" w:lineRule="exact"/>
        <w:rPr>
          <w:rFonts w:ascii="SimHei" w:eastAsia="SimHei" w:hint="eastAsia"/>
          <w:snapToGrid w:val="0"/>
          <w:color w:val="FF0000"/>
          <w:szCs w:val="21"/>
        </w:rPr>
      </w:pPr>
      <w:r w:rsidRPr="006A5A20">
        <w:rPr>
          <w:rFonts w:ascii="SimHei" w:eastAsia="SimHei" w:hint="eastAsia"/>
          <w:snapToGrid w:val="0"/>
          <w:color w:val="FF0000"/>
          <w:szCs w:val="21"/>
        </w:rPr>
        <w:t>农村妇女的状况</w:t>
      </w:r>
    </w:p>
    <w:p w:rsidR="00520611" w:rsidRPr="00520611" w:rsidRDefault="00520611" w:rsidP="00524B86">
      <w:pPr>
        <w:numPr>
          <w:ilvl w:val="0"/>
          <w:numId w:val="21"/>
        </w:numPr>
        <w:tabs>
          <w:tab w:val="clear" w:pos="840"/>
          <w:tab w:val="num" w:pos="600"/>
        </w:tabs>
        <w:spacing w:after="240" w:line="360" w:lineRule="exact"/>
        <w:ind w:left="600" w:hanging="600"/>
        <w:rPr>
          <w:szCs w:val="21"/>
        </w:rPr>
      </w:pPr>
      <w:r w:rsidRPr="00520611">
        <w:rPr>
          <w:snapToGrid w:val="0"/>
          <w:szCs w:val="21"/>
        </w:rPr>
        <w:t>1996</w:t>
      </w:r>
      <w:r w:rsidRPr="00520611">
        <w:rPr>
          <w:rFonts w:hint="eastAsia"/>
          <w:snapToGrid w:val="0"/>
          <w:szCs w:val="21"/>
        </w:rPr>
        <w:t>年，博茨瓦纳政府通过了“妇女参与发展”政策。这一政策为所有部门的女性创造了有利的环境，包括非正规部门和农村地区的部门。创收活动得到了</w:t>
      </w:r>
      <w:r w:rsidRPr="00520611">
        <w:rPr>
          <w:rFonts w:hint="eastAsia"/>
          <w:color w:val="000000"/>
          <w:szCs w:val="21"/>
        </w:rPr>
        <w:t>市民企业家精神发展方案、耕地开发方案</w:t>
      </w:r>
      <w:r w:rsidRPr="00520611">
        <w:rPr>
          <w:rFonts w:hint="eastAsia"/>
          <w:snapToGrid w:val="0"/>
          <w:szCs w:val="21"/>
        </w:rPr>
        <w:t>、</w:t>
      </w:r>
      <w:r w:rsidRPr="00520611">
        <w:rPr>
          <w:rFonts w:hint="eastAsia"/>
          <w:color w:val="000000"/>
          <w:szCs w:val="21"/>
        </w:rPr>
        <w:t>小牲畜举措</w:t>
      </w:r>
      <w:r w:rsidRPr="00520611">
        <w:rPr>
          <w:rFonts w:hint="eastAsia"/>
          <w:szCs w:val="21"/>
        </w:rPr>
        <w:t>、</w:t>
      </w:r>
      <w:r w:rsidRPr="00520611">
        <w:rPr>
          <w:rFonts w:hint="eastAsia"/>
          <w:snapToGrid w:val="0"/>
          <w:szCs w:val="21"/>
        </w:rPr>
        <w:t>减贫方案等，以及根据抗旱计划实施的劳动密集型公共工程的支持。</w:t>
      </w:r>
    </w:p>
    <w:p w:rsidR="00520611" w:rsidRPr="00520611" w:rsidRDefault="00520611" w:rsidP="00524B86">
      <w:pPr>
        <w:numPr>
          <w:ilvl w:val="0"/>
          <w:numId w:val="21"/>
        </w:numPr>
        <w:tabs>
          <w:tab w:val="clear" w:pos="840"/>
          <w:tab w:val="num" w:pos="600"/>
        </w:tabs>
        <w:spacing w:after="240" w:line="360" w:lineRule="exact"/>
        <w:ind w:left="600" w:hanging="600"/>
        <w:rPr>
          <w:szCs w:val="21"/>
        </w:rPr>
      </w:pPr>
      <w:r w:rsidRPr="00520611">
        <w:rPr>
          <w:rFonts w:hint="eastAsia"/>
          <w:szCs w:val="21"/>
        </w:rPr>
        <w:t>尤其是妇女事务局一直在</w:t>
      </w:r>
      <w:r w:rsidRPr="00524B86">
        <w:rPr>
          <w:rFonts w:hint="eastAsia"/>
          <w:snapToGrid w:val="0"/>
          <w:szCs w:val="21"/>
        </w:rPr>
        <w:t>积极</w:t>
      </w:r>
      <w:r w:rsidRPr="00520611">
        <w:rPr>
          <w:rFonts w:hint="eastAsia"/>
          <w:szCs w:val="21"/>
        </w:rPr>
        <w:t>地为决策者、非政府组织、社区组织、半官方组织和私营部门开展一系列提高性别意识和宣传培训活动。这对女性的生活产生了直接的积极影响，并促进了女性积极建立中小型农村企业，如养殖家禽、制作篮子、制造服装、开零售店和制陶器。</w:t>
      </w:r>
    </w:p>
    <w:p w:rsidR="00520611" w:rsidRPr="006A5A20" w:rsidRDefault="00520611" w:rsidP="00520611">
      <w:pPr>
        <w:spacing w:after="240" w:line="360" w:lineRule="exact"/>
        <w:rPr>
          <w:rFonts w:ascii="SimHei" w:eastAsia="SimHei" w:hint="eastAsia"/>
          <w:snapToGrid w:val="0"/>
          <w:color w:val="FF0000"/>
          <w:szCs w:val="21"/>
        </w:rPr>
      </w:pPr>
      <w:r w:rsidRPr="006A5A20">
        <w:rPr>
          <w:rFonts w:ascii="SimHei" w:eastAsia="SimHei" w:hint="eastAsia"/>
          <w:snapToGrid w:val="0"/>
          <w:color w:val="FF0000"/>
          <w:szCs w:val="21"/>
        </w:rPr>
        <w:t xml:space="preserve">贫穷女性化 </w:t>
      </w:r>
    </w:p>
    <w:p w:rsidR="00520611" w:rsidRPr="00520611" w:rsidRDefault="00520611" w:rsidP="00524B86">
      <w:pPr>
        <w:numPr>
          <w:ilvl w:val="0"/>
          <w:numId w:val="21"/>
        </w:numPr>
        <w:tabs>
          <w:tab w:val="clear" w:pos="840"/>
          <w:tab w:val="num" w:pos="600"/>
        </w:tabs>
        <w:spacing w:after="240" w:line="360" w:lineRule="exact"/>
        <w:ind w:left="600" w:hanging="600"/>
        <w:rPr>
          <w:snapToGrid w:val="0"/>
          <w:color w:val="000000"/>
          <w:szCs w:val="21"/>
        </w:rPr>
      </w:pPr>
      <w:r w:rsidRPr="00520611">
        <w:rPr>
          <w:rFonts w:hint="eastAsia"/>
          <w:szCs w:val="21"/>
        </w:rPr>
        <w:t>过去在制定和实施各项规划和方案时没有考虑性别问题，而且也没有与两性平等相关的法律，这在很大程度上造成了妇女在发展进程中被边缘化。尽管在性别方面显然出现了令人鼓舞的发展趋势，但是妇女获得控制生产资源的机会有限，从事正规职业的机会有限，以及照顾脆弱儿童的负担日益加重等因素，削弱了妇女获取资源的基础，使她们与男子相比较穷。大多数农村妇女都从事农业活动，但农业部门缺乏可持续性，这进一步加剧了该问题。农业仍主要为仅能维持生存和劳动密集型农业。在饲养牲畜方面，很少有妇女养牛。</w:t>
      </w:r>
      <w:r w:rsidRPr="00520611">
        <w:rPr>
          <w:color w:val="000000"/>
          <w:szCs w:val="21"/>
        </w:rPr>
        <w:t xml:space="preserve">  </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和男户主家庭相比，女户主家庭往往更容易遭受贫困，并在经济方面处于边缘地位。</w:t>
      </w:r>
      <w:r w:rsidRPr="00520611">
        <w:rPr>
          <w:snapToGrid w:val="0"/>
          <w:szCs w:val="21"/>
        </w:rPr>
        <w:t>1993/94</w:t>
      </w:r>
      <w:r w:rsidRPr="00520611">
        <w:rPr>
          <w:rFonts w:hint="eastAsia"/>
          <w:snapToGrid w:val="0"/>
          <w:szCs w:val="21"/>
        </w:rPr>
        <w:t>年度，</w:t>
      </w:r>
      <w:r w:rsidRPr="00520611">
        <w:rPr>
          <w:snapToGrid w:val="0"/>
          <w:szCs w:val="21"/>
        </w:rPr>
        <w:t>50%</w:t>
      </w:r>
      <w:r w:rsidRPr="00520611">
        <w:rPr>
          <w:rFonts w:hint="eastAsia"/>
          <w:snapToGrid w:val="0"/>
          <w:szCs w:val="21"/>
        </w:rPr>
        <w:t>左右的女户主家庭生活在贫困线以下，而这样的男户主家庭只有</w:t>
      </w:r>
      <w:r w:rsidRPr="00520611">
        <w:rPr>
          <w:rFonts w:hint="eastAsia"/>
          <w:snapToGrid w:val="0"/>
          <w:szCs w:val="21"/>
        </w:rPr>
        <w:t>44%</w:t>
      </w:r>
      <w:r w:rsidRPr="00520611">
        <w:rPr>
          <w:rFonts w:hint="eastAsia"/>
          <w:snapToGrid w:val="0"/>
          <w:szCs w:val="21"/>
        </w:rPr>
        <w:t>。城镇最贫穷女户主家庭中人均可支配月收入仅占城镇最贫穷男户主家庭的</w:t>
      </w:r>
      <w:r w:rsidRPr="00520611">
        <w:rPr>
          <w:snapToGrid w:val="0"/>
          <w:szCs w:val="21"/>
        </w:rPr>
        <w:t>46%</w:t>
      </w:r>
      <w:r w:rsidRPr="00520611">
        <w:rPr>
          <w:rFonts w:hint="eastAsia"/>
          <w:snapToGrid w:val="0"/>
          <w:szCs w:val="21"/>
        </w:rPr>
        <w:t>。在农村地区，这一相应比例为</w:t>
      </w:r>
      <w:r w:rsidRPr="00520611">
        <w:rPr>
          <w:snapToGrid w:val="0"/>
          <w:szCs w:val="21"/>
        </w:rPr>
        <w:t>95%</w:t>
      </w:r>
      <w:r w:rsidRPr="00520611">
        <w:rPr>
          <w:rFonts w:hint="eastAsia"/>
          <w:snapToGrid w:val="0"/>
          <w:szCs w:val="21"/>
        </w:rPr>
        <w:t>。农村地区</w:t>
      </w:r>
      <w:r w:rsidRPr="00520611">
        <w:rPr>
          <w:rFonts w:hint="eastAsia"/>
          <w:snapToGrid w:val="0"/>
          <w:szCs w:val="21"/>
        </w:rPr>
        <w:t>22%</w:t>
      </w:r>
      <w:r w:rsidRPr="00520611">
        <w:rPr>
          <w:rFonts w:hint="eastAsia"/>
          <w:snapToGrid w:val="0"/>
          <w:szCs w:val="21"/>
        </w:rPr>
        <w:t>左右的家庭既没有可支配的现金收入，也没有上报过价值不到每月</w:t>
      </w:r>
      <w:r w:rsidRPr="00520611">
        <w:rPr>
          <w:rFonts w:hint="eastAsia"/>
          <w:snapToGrid w:val="0"/>
          <w:szCs w:val="21"/>
        </w:rPr>
        <w:t>50</w:t>
      </w:r>
      <w:r w:rsidRPr="00520611">
        <w:rPr>
          <w:rFonts w:hint="eastAsia"/>
          <w:snapToGrid w:val="0"/>
          <w:szCs w:val="21"/>
        </w:rPr>
        <w:t>普拉的可支配资源（</w:t>
      </w:r>
      <w:r w:rsidRPr="00520611">
        <w:rPr>
          <w:snapToGrid w:val="0"/>
          <w:szCs w:val="21"/>
        </w:rPr>
        <w:t>1993/94</w:t>
      </w:r>
      <w:r w:rsidRPr="00520611">
        <w:rPr>
          <w:rFonts w:hint="eastAsia"/>
          <w:snapToGrid w:val="0"/>
          <w:szCs w:val="21"/>
        </w:rPr>
        <w:t>年度《</w:t>
      </w:r>
      <w:r w:rsidRPr="00520611">
        <w:rPr>
          <w:rFonts w:hint="eastAsia"/>
          <w:color w:val="000000"/>
          <w:szCs w:val="21"/>
        </w:rPr>
        <w:t>家庭收支调查》</w:t>
      </w:r>
      <w:r w:rsidRPr="00520611">
        <w:rPr>
          <w:rFonts w:hint="eastAsia"/>
          <w:snapToGrid w:val="0"/>
          <w:szCs w:val="21"/>
        </w:rPr>
        <w:t>），其中女户主家庭占</w:t>
      </w:r>
      <w:r w:rsidRPr="00520611">
        <w:rPr>
          <w:snapToGrid w:val="0"/>
          <w:szCs w:val="21"/>
        </w:rPr>
        <w:t>38%</w:t>
      </w:r>
      <w:r w:rsidRPr="00520611">
        <w:rPr>
          <w:rFonts w:hint="eastAsia"/>
          <w:snapToGrid w:val="0"/>
          <w:szCs w:val="21"/>
        </w:rPr>
        <w:t>。另有</w:t>
      </w:r>
      <w:r w:rsidRPr="00520611">
        <w:rPr>
          <w:rFonts w:hint="eastAsia"/>
          <w:snapToGrid w:val="0"/>
          <w:szCs w:val="21"/>
        </w:rPr>
        <w:t>12%</w:t>
      </w:r>
      <w:r w:rsidRPr="00520611">
        <w:rPr>
          <w:rFonts w:hint="eastAsia"/>
          <w:snapToGrid w:val="0"/>
          <w:szCs w:val="21"/>
        </w:rPr>
        <w:t>的农村家庭报告，他们每月的可支配现金收入为</w:t>
      </w:r>
      <w:r w:rsidRPr="00520611">
        <w:rPr>
          <w:snapToGrid w:val="0"/>
          <w:szCs w:val="21"/>
        </w:rPr>
        <w:t>755 – 1510</w:t>
      </w:r>
      <w:r w:rsidRPr="00520611">
        <w:rPr>
          <w:rFonts w:hint="eastAsia"/>
          <w:snapToGrid w:val="0"/>
          <w:szCs w:val="21"/>
        </w:rPr>
        <w:t>普拉，</w:t>
      </w:r>
      <w:r w:rsidRPr="00520611">
        <w:rPr>
          <w:rStyle w:val="FootnoteReference"/>
          <w:snapToGrid w:val="0"/>
          <w:szCs w:val="21"/>
        </w:rPr>
        <w:footnoteReference w:id="8"/>
      </w:r>
      <w:r w:rsidRPr="00520611">
        <w:rPr>
          <w:snapToGrid w:val="0"/>
          <w:szCs w:val="21"/>
        </w:rPr>
        <w:t xml:space="preserve"> </w:t>
      </w:r>
      <w:r w:rsidRPr="00520611">
        <w:rPr>
          <w:rFonts w:hint="eastAsia"/>
          <w:snapToGrid w:val="0"/>
          <w:szCs w:val="21"/>
        </w:rPr>
        <w:t>其中女户主家庭占</w:t>
      </w:r>
      <w:r w:rsidRPr="00520611">
        <w:rPr>
          <w:snapToGrid w:val="0"/>
          <w:szCs w:val="21"/>
        </w:rPr>
        <w:t>41%</w:t>
      </w:r>
      <w:r w:rsidRPr="00520611">
        <w:rPr>
          <w:rFonts w:hint="eastAsia"/>
          <w:snapToGrid w:val="0"/>
          <w:szCs w:val="21"/>
        </w:rPr>
        <w:t>。只有</w:t>
      </w:r>
      <w:r w:rsidRPr="00520611">
        <w:rPr>
          <w:snapToGrid w:val="0"/>
          <w:szCs w:val="21"/>
        </w:rPr>
        <w:t>7%</w:t>
      </w:r>
      <w:r w:rsidRPr="00520611">
        <w:rPr>
          <w:rFonts w:hint="eastAsia"/>
          <w:snapToGrid w:val="0"/>
          <w:szCs w:val="21"/>
        </w:rPr>
        <w:t>的农村家庭拥有更多的可支配现金收入，其中女户主家庭占</w:t>
      </w:r>
      <w:r w:rsidRPr="00520611">
        <w:rPr>
          <w:snapToGrid w:val="0"/>
          <w:szCs w:val="21"/>
        </w:rPr>
        <w:t>18%</w:t>
      </w:r>
      <w:r w:rsidRPr="00520611">
        <w:rPr>
          <w:rFonts w:hint="eastAsia"/>
          <w:snapToGrid w:val="0"/>
          <w:szCs w:val="21"/>
        </w:rPr>
        <w:t>。由于女性获得生产资源的机会有限，所以女户主家庭比男户主家庭受贫困影响更深。</w:t>
      </w:r>
      <w:r w:rsidRPr="00520611">
        <w:rPr>
          <w:snapToGrid w:val="0"/>
          <w:szCs w:val="21"/>
        </w:rPr>
        <w:t xml:space="preserve"> </w:t>
      </w:r>
    </w:p>
    <w:p w:rsidR="00520611" w:rsidRPr="006A5A20" w:rsidRDefault="00520611" w:rsidP="00520611">
      <w:pPr>
        <w:spacing w:after="240" w:line="360" w:lineRule="exact"/>
        <w:rPr>
          <w:rFonts w:ascii="SimHei" w:eastAsia="SimHei" w:hint="eastAsia"/>
          <w:snapToGrid w:val="0"/>
          <w:color w:val="FF0000"/>
          <w:szCs w:val="21"/>
        </w:rPr>
      </w:pPr>
      <w:r w:rsidRPr="006A5A20">
        <w:rPr>
          <w:rFonts w:ascii="SimHei" w:eastAsia="SimHei" w:hint="eastAsia"/>
          <w:snapToGrid w:val="0"/>
          <w:color w:val="FF0000"/>
          <w:szCs w:val="21"/>
        </w:rPr>
        <w:t>对女性权利和自由的限制</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《博茨瓦纳宪法》赋予妇女与男子平等的权利和自由。但由于丈夫在家庭财产、社会经济发展方面拥有绝对的决策权，所以</w:t>
      </w:r>
      <w:r w:rsidRPr="00520611">
        <w:rPr>
          <w:rFonts w:hint="eastAsia"/>
          <w:snapToGrid w:val="0"/>
          <w:szCs w:val="21"/>
        </w:rPr>
        <w:t>2005</w:t>
      </w:r>
      <w:r w:rsidRPr="00520611">
        <w:rPr>
          <w:rFonts w:hint="eastAsia"/>
          <w:snapToGrid w:val="0"/>
          <w:szCs w:val="21"/>
        </w:rPr>
        <w:t>年之前大部分已婚妇女的权利和自由还很有限。但《废除婚姻权力法》通过后，这一情况发生了改变。然而，该法的规定并不适用于传统婚姻和宗教婚姻。因此，为确保为所有已婚妇女提供保护，有必要进一步制定相关的法律条款。</w:t>
      </w:r>
      <w:r w:rsidRPr="00520611">
        <w:rPr>
          <w:snapToGrid w:val="0"/>
          <w:szCs w:val="21"/>
        </w:rPr>
        <w:t xml:space="preserve">      </w:t>
      </w:r>
    </w:p>
    <w:p w:rsidR="00520611" w:rsidRPr="006A5A20" w:rsidRDefault="00520611" w:rsidP="00520611">
      <w:pPr>
        <w:spacing w:after="240" w:line="360" w:lineRule="exact"/>
        <w:rPr>
          <w:rFonts w:ascii="SimHei" w:eastAsia="SimHei" w:hint="eastAsia"/>
          <w:snapToGrid w:val="0"/>
          <w:color w:val="FF0000"/>
          <w:szCs w:val="21"/>
        </w:rPr>
      </w:pPr>
      <w:r w:rsidRPr="006A5A20">
        <w:rPr>
          <w:rFonts w:ascii="SimHei" w:eastAsia="SimHei" w:hint="eastAsia"/>
          <w:snapToGrid w:val="0"/>
          <w:color w:val="FF0000"/>
          <w:szCs w:val="21"/>
        </w:rPr>
        <w:t>就业</w:t>
      </w:r>
    </w:p>
    <w:p w:rsidR="00520611" w:rsidRPr="00520611" w:rsidRDefault="00520611" w:rsidP="00524B86">
      <w:pPr>
        <w:numPr>
          <w:ilvl w:val="0"/>
          <w:numId w:val="21"/>
        </w:numPr>
        <w:tabs>
          <w:tab w:val="clear" w:pos="840"/>
          <w:tab w:val="num" w:pos="600"/>
        </w:tabs>
        <w:spacing w:after="240" w:line="360" w:lineRule="exact"/>
        <w:ind w:left="600" w:hanging="600"/>
        <w:rPr>
          <w:rFonts w:hint="eastAsia"/>
          <w:snapToGrid w:val="0"/>
          <w:szCs w:val="21"/>
        </w:rPr>
      </w:pPr>
      <w:r w:rsidRPr="00520611">
        <w:rPr>
          <w:rFonts w:hint="eastAsia"/>
          <w:snapToGrid w:val="0"/>
          <w:color w:val="000000"/>
          <w:szCs w:val="21"/>
        </w:rPr>
        <w:t>尽管失业是一个</w:t>
      </w:r>
      <w:r w:rsidRPr="00524B86">
        <w:rPr>
          <w:rFonts w:hint="eastAsia"/>
          <w:snapToGrid w:val="0"/>
          <w:szCs w:val="21"/>
        </w:rPr>
        <w:t>全国性</w:t>
      </w:r>
      <w:r w:rsidRPr="00520611">
        <w:rPr>
          <w:rFonts w:hint="eastAsia"/>
          <w:snapToGrid w:val="0"/>
          <w:color w:val="000000"/>
          <w:szCs w:val="21"/>
        </w:rPr>
        <w:t>的问题，但这一现象在农村地区更为普遍，特别是女性受影响较大。失业导致失去收入，进而加剧了贫困。博茨瓦纳的劳动力是分不同等级的，有一半劳动力在正规部门工作，工资较高，工作也相对稳定。其余大部分是女性，在非正规贸易部门工作，从事农业活动，或是失业者。</w:t>
      </w:r>
      <w:r w:rsidRPr="00520611">
        <w:rPr>
          <w:rFonts w:hint="eastAsia"/>
          <w:snapToGrid w:val="0"/>
          <w:szCs w:val="21"/>
        </w:rPr>
        <w:t>她们的收入往往低于最低工资水平。</w:t>
      </w:r>
      <w:r w:rsidRPr="00520611">
        <w:rPr>
          <w:snapToGrid w:val="0"/>
          <w:szCs w:val="21"/>
        </w:rPr>
        <w:t>1991</w:t>
      </w:r>
      <w:r w:rsidRPr="00520611">
        <w:rPr>
          <w:rFonts w:hint="eastAsia"/>
          <w:snapToGrid w:val="0"/>
          <w:szCs w:val="21"/>
        </w:rPr>
        <w:t>年，年满</w:t>
      </w:r>
      <w:r w:rsidRPr="00520611">
        <w:rPr>
          <w:rFonts w:hint="eastAsia"/>
          <w:snapToGrid w:val="0"/>
          <w:szCs w:val="21"/>
        </w:rPr>
        <w:t>12</w:t>
      </w:r>
      <w:r w:rsidRPr="00520611">
        <w:rPr>
          <w:rFonts w:hint="eastAsia"/>
          <w:snapToGrid w:val="0"/>
          <w:szCs w:val="21"/>
        </w:rPr>
        <w:t>岁的工人中女性占</w:t>
      </w:r>
      <w:r w:rsidRPr="00520611">
        <w:rPr>
          <w:snapToGrid w:val="0"/>
          <w:szCs w:val="21"/>
        </w:rPr>
        <w:t>38%</w:t>
      </w:r>
      <w:r w:rsidRPr="00520611">
        <w:rPr>
          <w:rFonts w:hint="eastAsia"/>
          <w:snapToGrid w:val="0"/>
          <w:szCs w:val="21"/>
        </w:rPr>
        <w:t>，而有</w:t>
      </w:r>
      <w:r w:rsidRPr="00520611">
        <w:rPr>
          <w:rFonts w:hint="eastAsia"/>
          <w:snapToGrid w:val="0"/>
          <w:szCs w:val="21"/>
        </w:rPr>
        <w:t>90%</w:t>
      </w:r>
      <w:r w:rsidRPr="00520611">
        <w:rPr>
          <w:rFonts w:hint="eastAsia"/>
          <w:snapToGrid w:val="0"/>
          <w:szCs w:val="21"/>
        </w:rPr>
        <w:t>的同龄男工被承认为工人。</w:t>
      </w:r>
      <w:r w:rsidRPr="00520611">
        <w:rPr>
          <w:snapToGrid w:val="0"/>
          <w:szCs w:val="21"/>
        </w:rPr>
        <w:t xml:space="preserve"> </w:t>
      </w:r>
      <w:r w:rsidRPr="00520611">
        <w:rPr>
          <w:rFonts w:hint="eastAsia"/>
          <w:snapToGrid w:val="0"/>
          <w:szCs w:val="21"/>
        </w:rPr>
        <w:t>但人们已经注意到，没有考虑女性在家庭中所付出的劳动导致了她们在经济活动中的低参与率。因此在现实生活中，尽管女性对家庭和家庭经济</w:t>
      </w:r>
      <w:r w:rsidR="003E3E51">
        <w:rPr>
          <w:rFonts w:hint="eastAsia"/>
          <w:snapToGrid w:val="0"/>
          <w:szCs w:val="21"/>
        </w:rPr>
        <w:t>做出</w:t>
      </w:r>
      <w:r w:rsidRPr="00520611">
        <w:rPr>
          <w:rFonts w:hint="eastAsia"/>
          <w:snapToGrid w:val="0"/>
          <w:szCs w:val="21"/>
        </w:rPr>
        <w:t>了重大贡献，但由于没有将这种贡献考虑在内，使人们形成了女性对经济贡献很小的印象。</w:t>
      </w:r>
    </w:p>
    <w:p w:rsidR="00520611" w:rsidRPr="00520611" w:rsidRDefault="00520611" w:rsidP="00524B86">
      <w:pPr>
        <w:numPr>
          <w:ilvl w:val="0"/>
          <w:numId w:val="21"/>
        </w:numPr>
        <w:tabs>
          <w:tab w:val="clear" w:pos="840"/>
          <w:tab w:val="num" w:pos="600"/>
        </w:tabs>
        <w:spacing w:after="240" w:line="360" w:lineRule="exact"/>
        <w:ind w:left="600" w:hanging="600"/>
        <w:rPr>
          <w:snapToGrid w:val="0"/>
          <w:color w:val="000000"/>
          <w:szCs w:val="21"/>
        </w:rPr>
      </w:pPr>
      <w:r w:rsidRPr="00520611">
        <w:rPr>
          <w:rFonts w:hint="eastAsia"/>
          <w:snapToGrid w:val="0"/>
          <w:color w:val="000000"/>
          <w:szCs w:val="21"/>
        </w:rPr>
        <w:t>在</w:t>
      </w:r>
      <w:r w:rsidRPr="00520611">
        <w:rPr>
          <w:snapToGrid w:val="0"/>
          <w:color w:val="000000"/>
          <w:szCs w:val="21"/>
        </w:rPr>
        <w:t>1991</w:t>
      </w:r>
      <w:r w:rsidRPr="00520611">
        <w:rPr>
          <w:rFonts w:hint="eastAsia"/>
          <w:snapToGrid w:val="0"/>
          <w:color w:val="000000"/>
          <w:szCs w:val="21"/>
        </w:rPr>
        <w:t>年，所有工作女性中有四分之一是家庭佣工，这表明家庭佣工是女性就业的一个重要领域。但由于没有法定最低工资标准，所以她们的收入往往较低。</w:t>
      </w:r>
      <w:r w:rsidRPr="00520611">
        <w:rPr>
          <w:rFonts w:hint="eastAsia"/>
          <w:snapToGrid w:val="0"/>
          <w:szCs w:val="21"/>
        </w:rPr>
        <w:t>博茨瓦纳政府已做出一个政策决定，即实行最低工资标准，以保护雇员免受经济剥削。</w:t>
      </w:r>
      <w:r w:rsidRPr="00520611">
        <w:rPr>
          <w:rFonts w:hint="eastAsia"/>
          <w:snapToGrid w:val="0"/>
          <w:szCs w:val="21"/>
        </w:rPr>
        <w:t>2003</w:t>
      </w:r>
      <w:r w:rsidRPr="00520611">
        <w:rPr>
          <w:rFonts w:hint="eastAsia"/>
          <w:snapToGrid w:val="0"/>
          <w:szCs w:val="21"/>
        </w:rPr>
        <w:t>年哨点监测结果显示，到</w:t>
      </w:r>
      <w:r w:rsidRPr="00520611">
        <w:rPr>
          <w:rFonts w:hint="eastAsia"/>
          <w:snapToGrid w:val="0"/>
          <w:szCs w:val="21"/>
        </w:rPr>
        <w:t>2003</w:t>
      </w:r>
      <w:r w:rsidRPr="00520611">
        <w:rPr>
          <w:rFonts w:hint="eastAsia"/>
          <w:snapToGrid w:val="0"/>
          <w:szCs w:val="21"/>
        </w:rPr>
        <w:t>年为止，家庭佣工的艾滋病毒感染率为</w:t>
      </w:r>
      <w:r w:rsidRPr="00520611">
        <w:rPr>
          <w:snapToGrid w:val="0"/>
          <w:szCs w:val="21"/>
        </w:rPr>
        <w:t>22%</w:t>
      </w:r>
      <w:r w:rsidRPr="00520611">
        <w:rPr>
          <w:rFonts w:hint="eastAsia"/>
          <w:snapToGrid w:val="0"/>
          <w:szCs w:val="21"/>
        </w:rPr>
        <w:t>。政府正与民间社会组织共同应对这一领域面临的挑战。</w:t>
      </w:r>
      <w:r w:rsidRPr="00520611">
        <w:rPr>
          <w:snapToGrid w:val="0"/>
          <w:color w:val="000000"/>
          <w:szCs w:val="21"/>
        </w:rPr>
        <w:t xml:space="preserve"> </w:t>
      </w:r>
    </w:p>
    <w:p w:rsidR="00520611" w:rsidRPr="006A5A20" w:rsidRDefault="00520611" w:rsidP="00520611">
      <w:pPr>
        <w:spacing w:after="240" w:line="360" w:lineRule="exact"/>
        <w:rPr>
          <w:rFonts w:ascii="SimHei" w:eastAsia="SimHei" w:hint="eastAsia"/>
          <w:snapToGrid w:val="0"/>
          <w:color w:val="FF0000"/>
          <w:szCs w:val="21"/>
        </w:rPr>
      </w:pPr>
      <w:r w:rsidRPr="006A5A20">
        <w:rPr>
          <w:rFonts w:ascii="SimHei" w:eastAsia="SimHei" w:hint="eastAsia"/>
          <w:snapToGrid w:val="0"/>
          <w:color w:val="FF0000"/>
          <w:szCs w:val="21"/>
        </w:rPr>
        <w:t>获得安全的用水和卫生设施的机会</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zCs w:val="21"/>
        </w:rPr>
        <w:t>博茨瓦纳在为大多数人口提供安全饮用水方面取得了重大进展。</w:t>
      </w:r>
      <w:r w:rsidRPr="00520611">
        <w:rPr>
          <w:szCs w:val="21"/>
        </w:rPr>
        <w:t>1993/94</w:t>
      </w:r>
      <w:r w:rsidRPr="00520611">
        <w:rPr>
          <w:rFonts w:hint="eastAsia"/>
          <w:szCs w:val="21"/>
        </w:rPr>
        <w:t>年度，城市地区和城市村庄的所有家庭都已获得了安全饮用水，其中包括</w:t>
      </w:r>
      <w:r w:rsidRPr="00520611">
        <w:rPr>
          <w:rFonts w:hint="eastAsia"/>
          <w:szCs w:val="21"/>
        </w:rPr>
        <w:t>90%</w:t>
      </w:r>
      <w:r w:rsidRPr="00520611">
        <w:rPr>
          <w:rFonts w:hint="eastAsia"/>
          <w:szCs w:val="21"/>
        </w:rPr>
        <w:t>的贫困与非常贫困的女户主家庭。获得用水从多方面改善了女性的生活。特别是，它缩短了人们收集干净饮用水所用的时间。城市村庄的许多家庭的厕所由茅坑改为了冲水厕所，改善了污水处理情况，进而有利于女性的健康。</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在农村地区，政府开始实施农村供水方案，为各个社区提供用水。约有</w:t>
      </w:r>
      <w:r w:rsidRPr="00520611">
        <w:rPr>
          <w:snapToGrid w:val="0"/>
          <w:szCs w:val="21"/>
        </w:rPr>
        <w:t>97%</w:t>
      </w:r>
      <w:r w:rsidRPr="00520611">
        <w:rPr>
          <w:rFonts w:hint="eastAsia"/>
          <w:snapToGrid w:val="0"/>
          <w:szCs w:val="21"/>
        </w:rPr>
        <w:t>的人口能够获得安全饮用水。尽管有了上述</w:t>
      </w:r>
      <w:r w:rsidRPr="00524B86">
        <w:rPr>
          <w:rFonts w:hint="eastAsia"/>
          <w:snapToGrid w:val="0"/>
          <w:color w:val="000000"/>
          <w:szCs w:val="21"/>
        </w:rPr>
        <w:t>发展</w:t>
      </w:r>
      <w:r w:rsidRPr="00520611">
        <w:rPr>
          <w:rFonts w:hint="eastAsia"/>
          <w:snapToGrid w:val="0"/>
          <w:szCs w:val="21"/>
        </w:rPr>
        <w:t>，但取水的重任仍然主要由妇女负责。</w:t>
      </w:r>
      <w:r w:rsidRPr="00520611">
        <w:rPr>
          <w:snapToGrid w:val="0"/>
          <w:szCs w:val="21"/>
        </w:rPr>
        <w:t xml:space="preserve"> </w:t>
      </w:r>
    </w:p>
    <w:p w:rsidR="00520611" w:rsidRPr="006A5A20" w:rsidRDefault="00520611" w:rsidP="006A5A20">
      <w:pPr>
        <w:spacing w:after="240" w:line="360" w:lineRule="exact"/>
        <w:rPr>
          <w:rFonts w:ascii="SimHei" w:eastAsia="SimHei" w:hint="eastAsia"/>
          <w:snapToGrid w:val="0"/>
          <w:color w:val="FF0000"/>
          <w:szCs w:val="21"/>
        </w:rPr>
      </w:pPr>
      <w:r w:rsidRPr="006A5A20">
        <w:rPr>
          <w:rFonts w:ascii="SimHei" w:eastAsia="SimHei" w:hint="eastAsia"/>
          <w:snapToGrid w:val="0"/>
          <w:color w:val="FF0000"/>
          <w:szCs w:val="21"/>
        </w:rPr>
        <w:t>获得能源的机会</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zCs w:val="21"/>
        </w:rPr>
        <w:t>一般来说，博茨瓦纳人利用最方便的能源满足家用。这些能源包括电、木柴、油或石蜡，而使用情况则取决于能源的可用性</w:t>
      </w:r>
      <w:r w:rsidRPr="00524B86">
        <w:rPr>
          <w:rFonts w:hint="eastAsia"/>
          <w:snapToGrid w:val="0"/>
          <w:color w:val="000000"/>
          <w:szCs w:val="21"/>
        </w:rPr>
        <w:t>以及</w:t>
      </w:r>
      <w:r w:rsidRPr="00520611">
        <w:rPr>
          <w:rFonts w:hint="eastAsia"/>
          <w:szCs w:val="21"/>
        </w:rPr>
        <w:t>是否负担得起。获得除电之外的能源重任给女性，尤其是农村女性造成了严重影响。在城市地区，这一情况对妇女和男子的影响是一样的。这一影响可能转化为使得农村地区的贫困家庭，特别是女户主家庭处在有害健康的生活条件下。</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为解决这一情况，博茨瓦纳政府致力于通过农村电气化集体计划为所有人提供用电。根据该计划，个人需缴纳</w:t>
      </w:r>
      <w:r w:rsidRPr="00520611">
        <w:rPr>
          <w:snapToGrid w:val="0"/>
          <w:szCs w:val="21"/>
        </w:rPr>
        <w:t>10%</w:t>
      </w:r>
      <w:r w:rsidRPr="00520611">
        <w:rPr>
          <w:rFonts w:hint="eastAsia"/>
          <w:snapToGrid w:val="0"/>
          <w:szCs w:val="21"/>
        </w:rPr>
        <w:t>的连接费。余额将由政府作为过渡性融资提供，可在</w:t>
      </w:r>
      <w:r w:rsidRPr="00520611">
        <w:rPr>
          <w:rFonts w:hint="eastAsia"/>
          <w:snapToGrid w:val="0"/>
          <w:szCs w:val="21"/>
        </w:rPr>
        <w:t>10</w:t>
      </w:r>
      <w:r w:rsidRPr="00520611">
        <w:rPr>
          <w:rFonts w:hint="eastAsia"/>
          <w:snapToGrid w:val="0"/>
          <w:szCs w:val="21"/>
        </w:rPr>
        <w:t>年内还清。对于没有参与经济上可行的农村商业活动的女性来说，赚取</w:t>
      </w:r>
      <w:r w:rsidRPr="00520611">
        <w:rPr>
          <w:rFonts w:hint="eastAsia"/>
          <w:snapToGrid w:val="0"/>
          <w:szCs w:val="21"/>
        </w:rPr>
        <w:t>10%</w:t>
      </w:r>
      <w:r w:rsidRPr="00520611">
        <w:rPr>
          <w:rFonts w:hint="eastAsia"/>
          <w:snapToGrid w:val="0"/>
          <w:szCs w:val="21"/>
        </w:rPr>
        <w:t>的连接费仍然是她们获得用电的一个挑战和障碍。</w:t>
      </w:r>
      <w:r w:rsidRPr="00520611">
        <w:rPr>
          <w:snapToGrid w:val="0"/>
          <w:szCs w:val="21"/>
        </w:rPr>
        <w:t xml:space="preserve"> </w:t>
      </w:r>
    </w:p>
    <w:p w:rsidR="00520611" w:rsidRPr="006A5A20" w:rsidRDefault="00520611" w:rsidP="00520611">
      <w:pPr>
        <w:spacing w:after="240" w:line="360" w:lineRule="exact"/>
        <w:rPr>
          <w:rFonts w:ascii="SimHei" w:eastAsia="SimHei" w:hint="eastAsia"/>
          <w:snapToGrid w:val="0"/>
          <w:color w:val="FF0000"/>
          <w:szCs w:val="21"/>
        </w:rPr>
      </w:pPr>
      <w:r w:rsidRPr="006A5A20">
        <w:rPr>
          <w:rFonts w:ascii="SimHei" w:eastAsia="SimHei" w:hint="eastAsia"/>
          <w:snapToGrid w:val="0"/>
          <w:color w:val="FF0000"/>
          <w:szCs w:val="21"/>
        </w:rPr>
        <w:t>获得交通运输和通信的机会</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博茨瓦纳政府在公路建设和通信发展方面取得了重大进展。大型村庄均已由全天候公路连接，并有良好的电信和邮政服务网络覆盖。小村子由沙砾路相连，其居民大多是女性。交通运输很困难，有时候根本没有交通运输，这损害了</w:t>
      </w:r>
      <w:r w:rsidRPr="00524B86">
        <w:rPr>
          <w:rFonts w:hint="eastAsia"/>
          <w:snapToGrid w:val="0"/>
          <w:color w:val="000000"/>
          <w:szCs w:val="21"/>
        </w:rPr>
        <w:t>女性</w:t>
      </w:r>
      <w:r w:rsidRPr="00520611">
        <w:rPr>
          <w:rFonts w:hint="eastAsia"/>
          <w:snapToGrid w:val="0"/>
          <w:szCs w:val="21"/>
        </w:rPr>
        <w:t>的生活质量。博茨瓦纳政府通过一套监管制度确保运输成本的最小化。因此，政府制定了《农村公交补助计划》，鼓励经营者为偏僻的地方提供运输服务。</w:t>
      </w:r>
      <w:r w:rsidRPr="00520611">
        <w:rPr>
          <w:snapToGrid w:val="0"/>
          <w:szCs w:val="21"/>
        </w:rPr>
        <w:t xml:space="preserve"> </w:t>
      </w:r>
    </w:p>
    <w:p w:rsidR="00520611" w:rsidRPr="00520611" w:rsidRDefault="00520611" w:rsidP="00524B86">
      <w:pPr>
        <w:numPr>
          <w:ilvl w:val="0"/>
          <w:numId w:val="21"/>
        </w:numPr>
        <w:tabs>
          <w:tab w:val="clear" w:pos="840"/>
          <w:tab w:val="num" w:pos="600"/>
        </w:tabs>
        <w:spacing w:after="240" w:line="360" w:lineRule="exact"/>
        <w:ind w:left="600" w:hanging="600"/>
        <w:rPr>
          <w:szCs w:val="21"/>
        </w:rPr>
      </w:pPr>
      <w:r w:rsidRPr="00520611">
        <w:rPr>
          <w:rFonts w:hint="eastAsia"/>
          <w:snapToGrid w:val="0"/>
          <w:szCs w:val="21"/>
        </w:rPr>
        <w:t>博茨瓦纳电信公司是一个半官方机构，负责提供国内和国际公共电信系统服务，包括向农村地区提供服务。在博茨瓦纳农村地区的大多数主要村庄均可享受电信服务。政府的政策是，只要村庄的人口达到</w:t>
      </w:r>
      <w:r w:rsidRPr="00520611">
        <w:rPr>
          <w:rFonts w:hint="eastAsia"/>
          <w:snapToGrid w:val="0"/>
          <w:szCs w:val="21"/>
        </w:rPr>
        <w:t>500</w:t>
      </w:r>
      <w:r w:rsidRPr="00520611">
        <w:rPr>
          <w:rFonts w:hint="eastAsia"/>
          <w:snapToGrid w:val="0"/>
          <w:szCs w:val="21"/>
        </w:rPr>
        <w:t>人，就应当为其提供电信服务。总的来说，这两项服务是市场主导型服务，因而哪里有需求哪里就会有服务。手机和其他形式的电子通讯的出现大大改善了博茨瓦纳的电信服务。这对女性，尤其是农村地区的女性获取信息具有重大意义。</w:t>
      </w:r>
      <w:r w:rsidRPr="00520611">
        <w:rPr>
          <w:snapToGrid w:val="0"/>
          <w:szCs w:val="21"/>
        </w:rPr>
        <w:t xml:space="preserve">   </w:t>
      </w:r>
    </w:p>
    <w:p w:rsidR="00520611" w:rsidRPr="006A5A20" w:rsidRDefault="00520611" w:rsidP="00520611">
      <w:pPr>
        <w:spacing w:after="240" w:line="360" w:lineRule="exact"/>
        <w:rPr>
          <w:rFonts w:ascii="SimHei" w:eastAsia="SimHei" w:hint="eastAsia"/>
          <w:snapToGrid w:val="0"/>
          <w:color w:val="FF0000"/>
          <w:szCs w:val="21"/>
        </w:rPr>
      </w:pPr>
      <w:r w:rsidRPr="006A5A20">
        <w:rPr>
          <w:rFonts w:ascii="SimHei" w:eastAsia="SimHei" w:hint="eastAsia"/>
          <w:snapToGrid w:val="0"/>
          <w:color w:val="FF0000"/>
          <w:szCs w:val="21"/>
        </w:rPr>
        <w:t>女性在农业中</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zCs w:val="21"/>
        </w:rPr>
        <w:t>在过去</w:t>
      </w:r>
      <w:r w:rsidRPr="00520611">
        <w:rPr>
          <w:rFonts w:hint="eastAsia"/>
          <w:szCs w:val="21"/>
        </w:rPr>
        <w:t>30</w:t>
      </w:r>
      <w:r w:rsidRPr="00520611">
        <w:rPr>
          <w:rFonts w:hint="eastAsia"/>
          <w:szCs w:val="21"/>
        </w:rPr>
        <w:t>年中，农业的作用及其对博茨瓦纳农村经济的贡献发生了相当大的变化。独立时，农业产值占国内生产总值的近</w:t>
      </w:r>
      <w:r w:rsidRPr="00520611">
        <w:rPr>
          <w:szCs w:val="21"/>
        </w:rPr>
        <w:t>40%</w:t>
      </w:r>
      <w:r w:rsidRPr="00520611">
        <w:rPr>
          <w:rFonts w:hint="eastAsia"/>
          <w:szCs w:val="21"/>
        </w:rPr>
        <w:t>，现在只占</w:t>
      </w:r>
      <w:r w:rsidRPr="00520611">
        <w:rPr>
          <w:szCs w:val="21"/>
        </w:rPr>
        <w:t>5%</w:t>
      </w:r>
      <w:r w:rsidRPr="00520611">
        <w:rPr>
          <w:rFonts w:hint="eastAsia"/>
          <w:szCs w:val="21"/>
        </w:rPr>
        <w:t>。如今，农业仅占正规部门的</w:t>
      </w:r>
      <w:r w:rsidRPr="00520611">
        <w:rPr>
          <w:szCs w:val="21"/>
        </w:rPr>
        <w:t>2%</w:t>
      </w:r>
      <w:r w:rsidRPr="00520611">
        <w:rPr>
          <w:rFonts w:hint="eastAsia"/>
          <w:szCs w:val="21"/>
        </w:rPr>
        <w:t>，占传统部门的</w:t>
      </w:r>
      <w:r w:rsidRPr="00520611">
        <w:rPr>
          <w:szCs w:val="21"/>
        </w:rPr>
        <w:t>16%</w:t>
      </w:r>
      <w:r w:rsidRPr="00520611">
        <w:rPr>
          <w:rFonts w:hint="eastAsia"/>
          <w:szCs w:val="21"/>
        </w:rPr>
        <w:t>。妇女从事各种各样的农业活动，包括饲养小牲畜</w:t>
      </w:r>
      <w:r w:rsidRPr="00520611">
        <w:rPr>
          <w:rFonts w:hint="eastAsia"/>
          <w:snapToGrid w:val="0"/>
          <w:szCs w:val="21"/>
        </w:rPr>
        <w:t>、种植蔬菜、收获草原农产品、小规模耕种、手工业生产等。</w:t>
      </w:r>
      <w:r w:rsidRPr="00520611">
        <w:rPr>
          <w:snapToGrid w:val="0"/>
          <w:szCs w:val="21"/>
        </w:rPr>
        <w:t>1981</w:t>
      </w:r>
      <w:r w:rsidRPr="00520611">
        <w:rPr>
          <w:rFonts w:hint="eastAsia"/>
          <w:snapToGrid w:val="0"/>
          <w:szCs w:val="21"/>
        </w:rPr>
        <w:t>年，</w:t>
      </w:r>
      <w:r w:rsidRPr="00520611">
        <w:rPr>
          <w:snapToGrid w:val="0"/>
          <w:szCs w:val="21"/>
        </w:rPr>
        <w:t>41%</w:t>
      </w:r>
      <w:r w:rsidRPr="00520611">
        <w:rPr>
          <w:rFonts w:hint="eastAsia"/>
          <w:snapToGrid w:val="0"/>
          <w:szCs w:val="21"/>
        </w:rPr>
        <w:t>的农村妇女从事农业劳动，其中</w:t>
      </w:r>
      <w:r w:rsidRPr="00520611">
        <w:rPr>
          <w:rFonts w:hint="eastAsia"/>
          <w:snapToGrid w:val="0"/>
          <w:szCs w:val="21"/>
        </w:rPr>
        <w:t>77%</w:t>
      </w:r>
      <w:r w:rsidRPr="00520611">
        <w:rPr>
          <w:rFonts w:hint="eastAsia"/>
          <w:snapToGrid w:val="0"/>
          <w:szCs w:val="21"/>
        </w:rPr>
        <w:t>属于有薪雇佣。</w:t>
      </w:r>
      <w:r w:rsidRPr="00520611">
        <w:rPr>
          <w:rFonts w:hint="eastAsia"/>
          <w:snapToGrid w:val="0"/>
          <w:szCs w:val="21"/>
        </w:rPr>
        <w:t>1991</w:t>
      </w:r>
      <w:r w:rsidRPr="00520611">
        <w:rPr>
          <w:rFonts w:hint="eastAsia"/>
          <w:snapToGrid w:val="0"/>
          <w:szCs w:val="21"/>
        </w:rPr>
        <w:t>年，这一比例从</w:t>
      </w:r>
      <w:r w:rsidRPr="00520611">
        <w:rPr>
          <w:rFonts w:hint="eastAsia"/>
          <w:snapToGrid w:val="0"/>
          <w:szCs w:val="21"/>
        </w:rPr>
        <w:t>41%</w:t>
      </w:r>
      <w:r w:rsidRPr="00520611">
        <w:rPr>
          <w:rFonts w:hint="eastAsia"/>
          <w:snapToGrid w:val="0"/>
          <w:szCs w:val="21"/>
        </w:rPr>
        <w:t>降为</w:t>
      </w:r>
      <w:r w:rsidRPr="00520611">
        <w:rPr>
          <w:rFonts w:hint="eastAsia"/>
          <w:snapToGrid w:val="0"/>
          <w:szCs w:val="21"/>
        </w:rPr>
        <w:t>12%</w:t>
      </w:r>
      <w:r w:rsidRPr="00520611">
        <w:rPr>
          <w:rFonts w:hint="eastAsia"/>
          <w:snapToGrid w:val="0"/>
          <w:szCs w:val="21"/>
        </w:rPr>
        <w:t>。（《博茨瓦纳两性公平与获得农业领域经济机会报告》）。</w:t>
      </w:r>
      <w:r w:rsidRPr="00520611">
        <w:rPr>
          <w:snapToGrid w:val="0"/>
          <w:szCs w:val="21"/>
        </w:rPr>
        <w:t xml:space="preserve">  </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虽然从事农业活动的</w:t>
      </w:r>
      <w:r w:rsidRPr="00524B86">
        <w:rPr>
          <w:rFonts w:hint="eastAsia"/>
          <w:snapToGrid w:val="0"/>
          <w:color w:val="000000"/>
          <w:szCs w:val="21"/>
        </w:rPr>
        <w:t>女性</w:t>
      </w:r>
      <w:r w:rsidRPr="00520611">
        <w:rPr>
          <w:rFonts w:hint="eastAsia"/>
          <w:snapToGrid w:val="0"/>
          <w:szCs w:val="21"/>
        </w:rPr>
        <w:t>人数在下降，但农业部门对大多数农村家庭来说仍然很重要，特别是老年妇女，由于她们在其他部门没有别的职业选择，所以只能继续从事与乡村农场有关的生产活动。她们也不太可能拥有生产资源。缺乏足够的机会获得土地、水、劳动力、信贷、农业投入、信息、研究、技术和市场等多个因素，阻碍了女性参与农业活动。这些投入领域和资源历来由男子控制。通常的做法是由男性继承井孔，因为按照文化习俗妇女是不能继承这种资产的。这一文化习俗使妇女更加难以获得农业生产资源。通过实施农村发展政策，这种情况有可能得到改善。</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zCs w:val="21"/>
        </w:rPr>
        <w:t>虽然博茨瓦纳的传统做法不鼓励妇女拥有土地的所有权，但是与此大相径庭的是法律不禁止妇女拥有土地，因此博茨瓦纳的土地政策不带性别色彩。根据普通法，土地委员会按照《部族土地法》规定的准则分配土地。</w:t>
      </w:r>
      <w:r w:rsidRPr="00520611">
        <w:rPr>
          <w:rFonts w:hint="eastAsia"/>
          <w:snapToGrid w:val="0"/>
          <w:szCs w:val="21"/>
        </w:rPr>
        <w:t>尽管《部族土地法》没有规定不得给妇女分配土地，但土地委员会在日常操作中制定了规章、政策和准则，要求妇女需在她们的丈夫或男性亲属的协助下才能获得土地。事实上，对于已婚妇女来说，土地委员会规定她们的丈夫是唯一的土地申请人，理由是“习惯上”男子是一家之主。</w:t>
      </w:r>
      <w:r w:rsidRPr="00520611">
        <w:rPr>
          <w:rFonts w:hint="eastAsia"/>
          <w:snapToGrid w:val="0"/>
          <w:szCs w:val="21"/>
        </w:rPr>
        <w:t>2004</w:t>
      </w:r>
      <w:r w:rsidRPr="00520611">
        <w:rPr>
          <w:rFonts w:hint="eastAsia"/>
          <w:snapToGrid w:val="0"/>
          <w:szCs w:val="21"/>
        </w:rPr>
        <w:t>年《废除婚姻权力法》以及对</w:t>
      </w:r>
      <w:r w:rsidRPr="00520611">
        <w:rPr>
          <w:rFonts w:hint="eastAsia"/>
          <w:snapToGrid w:val="0"/>
          <w:szCs w:val="21"/>
        </w:rPr>
        <w:t>1996</w:t>
      </w:r>
      <w:r w:rsidRPr="00520611">
        <w:rPr>
          <w:rFonts w:hint="eastAsia"/>
          <w:snapToGrid w:val="0"/>
          <w:szCs w:val="21"/>
        </w:rPr>
        <w:t>年《契约登记法》的修正案废除了歧视性规定，因此上述情况会随着这两项法律的实施而发生改变。</w:t>
      </w:r>
      <w:r w:rsidRPr="00520611">
        <w:rPr>
          <w:snapToGrid w:val="0"/>
          <w:szCs w:val="21"/>
        </w:rPr>
        <w:t xml:space="preserve">  </w:t>
      </w:r>
    </w:p>
    <w:p w:rsidR="00520611" w:rsidRPr="006A5A20" w:rsidRDefault="00520611" w:rsidP="00520611">
      <w:pPr>
        <w:spacing w:after="240" w:line="360" w:lineRule="exact"/>
        <w:rPr>
          <w:rFonts w:ascii="SimHei" w:eastAsia="SimHei" w:hint="eastAsia"/>
          <w:snapToGrid w:val="0"/>
          <w:color w:val="FF0000"/>
          <w:szCs w:val="21"/>
        </w:rPr>
      </w:pPr>
      <w:r w:rsidRPr="006A5A20">
        <w:rPr>
          <w:rFonts w:ascii="SimHei" w:eastAsia="SimHei" w:hint="eastAsia"/>
          <w:snapToGrid w:val="0"/>
          <w:color w:val="FF0000"/>
          <w:szCs w:val="21"/>
        </w:rPr>
        <w:t>获得技术和培训的机会</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如果女性想要满足自己的各种需求并培养自身的竞争力，适当的技术是一个先决条件。在维持家庭生计方面，女性正在承担越来越多的责任，她们赚钱的途径有：作为农村工薪赚取者、农业劳动者、小型企业经营者，销售地方手工艺品、酿造啤酒、售卖已制成的食物、收集虫子（毛毛虫）以及从事其他类似的小规模经济活动。此外，女性还是</w:t>
      </w:r>
      <w:r w:rsidRPr="00524B86">
        <w:rPr>
          <w:rFonts w:hint="eastAsia"/>
          <w:snapToGrid w:val="0"/>
          <w:color w:val="000000"/>
          <w:szCs w:val="21"/>
        </w:rPr>
        <w:t>妻子</w:t>
      </w:r>
      <w:r w:rsidRPr="00520611">
        <w:rPr>
          <w:rFonts w:hint="eastAsia"/>
          <w:snapToGrid w:val="0"/>
          <w:szCs w:val="21"/>
        </w:rPr>
        <w:t>、照顾者和社区组织者。</w:t>
      </w:r>
      <w:r w:rsidRPr="00520611">
        <w:rPr>
          <w:snapToGrid w:val="0"/>
          <w:szCs w:val="21"/>
        </w:rPr>
        <w:t>1998</w:t>
      </w:r>
      <w:r w:rsidRPr="00520611">
        <w:rPr>
          <w:rFonts w:hint="eastAsia"/>
          <w:snapToGrid w:val="0"/>
          <w:szCs w:val="21"/>
        </w:rPr>
        <w:t>年，博茨瓦纳政府通过了一项</w:t>
      </w:r>
      <w:r w:rsidRPr="00520611">
        <w:rPr>
          <w:rFonts w:hint="eastAsia"/>
          <w:szCs w:val="21"/>
        </w:rPr>
        <w:t>不带性别色彩</w:t>
      </w:r>
      <w:r w:rsidRPr="00520611">
        <w:rPr>
          <w:rFonts w:hint="eastAsia"/>
          <w:snapToGrid w:val="0"/>
          <w:szCs w:val="21"/>
        </w:rPr>
        <w:t>的科技政策。据预测，有效地实施该政策不仅将增加女性获得技术的机会和途径，而且还将改善她们的日常工作。</w:t>
      </w:r>
    </w:p>
    <w:p w:rsidR="00520611" w:rsidRPr="00B603A7" w:rsidRDefault="006A5A20" w:rsidP="00B603A7">
      <w:pPr>
        <w:spacing w:after="240" w:line="460" w:lineRule="exact"/>
        <w:rPr>
          <w:rFonts w:ascii="SimHei" w:eastAsia="SimHei" w:hint="eastAsia"/>
          <w:snapToGrid w:val="0"/>
          <w:color w:val="FF0000"/>
          <w:sz w:val="28"/>
          <w:szCs w:val="28"/>
        </w:rPr>
      </w:pPr>
      <w:r>
        <w:rPr>
          <w:b/>
          <w:snapToGrid w:val="0"/>
          <w:color w:val="000000"/>
          <w:szCs w:val="21"/>
        </w:rPr>
        <w:br w:type="page"/>
      </w:r>
      <w:r w:rsidR="00520611" w:rsidRPr="00B603A7">
        <w:rPr>
          <w:rFonts w:ascii="SimHei" w:eastAsia="SimHei" w:hint="eastAsia"/>
          <w:snapToGrid w:val="0"/>
          <w:color w:val="FF0000"/>
          <w:sz w:val="28"/>
          <w:szCs w:val="28"/>
        </w:rPr>
        <w:t>第四部分</w:t>
      </w:r>
    </w:p>
    <w:p w:rsidR="00520611" w:rsidRPr="00520611" w:rsidRDefault="00520611" w:rsidP="00674386">
      <w:pPr>
        <w:spacing w:after="240" w:line="360" w:lineRule="exact"/>
        <w:ind w:right="-380" w:firstLineChars="571" w:firstLine="31680"/>
        <w:rPr>
          <w:b/>
          <w:snapToGrid w:val="0"/>
          <w:color w:val="000000"/>
          <w:szCs w:val="21"/>
        </w:rPr>
      </w:pPr>
      <w:r w:rsidRPr="00B603A7">
        <w:rPr>
          <w:rFonts w:ascii="SimHei" w:eastAsia="SimHei" w:hint="eastAsia"/>
          <w:snapToGrid w:val="0"/>
          <w:color w:val="FF0000"/>
          <w:szCs w:val="21"/>
        </w:rPr>
        <w:t>第15条：</w:t>
      </w:r>
      <w:r w:rsidRPr="00CB0AAC">
        <w:rPr>
          <w:rFonts w:ascii="SimHei" w:eastAsia="SimHei" w:hint="eastAsia"/>
          <w:snapToGrid w:val="0"/>
          <w:color w:val="FF0000"/>
          <w:szCs w:val="21"/>
        </w:rPr>
        <w:t>法律</w:t>
      </w:r>
      <w:r w:rsidRPr="00CB0AAC">
        <w:rPr>
          <w:rFonts w:ascii="SimHei" w:eastAsia="SimHei"/>
          <w:snapToGrid w:val="0"/>
          <w:color w:val="FF0000"/>
          <w:szCs w:val="21"/>
        </w:rPr>
        <w:t xml:space="preserve"> </w:t>
      </w:r>
    </w:p>
    <w:p w:rsidR="00520611" w:rsidRPr="00CB0AAC" w:rsidRDefault="00520611" w:rsidP="00674386">
      <w:pPr>
        <w:spacing w:after="240" w:line="360" w:lineRule="exact"/>
        <w:ind w:right="-380" w:firstLineChars="571" w:firstLine="31680"/>
        <w:rPr>
          <w:rFonts w:ascii="SimHei" w:eastAsia="SimHei" w:hint="eastAsia"/>
          <w:snapToGrid w:val="0"/>
          <w:color w:val="FF0000"/>
          <w:szCs w:val="21"/>
        </w:rPr>
      </w:pPr>
      <w:r w:rsidRPr="00B603A7">
        <w:rPr>
          <w:rFonts w:ascii="SimHei" w:eastAsia="SimHei" w:hint="eastAsia"/>
          <w:snapToGrid w:val="0"/>
          <w:color w:val="FF0000"/>
          <w:szCs w:val="21"/>
        </w:rPr>
        <w:t>第</w:t>
      </w:r>
      <w:r w:rsidRPr="00B603A7">
        <w:rPr>
          <w:rFonts w:ascii="SimHei" w:eastAsia="SimHei"/>
          <w:snapToGrid w:val="0"/>
          <w:color w:val="FF0000"/>
          <w:szCs w:val="21"/>
        </w:rPr>
        <w:t>16</w:t>
      </w:r>
      <w:r w:rsidRPr="00B603A7">
        <w:rPr>
          <w:rFonts w:ascii="SimHei" w:eastAsia="SimHei" w:hint="eastAsia"/>
          <w:snapToGrid w:val="0"/>
          <w:color w:val="FF0000"/>
          <w:szCs w:val="21"/>
        </w:rPr>
        <w:t>条：</w:t>
      </w:r>
      <w:r w:rsidRPr="00CB0AAC">
        <w:rPr>
          <w:rFonts w:ascii="SimHei" w:eastAsia="SimHei" w:hint="eastAsia"/>
          <w:snapToGrid w:val="0"/>
          <w:color w:val="FF0000"/>
          <w:szCs w:val="21"/>
        </w:rPr>
        <w:t>婚姻和家庭生活</w:t>
      </w:r>
      <w:r w:rsidRPr="00CB0AAC">
        <w:rPr>
          <w:rFonts w:ascii="SimHei" w:eastAsia="SimHei"/>
          <w:snapToGrid w:val="0"/>
          <w:color w:val="FF0000"/>
          <w:szCs w:val="21"/>
        </w:rPr>
        <w:t xml:space="preserve">  </w:t>
      </w:r>
    </w:p>
    <w:p w:rsidR="00520611" w:rsidRPr="00554736" w:rsidRDefault="00CB0AAC" w:rsidP="00554736">
      <w:pPr>
        <w:spacing w:after="240" w:line="360" w:lineRule="exact"/>
        <w:rPr>
          <w:rFonts w:ascii="SimHei" w:eastAsia="SimHei" w:hint="eastAsia"/>
          <w:snapToGrid w:val="0"/>
          <w:color w:val="FF0000"/>
          <w:sz w:val="24"/>
          <w:szCs w:val="24"/>
        </w:rPr>
      </w:pPr>
      <w:r>
        <w:rPr>
          <w:b/>
          <w:snapToGrid w:val="0"/>
          <w:color w:val="FFFFFF"/>
          <w:szCs w:val="21"/>
        </w:rPr>
        <w:br w:type="page"/>
      </w:r>
      <w:r w:rsidR="00520611" w:rsidRPr="00554736">
        <w:rPr>
          <w:rFonts w:ascii="SimHei" w:eastAsia="SimHei" w:hint="eastAsia"/>
          <w:snapToGrid w:val="0"/>
          <w:color w:val="FF0000"/>
          <w:sz w:val="24"/>
          <w:szCs w:val="24"/>
        </w:rPr>
        <w:t>第</w:t>
      </w:r>
      <w:r w:rsidR="00520611" w:rsidRPr="00554736">
        <w:rPr>
          <w:rFonts w:ascii="SimHei" w:eastAsia="SimHei"/>
          <w:snapToGrid w:val="0"/>
          <w:color w:val="FF0000"/>
          <w:sz w:val="24"/>
          <w:szCs w:val="24"/>
        </w:rPr>
        <w:t>15</w:t>
      </w:r>
      <w:r w:rsidR="00520611" w:rsidRPr="00554736">
        <w:rPr>
          <w:rFonts w:ascii="SimHei" w:eastAsia="SimHei" w:hint="eastAsia"/>
          <w:snapToGrid w:val="0"/>
          <w:color w:val="FF0000"/>
          <w:sz w:val="24"/>
          <w:szCs w:val="24"/>
        </w:rPr>
        <w:t>条：法律</w:t>
      </w:r>
      <w:r w:rsidR="00520611" w:rsidRPr="00554736">
        <w:rPr>
          <w:rFonts w:ascii="SimHei" w:eastAsia="SimHei"/>
          <w:snapToGrid w:val="0"/>
          <w:color w:val="FF0000"/>
          <w:sz w:val="24"/>
          <w:szCs w:val="24"/>
        </w:rPr>
        <w:t xml:space="preserve"> </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博茨瓦纳政府致力于消除对妇女一切形式的歧视和暴力行为。政府已开始审查有关政策和法律，以确保法律、政策和《消除对妇女歧视公约》的规定保持一致。在审查过程中，政府考虑到了博茨瓦纳现有的执行、协调和监测能力。</w:t>
      </w:r>
      <w:r w:rsidRPr="00520611">
        <w:rPr>
          <w:snapToGrid w:val="0"/>
          <w:szCs w:val="21"/>
        </w:rPr>
        <w:t xml:space="preserve">  </w:t>
      </w:r>
    </w:p>
    <w:p w:rsidR="00520611" w:rsidRPr="00520611" w:rsidRDefault="00520611" w:rsidP="00524B86">
      <w:pPr>
        <w:numPr>
          <w:ilvl w:val="0"/>
          <w:numId w:val="21"/>
        </w:numPr>
        <w:tabs>
          <w:tab w:val="clear" w:pos="840"/>
          <w:tab w:val="num" w:pos="600"/>
        </w:tabs>
        <w:spacing w:after="240" w:line="360" w:lineRule="exact"/>
        <w:ind w:left="600" w:hanging="600"/>
        <w:rPr>
          <w:szCs w:val="21"/>
        </w:rPr>
      </w:pPr>
      <w:r w:rsidRPr="00520611">
        <w:rPr>
          <w:snapToGrid w:val="0"/>
          <w:szCs w:val="21"/>
        </w:rPr>
        <w:t>1998</w:t>
      </w:r>
      <w:r w:rsidRPr="00520611">
        <w:rPr>
          <w:rFonts w:hint="eastAsia"/>
          <w:snapToGrid w:val="0"/>
          <w:szCs w:val="21"/>
        </w:rPr>
        <w:t>年，博茨瓦纳政府审查了普通法范围内所有影响妇女地位的法律。审查结束后，政府对若干法律进行了修订，使它们与</w:t>
      </w:r>
      <w:r w:rsidRPr="00524B86">
        <w:rPr>
          <w:rFonts w:hint="eastAsia"/>
          <w:snapToGrid w:val="0"/>
          <w:color w:val="000000"/>
          <w:szCs w:val="21"/>
        </w:rPr>
        <w:t>《消除对妇女歧视公约》</w:t>
      </w:r>
      <w:r w:rsidRPr="00520611">
        <w:rPr>
          <w:rFonts w:hint="eastAsia"/>
          <w:snapToGrid w:val="0"/>
          <w:szCs w:val="21"/>
        </w:rPr>
        <w:t>的规定保持一致。但《消除对妇女歧视公约》还没有纳入博茨瓦纳国内法，所以不能适用于法庭。</w:t>
      </w:r>
      <w:r w:rsidRPr="00520611">
        <w:rPr>
          <w:snapToGrid w:val="0"/>
          <w:szCs w:val="21"/>
        </w:rPr>
        <w:t xml:space="preserve">  </w:t>
      </w:r>
    </w:p>
    <w:p w:rsidR="00520611" w:rsidRPr="00CB0AAC" w:rsidRDefault="00520611" w:rsidP="00520611">
      <w:pPr>
        <w:tabs>
          <w:tab w:val="num" w:pos="567"/>
        </w:tabs>
        <w:spacing w:after="240" w:line="360" w:lineRule="exact"/>
        <w:rPr>
          <w:rFonts w:ascii="SimHei" w:eastAsia="SimHei" w:hint="eastAsia"/>
          <w:snapToGrid w:val="0"/>
          <w:color w:val="FF0000"/>
          <w:szCs w:val="21"/>
        </w:rPr>
      </w:pPr>
      <w:r w:rsidRPr="00CB0AAC">
        <w:rPr>
          <w:rFonts w:ascii="SimHei" w:eastAsia="SimHei" w:hint="eastAsia"/>
          <w:snapToGrid w:val="0"/>
          <w:color w:val="FF0000"/>
          <w:szCs w:val="21"/>
        </w:rPr>
        <w:t>法律行为能力</w:t>
      </w:r>
    </w:p>
    <w:p w:rsidR="00520611" w:rsidRPr="00520611" w:rsidRDefault="00520611" w:rsidP="00524B86">
      <w:pPr>
        <w:numPr>
          <w:ilvl w:val="0"/>
          <w:numId w:val="21"/>
        </w:numPr>
        <w:tabs>
          <w:tab w:val="clear" w:pos="840"/>
          <w:tab w:val="num" w:pos="600"/>
        </w:tabs>
        <w:spacing w:after="240" w:line="360" w:lineRule="exact"/>
        <w:ind w:left="600" w:hanging="600"/>
        <w:rPr>
          <w:color w:val="000000"/>
          <w:szCs w:val="21"/>
        </w:rPr>
      </w:pPr>
      <w:r w:rsidRPr="00520611">
        <w:rPr>
          <w:rFonts w:hint="eastAsia"/>
          <w:color w:val="000000"/>
          <w:szCs w:val="21"/>
        </w:rPr>
        <w:t>《解释法》第</w:t>
      </w:r>
      <w:r w:rsidRPr="00520611">
        <w:rPr>
          <w:rFonts w:hint="eastAsia"/>
          <w:color w:val="000000"/>
          <w:szCs w:val="21"/>
        </w:rPr>
        <w:t>45</w:t>
      </w:r>
      <w:r w:rsidRPr="00520611">
        <w:rPr>
          <w:rFonts w:hint="eastAsia"/>
          <w:color w:val="000000"/>
          <w:szCs w:val="21"/>
        </w:rPr>
        <w:t>条规定，博茨瓦纳的法定成人年龄是</w:t>
      </w:r>
      <w:r w:rsidRPr="00520611">
        <w:rPr>
          <w:rFonts w:hint="eastAsia"/>
          <w:color w:val="000000"/>
          <w:szCs w:val="21"/>
        </w:rPr>
        <w:t>21</w:t>
      </w:r>
      <w:r w:rsidRPr="00520611">
        <w:rPr>
          <w:rFonts w:hint="eastAsia"/>
          <w:color w:val="000000"/>
          <w:szCs w:val="21"/>
        </w:rPr>
        <w:t>岁，男女都一样。这实际上是指，任何年满</w:t>
      </w:r>
      <w:r w:rsidRPr="00520611">
        <w:rPr>
          <w:rFonts w:hint="eastAsia"/>
          <w:color w:val="000000"/>
          <w:szCs w:val="21"/>
        </w:rPr>
        <w:t>21</w:t>
      </w:r>
      <w:r w:rsidRPr="00520611">
        <w:rPr>
          <w:rFonts w:hint="eastAsia"/>
          <w:color w:val="000000"/>
          <w:szCs w:val="21"/>
        </w:rPr>
        <w:t>岁的个人均有不经</w:t>
      </w:r>
      <w:r w:rsidRPr="00524B86">
        <w:rPr>
          <w:rFonts w:hint="eastAsia"/>
          <w:snapToGrid w:val="0"/>
          <w:color w:val="000000"/>
          <w:szCs w:val="21"/>
        </w:rPr>
        <w:t>父母</w:t>
      </w:r>
      <w:r w:rsidRPr="00520611">
        <w:rPr>
          <w:rFonts w:hint="eastAsia"/>
          <w:color w:val="000000"/>
          <w:szCs w:val="21"/>
        </w:rPr>
        <w:t>同意以自己名义行事的权利，但因精神疾病丧失行事能力的人除外。</w:t>
      </w:r>
    </w:p>
    <w:p w:rsidR="00520611" w:rsidRPr="00520611" w:rsidRDefault="00520611" w:rsidP="00524B86">
      <w:pPr>
        <w:numPr>
          <w:ilvl w:val="0"/>
          <w:numId w:val="21"/>
        </w:numPr>
        <w:tabs>
          <w:tab w:val="clear" w:pos="840"/>
          <w:tab w:val="num" w:pos="600"/>
        </w:tabs>
        <w:spacing w:after="240" w:line="360" w:lineRule="exact"/>
        <w:ind w:left="600" w:hanging="600"/>
        <w:rPr>
          <w:rFonts w:hint="eastAsia"/>
          <w:snapToGrid w:val="0"/>
          <w:color w:val="000000"/>
          <w:szCs w:val="21"/>
        </w:rPr>
      </w:pPr>
      <w:r w:rsidRPr="00520611">
        <w:rPr>
          <w:rFonts w:hint="eastAsia"/>
          <w:color w:val="000000"/>
          <w:szCs w:val="21"/>
        </w:rPr>
        <w:t>根据《废除婚姻权力法》，妇女有权就其个人生活</w:t>
      </w:r>
      <w:r w:rsidR="003E3E51">
        <w:rPr>
          <w:rFonts w:hint="eastAsia"/>
          <w:color w:val="000000"/>
          <w:szCs w:val="21"/>
        </w:rPr>
        <w:t>做出</w:t>
      </w:r>
      <w:r w:rsidRPr="00520611">
        <w:rPr>
          <w:rFonts w:hint="eastAsia"/>
          <w:color w:val="000000"/>
          <w:szCs w:val="21"/>
        </w:rPr>
        <w:t>独立决定，并可在</w:t>
      </w:r>
      <w:r w:rsidRPr="00520611">
        <w:rPr>
          <w:rFonts w:hint="eastAsia"/>
          <w:color w:val="000000"/>
          <w:szCs w:val="21"/>
        </w:rPr>
        <w:t>2004</w:t>
      </w:r>
      <w:r w:rsidRPr="00520611">
        <w:rPr>
          <w:rFonts w:hint="eastAsia"/>
          <w:color w:val="000000"/>
          <w:szCs w:val="21"/>
        </w:rPr>
        <w:t>年之前由她们丈夫管理的共同财产问题方面</w:t>
      </w:r>
      <w:r w:rsidRPr="00524B86">
        <w:rPr>
          <w:rFonts w:hint="eastAsia"/>
          <w:snapToGrid w:val="0"/>
          <w:color w:val="000000"/>
          <w:szCs w:val="21"/>
        </w:rPr>
        <w:t>参与</w:t>
      </w:r>
      <w:r w:rsidRPr="00520611">
        <w:rPr>
          <w:rFonts w:hint="eastAsia"/>
          <w:color w:val="000000"/>
          <w:szCs w:val="21"/>
        </w:rPr>
        <w:t>决策。该法还赋予了已婚妇女代表自己的法律行为能力。</w:t>
      </w:r>
      <w:r w:rsidRPr="00520611">
        <w:rPr>
          <w:color w:val="000000"/>
          <w:szCs w:val="21"/>
        </w:rPr>
        <w:t xml:space="preserve"> </w:t>
      </w:r>
    </w:p>
    <w:p w:rsidR="00520611" w:rsidRPr="00520611" w:rsidRDefault="00520611" w:rsidP="00524B86">
      <w:pPr>
        <w:numPr>
          <w:ilvl w:val="0"/>
          <w:numId w:val="21"/>
        </w:numPr>
        <w:tabs>
          <w:tab w:val="clear" w:pos="840"/>
          <w:tab w:val="num" w:pos="600"/>
        </w:tabs>
        <w:spacing w:after="240" w:line="360" w:lineRule="exact"/>
        <w:ind w:left="600" w:hanging="600"/>
        <w:rPr>
          <w:szCs w:val="21"/>
        </w:rPr>
      </w:pPr>
      <w:r w:rsidRPr="00520611">
        <w:rPr>
          <w:rFonts w:hint="eastAsia"/>
          <w:snapToGrid w:val="0"/>
          <w:szCs w:val="21"/>
        </w:rPr>
        <w:t>《契约登记法》第</w:t>
      </w:r>
      <w:r w:rsidRPr="00520611">
        <w:rPr>
          <w:snapToGrid w:val="0"/>
          <w:szCs w:val="21"/>
        </w:rPr>
        <w:t>33:02</w:t>
      </w:r>
      <w:r w:rsidRPr="00520611">
        <w:rPr>
          <w:rFonts w:hint="eastAsia"/>
          <w:snapToGrid w:val="0"/>
          <w:szCs w:val="21"/>
        </w:rPr>
        <w:t>章就购置不动产</w:t>
      </w:r>
      <w:r w:rsidR="000C4C2A">
        <w:rPr>
          <w:rFonts w:hint="eastAsia"/>
          <w:snapToGrid w:val="0"/>
          <w:szCs w:val="21"/>
        </w:rPr>
        <w:t>做了</w:t>
      </w:r>
      <w:r w:rsidRPr="00520611">
        <w:rPr>
          <w:rFonts w:hint="eastAsia"/>
          <w:snapToGrid w:val="0"/>
          <w:szCs w:val="21"/>
        </w:rPr>
        <w:t>相关规定。在修订该法之前，女性不得有通过转让或出让方式取得的、以自己的</w:t>
      </w:r>
      <w:r w:rsidRPr="00524B86">
        <w:rPr>
          <w:rFonts w:hint="eastAsia"/>
          <w:snapToGrid w:val="0"/>
          <w:color w:val="000000"/>
          <w:szCs w:val="21"/>
        </w:rPr>
        <w:t>名义</w:t>
      </w:r>
      <w:r w:rsidRPr="00520611">
        <w:rPr>
          <w:rFonts w:hint="eastAsia"/>
          <w:snapToGrid w:val="0"/>
          <w:szCs w:val="21"/>
        </w:rPr>
        <w:t>登记的不动产，除非专门排除或作为遗赠或捐赠的一个条件排除其为共同财产。妇女还须在其丈夫的协助下签署契约或在契约登记处登记的其他文件（第</w:t>
      </w:r>
      <w:r w:rsidRPr="00520611">
        <w:rPr>
          <w:snapToGrid w:val="0"/>
          <w:szCs w:val="21"/>
        </w:rPr>
        <w:t>33:02</w:t>
      </w:r>
      <w:r w:rsidRPr="00520611">
        <w:rPr>
          <w:rFonts w:hint="eastAsia"/>
          <w:snapToGrid w:val="0"/>
          <w:szCs w:val="21"/>
        </w:rPr>
        <w:t>章第</w:t>
      </w:r>
      <w:r w:rsidRPr="00520611">
        <w:rPr>
          <w:rFonts w:hint="eastAsia"/>
          <w:snapToGrid w:val="0"/>
          <w:szCs w:val="21"/>
        </w:rPr>
        <w:t>18</w:t>
      </w:r>
      <w:r w:rsidRPr="00520611">
        <w:rPr>
          <w:rFonts w:hint="eastAsia"/>
          <w:snapToGrid w:val="0"/>
          <w:szCs w:val="21"/>
        </w:rPr>
        <w:t>条）。</w:t>
      </w:r>
      <w:r w:rsidRPr="00520611">
        <w:rPr>
          <w:snapToGrid w:val="0"/>
          <w:szCs w:val="21"/>
        </w:rPr>
        <w:t xml:space="preserve"> </w:t>
      </w:r>
      <w:r w:rsidRPr="00520611">
        <w:rPr>
          <w:rFonts w:hint="eastAsia"/>
          <w:snapToGrid w:val="0"/>
          <w:szCs w:val="21"/>
        </w:rPr>
        <w:t>随着《废除婚姻权力法》的实施，上述情况已改变。</w:t>
      </w:r>
    </w:p>
    <w:p w:rsidR="00520611" w:rsidRPr="00CB0AAC" w:rsidRDefault="00520611" w:rsidP="00CB0AAC">
      <w:pPr>
        <w:tabs>
          <w:tab w:val="num" w:pos="567"/>
        </w:tabs>
        <w:spacing w:after="240" w:line="360" w:lineRule="exact"/>
        <w:rPr>
          <w:rFonts w:ascii="SimHei" w:eastAsia="SimHei" w:hint="eastAsia"/>
          <w:snapToGrid w:val="0"/>
          <w:color w:val="FF0000"/>
          <w:szCs w:val="21"/>
        </w:rPr>
      </w:pPr>
      <w:r w:rsidRPr="00CB0AAC">
        <w:rPr>
          <w:rFonts w:ascii="SimHei" w:eastAsia="SimHei" w:hint="eastAsia"/>
          <w:snapToGrid w:val="0"/>
          <w:color w:val="FF0000"/>
          <w:szCs w:val="21"/>
        </w:rPr>
        <w:t>习惯法赋予的权力</w:t>
      </w:r>
    </w:p>
    <w:p w:rsidR="00520611" w:rsidRPr="00520611" w:rsidRDefault="00520611" w:rsidP="00524B86">
      <w:pPr>
        <w:numPr>
          <w:ilvl w:val="0"/>
          <w:numId w:val="21"/>
        </w:numPr>
        <w:tabs>
          <w:tab w:val="clear" w:pos="840"/>
          <w:tab w:val="num" w:pos="600"/>
        </w:tabs>
        <w:spacing w:after="240" w:line="360" w:lineRule="exact"/>
        <w:ind w:left="600" w:hanging="600"/>
        <w:rPr>
          <w:szCs w:val="21"/>
        </w:rPr>
      </w:pPr>
      <w:r w:rsidRPr="00520611">
        <w:rPr>
          <w:rFonts w:hint="eastAsia"/>
          <w:szCs w:val="21"/>
        </w:rPr>
        <w:t>《契约登记法》修正案和《废除婚姻权力法》并不适用于习惯法，因此按照传统习俗和宗教习惯结婚的妇女不能从这两项法律中受益。按照传统习俗和宗教习惯结婚的妇女需要其丈夫的协助。过去，未婚女性在签署合同、管理</w:t>
      </w:r>
      <w:r w:rsidRPr="00524B86">
        <w:rPr>
          <w:rFonts w:hint="eastAsia"/>
          <w:snapToGrid w:val="0"/>
          <w:color w:val="000000"/>
          <w:szCs w:val="21"/>
        </w:rPr>
        <w:t>财产</w:t>
      </w:r>
      <w:r w:rsidRPr="00520611">
        <w:rPr>
          <w:rFonts w:hint="eastAsia"/>
          <w:szCs w:val="21"/>
        </w:rPr>
        <w:t>时需有男性亲属的协助。目前，在习惯法的应用过程中有时仍会体现出这同一含义。因此，人们认为习惯法有些方面的规定歧视妇女。</w:t>
      </w:r>
      <w:r w:rsidRPr="00520611">
        <w:rPr>
          <w:szCs w:val="21"/>
        </w:rPr>
        <w:t xml:space="preserve"> </w:t>
      </w:r>
    </w:p>
    <w:p w:rsidR="00520611" w:rsidRPr="00CB0AAC" w:rsidRDefault="00520611" w:rsidP="00520611">
      <w:pPr>
        <w:tabs>
          <w:tab w:val="num" w:pos="567"/>
        </w:tabs>
        <w:spacing w:after="240" w:line="360" w:lineRule="exact"/>
        <w:rPr>
          <w:rFonts w:ascii="SimHei" w:eastAsia="SimHei" w:hint="eastAsia"/>
          <w:snapToGrid w:val="0"/>
          <w:color w:val="FF0000"/>
          <w:szCs w:val="21"/>
        </w:rPr>
      </w:pPr>
      <w:r w:rsidRPr="00CB0AAC">
        <w:rPr>
          <w:rFonts w:ascii="SimHei" w:eastAsia="SimHei" w:hint="eastAsia"/>
          <w:snapToGrid w:val="0"/>
          <w:color w:val="FF0000"/>
          <w:szCs w:val="21"/>
        </w:rPr>
        <w:t>自由择居</w:t>
      </w:r>
    </w:p>
    <w:p w:rsidR="00520611" w:rsidRPr="00520611" w:rsidRDefault="00520611" w:rsidP="00524B86">
      <w:pPr>
        <w:numPr>
          <w:ilvl w:val="0"/>
          <w:numId w:val="21"/>
        </w:numPr>
        <w:tabs>
          <w:tab w:val="clear" w:pos="840"/>
          <w:tab w:val="num" w:pos="600"/>
        </w:tabs>
        <w:spacing w:after="240" w:line="360" w:lineRule="exact"/>
        <w:ind w:left="600" w:hanging="600"/>
        <w:rPr>
          <w:snapToGrid w:val="0"/>
          <w:color w:val="000000"/>
          <w:szCs w:val="21"/>
        </w:rPr>
      </w:pPr>
      <w:r w:rsidRPr="00520611">
        <w:rPr>
          <w:rFonts w:hint="eastAsia"/>
          <w:color w:val="000000"/>
          <w:szCs w:val="21"/>
        </w:rPr>
        <w:t>根据</w:t>
      </w:r>
      <w:r w:rsidRPr="00520611">
        <w:rPr>
          <w:rFonts w:hint="eastAsia"/>
          <w:color w:val="000000"/>
          <w:szCs w:val="21"/>
        </w:rPr>
        <w:t>2004</w:t>
      </w:r>
      <w:r w:rsidRPr="00520611">
        <w:rPr>
          <w:rFonts w:hint="eastAsia"/>
          <w:color w:val="000000"/>
          <w:szCs w:val="21"/>
        </w:rPr>
        <w:t>年《废除婚姻权力法》的规定，女性现在可以按照普通法获得并选择她们的住所。按照习惯法结婚的女性不享有同样的权利。按照习惯法，结婚后女方获得其丈夫的住所，在习惯法中，丈夫的住所被视为婚姻住所。</w:t>
      </w:r>
      <w:r w:rsidRPr="00524B86">
        <w:rPr>
          <w:rFonts w:hint="eastAsia"/>
          <w:snapToGrid w:val="0"/>
          <w:color w:val="000000"/>
          <w:szCs w:val="21"/>
        </w:rPr>
        <w:t>博茨瓦纳</w:t>
      </w:r>
      <w:r w:rsidRPr="00520611">
        <w:rPr>
          <w:rFonts w:hint="eastAsia"/>
          <w:color w:val="000000"/>
          <w:szCs w:val="21"/>
        </w:rPr>
        <w:t>政府正探讨如何尽可能地减少习惯法规定对女性的歧视。</w:t>
      </w:r>
      <w:r w:rsidRPr="00520611">
        <w:rPr>
          <w:color w:val="000000"/>
          <w:szCs w:val="21"/>
        </w:rPr>
        <w:t xml:space="preserve"> </w:t>
      </w:r>
    </w:p>
    <w:p w:rsidR="00520611" w:rsidRPr="00CB0AAC" w:rsidRDefault="00524B86" w:rsidP="00CB0AAC">
      <w:pPr>
        <w:tabs>
          <w:tab w:val="num" w:pos="567"/>
        </w:tabs>
        <w:spacing w:after="240" w:line="360" w:lineRule="exact"/>
        <w:rPr>
          <w:rFonts w:ascii="SimHei" w:eastAsia="SimHei" w:hint="eastAsia"/>
          <w:snapToGrid w:val="0"/>
          <w:color w:val="FF0000"/>
          <w:szCs w:val="21"/>
        </w:rPr>
      </w:pPr>
      <w:r>
        <w:rPr>
          <w:rFonts w:ascii="SimHei" w:eastAsia="SimHei"/>
          <w:snapToGrid w:val="0"/>
          <w:color w:val="FF0000"/>
          <w:szCs w:val="21"/>
        </w:rPr>
        <w:br w:type="page"/>
      </w:r>
      <w:r w:rsidR="00520611" w:rsidRPr="00CB0AAC">
        <w:rPr>
          <w:rFonts w:ascii="SimHei" w:eastAsia="SimHei" w:hint="eastAsia"/>
          <w:snapToGrid w:val="0"/>
          <w:color w:val="FF0000"/>
          <w:szCs w:val="21"/>
        </w:rPr>
        <w:t>出庭权</w:t>
      </w:r>
    </w:p>
    <w:p w:rsidR="00520611" w:rsidRPr="00520611" w:rsidRDefault="00520611" w:rsidP="00524B86">
      <w:pPr>
        <w:numPr>
          <w:ilvl w:val="0"/>
          <w:numId w:val="21"/>
        </w:numPr>
        <w:tabs>
          <w:tab w:val="clear" w:pos="840"/>
          <w:tab w:val="num" w:pos="600"/>
        </w:tabs>
        <w:spacing w:after="240" w:line="360" w:lineRule="exact"/>
        <w:ind w:left="600" w:hanging="600"/>
        <w:rPr>
          <w:szCs w:val="21"/>
        </w:rPr>
      </w:pPr>
      <w:r w:rsidRPr="00520611">
        <w:rPr>
          <w:rFonts w:hint="eastAsia"/>
          <w:snapToGrid w:val="0"/>
          <w:szCs w:val="21"/>
        </w:rPr>
        <w:t>根据博茨瓦纳法律，公民在司法程序中作证的能力方面，没有性别差别。然而，在处理强奸案件过程中有一个长期形成的惯例，即援引“告戒规则”，该规则要求原告的证词必须有一些物证支持，特别是在罪行起诉的过程中。这一要求在大多数情况下很难实现，因为强奸行为通常是在私下发生的。因此，许多被指控的嫌疑犯没有受到惩罚，使妇女处于不利地位。</w:t>
      </w:r>
      <w:r w:rsidRPr="00520611">
        <w:rPr>
          <w:snapToGrid w:val="0"/>
          <w:szCs w:val="21"/>
        </w:rPr>
        <w:t xml:space="preserve"> </w:t>
      </w:r>
    </w:p>
    <w:p w:rsidR="00520611" w:rsidRPr="00554736" w:rsidRDefault="00520611" w:rsidP="00554736">
      <w:pPr>
        <w:spacing w:after="240" w:line="360" w:lineRule="exact"/>
        <w:rPr>
          <w:rFonts w:ascii="SimHei" w:eastAsia="SimHei"/>
          <w:snapToGrid w:val="0"/>
          <w:color w:val="FF0000"/>
          <w:sz w:val="24"/>
          <w:szCs w:val="24"/>
        </w:rPr>
      </w:pPr>
      <w:r w:rsidRPr="00554736">
        <w:rPr>
          <w:rFonts w:ascii="SimHei" w:eastAsia="SimHei" w:hint="eastAsia"/>
          <w:snapToGrid w:val="0"/>
          <w:color w:val="FF0000"/>
          <w:sz w:val="24"/>
          <w:szCs w:val="24"/>
        </w:rPr>
        <w:t>第</w:t>
      </w:r>
      <w:r w:rsidRPr="00554736">
        <w:rPr>
          <w:rFonts w:ascii="SimHei" w:eastAsia="SimHei"/>
          <w:snapToGrid w:val="0"/>
          <w:color w:val="FF0000"/>
          <w:sz w:val="24"/>
          <w:szCs w:val="24"/>
        </w:rPr>
        <w:t>16</w:t>
      </w:r>
      <w:r w:rsidRPr="00554736">
        <w:rPr>
          <w:rFonts w:ascii="SimHei" w:eastAsia="SimHei" w:hint="eastAsia"/>
          <w:snapToGrid w:val="0"/>
          <w:color w:val="FF0000"/>
          <w:sz w:val="24"/>
          <w:szCs w:val="24"/>
        </w:rPr>
        <w:t>条：婚姻和家庭生活</w:t>
      </w:r>
      <w:r w:rsidRPr="00554736">
        <w:rPr>
          <w:rFonts w:ascii="SimHei" w:eastAsia="SimHei"/>
          <w:snapToGrid w:val="0"/>
          <w:color w:val="FF0000"/>
          <w:sz w:val="24"/>
          <w:szCs w:val="24"/>
        </w:rPr>
        <w:t xml:space="preserve"> </w:t>
      </w:r>
    </w:p>
    <w:p w:rsidR="00520611" w:rsidRPr="00197534" w:rsidRDefault="00520611" w:rsidP="00197534">
      <w:pPr>
        <w:tabs>
          <w:tab w:val="num" w:pos="567"/>
        </w:tabs>
        <w:spacing w:after="240" w:line="360" w:lineRule="exact"/>
        <w:rPr>
          <w:rFonts w:ascii="SimHei" w:eastAsia="SimHei" w:hint="eastAsia"/>
          <w:snapToGrid w:val="0"/>
          <w:color w:val="FF0000"/>
          <w:szCs w:val="21"/>
        </w:rPr>
      </w:pPr>
      <w:r w:rsidRPr="00197534">
        <w:rPr>
          <w:rFonts w:ascii="SimHei" w:eastAsia="SimHei" w:hint="eastAsia"/>
          <w:snapToGrid w:val="0"/>
          <w:color w:val="FF0000"/>
          <w:szCs w:val="21"/>
        </w:rPr>
        <w:t>婚姻和家庭关系</w:t>
      </w:r>
    </w:p>
    <w:p w:rsidR="00520611" w:rsidRPr="008516A5" w:rsidRDefault="00520611" w:rsidP="00197534">
      <w:pPr>
        <w:tabs>
          <w:tab w:val="num" w:pos="567"/>
        </w:tabs>
        <w:spacing w:after="240" w:line="360" w:lineRule="exact"/>
        <w:rPr>
          <w:rFonts w:ascii="SimHei" w:eastAsia="SimHei"/>
          <w:snapToGrid w:val="0"/>
          <w:color w:val="FF0000"/>
          <w:szCs w:val="21"/>
        </w:rPr>
      </w:pPr>
      <w:r w:rsidRPr="008516A5">
        <w:rPr>
          <w:rFonts w:ascii="SimHei" w:eastAsia="SimHei" w:hint="eastAsia"/>
          <w:snapToGrid w:val="0"/>
          <w:color w:val="FF0000"/>
          <w:szCs w:val="21"/>
        </w:rPr>
        <w:t>按照民法缔结的婚姻</w:t>
      </w:r>
      <w:r w:rsidRPr="008516A5">
        <w:rPr>
          <w:rFonts w:ascii="SimHei" w:eastAsia="SimHei"/>
          <w:snapToGrid w:val="0"/>
          <w:color w:val="FF0000"/>
          <w:szCs w:val="21"/>
        </w:rPr>
        <w:t xml:space="preserve"> </w:t>
      </w:r>
    </w:p>
    <w:p w:rsidR="00520611" w:rsidRPr="008516A5" w:rsidRDefault="00520611" w:rsidP="00524B86">
      <w:pPr>
        <w:numPr>
          <w:ilvl w:val="0"/>
          <w:numId w:val="21"/>
        </w:numPr>
        <w:tabs>
          <w:tab w:val="clear" w:pos="840"/>
          <w:tab w:val="num" w:pos="600"/>
        </w:tabs>
        <w:spacing w:after="240" w:line="360" w:lineRule="exact"/>
        <w:ind w:left="600" w:hanging="600"/>
        <w:rPr>
          <w:snapToGrid w:val="0"/>
          <w:szCs w:val="21"/>
        </w:rPr>
      </w:pPr>
      <w:r w:rsidRPr="008516A5">
        <w:rPr>
          <w:rFonts w:hint="eastAsia"/>
          <w:szCs w:val="21"/>
        </w:rPr>
        <w:t>《婚姻法》第</w:t>
      </w:r>
      <w:r w:rsidRPr="008516A5">
        <w:rPr>
          <w:szCs w:val="21"/>
        </w:rPr>
        <w:t>29:01</w:t>
      </w:r>
      <w:r w:rsidRPr="008516A5">
        <w:rPr>
          <w:rFonts w:hint="eastAsia"/>
          <w:szCs w:val="21"/>
        </w:rPr>
        <w:t>章规定了缔结婚姻和婚姻登记的有关事宜，但这些规定并不适用于按照习惯法和宗教习俗缔结的婚姻。该法对合法婚姻的必要程序</w:t>
      </w:r>
      <w:r w:rsidR="000C4C2A" w:rsidRPr="008516A5">
        <w:rPr>
          <w:rFonts w:hint="eastAsia"/>
          <w:szCs w:val="21"/>
        </w:rPr>
        <w:t>做了</w:t>
      </w:r>
      <w:r w:rsidRPr="008516A5">
        <w:rPr>
          <w:rFonts w:hint="eastAsia"/>
          <w:szCs w:val="21"/>
        </w:rPr>
        <w:t>规定。此外，该法还规定了父母同意结婚的最低年龄，男女双方均为</w:t>
      </w:r>
      <w:r w:rsidRPr="008516A5">
        <w:rPr>
          <w:rFonts w:hint="eastAsia"/>
          <w:szCs w:val="21"/>
        </w:rPr>
        <w:t>18</w:t>
      </w:r>
      <w:r w:rsidRPr="008516A5">
        <w:rPr>
          <w:rFonts w:hint="eastAsia"/>
          <w:szCs w:val="21"/>
        </w:rPr>
        <w:t>岁。年满</w:t>
      </w:r>
      <w:r w:rsidRPr="008516A5">
        <w:rPr>
          <w:rFonts w:hint="eastAsia"/>
          <w:szCs w:val="21"/>
        </w:rPr>
        <w:t>21</w:t>
      </w:r>
      <w:r w:rsidRPr="008516A5">
        <w:rPr>
          <w:rFonts w:hint="eastAsia"/>
          <w:szCs w:val="21"/>
        </w:rPr>
        <w:t>岁者结婚无需征得父母的同意。</w:t>
      </w:r>
      <w:r w:rsidRPr="008516A5">
        <w:rPr>
          <w:szCs w:val="21"/>
        </w:rPr>
        <w:t xml:space="preserve"> </w:t>
      </w:r>
    </w:p>
    <w:p w:rsidR="00520611" w:rsidRPr="008516A5" w:rsidRDefault="00520611" w:rsidP="00524B86">
      <w:pPr>
        <w:numPr>
          <w:ilvl w:val="0"/>
          <w:numId w:val="21"/>
        </w:numPr>
        <w:tabs>
          <w:tab w:val="clear" w:pos="840"/>
          <w:tab w:val="num" w:pos="600"/>
        </w:tabs>
        <w:spacing w:after="240" w:line="360" w:lineRule="exact"/>
        <w:ind w:left="600" w:hanging="600"/>
        <w:rPr>
          <w:snapToGrid w:val="0"/>
          <w:color w:val="000000"/>
          <w:szCs w:val="21"/>
        </w:rPr>
      </w:pPr>
      <w:r w:rsidRPr="008516A5">
        <w:rPr>
          <w:rFonts w:hint="eastAsia"/>
          <w:snapToGrid w:val="0"/>
          <w:color w:val="000000"/>
          <w:szCs w:val="21"/>
        </w:rPr>
        <w:t>世俗婚姻既可以财产共有方式缔结也可不以这种方式缔结。</w:t>
      </w:r>
      <w:r w:rsidRPr="008516A5">
        <w:rPr>
          <w:rFonts w:hint="eastAsia"/>
          <w:snapToGrid w:val="0"/>
          <w:color w:val="000000"/>
          <w:szCs w:val="21"/>
        </w:rPr>
        <w:t>1971</w:t>
      </w:r>
      <w:r w:rsidRPr="008516A5">
        <w:rPr>
          <w:rFonts w:hint="eastAsia"/>
          <w:snapToGrid w:val="0"/>
          <w:color w:val="000000"/>
          <w:szCs w:val="21"/>
        </w:rPr>
        <w:t>年之前的婚姻被视为是以财产共有方式缔结的，</w:t>
      </w:r>
      <w:r w:rsidRPr="008516A5">
        <w:rPr>
          <w:rFonts w:hint="eastAsia"/>
          <w:snapToGrid w:val="0"/>
          <w:color w:val="000000"/>
          <w:szCs w:val="21"/>
        </w:rPr>
        <w:t>1971</w:t>
      </w:r>
      <w:r w:rsidRPr="008516A5">
        <w:rPr>
          <w:rFonts w:hint="eastAsia"/>
          <w:snapToGrid w:val="0"/>
          <w:color w:val="000000"/>
          <w:szCs w:val="21"/>
        </w:rPr>
        <w:t>年以后的婚姻被认为不是以财产共有方式缔结的，除非婚姻双方签署了与此相反的婚前协议。</w:t>
      </w:r>
      <w:r w:rsidRPr="008516A5">
        <w:rPr>
          <w:snapToGrid w:val="0"/>
          <w:color w:val="000000"/>
          <w:szCs w:val="21"/>
        </w:rPr>
        <w:t xml:space="preserve"> </w:t>
      </w:r>
    </w:p>
    <w:p w:rsidR="00520611" w:rsidRPr="008516A5" w:rsidRDefault="00520611" w:rsidP="00520611">
      <w:pPr>
        <w:tabs>
          <w:tab w:val="num" w:pos="567"/>
        </w:tabs>
        <w:spacing w:after="240" w:line="360" w:lineRule="exact"/>
        <w:rPr>
          <w:rFonts w:ascii="SimHei" w:eastAsia="SimHei" w:hint="eastAsia"/>
          <w:snapToGrid w:val="0"/>
          <w:color w:val="FF0000"/>
          <w:szCs w:val="21"/>
        </w:rPr>
      </w:pPr>
      <w:r w:rsidRPr="008516A5">
        <w:rPr>
          <w:rFonts w:ascii="SimHei" w:eastAsia="SimHei" w:hint="eastAsia"/>
          <w:snapToGrid w:val="0"/>
          <w:color w:val="FF0000"/>
          <w:szCs w:val="21"/>
        </w:rPr>
        <w:t>根据习惯法缔结的婚姻</w:t>
      </w:r>
    </w:p>
    <w:p w:rsidR="00520611" w:rsidRPr="00197534" w:rsidRDefault="00520611" w:rsidP="00520611">
      <w:pPr>
        <w:tabs>
          <w:tab w:val="num" w:pos="567"/>
        </w:tabs>
        <w:spacing w:after="240" w:line="360" w:lineRule="exact"/>
        <w:rPr>
          <w:rFonts w:ascii="SimHei" w:eastAsia="SimHei" w:hint="eastAsia"/>
          <w:snapToGrid w:val="0"/>
          <w:color w:val="FF0000"/>
          <w:szCs w:val="21"/>
        </w:rPr>
      </w:pPr>
      <w:r w:rsidRPr="00197534">
        <w:rPr>
          <w:rFonts w:ascii="SimHei" w:eastAsia="SimHei" w:hint="eastAsia"/>
          <w:snapToGrid w:val="0"/>
          <w:color w:val="FF0000"/>
          <w:szCs w:val="21"/>
        </w:rPr>
        <w:t>结婚权</w:t>
      </w:r>
    </w:p>
    <w:p w:rsidR="00520611" w:rsidRPr="00520611" w:rsidRDefault="00520611" w:rsidP="00524B86">
      <w:pPr>
        <w:numPr>
          <w:ilvl w:val="0"/>
          <w:numId w:val="21"/>
        </w:numPr>
        <w:tabs>
          <w:tab w:val="clear" w:pos="840"/>
          <w:tab w:val="num" w:pos="600"/>
        </w:tabs>
        <w:spacing w:after="240" w:line="360" w:lineRule="exact"/>
        <w:ind w:left="600" w:hanging="600"/>
        <w:rPr>
          <w:szCs w:val="21"/>
        </w:rPr>
      </w:pPr>
      <w:r w:rsidRPr="00520611">
        <w:rPr>
          <w:rFonts w:hint="eastAsia"/>
          <w:snapToGrid w:val="0"/>
          <w:szCs w:val="21"/>
        </w:rPr>
        <w:t>2000</w:t>
      </w:r>
      <w:r w:rsidRPr="00520611">
        <w:rPr>
          <w:rFonts w:hint="eastAsia"/>
          <w:snapToGrid w:val="0"/>
          <w:szCs w:val="21"/>
        </w:rPr>
        <w:t>年出台的《婚姻法（修正案）》将妇女和男子的法定结婚年龄提高到</w:t>
      </w:r>
      <w:r w:rsidRPr="00520611">
        <w:rPr>
          <w:rFonts w:hint="eastAsia"/>
          <w:snapToGrid w:val="0"/>
          <w:szCs w:val="21"/>
        </w:rPr>
        <w:t>21</w:t>
      </w:r>
      <w:r w:rsidRPr="00520611">
        <w:rPr>
          <w:rFonts w:hint="eastAsia"/>
          <w:snapToGrid w:val="0"/>
          <w:szCs w:val="21"/>
        </w:rPr>
        <w:t>岁。此外，未满</w:t>
      </w:r>
      <w:r w:rsidRPr="00520611">
        <w:rPr>
          <w:rFonts w:hint="eastAsia"/>
          <w:snapToGrid w:val="0"/>
          <w:szCs w:val="21"/>
        </w:rPr>
        <w:t>18</w:t>
      </w:r>
      <w:r w:rsidRPr="00520611">
        <w:rPr>
          <w:rFonts w:hint="eastAsia"/>
          <w:snapToGrid w:val="0"/>
          <w:szCs w:val="21"/>
        </w:rPr>
        <w:t>岁者必须征得父母或监护人的书面同意才能结婚（第</w:t>
      </w:r>
      <w:r w:rsidRPr="00520611">
        <w:rPr>
          <w:rFonts w:hint="eastAsia"/>
          <w:snapToGrid w:val="0"/>
          <w:szCs w:val="21"/>
        </w:rPr>
        <w:t>17</w:t>
      </w:r>
      <w:r w:rsidRPr="00520611">
        <w:rPr>
          <w:rFonts w:hint="eastAsia"/>
          <w:snapToGrid w:val="0"/>
          <w:szCs w:val="21"/>
        </w:rPr>
        <w:t>条）。婚生子女和非婚生子女在获得同意方面有区别。如果未成年人的已婚父母意见不一致，那么只要父亲同意了，他</w:t>
      </w:r>
      <w:r w:rsidRPr="00520611">
        <w:rPr>
          <w:rFonts w:hint="eastAsia"/>
          <w:snapToGrid w:val="0"/>
          <w:szCs w:val="21"/>
        </w:rPr>
        <w:t>/</w:t>
      </w:r>
      <w:r w:rsidRPr="00520611">
        <w:rPr>
          <w:rFonts w:hint="eastAsia"/>
          <w:snapToGrid w:val="0"/>
          <w:szCs w:val="21"/>
        </w:rPr>
        <w:t>她就可以结婚。但如果未成年人是非婚生的，那么他</w:t>
      </w:r>
      <w:r w:rsidRPr="00520611">
        <w:rPr>
          <w:rFonts w:hint="eastAsia"/>
          <w:snapToGrid w:val="0"/>
          <w:szCs w:val="21"/>
        </w:rPr>
        <w:t>/</w:t>
      </w:r>
      <w:r w:rsidRPr="00520611">
        <w:rPr>
          <w:rFonts w:hint="eastAsia"/>
          <w:snapToGrid w:val="0"/>
          <w:szCs w:val="21"/>
        </w:rPr>
        <w:t>她结婚时只需征得母亲或合法监护人的同意。在现实生活中女孩往往结婚比较早，因此上述规定对她们的影响比男孩要大。</w:t>
      </w:r>
    </w:p>
    <w:p w:rsidR="00520611" w:rsidRPr="00520611" w:rsidRDefault="00520611" w:rsidP="00524B86">
      <w:pPr>
        <w:numPr>
          <w:ilvl w:val="0"/>
          <w:numId w:val="21"/>
        </w:numPr>
        <w:tabs>
          <w:tab w:val="clear" w:pos="840"/>
          <w:tab w:val="num" w:pos="600"/>
        </w:tabs>
        <w:spacing w:after="240" w:line="360" w:lineRule="exact"/>
        <w:ind w:left="600" w:hanging="600"/>
        <w:rPr>
          <w:rFonts w:hint="eastAsia"/>
          <w:color w:val="000000"/>
          <w:szCs w:val="21"/>
        </w:rPr>
      </w:pPr>
      <w:r w:rsidRPr="00520611">
        <w:rPr>
          <w:rFonts w:hint="eastAsia"/>
          <w:snapToGrid w:val="0"/>
          <w:szCs w:val="21"/>
        </w:rPr>
        <w:t>习惯法没有规定结婚的最小年龄。进入青春期，并接受成年启蒙教育后，未成年人即被认为达到了结婚年龄，并能承担起婚姻责任。尽管如此，子女结婚时仍需父母“同意”，即使子女已成年也不例外。这种同意是一种应允，在现实中，父母有时会因各种原因拒绝同意子女的婚事。由于在童婚现象中女孩占大多数，所以童婚对女孩的影响最严重。此外，结婚后女童需要担当一定的角色并承担婚姻责任，这都是她们还没有充分准备好的。</w:t>
      </w:r>
    </w:p>
    <w:p w:rsidR="00520611" w:rsidRPr="00197534" w:rsidRDefault="00520611" w:rsidP="00197534">
      <w:pPr>
        <w:tabs>
          <w:tab w:val="num" w:pos="567"/>
        </w:tabs>
        <w:spacing w:after="240" w:line="360" w:lineRule="exact"/>
        <w:rPr>
          <w:rFonts w:ascii="SimHei" w:eastAsia="SimHei" w:hint="eastAsia"/>
          <w:snapToGrid w:val="0"/>
          <w:color w:val="FF0000"/>
          <w:szCs w:val="21"/>
        </w:rPr>
      </w:pPr>
      <w:r w:rsidRPr="00197534">
        <w:rPr>
          <w:rFonts w:ascii="SimHei" w:eastAsia="SimHei" w:hint="eastAsia"/>
          <w:snapToGrid w:val="0"/>
          <w:color w:val="FF0000"/>
          <w:szCs w:val="21"/>
        </w:rPr>
        <w:t>选择配偶权</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zCs w:val="21"/>
        </w:rPr>
        <w:t>根据习惯法和普通法，在博茨瓦纳大多数情况下男女双方选择配偶是自愿的。只有个别强迫婚姻的情况。在这种情况下，当事女方的父母会受到谴责，尤其是如果女方还在校读书。通过订婚（</w:t>
      </w:r>
      <w:r w:rsidRPr="00520611">
        <w:rPr>
          <w:i/>
          <w:szCs w:val="21"/>
        </w:rPr>
        <w:t>peeletso</w:t>
      </w:r>
      <w:r w:rsidRPr="00520611">
        <w:rPr>
          <w:rFonts w:hint="eastAsia"/>
          <w:szCs w:val="21"/>
        </w:rPr>
        <w:t>）包办婚姻的传统做法已被禁止，因为包办婚姻的男方通常是上年纪的男子，这种做法会对女方产生不利影响。在包办婚姻中，父母包办，女童没有发言权。如果女方是未成年人，法律允许她的父母代表她做决定。</w:t>
      </w:r>
      <w:r w:rsidRPr="00520611">
        <w:rPr>
          <w:szCs w:val="21"/>
        </w:rPr>
        <w:t xml:space="preserve">   </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因为父母有权决定什么对他们的子女最有益，所以婚姻登记官无法轻而易举地弄清楚同意结婚是否是自由做出的；如果父母欣然同意婚事，那么婚姻登记官没有任何理由怀疑。</w:t>
      </w:r>
      <w:r w:rsidRPr="00520611">
        <w:rPr>
          <w:rFonts w:hint="eastAsia"/>
          <w:szCs w:val="21"/>
        </w:rPr>
        <w:t>这种做法剥夺了女孩的选择权和独立决策权。</w:t>
      </w:r>
    </w:p>
    <w:p w:rsidR="00520611" w:rsidRPr="00197534" w:rsidRDefault="00520611" w:rsidP="00197534">
      <w:pPr>
        <w:tabs>
          <w:tab w:val="num" w:pos="567"/>
        </w:tabs>
        <w:spacing w:after="240" w:line="360" w:lineRule="exact"/>
        <w:rPr>
          <w:rFonts w:ascii="SimHei" w:eastAsia="SimHei" w:hint="eastAsia"/>
          <w:snapToGrid w:val="0"/>
          <w:color w:val="FF0000"/>
          <w:szCs w:val="21"/>
        </w:rPr>
      </w:pPr>
      <w:r w:rsidRPr="00197534">
        <w:rPr>
          <w:rFonts w:ascii="SimHei" w:eastAsia="SimHei" w:hint="eastAsia"/>
          <w:snapToGrid w:val="0"/>
          <w:color w:val="FF0000"/>
          <w:szCs w:val="21"/>
        </w:rPr>
        <w:t>婚姻存续期间的权利和义务</w:t>
      </w:r>
    </w:p>
    <w:p w:rsidR="00520611" w:rsidRPr="00520611" w:rsidRDefault="00520611" w:rsidP="00524B86">
      <w:pPr>
        <w:numPr>
          <w:ilvl w:val="0"/>
          <w:numId w:val="21"/>
        </w:numPr>
        <w:tabs>
          <w:tab w:val="clear" w:pos="840"/>
          <w:tab w:val="num" w:pos="600"/>
        </w:tabs>
        <w:spacing w:after="240" w:line="360" w:lineRule="exact"/>
        <w:ind w:left="600" w:hanging="600"/>
        <w:rPr>
          <w:szCs w:val="21"/>
        </w:rPr>
      </w:pPr>
      <w:r w:rsidRPr="00520611">
        <w:rPr>
          <w:rFonts w:hint="eastAsia"/>
          <w:snapToGrid w:val="0"/>
          <w:szCs w:val="21"/>
        </w:rPr>
        <w:t>根据习惯法，家庭历来是由有婚姻和血缘关系的个体组成的。在这样一个组合体中，每个人均对所有家庭成员负有责任。作为一家之主的男子应对他的妻子、子女以及大家庭的其他成员负责。目前这种情况在发生变化，妇女也在承担越来越多的与家庭福利有关的责任。</w:t>
      </w:r>
      <w:r w:rsidRPr="00520611">
        <w:rPr>
          <w:snapToGrid w:val="0"/>
          <w:szCs w:val="21"/>
        </w:rPr>
        <w:t xml:space="preserve"> </w:t>
      </w:r>
    </w:p>
    <w:p w:rsidR="00520611" w:rsidRPr="00520611" w:rsidRDefault="00520611" w:rsidP="00524B86">
      <w:pPr>
        <w:numPr>
          <w:ilvl w:val="0"/>
          <w:numId w:val="21"/>
        </w:numPr>
        <w:tabs>
          <w:tab w:val="clear" w:pos="840"/>
          <w:tab w:val="num" w:pos="600"/>
        </w:tabs>
        <w:spacing w:after="240" w:line="360" w:lineRule="exact"/>
        <w:ind w:left="600" w:hanging="600"/>
        <w:rPr>
          <w:szCs w:val="21"/>
        </w:rPr>
      </w:pPr>
      <w:r w:rsidRPr="00520611">
        <w:rPr>
          <w:rFonts w:hint="eastAsia"/>
          <w:snapToGrid w:val="0"/>
          <w:szCs w:val="21"/>
        </w:rPr>
        <w:t>在少数情况下和个别文化中，允许一夫多妻的婚姻。但不允许一妇多夫。因此，在是否可拥有多个婚姻伴侣方面存在性别偏见。</w:t>
      </w:r>
      <w:r w:rsidRPr="00520611">
        <w:rPr>
          <w:snapToGrid w:val="0"/>
          <w:szCs w:val="21"/>
        </w:rPr>
        <w:t xml:space="preserve"> </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根据普通法，以财产共有方式结婚的夫妻双方在以下方面享有平等的权力：处置共同财产中的资产、合同以及需用共同财产偿付的债务，管理共同财产。以财产共有方式结婚的夫妻双方享有的平等权力取代了普通法中有关婚姻权力的规定。</w:t>
      </w:r>
      <w:r w:rsidRPr="00520611">
        <w:rPr>
          <w:snapToGrid w:val="0"/>
          <w:szCs w:val="21"/>
        </w:rPr>
        <w:t xml:space="preserve"> </w:t>
      </w:r>
    </w:p>
    <w:p w:rsidR="00520611" w:rsidRPr="00197534" w:rsidRDefault="00520611" w:rsidP="00520611">
      <w:pPr>
        <w:tabs>
          <w:tab w:val="num" w:pos="567"/>
        </w:tabs>
        <w:spacing w:after="240" w:line="360" w:lineRule="exact"/>
        <w:rPr>
          <w:rFonts w:ascii="SimHei" w:eastAsia="SimHei" w:hint="eastAsia"/>
          <w:snapToGrid w:val="0"/>
          <w:color w:val="FF0000"/>
          <w:szCs w:val="21"/>
        </w:rPr>
      </w:pPr>
      <w:r w:rsidRPr="00197534">
        <w:rPr>
          <w:rFonts w:ascii="SimHei" w:eastAsia="SimHei" w:hint="eastAsia"/>
          <w:snapToGrid w:val="0"/>
          <w:color w:val="FF0000"/>
          <w:szCs w:val="21"/>
        </w:rPr>
        <w:t>对未成年子女的监护</w:t>
      </w:r>
    </w:p>
    <w:p w:rsidR="00520611" w:rsidRPr="00520611" w:rsidRDefault="00520611" w:rsidP="00524B86">
      <w:pPr>
        <w:numPr>
          <w:ilvl w:val="0"/>
          <w:numId w:val="21"/>
        </w:numPr>
        <w:tabs>
          <w:tab w:val="clear" w:pos="840"/>
          <w:tab w:val="num" w:pos="600"/>
        </w:tabs>
        <w:spacing w:after="240" w:line="360" w:lineRule="exact"/>
        <w:ind w:left="600" w:hanging="600"/>
        <w:rPr>
          <w:snapToGrid w:val="0"/>
          <w:color w:val="000000"/>
          <w:szCs w:val="21"/>
        </w:rPr>
      </w:pPr>
      <w:r w:rsidRPr="00520611">
        <w:rPr>
          <w:rFonts w:hint="eastAsia"/>
          <w:snapToGrid w:val="0"/>
          <w:color w:val="000000"/>
          <w:szCs w:val="21"/>
        </w:rPr>
        <w:t>《废除婚姻权力法》规定，已婚妇女对自己的未成年子女有平等的监护权，并可以决定子女的住所。</w:t>
      </w:r>
    </w:p>
    <w:p w:rsidR="00520611" w:rsidRPr="00197534" w:rsidRDefault="00520611" w:rsidP="00520611">
      <w:pPr>
        <w:tabs>
          <w:tab w:val="num" w:pos="567"/>
        </w:tabs>
        <w:spacing w:after="240" w:line="360" w:lineRule="exact"/>
        <w:rPr>
          <w:rFonts w:ascii="SimHei" w:eastAsia="SimHei" w:hint="eastAsia"/>
          <w:snapToGrid w:val="0"/>
          <w:color w:val="FF0000"/>
          <w:szCs w:val="21"/>
        </w:rPr>
      </w:pPr>
      <w:r w:rsidRPr="00197534">
        <w:rPr>
          <w:rFonts w:ascii="SimHei" w:eastAsia="SimHei" w:hint="eastAsia"/>
          <w:snapToGrid w:val="0"/>
          <w:color w:val="FF0000"/>
          <w:szCs w:val="21"/>
        </w:rPr>
        <w:t>通过离婚解除婚姻关系方面的平等</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zCs w:val="21"/>
        </w:rPr>
        <w:t>《婚姻诉讼法》第</w:t>
      </w:r>
      <w:r w:rsidRPr="00520611">
        <w:rPr>
          <w:szCs w:val="21"/>
        </w:rPr>
        <w:t>29:06</w:t>
      </w:r>
      <w:r w:rsidRPr="00520611">
        <w:rPr>
          <w:rFonts w:hint="eastAsia"/>
          <w:szCs w:val="21"/>
        </w:rPr>
        <w:t>章对离婚、法定分居有关的事宜和其他事项</w:t>
      </w:r>
      <w:r w:rsidR="000C4C2A">
        <w:rPr>
          <w:rFonts w:hint="eastAsia"/>
          <w:szCs w:val="21"/>
        </w:rPr>
        <w:t>做了</w:t>
      </w:r>
      <w:r w:rsidRPr="00520611">
        <w:rPr>
          <w:rFonts w:hint="eastAsia"/>
          <w:szCs w:val="21"/>
        </w:rPr>
        <w:t>规定。但该法不适用于按照习惯法缔结的婚姻。</w:t>
      </w:r>
      <w:r w:rsidRPr="00524B86">
        <w:rPr>
          <w:rFonts w:hint="eastAsia"/>
          <w:snapToGrid w:val="0"/>
          <w:szCs w:val="21"/>
        </w:rPr>
        <w:t>尽管</w:t>
      </w:r>
      <w:r w:rsidRPr="00520611">
        <w:rPr>
          <w:rFonts w:hint="eastAsia"/>
          <w:szCs w:val="21"/>
        </w:rPr>
        <w:t>夫妻双方均可根据该法规定的那些理由提出离婚诉讼，但必须指出的是，为确定对于婚姻案的管辖权，妻子必须</w:t>
      </w:r>
      <w:r w:rsidRPr="00F0511D">
        <w:rPr>
          <w:rFonts w:hint="eastAsia"/>
          <w:color w:val="0000FF"/>
          <w:szCs w:val="21"/>
        </w:rPr>
        <w:t>“</w:t>
      </w:r>
      <w:r w:rsidRPr="00F0511D">
        <w:rPr>
          <w:rFonts w:ascii="KaiTi_GB2312" w:eastAsia="KaiTi_GB2312" w:hint="eastAsia"/>
          <w:color w:val="0000FF"/>
          <w:szCs w:val="21"/>
        </w:rPr>
        <w:t>在提起诉讼之日之前，已经在博茨瓦纳连续居住三年</w:t>
      </w:r>
      <w:r w:rsidRPr="00F0511D">
        <w:rPr>
          <w:rFonts w:hint="eastAsia"/>
          <w:color w:val="0000FF"/>
          <w:szCs w:val="21"/>
        </w:rPr>
        <w:t>”</w:t>
      </w:r>
      <w:r w:rsidRPr="00520611">
        <w:rPr>
          <w:rFonts w:hint="eastAsia"/>
          <w:szCs w:val="21"/>
        </w:rPr>
        <w:t>。这一规定并不影响男方，不过夫妻一方必须居住在博茨瓦纳。因此，这一条款被视为有性别偏见。</w:t>
      </w:r>
      <w:r w:rsidRPr="00520611">
        <w:rPr>
          <w:szCs w:val="21"/>
        </w:rPr>
        <w:t xml:space="preserve"> </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博茨瓦纳实行“二元”法律制度，既有习惯法又有普通法，习惯法允许未成年女性结婚，因此博茨瓦纳女性的法定权利情况长期不能令人满意。根据习惯法，不论年龄大小，女性只有最低限度的独立法律行为能力。在某些情况下，未婚女性需寻求其男性亲属的协助。《废除婚姻权力法》赋予已婚女性与丈夫平等的权利。目前有关方正与传统领导人就如何最好地解决这一情况进行协商。</w:t>
      </w:r>
      <w:r w:rsidRPr="00520611">
        <w:rPr>
          <w:snapToGrid w:val="0"/>
          <w:szCs w:val="21"/>
        </w:rPr>
        <w:t xml:space="preserve"> </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传统上，女性不管是已婚还是未婚，只有在男性亲属的帮助下才可以到“习惯法法庭”起诉。但在博茨瓦纳一些地区，这一状况发生了变化，允许女性在没有人帮助的情况下到习惯法法庭打官司。</w:t>
      </w:r>
    </w:p>
    <w:p w:rsidR="00520611" w:rsidRPr="00197534" w:rsidRDefault="00520611" w:rsidP="00520611">
      <w:pPr>
        <w:tabs>
          <w:tab w:val="num" w:pos="567"/>
        </w:tabs>
        <w:spacing w:after="240" w:line="360" w:lineRule="exact"/>
        <w:rPr>
          <w:rFonts w:ascii="SimHei" w:eastAsia="SimHei" w:hint="eastAsia"/>
          <w:snapToGrid w:val="0"/>
          <w:color w:val="FF0000"/>
          <w:szCs w:val="21"/>
        </w:rPr>
      </w:pPr>
      <w:r w:rsidRPr="00197534">
        <w:rPr>
          <w:rFonts w:ascii="SimHei" w:eastAsia="SimHei" w:hint="eastAsia"/>
          <w:snapToGrid w:val="0"/>
          <w:color w:val="FF0000"/>
          <w:szCs w:val="21"/>
        </w:rPr>
        <w:t>对女性的性虐待和暴力</w:t>
      </w:r>
    </w:p>
    <w:p w:rsidR="00520611" w:rsidRPr="00520611" w:rsidRDefault="00520611" w:rsidP="00524B86">
      <w:pPr>
        <w:numPr>
          <w:ilvl w:val="0"/>
          <w:numId w:val="21"/>
        </w:numPr>
        <w:tabs>
          <w:tab w:val="clear" w:pos="840"/>
          <w:tab w:val="num" w:pos="600"/>
        </w:tabs>
        <w:spacing w:after="240" w:line="360" w:lineRule="exact"/>
        <w:ind w:left="600" w:hanging="600"/>
        <w:rPr>
          <w:szCs w:val="21"/>
        </w:rPr>
      </w:pPr>
      <w:r w:rsidRPr="00520611">
        <w:rPr>
          <w:rFonts w:hint="eastAsia"/>
          <w:snapToGrid w:val="0"/>
          <w:szCs w:val="21"/>
        </w:rPr>
        <w:t>与虐待和家庭暴力有关的一些最常见犯罪包括谋杀、重伤、袭击造成身体伤害、不法伤害、殴打、侮辱、乱伦、非礼、精神虐待和强奸。目前强奸被界定为“非法”性关系，根据《刑法典》属于违法行为。</w:t>
      </w:r>
      <w:r w:rsidRPr="00520611">
        <w:rPr>
          <w:snapToGrid w:val="0"/>
          <w:szCs w:val="21"/>
        </w:rPr>
        <w:t xml:space="preserve"> </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napToGrid w:val="0"/>
          <w:szCs w:val="21"/>
        </w:rPr>
        <w:t>目前，博茨瓦纳法律还没有对婚内强奸作任何规定。因此许多已婚妇女仍在遭受婚内强奸，却不能诉诸于法律。更重要的是，男女双方不平等的权力导致女性更容易感染艾滋病毒。博茨瓦纳法院采取的立场是，在性侵害案件中原告的证据必须确凿。提供的</w:t>
      </w:r>
      <w:r w:rsidRPr="00520611">
        <w:rPr>
          <w:rFonts w:hint="eastAsia"/>
          <w:szCs w:val="21"/>
        </w:rPr>
        <w:t>确凿证据必须证明，未经受害者同意确实发生了性关系，而被告必须是犯下这一罪行者。这类案件的证据标准是“无可置疑”。因为在性侵害现场很少有目击者，所以对确凿证据的要求增加了检查机关和受害妇女举证的难度。</w:t>
      </w:r>
    </w:p>
    <w:p w:rsidR="00520611" w:rsidRPr="00520611" w:rsidRDefault="00520611" w:rsidP="00524B86">
      <w:pPr>
        <w:numPr>
          <w:ilvl w:val="0"/>
          <w:numId w:val="21"/>
        </w:numPr>
        <w:tabs>
          <w:tab w:val="clear" w:pos="840"/>
          <w:tab w:val="num" w:pos="600"/>
        </w:tabs>
        <w:spacing w:after="240" w:line="360" w:lineRule="exact"/>
        <w:ind w:left="600" w:hanging="600"/>
        <w:rPr>
          <w:szCs w:val="21"/>
        </w:rPr>
      </w:pPr>
      <w:r w:rsidRPr="00520611">
        <w:rPr>
          <w:rFonts w:hint="eastAsia"/>
          <w:snapToGrid w:val="0"/>
          <w:szCs w:val="21"/>
        </w:rPr>
        <w:t>性犯罪行为的受害者需证实，性行为是在没有征得她同意的情况下发生的，这往往使受害者感到屈辱和痛苦。强奸案件的审判过程表明，审判的焦点往往过分强调受害者的品德。首先，要花时间和精力确定受害者的信誉；其次，确定原告和被告是否曾经有过性亲密的历史。如果有性亲密的历史，那么会推定当事人的许多性关系是在双方同意的情况下发生的。</w:t>
      </w:r>
    </w:p>
    <w:p w:rsidR="00520611" w:rsidRPr="00520611" w:rsidRDefault="00520611" w:rsidP="00524B86">
      <w:pPr>
        <w:numPr>
          <w:ilvl w:val="0"/>
          <w:numId w:val="21"/>
        </w:numPr>
        <w:tabs>
          <w:tab w:val="clear" w:pos="840"/>
          <w:tab w:val="num" w:pos="600"/>
        </w:tabs>
        <w:spacing w:after="240" w:line="360" w:lineRule="exact"/>
        <w:ind w:left="600" w:hanging="600"/>
        <w:rPr>
          <w:szCs w:val="21"/>
        </w:rPr>
      </w:pPr>
      <w:r w:rsidRPr="00520611">
        <w:rPr>
          <w:rFonts w:hint="eastAsia"/>
          <w:szCs w:val="21"/>
        </w:rPr>
        <w:t>根据法律，因强奸导致怀孕的妇女可以终止妊娠，为希望终止妊娠的妇女提供了解脱的保障。在怀孕</w:t>
      </w:r>
      <w:r w:rsidRPr="00520611">
        <w:rPr>
          <w:rFonts w:hint="eastAsia"/>
          <w:szCs w:val="21"/>
        </w:rPr>
        <w:t>16</w:t>
      </w:r>
      <w:r w:rsidRPr="00520611">
        <w:rPr>
          <w:rFonts w:hint="eastAsia"/>
          <w:szCs w:val="21"/>
        </w:rPr>
        <w:t>个星期内</w:t>
      </w:r>
      <w:r w:rsidRPr="00524B86">
        <w:rPr>
          <w:rFonts w:hint="eastAsia"/>
          <w:snapToGrid w:val="0"/>
          <w:szCs w:val="21"/>
        </w:rPr>
        <w:t>可以</w:t>
      </w:r>
      <w:r w:rsidRPr="00520611">
        <w:rPr>
          <w:rFonts w:hint="eastAsia"/>
          <w:szCs w:val="21"/>
        </w:rPr>
        <w:t>堕胎，医务人员需遵循专门的准则。</w:t>
      </w:r>
      <w:r w:rsidRPr="00520611">
        <w:rPr>
          <w:szCs w:val="21"/>
        </w:rPr>
        <w:t xml:space="preserve">  </w:t>
      </w:r>
    </w:p>
    <w:p w:rsidR="00520611" w:rsidRPr="00520611" w:rsidRDefault="00520611" w:rsidP="00524B86">
      <w:pPr>
        <w:numPr>
          <w:ilvl w:val="0"/>
          <w:numId w:val="21"/>
        </w:numPr>
        <w:tabs>
          <w:tab w:val="clear" w:pos="840"/>
          <w:tab w:val="num" w:pos="600"/>
        </w:tabs>
        <w:spacing w:after="240" w:line="360" w:lineRule="exact"/>
        <w:ind w:left="600" w:hanging="600"/>
        <w:rPr>
          <w:snapToGrid w:val="0"/>
          <w:szCs w:val="21"/>
        </w:rPr>
      </w:pPr>
      <w:r w:rsidRPr="00520611">
        <w:rPr>
          <w:rFonts w:hint="eastAsia"/>
          <w:szCs w:val="21"/>
        </w:rPr>
        <w:t>博茨瓦纳政府为向暴力受害者或幸存者提供帮助的方案提供财政和技术支持，如由民间社会组织经营和管理的妇女避护所项目。</w:t>
      </w:r>
    </w:p>
    <w:p w:rsidR="00520611" w:rsidRPr="00197534" w:rsidRDefault="00520611" w:rsidP="00197534">
      <w:pPr>
        <w:spacing w:after="240" w:line="460" w:lineRule="exact"/>
        <w:rPr>
          <w:rFonts w:ascii="SimHei" w:eastAsia="SimHei" w:hint="eastAsia"/>
          <w:color w:val="FF0000"/>
          <w:sz w:val="28"/>
          <w:szCs w:val="28"/>
        </w:rPr>
      </w:pPr>
      <w:r w:rsidRPr="00520611">
        <w:rPr>
          <w:snapToGrid w:val="0"/>
          <w:color w:val="000000"/>
          <w:szCs w:val="21"/>
        </w:rPr>
        <w:br w:type="column"/>
      </w:r>
      <w:r w:rsidRPr="00197534">
        <w:rPr>
          <w:rFonts w:ascii="SimHei" w:eastAsia="SimHei" w:hint="eastAsia"/>
          <w:color w:val="FF0000"/>
          <w:sz w:val="28"/>
          <w:szCs w:val="28"/>
        </w:rPr>
        <w:t xml:space="preserve">附件 </w:t>
      </w:r>
    </w:p>
    <w:p w:rsidR="00520611" w:rsidRPr="00197534" w:rsidRDefault="00520611" w:rsidP="00520611">
      <w:pPr>
        <w:spacing w:after="240" w:line="360" w:lineRule="exact"/>
        <w:rPr>
          <w:rFonts w:ascii="SimHei" w:eastAsia="SimHei" w:hint="eastAsia"/>
          <w:color w:val="FF0000"/>
          <w:szCs w:val="21"/>
        </w:rPr>
      </w:pPr>
      <w:r w:rsidRPr="00197534">
        <w:rPr>
          <w:rFonts w:ascii="SimHei" w:eastAsia="SimHei" w:hint="eastAsia"/>
          <w:color w:val="FF0000"/>
          <w:szCs w:val="21"/>
        </w:rPr>
        <w:t>附件1：参与撰写本报告的人员名单</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3261"/>
        <w:gridCol w:w="6223"/>
      </w:tblGrid>
      <w:tr w:rsidR="00520611" w:rsidRPr="00520611" w:rsidTr="00F0511D">
        <w:tc>
          <w:tcPr>
            <w:tcW w:w="289" w:type="pct"/>
          </w:tcPr>
          <w:p w:rsidR="00520611" w:rsidRPr="00520611" w:rsidRDefault="00520611" w:rsidP="00F0511D">
            <w:pPr>
              <w:spacing w:line="360" w:lineRule="exact"/>
              <w:rPr>
                <w:snapToGrid w:val="0"/>
                <w:color w:val="000000"/>
                <w:szCs w:val="21"/>
              </w:rPr>
            </w:pPr>
            <w:r w:rsidRPr="00520611">
              <w:rPr>
                <w:snapToGrid w:val="0"/>
                <w:color w:val="000000"/>
                <w:szCs w:val="21"/>
              </w:rPr>
              <w:t>1.</w:t>
            </w:r>
          </w:p>
        </w:tc>
        <w:tc>
          <w:tcPr>
            <w:tcW w:w="1620" w:type="pct"/>
          </w:tcPr>
          <w:p w:rsidR="00520611" w:rsidRPr="00520611" w:rsidRDefault="00520611" w:rsidP="00F0511D">
            <w:pPr>
              <w:spacing w:line="360" w:lineRule="exact"/>
              <w:rPr>
                <w:snapToGrid w:val="0"/>
                <w:color w:val="000000"/>
                <w:szCs w:val="21"/>
              </w:rPr>
            </w:pPr>
            <w:r w:rsidRPr="00520611">
              <w:rPr>
                <w:snapToGrid w:val="0"/>
                <w:color w:val="000000"/>
                <w:szCs w:val="21"/>
              </w:rPr>
              <w:t xml:space="preserve">M. Legwaila* </w:t>
            </w:r>
          </w:p>
        </w:tc>
        <w:tc>
          <w:tcPr>
            <w:tcW w:w="3091" w:type="pct"/>
          </w:tcPr>
          <w:p w:rsidR="00520611" w:rsidRPr="00520611" w:rsidRDefault="00520611" w:rsidP="00F0511D">
            <w:pPr>
              <w:spacing w:line="360" w:lineRule="exact"/>
              <w:rPr>
                <w:rFonts w:hint="eastAsia"/>
                <w:snapToGrid w:val="0"/>
                <w:color w:val="000000"/>
                <w:szCs w:val="21"/>
              </w:rPr>
            </w:pPr>
            <w:r w:rsidRPr="00520611">
              <w:rPr>
                <w:rFonts w:hint="eastAsia"/>
                <w:snapToGrid w:val="0"/>
                <w:color w:val="000000"/>
                <w:szCs w:val="21"/>
              </w:rPr>
              <w:t>劳工与内政部妇女事务局</w:t>
            </w:r>
          </w:p>
        </w:tc>
      </w:tr>
      <w:tr w:rsidR="00520611" w:rsidRPr="00520611" w:rsidTr="00F0511D">
        <w:tc>
          <w:tcPr>
            <w:tcW w:w="289" w:type="pct"/>
          </w:tcPr>
          <w:p w:rsidR="00520611" w:rsidRPr="00520611" w:rsidRDefault="00520611" w:rsidP="00F0511D">
            <w:pPr>
              <w:spacing w:line="360" w:lineRule="exact"/>
              <w:rPr>
                <w:snapToGrid w:val="0"/>
                <w:color w:val="000000"/>
                <w:szCs w:val="21"/>
              </w:rPr>
            </w:pPr>
            <w:r w:rsidRPr="00520611">
              <w:rPr>
                <w:snapToGrid w:val="0"/>
                <w:color w:val="000000"/>
                <w:szCs w:val="21"/>
              </w:rPr>
              <w:t>2.</w:t>
            </w:r>
          </w:p>
        </w:tc>
        <w:tc>
          <w:tcPr>
            <w:tcW w:w="1620" w:type="pct"/>
          </w:tcPr>
          <w:p w:rsidR="00520611" w:rsidRPr="00520611" w:rsidRDefault="00520611" w:rsidP="00F0511D">
            <w:pPr>
              <w:spacing w:line="360" w:lineRule="exact"/>
              <w:rPr>
                <w:snapToGrid w:val="0"/>
                <w:color w:val="000000"/>
                <w:szCs w:val="21"/>
              </w:rPr>
            </w:pPr>
            <w:r w:rsidRPr="00520611">
              <w:rPr>
                <w:snapToGrid w:val="0"/>
                <w:color w:val="000000"/>
                <w:szCs w:val="21"/>
              </w:rPr>
              <w:t>C. Davies Okello-Wengi*</w:t>
            </w:r>
          </w:p>
        </w:tc>
        <w:tc>
          <w:tcPr>
            <w:tcW w:w="3091" w:type="pct"/>
          </w:tcPr>
          <w:p w:rsidR="00520611" w:rsidRPr="00520611" w:rsidRDefault="00520611" w:rsidP="00F0511D">
            <w:pPr>
              <w:spacing w:line="360" w:lineRule="exact"/>
              <w:rPr>
                <w:snapToGrid w:val="0"/>
                <w:color w:val="000000"/>
                <w:szCs w:val="21"/>
              </w:rPr>
            </w:pPr>
            <w:r w:rsidRPr="00520611">
              <w:rPr>
                <w:rFonts w:hint="eastAsia"/>
                <w:snapToGrid w:val="0"/>
                <w:color w:val="000000"/>
                <w:szCs w:val="21"/>
              </w:rPr>
              <w:t>劳工与内政部妇女事务局</w:t>
            </w:r>
            <w:r w:rsidRPr="00520611">
              <w:rPr>
                <w:snapToGrid w:val="0"/>
                <w:color w:val="000000"/>
                <w:szCs w:val="21"/>
              </w:rPr>
              <w:t xml:space="preserve"> </w:t>
            </w:r>
          </w:p>
        </w:tc>
      </w:tr>
      <w:tr w:rsidR="00520611" w:rsidRPr="00520611" w:rsidTr="00F0511D">
        <w:tc>
          <w:tcPr>
            <w:tcW w:w="289" w:type="pct"/>
          </w:tcPr>
          <w:p w:rsidR="00520611" w:rsidRPr="00520611" w:rsidRDefault="00520611" w:rsidP="00F0511D">
            <w:pPr>
              <w:spacing w:line="360" w:lineRule="exact"/>
              <w:rPr>
                <w:snapToGrid w:val="0"/>
                <w:color w:val="000000"/>
                <w:szCs w:val="21"/>
              </w:rPr>
            </w:pPr>
            <w:r w:rsidRPr="00520611">
              <w:rPr>
                <w:snapToGrid w:val="0"/>
                <w:color w:val="000000"/>
                <w:szCs w:val="21"/>
              </w:rPr>
              <w:t>3.</w:t>
            </w:r>
          </w:p>
        </w:tc>
        <w:tc>
          <w:tcPr>
            <w:tcW w:w="1620" w:type="pct"/>
          </w:tcPr>
          <w:p w:rsidR="00520611" w:rsidRPr="00520611" w:rsidRDefault="00520611" w:rsidP="00F0511D">
            <w:pPr>
              <w:spacing w:line="360" w:lineRule="exact"/>
              <w:rPr>
                <w:snapToGrid w:val="0"/>
                <w:color w:val="000000"/>
                <w:szCs w:val="21"/>
              </w:rPr>
            </w:pPr>
            <w:r w:rsidRPr="00520611">
              <w:rPr>
                <w:snapToGrid w:val="0"/>
                <w:color w:val="000000"/>
                <w:szCs w:val="21"/>
              </w:rPr>
              <w:t>Pulaentle Kenosi*</w:t>
            </w:r>
          </w:p>
        </w:tc>
        <w:tc>
          <w:tcPr>
            <w:tcW w:w="3091" w:type="pct"/>
          </w:tcPr>
          <w:p w:rsidR="00520611" w:rsidRPr="00520611" w:rsidRDefault="00520611" w:rsidP="00F0511D">
            <w:pPr>
              <w:spacing w:line="360" w:lineRule="exact"/>
              <w:rPr>
                <w:rFonts w:hint="eastAsia"/>
                <w:snapToGrid w:val="0"/>
                <w:color w:val="000000"/>
                <w:szCs w:val="21"/>
              </w:rPr>
            </w:pPr>
            <w:r w:rsidRPr="00520611">
              <w:rPr>
                <w:rFonts w:hint="eastAsia"/>
                <w:snapToGrid w:val="0"/>
                <w:color w:val="000000"/>
                <w:szCs w:val="21"/>
              </w:rPr>
              <w:t>外交与国际合作部</w:t>
            </w:r>
          </w:p>
        </w:tc>
      </w:tr>
      <w:tr w:rsidR="00520611" w:rsidRPr="00520611" w:rsidTr="00F0511D">
        <w:tc>
          <w:tcPr>
            <w:tcW w:w="289" w:type="pct"/>
          </w:tcPr>
          <w:p w:rsidR="00520611" w:rsidRPr="00520611" w:rsidRDefault="00520611" w:rsidP="00F0511D">
            <w:pPr>
              <w:spacing w:line="360" w:lineRule="exact"/>
              <w:rPr>
                <w:snapToGrid w:val="0"/>
                <w:color w:val="000000"/>
                <w:szCs w:val="21"/>
              </w:rPr>
            </w:pPr>
            <w:r w:rsidRPr="00520611">
              <w:rPr>
                <w:snapToGrid w:val="0"/>
                <w:color w:val="000000"/>
                <w:szCs w:val="21"/>
              </w:rPr>
              <w:t>4.</w:t>
            </w:r>
          </w:p>
        </w:tc>
        <w:tc>
          <w:tcPr>
            <w:tcW w:w="1620" w:type="pct"/>
          </w:tcPr>
          <w:p w:rsidR="00520611" w:rsidRPr="00520611" w:rsidRDefault="00520611" w:rsidP="00F0511D">
            <w:pPr>
              <w:spacing w:line="360" w:lineRule="exact"/>
              <w:rPr>
                <w:snapToGrid w:val="0"/>
                <w:color w:val="000000"/>
                <w:szCs w:val="21"/>
              </w:rPr>
            </w:pPr>
            <w:smartTag w:uri="urn:schemas-microsoft-com:office:smarttags" w:element="country-region">
              <w:smartTag w:uri="urn:schemas-microsoft-com:office:smarttags" w:element="place">
                <w:r w:rsidRPr="00520611">
                  <w:rPr>
                    <w:snapToGrid w:val="0"/>
                    <w:color w:val="000000"/>
                    <w:szCs w:val="21"/>
                  </w:rPr>
                  <w:t>Lydia</w:t>
                </w:r>
              </w:smartTag>
            </w:smartTag>
            <w:r w:rsidRPr="00520611">
              <w:rPr>
                <w:snapToGrid w:val="0"/>
                <w:color w:val="000000"/>
                <w:szCs w:val="21"/>
              </w:rPr>
              <w:t xml:space="preserve"> Matebesi *</w:t>
            </w:r>
          </w:p>
        </w:tc>
        <w:tc>
          <w:tcPr>
            <w:tcW w:w="3091" w:type="pct"/>
          </w:tcPr>
          <w:p w:rsidR="00520611" w:rsidRPr="00520611" w:rsidRDefault="00520611" w:rsidP="00F0511D">
            <w:pPr>
              <w:spacing w:line="360" w:lineRule="exact"/>
              <w:rPr>
                <w:snapToGrid w:val="0"/>
                <w:color w:val="000000"/>
                <w:szCs w:val="21"/>
              </w:rPr>
            </w:pPr>
            <w:r w:rsidRPr="00520611">
              <w:rPr>
                <w:rFonts w:hint="eastAsia"/>
                <w:snapToGrid w:val="0"/>
                <w:color w:val="000000"/>
                <w:szCs w:val="21"/>
              </w:rPr>
              <w:t>联合国开发计划署</w:t>
            </w:r>
            <w:r w:rsidRPr="00520611">
              <w:rPr>
                <w:snapToGrid w:val="0"/>
                <w:color w:val="000000"/>
                <w:szCs w:val="21"/>
              </w:rPr>
              <w:t xml:space="preserve"> </w:t>
            </w:r>
          </w:p>
        </w:tc>
      </w:tr>
      <w:tr w:rsidR="00520611" w:rsidRPr="00520611" w:rsidTr="00F0511D">
        <w:tc>
          <w:tcPr>
            <w:tcW w:w="289" w:type="pct"/>
          </w:tcPr>
          <w:p w:rsidR="00520611" w:rsidRPr="00520611" w:rsidRDefault="00520611" w:rsidP="00F0511D">
            <w:pPr>
              <w:spacing w:line="360" w:lineRule="exact"/>
              <w:rPr>
                <w:snapToGrid w:val="0"/>
                <w:color w:val="000000"/>
                <w:szCs w:val="21"/>
              </w:rPr>
            </w:pPr>
            <w:r w:rsidRPr="00520611">
              <w:rPr>
                <w:snapToGrid w:val="0"/>
                <w:color w:val="000000"/>
                <w:szCs w:val="21"/>
              </w:rPr>
              <w:t xml:space="preserve">5. </w:t>
            </w:r>
          </w:p>
        </w:tc>
        <w:tc>
          <w:tcPr>
            <w:tcW w:w="1620" w:type="pct"/>
          </w:tcPr>
          <w:p w:rsidR="00520611" w:rsidRPr="00520611" w:rsidRDefault="00520611" w:rsidP="00F0511D">
            <w:pPr>
              <w:spacing w:line="360" w:lineRule="exact"/>
              <w:rPr>
                <w:snapToGrid w:val="0"/>
                <w:color w:val="000000"/>
                <w:szCs w:val="21"/>
              </w:rPr>
            </w:pPr>
            <w:r w:rsidRPr="00520611">
              <w:rPr>
                <w:snapToGrid w:val="0"/>
                <w:color w:val="000000"/>
                <w:szCs w:val="21"/>
              </w:rPr>
              <w:t>Tebogo Ntsima*</w:t>
            </w:r>
          </w:p>
        </w:tc>
        <w:tc>
          <w:tcPr>
            <w:tcW w:w="3091" w:type="pct"/>
          </w:tcPr>
          <w:p w:rsidR="00520611" w:rsidRPr="00520611" w:rsidRDefault="00520611" w:rsidP="00F0511D">
            <w:pPr>
              <w:spacing w:line="360" w:lineRule="exact"/>
              <w:rPr>
                <w:snapToGrid w:val="0"/>
                <w:color w:val="000000"/>
                <w:szCs w:val="21"/>
              </w:rPr>
            </w:pPr>
            <w:r w:rsidRPr="00520611">
              <w:rPr>
                <w:rFonts w:hint="eastAsia"/>
                <w:snapToGrid w:val="0"/>
                <w:color w:val="000000"/>
                <w:szCs w:val="21"/>
              </w:rPr>
              <w:t>总检察长办公室</w:t>
            </w:r>
            <w:r w:rsidRPr="00520611">
              <w:rPr>
                <w:snapToGrid w:val="0"/>
                <w:color w:val="000000"/>
                <w:szCs w:val="21"/>
              </w:rPr>
              <w:t xml:space="preserve"> </w:t>
            </w:r>
          </w:p>
        </w:tc>
      </w:tr>
      <w:tr w:rsidR="00520611" w:rsidRPr="00520611" w:rsidTr="00F0511D">
        <w:tc>
          <w:tcPr>
            <w:tcW w:w="289" w:type="pct"/>
          </w:tcPr>
          <w:p w:rsidR="00520611" w:rsidRPr="00520611" w:rsidRDefault="00520611" w:rsidP="00F0511D">
            <w:pPr>
              <w:spacing w:line="360" w:lineRule="exact"/>
              <w:rPr>
                <w:snapToGrid w:val="0"/>
                <w:color w:val="000000"/>
                <w:szCs w:val="21"/>
              </w:rPr>
            </w:pPr>
            <w:r w:rsidRPr="00520611">
              <w:rPr>
                <w:snapToGrid w:val="0"/>
                <w:color w:val="000000"/>
                <w:szCs w:val="21"/>
              </w:rPr>
              <w:t>6.</w:t>
            </w:r>
          </w:p>
        </w:tc>
        <w:tc>
          <w:tcPr>
            <w:tcW w:w="1620" w:type="pct"/>
          </w:tcPr>
          <w:p w:rsidR="00520611" w:rsidRPr="00520611" w:rsidRDefault="00520611" w:rsidP="00F0511D">
            <w:pPr>
              <w:spacing w:line="360" w:lineRule="exact"/>
              <w:rPr>
                <w:snapToGrid w:val="0"/>
                <w:color w:val="000000"/>
                <w:szCs w:val="21"/>
              </w:rPr>
            </w:pPr>
            <w:r w:rsidRPr="00520611">
              <w:rPr>
                <w:snapToGrid w:val="0"/>
                <w:color w:val="000000"/>
                <w:szCs w:val="21"/>
              </w:rPr>
              <w:t>Tshonelo Relemogeng*</w:t>
            </w:r>
          </w:p>
        </w:tc>
        <w:tc>
          <w:tcPr>
            <w:tcW w:w="3091" w:type="pct"/>
          </w:tcPr>
          <w:p w:rsidR="00520611" w:rsidRPr="00520611" w:rsidRDefault="00520611" w:rsidP="00F0511D">
            <w:pPr>
              <w:spacing w:line="360" w:lineRule="exact"/>
              <w:rPr>
                <w:snapToGrid w:val="0"/>
                <w:color w:val="000000"/>
                <w:szCs w:val="21"/>
              </w:rPr>
            </w:pPr>
            <w:r w:rsidRPr="00520611">
              <w:rPr>
                <w:rFonts w:hint="eastAsia"/>
                <w:snapToGrid w:val="0"/>
                <w:color w:val="000000"/>
                <w:szCs w:val="21"/>
              </w:rPr>
              <w:t>总检察长办公室</w:t>
            </w:r>
            <w:r w:rsidRPr="00520611">
              <w:rPr>
                <w:snapToGrid w:val="0"/>
                <w:color w:val="000000"/>
                <w:szCs w:val="21"/>
              </w:rPr>
              <w:t xml:space="preserve"> </w:t>
            </w:r>
          </w:p>
        </w:tc>
      </w:tr>
      <w:tr w:rsidR="00520611" w:rsidRPr="00520611" w:rsidTr="00F0511D">
        <w:tc>
          <w:tcPr>
            <w:tcW w:w="289" w:type="pct"/>
          </w:tcPr>
          <w:p w:rsidR="00520611" w:rsidRPr="00520611" w:rsidRDefault="00520611" w:rsidP="00F0511D">
            <w:pPr>
              <w:spacing w:line="360" w:lineRule="exact"/>
              <w:rPr>
                <w:snapToGrid w:val="0"/>
                <w:color w:val="000000"/>
                <w:szCs w:val="21"/>
              </w:rPr>
            </w:pPr>
            <w:r w:rsidRPr="00520611">
              <w:rPr>
                <w:snapToGrid w:val="0"/>
                <w:color w:val="000000"/>
                <w:szCs w:val="21"/>
              </w:rPr>
              <w:t xml:space="preserve">7. </w:t>
            </w:r>
          </w:p>
        </w:tc>
        <w:tc>
          <w:tcPr>
            <w:tcW w:w="1620" w:type="pct"/>
          </w:tcPr>
          <w:p w:rsidR="00520611" w:rsidRPr="00520611" w:rsidRDefault="00520611" w:rsidP="00F0511D">
            <w:pPr>
              <w:spacing w:line="360" w:lineRule="exact"/>
              <w:rPr>
                <w:snapToGrid w:val="0"/>
                <w:color w:val="000000"/>
                <w:szCs w:val="21"/>
              </w:rPr>
            </w:pPr>
            <w:r w:rsidRPr="00520611">
              <w:rPr>
                <w:snapToGrid w:val="0"/>
                <w:color w:val="000000"/>
                <w:szCs w:val="21"/>
              </w:rPr>
              <w:t xml:space="preserve">Keletso Kebakile </w:t>
            </w:r>
          </w:p>
        </w:tc>
        <w:tc>
          <w:tcPr>
            <w:tcW w:w="3091" w:type="pct"/>
          </w:tcPr>
          <w:p w:rsidR="00520611" w:rsidRPr="00520611" w:rsidRDefault="00520611" w:rsidP="00F0511D">
            <w:pPr>
              <w:spacing w:line="360" w:lineRule="exact"/>
              <w:rPr>
                <w:rFonts w:hint="eastAsia"/>
                <w:snapToGrid w:val="0"/>
                <w:color w:val="000000"/>
                <w:szCs w:val="21"/>
              </w:rPr>
            </w:pPr>
            <w:r w:rsidRPr="00520611">
              <w:rPr>
                <w:rFonts w:hint="eastAsia"/>
                <w:snapToGrid w:val="0"/>
                <w:color w:val="000000"/>
                <w:szCs w:val="21"/>
              </w:rPr>
              <w:t>总统办公室</w:t>
            </w:r>
          </w:p>
        </w:tc>
      </w:tr>
      <w:tr w:rsidR="00520611" w:rsidRPr="00520611" w:rsidTr="00F0511D">
        <w:tc>
          <w:tcPr>
            <w:tcW w:w="289" w:type="pct"/>
          </w:tcPr>
          <w:p w:rsidR="00520611" w:rsidRPr="00520611" w:rsidRDefault="00520611" w:rsidP="00F0511D">
            <w:pPr>
              <w:spacing w:line="360" w:lineRule="exact"/>
              <w:rPr>
                <w:snapToGrid w:val="0"/>
                <w:color w:val="000000"/>
                <w:szCs w:val="21"/>
              </w:rPr>
            </w:pPr>
            <w:r w:rsidRPr="00520611">
              <w:rPr>
                <w:snapToGrid w:val="0"/>
                <w:color w:val="000000"/>
                <w:szCs w:val="21"/>
              </w:rPr>
              <w:t>8.</w:t>
            </w:r>
          </w:p>
        </w:tc>
        <w:tc>
          <w:tcPr>
            <w:tcW w:w="1620" w:type="pct"/>
          </w:tcPr>
          <w:p w:rsidR="00520611" w:rsidRPr="00520611" w:rsidRDefault="00520611" w:rsidP="00F0511D">
            <w:pPr>
              <w:spacing w:line="360" w:lineRule="exact"/>
              <w:rPr>
                <w:snapToGrid w:val="0"/>
                <w:color w:val="000000"/>
                <w:szCs w:val="21"/>
              </w:rPr>
            </w:pPr>
            <w:r w:rsidRPr="00520611">
              <w:rPr>
                <w:snapToGrid w:val="0"/>
                <w:color w:val="000000"/>
                <w:szCs w:val="21"/>
              </w:rPr>
              <w:t xml:space="preserve">F.T. Theophilus </w:t>
            </w:r>
          </w:p>
        </w:tc>
        <w:tc>
          <w:tcPr>
            <w:tcW w:w="3091" w:type="pct"/>
          </w:tcPr>
          <w:p w:rsidR="00520611" w:rsidRPr="00520611" w:rsidRDefault="00520611" w:rsidP="00F0511D">
            <w:pPr>
              <w:spacing w:line="360" w:lineRule="exact"/>
              <w:rPr>
                <w:snapToGrid w:val="0"/>
                <w:color w:val="000000"/>
                <w:szCs w:val="21"/>
              </w:rPr>
            </w:pPr>
            <w:r w:rsidRPr="00520611">
              <w:rPr>
                <w:rFonts w:hint="eastAsia"/>
                <w:snapToGrid w:val="0"/>
                <w:color w:val="000000"/>
                <w:szCs w:val="21"/>
              </w:rPr>
              <w:t>能源和水利部</w:t>
            </w:r>
            <w:r w:rsidRPr="00520611">
              <w:rPr>
                <w:snapToGrid w:val="0"/>
                <w:color w:val="000000"/>
                <w:szCs w:val="21"/>
              </w:rPr>
              <w:t xml:space="preserve"> </w:t>
            </w:r>
          </w:p>
        </w:tc>
      </w:tr>
      <w:tr w:rsidR="00520611" w:rsidRPr="00520611" w:rsidTr="00F0511D">
        <w:tc>
          <w:tcPr>
            <w:tcW w:w="289" w:type="pct"/>
          </w:tcPr>
          <w:p w:rsidR="00520611" w:rsidRPr="00520611" w:rsidRDefault="00520611" w:rsidP="00F0511D">
            <w:pPr>
              <w:spacing w:line="360" w:lineRule="exact"/>
              <w:rPr>
                <w:snapToGrid w:val="0"/>
                <w:color w:val="000000"/>
                <w:szCs w:val="21"/>
              </w:rPr>
            </w:pPr>
            <w:r w:rsidRPr="00520611">
              <w:rPr>
                <w:snapToGrid w:val="0"/>
                <w:color w:val="000000"/>
                <w:szCs w:val="21"/>
              </w:rPr>
              <w:t xml:space="preserve">9. </w:t>
            </w:r>
          </w:p>
        </w:tc>
        <w:tc>
          <w:tcPr>
            <w:tcW w:w="1620" w:type="pct"/>
          </w:tcPr>
          <w:p w:rsidR="00520611" w:rsidRPr="00520611" w:rsidRDefault="00520611" w:rsidP="00F0511D">
            <w:pPr>
              <w:spacing w:line="360" w:lineRule="exact"/>
              <w:rPr>
                <w:snapToGrid w:val="0"/>
                <w:color w:val="000000"/>
                <w:szCs w:val="21"/>
              </w:rPr>
            </w:pPr>
            <w:r w:rsidRPr="00520611">
              <w:rPr>
                <w:snapToGrid w:val="0"/>
                <w:color w:val="000000"/>
                <w:szCs w:val="21"/>
              </w:rPr>
              <w:t>E. Letsapa</w:t>
            </w:r>
          </w:p>
        </w:tc>
        <w:tc>
          <w:tcPr>
            <w:tcW w:w="3091" w:type="pct"/>
          </w:tcPr>
          <w:p w:rsidR="00520611" w:rsidRPr="00520611" w:rsidRDefault="00520611" w:rsidP="00F0511D">
            <w:pPr>
              <w:spacing w:line="360" w:lineRule="exact"/>
              <w:rPr>
                <w:rFonts w:hint="eastAsia"/>
                <w:snapToGrid w:val="0"/>
                <w:color w:val="000000"/>
                <w:szCs w:val="21"/>
              </w:rPr>
            </w:pPr>
            <w:r w:rsidRPr="00520611">
              <w:rPr>
                <w:rFonts w:hint="eastAsia"/>
                <w:snapToGrid w:val="0"/>
                <w:color w:val="000000"/>
                <w:szCs w:val="21"/>
              </w:rPr>
              <w:t>总统办公室</w:t>
            </w:r>
          </w:p>
        </w:tc>
      </w:tr>
      <w:tr w:rsidR="00520611" w:rsidRPr="00520611" w:rsidTr="00F0511D">
        <w:tc>
          <w:tcPr>
            <w:tcW w:w="289" w:type="pct"/>
          </w:tcPr>
          <w:p w:rsidR="00520611" w:rsidRPr="00520611" w:rsidRDefault="00520611" w:rsidP="00F0511D">
            <w:pPr>
              <w:spacing w:line="360" w:lineRule="exact"/>
              <w:rPr>
                <w:snapToGrid w:val="0"/>
                <w:color w:val="000000"/>
                <w:szCs w:val="21"/>
              </w:rPr>
            </w:pPr>
            <w:r w:rsidRPr="00520611">
              <w:rPr>
                <w:snapToGrid w:val="0"/>
                <w:color w:val="000000"/>
                <w:szCs w:val="21"/>
              </w:rPr>
              <w:t>10.</w:t>
            </w:r>
          </w:p>
        </w:tc>
        <w:tc>
          <w:tcPr>
            <w:tcW w:w="1620" w:type="pct"/>
          </w:tcPr>
          <w:p w:rsidR="00520611" w:rsidRPr="00520611" w:rsidRDefault="00520611" w:rsidP="00F0511D">
            <w:pPr>
              <w:spacing w:line="360" w:lineRule="exact"/>
              <w:rPr>
                <w:snapToGrid w:val="0"/>
                <w:color w:val="000000"/>
                <w:szCs w:val="21"/>
              </w:rPr>
            </w:pPr>
            <w:r w:rsidRPr="00520611">
              <w:rPr>
                <w:snapToGrid w:val="0"/>
                <w:color w:val="000000"/>
                <w:szCs w:val="21"/>
              </w:rPr>
              <w:t>N. Mokobi</w:t>
            </w:r>
          </w:p>
        </w:tc>
        <w:tc>
          <w:tcPr>
            <w:tcW w:w="3091" w:type="pct"/>
          </w:tcPr>
          <w:p w:rsidR="00520611" w:rsidRPr="00520611" w:rsidRDefault="00520611" w:rsidP="00F0511D">
            <w:pPr>
              <w:spacing w:line="360" w:lineRule="exact"/>
              <w:rPr>
                <w:snapToGrid w:val="0"/>
                <w:color w:val="000000"/>
                <w:szCs w:val="21"/>
              </w:rPr>
            </w:pPr>
            <w:r w:rsidRPr="00520611">
              <w:rPr>
                <w:rFonts w:hint="eastAsia"/>
                <w:snapToGrid w:val="0"/>
                <w:color w:val="000000"/>
                <w:szCs w:val="21"/>
              </w:rPr>
              <w:t>审计长办公室</w:t>
            </w:r>
          </w:p>
        </w:tc>
      </w:tr>
      <w:tr w:rsidR="00520611" w:rsidRPr="00520611" w:rsidTr="00F0511D">
        <w:tc>
          <w:tcPr>
            <w:tcW w:w="289" w:type="pct"/>
          </w:tcPr>
          <w:p w:rsidR="00520611" w:rsidRPr="00520611" w:rsidRDefault="00520611" w:rsidP="00F0511D">
            <w:pPr>
              <w:spacing w:line="360" w:lineRule="exact"/>
              <w:rPr>
                <w:snapToGrid w:val="0"/>
                <w:color w:val="000000"/>
                <w:szCs w:val="21"/>
              </w:rPr>
            </w:pPr>
            <w:r w:rsidRPr="00520611">
              <w:rPr>
                <w:snapToGrid w:val="0"/>
                <w:color w:val="000000"/>
                <w:szCs w:val="21"/>
              </w:rPr>
              <w:t>11.</w:t>
            </w:r>
          </w:p>
        </w:tc>
        <w:tc>
          <w:tcPr>
            <w:tcW w:w="1620" w:type="pct"/>
          </w:tcPr>
          <w:p w:rsidR="00520611" w:rsidRPr="00520611" w:rsidRDefault="00520611" w:rsidP="00F0511D">
            <w:pPr>
              <w:spacing w:line="360" w:lineRule="exact"/>
              <w:rPr>
                <w:snapToGrid w:val="0"/>
                <w:color w:val="000000"/>
                <w:szCs w:val="21"/>
              </w:rPr>
            </w:pPr>
            <w:r w:rsidRPr="00520611">
              <w:rPr>
                <w:snapToGrid w:val="0"/>
                <w:color w:val="000000"/>
                <w:szCs w:val="21"/>
              </w:rPr>
              <w:t>S. Montsho</w:t>
            </w:r>
          </w:p>
        </w:tc>
        <w:tc>
          <w:tcPr>
            <w:tcW w:w="3091" w:type="pct"/>
          </w:tcPr>
          <w:p w:rsidR="00520611" w:rsidRPr="00520611" w:rsidRDefault="00520611" w:rsidP="00F0511D">
            <w:pPr>
              <w:spacing w:line="360" w:lineRule="exact"/>
              <w:rPr>
                <w:rFonts w:hint="eastAsia"/>
                <w:snapToGrid w:val="0"/>
                <w:color w:val="000000"/>
                <w:szCs w:val="21"/>
              </w:rPr>
            </w:pPr>
            <w:r w:rsidRPr="00520611">
              <w:rPr>
                <w:rFonts w:hint="eastAsia"/>
                <w:snapToGrid w:val="0"/>
                <w:color w:val="000000"/>
                <w:szCs w:val="21"/>
              </w:rPr>
              <w:t>外交部</w:t>
            </w:r>
          </w:p>
        </w:tc>
      </w:tr>
      <w:tr w:rsidR="00520611" w:rsidRPr="00520611" w:rsidTr="00F0511D">
        <w:tc>
          <w:tcPr>
            <w:tcW w:w="289" w:type="pct"/>
          </w:tcPr>
          <w:p w:rsidR="00520611" w:rsidRPr="00520611" w:rsidRDefault="00520611" w:rsidP="00F0511D">
            <w:pPr>
              <w:spacing w:line="360" w:lineRule="exact"/>
              <w:rPr>
                <w:snapToGrid w:val="0"/>
                <w:color w:val="000000"/>
                <w:szCs w:val="21"/>
              </w:rPr>
            </w:pPr>
            <w:r w:rsidRPr="00520611">
              <w:rPr>
                <w:snapToGrid w:val="0"/>
                <w:color w:val="000000"/>
                <w:szCs w:val="21"/>
              </w:rPr>
              <w:t>12.</w:t>
            </w:r>
          </w:p>
        </w:tc>
        <w:tc>
          <w:tcPr>
            <w:tcW w:w="1620" w:type="pct"/>
          </w:tcPr>
          <w:p w:rsidR="00520611" w:rsidRPr="00520611" w:rsidRDefault="00520611" w:rsidP="00F0511D">
            <w:pPr>
              <w:spacing w:line="360" w:lineRule="exact"/>
              <w:rPr>
                <w:snapToGrid w:val="0"/>
                <w:color w:val="000000"/>
                <w:szCs w:val="21"/>
              </w:rPr>
            </w:pPr>
            <w:r w:rsidRPr="00520611">
              <w:rPr>
                <w:snapToGrid w:val="0"/>
                <w:color w:val="000000"/>
                <w:szCs w:val="21"/>
              </w:rPr>
              <w:t>N. Tlhalerwa</w:t>
            </w:r>
          </w:p>
        </w:tc>
        <w:tc>
          <w:tcPr>
            <w:tcW w:w="3091" w:type="pct"/>
          </w:tcPr>
          <w:p w:rsidR="00520611" w:rsidRPr="00520611" w:rsidRDefault="00520611" w:rsidP="00F0511D">
            <w:pPr>
              <w:spacing w:line="360" w:lineRule="exact"/>
              <w:rPr>
                <w:snapToGrid w:val="0"/>
                <w:color w:val="000000"/>
                <w:szCs w:val="21"/>
              </w:rPr>
            </w:pPr>
            <w:r w:rsidRPr="00520611">
              <w:rPr>
                <w:rFonts w:hint="eastAsia"/>
                <w:snapToGrid w:val="0"/>
                <w:color w:val="000000"/>
                <w:szCs w:val="21"/>
              </w:rPr>
              <w:t>劳工与内政部妇女事务局</w:t>
            </w:r>
          </w:p>
        </w:tc>
      </w:tr>
      <w:tr w:rsidR="00520611" w:rsidRPr="00520611" w:rsidTr="00F0511D">
        <w:tc>
          <w:tcPr>
            <w:tcW w:w="289" w:type="pct"/>
          </w:tcPr>
          <w:p w:rsidR="00520611" w:rsidRPr="00520611" w:rsidRDefault="00520611" w:rsidP="00F0511D">
            <w:pPr>
              <w:spacing w:line="360" w:lineRule="exact"/>
              <w:rPr>
                <w:snapToGrid w:val="0"/>
                <w:color w:val="000000"/>
                <w:szCs w:val="21"/>
              </w:rPr>
            </w:pPr>
            <w:r w:rsidRPr="00520611">
              <w:rPr>
                <w:snapToGrid w:val="0"/>
                <w:color w:val="000000"/>
                <w:szCs w:val="21"/>
              </w:rPr>
              <w:t xml:space="preserve">13. </w:t>
            </w:r>
          </w:p>
        </w:tc>
        <w:tc>
          <w:tcPr>
            <w:tcW w:w="1620" w:type="pct"/>
          </w:tcPr>
          <w:p w:rsidR="00520611" w:rsidRPr="00520611" w:rsidRDefault="00520611" w:rsidP="00F0511D">
            <w:pPr>
              <w:spacing w:line="360" w:lineRule="exact"/>
              <w:rPr>
                <w:snapToGrid w:val="0"/>
                <w:color w:val="000000"/>
                <w:szCs w:val="21"/>
              </w:rPr>
            </w:pPr>
            <w:r w:rsidRPr="00520611">
              <w:rPr>
                <w:snapToGrid w:val="0"/>
                <w:color w:val="000000"/>
                <w:szCs w:val="21"/>
              </w:rPr>
              <w:t>J. Kabomo</w:t>
            </w:r>
          </w:p>
        </w:tc>
        <w:tc>
          <w:tcPr>
            <w:tcW w:w="3091" w:type="pct"/>
          </w:tcPr>
          <w:p w:rsidR="00520611" w:rsidRPr="00520611" w:rsidRDefault="00520611" w:rsidP="00F0511D">
            <w:pPr>
              <w:spacing w:line="360" w:lineRule="exact"/>
              <w:rPr>
                <w:snapToGrid w:val="0"/>
                <w:color w:val="000000"/>
                <w:szCs w:val="21"/>
              </w:rPr>
            </w:pPr>
            <w:r w:rsidRPr="00520611">
              <w:rPr>
                <w:rFonts w:hint="eastAsia"/>
                <w:snapToGrid w:val="0"/>
                <w:color w:val="000000"/>
                <w:szCs w:val="21"/>
              </w:rPr>
              <w:t>劳工与内政部妇女事务局</w:t>
            </w:r>
          </w:p>
        </w:tc>
      </w:tr>
      <w:tr w:rsidR="00520611" w:rsidRPr="00520611" w:rsidTr="00F0511D">
        <w:tc>
          <w:tcPr>
            <w:tcW w:w="289" w:type="pct"/>
          </w:tcPr>
          <w:p w:rsidR="00520611" w:rsidRPr="00520611" w:rsidRDefault="00520611" w:rsidP="00F0511D">
            <w:pPr>
              <w:spacing w:line="360" w:lineRule="exact"/>
              <w:rPr>
                <w:snapToGrid w:val="0"/>
                <w:color w:val="000000"/>
                <w:szCs w:val="21"/>
              </w:rPr>
            </w:pPr>
            <w:r w:rsidRPr="00520611">
              <w:rPr>
                <w:snapToGrid w:val="0"/>
                <w:color w:val="000000"/>
                <w:szCs w:val="21"/>
              </w:rPr>
              <w:t>14.</w:t>
            </w:r>
          </w:p>
        </w:tc>
        <w:tc>
          <w:tcPr>
            <w:tcW w:w="1620" w:type="pct"/>
          </w:tcPr>
          <w:p w:rsidR="00520611" w:rsidRPr="00520611" w:rsidRDefault="00520611" w:rsidP="00F0511D">
            <w:pPr>
              <w:spacing w:line="360" w:lineRule="exact"/>
              <w:rPr>
                <w:snapToGrid w:val="0"/>
                <w:color w:val="000000"/>
                <w:szCs w:val="21"/>
              </w:rPr>
            </w:pPr>
            <w:r w:rsidRPr="00520611">
              <w:rPr>
                <w:snapToGrid w:val="0"/>
                <w:color w:val="000000"/>
                <w:szCs w:val="21"/>
              </w:rPr>
              <w:t>C. Kabasia-Sello</w:t>
            </w:r>
          </w:p>
        </w:tc>
        <w:tc>
          <w:tcPr>
            <w:tcW w:w="3091" w:type="pct"/>
          </w:tcPr>
          <w:p w:rsidR="00520611" w:rsidRPr="00520611" w:rsidRDefault="00520611" w:rsidP="00F0511D">
            <w:pPr>
              <w:spacing w:line="360" w:lineRule="exact"/>
              <w:rPr>
                <w:snapToGrid w:val="0"/>
                <w:color w:val="000000"/>
                <w:szCs w:val="21"/>
              </w:rPr>
            </w:pPr>
            <w:r w:rsidRPr="00520611">
              <w:rPr>
                <w:rFonts w:hint="eastAsia"/>
                <w:snapToGrid w:val="0"/>
                <w:color w:val="000000"/>
                <w:szCs w:val="21"/>
              </w:rPr>
              <w:t>劳工与内政部妇女事务局</w:t>
            </w:r>
          </w:p>
        </w:tc>
      </w:tr>
      <w:tr w:rsidR="00520611" w:rsidRPr="00520611" w:rsidTr="00F0511D">
        <w:tc>
          <w:tcPr>
            <w:tcW w:w="289" w:type="pct"/>
          </w:tcPr>
          <w:p w:rsidR="00520611" w:rsidRPr="00520611" w:rsidRDefault="00520611" w:rsidP="00F0511D">
            <w:pPr>
              <w:spacing w:line="360" w:lineRule="exact"/>
              <w:rPr>
                <w:snapToGrid w:val="0"/>
                <w:color w:val="000000"/>
                <w:szCs w:val="21"/>
              </w:rPr>
            </w:pPr>
            <w:r w:rsidRPr="00520611">
              <w:rPr>
                <w:snapToGrid w:val="0"/>
                <w:color w:val="000000"/>
                <w:szCs w:val="21"/>
              </w:rPr>
              <w:t>15.</w:t>
            </w:r>
          </w:p>
        </w:tc>
        <w:tc>
          <w:tcPr>
            <w:tcW w:w="1620" w:type="pct"/>
          </w:tcPr>
          <w:p w:rsidR="00520611" w:rsidRPr="00520611" w:rsidRDefault="00520611" w:rsidP="00F0511D">
            <w:pPr>
              <w:spacing w:line="360" w:lineRule="exact"/>
              <w:rPr>
                <w:snapToGrid w:val="0"/>
                <w:color w:val="000000"/>
                <w:szCs w:val="21"/>
              </w:rPr>
            </w:pPr>
            <w:r w:rsidRPr="00520611">
              <w:rPr>
                <w:snapToGrid w:val="0"/>
                <w:color w:val="000000"/>
                <w:szCs w:val="21"/>
              </w:rPr>
              <w:t>J.M. Massie</w:t>
            </w:r>
          </w:p>
        </w:tc>
        <w:tc>
          <w:tcPr>
            <w:tcW w:w="3091" w:type="pct"/>
          </w:tcPr>
          <w:p w:rsidR="00520611" w:rsidRPr="00520611" w:rsidRDefault="00520611" w:rsidP="00F0511D">
            <w:pPr>
              <w:spacing w:line="360" w:lineRule="exact"/>
              <w:rPr>
                <w:snapToGrid w:val="0"/>
                <w:color w:val="000000"/>
                <w:szCs w:val="21"/>
              </w:rPr>
            </w:pPr>
            <w:r w:rsidRPr="00520611">
              <w:rPr>
                <w:rFonts w:hint="eastAsia"/>
                <w:snapToGrid w:val="0"/>
                <w:color w:val="000000"/>
                <w:szCs w:val="21"/>
              </w:rPr>
              <w:t>财政与发展规划部</w:t>
            </w:r>
          </w:p>
        </w:tc>
      </w:tr>
      <w:tr w:rsidR="00520611" w:rsidRPr="00520611" w:rsidTr="00F0511D">
        <w:tc>
          <w:tcPr>
            <w:tcW w:w="289" w:type="pct"/>
          </w:tcPr>
          <w:p w:rsidR="00520611" w:rsidRPr="00520611" w:rsidRDefault="00520611" w:rsidP="00F0511D">
            <w:pPr>
              <w:spacing w:line="360" w:lineRule="exact"/>
              <w:rPr>
                <w:snapToGrid w:val="0"/>
                <w:color w:val="000000"/>
                <w:szCs w:val="21"/>
              </w:rPr>
            </w:pPr>
            <w:r w:rsidRPr="00520611">
              <w:rPr>
                <w:snapToGrid w:val="0"/>
                <w:color w:val="000000"/>
                <w:szCs w:val="21"/>
              </w:rPr>
              <w:t>16</w:t>
            </w:r>
          </w:p>
        </w:tc>
        <w:tc>
          <w:tcPr>
            <w:tcW w:w="1620" w:type="pct"/>
          </w:tcPr>
          <w:p w:rsidR="00520611" w:rsidRPr="00520611" w:rsidRDefault="00520611" w:rsidP="00F0511D">
            <w:pPr>
              <w:spacing w:line="360" w:lineRule="exact"/>
              <w:rPr>
                <w:snapToGrid w:val="0"/>
                <w:color w:val="000000"/>
                <w:szCs w:val="21"/>
              </w:rPr>
            </w:pPr>
            <w:r w:rsidRPr="00520611">
              <w:rPr>
                <w:snapToGrid w:val="0"/>
                <w:szCs w:val="21"/>
              </w:rPr>
              <w:t>Vuyelwa</w:t>
            </w:r>
            <w:r w:rsidRPr="00520611">
              <w:rPr>
                <w:snapToGrid w:val="0"/>
                <w:color w:val="FF0000"/>
                <w:szCs w:val="21"/>
              </w:rPr>
              <w:t xml:space="preserve"> </w:t>
            </w:r>
            <w:r w:rsidRPr="00520611">
              <w:rPr>
                <w:snapToGrid w:val="0"/>
                <w:color w:val="000000"/>
                <w:szCs w:val="21"/>
              </w:rPr>
              <w:t xml:space="preserve">Mvungama </w:t>
            </w:r>
          </w:p>
        </w:tc>
        <w:tc>
          <w:tcPr>
            <w:tcW w:w="3091" w:type="pct"/>
          </w:tcPr>
          <w:p w:rsidR="00520611" w:rsidRPr="00520611" w:rsidRDefault="00520611" w:rsidP="00F0511D">
            <w:pPr>
              <w:spacing w:line="360" w:lineRule="exact"/>
              <w:rPr>
                <w:snapToGrid w:val="0"/>
                <w:color w:val="000000"/>
                <w:szCs w:val="21"/>
              </w:rPr>
            </w:pPr>
            <w:r w:rsidRPr="00520611">
              <w:rPr>
                <w:rFonts w:hint="eastAsia"/>
                <w:snapToGrid w:val="0"/>
                <w:color w:val="000000"/>
                <w:szCs w:val="21"/>
              </w:rPr>
              <w:t>劳工与内政部妇女事务局</w:t>
            </w:r>
          </w:p>
        </w:tc>
      </w:tr>
      <w:tr w:rsidR="00520611" w:rsidRPr="00520611" w:rsidTr="00F0511D">
        <w:tc>
          <w:tcPr>
            <w:tcW w:w="289" w:type="pct"/>
          </w:tcPr>
          <w:p w:rsidR="00520611" w:rsidRPr="00520611" w:rsidRDefault="00520611" w:rsidP="00F0511D">
            <w:pPr>
              <w:spacing w:line="360" w:lineRule="exact"/>
              <w:rPr>
                <w:snapToGrid w:val="0"/>
                <w:color w:val="000000"/>
                <w:szCs w:val="21"/>
              </w:rPr>
            </w:pPr>
            <w:r w:rsidRPr="00520611">
              <w:rPr>
                <w:snapToGrid w:val="0"/>
                <w:color w:val="000000"/>
                <w:szCs w:val="21"/>
              </w:rPr>
              <w:t>17</w:t>
            </w:r>
          </w:p>
        </w:tc>
        <w:tc>
          <w:tcPr>
            <w:tcW w:w="1620" w:type="pct"/>
          </w:tcPr>
          <w:p w:rsidR="00520611" w:rsidRPr="00520611" w:rsidRDefault="00520611" w:rsidP="00F0511D">
            <w:pPr>
              <w:spacing w:line="360" w:lineRule="exact"/>
              <w:rPr>
                <w:snapToGrid w:val="0"/>
                <w:color w:val="000000"/>
                <w:szCs w:val="21"/>
              </w:rPr>
            </w:pPr>
            <w:r w:rsidRPr="00520611">
              <w:rPr>
                <w:snapToGrid w:val="0"/>
                <w:color w:val="000000"/>
                <w:szCs w:val="21"/>
              </w:rPr>
              <w:t xml:space="preserve">Simon Muchiru </w:t>
            </w:r>
          </w:p>
        </w:tc>
        <w:tc>
          <w:tcPr>
            <w:tcW w:w="3091" w:type="pct"/>
          </w:tcPr>
          <w:p w:rsidR="00520611" w:rsidRPr="00520611" w:rsidRDefault="00520611" w:rsidP="00F0511D">
            <w:pPr>
              <w:spacing w:line="360" w:lineRule="exact"/>
              <w:rPr>
                <w:snapToGrid w:val="0"/>
                <w:color w:val="000000"/>
                <w:szCs w:val="21"/>
              </w:rPr>
            </w:pPr>
            <w:r w:rsidRPr="00520611">
              <w:rPr>
                <w:rFonts w:hint="eastAsia"/>
                <w:snapToGrid w:val="0"/>
                <w:szCs w:val="21"/>
              </w:rPr>
              <w:t>咨询人，奥克伍德合伙咨询事务所</w:t>
            </w:r>
          </w:p>
        </w:tc>
      </w:tr>
    </w:tbl>
    <w:p w:rsidR="00520611" w:rsidRPr="00197534" w:rsidRDefault="00520611" w:rsidP="00674386">
      <w:pPr>
        <w:spacing w:after="240" w:line="360" w:lineRule="exact"/>
        <w:ind w:firstLineChars="100" w:firstLine="31680"/>
        <w:rPr>
          <w:rFonts w:ascii="KaiTi_GB2312" w:eastAsia="KaiTi_GB2312" w:hint="eastAsia"/>
          <w:snapToGrid w:val="0"/>
          <w:color w:val="0000FF"/>
          <w:szCs w:val="21"/>
        </w:rPr>
      </w:pPr>
      <w:r w:rsidRPr="00197534">
        <w:rPr>
          <w:rFonts w:ascii="KaiTi_GB2312" w:eastAsia="KaiTi_GB2312" w:hint="eastAsia"/>
          <w:snapToGrid w:val="0"/>
          <w:color w:val="0000FF"/>
          <w:szCs w:val="21"/>
        </w:rPr>
        <w:t>注： * = 起草委员会成员。</w:t>
      </w:r>
    </w:p>
    <w:p w:rsidR="00520611" w:rsidRPr="00197534" w:rsidRDefault="00520611" w:rsidP="00520611">
      <w:pPr>
        <w:spacing w:after="240" w:line="360" w:lineRule="exact"/>
        <w:rPr>
          <w:rFonts w:ascii="SimHei" w:eastAsia="SimHei" w:hint="eastAsia"/>
          <w:color w:val="FF0000"/>
          <w:szCs w:val="21"/>
        </w:rPr>
      </w:pPr>
      <w:r w:rsidRPr="00197534">
        <w:rPr>
          <w:rFonts w:ascii="SimHei" w:eastAsia="SimHei" w:hint="eastAsia"/>
          <w:color w:val="FF0000"/>
          <w:szCs w:val="21"/>
        </w:rPr>
        <w:t>附件</w:t>
      </w:r>
      <w:r w:rsidRPr="00197534">
        <w:rPr>
          <w:rFonts w:ascii="SimHei" w:eastAsia="SimHei"/>
          <w:color w:val="FF0000"/>
          <w:szCs w:val="21"/>
        </w:rPr>
        <w:t>2</w:t>
      </w:r>
      <w:r w:rsidRPr="00197534">
        <w:rPr>
          <w:rFonts w:ascii="SimHei" w:eastAsia="SimHei" w:hint="eastAsia"/>
          <w:color w:val="FF0000"/>
          <w:szCs w:val="21"/>
        </w:rPr>
        <w:t>：所审查的文件目录</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4"/>
        <w:gridCol w:w="9492"/>
      </w:tblGrid>
      <w:tr w:rsidR="00520611" w:rsidRPr="00520611" w:rsidTr="00197534">
        <w:tc>
          <w:tcPr>
            <w:tcW w:w="5000" w:type="pct"/>
            <w:gridSpan w:val="2"/>
          </w:tcPr>
          <w:p w:rsidR="00520611" w:rsidRPr="00197534" w:rsidRDefault="00520611" w:rsidP="00197534">
            <w:pPr>
              <w:spacing w:line="360" w:lineRule="exact"/>
              <w:jc w:val="center"/>
              <w:rPr>
                <w:rFonts w:ascii="SimHei" w:eastAsia="SimHei" w:hint="eastAsia"/>
                <w:color w:val="FF0000"/>
                <w:szCs w:val="21"/>
              </w:rPr>
            </w:pPr>
            <w:r w:rsidRPr="00197534">
              <w:rPr>
                <w:rFonts w:ascii="SimHei" w:eastAsia="SimHei" w:hint="eastAsia"/>
                <w:color w:val="FF0000"/>
                <w:szCs w:val="21"/>
              </w:rPr>
              <w:t>国家政策</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1</w:t>
            </w:r>
          </w:p>
        </w:tc>
        <w:tc>
          <w:tcPr>
            <w:tcW w:w="4715" w:type="pct"/>
          </w:tcPr>
          <w:p w:rsidR="00520611" w:rsidRPr="00520611" w:rsidRDefault="00520611" w:rsidP="00197534">
            <w:pPr>
              <w:spacing w:line="360" w:lineRule="exact"/>
              <w:rPr>
                <w:rFonts w:hint="eastAsia"/>
                <w:szCs w:val="21"/>
              </w:rPr>
            </w:pPr>
            <w:r w:rsidRPr="00520611">
              <w:rPr>
                <w:rFonts w:hint="eastAsia"/>
                <w:szCs w:val="21"/>
              </w:rPr>
              <w:t>《博茨瓦纳有关艾滋病毒</w:t>
            </w:r>
            <w:r w:rsidRPr="00520611">
              <w:rPr>
                <w:rFonts w:hint="eastAsia"/>
                <w:szCs w:val="21"/>
              </w:rPr>
              <w:t>/</w:t>
            </w:r>
            <w:r w:rsidRPr="00520611">
              <w:rPr>
                <w:rFonts w:hint="eastAsia"/>
                <w:szCs w:val="21"/>
              </w:rPr>
              <w:t>艾滋病的国家政策》，卫生部，</w:t>
            </w:r>
            <w:r w:rsidRPr="00520611">
              <w:rPr>
                <w:szCs w:val="21"/>
              </w:rPr>
              <w:t>1998</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2</w:t>
            </w:r>
          </w:p>
        </w:tc>
        <w:tc>
          <w:tcPr>
            <w:tcW w:w="4715" w:type="pct"/>
          </w:tcPr>
          <w:p w:rsidR="00520611" w:rsidRPr="00520611" w:rsidRDefault="00520611" w:rsidP="00197534">
            <w:pPr>
              <w:spacing w:line="360" w:lineRule="exact"/>
              <w:rPr>
                <w:szCs w:val="21"/>
              </w:rPr>
            </w:pPr>
            <w:r w:rsidRPr="00520611">
              <w:rPr>
                <w:rFonts w:hint="eastAsia"/>
                <w:szCs w:val="21"/>
              </w:rPr>
              <w:t>《博茨瓦纳有关艾滋病毒</w:t>
            </w:r>
            <w:r w:rsidRPr="00520611">
              <w:rPr>
                <w:rFonts w:hint="eastAsia"/>
                <w:szCs w:val="21"/>
              </w:rPr>
              <w:t>/</w:t>
            </w:r>
            <w:r w:rsidRPr="00520611">
              <w:rPr>
                <w:rFonts w:hint="eastAsia"/>
                <w:szCs w:val="21"/>
              </w:rPr>
              <w:t>艾滋病的国家政策》，</w:t>
            </w:r>
            <w:r w:rsidRPr="00520611">
              <w:rPr>
                <w:rFonts w:hint="eastAsia"/>
                <w:szCs w:val="21"/>
              </w:rPr>
              <w:t>2006</w:t>
            </w:r>
            <w:r w:rsidRPr="00520611">
              <w:rPr>
                <w:rFonts w:hint="eastAsia"/>
                <w:szCs w:val="21"/>
              </w:rPr>
              <w:t>年（修订草案）</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3</w:t>
            </w:r>
          </w:p>
        </w:tc>
        <w:tc>
          <w:tcPr>
            <w:tcW w:w="4715" w:type="pct"/>
          </w:tcPr>
          <w:p w:rsidR="00520611" w:rsidRPr="00520611" w:rsidRDefault="00520611" w:rsidP="00197534">
            <w:pPr>
              <w:spacing w:line="360" w:lineRule="exact"/>
              <w:rPr>
                <w:rFonts w:hint="eastAsia"/>
                <w:szCs w:val="21"/>
              </w:rPr>
            </w:pPr>
            <w:r w:rsidRPr="00520611">
              <w:rPr>
                <w:rFonts w:hint="eastAsia"/>
                <w:szCs w:val="21"/>
              </w:rPr>
              <w:t>《国家卫生政策》，卫生部，</w:t>
            </w:r>
            <w:r w:rsidRPr="00520611">
              <w:rPr>
                <w:rFonts w:hint="eastAsia"/>
                <w:szCs w:val="21"/>
              </w:rPr>
              <w:t>1995</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4</w:t>
            </w:r>
          </w:p>
        </w:tc>
        <w:tc>
          <w:tcPr>
            <w:tcW w:w="4715" w:type="pct"/>
          </w:tcPr>
          <w:p w:rsidR="00520611" w:rsidRPr="00520611" w:rsidRDefault="00520611" w:rsidP="00197534">
            <w:pPr>
              <w:spacing w:line="360" w:lineRule="exact"/>
              <w:rPr>
                <w:szCs w:val="21"/>
              </w:rPr>
            </w:pPr>
            <w:r w:rsidRPr="00520611">
              <w:rPr>
                <w:rFonts w:hint="eastAsia"/>
                <w:szCs w:val="21"/>
              </w:rPr>
              <w:t>《国家非政府组织政策（草案）》，劳工与内政部，</w:t>
            </w:r>
            <w:r w:rsidRPr="00520611">
              <w:rPr>
                <w:rFonts w:hint="eastAsia"/>
                <w:szCs w:val="21"/>
              </w:rPr>
              <w:t>2002</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5</w:t>
            </w:r>
          </w:p>
        </w:tc>
        <w:tc>
          <w:tcPr>
            <w:tcW w:w="4715" w:type="pct"/>
          </w:tcPr>
          <w:p w:rsidR="00520611" w:rsidRPr="00520611" w:rsidRDefault="00520611" w:rsidP="00197534">
            <w:pPr>
              <w:spacing w:line="360" w:lineRule="exact"/>
              <w:rPr>
                <w:rFonts w:hint="eastAsia"/>
                <w:szCs w:val="21"/>
              </w:rPr>
            </w:pPr>
            <w:r w:rsidRPr="00520611">
              <w:rPr>
                <w:rFonts w:hint="eastAsia"/>
                <w:szCs w:val="21"/>
              </w:rPr>
              <w:t>《国家职业教育与培训政策》，</w:t>
            </w:r>
            <w:r w:rsidRPr="00520611">
              <w:rPr>
                <w:szCs w:val="21"/>
              </w:rPr>
              <w:t>1997</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6</w:t>
            </w:r>
          </w:p>
        </w:tc>
        <w:tc>
          <w:tcPr>
            <w:tcW w:w="4715" w:type="pct"/>
          </w:tcPr>
          <w:p w:rsidR="00520611" w:rsidRPr="00520611" w:rsidRDefault="00520611" w:rsidP="00197534">
            <w:pPr>
              <w:spacing w:line="360" w:lineRule="exact"/>
              <w:rPr>
                <w:rFonts w:hint="eastAsia"/>
                <w:szCs w:val="21"/>
              </w:rPr>
            </w:pPr>
            <w:r w:rsidRPr="00520611">
              <w:rPr>
                <w:rFonts w:hint="eastAsia"/>
                <w:szCs w:val="21"/>
              </w:rPr>
              <w:t>《妇女参与发展国家政策》</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7</w:t>
            </w:r>
          </w:p>
        </w:tc>
        <w:tc>
          <w:tcPr>
            <w:tcW w:w="4715" w:type="pct"/>
          </w:tcPr>
          <w:p w:rsidR="00520611" w:rsidRPr="00520611" w:rsidRDefault="00520611" w:rsidP="00197534">
            <w:pPr>
              <w:tabs>
                <w:tab w:val="left" w:pos="6955"/>
              </w:tabs>
              <w:spacing w:line="360" w:lineRule="exact"/>
              <w:rPr>
                <w:rFonts w:hint="eastAsia"/>
                <w:szCs w:val="21"/>
              </w:rPr>
            </w:pPr>
            <w:r w:rsidRPr="00520611">
              <w:rPr>
                <w:rFonts w:hint="eastAsia"/>
                <w:szCs w:val="21"/>
              </w:rPr>
              <w:t>《国家青年政策》，劳工与内政部文化与青年局，</w:t>
            </w:r>
            <w:r w:rsidRPr="00520611">
              <w:rPr>
                <w:rFonts w:hint="eastAsia"/>
                <w:szCs w:val="21"/>
              </w:rPr>
              <w:t>1996</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8</w:t>
            </w:r>
          </w:p>
        </w:tc>
        <w:tc>
          <w:tcPr>
            <w:tcW w:w="4715" w:type="pct"/>
          </w:tcPr>
          <w:p w:rsidR="00520611" w:rsidRPr="00520611" w:rsidRDefault="00520611" w:rsidP="00197534">
            <w:pPr>
              <w:spacing w:line="360" w:lineRule="exact"/>
              <w:rPr>
                <w:rFonts w:hint="eastAsia"/>
                <w:szCs w:val="21"/>
              </w:rPr>
            </w:pPr>
            <w:r w:rsidRPr="00520611">
              <w:rPr>
                <w:rFonts w:hint="eastAsia"/>
                <w:szCs w:val="21"/>
              </w:rPr>
              <w:t>《经修订的国家教育政策》，</w:t>
            </w:r>
            <w:r w:rsidRPr="00520611">
              <w:rPr>
                <w:rFonts w:hint="eastAsia"/>
                <w:szCs w:val="21"/>
              </w:rPr>
              <w:t>1994</w:t>
            </w:r>
            <w:r w:rsidRPr="00520611">
              <w:rPr>
                <w:rFonts w:hint="eastAsia"/>
                <w:szCs w:val="21"/>
              </w:rPr>
              <w:t>年</w:t>
            </w:r>
          </w:p>
        </w:tc>
      </w:tr>
    </w:tbl>
    <w:p w:rsidR="00520611" w:rsidRPr="00520611" w:rsidRDefault="00520611" w:rsidP="00520611">
      <w:pPr>
        <w:spacing w:after="240" w:line="360" w:lineRule="exact"/>
        <w:rPr>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4"/>
        <w:gridCol w:w="9492"/>
      </w:tblGrid>
      <w:tr w:rsidR="00520611" w:rsidRPr="00520611" w:rsidTr="00197534">
        <w:tc>
          <w:tcPr>
            <w:tcW w:w="5000" w:type="pct"/>
            <w:gridSpan w:val="2"/>
          </w:tcPr>
          <w:p w:rsidR="00520611" w:rsidRPr="00520611" w:rsidRDefault="00520611" w:rsidP="00197534">
            <w:pPr>
              <w:spacing w:line="360" w:lineRule="exact"/>
              <w:jc w:val="center"/>
              <w:rPr>
                <w:rFonts w:hint="eastAsia"/>
                <w:b/>
                <w:szCs w:val="21"/>
              </w:rPr>
            </w:pPr>
            <w:r w:rsidRPr="00197534">
              <w:rPr>
                <w:rFonts w:ascii="SimHei" w:eastAsia="SimHei" w:hint="eastAsia"/>
                <w:color w:val="FF0000"/>
                <w:szCs w:val="21"/>
              </w:rPr>
              <w:t>法律法规</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1</w:t>
            </w:r>
          </w:p>
        </w:tc>
        <w:tc>
          <w:tcPr>
            <w:tcW w:w="4715" w:type="pct"/>
          </w:tcPr>
          <w:p w:rsidR="00520611" w:rsidRPr="00520611" w:rsidRDefault="00520611" w:rsidP="00197534">
            <w:pPr>
              <w:spacing w:line="360" w:lineRule="exact"/>
              <w:rPr>
                <w:rFonts w:hint="eastAsia"/>
                <w:szCs w:val="21"/>
              </w:rPr>
            </w:pPr>
            <w:r w:rsidRPr="00520611">
              <w:rPr>
                <w:szCs w:val="21"/>
              </w:rPr>
              <w:t>2004</w:t>
            </w:r>
            <w:r w:rsidRPr="00520611">
              <w:rPr>
                <w:rFonts w:hint="eastAsia"/>
                <w:szCs w:val="21"/>
              </w:rPr>
              <w:t>年《废除婚姻权力法》</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2</w:t>
            </w:r>
          </w:p>
        </w:tc>
        <w:tc>
          <w:tcPr>
            <w:tcW w:w="4715" w:type="pct"/>
          </w:tcPr>
          <w:p w:rsidR="00520611" w:rsidRPr="00520611" w:rsidRDefault="00520611" w:rsidP="00197534">
            <w:pPr>
              <w:spacing w:line="360" w:lineRule="exact"/>
              <w:rPr>
                <w:szCs w:val="21"/>
              </w:rPr>
            </w:pPr>
            <w:r w:rsidRPr="00520611">
              <w:rPr>
                <w:szCs w:val="21"/>
              </w:rPr>
              <w:t>1999</w:t>
            </w:r>
            <w:r w:rsidRPr="00520611">
              <w:rPr>
                <w:rFonts w:hint="eastAsia"/>
                <w:szCs w:val="21"/>
              </w:rPr>
              <w:t>年《亲子认定程序法（修正案）》</w:t>
            </w:r>
            <w:r w:rsidRPr="00520611">
              <w:rPr>
                <w:szCs w:val="21"/>
              </w:rPr>
              <w:t xml:space="preserve"> </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3</w:t>
            </w:r>
          </w:p>
        </w:tc>
        <w:tc>
          <w:tcPr>
            <w:tcW w:w="4715" w:type="pct"/>
          </w:tcPr>
          <w:p w:rsidR="00520611" w:rsidRPr="00520611" w:rsidRDefault="00520611" w:rsidP="00197534">
            <w:pPr>
              <w:spacing w:line="360" w:lineRule="exact"/>
              <w:rPr>
                <w:rFonts w:hint="eastAsia"/>
                <w:szCs w:val="21"/>
              </w:rPr>
            </w:pPr>
            <w:r w:rsidRPr="00520611">
              <w:rPr>
                <w:szCs w:val="21"/>
              </w:rPr>
              <w:t>1995</w:t>
            </w:r>
            <w:r w:rsidRPr="00520611">
              <w:rPr>
                <w:rFonts w:hint="eastAsia"/>
                <w:szCs w:val="21"/>
              </w:rPr>
              <w:t>年《公民身份法（修正案）》</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4</w:t>
            </w:r>
          </w:p>
        </w:tc>
        <w:tc>
          <w:tcPr>
            <w:tcW w:w="4715" w:type="pct"/>
          </w:tcPr>
          <w:p w:rsidR="00520611" w:rsidRPr="00520611" w:rsidRDefault="00520611" w:rsidP="00197534">
            <w:pPr>
              <w:spacing w:line="360" w:lineRule="exact"/>
              <w:rPr>
                <w:rFonts w:hint="eastAsia"/>
                <w:szCs w:val="21"/>
              </w:rPr>
            </w:pPr>
            <w:r w:rsidRPr="00520611">
              <w:rPr>
                <w:rFonts w:hint="eastAsia"/>
                <w:szCs w:val="21"/>
              </w:rPr>
              <w:t>《博茨瓦纳宪法》</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5</w:t>
            </w:r>
          </w:p>
        </w:tc>
        <w:tc>
          <w:tcPr>
            <w:tcW w:w="4715" w:type="pct"/>
          </w:tcPr>
          <w:p w:rsidR="00520611" w:rsidRPr="00520611" w:rsidRDefault="00520611" w:rsidP="00197534">
            <w:pPr>
              <w:spacing w:line="360" w:lineRule="exact"/>
              <w:rPr>
                <w:rFonts w:hint="eastAsia"/>
                <w:szCs w:val="21"/>
              </w:rPr>
            </w:pPr>
            <w:r w:rsidRPr="00520611">
              <w:rPr>
                <w:szCs w:val="21"/>
              </w:rPr>
              <w:t>1997</w:t>
            </w:r>
            <w:r w:rsidRPr="00520611">
              <w:rPr>
                <w:rFonts w:hint="eastAsia"/>
                <w:szCs w:val="21"/>
              </w:rPr>
              <w:t>年《刑事诉讼和证据法》</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6</w:t>
            </w:r>
          </w:p>
        </w:tc>
        <w:tc>
          <w:tcPr>
            <w:tcW w:w="4715" w:type="pct"/>
          </w:tcPr>
          <w:p w:rsidR="00520611" w:rsidRPr="00520611" w:rsidRDefault="00520611" w:rsidP="00197534">
            <w:pPr>
              <w:spacing w:line="360" w:lineRule="exact"/>
              <w:rPr>
                <w:rFonts w:hint="eastAsia"/>
                <w:szCs w:val="21"/>
              </w:rPr>
            </w:pPr>
            <w:r w:rsidRPr="00520611">
              <w:rPr>
                <w:szCs w:val="21"/>
              </w:rPr>
              <w:t>1996</w:t>
            </w:r>
            <w:r w:rsidRPr="00520611">
              <w:rPr>
                <w:rFonts w:hint="eastAsia"/>
                <w:szCs w:val="21"/>
              </w:rPr>
              <w:t>年《契约登记法（修正案）》</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7</w:t>
            </w:r>
          </w:p>
        </w:tc>
        <w:tc>
          <w:tcPr>
            <w:tcW w:w="4715" w:type="pct"/>
          </w:tcPr>
          <w:p w:rsidR="00520611" w:rsidRPr="00520611" w:rsidRDefault="00520611" w:rsidP="00197534">
            <w:pPr>
              <w:spacing w:line="360" w:lineRule="exact"/>
              <w:rPr>
                <w:rFonts w:hint="eastAsia"/>
                <w:szCs w:val="21"/>
              </w:rPr>
            </w:pPr>
            <w:r w:rsidRPr="00520611">
              <w:rPr>
                <w:szCs w:val="21"/>
              </w:rPr>
              <w:t>1994</w:t>
            </w:r>
            <w:r w:rsidRPr="00520611">
              <w:rPr>
                <w:rFonts w:hint="eastAsia"/>
                <w:szCs w:val="21"/>
              </w:rPr>
              <w:t>年《经修订的国家教育政策》</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8</w:t>
            </w:r>
          </w:p>
        </w:tc>
        <w:tc>
          <w:tcPr>
            <w:tcW w:w="4715" w:type="pct"/>
          </w:tcPr>
          <w:p w:rsidR="00520611" w:rsidRPr="00520611" w:rsidRDefault="00520611" w:rsidP="00197534">
            <w:pPr>
              <w:spacing w:line="360" w:lineRule="exact"/>
              <w:rPr>
                <w:rFonts w:hint="eastAsia"/>
                <w:szCs w:val="21"/>
              </w:rPr>
            </w:pPr>
            <w:r w:rsidRPr="00520611">
              <w:rPr>
                <w:szCs w:val="21"/>
              </w:rPr>
              <w:t>2001</w:t>
            </w:r>
            <w:r w:rsidRPr="00520611">
              <w:rPr>
                <w:rFonts w:hint="eastAsia"/>
                <w:szCs w:val="21"/>
              </w:rPr>
              <w:t>年《婚姻法》</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9</w:t>
            </w:r>
          </w:p>
        </w:tc>
        <w:tc>
          <w:tcPr>
            <w:tcW w:w="4715" w:type="pct"/>
          </w:tcPr>
          <w:p w:rsidR="00520611" w:rsidRPr="00520611" w:rsidRDefault="00520611" w:rsidP="00197534">
            <w:pPr>
              <w:spacing w:line="360" w:lineRule="exact"/>
              <w:rPr>
                <w:szCs w:val="21"/>
              </w:rPr>
            </w:pPr>
            <w:r w:rsidRPr="00520611">
              <w:rPr>
                <w:rFonts w:hint="eastAsia"/>
                <w:szCs w:val="21"/>
              </w:rPr>
              <w:t>《已婚者财产法》（第</w:t>
            </w:r>
            <w:r w:rsidRPr="00520611">
              <w:rPr>
                <w:szCs w:val="21"/>
              </w:rPr>
              <w:t>29</w:t>
            </w:r>
            <w:r w:rsidR="008516A5">
              <w:rPr>
                <w:rFonts w:hint="eastAsia"/>
                <w:szCs w:val="21"/>
              </w:rPr>
              <w:t>:</w:t>
            </w:r>
            <w:r w:rsidRPr="00520611">
              <w:rPr>
                <w:szCs w:val="21"/>
              </w:rPr>
              <w:t>03</w:t>
            </w:r>
            <w:r w:rsidRPr="00520611">
              <w:rPr>
                <w:rFonts w:hint="eastAsia"/>
                <w:szCs w:val="21"/>
              </w:rPr>
              <w:t>章）</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10</w:t>
            </w:r>
          </w:p>
        </w:tc>
        <w:tc>
          <w:tcPr>
            <w:tcW w:w="4715" w:type="pct"/>
          </w:tcPr>
          <w:p w:rsidR="00520611" w:rsidRPr="00520611" w:rsidRDefault="00520611" w:rsidP="00197534">
            <w:pPr>
              <w:spacing w:line="360" w:lineRule="exact"/>
              <w:rPr>
                <w:rFonts w:hint="eastAsia"/>
                <w:szCs w:val="21"/>
              </w:rPr>
            </w:pPr>
            <w:r w:rsidRPr="00520611">
              <w:rPr>
                <w:szCs w:val="21"/>
              </w:rPr>
              <w:t>1996</w:t>
            </w:r>
            <w:r w:rsidRPr="00520611">
              <w:rPr>
                <w:rFonts w:hint="eastAsia"/>
                <w:szCs w:val="21"/>
              </w:rPr>
              <w:t>年《矿业和采石场法（修正案）》</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11</w:t>
            </w:r>
          </w:p>
        </w:tc>
        <w:tc>
          <w:tcPr>
            <w:tcW w:w="4715" w:type="pct"/>
          </w:tcPr>
          <w:p w:rsidR="00520611" w:rsidRPr="00520611" w:rsidRDefault="00520611" w:rsidP="00197534">
            <w:pPr>
              <w:tabs>
                <w:tab w:val="left" w:pos="5067"/>
              </w:tabs>
              <w:spacing w:line="360" w:lineRule="exact"/>
              <w:rPr>
                <w:rFonts w:hint="eastAsia"/>
                <w:szCs w:val="21"/>
              </w:rPr>
            </w:pPr>
            <w:r w:rsidRPr="00520611">
              <w:rPr>
                <w:szCs w:val="21"/>
              </w:rPr>
              <w:t>1998</w:t>
            </w:r>
            <w:r w:rsidRPr="00520611">
              <w:rPr>
                <w:rFonts w:hint="eastAsia"/>
                <w:szCs w:val="21"/>
              </w:rPr>
              <w:t>年和</w:t>
            </w:r>
            <w:r w:rsidRPr="00520611">
              <w:rPr>
                <w:szCs w:val="21"/>
              </w:rPr>
              <w:t>2004</w:t>
            </w:r>
            <w:r w:rsidRPr="00520611">
              <w:rPr>
                <w:rFonts w:hint="eastAsia"/>
                <w:szCs w:val="21"/>
              </w:rPr>
              <w:t>年《刑法典（修正案）》</w:t>
            </w:r>
            <w:r w:rsidRPr="00520611">
              <w:rPr>
                <w:szCs w:val="21"/>
              </w:rPr>
              <w:tab/>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12</w:t>
            </w:r>
          </w:p>
        </w:tc>
        <w:tc>
          <w:tcPr>
            <w:tcW w:w="4715" w:type="pct"/>
          </w:tcPr>
          <w:p w:rsidR="00520611" w:rsidRPr="00520611" w:rsidRDefault="00520611" w:rsidP="00197534">
            <w:pPr>
              <w:spacing w:line="360" w:lineRule="exact"/>
              <w:rPr>
                <w:rFonts w:hint="eastAsia"/>
                <w:szCs w:val="21"/>
              </w:rPr>
            </w:pPr>
            <w:r w:rsidRPr="00520611">
              <w:rPr>
                <w:szCs w:val="21"/>
              </w:rPr>
              <w:t>2000</w:t>
            </w:r>
            <w:r w:rsidRPr="00520611">
              <w:rPr>
                <w:rFonts w:hint="eastAsia"/>
                <w:szCs w:val="21"/>
              </w:rPr>
              <w:t>年《公务员法（修正案）》</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13</w:t>
            </w:r>
          </w:p>
        </w:tc>
        <w:tc>
          <w:tcPr>
            <w:tcW w:w="4715" w:type="pct"/>
          </w:tcPr>
          <w:p w:rsidR="00520611" w:rsidRPr="00520611" w:rsidRDefault="00520611" w:rsidP="00197534">
            <w:pPr>
              <w:spacing w:line="360" w:lineRule="exact"/>
              <w:rPr>
                <w:rFonts w:hint="eastAsia"/>
                <w:color w:val="FF0000"/>
                <w:szCs w:val="21"/>
              </w:rPr>
            </w:pPr>
            <w:r w:rsidRPr="00520611">
              <w:rPr>
                <w:rFonts w:hint="eastAsia"/>
                <w:szCs w:val="21"/>
              </w:rPr>
              <w:t>《就业法》</w:t>
            </w:r>
          </w:p>
        </w:tc>
      </w:tr>
    </w:tbl>
    <w:p w:rsidR="00520611" w:rsidRPr="00520611" w:rsidRDefault="00520611" w:rsidP="00520611">
      <w:pPr>
        <w:spacing w:after="240" w:line="360" w:lineRule="exact"/>
        <w:rPr>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4"/>
        <w:gridCol w:w="9492"/>
      </w:tblGrid>
      <w:tr w:rsidR="00520611" w:rsidRPr="00520611" w:rsidTr="00197534">
        <w:tc>
          <w:tcPr>
            <w:tcW w:w="5000" w:type="pct"/>
            <w:gridSpan w:val="2"/>
          </w:tcPr>
          <w:p w:rsidR="00520611" w:rsidRPr="00520611" w:rsidRDefault="00520611" w:rsidP="00197534">
            <w:pPr>
              <w:spacing w:line="360" w:lineRule="exact"/>
              <w:rPr>
                <w:rFonts w:hint="eastAsia"/>
                <w:b/>
                <w:szCs w:val="21"/>
              </w:rPr>
            </w:pPr>
            <w:r w:rsidRPr="00520611">
              <w:rPr>
                <w:szCs w:val="21"/>
              </w:rPr>
              <w:br w:type="page"/>
            </w:r>
            <w:r w:rsidRPr="00197534">
              <w:rPr>
                <w:rFonts w:ascii="SimHei" w:eastAsia="SimHei" w:hint="eastAsia"/>
                <w:color w:val="FF0000"/>
                <w:szCs w:val="21"/>
              </w:rPr>
              <w:t>其他文件</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1</w:t>
            </w:r>
          </w:p>
        </w:tc>
        <w:tc>
          <w:tcPr>
            <w:tcW w:w="4715" w:type="pct"/>
          </w:tcPr>
          <w:p w:rsidR="00520611" w:rsidRPr="00520611" w:rsidRDefault="00520611" w:rsidP="00197534">
            <w:pPr>
              <w:spacing w:line="360" w:lineRule="exact"/>
              <w:rPr>
                <w:szCs w:val="21"/>
              </w:rPr>
            </w:pPr>
            <w:r w:rsidRPr="00520611">
              <w:rPr>
                <w:rFonts w:hint="eastAsia"/>
                <w:szCs w:val="21"/>
              </w:rPr>
              <w:t>《青少年性健康与生殖健康实施战略》，卫生部，</w:t>
            </w:r>
            <w:r w:rsidRPr="00520611">
              <w:rPr>
                <w:rFonts w:hint="eastAsia"/>
                <w:szCs w:val="21"/>
              </w:rPr>
              <w:t>2003</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2</w:t>
            </w:r>
          </w:p>
        </w:tc>
        <w:tc>
          <w:tcPr>
            <w:tcW w:w="4715" w:type="pct"/>
          </w:tcPr>
          <w:p w:rsidR="00520611" w:rsidRPr="00520611" w:rsidRDefault="00520611" w:rsidP="00197534">
            <w:pPr>
              <w:spacing w:line="360" w:lineRule="exact"/>
              <w:rPr>
                <w:rFonts w:hint="eastAsia"/>
                <w:szCs w:val="21"/>
              </w:rPr>
            </w:pPr>
            <w:r w:rsidRPr="00520611">
              <w:rPr>
                <w:rFonts w:hint="eastAsia"/>
                <w:szCs w:val="21"/>
              </w:rPr>
              <w:t>《国家性别方案宣传与社会动员战略》，劳工与内政部妇女事务局，</w:t>
            </w:r>
            <w:r w:rsidRPr="00520611">
              <w:rPr>
                <w:szCs w:val="21"/>
              </w:rPr>
              <w:t>1999</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3</w:t>
            </w:r>
          </w:p>
        </w:tc>
        <w:tc>
          <w:tcPr>
            <w:tcW w:w="4715" w:type="pct"/>
          </w:tcPr>
          <w:p w:rsidR="00520611" w:rsidRPr="00520611" w:rsidRDefault="00520611" w:rsidP="00197534">
            <w:pPr>
              <w:spacing w:line="360" w:lineRule="exact"/>
              <w:rPr>
                <w:szCs w:val="21"/>
              </w:rPr>
            </w:pPr>
            <w:r w:rsidRPr="00520611">
              <w:rPr>
                <w:rFonts w:hint="eastAsia"/>
                <w:szCs w:val="21"/>
              </w:rPr>
              <w:t>《非洲女童教育倡议</w:t>
            </w:r>
            <w:r w:rsidRPr="00520611">
              <w:rPr>
                <w:szCs w:val="21"/>
              </w:rPr>
              <w:t>–</w:t>
            </w:r>
            <w:r w:rsidRPr="00520611">
              <w:rPr>
                <w:rFonts w:hint="eastAsia"/>
                <w:szCs w:val="21"/>
              </w:rPr>
              <w:t>评价报告》，儿童基金会，</w:t>
            </w:r>
            <w:r w:rsidRPr="00520611">
              <w:rPr>
                <w:rFonts w:hint="eastAsia"/>
                <w:szCs w:val="21"/>
              </w:rPr>
              <w:t>2003</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4</w:t>
            </w:r>
          </w:p>
        </w:tc>
        <w:tc>
          <w:tcPr>
            <w:tcW w:w="4715" w:type="pct"/>
          </w:tcPr>
          <w:p w:rsidR="00520611" w:rsidRPr="00520611" w:rsidRDefault="00520611" w:rsidP="00197534">
            <w:pPr>
              <w:spacing w:line="360" w:lineRule="exact"/>
              <w:rPr>
                <w:szCs w:val="21"/>
              </w:rPr>
            </w:pPr>
            <w:r w:rsidRPr="00520611">
              <w:rPr>
                <w:rFonts w:hint="eastAsia"/>
                <w:szCs w:val="21"/>
              </w:rPr>
              <w:t>《艾滋病家庭护理：共同的责任</w:t>
            </w:r>
            <w:r w:rsidR="008516A5">
              <w:rPr>
                <w:rFonts w:hint="eastAsia"/>
                <w:szCs w:val="21"/>
              </w:rPr>
              <w:t>——</w:t>
            </w:r>
            <w:r w:rsidRPr="00520611">
              <w:rPr>
                <w:szCs w:val="21"/>
              </w:rPr>
              <w:t>Bobirwa</w:t>
            </w:r>
            <w:r w:rsidRPr="00520611">
              <w:rPr>
                <w:rFonts w:hint="eastAsia"/>
                <w:szCs w:val="21"/>
              </w:rPr>
              <w:t>经验》</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5</w:t>
            </w:r>
          </w:p>
        </w:tc>
        <w:tc>
          <w:tcPr>
            <w:tcW w:w="4715" w:type="pct"/>
          </w:tcPr>
          <w:p w:rsidR="00520611" w:rsidRPr="00520611" w:rsidRDefault="00520611" w:rsidP="00197534">
            <w:pPr>
              <w:spacing w:line="360" w:lineRule="exact"/>
              <w:rPr>
                <w:szCs w:val="21"/>
              </w:rPr>
            </w:pPr>
            <w:r w:rsidRPr="00520611">
              <w:rPr>
                <w:rFonts w:hint="eastAsia"/>
                <w:szCs w:val="21"/>
              </w:rPr>
              <w:t>《年度经济报告》，</w:t>
            </w:r>
            <w:r w:rsidRPr="00520611">
              <w:rPr>
                <w:rFonts w:hint="eastAsia"/>
                <w:color w:val="000000"/>
                <w:szCs w:val="21"/>
              </w:rPr>
              <w:t>财政与发展规划部，</w:t>
            </w:r>
            <w:r w:rsidRPr="00520611">
              <w:rPr>
                <w:rFonts w:hint="eastAsia"/>
                <w:color w:val="000000"/>
                <w:szCs w:val="21"/>
              </w:rPr>
              <w:t>2001</w:t>
            </w:r>
            <w:r w:rsidRPr="00520611">
              <w:rPr>
                <w:rFonts w:hint="eastAsia"/>
                <w:color w:val="000000"/>
                <w:szCs w:val="21"/>
              </w:rPr>
              <w:t>、</w:t>
            </w:r>
            <w:r w:rsidRPr="00520611">
              <w:rPr>
                <w:rFonts w:hint="eastAsia"/>
                <w:color w:val="000000"/>
                <w:szCs w:val="21"/>
              </w:rPr>
              <w:t>2002</w:t>
            </w:r>
            <w:r w:rsidRPr="00520611">
              <w:rPr>
                <w:rFonts w:hint="eastAsia"/>
                <w:color w:val="000000"/>
                <w:szCs w:val="21"/>
              </w:rPr>
              <w:t>、</w:t>
            </w:r>
            <w:r w:rsidRPr="00520611">
              <w:rPr>
                <w:rFonts w:hint="eastAsia"/>
                <w:color w:val="000000"/>
                <w:szCs w:val="21"/>
              </w:rPr>
              <w:t>2003</w:t>
            </w:r>
            <w:r w:rsidRPr="00520611">
              <w:rPr>
                <w:rFonts w:hint="eastAsia"/>
                <w:color w:val="000000"/>
                <w:szCs w:val="21"/>
              </w:rPr>
              <w:t>、</w:t>
            </w:r>
            <w:r w:rsidRPr="00520611">
              <w:rPr>
                <w:rFonts w:hint="eastAsia"/>
                <w:color w:val="000000"/>
                <w:szCs w:val="21"/>
              </w:rPr>
              <w:t>2004</w:t>
            </w:r>
            <w:r w:rsidRPr="00520611">
              <w:rPr>
                <w:rFonts w:hint="eastAsia"/>
                <w:color w:val="000000"/>
                <w:szCs w:val="21"/>
              </w:rPr>
              <w:t>、</w:t>
            </w:r>
            <w:r w:rsidRPr="00520611">
              <w:rPr>
                <w:rFonts w:hint="eastAsia"/>
                <w:color w:val="000000"/>
                <w:szCs w:val="21"/>
              </w:rPr>
              <w:t>2006</w:t>
            </w:r>
            <w:r w:rsidRPr="00520611">
              <w:rPr>
                <w:rFonts w:hint="eastAsia"/>
                <w:color w:val="000000"/>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6</w:t>
            </w:r>
          </w:p>
        </w:tc>
        <w:tc>
          <w:tcPr>
            <w:tcW w:w="4715" w:type="pct"/>
          </w:tcPr>
          <w:p w:rsidR="00520611" w:rsidRPr="00520611" w:rsidRDefault="00520611" w:rsidP="00197534">
            <w:pPr>
              <w:spacing w:line="360" w:lineRule="exact"/>
              <w:rPr>
                <w:szCs w:val="21"/>
              </w:rPr>
            </w:pPr>
            <w:r w:rsidRPr="00520611">
              <w:rPr>
                <w:rFonts w:hint="eastAsia"/>
                <w:szCs w:val="21"/>
              </w:rPr>
              <w:t>《北京会议十周年：人口基金致力于实施行动纲要》，人口基金</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7</w:t>
            </w:r>
          </w:p>
        </w:tc>
        <w:tc>
          <w:tcPr>
            <w:tcW w:w="4715" w:type="pct"/>
          </w:tcPr>
          <w:p w:rsidR="00520611" w:rsidRPr="00520611" w:rsidRDefault="00520611" w:rsidP="00197534">
            <w:pPr>
              <w:spacing w:line="360" w:lineRule="exact"/>
              <w:rPr>
                <w:szCs w:val="21"/>
              </w:rPr>
            </w:pPr>
            <w:r w:rsidRPr="00520611">
              <w:rPr>
                <w:rFonts w:hint="eastAsia"/>
                <w:szCs w:val="21"/>
              </w:rPr>
              <w:t>《博茨瓦纳艾滋病毒</w:t>
            </w:r>
            <w:r w:rsidRPr="00520611">
              <w:rPr>
                <w:rFonts w:hint="eastAsia"/>
                <w:szCs w:val="21"/>
              </w:rPr>
              <w:t>/</w:t>
            </w:r>
            <w:r w:rsidRPr="00520611">
              <w:rPr>
                <w:rFonts w:hint="eastAsia"/>
                <w:szCs w:val="21"/>
              </w:rPr>
              <w:t>艾滋病第二代监测系统技术报告》，卫生部，</w:t>
            </w:r>
            <w:r w:rsidRPr="00520611">
              <w:rPr>
                <w:rFonts w:hint="eastAsia"/>
                <w:szCs w:val="21"/>
              </w:rPr>
              <w:t>2005</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8</w:t>
            </w:r>
          </w:p>
        </w:tc>
        <w:tc>
          <w:tcPr>
            <w:tcW w:w="4715" w:type="pct"/>
          </w:tcPr>
          <w:p w:rsidR="00520611" w:rsidRPr="00520611" w:rsidRDefault="00520611" w:rsidP="00197534">
            <w:pPr>
              <w:spacing w:line="360" w:lineRule="exact"/>
              <w:rPr>
                <w:szCs w:val="21"/>
              </w:rPr>
            </w:pPr>
            <w:r w:rsidRPr="00520611">
              <w:rPr>
                <w:rFonts w:hint="eastAsia"/>
                <w:szCs w:val="21"/>
              </w:rPr>
              <w:t>《博茨瓦纳国家遗产与和平文化》，教育部，</w:t>
            </w:r>
            <w:r w:rsidRPr="00520611">
              <w:rPr>
                <w:rFonts w:hint="eastAsia"/>
                <w:szCs w:val="21"/>
              </w:rPr>
              <w:t>2001</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9</w:t>
            </w:r>
          </w:p>
        </w:tc>
        <w:tc>
          <w:tcPr>
            <w:tcW w:w="4715" w:type="pct"/>
          </w:tcPr>
          <w:p w:rsidR="00520611" w:rsidRPr="00520611" w:rsidRDefault="00520611" w:rsidP="00197534">
            <w:pPr>
              <w:spacing w:line="360" w:lineRule="exact"/>
              <w:rPr>
                <w:szCs w:val="21"/>
              </w:rPr>
            </w:pPr>
            <w:r w:rsidRPr="00520611">
              <w:rPr>
                <w:rFonts w:hint="eastAsia"/>
                <w:color w:val="000000"/>
                <w:szCs w:val="21"/>
              </w:rPr>
              <w:t>《博茨瓦纳第二次艾滋病影响调查》，全国艾滋病协调署等，</w:t>
            </w:r>
            <w:r w:rsidRPr="00520611">
              <w:rPr>
                <w:rFonts w:hint="eastAsia"/>
                <w:color w:val="000000"/>
                <w:szCs w:val="21"/>
              </w:rPr>
              <w:t>2004</w:t>
            </w:r>
            <w:r w:rsidRPr="00520611">
              <w:rPr>
                <w:rFonts w:hint="eastAsia"/>
                <w:color w:val="000000"/>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10</w:t>
            </w:r>
          </w:p>
        </w:tc>
        <w:tc>
          <w:tcPr>
            <w:tcW w:w="4715" w:type="pct"/>
          </w:tcPr>
          <w:p w:rsidR="00520611" w:rsidRPr="00520611" w:rsidRDefault="00520611" w:rsidP="00197534">
            <w:pPr>
              <w:spacing w:line="360" w:lineRule="exact"/>
              <w:rPr>
                <w:szCs w:val="21"/>
                <w:highlight w:val="cyan"/>
              </w:rPr>
            </w:pPr>
            <w:r w:rsidRPr="00520611">
              <w:rPr>
                <w:rFonts w:hint="eastAsia"/>
                <w:szCs w:val="21"/>
              </w:rPr>
              <w:t>《</w:t>
            </w:r>
            <w:r w:rsidRPr="00520611">
              <w:rPr>
                <w:rFonts w:hint="eastAsia"/>
                <w:szCs w:val="21"/>
              </w:rPr>
              <w:t>2005</w:t>
            </w:r>
            <w:r w:rsidRPr="00520611">
              <w:rPr>
                <w:rFonts w:hint="eastAsia"/>
                <w:szCs w:val="21"/>
              </w:rPr>
              <w:t>年博茨瓦纳人类发展报告》，博茨瓦纳政府、开发署，</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11</w:t>
            </w:r>
          </w:p>
        </w:tc>
        <w:tc>
          <w:tcPr>
            <w:tcW w:w="4715" w:type="pct"/>
          </w:tcPr>
          <w:p w:rsidR="00520611" w:rsidRPr="00520611" w:rsidRDefault="00520611" w:rsidP="00197534">
            <w:pPr>
              <w:spacing w:line="360" w:lineRule="exact"/>
              <w:rPr>
                <w:rFonts w:hint="eastAsia"/>
                <w:szCs w:val="21"/>
              </w:rPr>
            </w:pPr>
            <w:r w:rsidRPr="00520611">
              <w:rPr>
                <w:szCs w:val="21"/>
              </w:rPr>
              <w:t>1998</w:t>
            </w:r>
            <w:r w:rsidRPr="00520611">
              <w:rPr>
                <w:rFonts w:hint="eastAsia"/>
                <w:szCs w:val="21"/>
              </w:rPr>
              <w:t>、</w:t>
            </w:r>
            <w:r w:rsidRPr="00520611">
              <w:rPr>
                <w:szCs w:val="21"/>
              </w:rPr>
              <w:t>2003</w:t>
            </w:r>
            <w:r w:rsidRPr="00520611">
              <w:rPr>
                <w:rFonts w:hint="eastAsia"/>
                <w:szCs w:val="21"/>
              </w:rPr>
              <w:t>、</w:t>
            </w:r>
            <w:r w:rsidRPr="00520611">
              <w:rPr>
                <w:szCs w:val="21"/>
              </w:rPr>
              <w:t>2004</w:t>
            </w:r>
            <w:r w:rsidRPr="00520611">
              <w:rPr>
                <w:rFonts w:hint="eastAsia"/>
                <w:szCs w:val="21"/>
              </w:rPr>
              <w:t>、</w:t>
            </w:r>
            <w:r w:rsidRPr="00520611">
              <w:rPr>
                <w:szCs w:val="21"/>
              </w:rPr>
              <w:t>2006</w:t>
            </w:r>
            <w:r w:rsidRPr="00520611">
              <w:rPr>
                <w:rFonts w:hint="eastAsia"/>
                <w:szCs w:val="21"/>
              </w:rPr>
              <w:t>、</w:t>
            </w:r>
            <w:r w:rsidRPr="00520611">
              <w:rPr>
                <w:szCs w:val="21"/>
              </w:rPr>
              <w:t>2007</w:t>
            </w:r>
            <w:r w:rsidRPr="00520611">
              <w:rPr>
                <w:rFonts w:hint="eastAsia"/>
                <w:szCs w:val="21"/>
              </w:rPr>
              <w:t>年预算报告，财政与发展规划部</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12</w:t>
            </w:r>
          </w:p>
        </w:tc>
        <w:tc>
          <w:tcPr>
            <w:tcW w:w="4715" w:type="pct"/>
          </w:tcPr>
          <w:p w:rsidR="00520611" w:rsidRPr="00520611" w:rsidRDefault="00520611" w:rsidP="00197534">
            <w:pPr>
              <w:spacing w:line="360" w:lineRule="exact"/>
              <w:rPr>
                <w:rFonts w:hint="eastAsia"/>
                <w:szCs w:val="21"/>
              </w:rPr>
            </w:pPr>
            <w:r w:rsidRPr="00520611">
              <w:rPr>
                <w:rFonts w:hint="eastAsia"/>
                <w:color w:val="000000"/>
                <w:szCs w:val="21"/>
              </w:rPr>
              <w:t>《艾滋病毒</w:t>
            </w:r>
            <w:r w:rsidRPr="00520611">
              <w:rPr>
                <w:rFonts w:hint="eastAsia"/>
                <w:color w:val="000000"/>
                <w:szCs w:val="21"/>
              </w:rPr>
              <w:t>/</w:t>
            </w:r>
            <w:r w:rsidRPr="00520611">
              <w:rPr>
                <w:rFonts w:hint="eastAsia"/>
                <w:color w:val="000000"/>
                <w:szCs w:val="21"/>
              </w:rPr>
              <w:t>艾滋病对博茨瓦纳人口的影响：在</w:t>
            </w:r>
            <w:r w:rsidRPr="00520611">
              <w:rPr>
                <w:rFonts w:hint="eastAsia"/>
                <w:color w:val="000000"/>
                <w:szCs w:val="21"/>
              </w:rPr>
              <w:t>2006</w:t>
            </w:r>
            <w:r w:rsidRPr="00520611">
              <w:rPr>
                <w:rFonts w:hint="eastAsia"/>
                <w:color w:val="000000"/>
                <w:szCs w:val="21"/>
              </w:rPr>
              <w:t>年博茨瓦纳报告草稿中对影响建模》，</w:t>
            </w:r>
            <w:r w:rsidRPr="00520611">
              <w:rPr>
                <w:rFonts w:hint="eastAsia"/>
                <w:szCs w:val="21"/>
              </w:rPr>
              <w:t>开发署和</w:t>
            </w:r>
            <w:r w:rsidRPr="00520611">
              <w:rPr>
                <w:rFonts w:hint="eastAsia"/>
                <w:color w:val="000000"/>
                <w:szCs w:val="21"/>
              </w:rPr>
              <w:t>全国艾滋病协调署</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13</w:t>
            </w:r>
          </w:p>
        </w:tc>
        <w:tc>
          <w:tcPr>
            <w:tcW w:w="4715" w:type="pct"/>
          </w:tcPr>
          <w:p w:rsidR="00520611" w:rsidRPr="00520611" w:rsidRDefault="00520611" w:rsidP="00197534">
            <w:pPr>
              <w:spacing w:line="360" w:lineRule="exact"/>
              <w:rPr>
                <w:rFonts w:hint="eastAsia"/>
                <w:szCs w:val="21"/>
              </w:rPr>
            </w:pPr>
            <w:r w:rsidRPr="00520611">
              <w:rPr>
                <w:rFonts w:hint="eastAsia"/>
                <w:szCs w:val="21"/>
              </w:rPr>
              <w:t>《艾滋病毒</w:t>
            </w:r>
            <w:r w:rsidRPr="00520611">
              <w:rPr>
                <w:rFonts w:hint="eastAsia"/>
                <w:szCs w:val="21"/>
              </w:rPr>
              <w:t>/</w:t>
            </w:r>
            <w:r w:rsidRPr="00520611">
              <w:rPr>
                <w:rFonts w:hint="eastAsia"/>
                <w:szCs w:val="21"/>
              </w:rPr>
              <w:t>艾滋病对博茨瓦纳的经济影响—最终报告》，</w:t>
            </w:r>
            <w:r w:rsidRPr="00520611">
              <w:rPr>
                <w:rFonts w:hint="eastAsia"/>
                <w:color w:val="000000"/>
                <w:szCs w:val="21"/>
              </w:rPr>
              <w:t>全国艾滋病协调署</w:t>
            </w:r>
            <w:r w:rsidRPr="00520611">
              <w:rPr>
                <w:szCs w:val="21"/>
              </w:rPr>
              <w:t>/</w:t>
            </w:r>
            <w:r w:rsidRPr="00520611">
              <w:rPr>
                <w:rFonts w:hint="eastAsia"/>
                <w:szCs w:val="21"/>
              </w:rPr>
              <w:t>开发署，</w:t>
            </w:r>
            <w:r w:rsidRPr="00520611">
              <w:rPr>
                <w:szCs w:val="21"/>
              </w:rPr>
              <w:t>2006</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14</w:t>
            </w:r>
          </w:p>
        </w:tc>
        <w:tc>
          <w:tcPr>
            <w:tcW w:w="4715" w:type="pct"/>
          </w:tcPr>
          <w:p w:rsidR="00520611" w:rsidRPr="00520611" w:rsidRDefault="00520611" w:rsidP="00197534">
            <w:pPr>
              <w:spacing w:line="360" w:lineRule="exact"/>
              <w:rPr>
                <w:szCs w:val="21"/>
              </w:rPr>
            </w:pPr>
            <w:r w:rsidRPr="00520611">
              <w:rPr>
                <w:rFonts w:hint="eastAsia"/>
                <w:szCs w:val="21"/>
              </w:rPr>
              <w:t>《</w:t>
            </w:r>
            <w:r w:rsidRPr="00520611">
              <w:rPr>
                <w:rFonts w:hint="eastAsia"/>
                <w:szCs w:val="21"/>
              </w:rPr>
              <w:t>2004</w:t>
            </w:r>
            <w:r w:rsidRPr="00520611">
              <w:rPr>
                <w:rFonts w:hint="eastAsia"/>
                <w:szCs w:val="21"/>
              </w:rPr>
              <w:t>年教育统计》，中央统计局</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15</w:t>
            </w:r>
          </w:p>
        </w:tc>
        <w:tc>
          <w:tcPr>
            <w:tcW w:w="4715" w:type="pct"/>
          </w:tcPr>
          <w:p w:rsidR="00520611" w:rsidRPr="00520611" w:rsidRDefault="00520611" w:rsidP="00197534">
            <w:pPr>
              <w:spacing w:line="360" w:lineRule="exact"/>
              <w:rPr>
                <w:rFonts w:hint="eastAsia"/>
                <w:szCs w:val="21"/>
              </w:rPr>
            </w:pPr>
            <w:r w:rsidRPr="00520611">
              <w:rPr>
                <w:rFonts w:hint="eastAsia"/>
                <w:szCs w:val="21"/>
              </w:rPr>
              <w:t>《支持博茨瓦纳性别方案评价报告》，开发署</w:t>
            </w:r>
            <w:r w:rsidRPr="00520611">
              <w:rPr>
                <w:rFonts w:hint="eastAsia"/>
                <w:szCs w:val="21"/>
              </w:rPr>
              <w:t>/</w:t>
            </w:r>
            <w:r w:rsidRPr="00520611">
              <w:rPr>
                <w:rFonts w:hint="eastAsia"/>
                <w:szCs w:val="21"/>
              </w:rPr>
              <w:t>劳工与内政部妇女事务局，</w:t>
            </w:r>
            <w:r w:rsidRPr="00520611">
              <w:rPr>
                <w:rFonts w:hint="eastAsia"/>
                <w:szCs w:val="21"/>
              </w:rPr>
              <w:t>2003</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16</w:t>
            </w:r>
          </w:p>
        </w:tc>
        <w:tc>
          <w:tcPr>
            <w:tcW w:w="4715" w:type="pct"/>
          </w:tcPr>
          <w:p w:rsidR="00520611" w:rsidRPr="00520611" w:rsidRDefault="00520611" w:rsidP="00197534">
            <w:pPr>
              <w:spacing w:line="360" w:lineRule="exact"/>
              <w:rPr>
                <w:szCs w:val="21"/>
              </w:rPr>
            </w:pPr>
            <w:r w:rsidRPr="00520611">
              <w:rPr>
                <w:rFonts w:hint="eastAsia"/>
                <w:szCs w:val="21"/>
              </w:rPr>
              <w:t>《按性别分列的数据报告》，劳工与内政部妇女事务局</w:t>
            </w:r>
            <w:r w:rsidRPr="00520611">
              <w:rPr>
                <w:rFonts w:hint="eastAsia"/>
                <w:szCs w:val="21"/>
              </w:rPr>
              <w:t>/</w:t>
            </w:r>
            <w:r w:rsidRPr="00520611">
              <w:rPr>
                <w:rFonts w:hint="eastAsia"/>
                <w:szCs w:val="21"/>
              </w:rPr>
              <w:t>开发署，</w:t>
            </w:r>
            <w:r w:rsidRPr="00520611">
              <w:rPr>
                <w:rFonts w:hint="eastAsia"/>
                <w:szCs w:val="21"/>
              </w:rPr>
              <w:t>2002</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17</w:t>
            </w:r>
          </w:p>
        </w:tc>
        <w:tc>
          <w:tcPr>
            <w:tcW w:w="4715" w:type="pct"/>
          </w:tcPr>
          <w:p w:rsidR="00520611" w:rsidRPr="00520611" w:rsidRDefault="00520611" w:rsidP="00197534">
            <w:pPr>
              <w:spacing w:line="360" w:lineRule="exact"/>
              <w:rPr>
                <w:szCs w:val="21"/>
              </w:rPr>
            </w:pPr>
            <w:r w:rsidRPr="00520611">
              <w:rPr>
                <w:rFonts w:hint="eastAsia"/>
                <w:szCs w:val="21"/>
              </w:rPr>
              <w:t>《他的，我的还是我们的？</w:t>
            </w:r>
            <w:r w:rsidRPr="00520611">
              <w:rPr>
                <w:szCs w:val="21"/>
              </w:rPr>
              <w:t>–</w:t>
            </w:r>
            <w:r w:rsidRPr="00520611">
              <w:rPr>
                <w:rFonts w:hint="eastAsia"/>
                <w:szCs w:val="21"/>
              </w:rPr>
              <w:t xml:space="preserve"> </w:t>
            </w:r>
            <w:r w:rsidRPr="00520611">
              <w:rPr>
                <w:rFonts w:hint="eastAsia"/>
                <w:szCs w:val="21"/>
              </w:rPr>
              <w:t>按照博茨瓦纳普通法结婚的妇女的产权问题</w:t>
            </w:r>
            <w:r w:rsidRPr="00520611">
              <w:rPr>
                <w:rFonts w:hint="eastAsia"/>
                <w:szCs w:val="21"/>
              </w:rPr>
              <w:t xml:space="preserve"> </w:t>
            </w:r>
            <w:r w:rsidRPr="00520611">
              <w:rPr>
                <w:rFonts w:hint="eastAsia"/>
                <w:szCs w:val="21"/>
              </w:rPr>
              <w:t>》，劳工与内政部妇女事务局，</w:t>
            </w:r>
            <w:r w:rsidRPr="00520611">
              <w:rPr>
                <w:rFonts w:hint="eastAsia"/>
                <w:szCs w:val="21"/>
              </w:rPr>
              <w:t>1986</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18</w:t>
            </w:r>
          </w:p>
        </w:tc>
        <w:tc>
          <w:tcPr>
            <w:tcW w:w="4715" w:type="pct"/>
          </w:tcPr>
          <w:p w:rsidR="00520611" w:rsidRPr="00520611" w:rsidRDefault="00520611" w:rsidP="00197534">
            <w:pPr>
              <w:spacing w:line="360" w:lineRule="exact"/>
              <w:rPr>
                <w:rFonts w:hint="eastAsia"/>
                <w:szCs w:val="21"/>
              </w:rPr>
            </w:pPr>
            <w:r w:rsidRPr="00520611">
              <w:rPr>
                <w:rFonts w:hint="eastAsia"/>
                <w:szCs w:val="21"/>
              </w:rPr>
              <w:t>《</w:t>
            </w:r>
            <w:r w:rsidRPr="00520611">
              <w:rPr>
                <w:szCs w:val="21"/>
              </w:rPr>
              <w:t>2002/03</w:t>
            </w:r>
            <w:r w:rsidRPr="00520611">
              <w:rPr>
                <w:rFonts w:hint="eastAsia"/>
                <w:szCs w:val="21"/>
              </w:rPr>
              <w:t>年度家庭收支调查》主报告第</w:t>
            </w:r>
            <w:r w:rsidRPr="00520611">
              <w:rPr>
                <w:rFonts w:hint="eastAsia"/>
                <w:szCs w:val="21"/>
              </w:rPr>
              <w:t>1</w:t>
            </w:r>
            <w:r w:rsidRPr="00520611">
              <w:rPr>
                <w:rFonts w:hint="eastAsia"/>
                <w:szCs w:val="21"/>
              </w:rPr>
              <w:t>卷，中央统计局</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19</w:t>
            </w:r>
          </w:p>
        </w:tc>
        <w:tc>
          <w:tcPr>
            <w:tcW w:w="4715" w:type="pct"/>
          </w:tcPr>
          <w:p w:rsidR="00520611" w:rsidRPr="00520611" w:rsidRDefault="00520611" w:rsidP="00197534">
            <w:pPr>
              <w:spacing w:line="360" w:lineRule="exact"/>
              <w:rPr>
                <w:szCs w:val="21"/>
              </w:rPr>
            </w:pPr>
            <w:r w:rsidRPr="00520611">
              <w:rPr>
                <w:rFonts w:hint="eastAsia"/>
                <w:szCs w:val="21"/>
              </w:rPr>
              <w:t>《废除婚姻权力法资料集》，劳工与内政部妇女事务局，</w:t>
            </w:r>
            <w:r w:rsidRPr="00520611">
              <w:rPr>
                <w:rFonts w:hint="eastAsia"/>
                <w:szCs w:val="21"/>
              </w:rPr>
              <w:t>2004</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20</w:t>
            </w:r>
          </w:p>
        </w:tc>
        <w:tc>
          <w:tcPr>
            <w:tcW w:w="4715" w:type="pct"/>
          </w:tcPr>
          <w:p w:rsidR="00520611" w:rsidRPr="00520611" w:rsidRDefault="00520611" w:rsidP="00197534">
            <w:pPr>
              <w:spacing w:line="360" w:lineRule="exact"/>
              <w:rPr>
                <w:szCs w:val="21"/>
              </w:rPr>
            </w:pPr>
            <w:r w:rsidRPr="00520611">
              <w:rPr>
                <w:rFonts w:hint="eastAsia"/>
                <w:szCs w:val="21"/>
              </w:rPr>
              <w:t>《</w:t>
            </w:r>
            <w:r w:rsidRPr="00520611">
              <w:rPr>
                <w:rFonts w:hint="eastAsia"/>
                <w:szCs w:val="21"/>
              </w:rPr>
              <w:t>2000</w:t>
            </w:r>
            <w:r w:rsidRPr="00520611">
              <w:rPr>
                <w:rFonts w:hint="eastAsia"/>
                <w:szCs w:val="21"/>
              </w:rPr>
              <w:t>年劳工统计》，中央统计局</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21</w:t>
            </w:r>
          </w:p>
        </w:tc>
        <w:tc>
          <w:tcPr>
            <w:tcW w:w="4715" w:type="pct"/>
          </w:tcPr>
          <w:p w:rsidR="00520611" w:rsidRPr="00520611" w:rsidRDefault="00520611" w:rsidP="00197534">
            <w:pPr>
              <w:spacing w:line="360" w:lineRule="exact"/>
              <w:rPr>
                <w:rFonts w:hint="eastAsia"/>
                <w:szCs w:val="21"/>
              </w:rPr>
            </w:pPr>
            <w:r w:rsidRPr="00520611">
              <w:rPr>
                <w:rFonts w:hint="eastAsia"/>
                <w:szCs w:val="21"/>
              </w:rPr>
              <w:t>《寻求平等</w:t>
            </w:r>
            <w:r w:rsidRPr="00520611">
              <w:rPr>
                <w:rFonts w:hint="eastAsia"/>
                <w:szCs w:val="21"/>
              </w:rPr>
              <w:t xml:space="preserve"> </w:t>
            </w:r>
            <w:r w:rsidRPr="00520611">
              <w:rPr>
                <w:szCs w:val="21"/>
              </w:rPr>
              <w:t>–</w:t>
            </w:r>
            <w:r w:rsidRPr="00520611">
              <w:rPr>
                <w:rFonts w:hint="eastAsia"/>
                <w:szCs w:val="21"/>
              </w:rPr>
              <w:t xml:space="preserve"> </w:t>
            </w:r>
            <w:r w:rsidRPr="00520611">
              <w:rPr>
                <w:rFonts w:hint="eastAsia"/>
                <w:szCs w:val="21"/>
              </w:rPr>
              <w:t>对国家千年发展目标报告的性别审查》，发展政策局、开发署，</w:t>
            </w:r>
            <w:r w:rsidRPr="00520611">
              <w:rPr>
                <w:rFonts w:hint="eastAsia"/>
                <w:szCs w:val="21"/>
              </w:rPr>
              <w:t>2005</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22</w:t>
            </w:r>
          </w:p>
        </w:tc>
        <w:tc>
          <w:tcPr>
            <w:tcW w:w="4715" w:type="pct"/>
          </w:tcPr>
          <w:p w:rsidR="00520611" w:rsidRPr="00520611" w:rsidRDefault="00520611" w:rsidP="00197534">
            <w:pPr>
              <w:spacing w:line="360" w:lineRule="exact"/>
              <w:rPr>
                <w:rFonts w:hint="eastAsia"/>
                <w:szCs w:val="21"/>
              </w:rPr>
            </w:pPr>
            <w:r w:rsidRPr="00520611">
              <w:rPr>
                <w:rFonts w:hint="eastAsia"/>
                <w:szCs w:val="21"/>
              </w:rPr>
              <w:t>《将性别观点纳入博茨瓦纳职业教育与培训中》，博茨瓦纳培训管理局，</w:t>
            </w:r>
            <w:r w:rsidRPr="00520611">
              <w:rPr>
                <w:szCs w:val="21"/>
              </w:rPr>
              <w:t>2003</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23</w:t>
            </w:r>
          </w:p>
        </w:tc>
        <w:tc>
          <w:tcPr>
            <w:tcW w:w="4715" w:type="pct"/>
          </w:tcPr>
          <w:p w:rsidR="00520611" w:rsidRPr="00520611" w:rsidRDefault="00520611" w:rsidP="00197534">
            <w:pPr>
              <w:spacing w:line="360" w:lineRule="exact"/>
              <w:rPr>
                <w:rFonts w:hint="eastAsia"/>
                <w:szCs w:val="21"/>
              </w:rPr>
            </w:pPr>
            <w:r w:rsidRPr="00520611">
              <w:rPr>
                <w:rFonts w:hint="eastAsia"/>
                <w:szCs w:val="21"/>
              </w:rPr>
              <w:t>《千年发展目标报告》，联合国，</w:t>
            </w:r>
            <w:r w:rsidRPr="00520611">
              <w:rPr>
                <w:szCs w:val="21"/>
              </w:rPr>
              <w:t>2006</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24</w:t>
            </w:r>
          </w:p>
        </w:tc>
        <w:tc>
          <w:tcPr>
            <w:tcW w:w="4715" w:type="pct"/>
          </w:tcPr>
          <w:p w:rsidR="00520611" w:rsidRPr="00520611" w:rsidRDefault="00520611" w:rsidP="00197534">
            <w:pPr>
              <w:spacing w:line="360" w:lineRule="exact"/>
              <w:rPr>
                <w:szCs w:val="21"/>
              </w:rPr>
            </w:pPr>
            <w:r w:rsidRPr="00520611">
              <w:rPr>
                <w:rFonts w:hint="eastAsia"/>
                <w:color w:val="000000"/>
                <w:szCs w:val="21"/>
              </w:rPr>
              <w:t>《国家人口政策和方案实施行动计划》，财政与发展规划部，</w:t>
            </w:r>
            <w:r w:rsidRPr="00520611">
              <w:rPr>
                <w:rFonts w:hint="eastAsia"/>
                <w:color w:val="000000"/>
                <w:szCs w:val="21"/>
              </w:rPr>
              <w:t>1999</w:t>
            </w:r>
            <w:r w:rsidRPr="00520611">
              <w:rPr>
                <w:rFonts w:hint="eastAsia"/>
                <w:color w:val="000000"/>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25</w:t>
            </w:r>
          </w:p>
        </w:tc>
        <w:tc>
          <w:tcPr>
            <w:tcW w:w="4715" w:type="pct"/>
          </w:tcPr>
          <w:p w:rsidR="00520611" w:rsidRPr="00520611" w:rsidRDefault="00520611" w:rsidP="00197534">
            <w:pPr>
              <w:spacing w:line="360" w:lineRule="exact"/>
              <w:rPr>
                <w:szCs w:val="21"/>
              </w:rPr>
            </w:pPr>
            <w:r w:rsidRPr="00520611">
              <w:rPr>
                <w:rFonts w:hint="eastAsia"/>
                <w:szCs w:val="21"/>
              </w:rPr>
              <w:t>《关于执行联合国秘书长的工作组有关博茨瓦纳妇女、女童以及艾滋病毒</w:t>
            </w:r>
            <w:r w:rsidRPr="00520611">
              <w:rPr>
                <w:rFonts w:hint="eastAsia"/>
                <w:szCs w:val="21"/>
              </w:rPr>
              <w:t>/</w:t>
            </w:r>
            <w:r w:rsidRPr="00520611">
              <w:rPr>
                <w:rFonts w:hint="eastAsia"/>
                <w:szCs w:val="21"/>
              </w:rPr>
              <w:t>艾滋病报告的国家行动计划》，</w:t>
            </w:r>
            <w:r w:rsidRPr="00520611">
              <w:rPr>
                <w:szCs w:val="21"/>
              </w:rPr>
              <w:t xml:space="preserve"> 2006</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26</w:t>
            </w:r>
          </w:p>
        </w:tc>
        <w:tc>
          <w:tcPr>
            <w:tcW w:w="4715" w:type="pct"/>
          </w:tcPr>
          <w:p w:rsidR="00520611" w:rsidRPr="00520611" w:rsidRDefault="00520611" w:rsidP="00197534">
            <w:pPr>
              <w:spacing w:line="360" w:lineRule="exact"/>
              <w:rPr>
                <w:rFonts w:hint="eastAsia"/>
                <w:szCs w:val="21"/>
              </w:rPr>
            </w:pPr>
            <w:r w:rsidRPr="00520611">
              <w:rPr>
                <w:rFonts w:hint="eastAsia"/>
                <w:szCs w:val="21"/>
              </w:rPr>
              <w:t>《国家性健康与生殖健康方案框架》，卫生部，</w:t>
            </w:r>
            <w:r w:rsidRPr="00520611">
              <w:rPr>
                <w:szCs w:val="21"/>
              </w:rPr>
              <w:t>2002</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27</w:t>
            </w:r>
          </w:p>
        </w:tc>
        <w:tc>
          <w:tcPr>
            <w:tcW w:w="4715" w:type="pct"/>
          </w:tcPr>
          <w:p w:rsidR="00520611" w:rsidRPr="00520611" w:rsidRDefault="00520611" w:rsidP="00197534">
            <w:pPr>
              <w:spacing w:line="360" w:lineRule="exact"/>
              <w:rPr>
                <w:rFonts w:hint="eastAsia"/>
                <w:szCs w:val="21"/>
              </w:rPr>
            </w:pPr>
            <w:r w:rsidRPr="00520611">
              <w:rPr>
                <w:rFonts w:hint="eastAsia"/>
                <w:szCs w:val="21"/>
              </w:rPr>
              <w:t>《第七、八和九个国家发展计划》，财政与发展规划部</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28</w:t>
            </w:r>
          </w:p>
        </w:tc>
        <w:tc>
          <w:tcPr>
            <w:tcW w:w="4715" w:type="pct"/>
          </w:tcPr>
          <w:p w:rsidR="00520611" w:rsidRPr="00520611" w:rsidRDefault="00520611" w:rsidP="00197534">
            <w:pPr>
              <w:spacing w:line="360" w:lineRule="exact"/>
              <w:rPr>
                <w:szCs w:val="21"/>
              </w:rPr>
            </w:pPr>
            <w:r w:rsidRPr="00520611">
              <w:rPr>
                <w:rFonts w:hint="eastAsia"/>
                <w:szCs w:val="21"/>
              </w:rPr>
              <w:t>《第九个国家发展计划中期审查报告》，财政与发展规划部，</w:t>
            </w:r>
            <w:r w:rsidRPr="00520611">
              <w:rPr>
                <w:rFonts w:hint="eastAsia"/>
                <w:szCs w:val="21"/>
              </w:rPr>
              <w:t>2006</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29</w:t>
            </w:r>
          </w:p>
        </w:tc>
        <w:tc>
          <w:tcPr>
            <w:tcW w:w="4715" w:type="pct"/>
          </w:tcPr>
          <w:p w:rsidR="00520611" w:rsidRPr="00520611" w:rsidRDefault="00520611" w:rsidP="00197534">
            <w:pPr>
              <w:spacing w:line="360" w:lineRule="exact"/>
              <w:rPr>
                <w:szCs w:val="21"/>
              </w:rPr>
            </w:pPr>
            <w:r w:rsidRPr="00520611">
              <w:rPr>
                <w:rFonts w:hint="eastAsia"/>
                <w:szCs w:val="21"/>
              </w:rPr>
              <w:t>《国家性别方案框架》，开发署、人口基金和博茨瓦纳政府，</w:t>
            </w:r>
            <w:r w:rsidRPr="00520611">
              <w:rPr>
                <w:rFonts w:hint="eastAsia"/>
                <w:szCs w:val="21"/>
              </w:rPr>
              <w:t>1998</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30</w:t>
            </w:r>
          </w:p>
        </w:tc>
        <w:tc>
          <w:tcPr>
            <w:tcW w:w="4715" w:type="pct"/>
          </w:tcPr>
          <w:p w:rsidR="00520611" w:rsidRPr="00520611" w:rsidRDefault="00520611" w:rsidP="00197534">
            <w:pPr>
              <w:spacing w:line="360" w:lineRule="exact"/>
              <w:rPr>
                <w:rFonts w:hint="eastAsia"/>
                <w:szCs w:val="21"/>
              </w:rPr>
            </w:pPr>
            <w:r w:rsidRPr="00520611">
              <w:rPr>
                <w:rFonts w:hint="eastAsia"/>
                <w:szCs w:val="21"/>
              </w:rPr>
              <w:t>《国家性别方案</w:t>
            </w:r>
            <w:r w:rsidRPr="00520611">
              <w:rPr>
                <w:rFonts w:hint="eastAsia"/>
                <w:szCs w:val="21"/>
              </w:rPr>
              <w:t xml:space="preserve"> </w:t>
            </w:r>
            <w:r w:rsidRPr="00520611">
              <w:rPr>
                <w:szCs w:val="21"/>
              </w:rPr>
              <w:t>–</w:t>
            </w:r>
            <w:r w:rsidRPr="00520611">
              <w:rPr>
                <w:rFonts w:hint="eastAsia"/>
                <w:szCs w:val="21"/>
              </w:rPr>
              <w:t xml:space="preserve"> </w:t>
            </w:r>
            <w:r w:rsidRPr="00520611">
              <w:rPr>
                <w:rFonts w:hint="eastAsia"/>
                <w:szCs w:val="21"/>
              </w:rPr>
              <w:t>大众版》，劳工与内政部妇女事务局，</w:t>
            </w:r>
            <w:r w:rsidRPr="00520611">
              <w:rPr>
                <w:szCs w:val="21"/>
              </w:rPr>
              <w:t>1999</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31</w:t>
            </w:r>
          </w:p>
        </w:tc>
        <w:tc>
          <w:tcPr>
            <w:tcW w:w="4715" w:type="pct"/>
          </w:tcPr>
          <w:p w:rsidR="00520611" w:rsidRPr="00520611" w:rsidRDefault="00520611" w:rsidP="00197534">
            <w:pPr>
              <w:spacing w:line="360" w:lineRule="exact"/>
              <w:rPr>
                <w:szCs w:val="21"/>
              </w:rPr>
            </w:pPr>
            <w:r w:rsidRPr="00520611">
              <w:rPr>
                <w:rFonts w:hint="eastAsia"/>
                <w:color w:val="000000"/>
                <w:szCs w:val="21"/>
              </w:rPr>
              <w:t>《博茨瓦纳西北部受虐待妇女和儿童的需求》，妇女防止强奸行为组织，</w:t>
            </w:r>
            <w:r w:rsidRPr="00520611">
              <w:rPr>
                <w:rFonts w:hint="eastAsia"/>
                <w:color w:val="000000"/>
                <w:szCs w:val="21"/>
              </w:rPr>
              <w:t>1999</w:t>
            </w:r>
            <w:r w:rsidRPr="00520611">
              <w:rPr>
                <w:rFonts w:hint="eastAsia"/>
                <w:color w:val="000000"/>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32</w:t>
            </w:r>
          </w:p>
        </w:tc>
        <w:tc>
          <w:tcPr>
            <w:tcW w:w="4715" w:type="pct"/>
          </w:tcPr>
          <w:p w:rsidR="00520611" w:rsidRPr="00520611" w:rsidRDefault="00520611" w:rsidP="00197534">
            <w:pPr>
              <w:spacing w:line="360" w:lineRule="exact"/>
              <w:rPr>
                <w:rFonts w:hint="eastAsia"/>
                <w:szCs w:val="21"/>
              </w:rPr>
            </w:pPr>
            <w:r w:rsidRPr="00520611">
              <w:rPr>
                <w:rFonts w:hint="eastAsia"/>
                <w:szCs w:val="21"/>
              </w:rPr>
              <w:t>《</w:t>
            </w:r>
            <w:r w:rsidRPr="00520611">
              <w:rPr>
                <w:rFonts w:hint="eastAsia"/>
                <w:szCs w:val="21"/>
              </w:rPr>
              <w:t>1995</w:t>
            </w:r>
            <w:r w:rsidRPr="00520611">
              <w:rPr>
                <w:rFonts w:hint="eastAsia"/>
                <w:szCs w:val="21"/>
              </w:rPr>
              <w:t>年行动纲要</w:t>
            </w:r>
            <w:r w:rsidRPr="00520611">
              <w:rPr>
                <w:rFonts w:hint="eastAsia"/>
                <w:szCs w:val="21"/>
              </w:rPr>
              <w:t xml:space="preserve"> </w:t>
            </w:r>
            <w:r w:rsidRPr="00520611">
              <w:rPr>
                <w:szCs w:val="21"/>
              </w:rPr>
              <w:t>–</w:t>
            </w:r>
            <w:r w:rsidRPr="00520611">
              <w:rPr>
                <w:rFonts w:hint="eastAsia"/>
                <w:szCs w:val="21"/>
              </w:rPr>
              <w:t xml:space="preserve"> </w:t>
            </w:r>
            <w:r w:rsidRPr="00520611">
              <w:rPr>
                <w:rFonts w:hint="eastAsia"/>
                <w:szCs w:val="21"/>
              </w:rPr>
              <w:t>摘要》，妇女事务局和博茨瓦纳妇女非政府组织联盟，</w:t>
            </w:r>
            <w:r w:rsidRPr="00520611">
              <w:rPr>
                <w:rFonts w:hint="eastAsia"/>
                <w:szCs w:val="21"/>
              </w:rPr>
              <w:t>1996</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33</w:t>
            </w:r>
          </w:p>
        </w:tc>
        <w:tc>
          <w:tcPr>
            <w:tcW w:w="4715" w:type="pct"/>
          </w:tcPr>
          <w:p w:rsidR="00520611" w:rsidRPr="00520611" w:rsidRDefault="00520611" w:rsidP="00197534">
            <w:pPr>
              <w:spacing w:line="360" w:lineRule="exact"/>
              <w:rPr>
                <w:szCs w:val="21"/>
              </w:rPr>
            </w:pPr>
            <w:r w:rsidRPr="00520611">
              <w:rPr>
                <w:rFonts w:hint="eastAsia"/>
                <w:szCs w:val="21"/>
              </w:rPr>
              <w:t>《政治教育项目</w:t>
            </w:r>
            <w:r w:rsidRPr="00520611">
              <w:rPr>
                <w:szCs w:val="21"/>
              </w:rPr>
              <w:t>–</w:t>
            </w:r>
            <w:r w:rsidRPr="00520611">
              <w:rPr>
                <w:rFonts w:hint="eastAsia"/>
                <w:szCs w:val="21"/>
              </w:rPr>
              <w:t xml:space="preserve"> </w:t>
            </w:r>
            <w:r w:rsidRPr="00520611">
              <w:rPr>
                <w:rFonts w:hint="eastAsia"/>
                <w:szCs w:val="21"/>
              </w:rPr>
              <w:t>有效的战略》</w:t>
            </w:r>
            <w:r w:rsidRPr="00520611">
              <w:rPr>
                <w:szCs w:val="21"/>
              </w:rPr>
              <w:t xml:space="preserve"> </w:t>
            </w:r>
            <w:r w:rsidRPr="00520611">
              <w:rPr>
                <w:rFonts w:hint="eastAsia"/>
                <w:szCs w:val="21"/>
              </w:rPr>
              <w:t>，“起来！妇女们”协会，</w:t>
            </w:r>
            <w:r w:rsidRPr="00520611">
              <w:rPr>
                <w:rFonts w:hint="eastAsia"/>
                <w:szCs w:val="21"/>
              </w:rPr>
              <w:t>1998</w:t>
            </w:r>
            <w:r w:rsidRPr="00520611">
              <w:rPr>
                <w:rFonts w:hint="eastAsia"/>
                <w:szCs w:val="21"/>
              </w:rPr>
              <w:t>年</w:t>
            </w:r>
          </w:p>
        </w:tc>
      </w:tr>
      <w:tr w:rsidR="00520611" w:rsidRPr="00520611" w:rsidTr="008516A5">
        <w:trPr>
          <w:trHeight w:val="701"/>
        </w:trPr>
        <w:tc>
          <w:tcPr>
            <w:tcW w:w="285" w:type="pct"/>
          </w:tcPr>
          <w:p w:rsidR="00520611" w:rsidRPr="00520611" w:rsidRDefault="00520611" w:rsidP="00197534">
            <w:pPr>
              <w:spacing w:line="360" w:lineRule="exact"/>
              <w:rPr>
                <w:szCs w:val="21"/>
              </w:rPr>
            </w:pPr>
            <w:r w:rsidRPr="00520611">
              <w:rPr>
                <w:szCs w:val="21"/>
              </w:rPr>
              <w:t>34</w:t>
            </w:r>
          </w:p>
        </w:tc>
        <w:tc>
          <w:tcPr>
            <w:tcW w:w="4715" w:type="pct"/>
          </w:tcPr>
          <w:p w:rsidR="00520611" w:rsidRPr="00520611" w:rsidRDefault="00520611" w:rsidP="00197534">
            <w:pPr>
              <w:spacing w:line="360" w:lineRule="exact"/>
              <w:rPr>
                <w:rFonts w:hint="eastAsia"/>
                <w:szCs w:val="21"/>
              </w:rPr>
            </w:pPr>
            <w:r w:rsidRPr="00520611">
              <w:rPr>
                <w:rFonts w:hint="eastAsia"/>
                <w:szCs w:val="21"/>
              </w:rPr>
              <w:t>《方案支助文件（</w:t>
            </w:r>
            <w:r w:rsidRPr="00520611">
              <w:rPr>
                <w:szCs w:val="21"/>
              </w:rPr>
              <w:t>00011633</w:t>
            </w:r>
            <w:r w:rsidRPr="00520611">
              <w:rPr>
                <w:rFonts w:hint="eastAsia"/>
                <w:szCs w:val="21"/>
              </w:rPr>
              <w:t>）</w:t>
            </w:r>
            <w:r w:rsidRPr="00520611">
              <w:rPr>
                <w:rFonts w:hint="eastAsia"/>
                <w:szCs w:val="21"/>
              </w:rPr>
              <w:t xml:space="preserve"> </w:t>
            </w:r>
            <w:r w:rsidRPr="00520611">
              <w:rPr>
                <w:szCs w:val="21"/>
              </w:rPr>
              <w:t>–</w:t>
            </w:r>
            <w:r w:rsidRPr="00520611">
              <w:rPr>
                <w:rFonts w:hint="eastAsia"/>
                <w:szCs w:val="21"/>
              </w:rPr>
              <w:t>加强博茨瓦纳多部门在注重两性平等的基础上应对艾滋病毒</w:t>
            </w:r>
            <w:r w:rsidRPr="00520611">
              <w:rPr>
                <w:rFonts w:hint="eastAsia"/>
                <w:szCs w:val="21"/>
              </w:rPr>
              <w:t>/</w:t>
            </w:r>
            <w:r w:rsidRPr="00520611">
              <w:rPr>
                <w:rFonts w:hint="eastAsia"/>
                <w:szCs w:val="21"/>
              </w:rPr>
              <w:t>艾滋病的能力》，开发署</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35</w:t>
            </w:r>
          </w:p>
        </w:tc>
        <w:tc>
          <w:tcPr>
            <w:tcW w:w="4715" w:type="pct"/>
          </w:tcPr>
          <w:p w:rsidR="00520611" w:rsidRPr="00520611" w:rsidRDefault="00520611" w:rsidP="00197534">
            <w:pPr>
              <w:spacing w:line="360" w:lineRule="exact"/>
              <w:rPr>
                <w:szCs w:val="21"/>
              </w:rPr>
            </w:pPr>
            <w:r w:rsidRPr="00520611">
              <w:rPr>
                <w:rFonts w:hint="eastAsia"/>
                <w:szCs w:val="21"/>
              </w:rPr>
              <w:t>《博茨瓦纳的强奸问题》，“起来！妇女们”协会，</w:t>
            </w:r>
            <w:r w:rsidRPr="00520611">
              <w:rPr>
                <w:rFonts w:hint="eastAsia"/>
                <w:szCs w:val="21"/>
              </w:rPr>
              <w:t>1998</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36</w:t>
            </w:r>
          </w:p>
        </w:tc>
        <w:tc>
          <w:tcPr>
            <w:tcW w:w="4715" w:type="pct"/>
          </w:tcPr>
          <w:p w:rsidR="00520611" w:rsidRPr="00520611" w:rsidRDefault="00520611" w:rsidP="00197534">
            <w:pPr>
              <w:spacing w:line="360" w:lineRule="exact"/>
              <w:rPr>
                <w:szCs w:val="21"/>
              </w:rPr>
            </w:pPr>
            <w:r w:rsidRPr="00520611">
              <w:rPr>
                <w:rFonts w:hint="eastAsia"/>
                <w:szCs w:val="21"/>
              </w:rPr>
              <w:t>《关于对妇女的暴力对社会经济影响的研究报告》，劳工与内政部妇女事务局，</w:t>
            </w:r>
            <w:r w:rsidRPr="00520611">
              <w:rPr>
                <w:rFonts w:hint="eastAsia"/>
                <w:szCs w:val="21"/>
              </w:rPr>
              <w:t>1999</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37</w:t>
            </w:r>
          </w:p>
        </w:tc>
        <w:tc>
          <w:tcPr>
            <w:tcW w:w="4715" w:type="pct"/>
          </w:tcPr>
          <w:p w:rsidR="00520611" w:rsidRPr="00520611" w:rsidRDefault="00520611" w:rsidP="00197534">
            <w:pPr>
              <w:spacing w:line="360" w:lineRule="exact"/>
              <w:rPr>
                <w:szCs w:val="21"/>
              </w:rPr>
            </w:pPr>
            <w:r w:rsidRPr="00520611">
              <w:rPr>
                <w:rFonts w:hint="eastAsia"/>
                <w:szCs w:val="21"/>
              </w:rPr>
              <w:t>《关于将性别观点纳入四个试点部委项目的报告》，开发署和劳工与内政部妇女事务局</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38</w:t>
            </w:r>
          </w:p>
        </w:tc>
        <w:tc>
          <w:tcPr>
            <w:tcW w:w="4715" w:type="pct"/>
          </w:tcPr>
          <w:p w:rsidR="00520611" w:rsidRPr="00520611" w:rsidRDefault="00520611" w:rsidP="00197534">
            <w:pPr>
              <w:spacing w:line="360" w:lineRule="exact"/>
              <w:rPr>
                <w:szCs w:val="21"/>
              </w:rPr>
            </w:pPr>
            <w:r w:rsidRPr="00520611">
              <w:rPr>
                <w:rFonts w:hint="eastAsia"/>
                <w:szCs w:val="21"/>
              </w:rPr>
              <w:t>《关于对博茨瓦纳所有影响妇女地位的法律的审查报告》，劳工与内政部妇女事务局，</w:t>
            </w:r>
            <w:r w:rsidRPr="00520611">
              <w:rPr>
                <w:rFonts w:hint="eastAsia"/>
                <w:szCs w:val="21"/>
              </w:rPr>
              <w:t>1998</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39</w:t>
            </w:r>
          </w:p>
        </w:tc>
        <w:tc>
          <w:tcPr>
            <w:tcW w:w="4715" w:type="pct"/>
          </w:tcPr>
          <w:p w:rsidR="00520611" w:rsidRPr="00520611" w:rsidRDefault="00520611" w:rsidP="00197534">
            <w:pPr>
              <w:spacing w:line="360" w:lineRule="exact"/>
              <w:rPr>
                <w:rFonts w:hint="eastAsia"/>
                <w:szCs w:val="21"/>
              </w:rPr>
            </w:pPr>
            <w:r w:rsidRPr="00520611">
              <w:rPr>
                <w:rFonts w:hint="eastAsia"/>
                <w:szCs w:val="21"/>
              </w:rPr>
              <w:t>《关于博茨瓦纳强奸问题的研究报告》，博茨瓦纳警察署，</w:t>
            </w:r>
            <w:r w:rsidRPr="00520611">
              <w:rPr>
                <w:rFonts w:hint="eastAsia"/>
                <w:szCs w:val="21"/>
              </w:rPr>
              <w:t>1999</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40</w:t>
            </w:r>
          </w:p>
        </w:tc>
        <w:tc>
          <w:tcPr>
            <w:tcW w:w="4715" w:type="pct"/>
          </w:tcPr>
          <w:p w:rsidR="00520611" w:rsidRPr="00520611" w:rsidRDefault="00520611" w:rsidP="00197534">
            <w:pPr>
              <w:spacing w:line="360" w:lineRule="exact"/>
              <w:rPr>
                <w:rFonts w:hint="eastAsia"/>
                <w:szCs w:val="21"/>
              </w:rPr>
            </w:pPr>
            <w:r w:rsidRPr="00520611">
              <w:rPr>
                <w:rFonts w:hint="eastAsia"/>
                <w:szCs w:val="21"/>
              </w:rPr>
              <w:t>《关于两性平等和艾滋病毒</w:t>
            </w:r>
            <w:r w:rsidRPr="00520611">
              <w:rPr>
                <w:rFonts w:hint="eastAsia"/>
                <w:szCs w:val="21"/>
              </w:rPr>
              <w:t>/</w:t>
            </w:r>
            <w:r w:rsidRPr="00520611">
              <w:rPr>
                <w:rFonts w:hint="eastAsia"/>
                <w:szCs w:val="21"/>
              </w:rPr>
              <w:t>艾滋病问题的资源包》，艾滋病规划署两性平等和艾滋病毒</w:t>
            </w:r>
            <w:r w:rsidRPr="00520611">
              <w:rPr>
                <w:rFonts w:hint="eastAsia"/>
                <w:szCs w:val="21"/>
              </w:rPr>
              <w:t>/</w:t>
            </w:r>
            <w:r w:rsidRPr="00520611">
              <w:rPr>
                <w:rFonts w:hint="eastAsia"/>
                <w:szCs w:val="21"/>
              </w:rPr>
              <w:t>艾滋病问题机构间工作组，</w:t>
            </w:r>
            <w:r w:rsidRPr="00520611">
              <w:rPr>
                <w:szCs w:val="21"/>
              </w:rPr>
              <w:t>2005</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41</w:t>
            </w:r>
          </w:p>
        </w:tc>
        <w:tc>
          <w:tcPr>
            <w:tcW w:w="4715" w:type="pct"/>
          </w:tcPr>
          <w:p w:rsidR="00520611" w:rsidRPr="00520611" w:rsidRDefault="00520611" w:rsidP="00197534">
            <w:pPr>
              <w:spacing w:line="360" w:lineRule="exact"/>
              <w:rPr>
                <w:szCs w:val="21"/>
              </w:rPr>
            </w:pPr>
            <w:r w:rsidRPr="00520611">
              <w:rPr>
                <w:rFonts w:hint="eastAsia"/>
                <w:color w:val="000000"/>
                <w:szCs w:val="21"/>
              </w:rPr>
              <w:t>《博茨瓦纳父母、传统领袖和社区领导对青年人幸福的作用》，财政与发展规划部，</w:t>
            </w:r>
            <w:r w:rsidRPr="00520611">
              <w:rPr>
                <w:rFonts w:hint="eastAsia"/>
                <w:color w:val="000000"/>
                <w:szCs w:val="21"/>
              </w:rPr>
              <w:t>2005</w:t>
            </w:r>
            <w:r w:rsidRPr="00520611">
              <w:rPr>
                <w:rFonts w:hint="eastAsia"/>
                <w:color w:val="000000"/>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42</w:t>
            </w:r>
          </w:p>
        </w:tc>
        <w:tc>
          <w:tcPr>
            <w:tcW w:w="4715" w:type="pct"/>
          </w:tcPr>
          <w:p w:rsidR="00520611" w:rsidRPr="00520611" w:rsidRDefault="00520611" w:rsidP="00197534">
            <w:pPr>
              <w:spacing w:line="360" w:lineRule="exact"/>
              <w:rPr>
                <w:rFonts w:hint="eastAsia"/>
                <w:szCs w:val="21"/>
              </w:rPr>
            </w:pPr>
            <w:r w:rsidRPr="00520611">
              <w:rPr>
                <w:rFonts w:hint="eastAsia"/>
                <w:szCs w:val="21"/>
              </w:rPr>
              <w:t>《有关将性别观点和艾滋病毒</w:t>
            </w:r>
            <w:r w:rsidRPr="00520611">
              <w:rPr>
                <w:rFonts w:hint="eastAsia"/>
                <w:szCs w:val="21"/>
              </w:rPr>
              <w:t>/</w:t>
            </w:r>
            <w:r w:rsidRPr="00520611">
              <w:rPr>
                <w:rFonts w:hint="eastAsia"/>
                <w:szCs w:val="21"/>
              </w:rPr>
              <w:t>艾滋病问题纳入教育部任务、政策、方案和计划的情况分析报告》（报告草稿），教育部，</w:t>
            </w:r>
            <w:r w:rsidRPr="00520611">
              <w:rPr>
                <w:rFonts w:hint="eastAsia"/>
                <w:szCs w:val="21"/>
              </w:rPr>
              <w:t>2006</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43</w:t>
            </w:r>
          </w:p>
        </w:tc>
        <w:tc>
          <w:tcPr>
            <w:tcW w:w="4715" w:type="pct"/>
          </w:tcPr>
          <w:p w:rsidR="00520611" w:rsidRPr="00520611" w:rsidRDefault="00520611" w:rsidP="00197534">
            <w:pPr>
              <w:spacing w:line="360" w:lineRule="exact"/>
              <w:rPr>
                <w:szCs w:val="21"/>
              </w:rPr>
            </w:pPr>
            <w:r w:rsidRPr="00520611">
              <w:rPr>
                <w:rFonts w:hint="eastAsia"/>
                <w:color w:val="000000"/>
                <w:szCs w:val="21"/>
              </w:rPr>
              <w:t>《</w:t>
            </w:r>
            <w:r w:rsidRPr="00520611">
              <w:rPr>
                <w:szCs w:val="21"/>
              </w:rPr>
              <w:t>2006-2008</w:t>
            </w:r>
            <w:r w:rsidRPr="00520611">
              <w:rPr>
                <w:rFonts w:hint="eastAsia"/>
                <w:szCs w:val="21"/>
              </w:rPr>
              <w:t>年战略计划</w:t>
            </w:r>
            <w:r w:rsidRPr="00520611">
              <w:rPr>
                <w:rFonts w:hint="eastAsia"/>
                <w:color w:val="000000"/>
                <w:szCs w:val="21"/>
              </w:rPr>
              <w:t>》，妇女防止强奸行为组织</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44</w:t>
            </w:r>
          </w:p>
        </w:tc>
        <w:tc>
          <w:tcPr>
            <w:tcW w:w="4715" w:type="pct"/>
          </w:tcPr>
          <w:p w:rsidR="00520611" w:rsidRPr="00520611" w:rsidRDefault="00520611" w:rsidP="00197534">
            <w:pPr>
              <w:spacing w:line="360" w:lineRule="exact"/>
              <w:rPr>
                <w:szCs w:val="21"/>
              </w:rPr>
            </w:pPr>
            <w:r w:rsidRPr="00520611">
              <w:rPr>
                <w:rFonts w:hint="eastAsia"/>
                <w:color w:val="000000"/>
                <w:szCs w:val="21"/>
              </w:rPr>
              <w:t>《青少年参与农业活动研究》，</w:t>
            </w:r>
            <w:r w:rsidRPr="00520611">
              <w:rPr>
                <w:rFonts w:hint="eastAsia"/>
                <w:szCs w:val="21"/>
              </w:rPr>
              <w:t>农业部和</w:t>
            </w:r>
            <w:r w:rsidRPr="00520611">
              <w:rPr>
                <w:rFonts w:hint="eastAsia"/>
                <w:color w:val="000000"/>
                <w:szCs w:val="21"/>
              </w:rPr>
              <w:t>财政与发展规划部农村发展局</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45</w:t>
            </w:r>
          </w:p>
        </w:tc>
        <w:tc>
          <w:tcPr>
            <w:tcW w:w="4715" w:type="pct"/>
          </w:tcPr>
          <w:p w:rsidR="00520611" w:rsidRPr="00520611" w:rsidRDefault="00520611" w:rsidP="00197534">
            <w:pPr>
              <w:spacing w:line="360" w:lineRule="exact"/>
              <w:rPr>
                <w:rFonts w:hint="eastAsia"/>
                <w:szCs w:val="21"/>
              </w:rPr>
            </w:pPr>
            <w:r w:rsidRPr="00520611">
              <w:rPr>
                <w:rFonts w:hint="eastAsia"/>
                <w:szCs w:val="21"/>
              </w:rPr>
              <w:t>《在组织中实现性别平等》，荷兰发展组织，</w:t>
            </w:r>
            <w:r w:rsidRPr="00520611">
              <w:rPr>
                <w:rFonts w:hint="eastAsia"/>
                <w:szCs w:val="21"/>
              </w:rPr>
              <w:t>2001</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46</w:t>
            </w:r>
          </w:p>
        </w:tc>
        <w:tc>
          <w:tcPr>
            <w:tcW w:w="4715" w:type="pct"/>
          </w:tcPr>
          <w:p w:rsidR="00520611" w:rsidRPr="00520611" w:rsidRDefault="00520611" w:rsidP="00197534">
            <w:pPr>
              <w:spacing w:line="360" w:lineRule="exact"/>
              <w:rPr>
                <w:szCs w:val="21"/>
              </w:rPr>
            </w:pPr>
            <w:r w:rsidRPr="00520611">
              <w:rPr>
                <w:rFonts w:hint="eastAsia"/>
                <w:szCs w:val="21"/>
              </w:rPr>
              <w:t>《</w:t>
            </w:r>
            <w:r w:rsidRPr="00520611">
              <w:rPr>
                <w:szCs w:val="21"/>
              </w:rPr>
              <w:t>2006</w:t>
            </w:r>
            <w:r w:rsidRPr="00520611">
              <w:rPr>
                <w:rFonts w:hint="eastAsia"/>
                <w:szCs w:val="21"/>
              </w:rPr>
              <w:t>年联合国秘书长的工作组关于博茨瓦纳妇女、女童以及艾滋病毒</w:t>
            </w:r>
            <w:r w:rsidRPr="00520611">
              <w:rPr>
                <w:rFonts w:hint="eastAsia"/>
                <w:szCs w:val="21"/>
              </w:rPr>
              <w:t>/</w:t>
            </w:r>
            <w:r w:rsidRPr="00520611">
              <w:rPr>
                <w:rFonts w:hint="eastAsia"/>
                <w:szCs w:val="21"/>
              </w:rPr>
              <w:t>艾滋病情况的报告》——博茨瓦纳国家报告，联合国，</w:t>
            </w:r>
            <w:r w:rsidRPr="00520611">
              <w:rPr>
                <w:rFonts w:hint="eastAsia"/>
                <w:szCs w:val="21"/>
              </w:rPr>
              <w:t>2004</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47</w:t>
            </w:r>
          </w:p>
        </w:tc>
        <w:tc>
          <w:tcPr>
            <w:tcW w:w="4715" w:type="pct"/>
          </w:tcPr>
          <w:p w:rsidR="00520611" w:rsidRPr="00520611" w:rsidRDefault="00520611" w:rsidP="00197534">
            <w:pPr>
              <w:spacing w:line="360" w:lineRule="exact"/>
              <w:rPr>
                <w:rFonts w:hint="eastAsia"/>
                <w:szCs w:val="21"/>
              </w:rPr>
            </w:pPr>
            <w:r w:rsidRPr="00520611">
              <w:rPr>
                <w:rFonts w:hint="eastAsia"/>
                <w:szCs w:val="21"/>
              </w:rPr>
              <w:t>《联合国大会关于拉丁美洲和加勒比地区性别与妇女对艾滋病毒</w:t>
            </w:r>
            <w:r w:rsidRPr="00520611">
              <w:rPr>
                <w:rFonts w:hint="eastAsia"/>
                <w:szCs w:val="21"/>
              </w:rPr>
              <w:t>/</w:t>
            </w:r>
            <w:r w:rsidRPr="00520611">
              <w:rPr>
                <w:rFonts w:hint="eastAsia"/>
                <w:szCs w:val="21"/>
              </w:rPr>
              <w:t>艾滋病的易感性问题特别会议》，泛美卫生组织</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48</w:t>
            </w:r>
          </w:p>
        </w:tc>
        <w:tc>
          <w:tcPr>
            <w:tcW w:w="4715" w:type="pct"/>
          </w:tcPr>
          <w:p w:rsidR="00520611" w:rsidRPr="00520611" w:rsidRDefault="00520611" w:rsidP="00197534">
            <w:pPr>
              <w:spacing w:line="360" w:lineRule="exact"/>
              <w:rPr>
                <w:rFonts w:hint="eastAsia"/>
                <w:color w:val="FF0000"/>
                <w:szCs w:val="21"/>
              </w:rPr>
            </w:pPr>
            <w:r w:rsidRPr="00520611">
              <w:rPr>
                <w:rFonts w:hint="eastAsia"/>
                <w:szCs w:val="21"/>
              </w:rPr>
              <w:t>《</w:t>
            </w:r>
            <w:r w:rsidRPr="00520611">
              <w:rPr>
                <w:rFonts w:hint="eastAsia"/>
                <w:szCs w:val="21"/>
              </w:rPr>
              <w:t>2016</w:t>
            </w:r>
            <w:r w:rsidRPr="00520611">
              <w:rPr>
                <w:rFonts w:hint="eastAsia"/>
                <w:szCs w:val="21"/>
              </w:rPr>
              <w:t>年远景规划》，博茨瓦纳政府（</w:t>
            </w:r>
            <w:r w:rsidRPr="00520611">
              <w:rPr>
                <w:rFonts w:hint="eastAsia"/>
                <w:szCs w:val="21"/>
              </w:rPr>
              <w:t>1996</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49</w:t>
            </w:r>
          </w:p>
        </w:tc>
        <w:tc>
          <w:tcPr>
            <w:tcW w:w="4715" w:type="pct"/>
          </w:tcPr>
          <w:p w:rsidR="00520611" w:rsidRPr="00520611" w:rsidRDefault="00520611" w:rsidP="00197534">
            <w:pPr>
              <w:spacing w:line="360" w:lineRule="exact"/>
              <w:rPr>
                <w:rFonts w:hint="eastAsia"/>
                <w:szCs w:val="21"/>
              </w:rPr>
            </w:pPr>
            <w:r w:rsidRPr="00520611">
              <w:rPr>
                <w:rFonts w:hint="eastAsia"/>
                <w:szCs w:val="21"/>
              </w:rPr>
              <w:t>《女性候选人竞选活动管理指南》，“起来！妇女们”协会，</w:t>
            </w:r>
            <w:r w:rsidRPr="00520611">
              <w:rPr>
                <w:szCs w:val="21"/>
              </w:rPr>
              <w:t>1999</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50</w:t>
            </w:r>
          </w:p>
        </w:tc>
        <w:tc>
          <w:tcPr>
            <w:tcW w:w="4715" w:type="pct"/>
          </w:tcPr>
          <w:p w:rsidR="00520611" w:rsidRPr="00520611" w:rsidRDefault="00520611" w:rsidP="00197534">
            <w:pPr>
              <w:spacing w:line="360" w:lineRule="exact"/>
              <w:rPr>
                <w:rFonts w:hint="eastAsia"/>
                <w:szCs w:val="21"/>
              </w:rPr>
            </w:pPr>
            <w:r w:rsidRPr="00520611">
              <w:rPr>
                <w:rFonts w:hint="eastAsia"/>
                <w:szCs w:val="21"/>
              </w:rPr>
              <w:t>《妇女宣言》，“起来！妇女们”协会，</w:t>
            </w:r>
            <w:r w:rsidRPr="00520611">
              <w:rPr>
                <w:szCs w:val="21"/>
              </w:rPr>
              <w:t>1999</w:t>
            </w:r>
            <w:r w:rsidRPr="00520611">
              <w:rPr>
                <w:rFonts w:hint="eastAsia"/>
                <w:szCs w:val="21"/>
              </w:rPr>
              <w:t>年</w:t>
            </w:r>
          </w:p>
        </w:tc>
      </w:tr>
      <w:tr w:rsidR="00520611" w:rsidRPr="00520611" w:rsidTr="00197534">
        <w:tc>
          <w:tcPr>
            <w:tcW w:w="285" w:type="pct"/>
          </w:tcPr>
          <w:p w:rsidR="00520611" w:rsidRPr="00520611" w:rsidRDefault="00520611" w:rsidP="00197534">
            <w:pPr>
              <w:spacing w:line="360" w:lineRule="exact"/>
              <w:rPr>
                <w:szCs w:val="21"/>
              </w:rPr>
            </w:pPr>
            <w:r w:rsidRPr="00520611">
              <w:rPr>
                <w:szCs w:val="21"/>
              </w:rPr>
              <w:t>51</w:t>
            </w:r>
          </w:p>
        </w:tc>
        <w:tc>
          <w:tcPr>
            <w:tcW w:w="4715" w:type="pct"/>
          </w:tcPr>
          <w:p w:rsidR="00520611" w:rsidRPr="00520611" w:rsidRDefault="00520611" w:rsidP="00197534">
            <w:pPr>
              <w:spacing w:line="360" w:lineRule="exact"/>
              <w:rPr>
                <w:rFonts w:hint="eastAsia"/>
                <w:szCs w:val="21"/>
              </w:rPr>
            </w:pPr>
            <w:r w:rsidRPr="00520611">
              <w:rPr>
                <w:rFonts w:hint="eastAsia"/>
                <w:szCs w:val="21"/>
              </w:rPr>
              <w:t>《信息社会世界首脑会议报告》，</w:t>
            </w:r>
            <w:r w:rsidRPr="00520611">
              <w:rPr>
                <w:szCs w:val="21"/>
              </w:rPr>
              <w:t xml:space="preserve"> Caroline Davies</w:t>
            </w:r>
            <w:r w:rsidRPr="00520611">
              <w:rPr>
                <w:rFonts w:hint="eastAsia"/>
                <w:szCs w:val="21"/>
              </w:rPr>
              <w:t>和</w:t>
            </w:r>
            <w:r w:rsidRPr="00520611">
              <w:rPr>
                <w:szCs w:val="21"/>
              </w:rPr>
              <w:t>Keabonye Ntsabane</w:t>
            </w:r>
            <w:r w:rsidRPr="00520611">
              <w:rPr>
                <w:rFonts w:hint="eastAsia"/>
                <w:szCs w:val="21"/>
              </w:rPr>
              <w:t>，</w:t>
            </w:r>
            <w:r w:rsidRPr="00520611">
              <w:rPr>
                <w:szCs w:val="21"/>
              </w:rPr>
              <w:t>2003</w:t>
            </w:r>
            <w:r w:rsidRPr="00520611">
              <w:rPr>
                <w:rFonts w:hint="eastAsia"/>
                <w:szCs w:val="21"/>
              </w:rPr>
              <w:t>年</w:t>
            </w:r>
          </w:p>
        </w:tc>
      </w:tr>
    </w:tbl>
    <w:p w:rsidR="00520611" w:rsidRPr="00487E99" w:rsidRDefault="00520611" w:rsidP="00520611">
      <w:pPr>
        <w:spacing w:line="480" w:lineRule="auto"/>
        <w:rPr>
          <w:snapToGrid w:val="0"/>
          <w:color w:val="000000"/>
          <w:sz w:val="24"/>
          <w:szCs w:val="24"/>
        </w:rPr>
      </w:pPr>
    </w:p>
    <w:p w:rsidR="00430DAC" w:rsidRPr="00D878A0" w:rsidRDefault="00D878A0" w:rsidP="00D878A0">
      <w:pPr>
        <w:tabs>
          <w:tab w:val="left" w:pos="6255"/>
        </w:tabs>
        <w:spacing w:line="240" w:lineRule="auto"/>
        <w:rPr>
          <w:rFonts w:hAnsi="Courier New" w:hint="eastAsia"/>
          <w:color w:val="000000"/>
          <w:sz w:val="20"/>
          <w:szCs w:val="21"/>
        </w:rPr>
      </w:pPr>
      <w:r>
        <w:rPr>
          <w:rFonts w:hAnsi="Courier New" w:hint="eastAsia"/>
          <w:noProof/>
          <w:color w:val="000000"/>
          <w:sz w:val="20"/>
          <w:szCs w:val="21"/>
        </w:rPr>
        <w:pict>
          <v:line id="_x0000_s1421" style="position:absolute;left:0;text-align:left;z-index:10;mso-position-horizontal:center" from="0,30pt" to="1in,30pt" strokeweight=".25pt"/>
        </w:pict>
      </w:r>
    </w:p>
    <w:sectPr w:rsidR="00430DAC" w:rsidRPr="00D878A0">
      <w:headerReference w:type="even" r:id="rId15"/>
      <w:headerReference w:type="default" r:id="rId16"/>
      <w:footerReference w:type="even" r:id="rId17"/>
      <w:footerReference w:type="default" r:id="rId18"/>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2-11T13:51:00Z" w:initials="Start">
    <w:p w:rsidR="00BF2C91" w:rsidRDefault="00BF2C91">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sidR="001A31CF">
        <w:rPr>
          <w:rFonts w:hint="eastAsia"/>
          <w:noProof/>
        </w:rPr>
        <w:t>页</w:t>
      </w:r>
      <w:r w:rsidR="001A31CF">
        <w:rPr>
          <w:rFonts w:hint="eastAsia"/>
          <w:noProof/>
          <w:lang w:val="en-GB"/>
        </w:rPr>
        <w:t>：</w:t>
      </w:r>
      <w:r w:rsidR="001A31CF">
        <w:rPr>
          <w:noProof/>
        </w:rPr>
        <w:t>1</w:t>
      </w:r>
      <w:r w:rsidR="001A31CF">
        <w:rPr>
          <w:rFonts w:hint="eastAsia"/>
          <w:noProof/>
        </w:rPr>
        <w:br/>
      </w:r>
      <w:r>
        <w:fldChar w:fldCharType="end"/>
      </w:r>
      <w:r>
        <w:rPr>
          <w:rStyle w:val="CommentReference"/>
          <w:rFonts w:hint="eastAsia"/>
        </w:rPr>
        <w:annotationRef/>
      </w:r>
      <w:r>
        <w:t>&lt;&lt;ODS JOB NO&gt;&gt;N</w:t>
      </w:r>
      <w:smartTag w:uri="urn:schemas-microsoft-com:office:smarttags" w:element="chmetcnv">
        <w:smartTagPr>
          <w:attr w:name="UnitName" w:val="C"/>
          <w:attr w:name="SourceValue" w:val="856260"/>
          <w:attr w:name="HasSpace" w:val="False"/>
          <w:attr w:name="Negative" w:val="False"/>
          <w:attr w:name="NumberType" w:val="1"/>
          <w:attr w:name="TCSC" w:val="0"/>
        </w:smartTagPr>
        <w:r>
          <w:t>0</w:t>
        </w:r>
        <w:r>
          <w:rPr>
            <w:rFonts w:hint="eastAsia"/>
          </w:rPr>
          <w:t>856260</w:t>
        </w:r>
        <w:r>
          <w:t>C</w:t>
        </w:r>
      </w:smartTag>
      <w:r>
        <w:t>&lt;&lt;ODS JOB NO&gt;&gt;</w:t>
      </w:r>
    </w:p>
    <w:p w:rsidR="00BF2C91" w:rsidRDefault="00BF2C91">
      <w:pPr>
        <w:pStyle w:val="CommentText"/>
      </w:pPr>
      <w:r>
        <w:t>&lt;&lt;ODS DOC SYMBOL1&gt;&gt;CEDAW/C/</w:t>
      </w:r>
      <w:r>
        <w:rPr>
          <w:rFonts w:hint="eastAsia"/>
        </w:rPr>
        <w:t>BOT</w:t>
      </w:r>
      <w:r>
        <w:t>/</w:t>
      </w:r>
      <w:r>
        <w:rPr>
          <w:rFonts w:hint="eastAsia"/>
        </w:rPr>
        <w:t>3</w:t>
      </w:r>
      <w:r>
        <w:t>&lt;&lt;ODS DOC SYMBOL1&gt;&gt;</w:t>
      </w:r>
    </w:p>
    <w:p w:rsidR="00BF2C91" w:rsidRDefault="00BF2C91">
      <w:pPr>
        <w:pStyle w:val="CommentText"/>
        <w:rPr>
          <w:rFonts w:hint="eastAsia"/>
        </w:rPr>
      </w:pPr>
      <w:r>
        <w:t>&lt;&lt;ODS DOC SYMBOL2&gt;&gt;&lt;&lt;ODS DOC SYMBOL2&gt;&gt;</w:t>
      </w:r>
      <w:r>
        <w:rPr>
          <w:rFonts w:hint="eastAsia"/>
        </w:rPr>
        <w:t>853</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0F8A" w:rsidRDefault="001F0F8A">
      <w:r>
        <w:separator/>
      </w:r>
    </w:p>
  </w:endnote>
  <w:endnote w:type="continuationSeparator" w:id="0">
    <w:p w:rsidR="001F0F8A" w:rsidRDefault="001F0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宋体"/>
    <w:charset w:val="86"/>
    <w:family w:val="roman"/>
    <w:pitch w:val="variable"/>
    <w:sig w:usb0="00000003" w:usb1="080E0000" w:usb2="00000010" w:usb3="00000000" w:csb0="00040001"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ITC Slimbach">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yanmar2.1">
    <w:altName w:val="Times New Roman"/>
    <w:charset w:val="00"/>
    <w:family w:val="swiss"/>
    <w:pitch w:val="variable"/>
    <w:sig w:usb0="00000003" w:usb1="00000000" w:usb2="000004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BSS baslik">
    <w:altName w:val="Trebuchet MS"/>
    <w:panose1 w:val="00000000000000000000"/>
    <w:charset w:val="00"/>
    <w:family w:val="swiss"/>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C91" w:rsidRDefault="00BF2C91">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1A31CF">
      <w:rPr>
        <w:rStyle w:val="PageNumber"/>
        <w:noProof/>
      </w:rPr>
      <w:t>1</w:t>
    </w:r>
    <w:r>
      <w:rPr>
        <w:rStyle w:val="PageNumber"/>
      </w:rPr>
      <w:fldChar w:fldCharType="end"/>
    </w:r>
  </w:p>
  <w:p w:rsidR="00BF2C91" w:rsidRDefault="00BF2C91">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C91" w:rsidRDefault="00BF2C91">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1A31CF">
      <w:rPr>
        <w:rStyle w:val="PageNumber"/>
        <w:noProof/>
      </w:rPr>
      <w:t>1</w:t>
    </w:r>
    <w:r>
      <w:rPr>
        <w:rStyle w:val="PageNumber"/>
      </w:rPr>
      <w:fldChar w:fldCharType="end"/>
    </w:r>
  </w:p>
  <w:p w:rsidR="00BF2C91" w:rsidRDefault="00BF2C91">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C91" w:rsidRDefault="00BF2C91" w:rsidP="00674386">
    <w:pPr>
      <w:pStyle w:val="FootnoteText"/>
      <w:spacing w:afterLines="50" w:after="120" w:line="260" w:lineRule="exact"/>
      <w:ind w:firstLineChars="200" w:firstLine="31680"/>
      <w:jc w:val="both"/>
      <w:rPr>
        <w:rFonts w:eastAsia="SimSun"/>
        <w:szCs w:val="24"/>
      </w:rPr>
    </w:pPr>
  </w:p>
  <w:p w:rsidR="00BF2C91" w:rsidRDefault="00BF2C91">
    <w:pPr>
      <w:pStyle w:val="FootnoteText"/>
      <w:spacing w:afterLines="50" w:after="120"/>
      <w:rPr>
        <w:rFonts w:hint="eastAsia"/>
        <w:b/>
        <w:bCs/>
        <w:sz w:val="21"/>
      </w:rPr>
    </w:pPr>
    <w:r>
      <w:rPr>
        <w:rFonts w:hint="eastAsia"/>
        <w:sz w:val="21"/>
      </w:rPr>
      <w:t>08-56260</w:t>
    </w:r>
    <w:r>
      <w:rPr>
        <w:sz w:val="21"/>
      </w:rPr>
      <w:t xml:space="preserve"> (</w:t>
    </w:r>
    <w:r>
      <w:rPr>
        <w:rFonts w:hint="eastAsia"/>
        <w:sz w:val="21"/>
      </w:rPr>
      <w:t>C</w:t>
    </w:r>
    <w:r>
      <w:rPr>
        <w:sz w:val="21"/>
      </w:rPr>
      <w:t>)    110209    110209</w:t>
    </w:r>
    <w:r>
      <w:rPr>
        <w:sz w:val="21"/>
      </w:rPr>
      <w:br/>
    </w:r>
    <w:r w:rsidRPr="00D878A0">
      <w:rPr>
        <w:rFonts w:ascii="Barcode 3 of 9 by request" w:hAnsi="Barcode 3 of 9 by request"/>
        <w:b/>
        <w:bCs/>
        <w:sz w:val="24"/>
        <w:szCs w:val="24"/>
      </w:rPr>
      <w:t>*0856260*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C91" w:rsidRDefault="00BF2C91">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1A31CF">
      <w:rPr>
        <w:rStyle w:val="PageNumber"/>
        <w:noProof/>
      </w:rPr>
      <w:t>2</w:t>
    </w:r>
    <w:r>
      <w:rPr>
        <w:rStyle w:val="PageNumber"/>
      </w:rPr>
      <w:fldChar w:fldCharType="end"/>
    </w:r>
  </w:p>
  <w:p w:rsidR="00BF2C91" w:rsidRDefault="00BF2C91">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C91" w:rsidRDefault="00BF2C91">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1A31CF">
      <w:rPr>
        <w:rStyle w:val="PageNumber"/>
        <w:noProof/>
      </w:rPr>
      <w:t>3</w:t>
    </w:r>
    <w:r>
      <w:rPr>
        <w:rStyle w:val="PageNumber"/>
      </w:rPr>
      <w:fldChar w:fldCharType="end"/>
    </w:r>
  </w:p>
  <w:p w:rsidR="00BF2C91" w:rsidRDefault="00BF2C91">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0F8A" w:rsidRDefault="001F0F8A">
      <w:r>
        <w:separator/>
      </w:r>
    </w:p>
  </w:footnote>
  <w:footnote w:type="continuationSeparator" w:id="0">
    <w:p w:rsidR="001F0F8A" w:rsidRDefault="001F0F8A">
      <w:r>
        <w:continuationSeparator/>
      </w:r>
    </w:p>
  </w:footnote>
  <w:footnote w:id="1">
    <w:p w:rsidR="00BF2C91" w:rsidRPr="00D6255A" w:rsidRDefault="00BF2C91" w:rsidP="00520611">
      <w:pPr>
        <w:pStyle w:val="FootnoteText"/>
      </w:pPr>
      <w:r>
        <w:rPr>
          <w:rStyle w:val="FootnoteReference"/>
        </w:rPr>
        <w:footnoteRef/>
      </w:r>
      <w:r>
        <w:rPr>
          <w:rFonts w:hint="eastAsia"/>
        </w:rPr>
        <w:t xml:space="preserve">  </w:t>
      </w:r>
      <w:r>
        <w:rPr>
          <w:rFonts w:hint="eastAsia"/>
        </w:rPr>
        <w:t>提交联合国消除种族歧视委员会的第十五和十六次定期报告，</w:t>
      </w:r>
      <w:r>
        <w:rPr>
          <w:rFonts w:hint="eastAsia"/>
        </w:rPr>
        <w:t>2005</w:t>
      </w:r>
      <w:r>
        <w:rPr>
          <w:rFonts w:hint="eastAsia"/>
        </w:rPr>
        <w:t>年。</w:t>
      </w:r>
    </w:p>
  </w:footnote>
  <w:footnote w:id="2">
    <w:p w:rsidR="00BF2C91" w:rsidRDefault="00BF2C91" w:rsidP="0092354C">
      <w:pPr>
        <w:pStyle w:val="FootnoteText"/>
        <w:rPr>
          <w:rFonts w:cs="Arial" w:hint="eastAsia"/>
          <w:snapToGrid w:val="0"/>
          <w:sz w:val="24"/>
          <w:szCs w:val="24"/>
        </w:rPr>
      </w:pPr>
      <w:r w:rsidRPr="00C65236">
        <w:rPr>
          <w:rStyle w:val="FootnoteReference"/>
          <w:color w:val="000000"/>
        </w:rPr>
        <w:footnoteRef/>
      </w:r>
      <w:r w:rsidRPr="00C65236">
        <w:rPr>
          <w:color w:val="000000"/>
        </w:rPr>
        <w:t xml:space="preserve"> </w:t>
      </w:r>
      <w:r>
        <w:rPr>
          <w:rFonts w:hint="eastAsia"/>
          <w:color w:val="000000"/>
        </w:rPr>
        <w:t xml:space="preserve"> </w:t>
      </w:r>
      <w:r w:rsidRPr="0092354C">
        <w:rPr>
          <w:rFonts w:hint="eastAsia"/>
        </w:rPr>
        <w:t>中等教育的前</w:t>
      </w:r>
      <w:r>
        <w:rPr>
          <w:rFonts w:hint="eastAsia"/>
        </w:rPr>
        <w:t>3</w:t>
      </w:r>
      <w:r w:rsidRPr="0092354C">
        <w:rPr>
          <w:rFonts w:hint="eastAsia"/>
        </w:rPr>
        <w:t>年，读完初中教育即完成了</w:t>
      </w:r>
      <w:r w:rsidRPr="0092354C">
        <w:rPr>
          <w:rFonts w:hint="eastAsia"/>
        </w:rPr>
        <w:t>10</w:t>
      </w:r>
      <w:r w:rsidRPr="0092354C">
        <w:rPr>
          <w:rFonts w:hint="eastAsia"/>
        </w:rPr>
        <w:t>年基础教育。</w:t>
      </w:r>
    </w:p>
    <w:p w:rsidR="00BF2C91" w:rsidRPr="00E925B0" w:rsidRDefault="00BF2C91" w:rsidP="00520611">
      <w:pPr>
        <w:pStyle w:val="FootnoteText"/>
      </w:pPr>
    </w:p>
  </w:footnote>
  <w:footnote w:id="3">
    <w:p w:rsidR="00BF2C91" w:rsidRPr="00AD0A98" w:rsidRDefault="00BF2C91" w:rsidP="00520611">
      <w:pPr>
        <w:pStyle w:val="FootnoteText"/>
        <w:rPr>
          <w:rFonts w:hint="eastAsia"/>
        </w:rPr>
      </w:pPr>
      <w:r>
        <w:rPr>
          <w:rStyle w:val="FootnoteReference"/>
        </w:rPr>
        <w:t>3</w:t>
      </w:r>
      <w:r>
        <w:rPr>
          <w:rFonts w:hint="eastAsia"/>
        </w:rPr>
        <w:t>《博茨瓦纳妇女参与经济活动国家报告》，博茨瓦纳共和国</w:t>
      </w:r>
      <w:r>
        <w:t>劳工与内政部</w:t>
      </w:r>
      <w:r>
        <w:rPr>
          <w:rFonts w:hint="eastAsia"/>
        </w:rPr>
        <w:t>妇女事务</w:t>
      </w:r>
      <w:r w:rsidRPr="00794706">
        <w:rPr>
          <w:rFonts w:hint="eastAsia"/>
        </w:rPr>
        <w:t>局</w:t>
      </w:r>
      <w:r>
        <w:rPr>
          <w:rFonts w:hint="eastAsia"/>
        </w:rPr>
        <w:t>，</w:t>
      </w:r>
      <w:r>
        <w:rPr>
          <w:rFonts w:hint="eastAsia"/>
        </w:rPr>
        <w:t>1999</w:t>
      </w:r>
      <w:r>
        <w:rPr>
          <w:rFonts w:hint="eastAsia"/>
        </w:rPr>
        <w:t>年，第</w:t>
      </w:r>
      <w:r>
        <w:rPr>
          <w:rFonts w:hint="eastAsia"/>
        </w:rPr>
        <w:t>23</w:t>
      </w:r>
      <w:r>
        <w:rPr>
          <w:rFonts w:hint="eastAsia"/>
        </w:rPr>
        <w:t>页。</w:t>
      </w:r>
    </w:p>
  </w:footnote>
  <w:footnote w:id="4">
    <w:p w:rsidR="00BF2C91" w:rsidRPr="008204C2" w:rsidRDefault="00BF2C91" w:rsidP="00520611">
      <w:pPr>
        <w:pStyle w:val="FootnoteText"/>
        <w:rPr>
          <w:rFonts w:hint="eastAsia"/>
        </w:rPr>
      </w:pPr>
      <w:r>
        <w:rPr>
          <w:rStyle w:val="FootnoteReference"/>
        </w:rPr>
        <w:footnoteRef/>
      </w:r>
      <w:r>
        <w:rPr>
          <w:rFonts w:hint="eastAsia"/>
        </w:rPr>
        <w:t xml:space="preserve">  </w:t>
      </w:r>
      <w:r>
        <w:rPr>
          <w:rFonts w:hint="eastAsia"/>
        </w:rPr>
        <w:t>《</w:t>
      </w:r>
      <w:r>
        <w:rPr>
          <w:rFonts w:hint="eastAsia"/>
        </w:rPr>
        <w:t>2004</w:t>
      </w:r>
      <w:r>
        <w:rPr>
          <w:rFonts w:hint="eastAsia"/>
        </w:rPr>
        <w:t>年废除婚姻权力法资料集》，劳工与内政部妇女事务局。</w:t>
      </w:r>
    </w:p>
  </w:footnote>
  <w:footnote w:id="5">
    <w:p w:rsidR="00BF2C91" w:rsidRDefault="00BF2C91" w:rsidP="00520611">
      <w:pPr>
        <w:pStyle w:val="FootnoteText"/>
        <w:rPr>
          <w:rFonts w:hint="eastAsia"/>
        </w:rPr>
      </w:pPr>
      <w:r>
        <w:rPr>
          <w:rStyle w:val="FootnoteReference"/>
        </w:rPr>
        <w:footnoteRef/>
      </w:r>
      <w:r>
        <w:t xml:space="preserve"> </w:t>
      </w:r>
      <w:r>
        <w:rPr>
          <w:rFonts w:hint="eastAsia"/>
        </w:rPr>
        <w:t>《博茨瓦纳宪法》第</w:t>
      </w:r>
      <w:r>
        <w:rPr>
          <w:rFonts w:hint="eastAsia"/>
        </w:rPr>
        <w:t>15</w:t>
      </w:r>
      <w:r>
        <w:rPr>
          <w:rFonts w:hint="eastAsia"/>
        </w:rPr>
        <w:t>（</w:t>
      </w:r>
      <w:r>
        <w:rPr>
          <w:rFonts w:hint="eastAsia"/>
        </w:rPr>
        <w:t>4</w:t>
      </w:r>
      <w:r>
        <w:rPr>
          <w:rFonts w:hint="eastAsia"/>
        </w:rPr>
        <w:t>）条。</w:t>
      </w:r>
    </w:p>
  </w:footnote>
  <w:footnote w:id="6">
    <w:p w:rsidR="00BF2C91" w:rsidRPr="00F26475" w:rsidRDefault="00BF2C91" w:rsidP="00520611">
      <w:pPr>
        <w:pStyle w:val="FootnoteText"/>
      </w:pPr>
      <w:r>
        <w:rPr>
          <w:rStyle w:val="FootnoteReference"/>
        </w:rPr>
        <w:footnoteRef/>
      </w:r>
      <w:r>
        <w:t xml:space="preserve"> </w:t>
      </w:r>
      <w:r>
        <w:rPr>
          <w:rFonts w:hint="eastAsia"/>
        </w:rPr>
        <w:t>目前的汇率是</w:t>
      </w:r>
      <w:r>
        <w:rPr>
          <w:rFonts w:hint="eastAsia"/>
        </w:rPr>
        <w:t>1</w:t>
      </w:r>
      <w:r>
        <w:rPr>
          <w:rFonts w:hint="eastAsia"/>
        </w:rPr>
        <w:t>美元</w:t>
      </w:r>
      <w:r>
        <w:rPr>
          <w:rFonts w:hint="eastAsia"/>
        </w:rPr>
        <w:t>=6.3</w:t>
      </w:r>
      <w:r>
        <w:rPr>
          <w:rFonts w:hint="eastAsia"/>
        </w:rPr>
        <w:t>普拉（</w:t>
      </w:r>
      <w:r>
        <w:rPr>
          <w:rFonts w:hint="eastAsia"/>
        </w:rPr>
        <w:t>2007</w:t>
      </w:r>
      <w:r>
        <w:rPr>
          <w:rFonts w:hint="eastAsia"/>
        </w:rPr>
        <w:t>年</w:t>
      </w:r>
      <w:r>
        <w:rPr>
          <w:rFonts w:hint="eastAsia"/>
        </w:rPr>
        <w:t>2</w:t>
      </w:r>
      <w:r>
        <w:rPr>
          <w:rFonts w:hint="eastAsia"/>
        </w:rPr>
        <w:t>月）。</w:t>
      </w:r>
    </w:p>
  </w:footnote>
  <w:footnote w:id="7">
    <w:p w:rsidR="00BF2C91" w:rsidRPr="00280B58" w:rsidRDefault="00BF2C91" w:rsidP="00520611">
      <w:pPr>
        <w:pStyle w:val="FootnoteText"/>
        <w:rPr>
          <w:rFonts w:hint="eastAsia"/>
        </w:rPr>
      </w:pPr>
      <w:r>
        <w:rPr>
          <w:rStyle w:val="FootnoteReference"/>
        </w:rPr>
        <w:footnoteRef/>
      </w:r>
      <w:r>
        <w:t xml:space="preserve"> </w:t>
      </w:r>
      <w:r>
        <w:rPr>
          <w:rFonts w:hint="eastAsia"/>
        </w:rPr>
        <w:t>目前的汇率是：</w:t>
      </w:r>
      <w:r>
        <w:t>1</w:t>
      </w:r>
      <w:r>
        <w:rPr>
          <w:rFonts w:hint="eastAsia"/>
        </w:rPr>
        <w:t>美元</w:t>
      </w:r>
      <w:r>
        <w:t>=6.3</w:t>
      </w:r>
      <w:r>
        <w:rPr>
          <w:rFonts w:hint="eastAsia"/>
        </w:rPr>
        <w:t>普拉。</w:t>
      </w:r>
    </w:p>
  </w:footnote>
  <w:footnote w:id="8">
    <w:p w:rsidR="00BF2C91" w:rsidRPr="00B47438" w:rsidRDefault="00BF2C91" w:rsidP="00520611">
      <w:pPr>
        <w:pStyle w:val="FootnoteText"/>
      </w:pPr>
      <w:r>
        <w:rPr>
          <w:rStyle w:val="FootnoteReference"/>
        </w:rPr>
        <w:footnoteRef/>
      </w:r>
      <w:r>
        <w:t xml:space="preserve"> </w:t>
      </w:r>
      <w:r>
        <w:rPr>
          <w:rFonts w:hint="eastAsia"/>
        </w:rPr>
        <w:t>目前的汇率是：</w:t>
      </w:r>
      <w:r>
        <w:t>1</w:t>
      </w:r>
      <w:r>
        <w:rPr>
          <w:rFonts w:hint="eastAsia"/>
        </w:rPr>
        <w:t>美元</w:t>
      </w:r>
      <w:r>
        <w:t>=6.3</w:t>
      </w:r>
      <w:r>
        <w:rPr>
          <w:rFonts w:hint="eastAsia"/>
        </w:rPr>
        <w:t>普拉。</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C91" w:rsidRDefault="00BF2C91">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F2C91">
                  <w:tblPrEx>
                    <w:tblCellMar>
                      <w:top w:w="0" w:type="dxa"/>
                      <w:bottom w:w="0" w:type="dxa"/>
                    </w:tblCellMar>
                  </w:tblPrEx>
                  <w:trPr>
                    <w:trHeight w:hRule="exact" w:val="864"/>
                  </w:trPr>
                  <w:tc>
                    <w:tcPr>
                      <w:tcW w:w="4838" w:type="dxa"/>
                      <w:tcBorders>
                        <w:bottom w:val="single" w:sz="4" w:space="0" w:color="auto"/>
                      </w:tcBorders>
                      <w:vAlign w:val="bottom"/>
                    </w:tcPr>
                    <w:p w:rsidR="00BF2C91" w:rsidRDefault="00BF2C91">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BF2C91" w:rsidRDefault="00BF2C91">
                      <w:pPr>
                        <w:pStyle w:val="Header"/>
                        <w:pBdr>
                          <w:bottom w:val="none" w:sz="0" w:space="0" w:color="auto"/>
                        </w:pBdr>
                      </w:pPr>
                    </w:p>
                  </w:tc>
                </w:tr>
              </w:tbl>
              <w:p w:rsidR="00BF2C91" w:rsidRDefault="00BF2C91"/>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C91" w:rsidRDefault="00BF2C91">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F2C91">
                  <w:tblPrEx>
                    <w:tblCellMar>
                      <w:top w:w="0" w:type="dxa"/>
                      <w:bottom w:w="0" w:type="dxa"/>
                    </w:tblCellMar>
                  </w:tblPrEx>
                  <w:trPr>
                    <w:trHeight w:hRule="exact" w:val="864"/>
                  </w:trPr>
                  <w:tc>
                    <w:tcPr>
                      <w:tcW w:w="4838" w:type="dxa"/>
                      <w:tcBorders>
                        <w:bottom w:val="single" w:sz="4" w:space="0" w:color="auto"/>
                      </w:tcBorders>
                      <w:vAlign w:val="bottom"/>
                    </w:tcPr>
                    <w:p w:rsidR="00BF2C91" w:rsidRDefault="00BF2C91">
                      <w:pPr>
                        <w:pStyle w:val="Header"/>
                        <w:pBdr>
                          <w:bottom w:val="none" w:sz="0" w:space="0" w:color="auto"/>
                        </w:pBdr>
                      </w:pPr>
                    </w:p>
                  </w:tc>
                  <w:tc>
                    <w:tcPr>
                      <w:tcW w:w="5048" w:type="dxa"/>
                      <w:tcBorders>
                        <w:bottom w:val="single" w:sz="4" w:space="0" w:color="auto"/>
                      </w:tcBorders>
                      <w:vAlign w:val="bottom"/>
                    </w:tcPr>
                    <w:p w:rsidR="00BF2C91" w:rsidRDefault="00BF2C91">
                      <w:pPr>
                        <w:pStyle w:val="Header"/>
                        <w:pBdr>
                          <w:bottom w:val="none" w:sz="0" w:space="0" w:color="auto"/>
                        </w:pBdr>
                        <w:spacing w:after="80"/>
                        <w:jc w:val="right"/>
                        <w:rPr>
                          <w:rFonts w:hint="eastAsia"/>
                          <w:b/>
                        </w:rPr>
                      </w:pPr>
                      <w:r>
                        <w:rPr>
                          <w:b/>
                        </w:rPr>
                        <w:t>CEDAW/C/NLD/4</w:t>
                      </w:r>
                    </w:p>
                  </w:tc>
                </w:tr>
              </w:tbl>
              <w:p w:rsidR="00BF2C91" w:rsidRDefault="00BF2C91"/>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216"/>
      <w:gridCol w:w="240"/>
      <w:gridCol w:w="3067"/>
      <w:gridCol w:w="12"/>
    </w:tblGrid>
    <w:tr w:rsidR="00BF2C91">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BF2C91" w:rsidRDefault="00BF2C91">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BF2C91" w:rsidRDefault="00BF2C91">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BF2C91" w:rsidRDefault="00BF2C91">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BF2C91" w:rsidRDefault="00BF2C91">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BOT</w:t>
          </w:r>
          <w:r>
            <w:rPr>
              <w:position w:val="-4"/>
            </w:rPr>
            <w:t>/</w:t>
          </w:r>
          <w:r>
            <w:rPr>
              <w:rFonts w:hint="eastAsia"/>
              <w:position w:val="-4"/>
            </w:rPr>
            <w:t>3</w:t>
          </w:r>
        </w:p>
      </w:tc>
    </w:tr>
    <w:tr w:rsidR="00BF2C91">
      <w:tblPrEx>
        <w:tblCellMar>
          <w:top w:w="0" w:type="dxa"/>
          <w:bottom w:w="0" w:type="dxa"/>
        </w:tblCellMar>
      </w:tblPrEx>
      <w:trPr>
        <w:trHeight w:hRule="exact" w:val="2880"/>
      </w:trPr>
      <w:tc>
        <w:tcPr>
          <w:tcW w:w="1267" w:type="dxa"/>
          <w:tcBorders>
            <w:left w:val="nil"/>
            <w:bottom w:val="single" w:sz="12" w:space="0" w:color="auto"/>
            <w:right w:val="nil"/>
          </w:tcBorders>
        </w:tcPr>
        <w:p w:rsidR="00BF2C91" w:rsidRDefault="00BF2C91">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BF2C91" w:rsidRDefault="00BF2C91">
          <w:pPr>
            <w:pStyle w:val="Header"/>
            <w:pBdr>
              <w:bottom w:val="none" w:sz="0" w:space="0" w:color="auto"/>
            </w:pBdr>
            <w:spacing w:before="109"/>
            <w:ind w:left="-72"/>
          </w:pPr>
        </w:p>
      </w:tc>
      <w:tc>
        <w:tcPr>
          <w:tcW w:w="5333" w:type="dxa"/>
          <w:gridSpan w:val="3"/>
          <w:tcBorders>
            <w:left w:val="nil"/>
            <w:bottom w:val="single" w:sz="12" w:space="0" w:color="auto"/>
            <w:right w:val="nil"/>
          </w:tcBorders>
        </w:tcPr>
        <w:p w:rsidR="00BF2C91" w:rsidRDefault="00BF2C91">
          <w:pPr>
            <w:pStyle w:val="XLarge"/>
            <w:spacing w:before="109" w:after="140" w:line="520" w:lineRule="exact"/>
          </w:pPr>
          <w:r>
            <w:rPr>
              <w:rFonts w:hint="eastAsia"/>
            </w:rPr>
            <w:t>消除对妇女一切形式</w:t>
          </w:r>
          <w:r>
            <w:br/>
          </w:r>
          <w:r>
            <w:rPr>
              <w:rFonts w:hint="eastAsia"/>
            </w:rPr>
            <w:t>歧视公约</w:t>
          </w:r>
        </w:p>
      </w:tc>
      <w:tc>
        <w:tcPr>
          <w:tcW w:w="240" w:type="dxa"/>
          <w:tcBorders>
            <w:left w:val="nil"/>
            <w:bottom w:val="single" w:sz="12" w:space="0" w:color="auto"/>
            <w:right w:val="nil"/>
          </w:tcBorders>
        </w:tcPr>
        <w:p w:rsidR="00BF2C91" w:rsidRDefault="00BF2C91">
          <w:pPr>
            <w:pStyle w:val="Header"/>
            <w:pBdr>
              <w:bottom w:val="none" w:sz="0" w:space="0" w:color="auto"/>
            </w:pBdr>
            <w:spacing w:before="109"/>
          </w:pPr>
        </w:p>
      </w:tc>
      <w:tc>
        <w:tcPr>
          <w:tcW w:w="3079" w:type="dxa"/>
          <w:gridSpan w:val="2"/>
          <w:tcBorders>
            <w:left w:val="nil"/>
            <w:bottom w:val="single" w:sz="12" w:space="0" w:color="auto"/>
            <w:right w:val="nil"/>
          </w:tcBorders>
        </w:tcPr>
        <w:p w:rsidR="00BF2C91" w:rsidRDefault="00BF2C91">
          <w:pPr>
            <w:spacing w:before="240" w:line="240" w:lineRule="exact"/>
          </w:pPr>
          <w:r>
            <w:t>Distr.: General</w:t>
          </w:r>
        </w:p>
        <w:p w:rsidR="00BF2C91" w:rsidRDefault="00BF2C91">
          <w:pPr>
            <w:spacing w:line="240" w:lineRule="exact"/>
            <w:rPr>
              <w:rFonts w:hint="eastAsia"/>
            </w:rPr>
          </w:pPr>
          <w:r>
            <w:rPr>
              <w:rFonts w:hint="eastAsia"/>
            </w:rPr>
            <w:t>20</w:t>
          </w:r>
          <w:r>
            <w:t xml:space="preserve"> </w:t>
          </w:r>
          <w:r>
            <w:rPr>
              <w:rFonts w:hint="eastAsia"/>
            </w:rPr>
            <w:t xml:space="preserve">October </w:t>
          </w:r>
          <w:r>
            <w:t>200</w:t>
          </w:r>
          <w:r>
            <w:rPr>
              <w:rFonts w:hint="eastAsia"/>
            </w:rPr>
            <w:t>8</w:t>
          </w:r>
        </w:p>
        <w:p w:rsidR="00BF2C91" w:rsidRDefault="00BF2C91">
          <w:pPr>
            <w:spacing w:line="240" w:lineRule="exact"/>
          </w:pPr>
          <w:r>
            <w:t>Chinese</w:t>
          </w:r>
        </w:p>
        <w:p w:rsidR="00BF2C91" w:rsidRDefault="00BF2C91">
          <w:pPr>
            <w:spacing w:line="240" w:lineRule="exact"/>
            <w:rPr>
              <w:rFonts w:hint="eastAsia"/>
            </w:rPr>
          </w:pPr>
          <w:r>
            <w:t xml:space="preserve">Original: </w:t>
          </w:r>
          <w:r>
            <w:rPr>
              <w:rFonts w:hint="eastAsia"/>
            </w:rPr>
            <w:t>English</w:t>
          </w:r>
        </w:p>
        <w:p w:rsidR="00BF2C91" w:rsidRDefault="00BF2C91">
          <w:pPr>
            <w:spacing w:line="240" w:lineRule="exact"/>
            <w:rPr>
              <w:rFonts w:hint="eastAsia"/>
            </w:rPr>
          </w:pPr>
        </w:p>
        <w:p w:rsidR="00BF2C91" w:rsidRDefault="00BF2C91">
          <w:pPr>
            <w:spacing w:line="240" w:lineRule="exact"/>
            <w:rPr>
              <w:rFonts w:hint="eastAsia"/>
              <w:b/>
              <w:u w:val="single"/>
            </w:rPr>
          </w:pPr>
        </w:p>
      </w:tc>
    </w:tr>
  </w:tbl>
  <w:p w:rsidR="00BF2C91" w:rsidRDefault="00BF2C91">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C91" w:rsidRDefault="00BF2C91">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F2C91">
                  <w:tblPrEx>
                    <w:tblCellMar>
                      <w:top w:w="0" w:type="dxa"/>
                      <w:bottom w:w="0" w:type="dxa"/>
                    </w:tblCellMar>
                  </w:tblPrEx>
                  <w:trPr>
                    <w:trHeight w:hRule="exact" w:val="864"/>
                  </w:trPr>
                  <w:tc>
                    <w:tcPr>
                      <w:tcW w:w="4838" w:type="dxa"/>
                      <w:tcBorders>
                        <w:bottom w:val="single" w:sz="4" w:space="0" w:color="auto"/>
                      </w:tcBorders>
                      <w:vAlign w:val="bottom"/>
                    </w:tcPr>
                    <w:p w:rsidR="00BF2C91" w:rsidRDefault="00BF2C91">
                      <w:pPr>
                        <w:pStyle w:val="Header"/>
                        <w:pBdr>
                          <w:bottom w:val="none" w:sz="0" w:space="0" w:color="auto"/>
                        </w:pBdr>
                        <w:spacing w:after="80"/>
                        <w:jc w:val="both"/>
                        <w:rPr>
                          <w:rFonts w:hint="eastAsia"/>
                          <w:b/>
                        </w:rPr>
                      </w:pPr>
                      <w:r>
                        <w:rPr>
                          <w:b/>
                        </w:rPr>
                        <w:t>CEDAW/C</w:t>
                      </w:r>
                      <w:r>
                        <w:rPr>
                          <w:rFonts w:hint="eastAsia"/>
                          <w:b/>
                        </w:rPr>
                        <w:t>/BOT</w:t>
                      </w:r>
                      <w:r>
                        <w:rPr>
                          <w:b/>
                        </w:rPr>
                        <w:t>/</w:t>
                      </w:r>
                      <w:r>
                        <w:rPr>
                          <w:rFonts w:hint="eastAsia"/>
                          <w:b/>
                        </w:rPr>
                        <w:t>3</w:t>
                      </w:r>
                    </w:p>
                  </w:tc>
                  <w:tc>
                    <w:tcPr>
                      <w:tcW w:w="5048" w:type="dxa"/>
                      <w:tcBorders>
                        <w:bottom w:val="single" w:sz="4" w:space="0" w:color="auto"/>
                      </w:tcBorders>
                      <w:vAlign w:val="bottom"/>
                    </w:tcPr>
                    <w:p w:rsidR="00BF2C91" w:rsidRDefault="00BF2C91">
                      <w:pPr>
                        <w:pStyle w:val="Header"/>
                        <w:pBdr>
                          <w:bottom w:val="none" w:sz="0" w:space="0" w:color="auto"/>
                        </w:pBdr>
                      </w:pPr>
                    </w:p>
                  </w:tc>
                </w:tr>
              </w:tbl>
              <w:p w:rsidR="00BF2C91" w:rsidRDefault="00BF2C91"/>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C91" w:rsidRDefault="00BF2C91">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F2C91">
                  <w:tblPrEx>
                    <w:tblCellMar>
                      <w:top w:w="0" w:type="dxa"/>
                      <w:bottom w:w="0" w:type="dxa"/>
                    </w:tblCellMar>
                  </w:tblPrEx>
                  <w:trPr>
                    <w:trHeight w:hRule="exact" w:val="864"/>
                  </w:trPr>
                  <w:tc>
                    <w:tcPr>
                      <w:tcW w:w="4838" w:type="dxa"/>
                      <w:tcBorders>
                        <w:bottom w:val="single" w:sz="4" w:space="0" w:color="auto"/>
                      </w:tcBorders>
                      <w:vAlign w:val="bottom"/>
                    </w:tcPr>
                    <w:p w:rsidR="00BF2C91" w:rsidRDefault="00BF2C91">
                      <w:pPr>
                        <w:pStyle w:val="Header"/>
                        <w:pBdr>
                          <w:bottom w:val="none" w:sz="0" w:space="0" w:color="auto"/>
                        </w:pBdr>
                      </w:pPr>
                    </w:p>
                  </w:tc>
                  <w:tc>
                    <w:tcPr>
                      <w:tcW w:w="5048" w:type="dxa"/>
                      <w:tcBorders>
                        <w:bottom w:val="single" w:sz="4" w:space="0" w:color="auto"/>
                      </w:tcBorders>
                      <w:vAlign w:val="bottom"/>
                    </w:tcPr>
                    <w:p w:rsidR="00BF2C91" w:rsidRDefault="00BF2C91">
                      <w:pPr>
                        <w:pStyle w:val="Header"/>
                        <w:pBdr>
                          <w:bottom w:val="none" w:sz="0" w:space="0" w:color="auto"/>
                        </w:pBdr>
                        <w:spacing w:after="80"/>
                        <w:jc w:val="right"/>
                        <w:rPr>
                          <w:rFonts w:hint="eastAsia"/>
                          <w:b/>
                        </w:rPr>
                      </w:pPr>
                      <w:r>
                        <w:rPr>
                          <w:b/>
                        </w:rPr>
                        <w:t>CEDAW/C</w:t>
                      </w:r>
                      <w:r>
                        <w:rPr>
                          <w:rFonts w:hint="eastAsia"/>
                          <w:b/>
                        </w:rPr>
                        <w:t>/BOT</w:t>
                      </w:r>
                      <w:r>
                        <w:rPr>
                          <w:b/>
                        </w:rPr>
                        <w:t>/</w:t>
                      </w:r>
                      <w:r>
                        <w:rPr>
                          <w:rFonts w:hint="eastAsia"/>
                          <w:b/>
                        </w:rPr>
                        <w:t>3</w:t>
                      </w:r>
                    </w:p>
                  </w:tc>
                </w:tr>
              </w:tbl>
              <w:p w:rsidR="00BF2C91" w:rsidRDefault="00BF2C91"/>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D4804A4"/>
    <w:lvl w:ilvl="0">
      <w:start w:val="1"/>
      <w:numFmt w:val="decimal"/>
      <w:pStyle w:val="BalloonText"/>
      <w:lvlText w:val="%1."/>
      <w:lvlJc w:val="left"/>
      <w:pPr>
        <w:tabs>
          <w:tab w:val="num" w:pos="360"/>
        </w:tabs>
        <w:ind w:left="360" w:hanging="360"/>
      </w:pPr>
    </w:lvl>
  </w:abstractNum>
  <w:abstractNum w:abstractNumId="1">
    <w:nsid w:val="FFFFFF89"/>
    <w:multiLevelType w:val="singleLevel"/>
    <w:tmpl w:val="4D80A6A0"/>
    <w:lvl w:ilvl="0">
      <w:start w:val="1"/>
      <w:numFmt w:val="bullet"/>
      <w:pStyle w:val="17"/>
      <w:lvlText w:val=""/>
      <w:lvlJc w:val="left"/>
      <w:pPr>
        <w:tabs>
          <w:tab w:val="num" w:pos="360"/>
        </w:tabs>
        <w:ind w:left="360" w:hanging="360"/>
      </w:pPr>
      <w:rPr>
        <w:rFonts w:ascii="Wingdings" w:hAnsi="Wingdings" w:hint="default"/>
      </w:rPr>
    </w:lvl>
  </w:abstractNum>
  <w:abstractNum w:abstractNumId="2">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3">
    <w:nsid w:val="03BB4FC0"/>
    <w:multiLevelType w:val="multilevel"/>
    <w:tmpl w:val="ADAAE39A"/>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3FD242A"/>
    <w:multiLevelType w:val="hybridMultilevel"/>
    <w:tmpl w:val="D5E429AE"/>
    <w:lvl w:ilvl="0" w:tplc="0409000F">
      <w:start w:val="20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D0B0235"/>
    <w:multiLevelType w:val="hybridMultilevel"/>
    <w:tmpl w:val="F164222E"/>
    <w:lvl w:ilvl="0" w:tplc="86F836A6">
      <w:start w:val="80"/>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4C57589"/>
    <w:multiLevelType w:val="multilevel"/>
    <w:tmpl w:val="43441BB8"/>
    <w:lvl w:ilvl="0">
      <w:start w:val="1"/>
      <w:numFmt w:val="decimal"/>
      <w:lvlText w:val="%1."/>
      <w:lvlJc w:val="left"/>
      <w:pPr>
        <w:tabs>
          <w:tab w:val="num" w:pos="840"/>
        </w:tabs>
        <w:ind w:left="840" w:hanging="420"/>
      </w:pPr>
      <w:rPr>
        <w:rFonts w:ascii="Times New Roman" w:hAnsi="Times New Roman" w:cs="Times New Roman" w:hint="default"/>
        <w:color w:val="auto"/>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7">
    <w:nsid w:val="1AEF7955"/>
    <w:multiLevelType w:val="multilevel"/>
    <w:tmpl w:val="C1AC625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8">
    <w:nsid w:val="25B95E62"/>
    <w:multiLevelType w:val="singleLevel"/>
    <w:tmpl w:val="041F0001"/>
    <w:lvl w:ilvl="0">
      <w:start w:val="1"/>
      <w:numFmt w:val="bullet"/>
      <w:lvlText w:val=""/>
      <w:lvlJc w:val="left"/>
      <w:pPr>
        <w:ind w:left="720" w:hanging="360"/>
      </w:pPr>
      <w:rPr>
        <w:rFonts w:ascii="Symbol" w:hAnsi="Symbol" w:cs="Symbol" w:hint="default"/>
      </w:rPr>
    </w:lvl>
  </w:abstractNum>
  <w:abstractNum w:abstractNumId="9">
    <w:nsid w:val="284221A1"/>
    <w:multiLevelType w:val="hybridMultilevel"/>
    <w:tmpl w:val="A476AD0A"/>
    <w:lvl w:ilvl="0" w:tplc="E78464E2">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2CFA40C6"/>
    <w:multiLevelType w:val="hybridMultilevel"/>
    <w:tmpl w:val="6136EE10"/>
    <w:lvl w:ilvl="0" w:tplc="220205E4">
      <w:start w:val="1"/>
      <w:numFmt w:val="bullet"/>
      <w:lvlText w:val="−"/>
      <w:lvlJc w:val="left"/>
      <w:pPr>
        <w:tabs>
          <w:tab w:val="num" w:pos="780"/>
        </w:tabs>
        <w:ind w:left="780" w:hanging="420"/>
      </w:pPr>
      <w:rPr>
        <w:rFonts w:ascii="Courier" w:hAnsi="Courier" w:cs="Courier"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
    <w:nsid w:val="3E1F72E8"/>
    <w:multiLevelType w:val="singleLevel"/>
    <w:tmpl w:val="E15AEEFA"/>
    <w:lvl w:ilvl="0">
      <w:start w:val="2"/>
      <w:numFmt w:val="upperLetter"/>
      <w:pStyle w:val="CharChar8"/>
      <w:lvlText w:val="%1."/>
      <w:lvlJc w:val="left"/>
      <w:pPr>
        <w:tabs>
          <w:tab w:val="num" w:pos="420"/>
        </w:tabs>
        <w:ind w:left="420" w:hanging="420"/>
      </w:pPr>
      <w:rPr>
        <w:rFonts w:hint="default"/>
      </w:rPr>
    </w:lvl>
  </w:abstractNum>
  <w:abstractNum w:abstractNumId="12">
    <w:nsid w:val="41577195"/>
    <w:multiLevelType w:val="hybridMultilevel"/>
    <w:tmpl w:val="689A3638"/>
    <w:lvl w:ilvl="0" w:tplc="61A0B658">
      <w:start w:val="19"/>
      <w:numFmt w:val="bullet"/>
      <w:lvlText w:val=""/>
      <w:lvlJc w:val="left"/>
      <w:pPr>
        <w:ind w:left="1068" w:hanging="360"/>
      </w:pPr>
      <w:rPr>
        <w:rFonts w:ascii="Symbol" w:eastAsia="Times New Roman" w:hAnsi="Symbol" w:hint="default"/>
        <w:color w:val="auto"/>
      </w:rPr>
    </w:lvl>
    <w:lvl w:ilvl="1" w:tplc="04090003">
      <w:start w:val="1"/>
      <w:numFmt w:val="bullet"/>
      <w:lvlText w:val="o"/>
      <w:lvlJc w:val="left"/>
      <w:pPr>
        <w:ind w:left="1788" w:hanging="360"/>
      </w:pPr>
      <w:rPr>
        <w:rFonts w:ascii="Courier New" w:hAnsi="Courier New" w:cs="Courier New" w:hint="default"/>
      </w:rPr>
    </w:lvl>
    <w:lvl w:ilvl="2" w:tplc="04090005">
      <w:start w:val="1"/>
      <w:numFmt w:val="bullet"/>
      <w:lvlText w:val=""/>
      <w:lvlJc w:val="left"/>
      <w:pPr>
        <w:ind w:left="2508" w:hanging="360"/>
      </w:pPr>
      <w:rPr>
        <w:rFonts w:ascii="Wingdings" w:hAnsi="Wingdings" w:cs="Wingdings" w:hint="default"/>
      </w:rPr>
    </w:lvl>
    <w:lvl w:ilvl="3" w:tplc="04090001">
      <w:start w:val="1"/>
      <w:numFmt w:val="bullet"/>
      <w:lvlText w:val=""/>
      <w:lvlJc w:val="left"/>
      <w:pPr>
        <w:ind w:left="3228" w:hanging="360"/>
      </w:pPr>
      <w:rPr>
        <w:rFonts w:ascii="Symbol" w:hAnsi="Symbol" w:cs="Symbol" w:hint="default"/>
      </w:rPr>
    </w:lvl>
    <w:lvl w:ilvl="4" w:tplc="04090003">
      <w:start w:val="1"/>
      <w:numFmt w:val="bullet"/>
      <w:lvlText w:val="o"/>
      <w:lvlJc w:val="left"/>
      <w:pPr>
        <w:ind w:left="3948" w:hanging="360"/>
      </w:pPr>
      <w:rPr>
        <w:rFonts w:ascii="Courier New" w:hAnsi="Courier New" w:cs="Courier New" w:hint="default"/>
      </w:rPr>
    </w:lvl>
    <w:lvl w:ilvl="5" w:tplc="04090005">
      <w:start w:val="1"/>
      <w:numFmt w:val="bullet"/>
      <w:lvlText w:val=""/>
      <w:lvlJc w:val="left"/>
      <w:pPr>
        <w:ind w:left="4668" w:hanging="360"/>
      </w:pPr>
      <w:rPr>
        <w:rFonts w:ascii="Wingdings" w:hAnsi="Wingdings" w:cs="Wingdings" w:hint="default"/>
      </w:rPr>
    </w:lvl>
    <w:lvl w:ilvl="6" w:tplc="04090001">
      <w:start w:val="1"/>
      <w:numFmt w:val="bullet"/>
      <w:lvlText w:val=""/>
      <w:lvlJc w:val="left"/>
      <w:pPr>
        <w:ind w:left="5388" w:hanging="360"/>
      </w:pPr>
      <w:rPr>
        <w:rFonts w:ascii="Symbol" w:hAnsi="Symbol" w:cs="Symbol" w:hint="default"/>
      </w:rPr>
    </w:lvl>
    <w:lvl w:ilvl="7" w:tplc="04090003">
      <w:start w:val="1"/>
      <w:numFmt w:val="bullet"/>
      <w:lvlText w:val="o"/>
      <w:lvlJc w:val="left"/>
      <w:pPr>
        <w:ind w:left="6108" w:hanging="360"/>
      </w:pPr>
      <w:rPr>
        <w:rFonts w:ascii="Courier New" w:hAnsi="Courier New" w:cs="Courier New" w:hint="default"/>
      </w:rPr>
    </w:lvl>
    <w:lvl w:ilvl="8" w:tplc="04090005">
      <w:start w:val="1"/>
      <w:numFmt w:val="bullet"/>
      <w:lvlText w:val=""/>
      <w:lvlJc w:val="left"/>
      <w:pPr>
        <w:ind w:left="6828" w:hanging="360"/>
      </w:pPr>
      <w:rPr>
        <w:rFonts w:ascii="Wingdings" w:hAnsi="Wingdings" w:cs="Wingdings" w:hint="default"/>
      </w:rPr>
    </w:lvl>
  </w:abstractNum>
  <w:abstractNum w:abstractNumId="13">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4AB30915"/>
    <w:multiLevelType w:val="hybridMultilevel"/>
    <w:tmpl w:val="52E23E0C"/>
    <w:lvl w:ilvl="0" w:tplc="CFD6BDB6">
      <w:start w:val="1"/>
      <w:numFmt w:val="decimal"/>
      <w:lvlText w:val="%1."/>
      <w:lvlJc w:val="left"/>
      <w:pPr>
        <w:ind w:left="720" w:hanging="360"/>
      </w:pPr>
      <w:rPr>
        <w:rFonts w:hint="default"/>
        <w:b w:val="0"/>
        <w:bCs/>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5">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6">
    <w:nsid w:val="5A9312D4"/>
    <w:multiLevelType w:val="hybridMultilevel"/>
    <w:tmpl w:val="77126472"/>
    <w:lvl w:ilvl="0" w:tplc="C838810C">
      <w:start w:val="81"/>
      <w:numFmt w:val="decimal"/>
      <w:lvlText w:val="%1."/>
      <w:lvlJc w:val="left"/>
      <w:pPr>
        <w:tabs>
          <w:tab w:val="num" w:pos="360"/>
        </w:tabs>
        <w:ind w:left="360" w:hanging="360"/>
      </w:pPr>
      <w:rPr>
        <w:rFonts w:hint="default"/>
        <w:b w:val="0"/>
        <w:bCs/>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0C8164C"/>
    <w:multiLevelType w:val="hybridMultilevel"/>
    <w:tmpl w:val="0BB80BDE"/>
    <w:lvl w:ilvl="0" w:tplc="A69E7F46">
      <w:start w:val="1"/>
      <w:numFmt w:val="bullet"/>
      <w:lvlText w:val=""/>
      <w:lvlJc w:val="left"/>
      <w:pPr>
        <w:tabs>
          <w:tab w:val="num" w:pos="380"/>
        </w:tabs>
        <w:ind w:left="380" w:hanging="380"/>
      </w:pPr>
      <w:rPr>
        <w:rFonts w:ascii="Symbol" w:hAnsi="Symbol" w:hint="default"/>
      </w:rPr>
    </w:lvl>
    <w:lvl w:ilvl="1" w:tplc="04090003" w:tentative="1">
      <w:start w:val="1"/>
      <w:numFmt w:val="bullet"/>
      <w:lvlText w:val="o"/>
      <w:lvlJc w:val="left"/>
      <w:pPr>
        <w:tabs>
          <w:tab w:val="num" w:pos="1100"/>
        </w:tabs>
        <w:ind w:left="1100" w:hanging="360"/>
      </w:pPr>
      <w:rPr>
        <w:rFonts w:ascii="Courier New" w:hAnsi="Courier New" w:cs="Courier New" w:hint="default"/>
      </w:rPr>
    </w:lvl>
    <w:lvl w:ilvl="2" w:tplc="04090005" w:tentative="1">
      <w:start w:val="1"/>
      <w:numFmt w:val="bullet"/>
      <w:lvlText w:val=""/>
      <w:lvlJc w:val="left"/>
      <w:pPr>
        <w:tabs>
          <w:tab w:val="num" w:pos="1820"/>
        </w:tabs>
        <w:ind w:left="1820" w:hanging="360"/>
      </w:pPr>
      <w:rPr>
        <w:rFonts w:ascii="Wingdings" w:hAnsi="Wingdings" w:hint="default"/>
      </w:rPr>
    </w:lvl>
    <w:lvl w:ilvl="3" w:tplc="04090001" w:tentative="1">
      <w:start w:val="1"/>
      <w:numFmt w:val="bullet"/>
      <w:lvlText w:val=""/>
      <w:lvlJc w:val="left"/>
      <w:pPr>
        <w:tabs>
          <w:tab w:val="num" w:pos="2540"/>
        </w:tabs>
        <w:ind w:left="2540" w:hanging="360"/>
      </w:pPr>
      <w:rPr>
        <w:rFonts w:ascii="Symbol" w:hAnsi="Symbol" w:hint="default"/>
      </w:rPr>
    </w:lvl>
    <w:lvl w:ilvl="4" w:tplc="04090003" w:tentative="1">
      <w:start w:val="1"/>
      <w:numFmt w:val="bullet"/>
      <w:lvlText w:val="o"/>
      <w:lvlJc w:val="left"/>
      <w:pPr>
        <w:tabs>
          <w:tab w:val="num" w:pos="3260"/>
        </w:tabs>
        <w:ind w:left="3260" w:hanging="360"/>
      </w:pPr>
      <w:rPr>
        <w:rFonts w:ascii="Courier New" w:hAnsi="Courier New" w:cs="Courier New" w:hint="default"/>
      </w:rPr>
    </w:lvl>
    <w:lvl w:ilvl="5" w:tplc="04090005" w:tentative="1">
      <w:start w:val="1"/>
      <w:numFmt w:val="bullet"/>
      <w:lvlText w:val=""/>
      <w:lvlJc w:val="left"/>
      <w:pPr>
        <w:tabs>
          <w:tab w:val="num" w:pos="3980"/>
        </w:tabs>
        <w:ind w:left="3980" w:hanging="360"/>
      </w:pPr>
      <w:rPr>
        <w:rFonts w:ascii="Wingdings" w:hAnsi="Wingdings" w:hint="default"/>
      </w:rPr>
    </w:lvl>
    <w:lvl w:ilvl="6" w:tplc="04090001" w:tentative="1">
      <w:start w:val="1"/>
      <w:numFmt w:val="bullet"/>
      <w:lvlText w:val=""/>
      <w:lvlJc w:val="left"/>
      <w:pPr>
        <w:tabs>
          <w:tab w:val="num" w:pos="4700"/>
        </w:tabs>
        <w:ind w:left="4700" w:hanging="360"/>
      </w:pPr>
      <w:rPr>
        <w:rFonts w:ascii="Symbol" w:hAnsi="Symbol" w:hint="default"/>
      </w:rPr>
    </w:lvl>
    <w:lvl w:ilvl="7" w:tplc="04090003" w:tentative="1">
      <w:start w:val="1"/>
      <w:numFmt w:val="bullet"/>
      <w:lvlText w:val="o"/>
      <w:lvlJc w:val="left"/>
      <w:pPr>
        <w:tabs>
          <w:tab w:val="num" w:pos="5420"/>
        </w:tabs>
        <w:ind w:left="5420" w:hanging="360"/>
      </w:pPr>
      <w:rPr>
        <w:rFonts w:ascii="Courier New" w:hAnsi="Courier New" w:cs="Courier New" w:hint="default"/>
      </w:rPr>
    </w:lvl>
    <w:lvl w:ilvl="8" w:tplc="04090005" w:tentative="1">
      <w:start w:val="1"/>
      <w:numFmt w:val="bullet"/>
      <w:lvlText w:val=""/>
      <w:lvlJc w:val="left"/>
      <w:pPr>
        <w:tabs>
          <w:tab w:val="num" w:pos="6140"/>
        </w:tabs>
        <w:ind w:left="6140" w:hanging="360"/>
      </w:pPr>
      <w:rPr>
        <w:rFonts w:ascii="Wingdings" w:hAnsi="Wingdings" w:hint="default"/>
      </w:rPr>
    </w:lvl>
  </w:abstractNum>
  <w:abstractNum w:abstractNumId="18">
    <w:nsid w:val="66B45E1B"/>
    <w:multiLevelType w:val="hybridMultilevel"/>
    <w:tmpl w:val="24CAAA32"/>
    <w:lvl w:ilvl="0" w:tplc="D292BFA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20">
    <w:nsid w:val="704F5BB3"/>
    <w:multiLevelType w:val="hybridMultilevel"/>
    <w:tmpl w:val="43441BB8"/>
    <w:lvl w:ilvl="0" w:tplc="C226E622">
      <w:start w:val="1"/>
      <w:numFmt w:val="decimal"/>
      <w:lvlText w:val="%1."/>
      <w:lvlJc w:val="left"/>
      <w:pPr>
        <w:tabs>
          <w:tab w:val="num" w:pos="840"/>
        </w:tabs>
        <w:ind w:left="840" w:hanging="420"/>
      </w:pPr>
      <w:rPr>
        <w:rFonts w:ascii="Times New Roman" w:hAnsi="Times New Roman" w:cs="Times New Roman" w:hint="default"/>
        <w:color w:val="auto"/>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1">
    <w:nsid w:val="7B170319"/>
    <w:multiLevelType w:val="hybridMultilevel"/>
    <w:tmpl w:val="6BF032B4"/>
    <w:lvl w:ilvl="0" w:tplc="FFFFFFFF">
      <w:start w:val="1"/>
      <w:numFmt w:val="decimal"/>
      <w:pStyle w:val="H3"/>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22">
    <w:nsid w:val="7BC172FF"/>
    <w:multiLevelType w:val="hybridMultilevel"/>
    <w:tmpl w:val="DD2C8256"/>
    <w:lvl w:ilvl="0" w:tplc="A69E7F46">
      <w:start w:val="1"/>
      <w:numFmt w:val="bullet"/>
      <w:lvlText w:val=""/>
      <w:lvlJc w:val="left"/>
      <w:pPr>
        <w:tabs>
          <w:tab w:val="num" w:pos="720"/>
        </w:tabs>
        <w:ind w:left="720" w:hanging="38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E5F598D"/>
    <w:multiLevelType w:val="hybridMultilevel"/>
    <w:tmpl w:val="FF74C5F8"/>
    <w:lvl w:ilvl="0" w:tplc="5CC43694">
      <w:start w:val="170"/>
      <w:numFmt w:val="decimal"/>
      <w:lvlText w:val="%1."/>
      <w:lvlJc w:val="left"/>
      <w:pPr>
        <w:tabs>
          <w:tab w:val="num" w:pos="780"/>
        </w:tabs>
        <w:ind w:left="780" w:hanging="4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2"/>
      <w:lvlText w:val="%1.%2"/>
      <w:lvlJc w:val="left"/>
      <w:pPr>
        <w:tabs>
          <w:tab w:val="num" w:pos="792"/>
        </w:tabs>
        <w:ind w:left="792" w:hanging="432"/>
      </w:pPr>
    </w:lvl>
    <w:lvl w:ilvl="2">
      <w:start w:val="1"/>
      <w:numFmt w:val="decimal"/>
      <w:pStyle w:val="a"/>
      <w:lvlText w:val="%1.%2.%3"/>
      <w:lvlJc w:val="left"/>
      <w:pPr>
        <w:tabs>
          <w:tab w:val="num" w:pos="1440"/>
        </w:tabs>
        <w:ind w:left="1224" w:hanging="504"/>
      </w:pPr>
    </w:lvl>
    <w:lvl w:ilvl="3">
      <w:start w:val="1"/>
      <w:numFmt w:val="lowerLetter"/>
      <w:pStyle w:val="a0"/>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15"/>
  </w:num>
  <w:num w:numId="2">
    <w:abstractNumId w:val="0"/>
  </w:num>
  <w:num w:numId="3">
    <w:abstractNumId w:val="1"/>
  </w:num>
  <w:num w:numId="4">
    <w:abstractNumId w:val="19"/>
  </w:num>
  <w:num w:numId="5">
    <w:abstractNumId w:val="11"/>
  </w:num>
  <w:num w:numId="6">
    <w:abstractNumId w:val="13"/>
  </w:num>
  <w:num w:numId="7">
    <w:abstractNumId w:val="21"/>
  </w:num>
  <w:num w:numId="8">
    <w:abstractNumId w:val="2"/>
  </w:num>
  <w:num w:numId="9">
    <w:abstractNumId w:val="24"/>
  </w:num>
  <w:num w:numId="10">
    <w:abstractNumId w:val="7"/>
  </w:num>
  <w:num w:numId="11">
    <w:abstractNumId w:val="8"/>
  </w:num>
  <w:num w:numId="12">
    <w:abstractNumId w:val="14"/>
  </w:num>
  <w:num w:numId="13">
    <w:abstractNumId w:val="12"/>
  </w:num>
  <w:num w:numId="14">
    <w:abstractNumId w:val="18"/>
  </w:num>
  <w:num w:numId="15">
    <w:abstractNumId w:val="10"/>
  </w:num>
  <w:num w:numId="16">
    <w:abstractNumId w:val="22"/>
  </w:num>
  <w:num w:numId="17">
    <w:abstractNumId w:val="4"/>
  </w:num>
  <w:num w:numId="18">
    <w:abstractNumId w:val="16"/>
  </w:num>
  <w:num w:numId="19">
    <w:abstractNumId w:val="23"/>
  </w:num>
  <w:num w:numId="20">
    <w:abstractNumId w:val="9"/>
  </w:num>
  <w:num w:numId="21">
    <w:abstractNumId w:val="20"/>
  </w:num>
  <w:num w:numId="22">
    <w:abstractNumId w:val="9"/>
  </w:num>
  <w:num w:numId="23">
    <w:abstractNumId w:val="9"/>
  </w:num>
  <w:num w:numId="24">
    <w:abstractNumId w:val="9"/>
  </w:num>
  <w:num w:numId="25">
    <w:abstractNumId w:val="6"/>
  </w:num>
  <w:num w:numId="26">
    <w:abstractNumId w:val="5"/>
  </w:num>
  <w:num w:numId="27">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0E67"/>
    <w:rsid w:val="00000157"/>
    <w:rsid w:val="00000F98"/>
    <w:rsid w:val="00036728"/>
    <w:rsid w:val="0004786B"/>
    <w:rsid w:val="00084F28"/>
    <w:rsid w:val="000B1FE6"/>
    <w:rsid w:val="000C4739"/>
    <w:rsid w:val="000C4C2A"/>
    <w:rsid w:val="000E5262"/>
    <w:rsid w:val="00136322"/>
    <w:rsid w:val="00141D26"/>
    <w:rsid w:val="00144467"/>
    <w:rsid w:val="00156BA8"/>
    <w:rsid w:val="00193A1C"/>
    <w:rsid w:val="00197534"/>
    <w:rsid w:val="001A0191"/>
    <w:rsid w:val="001A31CF"/>
    <w:rsid w:val="001D3B13"/>
    <w:rsid w:val="001E5370"/>
    <w:rsid w:val="001F020C"/>
    <w:rsid w:val="001F0F8A"/>
    <w:rsid w:val="00212B1B"/>
    <w:rsid w:val="0022507A"/>
    <w:rsid w:val="002251B0"/>
    <w:rsid w:val="00252C50"/>
    <w:rsid w:val="0028300F"/>
    <w:rsid w:val="002D39D5"/>
    <w:rsid w:val="002E3919"/>
    <w:rsid w:val="002F234D"/>
    <w:rsid w:val="003160FB"/>
    <w:rsid w:val="003344C1"/>
    <w:rsid w:val="00354ACE"/>
    <w:rsid w:val="00371864"/>
    <w:rsid w:val="00373FBC"/>
    <w:rsid w:val="00382479"/>
    <w:rsid w:val="003A4A8E"/>
    <w:rsid w:val="003E2EEC"/>
    <w:rsid w:val="003E3E51"/>
    <w:rsid w:val="00417634"/>
    <w:rsid w:val="00430DAC"/>
    <w:rsid w:val="00436C98"/>
    <w:rsid w:val="0046219F"/>
    <w:rsid w:val="004928B5"/>
    <w:rsid w:val="004A3676"/>
    <w:rsid w:val="004A4C62"/>
    <w:rsid w:val="004B7177"/>
    <w:rsid w:val="004E172F"/>
    <w:rsid w:val="004E4056"/>
    <w:rsid w:val="004E7EE8"/>
    <w:rsid w:val="004F07E5"/>
    <w:rsid w:val="004F54D7"/>
    <w:rsid w:val="004F78D7"/>
    <w:rsid w:val="00504D5C"/>
    <w:rsid w:val="0050502E"/>
    <w:rsid w:val="00506956"/>
    <w:rsid w:val="005108A8"/>
    <w:rsid w:val="00514E2F"/>
    <w:rsid w:val="00520611"/>
    <w:rsid w:val="00524B86"/>
    <w:rsid w:val="00554736"/>
    <w:rsid w:val="0057082C"/>
    <w:rsid w:val="00587A74"/>
    <w:rsid w:val="006157AB"/>
    <w:rsid w:val="0063064C"/>
    <w:rsid w:val="0064394A"/>
    <w:rsid w:val="00647A11"/>
    <w:rsid w:val="00663785"/>
    <w:rsid w:val="00667883"/>
    <w:rsid w:val="00674386"/>
    <w:rsid w:val="00694686"/>
    <w:rsid w:val="006A4FA5"/>
    <w:rsid w:val="006A5A20"/>
    <w:rsid w:val="006B57D6"/>
    <w:rsid w:val="006C404B"/>
    <w:rsid w:val="006E648C"/>
    <w:rsid w:val="006F5E39"/>
    <w:rsid w:val="007030E1"/>
    <w:rsid w:val="00703E49"/>
    <w:rsid w:val="00705096"/>
    <w:rsid w:val="0073697C"/>
    <w:rsid w:val="007400DF"/>
    <w:rsid w:val="00751A14"/>
    <w:rsid w:val="007B28E7"/>
    <w:rsid w:val="007B6F9B"/>
    <w:rsid w:val="00822B82"/>
    <w:rsid w:val="008516A5"/>
    <w:rsid w:val="00866518"/>
    <w:rsid w:val="0086689F"/>
    <w:rsid w:val="008A24FD"/>
    <w:rsid w:val="008E3076"/>
    <w:rsid w:val="008E6375"/>
    <w:rsid w:val="00904E07"/>
    <w:rsid w:val="009153F4"/>
    <w:rsid w:val="009162E0"/>
    <w:rsid w:val="0092354C"/>
    <w:rsid w:val="009364B6"/>
    <w:rsid w:val="009406CD"/>
    <w:rsid w:val="00941A20"/>
    <w:rsid w:val="0096397D"/>
    <w:rsid w:val="00970E67"/>
    <w:rsid w:val="00971E32"/>
    <w:rsid w:val="009967A4"/>
    <w:rsid w:val="009A0D60"/>
    <w:rsid w:val="009C78D4"/>
    <w:rsid w:val="00A03764"/>
    <w:rsid w:val="00A41A86"/>
    <w:rsid w:val="00A74165"/>
    <w:rsid w:val="00A75389"/>
    <w:rsid w:val="00AA44B7"/>
    <w:rsid w:val="00AB4612"/>
    <w:rsid w:val="00B06177"/>
    <w:rsid w:val="00B159CA"/>
    <w:rsid w:val="00B53288"/>
    <w:rsid w:val="00B603A7"/>
    <w:rsid w:val="00B66CC8"/>
    <w:rsid w:val="00B72A1B"/>
    <w:rsid w:val="00B741A2"/>
    <w:rsid w:val="00B874EB"/>
    <w:rsid w:val="00B87AFD"/>
    <w:rsid w:val="00B9457C"/>
    <w:rsid w:val="00BC725C"/>
    <w:rsid w:val="00BD543B"/>
    <w:rsid w:val="00BF2C91"/>
    <w:rsid w:val="00C0741C"/>
    <w:rsid w:val="00C81348"/>
    <w:rsid w:val="00C975C7"/>
    <w:rsid w:val="00CB0AAC"/>
    <w:rsid w:val="00CD59D4"/>
    <w:rsid w:val="00CE66FC"/>
    <w:rsid w:val="00D07CFE"/>
    <w:rsid w:val="00D12727"/>
    <w:rsid w:val="00D26619"/>
    <w:rsid w:val="00D46179"/>
    <w:rsid w:val="00D477D9"/>
    <w:rsid w:val="00D5609A"/>
    <w:rsid w:val="00D62D8D"/>
    <w:rsid w:val="00D84688"/>
    <w:rsid w:val="00D878A0"/>
    <w:rsid w:val="00D9145E"/>
    <w:rsid w:val="00DE2CDA"/>
    <w:rsid w:val="00E43912"/>
    <w:rsid w:val="00E57BF5"/>
    <w:rsid w:val="00E60010"/>
    <w:rsid w:val="00E75735"/>
    <w:rsid w:val="00E812ED"/>
    <w:rsid w:val="00E830D6"/>
    <w:rsid w:val="00EA3F3F"/>
    <w:rsid w:val="00EC274B"/>
    <w:rsid w:val="00F0511D"/>
    <w:rsid w:val="00F05B2D"/>
    <w:rsid w:val="00F05F0D"/>
    <w:rsid w:val="00F32AF9"/>
    <w:rsid w:val="00F3353C"/>
    <w:rsid w:val="00F565C1"/>
    <w:rsid w:val="00F665CC"/>
    <w:rsid w:val="00F66756"/>
    <w:rsid w:val="00F81B31"/>
    <w:rsid w:val="00F97032"/>
    <w:rsid w:val="00FC0F4E"/>
    <w:rsid w:val="00FC6986"/>
    <w:rsid w:val="00FD399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martTagType w:namespaceuri="urn:schemas-microsoft-com:office:smarttags" w:name="place"/>
  <w:smartTagType w:namespaceuri="urn:schemas-microsoft-com:office:smarttags" w:name="country-region"/>
  <w:shapeDefaults>
    <o:shapedefaults v:ext="edit" spidmax="3074"/>
    <o:shapelayout v:ext="edit">
      <o:idmap v:ext="edit" data="1"/>
      <o:regrouptable v:ext="edit">
        <o:entry new="1" old="0"/>
        <o:entry new="2" old="0"/>
        <o:entry new="3" old="2"/>
        <o:entry new="4" old="0"/>
        <o:entry new="5" old="0"/>
        <o:entry new="6" old="5"/>
        <o:entry new="7" old="6"/>
        <o:entry new="8" old="6"/>
        <o:entry new="9" old="0"/>
        <o:entry new="10" old="0"/>
        <o:entry new="11" old="0"/>
        <o:entry new="12" old="0"/>
        <o:entry new="1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Article"/>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aliases w:val="Heading 3 sub-title,chart title"/>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4"/>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8"/>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8"/>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8"/>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8"/>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character" w:customStyle="1" w:styleId="CharChar17">
    <w:name w:val=" Char Char17"/>
    <w:locked/>
    <w:rPr>
      <w:rFonts w:eastAsia="SimHei"/>
      <w:kern w:val="2"/>
      <w:sz w:val="28"/>
      <w:lang w:val="en-US" w:eastAsia="zh-CN" w:bidi="ar-SA"/>
    </w:rPr>
  </w:style>
  <w:style w:type="paragraph" w:styleId="NormalIndent">
    <w:name w:val="Normal Indent"/>
    <w:basedOn w:val="Normal"/>
    <w:pPr>
      <w:spacing w:line="240" w:lineRule="auto"/>
      <w:ind w:firstLine="420"/>
    </w:pPr>
    <w:rPr>
      <w:kern w:val="2"/>
    </w:rPr>
  </w:style>
  <w:style w:type="character" w:customStyle="1" w:styleId="CharChar16">
    <w:name w:val=" Char Char16"/>
    <w:semiHidden/>
    <w:locked/>
    <w:rPr>
      <w:rFonts w:ascii="Arial" w:eastAsia="SimHei" w:hAnsi="Arial"/>
      <w:b/>
      <w:kern w:val="2"/>
      <w:sz w:val="32"/>
      <w:lang w:val="en-US" w:eastAsia="zh-CN" w:bidi="ar-SA"/>
    </w:rPr>
  </w:style>
  <w:style w:type="character" w:customStyle="1" w:styleId="CharChar15">
    <w:name w:val=" Char Char15"/>
    <w:semiHidden/>
    <w:locked/>
    <w:rPr>
      <w:rFonts w:ascii="SimHei" w:eastAsia="SimHei"/>
      <w:sz w:val="24"/>
      <w:u w:val="single"/>
      <w:lang w:val="en-US" w:eastAsia="zh-CN" w:bidi="ar-SA"/>
    </w:rPr>
  </w:style>
  <w:style w:type="character" w:customStyle="1" w:styleId="CharChar14">
    <w:name w:val=" Char Char14"/>
    <w:semiHidden/>
    <w:locked/>
    <w:rPr>
      <w:rFonts w:ascii="SimHei" w:eastAsia="SimHei"/>
      <w:sz w:val="24"/>
      <w:u w:val="single"/>
      <w:lang w:val="en-US" w:eastAsia="zh-CN" w:bidi="ar-SA"/>
    </w:rPr>
  </w:style>
  <w:style w:type="character" w:customStyle="1" w:styleId="CharChar13">
    <w:name w:val=" Char Char13"/>
    <w:semiHidden/>
    <w:locked/>
    <w:rPr>
      <w:rFonts w:eastAsia="SimSun"/>
      <w:b/>
      <w:sz w:val="18"/>
      <w:lang w:val="en-US" w:eastAsia="zh-CN" w:bidi="ar-SA"/>
    </w:rPr>
  </w:style>
  <w:style w:type="character" w:customStyle="1" w:styleId="CharChar12">
    <w:name w:val=" Char Char12"/>
    <w:semiHidden/>
    <w:locked/>
    <w:rPr>
      <w:b/>
      <w:spacing w:val="2"/>
      <w:sz w:val="22"/>
      <w:lang w:val="da-DK" w:eastAsia="da-DK" w:bidi="ar-SA"/>
    </w:rPr>
  </w:style>
  <w:style w:type="character" w:customStyle="1" w:styleId="CharChar10">
    <w:name w:val=" Char Char10"/>
    <w:semiHidden/>
    <w:locked/>
    <w:rPr>
      <w:b/>
      <w:spacing w:val="2"/>
      <w:sz w:val="22"/>
      <w:lang w:val="da-DK" w:eastAsia="da-DK" w:bidi="ar-SA"/>
    </w:rPr>
  </w:style>
  <w:style w:type="character" w:customStyle="1" w:styleId="CharChar9">
    <w:name w:val=" Char Char9"/>
    <w:semiHidden/>
    <w:locked/>
    <w:rPr>
      <w:b/>
      <w:spacing w:val="2"/>
      <w:sz w:val="22"/>
      <w:lang w:val="da-DK" w:eastAsia="da-DK" w:bidi="ar-SA"/>
    </w:rPr>
  </w:style>
  <w:style w:type="paragraph" w:customStyle="1" w:styleId="20">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aliases w:val="single space"/>
    <w:basedOn w:val="Normal"/>
    <w:semiHidden/>
    <w:pPr>
      <w:jc w:val="left"/>
    </w:pPr>
    <w:rPr>
      <w:rFonts w:eastAsia="仿宋体"/>
      <w:sz w:val="18"/>
    </w:rPr>
  </w:style>
  <w:style w:type="character" w:customStyle="1" w:styleId="singlespaceCharChar">
    <w:name w:val="single space Char Char"/>
    <w:semiHidden/>
    <w:locked/>
    <w:rPr>
      <w:rFonts w:eastAsia="仿宋体"/>
      <w:sz w:val="18"/>
      <w:lang w:val="en-US" w:eastAsia="zh-CN" w:bidi="ar-SA"/>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character" w:customStyle="1" w:styleId="CharChar5">
    <w:name w:val=" Char Char5"/>
    <w:semiHidden/>
    <w:locked/>
    <w:rPr>
      <w:rFonts w:eastAsia="SimSun"/>
      <w:sz w:val="21"/>
      <w:lang w:val="en-US" w:eastAsia="zh-CN" w:bidi="ar-SA"/>
    </w:r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character" w:customStyle="1" w:styleId="CharChar8">
    <w:name w:val=" Char Char8"/>
    <w:locked/>
    <w:rPr>
      <w:rFonts w:ascii="SimSun" w:eastAsia="SimSun"/>
      <w:kern w:val="2"/>
      <w:sz w:val="28"/>
      <w:lang w:val="en-US" w:eastAsia="zh-CN" w:bidi="ar-SA"/>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aliases w:val="Special1,Report 1"/>
    <w:basedOn w:val="Normal"/>
    <w:next w:val="Normal"/>
    <w:autoRedefine/>
    <w:semiHidden/>
    <w:pPr>
      <w:tabs>
        <w:tab w:val="right" w:leader="dot" w:pos="9840"/>
      </w:tabs>
      <w:adjustRightInd/>
      <w:spacing w:after="60" w:line="360" w:lineRule="exact"/>
      <w:textAlignment w:val="auto"/>
    </w:pPr>
    <w:rPr>
      <w:noProof/>
      <w:kern w:val="2"/>
    </w:rPr>
  </w:style>
  <w:style w:type="paragraph" w:styleId="TOC2">
    <w:name w:val="toc 2"/>
    <w:aliases w:val="Special2,Report 2"/>
    <w:basedOn w:val="Normal"/>
    <w:next w:val="Normal"/>
    <w:autoRedefine/>
    <w:semiHidden/>
    <w:pPr>
      <w:tabs>
        <w:tab w:val="right" w:leader="dot" w:pos="9840"/>
      </w:tabs>
      <w:spacing w:after="120" w:line="320" w:lineRule="atLeast"/>
      <w:ind w:leftChars="200" w:left="420"/>
    </w:pPr>
    <w:rPr>
      <w:noProof/>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5"/>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character" w:customStyle="1" w:styleId="CharChar6">
    <w:name w:val=" Char Char6"/>
    <w:semiHidden/>
    <w:locked/>
    <w:rPr>
      <w:rFonts w:eastAsia="SimSun"/>
      <w:color w:val="000000"/>
      <w:sz w:val="24"/>
      <w:lang w:val="fr-FR" w:eastAsia="en-US" w:bidi="ar-SA"/>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6"/>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1">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2"/>
    <w:rPr>
      <w:sz w:val="21"/>
    </w:rPr>
  </w:style>
  <w:style w:type="paragraph" w:customStyle="1" w:styleId="22">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aliases w:val="Special4,Report 4"/>
    <w:basedOn w:val="Normal"/>
    <w:next w:val="Normal"/>
    <w:autoRedefine/>
    <w:semiHidden/>
    <w:pPr>
      <w:widowControl/>
      <w:tabs>
        <w:tab w:val="right" w:leader="dot" w:pos="9840"/>
      </w:tabs>
      <w:adjustRightInd/>
      <w:spacing w:after="120" w:line="360" w:lineRule="exact"/>
      <w:ind w:leftChars="742" w:left="1558"/>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1">
    <w:name w:val="简要记录正文"/>
    <w:basedOn w:val="Normal"/>
    <w:pPr>
      <w:numPr>
        <w:numId w:val="7"/>
      </w:numPr>
      <w:autoSpaceDE w:val="0"/>
      <w:autoSpaceDN w:val="0"/>
      <w:spacing w:beforeLines="150" w:before="360" w:afterLines="150" w:after="360" w:line="240" w:lineRule="auto"/>
      <w:jc w:val="left"/>
      <w:textAlignment w:val="auto"/>
    </w:pPr>
    <w:rPr>
      <w:kern w:val="14"/>
      <w:szCs w:val="21"/>
    </w:rPr>
  </w:style>
  <w:style w:type="paragraph" w:customStyle="1" w:styleId="a2">
    <w:name w:val="样式 简要记录正文 + (中文) 黑体 加粗"/>
    <w:basedOn w:val="a1"/>
    <w:autoRedefine/>
    <w:pPr>
      <w:numPr>
        <w:numId w:val="0"/>
      </w:numPr>
    </w:pPr>
    <w:rPr>
      <w:rFonts w:eastAsia="SimHei"/>
      <w:b/>
      <w:bCs/>
    </w:rPr>
  </w:style>
  <w:style w:type="paragraph" w:customStyle="1" w:styleId="a3">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aliases w:val="Special3,Report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
    <w:name w:val="标题2"/>
    <w:basedOn w:val="Normal"/>
    <w:pPr>
      <w:adjustRightInd/>
      <w:spacing w:line="240" w:lineRule="auto"/>
      <w:ind w:firstLineChars="200" w:firstLine="200"/>
      <w:textAlignment w:val="auto"/>
    </w:pPr>
    <w:rPr>
      <w:b/>
      <w:bCs/>
      <w:kern w:val="2"/>
      <w:szCs w:val="24"/>
    </w:rPr>
  </w:style>
  <w:style w:type="paragraph" w:customStyle="1" w:styleId="a">
    <w:name w:val="表的注释"/>
    <w:basedOn w:val="Normal"/>
    <w:pPr>
      <w:adjustRightInd/>
      <w:spacing w:line="240" w:lineRule="auto"/>
      <w:ind w:firstLineChars="200" w:firstLine="200"/>
      <w:textAlignment w:val="auto"/>
    </w:pPr>
    <w:rPr>
      <w:kern w:val="2"/>
      <w:sz w:val="18"/>
      <w:szCs w:val="24"/>
    </w:rPr>
  </w:style>
  <w:style w:type="paragraph" w:customStyle="1" w:styleId="a0">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9"/>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9"/>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9"/>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Level1">
    <w:name w:val="Level 1"/>
    <w:basedOn w:val="Normal"/>
    <w:pPr>
      <w:autoSpaceDE w:val="0"/>
      <w:autoSpaceDN w:val="0"/>
      <w:spacing w:line="240" w:lineRule="auto"/>
      <w:ind w:left="720" w:hanging="720"/>
      <w:jc w:val="left"/>
      <w:textAlignment w:val="auto"/>
    </w:pPr>
    <w:rPr>
      <w:sz w:val="20"/>
      <w:szCs w:val="24"/>
      <w:lang w:eastAsia="en-US"/>
    </w:rPr>
  </w:style>
  <w:style w:type="paragraph" w:customStyle="1" w:styleId="TopofForm">
    <w:name w:val="TopofForm"/>
    <w:basedOn w:val="Normal"/>
    <w:pPr>
      <w:widowControl/>
      <w:adjustRightInd/>
      <w:spacing w:after="240" w:line="240" w:lineRule="auto"/>
      <w:ind w:left="240"/>
      <w:jc w:val="left"/>
      <w:textAlignment w:val="auto"/>
    </w:pPr>
    <w:rPr>
      <w:rFonts w:ascii="Courier" w:hAnsi="Courier"/>
      <w:sz w:val="24"/>
      <w:lang w:eastAsia="en-US"/>
    </w:rPr>
  </w:style>
  <w:style w:type="paragraph" w:customStyle="1" w:styleId="Agreement">
    <w:name w:val="Agreement"/>
    <w:basedOn w:val="Normal"/>
    <w:pPr>
      <w:widowControl/>
      <w:tabs>
        <w:tab w:val="num" w:pos="720"/>
      </w:tabs>
      <w:adjustRightInd/>
      <w:spacing w:after="240" w:line="240" w:lineRule="auto"/>
      <w:ind w:left="720" w:hanging="720"/>
      <w:textAlignment w:val="auto"/>
    </w:pPr>
    <w:rPr>
      <w:rFonts w:ascii="Arial" w:hAnsi="Arial"/>
      <w:sz w:val="24"/>
      <w:lang w:val="en-CA" w:eastAsia="en-US"/>
    </w:rPr>
  </w:style>
  <w:style w:type="paragraph" w:customStyle="1" w:styleId="BriefingNotes">
    <w:name w:val="Briefing Notes"/>
    <w:next w:val="Normal"/>
    <w:pPr>
      <w:tabs>
        <w:tab w:val="num" w:pos="360"/>
      </w:tabs>
      <w:spacing w:before="120"/>
      <w:ind w:left="360" w:hanging="360"/>
    </w:pPr>
    <w:rPr>
      <w:rFonts w:ascii="Arial" w:hAnsi="Arial" w:cs="Arial"/>
      <w:b/>
      <w:bCs/>
      <w:sz w:val="22"/>
      <w:u w:val="single"/>
      <w:lang w:val="en-CA" w:eastAsia="en-US"/>
    </w:rPr>
  </w:style>
  <w:style w:type="character" w:customStyle="1" w:styleId="titreloi">
    <w:name w:val="titreloi"/>
    <w:basedOn w:val="DefaultParagraphFont"/>
  </w:style>
  <w:style w:type="character" w:customStyle="1" w:styleId="emphtypeital">
    <w:name w:val="emphtypeital"/>
    <w:basedOn w:val="DefaultParagraphFont"/>
  </w:style>
  <w:style w:type="character" w:customStyle="1" w:styleId="printexpandtree">
    <w:name w:val="print expandtree"/>
    <w:basedOn w:val="DefaultParagraphFont"/>
  </w:style>
  <w:style w:type="character" w:customStyle="1" w:styleId="QPNormal">
    <w:name w:val="QP  Normal"/>
    <w:rPr>
      <w:rFonts w:ascii="Times New Roman" w:hAnsi="Times New Roman" w:cs="ITC Slimbach"/>
      <w:position w:val="0"/>
    </w:rPr>
  </w:style>
  <w:style w:type="character" w:customStyle="1" w:styleId="Hypertext">
    <w:name w:val="Hypertext"/>
    <w:rPr>
      <w:color w:val="0000FF"/>
      <w:u w:val="single"/>
    </w:rPr>
  </w:style>
  <w:style w:type="paragraph" w:customStyle="1" w:styleId="a4">
    <w:name w:val="_"/>
    <w:basedOn w:val="Normal"/>
    <w:pPr>
      <w:autoSpaceDE w:val="0"/>
      <w:autoSpaceDN w:val="0"/>
      <w:spacing w:line="240" w:lineRule="auto"/>
      <w:ind w:left="720" w:hanging="720"/>
      <w:jc w:val="left"/>
      <w:textAlignment w:val="auto"/>
    </w:pPr>
    <w:rPr>
      <w:sz w:val="20"/>
      <w:szCs w:val="24"/>
      <w:lang w:eastAsia="en-US"/>
    </w:rPr>
  </w:style>
  <w:style w:type="paragraph" w:customStyle="1" w:styleId="ReferenceLine">
    <w:name w:val="Reference Line"/>
    <w:basedOn w:val="BodyText"/>
    <w:pPr>
      <w:widowControl/>
      <w:adjustRightInd/>
      <w:spacing w:after="120"/>
      <w:jc w:val="left"/>
      <w:textAlignment w:val="auto"/>
    </w:pPr>
    <w:rPr>
      <w:rFonts w:ascii="Arial" w:hAnsi="Arial"/>
      <w:kern w:val="0"/>
      <w:sz w:val="20"/>
      <w:lang w:eastAsia="en-US"/>
    </w:rPr>
  </w:style>
  <w:style w:type="character" w:customStyle="1" w:styleId="A20">
    <w:name w:val="A2"/>
    <w:rPr>
      <w:rFonts w:cs="Times"/>
      <w:color w:val="000000"/>
      <w:sz w:val="20"/>
      <w:szCs w:val="20"/>
    </w:rPr>
  </w:style>
  <w:style w:type="paragraph" w:customStyle="1" w:styleId="LastYearResponseStyle">
    <w:name w:val="LastYearResponseStyle"/>
    <w:basedOn w:val="Normal"/>
    <w:pPr>
      <w:widowControl/>
      <w:adjustRightInd/>
      <w:spacing w:line="240" w:lineRule="auto"/>
      <w:jc w:val="left"/>
      <w:textAlignment w:val="auto"/>
    </w:pPr>
    <w:rPr>
      <w:rFonts w:ascii="Tahoma" w:hAnsi="Tahoma"/>
      <w:i/>
      <w:sz w:val="16"/>
      <w:szCs w:val="24"/>
      <w:lang w:eastAsia="en-US"/>
    </w:rPr>
  </w:style>
  <w:style w:type="paragraph" w:customStyle="1" w:styleId="header0">
    <w:name w:val="header"/>
    <w:basedOn w:val="Normal"/>
    <w:pPr>
      <w:widowControl/>
      <w:adjustRightInd/>
      <w:spacing w:before="100" w:beforeAutospacing="1" w:after="100" w:afterAutospacing="1" w:line="240" w:lineRule="auto"/>
      <w:jc w:val="right"/>
      <w:textAlignment w:val="auto"/>
    </w:pPr>
    <w:rPr>
      <w:b/>
      <w:bCs/>
      <w:color w:val="000000"/>
      <w:sz w:val="28"/>
      <w:szCs w:val="28"/>
      <w:lang w:val="en-CA" w:eastAsia="en-CA"/>
    </w:rPr>
  </w:style>
  <w:style w:type="paragraph" w:customStyle="1" w:styleId="17">
    <w:name w:val="_17"/>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jc w:val="left"/>
      <w:textAlignment w:val="auto"/>
      <w:outlineLvl w:val="0"/>
    </w:pPr>
    <w:rPr>
      <w:sz w:val="24"/>
      <w:szCs w:val="24"/>
      <w:lang w:eastAsia="en-US"/>
    </w:rPr>
  </w:style>
  <w:style w:type="paragraph" w:styleId="BalloonText">
    <w:name w:val="Balloon Text"/>
    <w:basedOn w:val="Normal"/>
    <w:semiHidden/>
    <w:pPr>
      <w:widowControl/>
      <w:adjustRightInd/>
      <w:spacing w:line="240" w:lineRule="auto"/>
      <w:jc w:val="left"/>
      <w:textAlignment w:val="auto"/>
    </w:pPr>
    <w:rPr>
      <w:rFonts w:ascii="Tahoma" w:hAnsi="Tahoma" w:cs="Tahoma"/>
      <w:sz w:val="16"/>
      <w:szCs w:val="16"/>
      <w:lang w:eastAsia="en-US"/>
    </w:rPr>
  </w:style>
  <w:style w:type="paragraph" w:customStyle="1" w:styleId="PRAExecutiveNormal">
    <w:name w:val="PRA Executive Normal"/>
    <w:basedOn w:val="Normal"/>
    <w:pPr>
      <w:widowControl/>
      <w:adjustRightInd/>
      <w:spacing w:after="240" w:line="240" w:lineRule="auto"/>
      <w:jc w:val="left"/>
      <w:textAlignment w:val="auto"/>
    </w:pPr>
    <w:rPr>
      <w:sz w:val="24"/>
      <w:szCs w:val="24"/>
      <w:lang w:val="en-CA" w:eastAsia="en-US"/>
    </w:rPr>
  </w:style>
  <w:style w:type="paragraph" w:customStyle="1" w:styleId="BulletedList">
    <w:name w:val="Bulleted List"/>
    <w:basedOn w:val="Normal"/>
    <w:next w:val="Normal"/>
    <w:pPr>
      <w:widowControl/>
      <w:tabs>
        <w:tab w:val="num" w:pos="720"/>
      </w:tabs>
      <w:adjustRightInd/>
      <w:spacing w:line="240" w:lineRule="auto"/>
      <w:ind w:left="720" w:hanging="360"/>
      <w:jc w:val="left"/>
      <w:textAlignment w:val="auto"/>
    </w:pPr>
    <w:rPr>
      <w:rFonts w:ascii="Arial" w:hAnsi="Arial"/>
      <w:sz w:val="24"/>
      <w:lang w:val="en-GB" w:eastAsia="en-US"/>
    </w:rPr>
  </w:style>
  <w:style w:type="character" w:customStyle="1" w:styleId="SYSHYPERTEXT">
    <w:name w:val="SYS_HYPERTEXT"/>
    <w:rPr>
      <w:color w:val="0000FF"/>
      <w:u w:val="single"/>
    </w:rPr>
  </w:style>
  <w:style w:type="paragraph" w:customStyle="1" w:styleId="Default">
    <w:name w:val="Default"/>
    <w:pPr>
      <w:autoSpaceDE w:val="0"/>
      <w:autoSpaceDN w:val="0"/>
      <w:adjustRightInd w:val="0"/>
    </w:pPr>
    <w:rPr>
      <w:color w:val="000000"/>
      <w:sz w:val="24"/>
      <w:szCs w:val="24"/>
      <w:lang w:val="en-US" w:eastAsia="en-US"/>
    </w:rPr>
  </w:style>
  <w:style w:type="paragraph" w:customStyle="1" w:styleId="EDU-BodyTextBullet1">
    <w:name w:val="EDU-Body Text Bullet 1"/>
    <w:pPr>
      <w:tabs>
        <w:tab w:val="num" w:pos="1080"/>
      </w:tabs>
      <w:ind w:left="1080" w:hanging="360"/>
    </w:pPr>
    <w:rPr>
      <w:rFonts w:ascii="Arial" w:hAnsi="Arial" w:cs="Arial"/>
      <w:b/>
      <w:sz w:val="32"/>
      <w:szCs w:val="32"/>
      <w:lang w:val="en-GB" w:eastAsia="en-US"/>
    </w:rPr>
  </w:style>
  <w:style w:type="paragraph" w:customStyle="1" w:styleId="retrait2-texte">
    <w:name w:val="retrait2-texte"/>
    <w:basedOn w:val="Normal"/>
    <w:pPr>
      <w:widowControl/>
      <w:adjustRightInd/>
      <w:spacing w:after="240" w:line="240" w:lineRule="auto"/>
      <w:ind w:left="2160"/>
      <w:textAlignment w:val="auto"/>
    </w:pPr>
    <w:rPr>
      <w:rFonts w:ascii="Arial" w:hAnsi="Arial"/>
      <w:sz w:val="24"/>
      <w:szCs w:val="24"/>
      <w:lang w:val="fr-CA" w:eastAsia="fr-FR"/>
    </w:rPr>
  </w:style>
  <w:style w:type="paragraph" w:customStyle="1" w:styleId="retrait2-textedp">
    <w:name w:val="retrait2-textedp"/>
    <w:basedOn w:val="Normal"/>
    <w:pPr>
      <w:widowControl/>
      <w:adjustRightInd/>
      <w:spacing w:after="480" w:line="240" w:lineRule="auto"/>
      <w:ind w:left="2160"/>
      <w:textAlignment w:val="auto"/>
    </w:pPr>
    <w:rPr>
      <w:rFonts w:ascii="Arial" w:hAnsi="Arial"/>
      <w:sz w:val="24"/>
      <w:szCs w:val="24"/>
      <w:lang w:val="fr-CA" w:eastAsia="fr-FR"/>
    </w:rPr>
  </w:style>
  <w:style w:type="character" w:customStyle="1" w:styleId="acctxt1">
    <w:name w:val="acctxt1"/>
    <w:rPr>
      <w:rFonts w:ascii="Arial" w:hAnsi="Arial" w:cs="Arial" w:hint="default"/>
      <w:sz w:val="24"/>
      <w:szCs w:val="24"/>
    </w:rPr>
  </w:style>
  <w:style w:type="paragraph" w:customStyle="1" w:styleId="FootnoteTex">
    <w:name w:val="Footnote Tex"/>
    <w:pPr>
      <w:autoSpaceDE w:val="0"/>
      <w:autoSpaceDN w:val="0"/>
      <w:adjustRightInd w:val="0"/>
    </w:pPr>
    <w:rPr>
      <w:lang w:val="en-US" w:eastAsia="en-US"/>
    </w:rPr>
  </w:style>
  <w:style w:type="character" w:customStyle="1" w:styleId="exp1">
    <w:name w:val="exp1"/>
    <w:rPr>
      <w:color w:val="3E3E3E"/>
    </w:rPr>
  </w:style>
  <w:style w:type="paragraph" w:styleId="ListBullet">
    <w:name w:val="List Bullet"/>
    <w:basedOn w:val="Normal"/>
    <w:autoRedefine/>
    <w:pPr>
      <w:widowControl/>
      <w:numPr>
        <w:numId w:val="3"/>
      </w:numPr>
      <w:adjustRightInd/>
      <w:spacing w:line="240" w:lineRule="auto"/>
      <w:jc w:val="left"/>
      <w:textAlignment w:val="auto"/>
    </w:pPr>
    <w:rPr>
      <w:sz w:val="24"/>
      <w:szCs w:val="24"/>
      <w:lang w:eastAsia="en-US"/>
    </w:rPr>
  </w:style>
  <w:style w:type="paragraph" w:styleId="ListNumber">
    <w:name w:val="List Number"/>
    <w:basedOn w:val="Normal"/>
    <w:pPr>
      <w:widowControl/>
      <w:numPr>
        <w:numId w:val="2"/>
      </w:numPr>
      <w:adjustRightInd/>
      <w:spacing w:line="240" w:lineRule="auto"/>
      <w:jc w:val="left"/>
      <w:textAlignment w:val="auto"/>
    </w:pPr>
    <w:rPr>
      <w:rFonts w:ascii="Myanmar2.1" w:hAnsi="Myanmar2.1"/>
      <w:sz w:val="30"/>
      <w:szCs w:val="30"/>
      <w:lang w:eastAsia="en-US"/>
    </w:rPr>
  </w:style>
  <w:style w:type="paragraph" w:customStyle="1" w:styleId="STMleipteksti">
    <w:name w:val="STM leipäteksti"/>
    <w:pPr>
      <w:overflowPunct w:val="0"/>
      <w:autoSpaceDE w:val="0"/>
      <w:autoSpaceDN w:val="0"/>
      <w:adjustRightInd w:val="0"/>
      <w:ind w:left="2608"/>
      <w:textAlignment w:val="baseline"/>
    </w:pPr>
    <w:rPr>
      <w:sz w:val="24"/>
      <w:lang w:val="fi-FI" w:eastAsia="en-US"/>
    </w:rPr>
  </w:style>
  <w:style w:type="paragraph" w:customStyle="1" w:styleId="Liste3">
    <w:name w:val="Liste3"/>
    <w:basedOn w:val="Normal"/>
    <w:pPr>
      <w:numPr>
        <w:numId w:val="10"/>
      </w:numPr>
      <w:spacing w:line="360" w:lineRule="atLeast"/>
    </w:pPr>
    <w:rPr>
      <w:rFonts w:ascii="Arial" w:eastAsia="Times New Roman" w:hAnsi="Arial"/>
      <w:snapToGrid w:val="0"/>
      <w:sz w:val="22"/>
      <w:lang w:val="de-DE" w:eastAsia="de-DE"/>
    </w:rPr>
  </w:style>
  <w:style w:type="paragraph" w:customStyle="1" w:styleId="pkleinEinz">
    <w:name w:val="p_klein_Einz"/>
    <w:basedOn w:val="Normal"/>
    <w:pPr>
      <w:overflowPunct w:val="0"/>
      <w:autoSpaceDE w:val="0"/>
      <w:autoSpaceDN w:val="0"/>
      <w:spacing w:before="85" w:line="360" w:lineRule="atLeast"/>
      <w:ind w:firstLine="210"/>
    </w:pPr>
    <w:rPr>
      <w:rFonts w:ascii="TimesNewRoman" w:eastAsia="Times New Roman" w:hAnsi="TimesNewRoman"/>
      <w:noProof/>
      <w:snapToGrid w:val="0"/>
      <w:color w:val="000000"/>
      <w:sz w:val="19"/>
      <w:lang w:val="de-DE" w:eastAsia="de-DE"/>
    </w:rPr>
  </w:style>
  <w:style w:type="paragraph" w:customStyle="1" w:styleId="E1">
    <w:name w:val="E1"/>
    <w:basedOn w:val="Normal"/>
    <w:pPr>
      <w:spacing w:line="360" w:lineRule="atLeast"/>
      <w:ind w:left="284" w:hanging="284"/>
    </w:pPr>
    <w:rPr>
      <w:rFonts w:ascii="Arial" w:eastAsia="Times New Roman" w:hAnsi="Arial"/>
      <w:snapToGrid w:val="0"/>
      <w:sz w:val="22"/>
      <w:lang w:val="de-DE" w:eastAsia="de-DE"/>
    </w:rPr>
  </w:style>
  <w:style w:type="paragraph" w:customStyle="1" w:styleId="BMJStandard15Zeilen">
    <w:name w:val="BMJStandard1.5Zeilen"/>
    <w:basedOn w:val="Normal"/>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pPr>
    <w:rPr>
      <w:rFonts w:ascii="Arial" w:eastAsia="Times New Roman" w:hAnsi="Arial"/>
      <w:snapToGrid w:val="0"/>
      <w:sz w:val="22"/>
      <w:lang w:val="de-DE" w:eastAsia="de-DE"/>
    </w:rPr>
  </w:style>
  <w:style w:type="paragraph" w:customStyle="1" w:styleId="Text">
    <w:name w:val="Text"/>
    <w:basedOn w:val="Normal"/>
    <w:pPr>
      <w:spacing w:line="360" w:lineRule="auto"/>
      <w:ind w:left="3402"/>
    </w:pPr>
    <w:rPr>
      <w:rFonts w:ascii="Arial" w:eastAsia="Times New Roman" w:hAnsi="Arial"/>
      <w:snapToGrid w:val="0"/>
      <w:sz w:val="40"/>
      <w:lang w:val="de-DE" w:eastAsia="de-DE"/>
    </w:rPr>
  </w:style>
  <w:style w:type="paragraph" w:customStyle="1" w:styleId="10">
    <w:name w:val="1"/>
    <w:aliases w:val="5-zeiliger-Text"/>
    <w:basedOn w:val="Normal"/>
    <w:pPr>
      <w:spacing w:line="360" w:lineRule="auto"/>
    </w:pPr>
    <w:rPr>
      <w:rFonts w:ascii="Arial" w:eastAsia="Times New Roman" w:hAnsi="Arial"/>
      <w:snapToGrid w:val="0"/>
      <w:sz w:val="24"/>
      <w:lang w:val="de-DE" w:eastAsia="de-DE"/>
    </w:rPr>
  </w:style>
  <w:style w:type="paragraph" w:customStyle="1" w:styleId="1Einrckung">
    <w:name w:val="1. Einrückung"/>
    <w:basedOn w:val="Normal"/>
    <w:pPr>
      <w:spacing w:line="360" w:lineRule="atLeast"/>
      <w:ind w:left="284" w:hanging="284"/>
    </w:pPr>
    <w:rPr>
      <w:rFonts w:ascii="Arial" w:eastAsia="Times New Roman" w:hAnsi="Arial"/>
      <w:snapToGrid w:val="0"/>
      <w:sz w:val="22"/>
      <w:lang w:val="de-DE" w:eastAsia="de-DE"/>
    </w:rPr>
  </w:style>
  <w:style w:type="paragraph" w:customStyle="1" w:styleId="DefinitionTerm">
    <w:name w:val="Definition Term"/>
    <w:basedOn w:val="Normal"/>
    <w:next w:val="Normal"/>
    <w:pPr>
      <w:widowControl/>
      <w:adjustRightInd/>
      <w:spacing w:line="240" w:lineRule="auto"/>
      <w:jc w:val="left"/>
      <w:textAlignment w:val="auto"/>
    </w:pPr>
    <w:rPr>
      <w:snapToGrid w:val="0"/>
      <w:sz w:val="24"/>
      <w:lang w:val="is-IS" w:eastAsia="en-US"/>
    </w:rPr>
  </w:style>
  <w:style w:type="paragraph" w:customStyle="1" w:styleId="DefinitionList">
    <w:name w:val="Definition List"/>
    <w:basedOn w:val="Normal"/>
    <w:next w:val="Normal"/>
    <w:pPr>
      <w:widowControl/>
      <w:adjustRightInd/>
      <w:spacing w:line="240" w:lineRule="auto"/>
      <w:ind w:left="360"/>
      <w:jc w:val="left"/>
      <w:textAlignment w:val="auto"/>
    </w:pPr>
    <w:rPr>
      <w:snapToGrid w:val="0"/>
      <w:sz w:val="24"/>
      <w:lang w:val="is-IS" w:eastAsia="en-US"/>
    </w:rPr>
  </w:style>
  <w:style w:type="character" w:customStyle="1" w:styleId="newssubheadline">
    <w:name w:val="newssubheadline"/>
    <w:rPr>
      <w:sz w:val="23"/>
      <w:szCs w:val="23"/>
    </w:rPr>
  </w:style>
  <w:style w:type="character" w:customStyle="1" w:styleId="newsleadin">
    <w:name w:val="newsleadin"/>
    <w:rPr>
      <w:sz w:val="23"/>
      <w:szCs w:val="23"/>
    </w:rPr>
  </w:style>
  <w:style w:type="paragraph" w:customStyle="1" w:styleId="skyring">
    <w:name w:val="skyring"/>
    <w:basedOn w:val="Normal"/>
    <w:pPr>
      <w:widowControl/>
      <w:adjustRightInd/>
      <w:spacing w:before="100" w:beforeAutospacing="1" w:after="100" w:afterAutospacing="1" w:line="340" w:lineRule="atLeast"/>
      <w:jc w:val="left"/>
      <w:textAlignment w:val="auto"/>
    </w:pPr>
    <w:rPr>
      <w:sz w:val="24"/>
      <w:szCs w:val="24"/>
      <w:lang w:val="en-GB" w:eastAsia="en-GB"/>
    </w:rPr>
  </w:style>
  <w:style w:type="character" w:customStyle="1" w:styleId="title1">
    <w:name w:val="title1"/>
    <w:rPr>
      <w:rFonts w:ascii="SimHei" w:hAnsi="SimHei" w:hint="default"/>
      <w:b w:val="0"/>
      <w:bCs w:val="0"/>
      <w:strike w:val="0"/>
      <w:dstrike w:val="0"/>
      <w:color w:val="9C2408"/>
      <w:sz w:val="27"/>
      <w:szCs w:val="27"/>
      <w:u w:val="none"/>
      <w:effect w:val="none"/>
    </w:rPr>
  </w:style>
  <w:style w:type="paragraph" w:styleId="CommentSubject">
    <w:name w:val="annotation subject"/>
    <w:basedOn w:val="CommentText"/>
    <w:next w:val="CommentText"/>
    <w:semiHidden/>
    <w:pPr>
      <w:spacing w:line="240" w:lineRule="auto"/>
    </w:pPr>
    <w:rPr>
      <w:rFonts w:ascii="Times New Roman"/>
      <w:b/>
      <w:bCs/>
      <w:kern w:val="0"/>
      <w:sz w:val="20"/>
      <w:lang w:eastAsia="en-US"/>
    </w:rPr>
  </w:style>
  <w:style w:type="character" w:customStyle="1" w:styleId="CharChar11">
    <w:name w:val=" Char Char11"/>
    <w:rPr>
      <w:rFonts w:ascii="Calibri" w:eastAsia="MS Mincho" w:hAnsi="Calibri"/>
      <w:i/>
      <w:iCs/>
      <w:lang w:val="en-US" w:eastAsia="en-US" w:bidi="en-US"/>
    </w:rPr>
  </w:style>
  <w:style w:type="character" w:customStyle="1" w:styleId="CharChar7">
    <w:name w:val=" Char Char7"/>
    <w:rPr>
      <w:rFonts w:ascii="Calibri" w:eastAsia="MS Mincho" w:hAnsi="Calibri"/>
      <w:i/>
      <w:iCs/>
      <w:lang w:val="en-US" w:eastAsia="en-US" w:bidi="en-US"/>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jc w:val="left"/>
      <w:textAlignment w:val="auto"/>
    </w:pPr>
    <w:rPr>
      <w:rFonts w:ascii="Courier New" w:eastAsia="MS Mincho" w:hAnsi="Courier New" w:cs="Courier New"/>
      <w:sz w:val="20"/>
      <w:lang w:eastAsia="en-US"/>
    </w:rPr>
  </w:style>
  <w:style w:type="character" w:customStyle="1" w:styleId="CharChar1">
    <w:name w:val=" Char Char1"/>
    <w:rPr>
      <w:rFonts w:ascii="Courier New" w:eastAsia="MS Mincho" w:hAnsi="Courier New" w:cs="Courier New"/>
      <w:lang w:val="en-US" w:eastAsia="en-US" w:bidi="ar-SA"/>
    </w:rPr>
  </w:style>
  <w:style w:type="character" w:customStyle="1" w:styleId="CharChar4">
    <w:name w:val=" Char Char4"/>
    <w:rPr>
      <w:rFonts w:ascii="Arial" w:hAnsi="Arial"/>
      <w:b/>
      <w:bCs/>
      <w:noProof w:val="0"/>
      <w:color w:val="365F91"/>
      <w:sz w:val="28"/>
      <w:szCs w:val="28"/>
      <w:lang w:val="en-US" w:eastAsia="en-US" w:bidi="ar-SA"/>
    </w:rPr>
  </w:style>
  <w:style w:type="character" w:customStyle="1" w:styleId="CharChar3">
    <w:name w:val=" Char Char3"/>
    <w:rPr>
      <w:rFonts w:ascii="Cambria" w:hAnsi="Cambria"/>
      <w:b/>
      <w:bCs/>
      <w:i/>
      <w:iCs/>
      <w:noProof w:val="0"/>
      <w:sz w:val="28"/>
      <w:szCs w:val="28"/>
      <w:lang w:val="en-US" w:eastAsia="en-US" w:bidi="ar-SA"/>
    </w:rPr>
  </w:style>
  <w:style w:type="character" w:customStyle="1" w:styleId="CharChar2">
    <w:name w:val=" Char Char2"/>
    <w:rPr>
      <w:rFonts w:ascii="Cambria" w:hAnsi="Cambria"/>
      <w:b/>
      <w:bCs/>
      <w:noProof w:val="0"/>
      <w:sz w:val="26"/>
      <w:szCs w:val="26"/>
      <w:lang w:val="en-US" w:eastAsia="en-US" w:bidi="ar-SA"/>
    </w:rPr>
  </w:style>
  <w:style w:type="paragraph" w:styleId="ListParagraph">
    <w:name w:val="List Paragraph"/>
    <w:basedOn w:val="Normal"/>
    <w:qFormat/>
    <w:pPr>
      <w:widowControl/>
      <w:adjustRightInd/>
      <w:spacing w:after="200" w:line="276" w:lineRule="auto"/>
      <w:ind w:left="720"/>
      <w:contextualSpacing/>
      <w:jc w:val="left"/>
      <w:textAlignment w:val="auto"/>
    </w:pPr>
    <w:rPr>
      <w:sz w:val="22"/>
      <w:szCs w:val="22"/>
      <w:lang w:eastAsia="en-US"/>
    </w:rPr>
  </w:style>
  <w:style w:type="character" w:customStyle="1" w:styleId="CharChar">
    <w:name w:val="Char Char"/>
    <w:rPr>
      <w:rFonts w:ascii="Arial" w:hAnsi="Arial"/>
      <w:b/>
      <w:bCs/>
      <w:noProof w:val="0"/>
      <w:color w:val="365F91"/>
      <w:sz w:val="28"/>
      <w:szCs w:val="28"/>
      <w:lang w:val="en-US" w:eastAsia="en-US" w:bidi="ar-SA"/>
    </w:rPr>
  </w:style>
  <w:style w:type="paragraph" w:customStyle="1" w:styleId="Pa1">
    <w:name w:val="Pa1"/>
    <w:basedOn w:val="Normal"/>
    <w:next w:val="Normal"/>
    <w:pPr>
      <w:widowControl/>
      <w:autoSpaceDE w:val="0"/>
      <w:autoSpaceDN w:val="0"/>
      <w:spacing w:line="200" w:lineRule="atLeast"/>
      <w:jc w:val="left"/>
      <w:textAlignment w:val="auto"/>
    </w:pPr>
    <w:rPr>
      <w:rFonts w:ascii="Arial" w:hAnsi="Arial" w:cs="Calibri"/>
      <w:sz w:val="24"/>
      <w:szCs w:val="24"/>
      <w:lang w:eastAsia="en-US" w:bidi="th-TH"/>
    </w:rPr>
  </w:style>
  <w:style w:type="character" w:customStyle="1" w:styleId="A40">
    <w:name w:val="A4"/>
    <w:rPr>
      <w:rFonts w:cs="Arial"/>
      <w:color w:val="000000"/>
      <w:sz w:val="22"/>
      <w:szCs w:val="22"/>
    </w:rPr>
  </w:style>
  <w:style w:type="character" w:customStyle="1" w:styleId="A5">
    <w:name w:val="A5"/>
    <w:rPr>
      <w:rFonts w:cs="Arial"/>
      <w:color w:val="000000"/>
      <w:sz w:val="12"/>
      <w:szCs w:val="12"/>
    </w:rPr>
  </w:style>
  <w:style w:type="paragraph" w:customStyle="1" w:styleId="Pa6">
    <w:name w:val="Pa6"/>
    <w:basedOn w:val="Normal"/>
    <w:next w:val="Normal"/>
    <w:pPr>
      <w:widowControl/>
      <w:autoSpaceDE w:val="0"/>
      <w:autoSpaceDN w:val="0"/>
      <w:spacing w:line="200" w:lineRule="atLeast"/>
      <w:jc w:val="left"/>
      <w:textAlignment w:val="auto"/>
    </w:pPr>
    <w:rPr>
      <w:rFonts w:ascii="Arial" w:hAnsi="Arial" w:cs="Calibri"/>
      <w:sz w:val="24"/>
      <w:szCs w:val="24"/>
      <w:lang w:eastAsia="en-US" w:bidi="th-TH"/>
    </w:rPr>
  </w:style>
  <w:style w:type="character" w:customStyle="1" w:styleId="CharChar0">
    <w:name w:val=" Char Char"/>
    <w:rPr>
      <w:rFonts w:ascii="Tahoma" w:hAnsi="Tahoma" w:cs="Tahoma"/>
      <w:sz w:val="16"/>
      <w:szCs w:val="16"/>
    </w:rPr>
  </w:style>
  <w:style w:type="paragraph" w:styleId="NoSpacing">
    <w:name w:val="No Spacing"/>
    <w:qFormat/>
    <w:rPr>
      <w:rFonts w:ascii="Calibri" w:eastAsia="Times New Roman" w:hAnsi="Calibri"/>
      <w:sz w:val="22"/>
      <w:szCs w:val="22"/>
      <w:lang w:val="en-US" w:eastAsia="en-US"/>
    </w:rPr>
  </w:style>
  <w:style w:type="character" w:customStyle="1" w:styleId="NoSpacingChar">
    <w:name w:val="No Spacing Char"/>
    <w:rPr>
      <w:rFonts w:ascii="Calibri" w:eastAsia="Times New Roman" w:hAnsi="Calibri" w:cs="Times New Roman"/>
      <w:noProof w:val="0"/>
      <w:sz w:val="22"/>
      <w:szCs w:val="22"/>
      <w:lang w:val="en-US" w:eastAsia="en-US" w:bidi="ar-SA"/>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after="120" w:line="240" w:lineRule="exact"/>
      <w:ind w:left="1267" w:right="1267"/>
      <w:textAlignment w:val="auto"/>
    </w:pPr>
    <w:rPr>
      <w:spacing w:val="4"/>
      <w:w w:val="103"/>
      <w:kern w:val="14"/>
      <w:sz w:val="20"/>
      <w:lang w:val="en-GB" w:eastAsia="en-US"/>
    </w:rPr>
  </w:style>
  <w:style w:type="paragraph" w:customStyle="1" w:styleId="H23">
    <w:name w:val="_ H_2/3"/>
    <w:basedOn w:val="Normal"/>
    <w:next w:val="SingleTxt"/>
    <w:pPr>
      <w:widowControl/>
      <w:adjustRightInd/>
      <w:spacing w:line="320" w:lineRule="exact"/>
      <w:jc w:val="left"/>
      <w:textAlignment w:val="auto"/>
      <w:outlineLvl w:val="1"/>
    </w:pPr>
    <w:rPr>
      <w:rFonts w:ascii="SimHei" w:eastAsia="SimHei"/>
      <w:color w:val="FF0000"/>
      <w:spacing w:val="2"/>
      <w:kern w:val="14"/>
    </w:rPr>
  </w:style>
  <w:style w:type="table" w:styleId="TableGrid">
    <w:name w:val="Table Grid"/>
    <w:basedOn w:val="TableNormal"/>
    <w:rsid w:val="005206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 w:type="paragraph" w:customStyle="1" w:styleId="HM">
    <w:name w:val="_ H __M"/>
    <w:basedOn w:val="HCh"/>
    <w:next w:val="Normal"/>
    <w:pPr>
      <w:tabs>
        <w:tab w:val="clear" w:pos="57"/>
      </w:tabs>
      <w:spacing w:before="0" w:after="0" w:line="360" w:lineRule="exact"/>
    </w:pPr>
    <w:rPr>
      <w:rFonts w:ascii="Times New Roman" w:eastAsia="SimSun"/>
      <w:b/>
      <w:color w:val="auto"/>
      <w:spacing w:val="-3"/>
      <w:w w:val="99"/>
      <w:sz w:val="34"/>
      <w:lang w:val="en-GB" w:eastAsia="en-US"/>
    </w:rPr>
  </w:style>
  <w:style w:type="paragraph" w:customStyle="1" w:styleId="H4">
    <w:name w:val="_ H_4"/>
    <w:basedOn w:val="Normal"/>
    <w:next w:val="Normal"/>
    <w:pPr>
      <w:keepNext/>
      <w:keepLines/>
      <w:widowControl/>
      <w:tabs>
        <w:tab w:val="right" w:pos="360"/>
      </w:tabs>
      <w:suppressAutoHyphens/>
      <w:adjustRightInd/>
      <w:spacing w:line="240" w:lineRule="exact"/>
      <w:jc w:val="left"/>
      <w:textAlignment w:val="auto"/>
      <w:outlineLvl w:val="3"/>
    </w:pPr>
    <w:rPr>
      <w:i/>
      <w:spacing w:val="3"/>
      <w:w w:val="103"/>
      <w:kern w:val="14"/>
      <w:sz w:val="20"/>
      <w:lang w:val="en-GB" w:eastAsia="en-US"/>
    </w:rPr>
  </w:style>
  <w:style w:type="paragraph" w:customStyle="1" w:styleId="H56">
    <w:name w:val="_ H_5/6"/>
    <w:basedOn w:val="Normal"/>
    <w:next w:val="Normal"/>
    <w:pPr>
      <w:keepNext/>
      <w:keepLines/>
      <w:widowControl/>
      <w:tabs>
        <w:tab w:val="right" w:pos="360"/>
      </w:tabs>
      <w:suppressAutoHyphens/>
      <w:adjustRightInd/>
      <w:spacing w:line="240" w:lineRule="exact"/>
      <w:jc w:val="left"/>
      <w:textAlignment w:val="auto"/>
      <w:outlineLvl w:val="4"/>
    </w:pPr>
    <w:rPr>
      <w:spacing w:val="4"/>
      <w:w w:val="103"/>
      <w:kern w:val="14"/>
      <w:sz w:val="20"/>
      <w:lang w:val="en-GB" w:eastAsia="en-US"/>
    </w:rPr>
  </w:style>
  <w:style w:type="paragraph" w:customStyle="1" w:styleId="DualTxt">
    <w:name w:val="__Dual Txt"/>
    <w:basedOn w:val="Normal"/>
    <w:pPr>
      <w:widowControl/>
      <w:tabs>
        <w:tab w:val="left" w:pos="480"/>
        <w:tab w:val="left" w:pos="960"/>
        <w:tab w:val="left" w:pos="1440"/>
        <w:tab w:val="left" w:pos="1915"/>
        <w:tab w:val="left" w:pos="2405"/>
        <w:tab w:val="left" w:pos="2880"/>
        <w:tab w:val="left" w:pos="3355"/>
      </w:tabs>
      <w:suppressAutoHyphens/>
      <w:adjustRightInd/>
      <w:spacing w:after="120" w:line="240" w:lineRule="exact"/>
      <w:textAlignment w:val="auto"/>
    </w:pPr>
    <w:rPr>
      <w:spacing w:val="4"/>
      <w:w w:val="103"/>
      <w:kern w:val="14"/>
      <w:sz w:val="20"/>
      <w:lang w:val="en-GB" w:eastAsia="en-US"/>
    </w:rPr>
  </w:style>
  <w:style w:type="paragraph" w:customStyle="1" w:styleId="SM">
    <w:name w:val="__S_M"/>
    <w:basedOn w:val="Normal"/>
    <w:next w:val="Normal"/>
    <w:pPr>
      <w:keepNext/>
      <w:keepLines/>
      <w:widowControl/>
      <w:tabs>
        <w:tab w:val="right" w:leader="dot" w:pos="360"/>
      </w:tabs>
      <w:suppressAutoHyphens/>
      <w:adjustRightInd/>
      <w:spacing w:line="390" w:lineRule="exact"/>
      <w:ind w:left="1267" w:right="1267"/>
      <w:jc w:val="left"/>
      <w:textAlignment w:val="auto"/>
      <w:outlineLvl w:val="0"/>
    </w:pPr>
    <w:rPr>
      <w:b/>
      <w:spacing w:val="-4"/>
      <w:w w:val="98"/>
      <w:kern w:val="14"/>
      <w:sz w:val="40"/>
      <w:lang w:val="en-GB" w:eastAsia="en-US"/>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tabs>
        <w:tab w:val="clear" w:pos="57"/>
      </w:tabs>
      <w:spacing w:before="0" w:after="0" w:line="300" w:lineRule="exact"/>
      <w:ind w:left="1267" w:right="1267"/>
    </w:pPr>
    <w:rPr>
      <w:rFonts w:ascii="Times New Roman" w:eastAsia="SimSun"/>
      <w:b/>
      <w:color w:val="auto"/>
      <w:spacing w:val="-2"/>
      <w:w w:val="103"/>
      <w:lang w:val="en-GB" w:eastAsia="en-US"/>
    </w:rPr>
  </w:style>
  <w:style w:type="paragraph" w:customStyle="1" w:styleId="Small">
    <w:name w:val="Small"/>
    <w:basedOn w:val="Normal"/>
    <w:next w:val="Normal"/>
    <w:pPr>
      <w:widowControl/>
      <w:tabs>
        <w:tab w:val="right" w:pos="9965"/>
      </w:tabs>
      <w:suppressAutoHyphens/>
      <w:adjustRightInd/>
      <w:spacing w:line="210" w:lineRule="exact"/>
      <w:jc w:val="left"/>
      <w:textAlignment w:val="auto"/>
    </w:pPr>
    <w:rPr>
      <w:spacing w:val="5"/>
      <w:w w:val="104"/>
      <w:kern w:val="14"/>
      <w:sz w:val="17"/>
      <w:lang w:val="en-GB" w:eastAsia="en-US"/>
    </w:rPr>
  </w:style>
  <w:style w:type="paragraph" w:customStyle="1" w:styleId="SmallX">
    <w:name w:val="SmallX"/>
    <w:basedOn w:val="Small"/>
    <w:next w:val="Normal"/>
    <w:pPr>
      <w:spacing w:line="180" w:lineRule="exact"/>
      <w:jc w:val="right"/>
    </w:pPr>
    <w:rPr>
      <w:spacing w:val="6"/>
      <w:w w:val="106"/>
      <w:sz w:val="14"/>
    </w:rPr>
  </w:style>
  <w:style w:type="paragraph" w:customStyle="1" w:styleId="BalloonText1">
    <w:name w:val="Balloon Text1"/>
    <w:basedOn w:val="Normal"/>
    <w:semiHidden/>
    <w:pPr>
      <w:widowControl/>
      <w:suppressAutoHyphens/>
      <w:adjustRightInd/>
      <w:spacing w:line="240" w:lineRule="exact"/>
      <w:jc w:val="left"/>
      <w:textAlignment w:val="auto"/>
    </w:pPr>
    <w:rPr>
      <w:rFonts w:ascii="Tahoma" w:hAnsi="Tahoma" w:cs="Tahoma"/>
      <w:spacing w:val="4"/>
      <w:w w:val="103"/>
      <w:kern w:val="14"/>
      <w:sz w:val="16"/>
      <w:szCs w:val="16"/>
      <w:lang w:val="en-GB" w:eastAsia="en-US"/>
    </w:rPr>
  </w:style>
  <w:style w:type="paragraph" w:customStyle="1" w:styleId="Contenidodelatabla">
    <w:name w:val="Contenido de la tabla"/>
    <w:basedOn w:val="Normal"/>
    <w:pPr>
      <w:suppressLineNumbers/>
      <w:suppressAutoHyphens/>
      <w:adjustRightInd/>
      <w:spacing w:line="240" w:lineRule="auto"/>
      <w:jc w:val="left"/>
      <w:textAlignment w:val="auto"/>
    </w:pPr>
    <w:rPr>
      <w:rFonts w:eastAsia="Lucida Sans Unicode"/>
      <w:sz w:val="24"/>
      <w:lang w:val="es-ES_tradnl"/>
    </w:rPr>
  </w:style>
  <w:style w:type="paragraph" w:customStyle="1" w:styleId="Encabezadodelatabla">
    <w:name w:val="Encabezado de la tabla"/>
    <w:basedOn w:val="Contenidodelatabla"/>
    <w:pPr>
      <w:jc w:val="center"/>
    </w:pPr>
    <w:rPr>
      <w:b/>
      <w:bCs/>
      <w:i/>
      <w:iCs/>
    </w:rPr>
  </w:style>
  <w:style w:type="paragraph" w:customStyle="1" w:styleId="WW-GvdeMetni2">
    <w:name w:val="WW-Gövde Metni 2"/>
    <w:basedOn w:val="Normal"/>
    <w:pPr>
      <w:widowControl/>
      <w:suppressAutoHyphens/>
      <w:adjustRightInd/>
      <w:spacing w:line="360" w:lineRule="auto"/>
      <w:textAlignment w:val="auto"/>
    </w:pPr>
    <w:rPr>
      <w:noProof/>
      <w:sz w:val="24"/>
      <w:szCs w:val="24"/>
      <w:lang w:val="tr-TR" w:eastAsia="tr-TR"/>
    </w:rPr>
  </w:style>
  <w:style w:type="paragraph" w:customStyle="1" w:styleId="paraf">
    <w:name w:val="paraf"/>
    <w:basedOn w:val="Normal"/>
    <w:pPr>
      <w:widowControl/>
      <w:adjustRightInd/>
      <w:spacing w:before="100" w:after="100" w:line="240" w:lineRule="auto"/>
      <w:ind w:firstLine="600"/>
      <w:textAlignment w:val="auto"/>
    </w:pPr>
    <w:rPr>
      <w:rFonts w:ascii="Verdana" w:hAnsi="Verdana" w:cs="Verdana"/>
      <w:noProof/>
      <w:sz w:val="16"/>
      <w:szCs w:val="16"/>
      <w:lang w:val="tr-TR" w:eastAsia="tr-TR"/>
    </w:rPr>
  </w:style>
  <w:style w:type="paragraph" w:customStyle="1" w:styleId="BSSbaslik3">
    <w:name w:val="BSS baslik 3"/>
    <w:basedOn w:val="Normal"/>
    <w:pPr>
      <w:spacing w:line="288" w:lineRule="auto"/>
      <w:jc w:val="left"/>
    </w:pPr>
    <w:rPr>
      <w:rFonts w:ascii="BSS baslik" w:hAnsi="BSS baslik" w:cs="BSS baslik"/>
      <w:b/>
      <w:bCs/>
      <w:caps/>
      <w:color w:val="333399"/>
      <w:sz w:val="24"/>
      <w:szCs w:val="24"/>
      <w:lang w:val="tr-TR" w:eastAsia="tr-TR"/>
    </w:rPr>
  </w:style>
  <w:style w:type="character" w:customStyle="1" w:styleId="BSSbaslik3Char">
    <w:name w:val="BSS baslik 3 Char"/>
    <w:locked/>
    <w:rPr>
      <w:rFonts w:ascii="BSS baslik" w:eastAsia="SimSun" w:hAnsi="BSS baslik" w:cs="BSS baslik"/>
      <w:b/>
      <w:bCs/>
      <w:caps/>
      <w:color w:val="333399"/>
      <w:sz w:val="24"/>
      <w:szCs w:val="24"/>
      <w:lang w:val="tr-TR" w:eastAsia="tr-TR" w:bidi="ar-SA"/>
    </w:rPr>
  </w:style>
  <w:style w:type="paragraph" w:customStyle="1" w:styleId="ilotr">
    <w:name w:val="ilo_tr"/>
    <w:basedOn w:val="Normal"/>
    <w:pPr>
      <w:widowControl/>
      <w:adjustRightInd/>
      <w:spacing w:before="100" w:beforeAutospacing="1" w:after="100" w:afterAutospacing="1" w:line="240" w:lineRule="auto"/>
      <w:jc w:val="left"/>
      <w:textAlignment w:val="auto"/>
    </w:pPr>
    <w:rPr>
      <w:rFonts w:ascii="Verdana" w:hAnsi="Verdana" w:cs="Verdana"/>
      <w:sz w:val="20"/>
      <w:lang w:eastAsia="en-US"/>
    </w:rPr>
  </w:style>
  <w:style w:type="paragraph" w:customStyle="1" w:styleId="Bullet">
    <w:name w:val="Bullet"/>
    <w:basedOn w:val="Normal"/>
    <w:rsid w:val="00DE2CD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53</TotalTime>
  <Pages>1</Pages>
  <Words>7889</Words>
  <Characters>44970</Characters>
  <Application>Microsoft Office Word</Application>
  <DocSecurity>4</DocSecurity>
  <Lines>374</Lines>
  <Paragraphs>105</Paragraphs>
  <ScaleCrop>false</ScaleCrop>
  <Company>infoll</Company>
  <LinksUpToDate>false</LinksUpToDate>
  <CharactersWithSpaces>52754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 User</cp:lastModifiedBy>
  <cp:revision>49</cp:revision>
  <cp:lastPrinted>2009-02-11T11:51:00Z</cp:lastPrinted>
  <dcterms:created xsi:type="dcterms:W3CDTF">2009-02-01T07:29:00Z</dcterms:created>
  <dcterms:modified xsi:type="dcterms:W3CDTF">2009-02-11T11:52:00Z</dcterms:modified>
</cp:coreProperties>
</file>