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EB437A">
            <w:pPr>
              <w:bidi w:val="0"/>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C25F3" w:rsidP="00D40AA2">
            <w:pPr>
              <w:bidi w:val="0"/>
              <w:spacing w:after="20"/>
              <w:jc w:val="left"/>
              <w:rPr>
                <w:szCs w:val="20"/>
              </w:rPr>
            </w:pPr>
            <w:r w:rsidRPr="003C25F3">
              <w:rPr>
                <w:sz w:val="40"/>
                <w:szCs w:val="20"/>
              </w:rPr>
              <w:t>CRC</w:t>
            </w:r>
            <w:r w:rsidR="00D40AA2">
              <w:rPr>
                <w:szCs w:val="20"/>
              </w:rPr>
              <w:t>/</w:t>
            </w:r>
            <w:r>
              <w:rPr>
                <w:szCs w:val="20"/>
              </w:rPr>
              <w:t>C/MDG/CO/3-4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EB437A" w:rsidP="00EB437A">
            <w:pPr>
              <w:spacing w:before="120" w:line="660" w:lineRule="exact"/>
              <w:jc w:val="left"/>
              <w:rPr>
                <w:rFonts w:hint="cs"/>
                <w:szCs w:val="60"/>
                <w:rtl/>
              </w:rPr>
            </w:pPr>
            <w:r w:rsidRPr="006041C4">
              <w:rPr>
                <w:rFonts w:hint="cs"/>
                <w:b/>
                <w:bCs/>
                <w:sz w:val="56"/>
                <w:szCs w:val="56"/>
                <w:rtl/>
              </w:rPr>
              <w:t xml:space="preserve">اتفاقية </w:t>
            </w:r>
            <w:r>
              <w:rPr>
                <w:rFonts w:hint="cs"/>
                <w:b/>
                <w:bCs/>
                <w:sz w:val="56"/>
                <w:szCs w:val="56"/>
                <w:rtl/>
              </w:rPr>
              <w:t>حقوق الطفل</w:t>
            </w:r>
          </w:p>
        </w:tc>
        <w:tc>
          <w:tcPr>
            <w:tcW w:w="3612" w:type="dxa"/>
            <w:tcBorders>
              <w:top w:val="single" w:sz="4" w:space="0" w:color="auto"/>
              <w:bottom w:val="single" w:sz="12" w:space="0" w:color="auto"/>
            </w:tcBorders>
          </w:tcPr>
          <w:p w:rsidR="003C25F3" w:rsidRDefault="003C25F3" w:rsidP="003C25F3">
            <w:pPr>
              <w:bidi w:val="0"/>
              <w:spacing w:before="240"/>
              <w:jc w:val="left"/>
            </w:pPr>
            <w:r>
              <w:t>Distr.: General</w:t>
            </w:r>
          </w:p>
          <w:p w:rsidR="003C25F3" w:rsidRDefault="003C25F3" w:rsidP="003C25F3">
            <w:pPr>
              <w:bidi w:val="0"/>
              <w:jc w:val="left"/>
            </w:pPr>
            <w:r>
              <w:t>8 March 2012</w:t>
            </w:r>
          </w:p>
          <w:p w:rsidR="003C25F3" w:rsidRDefault="003C25F3" w:rsidP="003C25F3">
            <w:pPr>
              <w:bidi w:val="0"/>
              <w:jc w:val="left"/>
            </w:pPr>
            <w:r>
              <w:t>Arabic</w:t>
            </w:r>
          </w:p>
          <w:p w:rsidR="00257225" w:rsidRPr="008B4BC6" w:rsidRDefault="003C25F3" w:rsidP="003C25F3">
            <w:pPr>
              <w:bidi w:val="0"/>
              <w:jc w:val="left"/>
            </w:pPr>
            <w:r>
              <w:t>Original: English</w:t>
            </w:r>
          </w:p>
        </w:tc>
      </w:tr>
    </w:tbl>
    <w:p w:rsidR="008B4BC6" w:rsidRDefault="00B00BA2" w:rsidP="00B00BA2">
      <w:pPr>
        <w:spacing w:before="120" w:line="380" w:lineRule="exact"/>
        <w:rPr>
          <w:rFonts w:hint="cs"/>
          <w:b/>
          <w:bCs/>
          <w:sz w:val="26"/>
          <w:szCs w:val="36"/>
          <w:rtl/>
        </w:rPr>
      </w:pPr>
      <w:r>
        <w:rPr>
          <w:rFonts w:hint="cs"/>
          <w:b/>
          <w:bCs/>
          <w:sz w:val="26"/>
          <w:szCs w:val="36"/>
          <w:rtl/>
        </w:rPr>
        <w:t>لجنة حقوق الطفل</w:t>
      </w:r>
    </w:p>
    <w:p w:rsidR="00B00BA2" w:rsidRDefault="00B00BA2" w:rsidP="00B00BA2">
      <w:pPr>
        <w:spacing w:line="380" w:lineRule="exact"/>
        <w:rPr>
          <w:rFonts w:hint="cs"/>
          <w:b/>
          <w:bCs/>
          <w:rtl/>
        </w:rPr>
      </w:pPr>
      <w:r>
        <w:rPr>
          <w:rFonts w:hint="cs"/>
          <w:b/>
          <w:bCs/>
          <w:rtl/>
        </w:rPr>
        <w:t>الدورة التاسعة والخمسون</w:t>
      </w:r>
    </w:p>
    <w:p w:rsidR="00715AE6" w:rsidRPr="007E7096" w:rsidRDefault="00715AE6" w:rsidP="00715AE6">
      <w:pPr>
        <w:pStyle w:val="SingleTxtGA"/>
        <w:spacing w:after="0"/>
        <w:ind w:left="0"/>
        <w:rPr>
          <w:rFonts w:hint="cs"/>
          <w:rtl/>
        </w:rPr>
      </w:pPr>
      <w:r>
        <w:rPr>
          <w:rFonts w:hint="cs"/>
          <w:rtl/>
        </w:rPr>
        <w:t>16</w:t>
      </w:r>
      <w:r w:rsidRPr="007E7096">
        <w:rPr>
          <w:rFonts w:hint="cs"/>
          <w:rtl/>
        </w:rPr>
        <w:t xml:space="preserve"> </w:t>
      </w:r>
      <w:r>
        <w:rPr>
          <w:rFonts w:hint="cs"/>
          <w:rtl/>
        </w:rPr>
        <w:t>كانون الثاني</w:t>
      </w:r>
      <w:r w:rsidRPr="007E7096">
        <w:rPr>
          <w:rFonts w:hint="cs"/>
          <w:rtl/>
        </w:rPr>
        <w:t>/</w:t>
      </w:r>
      <w:r>
        <w:rPr>
          <w:rFonts w:hint="cs"/>
          <w:rtl/>
        </w:rPr>
        <w:t xml:space="preserve">يناير </w:t>
      </w:r>
      <w:r w:rsidRPr="007E7096">
        <w:rPr>
          <w:rFonts w:hint="cs"/>
          <w:rtl/>
        </w:rPr>
        <w:t>-</w:t>
      </w:r>
      <w:r>
        <w:rPr>
          <w:rFonts w:hint="cs"/>
          <w:rtl/>
        </w:rPr>
        <w:t xml:space="preserve"> 3</w:t>
      </w:r>
      <w:r w:rsidRPr="007E7096">
        <w:rPr>
          <w:rFonts w:hint="cs"/>
          <w:rtl/>
        </w:rPr>
        <w:t xml:space="preserve"> </w:t>
      </w:r>
      <w:r>
        <w:rPr>
          <w:rFonts w:hint="cs"/>
          <w:rtl/>
        </w:rPr>
        <w:t>شباط</w:t>
      </w:r>
      <w:r w:rsidRPr="007E7096">
        <w:rPr>
          <w:rFonts w:hint="cs"/>
          <w:rtl/>
        </w:rPr>
        <w:t>/</w:t>
      </w:r>
      <w:r w:rsidRPr="00063D50">
        <w:rPr>
          <w:rFonts w:hint="cs"/>
          <w:rtl/>
        </w:rPr>
        <w:t xml:space="preserve"> </w:t>
      </w:r>
      <w:r>
        <w:rPr>
          <w:rFonts w:hint="cs"/>
          <w:rtl/>
        </w:rPr>
        <w:t>فبراير</w:t>
      </w:r>
      <w:r w:rsidRPr="007E7096">
        <w:rPr>
          <w:rFonts w:hint="cs"/>
          <w:rtl/>
        </w:rPr>
        <w:t xml:space="preserve"> </w:t>
      </w:r>
      <w:r>
        <w:rPr>
          <w:rFonts w:hint="cs"/>
          <w:rtl/>
        </w:rPr>
        <w:t>2012</w:t>
      </w:r>
    </w:p>
    <w:p w:rsidR="00715AE6" w:rsidRPr="007E7096" w:rsidRDefault="00715AE6" w:rsidP="00D33A7E">
      <w:pPr>
        <w:pStyle w:val="HChGA"/>
        <w:rPr>
          <w:rtl/>
        </w:rPr>
      </w:pPr>
      <w:r w:rsidRPr="007E7096">
        <w:rPr>
          <w:rFonts w:hint="cs"/>
          <w:rtl/>
        </w:rPr>
        <w:tab/>
      </w:r>
      <w:r w:rsidRPr="007E7096">
        <w:rPr>
          <w:rFonts w:hint="cs"/>
          <w:rtl/>
        </w:rPr>
        <w:tab/>
      </w:r>
      <w:r w:rsidRPr="007E7096">
        <w:rPr>
          <w:rtl/>
        </w:rPr>
        <w:t>النظر في التقارير المقدَّمة من الدول الأطراف بموجب ال</w:t>
      </w:r>
      <w:r w:rsidRPr="007E7096">
        <w:rPr>
          <w:rFonts w:hint="cs"/>
          <w:rtl/>
        </w:rPr>
        <w:t>م</w:t>
      </w:r>
      <w:r w:rsidRPr="007E7096">
        <w:rPr>
          <w:rtl/>
        </w:rPr>
        <w:t>ادة 44 من الاتفاقية</w:t>
      </w:r>
    </w:p>
    <w:p w:rsidR="00715AE6" w:rsidRDefault="00715AE6" w:rsidP="00D33A7E">
      <w:pPr>
        <w:pStyle w:val="H1GA"/>
        <w:rPr>
          <w:rFonts w:hint="cs"/>
          <w:rtl/>
        </w:rPr>
      </w:pPr>
      <w:r w:rsidRPr="007E7096">
        <w:rPr>
          <w:rFonts w:hint="cs"/>
          <w:rtl/>
        </w:rPr>
        <w:tab/>
      </w:r>
      <w:r w:rsidRPr="007E7096">
        <w:rPr>
          <w:rFonts w:hint="cs"/>
          <w:rtl/>
        </w:rPr>
        <w:tab/>
      </w:r>
      <w:r w:rsidRPr="007E7096">
        <w:rPr>
          <w:rtl/>
        </w:rPr>
        <w:t>الملاحظات الختامية:</w:t>
      </w:r>
      <w:r w:rsidRPr="007E7096">
        <w:rPr>
          <w:rFonts w:hint="cs"/>
          <w:rtl/>
        </w:rPr>
        <w:t xml:space="preserve"> </w:t>
      </w:r>
      <w:r w:rsidRPr="00552134">
        <w:rPr>
          <w:sz w:val="34"/>
          <w:rtl/>
        </w:rPr>
        <w:t>مدغشقر</w:t>
      </w:r>
    </w:p>
    <w:p w:rsidR="00715AE6" w:rsidRPr="0088135F" w:rsidRDefault="00715AE6" w:rsidP="0088135F">
      <w:pPr>
        <w:pStyle w:val="SingleTxtGA"/>
        <w:rPr>
          <w:rFonts w:hint="cs"/>
          <w:spacing w:val="-6"/>
          <w:rtl/>
        </w:rPr>
      </w:pPr>
      <w:r w:rsidRPr="0088135F">
        <w:rPr>
          <w:rFonts w:hint="cs"/>
          <w:spacing w:val="-6"/>
          <w:rtl/>
        </w:rPr>
        <w:t>1-</w:t>
      </w:r>
      <w:r w:rsidRPr="0088135F">
        <w:rPr>
          <w:rFonts w:hint="cs"/>
          <w:spacing w:val="-6"/>
          <w:rtl/>
        </w:rPr>
        <w:tab/>
      </w:r>
      <w:r w:rsidRPr="0088135F">
        <w:rPr>
          <w:spacing w:val="-6"/>
          <w:rtl/>
        </w:rPr>
        <w:t>نظرت اللجنة في</w:t>
      </w:r>
      <w:r w:rsidRPr="0088135F">
        <w:rPr>
          <w:rFonts w:hint="cs"/>
          <w:spacing w:val="-6"/>
          <w:rtl/>
          <w:lang w:bidi="ar"/>
        </w:rPr>
        <w:t xml:space="preserve"> التقرير الجامع لتقريري مدغشقر</w:t>
      </w:r>
      <w:r w:rsidR="00BA61FA" w:rsidRPr="0088135F">
        <w:rPr>
          <w:rFonts w:hint="cs"/>
          <w:spacing w:val="-6"/>
          <w:rtl/>
        </w:rPr>
        <w:t xml:space="preserve"> الدوريين</w:t>
      </w:r>
      <w:r w:rsidRPr="0088135F">
        <w:rPr>
          <w:rFonts w:hint="cs"/>
          <w:spacing w:val="-6"/>
          <w:rtl/>
          <w:lang w:bidi="ar"/>
        </w:rPr>
        <w:t xml:space="preserve"> الثالث والرابع</w:t>
      </w:r>
      <w:r w:rsidRPr="0088135F">
        <w:rPr>
          <w:rFonts w:hint="cs"/>
          <w:spacing w:val="-6"/>
          <w:rtl/>
        </w:rPr>
        <w:t xml:space="preserve"> </w:t>
      </w:r>
      <w:r w:rsidRPr="0088135F">
        <w:rPr>
          <w:spacing w:val="-6"/>
          <w:rtl/>
        </w:rPr>
        <w:t>(</w:t>
      </w:r>
      <w:r w:rsidRPr="0088135F">
        <w:rPr>
          <w:spacing w:val="-6"/>
        </w:rPr>
        <w:t>CRC/C/MDG/3-4</w:t>
      </w:r>
      <w:r w:rsidRPr="0088135F">
        <w:rPr>
          <w:spacing w:val="-6"/>
          <w:rtl/>
        </w:rPr>
        <w:t>)، في جلس</w:t>
      </w:r>
      <w:r w:rsidRPr="0088135F">
        <w:rPr>
          <w:rFonts w:hint="cs"/>
          <w:spacing w:val="-6"/>
          <w:rtl/>
        </w:rPr>
        <w:t>تيها</w:t>
      </w:r>
      <w:r w:rsidRPr="0088135F">
        <w:rPr>
          <w:spacing w:val="-6"/>
          <w:rtl/>
        </w:rPr>
        <w:t xml:space="preserve"> </w:t>
      </w:r>
      <w:r w:rsidRPr="0088135F">
        <w:rPr>
          <w:rFonts w:hint="cs"/>
          <w:spacing w:val="-6"/>
          <w:rtl/>
        </w:rPr>
        <w:t>1677</w:t>
      </w:r>
      <w:r w:rsidRPr="0088135F">
        <w:rPr>
          <w:spacing w:val="-6"/>
          <w:rtl/>
        </w:rPr>
        <w:t xml:space="preserve"> </w:t>
      </w:r>
      <w:r w:rsidRPr="0088135F">
        <w:rPr>
          <w:rFonts w:hint="cs"/>
          <w:spacing w:val="-6"/>
          <w:rtl/>
        </w:rPr>
        <w:t>و1678</w:t>
      </w:r>
      <w:r w:rsidRPr="0088135F">
        <w:rPr>
          <w:spacing w:val="-6"/>
          <w:rtl/>
        </w:rPr>
        <w:t xml:space="preserve"> (</w:t>
      </w:r>
      <w:r w:rsidRPr="0088135F">
        <w:rPr>
          <w:rFonts w:hint="cs"/>
          <w:spacing w:val="-6"/>
          <w:rtl/>
        </w:rPr>
        <w:t xml:space="preserve">انظر </w:t>
      </w:r>
      <w:r w:rsidRPr="0088135F">
        <w:rPr>
          <w:spacing w:val="-6"/>
        </w:rPr>
        <w:t>CRC/C/SR.167</w:t>
      </w:r>
      <w:r w:rsidR="0088135F" w:rsidRPr="0088135F">
        <w:rPr>
          <w:spacing w:val="-6"/>
        </w:rPr>
        <w:t>7</w:t>
      </w:r>
      <w:r w:rsidRPr="0088135F">
        <w:rPr>
          <w:rFonts w:hint="cs"/>
          <w:spacing w:val="-6"/>
          <w:rtl/>
        </w:rPr>
        <w:t xml:space="preserve"> و</w:t>
      </w:r>
      <w:r w:rsidRPr="0088135F">
        <w:rPr>
          <w:spacing w:val="-6"/>
        </w:rPr>
        <w:t>CRC/C/SR.16</w:t>
      </w:r>
      <w:r w:rsidR="0088135F" w:rsidRPr="0088135F">
        <w:rPr>
          <w:spacing w:val="-6"/>
        </w:rPr>
        <w:t>7</w:t>
      </w:r>
      <w:r w:rsidRPr="0088135F">
        <w:rPr>
          <w:spacing w:val="-6"/>
        </w:rPr>
        <w:t>8</w:t>
      </w:r>
      <w:r w:rsidRPr="0088135F">
        <w:rPr>
          <w:spacing w:val="-6"/>
          <w:rtl/>
        </w:rPr>
        <w:t xml:space="preserve">)، </w:t>
      </w:r>
      <w:r w:rsidRPr="0088135F">
        <w:rPr>
          <w:rFonts w:hint="cs"/>
          <w:spacing w:val="-6"/>
          <w:rtl/>
        </w:rPr>
        <w:t>المعقودتين في 20 كانون الثاني/يناير 2012</w:t>
      </w:r>
      <w:r w:rsidRPr="0088135F">
        <w:rPr>
          <w:spacing w:val="-6"/>
          <w:rtl/>
        </w:rPr>
        <w:t>، واعتم</w:t>
      </w:r>
      <w:r w:rsidRPr="0088135F">
        <w:rPr>
          <w:rFonts w:hint="cs"/>
          <w:spacing w:val="-6"/>
          <w:rtl/>
        </w:rPr>
        <w:t>ـ</w:t>
      </w:r>
      <w:r w:rsidRPr="0088135F">
        <w:rPr>
          <w:spacing w:val="-6"/>
          <w:rtl/>
        </w:rPr>
        <w:t xml:space="preserve">دت في جلستها </w:t>
      </w:r>
      <w:r w:rsidRPr="0088135F">
        <w:rPr>
          <w:rFonts w:hint="cs"/>
          <w:spacing w:val="-6"/>
          <w:rtl/>
        </w:rPr>
        <w:t>1697</w:t>
      </w:r>
      <w:r w:rsidRPr="0088135F">
        <w:rPr>
          <w:spacing w:val="-6"/>
          <w:rtl/>
        </w:rPr>
        <w:t xml:space="preserve">، المعقودة في </w:t>
      </w:r>
      <w:r w:rsidRPr="0088135F">
        <w:rPr>
          <w:rFonts w:hint="cs"/>
          <w:spacing w:val="-6"/>
          <w:rtl/>
        </w:rPr>
        <w:t>3 شباط/فبراير 2012</w:t>
      </w:r>
      <w:r w:rsidRPr="0088135F">
        <w:rPr>
          <w:spacing w:val="-6"/>
          <w:rtl/>
        </w:rPr>
        <w:t>، الملاحظات الختامية</w:t>
      </w:r>
      <w:r w:rsidRPr="0088135F">
        <w:rPr>
          <w:rFonts w:hint="cs"/>
          <w:spacing w:val="-6"/>
          <w:rtl/>
        </w:rPr>
        <w:t> </w:t>
      </w:r>
      <w:r w:rsidRPr="0088135F">
        <w:rPr>
          <w:spacing w:val="-6"/>
          <w:rtl/>
        </w:rPr>
        <w:t>التالية.</w:t>
      </w:r>
    </w:p>
    <w:p w:rsidR="00715AE6" w:rsidRDefault="000A014D" w:rsidP="00D33A7E">
      <w:pPr>
        <w:pStyle w:val="HChGA"/>
        <w:rPr>
          <w:rFonts w:hint="cs"/>
          <w:rtl/>
        </w:rPr>
      </w:pPr>
      <w:r>
        <w:rPr>
          <w:rFonts w:hint="cs"/>
          <w:rtl/>
        </w:rPr>
        <w:tab/>
        <w:t>أولاً</w:t>
      </w:r>
      <w:r w:rsidR="00715AE6" w:rsidRPr="007E7096">
        <w:rPr>
          <w:rFonts w:hint="cs"/>
          <w:rtl/>
        </w:rPr>
        <w:t>-</w:t>
      </w:r>
      <w:r w:rsidR="00715AE6" w:rsidRPr="007E7096">
        <w:rPr>
          <w:rFonts w:hint="cs"/>
          <w:rtl/>
        </w:rPr>
        <w:tab/>
        <w:t>مقدمة</w:t>
      </w:r>
    </w:p>
    <w:p w:rsidR="00715AE6" w:rsidRDefault="00715AE6" w:rsidP="00D62B8E">
      <w:pPr>
        <w:pStyle w:val="SingleTxtGA"/>
        <w:rPr>
          <w:rFonts w:hint="cs"/>
          <w:rtl/>
        </w:rPr>
      </w:pPr>
      <w:r w:rsidRPr="007E7096">
        <w:rPr>
          <w:rFonts w:hint="cs"/>
          <w:rtl/>
        </w:rPr>
        <w:t>2-</w:t>
      </w:r>
      <w:r w:rsidRPr="007E7096">
        <w:rPr>
          <w:rFonts w:hint="cs"/>
          <w:rtl/>
        </w:rPr>
        <w:tab/>
      </w:r>
      <w:r w:rsidRPr="007E7096">
        <w:rPr>
          <w:rtl/>
        </w:rPr>
        <w:t xml:space="preserve">ترحّب اللجنة بتقديم </w:t>
      </w:r>
      <w:r w:rsidRPr="007E7096">
        <w:rPr>
          <w:rFonts w:hint="cs"/>
          <w:spacing w:val="-4"/>
          <w:rtl/>
          <w:lang w:bidi="ar"/>
        </w:rPr>
        <w:t xml:space="preserve">التقرير </w:t>
      </w:r>
      <w:r>
        <w:rPr>
          <w:rFonts w:hint="cs"/>
          <w:spacing w:val="-4"/>
          <w:rtl/>
          <w:lang w:bidi="ar"/>
        </w:rPr>
        <w:t>الجامع</w:t>
      </w:r>
      <w:r w:rsidRPr="007E7096">
        <w:rPr>
          <w:rFonts w:hint="cs"/>
          <w:spacing w:val="-4"/>
          <w:rtl/>
          <w:lang w:bidi="ar"/>
        </w:rPr>
        <w:t xml:space="preserve"> </w:t>
      </w:r>
      <w:r>
        <w:rPr>
          <w:rFonts w:hint="cs"/>
          <w:spacing w:val="-4"/>
          <w:rtl/>
          <w:lang w:bidi="ar"/>
        </w:rPr>
        <w:t>للتقريرين</w:t>
      </w:r>
      <w:r w:rsidR="00D62B8E">
        <w:rPr>
          <w:rFonts w:hint="cs"/>
          <w:spacing w:val="-4"/>
          <w:rtl/>
          <w:lang w:bidi="ar"/>
        </w:rPr>
        <w:t xml:space="preserve"> الدوريين</w:t>
      </w:r>
      <w:r>
        <w:rPr>
          <w:rFonts w:hint="cs"/>
          <w:spacing w:val="-4"/>
          <w:rtl/>
          <w:lang w:bidi="ar"/>
        </w:rPr>
        <w:t xml:space="preserve"> </w:t>
      </w:r>
      <w:r w:rsidRPr="007E7096">
        <w:rPr>
          <w:rFonts w:hint="cs"/>
          <w:spacing w:val="-4"/>
          <w:rtl/>
          <w:lang w:bidi="ar"/>
        </w:rPr>
        <w:t>الثالث</w:t>
      </w:r>
      <w:r>
        <w:rPr>
          <w:rFonts w:hint="cs"/>
          <w:spacing w:val="-4"/>
          <w:rtl/>
          <w:lang w:bidi="ar"/>
        </w:rPr>
        <w:t xml:space="preserve"> والرابع</w:t>
      </w:r>
      <w:r w:rsidRPr="007E7096">
        <w:rPr>
          <w:rtl/>
        </w:rPr>
        <w:t xml:space="preserve">، </w:t>
      </w:r>
      <w:r w:rsidRPr="007E7096">
        <w:rPr>
          <w:rFonts w:hint="cs"/>
          <w:rtl/>
        </w:rPr>
        <w:t xml:space="preserve">وكذلك </w:t>
      </w:r>
      <w:r w:rsidRPr="007E7096">
        <w:rPr>
          <w:rtl/>
        </w:rPr>
        <w:t>بالردود الخطّية على قائمة المسائل التي وضعتها اللجنة (</w:t>
      </w:r>
      <w:r w:rsidRPr="00E91D3E">
        <w:t>CRC/C/MDG/Q/3-4/Add.1</w:t>
      </w:r>
      <w:r w:rsidRPr="007E7096">
        <w:rPr>
          <w:rtl/>
        </w:rPr>
        <w:t>)</w:t>
      </w:r>
      <w:r w:rsidRPr="007E7096">
        <w:rPr>
          <w:rFonts w:hint="cs"/>
          <w:rtl/>
        </w:rPr>
        <w:t>. و</w:t>
      </w:r>
      <w:r>
        <w:rPr>
          <w:rFonts w:hint="cs"/>
          <w:rtl/>
        </w:rPr>
        <w:t>تعرب</w:t>
      </w:r>
      <w:r w:rsidRPr="007E7096">
        <w:rPr>
          <w:rFonts w:hint="cs"/>
          <w:rtl/>
        </w:rPr>
        <w:t xml:space="preserve"> اللجنة </w:t>
      </w:r>
      <w:r>
        <w:rPr>
          <w:rFonts w:hint="cs"/>
          <w:rtl/>
        </w:rPr>
        <w:t>عن تقديرها ل</w:t>
      </w:r>
      <w:r w:rsidRPr="007E7096">
        <w:rPr>
          <w:rFonts w:hint="cs"/>
          <w:rtl/>
        </w:rPr>
        <w:t xml:space="preserve">لحوار </w:t>
      </w:r>
      <w:r w:rsidRPr="007E7096">
        <w:rPr>
          <w:rFonts w:hint="cs"/>
          <w:rtl/>
          <w:lang w:bidi="ar"/>
        </w:rPr>
        <w:t xml:space="preserve">الذي أجرته مع وفد </w:t>
      </w:r>
      <w:r>
        <w:rPr>
          <w:rFonts w:hint="cs"/>
          <w:rtl/>
          <w:lang w:bidi="ar"/>
        </w:rPr>
        <w:t xml:space="preserve">الدولة </w:t>
      </w:r>
      <w:r w:rsidR="00D62B8E">
        <w:rPr>
          <w:rFonts w:hint="cs"/>
          <w:rtl/>
          <w:lang w:bidi="ar"/>
        </w:rPr>
        <w:t>الطرف</w:t>
      </w:r>
      <w:r w:rsidRPr="007E7096">
        <w:rPr>
          <w:rFonts w:hint="cs"/>
          <w:rtl/>
          <w:lang w:bidi="ar"/>
        </w:rPr>
        <w:t xml:space="preserve">، والذي </w:t>
      </w:r>
      <w:r>
        <w:rPr>
          <w:rFonts w:hint="cs"/>
          <w:rtl/>
          <w:lang w:bidi="ar"/>
        </w:rPr>
        <w:t>سمح للجنة أن</w:t>
      </w:r>
      <w:r w:rsidRPr="007E7096">
        <w:rPr>
          <w:rFonts w:hint="cs"/>
          <w:rtl/>
          <w:lang w:bidi="ar"/>
        </w:rPr>
        <w:t xml:space="preserve"> </w:t>
      </w:r>
      <w:r>
        <w:rPr>
          <w:rFonts w:hint="cs"/>
          <w:rtl/>
          <w:lang w:bidi="ar"/>
        </w:rPr>
        <w:t>تفهم</w:t>
      </w:r>
      <w:r w:rsidRPr="007E7096">
        <w:rPr>
          <w:rFonts w:hint="cs"/>
          <w:rtl/>
          <w:lang w:bidi="ar"/>
        </w:rPr>
        <w:t xml:space="preserve"> حالة الأطفال في الدولة الطرف</w:t>
      </w:r>
      <w:r>
        <w:rPr>
          <w:rFonts w:hint="cs"/>
          <w:rtl/>
          <w:lang w:bidi="ar"/>
        </w:rPr>
        <w:t xml:space="preserve"> فهماً أفضل</w:t>
      </w:r>
      <w:r w:rsidRPr="007E7096">
        <w:rPr>
          <w:rFonts w:hint="cs"/>
          <w:rtl/>
          <w:lang w:bidi="ar"/>
        </w:rPr>
        <w:t>.</w:t>
      </w:r>
    </w:p>
    <w:p w:rsidR="00715AE6" w:rsidRPr="007E7096" w:rsidRDefault="000A014D" w:rsidP="00D33A7E">
      <w:pPr>
        <w:pStyle w:val="HChGA"/>
        <w:rPr>
          <w:rFonts w:hint="cs"/>
          <w:rtl/>
        </w:rPr>
      </w:pPr>
      <w:r>
        <w:rPr>
          <w:rFonts w:hint="cs"/>
          <w:rtl/>
        </w:rPr>
        <w:tab/>
        <w:t>ثانياً</w:t>
      </w:r>
      <w:r w:rsidR="00715AE6" w:rsidRPr="007E7096">
        <w:rPr>
          <w:rtl/>
        </w:rPr>
        <w:t>-</w:t>
      </w:r>
      <w:r w:rsidR="00715AE6" w:rsidRPr="007E7096">
        <w:rPr>
          <w:rFonts w:hint="cs"/>
          <w:rtl/>
        </w:rPr>
        <w:tab/>
      </w:r>
      <w:r w:rsidR="00715AE6" w:rsidRPr="007E7096">
        <w:rPr>
          <w:rtl/>
        </w:rPr>
        <w:t>تدابير المتابعة التي اتَّخذتها الدولة الطرف والتقدُّم الذي أحرزته</w:t>
      </w:r>
    </w:p>
    <w:p w:rsidR="00715AE6" w:rsidRDefault="00715AE6" w:rsidP="00715AE6">
      <w:pPr>
        <w:pStyle w:val="SingleTxtGA"/>
        <w:rPr>
          <w:rFonts w:hint="cs"/>
          <w:rtl/>
        </w:rPr>
      </w:pPr>
      <w:r w:rsidRPr="007E7096">
        <w:rPr>
          <w:rFonts w:hint="cs"/>
          <w:rtl/>
        </w:rPr>
        <w:t>3-</w:t>
      </w:r>
      <w:r w:rsidRPr="007E7096">
        <w:rPr>
          <w:rFonts w:hint="cs"/>
          <w:rtl/>
        </w:rPr>
        <w:tab/>
      </w:r>
      <w:r>
        <w:rPr>
          <w:rFonts w:hint="cs"/>
          <w:rtl/>
          <w:lang w:bidi="ar"/>
        </w:rPr>
        <w:t>ترحب اللجنة باعتماد الدولة الطرف التدابير التشريعية التالية</w:t>
      </w:r>
      <w:r w:rsidRPr="007E7096">
        <w:rPr>
          <w:rFonts w:hint="cs"/>
          <w:rtl/>
        </w:rPr>
        <w:t>:</w:t>
      </w:r>
    </w:p>
    <w:p w:rsidR="00715AE6" w:rsidRDefault="00715AE6" w:rsidP="00F25B26">
      <w:pPr>
        <w:pStyle w:val="SingleTxtGA"/>
        <w:rPr>
          <w:rFonts w:hint="cs"/>
          <w:spacing w:val="-2"/>
          <w:sz w:val="30"/>
          <w:rtl/>
        </w:rPr>
      </w:pPr>
      <w:r w:rsidRPr="00F17376">
        <w:rPr>
          <w:rFonts w:hint="cs"/>
          <w:spacing w:val="-2"/>
          <w:sz w:val="30"/>
          <w:rtl/>
        </w:rPr>
        <w:tab/>
        <w:t>(أ)</w:t>
      </w:r>
      <w:r w:rsidRPr="00F17376">
        <w:rPr>
          <w:rFonts w:hint="cs"/>
          <w:spacing w:val="-2"/>
          <w:sz w:val="30"/>
          <w:rtl/>
        </w:rPr>
        <w:tab/>
      </w:r>
      <w:r w:rsidRPr="00F17376">
        <w:rPr>
          <w:rFonts w:hint="cs"/>
          <w:spacing w:val="-2"/>
          <w:sz w:val="30"/>
          <w:rtl/>
          <w:lang w:bidi="ar"/>
        </w:rPr>
        <w:t xml:space="preserve">القانون رقم 2007-038 </w:t>
      </w:r>
      <w:r w:rsidR="00F25B26">
        <w:rPr>
          <w:rFonts w:hint="cs"/>
          <w:spacing w:val="-2"/>
          <w:sz w:val="30"/>
          <w:rtl/>
          <w:lang w:bidi="ar"/>
        </w:rPr>
        <w:t xml:space="preserve">الصادر في </w:t>
      </w:r>
      <w:r w:rsidRPr="00F17376">
        <w:rPr>
          <w:rFonts w:hint="cs"/>
          <w:spacing w:val="-2"/>
          <w:sz w:val="30"/>
          <w:rtl/>
          <w:lang w:bidi="ar"/>
        </w:rPr>
        <w:t>14 كانون الثاني/يناير 2008</w:t>
      </w:r>
      <w:r w:rsidR="00F25B26">
        <w:rPr>
          <w:rFonts w:hint="cs"/>
          <w:spacing w:val="-2"/>
          <w:sz w:val="30"/>
          <w:rtl/>
          <w:lang w:bidi="ar"/>
        </w:rPr>
        <w:t>،</w:t>
      </w:r>
      <w:r w:rsidRPr="00F17376">
        <w:rPr>
          <w:rFonts w:hint="cs"/>
          <w:spacing w:val="-2"/>
          <w:sz w:val="30"/>
          <w:rtl/>
          <w:lang w:bidi="ar"/>
        </w:rPr>
        <w:t xml:space="preserve"> الذي يعدّل ويكمّل بعض أحكام قانون العقوبات بشأن مكافحة الاتّجار بالأشخاص </w:t>
      </w:r>
      <w:r w:rsidRPr="00F17376">
        <w:rPr>
          <w:rFonts w:hint="cs"/>
          <w:sz w:val="30"/>
          <w:rtl/>
        </w:rPr>
        <w:t>وال</w:t>
      </w:r>
      <w:r w:rsidRPr="00F17376">
        <w:rPr>
          <w:sz w:val="30"/>
          <w:rtl/>
        </w:rPr>
        <w:t xml:space="preserve">سياحة </w:t>
      </w:r>
      <w:r w:rsidR="00F25B26">
        <w:rPr>
          <w:rFonts w:hint="cs"/>
          <w:sz w:val="30"/>
          <w:rtl/>
        </w:rPr>
        <w:t>الجنسية</w:t>
      </w:r>
      <w:r w:rsidRPr="00F17376">
        <w:rPr>
          <w:rFonts w:hint="cs"/>
          <w:spacing w:val="-2"/>
          <w:sz w:val="30"/>
          <w:rtl/>
          <w:lang w:bidi="ar"/>
        </w:rPr>
        <w:t>؛</w:t>
      </w:r>
    </w:p>
    <w:p w:rsidR="00715AE6" w:rsidRDefault="00715AE6" w:rsidP="00715AE6">
      <w:pPr>
        <w:pStyle w:val="SingleTxtGA"/>
        <w:rPr>
          <w:rFonts w:hint="cs"/>
          <w:rtl/>
        </w:rPr>
      </w:pPr>
      <w:r w:rsidRPr="007E7096">
        <w:rPr>
          <w:rFonts w:hint="cs"/>
          <w:rtl/>
        </w:rPr>
        <w:tab/>
        <w:t>(ب)</w:t>
      </w:r>
      <w:r w:rsidRPr="007E7096">
        <w:rPr>
          <w:rFonts w:hint="cs"/>
          <w:rtl/>
        </w:rPr>
        <w:tab/>
        <w:t xml:space="preserve">القانون </w:t>
      </w:r>
      <w:r>
        <w:rPr>
          <w:rFonts w:hint="cs"/>
          <w:rtl/>
        </w:rPr>
        <w:t xml:space="preserve">رقم 2007-023 </w:t>
      </w:r>
      <w:r w:rsidR="00F25B26">
        <w:rPr>
          <w:rFonts w:hint="cs"/>
          <w:rtl/>
        </w:rPr>
        <w:t xml:space="preserve">الصادر في </w:t>
      </w:r>
      <w:r>
        <w:rPr>
          <w:rFonts w:hint="cs"/>
          <w:rtl/>
        </w:rPr>
        <w:t>20 آب/أغسطس 2007 بشأن حقوق الأطفال وحمايتهم</w:t>
      </w:r>
      <w:r w:rsidRPr="007E7096">
        <w:rPr>
          <w:rFonts w:hint="cs"/>
          <w:rtl/>
        </w:rPr>
        <w:t>؛</w:t>
      </w:r>
    </w:p>
    <w:p w:rsidR="00715AE6" w:rsidRDefault="00715AE6" w:rsidP="005330E8">
      <w:pPr>
        <w:pStyle w:val="SingleTxtGA"/>
        <w:rPr>
          <w:rFonts w:hint="cs"/>
          <w:spacing w:val="-2"/>
          <w:rtl/>
        </w:rPr>
      </w:pPr>
      <w:r>
        <w:rPr>
          <w:rFonts w:hint="cs"/>
          <w:spacing w:val="-2"/>
          <w:rtl/>
        </w:rPr>
        <w:tab/>
        <w:t>(ج)</w:t>
      </w:r>
      <w:r>
        <w:rPr>
          <w:rFonts w:hint="cs"/>
          <w:spacing w:val="-2"/>
          <w:rtl/>
        </w:rPr>
        <w:tab/>
      </w:r>
      <w:r w:rsidRPr="007A2EE6">
        <w:rPr>
          <w:rFonts w:hint="cs"/>
          <w:spacing w:val="-2"/>
          <w:rtl/>
        </w:rPr>
        <w:t>قانون</w:t>
      </w:r>
      <w:r>
        <w:rPr>
          <w:rFonts w:hint="cs"/>
          <w:spacing w:val="-2"/>
          <w:rtl/>
        </w:rPr>
        <w:t xml:space="preserve"> الزواج والملكية الزوجية رقم 2007-022 </w:t>
      </w:r>
      <w:r w:rsidR="00F25B26">
        <w:rPr>
          <w:rFonts w:hint="cs"/>
          <w:spacing w:val="-2"/>
          <w:rtl/>
        </w:rPr>
        <w:t xml:space="preserve">الصادر في </w:t>
      </w:r>
      <w:r w:rsidR="00D40AA2">
        <w:rPr>
          <w:rFonts w:hint="cs"/>
          <w:spacing w:val="-2"/>
          <w:rtl/>
        </w:rPr>
        <w:t xml:space="preserve">20 آب/أغسطس 2007 بشأن </w:t>
      </w:r>
      <w:r>
        <w:rPr>
          <w:rFonts w:hint="cs"/>
          <w:spacing w:val="-2"/>
          <w:rtl/>
        </w:rPr>
        <w:t xml:space="preserve">الزواج، </w:t>
      </w:r>
      <w:r w:rsidR="005330E8">
        <w:rPr>
          <w:rFonts w:hint="cs"/>
          <w:spacing w:val="-2"/>
          <w:rtl/>
        </w:rPr>
        <w:t>الذي حدّد سن 18 عاماً سناً قانونية للزواج</w:t>
      </w:r>
      <w:r>
        <w:rPr>
          <w:rFonts w:hint="cs"/>
          <w:spacing w:val="-2"/>
          <w:rtl/>
        </w:rPr>
        <w:t>؛</w:t>
      </w:r>
    </w:p>
    <w:p w:rsidR="00715AE6" w:rsidRPr="007E7096" w:rsidRDefault="00715AE6" w:rsidP="00715AE6">
      <w:pPr>
        <w:pStyle w:val="SingleTxtGA"/>
        <w:rPr>
          <w:rFonts w:hint="cs"/>
          <w:rtl/>
        </w:rPr>
      </w:pPr>
      <w:r>
        <w:rPr>
          <w:rFonts w:hint="cs"/>
          <w:spacing w:val="-2"/>
          <w:rtl/>
        </w:rPr>
        <w:tab/>
        <w:t>(د)</w:t>
      </w:r>
      <w:r>
        <w:rPr>
          <w:rFonts w:hint="cs"/>
          <w:spacing w:val="-2"/>
          <w:rtl/>
        </w:rPr>
        <w:tab/>
        <w:t>ال</w:t>
      </w:r>
      <w:r w:rsidRPr="007A2EE6">
        <w:rPr>
          <w:rFonts w:hint="cs"/>
          <w:spacing w:val="-2"/>
          <w:rtl/>
        </w:rPr>
        <w:t xml:space="preserve">قانون </w:t>
      </w:r>
      <w:r>
        <w:rPr>
          <w:rFonts w:hint="cs"/>
          <w:spacing w:val="-2"/>
          <w:rtl/>
        </w:rPr>
        <w:t xml:space="preserve">رقم 2005-014 </w:t>
      </w:r>
      <w:r w:rsidR="00F25B26">
        <w:rPr>
          <w:rFonts w:hint="cs"/>
          <w:spacing w:val="-2"/>
          <w:rtl/>
        </w:rPr>
        <w:t xml:space="preserve">الصادر في </w:t>
      </w:r>
      <w:r>
        <w:rPr>
          <w:rFonts w:hint="cs"/>
          <w:spacing w:val="-2"/>
          <w:rtl/>
        </w:rPr>
        <w:t>7 أيلول/سبتمبر 2005 بشأن التبني.</w:t>
      </w:r>
    </w:p>
    <w:p w:rsidR="00715AE6" w:rsidRDefault="00715AE6" w:rsidP="00715AE6">
      <w:pPr>
        <w:pStyle w:val="SingleTxtGA"/>
        <w:rPr>
          <w:rFonts w:hint="cs"/>
          <w:rtl/>
        </w:rPr>
      </w:pPr>
      <w:r w:rsidRPr="007E7096">
        <w:rPr>
          <w:rFonts w:hint="cs"/>
          <w:rtl/>
        </w:rPr>
        <w:t>4-</w:t>
      </w:r>
      <w:r w:rsidRPr="007E7096">
        <w:rPr>
          <w:rFonts w:hint="cs"/>
          <w:rtl/>
        </w:rPr>
        <w:tab/>
        <w:t>وترحب اللجنة أيضاً ب</w:t>
      </w:r>
      <w:r>
        <w:rPr>
          <w:rFonts w:hint="cs"/>
          <w:rtl/>
          <w:lang w:bidi="ar"/>
        </w:rPr>
        <w:t>التصديق</w:t>
      </w:r>
      <w:r>
        <w:rPr>
          <w:rFonts w:hint="cs"/>
          <w:rtl/>
        </w:rPr>
        <w:t xml:space="preserve"> على الصكوك التالية أو الانضمام إليها</w:t>
      </w:r>
      <w:r w:rsidRPr="007E7096">
        <w:rPr>
          <w:rFonts w:hint="cs"/>
          <w:rtl/>
          <w:lang w:bidi="ar"/>
        </w:rPr>
        <w:t>:</w:t>
      </w:r>
    </w:p>
    <w:p w:rsidR="00715AE6" w:rsidRDefault="00715AE6" w:rsidP="003D710A">
      <w:pPr>
        <w:pStyle w:val="SingleTxtGA"/>
        <w:rPr>
          <w:rFonts w:hint="cs"/>
          <w:rtl/>
        </w:rPr>
      </w:pPr>
      <w:r w:rsidRPr="007E7096">
        <w:rPr>
          <w:rFonts w:hint="cs"/>
          <w:rtl/>
        </w:rPr>
        <w:tab/>
        <w:t>(أ)</w:t>
      </w:r>
      <w:r w:rsidRPr="007E7096">
        <w:rPr>
          <w:rFonts w:hint="cs"/>
          <w:rtl/>
        </w:rPr>
        <w:tab/>
      </w:r>
      <w:r w:rsidRPr="00495889">
        <w:rPr>
          <w:sz w:val="30"/>
          <w:rtl/>
        </w:rPr>
        <w:t>اتفاقية مناهضة التعذيب وغيره من ضروب المعاملة</w:t>
      </w:r>
      <w:r w:rsidR="003D710A">
        <w:rPr>
          <w:rFonts w:hint="cs"/>
          <w:sz w:val="30"/>
          <w:rtl/>
        </w:rPr>
        <w:t xml:space="preserve"> </w:t>
      </w:r>
      <w:r w:rsidRPr="00495889">
        <w:rPr>
          <w:sz w:val="30"/>
          <w:rtl/>
        </w:rPr>
        <w:t xml:space="preserve">أو العقوبة القاسية </w:t>
      </w:r>
      <w:r w:rsidR="00FA127B">
        <w:rPr>
          <w:rFonts w:hint="cs"/>
          <w:sz w:val="30"/>
          <w:rtl/>
        </w:rPr>
        <w:t xml:space="preserve">             </w:t>
      </w:r>
      <w:r w:rsidRPr="00495889">
        <w:rPr>
          <w:sz w:val="30"/>
          <w:rtl/>
        </w:rPr>
        <w:t>أو اللاإنسانية أو المهينة</w:t>
      </w:r>
      <w:r w:rsidRPr="007E7096">
        <w:rPr>
          <w:rFonts w:hint="cs"/>
          <w:rtl/>
        </w:rPr>
        <w:t xml:space="preserve">، في </w:t>
      </w:r>
      <w:r>
        <w:rPr>
          <w:rFonts w:hint="cs"/>
          <w:rtl/>
        </w:rPr>
        <w:t>عام</w:t>
      </w:r>
      <w:r w:rsidRPr="007E7096">
        <w:rPr>
          <w:rFonts w:hint="cs"/>
          <w:rtl/>
        </w:rPr>
        <w:t xml:space="preserve"> </w:t>
      </w:r>
      <w:r>
        <w:rPr>
          <w:rFonts w:hint="cs"/>
          <w:rtl/>
        </w:rPr>
        <w:t>2005</w:t>
      </w:r>
      <w:r w:rsidRPr="007E7096">
        <w:rPr>
          <w:rFonts w:hint="cs"/>
          <w:rtl/>
        </w:rPr>
        <w:t>؛</w:t>
      </w:r>
    </w:p>
    <w:p w:rsidR="00715AE6" w:rsidRDefault="00715AE6" w:rsidP="000D785E">
      <w:pPr>
        <w:pStyle w:val="SingleTxtGA"/>
        <w:rPr>
          <w:rFonts w:hint="cs"/>
          <w:rtl/>
        </w:rPr>
      </w:pPr>
      <w:r w:rsidRPr="007E7096">
        <w:rPr>
          <w:rFonts w:hint="cs"/>
          <w:rtl/>
        </w:rPr>
        <w:tab/>
        <w:t>(ب)</w:t>
      </w:r>
      <w:r w:rsidRPr="007E7096">
        <w:rPr>
          <w:rFonts w:hint="cs"/>
          <w:rtl/>
        </w:rPr>
        <w:tab/>
        <w:t xml:space="preserve">البروتوكول الاختياري لاتفاقية حقوق الطفل </w:t>
      </w:r>
      <w:r>
        <w:rPr>
          <w:rFonts w:hint="cs"/>
          <w:rtl/>
        </w:rPr>
        <w:t xml:space="preserve">بشأن </w:t>
      </w:r>
      <w:r w:rsidRPr="007E7096">
        <w:rPr>
          <w:rFonts w:hint="cs"/>
          <w:rtl/>
        </w:rPr>
        <w:t xml:space="preserve">بيع الأطفال وبغاء الأطفال واستغلال الأطفال في المواد الإباحية، في </w:t>
      </w:r>
      <w:r>
        <w:rPr>
          <w:rFonts w:hint="cs"/>
          <w:rtl/>
        </w:rPr>
        <w:t>عام</w:t>
      </w:r>
      <w:r w:rsidRPr="007E7096">
        <w:rPr>
          <w:rFonts w:hint="cs"/>
          <w:rtl/>
        </w:rPr>
        <w:t xml:space="preserve"> </w:t>
      </w:r>
      <w:r>
        <w:rPr>
          <w:rFonts w:hint="cs"/>
          <w:rtl/>
        </w:rPr>
        <w:t>2004</w:t>
      </w:r>
      <w:r w:rsidRPr="007E7096">
        <w:rPr>
          <w:rFonts w:hint="cs"/>
          <w:rtl/>
        </w:rPr>
        <w:t>؛</w:t>
      </w:r>
    </w:p>
    <w:p w:rsidR="00715AE6" w:rsidRDefault="00715AE6" w:rsidP="00E21A6F">
      <w:pPr>
        <w:pStyle w:val="SingleTxtGA"/>
        <w:rPr>
          <w:rFonts w:hint="cs"/>
          <w:rtl/>
          <w:lang w:bidi="ar"/>
        </w:rPr>
      </w:pPr>
      <w:r w:rsidRPr="007E7096">
        <w:rPr>
          <w:rFonts w:hint="cs"/>
          <w:rtl/>
        </w:rPr>
        <w:tab/>
        <w:t>(ج)</w:t>
      </w:r>
      <w:r w:rsidRPr="007E7096">
        <w:rPr>
          <w:rFonts w:hint="cs"/>
          <w:rtl/>
          <w:lang w:bidi="ar"/>
        </w:rPr>
        <w:tab/>
      </w:r>
      <w:r w:rsidRPr="00CF52DF">
        <w:rPr>
          <w:sz w:val="30"/>
          <w:rtl/>
        </w:rPr>
        <w:t xml:space="preserve">البروتوكول الاختياري لاتفاقية حقوق الطفل </w:t>
      </w:r>
      <w:r w:rsidR="000D785E">
        <w:rPr>
          <w:rFonts w:hint="cs"/>
          <w:sz w:val="30"/>
          <w:rtl/>
        </w:rPr>
        <w:t>المتعلق بإشراك</w:t>
      </w:r>
      <w:r w:rsidRPr="00CF52DF">
        <w:rPr>
          <w:sz w:val="30"/>
          <w:rtl/>
        </w:rPr>
        <w:t xml:space="preserve"> الأطفال في </w:t>
      </w:r>
      <w:r w:rsidR="00E21A6F">
        <w:rPr>
          <w:rFonts w:hint="cs"/>
          <w:sz w:val="30"/>
          <w:rtl/>
        </w:rPr>
        <w:t xml:space="preserve">النزاعات </w:t>
      </w:r>
      <w:r w:rsidRPr="00CF52DF">
        <w:rPr>
          <w:sz w:val="30"/>
          <w:rtl/>
        </w:rPr>
        <w:t>المسلحة</w:t>
      </w:r>
      <w:r w:rsidRPr="007E7096">
        <w:rPr>
          <w:rFonts w:hint="cs"/>
          <w:rtl/>
          <w:lang w:bidi="ar"/>
        </w:rPr>
        <w:t xml:space="preserve">، في </w:t>
      </w:r>
      <w:r>
        <w:rPr>
          <w:rFonts w:hint="cs"/>
          <w:rtl/>
          <w:lang w:bidi="ar"/>
        </w:rPr>
        <w:t>عام</w:t>
      </w:r>
      <w:r w:rsidRPr="007E7096">
        <w:rPr>
          <w:rFonts w:hint="cs"/>
          <w:rtl/>
          <w:lang w:bidi="ar"/>
        </w:rPr>
        <w:t xml:space="preserve"> </w:t>
      </w:r>
      <w:r>
        <w:rPr>
          <w:rFonts w:hint="cs"/>
          <w:rtl/>
          <w:lang w:bidi="ar"/>
        </w:rPr>
        <w:t>2004</w:t>
      </w:r>
      <w:r w:rsidRPr="007E7096">
        <w:rPr>
          <w:rFonts w:hint="cs"/>
          <w:rtl/>
          <w:lang w:bidi="ar"/>
        </w:rPr>
        <w:t>؛</w:t>
      </w:r>
    </w:p>
    <w:p w:rsidR="00715AE6" w:rsidRDefault="00715AE6" w:rsidP="00D27219">
      <w:pPr>
        <w:pStyle w:val="SingleTxtGA"/>
        <w:rPr>
          <w:rFonts w:hint="cs"/>
          <w:rtl/>
          <w:lang w:bidi="ar"/>
        </w:rPr>
      </w:pPr>
      <w:r w:rsidRPr="007E7096">
        <w:rPr>
          <w:rFonts w:hint="cs"/>
          <w:rtl/>
          <w:lang w:bidi="ar"/>
        </w:rPr>
        <w:tab/>
      </w:r>
      <w:r w:rsidRPr="007E7096">
        <w:rPr>
          <w:rFonts w:hint="cs"/>
          <w:rtl/>
        </w:rPr>
        <w:t>(د)</w:t>
      </w:r>
      <w:r w:rsidRPr="007E7096">
        <w:rPr>
          <w:rFonts w:hint="cs"/>
          <w:rtl/>
        </w:rPr>
        <w:tab/>
      </w:r>
      <w:r w:rsidRPr="0044190D">
        <w:rPr>
          <w:sz w:val="30"/>
          <w:rtl/>
        </w:rPr>
        <w:t>اتفاقية حظر أو تقييد استعمال أسلحة تقليدية</w:t>
      </w:r>
      <w:r w:rsidRPr="0044190D">
        <w:rPr>
          <w:sz w:val="30"/>
        </w:rPr>
        <w:t xml:space="preserve"> </w:t>
      </w:r>
      <w:r w:rsidRPr="0044190D">
        <w:rPr>
          <w:sz w:val="30"/>
          <w:rtl/>
        </w:rPr>
        <w:t>معينة يمكن اعتبارها مفرطة الضرر أو عشوائية الأثر</w:t>
      </w:r>
      <w:r w:rsidR="00D27219">
        <w:rPr>
          <w:rFonts w:hint="cs"/>
          <w:rtl/>
          <w:lang w:bidi="ar"/>
        </w:rPr>
        <w:t xml:space="preserve"> (مع البروتوكولات</w:t>
      </w:r>
      <w:r>
        <w:rPr>
          <w:rFonts w:hint="cs"/>
          <w:rtl/>
          <w:lang w:bidi="ar"/>
        </w:rPr>
        <w:t xml:space="preserve"> الأول والثاني والثالث)</w:t>
      </w:r>
      <w:r w:rsidRPr="007E7096">
        <w:rPr>
          <w:rFonts w:hint="cs"/>
          <w:rtl/>
          <w:lang w:bidi="ar"/>
        </w:rPr>
        <w:t xml:space="preserve">، في </w:t>
      </w:r>
      <w:r>
        <w:rPr>
          <w:rFonts w:hint="cs"/>
          <w:rtl/>
          <w:lang w:bidi="ar"/>
        </w:rPr>
        <w:t>عام</w:t>
      </w:r>
      <w:r w:rsidRPr="007E7096">
        <w:rPr>
          <w:rFonts w:hint="cs"/>
          <w:rtl/>
          <w:lang w:bidi="ar"/>
        </w:rPr>
        <w:t xml:space="preserve"> </w:t>
      </w:r>
      <w:r>
        <w:rPr>
          <w:rFonts w:hint="cs"/>
          <w:rtl/>
          <w:lang w:bidi="ar"/>
        </w:rPr>
        <w:t>2008</w:t>
      </w:r>
      <w:r w:rsidRPr="007E7096">
        <w:rPr>
          <w:rFonts w:hint="cs"/>
          <w:rtl/>
          <w:lang w:bidi="ar"/>
        </w:rPr>
        <w:t>؛</w:t>
      </w:r>
    </w:p>
    <w:p w:rsidR="00715AE6" w:rsidRDefault="00715AE6" w:rsidP="00700704">
      <w:pPr>
        <w:pStyle w:val="SingleTxtGA"/>
        <w:rPr>
          <w:rFonts w:hint="cs"/>
          <w:rtl/>
          <w:lang w:bidi="ar"/>
        </w:rPr>
      </w:pPr>
      <w:r w:rsidRPr="007E7096">
        <w:rPr>
          <w:rFonts w:hint="cs"/>
          <w:rtl/>
        </w:rPr>
        <w:tab/>
        <w:t>(ﻫ)</w:t>
      </w:r>
      <w:r w:rsidRPr="007E7096">
        <w:rPr>
          <w:rFonts w:hint="cs"/>
          <w:rtl/>
        </w:rPr>
        <w:tab/>
      </w:r>
      <w:r w:rsidRPr="00197DB4">
        <w:rPr>
          <w:sz w:val="30"/>
          <w:rtl/>
        </w:rPr>
        <w:t>اتفاقية الأمم المتحدة لمكافحة الجريمة المنظمة</w:t>
      </w:r>
      <w:r w:rsidRPr="00197DB4">
        <w:rPr>
          <w:sz w:val="30"/>
        </w:rPr>
        <w:t xml:space="preserve"> </w:t>
      </w:r>
      <w:r w:rsidRPr="00197DB4">
        <w:rPr>
          <w:sz w:val="30"/>
          <w:rtl/>
        </w:rPr>
        <w:t>عبر الوطنية</w:t>
      </w:r>
      <w:r w:rsidRPr="00197DB4">
        <w:rPr>
          <w:rFonts w:hint="cs"/>
          <w:sz w:val="30"/>
          <w:rtl/>
          <w:lang w:bidi="ar"/>
        </w:rPr>
        <w:t>،</w:t>
      </w:r>
      <w:r w:rsidRPr="007E7096">
        <w:rPr>
          <w:rFonts w:hint="cs"/>
          <w:rtl/>
          <w:lang w:bidi="ar"/>
        </w:rPr>
        <w:t xml:space="preserve"> في </w:t>
      </w:r>
      <w:r>
        <w:rPr>
          <w:rFonts w:hint="cs"/>
          <w:rtl/>
          <w:lang w:bidi="ar"/>
        </w:rPr>
        <w:t>عام 2005</w:t>
      </w:r>
      <w:r w:rsidRPr="007E7096">
        <w:rPr>
          <w:rFonts w:hint="cs"/>
          <w:rtl/>
          <w:lang w:bidi="ar"/>
        </w:rPr>
        <w:t>؛</w:t>
      </w:r>
    </w:p>
    <w:p w:rsidR="00715AE6" w:rsidRDefault="00715AE6" w:rsidP="00700704">
      <w:pPr>
        <w:pStyle w:val="SingleTxtGA"/>
        <w:rPr>
          <w:rFonts w:hint="cs"/>
          <w:rtl/>
        </w:rPr>
      </w:pPr>
      <w:r w:rsidRPr="007E7096">
        <w:rPr>
          <w:rFonts w:hint="cs"/>
          <w:rtl/>
        </w:rPr>
        <w:tab/>
        <w:t>(و)</w:t>
      </w:r>
      <w:r w:rsidRPr="007E7096">
        <w:rPr>
          <w:rFonts w:hint="cs"/>
          <w:rtl/>
        </w:rPr>
        <w:tab/>
      </w:r>
      <w:r w:rsidRPr="007E7096">
        <w:rPr>
          <w:rFonts w:hint="cs"/>
          <w:rtl/>
          <w:lang w:bidi="ar"/>
        </w:rPr>
        <w:t>بروتوكول منع الاتجار بالأشخاص، وبخاصة النساء والأطفال، وقمعه والمعاقبة عليه، المكمل لاتفاقية الأمم المتحدة لمكافحة الجريمة المنظمة عبر الوطنية</w:t>
      </w:r>
      <w:r>
        <w:rPr>
          <w:rFonts w:hint="cs"/>
          <w:rtl/>
          <w:lang w:bidi="ar"/>
        </w:rPr>
        <w:t xml:space="preserve"> (بروتوكول باليرمو)</w:t>
      </w:r>
      <w:r w:rsidRPr="007E7096">
        <w:rPr>
          <w:rFonts w:hint="cs"/>
          <w:rtl/>
          <w:lang w:bidi="ar"/>
        </w:rPr>
        <w:t>،</w:t>
      </w:r>
      <w:r w:rsidRPr="007E7096">
        <w:rPr>
          <w:rFonts w:hint="cs"/>
          <w:rtl/>
        </w:rPr>
        <w:t xml:space="preserve"> في </w:t>
      </w:r>
      <w:r>
        <w:rPr>
          <w:rFonts w:hint="cs"/>
          <w:rtl/>
        </w:rPr>
        <w:t>عام 2005</w:t>
      </w:r>
      <w:r w:rsidRPr="007E7096">
        <w:rPr>
          <w:rFonts w:hint="cs"/>
          <w:rtl/>
        </w:rPr>
        <w:t>؛</w:t>
      </w:r>
    </w:p>
    <w:p w:rsidR="00715AE6" w:rsidRDefault="00715AE6" w:rsidP="00700704">
      <w:pPr>
        <w:pStyle w:val="SingleTxtGA"/>
        <w:rPr>
          <w:rFonts w:hint="cs"/>
          <w:rtl/>
        </w:rPr>
      </w:pPr>
      <w:r w:rsidRPr="007E7096">
        <w:rPr>
          <w:rFonts w:hint="cs"/>
          <w:rtl/>
        </w:rPr>
        <w:tab/>
        <w:t>(ز)</w:t>
      </w:r>
      <w:r w:rsidRPr="007E7096">
        <w:rPr>
          <w:rFonts w:hint="cs"/>
          <w:rtl/>
        </w:rPr>
        <w:tab/>
      </w:r>
      <w:r w:rsidRPr="00D80A88">
        <w:rPr>
          <w:sz w:val="30"/>
          <w:rtl/>
        </w:rPr>
        <w:t>بروتوكول مكافحة تهريب المهاجرين عن طريق البر</w:t>
      </w:r>
      <w:r>
        <w:rPr>
          <w:sz w:val="30"/>
        </w:rPr>
        <w:t xml:space="preserve"> </w:t>
      </w:r>
      <w:r w:rsidRPr="00D80A88">
        <w:rPr>
          <w:sz w:val="30"/>
          <w:rtl/>
        </w:rPr>
        <w:t>والبحر والجو المكمل لاتفاقية الأمم المتحدة لمكافحة الجريمة المنظمة عبر</w:t>
      </w:r>
      <w:r w:rsidRPr="00D80A88">
        <w:rPr>
          <w:sz w:val="30"/>
        </w:rPr>
        <w:t xml:space="preserve"> </w:t>
      </w:r>
      <w:r w:rsidRPr="00D80A88">
        <w:rPr>
          <w:sz w:val="30"/>
          <w:rtl/>
        </w:rPr>
        <w:t>الوطنية</w:t>
      </w:r>
      <w:r w:rsidRPr="007E7096">
        <w:rPr>
          <w:rFonts w:hint="cs"/>
          <w:rtl/>
        </w:rPr>
        <w:t xml:space="preserve">، في </w:t>
      </w:r>
      <w:r>
        <w:rPr>
          <w:rFonts w:hint="cs"/>
          <w:rtl/>
        </w:rPr>
        <w:t>عام</w:t>
      </w:r>
      <w:r w:rsidRPr="007E7096">
        <w:rPr>
          <w:rFonts w:hint="cs"/>
          <w:rtl/>
        </w:rPr>
        <w:t xml:space="preserve"> </w:t>
      </w:r>
      <w:r>
        <w:rPr>
          <w:rFonts w:hint="cs"/>
          <w:rtl/>
        </w:rPr>
        <w:t>2005</w:t>
      </w:r>
      <w:r w:rsidRPr="007E7096">
        <w:rPr>
          <w:rFonts w:hint="cs"/>
          <w:rtl/>
        </w:rPr>
        <w:t>؛</w:t>
      </w:r>
    </w:p>
    <w:p w:rsidR="00715AE6" w:rsidRDefault="00715AE6" w:rsidP="001E2378">
      <w:pPr>
        <w:pStyle w:val="SingleTxtGA"/>
        <w:rPr>
          <w:rFonts w:hint="cs"/>
          <w:rtl/>
          <w:lang w:bidi="ar"/>
        </w:rPr>
      </w:pPr>
      <w:r w:rsidRPr="007E7096">
        <w:rPr>
          <w:rFonts w:hint="cs"/>
          <w:rtl/>
        </w:rPr>
        <w:tab/>
        <w:t>(ح)</w:t>
      </w:r>
      <w:r w:rsidRPr="007E7096">
        <w:rPr>
          <w:rFonts w:hint="cs"/>
          <w:rtl/>
        </w:rPr>
        <w:tab/>
      </w:r>
      <w:r>
        <w:rPr>
          <w:rFonts w:hint="cs"/>
          <w:rtl/>
          <w:lang w:val="fr-CH"/>
        </w:rPr>
        <w:t xml:space="preserve">اتفاقية لاهاي بشأن حماية الطفل والتعاون في مجال التبني </w:t>
      </w:r>
      <w:r w:rsidR="001E2378">
        <w:rPr>
          <w:rFonts w:hint="cs"/>
          <w:rtl/>
          <w:lang w:bidi="ar"/>
        </w:rPr>
        <w:t>فيما يتصل بالتبني فيما بين البلدان</w:t>
      </w:r>
      <w:r w:rsidRPr="007E7096">
        <w:rPr>
          <w:rFonts w:hint="cs"/>
          <w:rtl/>
          <w:lang w:bidi="ar"/>
        </w:rPr>
        <w:t xml:space="preserve">، في </w:t>
      </w:r>
      <w:r>
        <w:rPr>
          <w:rFonts w:hint="cs"/>
          <w:rtl/>
          <w:lang w:bidi="ar"/>
        </w:rPr>
        <w:t>عام 2004؛</w:t>
      </w:r>
    </w:p>
    <w:p w:rsidR="00E26FCA" w:rsidRDefault="00E26FCA" w:rsidP="001E2378">
      <w:pPr>
        <w:pStyle w:val="SingleTxtGA"/>
        <w:rPr>
          <w:rFonts w:hint="cs"/>
          <w:rtl/>
          <w:lang w:bidi="ar"/>
        </w:rPr>
      </w:pPr>
      <w:r>
        <w:rPr>
          <w:rFonts w:hint="cs"/>
          <w:rtl/>
          <w:lang w:bidi="ar"/>
        </w:rPr>
        <w:tab/>
        <w:t>(ط)</w:t>
      </w:r>
      <w:r>
        <w:rPr>
          <w:rFonts w:hint="cs"/>
          <w:rtl/>
          <w:lang w:bidi="ar"/>
        </w:rPr>
        <w:tab/>
        <w:t>اتفاقية منظمة الصحة العالمية الإطارية بشأن مكافحة التبغ، في عام 2004؛</w:t>
      </w:r>
    </w:p>
    <w:p w:rsidR="00715AE6" w:rsidRPr="007E7096" w:rsidRDefault="00715AE6" w:rsidP="00E13D2A">
      <w:pPr>
        <w:pStyle w:val="SingleTxtGA"/>
        <w:rPr>
          <w:rFonts w:hint="cs"/>
          <w:rtl/>
          <w:lang w:bidi="ar"/>
        </w:rPr>
      </w:pPr>
      <w:r w:rsidRPr="007E7096">
        <w:rPr>
          <w:rFonts w:hint="cs"/>
          <w:rtl/>
        </w:rPr>
        <w:tab/>
        <w:t>(</w:t>
      </w:r>
      <w:r w:rsidR="00E13D2A">
        <w:rPr>
          <w:rFonts w:hint="cs"/>
          <w:rtl/>
        </w:rPr>
        <w:t>ي</w:t>
      </w:r>
      <w:r w:rsidRPr="007E7096">
        <w:rPr>
          <w:rFonts w:hint="cs"/>
          <w:rtl/>
        </w:rPr>
        <w:t>)</w:t>
      </w:r>
      <w:r w:rsidRPr="007E7096">
        <w:rPr>
          <w:rFonts w:hint="cs"/>
          <w:rtl/>
        </w:rPr>
        <w:tab/>
      </w:r>
      <w:r>
        <w:rPr>
          <w:rFonts w:hint="cs"/>
          <w:rtl/>
          <w:lang w:bidi="ar"/>
        </w:rPr>
        <w:t xml:space="preserve">بروتوكول مكافحة صنع الأسلحة النارية وأجزائها ومكوناتها والذخيرة والاتجار بها بصورة غير مشروعة، المكمل لاتفاقية الأمم المتحدة لمكافحة الجريمة المنظمة عبر </w:t>
      </w:r>
      <w:r w:rsidR="00E13D2A">
        <w:rPr>
          <w:rFonts w:hint="cs"/>
          <w:rtl/>
          <w:lang w:bidi="ar"/>
        </w:rPr>
        <w:t xml:space="preserve">الحدود </w:t>
      </w:r>
      <w:r>
        <w:rPr>
          <w:rFonts w:hint="cs"/>
          <w:rtl/>
          <w:lang w:bidi="ar"/>
        </w:rPr>
        <w:t>الوطنية</w:t>
      </w:r>
      <w:r w:rsidRPr="007E7096">
        <w:rPr>
          <w:rFonts w:hint="cs"/>
          <w:rtl/>
          <w:lang w:bidi="ar"/>
        </w:rPr>
        <w:t xml:space="preserve">، في </w:t>
      </w:r>
      <w:r w:rsidR="00574074">
        <w:rPr>
          <w:rFonts w:hint="cs"/>
          <w:rtl/>
          <w:lang w:bidi="ar"/>
        </w:rPr>
        <w:t xml:space="preserve">عام 2005؛ </w:t>
      </w:r>
    </w:p>
    <w:p w:rsidR="00715AE6" w:rsidRDefault="00715AE6" w:rsidP="00574074">
      <w:pPr>
        <w:pStyle w:val="SingleTxtGA"/>
        <w:rPr>
          <w:rFonts w:hint="cs"/>
          <w:rtl/>
          <w:lang w:bidi="ar"/>
        </w:rPr>
      </w:pPr>
      <w:r w:rsidRPr="007E7096">
        <w:rPr>
          <w:rFonts w:hint="cs"/>
          <w:rtl/>
        </w:rPr>
        <w:tab/>
        <w:t>(</w:t>
      </w:r>
      <w:r w:rsidR="00574074">
        <w:rPr>
          <w:rFonts w:hint="cs"/>
          <w:rtl/>
        </w:rPr>
        <w:t>ك</w:t>
      </w:r>
      <w:r w:rsidRPr="007E7096">
        <w:rPr>
          <w:rFonts w:hint="cs"/>
          <w:rtl/>
        </w:rPr>
        <w:t>)</w:t>
      </w:r>
      <w:r w:rsidRPr="007E7096">
        <w:rPr>
          <w:rFonts w:hint="cs"/>
          <w:rtl/>
        </w:rPr>
        <w:tab/>
      </w:r>
      <w:r w:rsidRPr="00AF6B87">
        <w:rPr>
          <w:sz w:val="30"/>
          <w:rtl/>
        </w:rPr>
        <w:t>الميثاق الأفريقي لحقوق الطفل</w:t>
      </w:r>
      <w:r w:rsidRPr="00AF6B87">
        <w:rPr>
          <w:sz w:val="30"/>
        </w:rPr>
        <w:t xml:space="preserve"> </w:t>
      </w:r>
      <w:r w:rsidRPr="00AF6B87">
        <w:rPr>
          <w:sz w:val="30"/>
          <w:rtl/>
        </w:rPr>
        <w:t>ورفاهه</w:t>
      </w:r>
      <w:r w:rsidRPr="00AF6B87">
        <w:rPr>
          <w:rFonts w:hint="cs"/>
          <w:sz w:val="30"/>
          <w:rtl/>
          <w:lang w:bidi="ar"/>
        </w:rPr>
        <w:t>، في عام 2005</w:t>
      </w:r>
      <w:r w:rsidRPr="007E7096">
        <w:rPr>
          <w:rFonts w:hint="cs"/>
          <w:rtl/>
          <w:lang w:bidi="ar"/>
        </w:rPr>
        <w:t>.</w:t>
      </w:r>
    </w:p>
    <w:p w:rsidR="00715AE6" w:rsidRDefault="00715AE6" w:rsidP="00715AE6">
      <w:pPr>
        <w:pStyle w:val="SingleTxtGA"/>
        <w:rPr>
          <w:rFonts w:hint="cs"/>
          <w:rtl/>
        </w:rPr>
      </w:pPr>
      <w:r w:rsidRPr="007E7096">
        <w:rPr>
          <w:rFonts w:hint="cs"/>
          <w:rtl/>
        </w:rPr>
        <w:t>5-</w:t>
      </w:r>
      <w:r w:rsidRPr="007E7096">
        <w:rPr>
          <w:rFonts w:hint="cs"/>
          <w:rtl/>
        </w:rPr>
        <w:tab/>
        <w:t>وترحب اللجنة أيضاً ب</w:t>
      </w:r>
      <w:r w:rsidRPr="007E7096">
        <w:rPr>
          <w:rFonts w:hint="cs"/>
          <w:rtl/>
          <w:lang w:bidi="ar"/>
        </w:rPr>
        <w:t>التدابير المؤسساتية والسياساتية التالية:</w:t>
      </w:r>
    </w:p>
    <w:p w:rsidR="00715AE6" w:rsidRDefault="00715AE6" w:rsidP="00EE319B">
      <w:pPr>
        <w:pStyle w:val="SingleTxtGA"/>
        <w:rPr>
          <w:rFonts w:hint="cs"/>
          <w:rtl/>
        </w:rPr>
      </w:pPr>
      <w:r w:rsidRPr="007E7096">
        <w:rPr>
          <w:rFonts w:hint="cs"/>
          <w:rtl/>
        </w:rPr>
        <w:tab/>
        <w:t>(أ)</w:t>
      </w:r>
      <w:r w:rsidRPr="007E7096">
        <w:rPr>
          <w:rFonts w:hint="cs"/>
          <w:rtl/>
          <w:lang w:bidi="ar"/>
        </w:rPr>
        <w:tab/>
      </w:r>
      <w:r>
        <w:rPr>
          <w:rFonts w:hint="cs"/>
          <w:rtl/>
          <w:lang w:bidi="ar"/>
        </w:rPr>
        <w:t>المجلس الوطني لحقوق الإنسان</w:t>
      </w:r>
      <w:r w:rsidRPr="007E7096">
        <w:rPr>
          <w:rFonts w:hint="cs"/>
          <w:rtl/>
        </w:rPr>
        <w:t xml:space="preserve">، </w:t>
      </w:r>
      <w:r>
        <w:rPr>
          <w:rFonts w:hint="cs"/>
          <w:rtl/>
        </w:rPr>
        <w:t>الذي أنشئ</w:t>
      </w:r>
      <w:r w:rsidRPr="007E7096">
        <w:rPr>
          <w:rFonts w:hint="cs"/>
          <w:rtl/>
        </w:rPr>
        <w:t xml:space="preserve"> </w:t>
      </w:r>
      <w:r>
        <w:rPr>
          <w:rFonts w:hint="cs"/>
          <w:rtl/>
        </w:rPr>
        <w:t>بموجب القانون</w:t>
      </w:r>
      <w:r w:rsidR="00EE319B">
        <w:rPr>
          <w:rFonts w:hint="cs"/>
          <w:rtl/>
        </w:rPr>
        <w:t xml:space="preserve">             </w:t>
      </w:r>
      <w:r>
        <w:rPr>
          <w:rFonts w:hint="cs"/>
          <w:rtl/>
        </w:rPr>
        <w:t xml:space="preserve"> رقم 2008-012 </w:t>
      </w:r>
      <w:r w:rsidR="00EE319B">
        <w:rPr>
          <w:rFonts w:hint="cs"/>
          <w:rtl/>
        </w:rPr>
        <w:t xml:space="preserve">الصادر في </w:t>
      </w:r>
      <w:r>
        <w:rPr>
          <w:rFonts w:hint="cs"/>
          <w:rtl/>
        </w:rPr>
        <w:t>17 تموز/يولي</w:t>
      </w:r>
      <w:r w:rsidR="00F25B26">
        <w:rPr>
          <w:rFonts w:hint="cs"/>
          <w:rtl/>
        </w:rPr>
        <w:t>ه</w:t>
      </w:r>
      <w:r w:rsidRPr="007E7096">
        <w:rPr>
          <w:rFonts w:hint="cs"/>
          <w:rtl/>
        </w:rPr>
        <w:t xml:space="preserve"> </w:t>
      </w:r>
      <w:r>
        <w:rPr>
          <w:rFonts w:hint="cs"/>
          <w:rtl/>
        </w:rPr>
        <w:t>2008</w:t>
      </w:r>
      <w:r w:rsidRPr="007E7096">
        <w:rPr>
          <w:rFonts w:hint="cs"/>
          <w:rtl/>
        </w:rPr>
        <w:t>؛</w:t>
      </w:r>
    </w:p>
    <w:p w:rsidR="00715AE6" w:rsidRDefault="00715AE6" w:rsidP="00715AE6">
      <w:pPr>
        <w:pStyle w:val="SingleTxtGA"/>
        <w:rPr>
          <w:rFonts w:hint="cs"/>
          <w:rtl/>
        </w:rPr>
      </w:pPr>
      <w:r w:rsidRPr="007E7096">
        <w:rPr>
          <w:rFonts w:hint="cs"/>
          <w:rtl/>
        </w:rPr>
        <w:tab/>
        <w:t>(ب)</w:t>
      </w:r>
      <w:r w:rsidRPr="007E7096">
        <w:rPr>
          <w:rFonts w:hint="cs"/>
          <w:rtl/>
        </w:rPr>
        <w:tab/>
        <w:t xml:space="preserve">الاستراتيجية </w:t>
      </w:r>
      <w:r>
        <w:rPr>
          <w:rFonts w:hint="cs"/>
          <w:rtl/>
        </w:rPr>
        <w:t xml:space="preserve">الوطنية لإدارة المخاطر والحماية الاجتماعية </w:t>
      </w:r>
      <w:r w:rsidRPr="007E7096">
        <w:rPr>
          <w:rFonts w:hint="cs"/>
          <w:rtl/>
        </w:rPr>
        <w:t>(</w:t>
      </w:r>
      <w:r>
        <w:rPr>
          <w:rFonts w:hint="cs"/>
          <w:rtl/>
        </w:rPr>
        <w:t>2007</w:t>
      </w:r>
      <w:r w:rsidRPr="007E7096">
        <w:rPr>
          <w:rFonts w:hint="cs"/>
          <w:rtl/>
        </w:rPr>
        <w:t>)؛</w:t>
      </w:r>
    </w:p>
    <w:p w:rsidR="00715AE6" w:rsidRDefault="00715AE6" w:rsidP="00715AE6">
      <w:pPr>
        <w:pStyle w:val="SingleTxtGA"/>
        <w:rPr>
          <w:rFonts w:hint="cs"/>
          <w:rtl/>
        </w:rPr>
      </w:pPr>
      <w:r w:rsidRPr="007E7096">
        <w:rPr>
          <w:rFonts w:hint="cs"/>
          <w:rtl/>
        </w:rPr>
        <w:tab/>
        <w:t>(ج)</w:t>
      </w:r>
      <w:r w:rsidRPr="007E7096">
        <w:rPr>
          <w:rFonts w:hint="cs"/>
          <w:rtl/>
          <w:lang w:bidi="ar"/>
        </w:rPr>
        <w:tab/>
      </w:r>
      <w:r>
        <w:rPr>
          <w:rFonts w:hint="cs"/>
          <w:rtl/>
          <w:lang w:bidi="ar"/>
        </w:rPr>
        <w:t>خ</w:t>
      </w:r>
      <w:r w:rsidRPr="007E7096">
        <w:rPr>
          <w:rFonts w:hint="cs"/>
          <w:rtl/>
          <w:lang w:bidi="ar"/>
        </w:rPr>
        <w:t>طة</w:t>
      </w:r>
      <w:r>
        <w:rPr>
          <w:rFonts w:hint="cs"/>
          <w:rtl/>
          <w:lang w:bidi="ar"/>
        </w:rPr>
        <w:t xml:space="preserve"> العمل الوطنية</w:t>
      </w:r>
      <w:r w:rsidRPr="007E7096">
        <w:rPr>
          <w:rFonts w:hint="cs"/>
          <w:rtl/>
          <w:lang w:bidi="ar"/>
        </w:rPr>
        <w:t xml:space="preserve"> </w:t>
      </w:r>
      <w:r>
        <w:rPr>
          <w:rFonts w:hint="cs"/>
          <w:rtl/>
          <w:lang w:bidi="ar"/>
        </w:rPr>
        <w:t xml:space="preserve">بشأن </w:t>
      </w:r>
      <w:r w:rsidR="005A50F7">
        <w:rPr>
          <w:rFonts w:hint="cs"/>
          <w:rtl/>
          <w:lang w:bidi="ar"/>
        </w:rPr>
        <w:t xml:space="preserve">مسألة </w:t>
      </w:r>
      <w:r>
        <w:rPr>
          <w:rFonts w:hint="cs"/>
          <w:rtl/>
          <w:lang w:bidi="ar"/>
        </w:rPr>
        <w:t>العنف ضدّ الأطفال</w:t>
      </w:r>
      <w:r w:rsidRPr="007E7096">
        <w:rPr>
          <w:rFonts w:hint="cs"/>
          <w:rtl/>
          <w:lang w:bidi="ar"/>
        </w:rPr>
        <w:t xml:space="preserve"> (</w:t>
      </w:r>
      <w:r>
        <w:rPr>
          <w:rFonts w:hint="cs"/>
          <w:rtl/>
          <w:lang w:bidi="ar"/>
        </w:rPr>
        <w:t>2007</w:t>
      </w:r>
      <w:r w:rsidRPr="007E7096">
        <w:rPr>
          <w:rFonts w:hint="cs"/>
          <w:rtl/>
          <w:lang w:bidi="ar"/>
        </w:rPr>
        <w:t>)؛</w:t>
      </w:r>
    </w:p>
    <w:p w:rsidR="00715AE6" w:rsidRDefault="00715AE6" w:rsidP="005A50F7">
      <w:pPr>
        <w:pStyle w:val="SingleTxtGA"/>
        <w:rPr>
          <w:rFonts w:hint="cs"/>
          <w:rtl/>
          <w:lang w:bidi="ar"/>
        </w:rPr>
      </w:pPr>
      <w:r w:rsidRPr="007E7096">
        <w:rPr>
          <w:rFonts w:hint="cs"/>
          <w:rtl/>
          <w:lang w:bidi="ar"/>
        </w:rPr>
        <w:tab/>
      </w:r>
      <w:r w:rsidRPr="007E7096">
        <w:rPr>
          <w:rFonts w:hint="cs"/>
          <w:rtl/>
        </w:rPr>
        <w:t>(د)</w:t>
      </w:r>
      <w:r w:rsidRPr="007E7096">
        <w:rPr>
          <w:rFonts w:hint="cs"/>
          <w:rtl/>
          <w:lang w:bidi="ar"/>
        </w:rPr>
        <w:tab/>
      </w:r>
      <w:r>
        <w:rPr>
          <w:rFonts w:hint="cs"/>
          <w:rtl/>
          <w:lang w:bidi="ar"/>
        </w:rPr>
        <w:t xml:space="preserve">إنشاء لجنة حقوق </w:t>
      </w:r>
      <w:r w:rsidR="005A50F7">
        <w:rPr>
          <w:rFonts w:hint="cs"/>
          <w:rtl/>
          <w:lang w:bidi="ar"/>
        </w:rPr>
        <w:t>الطفل</w:t>
      </w:r>
      <w:r>
        <w:rPr>
          <w:rFonts w:hint="cs"/>
          <w:rtl/>
          <w:lang w:bidi="ar"/>
        </w:rPr>
        <w:t>، بموجب المرسوم رقم 2005-025</w:t>
      </w:r>
      <w:r w:rsidRPr="007E7096">
        <w:rPr>
          <w:rFonts w:hint="cs"/>
          <w:rtl/>
          <w:lang w:bidi="ar"/>
        </w:rPr>
        <w:t>؛</w:t>
      </w:r>
    </w:p>
    <w:p w:rsidR="00715AE6" w:rsidRDefault="00715AE6" w:rsidP="00715AE6">
      <w:pPr>
        <w:pStyle w:val="SingleTxtGA"/>
        <w:rPr>
          <w:rFonts w:hint="cs"/>
          <w:rtl/>
        </w:rPr>
      </w:pPr>
      <w:r w:rsidRPr="007E7096">
        <w:rPr>
          <w:rFonts w:hint="cs"/>
          <w:rtl/>
        </w:rPr>
        <w:tab/>
        <w:t>(ﻫ)</w:t>
      </w:r>
      <w:r w:rsidRPr="007E7096">
        <w:rPr>
          <w:rFonts w:hint="cs"/>
          <w:rtl/>
        </w:rPr>
        <w:tab/>
      </w:r>
      <w:r>
        <w:rPr>
          <w:rFonts w:hint="cs"/>
          <w:rtl/>
        </w:rPr>
        <w:t>السياسة الوطنية العامة المتعلقة بإدارة المخاطر والكوارث</w:t>
      </w:r>
      <w:r w:rsidRPr="007E7096">
        <w:rPr>
          <w:rFonts w:hint="cs"/>
          <w:rtl/>
          <w:lang w:bidi="ar"/>
        </w:rPr>
        <w:t xml:space="preserve"> (</w:t>
      </w:r>
      <w:r>
        <w:rPr>
          <w:rFonts w:hint="cs"/>
          <w:rtl/>
          <w:lang w:bidi="ar"/>
        </w:rPr>
        <w:t>2003</w:t>
      </w:r>
      <w:r w:rsidRPr="007E7096">
        <w:rPr>
          <w:rFonts w:hint="cs"/>
          <w:rtl/>
          <w:lang w:bidi="ar"/>
        </w:rPr>
        <w:t>)</w:t>
      </w:r>
      <w:r>
        <w:rPr>
          <w:rFonts w:hint="cs"/>
          <w:rtl/>
          <w:lang w:bidi="ar"/>
        </w:rPr>
        <w:t>.</w:t>
      </w:r>
    </w:p>
    <w:p w:rsidR="00715AE6" w:rsidRDefault="00715AE6" w:rsidP="000C018B">
      <w:pPr>
        <w:pStyle w:val="SingleTxtGA"/>
        <w:rPr>
          <w:rFonts w:hint="cs"/>
          <w:rtl/>
        </w:rPr>
      </w:pPr>
      <w:r>
        <w:rPr>
          <w:rFonts w:hint="cs"/>
          <w:rtl/>
        </w:rPr>
        <w:t>6</w:t>
      </w:r>
      <w:r w:rsidRPr="007E7096">
        <w:rPr>
          <w:rFonts w:hint="cs"/>
          <w:rtl/>
        </w:rPr>
        <w:t>-</w:t>
      </w:r>
      <w:r w:rsidRPr="007E7096">
        <w:rPr>
          <w:rFonts w:hint="cs"/>
          <w:rtl/>
        </w:rPr>
        <w:tab/>
      </w:r>
      <w:r>
        <w:rPr>
          <w:rFonts w:hint="cs"/>
          <w:rtl/>
        </w:rPr>
        <w:t>وتلاحظ اللجنة بإيجابية ال</w:t>
      </w:r>
      <w:r>
        <w:rPr>
          <w:rFonts w:hint="cs"/>
          <w:rtl/>
          <w:lang w:bidi="ar"/>
        </w:rPr>
        <w:t xml:space="preserve">دعوة الدائمة إلى جميع المكلفين بولايات في إطار الإجراءات الخاصة للأمم المتحدة، التي </w:t>
      </w:r>
      <w:r w:rsidR="000C018B">
        <w:rPr>
          <w:rFonts w:hint="cs"/>
          <w:rtl/>
          <w:lang w:bidi="ar"/>
        </w:rPr>
        <w:t>وجهتها</w:t>
      </w:r>
      <w:r>
        <w:rPr>
          <w:rFonts w:hint="cs"/>
          <w:rtl/>
          <w:lang w:bidi="ar"/>
        </w:rPr>
        <w:t xml:space="preserve"> الدولة الطرف في آب/أغسطس 2011</w:t>
      </w:r>
      <w:r w:rsidRPr="007E7096">
        <w:rPr>
          <w:rFonts w:hint="cs"/>
          <w:rtl/>
          <w:lang w:bidi="ar"/>
        </w:rPr>
        <w:t>.</w:t>
      </w:r>
    </w:p>
    <w:p w:rsidR="00715AE6" w:rsidRPr="00A82C2D" w:rsidRDefault="000A014D" w:rsidP="00E51BAC">
      <w:pPr>
        <w:pStyle w:val="HChGA"/>
        <w:rPr>
          <w:rFonts w:hint="cs"/>
          <w:rtl/>
        </w:rPr>
      </w:pPr>
      <w:r>
        <w:rPr>
          <w:rFonts w:hint="cs"/>
          <w:rtl/>
        </w:rPr>
        <w:tab/>
        <w:t>ثالثاً</w:t>
      </w:r>
      <w:r w:rsidR="00715AE6" w:rsidRPr="007E7096">
        <w:rPr>
          <w:rFonts w:hint="cs"/>
          <w:rtl/>
        </w:rPr>
        <w:t>-</w:t>
      </w:r>
      <w:r w:rsidR="00715AE6" w:rsidRPr="007E7096">
        <w:rPr>
          <w:rFonts w:hint="cs"/>
          <w:rtl/>
        </w:rPr>
        <w:tab/>
      </w:r>
      <w:r w:rsidR="00715AE6" w:rsidRPr="00B57E26">
        <w:rPr>
          <w:rFonts w:hint="cs"/>
          <w:rtl/>
        </w:rPr>
        <w:t>العوامل والصعوبات التي تؤثر على تنفيذ الاتفاقية</w:t>
      </w:r>
    </w:p>
    <w:p w:rsidR="00715AE6" w:rsidRDefault="00715AE6" w:rsidP="00A543F4">
      <w:pPr>
        <w:pStyle w:val="SingleTxtGA"/>
        <w:rPr>
          <w:rFonts w:hint="cs"/>
          <w:rtl/>
        </w:rPr>
      </w:pPr>
      <w:r>
        <w:rPr>
          <w:rFonts w:hint="cs"/>
          <w:rtl/>
        </w:rPr>
        <w:t>7</w:t>
      </w:r>
      <w:r w:rsidRPr="007E7096">
        <w:rPr>
          <w:rFonts w:hint="cs"/>
          <w:rtl/>
        </w:rPr>
        <w:t>-</w:t>
      </w:r>
      <w:r w:rsidRPr="007E7096">
        <w:rPr>
          <w:rFonts w:hint="cs"/>
          <w:rtl/>
        </w:rPr>
        <w:tab/>
      </w:r>
      <w:r w:rsidRPr="00125515">
        <w:rPr>
          <w:rFonts w:hint="cs"/>
          <w:sz w:val="30"/>
          <w:rtl/>
        </w:rPr>
        <w:t xml:space="preserve">تحيط اللجنة علماً بالأزمة السياسية </w:t>
      </w:r>
      <w:r>
        <w:rPr>
          <w:rFonts w:hint="cs"/>
          <w:sz w:val="30"/>
          <w:rtl/>
        </w:rPr>
        <w:t xml:space="preserve">السائدة </w:t>
      </w:r>
      <w:r w:rsidR="00A543F4">
        <w:rPr>
          <w:rFonts w:hint="cs"/>
          <w:sz w:val="30"/>
          <w:rtl/>
        </w:rPr>
        <w:t xml:space="preserve">حالياً </w:t>
      </w:r>
      <w:r>
        <w:rPr>
          <w:rFonts w:hint="cs"/>
          <w:sz w:val="30"/>
          <w:rtl/>
        </w:rPr>
        <w:t xml:space="preserve">في الدولة الطرف </w:t>
      </w:r>
      <w:r w:rsidRPr="00125515">
        <w:rPr>
          <w:rFonts w:hint="cs"/>
          <w:sz w:val="30"/>
          <w:rtl/>
        </w:rPr>
        <w:t xml:space="preserve">التي </w:t>
      </w:r>
      <w:r>
        <w:rPr>
          <w:rFonts w:hint="cs"/>
          <w:sz w:val="30"/>
          <w:rtl/>
        </w:rPr>
        <w:t xml:space="preserve">تقودها </w:t>
      </w:r>
      <w:r w:rsidRPr="00125515">
        <w:rPr>
          <w:rFonts w:hint="cs"/>
          <w:sz w:val="30"/>
          <w:rtl/>
        </w:rPr>
        <w:t>حكومة انتقالية</w:t>
      </w:r>
      <w:r>
        <w:rPr>
          <w:rFonts w:hint="cs"/>
          <w:sz w:val="30"/>
          <w:rtl/>
        </w:rPr>
        <w:t xml:space="preserve"> في</w:t>
      </w:r>
      <w:r w:rsidRPr="00125515">
        <w:rPr>
          <w:rFonts w:hint="cs"/>
          <w:sz w:val="30"/>
          <w:rtl/>
        </w:rPr>
        <w:t xml:space="preserve"> الوقت الراهن، وبالأثر السلبي الذي أحدثته</w:t>
      </w:r>
      <w:r>
        <w:rPr>
          <w:rFonts w:hint="cs"/>
          <w:sz w:val="30"/>
          <w:rtl/>
        </w:rPr>
        <w:t xml:space="preserve"> هذه الأزمة</w:t>
      </w:r>
      <w:r w:rsidRPr="00125515">
        <w:rPr>
          <w:rFonts w:hint="cs"/>
          <w:sz w:val="30"/>
          <w:rtl/>
        </w:rPr>
        <w:t xml:space="preserve"> على وضع وتنفيذ تشريعات وسياسات وبرامج ذات صلة بالأطفال</w:t>
      </w:r>
      <w:r w:rsidRPr="00125515">
        <w:rPr>
          <w:rFonts w:hint="cs"/>
          <w:sz w:val="30"/>
          <w:rtl/>
          <w:lang w:bidi="ar"/>
        </w:rPr>
        <w:t>.</w:t>
      </w:r>
      <w:r w:rsidRPr="00125515">
        <w:rPr>
          <w:rFonts w:hint="cs"/>
          <w:sz w:val="30"/>
          <w:rtl/>
        </w:rPr>
        <w:t xml:space="preserve"> وتذك</w:t>
      </w:r>
      <w:r w:rsidR="00A543F4">
        <w:rPr>
          <w:rFonts w:hint="cs"/>
          <w:sz w:val="30"/>
          <w:rtl/>
        </w:rPr>
        <w:t>ّ</w:t>
      </w:r>
      <w:r w:rsidRPr="00125515">
        <w:rPr>
          <w:rFonts w:hint="cs"/>
          <w:sz w:val="30"/>
          <w:rtl/>
        </w:rPr>
        <w:t xml:space="preserve">ر اللجنة الدولة الطرف باستمرارية </w:t>
      </w:r>
      <w:r w:rsidR="00A543F4">
        <w:rPr>
          <w:rFonts w:hint="cs"/>
          <w:sz w:val="30"/>
          <w:rtl/>
        </w:rPr>
        <w:t xml:space="preserve">سريان </w:t>
      </w:r>
      <w:r w:rsidRPr="00125515">
        <w:rPr>
          <w:rFonts w:hint="cs"/>
          <w:sz w:val="30"/>
          <w:rtl/>
        </w:rPr>
        <w:t xml:space="preserve">الالتزامات الدولية </w:t>
      </w:r>
      <w:r w:rsidR="00A543F4">
        <w:rPr>
          <w:rFonts w:hint="cs"/>
          <w:sz w:val="30"/>
          <w:rtl/>
        </w:rPr>
        <w:t xml:space="preserve">في مجال </w:t>
      </w:r>
      <w:r w:rsidRPr="00125515">
        <w:rPr>
          <w:rFonts w:hint="cs"/>
          <w:sz w:val="30"/>
          <w:rtl/>
        </w:rPr>
        <w:t xml:space="preserve">حقوق الإنسان، </w:t>
      </w:r>
      <w:r>
        <w:rPr>
          <w:rFonts w:hint="cs"/>
          <w:sz w:val="30"/>
          <w:rtl/>
          <w:lang w:bidi="ar"/>
        </w:rPr>
        <w:t>و</w:t>
      </w:r>
      <w:r w:rsidR="00A543F4">
        <w:rPr>
          <w:rFonts w:hint="cs"/>
          <w:sz w:val="30"/>
          <w:rtl/>
          <w:lang w:bidi="ar"/>
        </w:rPr>
        <w:t>ب</w:t>
      </w:r>
      <w:r w:rsidRPr="00125515">
        <w:rPr>
          <w:rFonts w:hint="cs"/>
          <w:sz w:val="30"/>
          <w:rtl/>
          <w:lang w:bidi="ar"/>
        </w:rPr>
        <w:t xml:space="preserve">انطباق الحقوق </w:t>
      </w:r>
      <w:r>
        <w:rPr>
          <w:rFonts w:hint="cs"/>
          <w:sz w:val="30"/>
          <w:rtl/>
          <w:lang w:bidi="ar"/>
        </w:rPr>
        <w:t>الواردة في</w:t>
      </w:r>
      <w:r w:rsidRPr="00125515">
        <w:rPr>
          <w:rFonts w:hint="cs"/>
          <w:sz w:val="30"/>
          <w:rtl/>
          <w:lang w:bidi="ar"/>
        </w:rPr>
        <w:t xml:space="preserve"> الاتفاقية على جميع الأطفال، وبأن</w:t>
      </w:r>
      <w:r>
        <w:rPr>
          <w:rFonts w:hint="cs"/>
          <w:sz w:val="30"/>
          <w:rtl/>
          <w:lang w:bidi="ar"/>
        </w:rPr>
        <w:t>ّ</w:t>
      </w:r>
      <w:r w:rsidRPr="00125515">
        <w:rPr>
          <w:rFonts w:hint="cs"/>
          <w:sz w:val="30"/>
          <w:rtl/>
          <w:lang w:bidi="ar"/>
        </w:rPr>
        <w:t xml:space="preserve"> الدولة الطرف تتحمل المسؤولية الأساسية في اتخاذ كل التدابير </w:t>
      </w:r>
      <w:r>
        <w:rPr>
          <w:rFonts w:hint="cs"/>
          <w:sz w:val="30"/>
          <w:rtl/>
          <w:lang w:bidi="ar"/>
        </w:rPr>
        <w:t>المناسبة</w:t>
      </w:r>
      <w:r w:rsidRPr="00125515">
        <w:rPr>
          <w:rFonts w:hint="cs"/>
          <w:sz w:val="30"/>
          <w:rtl/>
          <w:lang w:bidi="ar"/>
        </w:rPr>
        <w:t xml:space="preserve"> لاحترام وضمان الحقوق </w:t>
      </w:r>
      <w:r>
        <w:rPr>
          <w:rFonts w:hint="cs"/>
          <w:sz w:val="30"/>
          <w:rtl/>
          <w:lang w:bidi="ar"/>
        </w:rPr>
        <w:t>المُبينة</w:t>
      </w:r>
      <w:r w:rsidRPr="00125515">
        <w:rPr>
          <w:rFonts w:hint="cs"/>
          <w:sz w:val="30"/>
          <w:rtl/>
          <w:lang w:bidi="ar"/>
        </w:rPr>
        <w:t xml:space="preserve"> في الاتفاقية بصرف النظر عن الخلافات السياسية أو بنية القيادة. و</w:t>
      </w:r>
      <w:r>
        <w:rPr>
          <w:rFonts w:hint="cs"/>
          <w:sz w:val="30"/>
          <w:rtl/>
          <w:lang w:bidi="ar"/>
        </w:rPr>
        <w:t xml:space="preserve">علاوةً على ذلك، </w:t>
      </w:r>
      <w:r w:rsidRPr="00125515">
        <w:rPr>
          <w:rFonts w:hint="cs"/>
          <w:sz w:val="30"/>
          <w:rtl/>
          <w:lang w:bidi="ar"/>
        </w:rPr>
        <w:t xml:space="preserve">تحيط اللجنة علماً </w:t>
      </w:r>
      <w:r>
        <w:rPr>
          <w:rFonts w:hint="cs"/>
          <w:sz w:val="30"/>
          <w:rtl/>
          <w:lang w:bidi="ar"/>
        </w:rPr>
        <w:t>بالآ</w:t>
      </w:r>
      <w:r w:rsidRPr="00125515">
        <w:rPr>
          <w:rFonts w:hint="cs"/>
          <w:sz w:val="30"/>
          <w:rtl/>
          <w:lang w:bidi="ar"/>
        </w:rPr>
        <w:t>ث</w:t>
      </w:r>
      <w:r>
        <w:rPr>
          <w:rFonts w:hint="cs"/>
          <w:sz w:val="30"/>
          <w:rtl/>
          <w:lang w:bidi="ar"/>
        </w:rPr>
        <w:t>ا</w:t>
      </w:r>
      <w:r w:rsidRPr="00125515">
        <w:rPr>
          <w:rFonts w:hint="cs"/>
          <w:sz w:val="30"/>
          <w:rtl/>
          <w:lang w:bidi="ar"/>
        </w:rPr>
        <w:t>ر السلبي</w:t>
      </w:r>
      <w:r>
        <w:rPr>
          <w:rFonts w:hint="cs"/>
          <w:sz w:val="30"/>
          <w:rtl/>
          <w:lang w:bidi="ar"/>
        </w:rPr>
        <w:t>ة</w:t>
      </w:r>
      <w:r w:rsidRPr="00125515">
        <w:rPr>
          <w:rFonts w:hint="cs"/>
          <w:sz w:val="30"/>
          <w:rtl/>
          <w:lang w:bidi="ar"/>
        </w:rPr>
        <w:t xml:space="preserve"> الناجم</w:t>
      </w:r>
      <w:r>
        <w:rPr>
          <w:rFonts w:hint="cs"/>
          <w:sz w:val="30"/>
          <w:rtl/>
          <w:lang w:bidi="ar"/>
        </w:rPr>
        <w:t>ة</w:t>
      </w:r>
      <w:r w:rsidRPr="00125515">
        <w:rPr>
          <w:rFonts w:hint="cs"/>
          <w:sz w:val="30"/>
          <w:rtl/>
          <w:lang w:bidi="ar"/>
        </w:rPr>
        <w:t xml:space="preserve"> عن الكوارث الطبيعية</w:t>
      </w:r>
      <w:r>
        <w:rPr>
          <w:rFonts w:hint="cs"/>
          <w:sz w:val="30"/>
          <w:rtl/>
          <w:lang w:bidi="ar"/>
        </w:rPr>
        <w:t xml:space="preserve"> المتكررة</w:t>
      </w:r>
      <w:r w:rsidRPr="00125515">
        <w:rPr>
          <w:rFonts w:hint="cs"/>
          <w:sz w:val="30"/>
          <w:rtl/>
          <w:lang w:bidi="ar"/>
        </w:rPr>
        <w:t xml:space="preserve">، </w:t>
      </w:r>
      <w:r>
        <w:rPr>
          <w:rFonts w:hint="cs"/>
          <w:sz w:val="30"/>
          <w:rtl/>
          <w:lang w:bidi="ar"/>
        </w:rPr>
        <w:t>و</w:t>
      </w:r>
      <w:r w:rsidRPr="00125515">
        <w:rPr>
          <w:rFonts w:hint="cs"/>
          <w:sz w:val="30"/>
          <w:rtl/>
          <w:lang w:bidi="ar"/>
        </w:rPr>
        <w:t>منها الأعاصير وال</w:t>
      </w:r>
      <w:r w:rsidRPr="00125515">
        <w:rPr>
          <w:sz w:val="30"/>
          <w:rtl/>
        </w:rPr>
        <w:t xml:space="preserve">أعاصير </w:t>
      </w:r>
      <w:r w:rsidRPr="00125515">
        <w:rPr>
          <w:rFonts w:hint="cs"/>
          <w:sz w:val="30"/>
          <w:rtl/>
        </w:rPr>
        <w:t>ال</w:t>
      </w:r>
      <w:r w:rsidRPr="00125515">
        <w:rPr>
          <w:sz w:val="30"/>
          <w:rtl/>
        </w:rPr>
        <w:t>مدارية</w:t>
      </w:r>
      <w:r>
        <w:rPr>
          <w:rFonts w:hint="cs"/>
          <w:sz w:val="30"/>
          <w:rtl/>
        </w:rPr>
        <w:t>، على الأطفال في الدولة الطرف</w:t>
      </w:r>
      <w:r w:rsidRPr="007E7096">
        <w:rPr>
          <w:rFonts w:hint="cs"/>
          <w:rtl/>
          <w:lang w:bidi="ar"/>
        </w:rPr>
        <w:t>.</w:t>
      </w:r>
    </w:p>
    <w:p w:rsidR="00715AE6" w:rsidRPr="00F9110A" w:rsidRDefault="00715AE6" w:rsidP="00A109F3">
      <w:pPr>
        <w:pStyle w:val="HChGA"/>
        <w:rPr>
          <w:rFonts w:hint="cs"/>
          <w:rtl/>
        </w:rPr>
      </w:pPr>
      <w:r w:rsidRPr="007E7096">
        <w:rPr>
          <w:rFonts w:hint="cs"/>
          <w:rtl/>
        </w:rPr>
        <w:tab/>
      </w:r>
      <w:r>
        <w:rPr>
          <w:rFonts w:hint="cs"/>
          <w:rtl/>
        </w:rPr>
        <w:t>رابع</w:t>
      </w:r>
      <w:r w:rsidR="009F4661">
        <w:rPr>
          <w:rFonts w:hint="cs"/>
          <w:rtl/>
        </w:rPr>
        <w:t>اً</w:t>
      </w:r>
      <w:r w:rsidRPr="007E7096">
        <w:rPr>
          <w:rFonts w:hint="cs"/>
          <w:rtl/>
        </w:rPr>
        <w:t>-</w:t>
      </w:r>
      <w:r w:rsidRPr="007E7096">
        <w:rPr>
          <w:rFonts w:hint="cs"/>
          <w:rtl/>
        </w:rPr>
        <w:tab/>
      </w:r>
      <w:r w:rsidRPr="007E7096">
        <w:rPr>
          <w:rtl/>
        </w:rPr>
        <w:t>المجالات الرئيسية التي تشكِّل مصدر قلق والتوصيات بشأنها</w:t>
      </w:r>
    </w:p>
    <w:p w:rsidR="00715AE6" w:rsidRPr="007E7096" w:rsidRDefault="009F4661" w:rsidP="00A109F3">
      <w:pPr>
        <w:pStyle w:val="H1GA"/>
        <w:rPr>
          <w:rFonts w:hint="cs"/>
          <w:rtl/>
        </w:rPr>
      </w:pPr>
      <w:r>
        <w:rPr>
          <w:rFonts w:hint="cs"/>
          <w:rtl/>
        </w:rPr>
        <w:tab/>
        <w:t>ألف</w:t>
      </w:r>
      <w:r w:rsidR="00715AE6" w:rsidRPr="007E7096">
        <w:rPr>
          <w:rFonts w:hint="cs"/>
          <w:rtl/>
        </w:rPr>
        <w:t>-</w:t>
      </w:r>
      <w:r w:rsidR="00715AE6" w:rsidRPr="007E7096">
        <w:rPr>
          <w:rFonts w:hint="cs"/>
          <w:rtl/>
        </w:rPr>
        <w:tab/>
      </w:r>
      <w:r w:rsidR="00715AE6" w:rsidRPr="007E7096">
        <w:rPr>
          <w:rtl/>
        </w:rPr>
        <w:t>تدابير التنفيذ العامة (المادتان 4 و42</w:t>
      </w:r>
      <w:r w:rsidR="00715AE6" w:rsidRPr="007E7096">
        <w:rPr>
          <w:rFonts w:hint="cs"/>
          <w:rtl/>
        </w:rPr>
        <w:t>،</w:t>
      </w:r>
      <w:r w:rsidR="00715AE6" w:rsidRPr="007E7096">
        <w:rPr>
          <w:rtl/>
        </w:rPr>
        <w:t xml:space="preserve"> والفقرة 6 من المادة 44 من الاتفاقية)</w:t>
      </w:r>
    </w:p>
    <w:p w:rsidR="00715AE6" w:rsidRDefault="00715AE6" w:rsidP="00A109F3">
      <w:pPr>
        <w:pStyle w:val="H23GA"/>
        <w:rPr>
          <w:rFonts w:hint="cs"/>
          <w:rtl/>
        </w:rPr>
      </w:pPr>
      <w:r w:rsidRPr="007E7096">
        <w:rPr>
          <w:rFonts w:hint="cs"/>
          <w:rtl/>
        </w:rPr>
        <w:tab/>
      </w:r>
      <w:r w:rsidRPr="007E7096">
        <w:rPr>
          <w:rFonts w:hint="cs"/>
          <w:rtl/>
        </w:rPr>
        <w:tab/>
      </w:r>
      <w:r w:rsidRPr="007E7096">
        <w:rPr>
          <w:rtl/>
        </w:rPr>
        <w:t xml:space="preserve">التوصيات </w:t>
      </w:r>
      <w:r w:rsidRPr="007E7096">
        <w:rPr>
          <w:rFonts w:hint="cs"/>
          <w:rtl/>
        </w:rPr>
        <w:t xml:space="preserve">السابقة </w:t>
      </w:r>
      <w:r w:rsidRPr="007E7096">
        <w:rPr>
          <w:rtl/>
        </w:rPr>
        <w:t>للجنة</w:t>
      </w:r>
    </w:p>
    <w:p w:rsidR="00715AE6" w:rsidRPr="00A82C2D" w:rsidRDefault="00715AE6" w:rsidP="00AA6FBA">
      <w:pPr>
        <w:pStyle w:val="SingleTxtGA"/>
        <w:rPr>
          <w:rFonts w:hint="cs"/>
          <w:rtl/>
        </w:rPr>
      </w:pPr>
      <w:r>
        <w:rPr>
          <w:rFonts w:hint="cs"/>
          <w:rtl/>
        </w:rPr>
        <w:t>8</w:t>
      </w:r>
      <w:r w:rsidRPr="007E7096">
        <w:rPr>
          <w:rFonts w:hint="cs"/>
          <w:rtl/>
        </w:rPr>
        <w:t>-</w:t>
      </w:r>
      <w:r w:rsidRPr="007E7096">
        <w:rPr>
          <w:rFonts w:hint="cs"/>
          <w:rtl/>
        </w:rPr>
        <w:tab/>
      </w:r>
      <w:r w:rsidRPr="007E7096">
        <w:rPr>
          <w:rtl/>
        </w:rPr>
        <w:t xml:space="preserve">ترحّب اللجنة بالجهود التي </w:t>
      </w:r>
      <w:r w:rsidRPr="007E7096">
        <w:rPr>
          <w:rFonts w:hint="cs"/>
          <w:rtl/>
        </w:rPr>
        <w:t>بذلتها</w:t>
      </w:r>
      <w:r w:rsidRPr="007E7096">
        <w:rPr>
          <w:rtl/>
        </w:rPr>
        <w:t xml:space="preserve"> الدولة الطرف</w:t>
      </w:r>
      <w:r>
        <w:rPr>
          <w:rFonts w:hint="cs"/>
          <w:rtl/>
        </w:rPr>
        <w:t xml:space="preserve"> لتنفيذ ملاحظات اللجنة</w:t>
      </w:r>
      <w:r w:rsidRPr="007E7096">
        <w:rPr>
          <w:rFonts w:hint="cs"/>
          <w:rtl/>
        </w:rPr>
        <w:t xml:space="preserve"> الختامية </w:t>
      </w:r>
      <w:r>
        <w:rPr>
          <w:rFonts w:hint="cs"/>
          <w:rtl/>
        </w:rPr>
        <w:t>المتعلقة</w:t>
      </w:r>
      <w:r w:rsidRPr="007E7096">
        <w:rPr>
          <w:rFonts w:hint="cs"/>
          <w:rtl/>
        </w:rPr>
        <w:t xml:space="preserve"> </w:t>
      </w:r>
      <w:r>
        <w:rPr>
          <w:rFonts w:hint="cs"/>
          <w:rtl/>
        </w:rPr>
        <w:t>ب</w:t>
      </w:r>
      <w:r w:rsidRPr="007E7096">
        <w:rPr>
          <w:rFonts w:hint="cs"/>
          <w:rtl/>
        </w:rPr>
        <w:t xml:space="preserve">التقرير </w:t>
      </w:r>
      <w:r>
        <w:rPr>
          <w:rFonts w:hint="cs"/>
          <w:rtl/>
        </w:rPr>
        <w:t>الدوري الثاني</w:t>
      </w:r>
      <w:r w:rsidRPr="007E7096">
        <w:rPr>
          <w:rFonts w:hint="cs"/>
          <w:rtl/>
        </w:rPr>
        <w:t xml:space="preserve"> للدولة الطرف (</w:t>
      </w:r>
      <w:r w:rsidRPr="002A6596">
        <w:t>CRC/C/15/Add.218</w:t>
      </w:r>
      <w:r w:rsidRPr="007E7096">
        <w:rPr>
          <w:rFonts w:hint="cs"/>
          <w:rtl/>
        </w:rPr>
        <w:t xml:space="preserve">). </w:t>
      </w:r>
      <w:r w:rsidRPr="007E7096">
        <w:rPr>
          <w:rFonts w:hint="cs"/>
          <w:rtl/>
          <w:lang w:bidi="ar"/>
        </w:rPr>
        <w:t xml:space="preserve">ومع ذلك، </w:t>
      </w:r>
      <w:r>
        <w:rPr>
          <w:rFonts w:hint="cs"/>
          <w:rtl/>
          <w:lang w:bidi="ar"/>
        </w:rPr>
        <w:t>تلاحظ اللجنة ب</w:t>
      </w:r>
      <w:r w:rsidRPr="007E7096">
        <w:rPr>
          <w:rFonts w:hint="cs"/>
          <w:rtl/>
          <w:lang w:bidi="ar"/>
        </w:rPr>
        <w:t xml:space="preserve">أسف </w:t>
      </w:r>
      <w:r>
        <w:rPr>
          <w:rFonts w:hint="cs"/>
          <w:rtl/>
          <w:lang w:bidi="ar"/>
        </w:rPr>
        <w:t>أنّ</w:t>
      </w:r>
      <w:r w:rsidRPr="007E7096">
        <w:rPr>
          <w:rFonts w:hint="cs"/>
          <w:rtl/>
          <w:lang w:bidi="ar"/>
        </w:rPr>
        <w:t xml:space="preserve"> </w:t>
      </w:r>
      <w:r>
        <w:rPr>
          <w:rFonts w:hint="cs"/>
          <w:rtl/>
          <w:lang w:bidi="ar"/>
        </w:rPr>
        <w:t xml:space="preserve">العديد من هذه الملاحظات </w:t>
      </w:r>
      <w:r w:rsidR="00AB6652">
        <w:rPr>
          <w:rFonts w:hint="cs"/>
          <w:rtl/>
          <w:lang w:bidi="ar"/>
        </w:rPr>
        <w:t xml:space="preserve">الختامية </w:t>
      </w:r>
      <w:r>
        <w:rPr>
          <w:rFonts w:hint="cs"/>
          <w:rtl/>
          <w:lang w:bidi="ar"/>
        </w:rPr>
        <w:t xml:space="preserve">لم </w:t>
      </w:r>
      <w:r w:rsidR="00AB6652">
        <w:rPr>
          <w:rFonts w:hint="cs"/>
          <w:rtl/>
          <w:lang w:bidi="ar"/>
        </w:rPr>
        <w:t>ي</w:t>
      </w:r>
      <w:r>
        <w:rPr>
          <w:rFonts w:hint="cs"/>
          <w:rtl/>
          <w:lang w:bidi="ar"/>
        </w:rPr>
        <w:t>عا</w:t>
      </w:r>
      <w:r w:rsidR="00AB6652">
        <w:rPr>
          <w:rFonts w:hint="cs"/>
          <w:rtl/>
          <w:lang w:bidi="ar"/>
        </w:rPr>
        <w:t>لَ</w:t>
      </w:r>
      <w:r>
        <w:rPr>
          <w:rFonts w:hint="cs"/>
          <w:rtl/>
          <w:lang w:bidi="ar"/>
        </w:rPr>
        <w:t xml:space="preserve">ج بقدر كاف أو لم </w:t>
      </w:r>
      <w:r w:rsidR="00AA6FBA">
        <w:rPr>
          <w:rFonts w:hint="cs"/>
          <w:rtl/>
          <w:lang w:bidi="ar"/>
        </w:rPr>
        <w:t xml:space="preserve">يعالَج </w:t>
      </w:r>
      <w:r>
        <w:rPr>
          <w:rFonts w:hint="cs"/>
          <w:rtl/>
          <w:lang w:bidi="ar"/>
        </w:rPr>
        <w:t>إطلاقاً</w:t>
      </w:r>
      <w:r w:rsidRPr="007E7096">
        <w:rPr>
          <w:rFonts w:hint="cs"/>
          <w:rtl/>
          <w:lang w:bidi="ar"/>
        </w:rPr>
        <w:t>.</w:t>
      </w:r>
    </w:p>
    <w:p w:rsidR="00715AE6" w:rsidRPr="001151D0" w:rsidRDefault="00715AE6" w:rsidP="000551DA">
      <w:pPr>
        <w:pStyle w:val="SingleTxtGA"/>
        <w:rPr>
          <w:rFonts w:hint="cs"/>
          <w:b/>
          <w:bCs/>
          <w:rtl/>
        </w:rPr>
      </w:pPr>
      <w:r w:rsidRPr="001151D0">
        <w:rPr>
          <w:rFonts w:hint="cs"/>
          <w:rtl/>
        </w:rPr>
        <w:t>9-</w:t>
      </w:r>
      <w:r w:rsidRPr="001151D0">
        <w:rPr>
          <w:rFonts w:hint="cs"/>
          <w:rtl/>
        </w:rPr>
        <w:tab/>
      </w:r>
      <w:r w:rsidRPr="001151D0">
        <w:rPr>
          <w:rFonts w:hint="cs"/>
          <w:b/>
          <w:bCs/>
          <w:rtl/>
          <w:lang w:bidi="ar"/>
        </w:rPr>
        <w:t xml:space="preserve">تحثّ اللجنة الدولة الطرف على اتخاذ جميع التدابير اللازمة لمعالجة التوصيات الواردة في الملاحظات الختامية بشأن تقريرها الدوري الثاني </w:t>
      </w:r>
      <w:r w:rsidRPr="001151D0">
        <w:rPr>
          <w:rStyle w:val="SingleTxtGChar"/>
          <w:b/>
          <w:bCs/>
        </w:rPr>
        <w:t>(CRC/C/15/Add.218)</w:t>
      </w:r>
      <w:r w:rsidRPr="001151D0">
        <w:rPr>
          <w:rFonts w:hint="cs"/>
          <w:b/>
          <w:bCs/>
          <w:rtl/>
          <w:lang w:bidi="ar"/>
        </w:rPr>
        <w:t>، والتي لم تنفذ بعد أو لم تنفذ بالقدر الكافي</w:t>
      </w:r>
      <w:r w:rsidRPr="001151D0">
        <w:rPr>
          <w:rFonts w:hint="cs"/>
          <w:b/>
          <w:bCs/>
          <w:rtl/>
        </w:rPr>
        <w:t xml:space="preserve">، بما في ذلك تلك المتعلقة بوضع خطة عمل وطنية شاملة بشأن حقوق الطفل، </w:t>
      </w:r>
      <w:r w:rsidRPr="001151D0">
        <w:rPr>
          <w:rFonts w:hint="cs"/>
          <w:b/>
          <w:bCs/>
          <w:rtl/>
          <w:lang w:bidi="ar-LB"/>
        </w:rPr>
        <w:t>و</w:t>
      </w:r>
      <w:r w:rsidRPr="001151D0">
        <w:rPr>
          <w:b/>
          <w:bCs/>
          <w:rtl/>
          <w:lang w:bidi="ar-LB"/>
        </w:rPr>
        <w:t>كفاءة وفعالية التنسيق</w:t>
      </w:r>
      <w:r w:rsidRPr="001151D0">
        <w:rPr>
          <w:rFonts w:hint="cs"/>
          <w:b/>
          <w:bCs/>
          <w:rtl/>
        </w:rPr>
        <w:t>، والرصد المستقل، وال</w:t>
      </w:r>
      <w:r w:rsidRPr="001151D0">
        <w:rPr>
          <w:b/>
          <w:bCs/>
          <w:rtl/>
        </w:rPr>
        <w:t xml:space="preserve">أطفال </w:t>
      </w:r>
      <w:r w:rsidRPr="001151D0">
        <w:rPr>
          <w:rFonts w:hint="cs"/>
          <w:b/>
          <w:bCs/>
          <w:rtl/>
        </w:rPr>
        <w:t>المع</w:t>
      </w:r>
      <w:r w:rsidR="00AA6FBA" w:rsidRPr="001151D0">
        <w:rPr>
          <w:rFonts w:hint="cs"/>
          <w:b/>
          <w:bCs/>
          <w:rtl/>
        </w:rPr>
        <w:t>ا</w:t>
      </w:r>
      <w:r w:rsidRPr="001151D0">
        <w:rPr>
          <w:rFonts w:hint="cs"/>
          <w:b/>
          <w:bCs/>
          <w:rtl/>
        </w:rPr>
        <w:t xml:space="preserve">قين، </w:t>
      </w:r>
      <w:r w:rsidRPr="001151D0">
        <w:rPr>
          <w:rFonts w:hint="cs"/>
          <w:b/>
          <w:bCs/>
          <w:rtl/>
          <w:lang w:bidi="ar"/>
        </w:rPr>
        <w:t>كما تحثها على متابعة التوصيات الواردة في هذه الملاحظات الختامية متابعةً ملائمةً</w:t>
      </w:r>
      <w:r w:rsidRPr="001151D0">
        <w:rPr>
          <w:rFonts w:hint="cs"/>
          <w:b/>
          <w:bCs/>
          <w:rtl/>
        </w:rPr>
        <w:t>.</w:t>
      </w:r>
    </w:p>
    <w:p w:rsidR="00715AE6" w:rsidRDefault="00715AE6" w:rsidP="00AA6FBA">
      <w:pPr>
        <w:pStyle w:val="H23GA"/>
        <w:rPr>
          <w:rFonts w:hint="cs"/>
          <w:rtl/>
        </w:rPr>
      </w:pPr>
      <w:r w:rsidRPr="007A2EE6">
        <w:rPr>
          <w:rFonts w:hint="cs"/>
          <w:rtl/>
        </w:rPr>
        <w:tab/>
      </w:r>
      <w:r w:rsidRPr="007A2EE6">
        <w:rPr>
          <w:rFonts w:hint="cs"/>
          <w:rtl/>
        </w:rPr>
        <w:tab/>
        <w:t>التنسيق</w:t>
      </w:r>
    </w:p>
    <w:p w:rsidR="00715AE6" w:rsidRPr="007C567F" w:rsidRDefault="00715AE6" w:rsidP="00EB6840">
      <w:pPr>
        <w:pStyle w:val="SingleTxtGA"/>
        <w:rPr>
          <w:rFonts w:hint="cs"/>
          <w:spacing w:val="-4"/>
          <w:rtl/>
          <w:lang w:bidi="ar"/>
        </w:rPr>
      </w:pPr>
      <w:r w:rsidRPr="007E7096">
        <w:rPr>
          <w:rFonts w:hint="cs"/>
          <w:rtl/>
        </w:rPr>
        <w:t>10-</w:t>
      </w:r>
      <w:r w:rsidRPr="007E7096">
        <w:rPr>
          <w:rFonts w:hint="cs"/>
          <w:rtl/>
          <w:lang w:bidi="ar"/>
        </w:rPr>
        <w:tab/>
        <w:t xml:space="preserve">تلاحظ اللجنة </w:t>
      </w:r>
      <w:r>
        <w:rPr>
          <w:rFonts w:hint="cs"/>
          <w:rtl/>
          <w:lang w:bidi="ar"/>
        </w:rPr>
        <w:t xml:space="preserve">بقلق عدم وجود كيان حكومي </w:t>
      </w:r>
      <w:r w:rsidR="00AA6FBA">
        <w:rPr>
          <w:rFonts w:hint="cs"/>
          <w:rtl/>
          <w:lang w:bidi="ar"/>
        </w:rPr>
        <w:t xml:space="preserve">وحيد </w:t>
      </w:r>
      <w:r>
        <w:rPr>
          <w:rFonts w:hint="cs"/>
          <w:rtl/>
          <w:lang w:bidi="ar"/>
        </w:rPr>
        <w:t xml:space="preserve">مسؤول عن التنسيق الشامل للسياسات العامة والقوانين والبرامج المتعلقة بحقوق الطفل. وتلاحظ اللجنة أنّ وزارة السكان والشؤون الاجتماعية تؤدي دوراً في تنسيق حقوق الطفل ورصدها </w:t>
      </w:r>
      <w:r>
        <w:rPr>
          <w:rFonts w:hint="cs"/>
          <w:rtl/>
        </w:rPr>
        <w:t>وأنّ</w:t>
      </w:r>
      <w:r w:rsidR="00AA6FBA">
        <w:rPr>
          <w:rFonts w:hint="cs"/>
          <w:rtl/>
        </w:rPr>
        <w:t xml:space="preserve">ه توجد </w:t>
      </w:r>
      <w:r>
        <w:rPr>
          <w:rFonts w:hint="cs"/>
          <w:rtl/>
        </w:rPr>
        <w:t xml:space="preserve">منتديات </w:t>
      </w:r>
      <w:r w:rsidR="00AA6FBA" w:rsidRPr="007C567F">
        <w:rPr>
          <w:rFonts w:hint="cs"/>
          <w:spacing w:val="-4"/>
          <w:rtl/>
        </w:rPr>
        <w:t xml:space="preserve">محددة للتنسيق </w:t>
      </w:r>
      <w:r w:rsidRPr="007C567F">
        <w:rPr>
          <w:rFonts w:hint="cs"/>
          <w:spacing w:val="-4"/>
          <w:rtl/>
        </w:rPr>
        <w:t xml:space="preserve">بين القطاعات. غير أنّ اللجنة تلاحظ بقلق عدم كفاية هذه الآليات لضمان تنسيق فعال وشامل من أجل تنفيذ حقوق الطفل في كلّ القطاعات </w:t>
      </w:r>
      <w:r w:rsidR="00EB6840" w:rsidRPr="007C567F">
        <w:rPr>
          <w:rFonts w:hint="cs"/>
          <w:spacing w:val="-4"/>
          <w:rtl/>
        </w:rPr>
        <w:t>وعلى</w:t>
      </w:r>
      <w:r w:rsidRPr="007C567F">
        <w:rPr>
          <w:rFonts w:hint="cs"/>
          <w:spacing w:val="-4"/>
          <w:rtl/>
        </w:rPr>
        <w:t xml:space="preserve"> الصعيدين الوطني والإقليمي</w:t>
      </w:r>
      <w:r w:rsidRPr="007C567F">
        <w:rPr>
          <w:rFonts w:hint="cs"/>
          <w:spacing w:val="-4"/>
          <w:rtl/>
          <w:lang w:bidi="ar"/>
        </w:rPr>
        <w:t>.</w:t>
      </w:r>
    </w:p>
    <w:p w:rsidR="00715AE6" w:rsidRDefault="00715AE6" w:rsidP="00CF0B1F">
      <w:pPr>
        <w:pStyle w:val="SingleTxtGA"/>
        <w:rPr>
          <w:rFonts w:hint="cs"/>
          <w:b/>
          <w:bCs/>
          <w:rtl/>
          <w:lang w:bidi="ar"/>
        </w:rPr>
      </w:pPr>
      <w:r w:rsidRPr="007E7096">
        <w:rPr>
          <w:rFonts w:hint="cs"/>
          <w:rtl/>
        </w:rPr>
        <w:t>11-</w:t>
      </w:r>
      <w:r w:rsidRPr="007E7096">
        <w:rPr>
          <w:rFonts w:hint="cs"/>
          <w:b/>
          <w:bCs/>
          <w:rtl/>
        </w:rPr>
        <w:tab/>
      </w:r>
      <w:r>
        <w:rPr>
          <w:rFonts w:hint="cs"/>
          <w:b/>
          <w:bCs/>
          <w:rtl/>
          <w:lang w:bidi="ar"/>
        </w:rPr>
        <w:t>تحثّ</w:t>
      </w:r>
      <w:r w:rsidRPr="007E7096">
        <w:rPr>
          <w:rFonts w:hint="cs"/>
          <w:b/>
          <w:bCs/>
          <w:rtl/>
          <w:lang w:bidi="ar"/>
        </w:rPr>
        <w:t xml:space="preserve"> اللجنة</w:t>
      </w:r>
      <w:r>
        <w:rPr>
          <w:rFonts w:hint="cs"/>
          <w:b/>
          <w:bCs/>
          <w:rtl/>
          <w:lang w:bidi="ar"/>
        </w:rPr>
        <w:t xml:space="preserve"> الدولة الطرف على أن تنشئ بوضوح كياناً حكومياً يتولى مسؤولية مجمل التنسيق لتنفيذ القوانين والسياسات والبرامج المتعلقة بحقوق الطفل، وإعطاء هذا الكيان ولاية واضحة وموارد بشرية وتقنية ومالية كافية </w:t>
      </w:r>
      <w:r w:rsidR="00CF0B1F">
        <w:rPr>
          <w:rFonts w:hint="cs"/>
          <w:b/>
          <w:bCs/>
          <w:rtl/>
          <w:lang w:bidi="ar"/>
        </w:rPr>
        <w:t>لتنفيذ مهامه</w:t>
      </w:r>
      <w:r>
        <w:rPr>
          <w:rFonts w:hint="cs"/>
          <w:b/>
          <w:bCs/>
          <w:rtl/>
          <w:lang w:bidi="ar"/>
        </w:rPr>
        <w:t>، الأمر الذي يجب أن يتضمن رصد تنفيذ حقوق الإنسان وتقييمه</w:t>
      </w:r>
      <w:r w:rsidRPr="007E7096">
        <w:rPr>
          <w:rFonts w:hint="cs"/>
          <w:b/>
          <w:bCs/>
          <w:rtl/>
          <w:lang w:bidi="ar"/>
        </w:rPr>
        <w:t>.</w:t>
      </w:r>
      <w:r>
        <w:rPr>
          <w:rFonts w:hint="cs"/>
          <w:b/>
          <w:bCs/>
          <w:rtl/>
          <w:lang w:bidi="ar"/>
        </w:rPr>
        <w:t xml:space="preserve"> وتشجع اللجنة الدولة الطرف على تقديم معلومات بشأن التدابير المتخذة في مجال تنسيق تنفيذ الاتفاقية في تقريرها الدوري المقبل.</w:t>
      </w:r>
    </w:p>
    <w:p w:rsidR="00715AE6" w:rsidRDefault="00715AE6" w:rsidP="00715AE6">
      <w:pPr>
        <w:pStyle w:val="H23GA"/>
        <w:rPr>
          <w:rFonts w:hint="cs"/>
          <w:rtl/>
        </w:rPr>
      </w:pPr>
      <w:r>
        <w:rPr>
          <w:rFonts w:hint="cs"/>
          <w:rtl/>
        </w:rPr>
        <w:tab/>
      </w:r>
      <w:r>
        <w:rPr>
          <w:rFonts w:hint="cs"/>
          <w:rtl/>
        </w:rPr>
        <w:tab/>
      </w:r>
      <w:r w:rsidRPr="007A2EE6">
        <w:rPr>
          <w:rFonts w:hint="cs"/>
          <w:rtl/>
        </w:rPr>
        <w:t>خطة العمل الوطنية</w:t>
      </w:r>
    </w:p>
    <w:p w:rsidR="00715AE6" w:rsidRPr="007C567F" w:rsidRDefault="00715AE6" w:rsidP="00DC418F">
      <w:pPr>
        <w:pStyle w:val="SingleTxtGA"/>
        <w:rPr>
          <w:rFonts w:hint="cs"/>
          <w:spacing w:val="-6"/>
          <w:rtl/>
        </w:rPr>
      </w:pPr>
      <w:r w:rsidRPr="007C567F">
        <w:rPr>
          <w:rFonts w:hint="cs"/>
          <w:spacing w:val="-6"/>
          <w:rtl/>
          <w:lang w:bidi="ar"/>
        </w:rPr>
        <w:t>12-</w:t>
      </w:r>
      <w:r w:rsidRPr="007C567F">
        <w:rPr>
          <w:rFonts w:hint="cs"/>
          <w:spacing w:val="-6"/>
          <w:rtl/>
          <w:lang w:bidi="ar"/>
        </w:rPr>
        <w:tab/>
        <w:t xml:space="preserve">في حين تلاحظ اللجنة وجود خطط عمل قطاعية كثيرة، بما فيها تلك المتعلقة بالتعليم والتغذية وفيروس نقص المناعة البشري/الإيدز والمياه والصرف الصحي، ما زال يساورها القلق لأن الدولة الطرف لا تملك سياسة أو خطة عمل وطنية </w:t>
      </w:r>
      <w:r w:rsidR="00CF0B1F" w:rsidRPr="007C567F">
        <w:rPr>
          <w:rFonts w:hint="cs"/>
          <w:spacing w:val="-6"/>
          <w:rtl/>
          <w:lang w:bidi="ar"/>
        </w:rPr>
        <w:t xml:space="preserve">شاملة </w:t>
      </w:r>
      <w:r w:rsidRPr="007C567F">
        <w:rPr>
          <w:rFonts w:hint="cs"/>
          <w:spacing w:val="-6"/>
          <w:rtl/>
          <w:lang w:bidi="ar"/>
        </w:rPr>
        <w:t xml:space="preserve">لتنفيذ الاتفاقية. بالإضافة إلى ذلك، </w:t>
      </w:r>
      <w:r w:rsidRPr="007C567F">
        <w:rPr>
          <w:rFonts w:hint="cs"/>
          <w:spacing w:val="-6"/>
          <w:rtl/>
        </w:rPr>
        <w:t xml:space="preserve">يساور اللجنة القلق لأنه </w:t>
      </w:r>
      <w:r w:rsidR="006F5C04" w:rsidRPr="007C567F">
        <w:rPr>
          <w:rFonts w:hint="cs"/>
          <w:spacing w:val="-6"/>
          <w:rtl/>
        </w:rPr>
        <w:t>تم</w:t>
      </w:r>
      <w:r w:rsidRPr="007C567F">
        <w:rPr>
          <w:rFonts w:hint="cs"/>
          <w:spacing w:val="-6"/>
          <w:rtl/>
        </w:rPr>
        <w:t xml:space="preserve"> وضع خطط عمل قطاعية ذات صلة بشأن حقوق الطفل، ومنها خطة العمل </w:t>
      </w:r>
      <w:r w:rsidRPr="007C567F">
        <w:rPr>
          <w:rFonts w:hint="cs"/>
          <w:spacing w:val="-6"/>
          <w:rtl/>
          <w:lang w:bidi="ar"/>
        </w:rPr>
        <w:t xml:space="preserve">الوطنية بشأن العنف ضد الطفل (2008-2012) </w:t>
      </w:r>
      <w:r w:rsidRPr="007C567F">
        <w:rPr>
          <w:rFonts w:hint="cs"/>
          <w:spacing w:val="-6"/>
          <w:rtl/>
        </w:rPr>
        <w:t>والاستراتيجية الوطنية لمنع التخلي عن الأطفال وإنهاء استخدام مؤسسات الرعاية المعنية بهم والرعاية المجتمعية المقدمة لهم في</w:t>
      </w:r>
      <w:r w:rsidR="00EC2A6B">
        <w:rPr>
          <w:rFonts w:hint="cs"/>
          <w:spacing w:val="-6"/>
          <w:rtl/>
        </w:rPr>
        <w:t xml:space="preserve">                </w:t>
      </w:r>
      <w:r w:rsidRPr="007C567F">
        <w:rPr>
          <w:rFonts w:hint="cs"/>
          <w:spacing w:val="-6"/>
          <w:rtl/>
        </w:rPr>
        <w:t xml:space="preserve"> مدغشقر (2011-2015)، بيد أنّه لم تُخصص </w:t>
      </w:r>
      <w:r w:rsidR="00004908" w:rsidRPr="007C567F">
        <w:rPr>
          <w:rFonts w:hint="cs"/>
          <w:spacing w:val="-6"/>
          <w:rtl/>
        </w:rPr>
        <w:t xml:space="preserve">لخطط العمل هذه </w:t>
      </w:r>
      <w:r w:rsidRPr="007C567F">
        <w:rPr>
          <w:rFonts w:hint="cs"/>
          <w:spacing w:val="-6"/>
          <w:rtl/>
        </w:rPr>
        <w:t xml:space="preserve">ميزانية ولم تُنفذ. </w:t>
      </w:r>
    </w:p>
    <w:p w:rsidR="00715AE6" w:rsidRPr="007C567F" w:rsidRDefault="00715AE6" w:rsidP="00DC418F">
      <w:pPr>
        <w:pStyle w:val="SingleTxtGA"/>
        <w:rPr>
          <w:rFonts w:hint="cs"/>
          <w:b/>
          <w:bCs/>
          <w:spacing w:val="-6"/>
          <w:rtl/>
        </w:rPr>
      </w:pPr>
      <w:r w:rsidRPr="007C567F">
        <w:rPr>
          <w:rFonts w:hint="cs"/>
          <w:spacing w:val="-6"/>
          <w:rtl/>
        </w:rPr>
        <w:t>13-</w:t>
      </w:r>
      <w:r w:rsidRPr="007C567F">
        <w:rPr>
          <w:rFonts w:hint="cs"/>
          <w:spacing w:val="-6"/>
          <w:rtl/>
        </w:rPr>
        <w:tab/>
      </w:r>
      <w:r w:rsidRPr="007C567F">
        <w:rPr>
          <w:rFonts w:hint="cs"/>
          <w:b/>
          <w:bCs/>
          <w:spacing w:val="-6"/>
          <w:rtl/>
        </w:rPr>
        <w:t xml:space="preserve">توصي اللجنة الدولة الطرف بوضع وتنفيذ سياسة أو خطة عمل وطنية </w:t>
      </w:r>
      <w:r w:rsidR="00DC418F" w:rsidRPr="007C567F">
        <w:rPr>
          <w:rFonts w:hint="cs"/>
          <w:b/>
          <w:bCs/>
          <w:spacing w:val="-6"/>
          <w:rtl/>
        </w:rPr>
        <w:t xml:space="preserve">شاملة </w:t>
      </w:r>
      <w:r w:rsidRPr="007C567F">
        <w:rPr>
          <w:rFonts w:hint="cs"/>
          <w:b/>
          <w:bCs/>
          <w:spacing w:val="-6"/>
          <w:rtl/>
        </w:rPr>
        <w:t>ل</w:t>
      </w:r>
      <w:r w:rsidRPr="007C567F">
        <w:rPr>
          <w:rFonts w:hint="cs"/>
          <w:b/>
          <w:bCs/>
          <w:spacing w:val="-6"/>
          <w:rtl/>
          <w:lang w:bidi="ar"/>
        </w:rPr>
        <w:t xml:space="preserve">تنفيذ حقوق الطفل، تنسق جميع خطط العمل القطاعية وتتسق مع مجمل خطة التنمية الوطنية واستراتجيات الحدّ من الفقر. وتوصي اللجنة الدولة الطرف </w:t>
      </w:r>
      <w:r w:rsidR="00DC418F" w:rsidRPr="007C567F">
        <w:rPr>
          <w:rFonts w:hint="cs"/>
          <w:b/>
          <w:bCs/>
          <w:spacing w:val="-6"/>
          <w:rtl/>
          <w:lang w:bidi="ar"/>
        </w:rPr>
        <w:t xml:space="preserve">بتخصيص </w:t>
      </w:r>
      <w:r w:rsidRPr="007C567F">
        <w:rPr>
          <w:rFonts w:hint="cs"/>
          <w:b/>
          <w:bCs/>
          <w:spacing w:val="-6"/>
          <w:rtl/>
          <w:lang w:bidi="ar"/>
        </w:rPr>
        <w:t>الموارد المالية اللازمة والمطلوبة لتنفيذ السياسات وخطط العمل القائمة والجديدة المتعلقة بالطفل. وتشجع اللجنة الدولة الطرف على التماس المساعدة التقنية من</w:t>
      </w:r>
      <w:r w:rsidRPr="007C567F">
        <w:rPr>
          <w:rFonts w:hint="cs"/>
          <w:b/>
          <w:bCs/>
          <w:spacing w:val="-6"/>
          <w:sz w:val="30"/>
          <w:rtl/>
          <w:lang w:bidi="ar"/>
        </w:rPr>
        <w:t xml:space="preserve"> </w:t>
      </w:r>
      <w:r w:rsidRPr="007C567F">
        <w:rPr>
          <w:b/>
          <w:bCs/>
          <w:spacing w:val="-6"/>
          <w:sz w:val="30"/>
          <w:rtl/>
        </w:rPr>
        <w:t>منظمة الأمم المتحدة للطفول</w:t>
      </w:r>
      <w:r w:rsidRPr="007C567F">
        <w:rPr>
          <w:rFonts w:hint="cs"/>
          <w:b/>
          <w:bCs/>
          <w:spacing w:val="-6"/>
          <w:sz w:val="30"/>
          <w:rtl/>
        </w:rPr>
        <w:t>ة</w:t>
      </w:r>
      <w:r w:rsidRPr="007C567F">
        <w:rPr>
          <w:b/>
          <w:bCs/>
          <w:spacing w:val="-6"/>
          <w:sz w:val="30"/>
        </w:rPr>
        <w:t xml:space="preserve"> </w:t>
      </w:r>
      <w:r w:rsidRPr="007C567F">
        <w:rPr>
          <w:rFonts w:hint="cs"/>
          <w:b/>
          <w:bCs/>
          <w:spacing w:val="-6"/>
          <w:sz w:val="30"/>
          <w:rtl/>
        </w:rPr>
        <w:t>(</w:t>
      </w:r>
      <w:r w:rsidRPr="007C567F">
        <w:rPr>
          <w:b/>
          <w:bCs/>
          <w:spacing w:val="-6"/>
          <w:sz w:val="30"/>
          <w:rtl/>
        </w:rPr>
        <w:t>اليونيسيف</w:t>
      </w:r>
      <w:r w:rsidRPr="007C567F">
        <w:rPr>
          <w:rFonts w:hint="cs"/>
          <w:b/>
          <w:bCs/>
          <w:spacing w:val="-6"/>
          <w:sz w:val="30"/>
          <w:rtl/>
        </w:rPr>
        <w:t>)</w:t>
      </w:r>
      <w:r w:rsidRPr="007C567F">
        <w:rPr>
          <w:rFonts w:hint="cs"/>
          <w:b/>
          <w:bCs/>
          <w:spacing w:val="-6"/>
          <w:rtl/>
        </w:rPr>
        <w:t xml:space="preserve"> وعلى إشراك المجتمع المدني في إعداد وتنفيذ هذه السياسات والخطط.</w:t>
      </w:r>
    </w:p>
    <w:p w:rsidR="00715AE6" w:rsidRPr="00575354" w:rsidRDefault="005E5C62" w:rsidP="005E5C62">
      <w:pPr>
        <w:pStyle w:val="H23GA"/>
        <w:rPr>
          <w:rFonts w:hint="cs"/>
          <w:spacing w:val="-2"/>
          <w:rtl/>
        </w:rPr>
      </w:pPr>
      <w:r>
        <w:rPr>
          <w:rFonts w:hint="cs"/>
          <w:rtl/>
        </w:rPr>
        <w:tab/>
      </w:r>
      <w:r>
        <w:rPr>
          <w:rFonts w:hint="cs"/>
          <w:rtl/>
        </w:rPr>
        <w:tab/>
      </w:r>
      <w:r w:rsidR="00715AE6" w:rsidRPr="00575354">
        <w:rPr>
          <w:rFonts w:hint="cs"/>
          <w:rtl/>
        </w:rPr>
        <w:t>الرصد المستقل</w:t>
      </w:r>
    </w:p>
    <w:p w:rsidR="00715AE6" w:rsidRPr="00A82C2D" w:rsidRDefault="00715AE6" w:rsidP="00700704">
      <w:pPr>
        <w:pStyle w:val="SingleTxtGA"/>
        <w:rPr>
          <w:rFonts w:hint="cs"/>
          <w:rtl/>
          <w:lang w:bidi="ar"/>
        </w:rPr>
      </w:pPr>
      <w:r w:rsidRPr="007E7096">
        <w:rPr>
          <w:rFonts w:hint="cs"/>
          <w:rtl/>
          <w:lang w:bidi="ar"/>
        </w:rPr>
        <w:t>14-</w:t>
      </w:r>
      <w:r w:rsidRPr="007E7096">
        <w:rPr>
          <w:rFonts w:hint="cs"/>
          <w:rtl/>
          <w:lang w:bidi="ar"/>
        </w:rPr>
        <w:tab/>
      </w:r>
      <w:r>
        <w:rPr>
          <w:rFonts w:hint="cs"/>
          <w:rtl/>
          <w:lang w:bidi="ar"/>
        </w:rPr>
        <w:t>في حين تلاحظ اللجنة إنشاء المجلس الوطني لحقوق الإنسان في عام 2008، تلاحظ</w:t>
      </w:r>
      <w:r w:rsidRPr="007E7096">
        <w:rPr>
          <w:rFonts w:hint="cs"/>
          <w:rtl/>
          <w:lang w:bidi="ar"/>
        </w:rPr>
        <w:t xml:space="preserve"> بقلق </w:t>
      </w:r>
      <w:r>
        <w:rPr>
          <w:rFonts w:hint="cs"/>
          <w:rtl/>
          <w:lang w:bidi="ar"/>
        </w:rPr>
        <w:t xml:space="preserve">أنّ هذا المجلس لم يبدأ العمل بعد وأنّ الرصد المستقل لحقوق الطفل غير كاف وغير ناجع. كما تلاحظ وجود مكتب أمين المظالم، غير أنّها تلاحظ أيضاً أنّ ولايته تقتصر على مسائل الإدارة العامة </w:t>
      </w:r>
      <w:r w:rsidR="009360FF">
        <w:rPr>
          <w:rFonts w:hint="cs"/>
          <w:rtl/>
          <w:lang w:bidi="ar"/>
        </w:rPr>
        <w:t>وأن</w:t>
      </w:r>
      <w:r>
        <w:rPr>
          <w:rFonts w:hint="cs"/>
          <w:rtl/>
          <w:lang w:bidi="ar"/>
        </w:rPr>
        <w:t>ه لا يتبع ممارسة للنظر في شكاوى يتقدم بها أطفال.</w:t>
      </w:r>
    </w:p>
    <w:p w:rsidR="00715AE6" w:rsidRDefault="00715AE6" w:rsidP="003C12EC">
      <w:pPr>
        <w:pStyle w:val="SingleTxtGA"/>
        <w:rPr>
          <w:rFonts w:hint="cs"/>
          <w:b/>
          <w:bCs/>
          <w:rtl/>
        </w:rPr>
      </w:pPr>
      <w:r w:rsidRPr="007E7096">
        <w:rPr>
          <w:rFonts w:hint="cs"/>
          <w:rtl/>
          <w:lang w:bidi="ar"/>
        </w:rPr>
        <w:t>15-</w:t>
      </w:r>
      <w:r w:rsidRPr="007E7096">
        <w:rPr>
          <w:rFonts w:hint="cs"/>
          <w:b/>
          <w:bCs/>
          <w:rtl/>
          <w:lang w:bidi="ar"/>
        </w:rPr>
        <w:tab/>
      </w:r>
      <w:r w:rsidRPr="00507A84">
        <w:rPr>
          <w:rFonts w:hint="cs"/>
          <w:b/>
          <w:bCs/>
          <w:sz w:val="30"/>
          <w:rtl/>
          <w:lang w:bidi="ar"/>
        </w:rPr>
        <w:t xml:space="preserve">تحثّ اللجنة الدولة الطرف على اتخاذ جميع التدابير اللازمة </w:t>
      </w:r>
      <w:r>
        <w:rPr>
          <w:rFonts w:hint="cs"/>
          <w:b/>
          <w:bCs/>
          <w:sz w:val="30"/>
          <w:rtl/>
          <w:lang w:bidi="ar"/>
        </w:rPr>
        <w:t xml:space="preserve">لضمان أن يبدأ المجلس الوطني لحقوق الإنسان عمله وأن يمتثل للمبادئ المتعلقة </w:t>
      </w:r>
      <w:r w:rsidR="00136440">
        <w:rPr>
          <w:rFonts w:hint="cs"/>
          <w:b/>
          <w:bCs/>
          <w:sz w:val="30"/>
          <w:rtl/>
          <w:lang w:bidi="ar"/>
        </w:rPr>
        <w:t>بمركز</w:t>
      </w:r>
      <w:r>
        <w:rPr>
          <w:rFonts w:hint="cs"/>
          <w:b/>
          <w:bCs/>
          <w:sz w:val="30"/>
          <w:rtl/>
          <w:lang w:bidi="ar"/>
        </w:rPr>
        <w:t xml:space="preserve"> المؤسسات الوطنية </w:t>
      </w:r>
      <w:r w:rsidR="00136440">
        <w:rPr>
          <w:rFonts w:hint="cs"/>
          <w:b/>
          <w:bCs/>
          <w:sz w:val="30"/>
          <w:rtl/>
          <w:lang w:bidi="ar"/>
        </w:rPr>
        <w:t>ل</w:t>
      </w:r>
      <w:r>
        <w:rPr>
          <w:rFonts w:hint="cs"/>
          <w:b/>
          <w:bCs/>
          <w:sz w:val="30"/>
          <w:rtl/>
          <w:lang w:bidi="ar"/>
        </w:rPr>
        <w:t xml:space="preserve">تعزيز حقوق الإنسان وحمايتها (مبادئ باريس)، ولضمان </w:t>
      </w:r>
      <w:r>
        <w:rPr>
          <w:rFonts w:hint="cs"/>
          <w:b/>
          <w:bCs/>
          <w:rtl/>
          <w:lang w:bidi="ar"/>
        </w:rPr>
        <w:t xml:space="preserve">رصد شامل ومنهجي لحقوق الطفل. وتوصي اللجنة الدولة الطرف </w:t>
      </w:r>
      <w:r w:rsidR="00136440">
        <w:rPr>
          <w:rFonts w:hint="cs"/>
          <w:b/>
          <w:bCs/>
          <w:rtl/>
          <w:lang w:bidi="ar"/>
        </w:rPr>
        <w:t>باستعراض</w:t>
      </w:r>
      <w:r>
        <w:rPr>
          <w:rFonts w:hint="cs"/>
          <w:b/>
          <w:bCs/>
          <w:rtl/>
          <w:lang w:bidi="ar"/>
        </w:rPr>
        <w:t xml:space="preserve"> ولاية مكتب أمين المظالم وعمله </w:t>
      </w:r>
      <w:r w:rsidR="00464377">
        <w:rPr>
          <w:rFonts w:hint="cs"/>
          <w:b/>
          <w:bCs/>
          <w:rtl/>
          <w:lang w:bidi="ar"/>
        </w:rPr>
        <w:t>والنظر</w:t>
      </w:r>
      <w:r>
        <w:rPr>
          <w:rFonts w:hint="cs"/>
          <w:b/>
          <w:bCs/>
          <w:rtl/>
          <w:lang w:bidi="ar"/>
        </w:rPr>
        <w:t xml:space="preserve"> في زيادة إمكانية وصول الأطفال إلى هذه المؤسسة. وتوصي اللجنة الدولة الطرف بضمان أن يتمتع الأطفال </w:t>
      </w:r>
      <w:r w:rsidRPr="00F71366">
        <w:rPr>
          <w:rFonts w:hint="cs"/>
          <w:b/>
          <w:bCs/>
          <w:rtl/>
          <w:lang w:bidi="ar"/>
        </w:rPr>
        <w:t xml:space="preserve">ضحايا انتهاكات حقوق الإنسان </w:t>
      </w:r>
      <w:r>
        <w:rPr>
          <w:rFonts w:hint="cs"/>
          <w:b/>
          <w:bCs/>
          <w:rtl/>
          <w:lang w:bidi="ar"/>
        </w:rPr>
        <w:t xml:space="preserve">بالراحة والأمن عند </w:t>
      </w:r>
      <w:r w:rsidR="00DD0016">
        <w:rPr>
          <w:rFonts w:hint="cs"/>
          <w:b/>
          <w:bCs/>
          <w:rtl/>
          <w:lang w:bidi="ar"/>
        </w:rPr>
        <w:t>التوجه إلى</w:t>
      </w:r>
      <w:r>
        <w:rPr>
          <w:rFonts w:hint="cs"/>
          <w:b/>
          <w:bCs/>
          <w:rtl/>
          <w:lang w:bidi="ar"/>
        </w:rPr>
        <w:t xml:space="preserve"> هذه المؤسسات</w:t>
      </w:r>
      <w:r w:rsidR="003C12EC">
        <w:rPr>
          <w:rFonts w:hint="cs"/>
          <w:b/>
          <w:bCs/>
          <w:rtl/>
          <w:lang w:bidi="ar"/>
        </w:rPr>
        <w:t>، وألا يتعرضوا</w:t>
      </w:r>
      <w:r>
        <w:rPr>
          <w:rFonts w:hint="cs"/>
          <w:b/>
          <w:bCs/>
          <w:rtl/>
          <w:lang w:bidi="ar"/>
        </w:rPr>
        <w:t xml:space="preserve"> لأي </w:t>
      </w:r>
      <w:r w:rsidR="003C12EC">
        <w:rPr>
          <w:rFonts w:hint="cs"/>
          <w:b/>
          <w:bCs/>
          <w:rtl/>
        </w:rPr>
        <w:t xml:space="preserve">عواقب </w:t>
      </w:r>
      <w:r>
        <w:rPr>
          <w:rFonts w:hint="cs"/>
          <w:b/>
          <w:bCs/>
          <w:rtl/>
        </w:rPr>
        <w:t xml:space="preserve">بعد تقديم الشكاوى. وإذ توجه اللجنة </w:t>
      </w:r>
      <w:r>
        <w:rPr>
          <w:rFonts w:hint="cs"/>
          <w:b/>
          <w:bCs/>
          <w:rtl/>
          <w:lang w:bidi="ar"/>
        </w:rPr>
        <w:t>ال</w:t>
      </w:r>
      <w:r w:rsidRPr="000C230D">
        <w:rPr>
          <w:rFonts w:hint="cs"/>
          <w:b/>
          <w:bCs/>
          <w:rtl/>
          <w:lang w:bidi="ar"/>
        </w:rPr>
        <w:t xml:space="preserve">انتباه إلى تعليقها العام رقم 2(2002) </w:t>
      </w:r>
      <w:r w:rsidRPr="00294783">
        <w:rPr>
          <w:rFonts w:hint="cs"/>
          <w:b/>
          <w:bCs/>
          <w:rtl/>
        </w:rPr>
        <w:t xml:space="preserve">بشأن دور المؤسسات المستقلة لحقوق الإنسان في تعزيز وحماية حقوق الطفل، تدعو </w:t>
      </w:r>
      <w:r w:rsidRPr="000C230D">
        <w:rPr>
          <w:rFonts w:hint="cs"/>
          <w:b/>
          <w:bCs/>
          <w:rtl/>
          <w:lang w:bidi="ar"/>
        </w:rPr>
        <w:t>أيضاً</w:t>
      </w:r>
      <w:r w:rsidRPr="00294783">
        <w:rPr>
          <w:rFonts w:hint="cs"/>
          <w:b/>
          <w:bCs/>
          <w:rtl/>
        </w:rPr>
        <w:t xml:space="preserve"> الدولةَ الطرفَ</w:t>
      </w:r>
      <w:r w:rsidRPr="000C230D">
        <w:rPr>
          <w:rFonts w:hint="cs"/>
          <w:b/>
          <w:bCs/>
          <w:rtl/>
          <w:lang w:bidi="ar"/>
        </w:rPr>
        <w:t xml:space="preserve"> </w:t>
      </w:r>
      <w:r>
        <w:rPr>
          <w:rFonts w:hint="cs"/>
          <w:b/>
          <w:bCs/>
          <w:rtl/>
        </w:rPr>
        <w:t xml:space="preserve">إلى </w:t>
      </w:r>
      <w:r w:rsidR="003C12EC">
        <w:rPr>
          <w:rFonts w:hint="cs"/>
          <w:b/>
          <w:bCs/>
          <w:rtl/>
        </w:rPr>
        <w:t xml:space="preserve">السهر على </w:t>
      </w:r>
      <w:r>
        <w:rPr>
          <w:rFonts w:hint="cs"/>
          <w:b/>
          <w:bCs/>
          <w:rtl/>
        </w:rPr>
        <w:t>تزويد هذه الآليات</w:t>
      </w:r>
      <w:r w:rsidRPr="00294783">
        <w:rPr>
          <w:rFonts w:hint="cs"/>
          <w:b/>
          <w:bCs/>
          <w:rtl/>
        </w:rPr>
        <w:t xml:space="preserve"> الوطنية بالموارد البشرية والتقنية والمالية اللازمة</w:t>
      </w:r>
      <w:r>
        <w:rPr>
          <w:rFonts w:hint="cs"/>
          <w:b/>
          <w:bCs/>
          <w:rtl/>
        </w:rPr>
        <w:t xml:space="preserve"> </w:t>
      </w:r>
      <w:r w:rsidRPr="00294783">
        <w:rPr>
          <w:rFonts w:hint="cs"/>
          <w:b/>
          <w:bCs/>
          <w:rtl/>
        </w:rPr>
        <w:t>لضمان استقلالها وفعاليتها.</w:t>
      </w:r>
    </w:p>
    <w:p w:rsidR="00715AE6" w:rsidRPr="00A82C2D" w:rsidRDefault="00715AE6" w:rsidP="00715AE6">
      <w:pPr>
        <w:pStyle w:val="H23GA"/>
        <w:rPr>
          <w:rFonts w:hint="cs"/>
          <w:rtl/>
        </w:rPr>
      </w:pPr>
      <w:r w:rsidRPr="007A2EE6">
        <w:rPr>
          <w:rFonts w:hint="cs"/>
          <w:rtl/>
        </w:rPr>
        <w:tab/>
      </w:r>
      <w:r w:rsidRPr="007A2EE6">
        <w:rPr>
          <w:rFonts w:hint="cs"/>
          <w:rtl/>
        </w:rPr>
        <w:tab/>
        <w:t>رصد الموارد</w:t>
      </w:r>
    </w:p>
    <w:p w:rsidR="00715AE6" w:rsidRDefault="00715AE6" w:rsidP="008451E9">
      <w:pPr>
        <w:pStyle w:val="SingleTxtGA"/>
        <w:rPr>
          <w:rFonts w:hint="cs"/>
          <w:sz w:val="30"/>
          <w:rtl/>
          <w:lang w:bidi="ar"/>
        </w:rPr>
      </w:pPr>
      <w:r w:rsidRPr="00001127">
        <w:rPr>
          <w:rFonts w:hint="cs"/>
          <w:spacing w:val="-4"/>
          <w:sz w:val="30"/>
          <w:rtl/>
          <w:lang w:bidi="ar"/>
        </w:rPr>
        <w:t>16-</w:t>
      </w:r>
      <w:r w:rsidRPr="00001127">
        <w:rPr>
          <w:rFonts w:hint="cs"/>
          <w:spacing w:val="-4"/>
          <w:sz w:val="30"/>
          <w:rtl/>
          <w:lang w:bidi="ar"/>
        </w:rPr>
        <w:tab/>
        <w:t xml:space="preserve">تعرب اللجنة عن قلقها إزاء تعليق </w:t>
      </w:r>
      <w:r w:rsidRPr="00001127">
        <w:rPr>
          <w:rFonts w:hint="cs"/>
          <w:sz w:val="30"/>
          <w:rtl/>
          <w:lang w:bidi="ar"/>
        </w:rPr>
        <w:t>المعونة الإنمائية الدولية</w:t>
      </w:r>
      <w:r w:rsidRPr="00001127">
        <w:rPr>
          <w:rFonts w:hint="cs"/>
          <w:spacing w:val="-4"/>
          <w:sz w:val="30"/>
          <w:rtl/>
          <w:lang w:bidi="ar"/>
        </w:rPr>
        <w:t xml:space="preserve"> للدولة الطرف في الوقت الراهن لأنّ الوضع السياسي في الدولة الطرف أثّر سلباً على تقديم الخدمات إلى الأطفال، </w:t>
      </w:r>
      <w:r w:rsidR="001151D0">
        <w:rPr>
          <w:rFonts w:hint="cs"/>
          <w:spacing w:val="-4"/>
          <w:sz w:val="30"/>
          <w:rtl/>
          <w:lang w:bidi="ar"/>
        </w:rPr>
        <w:t xml:space="preserve">              </w:t>
      </w:r>
      <w:r>
        <w:rPr>
          <w:rFonts w:hint="cs"/>
          <w:spacing w:val="-4"/>
          <w:sz w:val="30"/>
          <w:rtl/>
          <w:lang w:bidi="ar"/>
        </w:rPr>
        <w:t>و</w:t>
      </w:r>
      <w:r w:rsidRPr="00001127">
        <w:rPr>
          <w:rFonts w:hint="cs"/>
          <w:spacing w:val="-4"/>
          <w:sz w:val="30"/>
          <w:rtl/>
          <w:lang w:bidi="ar"/>
        </w:rPr>
        <w:t>لا سيما في مجال التعليم والصحة. بالإض</w:t>
      </w:r>
      <w:r>
        <w:rPr>
          <w:rFonts w:hint="cs"/>
          <w:spacing w:val="-4"/>
          <w:sz w:val="30"/>
          <w:rtl/>
          <w:lang w:bidi="ar"/>
        </w:rPr>
        <w:t xml:space="preserve">افة إلى ذلك، تلاحظ اللجنة بقلق </w:t>
      </w:r>
      <w:r w:rsidRPr="00001127">
        <w:rPr>
          <w:rFonts w:hint="cs"/>
          <w:spacing w:val="-4"/>
          <w:sz w:val="30"/>
          <w:rtl/>
          <w:lang w:bidi="ar"/>
        </w:rPr>
        <w:t>أنّ الدولة الطرف زادت ميزانيتها</w:t>
      </w:r>
      <w:r w:rsidR="002A7063">
        <w:rPr>
          <w:rFonts w:hint="cs"/>
          <w:spacing w:val="-4"/>
          <w:sz w:val="30"/>
          <w:rtl/>
          <w:lang w:bidi="ar"/>
        </w:rPr>
        <w:t xml:space="preserve"> للأمن الداخلي والقوات المسلحة </w:t>
      </w:r>
      <w:r w:rsidRPr="00001127">
        <w:rPr>
          <w:rFonts w:hint="cs"/>
          <w:spacing w:val="-4"/>
          <w:sz w:val="30"/>
          <w:rtl/>
          <w:lang w:bidi="ar"/>
        </w:rPr>
        <w:t xml:space="preserve">لعام 2010، بينما خفضت التمويل في مجالات الصحة والتربية والشؤون الاجتماعية والعدالة والشباب. وتلاحظ اللجنة عدم إتاحة تحليلات مفصلة بشأن </w:t>
      </w:r>
      <w:r w:rsidRPr="00001127">
        <w:rPr>
          <w:rFonts w:hint="cs"/>
          <w:sz w:val="30"/>
          <w:rtl/>
        </w:rPr>
        <w:t>المبالغ المرص</w:t>
      </w:r>
      <w:r w:rsidR="008451E9">
        <w:rPr>
          <w:rFonts w:hint="cs"/>
          <w:sz w:val="30"/>
          <w:rtl/>
        </w:rPr>
        <w:t>و</w:t>
      </w:r>
      <w:r w:rsidRPr="00001127">
        <w:rPr>
          <w:rFonts w:hint="cs"/>
          <w:sz w:val="30"/>
          <w:rtl/>
        </w:rPr>
        <w:t xml:space="preserve">دة </w:t>
      </w:r>
      <w:r w:rsidR="008451E9" w:rsidRPr="00001127">
        <w:rPr>
          <w:rFonts w:hint="cs"/>
          <w:spacing w:val="-4"/>
          <w:sz w:val="30"/>
          <w:rtl/>
          <w:lang w:bidi="ar"/>
        </w:rPr>
        <w:t>للأطفال</w:t>
      </w:r>
      <w:r w:rsidR="008451E9" w:rsidRPr="00001127">
        <w:rPr>
          <w:rFonts w:hint="cs"/>
          <w:sz w:val="30"/>
          <w:rtl/>
        </w:rPr>
        <w:t xml:space="preserve"> </w:t>
      </w:r>
      <w:r w:rsidRPr="00001127">
        <w:rPr>
          <w:rFonts w:hint="cs"/>
          <w:sz w:val="30"/>
          <w:rtl/>
        </w:rPr>
        <w:t xml:space="preserve">في </w:t>
      </w:r>
      <w:r w:rsidRPr="00001127">
        <w:rPr>
          <w:sz w:val="30"/>
          <w:rtl/>
        </w:rPr>
        <w:t>الميزانية</w:t>
      </w:r>
      <w:r w:rsidRPr="00001127">
        <w:rPr>
          <w:rFonts w:hint="cs"/>
          <w:sz w:val="30"/>
          <w:rtl/>
          <w:lang w:bidi="ar"/>
        </w:rPr>
        <w:t>.</w:t>
      </w:r>
    </w:p>
    <w:p w:rsidR="00715AE6" w:rsidRDefault="00715AE6" w:rsidP="003374A8">
      <w:pPr>
        <w:pStyle w:val="SingleTxtGA"/>
        <w:rPr>
          <w:rFonts w:hint="cs"/>
          <w:b/>
          <w:bCs/>
          <w:sz w:val="30"/>
          <w:rtl/>
          <w:lang w:val="en-GB"/>
        </w:rPr>
      </w:pPr>
      <w:r>
        <w:rPr>
          <w:rFonts w:hint="cs"/>
          <w:sz w:val="30"/>
          <w:rtl/>
          <w:lang w:val="en-GB" w:bidi="ar"/>
        </w:rPr>
        <w:t>17-</w:t>
      </w:r>
      <w:r>
        <w:rPr>
          <w:rFonts w:hint="cs"/>
          <w:sz w:val="30"/>
          <w:rtl/>
          <w:lang w:val="en-GB" w:bidi="ar"/>
        </w:rPr>
        <w:tab/>
      </w:r>
      <w:r>
        <w:rPr>
          <w:rFonts w:hint="cs"/>
          <w:b/>
          <w:bCs/>
          <w:sz w:val="30"/>
          <w:rtl/>
          <w:lang w:val="en-GB" w:bidi="ar"/>
        </w:rPr>
        <w:t xml:space="preserve">توصي اللجنة الدولة الطرف </w:t>
      </w:r>
      <w:r w:rsidR="00506210">
        <w:rPr>
          <w:rFonts w:hint="cs"/>
          <w:b/>
          <w:bCs/>
          <w:sz w:val="30"/>
          <w:rtl/>
          <w:lang w:val="en-GB" w:bidi="ar"/>
        </w:rPr>
        <w:t xml:space="preserve">باتخاذ </w:t>
      </w:r>
      <w:r>
        <w:rPr>
          <w:rFonts w:hint="cs"/>
          <w:b/>
          <w:bCs/>
          <w:sz w:val="30"/>
          <w:rtl/>
          <w:lang w:val="en-GB" w:bidi="ar"/>
        </w:rPr>
        <w:t>إجراءات عاجلة لضمان حفظ واستدا</w:t>
      </w:r>
      <w:r w:rsidRPr="00B05CCF">
        <w:rPr>
          <w:rFonts w:hint="cs"/>
          <w:b/>
          <w:bCs/>
          <w:sz w:val="30"/>
          <w:rtl/>
          <w:lang w:val="en-GB" w:bidi="ar"/>
        </w:rPr>
        <w:t xml:space="preserve">مة </w:t>
      </w:r>
      <w:r w:rsidRPr="00B05CCF">
        <w:rPr>
          <w:rFonts w:hint="cs"/>
          <w:b/>
          <w:bCs/>
          <w:sz w:val="30"/>
          <w:rtl/>
          <w:lang w:val="en-GB"/>
        </w:rPr>
        <w:t>المبالغ المرص</w:t>
      </w:r>
      <w:r w:rsidR="003641A0">
        <w:rPr>
          <w:rFonts w:hint="cs"/>
          <w:b/>
          <w:bCs/>
          <w:sz w:val="30"/>
          <w:rtl/>
          <w:lang w:val="en-GB"/>
        </w:rPr>
        <w:t>و</w:t>
      </w:r>
      <w:r w:rsidRPr="00B05CCF">
        <w:rPr>
          <w:rFonts w:hint="cs"/>
          <w:b/>
          <w:bCs/>
          <w:sz w:val="30"/>
          <w:rtl/>
          <w:lang w:val="en-GB"/>
        </w:rPr>
        <w:t xml:space="preserve">دة في الميزانية للسياسات والخطط والبرامج المتعلقة بحقوق الطفل، </w:t>
      </w:r>
      <w:r>
        <w:rPr>
          <w:rFonts w:hint="cs"/>
          <w:b/>
          <w:bCs/>
          <w:sz w:val="30"/>
          <w:rtl/>
          <w:lang w:val="en-GB"/>
        </w:rPr>
        <w:t>و</w:t>
      </w:r>
      <w:r w:rsidRPr="00B05CCF">
        <w:rPr>
          <w:rFonts w:hint="cs"/>
          <w:b/>
          <w:bCs/>
          <w:sz w:val="30"/>
          <w:rtl/>
          <w:lang w:val="en-GB"/>
        </w:rPr>
        <w:t xml:space="preserve">لا سيما في مجال التعليم والصحة، على أوسع نطاق ممكن وضمن الموارد المتاحة، وذلك رغم الأزمة السياسية الحالية والأزمة المالية الناجمة عنها. كما توصي اللجنة الدولة الطرف </w:t>
      </w:r>
      <w:r w:rsidR="005A1EB6">
        <w:rPr>
          <w:rFonts w:hint="cs"/>
          <w:b/>
          <w:bCs/>
          <w:sz w:val="30"/>
          <w:rtl/>
          <w:lang w:val="en-GB"/>
        </w:rPr>
        <w:t>باتخاذ</w:t>
      </w:r>
      <w:r w:rsidRPr="00B05CCF">
        <w:rPr>
          <w:rFonts w:hint="cs"/>
          <w:b/>
          <w:bCs/>
          <w:sz w:val="30"/>
          <w:rtl/>
          <w:lang w:val="en-GB"/>
        </w:rPr>
        <w:t xml:space="preserve"> إجراءات عاجلة لمعالجة الانخفاض الأخير في تمويل القطاع الاجتماعي وزيادة الموارد اللازمة، </w:t>
      </w:r>
      <w:r>
        <w:rPr>
          <w:rFonts w:hint="cs"/>
          <w:b/>
          <w:bCs/>
          <w:sz w:val="30"/>
          <w:rtl/>
          <w:lang w:val="en-GB"/>
        </w:rPr>
        <w:t>لأن هذا</w:t>
      </w:r>
      <w:r w:rsidRPr="00B05CCF">
        <w:rPr>
          <w:rFonts w:hint="cs"/>
          <w:b/>
          <w:bCs/>
          <w:sz w:val="30"/>
          <w:rtl/>
          <w:lang w:val="en-GB"/>
        </w:rPr>
        <w:t xml:space="preserve"> الانخفاض</w:t>
      </w:r>
      <w:r>
        <w:rPr>
          <w:rFonts w:hint="cs"/>
          <w:b/>
          <w:bCs/>
          <w:sz w:val="30"/>
          <w:rtl/>
          <w:lang w:val="en-GB"/>
        </w:rPr>
        <w:t xml:space="preserve"> يؤثر</w:t>
      </w:r>
      <w:r w:rsidRPr="00B05CCF">
        <w:rPr>
          <w:rFonts w:hint="cs"/>
          <w:b/>
          <w:bCs/>
          <w:sz w:val="30"/>
          <w:rtl/>
          <w:lang w:val="en-GB"/>
        </w:rPr>
        <w:t xml:space="preserve"> على الأطفال، </w:t>
      </w:r>
      <w:r w:rsidR="003374A8">
        <w:rPr>
          <w:rFonts w:hint="cs"/>
          <w:b/>
          <w:bCs/>
          <w:sz w:val="30"/>
          <w:rtl/>
          <w:lang w:val="en-GB"/>
        </w:rPr>
        <w:t xml:space="preserve">محيطة </w:t>
      </w:r>
      <w:r w:rsidRPr="00B05CCF">
        <w:rPr>
          <w:rFonts w:hint="cs"/>
          <w:b/>
          <w:bCs/>
          <w:sz w:val="30"/>
          <w:rtl/>
          <w:lang w:val="en-GB"/>
        </w:rPr>
        <w:t xml:space="preserve">علماً على النحو الواجب بالاستثمار في الجيل القادم كوسيلة لضمان </w:t>
      </w:r>
      <w:r w:rsidRPr="00B05CCF">
        <w:rPr>
          <w:rFonts w:hint="cs"/>
          <w:b/>
          <w:bCs/>
          <w:rtl/>
          <w:lang w:bidi="ar"/>
        </w:rPr>
        <w:t>التنمية المستدامة والسلمية</w:t>
      </w:r>
      <w:r w:rsidRPr="00B05CCF">
        <w:rPr>
          <w:rFonts w:hint="cs"/>
          <w:b/>
          <w:bCs/>
          <w:sz w:val="30"/>
          <w:rtl/>
          <w:lang w:val="en-GB"/>
        </w:rPr>
        <w:t xml:space="preserve"> في الدولة الطرف.</w:t>
      </w:r>
    </w:p>
    <w:p w:rsidR="00715AE6" w:rsidRPr="007E7096" w:rsidRDefault="00715AE6" w:rsidP="00CA402E">
      <w:pPr>
        <w:pStyle w:val="SingleTxtGA"/>
        <w:rPr>
          <w:rFonts w:hint="cs"/>
          <w:b/>
          <w:bCs/>
          <w:rtl/>
        </w:rPr>
      </w:pPr>
      <w:r>
        <w:rPr>
          <w:rFonts w:hint="cs"/>
          <w:rtl/>
          <w:lang w:bidi="ar"/>
        </w:rPr>
        <w:t>18</w:t>
      </w:r>
      <w:r w:rsidRPr="007E7096">
        <w:rPr>
          <w:rFonts w:hint="cs"/>
          <w:rtl/>
          <w:lang w:bidi="ar"/>
        </w:rPr>
        <w:t>-</w:t>
      </w:r>
      <w:r w:rsidRPr="007E7096">
        <w:rPr>
          <w:rFonts w:hint="cs"/>
          <w:rtl/>
          <w:lang w:bidi="ar"/>
        </w:rPr>
        <w:tab/>
      </w:r>
      <w:r>
        <w:rPr>
          <w:rFonts w:hint="cs"/>
          <w:b/>
          <w:bCs/>
          <w:rtl/>
        </w:rPr>
        <w:t>بالإضافة إلى ذلك، توصي اللجنة الدولة الطرف بأن تراعي</w:t>
      </w:r>
      <w:r w:rsidR="00CA402E">
        <w:rPr>
          <w:rFonts w:hint="cs"/>
          <w:b/>
          <w:bCs/>
          <w:rtl/>
        </w:rPr>
        <w:t>، في التخطيط ل</w:t>
      </w:r>
      <w:r>
        <w:rPr>
          <w:rFonts w:hint="cs"/>
          <w:b/>
          <w:bCs/>
          <w:rtl/>
        </w:rPr>
        <w:t>ميزانياتها المقبلة</w:t>
      </w:r>
      <w:r w:rsidR="00CA402E">
        <w:rPr>
          <w:rFonts w:hint="cs"/>
          <w:b/>
          <w:bCs/>
          <w:rtl/>
        </w:rPr>
        <w:t>،</w:t>
      </w:r>
      <w:r>
        <w:rPr>
          <w:rFonts w:hint="cs"/>
          <w:b/>
          <w:bCs/>
          <w:rtl/>
        </w:rPr>
        <w:t xml:space="preserve"> التوصيات التي قدمتها اللجنة في</w:t>
      </w:r>
      <w:r w:rsidRPr="00B96ECF">
        <w:rPr>
          <w:rFonts w:hint="cs"/>
          <w:b/>
          <w:bCs/>
          <w:rtl/>
          <w:lang w:bidi="ar"/>
        </w:rPr>
        <w:t xml:space="preserve"> يوم المناقشة العامة في عام 2007 بشأن "الموارد المخصصة لإعمال حقوق الطفل - مسؤولية الدول"</w:t>
      </w:r>
      <w:r w:rsidR="0067497B">
        <w:rPr>
          <w:rFonts w:hint="cs"/>
          <w:b/>
          <w:bCs/>
          <w:rtl/>
          <w:lang w:bidi="ar"/>
        </w:rPr>
        <w:t>،</w:t>
      </w:r>
      <w:r w:rsidRPr="00B96ECF">
        <w:rPr>
          <w:rFonts w:hint="cs"/>
          <w:b/>
          <w:bCs/>
          <w:rtl/>
          <w:lang w:bidi="ar"/>
        </w:rPr>
        <w:t xml:space="preserve"> ولا سيما ما يلي</w:t>
      </w:r>
      <w:r w:rsidRPr="007E7096">
        <w:rPr>
          <w:rFonts w:hint="cs"/>
          <w:b/>
          <w:bCs/>
          <w:rtl/>
        </w:rPr>
        <w:t>:</w:t>
      </w:r>
    </w:p>
    <w:p w:rsidR="00715AE6" w:rsidRDefault="00715AE6" w:rsidP="005A1E14">
      <w:pPr>
        <w:pStyle w:val="SingleTxtGA"/>
        <w:rPr>
          <w:rFonts w:hint="cs"/>
          <w:b/>
          <w:bCs/>
          <w:rtl/>
        </w:rPr>
      </w:pPr>
      <w:r w:rsidRPr="007E7096">
        <w:rPr>
          <w:rFonts w:hint="cs"/>
          <w:b/>
          <w:bCs/>
          <w:rtl/>
        </w:rPr>
        <w:tab/>
        <w:t>(</w:t>
      </w:r>
      <w:r>
        <w:rPr>
          <w:rFonts w:hint="cs"/>
          <w:b/>
          <w:bCs/>
          <w:rtl/>
        </w:rPr>
        <w:t>أ</w:t>
      </w:r>
      <w:r w:rsidRPr="007E7096">
        <w:rPr>
          <w:rFonts w:hint="cs"/>
          <w:b/>
          <w:bCs/>
          <w:rtl/>
        </w:rPr>
        <w:t>)</w:t>
      </w:r>
      <w:r w:rsidRPr="007E7096">
        <w:rPr>
          <w:rFonts w:hint="cs"/>
          <w:b/>
          <w:bCs/>
          <w:rtl/>
        </w:rPr>
        <w:tab/>
      </w:r>
      <w:r>
        <w:rPr>
          <w:rFonts w:hint="cs"/>
          <w:b/>
          <w:bCs/>
          <w:rtl/>
        </w:rPr>
        <w:t>بناء القدرات ل</w:t>
      </w:r>
      <w:r w:rsidRPr="007E7096">
        <w:rPr>
          <w:rFonts w:hint="cs"/>
          <w:b/>
          <w:bCs/>
          <w:rtl/>
        </w:rPr>
        <w:t>اتباع نهج</w:t>
      </w:r>
      <w:r w:rsidRPr="007E7096">
        <w:rPr>
          <w:b/>
          <w:bCs/>
          <w:rtl/>
        </w:rPr>
        <w:t xml:space="preserve"> يراع</w:t>
      </w:r>
      <w:r w:rsidRPr="0025325E">
        <w:rPr>
          <w:b/>
          <w:bCs/>
          <w:rtl/>
        </w:rPr>
        <w:t xml:space="preserve">ي حقوق الطفل </w:t>
      </w:r>
      <w:r w:rsidRPr="0025325E">
        <w:rPr>
          <w:rFonts w:hint="cs"/>
          <w:b/>
          <w:bCs/>
          <w:rtl/>
          <w:lang w:bidi="ar"/>
        </w:rPr>
        <w:t>عند وضع ميزانية الدولة وتنفيذ نظام لتتبع ورصد وتقييم عملية تخصيص واستخدام الموارد المرصودة للأطفال من جانب جميع القطاعات</w:t>
      </w:r>
      <w:r w:rsidR="00547EC5">
        <w:rPr>
          <w:rFonts w:hint="cs"/>
          <w:b/>
          <w:bCs/>
          <w:rtl/>
          <w:lang w:bidi="ar"/>
        </w:rPr>
        <w:t xml:space="preserve"> ذات الصلة</w:t>
      </w:r>
      <w:r w:rsidRPr="0025325E">
        <w:rPr>
          <w:rFonts w:hint="cs"/>
          <w:b/>
          <w:bCs/>
          <w:rtl/>
          <w:lang w:bidi="ar"/>
        </w:rPr>
        <w:t xml:space="preserve"> على نطاق الميزانية ككل، وهو ما سيتيح الشفافية في الاستثمار في الأطفال.</w:t>
      </w:r>
      <w:r w:rsidRPr="0025325E">
        <w:rPr>
          <w:b/>
          <w:bCs/>
          <w:rtl/>
        </w:rPr>
        <w:t xml:space="preserve"> </w:t>
      </w:r>
      <w:r w:rsidRPr="007E7096">
        <w:rPr>
          <w:rFonts w:hint="cs"/>
          <w:b/>
          <w:bCs/>
          <w:rtl/>
        </w:rPr>
        <w:t>و</w:t>
      </w:r>
      <w:r w:rsidRPr="007E7096">
        <w:rPr>
          <w:b/>
          <w:bCs/>
          <w:rtl/>
        </w:rPr>
        <w:t xml:space="preserve">تحثّ اللجنة </w:t>
      </w:r>
      <w:r w:rsidRPr="007E7096">
        <w:rPr>
          <w:rFonts w:hint="cs"/>
          <w:b/>
          <w:bCs/>
          <w:rtl/>
        </w:rPr>
        <w:t>أيضاً</w:t>
      </w:r>
      <w:r w:rsidRPr="007E7096">
        <w:rPr>
          <w:b/>
          <w:bCs/>
          <w:rtl/>
        </w:rPr>
        <w:t xml:space="preserve"> الدولة الطرف</w:t>
      </w:r>
      <w:r w:rsidRPr="007E7096">
        <w:rPr>
          <w:rFonts w:hint="cs"/>
          <w:b/>
          <w:bCs/>
          <w:rtl/>
        </w:rPr>
        <w:t xml:space="preserve"> </w:t>
      </w:r>
      <w:r w:rsidRPr="007E7096">
        <w:rPr>
          <w:b/>
          <w:bCs/>
          <w:rtl/>
        </w:rPr>
        <w:t xml:space="preserve">على </w:t>
      </w:r>
      <w:r w:rsidRPr="007E7096">
        <w:rPr>
          <w:rFonts w:hint="cs"/>
          <w:b/>
          <w:bCs/>
          <w:rtl/>
        </w:rPr>
        <w:t>استخدام</w:t>
      </w:r>
      <w:r w:rsidRPr="007E7096">
        <w:rPr>
          <w:b/>
          <w:bCs/>
          <w:rtl/>
        </w:rPr>
        <w:t xml:space="preserve"> نظام التتبُّع هذا لإجراء تقييمات للكيفية التي يمكن أن تؤثِّر بها الاستثمارات في أي</w:t>
      </w:r>
      <w:r>
        <w:rPr>
          <w:b/>
          <w:bCs/>
          <w:rtl/>
        </w:rPr>
        <w:t xml:space="preserve"> قطاع من القطاعات على نحو يخدم </w:t>
      </w:r>
      <w:r w:rsidR="005A1E14">
        <w:rPr>
          <w:rFonts w:hint="cs"/>
          <w:b/>
          <w:bCs/>
          <w:rtl/>
        </w:rPr>
        <w:t>مصالح الطفل الفضلى</w:t>
      </w:r>
      <w:r w:rsidRPr="007E7096">
        <w:rPr>
          <w:b/>
          <w:bCs/>
          <w:rtl/>
        </w:rPr>
        <w:t xml:space="preserve">، بما يكفل قياس </w:t>
      </w:r>
      <w:r w:rsidRPr="007E7096">
        <w:rPr>
          <w:rFonts w:hint="cs"/>
          <w:b/>
          <w:bCs/>
          <w:rtl/>
        </w:rPr>
        <w:t>التأثير</w:t>
      </w:r>
      <w:r w:rsidRPr="007E7096">
        <w:rPr>
          <w:b/>
          <w:bCs/>
          <w:rtl/>
        </w:rPr>
        <w:t xml:space="preserve"> المتباين لهذه الاستثمارات على الفتيات و</w:t>
      </w:r>
      <w:r w:rsidRPr="007E7096">
        <w:rPr>
          <w:rFonts w:hint="cs"/>
          <w:b/>
          <w:bCs/>
          <w:rtl/>
        </w:rPr>
        <w:t>الفت</w:t>
      </w:r>
      <w:r>
        <w:rPr>
          <w:rFonts w:hint="cs"/>
          <w:b/>
          <w:bCs/>
          <w:rtl/>
        </w:rPr>
        <w:t>يان</w:t>
      </w:r>
      <w:r w:rsidRPr="007E7096">
        <w:rPr>
          <w:rFonts w:hint="cs"/>
          <w:b/>
          <w:bCs/>
          <w:rtl/>
        </w:rPr>
        <w:t>؛</w:t>
      </w:r>
    </w:p>
    <w:p w:rsidR="00715AE6" w:rsidRDefault="00715AE6" w:rsidP="002C1370">
      <w:pPr>
        <w:pStyle w:val="SingleTxtGA"/>
        <w:rPr>
          <w:rFonts w:hint="cs"/>
          <w:b/>
          <w:bCs/>
          <w:rtl/>
        </w:rPr>
      </w:pPr>
      <w:r w:rsidRPr="007E7096">
        <w:rPr>
          <w:rFonts w:hint="cs"/>
          <w:b/>
          <w:bCs/>
          <w:rtl/>
        </w:rPr>
        <w:tab/>
        <w:t>(</w:t>
      </w:r>
      <w:r>
        <w:rPr>
          <w:rFonts w:hint="cs"/>
          <w:b/>
          <w:bCs/>
          <w:rtl/>
        </w:rPr>
        <w:t>ب</w:t>
      </w:r>
      <w:r w:rsidRPr="007E7096">
        <w:rPr>
          <w:rFonts w:hint="cs"/>
          <w:b/>
          <w:bCs/>
          <w:rtl/>
        </w:rPr>
        <w:t>)</w:t>
      </w:r>
      <w:r w:rsidRPr="007E7096">
        <w:rPr>
          <w:rFonts w:hint="cs"/>
          <w:b/>
          <w:bCs/>
          <w:rtl/>
        </w:rPr>
        <w:tab/>
        <w:t xml:space="preserve">إجراء تقييم شامل لاحتياجات الميزانية، ووضع مخصصات واضحة </w:t>
      </w:r>
      <w:r w:rsidR="004C2058">
        <w:rPr>
          <w:rFonts w:hint="cs"/>
          <w:b/>
          <w:bCs/>
          <w:rtl/>
        </w:rPr>
        <w:t>ل</w:t>
      </w:r>
      <w:r w:rsidRPr="007E7096">
        <w:rPr>
          <w:rFonts w:hint="cs"/>
          <w:b/>
          <w:bCs/>
          <w:rtl/>
        </w:rPr>
        <w:t>لمجالات التي تتصد</w:t>
      </w:r>
      <w:r>
        <w:rPr>
          <w:rFonts w:hint="cs"/>
          <w:b/>
          <w:bCs/>
          <w:rtl/>
        </w:rPr>
        <w:t xml:space="preserve">ى تدريجياً </w:t>
      </w:r>
      <w:r w:rsidR="00F02312">
        <w:rPr>
          <w:rFonts w:hint="cs"/>
          <w:b/>
          <w:bCs/>
          <w:rtl/>
        </w:rPr>
        <w:t xml:space="preserve">لأوجه التفاوت </w:t>
      </w:r>
      <w:r>
        <w:rPr>
          <w:rFonts w:hint="cs"/>
          <w:b/>
          <w:bCs/>
          <w:rtl/>
        </w:rPr>
        <w:t xml:space="preserve">المسجلة في </w:t>
      </w:r>
      <w:r w:rsidR="00F02312">
        <w:rPr>
          <w:rFonts w:hint="cs"/>
          <w:b/>
          <w:bCs/>
          <w:rtl/>
        </w:rPr>
        <w:t>ال</w:t>
      </w:r>
      <w:r w:rsidRPr="007E7096">
        <w:rPr>
          <w:rFonts w:hint="cs"/>
          <w:b/>
          <w:bCs/>
          <w:rtl/>
        </w:rPr>
        <w:t>مؤشرات</w:t>
      </w:r>
      <w:r>
        <w:rPr>
          <w:rFonts w:hint="cs"/>
          <w:b/>
          <w:bCs/>
          <w:rtl/>
        </w:rPr>
        <w:t xml:space="preserve">، </w:t>
      </w:r>
      <w:r w:rsidR="00F02312">
        <w:rPr>
          <w:rFonts w:hint="cs"/>
          <w:b/>
          <w:bCs/>
          <w:rtl/>
        </w:rPr>
        <w:t xml:space="preserve">من قبيل </w:t>
      </w:r>
      <w:r>
        <w:rPr>
          <w:rFonts w:hint="cs"/>
          <w:b/>
          <w:bCs/>
          <w:rtl/>
        </w:rPr>
        <w:t>ن</w:t>
      </w:r>
      <w:r w:rsidR="002C1370">
        <w:rPr>
          <w:rFonts w:hint="cs"/>
          <w:b/>
          <w:bCs/>
          <w:rtl/>
        </w:rPr>
        <w:t>وع الجنس والإعاقة والموقع الجغرافي</w:t>
      </w:r>
      <w:r>
        <w:rPr>
          <w:rFonts w:hint="cs"/>
          <w:b/>
          <w:bCs/>
          <w:rtl/>
        </w:rPr>
        <w:t>،</w:t>
      </w:r>
      <w:r w:rsidRPr="007E7096">
        <w:rPr>
          <w:rFonts w:hint="cs"/>
          <w:b/>
          <w:bCs/>
          <w:rtl/>
        </w:rPr>
        <w:t xml:space="preserve"> </w:t>
      </w:r>
      <w:r>
        <w:rPr>
          <w:rFonts w:hint="cs"/>
          <w:b/>
          <w:bCs/>
          <w:rtl/>
        </w:rPr>
        <w:t>ذات الصلة</w:t>
      </w:r>
      <w:r w:rsidRPr="007E7096">
        <w:rPr>
          <w:rFonts w:hint="cs"/>
          <w:b/>
          <w:bCs/>
          <w:rtl/>
        </w:rPr>
        <w:t xml:space="preserve"> بحقوق الطفل؛</w:t>
      </w:r>
    </w:p>
    <w:p w:rsidR="00715AE6" w:rsidRPr="007E7096" w:rsidRDefault="00715AE6" w:rsidP="00170E22">
      <w:pPr>
        <w:pStyle w:val="SingleTxtGA"/>
        <w:rPr>
          <w:rFonts w:hint="cs"/>
          <w:b/>
          <w:bCs/>
          <w:rtl/>
        </w:rPr>
      </w:pPr>
      <w:r w:rsidRPr="007E7096">
        <w:rPr>
          <w:rFonts w:hint="cs"/>
          <w:b/>
          <w:bCs/>
          <w:rtl/>
        </w:rPr>
        <w:tab/>
        <w:t>(</w:t>
      </w:r>
      <w:r>
        <w:rPr>
          <w:rFonts w:hint="cs"/>
          <w:b/>
          <w:bCs/>
          <w:rtl/>
        </w:rPr>
        <w:t>ج</w:t>
      </w:r>
      <w:r w:rsidRPr="007E7096">
        <w:rPr>
          <w:rFonts w:hint="cs"/>
          <w:b/>
          <w:bCs/>
          <w:rtl/>
        </w:rPr>
        <w:t>)</w:t>
      </w:r>
      <w:r w:rsidRPr="007E7096">
        <w:rPr>
          <w:rFonts w:hint="cs"/>
          <w:b/>
          <w:bCs/>
          <w:rtl/>
        </w:rPr>
        <w:tab/>
      </w:r>
      <w:r w:rsidRPr="00767A7B">
        <w:rPr>
          <w:rFonts w:hint="cs"/>
          <w:b/>
          <w:bCs/>
          <w:rtl/>
          <w:lang w:bidi="ar"/>
        </w:rPr>
        <w:t xml:space="preserve">تحديد </w:t>
      </w:r>
      <w:r w:rsidR="00067B67">
        <w:rPr>
          <w:rFonts w:hint="cs"/>
          <w:b/>
          <w:bCs/>
          <w:rtl/>
          <w:lang w:bidi="ar"/>
        </w:rPr>
        <w:t>خطوط الميزانية الاستراتيجية</w:t>
      </w:r>
      <w:r w:rsidRPr="00767A7B">
        <w:rPr>
          <w:rFonts w:hint="cs"/>
          <w:b/>
          <w:bCs/>
          <w:rtl/>
          <w:lang w:bidi="ar"/>
        </w:rPr>
        <w:t xml:space="preserve">، </w:t>
      </w:r>
      <w:r>
        <w:rPr>
          <w:rFonts w:hint="cs"/>
          <w:b/>
          <w:bCs/>
          <w:rtl/>
          <w:lang w:bidi="ar"/>
        </w:rPr>
        <w:t>بصورة</w:t>
      </w:r>
      <w:r w:rsidRPr="00767A7B">
        <w:rPr>
          <w:rFonts w:hint="cs"/>
          <w:b/>
          <w:bCs/>
          <w:rtl/>
          <w:lang w:bidi="ar"/>
        </w:rPr>
        <w:t xml:space="preserve"> عام</w:t>
      </w:r>
      <w:r>
        <w:rPr>
          <w:rFonts w:hint="cs"/>
          <w:b/>
          <w:bCs/>
          <w:rtl/>
          <w:lang w:bidi="ar"/>
        </w:rPr>
        <w:t>ة</w:t>
      </w:r>
      <w:r w:rsidRPr="00767A7B">
        <w:rPr>
          <w:rFonts w:hint="cs"/>
          <w:b/>
          <w:bCs/>
          <w:rtl/>
          <w:lang w:bidi="ar"/>
        </w:rPr>
        <w:t xml:space="preserve">، والمخصصات القطاعية </w:t>
      </w:r>
      <w:r w:rsidR="006560B7">
        <w:rPr>
          <w:rFonts w:hint="cs"/>
          <w:b/>
          <w:bCs/>
          <w:rtl/>
          <w:lang w:bidi="ar"/>
        </w:rPr>
        <w:t>ل</w:t>
      </w:r>
      <w:r w:rsidRPr="00767A7B">
        <w:rPr>
          <w:rFonts w:hint="cs"/>
          <w:b/>
          <w:bCs/>
          <w:rtl/>
          <w:lang w:bidi="ar"/>
        </w:rPr>
        <w:t xml:space="preserve">لأطفال </w:t>
      </w:r>
      <w:r w:rsidR="006560B7">
        <w:rPr>
          <w:rFonts w:hint="cs"/>
          <w:b/>
          <w:bCs/>
          <w:rtl/>
          <w:lang w:bidi="ar"/>
        </w:rPr>
        <w:t>الذي</w:t>
      </w:r>
      <w:r w:rsidR="00313F59">
        <w:rPr>
          <w:rFonts w:hint="cs"/>
          <w:b/>
          <w:bCs/>
          <w:rtl/>
          <w:lang w:bidi="ar"/>
        </w:rPr>
        <w:t>ن</w:t>
      </w:r>
      <w:r w:rsidR="006560B7">
        <w:rPr>
          <w:rFonts w:hint="cs"/>
          <w:b/>
          <w:bCs/>
          <w:rtl/>
          <w:lang w:bidi="ar"/>
        </w:rPr>
        <w:t xml:space="preserve"> </w:t>
      </w:r>
      <w:r w:rsidRPr="00767A7B">
        <w:rPr>
          <w:rFonts w:hint="cs"/>
          <w:b/>
          <w:bCs/>
          <w:rtl/>
          <w:lang w:bidi="ar"/>
        </w:rPr>
        <w:t xml:space="preserve">يعانون من </w:t>
      </w:r>
      <w:r>
        <w:rPr>
          <w:rFonts w:hint="cs"/>
          <w:b/>
          <w:bCs/>
          <w:rtl/>
          <w:lang w:bidi="ar"/>
        </w:rPr>
        <w:t xml:space="preserve">الحرمان أو </w:t>
      </w:r>
      <w:r w:rsidR="00A25902">
        <w:rPr>
          <w:rFonts w:hint="cs"/>
          <w:b/>
          <w:bCs/>
          <w:rtl/>
          <w:lang w:bidi="ar"/>
        </w:rPr>
        <w:t xml:space="preserve">في حالة </w:t>
      </w:r>
      <w:r>
        <w:rPr>
          <w:rFonts w:hint="cs"/>
          <w:b/>
          <w:bCs/>
          <w:rtl/>
          <w:lang w:bidi="ar"/>
        </w:rPr>
        <w:t>ضعف (مثل الفتي</w:t>
      </w:r>
      <w:r w:rsidRPr="00767A7B">
        <w:rPr>
          <w:rFonts w:hint="cs"/>
          <w:b/>
          <w:bCs/>
          <w:rtl/>
          <w:lang w:bidi="ar"/>
        </w:rPr>
        <w:t xml:space="preserve">ات والأطفال </w:t>
      </w:r>
      <w:r w:rsidR="00313F59">
        <w:rPr>
          <w:rFonts w:hint="cs"/>
          <w:b/>
          <w:bCs/>
          <w:rtl/>
          <w:lang w:bidi="ar"/>
        </w:rPr>
        <w:t>المعا</w:t>
      </w:r>
      <w:r>
        <w:rPr>
          <w:rFonts w:hint="cs"/>
          <w:b/>
          <w:bCs/>
          <w:rtl/>
          <w:lang w:bidi="ar"/>
        </w:rPr>
        <w:t>قين</w:t>
      </w:r>
      <w:r w:rsidRPr="00767A7B">
        <w:rPr>
          <w:rFonts w:hint="cs"/>
          <w:b/>
          <w:bCs/>
          <w:rtl/>
          <w:lang w:bidi="ar"/>
        </w:rPr>
        <w:t xml:space="preserve">) الذين </w:t>
      </w:r>
      <w:r>
        <w:rPr>
          <w:rFonts w:hint="cs"/>
          <w:b/>
          <w:bCs/>
          <w:rtl/>
          <w:lang w:bidi="ar"/>
        </w:rPr>
        <w:t xml:space="preserve">قد </w:t>
      </w:r>
      <w:r w:rsidRPr="00767A7B">
        <w:rPr>
          <w:rFonts w:hint="cs"/>
          <w:b/>
          <w:bCs/>
          <w:rtl/>
          <w:lang w:bidi="ar"/>
        </w:rPr>
        <w:t>يحتاجون إلى تدابير اجتماعية</w:t>
      </w:r>
      <w:r>
        <w:rPr>
          <w:rFonts w:hint="cs"/>
          <w:b/>
          <w:bCs/>
          <w:rtl/>
          <w:lang w:bidi="ar"/>
        </w:rPr>
        <w:t>، بما فيه</w:t>
      </w:r>
      <w:r w:rsidRPr="00767A7B">
        <w:rPr>
          <w:rFonts w:hint="cs"/>
          <w:b/>
          <w:bCs/>
          <w:sz w:val="30"/>
          <w:rtl/>
          <w:lang w:bidi="ar"/>
        </w:rPr>
        <w:t>ا</w:t>
      </w:r>
      <w:r w:rsidRPr="00767A7B">
        <w:rPr>
          <w:b/>
          <w:bCs/>
          <w:sz w:val="30"/>
          <w:rtl/>
        </w:rPr>
        <w:t xml:space="preserve"> إجراءات إيجابية</w:t>
      </w:r>
      <w:r w:rsidRPr="00767A7B">
        <w:rPr>
          <w:rFonts w:hint="cs"/>
          <w:b/>
          <w:bCs/>
          <w:sz w:val="30"/>
          <w:rtl/>
          <w:lang w:bidi="ar"/>
        </w:rPr>
        <w:t>،</w:t>
      </w:r>
      <w:r>
        <w:rPr>
          <w:rFonts w:hint="cs"/>
          <w:b/>
          <w:bCs/>
          <w:rtl/>
          <w:lang w:bidi="ar"/>
        </w:rPr>
        <w:t xml:space="preserve"> </w:t>
      </w:r>
      <w:r w:rsidRPr="00767A7B">
        <w:rPr>
          <w:rFonts w:hint="cs"/>
          <w:b/>
          <w:bCs/>
          <w:rtl/>
          <w:lang w:bidi="ar"/>
        </w:rPr>
        <w:t xml:space="preserve">والتأكد من الحفاظ على </w:t>
      </w:r>
      <w:r w:rsidR="00170E22">
        <w:rPr>
          <w:rFonts w:hint="cs"/>
          <w:b/>
          <w:bCs/>
          <w:rtl/>
          <w:lang w:bidi="ar"/>
        </w:rPr>
        <w:t xml:space="preserve">خطوط الميزانية هذه </w:t>
      </w:r>
      <w:r w:rsidRPr="00767A7B">
        <w:rPr>
          <w:rFonts w:hint="cs"/>
          <w:b/>
          <w:bCs/>
          <w:rtl/>
          <w:lang w:bidi="ar"/>
        </w:rPr>
        <w:t xml:space="preserve">حتى في </w:t>
      </w:r>
      <w:r w:rsidR="00170E22">
        <w:rPr>
          <w:rFonts w:hint="cs"/>
          <w:b/>
          <w:bCs/>
          <w:rtl/>
          <w:lang w:bidi="ar"/>
        </w:rPr>
        <w:t xml:space="preserve">حالات </w:t>
      </w:r>
      <w:r w:rsidRPr="00767A7B">
        <w:rPr>
          <w:rFonts w:hint="cs"/>
          <w:b/>
          <w:bCs/>
          <w:rtl/>
          <w:lang w:bidi="ar"/>
        </w:rPr>
        <w:t xml:space="preserve">الأزمات الاقتصادية </w:t>
      </w:r>
      <w:r>
        <w:rPr>
          <w:rFonts w:hint="cs"/>
          <w:b/>
          <w:bCs/>
          <w:rtl/>
          <w:lang w:bidi="ar"/>
        </w:rPr>
        <w:t>أ</w:t>
      </w:r>
      <w:r w:rsidRPr="00767A7B">
        <w:rPr>
          <w:rFonts w:hint="cs"/>
          <w:b/>
          <w:bCs/>
          <w:rtl/>
          <w:lang w:bidi="ar"/>
        </w:rPr>
        <w:t>و</w:t>
      </w:r>
      <w:r>
        <w:rPr>
          <w:rFonts w:hint="cs"/>
          <w:b/>
          <w:bCs/>
          <w:rtl/>
          <w:lang w:bidi="ar"/>
        </w:rPr>
        <w:t xml:space="preserve"> </w:t>
      </w:r>
      <w:r w:rsidRPr="00767A7B">
        <w:rPr>
          <w:rFonts w:hint="cs"/>
          <w:b/>
          <w:bCs/>
          <w:rtl/>
          <w:lang w:bidi="ar"/>
        </w:rPr>
        <w:t>الكوارث الطبيعية أو غيرها من حالات الطوارئ</w:t>
      </w:r>
      <w:r>
        <w:rPr>
          <w:rFonts w:hint="cs"/>
          <w:b/>
          <w:bCs/>
          <w:rtl/>
        </w:rPr>
        <w:t>.</w:t>
      </w:r>
    </w:p>
    <w:p w:rsidR="00715AE6" w:rsidRPr="00A82C2D" w:rsidRDefault="00715AE6" w:rsidP="00715AE6">
      <w:pPr>
        <w:pStyle w:val="H23GA"/>
        <w:rPr>
          <w:rFonts w:hint="cs"/>
          <w:rtl/>
        </w:rPr>
      </w:pPr>
      <w:r>
        <w:rPr>
          <w:rFonts w:hint="cs"/>
          <w:rtl/>
        </w:rPr>
        <w:tab/>
      </w:r>
      <w:r>
        <w:rPr>
          <w:rFonts w:hint="cs"/>
          <w:rtl/>
        </w:rPr>
        <w:tab/>
      </w:r>
      <w:r w:rsidRPr="007A2EE6">
        <w:rPr>
          <w:rFonts w:hint="cs"/>
          <w:rtl/>
        </w:rPr>
        <w:t>جمع البيانات</w:t>
      </w:r>
    </w:p>
    <w:p w:rsidR="00715AE6" w:rsidRPr="00A82C2D" w:rsidRDefault="00715AE6" w:rsidP="00784123">
      <w:pPr>
        <w:pStyle w:val="SingleTxtGA"/>
        <w:rPr>
          <w:rFonts w:hint="cs"/>
          <w:rtl/>
          <w:lang w:bidi="ar"/>
        </w:rPr>
      </w:pPr>
      <w:r>
        <w:rPr>
          <w:rFonts w:hint="cs"/>
          <w:rtl/>
          <w:lang w:bidi="ar"/>
        </w:rPr>
        <w:t>19</w:t>
      </w:r>
      <w:r w:rsidRPr="007E7096">
        <w:rPr>
          <w:rFonts w:hint="cs"/>
          <w:rtl/>
          <w:lang w:bidi="ar"/>
        </w:rPr>
        <w:t>-</w:t>
      </w:r>
      <w:r w:rsidRPr="007E7096">
        <w:rPr>
          <w:rFonts w:hint="cs"/>
          <w:rtl/>
          <w:lang w:bidi="ar"/>
        </w:rPr>
        <w:tab/>
      </w:r>
      <w:r>
        <w:rPr>
          <w:rFonts w:hint="cs"/>
          <w:rtl/>
        </w:rPr>
        <w:t>تحيط</w:t>
      </w:r>
      <w:r w:rsidRPr="007E7096">
        <w:rPr>
          <w:rtl/>
        </w:rPr>
        <w:t xml:space="preserve"> اللجنة </w:t>
      </w:r>
      <w:r>
        <w:rPr>
          <w:rFonts w:hint="cs"/>
          <w:rtl/>
        </w:rPr>
        <w:t>علماً</w:t>
      </w:r>
      <w:r w:rsidRPr="007E7096">
        <w:rPr>
          <w:rtl/>
        </w:rPr>
        <w:t xml:space="preserve"> </w:t>
      </w:r>
      <w:r>
        <w:rPr>
          <w:rFonts w:hint="cs"/>
          <w:rtl/>
        </w:rPr>
        <w:t>با</w:t>
      </w:r>
      <w:r>
        <w:rPr>
          <w:rtl/>
        </w:rPr>
        <w:t xml:space="preserve">لجهود التي </w:t>
      </w:r>
      <w:r>
        <w:rPr>
          <w:rFonts w:hint="cs"/>
          <w:rtl/>
        </w:rPr>
        <w:t>تب</w:t>
      </w:r>
      <w:r>
        <w:rPr>
          <w:rtl/>
        </w:rPr>
        <w:t>ذل</w:t>
      </w:r>
      <w:r w:rsidRPr="007E7096">
        <w:rPr>
          <w:rFonts w:hint="cs"/>
          <w:rtl/>
        </w:rPr>
        <w:t>ها</w:t>
      </w:r>
      <w:r w:rsidRPr="007E7096">
        <w:rPr>
          <w:rtl/>
        </w:rPr>
        <w:t xml:space="preserve"> الدولة الطرف </w:t>
      </w:r>
      <w:r>
        <w:rPr>
          <w:rFonts w:hint="cs"/>
          <w:rtl/>
        </w:rPr>
        <w:t>في سبيل تحسين جمع</w:t>
      </w:r>
      <w:r w:rsidRPr="007E7096">
        <w:rPr>
          <w:rtl/>
        </w:rPr>
        <w:t xml:space="preserve"> </w:t>
      </w:r>
      <w:r>
        <w:rPr>
          <w:rFonts w:hint="cs"/>
          <w:rtl/>
        </w:rPr>
        <w:t>ال</w:t>
      </w:r>
      <w:r>
        <w:rPr>
          <w:rtl/>
        </w:rPr>
        <w:t>بيانات</w:t>
      </w:r>
      <w:r w:rsidRPr="007E7096">
        <w:rPr>
          <w:rtl/>
        </w:rPr>
        <w:t xml:space="preserve"> </w:t>
      </w:r>
      <w:r>
        <w:rPr>
          <w:rFonts w:hint="cs"/>
          <w:rtl/>
        </w:rPr>
        <w:t xml:space="preserve">من خلال المعهد الوطني للإحصاء، ولكن يساورها القلق لأنّ بيانات في مجالات </w:t>
      </w:r>
      <w:r w:rsidR="003D288D">
        <w:rPr>
          <w:rFonts w:hint="cs"/>
          <w:rtl/>
        </w:rPr>
        <w:t xml:space="preserve">هامة               </w:t>
      </w:r>
      <w:r>
        <w:rPr>
          <w:rFonts w:hint="cs"/>
          <w:rtl/>
        </w:rPr>
        <w:t xml:space="preserve"> ما زالت ناقصة أو غير مفصلة على النحو الكافي. وتلاحظ اللجنة، بصورة خاصة، نقص البيانات المتعلقة بالأطفال </w:t>
      </w:r>
      <w:r w:rsidRPr="00026D24">
        <w:rPr>
          <w:rFonts w:hint="cs"/>
          <w:sz w:val="30"/>
          <w:rtl/>
        </w:rPr>
        <w:t>المصابين ب</w:t>
      </w:r>
      <w:r w:rsidRPr="00026D24">
        <w:rPr>
          <w:sz w:val="30"/>
          <w:rtl/>
        </w:rPr>
        <w:t>فيروس نقص المناعة البشري</w:t>
      </w:r>
      <w:r>
        <w:rPr>
          <w:rFonts w:hint="cs"/>
          <w:rtl/>
        </w:rPr>
        <w:t xml:space="preserve"> والأطفال الذين يتناولون الكحول ويتعاطون المخدّرات، ونسبة الأطفال المع</w:t>
      </w:r>
      <w:r w:rsidR="00023D8C">
        <w:rPr>
          <w:rFonts w:hint="cs"/>
          <w:rtl/>
        </w:rPr>
        <w:t>ا</w:t>
      </w:r>
      <w:r>
        <w:rPr>
          <w:rFonts w:hint="cs"/>
          <w:rtl/>
        </w:rPr>
        <w:t xml:space="preserve">قين المسجلين في المدارس، والأطفال الذين يعيشون في الشوارع. ويساور اللجنة القلق </w:t>
      </w:r>
      <w:r w:rsidR="00784123">
        <w:rPr>
          <w:rFonts w:hint="cs"/>
          <w:rtl/>
        </w:rPr>
        <w:t xml:space="preserve">أيضاً </w:t>
      </w:r>
      <w:r>
        <w:rPr>
          <w:rFonts w:hint="cs"/>
          <w:rtl/>
        </w:rPr>
        <w:t>إزاء النقص في التنسيق في مجال جمع البيانات بين مختلف الوزارات وبين الصعيدين الوطني والإقليمي.</w:t>
      </w:r>
    </w:p>
    <w:p w:rsidR="00715AE6" w:rsidRDefault="00715AE6" w:rsidP="00B53BBA">
      <w:pPr>
        <w:pStyle w:val="SingleTxtGA"/>
        <w:rPr>
          <w:rFonts w:hint="cs"/>
          <w:b/>
          <w:bCs/>
          <w:rtl/>
          <w:lang w:bidi="ar"/>
        </w:rPr>
      </w:pPr>
      <w:r>
        <w:rPr>
          <w:rFonts w:hint="cs"/>
          <w:rtl/>
          <w:lang w:bidi="ar"/>
        </w:rPr>
        <w:t>20</w:t>
      </w:r>
      <w:r w:rsidRPr="007E7096">
        <w:rPr>
          <w:rFonts w:hint="cs"/>
          <w:rtl/>
          <w:lang w:bidi="ar"/>
        </w:rPr>
        <w:t>-</w:t>
      </w:r>
      <w:r w:rsidRPr="007E7096">
        <w:rPr>
          <w:rFonts w:hint="cs"/>
          <w:i/>
          <w:iCs/>
          <w:rtl/>
          <w:lang w:bidi="ar"/>
        </w:rPr>
        <w:tab/>
      </w:r>
      <w:r>
        <w:rPr>
          <w:rFonts w:hint="cs"/>
          <w:b/>
          <w:bCs/>
          <w:rtl/>
          <w:lang w:bidi="ar"/>
        </w:rPr>
        <w:t>توصي</w:t>
      </w:r>
      <w:r w:rsidRPr="007E7096">
        <w:rPr>
          <w:rFonts w:hint="cs"/>
          <w:b/>
          <w:bCs/>
          <w:rtl/>
          <w:lang w:bidi="ar"/>
        </w:rPr>
        <w:t xml:space="preserve"> اللجنة الدولة الطرف </w:t>
      </w:r>
      <w:r>
        <w:rPr>
          <w:rFonts w:hint="cs"/>
          <w:b/>
          <w:bCs/>
          <w:rtl/>
          <w:lang w:bidi="ar"/>
        </w:rPr>
        <w:t xml:space="preserve">بمواصلة تعزيز نظامها لجمع البيانات، وضمان تنسيق جمع البيانات في كلّ المجالات المتعلقة بالاتفاقية وفي كل المناطق، وتحليل البيانات </w:t>
      </w:r>
      <w:r w:rsidR="00A8146E">
        <w:rPr>
          <w:rFonts w:hint="cs"/>
          <w:b/>
          <w:bCs/>
          <w:rtl/>
          <w:lang w:bidi="ar"/>
        </w:rPr>
        <w:t>المجمّعة</w:t>
      </w:r>
      <w:r>
        <w:rPr>
          <w:rFonts w:hint="cs"/>
          <w:b/>
          <w:bCs/>
          <w:rtl/>
          <w:lang w:bidi="ar"/>
        </w:rPr>
        <w:t xml:space="preserve"> </w:t>
      </w:r>
      <w:r w:rsidRPr="0002598C">
        <w:rPr>
          <w:rFonts w:hint="cs"/>
          <w:b/>
          <w:bCs/>
          <w:rtl/>
          <w:lang w:bidi="ar"/>
        </w:rPr>
        <w:t>لاستخدمها كأساس لتقييم التقدم المحرز في إعمال حقوق الطفل والمساعدة على تصميم السياسات والبرامج لتنفيذ الاتفاقية. وتشجع اللجنة الدولة الطرف على</w:t>
      </w:r>
      <w:r w:rsidR="00B53BBA">
        <w:rPr>
          <w:rFonts w:hint="cs"/>
          <w:b/>
          <w:bCs/>
          <w:rtl/>
          <w:lang w:bidi="ar"/>
        </w:rPr>
        <w:t xml:space="preserve">           </w:t>
      </w:r>
      <w:r w:rsidRPr="0002598C">
        <w:rPr>
          <w:rFonts w:hint="cs"/>
          <w:b/>
          <w:bCs/>
          <w:rtl/>
          <w:lang w:bidi="ar"/>
        </w:rPr>
        <w:t xml:space="preserve"> </w:t>
      </w:r>
      <w:r w:rsidR="00B53BBA">
        <w:rPr>
          <w:rFonts w:hint="cs"/>
          <w:b/>
          <w:bCs/>
          <w:rtl/>
          <w:lang w:bidi="ar"/>
        </w:rPr>
        <w:t xml:space="preserve">تصنيف </w:t>
      </w:r>
      <w:r w:rsidRPr="0002598C">
        <w:rPr>
          <w:rFonts w:hint="cs"/>
          <w:b/>
          <w:bCs/>
          <w:rtl/>
          <w:lang w:bidi="ar"/>
        </w:rPr>
        <w:t xml:space="preserve">البيانات المفصلة حسب العمر ونوع الجنس والموقع الجغرافي والإثنية والخلفية الاجتماعية </w:t>
      </w:r>
      <w:r w:rsidR="00B53BBA">
        <w:rPr>
          <w:rFonts w:hint="cs"/>
          <w:b/>
          <w:bCs/>
          <w:rtl/>
          <w:lang w:bidi="ar"/>
        </w:rPr>
        <w:t xml:space="preserve">- </w:t>
      </w:r>
      <w:r w:rsidRPr="0002598C">
        <w:rPr>
          <w:rFonts w:hint="cs"/>
          <w:b/>
          <w:bCs/>
          <w:rtl/>
          <w:lang w:bidi="ar"/>
        </w:rPr>
        <w:t xml:space="preserve">الاقتصادية </w:t>
      </w:r>
      <w:r>
        <w:rPr>
          <w:rFonts w:hint="cs"/>
          <w:b/>
          <w:bCs/>
          <w:rtl/>
          <w:lang w:bidi="ar"/>
        </w:rPr>
        <w:t xml:space="preserve">بهدف </w:t>
      </w:r>
      <w:r w:rsidR="00B53BBA">
        <w:rPr>
          <w:rFonts w:hint="cs"/>
          <w:b/>
          <w:bCs/>
          <w:rtl/>
          <w:lang w:bidi="ar"/>
        </w:rPr>
        <w:t xml:space="preserve">تيسير </w:t>
      </w:r>
      <w:r>
        <w:rPr>
          <w:rFonts w:hint="cs"/>
          <w:b/>
          <w:bCs/>
          <w:rtl/>
          <w:lang w:bidi="ar"/>
        </w:rPr>
        <w:t>تحليل وضع الأطفال.</w:t>
      </w:r>
    </w:p>
    <w:p w:rsidR="00715AE6" w:rsidRDefault="00715AE6" w:rsidP="00FE5D89">
      <w:pPr>
        <w:pStyle w:val="H23GA"/>
        <w:rPr>
          <w:rFonts w:hint="cs"/>
          <w:rtl/>
        </w:rPr>
      </w:pPr>
      <w:r>
        <w:rPr>
          <w:rFonts w:hint="cs"/>
          <w:rtl/>
        </w:rPr>
        <w:tab/>
      </w:r>
      <w:r>
        <w:rPr>
          <w:rFonts w:hint="cs"/>
          <w:rtl/>
        </w:rPr>
        <w:tab/>
      </w:r>
      <w:r w:rsidRPr="007A2EE6">
        <w:rPr>
          <w:rFonts w:hint="cs"/>
          <w:rtl/>
        </w:rPr>
        <w:t>حقوق الطفل وقطاع الأعمال</w:t>
      </w:r>
    </w:p>
    <w:p w:rsidR="00715AE6" w:rsidRPr="007C567F" w:rsidRDefault="00715AE6" w:rsidP="0036357F">
      <w:pPr>
        <w:pStyle w:val="SingleTxtGA"/>
        <w:rPr>
          <w:rFonts w:hint="cs"/>
          <w:spacing w:val="-6"/>
          <w:sz w:val="30"/>
          <w:rtl/>
        </w:rPr>
      </w:pPr>
      <w:r w:rsidRPr="007C567F">
        <w:rPr>
          <w:rFonts w:hint="cs"/>
          <w:spacing w:val="-6"/>
          <w:sz w:val="30"/>
          <w:rtl/>
        </w:rPr>
        <w:t>21-</w:t>
      </w:r>
      <w:r w:rsidRPr="007C567F">
        <w:rPr>
          <w:rFonts w:hint="cs"/>
          <w:spacing w:val="-6"/>
          <w:sz w:val="30"/>
          <w:rtl/>
        </w:rPr>
        <w:tab/>
        <w:t xml:space="preserve">يساور اللجنة القلق لأن استغلال الموارد الطبيعية، بما في ذلك من خلال </w:t>
      </w:r>
      <w:r w:rsidRPr="007C567F">
        <w:rPr>
          <w:spacing w:val="-6"/>
          <w:sz w:val="30"/>
          <w:rtl/>
        </w:rPr>
        <w:t>قطاع التعدين</w:t>
      </w:r>
      <w:r w:rsidRPr="007C567F">
        <w:rPr>
          <w:rFonts w:hint="cs"/>
          <w:spacing w:val="-6"/>
          <w:sz w:val="30"/>
          <w:rtl/>
        </w:rPr>
        <w:t xml:space="preserve"> و</w:t>
      </w:r>
      <w:r w:rsidRPr="007C567F">
        <w:rPr>
          <w:spacing w:val="-6"/>
          <w:sz w:val="30"/>
          <w:rtl/>
        </w:rPr>
        <w:t>الصناعات الاستخراجية</w:t>
      </w:r>
      <w:r w:rsidRPr="007C567F">
        <w:rPr>
          <w:rFonts w:hint="cs"/>
          <w:spacing w:val="-6"/>
          <w:sz w:val="30"/>
          <w:rtl/>
        </w:rPr>
        <w:t xml:space="preserve"> و</w:t>
      </w:r>
      <w:r w:rsidRPr="007C567F">
        <w:rPr>
          <w:spacing w:val="-6"/>
          <w:sz w:val="30"/>
          <w:rtl/>
        </w:rPr>
        <w:t xml:space="preserve">الصناعة الحرجية </w:t>
      </w:r>
      <w:r w:rsidRPr="007C567F">
        <w:rPr>
          <w:rFonts w:hint="cs"/>
          <w:spacing w:val="-6"/>
          <w:sz w:val="30"/>
          <w:rtl/>
        </w:rPr>
        <w:t xml:space="preserve">والقطاع السياحي، لا يعود دائماً بالفائدة على المجتمع المحلي، ومن ضمنه الأطفال، </w:t>
      </w:r>
      <w:r w:rsidR="00FE5D89" w:rsidRPr="007C567F">
        <w:rPr>
          <w:rFonts w:hint="cs"/>
          <w:spacing w:val="-6"/>
          <w:sz w:val="30"/>
          <w:rtl/>
        </w:rPr>
        <w:t>وتترتب عن</w:t>
      </w:r>
      <w:r w:rsidR="00926BD4" w:rsidRPr="007C567F">
        <w:rPr>
          <w:rFonts w:hint="cs"/>
          <w:spacing w:val="-6"/>
          <w:sz w:val="30"/>
          <w:rtl/>
        </w:rPr>
        <w:t>ه</w:t>
      </w:r>
      <w:r w:rsidR="00FE5D89" w:rsidRPr="007C567F">
        <w:rPr>
          <w:rFonts w:hint="cs"/>
          <w:spacing w:val="-6"/>
          <w:sz w:val="30"/>
          <w:rtl/>
        </w:rPr>
        <w:t xml:space="preserve"> </w:t>
      </w:r>
      <w:r w:rsidRPr="007C567F">
        <w:rPr>
          <w:rFonts w:hint="cs"/>
          <w:spacing w:val="-6"/>
          <w:sz w:val="30"/>
          <w:rtl/>
        </w:rPr>
        <w:t>آثار ضارة على الأسر والأطفال، من قبيل استغلال الأطفال اقتصادياً والسياحة</w:t>
      </w:r>
      <w:r w:rsidRPr="007C567F">
        <w:rPr>
          <w:spacing w:val="-6"/>
          <w:sz w:val="30"/>
          <w:rtl/>
        </w:rPr>
        <w:t xml:space="preserve"> بدافع الجنس</w:t>
      </w:r>
      <w:r w:rsidRPr="007C567F">
        <w:rPr>
          <w:rFonts w:hint="cs"/>
          <w:spacing w:val="-6"/>
          <w:sz w:val="30"/>
          <w:rtl/>
        </w:rPr>
        <w:t xml:space="preserve">، وإعادة توطين المجتمعات المحلية دون تقديم الخدمات الملائمة، وإلحاق </w:t>
      </w:r>
      <w:r w:rsidR="0036357F" w:rsidRPr="007C567F">
        <w:rPr>
          <w:rFonts w:hint="cs"/>
          <w:spacing w:val="-6"/>
          <w:sz w:val="30"/>
          <w:rtl/>
        </w:rPr>
        <w:t>الأ</w:t>
      </w:r>
      <w:r w:rsidRPr="007C567F">
        <w:rPr>
          <w:rFonts w:hint="cs"/>
          <w:spacing w:val="-6"/>
          <w:sz w:val="30"/>
          <w:rtl/>
        </w:rPr>
        <w:t>ضرار بالبيئة و</w:t>
      </w:r>
      <w:r w:rsidRPr="007C567F">
        <w:rPr>
          <w:spacing w:val="-6"/>
          <w:sz w:val="30"/>
          <w:rtl/>
        </w:rPr>
        <w:t>ال</w:t>
      </w:r>
      <w:r w:rsidRPr="007C567F">
        <w:rPr>
          <w:rFonts w:hint="cs"/>
          <w:spacing w:val="-6"/>
          <w:sz w:val="30"/>
          <w:rtl/>
        </w:rPr>
        <w:t>أ</w:t>
      </w:r>
      <w:r w:rsidRPr="007C567F">
        <w:rPr>
          <w:spacing w:val="-6"/>
          <w:sz w:val="30"/>
          <w:rtl/>
        </w:rPr>
        <w:t>حياء البرية</w:t>
      </w:r>
      <w:r w:rsidRPr="007C567F">
        <w:rPr>
          <w:rFonts w:hint="cs"/>
          <w:spacing w:val="-6"/>
          <w:sz w:val="30"/>
          <w:rtl/>
        </w:rPr>
        <w:t>. و</w:t>
      </w:r>
      <w:r w:rsidRPr="007C567F">
        <w:rPr>
          <w:spacing w:val="-6"/>
          <w:sz w:val="30"/>
          <w:rtl/>
        </w:rPr>
        <w:t>تلاحظ اللجنة</w:t>
      </w:r>
      <w:r w:rsidRPr="007C567F">
        <w:rPr>
          <w:rFonts w:hint="cs"/>
          <w:spacing w:val="-6"/>
          <w:sz w:val="30"/>
          <w:rtl/>
        </w:rPr>
        <w:t xml:space="preserve"> النقص في المعلومات المتعلقة بأي إطار من الأُطر التنظيمية المتعلقة با</w:t>
      </w:r>
      <w:r w:rsidRPr="007C567F">
        <w:rPr>
          <w:spacing w:val="-6"/>
          <w:sz w:val="30"/>
          <w:rtl/>
        </w:rPr>
        <w:t>لمسؤولية الاجتماعية</w:t>
      </w:r>
      <w:r w:rsidRPr="007C567F">
        <w:rPr>
          <w:rFonts w:hint="cs"/>
          <w:spacing w:val="-6"/>
          <w:sz w:val="30"/>
          <w:rtl/>
        </w:rPr>
        <w:t xml:space="preserve"> والبيئية الواقعة على عاتق </w:t>
      </w:r>
      <w:r w:rsidRPr="007C567F">
        <w:rPr>
          <w:rFonts w:hint="cs"/>
          <w:spacing w:val="-6"/>
          <w:sz w:val="30"/>
          <w:rtl/>
          <w:lang w:bidi="ar"/>
        </w:rPr>
        <w:t>الشركات التجارية والصناعات، الوطنية منها والدولية، لمنع حدوث آثار سلبية محتملة ناجمة عن أنشطتها على الأطفال.</w:t>
      </w:r>
    </w:p>
    <w:p w:rsidR="00715AE6" w:rsidRDefault="00715AE6" w:rsidP="00926BD4">
      <w:pPr>
        <w:pStyle w:val="SingleTxtGA"/>
        <w:rPr>
          <w:rFonts w:hint="cs"/>
          <w:b/>
          <w:bCs/>
          <w:rtl/>
        </w:rPr>
      </w:pPr>
      <w:r>
        <w:rPr>
          <w:rFonts w:hint="cs"/>
          <w:rtl/>
        </w:rPr>
        <w:t>22</w:t>
      </w:r>
      <w:r w:rsidRPr="007E7096">
        <w:rPr>
          <w:rFonts w:hint="cs"/>
          <w:rtl/>
        </w:rPr>
        <w:t>-</w:t>
      </w:r>
      <w:r w:rsidRPr="007E7096">
        <w:rPr>
          <w:rFonts w:hint="cs"/>
          <w:rtl/>
        </w:rPr>
        <w:tab/>
      </w:r>
      <w:r w:rsidRPr="007E7096">
        <w:rPr>
          <w:rFonts w:hint="cs"/>
          <w:b/>
          <w:bCs/>
          <w:rtl/>
        </w:rPr>
        <w:t>ت</w:t>
      </w:r>
      <w:r w:rsidRPr="007E7096">
        <w:rPr>
          <w:b/>
          <w:bCs/>
          <w:rtl/>
        </w:rPr>
        <w:t xml:space="preserve">وصي اللجنة الدولة الطرف </w:t>
      </w:r>
      <w:r w:rsidR="00206E20">
        <w:rPr>
          <w:rFonts w:hint="cs"/>
          <w:b/>
          <w:bCs/>
          <w:rtl/>
        </w:rPr>
        <w:t>بوضع وتنفيذ</w:t>
      </w:r>
      <w:r w:rsidRPr="007E7096">
        <w:rPr>
          <w:rFonts w:hint="cs"/>
          <w:b/>
          <w:bCs/>
          <w:rtl/>
          <w:lang w:bidi="ar"/>
        </w:rPr>
        <w:t xml:space="preserve"> لوائح لضمان امتثال قطاع الأعمال للمعايير الدولية </w:t>
      </w:r>
      <w:r w:rsidRPr="00EF460B">
        <w:rPr>
          <w:rFonts w:hint="cs"/>
          <w:b/>
          <w:bCs/>
          <w:rtl/>
          <w:lang w:bidi="ar"/>
        </w:rPr>
        <w:t>والمحلية</w:t>
      </w:r>
      <w:r w:rsidRPr="007E7096">
        <w:rPr>
          <w:rFonts w:hint="cs"/>
          <w:b/>
          <w:bCs/>
          <w:rtl/>
          <w:lang w:bidi="ar"/>
        </w:rPr>
        <w:t xml:space="preserve"> المتعلقة بالمسؤولية الاجتماعية للشركات، وذلك تمشياً مع إطار الأمم المتحدة المتعلق </w:t>
      </w:r>
      <w:r>
        <w:rPr>
          <w:rFonts w:hint="cs"/>
          <w:b/>
          <w:bCs/>
          <w:rtl/>
          <w:lang w:bidi="ar"/>
        </w:rPr>
        <w:t>بقطاع الأعمال و</w:t>
      </w:r>
      <w:r w:rsidRPr="007E7096">
        <w:rPr>
          <w:rFonts w:hint="cs"/>
          <w:b/>
          <w:bCs/>
          <w:rtl/>
          <w:lang w:bidi="ar"/>
        </w:rPr>
        <w:t>حقوق الإنسان</w:t>
      </w:r>
      <w:r>
        <w:rPr>
          <w:rFonts w:hint="cs"/>
          <w:b/>
          <w:bCs/>
          <w:rtl/>
          <w:lang w:bidi="ar"/>
        </w:rPr>
        <w:t>،</w:t>
      </w:r>
      <w:r w:rsidRPr="007E7096">
        <w:rPr>
          <w:rFonts w:hint="cs"/>
          <w:b/>
          <w:bCs/>
          <w:rtl/>
          <w:lang w:bidi="ar"/>
        </w:rPr>
        <w:t xml:space="preserve"> الذي يحدد الواجب الواقع على عاتق الدول في </w:t>
      </w:r>
      <w:r>
        <w:rPr>
          <w:rFonts w:hint="cs"/>
          <w:b/>
          <w:bCs/>
          <w:rtl/>
          <w:lang w:bidi="ar"/>
        </w:rPr>
        <w:t xml:space="preserve">كفالة </w:t>
      </w:r>
      <w:r w:rsidRPr="007E7096">
        <w:rPr>
          <w:rFonts w:hint="cs"/>
          <w:b/>
          <w:bCs/>
          <w:rtl/>
          <w:lang w:bidi="ar"/>
        </w:rPr>
        <w:t>الحماية من انتهاك الشركات لحقوق الإنسان</w:t>
      </w:r>
      <w:r>
        <w:rPr>
          <w:rFonts w:hint="cs"/>
          <w:b/>
          <w:bCs/>
          <w:rtl/>
          <w:lang w:bidi="ar"/>
        </w:rPr>
        <w:t>؛</w:t>
      </w:r>
      <w:r w:rsidRPr="007E7096">
        <w:rPr>
          <w:rFonts w:hint="cs"/>
          <w:b/>
          <w:bCs/>
          <w:rtl/>
          <w:lang w:bidi="ar"/>
        </w:rPr>
        <w:t xml:space="preserve"> ومسؤوليات هذه</w:t>
      </w:r>
      <w:r>
        <w:rPr>
          <w:rFonts w:hint="cs"/>
          <w:b/>
          <w:bCs/>
          <w:rtl/>
          <w:lang w:bidi="ar"/>
        </w:rPr>
        <w:t xml:space="preserve"> الشركات في احترام حقوق الإنسان؛</w:t>
      </w:r>
      <w:r w:rsidRPr="007E7096">
        <w:rPr>
          <w:rFonts w:hint="cs"/>
          <w:b/>
          <w:bCs/>
          <w:rtl/>
          <w:lang w:bidi="ar"/>
        </w:rPr>
        <w:t xml:space="preserve"> والحاجة إلى سبل انتصاف أكثر فعالية لدى حدوث الانتهاكات.</w:t>
      </w:r>
      <w:r w:rsidRPr="007E7096">
        <w:t> </w:t>
      </w:r>
      <w:r w:rsidRPr="00771F8B">
        <w:rPr>
          <w:rFonts w:hint="cs"/>
          <w:b/>
          <w:bCs/>
          <w:rtl/>
          <w:lang w:bidi="ar"/>
        </w:rPr>
        <w:t xml:space="preserve">وتشجع اللجنة الدولة الطرف على </w:t>
      </w:r>
      <w:r>
        <w:rPr>
          <w:rFonts w:hint="cs"/>
          <w:b/>
          <w:bCs/>
          <w:rtl/>
          <w:lang w:bidi="ar"/>
        </w:rPr>
        <w:t>التركيز</w:t>
      </w:r>
      <w:r w:rsidRPr="00771F8B">
        <w:rPr>
          <w:rFonts w:hint="cs"/>
          <w:b/>
          <w:bCs/>
          <w:rtl/>
          <w:lang w:bidi="ar"/>
        </w:rPr>
        <w:t>، عند قيامها بذلك،</w:t>
      </w:r>
      <w:r>
        <w:rPr>
          <w:rFonts w:hint="cs"/>
          <w:b/>
          <w:bCs/>
          <w:rtl/>
          <w:lang w:bidi="ar"/>
        </w:rPr>
        <w:t xml:space="preserve"> على حماية حقوق الطفل والتحقيق في حالات اعتداءات </w:t>
      </w:r>
      <w:r w:rsidR="00BB032B">
        <w:rPr>
          <w:rFonts w:hint="cs"/>
          <w:b/>
          <w:bCs/>
          <w:rtl/>
          <w:lang w:bidi="ar"/>
        </w:rPr>
        <w:t>الم</w:t>
      </w:r>
      <w:r>
        <w:rPr>
          <w:rFonts w:hint="cs"/>
          <w:b/>
          <w:bCs/>
          <w:rtl/>
          <w:lang w:bidi="ar"/>
        </w:rPr>
        <w:t xml:space="preserve">بُلَّغ عنها </w:t>
      </w:r>
      <w:r w:rsidR="00BB032B">
        <w:rPr>
          <w:rFonts w:hint="cs"/>
          <w:b/>
          <w:bCs/>
          <w:rtl/>
          <w:lang w:bidi="ar"/>
        </w:rPr>
        <w:t xml:space="preserve">والتي ترتكبها </w:t>
      </w:r>
      <w:r>
        <w:rPr>
          <w:rFonts w:hint="cs"/>
          <w:b/>
          <w:bCs/>
          <w:rtl/>
          <w:lang w:bidi="ar"/>
        </w:rPr>
        <w:t xml:space="preserve">الشركات </w:t>
      </w:r>
      <w:r w:rsidR="00BB032B">
        <w:rPr>
          <w:rFonts w:hint="cs"/>
          <w:b/>
          <w:bCs/>
          <w:rtl/>
          <w:lang w:bidi="ar"/>
        </w:rPr>
        <w:t xml:space="preserve">ويرتكبها </w:t>
      </w:r>
      <w:r>
        <w:rPr>
          <w:rFonts w:hint="cs"/>
          <w:b/>
          <w:bCs/>
          <w:rtl/>
          <w:lang w:bidi="ar"/>
        </w:rPr>
        <w:t>مسؤول</w:t>
      </w:r>
      <w:r w:rsidR="00BB032B">
        <w:rPr>
          <w:rFonts w:hint="cs"/>
          <w:b/>
          <w:bCs/>
          <w:rtl/>
          <w:lang w:bidi="ar"/>
        </w:rPr>
        <w:t>و</w:t>
      </w:r>
      <w:r>
        <w:rPr>
          <w:rFonts w:hint="cs"/>
          <w:b/>
          <w:bCs/>
          <w:rtl/>
          <w:lang w:bidi="ar"/>
        </w:rPr>
        <w:t>ها التنفيذي</w:t>
      </w:r>
      <w:r w:rsidR="00926BD4">
        <w:rPr>
          <w:rFonts w:hint="cs"/>
          <w:b/>
          <w:bCs/>
          <w:rtl/>
          <w:lang w:bidi="ar"/>
        </w:rPr>
        <w:t>و</w:t>
      </w:r>
      <w:r>
        <w:rPr>
          <w:rFonts w:hint="cs"/>
          <w:b/>
          <w:bCs/>
          <w:rtl/>
          <w:lang w:bidi="ar"/>
        </w:rPr>
        <w:t xml:space="preserve">ن وإتاحة سبل الانتصاف بشأن هذه الحالات. وتشجع اللجنة الدولة الطرف على </w:t>
      </w:r>
      <w:r w:rsidR="00260B2B">
        <w:rPr>
          <w:rFonts w:hint="cs"/>
          <w:b/>
          <w:bCs/>
          <w:rtl/>
          <w:lang w:bidi="ar"/>
        </w:rPr>
        <w:t xml:space="preserve">النظر </w:t>
      </w:r>
      <w:r>
        <w:rPr>
          <w:rFonts w:hint="cs"/>
          <w:b/>
          <w:bCs/>
          <w:rtl/>
          <w:lang w:bidi="ar"/>
        </w:rPr>
        <w:t xml:space="preserve">في </w:t>
      </w:r>
      <w:r w:rsidRPr="008504FA">
        <w:rPr>
          <w:b/>
          <w:bCs/>
          <w:rtl/>
        </w:rPr>
        <w:t xml:space="preserve">قراري مجلس حقوق الإنسان 8/7 الذي </w:t>
      </w:r>
      <w:r w:rsidRPr="005325C8">
        <w:rPr>
          <w:rFonts w:hint="cs"/>
          <w:b/>
          <w:bCs/>
          <w:rtl/>
        </w:rPr>
        <w:t>يرحب</w:t>
      </w:r>
      <w:r w:rsidRPr="005325C8">
        <w:rPr>
          <w:b/>
          <w:bCs/>
          <w:rtl/>
        </w:rPr>
        <w:t xml:space="preserve"> </w:t>
      </w:r>
      <w:r w:rsidRPr="005325C8">
        <w:rPr>
          <w:rFonts w:hint="cs"/>
          <w:b/>
          <w:bCs/>
          <w:rtl/>
        </w:rPr>
        <w:t>ب</w:t>
      </w:r>
      <w:r w:rsidRPr="005325C8">
        <w:rPr>
          <w:b/>
          <w:bCs/>
          <w:rtl/>
        </w:rPr>
        <w:t>التقرير المتعلق بإطار</w:t>
      </w:r>
      <w:r w:rsidRPr="008504FA">
        <w:rPr>
          <w:b/>
          <w:bCs/>
          <w:rtl/>
        </w:rPr>
        <w:t xml:space="preserve"> "الحماية والاحترام والانتصاف"</w:t>
      </w:r>
      <w:r w:rsidR="0028209F">
        <w:rPr>
          <w:rFonts w:hint="cs"/>
          <w:b/>
          <w:bCs/>
          <w:rtl/>
        </w:rPr>
        <w:t>،</w:t>
      </w:r>
      <w:r w:rsidRPr="008504FA">
        <w:rPr>
          <w:b/>
          <w:bCs/>
          <w:rtl/>
        </w:rPr>
        <w:t xml:space="preserve"> و17/4 الذي يطلب إلى الفريق العامل</w:t>
      </w:r>
      <w:r>
        <w:rPr>
          <w:b/>
          <w:bCs/>
          <w:rtl/>
        </w:rPr>
        <w:t xml:space="preserve"> الجديد متابعة هذه المسألة، وك</w:t>
      </w:r>
      <w:r w:rsidR="0028209F">
        <w:rPr>
          <w:rFonts w:hint="cs"/>
          <w:b/>
          <w:bCs/>
          <w:rtl/>
        </w:rPr>
        <w:t>لا</w:t>
      </w:r>
      <w:r w:rsidRPr="008504FA">
        <w:rPr>
          <w:b/>
          <w:bCs/>
          <w:rtl/>
        </w:rPr>
        <w:t xml:space="preserve">هما يشير إلى </w:t>
      </w:r>
      <w:r w:rsidR="0028209F">
        <w:rPr>
          <w:rFonts w:hint="cs"/>
          <w:b/>
          <w:bCs/>
          <w:rtl/>
        </w:rPr>
        <w:t>الأخذ ب</w:t>
      </w:r>
      <w:r w:rsidRPr="008504FA">
        <w:rPr>
          <w:b/>
          <w:bCs/>
          <w:rtl/>
        </w:rPr>
        <w:t>حقوق الطفل عند استكشاف العلاقة بين الأعمال التجارية وحقوق الإنسان</w:t>
      </w:r>
      <w:r>
        <w:rPr>
          <w:rFonts w:hint="cs"/>
          <w:b/>
          <w:bCs/>
          <w:rtl/>
        </w:rPr>
        <w:t>.</w:t>
      </w:r>
    </w:p>
    <w:p w:rsidR="00715AE6" w:rsidRPr="007E7096" w:rsidRDefault="00715AE6" w:rsidP="00253A1A">
      <w:pPr>
        <w:pStyle w:val="H1GA"/>
        <w:rPr>
          <w:rFonts w:hint="cs"/>
          <w:rtl/>
        </w:rPr>
      </w:pPr>
      <w:r w:rsidRPr="007E7096">
        <w:rPr>
          <w:rFonts w:hint="cs"/>
          <w:rtl/>
        </w:rPr>
        <w:tab/>
        <w:t>باء-</w:t>
      </w:r>
      <w:r w:rsidRPr="007E7096">
        <w:rPr>
          <w:rFonts w:hint="cs"/>
          <w:rtl/>
        </w:rPr>
        <w:tab/>
        <w:t>المبادئ العامة (المواد 2 و3 و6 و12 من الاتفاقية)</w:t>
      </w:r>
    </w:p>
    <w:p w:rsidR="00715AE6" w:rsidRDefault="00715AE6" w:rsidP="00D83154">
      <w:pPr>
        <w:pStyle w:val="H23GA"/>
        <w:rPr>
          <w:rFonts w:hint="cs"/>
          <w:rtl/>
          <w:lang w:bidi="ar"/>
        </w:rPr>
      </w:pPr>
      <w:r>
        <w:rPr>
          <w:rFonts w:hint="cs"/>
          <w:rtl/>
          <w:lang w:bidi="ar"/>
        </w:rPr>
        <w:tab/>
      </w:r>
      <w:r>
        <w:rPr>
          <w:rFonts w:hint="cs"/>
          <w:rtl/>
          <w:lang w:bidi="ar"/>
        </w:rPr>
        <w:tab/>
        <w:t>عدم التمييز</w:t>
      </w:r>
    </w:p>
    <w:p w:rsidR="00715AE6" w:rsidRDefault="00715AE6" w:rsidP="000366C5">
      <w:pPr>
        <w:pStyle w:val="SingleTxtGA"/>
        <w:spacing w:line="360" w:lineRule="exact"/>
        <w:rPr>
          <w:rFonts w:hint="cs"/>
          <w:sz w:val="30"/>
          <w:rtl/>
        </w:rPr>
      </w:pPr>
      <w:r w:rsidRPr="009D63E1">
        <w:rPr>
          <w:rFonts w:hint="cs"/>
          <w:sz w:val="30"/>
          <w:rtl/>
          <w:lang w:bidi="ar"/>
        </w:rPr>
        <w:t>23-</w:t>
      </w:r>
      <w:r w:rsidRPr="009D63E1">
        <w:rPr>
          <w:rFonts w:hint="cs"/>
          <w:b/>
          <w:bCs/>
          <w:sz w:val="30"/>
          <w:rtl/>
          <w:lang w:bidi="ar"/>
        </w:rPr>
        <w:tab/>
      </w:r>
      <w:r w:rsidRPr="009D63E1">
        <w:rPr>
          <w:rFonts w:hint="cs"/>
          <w:sz w:val="30"/>
          <w:rtl/>
          <w:lang w:bidi="ar"/>
        </w:rPr>
        <w:t xml:space="preserve">ترحب اللجنة بالجهود التي تبذلها الدولة الطرف من أجل التصدي </w:t>
      </w:r>
      <w:r>
        <w:rPr>
          <w:rFonts w:hint="cs"/>
          <w:sz w:val="30"/>
          <w:rtl/>
          <w:lang w:bidi="ar"/>
        </w:rPr>
        <w:t>للتمييز، بم</w:t>
      </w:r>
      <w:r w:rsidRPr="009D63E1">
        <w:rPr>
          <w:rFonts w:hint="cs"/>
          <w:sz w:val="30"/>
          <w:rtl/>
          <w:lang w:bidi="ar"/>
        </w:rPr>
        <w:t xml:space="preserve">ا في ذلك اعتماد المرسوم 2009-1147 المتعلق بالتعليم الشامل والتشريعات لمكافحة التمييز بسبب الإصابة بفيروس نقص المناعة البشري. ولكن تبقى اللجنة قلقة لأنّ التمييز ما زال منتشراً في الدولة الطرف، ولا سيما ضدّ الفتيات </w:t>
      </w:r>
      <w:r w:rsidRPr="009D63E1">
        <w:rPr>
          <w:rFonts w:hint="cs"/>
          <w:sz w:val="30"/>
          <w:rtl/>
        </w:rPr>
        <w:t xml:space="preserve">والتوائم والأطفال </w:t>
      </w:r>
      <w:r>
        <w:rPr>
          <w:rFonts w:hint="cs"/>
          <w:sz w:val="30"/>
          <w:rtl/>
        </w:rPr>
        <w:t>المع</w:t>
      </w:r>
      <w:r w:rsidR="000366C5">
        <w:rPr>
          <w:rFonts w:hint="cs"/>
          <w:sz w:val="30"/>
          <w:rtl/>
        </w:rPr>
        <w:t>ا</w:t>
      </w:r>
      <w:r>
        <w:rPr>
          <w:rFonts w:hint="cs"/>
          <w:sz w:val="30"/>
          <w:rtl/>
        </w:rPr>
        <w:t>قين</w:t>
      </w:r>
      <w:r w:rsidRPr="009D63E1">
        <w:rPr>
          <w:rFonts w:hint="cs"/>
          <w:sz w:val="30"/>
          <w:rtl/>
        </w:rPr>
        <w:t xml:space="preserve"> والأطفال المصاب</w:t>
      </w:r>
      <w:r>
        <w:rPr>
          <w:rFonts w:hint="cs"/>
          <w:sz w:val="30"/>
          <w:rtl/>
        </w:rPr>
        <w:t>ي</w:t>
      </w:r>
      <w:r w:rsidRPr="009D63E1">
        <w:rPr>
          <w:rFonts w:hint="cs"/>
          <w:sz w:val="30"/>
          <w:rtl/>
        </w:rPr>
        <w:t>ن ب</w:t>
      </w:r>
      <w:r w:rsidRPr="009D63E1">
        <w:rPr>
          <w:sz w:val="30"/>
          <w:rtl/>
        </w:rPr>
        <w:t>فيروس نقص المناعة البشري/الإيدز</w:t>
      </w:r>
      <w:r w:rsidRPr="009D63E1">
        <w:rPr>
          <w:rFonts w:hint="cs"/>
          <w:sz w:val="30"/>
          <w:rtl/>
        </w:rPr>
        <w:t>.</w:t>
      </w:r>
    </w:p>
    <w:p w:rsidR="00715AE6" w:rsidRPr="007E7096" w:rsidRDefault="00715AE6" w:rsidP="001B7E86">
      <w:pPr>
        <w:pStyle w:val="SingleTxtGA"/>
        <w:spacing w:line="360" w:lineRule="exact"/>
        <w:rPr>
          <w:rFonts w:hint="cs"/>
          <w:rtl/>
        </w:rPr>
      </w:pPr>
      <w:r>
        <w:rPr>
          <w:rFonts w:hint="cs"/>
          <w:rtl/>
          <w:lang w:bidi="ar"/>
        </w:rPr>
        <w:t>24</w:t>
      </w:r>
      <w:r w:rsidRPr="007E7096">
        <w:rPr>
          <w:rFonts w:hint="cs"/>
          <w:rtl/>
          <w:lang w:bidi="ar"/>
        </w:rPr>
        <w:t>-</w:t>
      </w:r>
      <w:r w:rsidRPr="007E7096">
        <w:rPr>
          <w:rFonts w:hint="cs"/>
          <w:rtl/>
          <w:lang w:bidi="ar"/>
        </w:rPr>
        <w:tab/>
      </w:r>
      <w:r>
        <w:rPr>
          <w:rFonts w:hint="cs"/>
          <w:b/>
          <w:bCs/>
          <w:rtl/>
          <w:lang w:bidi="ar"/>
        </w:rPr>
        <w:t xml:space="preserve">توصي اللجنة الدولة الطرف </w:t>
      </w:r>
      <w:r w:rsidR="00D83154">
        <w:rPr>
          <w:rFonts w:hint="cs"/>
          <w:b/>
          <w:bCs/>
          <w:rtl/>
        </w:rPr>
        <w:t>باتخاذ المزيد من</w:t>
      </w:r>
      <w:r>
        <w:rPr>
          <w:rFonts w:hint="cs"/>
          <w:b/>
          <w:bCs/>
          <w:rtl/>
          <w:lang w:bidi="ar"/>
        </w:rPr>
        <w:t xml:space="preserve"> التدابير لمكافحة التمييز، لا سيما ضدّ </w:t>
      </w:r>
      <w:r w:rsidRPr="00E36258">
        <w:rPr>
          <w:rFonts w:hint="cs"/>
          <w:b/>
          <w:bCs/>
          <w:sz w:val="30"/>
          <w:rtl/>
          <w:lang w:bidi="ar"/>
        </w:rPr>
        <w:t xml:space="preserve">الفتيات </w:t>
      </w:r>
      <w:r w:rsidRPr="00E36258">
        <w:rPr>
          <w:rFonts w:hint="cs"/>
          <w:b/>
          <w:bCs/>
          <w:sz w:val="30"/>
          <w:rtl/>
        </w:rPr>
        <w:t>والتوائم والأطفال ال</w:t>
      </w:r>
      <w:r>
        <w:rPr>
          <w:rFonts w:hint="cs"/>
          <w:b/>
          <w:bCs/>
          <w:sz w:val="30"/>
          <w:rtl/>
        </w:rPr>
        <w:t>مع</w:t>
      </w:r>
      <w:r w:rsidR="004325C8">
        <w:rPr>
          <w:rFonts w:hint="cs"/>
          <w:b/>
          <w:bCs/>
          <w:sz w:val="30"/>
          <w:rtl/>
        </w:rPr>
        <w:t>ا</w:t>
      </w:r>
      <w:r>
        <w:rPr>
          <w:rFonts w:hint="cs"/>
          <w:b/>
          <w:bCs/>
          <w:sz w:val="30"/>
          <w:rtl/>
        </w:rPr>
        <w:t>قين</w:t>
      </w:r>
      <w:r w:rsidRPr="00E36258">
        <w:rPr>
          <w:rFonts w:hint="cs"/>
          <w:b/>
          <w:bCs/>
          <w:sz w:val="30"/>
          <w:rtl/>
        </w:rPr>
        <w:t xml:space="preserve"> والأطفال المصاب</w:t>
      </w:r>
      <w:r>
        <w:rPr>
          <w:rFonts w:hint="cs"/>
          <w:b/>
          <w:bCs/>
          <w:sz w:val="30"/>
          <w:rtl/>
        </w:rPr>
        <w:t>ي</w:t>
      </w:r>
      <w:r w:rsidRPr="00E36258">
        <w:rPr>
          <w:rFonts w:hint="cs"/>
          <w:b/>
          <w:bCs/>
          <w:sz w:val="30"/>
          <w:rtl/>
        </w:rPr>
        <w:t>ن ب</w:t>
      </w:r>
      <w:r w:rsidRPr="00E36258">
        <w:rPr>
          <w:b/>
          <w:bCs/>
          <w:sz w:val="30"/>
          <w:rtl/>
        </w:rPr>
        <w:t>فيروس نقص المناعة البشري/الإيدز</w:t>
      </w:r>
      <w:r>
        <w:rPr>
          <w:rFonts w:hint="cs"/>
          <w:b/>
          <w:bCs/>
          <w:sz w:val="30"/>
          <w:rtl/>
        </w:rPr>
        <w:t xml:space="preserve">، من خلال برامج وسياسات لمكافحة </w:t>
      </w:r>
      <w:r w:rsidR="004325C8">
        <w:rPr>
          <w:rFonts w:hint="cs"/>
          <w:b/>
          <w:bCs/>
          <w:sz w:val="30"/>
          <w:rtl/>
        </w:rPr>
        <w:t xml:space="preserve">أوجه اللامساواة </w:t>
      </w:r>
      <w:r>
        <w:rPr>
          <w:rFonts w:hint="cs"/>
          <w:b/>
          <w:bCs/>
          <w:sz w:val="30"/>
          <w:rtl/>
        </w:rPr>
        <w:t>في الحصول على التعليم والصحة والتنمية، والتوعية في مجال التمييز، وتعزيز بيئة شاملة ومتسامحة في المدارس وغيرها من الأماكن المخصصة للأطفال</w:t>
      </w:r>
      <w:r w:rsidRPr="007E7096">
        <w:rPr>
          <w:b/>
          <w:bCs/>
        </w:rPr>
        <w:t>.</w:t>
      </w:r>
    </w:p>
    <w:p w:rsidR="00715AE6" w:rsidRDefault="00715AE6" w:rsidP="005E6FC4">
      <w:pPr>
        <w:pStyle w:val="H23GA"/>
        <w:rPr>
          <w:rFonts w:hint="cs"/>
          <w:rtl/>
        </w:rPr>
      </w:pPr>
      <w:r w:rsidRPr="007A2EE6">
        <w:rPr>
          <w:rFonts w:hint="cs"/>
          <w:rtl/>
        </w:rPr>
        <w:tab/>
      </w:r>
      <w:r w:rsidRPr="007A2EE6">
        <w:rPr>
          <w:rFonts w:hint="cs"/>
          <w:rtl/>
        </w:rPr>
        <w:tab/>
      </w:r>
      <w:r w:rsidR="005E6FC4">
        <w:rPr>
          <w:rFonts w:hint="cs"/>
          <w:rtl/>
        </w:rPr>
        <w:t>مصالح الطفل الفضلى</w:t>
      </w:r>
    </w:p>
    <w:p w:rsidR="00715AE6" w:rsidRPr="00A82C2D" w:rsidRDefault="00715AE6" w:rsidP="006719CE">
      <w:pPr>
        <w:pStyle w:val="SingleTxtGA"/>
        <w:spacing w:line="360" w:lineRule="exact"/>
        <w:rPr>
          <w:rFonts w:hint="cs"/>
          <w:rtl/>
        </w:rPr>
      </w:pPr>
      <w:r>
        <w:rPr>
          <w:rFonts w:hint="cs"/>
          <w:rtl/>
          <w:lang w:bidi="ar"/>
        </w:rPr>
        <w:t>25</w:t>
      </w:r>
      <w:r w:rsidRPr="007E7096">
        <w:rPr>
          <w:rFonts w:hint="cs"/>
          <w:rtl/>
          <w:lang w:bidi="ar"/>
        </w:rPr>
        <w:t>-</w:t>
      </w:r>
      <w:r w:rsidRPr="007E7096">
        <w:rPr>
          <w:rFonts w:hint="cs"/>
          <w:rtl/>
          <w:lang w:bidi="ar"/>
        </w:rPr>
        <w:tab/>
      </w:r>
      <w:r w:rsidRPr="007E7096">
        <w:rPr>
          <w:rtl/>
        </w:rPr>
        <w:t xml:space="preserve">ترحب اللجنة </w:t>
      </w:r>
      <w:r>
        <w:rPr>
          <w:rFonts w:hint="cs"/>
          <w:rtl/>
        </w:rPr>
        <w:t>ب</w:t>
      </w:r>
      <w:r w:rsidRPr="007E7096">
        <w:rPr>
          <w:rFonts w:hint="cs"/>
          <w:rtl/>
        </w:rPr>
        <w:t>إد</w:t>
      </w:r>
      <w:r>
        <w:rPr>
          <w:rFonts w:hint="cs"/>
          <w:rtl/>
        </w:rPr>
        <w:t xml:space="preserve">راج </w:t>
      </w:r>
      <w:r w:rsidRPr="007E7096">
        <w:rPr>
          <w:rtl/>
        </w:rPr>
        <w:t xml:space="preserve">مبدأ </w:t>
      </w:r>
      <w:r w:rsidR="006719CE">
        <w:rPr>
          <w:rFonts w:hint="cs"/>
          <w:rtl/>
        </w:rPr>
        <w:t>مصالح الطفل الفضلى</w:t>
      </w:r>
      <w:r w:rsidRPr="007E7096">
        <w:rPr>
          <w:rtl/>
        </w:rPr>
        <w:t xml:space="preserve"> في التشريعات المحلية</w:t>
      </w:r>
      <w:r w:rsidRPr="007E7096">
        <w:t>.</w:t>
      </w:r>
      <w:r w:rsidRPr="007E7096">
        <w:rPr>
          <w:rtl/>
        </w:rPr>
        <w:t xml:space="preserve"> </w:t>
      </w:r>
      <w:r w:rsidRPr="007E7096">
        <w:rPr>
          <w:rFonts w:hint="cs"/>
          <w:rtl/>
        </w:rPr>
        <w:t>بيد أن</w:t>
      </w:r>
      <w:r>
        <w:rPr>
          <w:rFonts w:hint="cs"/>
          <w:rtl/>
        </w:rPr>
        <w:t>ّ</w:t>
      </w:r>
      <w:r w:rsidRPr="007E7096">
        <w:rPr>
          <w:rtl/>
        </w:rPr>
        <w:t xml:space="preserve"> اللجنة</w:t>
      </w:r>
      <w:r w:rsidRPr="007E7096">
        <w:rPr>
          <w:rFonts w:hint="cs"/>
          <w:rtl/>
        </w:rPr>
        <w:t xml:space="preserve"> تشعر</w:t>
      </w:r>
      <w:r w:rsidRPr="007E7096">
        <w:rPr>
          <w:rtl/>
        </w:rPr>
        <w:t xml:space="preserve"> بالقلق إزاء </w:t>
      </w:r>
      <w:r>
        <w:rPr>
          <w:rFonts w:hint="cs"/>
          <w:rtl/>
        </w:rPr>
        <w:t xml:space="preserve">انخفاض مستوى التوعية بهذا المبدأ في </w:t>
      </w:r>
      <w:r>
        <w:rPr>
          <w:rFonts w:hint="cs"/>
          <w:rtl/>
          <w:lang w:bidi="ar"/>
        </w:rPr>
        <w:t>أوساط المهنيين العاملين مع الأطفال ولصالحهم، وعامة الشعب ولا سيما في صفوف الأطفال.</w:t>
      </w:r>
    </w:p>
    <w:p w:rsidR="00715AE6" w:rsidRPr="007C567F" w:rsidRDefault="00715AE6" w:rsidP="009A24B0">
      <w:pPr>
        <w:pStyle w:val="SingleTxtGA"/>
        <w:spacing w:line="360" w:lineRule="exact"/>
        <w:rPr>
          <w:rFonts w:hint="cs"/>
          <w:b/>
          <w:bCs/>
          <w:spacing w:val="-4"/>
          <w:rtl/>
        </w:rPr>
      </w:pPr>
      <w:r w:rsidRPr="007C567F">
        <w:rPr>
          <w:rFonts w:hint="cs"/>
          <w:spacing w:val="-4"/>
          <w:rtl/>
          <w:lang w:bidi="ar"/>
        </w:rPr>
        <w:t>26-</w:t>
      </w:r>
      <w:r w:rsidRPr="007C567F">
        <w:rPr>
          <w:rFonts w:hint="cs"/>
          <w:spacing w:val="-4"/>
          <w:rtl/>
          <w:lang w:bidi="ar"/>
        </w:rPr>
        <w:tab/>
      </w:r>
      <w:r w:rsidRPr="007C567F">
        <w:rPr>
          <w:rFonts w:hint="cs"/>
          <w:b/>
          <w:bCs/>
          <w:spacing w:val="-4"/>
          <w:sz w:val="30"/>
          <w:rtl/>
          <w:lang w:bidi="ar"/>
        </w:rPr>
        <w:t>تح</w:t>
      </w:r>
      <w:r w:rsidRPr="007C567F">
        <w:rPr>
          <w:b/>
          <w:bCs/>
          <w:spacing w:val="-4"/>
          <w:sz w:val="30"/>
          <w:rtl/>
        </w:rPr>
        <w:t xml:space="preserve">ث اللجنة الدولة الطرف على تعزيز جهودها </w:t>
      </w:r>
      <w:r w:rsidRPr="007C567F">
        <w:rPr>
          <w:rFonts w:hint="cs"/>
          <w:b/>
          <w:bCs/>
          <w:spacing w:val="-4"/>
          <w:sz w:val="30"/>
          <w:rtl/>
        </w:rPr>
        <w:t xml:space="preserve">الرامية إلى </w:t>
      </w:r>
      <w:r w:rsidRPr="007C567F">
        <w:rPr>
          <w:b/>
          <w:bCs/>
          <w:spacing w:val="-4"/>
          <w:sz w:val="30"/>
          <w:rtl/>
        </w:rPr>
        <w:t xml:space="preserve">ضمان إدماج </w:t>
      </w:r>
      <w:r w:rsidRPr="007C567F">
        <w:rPr>
          <w:rFonts w:hint="cs"/>
          <w:b/>
          <w:bCs/>
          <w:spacing w:val="-4"/>
          <w:sz w:val="30"/>
          <w:rtl/>
        </w:rPr>
        <w:t xml:space="preserve">مبدأ </w:t>
      </w:r>
      <w:r w:rsidR="00821A17" w:rsidRPr="007C567F">
        <w:rPr>
          <w:rFonts w:hint="cs"/>
          <w:b/>
          <w:bCs/>
          <w:spacing w:val="-4"/>
          <w:sz w:val="30"/>
          <w:rtl/>
        </w:rPr>
        <w:t>مصالح الطفل الفضلى</w:t>
      </w:r>
      <w:r w:rsidRPr="007C567F">
        <w:rPr>
          <w:rFonts w:hint="cs"/>
          <w:b/>
          <w:bCs/>
          <w:spacing w:val="-4"/>
          <w:sz w:val="30"/>
          <w:rtl/>
        </w:rPr>
        <w:t xml:space="preserve"> على</w:t>
      </w:r>
      <w:r w:rsidRPr="007C567F">
        <w:rPr>
          <w:b/>
          <w:bCs/>
          <w:spacing w:val="-4"/>
          <w:sz w:val="30"/>
          <w:rtl/>
        </w:rPr>
        <w:t xml:space="preserve"> نحو ملائم </w:t>
      </w:r>
      <w:r w:rsidR="00821A17" w:rsidRPr="007C567F">
        <w:rPr>
          <w:rFonts w:hint="cs"/>
          <w:b/>
          <w:bCs/>
          <w:spacing w:val="-4"/>
          <w:sz w:val="30"/>
          <w:rtl/>
        </w:rPr>
        <w:t xml:space="preserve">وتطبيقها فيها باستمرار، </w:t>
      </w:r>
      <w:r w:rsidRPr="007C567F">
        <w:rPr>
          <w:b/>
          <w:bCs/>
          <w:spacing w:val="-4"/>
          <w:sz w:val="30"/>
          <w:rtl/>
        </w:rPr>
        <w:t>في جميع الإجراءات التشريعية والإدارية والقضائية، وكذلك في جميع السياسات والبرامج والمشاريع ذات الصلة</w:t>
      </w:r>
      <w:r w:rsidRPr="007C567F">
        <w:rPr>
          <w:rFonts w:hint="cs"/>
          <w:b/>
          <w:bCs/>
          <w:spacing w:val="-4"/>
          <w:sz w:val="30"/>
          <w:rtl/>
        </w:rPr>
        <w:t xml:space="preserve"> بالأطفال</w:t>
      </w:r>
      <w:r w:rsidRPr="007C567F">
        <w:rPr>
          <w:b/>
          <w:bCs/>
          <w:spacing w:val="-4"/>
          <w:sz w:val="30"/>
          <w:rtl/>
        </w:rPr>
        <w:t xml:space="preserve"> و</w:t>
      </w:r>
      <w:r w:rsidRPr="007C567F">
        <w:rPr>
          <w:rFonts w:hint="cs"/>
          <w:b/>
          <w:bCs/>
          <w:spacing w:val="-4"/>
          <w:sz w:val="30"/>
          <w:rtl/>
        </w:rPr>
        <w:t xml:space="preserve">التي لها </w:t>
      </w:r>
      <w:r w:rsidRPr="007C567F">
        <w:rPr>
          <w:b/>
          <w:bCs/>
          <w:spacing w:val="-4"/>
          <w:sz w:val="30"/>
          <w:rtl/>
        </w:rPr>
        <w:t>تأثير على الأطفال</w:t>
      </w:r>
      <w:r w:rsidR="001B7E86" w:rsidRPr="007C567F">
        <w:rPr>
          <w:rFonts w:hint="cs"/>
          <w:b/>
          <w:bCs/>
          <w:spacing w:val="-4"/>
          <w:sz w:val="30"/>
          <w:rtl/>
        </w:rPr>
        <w:t>.</w:t>
      </w:r>
      <w:r w:rsidRPr="007C567F">
        <w:rPr>
          <w:b/>
          <w:bCs/>
          <w:spacing w:val="-4"/>
          <w:sz w:val="30"/>
          <w:rtl/>
        </w:rPr>
        <w:t xml:space="preserve"> </w:t>
      </w:r>
      <w:r w:rsidRPr="007C567F">
        <w:rPr>
          <w:rFonts w:hint="cs"/>
          <w:b/>
          <w:bCs/>
          <w:spacing w:val="-4"/>
          <w:sz w:val="30"/>
          <w:rtl/>
        </w:rPr>
        <w:t>و</w:t>
      </w:r>
      <w:r w:rsidRPr="007C567F">
        <w:rPr>
          <w:b/>
          <w:bCs/>
          <w:spacing w:val="-4"/>
          <w:sz w:val="30"/>
          <w:rtl/>
        </w:rPr>
        <w:t>ينبغي أيضا</w:t>
      </w:r>
      <w:r w:rsidRPr="007C567F">
        <w:rPr>
          <w:rFonts w:hint="cs"/>
          <w:b/>
          <w:bCs/>
          <w:spacing w:val="-4"/>
          <w:sz w:val="30"/>
          <w:rtl/>
        </w:rPr>
        <w:t>ً</w:t>
      </w:r>
      <w:r w:rsidRPr="007C567F">
        <w:rPr>
          <w:b/>
          <w:bCs/>
          <w:spacing w:val="-4"/>
          <w:sz w:val="30"/>
          <w:rtl/>
        </w:rPr>
        <w:t xml:space="preserve"> أن</w:t>
      </w:r>
      <w:r w:rsidRPr="007C567F">
        <w:rPr>
          <w:rFonts w:hint="cs"/>
          <w:b/>
          <w:bCs/>
          <w:spacing w:val="-4"/>
          <w:sz w:val="30"/>
          <w:rtl/>
        </w:rPr>
        <w:t xml:space="preserve"> يستند</w:t>
      </w:r>
      <w:r w:rsidRPr="007C567F">
        <w:rPr>
          <w:b/>
          <w:bCs/>
          <w:spacing w:val="-4"/>
          <w:sz w:val="30"/>
          <w:rtl/>
        </w:rPr>
        <w:t xml:space="preserve"> المنطق القانوني لجميع الأحكام</w:t>
      </w:r>
      <w:r w:rsidRPr="007C567F">
        <w:rPr>
          <w:rFonts w:hint="cs"/>
          <w:b/>
          <w:bCs/>
          <w:spacing w:val="-4"/>
          <w:sz w:val="30"/>
          <w:rtl/>
        </w:rPr>
        <w:t xml:space="preserve"> والقرارات</w:t>
      </w:r>
      <w:r w:rsidRPr="007C567F">
        <w:rPr>
          <w:b/>
          <w:bCs/>
          <w:spacing w:val="-4"/>
          <w:sz w:val="30"/>
          <w:rtl/>
        </w:rPr>
        <w:t xml:space="preserve"> القضائية والإدارية </w:t>
      </w:r>
      <w:r w:rsidRPr="007C567F">
        <w:rPr>
          <w:rFonts w:hint="cs"/>
          <w:b/>
          <w:bCs/>
          <w:spacing w:val="-4"/>
          <w:sz w:val="30"/>
          <w:rtl/>
        </w:rPr>
        <w:t>إلى</w:t>
      </w:r>
      <w:r w:rsidRPr="007C567F">
        <w:rPr>
          <w:b/>
          <w:bCs/>
          <w:spacing w:val="-4"/>
          <w:sz w:val="30"/>
          <w:rtl/>
        </w:rPr>
        <w:t xml:space="preserve"> هذا المبدأ</w:t>
      </w:r>
      <w:r w:rsidR="009A24B0" w:rsidRPr="007C567F">
        <w:rPr>
          <w:rFonts w:hint="cs"/>
          <w:b/>
          <w:bCs/>
          <w:spacing w:val="-4"/>
          <w:sz w:val="30"/>
          <w:rtl/>
        </w:rPr>
        <w:t>.</w:t>
      </w:r>
      <w:r w:rsidRPr="007C567F">
        <w:rPr>
          <w:rFonts w:hint="cs"/>
          <w:b/>
          <w:bCs/>
          <w:spacing w:val="-4"/>
          <w:sz w:val="30"/>
          <w:rtl/>
          <w:lang w:bidi="ar"/>
        </w:rPr>
        <w:t xml:space="preserve"> وتوصي اللجنة أيضاً الدولة الطرف بإذكاء الوعي بشأن مبدأ مصالح </w:t>
      </w:r>
      <w:r w:rsidR="00364841" w:rsidRPr="007C567F">
        <w:rPr>
          <w:rFonts w:hint="cs"/>
          <w:b/>
          <w:bCs/>
          <w:spacing w:val="-4"/>
          <w:sz w:val="30"/>
          <w:rtl/>
          <w:lang w:bidi="ar"/>
        </w:rPr>
        <w:t>ا</w:t>
      </w:r>
      <w:r w:rsidRPr="007C567F">
        <w:rPr>
          <w:rFonts w:hint="cs"/>
          <w:b/>
          <w:bCs/>
          <w:spacing w:val="-4"/>
          <w:sz w:val="30"/>
          <w:rtl/>
          <w:lang w:bidi="ar"/>
        </w:rPr>
        <w:t xml:space="preserve">لطفل </w:t>
      </w:r>
      <w:r w:rsidR="00364841" w:rsidRPr="007C567F">
        <w:rPr>
          <w:rFonts w:hint="cs"/>
          <w:b/>
          <w:bCs/>
          <w:spacing w:val="-4"/>
          <w:sz w:val="30"/>
          <w:rtl/>
          <w:lang w:bidi="ar"/>
        </w:rPr>
        <w:t xml:space="preserve">الفضلى </w:t>
      </w:r>
      <w:r w:rsidRPr="007C567F">
        <w:rPr>
          <w:rFonts w:hint="cs"/>
          <w:b/>
          <w:bCs/>
          <w:spacing w:val="-4"/>
          <w:sz w:val="30"/>
          <w:rtl/>
          <w:lang w:bidi="ar"/>
        </w:rPr>
        <w:t xml:space="preserve">في أوساط </w:t>
      </w:r>
      <w:r w:rsidR="00364841" w:rsidRPr="007C567F">
        <w:rPr>
          <w:rFonts w:hint="cs"/>
          <w:b/>
          <w:bCs/>
          <w:spacing w:val="-4"/>
          <w:sz w:val="30"/>
          <w:rtl/>
          <w:lang w:bidi="ar"/>
        </w:rPr>
        <w:t xml:space="preserve">العاملين </w:t>
      </w:r>
      <w:r w:rsidRPr="007C567F">
        <w:rPr>
          <w:rFonts w:hint="cs"/>
          <w:b/>
          <w:bCs/>
          <w:spacing w:val="-4"/>
          <w:sz w:val="30"/>
          <w:rtl/>
          <w:lang w:bidi="ar"/>
        </w:rPr>
        <w:t xml:space="preserve">مع الأطفال، مثل المدرسين والقضاة والمرشدين الاجتماعيين </w:t>
      </w:r>
      <w:r w:rsidR="00F323FD" w:rsidRPr="007C567F">
        <w:rPr>
          <w:rFonts w:hint="cs"/>
          <w:b/>
          <w:bCs/>
          <w:spacing w:val="-4"/>
          <w:sz w:val="30"/>
          <w:rtl/>
          <w:lang w:bidi="ar"/>
        </w:rPr>
        <w:t>والزعماء</w:t>
      </w:r>
      <w:r w:rsidRPr="007C567F">
        <w:rPr>
          <w:rFonts w:hint="cs"/>
          <w:b/>
          <w:bCs/>
          <w:spacing w:val="-4"/>
          <w:sz w:val="30"/>
          <w:rtl/>
        </w:rPr>
        <w:t xml:space="preserve"> التقليديين وقادة المجتمع المحلي، وفي المجتمع المحلي ككل، </w:t>
      </w:r>
      <w:r w:rsidR="00A3789B" w:rsidRPr="007C567F">
        <w:rPr>
          <w:rFonts w:hint="cs"/>
          <w:b/>
          <w:bCs/>
          <w:spacing w:val="-4"/>
          <w:sz w:val="30"/>
          <w:rtl/>
        </w:rPr>
        <w:t>ومن ضمنه</w:t>
      </w:r>
      <w:r w:rsidRPr="007C567F">
        <w:rPr>
          <w:rFonts w:hint="cs"/>
          <w:b/>
          <w:bCs/>
          <w:spacing w:val="-4"/>
          <w:sz w:val="30"/>
          <w:rtl/>
        </w:rPr>
        <w:t xml:space="preserve"> الأطفال، من خلال الحملات عبر الراديو والتلفزيون والصحف.</w:t>
      </w:r>
    </w:p>
    <w:p w:rsidR="00715AE6" w:rsidRDefault="00715AE6" w:rsidP="00715AE6">
      <w:pPr>
        <w:pStyle w:val="H23GA"/>
        <w:rPr>
          <w:rFonts w:hint="cs"/>
          <w:rtl/>
        </w:rPr>
      </w:pPr>
      <w:r w:rsidRPr="007A2EE6">
        <w:rPr>
          <w:rFonts w:hint="cs"/>
          <w:rtl/>
        </w:rPr>
        <w:tab/>
      </w:r>
      <w:r w:rsidRPr="007A2EE6">
        <w:rPr>
          <w:rFonts w:hint="cs"/>
          <w:rtl/>
        </w:rPr>
        <w:tab/>
        <w:t>الحق في الحياة والبقاء والنمو</w:t>
      </w:r>
    </w:p>
    <w:p w:rsidR="00715AE6" w:rsidRDefault="00715AE6" w:rsidP="003B3220">
      <w:pPr>
        <w:pStyle w:val="SingleTxtGA"/>
        <w:spacing w:line="360" w:lineRule="exact"/>
        <w:rPr>
          <w:rFonts w:hint="cs"/>
          <w:rtl/>
          <w:lang w:bidi="ar"/>
        </w:rPr>
      </w:pPr>
      <w:r>
        <w:rPr>
          <w:rFonts w:hint="cs"/>
          <w:rtl/>
          <w:lang w:bidi="ar"/>
        </w:rPr>
        <w:t>27</w:t>
      </w:r>
      <w:r w:rsidRPr="007E7096">
        <w:rPr>
          <w:rFonts w:hint="cs"/>
          <w:rtl/>
          <w:lang w:bidi="ar"/>
        </w:rPr>
        <w:t>-</w:t>
      </w:r>
      <w:r w:rsidRPr="007E7096">
        <w:rPr>
          <w:rFonts w:hint="cs"/>
          <w:rtl/>
          <w:lang w:bidi="ar"/>
        </w:rPr>
        <w:tab/>
      </w:r>
      <w:r>
        <w:rPr>
          <w:rFonts w:hint="cs"/>
          <w:rtl/>
        </w:rPr>
        <w:t>تلاحظ اللجنة البرامج التي تنفذها الدولة الطرف، بالتعاون مع اليون</w:t>
      </w:r>
      <w:r w:rsidR="00F81A25">
        <w:rPr>
          <w:rFonts w:hint="cs"/>
          <w:rtl/>
        </w:rPr>
        <w:t>ي</w:t>
      </w:r>
      <w:r>
        <w:rPr>
          <w:rFonts w:hint="cs"/>
          <w:rtl/>
        </w:rPr>
        <w:t>س</w:t>
      </w:r>
      <w:r w:rsidR="00F81A25">
        <w:rPr>
          <w:rFonts w:hint="cs"/>
          <w:rtl/>
        </w:rPr>
        <w:t>ي</w:t>
      </w:r>
      <w:r>
        <w:rPr>
          <w:rFonts w:hint="cs"/>
          <w:rtl/>
        </w:rPr>
        <w:t xml:space="preserve">ف، من أجل حماية التوائم، لا سيما في منطقة </w:t>
      </w:r>
      <w:r>
        <w:rPr>
          <w:rFonts w:hint="cs"/>
          <w:rtl/>
          <w:lang w:bidi="ar"/>
        </w:rPr>
        <w:t xml:space="preserve">ماننجاري، من سوء المعاملة والتمييز. غير أنّ القلق الشديد ما زال يساور اللجنة إزاء استمرار وجود المعتقدات التقليدية المتمثلة في أن التوائم يجلبون سوء الحظ، واستمرار سوء معاملة التوائم ورفضهم والتخلي عنهم في منطقة ماننجاري، مما يؤدي، في بعض الحالات، إلى وفاة الأطفال. </w:t>
      </w:r>
    </w:p>
    <w:p w:rsidR="00715AE6" w:rsidRDefault="00715AE6" w:rsidP="002E0DCD">
      <w:pPr>
        <w:pStyle w:val="SingleTxtGA"/>
        <w:spacing w:line="360" w:lineRule="exact"/>
        <w:rPr>
          <w:rFonts w:hint="cs"/>
          <w:b/>
          <w:bCs/>
          <w:rtl/>
        </w:rPr>
      </w:pPr>
      <w:r>
        <w:rPr>
          <w:rFonts w:hint="cs"/>
          <w:rtl/>
        </w:rPr>
        <w:t>28</w:t>
      </w:r>
      <w:r w:rsidRPr="007E7096">
        <w:rPr>
          <w:rFonts w:hint="cs"/>
          <w:rtl/>
          <w:lang w:bidi="ar"/>
        </w:rPr>
        <w:t>-</w:t>
      </w:r>
      <w:r w:rsidRPr="007E7096">
        <w:rPr>
          <w:rFonts w:hint="cs"/>
          <w:rtl/>
          <w:lang w:bidi="ar"/>
        </w:rPr>
        <w:tab/>
      </w:r>
      <w:r>
        <w:rPr>
          <w:rFonts w:hint="cs"/>
          <w:b/>
          <w:bCs/>
          <w:rtl/>
        </w:rPr>
        <w:t xml:space="preserve">في ضوء المادة 6 من الاتفاقية، توصي اللجنة الدولة الطرف باتخاذ جميع التدابير اللازمة لوقف سوء معاملة التوائم ورفضهم والتخلي عنهم، بما في ذلك من خلال التشريعات وزيادة التوعية في المجتمع ككل، الأمر الذي </w:t>
      </w:r>
      <w:r w:rsidR="00185CF4">
        <w:rPr>
          <w:rFonts w:hint="cs"/>
          <w:b/>
          <w:bCs/>
          <w:rtl/>
        </w:rPr>
        <w:t>يجب أن يشمل الزعماء التقليديين.</w:t>
      </w:r>
      <w:r>
        <w:rPr>
          <w:rFonts w:hint="cs"/>
          <w:b/>
          <w:bCs/>
          <w:rtl/>
        </w:rPr>
        <w:t xml:space="preserve"> وبالإضافة إلى ذلك، توصي اللجنة الدولة الطرف باتخاذ جميع التدابير اللازمة لعدم اللجوء إلى </w:t>
      </w:r>
      <w:r w:rsidR="002E0DCD">
        <w:rPr>
          <w:rFonts w:hint="cs"/>
          <w:b/>
          <w:bCs/>
          <w:rtl/>
        </w:rPr>
        <w:t>إيداع</w:t>
      </w:r>
      <w:r>
        <w:rPr>
          <w:rFonts w:hint="cs"/>
          <w:b/>
          <w:bCs/>
          <w:rtl/>
        </w:rPr>
        <w:t xml:space="preserve"> التوائم في </w:t>
      </w:r>
      <w:r w:rsidR="002E0DCD">
        <w:rPr>
          <w:rFonts w:hint="cs"/>
          <w:b/>
          <w:bCs/>
          <w:rtl/>
        </w:rPr>
        <w:t>ال</w:t>
      </w:r>
      <w:r>
        <w:rPr>
          <w:rFonts w:hint="cs"/>
          <w:b/>
          <w:bCs/>
          <w:rtl/>
        </w:rPr>
        <w:t>مؤسسات إلا كحل أخير.</w:t>
      </w:r>
    </w:p>
    <w:p w:rsidR="00715AE6" w:rsidRDefault="00715AE6" w:rsidP="00715AE6">
      <w:pPr>
        <w:pStyle w:val="H23GA"/>
        <w:rPr>
          <w:rFonts w:hint="cs"/>
          <w:rtl/>
        </w:rPr>
      </w:pPr>
      <w:r>
        <w:rPr>
          <w:rFonts w:hint="cs"/>
          <w:rtl/>
        </w:rPr>
        <w:tab/>
      </w:r>
      <w:r>
        <w:rPr>
          <w:rFonts w:hint="cs"/>
          <w:rtl/>
        </w:rPr>
        <w:tab/>
      </w:r>
      <w:r w:rsidRPr="007A2EE6">
        <w:rPr>
          <w:rFonts w:hint="cs"/>
          <w:rtl/>
        </w:rPr>
        <w:t>احترام آراء الطفل</w:t>
      </w:r>
    </w:p>
    <w:p w:rsidR="00715AE6" w:rsidRDefault="00715AE6" w:rsidP="00715AE6">
      <w:pPr>
        <w:pStyle w:val="SingleTxtGA"/>
        <w:rPr>
          <w:rFonts w:hint="cs"/>
          <w:rtl/>
        </w:rPr>
      </w:pPr>
      <w:r>
        <w:rPr>
          <w:rFonts w:hint="cs"/>
          <w:rtl/>
        </w:rPr>
        <w:t>29</w:t>
      </w:r>
      <w:r w:rsidRPr="007E7096">
        <w:rPr>
          <w:rFonts w:hint="cs"/>
          <w:rtl/>
        </w:rPr>
        <w:t>-</w:t>
      </w:r>
      <w:r w:rsidRPr="007E7096">
        <w:rPr>
          <w:rFonts w:hint="cs"/>
          <w:rtl/>
        </w:rPr>
        <w:tab/>
      </w:r>
      <w:r>
        <w:rPr>
          <w:rFonts w:hint="cs"/>
          <w:rtl/>
        </w:rPr>
        <w:t>يساور اللجنة القلق لأنّ المواقف التقليدية تجاه الأطفال في المجتمع تحد، لا بل تمنع في أحيان كثيرة</w:t>
      </w:r>
      <w:r w:rsidR="009316B1">
        <w:rPr>
          <w:rFonts w:hint="cs"/>
          <w:rtl/>
        </w:rPr>
        <w:t>،</w:t>
      </w:r>
      <w:r>
        <w:rPr>
          <w:rFonts w:hint="cs"/>
          <w:rtl/>
        </w:rPr>
        <w:t xml:space="preserve"> تعبير الأطفال عن آرائهم بشأن طائفة واسعة من القضايا التي تهمهم داخل الأسرة والمدارس والمؤسسات والنظام القضائي والمجتمع ككل. كما يساور اللجنة القلق لأنّ آراء الأطفال لا تُلتمس إلا في مناسبات خاصة من قبيل يوم الطفل والشباب</w:t>
      </w:r>
      <w:r w:rsidRPr="007E7096">
        <w:rPr>
          <w:rFonts w:hint="cs"/>
          <w:rtl/>
        </w:rPr>
        <w:t>.</w:t>
      </w:r>
    </w:p>
    <w:p w:rsidR="00715AE6" w:rsidRDefault="00715AE6" w:rsidP="00F86ED5">
      <w:pPr>
        <w:pStyle w:val="SingleTxtGA"/>
        <w:rPr>
          <w:rFonts w:hint="cs"/>
          <w:rtl/>
        </w:rPr>
      </w:pPr>
      <w:r>
        <w:rPr>
          <w:rFonts w:hint="cs"/>
          <w:rtl/>
        </w:rPr>
        <w:t>30</w:t>
      </w:r>
      <w:r w:rsidRPr="007E7096">
        <w:rPr>
          <w:rFonts w:hint="cs"/>
          <w:rtl/>
        </w:rPr>
        <w:t>-</w:t>
      </w:r>
      <w:r w:rsidRPr="007E7096">
        <w:rPr>
          <w:rFonts w:hint="cs"/>
          <w:rtl/>
        </w:rPr>
        <w:tab/>
      </w:r>
      <w:r w:rsidRPr="00057A90">
        <w:rPr>
          <w:b/>
          <w:bCs/>
          <w:rtl/>
        </w:rPr>
        <w:t>توصي اللجنة الدولة الطرف</w:t>
      </w:r>
      <w:r w:rsidR="00D80A91">
        <w:rPr>
          <w:rFonts w:hint="cs"/>
          <w:b/>
          <w:bCs/>
          <w:rtl/>
        </w:rPr>
        <w:t xml:space="preserve"> بالقيام بما يلي</w:t>
      </w:r>
      <w:r w:rsidRPr="00057A90">
        <w:rPr>
          <w:b/>
          <w:bCs/>
          <w:rtl/>
        </w:rPr>
        <w:t xml:space="preserve">، </w:t>
      </w:r>
      <w:r w:rsidRPr="00057A90">
        <w:rPr>
          <w:rFonts w:hint="cs"/>
          <w:b/>
          <w:bCs/>
          <w:rtl/>
        </w:rPr>
        <w:t>آخذة</w:t>
      </w:r>
      <w:r>
        <w:rPr>
          <w:rFonts w:hint="cs"/>
          <w:b/>
          <w:bCs/>
          <w:rtl/>
        </w:rPr>
        <w:t>ً</w:t>
      </w:r>
      <w:r w:rsidRPr="00057A90">
        <w:rPr>
          <w:rFonts w:hint="cs"/>
          <w:b/>
          <w:bCs/>
          <w:rtl/>
        </w:rPr>
        <w:t xml:space="preserve"> في اعتبارها </w:t>
      </w:r>
      <w:r w:rsidRPr="00057A90">
        <w:rPr>
          <w:b/>
          <w:bCs/>
          <w:rtl/>
        </w:rPr>
        <w:t>تعليق اللجنة العام رقم</w:t>
      </w:r>
      <w:r w:rsidRPr="00057A90">
        <w:rPr>
          <w:rFonts w:hint="cs"/>
          <w:b/>
          <w:bCs/>
          <w:rtl/>
        </w:rPr>
        <w:t> </w:t>
      </w:r>
      <w:r w:rsidRPr="00057A90">
        <w:rPr>
          <w:b/>
          <w:bCs/>
          <w:rtl/>
        </w:rPr>
        <w:t>12(2009) بشأن حق الطفل في الاستماع لرأيه</w:t>
      </w:r>
      <w:r>
        <w:rPr>
          <w:rFonts w:hint="cs"/>
          <w:rtl/>
        </w:rPr>
        <w:t>:</w:t>
      </w:r>
    </w:p>
    <w:p w:rsidR="00715AE6" w:rsidRDefault="00715AE6" w:rsidP="007C567F">
      <w:pPr>
        <w:pStyle w:val="SingleTxtGA"/>
        <w:rPr>
          <w:rFonts w:hint="cs"/>
          <w:b/>
          <w:bCs/>
          <w:rtl/>
        </w:rPr>
      </w:pPr>
      <w:r>
        <w:rPr>
          <w:rFonts w:hint="cs"/>
          <w:b/>
          <w:bCs/>
          <w:rtl/>
        </w:rPr>
        <w:tab/>
      </w:r>
      <w:r w:rsidRPr="00057A90">
        <w:rPr>
          <w:b/>
          <w:bCs/>
          <w:rtl/>
        </w:rPr>
        <w:t>(أ)</w:t>
      </w:r>
      <w:r w:rsidRPr="00057A90">
        <w:rPr>
          <w:rFonts w:hint="cs"/>
          <w:b/>
          <w:bCs/>
          <w:rtl/>
        </w:rPr>
        <w:tab/>
      </w:r>
      <w:r w:rsidRPr="00057A90">
        <w:rPr>
          <w:b/>
          <w:bCs/>
          <w:rtl/>
        </w:rPr>
        <w:t xml:space="preserve">مضاعفة جهودها لضمان تمتع الأطفال بحق التعبير عن آرائهم بحرية في </w:t>
      </w:r>
      <w:r w:rsidRPr="00057A90">
        <w:rPr>
          <w:rFonts w:hint="cs"/>
          <w:b/>
          <w:bCs/>
          <w:rtl/>
        </w:rPr>
        <w:t>جميع</w:t>
      </w:r>
      <w:r w:rsidRPr="00057A90">
        <w:rPr>
          <w:b/>
          <w:bCs/>
          <w:rtl/>
        </w:rPr>
        <w:t xml:space="preserve"> المسائل التي </w:t>
      </w:r>
      <w:r w:rsidR="00BF7365">
        <w:rPr>
          <w:rFonts w:hint="cs"/>
          <w:b/>
          <w:bCs/>
          <w:rtl/>
        </w:rPr>
        <w:t>تهمهم</w:t>
      </w:r>
      <w:r w:rsidRPr="00057A90">
        <w:rPr>
          <w:b/>
          <w:bCs/>
          <w:rtl/>
        </w:rPr>
        <w:t xml:space="preserve"> وإيلاء الاعتبار الواجب </w:t>
      </w:r>
      <w:r>
        <w:rPr>
          <w:rFonts w:hint="cs"/>
          <w:b/>
          <w:bCs/>
          <w:rtl/>
        </w:rPr>
        <w:t>لتلك</w:t>
      </w:r>
      <w:r w:rsidRPr="00057A90">
        <w:rPr>
          <w:b/>
          <w:bCs/>
          <w:rtl/>
        </w:rPr>
        <w:t xml:space="preserve"> الآراء في المدارس وغيرها من المؤسسات التعليمية وكذلك داخل الأسرة، والحد</w:t>
      </w:r>
      <w:r>
        <w:rPr>
          <w:rFonts w:hint="cs"/>
          <w:b/>
          <w:bCs/>
          <w:rtl/>
        </w:rPr>
        <w:t>ّ</w:t>
      </w:r>
      <w:r w:rsidRPr="00057A90">
        <w:rPr>
          <w:b/>
          <w:bCs/>
          <w:rtl/>
        </w:rPr>
        <w:t xml:space="preserve"> من التفاوت في فرص مشاركة الطلاب من مختلف الشرائح الاجتماعية و</w:t>
      </w:r>
      <w:r w:rsidRPr="00057A90">
        <w:rPr>
          <w:rFonts w:hint="cs"/>
          <w:b/>
          <w:bCs/>
          <w:rtl/>
        </w:rPr>
        <w:t xml:space="preserve">شتى </w:t>
      </w:r>
      <w:r w:rsidRPr="00057A90">
        <w:rPr>
          <w:b/>
          <w:bCs/>
          <w:rtl/>
        </w:rPr>
        <w:t>المناطق؛</w:t>
      </w:r>
      <w:r w:rsidR="00D61633">
        <w:rPr>
          <w:rFonts w:hint="cs"/>
          <w:b/>
          <w:bCs/>
          <w:rtl/>
        </w:rPr>
        <w:t xml:space="preserve"> </w:t>
      </w:r>
    </w:p>
    <w:p w:rsidR="00715AE6" w:rsidRDefault="00715AE6" w:rsidP="00D61633">
      <w:pPr>
        <w:pStyle w:val="SingleTxtGA"/>
        <w:rPr>
          <w:rFonts w:hint="cs"/>
          <w:rtl/>
        </w:rPr>
      </w:pPr>
      <w:r w:rsidRPr="00057A90">
        <w:rPr>
          <w:rFonts w:hint="cs"/>
          <w:b/>
          <w:bCs/>
          <w:rtl/>
        </w:rPr>
        <w:tab/>
      </w:r>
      <w:r w:rsidRPr="00057A90">
        <w:rPr>
          <w:b/>
          <w:bCs/>
          <w:rtl/>
        </w:rPr>
        <w:t>(ب)</w:t>
      </w:r>
      <w:r w:rsidRPr="00057A90">
        <w:rPr>
          <w:rFonts w:hint="cs"/>
          <w:b/>
          <w:bCs/>
          <w:rtl/>
        </w:rPr>
        <w:tab/>
      </w:r>
      <w:r w:rsidRPr="00057A90">
        <w:rPr>
          <w:b/>
          <w:bCs/>
          <w:rtl/>
        </w:rPr>
        <w:t xml:space="preserve">ضمان إتاحة الفرصة للأطفال للاستماع إليهم في </w:t>
      </w:r>
      <w:r w:rsidR="00D61633">
        <w:rPr>
          <w:rFonts w:hint="cs"/>
          <w:b/>
          <w:bCs/>
          <w:rtl/>
        </w:rPr>
        <w:t>أي إجراء قضائي</w:t>
      </w:r>
      <w:r w:rsidRPr="00057A90">
        <w:rPr>
          <w:rFonts w:hint="cs"/>
          <w:b/>
          <w:bCs/>
          <w:rtl/>
        </w:rPr>
        <w:t xml:space="preserve"> مدني أو جنائي، </w:t>
      </w:r>
      <w:r w:rsidRPr="00057A90">
        <w:rPr>
          <w:b/>
          <w:bCs/>
          <w:rtl/>
        </w:rPr>
        <w:t xml:space="preserve">وفي الإجراءات الإدارية التي </w:t>
      </w:r>
      <w:r w:rsidR="00D61633">
        <w:rPr>
          <w:rFonts w:hint="cs"/>
          <w:b/>
          <w:bCs/>
          <w:rtl/>
        </w:rPr>
        <w:t>تهمهم</w:t>
      </w:r>
      <w:r w:rsidRPr="00057A90">
        <w:rPr>
          <w:b/>
          <w:bCs/>
          <w:rtl/>
        </w:rPr>
        <w:t>، و</w:t>
      </w:r>
      <w:r w:rsidRPr="00057A90">
        <w:rPr>
          <w:rFonts w:hint="cs"/>
          <w:b/>
          <w:bCs/>
          <w:rtl/>
        </w:rPr>
        <w:t>إيلاء</w:t>
      </w:r>
      <w:r w:rsidRPr="00057A90">
        <w:rPr>
          <w:b/>
          <w:bCs/>
          <w:rtl/>
        </w:rPr>
        <w:t xml:space="preserve"> الاعتبار الواجب ل</w:t>
      </w:r>
      <w:r>
        <w:rPr>
          <w:rFonts w:hint="cs"/>
          <w:b/>
          <w:bCs/>
          <w:rtl/>
        </w:rPr>
        <w:t>تلك ال</w:t>
      </w:r>
      <w:r>
        <w:rPr>
          <w:b/>
          <w:bCs/>
          <w:rtl/>
        </w:rPr>
        <w:t>آرا</w:t>
      </w:r>
      <w:r>
        <w:rPr>
          <w:rFonts w:hint="cs"/>
          <w:b/>
          <w:bCs/>
          <w:rtl/>
        </w:rPr>
        <w:t>ء</w:t>
      </w:r>
      <w:r w:rsidRPr="00057A90">
        <w:rPr>
          <w:b/>
          <w:bCs/>
          <w:rtl/>
        </w:rPr>
        <w:t xml:space="preserve"> </w:t>
      </w:r>
      <w:r w:rsidRPr="00057A90">
        <w:rPr>
          <w:rFonts w:hint="cs"/>
          <w:b/>
          <w:bCs/>
          <w:rtl/>
        </w:rPr>
        <w:t xml:space="preserve">وفقاً لسن </w:t>
      </w:r>
      <w:r w:rsidRPr="00057A90">
        <w:rPr>
          <w:b/>
          <w:bCs/>
          <w:rtl/>
        </w:rPr>
        <w:t>الطفل ودرجة نضجه</w:t>
      </w:r>
      <w:r>
        <w:rPr>
          <w:rFonts w:hint="cs"/>
          <w:b/>
          <w:bCs/>
          <w:rtl/>
        </w:rPr>
        <w:t>.</w:t>
      </w:r>
    </w:p>
    <w:p w:rsidR="00715AE6" w:rsidRPr="008D0661" w:rsidRDefault="00715AE6" w:rsidP="00253A1A">
      <w:pPr>
        <w:pStyle w:val="H1GA"/>
        <w:rPr>
          <w:rFonts w:hint="cs"/>
          <w:spacing w:val="-6"/>
          <w:rtl/>
        </w:rPr>
      </w:pPr>
      <w:r w:rsidRPr="008D0661">
        <w:rPr>
          <w:rFonts w:hint="cs"/>
          <w:spacing w:val="-6"/>
          <w:rtl/>
        </w:rPr>
        <w:tab/>
        <w:t>جيم-</w:t>
      </w:r>
      <w:r w:rsidRPr="008D0661">
        <w:rPr>
          <w:rFonts w:hint="cs"/>
          <w:spacing w:val="-6"/>
          <w:rtl/>
        </w:rPr>
        <w:tab/>
        <w:t>الحقوق والحريات المدنية (المواد 7 و8 و13-17، و19 و37(أ) من الاتفاقية)</w:t>
      </w:r>
    </w:p>
    <w:p w:rsidR="00715AE6" w:rsidRPr="00A82C2D" w:rsidRDefault="00715AE6" w:rsidP="000E5ADA">
      <w:pPr>
        <w:pStyle w:val="H23GA"/>
        <w:rPr>
          <w:rFonts w:hint="cs"/>
          <w:rtl/>
        </w:rPr>
      </w:pPr>
      <w:r w:rsidRPr="007E7096">
        <w:rPr>
          <w:rFonts w:hint="cs"/>
          <w:rtl/>
        </w:rPr>
        <w:tab/>
      </w:r>
      <w:r w:rsidRPr="007E7096">
        <w:rPr>
          <w:rFonts w:hint="cs"/>
          <w:rtl/>
        </w:rPr>
        <w:tab/>
      </w:r>
      <w:r w:rsidRPr="00A30A89">
        <w:rPr>
          <w:rFonts w:hint="cs"/>
          <w:rtl/>
        </w:rPr>
        <w:t>الجنسي</w:t>
      </w:r>
      <w:r>
        <w:rPr>
          <w:rFonts w:hint="cs"/>
          <w:rtl/>
        </w:rPr>
        <w:t>ة</w:t>
      </w:r>
    </w:p>
    <w:p w:rsidR="00715AE6" w:rsidRDefault="00715AE6" w:rsidP="00715AE6">
      <w:pPr>
        <w:pStyle w:val="SingleTxtGA"/>
        <w:rPr>
          <w:rFonts w:hint="cs"/>
          <w:rtl/>
        </w:rPr>
      </w:pPr>
      <w:r>
        <w:rPr>
          <w:rFonts w:hint="cs"/>
          <w:rtl/>
        </w:rPr>
        <w:t>31-</w:t>
      </w:r>
      <w:r>
        <w:rPr>
          <w:rFonts w:hint="cs"/>
          <w:rtl/>
        </w:rPr>
        <w:tab/>
        <w:t xml:space="preserve">تلاحظ اللجنة بقلق أنّ قانون الجنسية يميز ضدّ </w:t>
      </w:r>
      <w:r>
        <w:rPr>
          <w:rFonts w:hint="cs"/>
          <w:rtl/>
          <w:lang w:bidi="ar"/>
        </w:rPr>
        <w:t>الطفل المولود لأم تحمل الجنسية الملغاشية وأب يحمل جنسية أجنبية،</w:t>
      </w:r>
      <w:r w:rsidRPr="00964E13">
        <w:rPr>
          <w:szCs w:val="20"/>
          <w:rtl/>
        </w:rPr>
        <w:t xml:space="preserve"> </w:t>
      </w:r>
      <w:r w:rsidRPr="00752EF6">
        <w:rPr>
          <w:rFonts w:hint="cs"/>
          <w:sz w:val="30"/>
          <w:rtl/>
        </w:rPr>
        <w:t>وال</w:t>
      </w:r>
      <w:r w:rsidRPr="00752EF6">
        <w:rPr>
          <w:sz w:val="30"/>
          <w:rtl/>
        </w:rPr>
        <w:t xml:space="preserve">طفل </w:t>
      </w:r>
      <w:r w:rsidRPr="00752EF6">
        <w:rPr>
          <w:rFonts w:hint="cs"/>
          <w:sz w:val="30"/>
          <w:rtl/>
        </w:rPr>
        <w:t>ال</w:t>
      </w:r>
      <w:r w:rsidRPr="00752EF6">
        <w:rPr>
          <w:sz w:val="30"/>
          <w:rtl/>
        </w:rPr>
        <w:t>مولود خارج إطار الزواج</w:t>
      </w:r>
      <w:r>
        <w:rPr>
          <w:rFonts w:hint="cs"/>
          <w:rtl/>
        </w:rPr>
        <w:t xml:space="preserve"> في بعض الحالات، غير أنّها ترحب بإشارة الدولة الطرف إلى أنّ هذا القانون يخضع حالياً للمراجعة. وتشعر اللجنة أيضاً بالقلق لأن القانون الملغاشي لا يمنح الجنسية الملغاشية إلى الطفل المولود في مدغشقر في حالات </w:t>
      </w:r>
      <w:r>
        <w:rPr>
          <w:rFonts w:hint="cs"/>
          <w:rtl/>
          <w:lang w:bidi="ar"/>
        </w:rPr>
        <w:t>يمكن أن يصبح</w:t>
      </w:r>
      <w:r w:rsidR="00362CDE">
        <w:rPr>
          <w:rFonts w:hint="cs"/>
          <w:rtl/>
          <w:lang w:bidi="ar"/>
        </w:rPr>
        <w:t xml:space="preserve"> فيها</w:t>
      </w:r>
      <w:r>
        <w:rPr>
          <w:rFonts w:hint="cs"/>
          <w:rtl/>
          <w:lang w:bidi="ar"/>
        </w:rPr>
        <w:t xml:space="preserve"> لولا ذلك عديم الجنسية</w:t>
      </w:r>
      <w:r>
        <w:rPr>
          <w:rFonts w:hint="cs"/>
          <w:rtl/>
        </w:rPr>
        <w:t>.</w:t>
      </w:r>
    </w:p>
    <w:p w:rsidR="00715AE6" w:rsidRPr="00367AC6" w:rsidRDefault="00715AE6" w:rsidP="00367AC6">
      <w:pPr>
        <w:pStyle w:val="SingleTxtGA"/>
        <w:rPr>
          <w:rFonts w:hint="cs"/>
          <w:b/>
          <w:bCs/>
          <w:rtl/>
          <w:lang w:bidi="ar"/>
        </w:rPr>
      </w:pPr>
      <w:r w:rsidRPr="00367AC6">
        <w:rPr>
          <w:rFonts w:hint="cs"/>
          <w:rtl/>
        </w:rPr>
        <w:t>32-</w:t>
      </w:r>
      <w:r w:rsidRPr="00367AC6">
        <w:rPr>
          <w:rFonts w:hint="cs"/>
          <w:rtl/>
        </w:rPr>
        <w:tab/>
      </w:r>
      <w:r w:rsidRPr="00367AC6">
        <w:rPr>
          <w:rFonts w:hint="cs"/>
          <w:b/>
          <w:bCs/>
          <w:rtl/>
        </w:rPr>
        <w:t xml:space="preserve">توصي اللجنة الدولة الطرف </w:t>
      </w:r>
      <w:r w:rsidR="00A47A2B" w:rsidRPr="00367AC6">
        <w:rPr>
          <w:rFonts w:hint="cs"/>
          <w:b/>
          <w:bCs/>
          <w:rtl/>
        </w:rPr>
        <w:t xml:space="preserve">بالقيام بشكل عاجل بوضع اللمسات </w:t>
      </w:r>
      <w:r w:rsidR="006E7533" w:rsidRPr="00367AC6">
        <w:rPr>
          <w:rFonts w:hint="cs"/>
          <w:b/>
          <w:bCs/>
          <w:rtl/>
        </w:rPr>
        <w:t>الأخيرة</w:t>
      </w:r>
      <w:r w:rsidR="00A47A2B" w:rsidRPr="00367AC6">
        <w:rPr>
          <w:rFonts w:hint="cs"/>
          <w:b/>
          <w:bCs/>
          <w:rtl/>
        </w:rPr>
        <w:t xml:space="preserve"> على </w:t>
      </w:r>
      <w:r w:rsidRPr="00367AC6">
        <w:rPr>
          <w:rFonts w:hint="cs"/>
          <w:b/>
          <w:bCs/>
          <w:rtl/>
        </w:rPr>
        <w:t xml:space="preserve">إصلاح قانون جنسية </w:t>
      </w:r>
      <w:r w:rsidR="00A47A2B" w:rsidRPr="00367AC6">
        <w:rPr>
          <w:rFonts w:hint="cs"/>
          <w:b/>
          <w:bCs/>
          <w:rtl/>
        </w:rPr>
        <w:t xml:space="preserve">الطفل وضمان </w:t>
      </w:r>
      <w:r w:rsidRPr="00367AC6">
        <w:rPr>
          <w:rFonts w:hint="cs"/>
          <w:b/>
          <w:bCs/>
          <w:rtl/>
        </w:rPr>
        <w:t xml:space="preserve">عدم وجود أي تمييز إزاء </w:t>
      </w:r>
      <w:r w:rsidRPr="00367AC6">
        <w:rPr>
          <w:rFonts w:hint="cs"/>
          <w:b/>
          <w:bCs/>
          <w:rtl/>
          <w:lang w:bidi="ar"/>
        </w:rPr>
        <w:t xml:space="preserve">الطفل المولود لأم تحمل الجنسية الملغاشية وأب يحمل جنسية أجنبية أو </w:t>
      </w:r>
      <w:r w:rsidRPr="00367AC6">
        <w:rPr>
          <w:rFonts w:hint="cs"/>
          <w:b/>
          <w:bCs/>
          <w:sz w:val="30"/>
          <w:rtl/>
        </w:rPr>
        <w:t>ال</w:t>
      </w:r>
      <w:r w:rsidRPr="00367AC6">
        <w:rPr>
          <w:b/>
          <w:bCs/>
          <w:sz w:val="30"/>
          <w:rtl/>
        </w:rPr>
        <w:t xml:space="preserve">طفل </w:t>
      </w:r>
      <w:r w:rsidRPr="00367AC6">
        <w:rPr>
          <w:rFonts w:hint="cs"/>
          <w:b/>
          <w:bCs/>
          <w:sz w:val="30"/>
          <w:rtl/>
        </w:rPr>
        <w:t>ال</w:t>
      </w:r>
      <w:r w:rsidRPr="00367AC6">
        <w:rPr>
          <w:b/>
          <w:bCs/>
          <w:sz w:val="30"/>
          <w:rtl/>
        </w:rPr>
        <w:t>مولود خارج إطار الزواج</w:t>
      </w:r>
      <w:r w:rsidRPr="00367AC6">
        <w:rPr>
          <w:rFonts w:hint="cs"/>
          <w:b/>
          <w:bCs/>
          <w:sz w:val="30"/>
          <w:rtl/>
        </w:rPr>
        <w:t xml:space="preserve">. وتحثّ اللجنة الدولة الطرف </w:t>
      </w:r>
      <w:r w:rsidR="006978CA" w:rsidRPr="00367AC6">
        <w:rPr>
          <w:rFonts w:hint="cs"/>
          <w:b/>
          <w:bCs/>
          <w:sz w:val="30"/>
          <w:rtl/>
        </w:rPr>
        <w:t xml:space="preserve">أيضاً </w:t>
      </w:r>
      <w:r w:rsidRPr="00367AC6">
        <w:rPr>
          <w:rFonts w:hint="cs"/>
          <w:b/>
          <w:bCs/>
          <w:sz w:val="30"/>
          <w:rtl/>
        </w:rPr>
        <w:t xml:space="preserve">على </w:t>
      </w:r>
      <w:r w:rsidR="005D1DDF" w:rsidRPr="00367AC6">
        <w:rPr>
          <w:rFonts w:hint="cs"/>
          <w:b/>
          <w:bCs/>
          <w:rtl/>
          <w:lang w:bidi="ar"/>
        </w:rPr>
        <w:t xml:space="preserve">ضمان عدم تعرض </w:t>
      </w:r>
      <w:r w:rsidRPr="00367AC6">
        <w:rPr>
          <w:rFonts w:hint="cs"/>
          <w:b/>
          <w:bCs/>
          <w:rtl/>
          <w:lang w:bidi="ar"/>
        </w:rPr>
        <w:t>الأطفال المولود</w:t>
      </w:r>
      <w:r w:rsidR="005D1DDF" w:rsidRPr="00367AC6">
        <w:rPr>
          <w:rFonts w:hint="cs"/>
          <w:b/>
          <w:bCs/>
          <w:rtl/>
          <w:lang w:bidi="ar"/>
        </w:rPr>
        <w:t>ي</w:t>
      </w:r>
      <w:r w:rsidRPr="00367AC6">
        <w:rPr>
          <w:rFonts w:hint="cs"/>
          <w:b/>
          <w:bCs/>
          <w:rtl/>
          <w:lang w:bidi="ar"/>
        </w:rPr>
        <w:t>ن في مدغشقر لخطر أن يصبحوا عديمي الجنسية.</w:t>
      </w:r>
    </w:p>
    <w:p w:rsidR="00715AE6" w:rsidRDefault="00715AE6" w:rsidP="00B47A22">
      <w:pPr>
        <w:pStyle w:val="H23GA"/>
        <w:rPr>
          <w:rFonts w:hint="cs"/>
          <w:rtl/>
        </w:rPr>
      </w:pPr>
      <w:r>
        <w:rPr>
          <w:rFonts w:hint="cs"/>
          <w:rtl/>
        </w:rPr>
        <w:tab/>
      </w:r>
      <w:r>
        <w:rPr>
          <w:rFonts w:hint="cs"/>
          <w:rtl/>
        </w:rPr>
        <w:tab/>
      </w:r>
      <w:r w:rsidRPr="007A2EE6">
        <w:rPr>
          <w:rFonts w:hint="cs"/>
          <w:rtl/>
        </w:rPr>
        <w:t>تسجيل المواليد</w:t>
      </w:r>
    </w:p>
    <w:p w:rsidR="00715AE6" w:rsidRDefault="00715AE6" w:rsidP="001E76A9">
      <w:pPr>
        <w:pStyle w:val="SingleTxtGA"/>
        <w:rPr>
          <w:rFonts w:hint="cs"/>
          <w:rtl/>
        </w:rPr>
      </w:pPr>
      <w:r>
        <w:rPr>
          <w:rFonts w:hint="cs"/>
          <w:rtl/>
        </w:rPr>
        <w:t>33</w:t>
      </w:r>
      <w:r w:rsidRPr="007E7096">
        <w:rPr>
          <w:rFonts w:hint="cs"/>
          <w:rtl/>
          <w:lang w:bidi="ar"/>
        </w:rPr>
        <w:t>-</w:t>
      </w:r>
      <w:r w:rsidRPr="007E7096">
        <w:rPr>
          <w:rFonts w:hint="cs"/>
          <w:rtl/>
          <w:lang w:bidi="ar"/>
        </w:rPr>
        <w:tab/>
      </w:r>
      <w:r w:rsidRPr="007E7096">
        <w:rPr>
          <w:rtl/>
        </w:rPr>
        <w:t xml:space="preserve">ترحب اللجنة </w:t>
      </w:r>
      <w:r>
        <w:rPr>
          <w:rFonts w:hint="cs"/>
          <w:rtl/>
        </w:rPr>
        <w:t xml:space="preserve">بالتقدم المحرز في مجال تسجيل الأطفال عند الولادة من خلال البرنامج الوطني لإعادة تأهيل تسجيل المواليد. غير أن اللجنة تشعر بالقلق لأنّ مستوى تسجيل المواليد ما زال منخفضاً (لم </w:t>
      </w:r>
      <w:r w:rsidR="00B47A22">
        <w:rPr>
          <w:rFonts w:hint="cs"/>
          <w:rtl/>
        </w:rPr>
        <w:t>يتم التصريح بنسبة</w:t>
      </w:r>
      <w:r>
        <w:rPr>
          <w:rFonts w:hint="cs"/>
          <w:rtl/>
        </w:rPr>
        <w:t xml:space="preserve"> 20 في المائة من المواليد في الفترة 2008-2009)، </w:t>
      </w:r>
      <w:r w:rsidR="00B47A22">
        <w:rPr>
          <w:rFonts w:hint="cs"/>
          <w:rtl/>
        </w:rPr>
        <w:t xml:space="preserve">ولأن </w:t>
      </w:r>
      <w:r>
        <w:rPr>
          <w:rFonts w:hint="cs"/>
          <w:rtl/>
        </w:rPr>
        <w:t xml:space="preserve">هذا البرنامج </w:t>
      </w:r>
      <w:r w:rsidR="00B47A22">
        <w:rPr>
          <w:rFonts w:hint="cs"/>
          <w:rtl/>
        </w:rPr>
        <w:t xml:space="preserve">لم يشمل </w:t>
      </w:r>
      <w:r>
        <w:rPr>
          <w:rFonts w:hint="cs"/>
          <w:rtl/>
        </w:rPr>
        <w:t xml:space="preserve">كلّ المناطق (تلقت 921 بلدية فقط من أصل 549 </w:t>
      </w:r>
      <w:r w:rsidR="001E76A9">
        <w:rPr>
          <w:rFonts w:hint="cs"/>
          <w:rtl/>
        </w:rPr>
        <w:t xml:space="preserve">1 </w:t>
      </w:r>
      <w:r>
        <w:rPr>
          <w:rFonts w:hint="cs"/>
          <w:rtl/>
        </w:rPr>
        <w:t xml:space="preserve">بلدية الدعم في عام 2010)، كما تشعر بالقلق إزاء </w:t>
      </w:r>
      <w:r w:rsidR="00FB6CA4">
        <w:rPr>
          <w:rFonts w:hint="cs"/>
          <w:rtl/>
        </w:rPr>
        <w:t>ال</w:t>
      </w:r>
      <w:r>
        <w:rPr>
          <w:rFonts w:hint="cs"/>
          <w:rtl/>
        </w:rPr>
        <w:t>تقارير</w:t>
      </w:r>
      <w:r w:rsidR="00FB6CA4">
        <w:rPr>
          <w:rFonts w:hint="cs"/>
          <w:rtl/>
        </w:rPr>
        <w:t xml:space="preserve"> التي </w:t>
      </w:r>
      <w:r>
        <w:rPr>
          <w:rFonts w:hint="cs"/>
          <w:rtl/>
        </w:rPr>
        <w:t xml:space="preserve"> تفيد بأنّ التمويل المخصص للبرنامج انخفض في عام 2010</w:t>
      </w:r>
      <w:r w:rsidRPr="007E7096">
        <w:rPr>
          <w:rFonts w:hint="cs"/>
          <w:rtl/>
        </w:rPr>
        <w:t>.</w:t>
      </w:r>
    </w:p>
    <w:p w:rsidR="00715AE6" w:rsidRDefault="00715AE6" w:rsidP="00065A00">
      <w:pPr>
        <w:pStyle w:val="SingleTxtGA"/>
        <w:rPr>
          <w:rFonts w:hint="cs"/>
          <w:b/>
          <w:bCs/>
          <w:spacing w:val="-2"/>
          <w:rtl/>
        </w:rPr>
      </w:pPr>
      <w:r>
        <w:rPr>
          <w:rFonts w:hint="cs"/>
          <w:spacing w:val="-2"/>
          <w:rtl/>
          <w:lang w:bidi="ar"/>
        </w:rPr>
        <w:t>34</w:t>
      </w:r>
      <w:r w:rsidRPr="00705A4A">
        <w:rPr>
          <w:rFonts w:hint="cs"/>
          <w:spacing w:val="-2"/>
          <w:rtl/>
          <w:lang w:bidi="ar"/>
        </w:rPr>
        <w:t>-</w:t>
      </w:r>
      <w:r w:rsidRPr="00705A4A">
        <w:rPr>
          <w:rFonts w:hint="cs"/>
          <w:spacing w:val="-2"/>
          <w:rtl/>
          <w:lang w:bidi="ar"/>
        </w:rPr>
        <w:tab/>
      </w:r>
      <w:r>
        <w:rPr>
          <w:rFonts w:hint="cs"/>
          <w:b/>
          <w:bCs/>
          <w:spacing w:val="-2"/>
          <w:rtl/>
        </w:rPr>
        <w:t xml:space="preserve">توصي اللجنة الدولة الطرف </w:t>
      </w:r>
      <w:r w:rsidR="00065A00">
        <w:rPr>
          <w:rFonts w:hint="cs"/>
          <w:b/>
          <w:bCs/>
          <w:spacing w:val="-2"/>
          <w:rtl/>
        </w:rPr>
        <w:t>بمواصلة وتكثيف</w:t>
      </w:r>
      <w:r>
        <w:rPr>
          <w:rFonts w:hint="cs"/>
          <w:b/>
          <w:bCs/>
          <w:spacing w:val="-2"/>
          <w:rtl/>
        </w:rPr>
        <w:t xml:space="preserve"> جهودها في سبيل ضمان حرية وإلزامية تسجيل المواليد لجميع الأطفال </w:t>
      </w:r>
      <w:r w:rsidR="00EE09F8">
        <w:rPr>
          <w:rFonts w:hint="cs"/>
          <w:b/>
          <w:bCs/>
          <w:spacing w:val="-2"/>
          <w:rtl/>
        </w:rPr>
        <w:t xml:space="preserve">بما في ذلك </w:t>
      </w:r>
      <w:r>
        <w:rPr>
          <w:rFonts w:hint="cs"/>
          <w:b/>
          <w:bCs/>
          <w:spacing w:val="-2"/>
          <w:rtl/>
        </w:rPr>
        <w:t>من خلال استخدام مراكز تسجيل متنقلة، وإذكاء الوعي العام بأهمية تسجيل المواليد</w:t>
      </w:r>
      <w:r w:rsidRPr="00705A4A">
        <w:rPr>
          <w:rFonts w:hint="cs"/>
          <w:b/>
          <w:bCs/>
          <w:spacing w:val="-2"/>
          <w:rtl/>
        </w:rPr>
        <w:t>.</w:t>
      </w:r>
      <w:r>
        <w:rPr>
          <w:rFonts w:hint="cs"/>
          <w:b/>
          <w:bCs/>
          <w:spacing w:val="-2"/>
          <w:rtl/>
        </w:rPr>
        <w:t xml:space="preserve"> وسعياً إلى تحقيق هذا الهدف، ينبغي للدولة الطرف تخصيص </w:t>
      </w:r>
      <w:r>
        <w:rPr>
          <w:rFonts w:hint="cs"/>
          <w:b/>
          <w:bCs/>
          <w:rtl/>
          <w:lang w:bidi="ar"/>
        </w:rPr>
        <w:t>ما يكفي من موارد بشرية وتقنية ومالية</w:t>
      </w:r>
      <w:r>
        <w:rPr>
          <w:rFonts w:hint="cs"/>
          <w:b/>
          <w:bCs/>
          <w:spacing w:val="-2"/>
          <w:rtl/>
          <w:lang w:bidi="ar"/>
        </w:rPr>
        <w:t xml:space="preserve"> لضمان أن يتمكن السكان في المناطق ال</w:t>
      </w:r>
      <w:r>
        <w:rPr>
          <w:rFonts w:hint="cs"/>
          <w:b/>
          <w:bCs/>
          <w:spacing w:val="-2"/>
          <w:rtl/>
        </w:rPr>
        <w:t xml:space="preserve">ريفية والحضرية من التسجيل بسهولة. </w:t>
      </w:r>
    </w:p>
    <w:p w:rsidR="00715AE6" w:rsidRDefault="00715AE6" w:rsidP="003954F4">
      <w:pPr>
        <w:pStyle w:val="H23GA"/>
        <w:rPr>
          <w:rFonts w:hint="cs"/>
          <w:rtl/>
          <w:lang w:val="fr-CH"/>
        </w:rPr>
      </w:pPr>
      <w:r>
        <w:rPr>
          <w:rFonts w:hint="cs"/>
          <w:rtl/>
          <w:lang w:val="fr-CH"/>
        </w:rPr>
        <w:tab/>
      </w:r>
      <w:r>
        <w:rPr>
          <w:rFonts w:hint="cs"/>
          <w:rtl/>
          <w:lang w:val="fr-CH"/>
        </w:rPr>
        <w:tab/>
      </w:r>
      <w:r w:rsidR="003954F4">
        <w:rPr>
          <w:rFonts w:hint="cs"/>
          <w:rtl/>
          <w:lang w:val="fr-CH"/>
        </w:rPr>
        <w:t>حرية التعبير و</w:t>
      </w:r>
      <w:r>
        <w:rPr>
          <w:rFonts w:hint="cs"/>
          <w:rtl/>
          <w:lang w:val="fr-CH"/>
        </w:rPr>
        <w:t>الحصول على المعلومات المناسبة</w:t>
      </w:r>
    </w:p>
    <w:p w:rsidR="00715AE6" w:rsidRDefault="00715AE6" w:rsidP="00C0689F">
      <w:pPr>
        <w:pStyle w:val="SingleTxtGA"/>
        <w:spacing w:line="360" w:lineRule="exact"/>
        <w:rPr>
          <w:rFonts w:hint="cs"/>
          <w:szCs w:val="20"/>
          <w:rtl/>
        </w:rPr>
      </w:pPr>
      <w:r>
        <w:rPr>
          <w:rFonts w:hint="cs"/>
          <w:rtl/>
          <w:lang w:val="fr-CH"/>
        </w:rPr>
        <w:t>35-</w:t>
      </w:r>
      <w:r>
        <w:rPr>
          <w:rFonts w:hint="cs"/>
          <w:rtl/>
          <w:lang w:val="fr-CH"/>
        </w:rPr>
        <w:tab/>
      </w:r>
      <w:r w:rsidR="006427C3">
        <w:rPr>
          <w:rFonts w:hint="cs"/>
          <w:rtl/>
          <w:lang w:val="fr-CH"/>
        </w:rPr>
        <w:t xml:space="preserve">تحيط اللجنة علماً بقلق بالتقارير التي تفيد بوقوع انتهاكات لحرية التعبير، بما في ذلك حدوث اعتداءات على الصحفيين وإقفال وسائط الإعلام، بالاقتران مع وجود معلومات تفيد بأن فرص </w:t>
      </w:r>
      <w:r w:rsidR="00C0689F">
        <w:rPr>
          <w:rFonts w:hint="cs"/>
          <w:rtl/>
          <w:lang w:val="fr-CH"/>
        </w:rPr>
        <w:t>حصول</w:t>
      </w:r>
      <w:r w:rsidR="006427C3">
        <w:rPr>
          <w:rFonts w:hint="cs"/>
          <w:rtl/>
          <w:lang w:val="fr-CH"/>
        </w:rPr>
        <w:t xml:space="preserve"> السكان في مدغشقر، ولا سيما لأطفال، على المعلومات من خلال وسائط الإعلام، محدودة جداً</w:t>
      </w:r>
      <w:r>
        <w:rPr>
          <w:rFonts w:hint="cs"/>
          <w:rtl/>
          <w:lang w:val="fr-CH"/>
        </w:rPr>
        <w:t>.</w:t>
      </w:r>
    </w:p>
    <w:p w:rsidR="00715AE6" w:rsidRDefault="00715AE6" w:rsidP="00424EBA">
      <w:pPr>
        <w:pStyle w:val="SingleTxtGA"/>
        <w:spacing w:line="360" w:lineRule="exact"/>
        <w:rPr>
          <w:rFonts w:hint="cs"/>
          <w:rtl/>
          <w:lang w:val="fr-CH"/>
        </w:rPr>
      </w:pPr>
      <w:r>
        <w:rPr>
          <w:rFonts w:hint="cs"/>
          <w:rtl/>
          <w:lang w:val="fr-CH"/>
        </w:rPr>
        <w:t>36-</w:t>
      </w:r>
      <w:r>
        <w:rPr>
          <w:rFonts w:hint="cs"/>
          <w:rtl/>
          <w:lang w:val="fr-CH"/>
        </w:rPr>
        <w:tab/>
      </w:r>
      <w:r w:rsidRPr="0023606E">
        <w:rPr>
          <w:rFonts w:hint="cs"/>
          <w:b/>
          <w:bCs/>
          <w:rtl/>
          <w:lang w:val="fr-CH"/>
        </w:rPr>
        <w:t xml:space="preserve">توصي اللجنة الدولة الطرف </w:t>
      </w:r>
      <w:r w:rsidR="00871594">
        <w:rPr>
          <w:rFonts w:hint="cs"/>
          <w:b/>
          <w:bCs/>
          <w:rtl/>
          <w:lang w:val="fr-CH"/>
        </w:rPr>
        <w:t>باتخاذ</w:t>
      </w:r>
      <w:r>
        <w:rPr>
          <w:rFonts w:hint="cs"/>
          <w:b/>
          <w:bCs/>
          <w:rtl/>
          <w:lang w:val="fr-CH"/>
        </w:rPr>
        <w:t xml:space="preserve"> جميع التدابير المتاحة لضمان احترام حرية التعبير، رغم الأزمة السياسية الحالية، وضمان </w:t>
      </w:r>
      <w:r w:rsidR="00424EBA">
        <w:rPr>
          <w:rFonts w:hint="cs"/>
          <w:b/>
          <w:bCs/>
          <w:rtl/>
          <w:lang w:val="fr-CH"/>
        </w:rPr>
        <w:t xml:space="preserve">حصول </w:t>
      </w:r>
      <w:r>
        <w:rPr>
          <w:rFonts w:hint="cs"/>
          <w:b/>
          <w:bCs/>
          <w:rtl/>
          <w:lang w:val="fr-CH"/>
        </w:rPr>
        <w:t xml:space="preserve">الأطفال على </w:t>
      </w:r>
      <w:r w:rsidRPr="0023606E">
        <w:rPr>
          <w:rFonts w:hint="cs"/>
          <w:b/>
          <w:bCs/>
          <w:rtl/>
          <w:lang w:val="fr-CH"/>
        </w:rPr>
        <w:t>المعلومات</w:t>
      </w:r>
      <w:r>
        <w:rPr>
          <w:rFonts w:hint="cs"/>
          <w:b/>
          <w:bCs/>
          <w:rtl/>
          <w:lang w:val="fr-CH"/>
        </w:rPr>
        <w:t xml:space="preserve"> الملائمة</w:t>
      </w:r>
      <w:r w:rsidRPr="0023606E">
        <w:rPr>
          <w:rFonts w:hint="cs"/>
          <w:b/>
          <w:bCs/>
          <w:rtl/>
          <w:lang w:val="fr-CH"/>
        </w:rPr>
        <w:t>، بوسائل منها توفير فرص أكبر للحصول على الصحف والوصول إلى المكتبات والراديو والتلفزيون</w:t>
      </w:r>
      <w:r>
        <w:rPr>
          <w:rFonts w:hint="cs"/>
          <w:b/>
          <w:bCs/>
          <w:rtl/>
          <w:lang w:val="fr-CH"/>
        </w:rPr>
        <w:t>،</w:t>
      </w:r>
      <w:r w:rsidRPr="0023606E">
        <w:rPr>
          <w:rFonts w:hint="cs"/>
          <w:b/>
          <w:bCs/>
          <w:rtl/>
          <w:lang w:val="fr-CH"/>
        </w:rPr>
        <w:t xml:space="preserve"> وضمان </w:t>
      </w:r>
      <w:r>
        <w:rPr>
          <w:rFonts w:hint="cs"/>
          <w:b/>
          <w:bCs/>
          <w:rtl/>
          <w:lang w:val="fr-CH"/>
        </w:rPr>
        <w:t xml:space="preserve">أن يحظى </w:t>
      </w:r>
      <w:r w:rsidRPr="0023606E">
        <w:rPr>
          <w:rFonts w:hint="cs"/>
          <w:b/>
          <w:bCs/>
          <w:rtl/>
          <w:lang w:val="fr-CH"/>
        </w:rPr>
        <w:t xml:space="preserve">الأطفال </w:t>
      </w:r>
      <w:r>
        <w:rPr>
          <w:rFonts w:hint="cs"/>
          <w:b/>
          <w:bCs/>
          <w:rtl/>
          <w:lang w:val="fr-CH"/>
        </w:rPr>
        <w:t>بال</w:t>
      </w:r>
      <w:r w:rsidRPr="0023606E">
        <w:rPr>
          <w:rFonts w:hint="cs"/>
          <w:b/>
          <w:bCs/>
          <w:rtl/>
          <w:lang w:val="fr-CH"/>
        </w:rPr>
        <w:t>حماية من المعلومات الضارة. وتحث اللجنة الدولة الطرف أيضاً على ضمان أن يتمتع الأطفال بالحق في التماس مختلف ضروب المعلومات والأفكار وتلقيها ونقلها إلى الآخرين دونما اعتبار للحدود</w:t>
      </w:r>
      <w:r>
        <w:rPr>
          <w:rFonts w:hint="cs"/>
          <w:b/>
          <w:bCs/>
          <w:rtl/>
          <w:lang w:val="fr-CH"/>
        </w:rPr>
        <w:t>،</w:t>
      </w:r>
      <w:r w:rsidRPr="0023606E">
        <w:rPr>
          <w:rFonts w:hint="cs"/>
          <w:b/>
          <w:bCs/>
          <w:rtl/>
          <w:lang w:val="fr-CH"/>
        </w:rPr>
        <w:t xml:space="preserve"> سواء شفوياً أو في شكل مكتوب أو مطبوع أو في قالب فني أو بأية وسيلة أخرى يختارها الطفل.</w:t>
      </w:r>
    </w:p>
    <w:p w:rsidR="00715AE6" w:rsidRDefault="00715AE6" w:rsidP="00F70D91">
      <w:pPr>
        <w:pStyle w:val="H23GA"/>
        <w:rPr>
          <w:rFonts w:hint="cs"/>
          <w:rtl/>
        </w:rPr>
      </w:pPr>
      <w:r>
        <w:rPr>
          <w:rFonts w:hint="cs"/>
          <w:rtl/>
        </w:rPr>
        <w:tab/>
      </w:r>
      <w:r>
        <w:rPr>
          <w:rFonts w:hint="cs"/>
          <w:rtl/>
        </w:rPr>
        <w:tab/>
      </w:r>
      <w:r w:rsidRPr="007E7096">
        <w:rPr>
          <w:rFonts w:hint="cs"/>
          <w:rtl/>
        </w:rPr>
        <w:t>العقوبة البدنية</w:t>
      </w:r>
    </w:p>
    <w:p w:rsidR="00715AE6" w:rsidRDefault="00715AE6" w:rsidP="00F70D91">
      <w:pPr>
        <w:pStyle w:val="SingleTxtGA"/>
        <w:rPr>
          <w:rFonts w:hint="cs"/>
          <w:b/>
          <w:bCs/>
          <w:rtl/>
        </w:rPr>
      </w:pPr>
      <w:r>
        <w:rPr>
          <w:rFonts w:hint="cs"/>
          <w:rtl/>
          <w:lang w:bidi="ar"/>
        </w:rPr>
        <w:t>37</w:t>
      </w:r>
      <w:r w:rsidRPr="007E7096">
        <w:rPr>
          <w:rFonts w:hint="cs"/>
          <w:rtl/>
          <w:lang w:bidi="ar"/>
        </w:rPr>
        <w:t>-</w:t>
      </w:r>
      <w:r w:rsidRPr="007E7096">
        <w:rPr>
          <w:rFonts w:hint="cs"/>
          <w:rtl/>
          <w:lang w:bidi="ar"/>
        </w:rPr>
        <w:tab/>
        <w:t xml:space="preserve">تلاحظ اللجنة </w:t>
      </w:r>
      <w:r w:rsidRPr="007E7096">
        <w:rPr>
          <w:rtl/>
        </w:rPr>
        <w:t>أن</w:t>
      </w:r>
      <w:r>
        <w:rPr>
          <w:rFonts w:hint="cs"/>
          <w:rtl/>
        </w:rPr>
        <w:t xml:space="preserve">ّه رغم حظر العقوبة البدنية في المدارس، </w:t>
      </w:r>
      <w:r w:rsidR="00F70D91">
        <w:rPr>
          <w:rFonts w:hint="cs"/>
          <w:rtl/>
        </w:rPr>
        <w:t xml:space="preserve">لا تزال </w:t>
      </w:r>
      <w:r w:rsidR="003A1653">
        <w:rPr>
          <w:rFonts w:hint="cs"/>
          <w:rtl/>
        </w:rPr>
        <w:t xml:space="preserve">هذه </w:t>
      </w:r>
      <w:r w:rsidR="00F70D91">
        <w:rPr>
          <w:rFonts w:hint="cs"/>
          <w:rtl/>
        </w:rPr>
        <w:t>العقوبة مشروعة</w:t>
      </w:r>
      <w:r>
        <w:rPr>
          <w:rFonts w:hint="cs"/>
          <w:rtl/>
        </w:rPr>
        <w:t xml:space="preserve"> في المنزل وفي </w:t>
      </w:r>
      <w:r>
        <w:rPr>
          <w:rFonts w:hint="cs"/>
          <w:rtl/>
          <w:lang w:bidi="ar"/>
        </w:rPr>
        <w:t>سياقات الرعاية البديلة. وتأسف اللجنة لأنّ تقرير الدولة الطرف يقدم معلومات محدودة بشأن العقوبة البدنية.</w:t>
      </w:r>
    </w:p>
    <w:p w:rsidR="00715AE6" w:rsidRDefault="00715AE6" w:rsidP="004F4CA4">
      <w:pPr>
        <w:pStyle w:val="SingleTxtGA"/>
        <w:rPr>
          <w:rFonts w:hint="cs"/>
          <w:b/>
          <w:bCs/>
          <w:rtl/>
        </w:rPr>
      </w:pPr>
      <w:r>
        <w:rPr>
          <w:rFonts w:hint="cs"/>
          <w:rtl/>
        </w:rPr>
        <w:t>38</w:t>
      </w:r>
      <w:r w:rsidRPr="007E7096">
        <w:rPr>
          <w:rFonts w:hint="cs"/>
          <w:rtl/>
        </w:rPr>
        <w:t>-</w:t>
      </w:r>
      <w:r w:rsidRPr="007E7096">
        <w:rPr>
          <w:rFonts w:hint="cs"/>
          <w:b/>
          <w:bCs/>
          <w:rtl/>
        </w:rPr>
        <w:tab/>
      </w:r>
      <w:r>
        <w:rPr>
          <w:rFonts w:hint="cs"/>
          <w:b/>
          <w:bCs/>
          <w:rtl/>
        </w:rPr>
        <w:t xml:space="preserve">فيما تحيط اللجنة </w:t>
      </w:r>
      <w:r w:rsidR="004F4CA4">
        <w:rPr>
          <w:rFonts w:hint="cs"/>
          <w:b/>
          <w:bCs/>
          <w:rtl/>
        </w:rPr>
        <w:t xml:space="preserve">علماً كما ينبغي </w:t>
      </w:r>
      <w:r>
        <w:rPr>
          <w:rFonts w:hint="cs"/>
          <w:b/>
          <w:bCs/>
          <w:rtl/>
        </w:rPr>
        <w:t>بتعليق اللجنة العام رقم 8</w:t>
      </w:r>
      <w:r w:rsidRPr="004A17AB">
        <w:rPr>
          <w:rFonts w:hint="cs"/>
          <w:b/>
          <w:bCs/>
          <w:rtl/>
        </w:rPr>
        <w:t>(2006) بشأن حق الطفل في الحماية من العقوبة البدنية وغيرها من ضروب العقوبة القاسية أو المهينة، توصي اللجنة الدولة الطرف بما يلي</w:t>
      </w:r>
      <w:r w:rsidRPr="007E7096">
        <w:rPr>
          <w:rFonts w:hint="cs"/>
          <w:b/>
          <w:bCs/>
          <w:rtl/>
        </w:rPr>
        <w:t>:</w:t>
      </w:r>
    </w:p>
    <w:p w:rsidR="00715AE6" w:rsidRDefault="00715AE6" w:rsidP="00791595">
      <w:pPr>
        <w:pStyle w:val="SingleTxtGA"/>
        <w:rPr>
          <w:rFonts w:hint="cs"/>
          <w:b/>
          <w:bCs/>
          <w:rtl/>
        </w:rPr>
      </w:pPr>
      <w:r w:rsidRPr="007E7096">
        <w:rPr>
          <w:rFonts w:hint="cs"/>
          <w:b/>
          <w:bCs/>
          <w:rtl/>
        </w:rPr>
        <w:tab/>
        <w:t>(أ)</w:t>
      </w:r>
      <w:r w:rsidRPr="007E7096">
        <w:rPr>
          <w:rFonts w:hint="cs"/>
          <w:b/>
          <w:bCs/>
          <w:rtl/>
        </w:rPr>
        <w:tab/>
      </w:r>
      <w:r>
        <w:rPr>
          <w:rFonts w:hint="cs"/>
          <w:b/>
          <w:bCs/>
          <w:rtl/>
          <w:lang w:bidi="ar"/>
        </w:rPr>
        <w:t xml:space="preserve">النظر في </w:t>
      </w:r>
      <w:r w:rsidRPr="007E7096">
        <w:rPr>
          <w:rFonts w:hint="cs"/>
          <w:b/>
          <w:bCs/>
          <w:rtl/>
          <w:lang w:bidi="ar"/>
        </w:rPr>
        <w:t>سنّ تشريعات</w:t>
      </w:r>
      <w:r>
        <w:rPr>
          <w:rFonts w:hint="cs"/>
          <w:b/>
          <w:bCs/>
          <w:rtl/>
          <w:lang w:bidi="ar"/>
        </w:rPr>
        <w:t xml:space="preserve"> من أجل </w:t>
      </w:r>
      <w:r w:rsidR="00791595">
        <w:rPr>
          <w:rFonts w:hint="cs"/>
          <w:b/>
          <w:bCs/>
          <w:rtl/>
          <w:lang w:bidi="ar"/>
        </w:rPr>
        <w:t>ال</w:t>
      </w:r>
      <w:r w:rsidRPr="007E7096">
        <w:rPr>
          <w:rFonts w:hint="cs"/>
          <w:b/>
          <w:bCs/>
          <w:rtl/>
          <w:lang w:bidi="ar"/>
        </w:rPr>
        <w:t xml:space="preserve">حظر </w:t>
      </w:r>
      <w:r w:rsidR="00791595">
        <w:rPr>
          <w:rFonts w:hint="cs"/>
          <w:b/>
          <w:bCs/>
          <w:rtl/>
          <w:lang w:bidi="ar"/>
        </w:rPr>
        <w:t>الصريح ل</w:t>
      </w:r>
      <w:r w:rsidRPr="007E7096">
        <w:rPr>
          <w:rFonts w:hint="cs"/>
          <w:b/>
          <w:bCs/>
          <w:rtl/>
          <w:lang w:bidi="ar"/>
        </w:rPr>
        <w:t>تعريض الأطفال للعقوبة البدنية</w:t>
      </w:r>
      <w:r w:rsidRPr="007E7096">
        <w:rPr>
          <w:rFonts w:hint="cs"/>
          <w:b/>
          <w:bCs/>
          <w:rtl/>
        </w:rPr>
        <w:t xml:space="preserve"> في جميع الأماكن، بما في ذلك داخل الأسرة</w:t>
      </w:r>
      <w:r>
        <w:rPr>
          <w:rFonts w:hint="cs"/>
          <w:b/>
          <w:bCs/>
          <w:rtl/>
        </w:rPr>
        <w:t xml:space="preserve"> </w:t>
      </w:r>
      <w:r w:rsidRPr="00945D36">
        <w:rPr>
          <w:rFonts w:hint="cs"/>
          <w:b/>
          <w:bCs/>
          <w:rtl/>
          <w:lang w:bidi="ar"/>
        </w:rPr>
        <w:t>و</w:t>
      </w:r>
      <w:r w:rsidR="007650AA">
        <w:rPr>
          <w:rFonts w:hint="cs"/>
          <w:b/>
          <w:bCs/>
          <w:rtl/>
          <w:lang w:bidi="ar"/>
        </w:rPr>
        <w:t xml:space="preserve">في </w:t>
      </w:r>
      <w:r w:rsidRPr="00945D36">
        <w:rPr>
          <w:rFonts w:hint="cs"/>
          <w:b/>
          <w:bCs/>
          <w:rtl/>
          <w:lang w:bidi="ar"/>
        </w:rPr>
        <w:t>سياقات الرعاية البديلة</w:t>
      </w:r>
      <w:r w:rsidRPr="007E7096">
        <w:rPr>
          <w:b/>
          <w:bCs/>
          <w:rtl/>
        </w:rPr>
        <w:t>؛</w:t>
      </w:r>
    </w:p>
    <w:p w:rsidR="00715AE6" w:rsidRDefault="00715AE6" w:rsidP="00715AE6">
      <w:pPr>
        <w:pStyle w:val="SingleTxtGA"/>
        <w:rPr>
          <w:rFonts w:hint="cs"/>
          <w:b/>
          <w:bCs/>
          <w:rtl/>
          <w:lang w:bidi="ar"/>
        </w:rPr>
      </w:pPr>
      <w:r w:rsidRPr="007E7096">
        <w:rPr>
          <w:rFonts w:hint="cs"/>
          <w:b/>
          <w:bCs/>
          <w:rtl/>
        </w:rPr>
        <w:tab/>
        <w:t>(</w:t>
      </w:r>
      <w:r>
        <w:rPr>
          <w:rFonts w:hint="cs"/>
          <w:b/>
          <w:bCs/>
          <w:rtl/>
        </w:rPr>
        <w:t>ب</w:t>
      </w:r>
      <w:r w:rsidRPr="007E7096">
        <w:rPr>
          <w:rFonts w:hint="cs"/>
          <w:b/>
          <w:bCs/>
          <w:rtl/>
        </w:rPr>
        <w:t>)</w:t>
      </w:r>
      <w:r w:rsidRPr="007E7096">
        <w:rPr>
          <w:rFonts w:hint="cs"/>
          <w:b/>
          <w:bCs/>
          <w:rtl/>
        </w:rPr>
        <w:tab/>
      </w:r>
      <w:r w:rsidRPr="007E7096">
        <w:rPr>
          <w:rFonts w:hint="cs"/>
          <w:b/>
          <w:bCs/>
          <w:rtl/>
          <w:lang w:bidi="ar"/>
        </w:rPr>
        <w:t xml:space="preserve">ضمان </w:t>
      </w:r>
      <w:r>
        <w:rPr>
          <w:rFonts w:hint="cs"/>
          <w:b/>
          <w:bCs/>
          <w:rtl/>
          <w:lang w:bidi="ar"/>
        </w:rPr>
        <w:t>تنفيذ</w:t>
      </w:r>
      <w:r w:rsidRPr="007E7096">
        <w:rPr>
          <w:rFonts w:hint="cs"/>
          <w:b/>
          <w:bCs/>
          <w:rtl/>
          <w:lang w:bidi="ar"/>
        </w:rPr>
        <w:t xml:space="preserve"> القوانين التي تحظر العقوبة البدنية </w:t>
      </w:r>
      <w:r>
        <w:rPr>
          <w:rFonts w:hint="cs"/>
          <w:b/>
          <w:bCs/>
          <w:rtl/>
          <w:lang w:bidi="ar"/>
        </w:rPr>
        <w:t>تنفيذاً</w:t>
      </w:r>
      <w:r w:rsidRPr="007E7096">
        <w:rPr>
          <w:rFonts w:hint="cs"/>
          <w:b/>
          <w:bCs/>
          <w:rtl/>
          <w:lang w:bidi="ar"/>
        </w:rPr>
        <w:t xml:space="preserve"> فعالاً واتخاذ إجراءات قانونية بصورة منهجية ضد المسؤولين عن ممارسة العنف ضد الأطفال؛</w:t>
      </w:r>
      <w:r w:rsidR="002D6C95">
        <w:rPr>
          <w:rFonts w:hint="cs"/>
          <w:b/>
          <w:bCs/>
          <w:rtl/>
          <w:lang w:bidi="ar"/>
        </w:rPr>
        <w:t xml:space="preserve"> </w:t>
      </w:r>
    </w:p>
    <w:p w:rsidR="00715AE6" w:rsidRDefault="00715AE6" w:rsidP="00715AE6">
      <w:pPr>
        <w:pStyle w:val="SingleTxtGA"/>
        <w:rPr>
          <w:rFonts w:hint="cs"/>
          <w:b/>
          <w:bCs/>
          <w:rtl/>
        </w:rPr>
      </w:pPr>
      <w:r w:rsidRPr="007E7096">
        <w:rPr>
          <w:rFonts w:hint="cs"/>
          <w:b/>
          <w:bCs/>
          <w:rtl/>
        </w:rPr>
        <w:tab/>
        <w:t>(</w:t>
      </w:r>
      <w:r>
        <w:rPr>
          <w:rFonts w:hint="cs"/>
          <w:b/>
          <w:bCs/>
          <w:rtl/>
        </w:rPr>
        <w:t>ج</w:t>
      </w:r>
      <w:r w:rsidRPr="007E7096">
        <w:rPr>
          <w:rFonts w:hint="cs"/>
          <w:b/>
          <w:bCs/>
          <w:rtl/>
        </w:rPr>
        <w:t>)</w:t>
      </w:r>
      <w:r w:rsidRPr="007E7096">
        <w:rPr>
          <w:rFonts w:hint="cs"/>
          <w:b/>
          <w:bCs/>
          <w:rtl/>
        </w:rPr>
        <w:tab/>
      </w:r>
      <w:r>
        <w:rPr>
          <w:rFonts w:hint="cs"/>
          <w:b/>
          <w:bCs/>
          <w:rtl/>
        </w:rPr>
        <w:t>تنظيم حملات لتثقيف وتوعية الجمهور وحملات تعبئة اجتماعية بشأن الآثار الضارة للعقوبة البدنية، بغية تغيير الموقف السائد تجاه هذه الممارسة وتشجيع الأشكال الإيجابية الخالية من العنف والقائمة على المشاركة في سياق تنشئة الأطفال وتربيتهم</w:t>
      </w:r>
      <w:r w:rsidR="002D6C95">
        <w:rPr>
          <w:rFonts w:hint="cs"/>
          <w:b/>
          <w:bCs/>
          <w:rtl/>
        </w:rPr>
        <w:t>، بوصفها أشكالاً بديلة للتأديب</w:t>
      </w:r>
      <w:r>
        <w:rPr>
          <w:rFonts w:hint="cs"/>
          <w:b/>
          <w:bCs/>
          <w:rtl/>
        </w:rPr>
        <w:t>.</w:t>
      </w:r>
    </w:p>
    <w:p w:rsidR="00715AE6" w:rsidRPr="007E7096" w:rsidRDefault="002A0E44" w:rsidP="009907E0">
      <w:pPr>
        <w:pStyle w:val="H1GA"/>
        <w:rPr>
          <w:rFonts w:hint="cs"/>
          <w:rtl/>
        </w:rPr>
      </w:pPr>
      <w:r>
        <w:rPr>
          <w:rFonts w:hint="cs"/>
          <w:rtl/>
        </w:rPr>
        <w:tab/>
        <w:t>دال</w:t>
      </w:r>
      <w:r w:rsidR="00715AE6" w:rsidRPr="007E7096">
        <w:rPr>
          <w:rFonts w:hint="cs"/>
          <w:rtl/>
        </w:rPr>
        <w:t>-</w:t>
      </w:r>
      <w:r w:rsidR="00715AE6" w:rsidRPr="007E7096">
        <w:rPr>
          <w:rFonts w:hint="cs"/>
          <w:rtl/>
        </w:rPr>
        <w:tab/>
      </w:r>
      <w:r w:rsidR="00715AE6" w:rsidRPr="007E7096">
        <w:rPr>
          <w:rtl/>
        </w:rPr>
        <w:t>البيئة الأسرية والرعاية البديلة (المواد 5</w:t>
      </w:r>
      <w:r w:rsidR="00715AE6" w:rsidRPr="007E7096">
        <w:rPr>
          <w:rFonts w:hint="cs"/>
          <w:rtl/>
        </w:rPr>
        <w:t>،</w:t>
      </w:r>
      <w:r w:rsidR="00715AE6" w:rsidRPr="007E7096">
        <w:rPr>
          <w:rtl/>
        </w:rPr>
        <w:t xml:space="preserve"> و18</w:t>
      </w:r>
      <w:r w:rsidR="00715AE6" w:rsidRPr="007E7096">
        <w:rPr>
          <w:rFonts w:hint="cs"/>
          <w:rtl/>
        </w:rPr>
        <w:t xml:space="preserve"> </w:t>
      </w:r>
      <w:r w:rsidR="00715AE6">
        <w:rPr>
          <w:rFonts w:hint="cs"/>
          <w:rtl/>
        </w:rPr>
        <w:t>(</w:t>
      </w:r>
      <w:r w:rsidR="00715AE6" w:rsidRPr="007E7096">
        <w:rPr>
          <w:rtl/>
        </w:rPr>
        <w:t>الفقرتان 1-2</w:t>
      </w:r>
      <w:r w:rsidR="00715AE6">
        <w:rPr>
          <w:rFonts w:hint="cs"/>
          <w:rtl/>
        </w:rPr>
        <w:t>)</w:t>
      </w:r>
      <w:r w:rsidR="00715AE6" w:rsidRPr="007E7096">
        <w:rPr>
          <w:rFonts w:hint="cs"/>
          <w:rtl/>
        </w:rPr>
        <w:t>،</w:t>
      </w:r>
      <w:r w:rsidR="00715AE6" w:rsidRPr="007E7096">
        <w:rPr>
          <w:rtl/>
        </w:rPr>
        <w:t xml:space="preserve"> و9-11</w:t>
      </w:r>
      <w:r w:rsidR="00715AE6" w:rsidRPr="007E7096">
        <w:rPr>
          <w:rFonts w:hint="cs"/>
          <w:rtl/>
        </w:rPr>
        <w:t>،</w:t>
      </w:r>
      <w:r w:rsidR="00715AE6" w:rsidRPr="007E7096">
        <w:rPr>
          <w:rtl/>
        </w:rPr>
        <w:t xml:space="preserve"> و19-21</w:t>
      </w:r>
      <w:r w:rsidR="00715AE6" w:rsidRPr="007E7096">
        <w:rPr>
          <w:rFonts w:hint="cs"/>
          <w:rtl/>
        </w:rPr>
        <w:t>،</w:t>
      </w:r>
      <w:r w:rsidR="00715AE6" w:rsidRPr="007E7096">
        <w:rPr>
          <w:rtl/>
        </w:rPr>
        <w:t xml:space="preserve"> و25</w:t>
      </w:r>
      <w:r w:rsidR="00715AE6" w:rsidRPr="007E7096">
        <w:rPr>
          <w:rFonts w:hint="cs"/>
          <w:rtl/>
        </w:rPr>
        <w:t>،</w:t>
      </w:r>
      <w:r w:rsidR="00715AE6" w:rsidRPr="007E7096">
        <w:rPr>
          <w:rtl/>
        </w:rPr>
        <w:t xml:space="preserve"> و27</w:t>
      </w:r>
      <w:r w:rsidR="00715AE6" w:rsidRPr="007E7096">
        <w:rPr>
          <w:rFonts w:hint="cs"/>
          <w:rtl/>
        </w:rPr>
        <w:t xml:space="preserve"> </w:t>
      </w:r>
      <w:r w:rsidR="00715AE6">
        <w:rPr>
          <w:rFonts w:hint="cs"/>
          <w:rtl/>
        </w:rPr>
        <w:t>(</w:t>
      </w:r>
      <w:r w:rsidR="00715AE6" w:rsidRPr="007E7096">
        <w:rPr>
          <w:rtl/>
        </w:rPr>
        <w:t>الفقرة 4</w:t>
      </w:r>
      <w:r w:rsidR="00715AE6">
        <w:rPr>
          <w:rFonts w:hint="cs"/>
          <w:rtl/>
        </w:rPr>
        <w:t>)،</w:t>
      </w:r>
      <w:r w:rsidR="00715AE6" w:rsidRPr="007E7096">
        <w:rPr>
          <w:rtl/>
        </w:rPr>
        <w:t xml:space="preserve"> و39 من الاتفاقية) </w:t>
      </w:r>
    </w:p>
    <w:p w:rsidR="00715AE6" w:rsidRPr="00D9342F" w:rsidRDefault="00715AE6" w:rsidP="009907E0">
      <w:pPr>
        <w:pStyle w:val="H23GA"/>
        <w:rPr>
          <w:rFonts w:hint="cs"/>
          <w:rtl/>
        </w:rPr>
      </w:pPr>
      <w:r w:rsidRPr="007A2EE6">
        <w:rPr>
          <w:rFonts w:hint="cs"/>
          <w:rtl/>
        </w:rPr>
        <w:tab/>
      </w:r>
      <w:r w:rsidRPr="007A2EE6">
        <w:rPr>
          <w:rFonts w:hint="cs"/>
          <w:rtl/>
        </w:rPr>
        <w:tab/>
        <w:t>البيئة الأسرية</w:t>
      </w:r>
    </w:p>
    <w:p w:rsidR="00715AE6" w:rsidRDefault="00715AE6" w:rsidP="00310D39">
      <w:pPr>
        <w:pStyle w:val="SingleTxtGA"/>
        <w:rPr>
          <w:rFonts w:hint="cs"/>
          <w:rtl/>
        </w:rPr>
      </w:pPr>
      <w:r>
        <w:rPr>
          <w:rFonts w:hint="cs"/>
          <w:rtl/>
          <w:lang w:bidi="ar"/>
        </w:rPr>
        <w:t>39</w:t>
      </w:r>
      <w:r w:rsidRPr="007E7096">
        <w:rPr>
          <w:rFonts w:hint="cs"/>
          <w:rtl/>
          <w:lang w:bidi="ar"/>
        </w:rPr>
        <w:t>-</w:t>
      </w:r>
      <w:r w:rsidRPr="007E7096">
        <w:rPr>
          <w:rFonts w:hint="cs"/>
          <w:rtl/>
          <w:lang w:bidi="ar"/>
        </w:rPr>
        <w:tab/>
      </w:r>
      <w:r w:rsidRPr="007E7096">
        <w:rPr>
          <w:rtl/>
        </w:rPr>
        <w:t xml:space="preserve">ترحب اللجنة </w:t>
      </w:r>
      <w:r>
        <w:rPr>
          <w:rFonts w:hint="cs"/>
          <w:rtl/>
        </w:rPr>
        <w:t xml:space="preserve">بالجهود التي تبذلها الدولة الطرف والسلطات التقليدية في سبيل تقديم التوجيه </w:t>
      </w:r>
      <w:r w:rsidR="009907E0">
        <w:rPr>
          <w:rFonts w:hint="cs"/>
          <w:rtl/>
        </w:rPr>
        <w:t>الأبوي ل</w:t>
      </w:r>
      <w:r>
        <w:rPr>
          <w:rFonts w:hint="cs"/>
          <w:rtl/>
        </w:rPr>
        <w:t>لأسر التي تعاني من أوضاع صعبة. وتلاحظ اللجنة آثار الفقر السلبية المترتبة على هيكل الأسرة، كما تلاحظ أنّ والدي الأسر التي تعاني من الفقر المدقع غالباً ما يودعون أطفالهم في إحدى مؤسسات الرعاية. وتلاحظ اللجنة بقلق أنّ الاستراتيجية الوطنية لمنع التخلي عن الأطفال وإنهاء استخدام مؤسسات الرعاية المعنية بهم والرعاية المجتمعية المقدمة لهم</w:t>
      </w:r>
      <w:r w:rsidR="00310D39">
        <w:rPr>
          <w:rFonts w:hint="cs"/>
          <w:rtl/>
        </w:rPr>
        <w:t>،</w:t>
      </w:r>
      <w:r>
        <w:rPr>
          <w:rFonts w:hint="cs"/>
          <w:rtl/>
        </w:rPr>
        <w:t xml:space="preserve"> التي صيغت في عام 2010</w:t>
      </w:r>
      <w:r w:rsidR="00310D39">
        <w:rPr>
          <w:rFonts w:hint="cs"/>
          <w:rtl/>
        </w:rPr>
        <w:t>،</w:t>
      </w:r>
      <w:r>
        <w:rPr>
          <w:rFonts w:hint="cs"/>
          <w:rtl/>
        </w:rPr>
        <w:t xml:space="preserve"> لم </w:t>
      </w:r>
      <w:r w:rsidR="00310D39">
        <w:rPr>
          <w:rFonts w:hint="cs"/>
          <w:rtl/>
        </w:rPr>
        <w:t>يتم إقرارها</w:t>
      </w:r>
      <w:r>
        <w:rPr>
          <w:rFonts w:hint="cs"/>
          <w:rtl/>
        </w:rPr>
        <w:t xml:space="preserve"> إلا على المستوى التقني و</w:t>
      </w:r>
      <w:r w:rsidR="00310D39">
        <w:rPr>
          <w:rFonts w:hint="cs"/>
          <w:rtl/>
        </w:rPr>
        <w:t xml:space="preserve">هي </w:t>
      </w:r>
      <w:r>
        <w:rPr>
          <w:rFonts w:hint="cs"/>
          <w:rtl/>
        </w:rPr>
        <w:t>تفتقر إلى الموارد الكافية كي تُنفذ.</w:t>
      </w:r>
    </w:p>
    <w:p w:rsidR="00715AE6" w:rsidRDefault="00715AE6" w:rsidP="00715AE6">
      <w:pPr>
        <w:pStyle w:val="SingleTxtGA"/>
        <w:numPr>
          <w:ilvl w:val="0"/>
          <w:numId w:val="40"/>
        </w:numPr>
        <w:rPr>
          <w:rFonts w:hint="cs"/>
          <w:b/>
          <w:bCs/>
          <w:rtl/>
        </w:rPr>
      </w:pPr>
      <w:r w:rsidRPr="007E7096">
        <w:rPr>
          <w:rFonts w:hint="cs"/>
          <w:b/>
          <w:bCs/>
          <w:rtl/>
        </w:rPr>
        <w:t>تو</w:t>
      </w:r>
      <w:r w:rsidRPr="007E7096">
        <w:rPr>
          <w:b/>
          <w:bCs/>
          <w:rtl/>
        </w:rPr>
        <w:t xml:space="preserve">صي اللجنة الدولة الطرف </w:t>
      </w:r>
      <w:r>
        <w:rPr>
          <w:rFonts w:hint="cs"/>
          <w:b/>
          <w:bCs/>
          <w:rtl/>
        </w:rPr>
        <w:t>بما يلي:</w:t>
      </w:r>
    </w:p>
    <w:p w:rsidR="00715AE6" w:rsidRDefault="00715AE6" w:rsidP="00250EBE">
      <w:pPr>
        <w:pStyle w:val="SingleTxtGA"/>
        <w:rPr>
          <w:rFonts w:hint="cs"/>
          <w:b/>
          <w:bCs/>
          <w:sz w:val="30"/>
          <w:rtl/>
        </w:rPr>
      </w:pPr>
      <w:r w:rsidRPr="00D9342F">
        <w:rPr>
          <w:rFonts w:hint="cs"/>
          <w:b/>
          <w:bCs/>
          <w:sz w:val="30"/>
          <w:rtl/>
        </w:rPr>
        <w:tab/>
      </w:r>
      <w:r w:rsidRPr="00D9342F">
        <w:rPr>
          <w:b/>
          <w:bCs/>
          <w:sz w:val="30"/>
          <w:rtl/>
        </w:rPr>
        <w:t>(أ)</w:t>
      </w:r>
      <w:r w:rsidRPr="00D9342F">
        <w:rPr>
          <w:rFonts w:hint="cs"/>
          <w:b/>
          <w:bCs/>
          <w:sz w:val="30"/>
          <w:rtl/>
        </w:rPr>
        <w:tab/>
        <w:t xml:space="preserve">مواصلة وتعزيز دعم الأسر التي تعيش في أوضاع صعبة، </w:t>
      </w:r>
      <w:r>
        <w:rPr>
          <w:rFonts w:hint="cs"/>
          <w:b/>
          <w:bCs/>
          <w:sz w:val="30"/>
          <w:rtl/>
        </w:rPr>
        <w:t>و</w:t>
      </w:r>
      <w:r w:rsidRPr="00D9342F">
        <w:rPr>
          <w:rFonts w:hint="cs"/>
          <w:b/>
          <w:bCs/>
          <w:sz w:val="30"/>
          <w:rtl/>
        </w:rPr>
        <w:t xml:space="preserve">لا سيما </w:t>
      </w:r>
      <w:r w:rsidRPr="00D9342F">
        <w:rPr>
          <w:b/>
          <w:bCs/>
          <w:sz w:val="30"/>
          <w:rtl/>
        </w:rPr>
        <w:t xml:space="preserve">الأسر </w:t>
      </w:r>
      <w:r w:rsidR="00250EBE">
        <w:rPr>
          <w:rFonts w:hint="cs"/>
          <w:b/>
          <w:bCs/>
          <w:sz w:val="30"/>
          <w:rtl/>
        </w:rPr>
        <w:t>الوحيدة العائل</w:t>
      </w:r>
      <w:r w:rsidRPr="00D9342F">
        <w:rPr>
          <w:rFonts w:hint="cs"/>
          <w:b/>
          <w:bCs/>
          <w:sz w:val="30"/>
          <w:rtl/>
        </w:rPr>
        <w:t xml:space="preserve"> والأسر التي تعيش في فقر مدقع</w:t>
      </w:r>
      <w:r w:rsidR="0030394F">
        <w:rPr>
          <w:rFonts w:hint="cs"/>
          <w:b/>
          <w:bCs/>
          <w:sz w:val="30"/>
          <w:rtl/>
        </w:rPr>
        <w:t>،</w:t>
      </w:r>
      <w:r w:rsidRPr="00D9342F">
        <w:rPr>
          <w:rFonts w:hint="cs"/>
          <w:b/>
          <w:bCs/>
          <w:sz w:val="30"/>
          <w:rtl/>
        </w:rPr>
        <w:t xml:space="preserve"> من خلال </w:t>
      </w:r>
      <w:r>
        <w:rPr>
          <w:rFonts w:hint="cs"/>
          <w:b/>
          <w:bCs/>
          <w:sz w:val="30"/>
          <w:rtl/>
        </w:rPr>
        <w:t>سياسات وبرامج منهجية وطويلة الأجل بغية ضمان الحصول على الخدمات الاجتماعية والفرص التي تدر دخلاً على نحو مستدام</w:t>
      </w:r>
      <w:r w:rsidRPr="00D9342F">
        <w:rPr>
          <w:b/>
          <w:bCs/>
          <w:sz w:val="30"/>
          <w:rtl/>
        </w:rPr>
        <w:t>؛</w:t>
      </w:r>
    </w:p>
    <w:p w:rsidR="00715AE6" w:rsidRDefault="00715AE6" w:rsidP="0007001A">
      <w:pPr>
        <w:pStyle w:val="SingleTxtGA"/>
        <w:rPr>
          <w:rFonts w:hint="cs"/>
          <w:b/>
          <w:bCs/>
          <w:rtl/>
        </w:rPr>
      </w:pPr>
      <w:r w:rsidRPr="00057A90">
        <w:rPr>
          <w:rFonts w:hint="cs"/>
          <w:b/>
          <w:bCs/>
          <w:rtl/>
        </w:rPr>
        <w:tab/>
      </w:r>
      <w:r w:rsidRPr="00057A90">
        <w:rPr>
          <w:b/>
          <w:bCs/>
          <w:rtl/>
        </w:rPr>
        <w:t>(ب)</w:t>
      </w:r>
      <w:r w:rsidRPr="00057A90">
        <w:rPr>
          <w:rFonts w:hint="cs"/>
          <w:b/>
          <w:bCs/>
          <w:rtl/>
        </w:rPr>
        <w:tab/>
      </w:r>
      <w:r>
        <w:rPr>
          <w:rFonts w:hint="cs"/>
          <w:b/>
          <w:bCs/>
          <w:rtl/>
        </w:rPr>
        <w:t>ضمان التمويل الكافي وتنفيذ</w:t>
      </w:r>
      <w:r w:rsidRPr="008E3F18">
        <w:rPr>
          <w:rFonts w:hint="cs"/>
          <w:b/>
          <w:bCs/>
          <w:rtl/>
        </w:rPr>
        <w:t xml:space="preserve"> الاستراتيجية الوطنية لمنع التخلي عن الأطفال وإنهاء </w:t>
      </w:r>
      <w:r w:rsidR="008A7D71">
        <w:rPr>
          <w:rFonts w:hint="cs"/>
          <w:b/>
          <w:bCs/>
          <w:rtl/>
        </w:rPr>
        <w:t>الإيداع في</w:t>
      </w:r>
      <w:r w:rsidRPr="008E3F18">
        <w:rPr>
          <w:rFonts w:hint="cs"/>
          <w:b/>
          <w:bCs/>
          <w:rtl/>
        </w:rPr>
        <w:t xml:space="preserve"> مؤسسات الرعاية </w:t>
      </w:r>
      <w:r w:rsidR="0007001A">
        <w:rPr>
          <w:rFonts w:hint="cs"/>
          <w:b/>
          <w:bCs/>
          <w:rtl/>
        </w:rPr>
        <w:t xml:space="preserve">وتقديم </w:t>
      </w:r>
      <w:r w:rsidRPr="008E3F18">
        <w:rPr>
          <w:rFonts w:hint="cs"/>
          <w:b/>
          <w:bCs/>
          <w:rtl/>
        </w:rPr>
        <w:t xml:space="preserve">الرعاية المجتمعية </w:t>
      </w:r>
      <w:r w:rsidR="0007001A">
        <w:rPr>
          <w:rFonts w:hint="cs"/>
          <w:b/>
          <w:bCs/>
          <w:rtl/>
        </w:rPr>
        <w:t>للأطفال</w:t>
      </w:r>
      <w:r w:rsidRPr="00057A90">
        <w:rPr>
          <w:b/>
          <w:bCs/>
          <w:rtl/>
        </w:rPr>
        <w:t>؛</w:t>
      </w:r>
    </w:p>
    <w:p w:rsidR="00715AE6" w:rsidRDefault="00715AE6" w:rsidP="00715AE6">
      <w:pPr>
        <w:pStyle w:val="SingleTxtGA"/>
        <w:rPr>
          <w:rFonts w:hint="cs"/>
          <w:b/>
          <w:bCs/>
          <w:rtl/>
          <w:lang w:bidi="ar"/>
        </w:rPr>
      </w:pPr>
      <w:r w:rsidRPr="00057A90">
        <w:rPr>
          <w:rFonts w:hint="cs"/>
          <w:b/>
          <w:bCs/>
          <w:rtl/>
        </w:rPr>
        <w:tab/>
      </w:r>
      <w:r w:rsidRPr="00057A90">
        <w:rPr>
          <w:b/>
          <w:bCs/>
          <w:rtl/>
        </w:rPr>
        <w:t>(ج)</w:t>
      </w:r>
      <w:r w:rsidRPr="00057A90">
        <w:rPr>
          <w:rFonts w:hint="cs"/>
          <w:b/>
          <w:bCs/>
          <w:rtl/>
        </w:rPr>
        <w:tab/>
      </w:r>
      <w:r w:rsidRPr="008E3F18">
        <w:rPr>
          <w:rFonts w:hint="cs"/>
          <w:b/>
          <w:bCs/>
          <w:rtl/>
          <w:lang w:bidi="ar"/>
        </w:rPr>
        <w:t>التصديق على الاتفاقية المتعلقة بالاعتراف بالأحكام المتصلة بالتزامات النفقة وتنفيذها، والاتفاقية المتعلقة بالقانون المنطبق على التزامات النفقة، والاتفاقية المتعلقة بالاختصاص والقانون الواجب التطبيق</w:t>
      </w:r>
      <w:r w:rsidR="00656C82">
        <w:rPr>
          <w:rFonts w:hint="cs"/>
          <w:b/>
          <w:bCs/>
          <w:rtl/>
          <w:lang w:bidi="ar"/>
        </w:rPr>
        <w:t>،</w:t>
      </w:r>
      <w:r w:rsidRPr="008E3F18">
        <w:rPr>
          <w:rFonts w:hint="cs"/>
          <w:b/>
          <w:bCs/>
          <w:rtl/>
          <w:lang w:bidi="ar"/>
        </w:rPr>
        <w:t xml:space="preserve"> والاعتراف والتنفيذ والتعاون في مجال المسؤولية الأبوية وتدابير حماية الأطفال.</w:t>
      </w:r>
    </w:p>
    <w:p w:rsidR="00715AE6" w:rsidRDefault="00715AE6" w:rsidP="005665DC">
      <w:pPr>
        <w:pStyle w:val="H23GA"/>
        <w:rPr>
          <w:rFonts w:hint="cs"/>
          <w:rtl/>
        </w:rPr>
      </w:pPr>
      <w:r>
        <w:rPr>
          <w:rFonts w:hint="cs"/>
          <w:rtl/>
        </w:rPr>
        <w:tab/>
      </w:r>
      <w:r>
        <w:rPr>
          <w:rFonts w:hint="cs"/>
          <w:rtl/>
        </w:rPr>
        <w:tab/>
      </w:r>
      <w:r w:rsidRPr="007A2EE6">
        <w:rPr>
          <w:rFonts w:hint="cs"/>
          <w:rtl/>
        </w:rPr>
        <w:t>الأطفال المحرومون من البيئة الأسرية</w:t>
      </w:r>
    </w:p>
    <w:p w:rsidR="00715AE6" w:rsidRDefault="00715AE6" w:rsidP="005665DC">
      <w:pPr>
        <w:pStyle w:val="SingleTxtGA"/>
        <w:rPr>
          <w:rFonts w:hint="cs"/>
          <w:rtl/>
        </w:rPr>
      </w:pPr>
      <w:r>
        <w:rPr>
          <w:rFonts w:hint="cs"/>
          <w:rtl/>
          <w:lang w:bidi="ar"/>
        </w:rPr>
        <w:t>41</w:t>
      </w:r>
      <w:r w:rsidRPr="007E7096">
        <w:rPr>
          <w:rFonts w:hint="cs"/>
          <w:rtl/>
          <w:lang w:bidi="ar"/>
        </w:rPr>
        <w:t>-</w:t>
      </w:r>
      <w:r w:rsidRPr="007E7096">
        <w:rPr>
          <w:rFonts w:hint="cs"/>
          <w:rtl/>
          <w:lang w:bidi="ar"/>
        </w:rPr>
        <w:tab/>
      </w:r>
      <w:r w:rsidRPr="007E7096">
        <w:rPr>
          <w:rtl/>
        </w:rPr>
        <w:t xml:space="preserve">ترحب اللجنة </w:t>
      </w:r>
      <w:r>
        <w:rPr>
          <w:rFonts w:hint="cs"/>
          <w:rtl/>
        </w:rPr>
        <w:t>بأنّ القانون رقم 2007-023 (2007) المتعلق بحقوق الطفل وحمايته ينصّ على أنّه لا يمكن فصل طفل عن والديه إلا بقرار قضائي، بالاستناد إلى مصالحه</w:t>
      </w:r>
      <w:r w:rsidR="007C4D5E">
        <w:rPr>
          <w:rFonts w:hint="cs"/>
          <w:rtl/>
        </w:rPr>
        <w:t xml:space="preserve"> الفضلى</w:t>
      </w:r>
      <w:r>
        <w:rPr>
          <w:rFonts w:hint="cs"/>
          <w:rtl/>
        </w:rPr>
        <w:t xml:space="preserve">، عندما تكون سلامته وصحته ورعايته عرضة للخطر. غير أنّ اللجنة تشعر بالقلق لأنّ السلطات المعنية مقصِّرة في رصد مؤسسات الرعاية أو كفالة الرعاية، ولأنّ جزاءات محدودة تُنفذ في حال حدوث مخالفات، ولأنّ هذه الأشكال من الرعاية نادراً ما تخضع للمراجعة، مما يعني أنّ الطفل يبقى في مؤسسة رعاية إلى أن يبلغ مرحلة الرشد.  </w:t>
      </w:r>
    </w:p>
    <w:p w:rsidR="00715AE6" w:rsidRDefault="00715AE6" w:rsidP="00861745">
      <w:pPr>
        <w:pStyle w:val="SingleTxtGA"/>
        <w:rPr>
          <w:rFonts w:hint="cs"/>
          <w:b/>
          <w:bCs/>
          <w:rtl/>
          <w:lang w:bidi="ar"/>
        </w:rPr>
      </w:pPr>
      <w:r w:rsidRPr="00E01E51">
        <w:rPr>
          <w:rFonts w:hint="cs"/>
          <w:rtl/>
          <w:lang w:bidi="ar"/>
        </w:rPr>
        <w:t>42-</w:t>
      </w:r>
      <w:r w:rsidRPr="00F9125F">
        <w:rPr>
          <w:rFonts w:hint="cs"/>
          <w:b/>
          <w:bCs/>
          <w:rtl/>
          <w:lang w:bidi="ar"/>
        </w:rPr>
        <w:tab/>
      </w:r>
      <w:r w:rsidRPr="00F9125F">
        <w:rPr>
          <w:rFonts w:hint="cs"/>
          <w:b/>
          <w:bCs/>
          <w:rtl/>
        </w:rPr>
        <w:t xml:space="preserve">توصي اللجنة الدولة الطرف </w:t>
      </w:r>
      <w:r w:rsidR="00432DC4">
        <w:rPr>
          <w:rFonts w:hint="cs"/>
          <w:b/>
          <w:bCs/>
          <w:rtl/>
        </w:rPr>
        <w:t>بضمان</w:t>
      </w:r>
      <w:r w:rsidR="003B2C1D">
        <w:rPr>
          <w:rFonts w:hint="cs"/>
          <w:b/>
          <w:bCs/>
          <w:rtl/>
        </w:rPr>
        <w:t xml:space="preserve"> </w:t>
      </w:r>
      <w:r w:rsidRPr="00F9125F">
        <w:rPr>
          <w:rFonts w:hint="cs"/>
          <w:b/>
          <w:bCs/>
          <w:rtl/>
        </w:rPr>
        <w:t xml:space="preserve">رصد </w:t>
      </w:r>
      <w:r>
        <w:rPr>
          <w:rFonts w:hint="cs"/>
          <w:b/>
          <w:bCs/>
          <w:rtl/>
        </w:rPr>
        <w:t xml:space="preserve">واستعراض </w:t>
      </w:r>
      <w:r w:rsidRPr="00F9125F">
        <w:rPr>
          <w:rFonts w:hint="cs"/>
          <w:b/>
          <w:bCs/>
          <w:rtl/>
        </w:rPr>
        <w:t>مؤسسات الرعاية و</w:t>
      </w:r>
      <w:r>
        <w:rPr>
          <w:rFonts w:hint="cs"/>
          <w:b/>
          <w:bCs/>
          <w:rtl/>
        </w:rPr>
        <w:t xml:space="preserve">أماكن </w:t>
      </w:r>
      <w:r w:rsidRPr="00F9125F">
        <w:rPr>
          <w:rFonts w:hint="cs"/>
          <w:b/>
          <w:bCs/>
          <w:rtl/>
        </w:rPr>
        <w:t xml:space="preserve">الاحتضان على نحو منتظم، </w:t>
      </w:r>
      <w:r w:rsidR="00D6758F">
        <w:rPr>
          <w:rFonts w:hint="cs"/>
          <w:b/>
          <w:bCs/>
          <w:rtl/>
        </w:rPr>
        <w:t>وإجراء</w:t>
      </w:r>
      <w:r>
        <w:rPr>
          <w:rFonts w:hint="cs"/>
          <w:b/>
          <w:bCs/>
          <w:rtl/>
        </w:rPr>
        <w:t xml:space="preserve"> </w:t>
      </w:r>
      <w:r w:rsidRPr="00F9125F">
        <w:rPr>
          <w:rFonts w:hint="cs"/>
          <w:b/>
          <w:bCs/>
          <w:rtl/>
        </w:rPr>
        <w:t xml:space="preserve">تحقيق في المخالفات </w:t>
      </w:r>
      <w:r w:rsidR="00EC12FA">
        <w:rPr>
          <w:rFonts w:hint="cs"/>
          <w:b/>
          <w:bCs/>
          <w:rtl/>
        </w:rPr>
        <w:t xml:space="preserve">بأن يفضي </w:t>
      </w:r>
      <w:r>
        <w:rPr>
          <w:rFonts w:hint="cs"/>
          <w:b/>
          <w:bCs/>
          <w:rtl/>
        </w:rPr>
        <w:t>إلى</w:t>
      </w:r>
      <w:r w:rsidRPr="00F9125F">
        <w:rPr>
          <w:rFonts w:hint="cs"/>
          <w:b/>
          <w:bCs/>
          <w:rtl/>
        </w:rPr>
        <w:t xml:space="preserve"> </w:t>
      </w:r>
      <w:r>
        <w:rPr>
          <w:rFonts w:hint="cs"/>
          <w:b/>
          <w:bCs/>
          <w:rtl/>
        </w:rPr>
        <w:t>إ</w:t>
      </w:r>
      <w:r w:rsidR="009D6F30">
        <w:rPr>
          <w:rFonts w:hint="cs"/>
          <w:b/>
          <w:bCs/>
          <w:rtl/>
        </w:rPr>
        <w:t>دخال</w:t>
      </w:r>
      <w:r>
        <w:rPr>
          <w:rFonts w:hint="cs"/>
          <w:b/>
          <w:bCs/>
          <w:rtl/>
        </w:rPr>
        <w:t xml:space="preserve"> </w:t>
      </w:r>
      <w:r w:rsidRPr="00F9125F">
        <w:rPr>
          <w:rFonts w:hint="cs"/>
          <w:b/>
          <w:bCs/>
          <w:rtl/>
        </w:rPr>
        <w:t>التغييرات المناسبة أو إنزال الجزاءات الملائمة. وتوصي اللجنة</w:t>
      </w:r>
      <w:r w:rsidR="00F97785">
        <w:rPr>
          <w:rFonts w:hint="cs"/>
          <w:b/>
          <w:bCs/>
          <w:rtl/>
        </w:rPr>
        <w:t xml:space="preserve"> الدولة الطرف</w:t>
      </w:r>
      <w:r>
        <w:rPr>
          <w:rFonts w:hint="cs"/>
          <w:b/>
          <w:bCs/>
          <w:rtl/>
        </w:rPr>
        <w:t>،</w:t>
      </w:r>
      <w:r w:rsidRPr="00F9125F">
        <w:rPr>
          <w:rFonts w:hint="cs"/>
          <w:b/>
          <w:bCs/>
          <w:rtl/>
        </w:rPr>
        <w:t xml:space="preserve"> بصورة خاصة</w:t>
      </w:r>
      <w:r>
        <w:rPr>
          <w:rFonts w:hint="cs"/>
          <w:b/>
          <w:bCs/>
          <w:rtl/>
        </w:rPr>
        <w:t>،</w:t>
      </w:r>
      <w:r w:rsidRPr="00F9125F">
        <w:rPr>
          <w:rFonts w:hint="cs"/>
          <w:b/>
          <w:bCs/>
          <w:rtl/>
        </w:rPr>
        <w:t xml:space="preserve"> بضمان </w:t>
      </w:r>
      <w:r w:rsidR="00861745">
        <w:rPr>
          <w:rFonts w:hint="cs"/>
          <w:b/>
          <w:bCs/>
          <w:rtl/>
          <w:lang w:bidi="ar"/>
        </w:rPr>
        <w:t xml:space="preserve">إخضاع </w:t>
      </w:r>
      <w:r w:rsidRPr="00F9125F">
        <w:rPr>
          <w:rFonts w:hint="cs"/>
          <w:b/>
          <w:bCs/>
          <w:rtl/>
          <w:lang w:bidi="ar"/>
        </w:rPr>
        <w:t>أماكن ا</w:t>
      </w:r>
      <w:r w:rsidR="00C84F15">
        <w:rPr>
          <w:rFonts w:hint="cs"/>
          <w:b/>
          <w:bCs/>
          <w:rtl/>
          <w:lang w:bidi="ar"/>
        </w:rPr>
        <w:t>لرعاية البديلة لاستعراض دوري</w:t>
      </w:r>
      <w:r w:rsidRPr="00F9125F">
        <w:rPr>
          <w:rFonts w:hint="cs"/>
          <w:b/>
          <w:bCs/>
          <w:rtl/>
          <w:lang w:bidi="ar"/>
        </w:rPr>
        <w:t>.</w:t>
      </w:r>
      <w:r w:rsidRPr="00F9125F">
        <w:rPr>
          <w:rFonts w:hint="cs"/>
          <w:b/>
          <w:bCs/>
          <w:rtl/>
        </w:rPr>
        <w:t xml:space="preserve"> كما توصي اللجنة الدولة الطرف بضمان أن تملك المؤسسات الحكومية المعنية ما يكفي من موارد بشرية وتقنية ومالية لتنفيذ ولايتها. ومن خلال تنفيذ هذه التوصيات، تشجع اللجنة الدولة الطرف على مراعاة </w:t>
      </w:r>
      <w:r w:rsidRPr="00F9125F">
        <w:rPr>
          <w:rFonts w:hint="cs"/>
          <w:b/>
          <w:bCs/>
          <w:rtl/>
          <w:lang w:bidi="ar"/>
        </w:rPr>
        <w:t>المبادئ التوجيهية للرعاية البديلة للأطفال.</w:t>
      </w:r>
    </w:p>
    <w:p w:rsidR="00F70A77" w:rsidRDefault="00F70A77" w:rsidP="00F70A77">
      <w:pPr>
        <w:pStyle w:val="H23GA"/>
        <w:rPr>
          <w:rFonts w:hint="cs"/>
          <w:rtl/>
        </w:rPr>
      </w:pPr>
      <w:r>
        <w:rPr>
          <w:rFonts w:hint="cs"/>
          <w:rtl/>
        </w:rPr>
        <w:tab/>
      </w:r>
      <w:r>
        <w:rPr>
          <w:rFonts w:hint="cs"/>
          <w:rtl/>
        </w:rPr>
        <w:tab/>
      </w:r>
      <w:r w:rsidRPr="007A2EE6">
        <w:rPr>
          <w:rFonts w:hint="cs"/>
          <w:rtl/>
        </w:rPr>
        <w:t>التبني</w:t>
      </w:r>
    </w:p>
    <w:p w:rsidR="00F70A77" w:rsidRDefault="00F70A77" w:rsidP="00F70A77">
      <w:pPr>
        <w:pStyle w:val="SingleTxtGA"/>
        <w:rPr>
          <w:rFonts w:hint="cs"/>
          <w:rtl/>
          <w:lang w:bidi="ar"/>
        </w:rPr>
      </w:pPr>
      <w:r>
        <w:rPr>
          <w:rFonts w:hint="cs"/>
          <w:rtl/>
          <w:lang w:bidi="ar"/>
        </w:rPr>
        <w:t>43</w:t>
      </w:r>
      <w:r w:rsidRPr="007E7C66">
        <w:rPr>
          <w:rFonts w:hint="cs"/>
          <w:rtl/>
          <w:lang w:bidi="ar"/>
        </w:rPr>
        <w:t>-</w:t>
      </w:r>
      <w:r w:rsidRPr="007E7C66">
        <w:rPr>
          <w:rFonts w:hint="cs"/>
          <w:rtl/>
          <w:lang w:bidi="ar"/>
        </w:rPr>
        <w:tab/>
      </w:r>
      <w:r>
        <w:rPr>
          <w:rFonts w:hint="cs"/>
          <w:rtl/>
          <w:lang w:bidi="ar"/>
        </w:rPr>
        <w:t>تلاحظ اللجنة بقلق انتشار التبني الدولي غير القانوني في الدولة الطرف. وتحيط اللجنة علماً بالقانون الجديد المتعلق بالتبني غير القانوني (القانون رقم 2005-014 المؤرخ 7 أيلول/سبتمبر 2005 والمرسوم رقم 2006-596 المؤرخ 10 آب/أغسطس 2006) وبأن قضايا عدة قد تم التحقيق فيها ومقاضاتها. ولكن، تلاحظ اللجنة بقلق أنّ الهيئة المعنية بالتبني في مدغشقر تملك موارد بشرية وتقنية ومالية محدودة، وأنّ انخفاض مستوى تسجيل المواليد وارتفاع مستوى الفقر ييسران التبني غير القانوني ويوفران له حوافز.</w:t>
      </w:r>
    </w:p>
    <w:p w:rsidR="00F70A77" w:rsidRPr="002A3E91" w:rsidRDefault="00F70A77" w:rsidP="00F70A77">
      <w:pPr>
        <w:pStyle w:val="SingleTxtGA"/>
        <w:rPr>
          <w:rFonts w:hint="cs"/>
          <w:b/>
          <w:bCs/>
          <w:rtl/>
        </w:rPr>
      </w:pPr>
      <w:r>
        <w:rPr>
          <w:rFonts w:hint="cs"/>
          <w:rtl/>
          <w:lang w:bidi="ar"/>
        </w:rPr>
        <w:t>44</w:t>
      </w:r>
      <w:r w:rsidRPr="007E7096">
        <w:rPr>
          <w:rFonts w:hint="cs"/>
          <w:rtl/>
          <w:lang w:bidi="ar"/>
        </w:rPr>
        <w:t>-</w:t>
      </w:r>
      <w:r w:rsidRPr="007E7096">
        <w:rPr>
          <w:rFonts w:hint="cs"/>
          <w:rtl/>
          <w:lang w:bidi="ar"/>
        </w:rPr>
        <w:tab/>
      </w:r>
      <w:r w:rsidRPr="002A3E91">
        <w:rPr>
          <w:rFonts w:hint="cs"/>
          <w:b/>
          <w:bCs/>
          <w:rtl/>
          <w:lang w:bidi="ar"/>
        </w:rPr>
        <w:t>توصي اللجنة الدولة الطر</w:t>
      </w:r>
      <w:r>
        <w:rPr>
          <w:rFonts w:hint="cs"/>
          <w:b/>
          <w:bCs/>
          <w:rtl/>
          <w:lang w:bidi="ar"/>
        </w:rPr>
        <w:t>ف بما يلي:</w:t>
      </w:r>
    </w:p>
    <w:p w:rsidR="00F70A77" w:rsidRPr="002A3E91" w:rsidRDefault="00F70A77" w:rsidP="00F70A77">
      <w:pPr>
        <w:pStyle w:val="SingleTxtGA"/>
        <w:rPr>
          <w:rFonts w:hint="cs"/>
          <w:b/>
          <w:bCs/>
          <w:rtl/>
        </w:rPr>
      </w:pPr>
      <w:r w:rsidRPr="002A3E91">
        <w:rPr>
          <w:rFonts w:hint="cs"/>
          <w:b/>
          <w:bCs/>
          <w:rtl/>
        </w:rPr>
        <w:tab/>
      </w:r>
      <w:r w:rsidRPr="002A3E91">
        <w:rPr>
          <w:b/>
          <w:bCs/>
          <w:rtl/>
        </w:rPr>
        <w:t>(أ)</w:t>
      </w:r>
      <w:r w:rsidRPr="002A3E91">
        <w:rPr>
          <w:rFonts w:hint="cs"/>
          <w:b/>
          <w:bCs/>
          <w:rtl/>
        </w:rPr>
        <w:tab/>
        <w:t>اتخاذ جميع الإجراءات المتاحة لمنع التبني غير القانوني من خلال السياسات والبرامج وأنشطة إذكاء الوعي ذات الصلة وتنفيذ التشريعات المعنية بما في ذلك التحقيق في القضايا ذات الصلة ومقاضاتها</w:t>
      </w:r>
      <w:r w:rsidRPr="002A3E91">
        <w:rPr>
          <w:b/>
          <w:bCs/>
          <w:rtl/>
        </w:rPr>
        <w:t>؛</w:t>
      </w:r>
    </w:p>
    <w:p w:rsidR="00F70A77" w:rsidRPr="002A3E91" w:rsidRDefault="00F70A77" w:rsidP="00F70A77">
      <w:pPr>
        <w:pStyle w:val="SingleTxtGA"/>
        <w:rPr>
          <w:rFonts w:hint="cs"/>
          <w:b/>
          <w:bCs/>
          <w:sz w:val="30"/>
          <w:rtl/>
        </w:rPr>
      </w:pPr>
      <w:r w:rsidRPr="002A3E91">
        <w:rPr>
          <w:rFonts w:hint="cs"/>
          <w:b/>
          <w:bCs/>
          <w:sz w:val="30"/>
          <w:rtl/>
        </w:rPr>
        <w:tab/>
      </w:r>
      <w:r w:rsidRPr="002A3E91">
        <w:rPr>
          <w:b/>
          <w:bCs/>
          <w:sz w:val="30"/>
          <w:rtl/>
        </w:rPr>
        <w:t>(</w:t>
      </w:r>
      <w:r w:rsidRPr="002A3E91">
        <w:rPr>
          <w:rFonts w:hint="cs"/>
          <w:b/>
          <w:bCs/>
          <w:sz w:val="30"/>
          <w:rtl/>
        </w:rPr>
        <w:t>ب</w:t>
      </w:r>
      <w:r w:rsidRPr="002A3E91">
        <w:rPr>
          <w:b/>
          <w:bCs/>
          <w:sz w:val="30"/>
          <w:rtl/>
        </w:rPr>
        <w:t>)</w:t>
      </w:r>
      <w:r w:rsidRPr="002A3E91">
        <w:rPr>
          <w:rFonts w:hint="cs"/>
          <w:b/>
          <w:bCs/>
          <w:sz w:val="30"/>
          <w:rtl/>
        </w:rPr>
        <w:tab/>
        <w:t xml:space="preserve">اتخاذ جميع التدابير المتاحة </w:t>
      </w:r>
      <w:r w:rsidRPr="002A3E91">
        <w:rPr>
          <w:rFonts w:hint="cs"/>
          <w:b/>
          <w:bCs/>
          <w:rtl/>
          <w:lang w:bidi="ar"/>
        </w:rPr>
        <w:t>لمعالجة الأسباب الجذرية، بما في ذلك تقديم الدعم إلى الأسر الضعيفة التي هي عرضة للانخراط في التبني غير القانوني</w:t>
      </w:r>
      <w:r w:rsidRPr="002A3E91">
        <w:rPr>
          <w:rFonts w:hint="cs"/>
          <w:b/>
          <w:bCs/>
          <w:sz w:val="30"/>
          <w:rtl/>
        </w:rPr>
        <w:t>؛</w:t>
      </w:r>
    </w:p>
    <w:p w:rsidR="00F70A77" w:rsidRDefault="00F70A77" w:rsidP="00F70A77">
      <w:pPr>
        <w:pStyle w:val="SingleTxtGA"/>
        <w:rPr>
          <w:rFonts w:hint="cs"/>
          <w:rtl/>
        </w:rPr>
      </w:pPr>
      <w:r w:rsidRPr="002A3E91">
        <w:rPr>
          <w:rFonts w:hint="cs"/>
          <w:b/>
          <w:bCs/>
          <w:rtl/>
        </w:rPr>
        <w:tab/>
      </w:r>
      <w:r w:rsidRPr="002A3E91">
        <w:rPr>
          <w:b/>
          <w:bCs/>
          <w:rtl/>
        </w:rPr>
        <w:t>(</w:t>
      </w:r>
      <w:r w:rsidRPr="002A3E91">
        <w:rPr>
          <w:rFonts w:hint="cs"/>
          <w:b/>
          <w:bCs/>
          <w:rtl/>
        </w:rPr>
        <w:t>ج</w:t>
      </w:r>
      <w:r w:rsidRPr="002A3E91">
        <w:rPr>
          <w:b/>
          <w:bCs/>
          <w:rtl/>
        </w:rPr>
        <w:t>)</w:t>
      </w:r>
      <w:r w:rsidRPr="002A3E91">
        <w:rPr>
          <w:rFonts w:hint="cs"/>
          <w:b/>
          <w:bCs/>
          <w:rtl/>
        </w:rPr>
        <w:tab/>
        <w:t>تعزيز الهيئة المركزية للتبني في مدغشقر، بما في ذلك من خلال مدّها بالموارد البشرية والتقنية والمالية الكافية من أجل تحقيق ولايتها ورصد حالات التبني غير القانوني والتحقيق فيها.</w:t>
      </w:r>
    </w:p>
    <w:p w:rsidR="00F70A77" w:rsidRPr="00402CA4" w:rsidRDefault="00F70A77" w:rsidP="00F70A77">
      <w:pPr>
        <w:pStyle w:val="H23GA"/>
        <w:rPr>
          <w:rFonts w:hint="cs"/>
          <w:rtl/>
          <w:lang w:eastAsia="zh-CN"/>
        </w:rPr>
      </w:pPr>
      <w:r>
        <w:rPr>
          <w:rFonts w:hint="cs"/>
          <w:rtl/>
          <w:lang w:eastAsia="zh-CN"/>
        </w:rPr>
        <w:tab/>
      </w:r>
      <w:r>
        <w:rPr>
          <w:rFonts w:hint="cs"/>
          <w:rtl/>
          <w:lang w:eastAsia="zh-CN"/>
        </w:rPr>
        <w:tab/>
      </w:r>
      <w:r w:rsidRPr="00402CA4">
        <w:rPr>
          <w:rFonts w:hint="cs"/>
          <w:rtl/>
          <w:lang w:bidi="ar"/>
        </w:rPr>
        <w:t>العنف ضد الأطفال، بما في ذلك الإساءة للأطفال وإهمالهم</w:t>
      </w:r>
    </w:p>
    <w:p w:rsidR="00F70A77" w:rsidRDefault="00F70A77" w:rsidP="00F70A77">
      <w:pPr>
        <w:pStyle w:val="SingleTxtGA"/>
        <w:rPr>
          <w:rFonts w:hint="cs"/>
          <w:rtl/>
        </w:rPr>
      </w:pPr>
      <w:r w:rsidRPr="00306501">
        <w:rPr>
          <w:rFonts w:hint="cs"/>
          <w:rtl/>
        </w:rPr>
        <w:t>45-</w:t>
      </w:r>
      <w:r w:rsidRPr="00306501">
        <w:rPr>
          <w:rFonts w:hint="cs"/>
          <w:rtl/>
        </w:rPr>
        <w:tab/>
        <w:t xml:space="preserve">تلاحظ اللجنة بقلق ارتفاع مستوى العنف المنزلي في الدولة الطرف، بما في ذلك </w:t>
      </w:r>
      <w:r w:rsidRPr="00306501">
        <w:rPr>
          <w:rtl/>
        </w:rPr>
        <w:t>العنف الجنسي</w:t>
      </w:r>
      <w:r w:rsidRPr="00306501">
        <w:rPr>
          <w:rFonts w:hint="cs"/>
          <w:rtl/>
        </w:rPr>
        <w:t xml:space="preserve">، </w:t>
      </w:r>
      <w:r>
        <w:rPr>
          <w:rFonts w:hint="cs"/>
          <w:rtl/>
        </w:rPr>
        <w:t xml:space="preserve">الذي يطال بشكل خاص </w:t>
      </w:r>
      <w:r w:rsidRPr="00306501">
        <w:rPr>
          <w:rFonts w:hint="cs"/>
          <w:rtl/>
        </w:rPr>
        <w:t xml:space="preserve">النساء والفتيات </w:t>
      </w:r>
      <w:r>
        <w:rPr>
          <w:rFonts w:hint="cs"/>
          <w:rtl/>
        </w:rPr>
        <w:t>و</w:t>
      </w:r>
      <w:r w:rsidRPr="00306501">
        <w:rPr>
          <w:rFonts w:hint="cs"/>
          <w:rtl/>
        </w:rPr>
        <w:t>الذي يبدو مقبولاً اجتماعياً. وي</w:t>
      </w:r>
      <w:r>
        <w:rPr>
          <w:rFonts w:hint="cs"/>
          <w:rtl/>
        </w:rPr>
        <w:t>ساور اللجنة القلق الشديد إزاء ال</w:t>
      </w:r>
      <w:r w:rsidRPr="00306501">
        <w:rPr>
          <w:rFonts w:hint="cs"/>
          <w:rtl/>
        </w:rPr>
        <w:t xml:space="preserve">تقارير </w:t>
      </w:r>
      <w:r>
        <w:rPr>
          <w:rFonts w:hint="cs"/>
          <w:rtl/>
        </w:rPr>
        <w:t xml:space="preserve">التي </w:t>
      </w:r>
      <w:r w:rsidRPr="00306501">
        <w:rPr>
          <w:rFonts w:hint="cs"/>
          <w:rtl/>
        </w:rPr>
        <w:t xml:space="preserve">تفيد </w:t>
      </w:r>
      <w:r>
        <w:rPr>
          <w:rFonts w:hint="cs"/>
          <w:rtl/>
        </w:rPr>
        <w:t xml:space="preserve">بوجود حالات </w:t>
      </w:r>
      <w:r w:rsidRPr="00306501">
        <w:rPr>
          <w:rFonts w:hint="cs"/>
          <w:rtl/>
        </w:rPr>
        <w:t xml:space="preserve">استغلال </w:t>
      </w:r>
      <w:r>
        <w:rPr>
          <w:rFonts w:hint="cs"/>
          <w:rtl/>
        </w:rPr>
        <w:t>جنسي للأطفال</w:t>
      </w:r>
      <w:r w:rsidRPr="00306501">
        <w:rPr>
          <w:rFonts w:hint="cs"/>
          <w:rtl/>
        </w:rPr>
        <w:t>،</w:t>
      </w:r>
      <w:r>
        <w:rPr>
          <w:rFonts w:hint="cs"/>
          <w:rtl/>
        </w:rPr>
        <w:t xml:space="preserve"> لا تزال دون </w:t>
      </w:r>
      <w:r w:rsidRPr="00306501">
        <w:rPr>
          <w:rFonts w:hint="cs"/>
          <w:rtl/>
        </w:rPr>
        <w:t xml:space="preserve">تحقيق </w:t>
      </w:r>
      <w:r>
        <w:rPr>
          <w:rFonts w:hint="cs"/>
          <w:rtl/>
        </w:rPr>
        <w:t xml:space="preserve">ودون </w:t>
      </w:r>
      <w:r w:rsidRPr="00306501">
        <w:rPr>
          <w:rFonts w:hint="cs"/>
          <w:rtl/>
        </w:rPr>
        <w:t xml:space="preserve">إنزال </w:t>
      </w:r>
      <w:r>
        <w:rPr>
          <w:rFonts w:hint="cs"/>
          <w:rtl/>
        </w:rPr>
        <w:t>جزاءات</w:t>
      </w:r>
      <w:r w:rsidRPr="00306501">
        <w:rPr>
          <w:rFonts w:hint="cs"/>
          <w:rtl/>
        </w:rPr>
        <w:t xml:space="preserve"> بمرتكبيه</w:t>
      </w:r>
      <w:r>
        <w:rPr>
          <w:rFonts w:hint="cs"/>
          <w:rtl/>
        </w:rPr>
        <w:t>ا</w:t>
      </w:r>
      <w:r w:rsidRPr="00306501">
        <w:rPr>
          <w:rFonts w:hint="cs"/>
          <w:rtl/>
        </w:rPr>
        <w:t xml:space="preserve"> أو ت</w:t>
      </w:r>
      <w:r>
        <w:rPr>
          <w:rFonts w:hint="cs"/>
          <w:rtl/>
        </w:rPr>
        <w:t>قديم</w:t>
      </w:r>
      <w:r w:rsidRPr="00306501">
        <w:rPr>
          <w:rFonts w:hint="cs"/>
          <w:rtl/>
        </w:rPr>
        <w:t xml:space="preserve"> </w:t>
      </w:r>
      <w:r>
        <w:rPr>
          <w:rFonts w:hint="cs"/>
          <w:rtl/>
        </w:rPr>
        <w:t>تعويضات عنها</w:t>
      </w:r>
      <w:r w:rsidRPr="00306501">
        <w:rPr>
          <w:rFonts w:hint="cs"/>
          <w:rtl/>
        </w:rPr>
        <w:t xml:space="preserve">. وتلاحظ اللجنة بقلق غياب سياسية لحماية الطفل وعدم تحديد الدولة الطرف سناً قانونياً للرضا الجنسي. وفي حين ترحب اللجنة بوضع </w:t>
      </w:r>
      <w:r w:rsidRPr="00306501">
        <w:rPr>
          <w:rFonts w:hint="cs"/>
          <w:rtl/>
          <w:lang w:bidi="ar"/>
        </w:rPr>
        <w:t>خطوط مساعدة هاتفية</w:t>
      </w:r>
      <w:r>
        <w:rPr>
          <w:rFonts w:hint="cs"/>
          <w:rtl/>
        </w:rPr>
        <w:t>، فإنها تشعر بالقلق إزاء عدم إتاحة هذه الخدمات للأطفال في كلّ المناطق.</w:t>
      </w:r>
    </w:p>
    <w:p w:rsidR="00F70A77" w:rsidRPr="002A3E91" w:rsidRDefault="00F70A77" w:rsidP="00F70A77">
      <w:pPr>
        <w:pStyle w:val="SingleTxtGA"/>
        <w:rPr>
          <w:rFonts w:hint="cs"/>
          <w:b/>
          <w:bCs/>
          <w:rtl/>
          <w:lang w:bidi="ar"/>
        </w:rPr>
      </w:pPr>
      <w:r>
        <w:rPr>
          <w:rFonts w:hint="cs"/>
          <w:rtl/>
          <w:lang w:bidi="ar"/>
        </w:rPr>
        <w:t>46-</w:t>
      </w:r>
      <w:r>
        <w:rPr>
          <w:rFonts w:hint="cs"/>
          <w:rtl/>
          <w:lang w:bidi="ar"/>
        </w:rPr>
        <w:tab/>
      </w:r>
      <w:r w:rsidRPr="002A3E91">
        <w:rPr>
          <w:rFonts w:hint="cs"/>
          <w:b/>
          <w:bCs/>
          <w:rtl/>
          <w:lang w:bidi="ar"/>
        </w:rPr>
        <w:t>تحث اللجنة الدولة الطرف على اتخاذ جميع التدابير اللازمة لمكافحة العنف والتعسف ضد النساء والأطفال، بما في ذلك من خلال ما يلي:</w:t>
      </w:r>
    </w:p>
    <w:p w:rsidR="00F70A77" w:rsidRPr="002A3E91" w:rsidRDefault="00F70A77" w:rsidP="00F70A77">
      <w:pPr>
        <w:pStyle w:val="SingleTxtGA"/>
        <w:rPr>
          <w:rFonts w:hint="cs"/>
          <w:b/>
          <w:bCs/>
          <w:rtl/>
          <w:lang w:bidi="ar"/>
        </w:rPr>
      </w:pPr>
      <w:r w:rsidRPr="002A3E91">
        <w:rPr>
          <w:rFonts w:hint="cs"/>
          <w:b/>
          <w:bCs/>
          <w:rtl/>
          <w:lang w:bidi="ar"/>
        </w:rPr>
        <w:tab/>
        <w:t>(أ)</w:t>
      </w:r>
      <w:r w:rsidRPr="002A3E91">
        <w:rPr>
          <w:rFonts w:hint="cs"/>
          <w:b/>
          <w:bCs/>
          <w:rtl/>
          <w:lang w:bidi="ar"/>
        </w:rPr>
        <w:tab/>
        <w:t>تنفيذ التشريعات القائمة وضمان التحقيق والمقاضاة؛</w:t>
      </w:r>
    </w:p>
    <w:p w:rsidR="00F70A77" w:rsidRPr="002A3E91" w:rsidRDefault="00F70A77" w:rsidP="00F70A77">
      <w:pPr>
        <w:pStyle w:val="SingleTxtGA"/>
        <w:rPr>
          <w:rFonts w:hint="cs"/>
          <w:b/>
          <w:bCs/>
          <w:rtl/>
          <w:lang w:bidi="ar"/>
        </w:rPr>
      </w:pPr>
      <w:r w:rsidRPr="002A3E91">
        <w:rPr>
          <w:rFonts w:hint="cs"/>
          <w:b/>
          <w:bCs/>
          <w:rtl/>
          <w:lang w:bidi="ar"/>
        </w:rPr>
        <w:tab/>
        <w:t>(ب)</w:t>
      </w:r>
      <w:r w:rsidRPr="002A3E91">
        <w:rPr>
          <w:rFonts w:hint="cs"/>
          <w:b/>
          <w:bCs/>
          <w:rtl/>
          <w:lang w:bidi="ar"/>
        </w:rPr>
        <w:tab/>
        <w:t>إقامة الحد الأدنى لسن الرضا الجنسي؛</w:t>
      </w:r>
    </w:p>
    <w:p w:rsidR="00F70A77" w:rsidRPr="002A3E91" w:rsidRDefault="00F70A77" w:rsidP="00F70A77">
      <w:pPr>
        <w:pStyle w:val="SingleTxtGA"/>
        <w:rPr>
          <w:rFonts w:hint="cs"/>
          <w:b/>
          <w:bCs/>
          <w:rtl/>
          <w:lang w:bidi="ar"/>
        </w:rPr>
      </w:pPr>
      <w:r w:rsidRPr="002A3E91">
        <w:rPr>
          <w:rFonts w:hint="cs"/>
          <w:b/>
          <w:bCs/>
          <w:rtl/>
          <w:lang w:bidi="ar"/>
        </w:rPr>
        <w:tab/>
        <w:t>(ج)</w:t>
      </w:r>
      <w:r w:rsidRPr="002A3E91">
        <w:rPr>
          <w:rFonts w:hint="cs"/>
          <w:b/>
          <w:bCs/>
          <w:rtl/>
          <w:lang w:bidi="ar"/>
        </w:rPr>
        <w:tab/>
        <w:t>تعزيز قدرات المؤسسات الحكومية ذات الصلة التي تضمن تدريب الموظفين المكلفين بإنفاذ القانون على العمل مع الأطفال ضحايا العنف والإساءة؛</w:t>
      </w:r>
    </w:p>
    <w:p w:rsidR="00F70A77" w:rsidRPr="002A3E91" w:rsidRDefault="00F70A77" w:rsidP="00F70A77">
      <w:pPr>
        <w:pStyle w:val="SingleTxtGA"/>
        <w:rPr>
          <w:rFonts w:hint="cs"/>
          <w:b/>
          <w:bCs/>
          <w:rtl/>
          <w:lang w:bidi="ar"/>
        </w:rPr>
      </w:pPr>
      <w:r w:rsidRPr="002A3E91">
        <w:rPr>
          <w:rFonts w:hint="cs"/>
          <w:b/>
          <w:bCs/>
          <w:rtl/>
          <w:lang w:bidi="ar"/>
        </w:rPr>
        <w:tab/>
        <w:t>(د)</w:t>
      </w:r>
      <w:r w:rsidRPr="002A3E91">
        <w:rPr>
          <w:rFonts w:hint="cs"/>
          <w:b/>
          <w:bCs/>
          <w:rtl/>
          <w:lang w:bidi="ar"/>
        </w:rPr>
        <w:tab/>
        <w:t>توسيع نطاق خدمات خط المساعدة الهاتفي ليشمل جميع المناطق؛</w:t>
      </w:r>
    </w:p>
    <w:p w:rsidR="00F70A77" w:rsidRPr="002A3E91" w:rsidRDefault="00F70A77" w:rsidP="00F70A77">
      <w:pPr>
        <w:pStyle w:val="SingleTxtGA"/>
        <w:rPr>
          <w:rFonts w:hint="cs"/>
          <w:b/>
          <w:bCs/>
          <w:rtl/>
          <w:lang w:bidi="ar"/>
        </w:rPr>
      </w:pPr>
      <w:r w:rsidRPr="002A3E91">
        <w:rPr>
          <w:rFonts w:hint="cs"/>
          <w:b/>
          <w:bCs/>
          <w:rtl/>
          <w:lang w:bidi="ar"/>
        </w:rPr>
        <w:tab/>
        <w:t>(</w:t>
      </w:r>
      <w:r w:rsidRPr="002A3E91">
        <w:rPr>
          <w:rFonts w:hint="cs"/>
          <w:b/>
          <w:bCs/>
          <w:sz w:val="30"/>
          <w:rtl/>
          <w:lang w:bidi="ar"/>
        </w:rPr>
        <w:t>ﻫ</w:t>
      </w:r>
      <w:r w:rsidRPr="002A3E91">
        <w:rPr>
          <w:rFonts w:hint="cs"/>
          <w:b/>
          <w:bCs/>
          <w:rtl/>
          <w:lang w:bidi="ar"/>
        </w:rPr>
        <w:t>)</w:t>
      </w:r>
      <w:r w:rsidRPr="002A3E91">
        <w:rPr>
          <w:rFonts w:hint="cs"/>
          <w:b/>
          <w:bCs/>
          <w:rtl/>
          <w:lang w:bidi="ar"/>
        </w:rPr>
        <w:tab/>
        <w:t>تعزيز المجموعات المحلية لتبادل المساعدة للتغلب على التحديات النفسانية - الاجتماعية والاقتصادية (مثل مجموعات التدريب على أداء دور الوالدين ومجموعات الائتمان البالغ الصغر)؛</w:t>
      </w:r>
    </w:p>
    <w:p w:rsidR="00F70A77" w:rsidRPr="002A3E91" w:rsidRDefault="00F70A77" w:rsidP="00F70A77">
      <w:pPr>
        <w:pStyle w:val="SingleTxtGA"/>
        <w:rPr>
          <w:rFonts w:hint="cs"/>
          <w:b/>
          <w:bCs/>
          <w:rtl/>
          <w:lang w:bidi="ar"/>
        </w:rPr>
      </w:pPr>
      <w:r w:rsidRPr="002A3E91">
        <w:rPr>
          <w:rFonts w:hint="cs"/>
          <w:b/>
          <w:bCs/>
          <w:rtl/>
          <w:lang w:bidi="ar"/>
        </w:rPr>
        <w:tab/>
        <w:t>(و)</w:t>
      </w:r>
      <w:r w:rsidRPr="002A3E91">
        <w:rPr>
          <w:rFonts w:hint="cs"/>
          <w:b/>
          <w:bCs/>
          <w:rtl/>
          <w:lang w:bidi="ar"/>
        </w:rPr>
        <w:tab/>
        <w:t>تعزيز برامج المساعدة الاجتماعية لدعم المستوى المعيشي للأسر، بما في ذلك العلاوات المباشرة للأطفال في سنّ معينة؛ وخدمات المشورة لمقدمي الرعاية الذين يواجهون صعوبات في مجالات العمل و/أو السكن و/أو تنشئة الأطفال؛ والبرامج العلاجية لمساعدة مقدمي الرعاية على التغلب على التحديات المرتبطة بالعنف المنزلي، أو إدمان الكحول أو المخدرات، أو تلبية احتياجات أخرى في مجال الصحة العقلية (بما في ذلك مجموعات تبادل المساعدة)؛</w:t>
      </w:r>
    </w:p>
    <w:p w:rsidR="00F70A77" w:rsidRPr="002A3E91" w:rsidRDefault="00F70A77" w:rsidP="00F70A77">
      <w:pPr>
        <w:pStyle w:val="SingleTxtGA"/>
        <w:rPr>
          <w:rFonts w:hint="cs"/>
          <w:b/>
          <w:bCs/>
          <w:rtl/>
          <w:lang w:bidi="ar"/>
        </w:rPr>
      </w:pPr>
      <w:r w:rsidRPr="002A3E91">
        <w:rPr>
          <w:rFonts w:hint="cs"/>
          <w:b/>
          <w:bCs/>
          <w:rtl/>
          <w:lang w:bidi="ar"/>
        </w:rPr>
        <w:tab/>
        <w:t>(ز)</w:t>
      </w:r>
      <w:r w:rsidRPr="002A3E91">
        <w:rPr>
          <w:rFonts w:hint="cs"/>
          <w:b/>
          <w:bCs/>
          <w:rtl/>
          <w:lang w:bidi="ar"/>
        </w:rPr>
        <w:tab/>
        <w:t>إذكاء الوعي العام من خلال وسائل الإعلام وبرامج التوعية بشأن العنف ضد المرأة والطفل؛</w:t>
      </w:r>
    </w:p>
    <w:p w:rsidR="00F70A77" w:rsidRPr="002A3E91" w:rsidRDefault="00F70A77" w:rsidP="00F70A77">
      <w:pPr>
        <w:pStyle w:val="SingleTxtGA"/>
        <w:rPr>
          <w:rFonts w:hint="cs"/>
          <w:b/>
          <w:bCs/>
          <w:rtl/>
          <w:lang w:bidi="ar"/>
        </w:rPr>
      </w:pPr>
      <w:r w:rsidRPr="002A3E91">
        <w:rPr>
          <w:rFonts w:hint="cs"/>
          <w:b/>
          <w:bCs/>
          <w:rtl/>
          <w:lang w:bidi="ar"/>
        </w:rPr>
        <w:tab/>
        <w:t>(ح)</w:t>
      </w:r>
      <w:r w:rsidRPr="002A3E91">
        <w:rPr>
          <w:rFonts w:hint="cs"/>
          <w:b/>
          <w:bCs/>
          <w:rtl/>
          <w:lang w:bidi="ar"/>
        </w:rPr>
        <w:tab/>
        <w:t xml:space="preserve">تعزيز توافر </w:t>
      </w:r>
      <w:r w:rsidRPr="002A3E91">
        <w:rPr>
          <w:rFonts w:hint="cs"/>
          <w:b/>
          <w:bCs/>
          <w:rtl/>
        </w:rPr>
        <w:t>العلاج الاجتماعي والتربوي</w:t>
      </w:r>
      <w:r w:rsidRPr="002A3E91">
        <w:rPr>
          <w:rFonts w:hint="cs"/>
          <w:b/>
          <w:bCs/>
          <w:rtl/>
          <w:lang w:bidi="ar"/>
        </w:rPr>
        <w:t xml:space="preserve"> والنهج الإصلاحية وإمكانية الوصول إليها، بالإضافة إلى </w:t>
      </w:r>
      <w:r w:rsidRPr="002A3E91">
        <w:rPr>
          <w:rFonts w:hint="cs"/>
          <w:b/>
          <w:bCs/>
          <w:rtl/>
        </w:rPr>
        <w:t xml:space="preserve">التدخل القضائي العقابي المحض، </w:t>
      </w:r>
      <w:r>
        <w:rPr>
          <w:rFonts w:hint="cs"/>
          <w:b/>
          <w:bCs/>
          <w:rtl/>
        </w:rPr>
        <w:t>لا سيما</w:t>
      </w:r>
      <w:r w:rsidRPr="002A3E91">
        <w:rPr>
          <w:rFonts w:hint="cs"/>
          <w:b/>
          <w:bCs/>
          <w:rtl/>
        </w:rPr>
        <w:t xml:space="preserve"> في حالات العنف التي يكون فيها مرتكبو هذه الأعمال من مقدمي الرعاية الأولية</w:t>
      </w:r>
      <w:r w:rsidRPr="002A3E91">
        <w:rPr>
          <w:rFonts w:hint="cs"/>
          <w:b/>
          <w:bCs/>
          <w:rtl/>
          <w:lang w:bidi="ar"/>
        </w:rPr>
        <w:t>؛</w:t>
      </w:r>
    </w:p>
    <w:p w:rsidR="00F70A77" w:rsidRDefault="00F70A77" w:rsidP="00F70A77">
      <w:pPr>
        <w:pStyle w:val="SingleTxtGA"/>
        <w:rPr>
          <w:rFonts w:hint="cs"/>
          <w:rtl/>
        </w:rPr>
      </w:pPr>
      <w:r w:rsidRPr="002A3E91">
        <w:rPr>
          <w:rFonts w:hint="cs"/>
          <w:b/>
          <w:bCs/>
          <w:rtl/>
          <w:lang w:bidi="ar"/>
        </w:rPr>
        <w:tab/>
        <w:t>(ط)</w:t>
      </w:r>
      <w:r w:rsidRPr="002A3E91">
        <w:rPr>
          <w:rFonts w:hint="cs"/>
          <w:b/>
          <w:bCs/>
          <w:rtl/>
          <w:lang w:bidi="ar"/>
        </w:rPr>
        <w:tab/>
        <w:t xml:space="preserve">ضمان إتاحة سبل الانتصاف الفعالة، بما في ذلك </w:t>
      </w:r>
      <w:r w:rsidRPr="002A3E91">
        <w:rPr>
          <w:rFonts w:hint="cs"/>
          <w:b/>
          <w:bCs/>
          <w:rtl/>
        </w:rPr>
        <w:t>تعويض الضحايا واللجوء إلى آليات للانتصاف وآليات للطعن أو إلى آليات مستقلة لتقديم الشكاوى.</w:t>
      </w:r>
    </w:p>
    <w:p w:rsidR="00F70A77" w:rsidRDefault="00F70A77" w:rsidP="00F70A77">
      <w:pPr>
        <w:pStyle w:val="H1GA"/>
        <w:rPr>
          <w:rFonts w:hint="cs"/>
          <w:rtl/>
        </w:rPr>
      </w:pPr>
      <w:r>
        <w:rPr>
          <w:rFonts w:hint="cs"/>
          <w:rtl/>
        </w:rPr>
        <w:tab/>
        <w:t>هاء</w:t>
      </w:r>
      <w:r w:rsidRPr="007E7096">
        <w:rPr>
          <w:rFonts w:hint="cs"/>
          <w:rtl/>
        </w:rPr>
        <w:t>-</w:t>
      </w:r>
      <w:r w:rsidRPr="007E7096">
        <w:rPr>
          <w:rFonts w:hint="cs"/>
          <w:rtl/>
        </w:rPr>
        <w:tab/>
      </w:r>
      <w:r>
        <w:rPr>
          <w:rFonts w:hint="cs"/>
          <w:rtl/>
        </w:rPr>
        <w:t>الإعاقة و</w:t>
      </w:r>
      <w:r w:rsidRPr="007E7096">
        <w:rPr>
          <w:rtl/>
        </w:rPr>
        <w:t>الصحة الأساسية والرعاية (ال</w:t>
      </w:r>
      <w:r w:rsidRPr="007E7096">
        <w:rPr>
          <w:rFonts w:hint="cs"/>
          <w:rtl/>
        </w:rPr>
        <w:t>م</w:t>
      </w:r>
      <w:r w:rsidRPr="007E7096">
        <w:rPr>
          <w:rtl/>
        </w:rPr>
        <w:t>واد 6 و18</w:t>
      </w:r>
      <w:r>
        <w:rPr>
          <w:rFonts w:hint="cs"/>
          <w:rtl/>
        </w:rPr>
        <w:t xml:space="preserve"> (</w:t>
      </w:r>
      <w:r w:rsidRPr="007E7096">
        <w:rPr>
          <w:rtl/>
        </w:rPr>
        <w:t>الفقرة 3</w:t>
      </w:r>
      <w:r>
        <w:rPr>
          <w:rFonts w:hint="cs"/>
          <w:rtl/>
        </w:rPr>
        <w:t>)</w:t>
      </w:r>
      <w:r w:rsidRPr="007E7096">
        <w:rPr>
          <w:rtl/>
        </w:rPr>
        <w:t xml:space="preserve"> و23</w:t>
      </w:r>
      <w:r w:rsidRPr="007E7096">
        <w:rPr>
          <w:rFonts w:hint="cs"/>
          <w:rtl/>
        </w:rPr>
        <w:t xml:space="preserve"> و</w:t>
      </w:r>
      <w:r w:rsidRPr="007E7096">
        <w:rPr>
          <w:rtl/>
        </w:rPr>
        <w:t>24</w:t>
      </w:r>
      <w:r>
        <w:rPr>
          <w:rFonts w:hint="cs"/>
          <w:rtl/>
        </w:rPr>
        <w:t xml:space="preserve"> </w:t>
      </w:r>
      <w:r w:rsidRPr="007E7096">
        <w:rPr>
          <w:rtl/>
        </w:rPr>
        <w:t>و26</w:t>
      </w:r>
      <w:r>
        <w:rPr>
          <w:rFonts w:hint="cs"/>
          <w:rtl/>
        </w:rPr>
        <w:t xml:space="preserve"> و27 (</w:t>
      </w:r>
      <w:r w:rsidRPr="007E7096">
        <w:rPr>
          <w:rtl/>
        </w:rPr>
        <w:t>الفقرات 1-3</w:t>
      </w:r>
      <w:r>
        <w:rPr>
          <w:rFonts w:hint="cs"/>
          <w:rtl/>
        </w:rPr>
        <w:t>)</w:t>
      </w:r>
      <w:r w:rsidRPr="007E7096">
        <w:rPr>
          <w:rtl/>
        </w:rPr>
        <w:t xml:space="preserve"> من الاتفاقية)</w:t>
      </w:r>
    </w:p>
    <w:p w:rsidR="00F70A77" w:rsidRDefault="00F70A77" w:rsidP="00F70A77">
      <w:pPr>
        <w:pStyle w:val="H23GA"/>
        <w:rPr>
          <w:rFonts w:hint="cs"/>
          <w:rtl/>
        </w:rPr>
      </w:pPr>
      <w:r>
        <w:rPr>
          <w:rFonts w:hint="cs"/>
          <w:rtl/>
        </w:rPr>
        <w:tab/>
      </w:r>
      <w:r>
        <w:rPr>
          <w:rFonts w:hint="cs"/>
          <w:rtl/>
        </w:rPr>
        <w:tab/>
      </w:r>
      <w:r w:rsidRPr="007A2EE6">
        <w:rPr>
          <w:rFonts w:hint="cs"/>
          <w:rtl/>
        </w:rPr>
        <w:t>الأطفال المع</w:t>
      </w:r>
      <w:r>
        <w:rPr>
          <w:rFonts w:hint="cs"/>
          <w:rtl/>
        </w:rPr>
        <w:t>ا</w:t>
      </w:r>
      <w:r w:rsidRPr="007A2EE6">
        <w:rPr>
          <w:rFonts w:hint="cs"/>
          <w:rtl/>
        </w:rPr>
        <w:t>قون</w:t>
      </w:r>
    </w:p>
    <w:p w:rsidR="00F70A77" w:rsidRDefault="00F70A77" w:rsidP="00F70A77">
      <w:pPr>
        <w:pStyle w:val="SingleTxtGA"/>
        <w:rPr>
          <w:rFonts w:hint="cs"/>
          <w:b/>
          <w:bCs/>
          <w:rtl/>
        </w:rPr>
      </w:pPr>
      <w:r>
        <w:rPr>
          <w:rFonts w:hint="cs"/>
          <w:rtl/>
          <w:lang w:bidi="ar"/>
        </w:rPr>
        <w:t>47</w:t>
      </w:r>
      <w:r w:rsidRPr="007E7096">
        <w:rPr>
          <w:rFonts w:hint="cs"/>
          <w:rtl/>
          <w:lang w:bidi="ar"/>
        </w:rPr>
        <w:t>-</w:t>
      </w:r>
      <w:r w:rsidRPr="007E7096">
        <w:rPr>
          <w:rFonts w:hint="cs"/>
          <w:rtl/>
          <w:lang w:bidi="ar"/>
        </w:rPr>
        <w:tab/>
      </w:r>
      <w:r>
        <w:rPr>
          <w:rFonts w:hint="cs"/>
          <w:rtl/>
          <w:lang w:eastAsia="ar-SA"/>
        </w:rPr>
        <w:t>يساور اللجنة القلق إزاء انتشار التمييز ضد الأطفال المعاقين واستبعادهم اجتماعياً في الدولة الطرف. وتشعر اللجنة بالقلق الشديد إزاء و</w:t>
      </w:r>
      <w:r>
        <w:rPr>
          <w:rFonts w:hint="cs"/>
          <w:rtl/>
        </w:rPr>
        <w:t>ضع الأطفال المعاقين الذين يُعزلون في المنزل، وشدّة خطر تعرضهم للإساءة، بما في ذلك الاستغلال الجنسي، وضعف إمكانية حصولهم على الخدمات المناسبة المتعلقة بالرعاية الصحية. وفي حين ترحب اللجنة بالجهود التي تبذلها الدولة الطرف في سبيل تسيير حصول الأطفال المعاقين على التعليم، إلاّ أنها لا تزال تشعر بالقلق الشديد إزاء معدل التعليم المنخفض جداً، إذ لا </w:t>
      </w:r>
      <w:r>
        <w:rPr>
          <w:rFonts w:hint="cs"/>
          <w:rtl/>
          <w:lang w:bidi="ar"/>
        </w:rPr>
        <w:t xml:space="preserve">يتردد على </w:t>
      </w:r>
      <w:r w:rsidRPr="000B50FD">
        <w:rPr>
          <w:rFonts w:hint="cs"/>
          <w:rtl/>
          <w:lang w:bidi="ar"/>
        </w:rPr>
        <w:t>المدرسة</w:t>
      </w:r>
      <w:r>
        <w:rPr>
          <w:rFonts w:hint="cs"/>
          <w:rtl/>
          <w:lang w:bidi="ar"/>
        </w:rPr>
        <w:t xml:space="preserve"> سوى 4 في المائة من الأطفال </w:t>
      </w:r>
      <w:r>
        <w:rPr>
          <w:rFonts w:hint="cs"/>
          <w:rtl/>
          <w:lang w:eastAsia="ar-SA"/>
        </w:rPr>
        <w:t>المعاقين</w:t>
      </w:r>
      <w:r>
        <w:rPr>
          <w:rFonts w:hint="cs"/>
          <w:b/>
          <w:bCs/>
          <w:rtl/>
        </w:rPr>
        <w:t>.</w:t>
      </w:r>
    </w:p>
    <w:p w:rsidR="00F70A77" w:rsidRPr="002A3E91" w:rsidRDefault="00F70A77" w:rsidP="00F70A77">
      <w:pPr>
        <w:pStyle w:val="SingleTxtGA"/>
        <w:rPr>
          <w:rFonts w:hint="cs"/>
          <w:b/>
          <w:bCs/>
          <w:rtl/>
        </w:rPr>
      </w:pPr>
      <w:r>
        <w:rPr>
          <w:rFonts w:hint="cs"/>
          <w:rtl/>
          <w:lang w:bidi="ar"/>
        </w:rPr>
        <w:t>48</w:t>
      </w:r>
      <w:r w:rsidRPr="007E7096">
        <w:rPr>
          <w:rFonts w:hint="cs"/>
          <w:rtl/>
          <w:lang w:bidi="ar"/>
        </w:rPr>
        <w:t>-</w:t>
      </w:r>
      <w:r w:rsidRPr="007E7096">
        <w:rPr>
          <w:rFonts w:hint="cs"/>
          <w:rtl/>
          <w:lang w:bidi="ar"/>
        </w:rPr>
        <w:tab/>
      </w:r>
      <w:r w:rsidRPr="002A3E91">
        <w:rPr>
          <w:rFonts w:hint="cs"/>
          <w:b/>
          <w:bCs/>
          <w:rtl/>
          <w:lang w:bidi="ar"/>
        </w:rPr>
        <w:t xml:space="preserve">توصي </w:t>
      </w:r>
      <w:r w:rsidRPr="002A3E91">
        <w:rPr>
          <w:b/>
          <w:bCs/>
          <w:rtl/>
        </w:rPr>
        <w:t xml:space="preserve">اللجنة الدولة الطرف </w:t>
      </w:r>
      <w:r w:rsidRPr="002A3E91">
        <w:rPr>
          <w:rFonts w:hint="cs"/>
          <w:b/>
          <w:bCs/>
          <w:rtl/>
        </w:rPr>
        <w:t>بمعالجة ارتفاع مستوى التمييز ضد الأطفال المعاقين معالجةً عاجلةً واتخاذ جميع التدابير المتاحة لضمان إعمال حقوق هؤلاء الأطفال، تماشياً مع</w:t>
      </w:r>
      <w:r>
        <w:rPr>
          <w:rFonts w:hint="cs"/>
          <w:b/>
          <w:bCs/>
          <w:rtl/>
        </w:rPr>
        <w:t xml:space="preserve"> </w:t>
      </w:r>
      <w:r w:rsidRPr="002A3E91">
        <w:rPr>
          <w:rFonts w:hint="cs"/>
          <w:b/>
          <w:bCs/>
          <w:rtl/>
          <w:lang w:bidi="ar"/>
        </w:rPr>
        <w:t xml:space="preserve">تعليق اللجنة العام رقم 9(2006) بشأن حقوق الأطفال المعاقين. </w:t>
      </w:r>
      <w:r w:rsidRPr="002A3E91">
        <w:rPr>
          <w:rFonts w:hint="cs"/>
          <w:b/>
          <w:bCs/>
          <w:rtl/>
        </w:rPr>
        <w:t>و</w:t>
      </w:r>
      <w:r w:rsidRPr="002A3E91">
        <w:rPr>
          <w:b/>
          <w:bCs/>
          <w:rtl/>
        </w:rPr>
        <w:t>توصي اللجنة الدولة الطر</w:t>
      </w:r>
      <w:r w:rsidRPr="002A3E91">
        <w:rPr>
          <w:rFonts w:hint="cs"/>
          <w:b/>
          <w:bCs/>
          <w:rtl/>
        </w:rPr>
        <w:t>ف، بصورة خاصة، بما يلي:</w:t>
      </w:r>
    </w:p>
    <w:p w:rsidR="00F70A77" w:rsidRPr="002A3E91" w:rsidRDefault="00F70A77" w:rsidP="00F70A77">
      <w:pPr>
        <w:pStyle w:val="SingleTxtGA"/>
        <w:rPr>
          <w:rFonts w:hint="cs"/>
          <w:b/>
          <w:bCs/>
          <w:rtl/>
          <w:lang w:bidi="ar"/>
        </w:rPr>
      </w:pPr>
      <w:r w:rsidRPr="002A3E91">
        <w:rPr>
          <w:rFonts w:hint="cs"/>
          <w:b/>
          <w:bCs/>
          <w:rtl/>
          <w:lang w:bidi="ar"/>
        </w:rPr>
        <w:tab/>
        <w:t>(أ)</w:t>
      </w:r>
      <w:r w:rsidRPr="002A3E91">
        <w:rPr>
          <w:rFonts w:hint="cs"/>
          <w:b/>
          <w:bCs/>
          <w:rtl/>
          <w:lang w:bidi="ar"/>
        </w:rPr>
        <w:tab/>
      </w:r>
      <w:r w:rsidRPr="002A3E91">
        <w:rPr>
          <w:rFonts w:hint="cs"/>
          <w:b/>
          <w:bCs/>
          <w:rtl/>
        </w:rPr>
        <w:t>القضاء على الإفلات من العقاب بسبب الإساءة إلى الأطفال المعاقين من خلال كفالة إجراء التحقيق والمقاضاة وإنزال العقاب الملائم بمرتكبي هذه الإساءات</w:t>
      </w:r>
      <w:r w:rsidRPr="002A3E91">
        <w:rPr>
          <w:b/>
          <w:bCs/>
          <w:rtl/>
        </w:rPr>
        <w:t>؛</w:t>
      </w:r>
    </w:p>
    <w:p w:rsidR="00F70A77" w:rsidRPr="002A3E91" w:rsidRDefault="00F70A77" w:rsidP="00F70A77">
      <w:pPr>
        <w:pStyle w:val="SingleTxtGA"/>
        <w:rPr>
          <w:rFonts w:hint="cs"/>
          <w:b/>
          <w:bCs/>
          <w:rtl/>
        </w:rPr>
      </w:pPr>
      <w:r w:rsidRPr="002A3E91">
        <w:rPr>
          <w:rFonts w:hint="cs"/>
          <w:b/>
          <w:bCs/>
          <w:rtl/>
          <w:lang w:bidi="ar"/>
        </w:rPr>
        <w:tab/>
        <w:t>(ب)</w:t>
      </w:r>
      <w:r w:rsidRPr="002A3E91">
        <w:rPr>
          <w:rFonts w:hint="cs"/>
          <w:b/>
          <w:bCs/>
          <w:rtl/>
          <w:lang w:bidi="ar"/>
        </w:rPr>
        <w:tab/>
      </w:r>
      <w:r w:rsidRPr="002A3E91">
        <w:rPr>
          <w:rFonts w:hint="cs"/>
          <w:b/>
          <w:bCs/>
          <w:rtl/>
        </w:rPr>
        <w:t>تعزيز وتوسيع نطاق أنشطة التوعية المخصصة للمجتمع المحلي ككل، بهدف مكافحة التحيز والتمييز ضد الأطفال المعاقين؛</w:t>
      </w:r>
    </w:p>
    <w:p w:rsidR="00F70A77" w:rsidRPr="002A3E91" w:rsidRDefault="00F70A77" w:rsidP="00F70A77">
      <w:pPr>
        <w:pStyle w:val="SingleTxtGA"/>
        <w:rPr>
          <w:rFonts w:hint="cs"/>
          <w:b/>
          <w:bCs/>
          <w:rtl/>
        </w:rPr>
      </w:pPr>
      <w:r w:rsidRPr="002A3E91">
        <w:rPr>
          <w:rFonts w:hint="cs"/>
          <w:b/>
          <w:bCs/>
          <w:rtl/>
          <w:lang w:bidi="ar"/>
        </w:rPr>
        <w:tab/>
        <w:t>(ج)</w:t>
      </w:r>
      <w:r w:rsidRPr="002A3E91">
        <w:rPr>
          <w:rFonts w:hint="cs"/>
          <w:b/>
          <w:bCs/>
          <w:rtl/>
          <w:lang w:bidi="ar"/>
        </w:rPr>
        <w:tab/>
      </w:r>
      <w:r w:rsidRPr="002A3E91">
        <w:rPr>
          <w:rFonts w:hint="cs"/>
          <w:b/>
          <w:bCs/>
          <w:rtl/>
        </w:rPr>
        <w:t>تعزيز رصد أوضاع الأطفال المعاقين في المنزل، بما في ذلك تدريب المرشدين الاجتماعيين على كشف علامات الاستغلال الجنسي، و</w:t>
      </w:r>
      <w:r>
        <w:rPr>
          <w:rFonts w:hint="cs"/>
          <w:b/>
          <w:bCs/>
          <w:rtl/>
        </w:rPr>
        <w:t>لا سيما</w:t>
      </w:r>
      <w:r w:rsidRPr="002A3E91">
        <w:rPr>
          <w:rFonts w:hint="cs"/>
          <w:b/>
          <w:bCs/>
          <w:rtl/>
        </w:rPr>
        <w:t xml:space="preserve"> في صفوف الأطفال المعاقين</w:t>
      </w:r>
      <w:r w:rsidRPr="002A3E91">
        <w:rPr>
          <w:b/>
          <w:bCs/>
          <w:rtl/>
        </w:rPr>
        <w:t>؛</w:t>
      </w:r>
    </w:p>
    <w:p w:rsidR="00F70A77" w:rsidRPr="00853796" w:rsidRDefault="00F70A77" w:rsidP="00F70A77">
      <w:pPr>
        <w:pStyle w:val="SingleTxtGA"/>
        <w:rPr>
          <w:rFonts w:ascii="Times New Roman Bold" w:hAnsi="Times New Roman Bold" w:hint="cs"/>
          <w:b/>
          <w:bCs/>
          <w:rtl/>
        </w:rPr>
      </w:pPr>
      <w:r w:rsidRPr="00853796">
        <w:rPr>
          <w:rFonts w:ascii="Times New Roman Bold" w:hAnsi="Times New Roman Bold" w:hint="cs"/>
          <w:b/>
          <w:bCs/>
          <w:rtl/>
          <w:lang w:bidi="ar"/>
        </w:rPr>
        <w:tab/>
        <w:t>(د)</w:t>
      </w:r>
      <w:r w:rsidRPr="00853796">
        <w:rPr>
          <w:rFonts w:ascii="Times New Roman Bold" w:hAnsi="Times New Roman Bold" w:hint="cs"/>
          <w:b/>
          <w:bCs/>
          <w:rtl/>
          <w:lang w:bidi="ar"/>
        </w:rPr>
        <w:tab/>
      </w:r>
      <w:r w:rsidRPr="00853796">
        <w:rPr>
          <w:rFonts w:ascii="Times New Roman Bold" w:hAnsi="Times New Roman Bold" w:hint="cs"/>
          <w:b/>
          <w:bCs/>
          <w:rtl/>
        </w:rPr>
        <w:t>اتخاذ جميع التدابير المتاحة لتحسين إمكانية حصول الأطفال المعاقين على التعليم</w:t>
      </w:r>
      <w:r w:rsidRPr="00853796">
        <w:rPr>
          <w:rFonts w:ascii="Times New Roman Bold" w:hAnsi="Times New Roman Bold"/>
          <w:b/>
          <w:bCs/>
          <w:rtl/>
        </w:rPr>
        <w:t>؛</w:t>
      </w:r>
    </w:p>
    <w:p w:rsidR="00F70A77" w:rsidRPr="002A3E91" w:rsidRDefault="00F70A77" w:rsidP="00F70A77">
      <w:pPr>
        <w:pStyle w:val="SingleTxtGA"/>
        <w:rPr>
          <w:rFonts w:hint="cs"/>
          <w:b/>
          <w:bCs/>
          <w:rtl/>
        </w:rPr>
      </w:pPr>
      <w:r w:rsidRPr="002A3E91">
        <w:rPr>
          <w:rFonts w:hint="cs"/>
          <w:b/>
          <w:bCs/>
          <w:rtl/>
          <w:lang w:bidi="ar"/>
        </w:rPr>
        <w:tab/>
        <w:t>(ﻫ)</w:t>
      </w:r>
      <w:r w:rsidRPr="002A3E91">
        <w:rPr>
          <w:rFonts w:hint="cs"/>
          <w:b/>
          <w:bCs/>
          <w:rtl/>
          <w:lang w:bidi="ar"/>
        </w:rPr>
        <w:tab/>
      </w:r>
      <w:r w:rsidRPr="002A3E91">
        <w:rPr>
          <w:rFonts w:hint="cs"/>
          <w:b/>
          <w:bCs/>
          <w:rtl/>
        </w:rPr>
        <w:t xml:space="preserve">تعزيز تنفيذ البرامج والسياسات المتعلقة </w:t>
      </w:r>
      <w:r w:rsidRPr="002A3E91">
        <w:rPr>
          <w:rFonts w:hint="cs"/>
          <w:b/>
          <w:bCs/>
          <w:sz w:val="30"/>
          <w:rtl/>
          <w:lang w:bidi="ar"/>
        </w:rPr>
        <w:t xml:space="preserve">بالتعليم الشامل </w:t>
      </w:r>
      <w:r w:rsidRPr="002A3E91">
        <w:rPr>
          <w:rFonts w:hint="cs"/>
          <w:b/>
          <w:bCs/>
          <w:rtl/>
        </w:rPr>
        <w:t>من أجل زيادة عدد الأطفال الذين يمكنهم الحصول على التعليم</w:t>
      </w:r>
      <w:r w:rsidRPr="002A3E91">
        <w:rPr>
          <w:b/>
          <w:bCs/>
          <w:rtl/>
        </w:rPr>
        <w:t>؛</w:t>
      </w:r>
    </w:p>
    <w:p w:rsidR="00F70A77" w:rsidRPr="002A3E91" w:rsidRDefault="00F70A77" w:rsidP="00F70A77">
      <w:pPr>
        <w:pStyle w:val="SingleTxtGA"/>
        <w:rPr>
          <w:rFonts w:hint="cs"/>
          <w:b/>
          <w:bCs/>
          <w:rtl/>
        </w:rPr>
      </w:pPr>
      <w:r w:rsidRPr="002A3E91">
        <w:rPr>
          <w:rFonts w:hint="cs"/>
          <w:b/>
          <w:bCs/>
          <w:rtl/>
          <w:lang w:bidi="ar"/>
        </w:rPr>
        <w:tab/>
        <w:t>(و)</w:t>
      </w:r>
      <w:r w:rsidRPr="002A3E91">
        <w:rPr>
          <w:rFonts w:hint="cs"/>
          <w:b/>
          <w:bCs/>
          <w:rtl/>
          <w:lang w:bidi="ar"/>
        </w:rPr>
        <w:tab/>
      </w:r>
      <w:r w:rsidRPr="002A3E91">
        <w:rPr>
          <w:rFonts w:hint="cs"/>
          <w:b/>
          <w:bCs/>
          <w:rtl/>
        </w:rPr>
        <w:t>زيادة إمكانية حصول الأطفال المعاقين على الرعاية الصحية، بما في ذلك من خلال تقديم التدريب على اكتساب المهارات ذات الصلة للعاملين في مجال الرعاية الصحية وتشجيع الأسر على تأمين خدمات الرعاية الصحية للأطفال المعاقين</w:t>
      </w:r>
      <w:r w:rsidRPr="002A3E91">
        <w:rPr>
          <w:rFonts w:hint="cs"/>
          <w:b/>
          <w:bCs/>
          <w:rtl/>
          <w:lang w:bidi="ar"/>
        </w:rPr>
        <w:t>؛</w:t>
      </w:r>
    </w:p>
    <w:p w:rsidR="00F70A77" w:rsidRPr="0098153F" w:rsidRDefault="00F70A77" w:rsidP="00F70A77">
      <w:pPr>
        <w:pStyle w:val="SingleTxtGA"/>
        <w:rPr>
          <w:rFonts w:hint="cs"/>
          <w:rtl/>
        </w:rPr>
      </w:pPr>
      <w:r w:rsidRPr="002A3E91">
        <w:rPr>
          <w:rFonts w:hint="cs"/>
          <w:b/>
          <w:bCs/>
          <w:rtl/>
          <w:lang w:bidi="ar"/>
        </w:rPr>
        <w:tab/>
        <w:t>(ز)</w:t>
      </w:r>
      <w:r w:rsidRPr="002A3E91">
        <w:rPr>
          <w:rFonts w:hint="cs"/>
          <w:b/>
          <w:bCs/>
          <w:rtl/>
          <w:lang w:bidi="ar"/>
        </w:rPr>
        <w:tab/>
      </w:r>
      <w:r w:rsidRPr="002A3E91">
        <w:rPr>
          <w:rFonts w:hint="cs"/>
          <w:b/>
          <w:bCs/>
          <w:rtl/>
        </w:rPr>
        <w:t xml:space="preserve">التصديق على اتفاقية </w:t>
      </w:r>
      <w:r w:rsidRPr="002A3E91">
        <w:rPr>
          <w:b/>
          <w:bCs/>
          <w:rtl/>
        </w:rPr>
        <w:t>حقوق الأشخاص ذوي</w:t>
      </w:r>
      <w:r w:rsidRPr="002A3E91">
        <w:rPr>
          <w:b/>
          <w:bCs/>
        </w:rPr>
        <w:t xml:space="preserve"> </w:t>
      </w:r>
      <w:r w:rsidRPr="002A3E91">
        <w:rPr>
          <w:b/>
          <w:bCs/>
          <w:rtl/>
        </w:rPr>
        <w:t>الإعاقة</w:t>
      </w:r>
      <w:r w:rsidRPr="002A3E91">
        <w:rPr>
          <w:rFonts w:hint="cs"/>
          <w:b/>
          <w:bCs/>
          <w:rtl/>
        </w:rPr>
        <w:t>.</w:t>
      </w:r>
    </w:p>
    <w:p w:rsidR="00F70A77" w:rsidRDefault="00F70A77" w:rsidP="00F70A77">
      <w:pPr>
        <w:pStyle w:val="H23GA"/>
        <w:rPr>
          <w:rFonts w:hint="cs"/>
          <w:rtl/>
        </w:rPr>
      </w:pPr>
      <w:r>
        <w:rPr>
          <w:rFonts w:hint="cs"/>
          <w:rtl/>
        </w:rPr>
        <w:tab/>
      </w:r>
      <w:r>
        <w:rPr>
          <w:rFonts w:hint="cs"/>
          <w:rtl/>
        </w:rPr>
        <w:tab/>
      </w:r>
      <w:r w:rsidRPr="007A2EE6">
        <w:rPr>
          <w:rFonts w:hint="cs"/>
          <w:rtl/>
        </w:rPr>
        <w:t>الصحة والخدمات الصحية</w:t>
      </w:r>
    </w:p>
    <w:p w:rsidR="00F70A77" w:rsidRDefault="00F70A77" w:rsidP="00F70A77">
      <w:pPr>
        <w:pStyle w:val="SingleTxtGA"/>
        <w:rPr>
          <w:rFonts w:hint="cs"/>
          <w:rtl/>
        </w:rPr>
      </w:pPr>
      <w:r>
        <w:rPr>
          <w:rFonts w:hint="cs"/>
          <w:rtl/>
        </w:rPr>
        <w:t>49</w:t>
      </w:r>
      <w:r w:rsidRPr="007E7096">
        <w:rPr>
          <w:rFonts w:hint="cs"/>
          <w:rtl/>
        </w:rPr>
        <w:t>-</w:t>
      </w:r>
      <w:r w:rsidRPr="007E7096">
        <w:rPr>
          <w:rFonts w:hint="cs"/>
          <w:rtl/>
        </w:rPr>
        <w:tab/>
      </w:r>
      <w:r w:rsidRPr="00283A34">
        <w:rPr>
          <w:rtl/>
        </w:rPr>
        <w:t xml:space="preserve">تلاحظ اللجنة </w:t>
      </w:r>
      <w:r w:rsidRPr="00283A34">
        <w:rPr>
          <w:rFonts w:hint="cs"/>
          <w:rtl/>
        </w:rPr>
        <w:t>التقدم المحرز في بعض المجالات الأساسية في قطاع الصحة في الفترة</w:t>
      </w:r>
      <w:r>
        <w:rPr>
          <w:rFonts w:hint="eastAsia"/>
          <w:rtl/>
        </w:rPr>
        <w:t> </w:t>
      </w:r>
      <w:r w:rsidRPr="00283A34">
        <w:rPr>
          <w:rFonts w:hint="cs"/>
          <w:rtl/>
        </w:rPr>
        <w:t xml:space="preserve">2008-2009، بما في ذلك انخفاض </w:t>
      </w:r>
      <w:r w:rsidRPr="00283A34">
        <w:rPr>
          <w:rtl/>
        </w:rPr>
        <w:t>معدل وفيات الأطفال</w:t>
      </w:r>
      <w:r w:rsidRPr="00283A34">
        <w:rPr>
          <w:rFonts w:hint="cs"/>
          <w:rtl/>
        </w:rPr>
        <w:t xml:space="preserve"> وارتفاع </w:t>
      </w:r>
      <w:r>
        <w:rPr>
          <w:rFonts w:hint="cs"/>
          <w:rtl/>
        </w:rPr>
        <w:t xml:space="preserve">معدل </w:t>
      </w:r>
      <w:r w:rsidRPr="00283A34">
        <w:rPr>
          <w:rFonts w:hint="cs"/>
          <w:rtl/>
        </w:rPr>
        <w:t xml:space="preserve">تغطية خدمات التطعيم. غير أنّ اللجنة تشعر بالقلق الشديد إزاء الانخفاض الكبير في الميزانية الوطنية المخصصة للخدمات الصحية في عامي 2009 و2010، </w:t>
      </w:r>
      <w:r>
        <w:rPr>
          <w:rFonts w:hint="cs"/>
          <w:rtl/>
        </w:rPr>
        <w:t>و</w:t>
      </w:r>
      <w:r w:rsidRPr="00283A34">
        <w:rPr>
          <w:rFonts w:hint="cs"/>
          <w:rtl/>
        </w:rPr>
        <w:t xml:space="preserve">إغلاق عدد من مراكز الرعاية الصحية الأساسية، </w:t>
      </w:r>
      <w:r>
        <w:rPr>
          <w:rFonts w:hint="cs"/>
          <w:rtl/>
        </w:rPr>
        <w:t xml:space="preserve">وتقليل </w:t>
      </w:r>
      <w:r w:rsidRPr="00283A34">
        <w:rPr>
          <w:rFonts w:hint="cs"/>
          <w:rtl/>
        </w:rPr>
        <w:t>عدد</w:t>
      </w:r>
      <w:r>
        <w:rPr>
          <w:rFonts w:hint="cs"/>
          <w:rtl/>
        </w:rPr>
        <w:t xml:space="preserve"> الوظائف المخصصة ل</w:t>
      </w:r>
      <w:r w:rsidRPr="00283A34">
        <w:rPr>
          <w:rFonts w:hint="cs"/>
          <w:rtl/>
        </w:rPr>
        <w:t>مهنيين</w:t>
      </w:r>
      <w:r>
        <w:rPr>
          <w:rFonts w:hint="cs"/>
          <w:rtl/>
        </w:rPr>
        <w:t xml:space="preserve"> مدربين</w:t>
      </w:r>
      <w:r w:rsidRPr="00283A34">
        <w:rPr>
          <w:rFonts w:hint="cs"/>
          <w:rtl/>
        </w:rPr>
        <w:t xml:space="preserve"> في </w:t>
      </w:r>
      <w:r>
        <w:rPr>
          <w:rFonts w:hint="cs"/>
          <w:rtl/>
        </w:rPr>
        <w:t xml:space="preserve">مجال </w:t>
      </w:r>
      <w:r w:rsidRPr="00283A34">
        <w:rPr>
          <w:rFonts w:hint="cs"/>
          <w:rtl/>
        </w:rPr>
        <w:t>الرعاية الصحية، والكمية ا</w:t>
      </w:r>
      <w:r>
        <w:rPr>
          <w:rFonts w:hint="cs"/>
          <w:rtl/>
        </w:rPr>
        <w:t>لمحدودة المتاحة من الأدوية الأس</w:t>
      </w:r>
      <w:r w:rsidRPr="00283A34">
        <w:rPr>
          <w:rFonts w:hint="cs"/>
          <w:rtl/>
        </w:rPr>
        <w:t>اسية، بما في ذلك المضادات</w:t>
      </w:r>
      <w:r>
        <w:rPr>
          <w:rFonts w:hint="cs"/>
          <w:rtl/>
        </w:rPr>
        <w:t xml:space="preserve"> الحيوية</w:t>
      </w:r>
      <w:r w:rsidRPr="00283A34">
        <w:rPr>
          <w:rtl/>
        </w:rPr>
        <w:t>. وتعرب اللجنة أيضا</w:t>
      </w:r>
      <w:r w:rsidRPr="00283A34">
        <w:rPr>
          <w:rFonts w:hint="cs"/>
          <w:rtl/>
        </w:rPr>
        <w:t>ً</w:t>
      </w:r>
      <w:r w:rsidRPr="00283A34">
        <w:rPr>
          <w:rtl/>
        </w:rPr>
        <w:t xml:space="preserve"> عن قلقها بشكل خاص </w:t>
      </w:r>
      <w:r w:rsidRPr="00283A34">
        <w:rPr>
          <w:rFonts w:hint="cs"/>
          <w:rtl/>
        </w:rPr>
        <w:t xml:space="preserve">إزاء </w:t>
      </w:r>
      <w:r w:rsidRPr="00283A34">
        <w:rPr>
          <w:rtl/>
        </w:rPr>
        <w:t>ما يلي</w:t>
      </w:r>
      <w:r>
        <w:rPr>
          <w:rFonts w:hint="cs"/>
          <w:rtl/>
        </w:rPr>
        <w:t>:</w:t>
      </w:r>
    </w:p>
    <w:p w:rsidR="00F70A77" w:rsidRPr="00853796" w:rsidRDefault="00F70A77" w:rsidP="00F70A77">
      <w:pPr>
        <w:pStyle w:val="SingleTxtGA"/>
        <w:rPr>
          <w:rFonts w:hint="cs"/>
          <w:rtl/>
        </w:rPr>
      </w:pPr>
      <w:r w:rsidRPr="00853796">
        <w:rPr>
          <w:rFonts w:hint="cs"/>
          <w:rtl/>
          <w:lang w:bidi="ar"/>
        </w:rPr>
        <w:tab/>
        <w:t>(أ)</w:t>
      </w:r>
      <w:r w:rsidRPr="00853796">
        <w:rPr>
          <w:rFonts w:hint="cs"/>
          <w:rtl/>
          <w:lang w:bidi="ar"/>
        </w:rPr>
        <w:tab/>
      </w:r>
      <w:r w:rsidRPr="00853796">
        <w:rPr>
          <w:rFonts w:hint="cs"/>
          <w:rtl/>
        </w:rPr>
        <w:t xml:space="preserve">ارتفاع معدلات وفيات الأمهات ومعدلات وفيات </w:t>
      </w:r>
      <w:r w:rsidRPr="00853796">
        <w:rPr>
          <w:rtl/>
        </w:rPr>
        <w:t>الأطفال دون سن الخامسة؛</w:t>
      </w:r>
    </w:p>
    <w:p w:rsidR="00F70A77" w:rsidRDefault="00F70A77" w:rsidP="00F70A77">
      <w:pPr>
        <w:pStyle w:val="SingleTxtGA"/>
        <w:rPr>
          <w:rFonts w:hint="cs"/>
          <w:rtl/>
        </w:rPr>
      </w:pPr>
      <w:r w:rsidRPr="007E7096">
        <w:rPr>
          <w:rFonts w:hint="cs"/>
          <w:rtl/>
          <w:lang w:bidi="ar"/>
        </w:rPr>
        <w:tab/>
        <w:t>(ب)</w:t>
      </w:r>
      <w:r w:rsidRPr="007E7096">
        <w:rPr>
          <w:rFonts w:hint="cs"/>
          <w:rtl/>
          <w:lang w:bidi="ar"/>
        </w:rPr>
        <w:tab/>
      </w:r>
      <w:r>
        <w:rPr>
          <w:rFonts w:hint="cs"/>
          <w:rtl/>
          <w:lang w:bidi="ar"/>
        </w:rPr>
        <w:t xml:space="preserve">انتشار سوء التغذية المزمنة وحدّة هذه المشكلة، مع وجود 50 في المائة من الأطفال دون سنّ الخامسة يعانون من </w:t>
      </w:r>
      <w:r>
        <w:rPr>
          <w:rFonts w:hint="cs"/>
          <w:rtl/>
        </w:rPr>
        <w:t>ال</w:t>
      </w:r>
      <w:r w:rsidRPr="007E7096">
        <w:rPr>
          <w:rtl/>
        </w:rPr>
        <w:t xml:space="preserve">نقص </w:t>
      </w:r>
      <w:r>
        <w:rPr>
          <w:rFonts w:hint="cs"/>
          <w:rtl/>
        </w:rPr>
        <w:t xml:space="preserve">في </w:t>
      </w:r>
      <w:r w:rsidRPr="007E7096">
        <w:rPr>
          <w:rtl/>
        </w:rPr>
        <w:t>الوزن؛</w:t>
      </w:r>
    </w:p>
    <w:p w:rsidR="00F70A77" w:rsidRPr="005B6F6C" w:rsidRDefault="00F70A77" w:rsidP="00F70A77">
      <w:pPr>
        <w:pStyle w:val="SingleTxtGA"/>
        <w:rPr>
          <w:rFonts w:hint="cs"/>
          <w:spacing w:val="-4"/>
          <w:rtl/>
        </w:rPr>
      </w:pPr>
      <w:r w:rsidRPr="005B6F6C">
        <w:rPr>
          <w:rFonts w:hint="cs"/>
          <w:spacing w:val="-4"/>
          <w:rtl/>
          <w:lang w:bidi="ar"/>
        </w:rPr>
        <w:tab/>
        <w:t>(ج)</w:t>
      </w:r>
      <w:r w:rsidRPr="005B6F6C">
        <w:rPr>
          <w:rFonts w:hint="cs"/>
          <w:spacing w:val="-4"/>
          <w:rtl/>
          <w:lang w:bidi="ar"/>
        </w:rPr>
        <w:tab/>
      </w:r>
      <w:r w:rsidRPr="005B6F6C">
        <w:rPr>
          <w:rFonts w:hint="cs"/>
          <w:spacing w:val="-4"/>
          <w:rtl/>
        </w:rPr>
        <w:t xml:space="preserve">ارتفاع معدلات الإصابة </w:t>
      </w:r>
      <w:proofErr w:type="spellStart"/>
      <w:r w:rsidRPr="005B6F6C">
        <w:rPr>
          <w:rFonts w:hint="cs"/>
          <w:spacing w:val="-4"/>
          <w:rtl/>
        </w:rPr>
        <w:t>ب</w:t>
      </w:r>
      <w:r w:rsidRPr="005B6F6C">
        <w:rPr>
          <w:spacing w:val="-4"/>
          <w:rtl/>
        </w:rPr>
        <w:t>الملاريا</w:t>
      </w:r>
      <w:proofErr w:type="spellEnd"/>
      <w:r w:rsidRPr="005B6F6C">
        <w:rPr>
          <w:rFonts w:hint="cs"/>
          <w:spacing w:val="-4"/>
          <w:rtl/>
        </w:rPr>
        <w:t xml:space="preserve"> في أوساط الأطفال وانخفاض معدلات حماية الأطفال من </w:t>
      </w:r>
      <w:proofErr w:type="spellStart"/>
      <w:r w:rsidRPr="005B6F6C">
        <w:rPr>
          <w:rFonts w:hint="cs"/>
          <w:spacing w:val="-4"/>
          <w:rtl/>
        </w:rPr>
        <w:t>الملاريا</w:t>
      </w:r>
      <w:proofErr w:type="spellEnd"/>
      <w:r w:rsidRPr="005B6F6C">
        <w:rPr>
          <w:rFonts w:hint="cs"/>
          <w:spacing w:val="-4"/>
          <w:rtl/>
        </w:rPr>
        <w:t xml:space="preserve">، بما في ذلك من خلال استخدام </w:t>
      </w:r>
      <w:r w:rsidRPr="005B6F6C">
        <w:rPr>
          <w:rFonts w:hint="cs"/>
          <w:spacing w:val="-4"/>
          <w:rtl/>
          <w:lang w:bidi="ar"/>
        </w:rPr>
        <w:t>ناموسيات م</w:t>
      </w:r>
      <w:r w:rsidRPr="005B6F6C">
        <w:rPr>
          <w:rFonts w:hint="cs"/>
          <w:spacing w:val="-4"/>
          <w:rtl/>
        </w:rPr>
        <w:t>ُ</w:t>
      </w:r>
      <w:r w:rsidRPr="005B6F6C">
        <w:rPr>
          <w:rFonts w:hint="cs"/>
          <w:spacing w:val="-4"/>
          <w:rtl/>
          <w:lang w:bidi="ar"/>
        </w:rPr>
        <w:t>عالَجَة بمبيدات الحشرات</w:t>
      </w:r>
      <w:r w:rsidRPr="005B6F6C">
        <w:rPr>
          <w:spacing w:val="-4"/>
          <w:rtl/>
        </w:rPr>
        <w:t>؛</w:t>
      </w:r>
    </w:p>
    <w:p w:rsidR="00F70A77" w:rsidRPr="00853796" w:rsidRDefault="00F70A77" w:rsidP="00F70A77">
      <w:pPr>
        <w:pStyle w:val="SingleTxtGA"/>
        <w:rPr>
          <w:rFonts w:hint="cs"/>
          <w:spacing w:val="-2"/>
          <w:rtl/>
        </w:rPr>
      </w:pPr>
      <w:r w:rsidRPr="00853796">
        <w:rPr>
          <w:rFonts w:hint="cs"/>
          <w:spacing w:val="-2"/>
          <w:rtl/>
          <w:lang w:bidi="ar"/>
        </w:rPr>
        <w:tab/>
        <w:t>(د)</w:t>
      </w:r>
      <w:r w:rsidRPr="00853796">
        <w:rPr>
          <w:rFonts w:hint="cs"/>
          <w:spacing w:val="-2"/>
          <w:rtl/>
          <w:lang w:bidi="ar"/>
        </w:rPr>
        <w:tab/>
        <w:t xml:space="preserve">وجود </w:t>
      </w:r>
      <w:r w:rsidRPr="00853796">
        <w:rPr>
          <w:rFonts w:hint="cs"/>
          <w:spacing w:val="-2"/>
          <w:rtl/>
        </w:rPr>
        <w:t xml:space="preserve">تقارير تفيد بزيادة انتشار </w:t>
      </w:r>
      <w:r>
        <w:rPr>
          <w:spacing w:val="-2"/>
          <w:rtl/>
        </w:rPr>
        <w:t>فيروس نقص المناعة البشري</w:t>
      </w:r>
      <w:r w:rsidRPr="00853796">
        <w:rPr>
          <w:rFonts w:hint="cs"/>
          <w:spacing w:val="-2"/>
          <w:rtl/>
        </w:rPr>
        <w:t xml:space="preserve"> في أوساط الشباب ذوي </w:t>
      </w:r>
      <w:r w:rsidRPr="00853796">
        <w:rPr>
          <w:rFonts w:hint="cs"/>
          <w:spacing w:val="-2"/>
          <w:rtl/>
          <w:lang w:bidi="ar"/>
        </w:rPr>
        <w:t>السلوك الجنسي الشديد الخطورة و</w:t>
      </w:r>
      <w:r w:rsidRPr="00853796">
        <w:rPr>
          <w:rFonts w:hint="cs"/>
          <w:spacing w:val="-2"/>
          <w:rtl/>
        </w:rPr>
        <w:t xml:space="preserve">عدم كفاية الوقاية من </w:t>
      </w:r>
      <w:r w:rsidRPr="00853796">
        <w:rPr>
          <w:rFonts w:hint="cs"/>
          <w:spacing w:val="-2"/>
          <w:rtl/>
          <w:lang w:bidi="ar"/>
        </w:rPr>
        <w:t xml:space="preserve">انتقال الفيروس من الأم إلى الطفل، وذلك رغم ملاحظة انخفاض إجمالي في انتشار </w:t>
      </w:r>
      <w:r w:rsidRPr="00853796">
        <w:rPr>
          <w:spacing w:val="-2"/>
          <w:rtl/>
        </w:rPr>
        <w:t>فيروس نقص المناعة البشري/الإيدز</w:t>
      </w:r>
      <w:r w:rsidRPr="00853796">
        <w:rPr>
          <w:rFonts w:hint="cs"/>
          <w:spacing w:val="-2"/>
          <w:rtl/>
        </w:rPr>
        <w:t>؛</w:t>
      </w:r>
    </w:p>
    <w:p w:rsidR="00F70A77" w:rsidRDefault="00F70A77" w:rsidP="00F70A77">
      <w:pPr>
        <w:pStyle w:val="SingleTxtGA"/>
        <w:rPr>
          <w:rFonts w:hint="cs"/>
          <w:rtl/>
        </w:rPr>
      </w:pPr>
      <w:r w:rsidRPr="007E7096">
        <w:rPr>
          <w:rFonts w:hint="cs"/>
          <w:rtl/>
          <w:lang w:bidi="ar"/>
        </w:rPr>
        <w:tab/>
        <w:t>(</w:t>
      </w:r>
      <w:r w:rsidRPr="007E7096">
        <w:rPr>
          <w:rFonts w:hint="cs"/>
          <w:rtl/>
        </w:rPr>
        <w:t>ﻫ</w:t>
      </w:r>
      <w:r w:rsidRPr="007E7096">
        <w:rPr>
          <w:rFonts w:hint="cs"/>
          <w:rtl/>
          <w:lang w:bidi="ar"/>
        </w:rPr>
        <w:t>)</w:t>
      </w:r>
      <w:r w:rsidRPr="007E7096">
        <w:rPr>
          <w:rFonts w:hint="cs"/>
          <w:rtl/>
          <w:lang w:bidi="ar"/>
        </w:rPr>
        <w:tab/>
      </w:r>
      <w:r>
        <w:rPr>
          <w:rFonts w:hint="cs"/>
          <w:rtl/>
        </w:rPr>
        <w:t xml:space="preserve">انخفاض معدلات اللجوء </w:t>
      </w:r>
      <w:proofErr w:type="spellStart"/>
      <w:r>
        <w:rPr>
          <w:rFonts w:hint="cs"/>
          <w:rtl/>
        </w:rPr>
        <w:t>حصرياً</w:t>
      </w:r>
      <w:proofErr w:type="spellEnd"/>
      <w:r>
        <w:rPr>
          <w:rFonts w:hint="cs"/>
          <w:rtl/>
        </w:rPr>
        <w:t xml:space="preserve"> إلى الرضاعة الطبيعية في الأشهر الستة الأولى، إذ بلغت النسبة 51 في المائة حسبما أُفيد، ووجود تقارير تفيد بانتهاك </w:t>
      </w:r>
      <w:r>
        <w:rPr>
          <w:rFonts w:hint="cs"/>
          <w:rtl/>
          <w:lang w:bidi="ar"/>
        </w:rPr>
        <w:t>المدونة الوطنية لتسويق بدائل لبن الأم</w:t>
      </w:r>
      <w:r>
        <w:rPr>
          <w:rFonts w:hint="cs"/>
          <w:rtl/>
        </w:rPr>
        <w:t xml:space="preserve"> من خلال أنشطة ترويجية تقوم بها شركات خاصة، الأمر الذي له تداعيات على مدى انتشار سوء التغذية بين الرضع.</w:t>
      </w:r>
    </w:p>
    <w:p w:rsidR="00F70A77" w:rsidRPr="002A3E91" w:rsidRDefault="00F70A77" w:rsidP="00F70A77">
      <w:pPr>
        <w:pStyle w:val="SingleTxtGA"/>
        <w:rPr>
          <w:rFonts w:hint="cs"/>
          <w:b/>
          <w:bCs/>
          <w:rtl/>
        </w:rPr>
      </w:pPr>
      <w:r>
        <w:rPr>
          <w:rFonts w:hint="cs"/>
          <w:rtl/>
        </w:rPr>
        <w:t>50</w:t>
      </w:r>
      <w:r w:rsidRPr="007E7096">
        <w:rPr>
          <w:rFonts w:hint="cs"/>
          <w:rtl/>
        </w:rPr>
        <w:t>-</w:t>
      </w:r>
      <w:r w:rsidRPr="007E7096">
        <w:rPr>
          <w:rFonts w:hint="cs"/>
          <w:rtl/>
        </w:rPr>
        <w:tab/>
      </w:r>
      <w:r w:rsidRPr="002A3E91">
        <w:rPr>
          <w:rFonts w:hint="cs"/>
          <w:b/>
          <w:bCs/>
          <w:rtl/>
        </w:rPr>
        <w:t>في ضوء القيود المالية الحالية، تحث اللجنة الدولة الطرف على تقييم النظام الصحي بسرعة، و</w:t>
      </w:r>
      <w:r>
        <w:rPr>
          <w:rFonts w:hint="cs"/>
          <w:b/>
          <w:bCs/>
          <w:rtl/>
        </w:rPr>
        <w:t>لا سيما</w:t>
      </w:r>
      <w:r w:rsidRPr="002A3E91">
        <w:rPr>
          <w:rFonts w:hint="cs"/>
          <w:b/>
          <w:bCs/>
          <w:rtl/>
        </w:rPr>
        <w:t xml:space="preserve"> على مستوى المجتمع المحلي، بغية استعراض عمله على نحو عاجل، وضمان حصول المجالات ذات الأولوية، بما في ذلك أنشطة الحدّ من وفيات الأمهات والرضّع، على التمويل الثابت والمتسق. وفي هذا الصدد، تكرر اللجنة</w:t>
      </w:r>
      <w:r>
        <w:rPr>
          <w:rFonts w:hint="cs"/>
          <w:b/>
          <w:bCs/>
          <w:rtl/>
        </w:rPr>
        <w:t xml:space="preserve"> </w:t>
      </w:r>
      <w:r w:rsidRPr="002A3E91">
        <w:rPr>
          <w:rFonts w:hint="cs"/>
          <w:b/>
          <w:bCs/>
          <w:rtl/>
        </w:rPr>
        <w:t>الالتزام الوارد في المادة 4 من الاتفاقية الذي يقضي بأن تكفل الدولة الطرف تخصيص التمويل لأقصى حدّ تسمح به الموارد المتاحة. وتحثّ اللجنة الدولة الطرف على ما يلي:</w:t>
      </w:r>
    </w:p>
    <w:p w:rsidR="00F70A77" w:rsidRPr="002A3E91" w:rsidRDefault="00F70A77" w:rsidP="00F70A77">
      <w:pPr>
        <w:pStyle w:val="SingleTxtGA"/>
        <w:rPr>
          <w:rFonts w:hint="cs"/>
          <w:b/>
          <w:bCs/>
          <w:rtl/>
          <w:lang w:bidi="ar"/>
        </w:rPr>
      </w:pPr>
      <w:r w:rsidRPr="002A3E91">
        <w:rPr>
          <w:rFonts w:hint="cs"/>
          <w:b/>
          <w:bCs/>
          <w:rtl/>
          <w:lang w:bidi="ar"/>
        </w:rPr>
        <w:tab/>
        <w:t>(أ)</w:t>
      </w:r>
      <w:r w:rsidRPr="002A3E91">
        <w:rPr>
          <w:rFonts w:hint="cs"/>
          <w:b/>
          <w:bCs/>
          <w:rtl/>
          <w:lang w:bidi="ar"/>
        </w:rPr>
        <w:tab/>
      </w:r>
      <w:r w:rsidRPr="002A3E91">
        <w:rPr>
          <w:rFonts w:hint="cs"/>
          <w:b/>
          <w:bCs/>
          <w:rtl/>
        </w:rPr>
        <w:t xml:space="preserve">تعزيز الدعم الاجتماعي والمالي للأطفال المعرضين </w:t>
      </w:r>
      <w:r w:rsidRPr="002A3E91">
        <w:rPr>
          <w:rFonts w:hint="cs"/>
          <w:b/>
          <w:bCs/>
          <w:rtl/>
          <w:lang w:bidi="ar"/>
        </w:rPr>
        <w:t>لخطر سوء التغذية وتحسين النظم على مستوى المجتمع المحلي بغية رصد نموّ الطفل وإجراء عمليات تدخل ذات صلة بمجال التغذية من خلال مراكز الرعاية الصحية الأساسية من أجل الكشف عن حالات سوء التغذية الحادة والمزمنة ومعالجتها</w:t>
      </w:r>
      <w:r w:rsidRPr="002A3E91">
        <w:rPr>
          <w:b/>
          <w:bCs/>
          <w:rtl/>
        </w:rPr>
        <w:t>؛</w:t>
      </w:r>
    </w:p>
    <w:p w:rsidR="00F70A77" w:rsidRPr="002A3E91" w:rsidRDefault="00F70A77" w:rsidP="00F70A77">
      <w:pPr>
        <w:pStyle w:val="SingleTxtGA"/>
        <w:rPr>
          <w:rFonts w:hint="cs"/>
          <w:b/>
          <w:bCs/>
          <w:rtl/>
        </w:rPr>
      </w:pPr>
      <w:r w:rsidRPr="002A3E91">
        <w:rPr>
          <w:rFonts w:hint="cs"/>
          <w:b/>
          <w:bCs/>
          <w:rtl/>
          <w:lang w:bidi="ar"/>
        </w:rPr>
        <w:tab/>
        <w:t>(ب)</w:t>
      </w:r>
      <w:r w:rsidRPr="002A3E91">
        <w:rPr>
          <w:rFonts w:hint="cs"/>
          <w:b/>
          <w:bCs/>
          <w:rtl/>
          <w:lang w:bidi="ar"/>
        </w:rPr>
        <w:tab/>
      </w:r>
      <w:r w:rsidRPr="002A3E91">
        <w:rPr>
          <w:rFonts w:hint="cs"/>
          <w:b/>
          <w:bCs/>
          <w:rtl/>
        </w:rPr>
        <w:t xml:space="preserve">توسيع برامج الوقاية من </w:t>
      </w:r>
      <w:proofErr w:type="spellStart"/>
      <w:r w:rsidRPr="002A3E91">
        <w:rPr>
          <w:rFonts w:hint="cs"/>
          <w:b/>
          <w:bCs/>
          <w:rtl/>
        </w:rPr>
        <w:t>الملاريا</w:t>
      </w:r>
      <w:proofErr w:type="spellEnd"/>
      <w:r w:rsidRPr="002A3E91">
        <w:rPr>
          <w:rFonts w:hint="cs"/>
          <w:b/>
          <w:bCs/>
          <w:rtl/>
        </w:rPr>
        <w:t xml:space="preserve"> وتعزيزها مع التركيز بشكل خاص على حماية الأمهات والأطفال؛</w:t>
      </w:r>
    </w:p>
    <w:p w:rsidR="00F70A77" w:rsidRPr="00494CAB" w:rsidRDefault="00F70A77" w:rsidP="00F70A77">
      <w:pPr>
        <w:pStyle w:val="SingleTxtGA"/>
        <w:rPr>
          <w:rFonts w:ascii="Times New Roman Bold" w:hAnsi="Times New Roman Bold" w:hint="cs"/>
          <w:b/>
          <w:bCs/>
          <w:spacing w:val="-6"/>
          <w:rtl/>
        </w:rPr>
      </w:pPr>
      <w:r w:rsidRPr="00494CAB">
        <w:rPr>
          <w:rFonts w:ascii="Times New Roman Bold" w:hAnsi="Times New Roman Bold" w:hint="cs"/>
          <w:b/>
          <w:bCs/>
          <w:spacing w:val="-6"/>
          <w:rtl/>
          <w:lang w:bidi="ar"/>
        </w:rPr>
        <w:tab/>
        <w:t>(ج)</w:t>
      </w:r>
      <w:r w:rsidRPr="00494CAB">
        <w:rPr>
          <w:rFonts w:ascii="Times New Roman Bold" w:hAnsi="Times New Roman Bold" w:hint="cs"/>
          <w:b/>
          <w:bCs/>
          <w:spacing w:val="-6"/>
          <w:rtl/>
          <w:lang w:bidi="ar"/>
        </w:rPr>
        <w:tab/>
      </w:r>
      <w:r w:rsidRPr="00494CAB">
        <w:rPr>
          <w:rFonts w:ascii="Times New Roman Bold" w:hAnsi="Times New Roman Bold" w:hint="cs"/>
          <w:b/>
          <w:bCs/>
          <w:spacing w:val="-6"/>
          <w:rtl/>
        </w:rPr>
        <w:t xml:space="preserve">توسيع نطاق برامج الوقاية من </w:t>
      </w:r>
      <w:r w:rsidRPr="00494CAB">
        <w:rPr>
          <w:rFonts w:ascii="Times New Roman Bold" w:hAnsi="Times New Roman Bold"/>
          <w:b/>
          <w:bCs/>
          <w:spacing w:val="-6"/>
          <w:rtl/>
        </w:rPr>
        <w:t>فيروس نقص المناعة البشري/الإيدز</w:t>
      </w:r>
      <w:r w:rsidRPr="00494CAB">
        <w:rPr>
          <w:rFonts w:ascii="Times New Roman Bold" w:hAnsi="Times New Roman Bold" w:hint="cs"/>
          <w:b/>
          <w:bCs/>
          <w:spacing w:val="-6"/>
          <w:rtl/>
        </w:rPr>
        <w:t xml:space="preserve"> ومعالجته مع التركيز بشكل خاص على المراهقين والوقاية من انتقال الفيروس من الأم إلى الطفل</w:t>
      </w:r>
      <w:r w:rsidRPr="00494CAB">
        <w:rPr>
          <w:rFonts w:ascii="Times New Roman Bold" w:hAnsi="Times New Roman Bold"/>
          <w:b/>
          <w:bCs/>
          <w:spacing w:val="-6"/>
          <w:rtl/>
        </w:rPr>
        <w:t>؛</w:t>
      </w:r>
    </w:p>
    <w:p w:rsidR="00F70A77" w:rsidRPr="002A3E91" w:rsidRDefault="00F70A77" w:rsidP="00F70A77">
      <w:pPr>
        <w:pStyle w:val="SingleTxtGA"/>
        <w:rPr>
          <w:rFonts w:hint="cs"/>
          <w:b/>
          <w:bCs/>
          <w:rtl/>
        </w:rPr>
      </w:pPr>
      <w:r w:rsidRPr="002A3E91">
        <w:rPr>
          <w:rFonts w:hint="cs"/>
          <w:b/>
          <w:bCs/>
          <w:rtl/>
          <w:lang w:bidi="ar"/>
        </w:rPr>
        <w:tab/>
        <w:t>(د)</w:t>
      </w:r>
      <w:r w:rsidRPr="002A3E91">
        <w:rPr>
          <w:rFonts w:hint="cs"/>
          <w:b/>
          <w:bCs/>
          <w:rtl/>
          <w:lang w:bidi="ar"/>
        </w:rPr>
        <w:tab/>
      </w:r>
      <w:r w:rsidRPr="002A3E91">
        <w:rPr>
          <w:rFonts w:hint="cs"/>
          <w:b/>
          <w:bCs/>
          <w:rtl/>
        </w:rPr>
        <w:t>ضمان الحصول على خدمات كافية في مجال رعاية صحة الأم وتقديم الرعاية في حالات التوليد الطارئة إلى الحوامل، و</w:t>
      </w:r>
      <w:r>
        <w:rPr>
          <w:rFonts w:hint="cs"/>
          <w:b/>
          <w:bCs/>
          <w:rtl/>
        </w:rPr>
        <w:t>لا سيما</w:t>
      </w:r>
      <w:r w:rsidRPr="002A3E91">
        <w:rPr>
          <w:rFonts w:hint="cs"/>
          <w:b/>
          <w:bCs/>
          <w:rtl/>
        </w:rPr>
        <w:t xml:space="preserve"> مَن يعشن منهن في المناطق الريفية والنائية، وضمان حصول هذه المراكز على الموارد البشرية والتقنية والمالية الكافية</w:t>
      </w:r>
      <w:r w:rsidRPr="002A3E91">
        <w:rPr>
          <w:b/>
          <w:bCs/>
          <w:rtl/>
        </w:rPr>
        <w:t>؛</w:t>
      </w:r>
    </w:p>
    <w:p w:rsidR="00F70A77" w:rsidRPr="006F5917" w:rsidRDefault="00F70A77" w:rsidP="00F70A77">
      <w:pPr>
        <w:pStyle w:val="SingleTxtGA"/>
        <w:rPr>
          <w:rFonts w:hint="cs"/>
          <w:rtl/>
          <w:lang w:bidi="ar"/>
        </w:rPr>
      </w:pPr>
      <w:r w:rsidRPr="002A3E91">
        <w:rPr>
          <w:rFonts w:hint="cs"/>
          <w:b/>
          <w:bCs/>
          <w:rtl/>
          <w:lang w:bidi="ar"/>
        </w:rPr>
        <w:tab/>
        <w:t>(</w:t>
      </w:r>
      <w:r w:rsidRPr="002A3E91">
        <w:rPr>
          <w:rFonts w:hint="cs"/>
          <w:b/>
          <w:bCs/>
          <w:rtl/>
        </w:rPr>
        <w:t>ﻫ</w:t>
      </w:r>
      <w:r w:rsidRPr="002A3E91">
        <w:rPr>
          <w:rFonts w:hint="cs"/>
          <w:b/>
          <w:bCs/>
          <w:rtl/>
          <w:lang w:bidi="ar"/>
        </w:rPr>
        <w:t>)</w:t>
      </w:r>
      <w:r w:rsidRPr="002A3E91">
        <w:rPr>
          <w:rFonts w:hint="cs"/>
          <w:b/>
          <w:bCs/>
          <w:rtl/>
          <w:lang w:bidi="ar"/>
        </w:rPr>
        <w:tab/>
      </w:r>
      <w:r w:rsidRPr="002A3E91">
        <w:rPr>
          <w:rFonts w:hint="cs"/>
          <w:b/>
          <w:bCs/>
          <w:rtl/>
        </w:rPr>
        <w:t xml:space="preserve">بذل جميع الجهود الممكنة لزيادة معدلات اللجوء </w:t>
      </w:r>
      <w:proofErr w:type="spellStart"/>
      <w:r w:rsidRPr="002A3E91">
        <w:rPr>
          <w:rFonts w:hint="cs"/>
          <w:b/>
          <w:bCs/>
          <w:rtl/>
        </w:rPr>
        <w:t>حصرياً</w:t>
      </w:r>
      <w:proofErr w:type="spellEnd"/>
      <w:r w:rsidRPr="002A3E91">
        <w:rPr>
          <w:rFonts w:hint="cs"/>
          <w:b/>
          <w:bCs/>
          <w:rtl/>
        </w:rPr>
        <w:t xml:space="preserve"> إلى الرضاعة الطبيعية في الأشهر الستة الأولى، وضمان إنفاذ </w:t>
      </w:r>
      <w:r w:rsidRPr="002A3E91">
        <w:rPr>
          <w:rFonts w:hint="cs"/>
          <w:b/>
          <w:bCs/>
          <w:rtl/>
          <w:lang w:bidi="ar"/>
        </w:rPr>
        <w:t>المدونة الوطنية لتسويق بدائل لبن الأم ورصد انتهاك هذه المدونة.</w:t>
      </w:r>
    </w:p>
    <w:p w:rsidR="00F70A77" w:rsidRDefault="00F70A77" w:rsidP="00F70A77">
      <w:pPr>
        <w:pStyle w:val="H23GA"/>
        <w:rPr>
          <w:rFonts w:hint="cs"/>
          <w:rtl/>
        </w:rPr>
      </w:pPr>
      <w:r>
        <w:rPr>
          <w:rFonts w:hint="cs"/>
          <w:rtl/>
        </w:rPr>
        <w:tab/>
      </w:r>
      <w:r>
        <w:rPr>
          <w:rFonts w:hint="cs"/>
          <w:rtl/>
        </w:rPr>
        <w:tab/>
      </w:r>
      <w:r w:rsidRPr="007A2EE6">
        <w:rPr>
          <w:rFonts w:hint="cs"/>
          <w:rtl/>
        </w:rPr>
        <w:t>صحة المراهقين</w:t>
      </w:r>
    </w:p>
    <w:p w:rsidR="00F70A77" w:rsidRDefault="00F70A77" w:rsidP="00F70A77">
      <w:pPr>
        <w:pStyle w:val="SingleTxtGA"/>
        <w:rPr>
          <w:rFonts w:hint="cs"/>
          <w:rtl/>
        </w:rPr>
      </w:pPr>
      <w:r>
        <w:rPr>
          <w:rFonts w:hint="cs"/>
          <w:rtl/>
        </w:rPr>
        <w:t>51</w:t>
      </w:r>
      <w:r w:rsidRPr="007E7096">
        <w:rPr>
          <w:rFonts w:hint="cs"/>
          <w:rtl/>
        </w:rPr>
        <w:t>-</w:t>
      </w:r>
      <w:r w:rsidRPr="007E7096">
        <w:rPr>
          <w:rFonts w:hint="cs"/>
          <w:rtl/>
        </w:rPr>
        <w:tab/>
      </w:r>
      <w:r>
        <w:rPr>
          <w:rFonts w:hint="cs"/>
          <w:rtl/>
        </w:rPr>
        <w:t>تلاحظ اللجنة بقلق وجود تقارير تفيد بأنّ الأزمة السياسية الراهنة والإضعاف اللاحق للأطر الاجتماعية والمؤسسية إنما أدّيا إلى ارتفاع في تناول الأدوية والكحول وتعاطي أنشطة جنسية شديدة الخطورة في صفوف المراهقين. كما أن اللجنة قلقة إزاء ارتفاع معدل حالات حمل المراهقات وانخفاض معدل استخدام موانع الحمل. وتلاحظ اللجنة النقص في المعلومات المتعلقة بنظام وقاية شامل، بما فيه التدابير الاجتماعية والتعليمية، للمراهقين الذين يعيشون في ظروف صعبة.</w:t>
      </w:r>
    </w:p>
    <w:p w:rsidR="00F70A77" w:rsidRPr="00CE55E1" w:rsidRDefault="00F70A77" w:rsidP="00F70A77">
      <w:pPr>
        <w:pStyle w:val="SingleTxtGA"/>
        <w:rPr>
          <w:rFonts w:hint="cs"/>
          <w:rtl/>
          <w:lang w:bidi="ar"/>
        </w:rPr>
      </w:pPr>
      <w:r>
        <w:rPr>
          <w:rFonts w:hint="cs"/>
          <w:rtl/>
          <w:lang w:bidi="ar"/>
        </w:rPr>
        <w:t>52</w:t>
      </w:r>
      <w:r w:rsidRPr="0098153F">
        <w:rPr>
          <w:rFonts w:hint="cs"/>
          <w:rtl/>
          <w:lang w:bidi="ar"/>
        </w:rPr>
        <w:t>-</w:t>
      </w:r>
      <w:r w:rsidRPr="0098153F">
        <w:rPr>
          <w:rFonts w:hint="cs"/>
          <w:rtl/>
          <w:lang w:bidi="ar"/>
        </w:rPr>
        <w:tab/>
      </w:r>
      <w:r w:rsidRPr="006D44F2">
        <w:rPr>
          <w:rFonts w:hint="cs"/>
          <w:b/>
          <w:bCs/>
          <w:rtl/>
        </w:rPr>
        <w:t>توصي</w:t>
      </w:r>
      <w:r w:rsidRPr="006D44F2">
        <w:rPr>
          <w:b/>
          <w:bCs/>
          <w:rtl/>
        </w:rPr>
        <w:t xml:space="preserve"> اللجنة </w:t>
      </w:r>
      <w:r w:rsidRPr="006D44F2">
        <w:rPr>
          <w:rFonts w:hint="cs"/>
          <w:b/>
          <w:bCs/>
          <w:rtl/>
        </w:rPr>
        <w:t>ا</w:t>
      </w:r>
      <w:r w:rsidRPr="006D44F2">
        <w:rPr>
          <w:b/>
          <w:bCs/>
          <w:rtl/>
        </w:rPr>
        <w:t>لدولة الطرف</w:t>
      </w:r>
      <w:r w:rsidRPr="006D44F2">
        <w:rPr>
          <w:rFonts w:hint="cs"/>
          <w:b/>
          <w:bCs/>
          <w:rtl/>
        </w:rPr>
        <w:t xml:space="preserve"> بإجراء تقييم لتصرفات المراهقين التي تعرضهم لخطر شديد واتخاذ التدابير الملائمة لمعالجة هذه المشاكل. وتوصي اللجنة أيضاً الدولة الطرف بمواصلة بذل الجهود وتعزيزها من أجل ضمان الحصول على خدمات تنظيم الأسرة والخدمات المتعلقة بالصحة الجنسية والإنجابية وتحسين ا</w:t>
      </w:r>
      <w:r w:rsidRPr="006D44F2">
        <w:rPr>
          <w:rFonts w:hint="cs"/>
          <w:b/>
          <w:bCs/>
          <w:rtl/>
          <w:lang w:bidi="ar"/>
        </w:rPr>
        <w:t>لتثقيف في مجال الصحة الجنسية والإنجابية</w:t>
      </w:r>
      <w:r w:rsidRPr="006D44F2">
        <w:rPr>
          <w:rFonts w:hint="cs"/>
          <w:b/>
          <w:bCs/>
          <w:rtl/>
        </w:rPr>
        <w:t xml:space="preserve"> في جميع المدارس. وتوصي اللجنة الدولة الطرف بأن تنظر في وضع نظام وقاية شامل للمراهقين، بما في ذلك تدابير اجتماعية وتربوية على غرار برامج الرعاية بعد المدرسة؛ و</w:t>
      </w:r>
      <w:r w:rsidRPr="006D44F2">
        <w:rPr>
          <w:rFonts w:hint="cs"/>
          <w:b/>
          <w:bCs/>
          <w:kern w:val="16"/>
          <w:rtl/>
        </w:rPr>
        <w:t>نوادي الطفولة والشباب</w:t>
      </w:r>
      <w:r w:rsidRPr="006D44F2">
        <w:rPr>
          <w:rFonts w:hint="cs"/>
          <w:b/>
          <w:bCs/>
          <w:rtl/>
        </w:rPr>
        <w:t xml:space="preserve"> </w:t>
      </w:r>
      <w:r w:rsidRPr="006D44F2">
        <w:rPr>
          <w:rFonts w:hint="cs"/>
          <w:b/>
          <w:bCs/>
          <w:kern w:val="16"/>
          <w:rtl/>
        </w:rPr>
        <w:t>والتجمعات</w:t>
      </w:r>
      <w:r w:rsidRPr="006D44F2">
        <w:rPr>
          <w:rFonts w:hint="cs"/>
          <w:b/>
          <w:bCs/>
          <w:rtl/>
        </w:rPr>
        <w:t xml:space="preserve"> الرياضية؛ والأنشطة الثقافية والفنية والترفيهية و</w:t>
      </w:r>
      <w:r>
        <w:rPr>
          <w:rFonts w:hint="cs"/>
          <w:b/>
          <w:bCs/>
          <w:rtl/>
        </w:rPr>
        <w:t xml:space="preserve">أنشطة </w:t>
      </w:r>
      <w:r w:rsidRPr="006D44F2">
        <w:rPr>
          <w:rFonts w:hint="cs"/>
          <w:b/>
          <w:bCs/>
          <w:rtl/>
        </w:rPr>
        <w:t xml:space="preserve">أوقات الفراغ، ومن ضمنها نشاط التطوع الاجتماعي المتاح للأطفال؛ </w:t>
      </w:r>
      <w:r w:rsidRPr="006D44F2">
        <w:rPr>
          <w:rFonts w:hint="cs"/>
          <w:b/>
          <w:bCs/>
          <w:rtl/>
          <w:lang w:bidi="ar"/>
        </w:rPr>
        <w:t>وخدمات المشورة للأطفال الذين يواجهون صعوبات (بما فيها الإضرار بالنفس).</w:t>
      </w:r>
    </w:p>
    <w:p w:rsidR="00F70A77" w:rsidRDefault="00F70A77" w:rsidP="00F70A77">
      <w:pPr>
        <w:pStyle w:val="H23GA"/>
        <w:rPr>
          <w:rFonts w:hint="cs"/>
          <w:rtl/>
        </w:rPr>
      </w:pPr>
      <w:r>
        <w:rPr>
          <w:rFonts w:hint="cs"/>
          <w:rtl/>
        </w:rPr>
        <w:tab/>
      </w:r>
      <w:r>
        <w:rPr>
          <w:rFonts w:hint="cs"/>
          <w:rtl/>
        </w:rPr>
        <w:tab/>
        <w:t>الممارسات الضارة</w:t>
      </w:r>
    </w:p>
    <w:p w:rsidR="00F70A77" w:rsidRDefault="00F70A77" w:rsidP="00F70A77">
      <w:pPr>
        <w:pStyle w:val="SingleTxtGA"/>
        <w:rPr>
          <w:rFonts w:hint="cs"/>
          <w:rtl/>
        </w:rPr>
      </w:pPr>
      <w:r>
        <w:rPr>
          <w:rFonts w:hint="cs"/>
          <w:rtl/>
          <w:lang w:bidi="ar"/>
        </w:rPr>
        <w:t>53</w:t>
      </w:r>
      <w:r w:rsidRPr="007E7C66">
        <w:rPr>
          <w:rFonts w:hint="cs"/>
          <w:rtl/>
          <w:lang w:bidi="ar"/>
        </w:rPr>
        <w:t>-</w:t>
      </w:r>
      <w:r w:rsidRPr="007E7C66">
        <w:rPr>
          <w:rFonts w:hint="cs"/>
          <w:rtl/>
          <w:lang w:bidi="ar"/>
        </w:rPr>
        <w:tab/>
      </w:r>
      <w:r>
        <w:rPr>
          <w:rFonts w:hint="cs"/>
          <w:rtl/>
        </w:rPr>
        <w:t xml:space="preserve">تلاحظ اللجنة بقلق شديد استمرار انتشار الممارسات الضارة، بما في ذلك التمييز ضد التوائم والتخلي عنهم والزواج بالإكراه </w:t>
      </w:r>
      <w:r w:rsidRPr="005D232D">
        <w:rPr>
          <w:rFonts w:hint="cs"/>
          <w:i/>
          <w:iCs/>
          <w:rtl/>
        </w:rPr>
        <w:t>("</w:t>
      </w:r>
      <w:proofErr w:type="spellStart"/>
      <w:r w:rsidRPr="005D232D">
        <w:rPr>
          <w:rStyle w:val="SingleTxtGChar"/>
          <w:i/>
          <w:iCs/>
        </w:rPr>
        <w:t>moletry</w:t>
      </w:r>
      <w:proofErr w:type="spellEnd"/>
      <w:r w:rsidRPr="005D232D">
        <w:rPr>
          <w:rFonts w:hint="cs"/>
          <w:i/>
          <w:iCs/>
          <w:rtl/>
          <w:lang w:val="en-GB"/>
        </w:rPr>
        <w:t>"</w:t>
      </w:r>
      <w:r w:rsidRPr="005D232D">
        <w:rPr>
          <w:rFonts w:hint="cs"/>
          <w:i/>
          <w:iCs/>
          <w:rtl/>
        </w:rPr>
        <w:t>)</w:t>
      </w:r>
      <w:r>
        <w:rPr>
          <w:rFonts w:hint="cs"/>
          <w:rtl/>
        </w:rPr>
        <w:t>. وفي حين ترحب اللجنة بأنّ الدولة الطرف رفعت الحدّ الأدنى لسنّ الزواج إلى 18 عاماً ويسرت تسجيل الزيجات التقليدية بموجب النظام القانوني الرسمي، تعرب عن قلقها لأنّ زيجات تقليدية مبكرة ما زالت تحصل. ويساور اللجنة القلق أيضاً لأنّ عدداً من الاحتفالات التقليدية يؤدي، على ما يبدو، إلى ارتفاع في عدد الأطفال الذين يتعرضون للاغتصاب والاستغلال الجنسي.</w:t>
      </w:r>
    </w:p>
    <w:p w:rsidR="00F70A77" w:rsidRDefault="00F70A77" w:rsidP="00F70A77">
      <w:pPr>
        <w:pStyle w:val="SingleTxtGA"/>
        <w:rPr>
          <w:rFonts w:hint="cs"/>
          <w:rtl/>
          <w:lang w:bidi="ar"/>
        </w:rPr>
      </w:pPr>
      <w:r>
        <w:rPr>
          <w:rFonts w:hint="cs"/>
          <w:rtl/>
          <w:lang w:bidi="ar"/>
        </w:rPr>
        <w:t>54</w:t>
      </w:r>
      <w:r w:rsidRPr="007E7096">
        <w:rPr>
          <w:rFonts w:hint="cs"/>
          <w:rtl/>
          <w:lang w:bidi="ar"/>
        </w:rPr>
        <w:t>-</w:t>
      </w:r>
      <w:r w:rsidRPr="007E7096">
        <w:rPr>
          <w:rFonts w:hint="cs"/>
          <w:rtl/>
          <w:lang w:bidi="ar"/>
        </w:rPr>
        <w:tab/>
      </w:r>
      <w:r w:rsidRPr="001245DB">
        <w:rPr>
          <w:rFonts w:hint="cs"/>
          <w:b/>
          <w:bCs/>
          <w:rtl/>
          <w:lang w:bidi="ar"/>
        </w:rPr>
        <w:t xml:space="preserve">توصي اللجنة الدولة الطرف </w:t>
      </w:r>
      <w:r w:rsidRPr="001245DB">
        <w:rPr>
          <w:rFonts w:hint="cs"/>
          <w:b/>
          <w:bCs/>
          <w:rtl/>
        </w:rPr>
        <w:t xml:space="preserve">بتعزيز </w:t>
      </w:r>
      <w:r w:rsidRPr="001245DB">
        <w:rPr>
          <w:rFonts w:hint="cs"/>
          <w:b/>
          <w:bCs/>
          <w:rtl/>
          <w:lang w:bidi="ar"/>
        </w:rPr>
        <w:t>جميع التدابير لمعالجة الممارسات الضارة، بما في ذلك من خلال العمل مع الزعماء التقليديين والمنظمات المجتمعية بغية إذكاء الوعي بشأن الآثار الضارة لهذه الممارسات وإجراء تحقيقات مع المسؤولين عن ارتكاب انتهاكات لحقوق الطفل من خلال هذه الممارسات ومقاضاتهم.</w:t>
      </w:r>
    </w:p>
    <w:p w:rsidR="00F70A77" w:rsidRDefault="00F70A77" w:rsidP="00F70A77">
      <w:pPr>
        <w:pStyle w:val="H23GA"/>
        <w:rPr>
          <w:rFonts w:hint="cs"/>
          <w:rtl/>
          <w:lang w:bidi="ar"/>
        </w:rPr>
      </w:pPr>
      <w:r>
        <w:rPr>
          <w:rFonts w:hint="cs"/>
          <w:rtl/>
        </w:rPr>
        <w:tab/>
      </w:r>
      <w:r>
        <w:rPr>
          <w:rFonts w:hint="cs"/>
          <w:rtl/>
        </w:rPr>
        <w:tab/>
      </w:r>
      <w:r w:rsidRPr="00CE10B9">
        <w:rPr>
          <w:rFonts w:hint="cs"/>
          <w:rtl/>
        </w:rPr>
        <w:t>المستوى المعيشي اللائق</w:t>
      </w:r>
    </w:p>
    <w:p w:rsidR="00F70A77" w:rsidRDefault="00F70A77" w:rsidP="00F70A77">
      <w:pPr>
        <w:pStyle w:val="SingleTxtGA"/>
        <w:rPr>
          <w:rFonts w:hint="cs"/>
          <w:rtl/>
          <w:lang w:bidi="ar"/>
        </w:rPr>
      </w:pPr>
      <w:r>
        <w:rPr>
          <w:rFonts w:hint="cs"/>
          <w:rtl/>
          <w:lang w:bidi="ar"/>
        </w:rPr>
        <w:t>55</w:t>
      </w:r>
      <w:r w:rsidRPr="007E7096">
        <w:rPr>
          <w:rFonts w:hint="cs"/>
          <w:rtl/>
          <w:lang w:bidi="ar"/>
        </w:rPr>
        <w:t>-</w:t>
      </w:r>
      <w:r w:rsidRPr="007E7096">
        <w:rPr>
          <w:rFonts w:hint="cs"/>
          <w:b/>
          <w:bCs/>
          <w:rtl/>
          <w:lang w:bidi="ar"/>
        </w:rPr>
        <w:tab/>
      </w:r>
      <w:r>
        <w:rPr>
          <w:rFonts w:hint="cs"/>
          <w:rtl/>
          <w:lang w:bidi="ar"/>
        </w:rPr>
        <w:t xml:space="preserve">تلاحظ اللجنة بقلق عميق أنّ 84.5 في المائة من الأطفال دون سنّ الخامسة يعانون من الفقر وأنّ 9 في المائة من الأطفال دون سنّ الخامسة يعيشون في فقر مدقع، مثلما سلط الضوء على ذلك تقرير بعثة </w:t>
      </w:r>
      <w:r>
        <w:rPr>
          <w:rFonts w:hint="cs"/>
          <w:rtl/>
          <w:lang w:val="fr-CH"/>
        </w:rPr>
        <w:t>المقرر الخاص المعني بالحق في الغذاء</w:t>
      </w:r>
      <w:r>
        <w:rPr>
          <w:rFonts w:hint="cs"/>
          <w:rtl/>
          <w:lang w:bidi="ar"/>
        </w:rPr>
        <w:t xml:space="preserve"> إلى مدغشقر في تموز/ يوليه</w:t>
      </w:r>
      <w:r>
        <w:rPr>
          <w:rFonts w:hint="eastAsia"/>
          <w:rtl/>
          <w:lang w:bidi="ar"/>
        </w:rPr>
        <w:t> </w:t>
      </w:r>
      <w:r>
        <w:rPr>
          <w:rFonts w:hint="cs"/>
          <w:rtl/>
          <w:lang w:bidi="ar"/>
        </w:rPr>
        <w:t>2011 (</w:t>
      </w:r>
      <w:r w:rsidRPr="002A6596">
        <w:rPr>
          <w:rStyle w:val="SingleTxtGChar"/>
        </w:rPr>
        <w:t>A/HRC/19/59/Add.4</w:t>
      </w:r>
      <w:r>
        <w:rPr>
          <w:rFonts w:hint="cs"/>
          <w:rtl/>
          <w:lang w:bidi="ar"/>
        </w:rPr>
        <w:t>، الفقرة 3)</w:t>
      </w:r>
      <w:r w:rsidRPr="00526667">
        <w:rPr>
          <w:rFonts w:hint="cs"/>
          <w:rtl/>
          <w:lang w:bidi="ar"/>
        </w:rPr>
        <w:t>.</w:t>
      </w:r>
      <w:r>
        <w:rPr>
          <w:rFonts w:hint="cs"/>
          <w:rtl/>
          <w:lang w:bidi="ar"/>
        </w:rPr>
        <w:t xml:space="preserve"> ويساور اللجنة أيضاً القلق لأنّ حوالي 50 في المائة من سكان الدولة الطرف لا يحصلون على مياه الشرب النظيفة ومرافق الصرف الصحي الكافية، وبصورة خاصة في المناطق الريفية.</w:t>
      </w:r>
    </w:p>
    <w:p w:rsidR="00F70A77" w:rsidRDefault="00F70A77" w:rsidP="00F70A77">
      <w:pPr>
        <w:pStyle w:val="SingleTxtGA"/>
        <w:rPr>
          <w:rFonts w:hint="cs"/>
          <w:rtl/>
        </w:rPr>
      </w:pPr>
      <w:r w:rsidRPr="00F018D1">
        <w:rPr>
          <w:rFonts w:hint="cs"/>
          <w:rtl/>
        </w:rPr>
        <w:t>56</w:t>
      </w:r>
      <w:r>
        <w:rPr>
          <w:rFonts w:hint="cs"/>
          <w:rtl/>
        </w:rPr>
        <w:t>-</w:t>
      </w:r>
      <w:r>
        <w:rPr>
          <w:rFonts w:hint="cs"/>
          <w:rtl/>
        </w:rPr>
        <w:tab/>
      </w:r>
      <w:r w:rsidRPr="00CE7FAC">
        <w:rPr>
          <w:b/>
          <w:bCs/>
          <w:rtl/>
        </w:rPr>
        <w:t xml:space="preserve">تحث اللجنة الدولة الطرف على اتخاذ تدابير فورية وفعالة </w:t>
      </w:r>
      <w:r w:rsidRPr="00CE7FAC">
        <w:rPr>
          <w:rFonts w:hint="cs"/>
          <w:b/>
          <w:bCs/>
          <w:rtl/>
        </w:rPr>
        <w:t>لصون الحق في مستوى معيشي لائق للأطفال ومدّ الوالدين والأسر،</w:t>
      </w:r>
      <w:r>
        <w:rPr>
          <w:rFonts w:hint="cs"/>
          <w:b/>
          <w:bCs/>
          <w:rtl/>
        </w:rPr>
        <w:t xml:space="preserve"> لا سيما</w:t>
      </w:r>
      <w:r w:rsidRPr="00CE7FAC">
        <w:rPr>
          <w:rFonts w:hint="cs"/>
          <w:b/>
          <w:bCs/>
          <w:rtl/>
        </w:rPr>
        <w:t xml:space="preserve"> في المناطق الريفية، بالمساعدات المادية وبرامج الدعم، وبصورة خاصة </w:t>
      </w:r>
      <w:r>
        <w:rPr>
          <w:rFonts w:hint="cs"/>
          <w:b/>
          <w:bCs/>
          <w:rtl/>
        </w:rPr>
        <w:t>فيما </w:t>
      </w:r>
      <w:r w:rsidRPr="00CE7FAC">
        <w:rPr>
          <w:rFonts w:hint="cs"/>
          <w:b/>
          <w:bCs/>
          <w:rtl/>
        </w:rPr>
        <w:t>يتعلق بالغذاء واللباس والسكن والحصول على مياه الشرب النظيفة. وفي هذا الصدد، تشجع اللجنة الدولة الطرف على النظر في التوصيات التي رفعها المقرر الخاص المعني بالحق في الغذاء (</w:t>
      </w:r>
      <w:r w:rsidRPr="00CE7FAC">
        <w:rPr>
          <w:rStyle w:val="SingleTxtGChar"/>
          <w:b/>
          <w:bCs/>
        </w:rPr>
        <w:t>A/HRC/19/59/Add.4</w:t>
      </w:r>
      <w:r w:rsidRPr="00CE7FAC">
        <w:rPr>
          <w:rStyle w:val="SingleTxtGChar"/>
          <w:rFonts w:hint="cs"/>
          <w:b/>
          <w:bCs/>
          <w:rtl/>
        </w:rPr>
        <w:t>)</w:t>
      </w:r>
      <w:r w:rsidRPr="00CE7FAC">
        <w:rPr>
          <w:rFonts w:hint="cs"/>
          <w:b/>
          <w:bCs/>
          <w:rtl/>
        </w:rPr>
        <w:t>. كما تشجع اللجنة الدولة الطرف على التماس المساعدة التقنية والمالية، من جهات من بينها مكاتب الأمم المتحدة ووكالاتها وبرامجها.</w:t>
      </w:r>
    </w:p>
    <w:p w:rsidR="00F70A77" w:rsidRPr="007E7096" w:rsidRDefault="00F70A77" w:rsidP="00F70A77">
      <w:pPr>
        <w:pStyle w:val="H1GA"/>
        <w:rPr>
          <w:rFonts w:hint="cs"/>
          <w:rtl/>
        </w:rPr>
      </w:pPr>
      <w:r>
        <w:rPr>
          <w:rFonts w:hint="cs"/>
          <w:rtl/>
        </w:rPr>
        <w:tab/>
        <w:t>واو</w:t>
      </w:r>
      <w:r w:rsidRPr="007E7096">
        <w:rPr>
          <w:rFonts w:hint="cs"/>
          <w:rtl/>
        </w:rPr>
        <w:t>-</w:t>
      </w:r>
      <w:r w:rsidRPr="007E7096">
        <w:rPr>
          <w:rFonts w:hint="cs"/>
          <w:rtl/>
        </w:rPr>
        <w:tab/>
        <w:t>التعليم والترفيه والأنشطة الثقافية (المواد 28 و29 و31 من الاتفاقية)</w:t>
      </w:r>
    </w:p>
    <w:p w:rsidR="00F70A77" w:rsidRPr="007A2EE6" w:rsidRDefault="00F70A77" w:rsidP="00F70A77">
      <w:pPr>
        <w:pStyle w:val="H23GA"/>
        <w:rPr>
          <w:rFonts w:hint="cs"/>
          <w:rtl/>
        </w:rPr>
      </w:pPr>
      <w:r w:rsidRPr="007A2EE6">
        <w:rPr>
          <w:rFonts w:hint="cs"/>
          <w:rtl/>
        </w:rPr>
        <w:tab/>
      </w:r>
      <w:r w:rsidRPr="007A2EE6">
        <w:rPr>
          <w:rFonts w:hint="cs"/>
          <w:rtl/>
        </w:rPr>
        <w:tab/>
        <w:t>التعليم، بما في ذلك التدريب والتوجيه المهنيان</w:t>
      </w:r>
    </w:p>
    <w:p w:rsidR="00F70A77" w:rsidRPr="00A670DE" w:rsidRDefault="00F70A77" w:rsidP="00F70A77">
      <w:pPr>
        <w:pStyle w:val="SingleTxtGA"/>
        <w:rPr>
          <w:rFonts w:hint="cs"/>
          <w:spacing w:val="-4"/>
          <w:rtl/>
        </w:rPr>
      </w:pPr>
      <w:r w:rsidRPr="00A670DE">
        <w:rPr>
          <w:rFonts w:hint="cs"/>
          <w:spacing w:val="-4"/>
          <w:rtl/>
          <w:lang w:bidi="ar"/>
        </w:rPr>
        <w:t>57-</w:t>
      </w:r>
      <w:r w:rsidRPr="00A670DE">
        <w:rPr>
          <w:rFonts w:hint="cs"/>
          <w:spacing w:val="-4"/>
          <w:rtl/>
          <w:lang w:bidi="ar"/>
        </w:rPr>
        <w:tab/>
      </w:r>
      <w:r w:rsidRPr="00A670DE">
        <w:rPr>
          <w:spacing w:val="-4"/>
          <w:rtl/>
        </w:rPr>
        <w:t xml:space="preserve">تلاحظ اللجنة </w:t>
      </w:r>
      <w:r w:rsidRPr="00A670DE">
        <w:rPr>
          <w:rFonts w:hint="cs"/>
          <w:spacing w:val="-4"/>
          <w:rtl/>
        </w:rPr>
        <w:t xml:space="preserve">اعتماد برنامج موسع لإصلاح التعليم في عام 2006، غير أن هذا البرنامج توقف بسبب الأزمة. وتشعر اللجنة بالقلق إزاء انخفاض مستوى المواظبة على الدراسة وارتفاع معدلات التسرب من المدرسة، لا سيما في صفوف الفتيات، الأمر الذي يؤدي إلى بلوغ </w:t>
      </w:r>
      <w:r w:rsidRPr="00A670DE">
        <w:rPr>
          <w:rFonts w:hint="cs"/>
          <w:spacing w:val="-4"/>
          <w:rtl/>
          <w:lang w:bidi="ar"/>
        </w:rPr>
        <w:t>معدل إتمام الدراسة في المدارس الابتدائي نسبة</w:t>
      </w:r>
      <w:r w:rsidRPr="00A670DE">
        <w:rPr>
          <w:rFonts w:hint="cs"/>
          <w:spacing w:val="-4"/>
          <w:rtl/>
        </w:rPr>
        <w:t xml:space="preserve"> 66 في المائة. وتشعر اللجنة أيضاً بالقلق إزاء الانخفاض الأخير في الميزانية المخصصة للتعليم، وإجبار المدارس على مطالبة الوالدين بدفع رسوم، مما أدى إلى تسريب عدد كبير من الطلاب، لا سيما أولئك الذين يعيشون في أوضاع صعبة.</w:t>
      </w:r>
    </w:p>
    <w:p w:rsidR="00F70A77" w:rsidRPr="00DD4478" w:rsidRDefault="00F70A77" w:rsidP="00F70A77">
      <w:pPr>
        <w:pStyle w:val="SingleTxtGA"/>
        <w:rPr>
          <w:rFonts w:hint="cs"/>
          <w:rtl/>
        </w:rPr>
      </w:pPr>
      <w:r w:rsidRPr="00DD4478">
        <w:rPr>
          <w:rFonts w:hint="cs"/>
          <w:rtl/>
          <w:lang w:val="en-GB"/>
        </w:rPr>
        <w:t>58-</w:t>
      </w:r>
      <w:r w:rsidRPr="00DD4478">
        <w:rPr>
          <w:rFonts w:hint="cs"/>
          <w:rtl/>
          <w:lang w:val="en-GB"/>
        </w:rPr>
        <w:tab/>
      </w:r>
      <w:r w:rsidRPr="003229A8">
        <w:rPr>
          <w:rFonts w:hint="cs"/>
          <w:b/>
          <w:bCs/>
          <w:rtl/>
          <w:lang w:val="en-GB"/>
        </w:rPr>
        <w:t>توصي اللجنة الدولة الطرف بتخصيص الموارد المالية الكافية للنظام المدرسي،</w:t>
      </w:r>
      <w:r w:rsidR="007C567F">
        <w:rPr>
          <w:rFonts w:hint="cs"/>
          <w:b/>
          <w:bCs/>
          <w:rtl/>
          <w:lang w:val="en-GB"/>
        </w:rPr>
        <w:t xml:space="preserve">         </w:t>
      </w:r>
      <w:r w:rsidRPr="003229A8">
        <w:rPr>
          <w:rFonts w:hint="cs"/>
          <w:b/>
          <w:bCs/>
          <w:rtl/>
          <w:lang w:val="en-GB"/>
        </w:rPr>
        <w:t xml:space="preserve"> بما في ذلك </w:t>
      </w:r>
      <w:r w:rsidRPr="003229A8">
        <w:rPr>
          <w:rFonts w:hint="cs"/>
          <w:b/>
          <w:bCs/>
          <w:rtl/>
        </w:rPr>
        <w:t>ال</w:t>
      </w:r>
      <w:r w:rsidRPr="003229A8">
        <w:rPr>
          <w:b/>
          <w:bCs/>
          <w:rtl/>
        </w:rPr>
        <w:t>تعليم في مرحلة الطفولة</w:t>
      </w:r>
      <w:r w:rsidRPr="003229A8">
        <w:rPr>
          <w:rFonts w:hint="cs"/>
          <w:b/>
          <w:bCs/>
          <w:rtl/>
        </w:rPr>
        <w:t xml:space="preserve"> </w:t>
      </w:r>
      <w:r w:rsidRPr="003229A8">
        <w:rPr>
          <w:b/>
          <w:bCs/>
          <w:rtl/>
        </w:rPr>
        <w:t>المبكرة</w:t>
      </w:r>
      <w:r w:rsidRPr="003229A8">
        <w:rPr>
          <w:rFonts w:hint="cs"/>
          <w:b/>
          <w:bCs/>
          <w:rtl/>
        </w:rPr>
        <w:t>، من أجل تمكين كلّ الأطفال، و</w:t>
      </w:r>
      <w:r>
        <w:rPr>
          <w:rFonts w:hint="cs"/>
          <w:b/>
          <w:bCs/>
          <w:rtl/>
        </w:rPr>
        <w:t>لا سيما</w:t>
      </w:r>
      <w:r w:rsidRPr="003229A8">
        <w:rPr>
          <w:rFonts w:hint="cs"/>
          <w:b/>
          <w:bCs/>
          <w:rtl/>
        </w:rPr>
        <w:t xml:space="preserve"> الأطفال الأكثر ضعفاً، من الحصول على التعليم. وتحثّ اللجنة الدولة الطرف على إعادة إحياء عملية إصلاح التعليم وتكثيف البرامج على سبيل الأولوية.</w:t>
      </w:r>
    </w:p>
    <w:p w:rsidR="00F70A77" w:rsidRPr="003331EB" w:rsidRDefault="00F70A77" w:rsidP="00F70A77">
      <w:pPr>
        <w:pStyle w:val="H1GA"/>
        <w:rPr>
          <w:rFonts w:ascii="Times New Roman Bold" w:hAnsi="Times New Roman Bold" w:hint="cs"/>
          <w:spacing w:val="-2"/>
          <w:rtl/>
        </w:rPr>
      </w:pPr>
      <w:r w:rsidRPr="003331EB">
        <w:rPr>
          <w:rFonts w:ascii="Times New Roman Bold" w:hAnsi="Times New Roman Bold" w:hint="cs"/>
          <w:spacing w:val="-2"/>
          <w:rtl/>
        </w:rPr>
        <w:tab/>
        <w:t>زاي-</w:t>
      </w:r>
      <w:r w:rsidRPr="003331EB">
        <w:rPr>
          <w:rFonts w:ascii="Times New Roman Bold" w:hAnsi="Times New Roman Bold" w:hint="cs"/>
          <w:spacing w:val="-2"/>
          <w:rtl/>
        </w:rPr>
        <w:tab/>
        <w:t>تدابير الحماية الخاصة (الم</w:t>
      </w:r>
      <w:r>
        <w:rPr>
          <w:rFonts w:ascii="Times New Roman Bold" w:hAnsi="Times New Roman Bold" w:hint="cs"/>
          <w:spacing w:val="-2"/>
          <w:rtl/>
        </w:rPr>
        <w:t>واد 22 و30 و32-36 و38-40 و37(ب)</w:t>
      </w:r>
      <w:r w:rsidRPr="003331EB">
        <w:rPr>
          <w:rFonts w:ascii="Times New Roman Bold" w:hAnsi="Times New Roman Bold" w:hint="cs"/>
          <w:spacing w:val="-2"/>
          <w:rtl/>
        </w:rPr>
        <w:t>-(د) من الاتفاقية)</w:t>
      </w:r>
    </w:p>
    <w:p w:rsidR="00F70A77" w:rsidRDefault="00F70A77" w:rsidP="00F70A77">
      <w:pPr>
        <w:pStyle w:val="H23GA"/>
        <w:rPr>
          <w:rFonts w:hint="cs"/>
          <w:rtl/>
        </w:rPr>
      </w:pPr>
      <w:r w:rsidRPr="007A2EE6">
        <w:rPr>
          <w:rFonts w:hint="cs"/>
          <w:rtl/>
        </w:rPr>
        <w:tab/>
      </w:r>
      <w:r w:rsidRPr="007A2EE6">
        <w:rPr>
          <w:rFonts w:hint="cs"/>
          <w:rtl/>
        </w:rPr>
        <w:tab/>
        <w:t>الاستغلال الاقتصادي، بما في ذلك عمل الأطفال</w:t>
      </w:r>
    </w:p>
    <w:p w:rsidR="00F70A77" w:rsidRPr="00853796" w:rsidRDefault="00F70A77" w:rsidP="00F70A77">
      <w:pPr>
        <w:pStyle w:val="SingleTxtGA"/>
        <w:rPr>
          <w:rFonts w:hint="cs"/>
          <w:spacing w:val="-2"/>
          <w:rtl/>
        </w:rPr>
      </w:pPr>
      <w:r w:rsidRPr="00853796">
        <w:rPr>
          <w:rFonts w:hint="cs"/>
          <w:spacing w:val="-2"/>
          <w:rtl/>
          <w:lang w:bidi="ar"/>
        </w:rPr>
        <w:t>59-</w:t>
      </w:r>
      <w:r w:rsidRPr="00853796">
        <w:rPr>
          <w:rFonts w:hint="cs"/>
          <w:spacing w:val="-2"/>
          <w:rtl/>
          <w:lang w:bidi="ar"/>
        </w:rPr>
        <w:tab/>
      </w:r>
      <w:r w:rsidRPr="00853796">
        <w:rPr>
          <w:rFonts w:hint="cs"/>
          <w:spacing w:val="-2"/>
          <w:rtl/>
        </w:rPr>
        <w:t>تلاحظ اللجنة بقلق أنّ نسبة كبيرة من الأطفال، بمَن فيهم أطفال لا يتجاوز سنهم 5 أعوام، ناشطة اقتصادياً، لا سيما في الخدمة المنزلية والزراعة و</w:t>
      </w:r>
      <w:r w:rsidRPr="00853796">
        <w:rPr>
          <w:spacing w:val="-2"/>
          <w:rtl/>
        </w:rPr>
        <w:t>صناعة التعدين</w:t>
      </w:r>
      <w:r w:rsidRPr="00853796">
        <w:rPr>
          <w:rFonts w:hint="cs"/>
          <w:spacing w:val="-2"/>
          <w:rtl/>
        </w:rPr>
        <w:t>. وفي حين</w:t>
      </w:r>
      <w:r w:rsidRPr="00853796">
        <w:rPr>
          <w:spacing w:val="-2"/>
          <w:rtl/>
        </w:rPr>
        <w:t xml:space="preserve"> تلاحظ</w:t>
      </w:r>
      <w:r w:rsidRPr="00853796">
        <w:rPr>
          <w:rFonts w:hint="cs"/>
          <w:spacing w:val="-2"/>
          <w:rtl/>
        </w:rPr>
        <w:t xml:space="preserve"> اللجنة</w:t>
      </w:r>
      <w:r w:rsidRPr="00853796">
        <w:rPr>
          <w:spacing w:val="-2"/>
          <w:rtl/>
        </w:rPr>
        <w:t xml:space="preserve"> </w:t>
      </w:r>
      <w:r w:rsidRPr="00853796">
        <w:rPr>
          <w:rFonts w:hint="cs"/>
          <w:spacing w:val="-2"/>
          <w:rtl/>
        </w:rPr>
        <w:t xml:space="preserve">أنّ الدولة الطرف اعتمدت برامج وسياسات لمكافحة عمل الأطفال، تلاحظ أيضاً بقلق نقص المعلومات بشأن إجراء أي تحقيق مع </w:t>
      </w:r>
      <w:r>
        <w:rPr>
          <w:rFonts w:hint="cs"/>
          <w:spacing w:val="-2"/>
          <w:rtl/>
        </w:rPr>
        <w:t>ال</w:t>
      </w:r>
      <w:r w:rsidRPr="00853796">
        <w:rPr>
          <w:rFonts w:hint="cs"/>
          <w:spacing w:val="-2"/>
          <w:rtl/>
        </w:rPr>
        <w:t>مسؤولين عن عمل الأطفال أو مقاضاتهم</w:t>
      </w:r>
      <w:r w:rsidRPr="00853796">
        <w:rPr>
          <w:spacing w:val="-2"/>
        </w:rPr>
        <w:t>.</w:t>
      </w:r>
    </w:p>
    <w:p w:rsidR="00F70A77" w:rsidRPr="006F5917" w:rsidRDefault="00F70A77" w:rsidP="00F70A77">
      <w:pPr>
        <w:pStyle w:val="SingleTxtGA"/>
        <w:rPr>
          <w:rFonts w:hint="cs"/>
          <w:rtl/>
        </w:rPr>
      </w:pPr>
      <w:r>
        <w:rPr>
          <w:rFonts w:hint="cs"/>
          <w:rtl/>
          <w:lang w:bidi="ar"/>
        </w:rPr>
        <w:t>60-</w:t>
      </w:r>
      <w:r>
        <w:rPr>
          <w:rFonts w:hint="cs"/>
          <w:rtl/>
          <w:lang w:bidi="ar"/>
        </w:rPr>
        <w:tab/>
      </w:r>
      <w:r w:rsidRPr="005B16F2">
        <w:rPr>
          <w:rFonts w:hint="cs"/>
          <w:b/>
          <w:bCs/>
          <w:rtl/>
          <w:lang w:bidi="ar"/>
        </w:rPr>
        <w:t>توصي اللجنة الدولة الطرف بمواصلة تكثيف البرامج لمعالجة عمل الأطفال، و</w:t>
      </w:r>
      <w:r>
        <w:rPr>
          <w:rFonts w:hint="cs"/>
          <w:b/>
          <w:bCs/>
          <w:rtl/>
          <w:lang w:bidi="ar"/>
        </w:rPr>
        <w:t>لا سيما</w:t>
      </w:r>
      <w:r w:rsidRPr="005B16F2">
        <w:rPr>
          <w:rFonts w:hint="cs"/>
          <w:b/>
          <w:bCs/>
          <w:rtl/>
          <w:lang w:bidi="ar"/>
        </w:rPr>
        <w:t xml:space="preserve"> من خلال فعالية التفتيش عن المسؤولين والتحقيق معهم ومقاضاتهم، ومن خلال التدابير الوقائية على غرار تحسين الظروف الاجتماعية</w:t>
      </w:r>
      <w:r>
        <w:rPr>
          <w:rFonts w:hint="cs"/>
          <w:b/>
          <w:bCs/>
          <w:rtl/>
          <w:lang w:bidi="ar"/>
        </w:rPr>
        <w:t xml:space="preserve"> - </w:t>
      </w:r>
      <w:r w:rsidRPr="005B16F2">
        <w:rPr>
          <w:rFonts w:hint="cs"/>
          <w:b/>
          <w:bCs/>
          <w:rtl/>
          <w:lang w:bidi="ar"/>
        </w:rPr>
        <w:t xml:space="preserve">الاقتصادية للأطفال وضمان حصولهم على التعليم. وتشجع اللجنة الدولة الطرف على النظر في توصيات </w:t>
      </w:r>
      <w:r w:rsidRPr="005B16F2">
        <w:rPr>
          <w:b/>
          <w:bCs/>
          <w:rtl/>
        </w:rPr>
        <w:t>لجنة الحقوق الاقتصادية والاجتماعية</w:t>
      </w:r>
      <w:r w:rsidRPr="005B16F2">
        <w:rPr>
          <w:rFonts w:hint="cs"/>
          <w:b/>
          <w:bCs/>
          <w:rtl/>
        </w:rPr>
        <w:t xml:space="preserve"> </w:t>
      </w:r>
      <w:r w:rsidRPr="005B16F2">
        <w:rPr>
          <w:b/>
          <w:bCs/>
          <w:rtl/>
        </w:rPr>
        <w:t>والثقافية</w:t>
      </w:r>
      <w:r w:rsidRPr="005B16F2">
        <w:rPr>
          <w:rFonts w:hint="cs"/>
          <w:b/>
          <w:bCs/>
          <w:rtl/>
        </w:rPr>
        <w:t xml:space="preserve"> (</w:t>
      </w:r>
      <w:r w:rsidRPr="0026649A">
        <w:rPr>
          <w:rStyle w:val="SingleTxtGChar"/>
          <w:b/>
          <w:bCs/>
        </w:rPr>
        <w:t>E/C.12/MDG/CO/2</w:t>
      </w:r>
      <w:r w:rsidRPr="005B16F2">
        <w:rPr>
          <w:rStyle w:val="SingleTxtGChar"/>
          <w:rFonts w:hint="cs"/>
          <w:b/>
          <w:bCs/>
          <w:sz w:val="30"/>
          <w:rtl/>
        </w:rPr>
        <w:t>،</w:t>
      </w:r>
      <w:r w:rsidRPr="005B16F2">
        <w:rPr>
          <w:rFonts w:hint="cs"/>
          <w:b/>
          <w:bCs/>
          <w:rtl/>
        </w:rPr>
        <w:t xml:space="preserve"> الفقرة 21)</w:t>
      </w:r>
      <w:r w:rsidRPr="005B16F2">
        <w:rPr>
          <w:rFonts w:hint="cs"/>
          <w:b/>
          <w:bCs/>
          <w:rtl/>
          <w:lang w:bidi="ar"/>
        </w:rPr>
        <w:t xml:space="preserve">، والملاحظات والطلبات الصادرة عن </w:t>
      </w:r>
      <w:r w:rsidRPr="005B16F2">
        <w:rPr>
          <w:b/>
          <w:bCs/>
          <w:rtl/>
        </w:rPr>
        <w:t xml:space="preserve">لجنة الخبراء </w:t>
      </w:r>
      <w:r w:rsidRPr="005B16F2">
        <w:rPr>
          <w:rFonts w:hint="cs"/>
          <w:b/>
          <w:bCs/>
          <w:rtl/>
        </w:rPr>
        <w:t>بشأن</w:t>
      </w:r>
      <w:r w:rsidRPr="005B16F2">
        <w:rPr>
          <w:b/>
          <w:bCs/>
          <w:rtl/>
        </w:rPr>
        <w:t xml:space="preserve"> تطبيق </w:t>
      </w:r>
      <w:r w:rsidRPr="005B16F2">
        <w:rPr>
          <w:rFonts w:hint="cs"/>
          <w:b/>
          <w:bCs/>
          <w:rtl/>
        </w:rPr>
        <w:t>ال</w:t>
      </w:r>
      <w:r w:rsidRPr="005B16F2">
        <w:rPr>
          <w:b/>
          <w:bCs/>
          <w:rtl/>
        </w:rPr>
        <w:t>اتفاقيات</w:t>
      </w:r>
      <w:r w:rsidRPr="005B16F2">
        <w:rPr>
          <w:rFonts w:hint="cs"/>
          <w:b/>
          <w:bCs/>
          <w:rtl/>
        </w:rPr>
        <w:t xml:space="preserve"> والتوصيات</w:t>
      </w:r>
      <w:r w:rsidRPr="005B16F2">
        <w:rPr>
          <w:b/>
          <w:bCs/>
          <w:rtl/>
        </w:rPr>
        <w:t xml:space="preserve"> </w:t>
      </w:r>
      <w:r w:rsidRPr="005B16F2">
        <w:rPr>
          <w:rFonts w:hint="cs"/>
          <w:b/>
          <w:bCs/>
          <w:rtl/>
        </w:rPr>
        <w:t>التابعة ل</w:t>
      </w:r>
      <w:r w:rsidRPr="005B16F2">
        <w:rPr>
          <w:b/>
          <w:bCs/>
          <w:rtl/>
        </w:rPr>
        <w:t>مكتب العمل الدولي</w:t>
      </w:r>
      <w:r w:rsidRPr="005B16F2">
        <w:rPr>
          <w:rFonts w:hint="cs"/>
          <w:b/>
          <w:bCs/>
          <w:rtl/>
        </w:rPr>
        <w:t>. وتطلب اللجنة من الدولة الطرف إدراج معلومات بشأن هذه الجهود في تقريرها الدوري المقبل.</w:t>
      </w:r>
    </w:p>
    <w:p w:rsidR="00F70A77" w:rsidRDefault="00F70A77" w:rsidP="00F70A77">
      <w:pPr>
        <w:pStyle w:val="H23GA"/>
        <w:rPr>
          <w:rFonts w:hint="cs"/>
          <w:rtl/>
        </w:rPr>
      </w:pPr>
      <w:r>
        <w:rPr>
          <w:rFonts w:hint="cs"/>
          <w:rtl/>
        </w:rPr>
        <w:tab/>
      </w:r>
      <w:r>
        <w:rPr>
          <w:rFonts w:hint="cs"/>
          <w:rtl/>
        </w:rPr>
        <w:tab/>
      </w:r>
      <w:r w:rsidRPr="007A2EE6">
        <w:rPr>
          <w:rFonts w:hint="cs"/>
          <w:rtl/>
        </w:rPr>
        <w:t xml:space="preserve">الاستغلال </w:t>
      </w:r>
      <w:r>
        <w:rPr>
          <w:rFonts w:hint="cs"/>
          <w:rtl/>
        </w:rPr>
        <w:t>الجنسي</w:t>
      </w:r>
    </w:p>
    <w:p w:rsidR="00F70A77" w:rsidRDefault="00F70A77" w:rsidP="00F70A77">
      <w:pPr>
        <w:pStyle w:val="SingleTxtGA"/>
        <w:rPr>
          <w:rFonts w:hint="cs"/>
          <w:rtl/>
        </w:rPr>
      </w:pPr>
      <w:r w:rsidRPr="00DB042C">
        <w:rPr>
          <w:rFonts w:hint="cs"/>
          <w:rtl/>
        </w:rPr>
        <w:t>61-</w:t>
      </w:r>
      <w:r w:rsidRPr="00DB042C">
        <w:rPr>
          <w:rFonts w:hint="cs"/>
          <w:rtl/>
        </w:rPr>
        <w:tab/>
        <w:t xml:space="preserve">في حين تقرّ اللجنة بأن الدولة الطرف اعتمدت التشريعات ذات الصلة للوقاية من الاستغلال الجنسي ومنعه، تلاحظ بقلق شديد </w:t>
      </w:r>
      <w:r>
        <w:rPr>
          <w:rFonts w:hint="cs"/>
          <w:rtl/>
        </w:rPr>
        <w:t>أنّ</w:t>
      </w:r>
      <w:r w:rsidRPr="00DB042C">
        <w:rPr>
          <w:rFonts w:hint="cs"/>
          <w:rtl/>
        </w:rPr>
        <w:t xml:space="preserve"> بغاء الأطفال وال</w:t>
      </w:r>
      <w:r w:rsidRPr="00DB042C">
        <w:rPr>
          <w:rtl/>
        </w:rPr>
        <w:t xml:space="preserve">سياحة </w:t>
      </w:r>
      <w:r>
        <w:rPr>
          <w:rFonts w:hint="cs"/>
          <w:rtl/>
        </w:rPr>
        <w:t xml:space="preserve">الجنسية ظاهرتان آخذتان في الانتشار في الدولة الطرف، مما يجعل أيضاً الأيتام مستضعفين بشكل خاص. ووقع ربع الأطفال الذين تتراوح أعمارهم بين 6 أعوام و17 عاماً ويعملون في </w:t>
      </w:r>
      <w:proofErr w:type="spellStart"/>
      <w:r>
        <w:rPr>
          <w:rFonts w:hint="cs"/>
          <w:rtl/>
        </w:rPr>
        <w:t>أنتسيرانانا</w:t>
      </w:r>
      <w:proofErr w:type="spellEnd"/>
      <w:r>
        <w:rPr>
          <w:rFonts w:hint="cs"/>
          <w:rtl/>
        </w:rPr>
        <w:t xml:space="preserve"> ضحية الاستغلال الجنسي في عام 2006، مثلما هو معترف به في تقرير الدولة الطرف (</w:t>
      </w:r>
      <w:r w:rsidRPr="002A6596">
        <w:rPr>
          <w:rStyle w:val="SingleTxtGChar"/>
        </w:rPr>
        <w:t>CRC/C/MDG/3-4</w:t>
      </w:r>
      <w:r>
        <w:rPr>
          <w:rStyle w:val="SingleTxtGChar"/>
          <w:rFonts w:hint="cs"/>
          <w:rtl/>
        </w:rPr>
        <w:t>، الفقرة 787</w:t>
      </w:r>
      <w:r>
        <w:rPr>
          <w:rFonts w:hint="cs"/>
          <w:rtl/>
        </w:rPr>
        <w:t xml:space="preserve">). وتلاحظ اللجنة بقلق انخفاض عدد التحقيقات في قضايا بغاء الأطفال ومقاضاة مرتكبيها. وتشعر اللجنة بالقلق أيضاً إزاء تقارير تفيد بقبول الوالدين والأصدقاء والمجتمعات المحلية على نطاق واسع استغلال الأطفال جنسياً، وبارتباط هذا الأمر بالمكاسب المالية التي تجنيها الأسر الفقيرة. </w:t>
      </w:r>
    </w:p>
    <w:p w:rsidR="00F70A77" w:rsidRPr="005B16F2" w:rsidRDefault="00F70A77" w:rsidP="00F70A77">
      <w:pPr>
        <w:pStyle w:val="SingleTxtGA"/>
        <w:rPr>
          <w:rFonts w:hint="cs"/>
          <w:b/>
          <w:bCs/>
          <w:rtl/>
        </w:rPr>
      </w:pPr>
      <w:r>
        <w:rPr>
          <w:rFonts w:hint="cs"/>
          <w:rtl/>
          <w:lang w:bidi="ar-SY"/>
        </w:rPr>
        <w:t>62</w:t>
      </w:r>
      <w:r w:rsidRPr="007E7096">
        <w:rPr>
          <w:rFonts w:hint="cs"/>
          <w:rtl/>
        </w:rPr>
        <w:t>-</w:t>
      </w:r>
      <w:r w:rsidRPr="007E7096">
        <w:rPr>
          <w:rFonts w:hint="cs"/>
          <w:rtl/>
        </w:rPr>
        <w:tab/>
      </w:r>
      <w:r w:rsidRPr="005B16F2">
        <w:rPr>
          <w:rFonts w:hint="cs"/>
          <w:b/>
          <w:bCs/>
          <w:rtl/>
        </w:rPr>
        <w:t>توصي اللجنة الدولة الطرف بما يلي:</w:t>
      </w:r>
    </w:p>
    <w:p w:rsidR="00F70A77" w:rsidRPr="005B16F2" w:rsidRDefault="00F70A77" w:rsidP="00F70A77">
      <w:pPr>
        <w:pStyle w:val="SingleTxtGA"/>
        <w:rPr>
          <w:rFonts w:hint="cs"/>
          <w:b/>
          <w:bCs/>
          <w:rtl/>
        </w:rPr>
      </w:pPr>
      <w:r w:rsidRPr="005B16F2">
        <w:rPr>
          <w:rFonts w:hint="cs"/>
          <w:b/>
          <w:bCs/>
          <w:rtl/>
          <w:lang w:bidi="ar-SY"/>
        </w:rPr>
        <w:tab/>
        <w:t>(أ)</w:t>
      </w:r>
      <w:r w:rsidRPr="005B16F2">
        <w:rPr>
          <w:rFonts w:hint="cs"/>
          <w:b/>
          <w:bCs/>
          <w:rtl/>
          <w:lang w:bidi="ar-SY"/>
        </w:rPr>
        <w:tab/>
        <w:t xml:space="preserve">تنفيذ </w:t>
      </w:r>
      <w:r w:rsidRPr="005B16F2">
        <w:rPr>
          <w:rFonts w:hint="cs"/>
          <w:b/>
          <w:bCs/>
          <w:rtl/>
        </w:rPr>
        <w:t>التشريعات والسياسات القائمة بشأن الاستغلال الجنسي، و</w:t>
      </w:r>
      <w:r>
        <w:rPr>
          <w:rFonts w:hint="cs"/>
          <w:b/>
          <w:bCs/>
          <w:rtl/>
        </w:rPr>
        <w:t>لا سيما</w:t>
      </w:r>
      <w:r w:rsidRPr="005B16F2">
        <w:rPr>
          <w:rFonts w:hint="cs"/>
          <w:b/>
          <w:bCs/>
          <w:rtl/>
        </w:rPr>
        <w:t xml:space="preserve"> القانون رقم 2007-038 (2008) الذي يعدّل ويكمّل بعض أحكام قانون العقوبات لمكافحة الاتّجار بالأشخاص والسياحة الجنسية</w:t>
      </w:r>
      <w:r w:rsidRPr="005B16F2">
        <w:rPr>
          <w:b/>
          <w:bCs/>
          <w:rtl/>
        </w:rPr>
        <w:t>؛</w:t>
      </w:r>
    </w:p>
    <w:p w:rsidR="00F70A77" w:rsidRPr="005B16F2" w:rsidRDefault="00F70A77" w:rsidP="00F70A77">
      <w:pPr>
        <w:pStyle w:val="SingleTxtGA"/>
        <w:rPr>
          <w:rFonts w:hint="cs"/>
          <w:b/>
          <w:bCs/>
          <w:rtl/>
        </w:rPr>
      </w:pPr>
      <w:r w:rsidRPr="005B16F2">
        <w:rPr>
          <w:rFonts w:hint="cs"/>
          <w:b/>
          <w:bCs/>
          <w:rtl/>
          <w:lang w:bidi="ar-SY"/>
        </w:rPr>
        <w:tab/>
        <w:t>(ب)</w:t>
      </w:r>
      <w:r w:rsidRPr="005B16F2">
        <w:rPr>
          <w:rFonts w:hint="cs"/>
          <w:b/>
          <w:bCs/>
          <w:rtl/>
          <w:lang w:bidi="ar-SY"/>
        </w:rPr>
        <w:tab/>
      </w:r>
      <w:r w:rsidRPr="005B16F2">
        <w:rPr>
          <w:rFonts w:hint="cs"/>
          <w:b/>
          <w:bCs/>
          <w:rtl/>
        </w:rPr>
        <w:t>تكثيف الجهود للتحقيق في قضايا الاستغلال الجنسي ومقاضاة مرتكبي هذه الأفعال، بما في ذلك بغاء الأطفال</w:t>
      </w:r>
      <w:r w:rsidRPr="005B16F2">
        <w:rPr>
          <w:b/>
          <w:bCs/>
          <w:rtl/>
        </w:rPr>
        <w:t>؛</w:t>
      </w:r>
    </w:p>
    <w:p w:rsidR="00F70A77" w:rsidRPr="005B16F2" w:rsidRDefault="00F70A77" w:rsidP="00F70A77">
      <w:pPr>
        <w:pStyle w:val="SingleTxtGA"/>
        <w:rPr>
          <w:rFonts w:hint="cs"/>
          <w:b/>
          <w:bCs/>
          <w:rtl/>
        </w:rPr>
      </w:pPr>
      <w:r w:rsidRPr="005B16F2">
        <w:rPr>
          <w:rFonts w:hint="cs"/>
          <w:b/>
          <w:bCs/>
          <w:rtl/>
          <w:lang w:bidi="ar-SY"/>
        </w:rPr>
        <w:tab/>
        <w:t>(ج)</w:t>
      </w:r>
      <w:r w:rsidRPr="005B16F2">
        <w:rPr>
          <w:rFonts w:hint="cs"/>
          <w:b/>
          <w:bCs/>
          <w:rtl/>
          <w:lang w:bidi="ar-SY"/>
        </w:rPr>
        <w:tab/>
        <w:t xml:space="preserve">تعزيز </w:t>
      </w:r>
      <w:r w:rsidRPr="005B16F2">
        <w:rPr>
          <w:rFonts w:hint="cs"/>
          <w:b/>
          <w:bCs/>
          <w:rtl/>
        </w:rPr>
        <w:t>برامجها الرامية إلى التوعية بمنع استغلال الأطفال جنسياً، بما في ذلك بغاء الأطفال، و</w:t>
      </w:r>
      <w:r>
        <w:rPr>
          <w:rFonts w:hint="cs"/>
          <w:b/>
          <w:bCs/>
          <w:rtl/>
        </w:rPr>
        <w:t>لا سيما</w:t>
      </w:r>
      <w:r w:rsidRPr="005B16F2">
        <w:rPr>
          <w:rFonts w:hint="cs"/>
          <w:b/>
          <w:bCs/>
          <w:rtl/>
        </w:rPr>
        <w:t xml:space="preserve"> في صفوف الأطفال المستضعفين والمهنيين العاملين مع هؤلاء الأطفال، ومنهم المدرسون؛</w:t>
      </w:r>
    </w:p>
    <w:p w:rsidR="00F70A77" w:rsidRPr="005B16F2" w:rsidRDefault="00F70A77" w:rsidP="00F70A77">
      <w:pPr>
        <w:pStyle w:val="SingleTxtGA"/>
        <w:rPr>
          <w:rFonts w:hint="cs"/>
          <w:b/>
          <w:bCs/>
          <w:rtl/>
        </w:rPr>
      </w:pPr>
      <w:r w:rsidRPr="005B16F2">
        <w:rPr>
          <w:rFonts w:hint="cs"/>
          <w:b/>
          <w:bCs/>
          <w:rtl/>
          <w:lang w:bidi="ar-SY"/>
        </w:rPr>
        <w:tab/>
        <w:t>(د)</w:t>
      </w:r>
      <w:r w:rsidRPr="005B16F2">
        <w:rPr>
          <w:rFonts w:hint="cs"/>
          <w:b/>
          <w:bCs/>
          <w:rtl/>
          <w:lang w:bidi="ar-SY"/>
        </w:rPr>
        <w:tab/>
      </w:r>
      <w:r w:rsidRPr="005B16F2">
        <w:rPr>
          <w:rFonts w:hint="cs"/>
          <w:b/>
          <w:bCs/>
          <w:rtl/>
        </w:rPr>
        <w:t xml:space="preserve">ضمان تقديم تدابير وقائية خاصة لضحايا الاستغلال الجنسي بغية منع </w:t>
      </w:r>
      <w:r w:rsidRPr="005B16F2">
        <w:rPr>
          <w:b/>
          <w:bCs/>
          <w:rtl/>
        </w:rPr>
        <w:t>وقوع</w:t>
      </w:r>
      <w:r w:rsidRPr="005B16F2">
        <w:rPr>
          <w:rFonts w:hint="cs"/>
          <w:b/>
          <w:bCs/>
          <w:rtl/>
        </w:rPr>
        <w:t>هم</w:t>
      </w:r>
      <w:r w:rsidRPr="005B16F2">
        <w:rPr>
          <w:b/>
          <w:bCs/>
          <w:rtl/>
        </w:rPr>
        <w:t xml:space="preserve"> ضحية</w:t>
      </w:r>
      <w:r w:rsidRPr="005B16F2">
        <w:rPr>
          <w:rFonts w:hint="cs"/>
          <w:b/>
          <w:bCs/>
          <w:rtl/>
        </w:rPr>
        <w:t xml:space="preserve"> ووقوعهم ضحية مرة أخرى، و</w:t>
      </w:r>
      <w:r>
        <w:rPr>
          <w:rFonts w:hint="cs"/>
          <w:b/>
          <w:bCs/>
          <w:rtl/>
        </w:rPr>
        <w:t>لا سيما</w:t>
      </w:r>
      <w:r w:rsidRPr="005B16F2">
        <w:rPr>
          <w:rFonts w:hint="cs"/>
          <w:b/>
          <w:bCs/>
          <w:rtl/>
        </w:rPr>
        <w:t xml:space="preserve"> في نظام العدالة؛</w:t>
      </w:r>
    </w:p>
    <w:p w:rsidR="00F70A77" w:rsidRPr="00D836A8" w:rsidRDefault="00F70A77" w:rsidP="00F70A77">
      <w:pPr>
        <w:pStyle w:val="SingleTxtGA"/>
        <w:rPr>
          <w:rFonts w:ascii="Times New Roman Bold" w:hAnsi="Times New Roman Bold" w:hint="cs"/>
          <w:b/>
          <w:bCs/>
          <w:spacing w:val="-2"/>
          <w:rtl/>
        </w:rPr>
      </w:pPr>
      <w:r w:rsidRPr="00D836A8">
        <w:rPr>
          <w:rFonts w:ascii="Times New Roman Bold" w:hAnsi="Times New Roman Bold" w:hint="cs"/>
          <w:b/>
          <w:bCs/>
          <w:spacing w:val="-2"/>
          <w:rtl/>
          <w:lang w:bidi="ar-SY"/>
        </w:rPr>
        <w:tab/>
        <w:t>(</w:t>
      </w:r>
      <w:r w:rsidRPr="00D836A8">
        <w:rPr>
          <w:rFonts w:ascii="Times New Roman Bold" w:hAnsi="Times New Roman Bold" w:hint="cs"/>
          <w:b/>
          <w:bCs/>
          <w:spacing w:val="-2"/>
          <w:sz w:val="30"/>
          <w:rtl/>
          <w:lang w:bidi="ar-SY"/>
        </w:rPr>
        <w:t>ﻫ</w:t>
      </w:r>
      <w:r w:rsidRPr="00D836A8">
        <w:rPr>
          <w:rFonts w:ascii="Times New Roman Bold" w:hAnsi="Times New Roman Bold" w:hint="cs"/>
          <w:b/>
          <w:bCs/>
          <w:spacing w:val="-2"/>
          <w:rtl/>
          <w:lang w:bidi="ar-SY"/>
        </w:rPr>
        <w:t>)</w:t>
      </w:r>
      <w:r w:rsidRPr="00D836A8">
        <w:rPr>
          <w:rFonts w:ascii="Times New Roman Bold" w:hAnsi="Times New Roman Bold" w:hint="cs"/>
          <w:b/>
          <w:bCs/>
          <w:spacing w:val="-2"/>
          <w:rtl/>
          <w:lang w:bidi="ar-SY"/>
        </w:rPr>
        <w:tab/>
      </w:r>
      <w:r w:rsidRPr="00D836A8">
        <w:rPr>
          <w:rFonts w:ascii="Times New Roman Bold" w:hAnsi="Times New Roman Bold" w:hint="cs"/>
          <w:b/>
          <w:bCs/>
          <w:spacing w:val="-2"/>
          <w:rtl/>
        </w:rPr>
        <w:t xml:space="preserve">تكثيف الجهود </w:t>
      </w:r>
      <w:r w:rsidRPr="00D836A8">
        <w:rPr>
          <w:rFonts w:ascii="Times New Roman Bold" w:hAnsi="Times New Roman Bold" w:hint="cs"/>
          <w:b/>
          <w:bCs/>
          <w:spacing w:val="-2"/>
          <w:sz w:val="30"/>
          <w:rtl/>
        </w:rPr>
        <w:t>لجمع بيانات عن مدى استغلال الأطفال والاعتداء عليهم جنسياً</w:t>
      </w:r>
      <w:r w:rsidRPr="00D836A8">
        <w:rPr>
          <w:rFonts w:ascii="Times New Roman Bold" w:hAnsi="Times New Roman Bold" w:hint="cs"/>
          <w:b/>
          <w:bCs/>
          <w:spacing w:val="-2"/>
          <w:rtl/>
        </w:rPr>
        <w:t>، وهي بيانات جوهرية لإعداد استجابة شاملة للتصدي للمشاكل ذات الصلة؛</w:t>
      </w:r>
    </w:p>
    <w:p w:rsidR="00F70A77" w:rsidRPr="005B16F2" w:rsidRDefault="00F70A77" w:rsidP="00F70A77">
      <w:pPr>
        <w:pStyle w:val="SingleTxtGA"/>
        <w:rPr>
          <w:rFonts w:hint="cs"/>
          <w:b/>
          <w:bCs/>
          <w:rtl/>
        </w:rPr>
      </w:pPr>
      <w:r w:rsidRPr="005B16F2">
        <w:rPr>
          <w:rFonts w:hint="cs"/>
          <w:b/>
          <w:bCs/>
          <w:rtl/>
          <w:lang w:bidi="ar-SY"/>
        </w:rPr>
        <w:tab/>
        <w:t>(و)</w:t>
      </w:r>
      <w:r w:rsidRPr="005B16F2">
        <w:rPr>
          <w:rFonts w:hint="cs"/>
          <w:b/>
          <w:bCs/>
          <w:rtl/>
          <w:lang w:bidi="ar-SY"/>
        </w:rPr>
        <w:tab/>
        <w:t xml:space="preserve">تقديم </w:t>
      </w:r>
      <w:r w:rsidRPr="005B16F2">
        <w:rPr>
          <w:rFonts w:hint="cs"/>
          <w:b/>
          <w:bCs/>
          <w:rtl/>
        </w:rPr>
        <w:t xml:space="preserve">تقريرها الأولي بموجب </w:t>
      </w:r>
      <w:r w:rsidRPr="005B16F2">
        <w:rPr>
          <w:b/>
          <w:bCs/>
          <w:rtl/>
        </w:rPr>
        <w:t>البروتوكول الاختيـاري الملحق باتفاقية حقوق</w:t>
      </w:r>
      <w:r w:rsidRPr="005B16F2">
        <w:rPr>
          <w:rFonts w:hint="cs"/>
          <w:b/>
          <w:bCs/>
          <w:rtl/>
        </w:rPr>
        <w:t xml:space="preserve"> </w:t>
      </w:r>
      <w:r w:rsidRPr="005B16F2">
        <w:rPr>
          <w:b/>
          <w:bCs/>
          <w:rtl/>
        </w:rPr>
        <w:t>الطفل بشأن بيع الأطفال واستغلال الأطفال في البغاء وفي المواد</w:t>
      </w:r>
      <w:r w:rsidRPr="005B16F2">
        <w:rPr>
          <w:rFonts w:hint="cs"/>
          <w:b/>
          <w:bCs/>
          <w:rtl/>
        </w:rPr>
        <w:t xml:space="preserve"> </w:t>
      </w:r>
      <w:r w:rsidRPr="005B16F2">
        <w:rPr>
          <w:b/>
          <w:bCs/>
          <w:rtl/>
        </w:rPr>
        <w:t>الإباحية</w:t>
      </w:r>
      <w:r w:rsidRPr="005B16F2">
        <w:rPr>
          <w:rFonts w:hint="cs"/>
          <w:b/>
          <w:bCs/>
          <w:rtl/>
        </w:rPr>
        <w:t>، الذي كان موعد تقديمه قد حان منذ عام 2006؛</w:t>
      </w:r>
    </w:p>
    <w:p w:rsidR="00F70A77" w:rsidRDefault="00F70A77" w:rsidP="00F70A77">
      <w:pPr>
        <w:pStyle w:val="SingleTxtGA"/>
        <w:rPr>
          <w:rFonts w:hint="cs"/>
          <w:rtl/>
          <w:lang w:bidi="ar"/>
        </w:rPr>
      </w:pPr>
      <w:r w:rsidRPr="005B16F2">
        <w:rPr>
          <w:rFonts w:hint="cs"/>
          <w:b/>
          <w:bCs/>
          <w:rtl/>
          <w:lang w:bidi="ar-SY"/>
        </w:rPr>
        <w:tab/>
        <w:t>(ز)</w:t>
      </w:r>
      <w:r w:rsidRPr="005B16F2">
        <w:rPr>
          <w:rFonts w:hint="cs"/>
          <w:b/>
          <w:bCs/>
          <w:rtl/>
          <w:lang w:bidi="ar-SY"/>
        </w:rPr>
        <w:tab/>
      </w:r>
      <w:r w:rsidRPr="005B16F2">
        <w:rPr>
          <w:rFonts w:hint="cs"/>
          <w:b/>
          <w:bCs/>
          <w:rtl/>
          <w:lang w:bidi="ar"/>
        </w:rPr>
        <w:t xml:space="preserve">ضمان توافق البرامج والسياسات الرامية إلى وقاية الأطفال الضحايا وتعافيهم وإعادة إدماجهم، مع الوثائق الختامية التي اعتُمدت في الأعوام 1996 و2001 و2008 في المؤتمرات العالمية لمكافحة الاستغلال الجنسي التجاري للأطفال، المعقودة في ستوكهولم </w:t>
      </w:r>
      <w:proofErr w:type="spellStart"/>
      <w:r w:rsidRPr="005B16F2">
        <w:rPr>
          <w:rFonts w:hint="cs"/>
          <w:b/>
          <w:bCs/>
          <w:rtl/>
          <w:lang w:bidi="ar"/>
        </w:rPr>
        <w:t>ويوكوهاما</w:t>
      </w:r>
      <w:proofErr w:type="spellEnd"/>
      <w:r w:rsidRPr="005B16F2">
        <w:rPr>
          <w:rFonts w:hint="cs"/>
          <w:b/>
          <w:bCs/>
          <w:rtl/>
          <w:lang w:bidi="ar"/>
        </w:rPr>
        <w:t xml:space="preserve"> </w:t>
      </w:r>
      <w:proofErr w:type="spellStart"/>
      <w:r w:rsidRPr="005B16F2">
        <w:rPr>
          <w:rFonts w:hint="cs"/>
          <w:b/>
          <w:bCs/>
          <w:rtl/>
          <w:lang w:bidi="ar"/>
        </w:rPr>
        <w:t>وريو</w:t>
      </w:r>
      <w:proofErr w:type="spellEnd"/>
      <w:r w:rsidRPr="005B16F2">
        <w:rPr>
          <w:rFonts w:hint="cs"/>
          <w:b/>
          <w:bCs/>
          <w:rtl/>
          <w:lang w:bidi="ar"/>
        </w:rPr>
        <w:t xml:space="preserve"> </w:t>
      </w:r>
      <w:proofErr w:type="spellStart"/>
      <w:r w:rsidRPr="005B16F2">
        <w:rPr>
          <w:rFonts w:hint="cs"/>
          <w:b/>
          <w:bCs/>
          <w:rtl/>
          <w:lang w:bidi="ar"/>
        </w:rPr>
        <w:t>دي</w:t>
      </w:r>
      <w:proofErr w:type="spellEnd"/>
      <w:r w:rsidRPr="005B16F2">
        <w:rPr>
          <w:rFonts w:hint="cs"/>
          <w:b/>
          <w:bCs/>
          <w:rtl/>
          <w:lang w:bidi="ar"/>
        </w:rPr>
        <w:t xml:space="preserve"> </w:t>
      </w:r>
      <w:proofErr w:type="spellStart"/>
      <w:r w:rsidRPr="005B16F2">
        <w:rPr>
          <w:rFonts w:hint="cs"/>
          <w:b/>
          <w:bCs/>
          <w:rtl/>
          <w:lang w:bidi="ar"/>
        </w:rPr>
        <w:t>جانيرو</w:t>
      </w:r>
      <w:proofErr w:type="spellEnd"/>
      <w:r w:rsidRPr="005B16F2">
        <w:rPr>
          <w:rFonts w:hint="cs"/>
          <w:b/>
          <w:bCs/>
          <w:rtl/>
          <w:lang w:bidi="ar"/>
        </w:rPr>
        <w:t xml:space="preserve"> على التوالي.</w:t>
      </w:r>
    </w:p>
    <w:p w:rsidR="00F70A77" w:rsidRPr="007A2EE6" w:rsidRDefault="00F70A77" w:rsidP="00F70A77">
      <w:pPr>
        <w:pStyle w:val="H23GA"/>
        <w:rPr>
          <w:rFonts w:hint="cs"/>
          <w:rtl/>
        </w:rPr>
      </w:pPr>
      <w:r>
        <w:rPr>
          <w:rFonts w:hint="cs"/>
          <w:rtl/>
        </w:rPr>
        <w:tab/>
      </w:r>
      <w:r>
        <w:rPr>
          <w:rFonts w:hint="cs"/>
          <w:rtl/>
        </w:rPr>
        <w:tab/>
      </w:r>
      <w:r w:rsidRPr="007A2EE6">
        <w:rPr>
          <w:rFonts w:hint="cs"/>
          <w:rtl/>
        </w:rPr>
        <w:t>الاتجار</w:t>
      </w:r>
      <w:r>
        <w:rPr>
          <w:rFonts w:hint="cs"/>
          <w:rtl/>
        </w:rPr>
        <w:t xml:space="preserve"> بالأطفال</w:t>
      </w:r>
    </w:p>
    <w:p w:rsidR="00F70A77" w:rsidRDefault="00F70A77" w:rsidP="00F70A77">
      <w:pPr>
        <w:pStyle w:val="SingleTxtGA"/>
        <w:rPr>
          <w:rFonts w:hint="cs"/>
          <w:rtl/>
          <w:lang w:bidi="ar"/>
        </w:rPr>
      </w:pPr>
      <w:r>
        <w:rPr>
          <w:rFonts w:hint="cs"/>
          <w:rtl/>
          <w:lang w:bidi="ar-SY"/>
        </w:rPr>
        <w:t>6</w:t>
      </w:r>
      <w:r w:rsidRPr="007E7096">
        <w:rPr>
          <w:rFonts w:hint="cs"/>
          <w:rtl/>
          <w:lang w:bidi="ar-SY"/>
        </w:rPr>
        <w:t>3</w:t>
      </w:r>
      <w:r w:rsidRPr="007E7096">
        <w:rPr>
          <w:rFonts w:hint="cs"/>
          <w:rtl/>
        </w:rPr>
        <w:t>-</w:t>
      </w:r>
      <w:r w:rsidRPr="007E7096">
        <w:rPr>
          <w:rFonts w:hint="cs"/>
          <w:rtl/>
        </w:rPr>
        <w:tab/>
      </w:r>
      <w:r>
        <w:rPr>
          <w:rFonts w:hint="cs"/>
          <w:rtl/>
          <w:lang w:bidi="ar"/>
        </w:rPr>
        <w:t>يساور اللجنة قلق بالغ إزاء ارتفاع مستوى الاتّجار بالأشخاص، بَمن فيهم الأطفال، من مدغشقر إلى البلدان المجاورة والشرق الأوسط لأغراض العبودية المنزلية والاستغلال الجنسي. وتشعر اللجنة بالقلق إزاء الاتّجار لأغراض الاستغلال الجنسي والتبني غير القانوني. وفي حين تلاحظ اللجنة اعتماد القانون بشأن مكافحة الاتجار في عام 2008، تعرب عن قلقها لأن القانون لم يُنفذ تنفيذاً كافياً، وبصورة خاصة لأنّه لم يتوصل إلى أي إدانة معروفة إلى هذا التاريخ</w:t>
      </w:r>
      <w:r w:rsidRPr="007E7096">
        <w:rPr>
          <w:rFonts w:hint="cs"/>
          <w:rtl/>
          <w:lang w:bidi="ar"/>
        </w:rPr>
        <w:t>.</w:t>
      </w:r>
    </w:p>
    <w:p w:rsidR="00874F9D" w:rsidRDefault="00874F9D" w:rsidP="00F70A77">
      <w:pPr>
        <w:pStyle w:val="SingleTxtGA"/>
        <w:rPr>
          <w:rFonts w:hint="cs"/>
          <w:rtl/>
          <w:lang w:bidi="ar"/>
        </w:rPr>
      </w:pPr>
    </w:p>
    <w:p w:rsidR="00874F9D" w:rsidRDefault="00874F9D" w:rsidP="00F70A77">
      <w:pPr>
        <w:pStyle w:val="SingleTxtGA"/>
        <w:rPr>
          <w:rFonts w:hint="cs"/>
          <w:rtl/>
          <w:lang w:bidi="ar"/>
        </w:rPr>
      </w:pPr>
    </w:p>
    <w:p w:rsidR="00F70A77" w:rsidRPr="005B16F2" w:rsidRDefault="00F70A77" w:rsidP="00F70A77">
      <w:pPr>
        <w:pStyle w:val="SingleTxtGA"/>
        <w:rPr>
          <w:rFonts w:hint="cs"/>
          <w:b/>
          <w:bCs/>
          <w:rtl/>
          <w:lang w:bidi="ar"/>
        </w:rPr>
      </w:pPr>
      <w:r>
        <w:rPr>
          <w:rFonts w:hint="cs"/>
          <w:rtl/>
          <w:lang w:bidi="ar"/>
        </w:rPr>
        <w:t>64</w:t>
      </w:r>
      <w:r w:rsidRPr="0092465A">
        <w:rPr>
          <w:rFonts w:hint="cs"/>
          <w:rtl/>
          <w:lang w:bidi="ar"/>
        </w:rPr>
        <w:t>-</w:t>
      </w:r>
      <w:r w:rsidRPr="0092465A">
        <w:rPr>
          <w:rFonts w:hint="cs"/>
          <w:rtl/>
          <w:lang w:bidi="ar"/>
        </w:rPr>
        <w:tab/>
      </w:r>
      <w:r w:rsidRPr="005B16F2">
        <w:rPr>
          <w:rFonts w:hint="cs"/>
          <w:b/>
          <w:bCs/>
          <w:rtl/>
          <w:lang w:bidi="ar"/>
        </w:rPr>
        <w:t>تحث اللجنة الدولة الطرف على ما يلي:</w:t>
      </w:r>
    </w:p>
    <w:p w:rsidR="00F70A77" w:rsidRPr="005B16F2" w:rsidRDefault="00F70A77" w:rsidP="00F70A77">
      <w:pPr>
        <w:pStyle w:val="SingleTxtGA"/>
        <w:rPr>
          <w:rFonts w:hint="cs"/>
          <w:b/>
          <w:bCs/>
          <w:rtl/>
        </w:rPr>
      </w:pPr>
      <w:r w:rsidRPr="005B16F2">
        <w:rPr>
          <w:rFonts w:hint="cs"/>
          <w:b/>
          <w:bCs/>
          <w:rtl/>
          <w:lang w:bidi="ar"/>
        </w:rPr>
        <w:tab/>
        <w:t>(أ)</w:t>
      </w:r>
      <w:r w:rsidRPr="005B16F2">
        <w:rPr>
          <w:rFonts w:hint="cs"/>
          <w:b/>
          <w:bCs/>
          <w:rtl/>
          <w:lang w:bidi="ar"/>
        </w:rPr>
        <w:tab/>
        <w:t>ضمان التنفيذ الفعال للتشريعات والسياسات والبرامج ذات الصلة لمكافحة الاتّجار بالأطفال، بما في ذلك مقاضاة المتجرين ومعاقبتهم في الوقت المناسب وتوفير الحماية والدعم للضحايا؛</w:t>
      </w:r>
    </w:p>
    <w:p w:rsidR="00F70A77" w:rsidRPr="005B16F2" w:rsidRDefault="00F70A77" w:rsidP="00F70A77">
      <w:pPr>
        <w:pStyle w:val="SingleTxtGA"/>
        <w:rPr>
          <w:rFonts w:hint="cs"/>
          <w:b/>
          <w:bCs/>
          <w:rtl/>
        </w:rPr>
      </w:pPr>
      <w:r w:rsidRPr="005B16F2">
        <w:rPr>
          <w:rFonts w:hint="cs"/>
          <w:b/>
          <w:bCs/>
          <w:rtl/>
        </w:rPr>
        <w:tab/>
        <w:t>(ب)</w:t>
      </w:r>
      <w:r w:rsidRPr="005B16F2">
        <w:rPr>
          <w:rFonts w:hint="cs"/>
          <w:b/>
          <w:bCs/>
          <w:rtl/>
        </w:rPr>
        <w:tab/>
        <w:t>اعتماد خطة</w:t>
      </w:r>
      <w:r w:rsidRPr="005B16F2">
        <w:rPr>
          <w:b/>
          <w:bCs/>
        </w:rPr>
        <w:t xml:space="preserve"> </w:t>
      </w:r>
      <w:r w:rsidRPr="005B16F2">
        <w:rPr>
          <w:rFonts w:hint="cs"/>
          <w:b/>
          <w:bCs/>
          <w:rtl/>
        </w:rPr>
        <w:t>عمل</w:t>
      </w:r>
      <w:r w:rsidRPr="005B16F2">
        <w:rPr>
          <w:b/>
          <w:bCs/>
        </w:rPr>
        <w:t xml:space="preserve"> </w:t>
      </w:r>
      <w:r w:rsidRPr="005B16F2">
        <w:rPr>
          <w:rFonts w:hint="cs"/>
          <w:b/>
          <w:bCs/>
          <w:rtl/>
        </w:rPr>
        <w:t>شاملة</w:t>
      </w:r>
      <w:r w:rsidRPr="005B16F2">
        <w:rPr>
          <w:b/>
          <w:bCs/>
        </w:rPr>
        <w:t xml:space="preserve"> </w:t>
      </w:r>
      <w:r w:rsidRPr="005B16F2">
        <w:rPr>
          <w:rFonts w:hint="cs"/>
          <w:b/>
          <w:bCs/>
          <w:rtl/>
        </w:rPr>
        <w:t>من</w:t>
      </w:r>
      <w:r w:rsidRPr="005B16F2">
        <w:rPr>
          <w:b/>
          <w:bCs/>
        </w:rPr>
        <w:t xml:space="preserve"> </w:t>
      </w:r>
      <w:r w:rsidRPr="005B16F2">
        <w:rPr>
          <w:rFonts w:hint="cs"/>
          <w:b/>
          <w:bCs/>
          <w:rtl/>
        </w:rPr>
        <w:t>أجل</w:t>
      </w:r>
      <w:r w:rsidRPr="005B16F2">
        <w:rPr>
          <w:b/>
          <w:bCs/>
        </w:rPr>
        <w:t xml:space="preserve"> </w:t>
      </w:r>
      <w:r w:rsidRPr="005B16F2">
        <w:rPr>
          <w:rFonts w:hint="cs"/>
          <w:b/>
          <w:bCs/>
          <w:rtl/>
        </w:rPr>
        <w:t>التصدي</w:t>
      </w:r>
      <w:r w:rsidRPr="005B16F2">
        <w:rPr>
          <w:b/>
          <w:bCs/>
        </w:rPr>
        <w:t xml:space="preserve"> </w:t>
      </w:r>
      <w:r w:rsidRPr="005B16F2">
        <w:rPr>
          <w:rFonts w:hint="cs"/>
          <w:b/>
          <w:bCs/>
          <w:rtl/>
        </w:rPr>
        <w:t>للاتّجار</w:t>
      </w:r>
      <w:r w:rsidRPr="005B16F2">
        <w:rPr>
          <w:b/>
          <w:bCs/>
        </w:rPr>
        <w:t xml:space="preserve"> </w:t>
      </w:r>
      <w:r w:rsidRPr="005B16F2">
        <w:rPr>
          <w:rFonts w:hint="cs"/>
          <w:b/>
          <w:bCs/>
          <w:rtl/>
        </w:rPr>
        <w:t>وكفالة</w:t>
      </w:r>
      <w:r w:rsidRPr="005B16F2">
        <w:rPr>
          <w:b/>
          <w:bCs/>
        </w:rPr>
        <w:t xml:space="preserve"> </w:t>
      </w:r>
      <w:r w:rsidRPr="005B16F2">
        <w:rPr>
          <w:rFonts w:hint="cs"/>
          <w:b/>
          <w:bCs/>
          <w:rtl/>
        </w:rPr>
        <w:t>تخصيص</w:t>
      </w:r>
      <w:r w:rsidRPr="005B16F2">
        <w:rPr>
          <w:b/>
          <w:bCs/>
        </w:rPr>
        <w:t xml:space="preserve"> </w:t>
      </w:r>
      <w:r w:rsidRPr="005B16F2">
        <w:rPr>
          <w:rFonts w:hint="cs"/>
          <w:b/>
          <w:bCs/>
          <w:rtl/>
        </w:rPr>
        <w:t>الموارد البشرية</w:t>
      </w:r>
      <w:r w:rsidRPr="005B16F2">
        <w:rPr>
          <w:b/>
          <w:bCs/>
        </w:rPr>
        <w:t xml:space="preserve"> </w:t>
      </w:r>
      <w:r w:rsidRPr="005B16F2">
        <w:rPr>
          <w:rFonts w:hint="cs"/>
          <w:b/>
          <w:bCs/>
          <w:rtl/>
        </w:rPr>
        <w:t>والمالية</w:t>
      </w:r>
      <w:r w:rsidRPr="005B16F2">
        <w:rPr>
          <w:b/>
          <w:bCs/>
        </w:rPr>
        <w:t xml:space="preserve"> </w:t>
      </w:r>
      <w:r w:rsidRPr="005B16F2">
        <w:rPr>
          <w:rFonts w:hint="cs"/>
          <w:b/>
          <w:bCs/>
          <w:rtl/>
        </w:rPr>
        <w:t>الكافية</w:t>
      </w:r>
      <w:r w:rsidRPr="005B16F2">
        <w:rPr>
          <w:b/>
          <w:bCs/>
        </w:rPr>
        <w:t xml:space="preserve"> </w:t>
      </w:r>
      <w:r w:rsidRPr="005B16F2">
        <w:rPr>
          <w:rFonts w:hint="cs"/>
          <w:b/>
          <w:bCs/>
          <w:rtl/>
        </w:rPr>
        <w:t>لتنفيذها</w:t>
      </w:r>
      <w:r w:rsidRPr="005B16F2">
        <w:rPr>
          <w:b/>
          <w:bCs/>
        </w:rPr>
        <w:t xml:space="preserve"> </w:t>
      </w:r>
      <w:r w:rsidRPr="005B16F2">
        <w:rPr>
          <w:rFonts w:hint="cs"/>
          <w:b/>
          <w:bCs/>
          <w:rtl/>
        </w:rPr>
        <w:t>الفعال،</w:t>
      </w:r>
      <w:r w:rsidRPr="005B16F2">
        <w:rPr>
          <w:b/>
          <w:bCs/>
        </w:rPr>
        <w:t xml:space="preserve"> </w:t>
      </w:r>
      <w:r w:rsidRPr="005B16F2">
        <w:rPr>
          <w:rFonts w:hint="cs"/>
          <w:b/>
          <w:bCs/>
          <w:rtl/>
        </w:rPr>
        <w:t>بما</w:t>
      </w:r>
      <w:r w:rsidRPr="005B16F2">
        <w:rPr>
          <w:b/>
          <w:bCs/>
        </w:rPr>
        <w:t xml:space="preserve"> </w:t>
      </w:r>
      <w:r w:rsidRPr="005B16F2">
        <w:rPr>
          <w:rFonts w:hint="cs"/>
          <w:b/>
          <w:bCs/>
          <w:rtl/>
        </w:rPr>
        <w:t>في</w:t>
      </w:r>
      <w:r w:rsidRPr="005B16F2">
        <w:rPr>
          <w:b/>
          <w:bCs/>
        </w:rPr>
        <w:t xml:space="preserve"> </w:t>
      </w:r>
      <w:r w:rsidRPr="005B16F2">
        <w:rPr>
          <w:rFonts w:hint="cs"/>
          <w:b/>
          <w:bCs/>
          <w:rtl/>
        </w:rPr>
        <w:t>ذلك</w:t>
      </w:r>
      <w:r w:rsidRPr="005B16F2">
        <w:rPr>
          <w:b/>
          <w:bCs/>
        </w:rPr>
        <w:t xml:space="preserve"> </w:t>
      </w:r>
      <w:r w:rsidRPr="005B16F2">
        <w:rPr>
          <w:rFonts w:hint="cs"/>
          <w:b/>
          <w:bCs/>
          <w:rtl/>
        </w:rPr>
        <w:t>جمع</w:t>
      </w:r>
      <w:r w:rsidRPr="005B16F2">
        <w:rPr>
          <w:b/>
          <w:bCs/>
        </w:rPr>
        <w:t xml:space="preserve"> </w:t>
      </w:r>
      <w:r w:rsidRPr="005B16F2">
        <w:rPr>
          <w:rFonts w:hint="cs"/>
          <w:b/>
          <w:bCs/>
          <w:rtl/>
        </w:rPr>
        <w:t>بيانات</w:t>
      </w:r>
      <w:r w:rsidRPr="005B16F2">
        <w:rPr>
          <w:b/>
          <w:bCs/>
        </w:rPr>
        <w:t xml:space="preserve"> </w:t>
      </w:r>
      <w:r w:rsidRPr="005B16F2">
        <w:rPr>
          <w:rFonts w:hint="cs"/>
          <w:b/>
          <w:bCs/>
          <w:rtl/>
        </w:rPr>
        <w:t>مفصلة؛</w:t>
      </w:r>
    </w:p>
    <w:p w:rsidR="00F70A77" w:rsidRPr="005B16F2" w:rsidRDefault="00F70A77" w:rsidP="00F70A77">
      <w:pPr>
        <w:pStyle w:val="SingleTxtGA"/>
        <w:rPr>
          <w:rFonts w:hint="cs"/>
          <w:b/>
          <w:bCs/>
          <w:rtl/>
        </w:rPr>
      </w:pPr>
      <w:r w:rsidRPr="005B16F2">
        <w:rPr>
          <w:rFonts w:hint="cs"/>
          <w:b/>
          <w:bCs/>
          <w:rtl/>
        </w:rPr>
        <w:tab/>
        <w:t>(ج)</w:t>
      </w:r>
      <w:r w:rsidRPr="005B16F2">
        <w:rPr>
          <w:rFonts w:hint="cs"/>
          <w:b/>
          <w:bCs/>
          <w:rtl/>
        </w:rPr>
        <w:tab/>
        <w:t xml:space="preserve">ضمان أن يتلقى أعضاء السلك القضائي وأعضاء النيابة العامة والموظفون المعنيون بإنفاذ القانون والمرشدون الاجتماعيون وغيرهم من المهنيين ذوي الصلة </w:t>
      </w:r>
      <w:r w:rsidRPr="005B16F2">
        <w:rPr>
          <w:rFonts w:hint="cs"/>
          <w:b/>
          <w:bCs/>
          <w:rtl/>
          <w:lang w:bidi="ar"/>
        </w:rPr>
        <w:t xml:space="preserve">تدريباً متخصصاً </w:t>
      </w:r>
      <w:r w:rsidRPr="005B16F2">
        <w:rPr>
          <w:rFonts w:hint="cs"/>
          <w:b/>
          <w:bCs/>
          <w:rtl/>
        </w:rPr>
        <w:t>لمكافحة الاتّجار بالأطفال</w:t>
      </w:r>
      <w:r w:rsidRPr="005B16F2">
        <w:rPr>
          <w:b/>
          <w:bCs/>
          <w:rtl/>
        </w:rPr>
        <w:t>؛</w:t>
      </w:r>
    </w:p>
    <w:p w:rsidR="00F70A77" w:rsidRPr="005B16F2" w:rsidRDefault="00F70A77" w:rsidP="00F70A77">
      <w:pPr>
        <w:pStyle w:val="SingleTxtGA"/>
        <w:rPr>
          <w:rFonts w:hint="cs"/>
          <w:b/>
          <w:bCs/>
          <w:rtl/>
        </w:rPr>
      </w:pPr>
      <w:r w:rsidRPr="005B16F2">
        <w:rPr>
          <w:rFonts w:hint="cs"/>
          <w:b/>
          <w:bCs/>
          <w:rtl/>
        </w:rPr>
        <w:tab/>
      </w:r>
      <w:r w:rsidRPr="005B16F2">
        <w:rPr>
          <w:rFonts w:hint="cs"/>
          <w:b/>
          <w:bCs/>
          <w:rtl/>
          <w:lang w:bidi="ar"/>
        </w:rPr>
        <w:t>(د)</w:t>
      </w:r>
      <w:r w:rsidRPr="005B16F2">
        <w:rPr>
          <w:rFonts w:hint="cs"/>
          <w:b/>
          <w:bCs/>
          <w:rtl/>
          <w:lang w:bidi="ar"/>
        </w:rPr>
        <w:tab/>
      </w:r>
      <w:r w:rsidRPr="005B16F2">
        <w:rPr>
          <w:rFonts w:hint="cs"/>
          <w:b/>
          <w:bCs/>
          <w:rtl/>
        </w:rPr>
        <w:t>تعزيز حملات التوعية بشأن الاتّجار، و</w:t>
      </w:r>
      <w:r>
        <w:rPr>
          <w:rFonts w:hint="cs"/>
          <w:b/>
          <w:bCs/>
          <w:rtl/>
        </w:rPr>
        <w:t>لا سيما</w:t>
      </w:r>
      <w:r w:rsidRPr="005B16F2">
        <w:rPr>
          <w:rFonts w:hint="cs"/>
          <w:b/>
          <w:bCs/>
          <w:rtl/>
        </w:rPr>
        <w:t xml:space="preserve"> تلك التي تستهدف المجتمعات المحلية الضعيفة حيث يكون الأطفال الأكثر عرضة للخطر، بما في ذلك المناطق الريفية والمناطق الفقيرة</w:t>
      </w:r>
      <w:r w:rsidRPr="005B16F2">
        <w:rPr>
          <w:b/>
          <w:bCs/>
          <w:rtl/>
        </w:rPr>
        <w:t>؛</w:t>
      </w:r>
    </w:p>
    <w:p w:rsidR="00F70A77" w:rsidRPr="00D836A8" w:rsidRDefault="00F70A77" w:rsidP="00F70A77">
      <w:pPr>
        <w:pStyle w:val="SingleTxtGA"/>
        <w:rPr>
          <w:rFonts w:ascii="Times New Roman Bold" w:hAnsi="Times New Roman Bold" w:hint="cs"/>
          <w:b/>
          <w:bCs/>
          <w:rtl/>
        </w:rPr>
      </w:pPr>
      <w:r w:rsidRPr="00D836A8">
        <w:rPr>
          <w:rFonts w:ascii="Times New Roman Bold" w:hAnsi="Times New Roman Bold" w:hint="cs"/>
          <w:b/>
          <w:bCs/>
          <w:rtl/>
        </w:rPr>
        <w:tab/>
      </w:r>
      <w:r w:rsidRPr="00D836A8">
        <w:rPr>
          <w:rFonts w:ascii="Times New Roman Bold" w:hAnsi="Times New Roman Bold" w:hint="cs"/>
          <w:b/>
          <w:bCs/>
          <w:rtl/>
          <w:lang w:bidi="ar-SY"/>
        </w:rPr>
        <w:t>(</w:t>
      </w:r>
      <w:r w:rsidRPr="00D836A8">
        <w:rPr>
          <w:rFonts w:ascii="Times New Roman Bold" w:hAnsi="Times New Roman Bold" w:hint="cs"/>
          <w:b/>
          <w:bCs/>
          <w:rtl/>
        </w:rPr>
        <w:t>ﻫ)</w:t>
      </w:r>
      <w:r w:rsidRPr="00D836A8">
        <w:rPr>
          <w:rFonts w:ascii="Times New Roman Bold" w:hAnsi="Times New Roman Bold" w:hint="cs"/>
          <w:b/>
          <w:bCs/>
          <w:rtl/>
        </w:rPr>
        <w:tab/>
        <w:t>ضمان إعادة تأهيل الأطفال الذين وقعوا ضحية الاتّجار وإدماجهم اجتماعياً؛</w:t>
      </w:r>
    </w:p>
    <w:p w:rsidR="00F70A77" w:rsidRPr="005B16F2" w:rsidRDefault="00F70A77" w:rsidP="00F70A77">
      <w:pPr>
        <w:pStyle w:val="SingleTxtGA"/>
        <w:rPr>
          <w:rFonts w:hint="cs"/>
          <w:b/>
          <w:bCs/>
          <w:rtl/>
        </w:rPr>
      </w:pPr>
      <w:r w:rsidRPr="005B16F2">
        <w:rPr>
          <w:rFonts w:hint="cs"/>
          <w:b/>
          <w:bCs/>
          <w:rtl/>
        </w:rPr>
        <w:tab/>
        <w:t>(و)</w:t>
      </w:r>
      <w:r w:rsidRPr="005B16F2">
        <w:rPr>
          <w:rFonts w:hint="cs"/>
          <w:b/>
          <w:bCs/>
          <w:rtl/>
        </w:rPr>
        <w:tab/>
      </w:r>
      <w:r w:rsidRPr="005B16F2">
        <w:rPr>
          <w:b/>
          <w:bCs/>
          <w:rtl/>
        </w:rPr>
        <w:t>التصدي للسبب الجذري للات</w:t>
      </w:r>
      <w:r w:rsidRPr="005B16F2">
        <w:rPr>
          <w:rFonts w:hint="cs"/>
          <w:b/>
          <w:bCs/>
          <w:rtl/>
        </w:rPr>
        <w:t>ّ</w:t>
      </w:r>
      <w:r w:rsidRPr="005B16F2">
        <w:rPr>
          <w:b/>
          <w:bCs/>
          <w:rtl/>
        </w:rPr>
        <w:t>جار وا</w:t>
      </w:r>
      <w:r w:rsidRPr="005B16F2">
        <w:rPr>
          <w:rFonts w:hint="cs"/>
          <w:b/>
          <w:bCs/>
          <w:rtl/>
        </w:rPr>
        <w:t xml:space="preserve">لاستغلال </w:t>
      </w:r>
      <w:r w:rsidRPr="005B16F2">
        <w:rPr>
          <w:b/>
          <w:bCs/>
          <w:rtl/>
        </w:rPr>
        <w:t xml:space="preserve">عن طريق زيادة جهودها الرامية إلى تحسين تعليم </w:t>
      </w:r>
      <w:r w:rsidRPr="005B16F2">
        <w:rPr>
          <w:rFonts w:hint="cs"/>
          <w:b/>
          <w:bCs/>
          <w:rtl/>
        </w:rPr>
        <w:t>ا</w:t>
      </w:r>
      <w:r w:rsidRPr="005B16F2">
        <w:rPr>
          <w:b/>
          <w:bCs/>
          <w:rtl/>
        </w:rPr>
        <w:t xml:space="preserve">لأطفال </w:t>
      </w:r>
      <w:r w:rsidRPr="005B16F2">
        <w:rPr>
          <w:rFonts w:hint="cs"/>
          <w:b/>
          <w:bCs/>
          <w:rtl/>
        </w:rPr>
        <w:t>وتهيئة</w:t>
      </w:r>
      <w:r w:rsidRPr="005B16F2">
        <w:rPr>
          <w:b/>
          <w:bCs/>
          <w:rtl/>
        </w:rPr>
        <w:t xml:space="preserve"> أنشطة </w:t>
      </w:r>
      <w:r w:rsidRPr="005B16F2">
        <w:rPr>
          <w:rFonts w:hint="cs"/>
          <w:b/>
          <w:bCs/>
          <w:rtl/>
        </w:rPr>
        <w:t>توليد فرص العمل،</w:t>
      </w:r>
      <w:r w:rsidRPr="005B16F2">
        <w:rPr>
          <w:b/>
          <w:bCs/>
          <w:rtl/>
        </w:rPr>
        <w:t xml:space="preserve"> و</w:t>
      </w:r>
      <w:r>
        <w:rPr>
          <w:rFonts w:hint="cs"/>
          <w:b/>
          <w:bCs/>
          <w:rtl/>
        </w:rPr>
        <w:t>لا سيما</w:t>
      </w:r>
      <w:r w:rsidRPr="005B16F2">
        <w:rPr>
          <w:rFonts w:hint="cs"/>
          <w:b/>
          <w:bCs/>
          <w:rtl/>
        </w:rPr>
        <w:t xml:space="preserve"> </w:t>
      </w:r>
      <w:r w:rsidRPr="005B16F2">
        <w:rPr>
          <w:b/>
          <w:bCs/>
          <w:rtl/>
        </w:rPr>
        <w:t>للنساء في المناطق الريفية والنائي</w:t>
      </w:r>
      <w:r w:rsidRPr="005B16F2">
        <w:rPr>
          <w:rFonts w:hint="cs"/>
          <w:b/>
          <w:bCs/>
          <w:rtl/>
        </w:rPr>
        <w:t>ة؛</w:t>
      </w:r>
    </w:p>
    <w:p w:rsidR="00F70A77" w:rsidRPr="005B16F2" w:rsidRDefault="00F70A77" w:rsidP="00F70A77">
      <w:pPr>
        <w:pStyle w:val="SingleTxtGA"/>
        <w:rPr>
          <w:rFonts w:hint="cs"/>
          <w:b/>
          <w:bCs/>
          <w:rtl/>
        </w:rPr>
      </w:pPr>
      <w:r w:rsidRPr="005B16F2">
        <w:rPr>
          <w:rFonts w:hint="cs"/>
          <w:b/>
          <w:bCs/>
          <w:rtl/>
        </w:rPr>
        <w:tab/>
      </w:r>
      <w:r w:rsidRPr="005B16F2">
        <w:rPr>
          <w:rFonts w:hint="cs"/>
          <w:b/>
          <w:bCs/>
          <w:rtl/>
          <w:lang w:bidi="ar"/>
        </w:rPr>
        <w:t>(ز)</w:t>
      </w:r>
      <w:r w:rsidRPr="005B16F2">
        <w:rPr>
          <w:rFonts w:hint="cs"/>
          <w:b/>
          <w:bCs/>
          <w:rtl/>
          <w:lang w:bidi="ar"/>
        </w:rPr>
        <w:tab/>
      </w:r>
      <w:r w:rsidRPr="005B16F2">
        <w:rPr>
          <w:rFonts w:hint="cs"/>
          <w:b/>
          <w:bCs/>
          <w:rtl/>
        </w:rPr>
        <w:t>إدراج معلومات محددة بشأن متابعة هذه التوصيات في تقاريرها المقبلة؛</w:t>
      </w:r>
    </w:p>
    <w:p w:rsidR="00F70A77" w:rsidRDefault="00F70A77" w:rsidP="00F70A77">
      <w:pPr>
        <w:pStyle w:val="SingleTxtGA"/>
        <w:rPr>
          <w:rFonts w:hint="cs"/>
          <w:rtl/>
        </w:rPr>
      </w:pPr>
      <w:r w:rsidRPr="005B16F2">
        <w:rPr>
          <w:rFonts w:hint="cs"/>
          <w:b/>
          <w:bCs/>
          <w:rtl/>
        </w:rPr>
        <w:tab/>
      </w:r>
      <w:r w:rsidRPr="005B16F2">
        <w:rPr>
          <w:rFonts w:hint="cs"/>
          <w:b/>
          <w:bCs/>
          <w:rtl/>
          <w:lang w:bidi="ar"/>
        </w:rPr>
        <w:t>(ح)</w:t>
      </w:r>
      <w:r w:rsidRPr="005B16F2">
        <w:rPr>
          <w:rFonts w:hint="cs"/>
          <w:b/>
          <w:bCs/>
          <w:rtl/>
          <w:lang w:bidi="ar"/>
        </w:rPr>
        <w:tab/>
      </w:r>
      <w:r w:rsidRPr="005B16F2">
        <w:rPr>
          <w:rFonts w:hint="cs"/>
          <w:b/>
          <w:bCs/>
          <w:rtl/>
        </w:rPr>
        <w:t xml:space="preserve">النظر في هذه التوصيات بترافق مع توصيات </w:t>
      </w:r>
      <w:r w:rsidRPr="005B16F2">
        <w:rPr>
          <w:rFonts w:hint="cs"/>
          <w:b/>
          <w:bCs/>
          <w:sz w:val="30"/>
          <w:rtl/>
        </w:rPr>
        <w:t>ا</w:t>
      </w:r>
      <w:r w:rsidRPr="005B16F2">
        <w:rPr>
          <w:b/>
          <w:bCs/>
          <w:sz w:val="30"/>
          <w:rtl/>
        </w:rPr>
        <w:t>للجنة المعنية بالقضاء على التمييز ضد</w:t>
      </w:r>
      <w:r w:rsidRPr="005B16F2">
        <w:rPr>
          <w:rFonts w:hint="cs"/>
          <w:b/>
          <w:bCs/>
          <w:sz w:val="30"/>
          <w:rtl/>
        </w:rPr>
        <w:t xml:space="preserve"> </w:t>
      </w:r>
      <w:r w:rsidRPr="005B16F2">
        <w:rPr>
          <w:b/>
          <w:bCs/>
          <w:sz w:val="30"/>
          <w:rtl/>
        </w:rPr>
        <w:t>المرأة</w:t>
      </w:r>
      <w:r w:rsidRPr="005B16F2">
        <w:rPr>
          <w:rFonts w:hint="cs"/>
          <w:b/>
          <w:bCs/>
          <w:rtl/>
        </w:rPr>
        <w:t xml:space="preserve"> (</w:t>
      </w:r>
      <w:r w:rsidRPr="005B16F2">
        <w:rPr>
          <w:b/>
          <w:bCs/>
          <w:lang w:eastAsia="zh-CN"/>
        </w:rPr>
        <w:t>CEDAW/C/MDG/CO/5</w:t>
      </w:r>
      <w:r w:rsidRPr="005B16F2">
        <w:rPr>
          <w:rFonts w:hint="cs"/>
          <w:b/>
          <w:bCs/>
          <w:rtl/>
        </w:rPr>
        <w:t>، الفقرة 21) وال</w:t>
      </w:r>
      <w:r w:rsidRPr="005B16F2">
        <w:rPr>
          <w:b/>
          <w:bCs/>
          <w:sz w:val="30"/>
          <w:rtl/>
        </w:rPr>
        <w:t xml:space="preserve">لجنة </w:t>
      </w:r>
      <w:r w:rsidRPr="005B16F2">
        <w:rPr>
          <w:rFonts w:hint="cs"/>
          <w:b/>
          <w:bCs/>
          <w:sz w:val="30"/>
          <w:rtl/>
        </w:rPr>
        <w:t>المعنية ب</w:t>
      </w:r>
      <w:r w:rsidRPr="005B16F2">
        <w:rPr>
          <w:b/>
          <w:bCs/>
          <w:sz w:val="30"/>
          <w:rtl/>
        </w:rPr>
        <w:t>الحقوق الاقتصادية والاجتماعية</w:t>
      </w:r>
      <w:r w:rsidRPr="005B16F2">
        <w:rPr>
          <w:b/>
          <w:bCs/>
          <w:sz w:val="30"/>
        </w:rPr>
        <w:t xml:space="preserve"> </w:t>
      </w:r>
      <w:r w:rsidRPr="005B16F2">
        <w:rPr>
          <w:b/>
          <w:bCs/>
          <w:sz w:val="30"/>
          <w:rtl/>
        </w:rPr>
        <w:t>والثقافية</w:t>
      </w:r>
      <w:r w:rsidRPr="005B16F2">
        <w:rPr>
          <w:rFonts w:hint="cs"/>
          <w:b/>
          <w:bCs/>
          <w:rtl/>
        </w:rPr>
        <w:t xml:space="preserve"> (</w:t>
      </w:r>
      <w:r w:rsidRPr="005B16F2">
        <w:rPr>
          <w:b/>
          <w:bCs/>
          <w:lang w:eastAsia="zh-CN"/>
        </w:rPr>
        <w:t>E/C.12/MDG/CO/2</w:t>
      </w:r>
      <w:r w:rsidRPr="005B16F2">
        <w:rPr>
          <w:rFonts w:hint="cs"/>
          <w:b/>
          <w:bCs/>
          <w:rtl/>
        </w:rPr>
        <w:t>، الفقرة 24).</w:t>
      </w:r>
    </w:p>
    <w:p w:rsidR="00F70A77" w:rsidRDefault="00F70A77" w:rsidP="00F70A77">
      <w:pPr>
        <w:pStyle w:val="H23GA"/>
        <w:rPr>
          <w:rFonts w:hint="cs"/>
          <w:rtl/>
        </w:rPr>
      </w:pPr>
      <w:r>
        <w:rPr>
          <w:rFonts w:hint="cs"/>
          <w:rtl/>
          <w:lang w:bidi="ar"/>
        </w:rPr>
        <w:tab/>
      </w:r>
      <w:r>
        <w:rPr>
          <w:rFonts w:hint="cs"/>
          <w:rtl/>
          <w:lang w:bidi="ar"/>
        </w:rPr>
        <w:tab/>
      </w:r>
      <w:r w:rsidRPr="0058276D">
        <w:rPr>
          <w:rFonts w:hint="cs"/>
          <w:rtl/>
          <w:lang w:bidi="ar"/>
        </w:rPr>
        <w:t>إدارة شؤون قضاء الأحداث</w:t>
      </w:r>
    </w:p>
    <w:p w:rsidR="00F70A77" w:rsidRDefault="00F70A77" w:rsidP="00F70A77">
      <w:pPr>
        <w:pStyle w:val="SingleTxtGA"/>
        <w:rPr>
          <w:rFonts w:hint="cs"/>
          <w:rtl/>
        </w:rPr>
      </w:pPr>
      <w:r w:rsidRPr="00A834CA">
        <w:rPr>
          <w:rFonts w:hint="cs"/>
          <w:rtl/>
        </w:rPr>
        <w:t>65-</w:t>
      </w:r>
      <w:r w:rsidRPr="00A834CA">
        <w:rPr>
          <w:rFonts w:hint="cs"/>
          <w:rtl/>
        </w:rPr>
        <w:tab/>
      </w:r>
      <w:r>
        <w:rPr>
          <w:rFonts w:hint="cs"/>
          <w:rtl/>
        </w:rPr>
        <w:t>تلاحظ اللجنة بقلق أنّ إصلاح قضاء الأحداث لم ينتهِ بعد وأنّ مشروع قانون بشأن إدارة شؤون قضاء الأحداث ينتظر أن يدرسه البرلمان ما أن يتم تعيينه. وتشعر اللجنة بالقلق، بصفة خاصة، إزاء ما يلي:</w:t>
      </w:r>
    </w:p>
    <w:p w:rsidR="00F70A77" w:rsidRDefault="00F70A77" w:rsidP="00F70A77">
      <w:pPr>
        <w:pStyle w:val="SingleTxtGA"/>
        <w:rPr>
          <w:rFonts w:hint="cs"/>
          <w:rtl/>
        </w:rPr>
      </w:pPr>
      <w:r w:rsidRPr="007E7096">
        <w:rPr>
          <w:rFonts w:hint="cs"/>
          <w:rtl/>
          <w:lang w:bidi="ar-SY"/>
        </w:rPr>
        <w:tab/>
        <w:t>(أ)</w:t>
      </w:r>
      <w:r w:rsidRPr="007E7096">
        <w:rPr>
          <w:rFonts w:hint="cs"/>
          <w:rtl/>
          <w:lang w:bidi="ar-SY"/>
        </w:rPr>
        <w:tab/>
      </w:r>
      <w:r>
        <w:rPr>
          <w:rFonts w:hint="cs"/>
          <w:rtl/>
          <w:lang w:bidi="ar-SY"/>
        </w:rPr>
        <w:t>عدم إقامة أي اختصاص قضائي منفصل للأطفال تطبيق الإجراءات القانونية عينها بالنسبة للكبار والأطفال في أغلب الأحيان</w:t>
      </w:r>
      <w:r w:rsidRPr="007E7096">
        <w:rPr>
          <w:rFonts w:hint="cs"/>
          <w:rtl/>
        </w:rPr>
        <w:t>؛</w:t>
      </w:r>
    </w:p>
    <w:p w:rsidR="00F70A77" w:rsidRPr="00D836A8" w:rsidRDefault="00F70A77" w:rsidP="00F70A77">
      <w:pPr>
        <w:pStyle w:val="SingleTxtGA"/>
        <w:rPr>
          <w:rFonts w:hint="cs"/>
          <w:rtl/>
          <w:lang w:bidi="ar-SY"/>
        </w:rPr>
      </w:pPr>
      <w:r w:rsidRPr="00D836A8">
        <w:rPr>
          <w:rFonts w:hint="cs"/>
          <w:rtl/>
          <w:lang w:bidi="ar-SY"/>
        </w:rPr>
        <w:tab/>
        <w:t>(ب)</w:t>
      </w:r>
      <w:r w:rsidRPr="00D836A8">
        <w:rPr>
          <w:rFonts w:hint="cs"/>
          <w:rtl/>
          <w:lang w:bidi="ar-SY"/>
        </w:rPr>
        <w:tab/>
        <w:t>عدم فصل الأطفال، ولا سيما الفتيات، عن الكبار في مراكز الاحتجاز والسجن</w:t>
      </w:r>
      <w:r w:rsidRPr="00D836A8">
        <w:rPr>
          <w:rtl/>
        </w:rPr>
        <w:t>؛</w:t>
      </w:r>
    </w:p>
    <w:p w:rsidR="00F70A77" w:rsidRDefault="00F70A77" w:rsidP="00F70A77">
      <w:pPr>
        <w:pStyle w:val="SingleTxtGA"/>
        <w:rPr>
          <w:rFonts w:hint="cs"/>
          <w:rtl/>
        </w:rPr>
      </w:pPr>
      <w:r w:rsidRPr="007E7096">
        <w:rPr>
          <w:rFonts w:hint="cs"/>
          <w:rtl/>
          <w:lang w:bidi="ar-SY"/>
        </w:rPr>
        <w:tab/>
        <w:t>(ج)</w:t>
      </w:r>
      <w:r w:rsidRPr="007E7096">
        <w:rPr>
          <w:rFonts w:hint="cs"/>
          <w:rtl/>
          <w:lang w:bidi="ar-SY"/>
        </w:rPr>
        <w:tab/>
      </w:r>
      <w:r>
        <w:rPr>
          <w:rFonts w:hint="cs"/>
          <w:rtl/>
        </w:rPr>
        <w:t>افتقار القضاة وأعضاء الهيئة العامة إلى التدريب المتخصص في مجال قضاء الأحداث</w:t>
      </w:r>
      <w:r w:rsidRPr="007E7096">
        <w:rPr>
          <w:rtl/>
        </w:rPr>
        <w:t>؛</w:t>
      </w:r>
    </w:p>
    <w:p w:rsidR="00F70A77" w:rsidRDefault="00F70A77" w:rsidP="00F70A77">
      <w:pPr>
        <w:pStyle w:val="SingleTxtGA"/>
        <w:rPr>
          <w:rFonts w:hint="cs"/>
          <w:rtl/>
        </w:rPr>
      </w:pPr>
      <w:r w:rsidRPr="007E7096">
        <w:rPr>
          <w:rFonts w:hint="cs"/>
          <w:rtl/>
          <w:lang w:bidi="ar-SY"/>
        </w:rPr>
        <w:tab/>
        <w:t>(د)</w:t>
      </w:r>
      <w:r w:rsidRPr="007E7096">
        <w:rPr>
          <w:rFonts w:hint="cs"/>
          <w:rtl/>
          <w:lang w:bidi="ar-SY"/>
        </w:rPr>
        <w:tab/>
      </w:r>
      <w:r>
        <w:rPr>
          <w:rFonts w:hint="cs"/>
          <w:rtl/>
        </w:rPr>
        <w:t>عدم تقديم المساعدة القانونية إلى الأطفال</w:t>
      </w:r>
      <w:r>
        <w:rPr>
          <w:lang w:val="fr-CH"/>
        </w:rPr>
        <w:t xml:space="preserve"> </w:t>
      </w:r>
      <w:r>
        <w:rPr>
          <w:rFonts w:hint="cs"/>
          <w:rtl/>
        </w:rPr>
        <w:t>بصورة دائمة</w:t>
      </w:r>
      <w:r w:rsidRPr="007E7096">
        <w:rPr>
          <w:rtl/>
        </w:rPr>
        <w:t>؛</w:t>
      </w:r>
    </w:p>
    <w:p w:rsidR="00F70A77" w:rsidRDefault="00F70A77" w:rsidP="00F70A77">
      <w:pPr>
        <w:pStyle w:val="SingleTxtGA"/>
        <w:rPr>
          <w:rFonts w:hint="cs"/>
          <w:rtl/>
          <w:lang w:bidi="ar-SY"/>
        </w:rPr>
      </w:pPr>
      <w:r w:rsidRPr="007E7096">
        <w:rPr>
          <w:rFonts w:hint="cs"/>
          <w:rtl/>
          <w:lang w:bidi="ar-SY"/>
        </w:rPr>
        <w:tab/>
        <w:t>(</w:t>
      </w:r>
      <w:r w:rsidRPr="007E7096">
        <w:rPr>
          <w:rFonts w:hint="cs"/>
          <w:rtl/>
        </w:rPr>
        <w:t>ﻫ)</w:t>
      </w:r>
      <w:r w:rsidRPr="007E7096">
        <w:rPr>
          <w:rFonts w:hint="cs"/>
          <w:rtl/>
          <w:lang w:bidi="ar-SY"/>
        </w:rPr>
        <w:tab/>
      </w:r>
      <w:r>
        <w:rPr>
          <w:rFonts w:hint="cs"/>
          <w:rtl/>
        </w:rPr>
        <w:t>احتجاز أطفال يبلغون 14 سنة من العمر وأكثر في سجون مكتظة وظروف الاحتجاز فيها متدنية، من دون مدّهم بما يكفي من الغذاء والرعاية الصحية.</w:t>
      </w:r>
    </w:p>
    <w:p w:rsidR="00F70A77" w:rsidRPr="005B16F2" w:rsidRDefault="00F70A77" w:rsidP="00F70A77">
      <w:pPr>
        <w:pStyle w:val="SingleTxtGA"/>
        <w:rPr>
          <w:rFonts w:hint="cs"/>
          <w:b/>
          <w:bCs/>
          <w:rtl/>
        </w:rPr>
      </w:pPr>
      <w:r>
        <w:rPr>
          <w:rFonts w:hint="cs"/>
          <w:rtl/>
        </w:rPr>
        <w:t>66</w:t>
      </w:r>
      <w:r w:rsidRPr="007E7096">
        <w:rPr>
          <w:rFonts w:hint="cs"/>
          <w:rtl/>
        </w:rPr>
        <w:t>-</w:t>
      </w:r>
      <w:r w:rsidRPr="007E7096">
        <w:rPr>
          <w:rFonts w:hint="cs"/>
          <w:rtl/>
        </w:rPr>
        <w:tab/>
      </w:r>
      <w:r w:rsidRPr="005B16F2">
        <w:rPr>
          <w:rFonts w:hint="cs"/>
          <w:b/>
          <w:bCs/>
          <w:rtl/>
          <w:lang w:bidi="ar"/>
        </w:rPr>
        <w:t xml:space="preserve">توصي اللجنة الدولة الطرف </w:t>
      </w:r>
      <w:r>
        <w:rPr>
          <w:rFonts w:hint="cs"/>
          <w:b/>
          <w:bCs/>
          <w:rtl/>
          <w:lang w:bidi="ar"/>
        </w:rPr>
        <w:t>ب</w:t>
      </w:r>
      <w:r w:rsidRPr="005B16F2">
        <w:rPr>
          <w:rFonts w:hint="cs"/>
          <w:b/>
          <w:bCs/>
          <w:rtl/>
          <w:lang w:bidi="ar"/>
        </w:rPr>
        <w:t>جعل نظام قضاء الأحداث يتماشى تماماً مع الاتفاقية، و</w:t>
      </w:r>
      <w:r>
        <w:rPr>
          <w:rFonts w:hint="cs"/>
          <w:b/>
          <w:bCs/>
          <w:rtl/>
          <w:lang w:bidi="ar"/>
        </w:rPr>
        <w:t>لا سيما</w:t>
      </w:r>
      <w:r w:rsidRPr="005B16F2">
        <w:rPr>
          <w:rFonts w:hint="cs"/>
          <w:b/>
          <w:bCs/>
          <w:rtl/>
          <w:lang w:bidi="ar"/>
        </w:rPr>
        <w:t xml:space="preserve"> المواد 37 و39 و40، ومع سائر المعايير ذات الصلة، بما في ذلك </w:t>
      </w:r>
      <w:r w:rsidRPr="005B16F2">
        <w:rPr>
          <w:b/>
          <w:bCs/>
          <w:sz w:val="30"/>
          <w:rtl/>
        </w:rPr>
        <w:t>قواعد الأمم المتحدة الدنيا النموذجية لإدارة</w:t>
      </w:r>
      <w:r w:rsidRPr="005B16F2">
        <w:rPr>
          <w:b/>
          <w:bCs/>
          <w:sz w:val="30"/>
        </w:rPr>
        <w:t xml:space="preserve"> </w:t>
      </w:r>
      <w:r w:rsidRPr="005B16F2">
        <w:rPr>
          <w:b/>
          <w:bCs/>
          <w:sz w:val="30"/>
          <w:rtl/>
        </w:rPr>
        <w:t>شؤون قضاء الأحداث</w:t>
      </w:r>
      <w:r w:rsidRPr="005B16F2">
        <w:rPr>
          <w:rFonts w:hint="cs"/>
          <w:b/>
          <w:bCs/>
          <w:rtl/>
          <w:lang w:bidi="ar"/>
        </w:rPr>
        <w:t xml:space="preserve"> (قواعد بيجين)، ومبادئ الأمم المتحدة التوجيهية لمنع جناح الأحداث (مبادئ الرياض التوجيهية)، و</w:t>
      </w:r>
      <w:r w:rsidRPr="005B16F2">
        <w:rPr>
          <w:b/>
          <w:bCs/>
          <w:sz w:val="30"/>
          <w:rtl/>
        </w:rPr>
        <w:t>قواعد الأمم المتحدة بشأن حماية الأحداث</w:t>
      </w:r>
      <w:r>
        <w:rPr>
          <w:rFonts w:hint="cs"/>
          <w:b/>
          <w:bCs/>
          <w:sz w:val="30"/>
          <w:rtl/>
        </w:rPr>
        <w:t xml:space="preserve"> </w:t>
      </w:r>
      <w:r w:rsidRPr="005B16F2">
        <w:rPr>
          <w:b/>
          <w:bCs/>
          <w:sz w:val="30"/>
          <w:rtl/>
        </w:rPr>
        <w:t>المجردين من حريتهم</w:t>
      </w:r>
      <w:r w:rsidRPr="005B16F2">
        <w:rPr>
          <w:rFonts w:hint="cs"/>
          <w:b/>
          <w:bCs/>
          <w:sz w:val="30"/>
          <w:rtl/>
          <w:lang w:bidi="ar"/>
        </w:rPr>
        <w:t xml:space="preserve"> </w:t>
      </w:r>
      <w:r w:rsidRPr="005B16F2">
        <w:rPr>
          <w:rFonts w:hint="cs"/>
          <w:b/>
          <w:bCs/>
          <w:rtl/>
          <w:lang w:bidi="ar"/>
        </w:rPr>
        <w:t>(قواعد هافانا)، والمبادئ التوجيهية للعمل المتعلق بالأطفال في نظام العدالة الجنائية، والتعليق العام للجنة رقم</w:t>
      </w:r>
      <w:r>
        <w:rPr>
          <w:rFonts w:hint="eastAsia"/>
          <w:b/>
          <w:bCs/>
          <w:rtl/>
          <w:lang w:bidi="ar"/>
        </w:rPr>
        <w:t> </w:t>
      </w:r>
      <w:r w:rsidRPr="005B16F2">
        <w:rPr>
          <w:rFonts w:hint="cs"/>
          <w:b/>
          <w:bCs/>
          <w:rtl/>
          <w:lang w:bidi="ar"/>
        </w:rPr>
        <w:t>10(2007) المتعلق بحقوق الطفل في قضاء الأحداث</w:t>
      </w:r>
      <w:r w:rsidRPr="005B16F2">
        <w:rPr>
          <w:rFonts w:hint="cs"/>
          <w:b/>
          <w:bCs/>
          <w:rtl/>
        </w:rPr>
        <w:t xml:space="preserve">. </w:t>
      </w:r>
      <w:r w:rsidRPr="005B16F2">
        <w:rPr>
          <w:rFonts w:hint="cs"/>
          <w:b/>
          <w:bCs/>
          <w:rtl/>
          <w:lang w:bidi="ar"/>
        </w:rPr>
        <w:t>وتوصي اللجنة الدولة الطرف، بصفة خاصة، بما يلي:</w:t>
      </w:r>
    </w:p>
    <w:p w:rsidR="00F70A77" w:rsidRPr="005B16F2" w:rsidRDefault="00F70A77" w:rsidP="00F70A77">
      <w:pPr>
        <w:pStyle w:val="SingleTxtGA"/>
        <w:rPr>
          <w:rFonts w:hint="cs"/>
          <w:b/>
          <w:bCs/>
          <w:rtl/>
        </w:rPr>
      </w:pPr>
      <w:r w:rsidRPr="005B16F2">
        <w:rPr>
          <w:rFonts w:hint="cs"/>
          <w:b/>
          <w:bCs/>
          <w:rtl/>
          <w:lang w:bidi="ar-SY"/>
        </w:rPr>
        <w:tab/>
        <w:t>(أ)</w:t>
      </w:r>
      <w:r w:rsidRPr="005B16F2">
        <w:rPr>
          <w:rFonts w:hint="cs"/>
          <w:b/>
          <w:bCs/>
          <w:rtl/>
          <w:lang w:bidi="ar-SY"/>
        </w:rPr>
        <w:tab/>
        <w:t>وضع اختصاص قضائي خاص للأطفال، بما في ذلك محاكم تلائم الأطفال وغيرها من الإجراءات القضائية</w:t>
      </w:r>
      <w:r w:rsidRPr="005B16F2">
        <w:rPr>
          <w:rFonts w:hint="cs"/>
          <w:b/>
          <w:bCs/>
          <w:rtl/>
        </w:rPr>
        <w:t>؛</w:t>
      </w:r>
    </w:p>
    <w:p w:rsidR="00F70A77" w:rsidRPr="005B16F2" w:rsidRDefault="00F70A77" w:rsidP="00F70A77">
      <w:pPr>
        <w:pStyle w:val="SingleTxtGA"/>
        <w:rPr>
          <w:rFonts w:hint="cs"/>
          <w:b/>
          <w:bCs/>
          <w:rtl/>
        </w:rPr>
      </w:pPr>
      <w:r w:rsidRPr="005B16F2">
        <w:rPr>
          <w:rFonts w:hint="cs"/>
          <w:b/>
          <w:bCs/>
          <w:rtl/>
          <w:lang w:bidi="ar-SY"/>
        </w:rPr>
        <w:tab/>
        <w:t>(ب)</w:t>
      </w:r>
      <w:r w:rsidRPr="005B16F2">
        <w:rPr>
          <w:rFonts w:hint="cs"/>
          <w:b/>
          <w:bCs/>
          <w:rtl/>
          <w:lang w:bidi="ar-SY"/>
        </w:rPr>
        <w:tab/>
        <w:t>ضمان فصل الأطفال عن الكبار في السجون</w:t>
      </w:r>
      <w:r w:rsidRPr="005B16F2">
        <w:rPr>
          <w:b/>
          <w:bCs/>
          <w:rtl/>
        </w:rPr>
        <w:t>؛</w:t>
      </w:r>
    </w:p>
    <w:p w:rsidR="00F70A77" w:rsidRPr="005B16F2" w:rsidRDefault="00F70A77" w:rsidP="00F70A77">
      <w:pPr>
        <w:pStyle w:val="SingleTxtGA"/>
        <w:rPr>
          <w:rFonts w:hint="cs"/>
          <w:b/>
          <w:bCs/>
          <w:rtl/>
        </w:rPr>
      </w:pPr>
      <w:r w:rsidRPr="005B16F2">
        <w:rPr>
          <w:rFonts w:hint="cs"/>
          <w:b/>
          <w:bCs/>
          <w:rtl/>
          <w:lang w:bidi="ar-SY"/>
        </w:rPr>
        <w:tab/>
        <w:t>(ج)</w:t>
      </w:r>
      <w:r w:rsidRPr="005B16F2">
        <w:rPr>
          <w:rFonts w:hint="cs"/>
          <w:b/>
          <w:bCs/>
          <w:rtl/>
          <w:lang w:bidi="ar-SY"/>
        </w:rPr>
        <w:tab/>
      </w:r>
      <w:r w:rsidRPr="005B16F2">
        <w:rPr>
          <w:rFonts w:hint="cs"/>
          <w:b/>
          <w:bCs/>
          <w:rtl/>
        </w:rPr>
        <w:t>ضمان أن يطبق القضاء إجراءات ملائمة للأطفال من أجل حماية مصالح الطفل الفضلى واحترامها</w:t>
      </w:r>
      <w:r w:rsidRPr="005B16F2">
        <w:rPr>
          <w:b/>
          <w:bCs/>
          <w:rtl/>
        </w:rPr>
        <w:t>؛</w:t>
      </w:r>
    </w:p>
    <w:p w:rsidR="00F70A77" w:rsidRPr="005B16F2" w:rsidRDefault="00F70A77" w:rsidP="00F70A77">
      <w:pPr>
        <w:pStyle w:val="SingleTxtGA"/>
        <w:rPr>
          <w:rFonts w:hint="cs"/>
          <w:b/>
          <w:bCs/>
          <w:rtl/>
        </w:rPr>
      </w:pPr>
      <w:r w:rsidRPr="005B16F2">
        <w:rPr>
          <w:rFonts w:hint="cs"/>
          <w:b/>
          <w:bCs/>
          <w:rtl/>
          <w:lang w:bidi="ar-SY"/>
        </w:rPr>
        <w:tab/>
        <w:t>(د)</w:t>
      </w:r>
      <w:r w:rsidRPr="005B16F2">
        <w:rPr>
          <w:rFonts w:hint="cs"/>
          <w:b/>
          <w:bCs/>
          <w:rtl/>
          <w:lang w:bidi="ar-SY"/>
        </w:rPr>
        <w:tab/>
      </w:r>
      <w:r w:rsidRPr="005B16F2">
        <w:rPr>
          <w:rFonts w:hint="cs"/>
          <w:b/>
          <w:bCs/>
          <w:rtl/>
        </w:rPr>
        <w:t>ضمان أن يتلقى أعضاء السلك القضائي وأعضاء النيابة العامة وغيرهم من المهنيين ذوي الصلة التدريب المنظم والمتخصص في مجال قضاء الأحداث</w:t>
      </w:r>
      <w:r w:rsidRPr="005B16F2">
        <w:rPr>
          <w:b/>
          <w:bCs/>
          <w:rtl/>
        </w:rPr>
        <w:t>؛</w:t>
      </w:r>
    </w:p>
    <w:p w:rsidR="00F70A77" w:rsidRPr="005B16F2" w:rsidRDefault="00F70A77" w:rsidP="00F70A77">
      <w:pPr>
        <w:pStyle w:val="SingleTxtGA"/>
        <w:rPr>
          <w:rFonts w:hint="cs"/>
          <w:b/>
          <w:bCs/>
          <w:rtl/>
        </w:rPr>
      </w:pPr>
      <w:r w:rsidRPr="005B16F2">
        <w:rPr>
          <w:rFonts w:hint="cs"/>
          <w:b/>
          <w:bCs/>
          <w:rtl/>
          <w:lang w:bidi="ar-SY"/>
        </w:rPr>
        <w:tab/>
        <w:t>(</w:t>
      </w:r>
      <w:r w:rsidRPr="005B16F2">
        <w:rPr>
          <w:rFonts w:hint="cs"/>
          <w:b/>
          <w:bCs/>
          <w:rtl/>
        </w:rPr>
        <w:t>ﻫ)</w:t>
      </w:r>
      <w:r w:rsidRPr="005B16F2">
        <w:rPr>
          <w:rFonts w:hint="cs"/>
          <w:b/>
          <w:bCs/>
          <w:rtl/>
          <w:lang w:bidi="ar-SY"/>
        </w:rPr>
        <w:tab/>
      </w:r>
      <w:r w:rsidRPr="005B16F2">
        <w:rPr>
          <w:rFonts w:hint="cs"/>
          <w:b/>
          <w:bCs/>
          <w:rtl/>
        </w:rPr>
        <w:t>ضمان تقديم ما يكفي من الغذاء والخدمات الصحية وإمكانية الحصول على التعليم</w:t>
      </w:r>
      <w:r w:rsidRPr="005B16F2">
        <w:rPr>
          <w:b/>
          <w:bCs/>
          <w:rtl/>
        </w:rPr>
        <w:t>؛</w:t>
      </w:r>
    </w:p>
    <w:p w:rsidR="00F70A77" w:rsidRDefault="00F70A77" w:rsidP="00F70A77">
      <w:pPr>
        <w:pStyle w:val="SingleTxtGA"/>
        <w:rPr>
          <w:rFonts w:hint="cs"/>
          <w:rtl/>
        </w:rPr>
      </w:pPr>
      <w:r w:rsidRPr="005B16F2">
        <w:rPr>
          <w:rFonts w:hint="cs"/>
          <w:b/>
          <w:bCs/>
          <w:rtl/>
          <w:lang w:bidi="ar-SY"/>
        </w:rPr>
        <w:tab/>
        <w:t>(و)</w:t>
      </w:r>
      <w:r w:rsidRPr="005B16F2">
        <w:rPr>
          <w:rFonts w:hint="cs"/>
          <w:b/>
          <w:bCs/>
          <w:rtl/>
          <w:lang w:bidi="ar-SY"/>
        </w:rPr>
        <w:tab/>
        <w:t>وضع برنامج لإعادة إدماج الأطفال بعد إطلاق سراحهم من أحد السجون أو إحدى المؤسسات</w:t>
      </w:r>
      <w:r w:rsidRPr="005B16F2">
        <w:rPr>
          <w:rFonts w:hint="cs"/>
          <w:b/>
          <w:bCs/>
          <w:rtl/>
        </w:rPr>
        <w:t>.</w:t>
      </w:r>
    </w:p>
    <w:p w:rsidR="00F70A77" w:rsidRPr="006F5917" w:rsidRDefault="00F70A77" w:rsidP="00F70A77">
      <w:pPr>
        <w:pStyle w:val="H23GA"/>
        <w:rPr>
          <w:rFonts w:hint="cs"/>
          <w:rtl/>
        </w:rPr>
      </w:pPr>
      <w:r>
        <w:rPr>
          <w:rFonts w:hint="cs"/>
          <w:rtl/>
        </w:rPr>
        <w:tab/>
      </w:r>
      <w:r>
        <w:rPr>
          <w:rFonts w:hint="cs"/>
          <w:rtl/>
        </w:rPr>
        <w:tab/>
      </w:r>
      <w:r w:rsidRPr="007A2EE6">
        <w:rPr>
          <w:rFonts w:hint="cs"/>
          <w:rtl/>
        </w:rPr>
        <w:t>حماية الشهود وضحايا الجرائم</w:t>
      </w:r>
    </w:p>
    <w:p w:rsidR="00F70A77" w:rsidRDefault="00F70A77" w:rsidP="00F70A77">
      <w:pPr>
        <w:pStyle w:val="SingleTxtGA"/>
        <w:rPr>
          <w:rFonts w:hint="cs"/>
          <w:b/>
          <w:bCs/>
          <w:rtl/>
        </w:rPr>
      </w:pPr>
      <w:r>
        <w:rPr>
          <w:rFonts w:hint="cs"/>
          <w:rtl/>
        </w:rPr>
        <w:t>67</w:t>
      </w:r>
      <w:r w:rsidRPr="003944F0">
        <w:rPr>
          <w:rFonts w:hint="cs"/>
          <w:rtl/>
        </w:rPr>
        <w:t>-</w:t>
      </w:r>
      <w:r>
        <w:rPr>
          <w:rFonts w:hint="cs"/>
          <w:rtl/>
        </w:rPr>
        <w:tab/>
      </w:r>
      <w:r>
        <w:rPr>
          <w:rFonts w:hint="cs"/>
          <w:rtl/>
          <w:lang w:val="en-GB" w:eastAsia="ar-SA"/>
        </w:rPr>
        <w:t>تلاحظ اللجنة بقلق شديد ارتفاع مستوى الفساد في السلك القضائي، ما يؤثر سلباً</w:t>
      </w:r>
      <w:r>
        <w:rPr>
          <w:rFonts w:hint="cs"/>
          <w:b/>
          <w:bCs/>
          <w:rtl/>
        </w:rPr>
        <w:t xml:space="preserve"> </w:t>
      </w:r>
      <w:r w:rsidRPr="00EF0246">
        <w:rPr>
          <w:rFonts w:hint="cs"/>
          <w:rtl/>
        </w:rPr>
        <w:t>على المسا</w:t>
      </w:r>
      <w:r>
        <w:rPr>
          <w:rFonts w:hint="cs"/>
          <w:rtl/>
        </w:rPr>
        <w:t xml:space="preserve">ءلة القانونية في مجال الجرائم ضد الأطفال. ويساور اللجنة أيضاً القلق لأن شهوداً على الجرائم وضحاياها يثنون عن اللجوء إلى العدالة </w:t>
      </w:r>
      <w:r w:rsidRPr="00660CCD">
        <w:rPr>
          <w:rFonts w:hint="cs"/>
          <w:rtl/>
        </w:rPr>
        <w:t>واست</w:t>
      </w:r>
      <w:r>
        <w:rPr>
          <w:rFonts w:hint="cs"/>
          <w:rtl/>
        </w:rPr>
        <w:t>خدام آليات غير قضائية لتقديم شكاوى نظراً إلى الخوف من التبعات والثقة المحدودة بالنظام.</w:t>
      </w:r>
    </w:p>
    <w:p w:rsidR="00F70A77" w:rsidRDefault="00F70A77" w:rsidP="00F70A77">
      <w:pPr>
        <w:pStyle w:val="SingleTxtGA"/>
        <w:rPr>
          <w:rFonts w:hint="cs"/>
          <w:rtl/>
        </w:rPr>
      </w:pPr>
      <w:r w:rsidRPr="00660CCD">
        <w:rPr>
          <w:rFonts w:hint="cs"/>
          <w:rtl/>
          <w:lang w:bidi="ar"/>
        </w:rPr>
        <w:t>68-</w:t>
      </w:r>
      <w:r w:rsidRPr="00660CCD">
        <w:rPr>
          <w:rFonts w:hint="cs"/>
          <w:rtl/>
          <w:lang w:bidi="ar"/>
        </w:rPr>
        <w:tab/>
      </w:r>
      <w:r w:rsidRPr="005B16F2">
        <w:rPr>
          <w:rFonts w:hint="cs"/>
          <w:b/>
          <w:bCs/>
          <w:rtl/>
          <w:lang w:bidi="ar"/>
        </w:rPr>
        <w:t>توصي اللجنة الدولة الطرف باتخاذ الإجراءات العاجلة لمنع الفساد أو أي شكل آخر من أشكال التأثير غير المبرر في نظام العدالة وفي العمليات غير القانونية لتقديم شكاوى، والتحقيق في هذه الأفعال ومعاقبة مرتكبيها. وتوصي اللجنة أيضاً الدولة الطرف بأن تكفل، عن طريق أحكام وأنظمة قانونية مناسبة، تم</w:t>
      </w:r>
      <w:r>
        <w:rPr>
          <w:rFonts w:hint="cs"/>
          <w:b/>
          <w:bCs/>
          <w:rtl/>
          <w:lang w:bidi="ar"/>
        </w:rPr>
        <w:t>ت</w:t>
      </w:r>
      <w:r w:rsidRPr="005B16F2">
        <w:rPr>
          <w:rFonts w:hint="cs"/>
          <w:b/>
          <w:bCs/>
          <w:rtl/>
          <w:lang w:bidi="ar"/>
        </w:rPr>
        <w:t>ع جميع الأطفال ضحايا و/أو شهود الجرائم، مثل الأطفال ضحايا الاعتداء، والعنف المنزلي، والاستغلال الجنسي والاقتصادي، والاختطاف، والاتّجار، والشهود على مثل هذه الجرائم،</w:t>
      </w:r>
      <w:r w:rsidRPr="005B16F2">
        <w:rPr>
          <w:rFonts w:hint="cs"/>
          <w:b/>
          <w:bCs/>
          <w:rtl/>
        </w:rPr>
        <w:t xml:space="preserve"> بما في ذلك الجرائم التي ترتكبها </w:t>
      </w:r>
      <w:r w:rsidRPr="005B16F2">
        <w:rPr>
          <w:rFonts w:hint="cs"/>
          <w:b/>
          <w:bCs/>
          <w:rtl/>
          <w:lang w:bidi="ar"/>
        </w:rPr>
        <w:t xml:space="preserve">أطراف تابعة أو غير تابعة للدولة، بالحماية التي </w:t>
      </w:r>
      <w:proofErr w:type="spellStart"/>
      <w:r w:rsidRPr="005B16F2">
        <w:rPr>
          <w:rFonts w:hint="cs"/>
          <w:b/>
          <w:bCs/>
          <w:rtl/>
          <w:lang w:bidi="ar"/>
        </w:rPr>
        <w:t>تنصّ</w:t>
      </w:r>
      <w:proofErr w:type="spellEnd"/>
      <w:r w:rsidRPr="005B16F2">
        <w:rPr>
          <w:rFonts w:hint="cs"/>
          <w:b/>
          <w:bCs/>
          <w:rtl/>
          <w:lang w:bidi="ar"/>
        </w:rPr>
        <w:t xml:space="preserve"> عليها الاتفاقية، وبأن تراعي بالكامل مبادئ الأمم المتحدة التوجيهية بشأن العدالة في الأمور المتعلقة بالأطفال ضحايا الجريمة والشهود عليها</w:t>
      </w:r>
      <w:r w:rsidRPr="005B16F2">
        <w:rPr>
          <w:rFonts w:hint="cs"/>
          <w:b/>
          <w:bCs/>
          <w:rtl/>
        </w:rPr>
        <w:t>. وتوصي اللجنة الدولة الطرف أيضاً بتمكين الأطفال ضحايا الجرائم من الحصول ال</w:t>
      </w:r>
      <w:r w:rsidRPr="005B16F2">
        <w:rPr>
          <w:rFonts w:hint="cs"/>
          <w:b/>
          <w:bCs/>
          <w:rtl/>
          <w:lang w:bidi="ar"/>
        </w:rPr>
        <w:t>فعلي على سبل الانتصاف والجبر</w:t>
      </w:r>
      <w:r w:rsidRPr="005B16F2">
        <w:rPr>
          <w:rFonts w:hint="cs"/>
          <w:b/>
          <w:bCs/>
          <w:rtl/>
        </w:rPr>
        <w:t>.</w:t>
      </w:r>
    </w:p>
    <w:p w:rsidR="00F70A77" w:rsidRPr="00AF7375" w:rsidRDefault="00F70A77" w:rsidP="00F70A77">
      <w:pPr>
        <w:pStyle w:val="H1GA"/>
        <w:rPr>
          <w:rFonts w:hint="cs"/>
          <w:rtl/>
        </w:rPr>
      </w:pPr>
      <w:r w:rsidRPr="007E7096">
        <w:rPr>
          <w:rFonts w:hint="cs"/>
          <w:rtl/>
        </w:rPr>
        <w:tab/>
        <w:t>حاء-</w:t>
      </w:r>
      <w:r w:rsidRPr="007E7096">
        <w:rPr>
          <w:rFonts w:hint="cs"/>
          <w:rtl/>
        </w:rPr>
        <w:tab/>
        <w:t>التصديق على الصكوك الدولية لحقوق الإنسان</w:t>
      </w:r>
    </w:p>
    <w:p w:rsidR="00F70A77" w:rsidRPr="003F3F7E" w:rsidRDefault="00F70A77" w:rsidP="00F70A77">
      <w:pPr>
        <w:pStyle w:val="SingleTxtGA"/>
        <w:rPr>
          <w:rFonts w:hint="cs"/>
          <w:rtl/>
        </w:rPr>
      </w:pPr>
      <w:r w:rsidRPr="003F3F7E">
        <w:rPr>
          <w:rFonts w:hint="cs"/>
          <w:rtl/>
        </w:rPr>
        <w:t>69</w:t>
      </w:r>
      <w:r w:rsidRPr="003F3F7E">
        <w:rPr>
          <w:rFonts w:hint="cs"/>
          <w:i/>
          <w:iCs/>
          <w:rtl/>
        </w:rPr>
        <w:t>-</w:t>
      </w:r>
      <w:r w:rsidRPr="003F3F7E">
        <w:rPr>
          <w:rFonts w:hint="cs"/>
          <w:i/>
          <w:iCs/>
          <w:rtl/>
        </w:rPr>
        <w:tab/>
      </w:r>
      <w:r w:rsidRPr="00135A08">
        <w:rPr>
          <w:rFonts w:hint="cs"/>
          <w:b/>
          <w:bCs/>
          <w:rtl/>
        </w:rPr>
        <w:t>تشجع</w:t>
      </w:r>
      <w:r w:rsidRPr="00135A08">
        <w:rPr>
          <w:b/>
          <w:bCs/>
          <w:rtl/>
        </w:rPr>
        <w:t xml:space="preserve"> اللجنة الدولة الطرف </w:t>
      </w:r>
      <w:r w:rsidRPr="00135A08">
        <w:rPr>
          <w:rFonts w:hint="cs"/>
          <w:b/>
          <w:bCs/>
          <w:rtl/>
          <w:lang w:bidi="ar"/>
        </w:rPr>
        <w:t xml:space="preserve">على الانضمام إلى جميع الصكوك الأساسية لحقوق الإنسان، بما فيها </w:t>
      </w:r>
      <w:r w:rsidRPr="00135A08">
        <w:rPr>
          <w:rFonts w:ascii="Bitstream Cyberbit" w:hAnsi="Bitstream Cyberbit"/>
          <w:b/>
          <w:bCs/>
          <w:rtl/>
        </w:rPr>
        <w:t>البروتوكول الاختياري الملحق بالعهد الدولي الخاص بالحقوق الاقتصادية والاجتماعية والثقافية</w:t>
      </w:r>
      <w:r w:rsidRPr="00135A08">
        <w:rPr>
          <w:rFonts w:ascii="Bitstream Cyberbit" w:hAnsi="Bitstream Cyberbit" w:hint="cs"/>
          <w:b/>
          <w:bCs/>
          <w:rtl/>
        </w:rPr>
        <w:t>،</w:t>
      </w:r>
      <w:r w:rsidRPr="00135A08">
        <w:rPr>
          <w:rFonts w:hint="cs"/>
          <w:b/>
          <w:bCs/>
          <w:rtl/>
          <w:lang w:bidi="ar"/>
        </w:rPr>
        <w:t xml:space="preserve"> والبروتوكول الاختياري الثاني الملحق بالعهد الدولي الخاص بالحقوق المدنية والسياسية، بهدف إلغاء عقوبة الإعدام، والبروتوكول الاختياري لاتفاقية القضاء على جميع أشكال التمييز ضد المرأة، و</w:t>
      </w:r>
      <w:r w:rsidRPr="00135A08">
        <w:rPr>
          <w:b/>
          <w:bCs/>
          <w:rtl/>
          <w:lang w:bidi="ar"/>
        </w:rPr>
        <w:t>البروتوكول الاختياري لاتفاقية مناهضة التعذيب وغيره من ضروب المعاملة أو العقوبة القاسية أو اللاإنسانية أو المهينة</w:t>
      </w:r>
      <w:r w:rsidRPr="00135A08">
        <w:rPr>
          <w:rFonts w:hint="cs"/>
          <w:b/>
          <w:bCs/>
          <w:rtl/>
          <w:lang w:bidi="ar"/>
        </w:rPr>
        <w:t>، و</w:t>
      </w:r>
      <w:r w:rsidRPr="00135A08">
        <w:rPr>
          <w:b/>
          <w:bCs/>
          <w:rtl/>
          <w:lang w:bidi="ar"/>
        </w:rPr>
        <w:t>الاتفاقية الدولية لحماية حقوق جميع العمال المهاجرين و</w:t>
      </w:r>
      <w:r w:rsidRPr="00135A08">
        <w:rPr>
          <w:rFonts w:hint="cs"/>
          <w:b/>
          <w:bCs/>
          <w:rtl/>
          <w:lang w:bidi="ar"/>
        </w:rPr>
        <w:t xml:space="preserve">أفراد </w:t>
      </w:r>
      <w:r w:rsidRPr="00135A08">
        <w:rPr>
          <w:b/>
          <w:bCs/>
          <w:rtl/>
          <w:lang w:bidi="ar"/>
        </w:rPr>
        <w:t>أسرهم</w:t>
      </w:r>
      <w:r w:rsidRPr="00135A08">
        <w:rPr>
          <w:rFonts w:hint="cs"/>
          <w:b/>
          <w:bCs/>
          <w:rtl/>
          <w:lang w:bidi="ar"/>
        </w:rPr>
        <w:t xml:space="preserve">، </w:t>
      </w:r>
      <w:r w:rsidRPr="00135A08">
        <w:rPr>
          <w:rFonts w:hint="cs"/>
          <w:b/>
          <w:bCs/>
          <w:rtl/>
        </w:rPr>
        <w:t>و</w:t>
      </w:r>
      <w:r w:rsidRPr="00135A08">
        <w:rPr>
          <w:b/>
          <w:bCs/>
          <w:rtl/>
        </w:rPr>
        <w:t>اتفاقية حقوق الأشخاص ذوي</w:t>
      </w:r>
      <w:r w:rsidRPr="00135A08">
        <w:rPr>
          <w:b/>
          <w:bCs/>
        </w:rPr>
        <w:t xml:space="preserve"> </w:t>
      </w:r>
      <w:r w:rsidRPr="00135A08">
        <w:rPr>
          <w:b/>
          <w:bCs/>
          <w:rtl/>
        </w:rPr>
        <w:t>الإعاقة</w:t>
      </w:r>
      <w:r w:rsidRPr="00135A08">
        <w:rPr>
          <w:rFonts w:hint="cs"/>
          <w:b/>
          <w:bCs/>
          <w:rtl/>
          <w:lang w:bidi="ar"/>
        </w:rPr>
        <w:t>، والبروتوكول الاختياري لاتفاقية حقوق الأشخاص ذوي الإعاقة، والاتفاقية الدولية لحماية جميع الأشخاص من الاختفاء القسري</w:t>
      </w:r>
      <w:r w:rsidRPr="00135A08">
        <w:rPr>
          <w:rFonts w:hint="cs"/>
          <w:b/>
          <w:bCs/>
          <w:rtl/>
        </w:rPr>
        <w:t>.</w:t>
      </w:r>
    </w:p>
    <w:p w:rsidR="00F70A77" w:rsidRPr="00C50109" w:rsidRDefault="00F70A77" w:rsidP="00F70A77">
      <w:pPr>
        <w:pStyle w:val="SingleTxtGA"/>
        <w:rPr>
          <w:rFonts w:hint="cs"/>
          <w:rtl/>
          <w:lang w:bidi="ar"/>
        </w:rPr>
      </w:pPr>
      <w:r>
        <w:rPr>
          <w:rFonts w:hint="cs"/>
          <w:rtl/>
        </w:rPr>
        <w:t>70-</w:t>
      </w:r>
      <w:r>
        <w:rPr>
          <w:rFonts w:hint="cs"/>
          <w:rtl/>
          <w:lang w:bidi="ar"/>
        </w:rPr>
        <w:tab/>
      </w:r>
      <w:r w:rsidRPr="00135A08">
        <w:rPr>
          <w:rFonts w:hint="cs"/>
          <w:b/>
          <w:bCs/>
          <w:rtl/>
          <w:lang w:bidi="ar"/>
        </w:rPr>
        <w:t>وتحث اللجنة الدولة الطرف على الوفاء بالتزاماتها بتقديم التقارير بموجب البروتوكول الاختياري المتعلق بإشراك الأطفال في النزاعات المسلحة والبروتوكول الاختياري المتعلق ببيع الأطفال وبغاء الأطفال واستغلال الأطفال في المواد الإباحية اللذين تأخر تقديم التقريرين المتعلقين بهما منذ 22 تشرين الأول/أكتوبر 2006.</w:t>
      </w:r>
    </w:p>
    <w:p w:rsidR="00F70A77" w:rsidRPr="006F5917" w:rsidRDefault="00F70A77" w:rsidP="00F70A77">
      <w:pPr>
        <w:pStyle w:val="H1GA"/>
        <w:rPr>
          <w:rFonts w:hint="cs"/>
          <w:rtl/>
        </w:rPr>
      </w:pPr>
      <w:r w:rsidRPr="007E7096">
        <w:rPr>
          <w:rFonts w:hint="cs"/>
          <w:rtl/>
        </w:rPr>
        <w:tab/>
        <w:t>طاء-</w:t>
      </w:r>
      <w:r w:rsidRPr="007E7096">
        <w:rPr>
          <w:rFonts w:hint="cs"/>
          <w:rtl/>
        </w:rPr>
        <w:tab/>
        <w:t>التعاون مع الهيئات الإقليمية والدولية</w:t>
      </w:r>
    </w:p>
    <w:p w:rsidR="00F70A77" w:rsidRDefault="00F70A77" w:rsidP="00F70A77">
      <w:pPr>
        <w:pStyle w:val="SingleTxtGA"/>
        <w:rPr>
          <w:rFonts w:hint="cs"/>
          <w:rtl/>
        </w:rPr>
      </w:pPr>
      <w:r>
        <w:rPr>
          <w:rFonts w:hint="cs"/>
          <w:rtl/>
        </w:rPr>
        <w:t>71</w:t>
      </w:r>
      <w:r w:rsidRPr="007E7096">
        <w:rPr>
          <w:rFonts w:hint="cs"/>
          <w:i/>
          <w:iCs/>
          <w:rtl/>
        </w:rPr>
        <w:t>-</w:t>
      </w:r>
      <w:r w:rsidRPr="007E7096">
        <w:rPr>
          <w:rFonts w:hint="cs"/>
          <w:i/>
          <w:iCs/>
          <w:rtl/>
        </w:rPr>
        <w:tab/>
      </w:r>
      <w:r w:rsidRPr="00135A08">
        <w:rPr>
          <w:b/>
          <w:bCs/>
          <w:rtl/>
        </w:rPr>
        <w:t xml:space="preserve">توصي اللجنة الدولة الطرف </w:t>
      </w:r>
      <w:r w:rsidRPr="00135A08">
        <w:rPr>
          <w:rFonts w:hint="cs"/>
          <w:b/>
          <w:bCs/>
          <w:rtl/>
        </w:rPr>
        <w:t>بالتعاون</w:t>
      </w:r>
      <w:r w:rsidRPr="00135A08">
        <w:rPr>
          <w:b/>
          <w:bCs/>
          <w:rtl/>
        </w:rPr>
        <w:t xml:space="preserve"> </w:t>
      </w:r>
      <w:r w:rsidRPr="00135A08">
        <w:rPr>
          <w:rFonts w:hint="cs"/>
          <w:b/>
          <w:bCs/>
          <w:rtl/>
          <w:lang w:bidi="ar"/>
        </w:rPr>
        <w:t xml:space="preserve">مع لجنة الخبراء الأفريقية المعنية بحقوق الطفل </w:t>
      </w:r>
      <w:proofErr w:type="spellStart"/>
      <w:r w:rsidRPr="00135A08">
        <w:rPr>
          <w:rFonts w:hint="cs"/>
          <w:b/>
          <w:bCs/>
          <w:rtl/>
          <w:lang w:bidi="ar"/>
        </w:rPr>
        <w:t>ورفاهه</w:t>
      </w:r>
      <w:proofErr w:type="spellEnd"/>
      <w:r w:rsidRPr="00135A08">
        <w:rPr>
          <w:rFonts w:hint="cs"/>
          <w:b/>
          <w:bCs/>
          <w:rtl/>
          <w:lang w:bidi="ar"/>
        </w:rPr>
        <w:t xml:space="preserve"> التابعة للاتحاد الأفريقي من أجل تنفيذ الاتفاقية وغيرها من صكوك حقوق الإنسان، سواء في الدولة الطرف أو في غيرها من الدول الأعضاء في الاتحاد الأفريق</w:t>
      </w:r>
      <w:r>
        <w:rPr>
          <w:rFonts w:hint="cs"/>
          <w:b/>
          <w:bCs/>
          <w:rtl/>
          <w:lang w:bidi="ar"/>
        </w:rPr>
        <w:t>ي.</w:t>
      </w:r>
    </w:p>
    <w:p w:rsidR="00F70A77" w:rsidRDefault="00F70A77" w:rsidP="00F70A77">
      <w:pPr>
        <w:pStyle w:val="H1GA"/>
        <w:rPr>
          <w:rFonts w:hint="cs"/>
          <w:rtl/>
        </w:rPr>
      </w:pPr>
      <w:r w:rsidRPr="007E7096">
        <w:rPr>
          <w:rFonts w:hint="cs"/>
          <w:rtl/>
        </w:rPr>
        <w:tab/>
        <w:t>ياء-</w:t>
      </w:r>
      <w:r w:rsidRPr="007E7096">
        <w:rPr>
          <w:rFonts w:hint="cs"/>
          <w:rtl/>
        </w:rPr>
        <w:tab/>
        <w:t xml:space="preserve">متابعة </w:t>
      </w:r>
      <w:r>
        <w:rPr>
          <w:rFonts w:hint="cs"/>
          <w:rtl/>
        </w:rPr>
        <w:t>التوصيات ونشرها</w:t>
      </w:r>
    </w:p>
    <w:p w:rsidR="00F70A77" w:rsidRDefault="00F70A77" w:rsidP="00F70A77">
      <w:pPr>
        <w:pStyle w:val="SingleTxtGA"/>
        <w:rPr>
          <w:rFonts w:hint="cs"/>
          <w:rtl/>
        </w:rPr>
      </w:pPr>
      <w:r>
        <w:rPr>
          <w:rFonts w:hint="cs"/>
          <w:rtl/>
        </w:rPr>
        <w:t>72</w:t>
      </w:r>
      <w:r w:rsidRPr="007E7096">
        <w:rPr>
          <w:rFonts w:hint="cs"/>
          <w:rtl/>
        </w:rPr>
        <w:t>-</w:t>
      </w:r>
      <w:r w:rsidRPr="007E7096">
        <w:rPr>
          <w:rFonts w:hint="cs"/>
          <w:rtl/>
        </w:rPr>
        <w:tab/>
      </w:r>
      <w:r w:rsidRPr="00153268">
        <w:rPr>
          <w:b/>
          <w:bCs/>
          <w:rtl/>
        </w:rPr>
        <w:t xml:space="preserve">توصي </w:t>
      </w:r>
      <w:r w:rsidRPr="00153268">
        <w:rPr>
          <w:rFonts w:hint="cs"/>
          <w:b/>
          <w:bCs/>
          <w:rtl/>
        </w:rPr>
        <w:t>اللجنة الدولة الطرف باتخاذ جميع التدابير المناسبة لضمان تنفيذ هذه التوصيات تنفيذاً كاملاً بوسائل منها إحالة التوصيات إلى رئيس الدولة وأعضاء البرلمان والوزارات المعنية والمحكمة العليا، وإلى السلطات المحلية للنظر فيها واتخاذ ما يلزم من إجراءات بشأنها.</w:t>
      </w:r>
    </w:p>
    <w:p w:rsidR="00F70A77" w:rsidRDefault="00F70A77" w:rsidP="00F70A77">
      <w:pPr>
        <w:pStyle w:val="SingleTxtGA"/>
        <w:rPr>
          <w:rFonts w:hint="cs"/>
          <w:spacing w:val="-2"/>
          <w:rtl/>
          <w:lang w:bidi="ar"/>
        </w:rPr>
      </w:pPr>
      <w:r>
        <w:rPr>
          <w:rFonts w:hint="cs"/>
          <w:spacing w:val="-2"/>
          <w:rtl/>
        </w:rPr>
        <w:t>73</w:t>
      </w:r>
      <w:r w:rsidRPr="00AF4442">
        <w:rPr>
          <w:rFonts w:hint="cs"/>
          <w:spacing w:val="-2"/>
          <w:rtl/>
        </w:rPr>
        <w:t>-</w:t>
      </w:r>
      <w:r w:rsidRPr="00AF4442">
        <w:rPr>
          <w:rFonts w:hint="cs"/>
          <w:spacing w:val="-2"/>
          <w:rtl/>
        </w:rPr>
        <w:tab/>
      </w:r>
      <w:r w:rsidRPr="00153268">
        <w:rPr>
          <w:rFonts w:hint="cs"/>
          <w:b/>
          <w:bCs/>
          <w:rtl/>
          <w:lang w:bidi="ar"/>
        </w:rPr>
        <w:t>توصي اللجنة كذلك بإتاحة التقريرين الدوريين الثالث والرابع والردود الخطية التي قدمتها الدولة الطرف والتوصيات ذات الصلة (الملاحظات الختامية) على نطاق واسع بجميع اللغات المستخدمة في البلد، بما في ذلك (على سبيل المثال</w:t>
      </w:r>
      <w:r>
        <w:rPr>
          <w:rFonts w:hint="cs"/>
          <w:b/>
          <w:bCs/>
          <w:rtl/>
          <w:lang w:bidi="ar"/>
        </w:rPr>
        <w:t xml:space="preserve"> لا </w:t>
      </w:r>
      <w:r w:rsidRPr="00153268">
        <w:rPr>
          <w:rFonts w:hint="cs"/>
          <w:b/>
          <w:bCs/>
          <w:rtl/>
          <w:lang w:bidi="ar"/>
        </w:rPr>
        <w:t>الحصر) عن طريق الإنترنت، لعامة الجمهور ومنظمات المجتمع المدني ووسائل الإعلام ومجموعات الشباب والمجموعات المهنية والأطفال، من أجل إثارة النقاش ونشر الوعي بالاتفاقية والبروتوكولين الاختياريين الملحقين بها وتنفيذها ورصدها.</w:t>
      </w:r>
    </w:p>
    <w:p w:rsidR="00F70A77" w:rsidRDefault="00F70A77" w:rsidP="007C567F">
      <w:pPr>
        <w:pStyle w:val="H1GA"/>
        <w:rPr>
          <w:rFonts w:hint="cs"/>
          <w:rtl/>
        </w:rPr>
      </w:pPr>
      <w:r w:rsidRPr="007E7096">
        <w:rPr>
          <w:rFonts w:hint="cs"/>
          <w:rtl/>
        </w:rPr>
        <w:tab/>
        <w:t>كاف-</w:t>
      </w:r>
      <w:r w:rsidRPr="007E7096">
        <w:rPr>
          <w:rFonts w:hint="cs"/>
          <w:rtl/>
        </w:rPr>
        <w:tab/>
        <w:t>التقرير المقبل</w:t>
      </w:r>
    </w:p>
    <w:p w:rsidR="00F70A77" w:rsidRDefault="00F70A77" w:rsidP="00F70A77">
      <w:pPr>
        <w:pStyle w:val="SingleTxtGA"/>
        <w:rPr>
          <w:rFonts w:hint="cs"/>
          <w:rtl/>
        </w:rPr>
      </w:pPr>
      <w:r>
        <w:rPr>
          <w:rFonts w:hint="cs"/>
          <w:rtl/>
        </w:rPr>
        <w:t>74</w:t>
      </w:r>
      <w:r w:rsidRPr="00AF4442">
        <w:rPr>
          <w:rFonts w:hint="cs"/>
          <w:rtl/>
        </w:rPr>
        <w:t>-</w:t>
      </w:r>
      <w:r w:rsidRPr="00AF4442">
        <w:rPr>
          <w:rFonts w:hint="cs"/>
          <w:rtl/>
        </w:rPr>
        <w:tab/>
      </w:r>
      <w:r w:rsidRPr="00153268">
        <w:rPr>
          <w:b/>
          <w:bCs/>
          <w:rtl/>
        </w:rPr>
        <w:t>ت</w:t>
      </w:r>
      <w:r w:rsidRPr="00153268">
        <w:rPr>
          <w:rFonts w:hint="cs"/>
          <w:b/>
          <w:bCs/>
          <w:rtl/>
        </w:rPr>
        <w:t>دعو</w:t>
      </w:r>
      <w:r w:rsidRPr="00153268">
        <w:rPr>
          <w:b/>
          <w:bCs/>
          <w:rtl/>
        </w:rPr>
        <w:t xml:space="preserve"> </w:t>
      </w:r>
      <w:r w:rsidRPr="00153268">
        <w:rPr>
          <w:rFonts w:hint="cs"/>
          <w:b/>
          <w:bCs/>
          <w:rtl/>
        </w:rPr>
        <w:t xml:space="preserve">اللجنة الدولة الطرف إلى تقديم تقريرها الجامع لتقريريها الدوريين الخامس والسادس بحلول 17 نيسان/أبريل 2018 وتضمينه معلومات بشأن تنفيذ هذه الملاحظات الختامية. وتلفت اللجنة الانتباه إلى </w:t>
      </w:r>
      <w:r w:rsidRPr="00153268">
        <w:rPr>
          <w:rFonts w:hint="cs"/>
          <w:b/>
          <w:bCs/>
          <w:rtl/>
          <w:lang w:bidi="ar"/>
        </w:rPr>
        <w:t>مبادئها التوجيهية لتقديم التقارير الخاصة بمعاهدة بعينها</w:t>
      </w:r>
      <w:r w:rsidRPr="00153268">
        <w:rPr>
          <w:rFonts w:hint="cs"/>
          <w:b/>
          <w:bCs/>
          <w:rtl/>
        </w:rPr>
        <w:t>، التي اعتُمدت في 1 تشرين الأول/أكتوبر 2010 (</w:t>
      </w:r>
      <w:r w:rsidRPr="00153268">
        <w:rPr>
          <w:b/>
          <w:bCs/>
          <w:lang w:eastAsia="zh-CN"/>
        </w:rPr>
        <w:t>CRC/C/58/Rev.2</w:t>
      </w:r>
      <w:r w:rsidRPr="00153268">
        <w:rPr>
          <w:rFonts w:hint="cs"/>
          <w:b/>
          <w:bCs/>
          <w:rtl/>
          <w:lang w:eastAsia="zh-CN"/>
        </w:rPr>
        <w:t xml:space="preserve"> و</w:t>
      </w:r>
      <w:r w:rsidRPr="00153268">
        <w:rPr>
          <w:b/>
          <w:bCs/>
          <w:lang w:eastAsia="zh-CN"/>
        </w:rPr>
        <w:t>Corr.1</w:t>
      </w:r>
      <w:r w:rsidRPr="00153268">
        <w:rPr>
          <w:rFonts w:hint="cs"/>
          <w:b/>
          <w:bCs/>
          <w:rtl/>
        </w:rPr>
        <w:t>)، وتذكّر الدولةَ الطرفَ بضرورة أن تمتثل تقاريرها المقبلة لهذه المبادئ التوجيهية وألا يتجاوز عدد صفحاتها 60 صفحة. وتحث اللجنة الدولة الطرف على تقديم تقريرها وفقاً للمبادئ التوجيهية المذكورة. وفي حال تقديم تقرير يتجاوز عدد صفحاته الحد المذكور، سيُطلب من الدولة الطرف مراجعة تقريرها وإعادة تقديمه وفقاً للمبادئ التوجيهية المذكورة أعلاه. وتذكّر اللجنة الدولة الطرف بأنها إذا</w:t>
      </w:r>
      <w:r>
        <w:rPr>
          <w:rFonts w:hint="cs"/>
          <w:b/>
          <w:bCs/>
          <w:rtl/>
        </w:rPr>
        <w:t xml:space="preserve"> لم </w:t>
      </w:r>
      <w:r w:rsidRPr="00153268">
        <w:rPr>
          <w:rFonts w:hint="cs"/>
          <w:b/>
          <w:bCs/>
          <w:rtl/>
        </w:rPr>
        <w:t>تستطع مراجعة التقرير وإعادة تقديمه، فلن يتسنى ضمان ترجمته لعرضه على هيئة المعاهدة كي تنظر فيه.</w:t>
      </w:r>
    </w:p>
    <w:p w:rsidR="00F70A77" w:rsidRPr="006F5917" w:rsidRDefault="00F70A77" w:rsidP="00F70A77">
      <w:pPr>
        <w:pStyle w:val="SingleTxtGA"/>
        <w:rPr>
          <w:rFonts w:hint="cs"/>
          <w:rtl/>
        </w:rPr>
      </w:pPr>
      <w:r>
        <w:rPr>
          <w:rFonts w:hint="cs"/>
          <w:rtl/>
          <w:lang w:bidi="ar"/>
        </w:rPr>
        <w:t>75</w:t>
      </w:r>
      <w:r w:rsidRPr="003944F0">
        <w:rPr>
          <w:rFonts w:hint="cs"/>
          <w:rtl/>
          <w:lang w:bidi="ar"/>
        </w:rPr>
        <w:t>-</w:t>
      </w:r>
      <w:r>
        <w:rPr>
          <w:rFonts w:hint="cs"/>
          <w:rtl/>
          <w:lang w:bidi="ar"/>
        </w:rPr>
        <w:tab/>
      </w:r>
      <w:r w:rsidRPr="00153268">
        <w:rPr>
          <w:rFonts w:hint="cs"/>
          <w:b/>
          <w:bCs/>
          <w:rtl/>
          <w:lang w:bidi="ar"/>
        </w:rPr>
        <w:t>وتدعو اللجنة أيضاً الدولة الطرف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الهيئات منشأة بموجب معاهدات حقوق الإنسان في حزيران/يونيه</w:t>
      </w:r>
      <w:r w:rsidRPr="00153268">
        <w:rPr>
          <w:rFonts w:hint="eastAsia"/>
          <w:b/>
          <w:bCs/>
          <w:rtl/>
          <w:lang w:bidi="ar"/>
        </w:rPr>
        <w:t> </w:t>
      </w:r>
      <w:r w:rsidRPr="00153268">
        <w:rPr>
          <w:rFonts w:hint="cs"/>
          <w:b/>
          <w:bCs/>
          <w:rtl/>
          <w:lang w:bidi="ar"/>
        </w:rPr>
        <w:t>2006 (</w:t>
      </w:r>
      <w:r w:rsidRPr="00153268">
        <w:rPr>
          <w:rFonts w:hint="cs"/>
          <w:b/>
          <w:bCs/>
          <w:lang w:bidi="ar"/>
        </w:rPr>
        <w:t>HRI/MC/2006/3</w:t>
      </w:r>
      <w:r w:rsidRPr="00153268">
        <w:rPr>
          <w:rFonts w:hint="cs"/>
          <w:b/>
          <w:bCs/>
          <w:rtl/>
          <w:lang w:bidi="ar"/>
        </w:rPr>
        <w:t>).</w:t>
      </w:r>
    </w:p>
    <w:p w:rsidR="00F70A77" w:rsidRPr="000D20A3" w:rsidRDefault="000D20A3" w:rsidP="000D20A3">
      <w:pPr>
        <w:spacing w:before="120"/>
        <w:jc w:val="center"/>
        <w:rPr>
          <w:rFonts w:hint="cs"/>
          <w:u w:val="single"/>
          <w:rtl/>
        </w:rPr>
      </w:pPr>
      <w:r>
        <w:rPr>
          <w:u w:val="single"/>
          <w:rtl/>
        </w:rPr>
        <w:tab/>
      </w:r>
      <w:r>
        <w:rPr>
          <w:u w:val="single"/>
          <w:rtl/>
        </w:rPr>
        <w:tab/>
      </w:r>
      <w:r>
        <w:rPr>
          <w:u w:val="single"/>
          <w:rtl/>
        </w:rPr>
        <w:tab/>
      </w:r>
    </w:p>
    <w:sectPr w:rsidR="00F70A77" w:rsidRPr="000D20A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E0F" w:rsidRPr="00FE6865" w:rsidRDefault="009B0E0F" w:rsidP="00FE6865">
      <w:pPr>
        <w:pStyle w:val="Footer"/>
      </w:pPr>
    </w:p>
  </w:endnote>
  <w:endnote w:type="continuationSeparator" w:id="0">
    <w:p w:rsidR="009B0E0F" w:rsidRDefault="009B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Bitstream Cyberbi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F3" w:rsidRPr="003C25F3" w:rsidRDefault="003C25F3" w:rsidP="003C25F3">
    <w:pPr>
      <w:pStyle w:val="Footer"/>
      <w:tabs>
        <w:tab w:val="right" w:pos="9598"/>
      </w:tabs>
    </w:pPr>
    <w:r>
      <w:t>GE.12-41332</w:t>
    </w:r>
    <w:r>
      <w:tab/>
    </w:r>
    <w:r w:rsidRPr="003C25F3">
      <w:rPr>
        <w:b/>
        <w:sz w:val="18"/>
      </w:rPr>
      <w:fldChar w:fldCharType="begin"/>
    </w:r>
    <w:r w:rsidRPr="003C25F3">
      <w:rPr>
        <w:b/>
        <w:sz w:val="18"/>
      </w:rPr>
      <w:instrText xml:space="preserve"> PAGE  \* MERGEFORMAT </w:instrText>
    </w:r>
    <w:r w:rsidRPr="003C25F3">
      <w:rPr>
        <w:b/>
        <w:sz w:val="18"/>
      </w:rPr>
      <w:fldChar w:fldCharType="separate"/>
    </w:r>
    <w:r w:rsidR="00CB6C2D">
      <w:rPr>
        <w:b/>
        <w:noProof/>
        <w:sz w:val="18"/>
      </w:rPr>
      <w:t>2</w:t>
    </w:r>
    <w:r w:rsidRPr="003C25F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F3" w:rsidRPr="003C25F3" w:rsidRDefault="003C25F3" w:rsidP="003C25F3">
    <w:pPr>
      <w:pStyle w:val="Footer"/>
      <w:tabs>
        <w:tab w:val="right" w:pos="9598"/>
      </w:tabs>
      <w:rPr>
        <w:b/>
        <w:sz w:val="18"/>
      </w:rPr>
    </w:pPr>
    <w:r w:rsidRPr="003C25F3">
      <w:rPr>
        <w:b/>
        <w:sz w:val="18"/>
      </w:rPr>
      <w:fldChar w:fldCharType="begin"/>
    </w:r>
    <w:r w:rsidRPr="003C25F3">
      <w:rPr>
        <w:b/>
        <w:sz w:val="18"/>
      </w:rPr>
      <w:instrText xml:space="preserve"> PAGE  \* MERGEFORMAT </w:instrText>
    </w:r>
    <w:r w:rsidRPr="003C25F3">
      <w:rPr>
        <w:b/>
        <w:sz w:val="18"/>
      </w:rPr>
      <w:fldChar w:fldCharType="separate"/>
    </w:r>
    <w:r w:rsidR="00CB6C2D">
      <w:rPr>
        <w:b/>
        <w:noProof/>
        <w:sz w:val="18"/>
      </w:rPr>
      <w:t>3</w:t>
    </w:r>
    <w:r w:rsidRPr="003C25F3">
      <w:rPr>
        <w:b/>
        <w:sz w:val="18"/>
      </w:rPr>
      <w:fldChar w:fldCharType="end"/>
    </w:r>
    <w:r>
      <w:rPr>
        <w:b/>
        <w:sz w:val="18"/>
      </w:rPr>
      <w:tab/>
    </w:r>
    <w:r>
      <w:t>GE.12-41332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6C" w:rsidRDefault="003C25F3" w:rsidP="00977820">
    <w:pPr>
      <w:pStyle w:val="Footer"/>
      <w:jc w:val="right"/>
    </w:pPr>
    <w:r>
      <w:rPr>
        <w:sz w:val="20"/>
      </w:rPr>
      <w:t>(A)   GE.12-4133</w:t>
    </w:r>
    <w:r w:rsidR="0053636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sidR="00977820">
      <w:rPr>
        <w:sz w:val="20"/>
      </w:rPr>
      <w:t>2    110412    110412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E0F" w:rsidRDefault="009B0E0F" w:rsidP="007E4686">
      <w:pPr>
        <w:pStyle w:val="Footer"/>
        <w:bidi/>
        <w:spacing w:after="80" w:line="200" w:lineRule="exact"/>
        <w:ind w:left="680"/>
      </w:pPr>
      <w:r>
        <w:rPr>
          <w:rFonts w:hint="cs"/>
          <w:rtl/>
        </w:rPr>
        <w:t>__________</w:t>
      </w:r>
    </w:p>
  </w:footnote>
  <w:footnote w:type="continuationSeparator" w:id="0">
    <w:p w:rsidR="009B0E0F" w:rsidRDefault="009B0E0F"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F3" w:rsidRPr="003C25F3" w:rsidRDefault="003C25F3" w:rsidP="003C25F3">
    <w:pPr>
      <w:pStyle w:val="Header"/>
      <w:jc w:val="right"/>
    </w:pPr>
    <w:r w:rsidRPr="003C25F3">
      <w:t>CRC/C/MDG/CO/3-4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6C" w:rsidRPr="003C25F3" w:rsidRDefault="003C25F3" w:rsidP="003C25F3">
    <w:pPr>
      <w:pStyle w:val="Header"/>
      <w:jc w:val="left"/>
    </w:pPr>
    <w:r w:rsidRPr="003C25F3">
      <w:t>CRC/C/MDG/CO/3-4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36C" w:rsidRDefault="0053636C" w:rsidP="005B46D9">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6B26585"/>
    <w:multiLevelType w:val="hybridMultilevel"/>
    <w:tmpl w:val="310AA258"/>
    <w:lvl w:ilvl="0" w:tplc="915E6EC6">
      <w:start w:val="40"/>
      <w:numFmt w:val="decimal"/>
      <w:lvlText w:val="%1-"/>
      <w:lvlJc w:val="left"/>
      <w:pPr>
        <w:tabs>
          <w:tab w:val="num" w:pos="1937"/>
        </w:tabs>
        <w:ind w:left="1937" w:hanging="690"/>
      </w:pPr>
      <w:rPr>
        <w:rFonts w:hint="default"/>
        <w:b/>
        <w:bCs w:val="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36C"/>
    <w:rsid w:val="00004908"/>
    <w:rsid w:val="00023D8C"/>
    <w:rsid w:val="000366C5"/>
    <w:rsid w:val="00040E25"/>
    <w:rsid w:val="00042149"/>
    <w:rsid w:val="00046163"/>
    <w:rsid w:val="000551DA"/>
    <w:rsid w:val="000648EA"/>
    <w:rsid w:val="00065A00"/>
    <w:rsid w:val="00067B67"/>
    <w:rsid w:val="0007001A"/>
    <w:rsid w:val="00084989"/>
    <w:rsid w:val="000957C8"/>
    <w:rsid w:val="00097049"/>
    <w:rsid w:val="000A014D"/>
    <w:rsid w:val="000A04D5"/>
    <w:rsid w:val="000B52F2"/>
    <w:rsid w:val="000C018B"/>
    <w:rsid w:val="000D0EAE"/>
    <w:rsid w:val="000D20A3"/>
    <w:rsid w:val="000D5380"/>
    <w:rsid w:val="000D6654"/>
    <w:rsid w:val="000D785E"/>
    <w:rsid w:val="000E103D"/>
    <w:rsid w:val="000E5ADA"/>
    <w:rsid w:val="000F0264"/>
    <w:rsid w:val="000F2EBF"/>
    <w:rsid w:val="000F3A9F"/>
    <w:rsid w:val="000F5FF6"/>
    <w:rsid w:val="001022B5"/>
    <w:rsid w:val="00113FA5"/>
    <w:rsid w:val="001151D0"/>
    <w:rsid w:val="0012086F"/>
    <w:rsid w:val="00136440"/>
    <w:rsid w:val="00143CC1"/>
    <w:rsid w:val="001455A0"/>
    <w:rsid w:val="001470F4"/>
    <w:rsid w:val="00153E27"/>
    <w:rsid w:val="001602A3"/>
    <w:rsid w:val="00170E22"/>
    <w:rsid w:val="001723B5"/>
    <w:rsid w:val="00185CF4"/>
    <w:rsid w:val="001A5161"/>
    <w:rsid w:val="001A60BD"/>
    <w:rsid w:val="001B7E86"/>
    <w:rsid w:val="001C6D53"/>
    <w:rsid w:val="001E2378"/>
    <w:rsid w:val="001E76A9"/>
    <w:rsid w:val="00206E20"/>
    <w:rsid w:val="00232277"/>
    <w:rsid w:val="0023736D"/>
    <w:rsid w:val="00250EBE"/>
    <w:rsid w:val="00253A1A"/>
    <w:rsid w:val="00257225"/>
    <w:rsid w:val="00260B2B"/>
    <w:rsid w:val="0028209F"/>
    <w:rsid w:val="002A0E44"/>
    <w:rsid w:val="002A7063"/>
    <w:rsid w:val="002C1370"/>
    <w:rsid w:val="002D6C95"/>
    <w:rsid w:val="002E0DCD"/>
    <w:rsid w:val="002F53CC"/>
    <w:rsid w:val="0030394F"/>
    <w:rsid w:val="00310160"/>
    <w:rsid w:val="00310D39"/>
    <w:rsid w:val="00313F59"/>
    <w:rsid w:val="003374A8"/>
    <w:rsid w:val="00341A8C"/>
    <w:rsid w:val="003519E6"/>
    <w:rsid w:val="00355F81"/>
    <w:rsid w:val="00362CDE"/>
    <w:rsid w:val="0036357F"/>
    <w:rsid w:val="003641A0"/>
    <w:rsid w:val="00364841"/>
    <w:rsid w:val="00367AC6"/>
    <w:rsid w:val="003954F4"/>
    <w:rsid w:val="003A1653"/>
    <w:rsid w:val="003B25F6"/>
    <w:rsid w:val="003B2C1D"/>
    <w:rsid w:val="003B3220"/>
    <w:rsid w:val="003B3699"/>
    <w:rsid w:val="003B4356"/>
    <w:rsid w:val="003C12EC"/>
    <w:rsid w:val="003C25F3"/>
    <w:rsid w:val="003D288D"/>
    <w:rsid w:val="003D710A"/>
    <w:rsid w:val="003F08A8"/>
    <w:rsid w:val="00404FD0"/>
    <w:rsid w:val="00424EBA"/>
    <w:rsid w:val="004250E3"/>
    <w:rsid w:val="004325C8"/>
    <w:rsid w:val="00432DC4"/>
    <w:rsid w:val="004613BB"/>
    <w:rsid w:val="004614D8"/>
    <w:rsid w:val="00464377"/>
    <w:rsid w:val="00464D8E"/>
    <w:rsid w:val="00472A81"/>
    <w:rsid w:val="004A20A6"/>
    <w:rsid w:val="004B2C92"/>
    <w:rsid w:val="004C2058"/>
    <w:rsid w:val="004D6A3A"/>
    <w:rsid w:val="004F4AD7"/>
    <w:rsid w:val="004F4CA4"/>
    <w:rsid w:val="00506210"/>
    <w:rsid w:val="00531871"/>
    <w:rsid w:val="005330E8"/>
    <w:rsid w:val="0053636C"/>
    <w:rsid w:val="00547EC5"/>
    <w:rsid w:val="00557CD3"/>
    <w:rsid w:val="005665DC"/>
    <w:rsid w:val="00566D25"/>
    <w:rsid w:val="00571432"/>
    <w:rsid w:val="005732A2"/>
    <w:rsid w:val="00574074"/>
    <w:rsid w:val="005762A5"/>
    <w:rsid w:val="00590BA3"/>
    <w:rsid w:val="005A14CB"/>
    <w:rsid w:val="005A1E14"/>
    <w:rsid w:val="005A1EB6"/>
    <w:rsid w:val="005A50F7"/>
    <w:rsid w:val="005B46D9"/>
    <w:rsid w:val="005B7AE0"/>
    <w:rsid w:val="005C0B53"/>
    <w:rsid w:val="005D1DDF"/>
    <w:rsid w:val="005D232D"/>
    <w:rsid w:val="005E23F5"/>
    <w:rsid w:val="005E5C62"/>
    <w:rsid w:val="005E6FC4"/>
    <w:rsid w:val="005F146F"/>
    <w:rsid w:val="005F71B6"/>
    <w:rsid w:val="006427C3"/>
    <w:rsid w:val="00646D8A"/>
    <w:rsid w:val="00654786"/>
    <w:rsid w:val="006560B7"/>
    <w:rsid w:val="00656C82"/>
    <w:rsid w:val="00660FD4"/>
    <w:rsid w:val="00665BE4"/>
    <w:rsid w:val="006719CE"/>
    <w:rsid w:val="0067497B"/>
    <w:rsid w:val="00687B88"/>
    <w:rsid w:val="006978CA"/>
    <w:rsid w:val="006A4425"/>
    <w:rsid w:val="006B00A4"/>
    <w:rsid w:val="006B4669"/>
    <w:rsid w:val="006D3CFA"/>
    <w:rsid w:val="006E7533"/>
    <w:rsid w:val="006F5C04"/>
    <w:rsid w:val="006F6BF8"/>
    <w:rsid w:val="00700704"/>
    <w:rsid w:val="00707BDF"/>
    <w:rsid w:val="00710727"/>
    <w:rsid w:val="00715AE6"/>
    <w:rsid w:val="00715F45"/>
    <w:rsid w:val="0072608F"/>
    <w:rsid w:val="00731815"/>
    <w:rsid w:val="00731B84"/>
    <w:rsid w:val="00734AE7"/>
    <w:rsid w:val="007650AA"/>
    <w:rsid w:val="00784123"/>
    <w:rsid w:val="00791595"/>
    <w:rsid w:val="0079344E"/>
    <w:rsid w:val="007C4D5E"/>
    <w:rsid w:val="007C567F"/>
    <w:rsid w:val="007E197F"/>
    <w:rsid w:val="007E2786"/>
    <w:rsid w:val="007E4686"/>
    <w:rsid w:val="007F68C4"/>
    <w:rsid w:val="00800676"/>
    <w:rsid w:val="008153DE"/>
    <w:rsid w:val="00821A17"/>
    <w:rsid w:val="008451E9"/>
    <w:rsid w:val="00852A10"/>
    <w:rsid w:val="00861745"/>
    <w:rsid w:val="00862634"/>
    <w:rsid w:val="00866C59"/>
    <w:rsid w:val="00871594"/>
    <w:rsid w:val="00874F9D"/>
    <w:rsid w:val="00877306"/>
    <w:rsid w:val="0088135F"/>
    <w:rsid w:val="00885524"/>
    <w:rsid w:val="008A6242"/>
    <w:rsid w:val="008A7D71"/>
    <w:rsid w:val="008B4BC6"/>
    <w:rsid w:val="008D0661"/>
    <w:rsid w:val="008F6743"/>
    <w:rsid w:val="00901E57"/>
    <w:rsid w:val="009070DF"/>
    <w:rsid w:val="00912FA3"/>
    <w:rsid w:val="00923A1D"/>
    <w:rsid w:val="00926BD4"/>
    <w:rsid w:val="009316B1"/>
    <w:rsid w:val="00935F0E"/>
    <w:rsid w:val="009360FF"/>
    <w:rsid w:val="0095208F"/>
    <w:rsid w:val="00977820"/>
    <w:rsid w:val="00977B3F"/>
    <w:rsid w:val="009814AE"/>
    <w:rsid w:val="009901D3"/>
    <w:rsid w:val="009907E0"/>
    <w:rsid w:val="00996BBE"/>
    <w:rsid w:val="009A24B0"/>
    <w:rsid w:val="009B0E0F"/>
    <w:rsid w:val="009B2C03"/>
    <w:rsid w:val="009C6320"/>
    <w:rsid w:val="009D17B9"/>
    <w:rsid w:val="009D1DD5"/>
    <w:rsid w:val="009D6F30"/>
    <w:rsid w:val="009F4661"/>
    <w:rsid w:val="009F722C"/>
    <w:rsid w:val="00A109F3"/>
    <w:rsid w:val="00A25902"/>
    <w:rsid w:val="00A26157"/>
    <w:rsid w:val="00A265C3"/>
    <w:rsid w:val="00A3789B"/>
    <w:rsid w:val="00A43F9A"/>
    <w:rsid w:val="00A47A2B"/>
    <w:rsid w:val="00A53F38"/>
    <w:rsid w:val="00A543D4"/>
    <w:rsid w:val="00A543F4"/>
    <w:rsid w:val="00A8146E"/>
    <w:rsid w:val="00AA6FBA"/>
    <w:rsid w:val="00AB6652"/>
    <w:rsid w:val="00AD0014"/>
    <w:rsid w:val="00AD4CF2"/>
    <w:rsid w:val="00AF0BBA"/>
    <w:rsid w:val="00AF768B"/>
    <w:rsid w:val="00B00BA2"/>
    <w:rsid w:val="00B25159"/>
    <w:rsid w:val="00B30468"/>
    <w:rsid w:val="00B44E31"/>
    <w:rsid w:val="00B47A22"/>
    <w:rsid w:val="00B534FA"/>
    <w:rsid w:val="00B53BBA"/>
    <w:rsid w:val="00BA4F7E"/>
    <w:rsid w:val="00BA61FA"/>
    <w:rsid w:val="00BB032B"/>
    <w:rsid w:val="00BB2C41"/>
    <w:rsid w:val="00BC55C8"/>
    <w:rsid w:val="00BC5C10"/>
    <w:rsid w:val="00BE2964"/>
    <w:rsid w:val="00BF7365"/>
    <w:rsid w:val="00C0689F"/>
    <w:rsid w:val="00C21623"/>
    <w:rsid w:val="00C24FBD"/>
    <w:rsid w:val="00C473BA"/>
    <w:rsid w:val="00C611ED"/>
    <w:rsid w:val="00C6490A"/>
    <w:rsid w:val="00C64FE1"/>
    <w:rsid w:val="00C726D2"/>
    <w:rsid w:val="00C74296"/>
    <w:rsid w:val="00C76241"/>
    <w:rsid w:val="00C8345E"/>
    <w:rsid w:val="00C84F15"/>
    <w:rsid w:val="00CA402E"/>
    <w:rsid w:val="00CA5F7C"/>
    <w:rsid w:val="00CB6C2D"/>
    <w:rsid w:val="00CF0B1F"/>
    <w:rsid w:val="00D27219"/>
    <w:rsid w:val="00D33A7E"/>
    <w:rsid w:val="00D40AA2"/>
    <w:rsid w:val="00D51067"/>
    <w:rsid w:val="00D61633"/>
    <w:rsid w:val="00D62B8E"/>
    <w:rsid w:val="00D6758F"/>
    <w:rsid w:val="00D75657"/>
    <w:rsid w:val="00D80A91"/>
    <w:rsid w:val="00D83154"/>
    <w:rsid w:val="00D9076F"/>
    <w:rsid w:val="00D913D2"/>
    <w:rsid w:val="00D960AD"/>
    <w:rsid w:val="00DA0E0E"/>
    <w:rsid w:val="00DB0885"/>
    <w:rsid w:val="00DB0C39"/>
    <w:rsid w:val="00DB7679"/>
    <w:rsid w:val="00DC418F"/>
    <w:rsid w:val="00DD0016"/>
    <w:rsid w:val="00DF1702"/>
    <w:rsid w:val="00DF4DD8"/>
    <w:rsid w:val="00DF668E"/>
    <w:rsid w:val="00E01E51"/>
    <w:rsid w:val="00E04826"/>
    <w:rsid w:val="00E13D2A"/>
    <w:rsid w:val="00E14D2B"/>
    <w:rsid w:val="00E20DBA"/>
    <w:rsid w:val="00E21A6F"/>
    <w:rsid w:val="00E26FCA"/>
    <w:rsid w:val="00E51BAC"/>
    <w:rsid w:val="00E6524A"/>
    <w:rsid w:val="00E660D6"/>
    <w:rsid w:val="00E771AB"/>
    <w:rsid w:val="00EA796F"/>
    <w:rsid w:val="00EB077B"/>
    <w:rsid w:val="00EB437A"/>
    <w:rsid w:val="00EB6840"/>
    <w:rsid w:val="00EC12FA"/>
    <w:rsid w:val="00EC2A6B"/>
    <w:rsid w:val="00EC50B9"/>
    <w:rsid w:val="00ED26A0"/>
    <w:rsid w:val="00EE09F8"/>
    <w:rsid w:val="00EE319B"/>
    <w:rsid w:val="00F02312"/>
    <w:rsid w:val="00F1727A"/>
    <w:rsid w:val="00F25B26"/>
    <w:rsid w:val="00F323FD"/>
    <w:rsid w:val="00F34764"/>
    <w:rsid w:val="00F431B5"/>
    <w:rsid w:val="00F54E3C"/>
    <w:rsid w:val="00F55B1D"/>
    <w:rsid w:val="00F70A77"/>
    <w:rsid w:val="00F70D91"/>
    <w:rsid w:val="00F81A25"/>
    <w:rsid w:val="00F86ED5"/>
    <w:rsid w:val="00F874BD"/>
    <w:rsid w:val="00F97785"/>
    <w:rsid w:val="00F97F0D"/>
    <w:rsid w:val="00FA127B"/>
    <w:rsid w:val="00FB1D0B"/>
    <w:rsid w:val="00FB6CA4"/>
    <w:rsid w:val="00FE55A3"/>
    <w:rsid w:val="00FE5D89"/>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715AE6"/>
    <w:rPr>
      <w:rFonts w:cs="Traditional Arabic"/>
      <w:szCs w:val="30"/>
      <w:lang w:val="en-US" w:eastAsia="en-US" w:bidi="ar-SA"/>
    </w:rPr>
  </w:style>
  <w:style w:type="character" w:customStyle="1" w:styleId="H23GACar">
    <w:name w:val="_ H_2/3_GA Car"/>
    <w:link w:val="H23GA"/>
    <w:rsid w:val="00715AE6"/>
    <w:rPr>
      <w:rFonts w:cs="Traditional Arabic"/>
      <w:b/>
      <w:bCs/>
      <w:szCs w:val="30"/>
      <w:lang w:val="en-US" w:eastAsia="ar-SA" w:bidi="ar-SA"/>
    </w:rPr>
  </w:style>
  <w:style w:type="paragraph" w:customStyle="1" w:styleId="SingleTxtG">
    <w:name w:val="_ Single Txt_G"/>
    <w:basedOn w:val="Normal"/>
    <w:link w:val="SingleTxtGChar"/>
    <w:rsid w:val="00715AE6"/>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715AE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6614</Words>
  <Characters>37702</Characters>
  <Application>Microsoft Office Word</Application>
  <DocSecurity>4</DocSecurity>
  <Lines>314</Lines>
  <Paragraphs>88</Paragraphs>
  <ScaleCrop>false</ScaleCrop>
  <HeadingPairs>
    <vt:vector size="2" baseType="variant">
      <vt:variant>
        <vt:lpstr>العنوان</vt:lpstr>
      </vt:variant>
      <vt:variant>
        <vt:i4>1</vt:i4>
      </vt:variant>
    </vt:vector>
  </HeadingPairs>
  <TitlesOfParts>
    <vt:vector size="1" baseType="lpstr">
      <vt:lpstr>CRC/C/MDG/CO/3-4</vt:lpstr>
    </vt:vector>
  </TitlesOfParts>
  <Company>CSD</Company>
  <LinksUpToDate>false</LinksUpToDate>
  <CharactersWithSpaces>44228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CRC/C/MDG/CO/3-4</dc:title>
  <dc:subject>moawad-ben Hamidane</dc:subject>
  <dc:creator>Mervat</dc:creator>
  <cp:keywords/>
  <dc:description/>
  <cp:lastModifiedBy>BALAN</cp:lastModifiedBy>
  <cp:revision>2</cp:revision>
  <cp:lastPrinted>2012-04-11T14:58:00Z</cp:lastPrinted>
  <dcterms:created xsi:type="dcterms:W3CDTF">2012-04-12T11:42:00Z</dcterms:created>
  <dcterms:modified xsi:type="dcterms:W3CDTF">2012-04-12T11:42:00Z</dcterms:modified>
</cp:coreProperties>
</file>