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46D2" w:rsidRDefault="00EF46D2" w:rsidP="00EF46D2">
      <w:pPr>
        <w:spacing w:line="240" w:lineRule="auto"/>
        <w:jc w:val="left"/>
        <w:rPr>
          <w:szCs w:val="6"/>
        </w:rPr>
        <w:sectPr w:rsidR="00EF46D2" w:rsidSect="00EF46D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EF46D2" w:rsidRDefault="00EF46D2" w:rsidP="00672922">
      <w:pPr>
        <w:pStyle w:val="H1"/>
        <w:tabs>
          <w:tab w:val="left" w:pos="4700"/>
        </w:tabs>
        <w:ind w:right="5150"/>
        <w:rPr>
          <w:rtl/>
        </w:rPr>
      </w:pPr>
      <w:r>
        <w:rPr>
          <w:rFonts w:hint="eastAsia"/>
          <w:rtl/>
        </w:rPr>
        <w:t>اللجنة</w:t>
      </w:r>
      <w:r>
        <w:rPr>
          <w:rtl/>
        </w:rPr>
        <w:t xml:space="preserve"> المعنية بالقضاء على التمييز ضد المرأة</w:t>
      </w:r>
    </w:p>
    <w:p w:rsidR="001146CC" w:rsidRDefault="00EF46D2" w:rsidP="00672922">
      <w:pPr>
        <w:pStyle w:val="H23"/>
        <w:rPr>
          <w:rtl/>
        </w:rPr>
      </w:pPr>
      <w:r>
        <w:rPr>
          <w:rFonts w:hint="eastAsia"/>
          <w:rtl/>
        </w:rPr>
        <w:t>الدورة</w:t>
      </w:r>
      <w:r>
        <w:rPr>
          <w:rtl/>
        </w:rPr>
        <w:t xml:space="preserve"> ال</w:t>
      </w:r>
      <w:r w:rsidR="00C662CA">
        <w:rPr>
          <w:rFonts w:hint="cs"/>
          <w:rtl/>
        </w:rPr>
        <w:t>تاسعة</w:t>
      </w:r>
      <w:r>
        <w:rPr>
          <w:rtl/>
        </w:rPr>
        <w:t xml:space="preserve"> عشرة</w:t>
      </w:r>
    </w:p>
    <w:p w:rsidR="00672922" w:rsidRPr="00672922" w:rsidRDefault="00672922" w:rsidP="00672922">
      <w:pPr>
        <w:pStyle w:val="H23"/>
        <w:spacing w:line="120" w:lineRule="exact"/>
        <w:rPr>
          <w:rFonts w:hint="eastAsia"/>
          <w:sz w:val="12"/>
          <w:rtl/>
        </w:rPr>
      </w:pPr>
    </w:p>
    <w:p w:rsidR="00EF46D2" w:rsidRDefault="00EF46D2" w:rsidP="00672922">
      <w:pPr>
        <w:pStyle w:val="H23"/>
        <w:rPr>
          <w:rFonts w:hint="cs"/>
          <w:rtl/>
        </w:rPr>
      </w:pPr>
      <w:r>
        <w:rPr>
          <w:rFonts w:hint="eastAsia"/>
          <w:rtl/>
        </w:rPr>
        <w:t>محضر</w:t>
      </w:r>
      <w:r>
        <w:rPr>
          <w:rtl/>
        </w:rPr>
        <w:t xml:space="preserve"> موجز للجلسة </w:t>
      </w:r>
      <w:r w:rsidR="00C662CA">
        <w:rPr>
          <w:rFonts w:hint="cs"/>
          <w:rtl/>
        </w:rPr>
        <w:t>387</w:t>
      </w:r>
    </w:p>
    <w:p w:rsidR="001146CC" w:rsidRDefault="00EF46D2" w:rsidP="009437D3">
      <w:pPr>
        <w:tabs>
          <w:tab w:val="left" w:pos="662"/>
          <w:tab w:val="left" w:pos="1267"/>
          <w:tab w:val="left" w:pos="1987"/>
          <w:tab w:val="left" w:pos="2650"/>
        </w:tabs>
        <w:rPr>
          <w:rFonts w:hint="cs"/>
          <w:rtl/>
        </w:rPr>
      </w:pPr>
      <w:r>
        <w:rPr>
          <w:rFonts w:hint="eastAsia"/>
          <w:rtl/>
        </w:rPr>
        <w:t>المعقودة</w:t>
      </w:r>
      <w:r>
        <w:rPr>
          <w:rtl/>
        </w:rPr>
        <w:t xml:space="preserve"> في المقر، نيويورك، يوم </w:t>
      </w:r>
      <w:r w:rsidR="00C662CA">
        <w:rPr>
          <w:rFonts w:hint="cs"/>
          <w:rtl/>
        </w:rPr>
        <w:t>الأربعاء</w:t>
      </w:r>
      <w:r>
        <w:rPr>
          <w:rtl/>
        </w:rPr>
        <w:t xml:space="preserve">، </w:t>
      </w:r>
      <w:r w:rsidR="00C662CA">
        <w:rPr>
          <w:rFonts w:hint="cs"/>
          <w:rtl/>
        </w:rPr>
        <w:t xml:space="preserve">24 </w:t>
      </w:r>
      <w:r w:rsidR="00C662CA">
        <w:rPr>
          <w:rFonts w:hint="eastAsia"/>
          <w:rtl/>
        </w:rPr>
        <w:t>حزيران</w:t>
      </w:r>
      <w:r w:rsidR="00C662CA">
        <w:rPr>
          <w:rtl/>
        </w:rPr>
        <w:t xml:space="preserve">/يونيه </w:t>
      </w:r>
      <w:r w:rsidR="00C662CA">
        <w:rPr>
          <w:rFonts w:hint="cs"/>
          <w:rtl/>
        </w:rPr>
        <w:t>1998</w:t>
      </w:r>
      <w:r>
        <w:rPr>
          <w:rtl/>
        </w:rPr>
        <w:t xml:space="preserve">، الساعة </w:t>
      </w:r>
      <w:r w:rsidR="00C662CA">
        <w:rPr>
          <w:rFonts w:hint="cs"/>
          <w:rtl/>
        </w:rPr>
        <w:t>30/10</w:t>
      </w:r>
    </w:p>
    <w:p w:rsidR="00672922" w:rsidRPr="00672922" w:rsidRDefault="00672922" w:rsidP="0067292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eastAsia"/>
          <w:iCs/>
          <w:sz w:val="12"/>
          <w:rtl/>
        </w:rPr>
      </w:pPr>
    </w:p>
    <w:p w:rsidR="001146CC" w:rsidRDefault="00EF46D2" w:rsidP="00C662C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662C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662CA">
        <w:rPr>
          <w:rFonts w:ascii="Traditional Arabic" w:hAnsi="Traditional Arabic" w:hint="cs"/>
          <w:rtl/>
        </w:rPr>
        <w:t>ة خان</w:t>
      </w:r>
    </w:p>
    <w:p w:rsidR="001146CC" w:rsidRDefault="001146CC" w:rsidP="00EF46D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46CC" w:rsidRDefault="00EF46D2" w:rsidP="00EF46D2">
      <w:pPr>
        <w:pStyle w:val="HCh"/>
        <w:rPr>
          <w:bCs w:val="0"/>
          <w:rtl/>
        </w:rPr>
      </w:pPr>
      <w:r>
        <w:rPr>
          <w:rFonts w:hint="eastAsia"/>
          <w:bCs w:val="0"/>
          <w:rtl/>
        </w:rPr>
        <w:t>المحتويات</w:t>
      </w:r>
    </w:p>
    <w:p w:rsidR="00730861" w:rsidRDefault="00067561" w:rsidP="00067561">
      <w:pPr>
        <w:pStyle w:val="SingleTxt"/>
        <w:rPr>
          <w:rFonts w:hint="cs"/>
          <w:rtl/>
        </w:rPr>
      </w:pPr>
      <w:r w:rsidRPr="00067561">
        <w:rPr>
          <w:rFonts w:hint="cs"/>
          <w:rtl/>
        </w:rPr>
        <w:t xml:space="preserve">النظر في التقارير المقدمة من الدول الأطراف بموجب المادة 18 من الاتفاقية </w:t>
      </w:r>
      <w:r w:rsidRPr="00067561">
        <w:rPr>
          <w:rFonts w:hint="cs"/>
          <w:i/>
          <w:iCs/>
          <w:rtl/>
        </w:rPr>
        <w:t>(تابع)</w:t>
      </w:r>
    </w:p>
    <w:p w:rsidR="001146CC" w:rsidRDefault="008F4D67" w:rsidP="00067561">
      <w:pPr>
        <w:pStyle w:val="SingleTxt"/>
        <w:rPr>
          <w:rFonts w:hint="cs"/>
          <w:i/>
          <w:iCs/>
          <w:rtl/>
        </w:rPr>
      </w:pPr>
      <w:r>
        <w:rPr>
          <w:rFonts w:hint="cs"/>
          <w:i/>
          <w:iCs/>
          <w:rtl/>
        </w:rPr>
        <w:tab/>
      </w:r>
      <w:r w:rsidR="00067561" w:rsidRPr="00067561">
        <w:rPr>
          <w:rFonts w:hint="cs"/>
          <w:i/>
          <w:iCs/>
          <w:rtl/>
        </w:rPr>
        <w:t xml:space="preserve">التقرير </w:t>
      </w:r>
      <w:r w:rsidR="00067561">
        <w:rPr>
          <w:rFonts w:hint="cs"/>
          <w:i/>
          <w:iCs/>
          <w:rtl/>
        </w:rPr>
        <w:t>المبدئي</w:t>
      </w:r>
      <w:r w:rsidR="00067561" w:rsidRPr="00067561">
        <w:rPr>
          <w:rFonts w:hint="cs"/>
          <w:i/>
          <w:iCs/>
          <w:rtl/>
        </w:rPr>
        <w:t xml:space="preserve"> المقدم من جنوب أفريقيا</w:t>
      </w:r>
    </w:p>
    <w:p w:rsidR="00D3196D" w:rsidRPr="00D3196D" w:rsidRDefault="00067561" w:rsidP="00D3196D">
      <w:pPr>
        <w:pStyle w:val="SingleTxt"/>
        <w:spacing w:after="0" w:line="14" w:lineRule="exact"/>
        <w:rPr>
          <w:rFonts w:hint="cs"/>
          <w:sz w:val="2"/>
          <w:rtl/>
        </w:rPr>
        <w:sectPr w:rsidR="00D3196D" w:rsidRPr="00D3196D" w:rsidSect="00EF46D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730861" w:rsidRPr="00D3196D" w:rsidRDefault="001146CC" w:rsidP="00D3196D">
      <w:pPr>
        <w:pStyle w:val="DualTxt"/>
        <w:rPr>
          <w:rFonts w:hint="cs"/>
          <w:i/>
          <w:iCs/>
          <w:rtl/>
        </w:rPr>
      </w:pPr>
      <w:r w:rsidRPr="001146CC">
        <w:rPr>
          <w:rFonts w:hint="cs"/>
          <w:rtl/>
        </w:rPr>
        <w:tab/>
      </w:r>
      <w:r w:rsidRPr="00D3196D">
        <w:rPr>
          <w:rFonts w:hint="cs"/>
          <w:i/>
          <w:iCs/>
          <w:rtl/>
        </w:rPr>
        <w:t>افتتحت الجلسة الساعة 50/10</w:t>
      </w:r>
    </w:p>
    <w:p w:rsidR="00730861" w:rsidRDefault="001146CC" w:rsidP="00D3196D">
      <w:pPr>
        <w:pStyle w:val="DualTxt"/>
        <w:rPr>
          <w:rFonts w:hint="cs"/>
          <w:i/>
          <w:iCs/>
          <w:rtl/>
        </w:rPr>
      </w:pPr>
      <w:r w:rsidRPr="00D3196D">
        <w:rPr>
          <w:rFonts w:hint="cs"/>
          <w:b/>
          <w:bCs/>
          <w:rtl/>
        </w:rPr>
        <w:t>النظر في التقارير المقدم</w:t>
      </w:r>
      <w:r w:rsidR="006070AF">
        <w:rPr>
          <w:rFonts w:hint="cs"/>
          <w:b/>
          <w:bCs/>
          <w:rtl/>
        </w:rPr>
        <w:t>ة من الدول الأطراف بموجب المادة</w:t>
      </w:r>
      <w:r w:rsidR="006070AF">
        <w:rPr>
          <w:rFonts w:hint="eastAsia"/>
          <w:b/>
          <w:bCs/>
          <w:rtl/>
        </w:rPr>
        <w:t> </w:t>
      </w:r>
      <w:r w:rsidRPr="00D3196D">
        <w:rPr>
          <w:rFonts w:hint="cs"/>
          <w:b/>
          <w:bCs/>
          <w:rtl/>
        </w:rPr>
        <w:t>18 من الاتفاقية</w:t>
      </w:r>
      <w:r w:rsidRPr="001146CC">
        <w:rPr>
          <w:rFonts w:hint="cs"/>
          <w:rtl/>
        </w:rPr>
        <w:t xml:space="preserve"> (</w:t>
      </w:r>
      <w:r w:rsidRPr="006070AF">
        <w:rPr>
          <w:rFonts w:hint="cs"/>
          <w:i/>
          <w:iCs/>
          <w:rtl/>
        </w:rPr>
        <w:t>تابع</w:t>
      </w:r>
      <w:r w:rsidRPr="001146CC">
        <w:rPr>
          <w:rFonts w:hint="cs"/>
          <w:rtl/>
        </w:rPr>
        <w:t>)</w:t>
      </w:r>
    </w:p>
    <w:p w:rsidR="00730861" w:rsidRPr="00D3196D" w:rsidRDefault="00730861" w:rsidP="00D3196D">
      <w:pPr>
        <w:pStyle w:val="DualTxt"/>
        <w:ind w:left="662" w:hanging="662"/>
        <w:rPr>
          <w:rFonts w:hint="cs"/>
          <w:rtl/>
        </w:rPr>
      </w:pPr>
      <w:r>
        <w:rPr>
          <w:rFonts w:hint="cs"/>
          <w:rtl/>
        </w:rPr>
        <w:tab/>
      </w:r>
      <w:r w:rsidR="001146CC" w:rsidRPr="00D3196D">
        <w:rPr>
          <w:rFonts w:hint="cs"/>
          <w:i/>
          <w:iCs/>
          <w:rtl/>
        </w:rPr>
        <w:t>التقرير ال</w:t>
      </w:r>
      <w:r w:rsidR="00FC3C0B" w:rsidRPr="00D3196D">
        <w:rPr>
          <w:rFonts w:hint="cs"/>
          <w:i/>
          <w:iCs/>
          <w:rtl/>
        </w:rPr>
        <w:t>م</w:t>
      </w:r>
      <w:r w:rsidR="001146CC" w:rsidRPr="00D3196D">
        <w:rPr>
          <w:rFonts w:hint="cs"/>
          <w:i/>
          <w:iCs/>
          <w:rtl/>
        </w:rPr>
        <w:t xml:space="preserve">بدئي المقدم من جنوب أفريقيا </w:t>
      </w:r>
      <w:r w:rsidR="001146CC" w:rsidRPr="00D3196D">
        <w:t>(CEDAW/C/ZAF/1)</w:t>
      </w:r>
    </w:p>
    <w:p w:rsidR="00730861" w:rsidRDefault="001146CC" w:rsidP="00B1066D">
      <w:pPr>
        <w:pStyle w:val="DualTxt"/>
        <w:rPr>
          <w:rFonts w:hint="cs"/>
          <w:i/>
          <w:iCs/>
          <w:rtl/>
        </w:rPr>
      </w:pPr>
      <w:r w:rsidRPr="001146CC">
        <w:rPr>
          <w:rFonts w:hint="cs"/>
          <w:rtl/>
        </w:rPr>
        <w:t>1</w:t>
      </w:r>
      <w:r w:rsidR="004D11D9">
        <w:rPr>
          <w:rFonts w:hint="cs"/>
          <w:rtl/>
        </w:rPr>
        <w:t xml:space="preserve"> -</w:t>
      </w:r>
      <w:r w:rsidR="004D11D9">
        <w:rPr>
          <w:rFonts w:hint="cs"/>
          <w:rtl/>
        </w:rPr>
        <w:tab/>
      </w:r>
      <w:r w:rsidRPr="001146CC">
        <w:rPr>
          <w:rtl/>
        </w:rPr>
        <w:t>بناء على دعوة الرئيس</w:t>
      </w:r>
      <w:r w:rsidRPr="001146CC">
        <w:rPr>
          <w:rFonts w:hint="cs"/>
          <w:rtl/>
        </w:rPr>
        <w:t>ة</w:t>
      </w:r>
      <w:r w:rsidRPr="001146CC">
        <w:rPr>
          <w:rtl/>
        </w:rPr>
        <w:t xml:space="preserve">، </w:t>
      </w:r>
      <w:r w:rsidR="00B1066D">
        <w:rPr>
          <w:rFonts w:hint="cs"/>
          <w:rtl/>
        </w:rPr>
        <w:t xml:space="preserve">اتخذت </w:t>
      </w:r>
      <w:r w:rsidRPr="001146CC">
        <w:rPr>
          <w:rFonts w:hint="cs"/>
          <w:rtl/>
        </w:rPr>
        <w:t>السيدة فريزر</w:t>
      </w:r>
      <w:r w:rsidR="00FC3C0B">
        <w:rPr>
          <w:rFonts w:hint="cs"/>
          <w:rtl/>
        </w:rPr>
        <w:t xml:space="preserve"> </w:t>
      </w:r>
      <w:r w:rsidRPr="001146CC">
        <w:rPr>
          <w:rFonts w:hint="cs"/>
          <w:rtl/>
        </w:rPr>
        <w:t xml:space="preserve">- موليكيتي (جنوب أفريقيا) </w:t>
      </w:r>
      <w:r w:rsidR="00B1066D">
        <w:rPr>
          <w:rFonts w:hint="cs"/>
          <w:rtl/>
        </w:rPr>
        <w:t xml:space="preserve">مجلسها </w:t>
      </w:r>
      <w:r w:rsidRPr="001146CC">
        <w:rPr>
          <w:rtl/>
        </w:rPr>
        <w:t>إلى مائدة اللجنة</w:t>
      </w:r>
      <w:r w:rsidRPr="001146CC">
        <w:rPr>
          <w:rFonts w:hint="cs"/>
          <w:i/>
          <w:iCs/>
          <w:rtl/>
        </w:rPr>
        <w:t>.</w:t>
      </w:r>
    </w:p>
    <w:p w:rsidR="00730861" w:rsidRDefault="001146CC" w:rsidP="00B1066D">
      <w:pPr>
        <w:pStyle w:val="DualTxt"/>
        <w:rPr>
          <w:rFonts w:hint="cs"/>
          <w:rtl/>
        </w:rPr>
      </w:pPr>
      <w:r w:rsidRPr="001146CC">
        <w:rPr>
          <w:rFonts w:hint="cs"/>
          <w:rtl/>
        </w:rPr>
        <w:t>2</w:t>
      </w:r>
      <w:r w:rsidR="004D11D9">
        <w:rPr>
          <w:rFonts w:hint="cs"/>
          <w:rtl/>
        </w:rPr>
        <w:t xml:space="preserve"> -</w:t>
      </w:r>
      <w:r w:rsidR="004D11D9">
        <w:rPr>
          <w:rFonts w:hint="cs"/>
          <w:rtl/>
        </w:rPr>
        <w:tab/>
      </w:r>
      <w:r w:rsidRPr="001146CC">
        <w:rPr>
          <w:rFonts w:hint="cs"/>
          <w:b/>
          <w:bCs/>
          <w:rtl/>
        </w:rPr>
        <w:t>السيدة فريزر</w:t>
      </w:r>
      <w:r>
        <w:rPr>
          <w:rFonts w:hint="cs"/>
          <w:b/>
          <w:bCs/>
          <w:rtl/>
        </w:rPr>
        <w:t xml:space="preserve"> -</w:t>
      </w:r>
      <w:r w:rsidRPr="001146CC">
        <w:rPr>
          <w:rFonts w:hint="cs"/>
          <w:b/>
          <w:bCs/>
          <w:rtl/>
        </w:rPr>
        <w:t xml:space="preserve"> موليكيتي</w:t>
      </w:r>
      <w:r w:rsidRPr="001146CC">
        <w:rPr>
          <w:rFonts w:hint="cs"/>
          <w:rtl/>
        </w:rPr>
        <w:t xml:space="preserve"> (جنوب أفريقيا)</w:t>
      </w:r>
      <w:r w:rsidR="002C3483">
        <w:rPr>
          <w:rFonts w:hint="cs"/>
          <w:rtl/>
        </w:rPr>
        <w:t>:</w:t>
      </w:r>
      <w:r w:rsidRPr="001146CC">
        <w:rPr>
          <w:rFonts w:hint="cs"/>
          <w:rtl/>
        </w:rPr>
        <w:t xml:space="preserve"> قالت إن إرث التخلف الذي خلفه نظام الفصل العنصري السابق في بلدها</w:t>
      </w:r>
      <w:r w:rsidR="00B1066D">
        <w:rPr>
          <w:rFonts w:hint="cs"/>
          <w:rtl/>
        </w:rPr>
        <w:t xml:space="preserve"> يتجلى</w:t>
      </w:r>
      <w:r w:rsidRPr="001146CC">
        <w:rPr>
          <w:rFonts w:hint="cs"/>
          <w:rtl/>
        </w:rPr>
        <w:t xml:space="preserve"> في ال</w:t>
      </w:r>
      <w:r w:rsidR="00B1066D">
        <w:rPr>
          <w:rFonts w:hint="cs"/>
          <w:rtl/>
        </w:rPr>
        <w:t>إحصاءات التي وردت في الجزء أولا</w:t>
      </w:r>
      <w:r w:rsidRPr="001146CC">
        <w:rPr>
          <w:rFonts w:hint="cs"/>
          <w:rtl/>
        </w:rPr>
        <w:t xml:space="preserve"> من التقرير </w:t>
      </w:r>
      <w:r w:rsidR="00B41B8E">
        <w:rPr>
          <w:rFonts w:hint="cs"/>
          <w:rtl/>
        </w:rPr>
        <w:t>المبدئي</w:t>
      </w:r>
      <w:r w:rsidRPr="001146CC">
        <w:rPr>
          <w:rFonts w:hint="cs"/>
          <w:rtl/>
        </w:rPr>
        <w:t xml:space="preserve"> لجنوب أفريقيا </w:t>
      </w:r>
      <w:r w:rsidRPr="001146CC">
        <w:t>(CEDAW/C/ZAF/1)</w:t>
      </w:r>
      <w:r w:rsidRPr="001146CC">
        <w:rPr>
          <w:rFonts w:hint="cs"/>
          <w:rtl/>
        </w:rPr>
        <w:t xml:space="preserve">، والتي </w:t>
      </w:r>
      <w:r w:rsidR="00B1066D">
        <w:rPr>
          <w:rFonts w:hint="cs"/>
          <w:rtl/>
        </w:rPr>
        <w:t>ت</w:t>
      </w:r>
      <w:r w:rsidRPr="001146CC">
        <w:rPr>
          <w:rFonts w:hint="cs"/>
          <w:rtl/>
        </w:rPr>
        <w:t>ظهر أن ال</w:t>
      </w:r>
      <w:r w:rsidR="00B1066D">
        <w:rPr>
          <w:rFonts w:hint="cs"/>
          <w:rtl/>
        </w:rPr>
        <w:t>عنصر</w:t>
      </w:r>
      <w:r w:rsidRPr="001146CC">
        <w:rPr>
          <w:rFonts w:hint="cs"/>
          <w:rtl/>
        </w:rPr>
        <w:t xml:space="preserve"> والموقع الجغرافي والجنسانية كانت المحددات الأساسية للفقر. </w:t>
      </w:r>
      <w:r w:rsidR="00B1066D">
        <w:rPr>
          <w:rFonts w:hint="cs"/>
          <w:rtl/>
        </w:rPr>
        <w:t xml:space="preserve">إذ </w:t>
      </w:r>
      <w:r w:rsidRPr="001146CC">
        <w:rPr>
          <w:rFonts w:hint="cs"/>
          <w:rtl/>
        </w:rPr>
        <w:t>يعيش حوالي 61 في المائة من السود، ولكن 1 في المائة</w:t>
      </w:r>
      <w:r w:rsidR="00B1066D">
        <w:rPr>
          <w:rFonts w:hint="cs"/>
          <w:rtl/>
        </w:rPr>
        <w:t xml:space="preserve"> فقط</w:t>
      </w:r>
      <w:r w:rsidRPr="001146CC">
        <w:rPr>
          <w:rFonts w:hint="cs"/>
          <w:rtl/>
        </w:rPr>
        <w:t xml:space="preserve"> من البيض، في فقر في جنوب أفريقيا. ومع ذلك، ورغم التحديات الكثيرة التي تواجه الحكومة، فإن تمكين المرأة يبقى أولوية على جدول الأعمال الوطني.</w:t>
      </w:r>
    </w:p>
    <w:p w:rsidR="00730861" w:rsidRDefault="001146CC" w:rsidP="00B1066D">
      <w:pPr>
        <w:pStyle w:val="DualTxt"/>
        <w:rPr>
          <w:rFonts w:hint="cs"/>
          <w:rtl/>
        </w:rPr>
      </w:pPr>
      <w:r w:rsidRPr="001146CC">
        <w:rPr>
          <w:rFonts w:hint="cs"/>
          <w:rtl/>
        </w:rPr>
        <w:t>3</w:t>
      </w:r>
      <w:r w:rsidR="004D11D9">
        <w:rPr>
          <w:rFonts w:hint="cs"/>
          <w:rtl/>
        </w:rPr>
        <w:t xml:space="preserve"> -</w:t>
      </w:r>
      <w:r w:rsidR="004D11D9">
        <w:rPr>
          <w:rFonts w:hint="cs"/>
          <w:rtl/>
        </w:rPr>
        <w:tab/>
      </w:r>
      <w:r w:rsidR="00B1066D">
        <w:rPr>
          <w:rFonts w:hint="cs"/>
          <w:rtl/>
        </w:rPr>
        <w:t xml:space="preserve">ولقد </w:t>
      </w:r>
      <w:r w:rsidRPr="001146CC">
        <w:rPr>
          <w:rFonts w:hint="cs"/>
          <w:rtl/>
        </w:rPr>
        <w:t>وق</w:t>
      </w:r>
      <w:r w:rsidR="00B1066D">
        <w:rPr>
          <w:rFonts w:hint="cs"/>
          <w:rtl/>
        </w:rPr>
        <w:t>ّ</w:t>
      </w:r>
      <w:r w:rsidRPr="001146CC">
        <w:rPr>
          <w:rFonts w:hint="cs"/>
          <w:rtl/>
        </w:rPr>
        <w:t xml:space="preserve">عت جنوب أفريقيا اتفاقية القضاء على جميع أشكال التمييز ضد المرأة في عام 1993 ثم صادقت عليها، دون تحفظات، في عام 1995. </w:t>
      </w:r>
      <w:r w:rsidR="00B1066D">
        <w:rPr>
          <w:rFonts w:hint="cs"/>
          <w:rtl/>
        </w:rPr>
        <w:t>و</w:t>
      </w:r>
      <w:r w:rsidRPr="001146CC">
        <w:rPr>
          <w:rFonts w:hint="cs"/>
          <w:rtl/>
        </w:rPr>
        <w:t>في الفترة 1</w:t>
      </w:r>
      <w:r w:rsidR="00B1066D">
        <w:rPr>
          <w:rFonts w:hint="cs"/>
          <w:rtl/>
        </w:rPr>
        <w:t>994-1997، ركزت الحكومة على تغيير</w:t>
      </w:r>
      <w:r w:rsidRPr="001146CC">
        <w:rPr>
          <w:rFonts w:hint="cs"/>
          <w:rtl/>
        </w:rPr>
        <w:t xml:space="preserve">، </w:t>
      </w:r>
      <w:r w:rsidR="00B1066D">
        <w:rPr>
          <w:rFonts w:hint="cs"/>
          <w:rtl/>
        </w:rPr>
        <w:t xml:space="preserve">لا على </w:t>
      </w:r>
      <w:r w:rsidRPr="001146CC">
        <w:rPr>
          <w:rFonts w:hint="cs"/>
          <w:rtl/>
        </w:rPr>
        <w:t>مجرد إصلاح، سياسات الماضي لتحقيق تغييرات أساسية في نسيج مجتمع جنوب أفريقيا. ل</w:t>
      </w:r>
      <w:r w:rsidR="00B1066D">
        <w:rPr>
          <w:rFonts w:hint="cs"/>
          <w:rtl/>
        </w:rPr>
        <w:t>قد أنشئ مكتب لتمكين المرأة فورا</w:t>
      </w:r>
      <w:r w:rsidRPr="001146CC">
        <w:rPr>
          <w:rFonts w:hint="cs"/>
          <w:rtl/>
        </w:rPr>
        <w:t xml:space="preserve"> ضمن مكتب الرئيس لتطوير سياسة تمكين المرأة. وعلاوة على ذلك، </w:t>
      </w:r>
      <w:r w:rsidR="00B1066D">
        <w:rPr>
          <w:rFonts w:hint="cs"/>
          <w:rtl/>
        </w:rPr>
        <w:t xml:space="preserve">أُنشئت </w:t>
      </w:r>
      <w:r w:rsidRPr="001146CC">
        <w:rPr>
          <w:rFonts w:hint="cs"/>
          <w:rtl/>
        </w:rPr>
        <w:t>أم</w:t>
      </w:r>
      <w:r w:rsidR="00B1066D">
        <w:rPr>
          <w:rFonts w:hint="cs"/>
          <w:rtl/>
        </w:rPr>
        <w:t>انة لتنسيق الأنشطة التي تُبذل للتحضير</w:t>
      </w:r>
      <w:r w:rsidRPr="001146CC">
        <w:rPr>
          <w:rFonts w:hint="cs"/>
          <w:rtl/>
        </w:rPr>
        <w:t xml:space="preserve"> للمؤتمر العالمي الرابع المعني بالمرأة</w:t>
      </w:r>
      <w:r w:rsidR="00B1066D">
        <w:rPr>
          <w:rFonts w:hint="cs"/>
          <w:rtl/>
        </w:rPr>
        <w:t xml:space="preserve"> ومتابعة نتائجه</w:t>
      </w:r>
      <w:r w:rsidRPr="001146CC">
        <w:rPr>
          <w:rFonts w:hint="cs"/>
          <w:rtl/>
        </w:rPr>
        <w:t>.</w:t>
      </w:r>
      <w:r w:rsidR="00D3196D">
        <w:rPr>
          <w:rFonts w:hint="cs"/>
          <w:rtl/>
        </w:rPr>
        <w:t xml:space="preserve"> </w:t>
      </w:r>
      <w:r w:rsidRPr="001146CC">
        <w:rPr>
          <w:rFonts w:hint="cs"/>
          <w:rtl/>
        </w:rPr>
        <w:t>وق</w:t>
      </w:r>
      <w:r w:rsidR="00B1066D">
        <w:rPr>
          <w:rFonts w:hint="cs"/>
          <w:rtl/>
        </w:rPr>
        <w:t>د جرت عملية استشارية واسعة سعيا</w:t>
      </w:r>
      <w:r w:rsidRPr="001146CC">
        <w:rPr>
          <w:rFonts w:hint="cs"/>
          <w:rtl/>
        </w:rPr>
        <w:t xml:space="preserve"> إلى تعميم المنظور الجنساني في المجتمع ولاستعراض أفضل الممارسات في هذا المجال. ونتيجة لذلك، اعتمدت الحكومة برنامج عمل </w:t>
      </w:r>
      <w:r w:rsidR="00B1066D">
        <w:rPr>
          <w:rFonts w:hint="cs"/>
          <w:rtl/>
        </w:rPr>
        <w:t xml:space="preserve">في </w:t>
      </w:r>
      <w:r w:rsidRPr="001146CC">
        <w:rPr>
          <w:rFonts w:hint="cs"/>
          <w:rtl/>
        </w:rPr>
        <w:t xml:space="preserve">شكل </w:t>
      </w:r>
      <w:r w:rsidR="00B1066D">
        <w:rPr>
          <w:rFonts w:hint="cs"/>
          <w:rtl/>
        </w:rPr>
        <w:t>جهاز وطني ي</w:t>
      </w:r>
      <w:r w:rsidRPr="001146CC">
        <w:rPr>
          <w:rFonts w:hint="cs"/>
          <w:rtl/>
        </w:rPr>
        <w:t>تألف من عدد متنوع من ال</w:t>
      </w:r>
      <w:r w:rsidR="00B1066D">
        <w:rPr>
          <w:rFonts w:hint="cs"/>
          <w:rtl/>
        </w:rPr>
        <w:t>هياكل على جميع مستويات المجتمع، يعمل وفق مبدأ أن تغيير شكل</w:t>
      </w:r>
      <w:r w:rsidRPr="001146CC">
        <w:rPr>
          <w:rFonts w:hint="cs"/>
          <w:rtl/>
        </w:rPr>
        <w:t xml:space="preserve"> العلاقات الجنسانية جزء لا</w:t>
      </w:r>
      <w:r w:rsidR="006070AF">
        <w:rPr>
          <w:rFonts w:hint="eastAsia"/>
          <w:rtl/>
        </w:rPr>
        <w:t> </w:t>
      </w:r>
      <w:r w:rsidRPr="001146CC">
        <w:rPr>
          <w:rFonts w:hint="cs"/>
          <w:rtl/>
        </w:rPr>
        <w:t>يتجزأ من عملية التح</w:t>
      </w:r>
      <w:r w:rsidR="00B1066D">
        <w:rPr>
          <w:rFonts w:hint="cs"/>
          <w:rtl/>
        </w:rPr>
        <w:t>و</w:t>
      </w:r>
      <w:r w:rsidRPr="001146CC">
        <w:rPr>
          <w:rFonts w:hint="cs"/>
          <w:rtl/>
        </w:rPr>
        <w:t>ل الاجتماعي وإعادة البناء</w:t>
      </w:r>
      <w:r w:rsidR="00B1066D">
        <w:rPr>
          <w:rFonts w:hint="cs"/>
          <w:rtl/>
        </w:rPr>
        <w:t xml:space="preserve"> بشكل عام</w:t>
      </w:r>
      <w:r w:rsidRPr="001146CC">
        <w:rPr>
          <w:rFonts w:hint="cs"/>
          <w:rtl/>
        </w:rPr>
        <w:t>. و</w:t>
      </w:r>
      <w:r w:rsidR="00B1066D">
        <w:rPr>
          <w:rFonts w:hint="cs"/>
          <w:rtl/>
        </w:rPr>
        <w:t xml:space="preserve">يرد وصف لهذه </w:t>
      </w:r>
      <w:r w:rsidRPr="001146CC">
        <w:rPr>
          <w:rFonts w:hint="cs"/>
          <w:rtl/>
        </w:rPr>
        <w:t>ال</w:t>
      </w:r>
      <w:r w:rsidR="00B1066D">
        <w:rPr>
          <w:rFonts w:hint="cs"/>
          <w:rtl/>
        </w:rPr>
        <w:t>هياكل</w:t>
      </w:r>
      <w:r w:rsidRPr="001146CC">
        <w:rPr>
          <w:rFonts w:hint="cs"/>
          <w:rtl/>
        </w:rPr>
        <w:t xml:space="preserve"> </w:t>
      </w:r>
      <w:r w:rsidR="006070AF">
        <w:rPr>
          <w:rFonts w:hint="cs"/>
          <w:rtl/>
        </w:rPr>
        <w:t>في التقرير فيما يتعلق بالمادتين</w:t>
      </w:r>
      <w:r w:rsidR="006070AF">
        <w:rPr>
          <w:rFonts w:hint="eastAsia"/>
          <w:rtl/>
        </w:rPr>
        <w:t xml:space="preserve"> </w:t>
      </w:r>
      <w:r w:rsidRPr="001146CC">
        <w:rPr>
          <w:rFonts w:hint="cs"/>
          <w:rtl/>
        </w:rPr>
        <w:t>2 و 3 من الاتفاقية.</w:t>
      </w:r>
    </w:p>
    <w:p w:rsidR="00730861" w:rsidRDefault="001146CC" w:rsidP="00B1066D">
      <w:pPr>
        <w:pStyle w:val="DualTxt"/>
        <w:rPr>
          <w:rFonts w:hint="cs"/>
          <w:rtl/>
        </w:rPr>
      </w:pPr>
      <w:r w:rsidRPr="001146CC">
        <w:rPr>
          <w:rFonts w:hint="cs"/>
          <w:rtl/>
        </w:rPr>
        <w:t>4</w:t>
      </w:r>
      <w:r w:rsidR="004D11D9">
        <w:rPr>
          <w:rFonts w:hint="cs"/>
          <w:rtl/>
        </w:rPr>
        <w:t xml:space="preserve"> -</w:t>
      </w:r>
      <w:r w:rsidR="004D11D9">
        <w:rPr>
          <w:rFonts w:hint="cs"/>
          <w:rtl/>
        </w:rPr>
        <w:tab/>
      </w:r>
      <w:r w:rsidRPr="001146CC">
        <w:rPr>
          <w:rFonts w:hint="cs"/>
          <w:rtl/>
        </w:rPr>
        <w:t>ال</w:t>
      </w:r>
      <w:r w:rsidR="00B1066D">
        <w:rPr>
          <w:rFonts w:hint="cs"/>
          <w:rtl/>
        </w:rPr>
        <w:t>هيكلان</w:t>
      </w:r>
      <w:r w:rsidRPr="001146CC">
        <w:rPr>
          <w:rFonts w:hint="cs"/>
          <w:rtl/>
        </w:rPr>
        <w:t xml:space="preserve"> ال</w:t>
      </w:r>
      <w:r w:rsidR="00B1066D">
        <w:rPr>
          <w:rFonts w:hint="cs"/>
          <w:rtl/>
        </w:rPr>
        <w:t>رئي</w:t>
      </w:r>
      <w:r w:rsidRPr="001146CC">
        <w:rPr>
          <w:rFonts w:hint="cs"/>
          <w:rtl/>
        </w:rPr>
        <w:t xml:space="preserve">سيان في </w:t>
      </w:r>
      <w:r w:rsidR="00B1066D">
        <w:rPr>
          <w:rFonts w:hint="cs"/>
          <w:rtl/>
        </w:rPr>
        <w:t>هذا الجهاز</w:t>
      </w:r>
      <w:r w:rsidRPr="001146CC">
        <w:rPr>
          <w:rFonts w:hint="cs"/>
          <w:rtl/>
        </w:rPr>
        <w:t xml:space="preserve"> هما المكتب المعني بوضع المرأة الذي يعمل على المستويين المركزي واللامركزي للحكومة لضمان أن الهدف الدستوري المتعلق بالمساواة الجنسانية يترجم إلى برامج </w:t>
      </w:r>
      <w:r w:rsidR="00B1066D">
        <w:rPr>
          <w:rFonts w:hint="cs"/>
          <w:rtl/>
        </w:rPr>
        <w:t>محددة</w:t>
      </w:r>
      <w:r w:rsidRPr="001146CC">
        <w:rPr>
          <w:rFonts w:hint="cs"/>
          <w:rtl/>
        </w:rPr>
        <w:t>، واللجنة المعنية بالمساواة الجنسانية، التي تركز على تغيير موقف المجتمع ككل. و</w:t>
      </w:r>
      <w:r w:rsidR="00B1066D">
        <w:rPr>
          <w:rFonts w:hint="cs"/>
          <w:rtl/>
        </w:rPr>
        <w:t>منذ كانون الثاني/يناير 1997، أعد</w:t>
      </w:r>
      <w:r w:rsidRPr="001146CC">
        <w:rPr>
          <w:rFonts w:hint="cs"/>
          <w:rtl/>
        </w:rPr>
        <w:t xml:space="preserve"> </w:t>
      </w:r>
      <w:r w:rsidR="00B1066D">
        <w:rPr>
          <w:rFonts w:hint="cs"/>
          <w:rtl/>
        </w:rPr>
        <w:t>المكتب المعني بوضع المرأة إطارا</w:t>
      </w:r>
      <w:r w:rsidRPr="001146CC">
        <w:rPr>
          <w:rFonts w:hint="cs"/>
          <w:rtl/>
        </w:rPr>
        <w:t xml:space="preserve"> لأداء ولايته، ومشر</w:t>
      </w:r>
      <w:r w:rsidR="00B1066D">
        <w:rPr>
          <w:rFonts w:hint="cs"/>
          <w:rtl/>
        </w:rPr>
        <w:t>وع وثيقة السياسة الوطنية، وخططا</w:t>
      </w:r>
      <w:r w:rsidRPr="001146CC">
        <w:rPr>
          <w:rFonts w:hint="cs"/>
          <w:rtl/>
        </w:rPr>
        <w:t xml:space="preserve"> وطنية وإقليمية، واستراتيجية قدرة شاملة، ومش</w:t>
      </w:r>
      <w:r w:rsidR="00B1066D">
        <w:rPr>
          <w:rFonts w:hint="cs"/>
          <w:rtl/>
        </w:rPr>
        <w:t>روع إطار مراجعة جنسانية، وإطارا</w:t>
      </w:r>
      <w:r w:rsidRPr="001146CC">
        <w:rPr>
          <w:rFonts w:hint="cs"/>
          <w:rtl/>
        </w:rPr>
        <w:t xml:space="preserve"> ل</w:t>
      </w:r>
      <w:r w:rsidR="00B1066D">
        <w:rPr>
          <w:rFonts w:hint="cs"/>
          <w:rtl/>
        </w:rPr>
        <w:t>إعداد عناصر</w:t>
      </w:r>
      <w:r w:rsidRPr="001146CC">
        <w:rPr>
          <w:rFonts w:hint="cs"/>
          <w:rtl/>
        </w:rPr>
        <w:t xml:space="preserve"> تقرير </w:t>
      </w:r>
      <w:r w:rsidR="00B1066D">
        <w:rPr>
          <w:rFonts w:hint="cs"/>
          <w:rtl/>
        </w:rPr>
        <w:t xml:space="preserve">يصدر </w:t>
      </w:r>
      <w:r w:rsidRPr="001146CC">
        <w:rPr>
          <w:rFonts w:hint="cs"/>
          <w:rtl/>
        </w:rPr>
        <w:t xml:space="preserve">كل سنتين بشأن وضع المرأة ومؤشرات أداء لمكاتبه الوطنية والإقليمية. كما حدد </w:t>
      </w:r>
      <w:r w:rsidR="00B1066D">
        <w:rPr>
          <w:rFonts w:hint="cs"/>
          <w:rtl/>
        </w:rPr>
        <w:t>ال</w:t>
      </w:r>
      <w:r w:rsidRPr="001146CC">
        <w:rPr>
          <w:rFonts w:hint="cs"/>
          <w:rtl/>
        </w:rPr>
        <w:t xml:space="preserve">برامج </w:t>
      </w:r>
      <w:r w:rsidR="00B1066D">
        <w:rPr>
          <w:rFonts w:hint="cs"/>
          <w:rtl/>
        </w:rPr>
        <w:t>الشاملة ذات ا</w:t>
      </w:r>
      <w:r w:rsidRPr="001146CC">
        <w:rPr>
          <w:rFonts w:hint="cs"/>
          <w:rtl/>
        </w:rPr>
        <w:t>لأولوية؛ وبدأ بعملية بناء قدرة لمكاتبه الإقليمية. وقد أثيرت شواغل مشروعة</w:t>
      </w:r>
      <w:r w:rsidR="00D3196D">
        <w:rPr>
          <w:rFonts w:hint="cs"/>
          <w:rtl/>
        </w:rPr>
        <w:t xml:space="preserve"> </w:t>
      </w:r>
      <w:r w:rsidRPr="001146CC">
        <w:rPr>
          <w:rFonts w:hint="cs"/>
          <w:rtl/>
        </w:rPr>
        <w:t>تتعلق بقدرة وموارد المكتب المعني بوضع المرأة، ولكن</w:t>
      </w:r>
      <w:r w:rsidR="00D3196D">
        <w:rPr>
          <w:rFonts w:hint="cs"/>
          <w:rtl/>
        </w:rPr>
        <w:t xml:space="preserve"> </w:t>
      </w:r>
      <w:r w:rsidR="00B1066D">
        <w:rPr>
          <w:rFonts w:hint="cs"/>
          <w:rtl/>
        </w:rPr>
        <w:t xml:space="preserve">لا بد من </w:t>
      </w:r>
      <w:r w:rsidRPr="001146CC">
        <w:rPr>
          <w:rFonts w:hint="cs"/>
          <w:rtl/>
        </w:rPr>
        <w:t>تذك</w:t>
      </w:r>
      <w:r w:rsidR="00B1066D">
        <w:rPr>
          <w:rFonts w:hint="cs"/>
          <w:rtl/>
        </w:rPr>
        <w:t>ّ</w:t>
      </w:r>
      <w:r w:rsidRPr="001146CC">
        <w:rPr>
          <w:rFonts w:hint="cs"/>
          <w:rtl/>
        </w:rPr>
        <w:t>ر أن المكتب لم يكن سوى جزء</w:t>
      </w:r>
      <w:r w:rsidR="009437D3">
        <w:rPr>
          <w:rFonts w:hint="cs"/>
          <w:rtl/>
        </w:rPr>
        <w:t>ا</w:t>
      </w:r>
      <w:r w:rsidRPr="001146CC">
        <w:rPr>
          <w:rFonts w:hint="cs"/>
          <w:rtl/>
        </w:rPr>
        <w:t xml:space="preserve"> من شبكة أكبر بكثير من ال</w:t>
      </w:r>
      <w:r w:rsidR="00B1066D">
        <w:rPr>
          <w:rFonts w:hint="cs"/>
          <w:rtl/>
        </w:rPr>
        <w:t>هياكل</w:t>
      </w:r>
      <w:r w:rsidRPr="001146CC">
        <w:rPr>
          <w:rFonts w:hint="cs"/>
          <w:rtl/>
        </w:rPr>
        <w:t xml:space="preserve"> التي تعزز المساواة الجنسانية على الصعيدين الوطني واللامركزي.</w:t>
      </w:r>
    </w:p>
    <w:p w:rsidR="00730861" w:rsidRDefault="001146CC" w:rsidP="00B1066D">
      <w:pPr>
        <w:pStyle w:val="DualTxt"/>
        <w:rPr>
          <w:rFonts w:hint="cs"/>
          <w:rtl/>
        </w:rPr>
      </w:pPr>
      <w:r w:rsidRPr="001146CC">
        <w:rPr>
          <w:rFonts w:hint="cs"/>
          <w:rtl/>
        </w:rPr>
        <w:t>5</w:t>
      </w:r>
      <w:r w:rsidR="004D11D9">
        <w:rPr>
          <w:rFonts w:hint="cs"/>
          <w:rtl/>
        </w:rPr>
        <w:t xml:space="preserve"> -</w:t>
      </w:r>
      <w:r w:rsidR="004D11D9">
        <w:rPr>
          <w:rFonts w:hint="cs"/>
          <w:rtl/>
        </w:rPr>
        <w:tab/>
      </w:r>
      <w:r w:rsidR="00B1066D">
        <w:rPr>
          <w:rFonts w:hint="cs"/>
          <w:rtl/>
        </w:rPr>
        <w:t>وأضافت أن</w:t>
      </w:r>
      <w:r w:rsidRPr="001146CC">
        <w:rPr>
          <w:rFonts w:hint="cs"/>
          <w:rtl/>
        </w:rPr>
        <w:t xml:space="preserve"> حكومتها </w:t>
      </w:r>
      <w:r w:rsidR="00B1066D">
        <w:rPr>
          <w:rFonts w:hint="cs"/>
          <w:rtl/>
        </w:rPr>
        <w:t xml:space="preserve">ترحب </w:t>
      </w:r>
      <w:r w:rsidRPr="001146CC">
        <w:rPr>
          <w:rFonts w:hint="cs"/>
          <w:rtl/>
        </w:rPr>
        <w:t xml:space="preserve">بتدقيق المجتمع الدولي في جهودها الرامية إلى القضاء على التمييز ضد المرأة، وكذلك انتخاب امرأة </w:t>
      </w:r>
      <w:r w:rsidR="00B1066D">
        <w:rPr>
          <w:rFonts w:hint="cs"/>
          <w:rtl/>
        </w:rPr>
        <w:t>من جنوب أفريقيا لتكون عضوا</w:t>
      </w:r>
      <w:r w:rsidRPr="001146CC">
        <w:rPr>
          <w:rFonts w:hint="cs"/>
          <w:rtl/>
        </w:rPr>
        <w:t xml:space="preserve"> في اللجنة. </w:t>
      </w:r>
      <w:r w:rsidR="00B1066D">
        <w:rPr>
          <w:rFonts w:hint="cs"/>
          <w:rtl/>
        </w:rPr>
        <w:t>و</w:t>
      </w:r>
      <w:r w:rsidRPr="001146CC">
        <w:rPr>
          <w:rFonts w:hint="cs"/>
          <w:rtl/>
        </w:rPr>
        <w:t>لقد أع</w:t>
      </w:r>
      <w:r w:rsidR="00B1066D">
        <w:rPr>
          <w:rFonts w:hint="cs"/>
          <w:rtl/>
        </w:rPr>
        <w:t>ا</w:t>
      </w:r>
      <w:r w:rsidRPr="001146CC">
        <w:rPr>
          <w:rFonts w:hint="cs"/>
          <w:rtl/>
        </w:rPr>
        <w:t>ق عدم تو</w:t>
      </w:r>
      <w:r w:rsidR="00B1066D">
        <w:rPr>
          <w:rFonts w:hint="cs"/>
          <w:rtl/>
        </w:rPr>
        <w:t>ا</w:t>
      </w:r>
      <w:r w:rsidRPr="001146CC">
        <w:rPr>
          <w:rFonts w:hint="cs"/>
          <w:rtl/>
        </w:rPr>
        <w:t>فر وعدم موثوقية البيانات في كثير من المجالات</w:t>
      </w:r>
      <w:r w:rsidR="00B1066D">
        <w:rPr>
          <w:rFonts w:hint="cs"/>
          <w:rtl/>
        </w:rPr>
        <w:t xml:space="preserve"> </w:t>
      </w:r>
      <w:r w:rsidR="00B1066D" w:rsidRPr="001146CC">
        <w:rPr>
          <w:rFonts w:hint="cs"/>
          <w:rtl/>
        </w:rPr>
        <w:t xml:space="preserve">تحضيرها لتقريرها </w:t>
      </w:r>
      <w:r w:rsidR="00B1066D">
        <w:rPr>
          <w:rFonts w:hint="cs"/>
          <w:rtl/>
        </w:rPr>
        <w:t>المبدئي</w:t>
      </w:r>
      <w:r w:rsidRPr="001146CC">
        <w:rPr>
          <w:rFonts w:hint="cs"/>
          <w:rtl/>
        </w:rPr>
        <w:t>، و</w:t>
      </w:r>
      <w:r w:rsidR="00B1066D">
        <w:rPr>
          <w:rFonts w:hint="cs"/>
          <w:rtl/>
        </w:rPr>
        <w:t>ذلك إرث آخر للنظام السابق لم يتم تصحيحه</w:t>
      </w:r>
      <w:r w:rsidRPr="001146CC">
        <w:rPr>
          <w:rFonts w:hint="cs"/>
          <w:rtl/>
        </w:rPr>
        <w:t xml:space="preserve"> بالكامل بعد. وحتى يوضح التقرير مُثُل جنوب أفريقيا فيما يتعلق بنهوض المرأة، فإنه ركز على التقدم المحرز منذ عام 1994.</w:t>
      </w:r>
    </w:p>
    <w:p w:rsidR="00730861" w:rsidRDefault="001146CC" w:rsidP="009437D3">
      <w:pPr>
        <w:pStyle w:val="DualTxt"/>
        <w:rPr>
          <w:rFonts w:hint="cs"/>
          <w:rtl/>
        </w:rPr>
      </w:pPr>
      <w:r w:rsidRPr="001146CC">
        <w:rPr>
          <w:rFonts w:hint="cs"/>
          <w:rtl/>
        </w:rPr>
        <w:t>6</w:t>
      </w:r>
      <w:r w:rsidR="004D11D9">
        <w:rPr>
          <w:rFonts w:hint="cs"/>
          <w:rtl/>
        </w:rPr>
        <w:t xml:space="preserve"> -</w:t>
      </w:r>
      <w:r w:rsidR="004D11D9">
        <w:rPr>
          <w:rFonts w:hint="cs"/>
          <w:rtl/>
        </w:rPr>
        <w:tab/>
      </w:r>
      <w:r w:rsidR="00782DFE">
        <w:rPr>
          <w:rFonts w:hint="cs"/>
          <w:rtl/>
        </w:rPr>
        <w:t>و</w:t>
      </w:r>
      <w:r w:rsidRPr="001146CC">
        <w:rPr>
          <w:rFonts w:hint="cs"/>
          <w:rtl/>
        </w:rPr>
        <w:t xml:space="preserve">فيما يتعلق بالمادة 1 من الاتفاقية، فإن دستور جنوب أفريقيا كفل المساواة </w:t>
      </w:r>
      <w:r w:rsidR="00782DFE">
        <w:rPr>
          <w:rFonts w:hint="cs"/>
          <w:rtl/>
        </w:rPr>
        <w:t>بين الجنسين</w:t>
      </w:r>
      <w:r w:rsidR="009437D3">
        <w:rPr>
          <w:rFonts w:hint="cs"/>
          <w:rtl/>
        </w:rPr>
        <w:t xml:space="preserve"> وحظر التمييز المبني</w:t>
      </w:r>
      <w:r w:rsidRPr="001146CC">
        <w:rPr>
          <w:rFonts w:hint="cs"/>
          <w:rtl/>
        </w:rPr>
        <w:t>، بين أمور أخرى، على الجنس والحمل والحالة ال</w:t>
      </w:r>
      <w:r w:rsidR="00782DFE">
        <w:rPr>
          <w:rFonts w:hint="cs"/>
          <w:rtl/>
        </w:rPr>
        <w:t>اجتماعية</w:t>
      </w:r>
      <w:r w:rsidRPr="001146CC">
        <w:rPr>
          <w:rFonts w:hint="cs"/>
          <w:rtl/>
        </w:rPr>
        <w:t xml:space="preserve">. كما نص على أن الأحكام </w:t>
      </w:r>
      <w:r w:rsidR="00782DFE">
        <w:rPr>
          <w:rFonts w:hint="cs"/>
          <w:rtl/>
        </w:rPr>
        <w:t>ذاتية التنفيذ</w:t>
      </w:r>
      <w:r w:rsidRPr="001146CC">
        <w:rPr>
          <w:rFonts w:hint="cs"/>
          <w:rtl/>
        </w:rPr>
        <w:t xml:space="preserve"> للاتفاقات الدولية التي </w:t>
      </w:r>
      <w:r w:rsidR="00782DFE">
        <w:rPr>
          <w:rFonts w:hint="cs"/>
          <w:rtl/>
        </w:rPr>
        <w:t xml:space="preserve">تعد </w:t>
      </w:r>
      <w:r w:rsidRPr="001146CC">
        <w:rPr>
          <w:rFonts w:hint="cs"/>
          <w:rtl/>
        </w:rPr>
        <w:t>جنوب أفريقي</w:t>
      </w:r>
      <w:r w:rsidR="00782DFE">
        <w:rPr>
          <w:rFonts w:hint="cs"/>
          <w:rtl/>
        </w:rPr>
        <w:t>ا طرفا فيها يجب أن تعتبر قانونا</w:t>
      </w:r>
      <w:r w:rsidRPr="001146CC">
        <w:rPr>
          <w:rFonts w:hint="cs"/>
          <w:rtl/>
        </w:rPr>
        <w:t>، وأنه في تفسير التشريع المحلي، يكون على المحاكم أن تفضل التفسير الذي يتفق مع القانون الدولي، بما</w:t>
      </w:r>
      <w:r w:rsidR="009437D3">
        <w:rPr>
          <w:rFonts w:hint="eastAsia"/>
          <w:rtl/>
        </w:rPr>
        <w:t> </w:t>
      </w:r>
      <w:r w:rsidRPr="001146CC">
        <w:rPr>
          <w:rFonts w:hint="cs"/>
          <w:rtl/>
        </w:rPr>
        <w:t>في ذلك الاتفاقية. وعلاوة على ذلك، تمت صياغة مشروع تشريع لمكافحة ا</w:t>
      </w:r>
      <w:r w:rsidR="00782DFE">
        <w:rPr>
          <w:rFonts w:hint="cs"/>
          <w:rtl/>
        </w:rPr>
        <w:t>لتمييز، ووقّعت جنوب أفريقيا عددا</w:t>
      </w:r>
      <w:r w:rsidRPr="001146CC">
        <w:rPr>
          <w:rFonts w:hint="cs"/>
          <w:rtl/>
        </w:rPr>
        <w:t xml:space="preserve"> من الصكوك الدولية الأخرى المتعلقة بالمساواة الجنسانية.</w:t>
      </w:r>
      <w:r w:rsidR="00D3196D">
        <w:rPr>
          <w:rFonts w:hint="cs"/>
          <w:rtl/>
        </w:rPr>
        <w:t xml:space="preserve"> </w:t>
      </w:r>
      <w:r w:rsidRPr="001146CC">
        <w:rPr>
          <w:rFonts w:hint="cs"/>
          <w:rtl/>
        </w:rPr>
        <w:t>لقد سبق أن نشرت أحكام الدستور على نحو واسع،</w:t>
      </w:r>
      <w:r w:rsidR="00D3196D">
        <w:rPr>
          <w:rFonts w:hint="cs"/>
          <w:rtl/>
        </w:rPr>
        <w:t xml:space="preserve"> </w:t>
      </w:r>
      <w:r w:rsidRPr="001146CC">
        <w:rPr>
          <w:rFonts w:hint="cs"/>
          <w:rtl/>
        </w:rPr>
        <w:t>وسرعان ما</w:t>
      </w:r>
      <w:r w:rsidR="009437D3">
        <w:rPr>
          <w:rFonts w:hint="eastAsia"/>
          <w:rtl/>
        </w:rPr>
        <w:t> </w:t>
      </w:r>
      <w:r w:rsidRPr="001146CC">
        <w:rPr>
          <w:rFonts w:hint="cs"/>
          <w:rtl/>
        </w:rPr>
        <w:t>ستشن حملة عامة تثقيفية عن المساواة الجنسانية والاتفاقية.</w:t>
      </w:r>
    </w:p>
    <w:p w:rsidR="00730861" w:rsidRDefault="001146CC" w:rsidP="00782DFE">
      <w:pPr>
        <w:pStyle w:val="DualTxt"/>
        <w:rPr>
          <w:rFonts w:hint="cs"/>
          <w:rtl/>
        </w:rPr>
      </w:pPr>
      <w:r w:rsidRPr="001146CC">
        <w:rPr>
          <w:rFonts w:hint="cs"/>
          <w:rtl/>
        </w:rPr>
        <w:t>7</w:t>
      </w:r>
      <w:r w:rsidR="004D11D9">
        <w:rPr>
          <w:rFonts w:hint="cs"/>
          <w:rtl/>
        </w:rPr>
        <w:t xml:space="preserve"> -</w:t>
      </w:r>
      <w:r w:rsidR="004D11D9">
        <w:rPr>
          <w:rFonts w:hint="cs"/>
          <w:rtl/>
        </w:rPr>
        <w:tab/>
      </w:r>
      <w:r w:rsidR="00782DFE">
        <w:rPr>
          <w:rFonts w:hint="cs"/>
          <w:rtl/>
        </w:rPr>
        <w:t xml:space="preserve">واستطردت تقول إنه </w:t>
      </w:r>
      <w:r w:rsidR="006070AF">
        <w:rPr>
          <w:rFonts w:hint="cs"/>
          <w:rtl/>
        </w:rPr>
        <w:t>فيما يتعلق بالمادتين 2 و 3</w:t>
      </w:r>
      <w:r w:rsidRPr="001146CC">
        <w:rPr>
          <w:rFonts w:hint="cs"/>
          <w:rtl/>
        </w:rPr>
        <w:t xml:space="preserve">، فقد بدأت جنوب أفريقيا بإلغاء القوانين التمييزية حتى قبل </w:t>
      </w:r>
      <w:r w:rsidR="00782DFE">
        <w:rPr>
          <w:rFonts w:hint="cs"/>
          <w:rtl/>
        </w:rPr>
        <w:t xml:space="preserve">انتخابات </w:t>
      </w:r>
      <w:r w:rsidRPr="001146CC">
        <w:rPr>
          <w:rFonts w:hint="cs"/>
          <w:rtl/>
        </w:rPr>
        <w:t>عام 1994، كما اعتمدت قوانين تتعلق بالعنف الأسري والوصاية. ومع ذلك، فإن المشاكل الإدارية استمرت في إعاقة تنفيذ بعض التشريعات، مثل قانون النفقة. وقد اعتمد تشريع جديد كما</w:t>
      </w:r>
      <w:r w:rsidR="00782DFE">
        <w:rPr>
          <w:rFonts w:hint="cs"/>
          <w:rtl/>
        </w:rPr>
        <w:t xml:space="preserve"> تم التخطيط لإصلاحات إدارية لتصحيح ذلك الوضع. وقد استعرض الجهاز الوطني</w:t>
      </w:r>
      <w:r w:rsidRPr="001146CC">
        <w:rPr>
          <w:rFonts w:hint="cs"/>
          <w:rtl/>
        </w:rPr>
        <w:t xml:space="preserve"> ل</w:t>
      </w:r>
      <w:r w:rsidR="00782DFE">
        <w:rPr>
          <w:rFonts w:hint="cs"/>
          <w:rtl/>
        </w:rPr>
        <w:t>تحقيق</w:t>
      </w:r>
      <w:r w:rsidRPr="001146CC">
        <w:rPr>
          <w:rFonts w:hint="cs"/>
          <w:rtl/>
        </w:rPr>
        <w:t xml:space="preserve"> المساواة </w:t>
      </w:r>
      <w:r w:rsidR="00782DFE">
        <w:rPr>
          <w:rFonts w:hint="cs"/>
          <w:rtl/>
        </w:rPr>
        <w:t>بين الجنسين</w:t>
      </w:r>
      <w:r w:rsidRPr="001146CC">
        <w:rPr>
          <w:rFonts w:hint="cs"/>
          <w:rtl/>
        </w:rPr>
        <w:t xml:space="preserve"> جميع التشري</w:t>
      </w:r>
      <w:r w:rsidR="00782DFE">
        <w:rPr>
          <w:rFonts w:hint="cs"/>
          <w:rtl/>
        </w:rPr>
        <w:t>عات القائمة والمقترحة لضمان أن تكون</w:t>
      </w:r>
      <w:r w:rsidRPr="001146CC">
        <w:rPr>
          <w:rFonts w:hint="cs"/>
          <w:rtl/>
        </w:rPr>
        <w:t xml:space="preserve"> حساسة للجنسانية. وقد خطط المكتب المعني بوضع المرأة للقيام بمراجعة جنسانية لجمع </w:t>
      </w:r>
      <w:r w:rsidR="00782DFE">
        <w:rPr>
          <w:rFonts w:hint="cs"/>
          <w:rtl/>
        </w:rPr>
        <w:t>ال</w:t>
      </w:r>
      <w:r w:rsidRPr="001146CC">
        <w:rPr>
          <w:rFonts w:hint="cs"/>
          <w:rtl/>
        </w:rPr>
        <w:t>بيانات الأساس</w:t>
      </w:r>
      <w:r w:rsidR="00782DFE">
        <w:rPr>
          <w:rFonts w:hint="cs"/>
          <w:rtl/>
        </w:rPr>
        <w:t>ية</w:t>
      </w:r>
      <w:r w:rsidRPr="001146CC">
        <w:rPr>
          <w:rFonts w:hint="cs"/>
          <w:rtl/>
        </w:rPr>
        <w:t xml:space="preserve"> وتوجيه مراعاة الجنسا</w:t>
      </w:r>
      <w:r w:rsidR="00782DFE">
        <w:rPr>
          <w:rFonts w:hint="cs"/>
          <w:rtl/>
        </w:rPr>
        <w:t>نية في الإدارات الحكومية. وسوف يراقب أيضا</w:t>
      </w:r>
      <w:r w:rsidRPr="001146CC">
        <w:rPr>
          <w:rFonts w:hint="cs"/>
          <w:rtl/>
        </w:rPr>
        <w:t xml:space="preserve"> التقدم فيما يتعلق بالسياسات والبرامج والتدريب والبحث والعمل المشترك بين القطاعات المتعلق بالجنسانية. لقد جمعت معظم الإدارات الحكومية بيانات مصنفة حسب الجنس والعرق ف</w:t>
      </w:r>
      <w:r w:rsidR="00782DFE">
        <w:rPr>
          <w:rFonts w:hint="cs"/>
          <w:rtl/>
        </w:rPr>
        <w:t>يما يتعلق ب</w:t>
      </w:r>
      <w:r w:rsidRPr="001146CC">
        <w:rPr>
          <w:rFonts w:hint="cs"/>
          <w:rtl/>
        </w:rPr>
        <w:t>المسائل الداخلية</w:t>
      </w:r>
      <w:r w:rsidR="00782DFE">
        <w:rPr>
          <w:rFonts w:hint="cs"/>
          <w:rtl/>
        </w:rPr>
        <w:t xml:space="preserve"> فحسب</w:t>
      </w:r>
      <w:r w:rsidRPr="001146CC">
        <w:rPr>
          <w:rFonts w:hint="cs"/>
          <w:rtl/>
        </w:rPr>
        <w:t>. و</w:t>
      </w:r>
      <w:r w:rsidR="00782DFE">
        <w:rPr>
          <w:rFonts w:hint="cs"/>
          <w:rtl/>
        </w:rPr>
        <w:t>المرا</w:t>
      </w:r>
      <w:r w:rsidRPr="001146CC">
        <w:rPr>
          <w:rFonts w:hint="cs"/>
          <w:rtl/>
        </w:rPr>
        <w:t xml:space="preserve">د </w:t>
      </w:r>
      <w:r w:rsidR="00782DFE">
        <w:rPr>
          <w:rFonts w:hint="cs"/>
          <w:rtl/>
        </w:rPr>
        <w:t>ب</w:t>
      </w:r>
      <w:r w:rsidRPr="001146CC">
        <w:rPr>
          <w:rFonts w:hint="cs"/>
          <w:rtl/>
        </w:rPr>
        <w:t>المبادرة الخاصة بميزنة الجنسانية</w:t>
      </w:r>
      <w:r w:rsidR="00D3196D">
        <w:rPr>
          <w:rFonts w:hint="cs"/>
          <w:rtl/>
        </w:rPr>
        <w:t xml:space="preserve"> </w:t>
      </w:r>
      <w:r w:rsidRPr="001146CC">
        <w:rPr>
          <w:rFonts w:hint="cs"/>
          <w:rtl/>
        </w:rPr>
        <w:t>تصحيح هذا القصور.</w:t>
      </w:r>
    </w:p>
    <w:p w:rsidR="00730861" w:rsidRDefault="001146CC" w:rsidP="00782DFE">
      <w:pPr>
        <w:pStyle w:val="DualTxt"/>
        <w:rPr>
          <w:rFonts w:hint="cs"/>
          <w:rtl/>
        </w:rPr>
      </w:pPr>
      <w:r w:rsidRPr="001146CC">
        <w:rPr>
          <w:rFonts w:hint="cs"/>
          <w:rtl/>
        </w:rPr>
        <w:t>8</w:t>
      </w:r>
      <w:r w:rsidR="004D11D9">
        <w:rPr>
          <w:rFonts w:hint="cs"/>
          <w:rtl/>
        </w:rPr>
        <w:t xml:space="preserve"> -</w:t>
      </w:r>
      <w:r w:rsidR="004D11D9">
        <w:rPr>
          <w:rFonts w:hint="cs"/>
          <w:rtl/>
        </w:rPr>
        <w:tab/>
      </w:r>
      <w:r w:rsidR="00782DFE">
        <w:rPr>
          <w:rFonts w:hint="cs"/>
          <w:rtl/>
        </w:rPr>
        <w:t>و</w:t>
      </w:r>
      <w:r w:rsidRPr="001146CC">
        <w:rPr>
          <w:rFonts w:hint="cs"/>
          <w:rtl/>
        </w:rPr>
        <w:t>فيما يتعلق بالمادة 4، سمح الدستور بتدابير خاصة تتخذ لتصحيح الا</w:t>
      </w:r>
      <w:r w:rsidR="00782DFE">
        <w:rPr>
          <w:rFonts w:hint="cs"/>
          <w:rtl/>
        </w:rPr>
        <w:t>خ</w:t>
      </w:r>
      <w:r w:rsidRPr="001146CC">
        <w:rPr>
          <w:rFonts w:hint="cs"/>
          <w:rtl/>
        </w:rPr>
        <w:t>ت</w:t>
      </w:r>
      <w:r w:rsidR="00782DFE">
        <w:rPr>
          <w:rFonts w:hint="cs"/>
          <w:rtl/>
        </w:rPr>
        <w:t>لال</w:t>
      </w:r>
      <w:r w:rsidRPr="001146CC">
        <w:rPr>
          <w:rFonts w:hint="cs"/>
          <w:rtl/>
        </w:rPr>
        <w:t xml:space="preserve">ات. وقد </w:t>
      </w:r>
      <w:r w:rsidR="00782DFE">
        <w:rPr>
          <w:rFonts w:hint="cs"/>
          <w:rtl/>
        </w:rPr>
        <w:t>أُ</w:t>
      </w:r>
      <w:r w:rsidRPr="001146CC">
        <w:rPr>
          <w:rFonts w:hint="cs"/>
          <w:rtl/>
        </w:rPr>
        <w:t>دمجت هذه التدابير في تشريع جديد</w:t>
      </w:r>
      <w:r w:rsidR="00782DFE">
        <w:rPr>
          <w:rFonts w:hint="cs"/>
          <w:rtl/>
        </w:rPr>
        <w:t xml:space="preserve"> للعمالة</w:t>
      </w:r>
      <w:r w:rsidRPr="001146CC">
        <w:rPr>
          <w:rFonts w:hint="cs"/>
          <w:rtl/>
        </w:rPr>
        <w:t xml:space="preserve"> و</w:t>
      </w:r>
      <w:r w:rsidR="00782DFE">
        <w:rPr>
          <w:rFonts w:hint="cs"/>
          <w:rtl/>
        </w:rPr>
        <w:t>السياسة الحكومية عموما. فمثلا</w:t>
      </w:r>
      <w:r w:rsidRPr="001146CC">
        <w:rPr>
          <w:rFonts w:hint="cs"/>
          <w:rtl/>
        </w:rPr>
        <w:t>، اعتمد حزب الأغلبية السياسي، المؤتمر الوطني الأفريقي، نظام الحصص خلال انتخابات عام 1994، وبموجبه</w:t>
      </w:r>
      <w:r w:rsidR="00782DFE">
        <w:rPr>
          <w:rFonts w:hint="cs"/>
          <w:rtl/>
        </w:rPr>
        <w:t xml:space="preserve"> يتعين أن يكون</w:t>
      </w:r>
      <w:r w:rsidRPr="001146CC">
        <w:rPr>
          <w:rFonts w:hint="cs"/>
          <w:rtl/>
        </w:rPr>
        <w:t xml:space="preserve"> 30 في المائة على الأقل من ممثلي الحزب المنتخبين من النساء. وعلاوة على ذلك، فإن الكثير من ا</w:t>
      </w:r>
      <w:r w:rsidR="00782DFE">
        <w:rPr>
          <w:rFonts w:hint="cs"/>
          <w:rtl/>
        </w:rPr>
        <w:t>لإدارات الحكومية قد حددت أهدافا</w:t>
      </w:r>
      <w:r w:rsidRPr="001146CC">
        <w:rPr>
          <w:rFonts w:hint="cs"/>
          <w:rtl/>
        </w:rPr>
        <w:t xml:space="preserve"> داخلية لتوظيف النساء. وقد </w:t>
      </w:r>
      <w:r w:rsidR="00782DFE">
        <w:rPr>
          <w:rFonts w:hint="cs"/>
          <w:rtl/>
        </w:rPr>
        <w:t>اتسمت</w:t>
      </w:r>
      <w:r w:rsidRPr="001146CC">
        <w:rPr>
          <w:rFonts w:hint="cs"/>
          <w:rtl/>
        </w:rPr>
        <w:t xml:space="preserve"> الخدمة المدنية الموروثة من النظام السابق بعدم الفعالية والتمييز وال</w:t>
      </w:r>
      <w:r w:rsidR="00782DFE">
        <w:rPr>
          <w:rFonts w:hint="cs"/>
          <w:rtl/>
        </w:rPr>
        <w:t>ان</w:t>
      </w:r>
      <w:r w:rsidRPr="001146CC">
        <w:rPr>
          <w:rFonts w:hint="cs"/>
          <w:rtl/>
        </w:rPr>
        <w:t>قس</w:t>
      </w:r>
      <w:r w:rsidR="00782DFE">
        <w:rPr>
          <w:rFonts w:hint="cs"/>
          <w:rtl/>
        </w:rPr>
        <w:t>ا</w:t>
      </w:r>
      <w:r w:rsidRPr="001146CC">
        <w:rPr>
          <w:rFonts w:hint="cs"/>
          <w:rtl/>
        </w:rPr>
        <w:t>مات العرقية والجنسانية، وإن تعزيز فعاليتها وموثوقيتها لهو تحد أساسي. وقد حددت أهداف جديدة للعدالة ال</w:t>
      </w:r>
      <w:r w:rsidR="00782DFE">
        <w:rPr>
          <w:rFonts w:hint="cs"/>
          <w:rtl/>
        </w:rPr>
        <w:t>جنسانية في الخدمة المدنية، وفقا</w:t>
      </w:r>
      <w:r w:rsidRPr="001146CC">
        <w:rPr>
          <w:rFonts w:hint="cs"/>
          <w:rtl/>
        </w:rPr>
        <w:t xml:space="preserve"> ل</w:t>
      </w:r>
      <w:r w:rsidR="00782DFE">
        <w:rPr>
          <w:rFonts w:hint="cs"/>
          <w:rtl/>
        </w:rPr>
        <w:t>مطلب</w:t>
      </w:r>
      <w:r w:rsidRPr="001146CC">
        <w:rPr>
          <w:rFonts w:hint="cs"/>
          <w:rtl/>
        </w:rPr>
        <w:t xml:space="preserve"> الدستور أن </w:t>
      </w:r>
      <w:r w:rsidR="00782DFE">
        <w:rPr>
          <w:rFonts w:hint="cs"/>
          <w:rtl/>
        </w:rPr>
        <w:t>يكون تكوين الخدمة المدنية ممثلا</w:t>
      </w:r>
      <w:r w:rsidRPr="001146CC">
        <w:rPr>
          <w:rFonts w:hint="cs"/>
          <w:rtl/>
        </w:rPr>
        <w:t xml:space="preserve"> بشكل واسع لمجتمع جنوب أفريقيا. </w:t>
      </w:r>
      <w:r w:rsidR="00782DFE">
        <w:rPr>
          <w:rFonts w:hint="cs"/>
          <w:rtl/>
        </w:rPr>
        <w:t>و</w:t>
      </w:r>
      <w:r w:rsidRPr="001146CC">
        <w:rPr>
          <w:rFonts w:hint="cs"/>
          <w:rtl/>
        </w:rPr>
        <w:t xml:space="preserve">لقد جرت </w:t>
      </w:r>
      <w:r w:rsidR="00782DFE">
        <w:rPr>
          <w:rFonts w:hint="cs"/>
          <w:rtl/>
        </w:rPr>
        <w:t xml:space="preserve">بالفعل </w:t>
      </w:r>
      <w:r w:rsidRPr="001146CC">
        <w:rPr>
          <w:rFonts w:hint="cs"/>
          <w:rtl/>
        </w:rPr>
        <w:t xml:space="preserve">تغييرات إيجابية؛ </w:t>
      </w:r>
      <w:r w:rsidR="00782DFE">
        <w:rPr>
          <w:rFonts w:hint="cs"/>
          <w:rtl/>
        </w:rPr>
        <w:t>فمثلا</w:t>
      </w:r>
      <w:r w:rsidRPr="001146CC">
        <w:rPr>
          <w:rFonts w:hint="cs"/>
          <w:rtl/>
        </w:rPr>
        <w:t xml:space="preserve">، بدأت النساء </w:t>
      </w:r>
      <w:r w:rsidR="00782DFE">
        <w:rPr>
          <w:rFonts w:hint="cs"/>
          <w:rtl/>
        </w:rPr>
        <w:t xml:space="preserve">في </w:t>
      </w:r>
      <w:r w:rsidRPr="001146CC">
        <w:rPr>
          <w:rFonts w:hint="cs"/>
          <w:rtl/>
        </w:rPr>
        <w:t>شغل المزيد من المناصب في مجال صنع ال</w:t>
      </w:r>
      <w:r w:rsidR="00782DFE">
        <w:rPr>
          <w:rFonts w:hint="cs"/>
          <w:rtl/>
        </w:rPr>
        <w:t>قرار في مجالات كان الذكور سابقا هم السائدون فيها</w:t>
      </w:r>
      <w:r w:rsidRPr="001146CC">
        <w:rPr>
          <w:rFonts w:hint="cs"/>
          <w:rtl/>
        </w:rPr>
        <w:t>، مثل إدارات الزراعة الوطنية والإقليمية.</w:t>
      </w:r>
    </w:p>
    <w:p w:rsidR="00730861" w:rsidRDefault="001146CC" w:rsidP="00782DFE">
      <w:pPr>
        <w:pStyle w:val="DualTxt"/>
        <w:rPr>
          <w:rFonts w:hint="cs"/>
          <w:rtl/>
        </w:rPr>
      </w:pPr>
      <w:r w:rsidRPr="001146CC">
        <w:rPr>
          <w:rFonts w:hint="cs"/>
          <w:rtl/>
        </w:rPr>
        <w:t>9</w:t>
      </w:r>
      <w:r w:rsidR="004D11D9">
        <w:rPr>
          <w:rFonts w:hint="cs"/>
          <w:rtl/>
        </w:rPr>
        <w:t xml:space="preserve"> -</w:t>
      </w:r>
      <w:r w:rsidR="004D11D9">
        <w:rPr>
          <w:rFonts w:hint="cs"/>
          <w:rtl/>
        </w:rPr>
        <w:tab/>
      </w:r>
      <w:r w:rsidR="00782DFE">
        <w:rPr>
          <w:rFonts w:hint="cs"/>
          <w:rtl/>
        </w:rPr>
        <w:t>و</w:t>
      </w:r>
      <w:r w:rsidRPr="001146CC">
        <w:rPr>
          <w:rFonts w:hint="cs"/>
          <w:rtl/>
        </w:rPr>
        <w:t>فيما يتعلق بالمادة 9، فقد أ</w:t>
      </w:r>
      <w:r w:rsidR="00782DFE">
        <w:rPr>
          <w:rFonts w:hint="cs"/>
          <w:rtl/>
        </w:rPr>
        <w:t>فس</w:t>
      </w:r>
      <w:r w:rsidRPr="001146CC">
        <w:rPr>
          <w:rFonts w:hint="cs"/>
          <w:rtl/>
        </w:rPr>
        <w:t>ح مجتمع جنوب أفريقي</w:t>
      </w:r>
      <w:r w:rsidR="00782DFE">
        <w:rPr>
          <w:rFonts w:hint="cs"/>
          <w:rtl/>
        </w:rPr>
        <w:t>ا</w:t>
      </w:r>
      <w:r w:rsidRPr="001146CC">
        <w:rPr>
          <w:rFonts w:hint="cs"/>
          <w:rtl/>
        </w:rPr>
        <w:t xml:space="preserve"> </w:t>
      </w:r>
      <w:r w:rsidR="00782DFE">
        <w:rPr>
          <w:rFonts w:hint="cs"/>
          <w:rtl/>
        </w:rPr>
        <w:t>الذي يرتكز بقوة على سلطة الأب المجال</w:t>
      </w:r>
      <w:r w:rsidRPr="001146CC">
        <w:rPr>
          <w:rFonts w:hint="cs"/>
          <w:rtl/>
        </w:rPr>
        <w:t xml:space="preserve"> </w:t>
      </w:r>
      <w:r w:rsidR="00782DFE">
        <w:rPr>
          <w:rFonts w:hint="cs"/>
          <w:rtl/>
        </w:rPr>
        <w:t>ل</w:t>
      </w:r>
      <w:r w:rsidRPr="001146CC">
        <w:rPr>
          <w:rFonts w:hint="cs"/>
          <w:rtl/>
        </w:rPr>
        <w:t xml:space="preserve">لكثير من الصور المقولبة عن المرأة. وقد كان الدستور أداة مركزية لمكافحة هذه القوالب النمطية، </w:t>
      </w:r>
      <w:r w:rsidR="00782DFE">
        <w:rPr>
          <w:rFonts w:hint="cs"/>
          <w:rtl/>
        </w:rPr>
        <w:t>حيث</w:t>
      </w:r>
      <w:r w:rsidRPr="001146CC">
        <w:rPr>
          <w:rFonts w:hint="cs"/>
          <w:rtl/>
        </w:rPr>
        <w:t xml:space="preserve"> أنه منح المساواة أسبقية على الثقافة والتراث . وقد شن ال</w:t>
      </w:r>
      <w:r w:rsidR="00782DFE">
        <w:rPr>
          <w:rFonts w:hint="cs"/>
          <w:rtl/>
        </w:rPr>
        <w:t>مكتب المعني بوضع المرأة برنامجا</w:t>
      </w:r>
      <w:r w:rsidRPr="001146CC">
        <w:rPr>
          <w:rFonts w:hint="cs"/>
          <w:rtl/>
        </w:rPr>
        <w:t xml:space="preserve"> عبر مكاتبه الإقليمية لزيادة الوعي لدى القادة السياسيين وكبار المديرين على الصعيد الإقليمي. كما قامت اللجنة المعنية بالمساواة الجنسانية بدورها، بتقييم وتقديم التوصيات للبرلمان عن الأعراف والممارسات والقوانين، بما في ذلك القوانين المتعلقة بالشعوب الأصلية. كما شنت حملة وطنية عن الجنسانية في وسائط الإعلام وتحدت بنجاح محطة إذاعة إسلامية رفضت أن تذيع أصوات النساء. </w:t>
      </w:r>
      <w:r w:rsidR="00782DFE">
        <w:rPr>
          <w:rFonts w:hint="cs"/>
          <w:rtl/>
        </w:rPr>
        <w:t>و</w:t>
      </w:r>
      <w:r w:rsidRPr="001146CC">
        <w:rPr>
          <w:rFonts w:hint="cs"/>
          <w:rtl/>
        </w:rPr>
        <w:t xml:space="preserve">في مجال التعليم، </w:t>
      </w:r>
      <w:r w:rsidR="00782DFE">
        <w:rPr>
          <w:rFonts w:hint="cs"/>
          <w:rtl/>
        </w:rPr>
        <w:t>بد</w:t>
      </w:r>
      <w:r w:rsidRPr="001146CC">
        <w:rPr>
          <w:rFonts w:hint="cs"/>
          <w:rtl/>
        </w:rPr>
        <w:t xml:space="preserve">أت لجنة تطوير المناهج الدراسية الوطنية </w:t>
      </w:r>
      <w:r w:rsidR="00782DFE">
        <w:rPr>
          <w:rFonts w:hint="cs"/>
          <w:rtl/>
        </w:rPr>
        <w:t xml:space="preserve">في وضع </w:t>
      </w:r>
      <w:r w:rsidRPr="001146CC">
        <w:rPr>
          <w:rFonts w:hint="cs"/>
          <w:rtl/>
        </w:rPr>
        <w:t>مناهج دراسية جديدة في عام 1998 شملت تدابير للقضاء على القوالب النمطية الجنسانية في التعليم.</w:t>
      </w:r>
    </w:p>
    <w:p w:rsidR="00730861" w:rsidRDefault="001146CC" w:rsidP="009437D3">
      <w:pPr>
        <w:pStyle w:val="DualTxt"/>
        <w:rPr>
          <w:rFonts w:hint="cs"/>
          <w:rtl/>
        </w:rPr>
      </w:pPr>
      <w:r w:rsidRPr="001146CC">
        <w:rPr>
          <w:rFonts w:hint="cs"/>
          <w:rtl/>
        </w:rPr>
        <w:t>10</w:t>
      </w:r>
      <w:r w:rsidR="004D11D9">
        <w:rPr>
          <w:rFonts w:hint="cs"/>
          <w:rtl/>
        </w:rPr>
        <w:t xml:space="preserve"> -</w:t>
      </w:r>
      <w:r w:rsidR="004D11D9">
        <w:rPr>
          <w:rFonts w:hint="cs"/>
          <w:rtl/>
        </w:rPr>
        <w:tab/>
      </w:r>
      <w:r w:rsidR="00782DFE">
        <w:rPr>
          <w:rFonts w:hint="cs"/>
          <w:rtl/>
        </w:rPr>
        <w:t>و</w:t>
      </w:r>
      <w:r w:rsidRPr="001146CC">
        <w:rPr>
          <w:rFonts w:hint="cs"/>
          <w:rtl/>
        </w:rPr>
        <w:t>في مجال الإذاعة، فإن مؤسسة الإذاعة ا</w:t>
      </w:r>
      <w:r w:rsidR="00971685">
        <w:rPr>
          <w:rFonts w:hint="cs"/>
          <w:rtl/>
        </w:rPr>
        <w:t>لحكومية لجنوب أفريقيا</w:t>
      </w:r>
      <w:r w:rsidRPr="001146CC">
        <w:rPr>
          <w:rFonts w:hint="cs"/>
          <w:rtl/>
        </w:rPr>
        <w:t xml:space="preserve"> اعتمدت سياسة </w:t>
      </w:r>
      <w:r w:rsidR="00971685">
        <w:rPr>
          <w:rFonts w:hint="cs"/>
          <w:rtl/>
        </w:rPr>
        <w:t>بشأن</w:t>
      </w:r>
      <w:r w:rsidRPr="001146CC">
        <w:rPr>
          <w:rFonts w:hint="cs"/>
          <w:rtl/>
        </w:rPr>
        <w:t xml:space="preserve"> المرأة تشمل مبادئ توجيهية عن الحاجة إلى تجنب اللغة القائمة على التحيز الجنسي. ورغم أ</w:t>
      </w:r>
      <w:r w:rsidR="00971685">
        <w:rPr>
          <w:rFonts w:hint="cs"/>
          <w:rtl/>
        </w:rPr>
        <w:t>ن معظم وسائط الإعلام المطبوع مم</w:t>
      </w:r>
      <w:r w:rsidRPr="001146CC">
        <w:rPr>
          <w:rFonts w:hint="cs"/>
          <w:rtl/>
        </w:rPr>
        <w:t>ل</w:t>
      </w:r>
      <w:r w:rsidR="00971685">
        <w:rPr>
          <w:rFonts w:hint="cs"/>
          <w:rtl/>
        </w:rPr>
        <w:t>و</w:t>
      </w:r>
      <w:r w:rsidRPr="001146CC">
        <w:rPr>
          <w:rFonts w:hint="cs"/>
          <w:rtl/>
        </w:rPr>
        <w:t>كة بشكل مستقل وذات</w:t>
      </w:r>
      <w:r w:rsidR="00971685">
        <w:rPr>
          <w:rFonts w:hint="cs"/>
          <w:rtl/>
        </w:rPr>
        <w:t>ية</w:t>
      </w:r>
      <w:r w:rsidRPr="001146CC">
        <w:rPr>
          <w:rFonts w:hint="cs"/>
          <w:rtl/>
        </w:rPr>
        <w:t xml:space="preserve"> </w:t>
      </w:r>
      <w:r w:rsidR="00971685">
        <w:rPr>
          <w:rFonts w:hint="cs"/>
          <w:rtl/>
        </w:rPr>
        <w:t>الت</w:t>
      </w:r>
      <w:r w:rsidRPr="001146CC">
        <w:rPr>
          <w:rFonts w:hint="cs"/>
          <w:rtl/>
        </w:rPr>
        <w:t>نظ</w:t>
      </w:r>
      <w:r w:rsidR="00971685">
        <w:rPr>
          <w:rFonts w:hint="cs"/>
          <w:rtl/>
        </w:rPr>
        <w:t>يم</w:t>
      </w:r>
      <w:r w:rsidRPr="001146CC">
        <w:rPr>
          <w:rFonts w:hint="cs"/>
          <w:rtl/>
        </w:rPr>
        <w:t xml:space="preserve">، </w:t>
      </w:r>
      <w:r w:rsidR="00971685">
        <w:rPr>
          <w:rFonts w:hint="cs"/>
          <w:rtl/>
        </w:rPr>
        <w:t>ف</w:t>
      </w:r>
      <w:r w:rsidRPr="001146CC">
        <w:rPr>
          <w:rFonts w:hint="cs"/>
          <w:rtl/>
        </w:rPr>
        <w:t>إن مكتب أمي</w:t>
      </w:r>
      <w:r w:rsidR="00971685">
        <w:rPr>
          <w:rFonts w:hint="cs"/>
          <w:rtl/>
        </w:rPr>
        <w:t>ن مظالم الصحافة الذي أُنشئ حديثا</w:t>
      </w:r>
      <w:r w:rsidRPr="001146CC">
        <w:rPr>
          <w:rFonts w:hint="cs"/>
          <w:rtl/>
        </w:rPr>
        <w:t xml:space="preserve"> تلقى شكاوى تتعلق ب</w:t>
      </w:r>
      <w:r w:rsidR="00971685">
        <w:rPr>
          <w:rFonts w:hint="cs"/>
          <w:rtl/>
        </w:rPr>
        <w:t xml:space="preserve">طريقة </w:t>
      </w:r>
      <w:r w:rsidRPr="001146CC">
        <w:rPr>
          <w:rFonts w:hint="cs"/>
          <w:rtl/>
        </w:rPr>
        <w:t xml:space="preserve">تصوير </w:t>
      </w:r>
      <w:r w:rsidR="00971685">
        <w:rPr>
          <w:rFonts w:hint="cs"/>
          <w:rtl/>
        </w:rPr>
        <w:t>المرأة في وسائط الإعلام. وأخيرا</w:t>
      </w:r>
      <w:r w:rsidRPr="001146CC">
        <w:rPr>
          <w:rFonts w:hint="cs"/>
          <w:rtl/>
        </w:rPr>
        <w:t>، فإن قانون ال</w:t>
      </w:r>
      <w:r w:rsidR="00971685">
        <w:rPr>
          <w:rFonts w:hint="cs"/>
          <w:rtl/>
        </w:rPr>
        <w:t>أ</w:t>
      </w:r>
      <w:r w:rsidRPr="001146CC">
        <w:rPr>
          <w:rFonts w:hint="cs"/>
          <w:rtl/>
        </w:rPr>
        <w:t>فل</w:t>
      </w:r>
      <w:r w:rsidR="00971685">
        <w:rPr>
          <w:rFonts w:hint="cs"/>
          <w:rtl/>
        </w:rPr>
        <w:t>ا</w:t>
      </w:r>
      <w:r w:rsidRPr="001146CC">
        <w:rPr>
          <w:rFonts w:hint="cs"/>
          <w:rtl/>
        </w:rPr>
        <w:t xml:space="preserve">م والمنشورات </w:t>
      </w:r>
      <w:r w:rsidR="00971685">
        <w:rPr>
          <w:rFonts w:hint="cs"/>
          <w:rtl/>
        </w:rPr>
        <w:t>ي</w:t>
      </w:r>
      <w:r w:rsidRPr="001146CC">
        <w:rPr>
          <w:rFonts w:hint="cs"/>
          <w:rtl/>
        </w:rPr>
        <w:t>حظر عرض وتوزيع والإعلان عن مواد مهينة للنساء أو الأطفال.</w:t>
      </w:r>
    </w:p>
    <w:p w:rsidR="00730861" w:rsidRDefault="001146CC" w:rsidP="006070AF">
      <w:pPr>
        <w:pStyle w:val="DualTxt"/>
        <w:rPr>
          <w:rFonts w:hint="cs"/>
          <w:rtl/>
        </w:rPr>
      </w:pPr>
      <w:r w:rsidRPr="001146CC">
        <w:rPr>
          <w:rFonts w:hint="cs"/>
          <w:rtl/>
        </w:rPr>
        <w:t>11</w:t>
      </w:r>
      <w:r w:rsidR="004D11D9">
        <w:rPr>
          <w:rFonts w:hint="cs"/>
          <w:rtl/>
        </w:rPr>
        <w:t xml:space="preserve"> -</w:t>
      </w:r>
      <w:r w:rsidR="004D11D9">
        <w:rPr>
          <w:rFonts w:hint="cs"/>
          <w:rtl/>
        </w:rPr>
        <w:tab/>
      </w:r>
      <w:r w:rsidRPr="001146CC">
        <w:rPr>
          <w:rFonts w:hint="cs"/>
          <w:rtl/>
        </w:rPr>
        <w:t xml:space="preserve">فيما يخص المادة 6، استشهدت </w:t>
      </w:r>
      <w:r w:rsidR="00971685">
        <w:rPr>
          <w:rFonts w:hint="cs"/>
          <w:rtl/>
        </w:rPr>
        <w:t xml:space="preserve">المتكلمة </w:t>
      </w:r>
      <w:r w:rsidRPr="001146CC">
        <w:rPr>
          <w:rFonts w:hint="cs"/>
          <w:rtl/>
        </w:rPr>
        <w:t xml:space="preserve">بأحكام قانون الجرائم الجنسية لعام 1957، ولاحظت مع </w:t>
      </w:r>
      <w:r w:rsidR="00971685">
        <w:rPr>
          <w:rFonts w:hint="cs"/>
          <w:rtl/>
        </w:rPr>
        <w:t>ذلك أنه ليس هناك تشريع صريح يحكم</w:t>
      </w:r>
      <w:r w:rsidRPr="001146CC">
        <w:rPr>
          <w:rFonts w:hint="cs"/>
          <w:rtl/>
        </w:rPr>
        <w:t xml:space="preserve"> السياحة الجنسية أو الاتجار بالنساء عبر حدود جنوب أفريقيا.</w:t>
      </w:r>
      <w:r w:rsidR="00971685">
        <w:rPr>
          <w:rFonts w:hint="cs"/>
          <w:rtl/>
        </w:rPr>
        <w:t xml:space="preserve"> وقد جرى الإعراب</w:t>
      </w:r>
      <w:r w:rsidRPr="001146CC">
        <w:rPr>
          <w:rFonts w:hint="cs"/>
          <w:rtl/>
        </w:rPr>
        <w:t xml:space="preserve"> عن تنوع واسع في الآراء المتعلقة بالبغاء</w:t>
      </w:r>
      <w:r w:rsidR="00971685">
        <w:rPr>
          <w:rFonts w:hint="cs"/>
          <w:rtl/>
        </w:rPr>
        <w:t>،</w:t>
      </w:r>
      <w:r w:rsidRPr="001146CC">
        <w:rPr>
          <w:rFonts w:hint="cs"/>
          <w:rtl/>
        </w:rPr>
        <w:t xml:space="preserve"> وهناك طعن قيد النظر لدى المحكمة الدستورية ضد أحكام قانون الجرائم الجنسية. وقد كشفت تقارير حديثة زياد</w:t>
      </w:r>
      <w:r w:rsidR="00971685">
        <w:rPr>
          <w:rFonts w:hint="cs"/>
          <w:rtl/>
        </w:rPr>
        <w:t>ة</w:t>
      </w:r>
      <w:r w:rsidRPr="001146CC">
        <w:rPr>
          <w:rFonts w:hint="cs"/>
          <w:rtl/>
        </w:rPr>
        <w:t xml:space="preserve"> مقلقة في الا</w:t>
      </w:r>
      <w:r w:rsidR="00971685">
        <w:rPr>
          <w:rFonts w:hint="cs"/>
          <w:rtl/>
        </w:rPr>
        <w:t>س</w:t>
      </w:r>
      <w:r w:rsidRPr="001146CC">
        <w:rPr>
          <w:rFonts w:hint="cs"/>
          <w:rtl/>
        </w:rPr>
        <w:t>ت</w:t>
      </w:r>
      <w:r w:rsidR="00971685">
        <w:rPr>
          <w:rFonts w:hint="cs"/>
          <w:rtl/>
        </w:rPr>
        <w:t>غلال</w:t>
      </w:r>
      <w:r w:rsidRPr="001146CC">
        <w:rPr>
          <w:rFonts w:hint="cs"/>
          <w:rtl/>
        </w:rPr>
        <w:t xml:space="preserve"> الجنسي للأطفال، بما في ذلك الاغتصاب واللواط وغشيان المحارم. ومن بين المبادرات الت</w:t>
      </w:r>
      <w:r w:rsidR="006070AF">
        <w:rPr>
          <w:rFonts w:hint="cs"/>
          <w:rtl/>
        </w:rPr>
        <w:t>ي شنت لمكافحة مثل هذا الاستغلال</w:t>
      </w:r>
      <w:r w:rsidR="006070AF">
        <w:rPr>
          <w:rFonts w:hint="eastAsia"/>
          <w:rtl/>
        </w:rPr>
        <w:t> </w:t>
      </w:r>
      <w:r w:rsidRPr="001146CC">
        <w:rPr>
          <w:rFonts w:hint="cs"/>
          <w:rtl/>
        </w:rPr>
        <w:t>إنشاء فرقة العمل الم</w:t>
      </w:r>
      <w:r w:rsidR="00971685">
        <w:rPr>
          <w:rFonts w:hint="cs"/>
          <w:rtl/>
        </w:rPr>
        <w:t>تعددة التخصصات برعاية إدارة الرع</w:t>
      </w:r>
      <w:r w:rsidRPr="001146CC">
        <w:rPr>
          <w:rFonts w:hint="cs"/>
          <w:rtl/>
        </w:rPr>
        <w:t>ا</w:t>
      </w:r>
      <w:r w:rsidR="006070AF">
        <w:rPr>
          <w:rFonts w:hint="cs"/>
          <w:rtl/>
        </w:rPr>
        <w:t xml:space="preserve">ية </w:t>
      </w:r>
      <w:r w:rsidR="00971685">
        <w:rPr>
          <w:rFonts w:hint="cs"/>
          <w:rtl/>
        </w:rPr>
        <w:t>الاجتماعية</w:t>
      </w:r>
      <w:r w:rsidRPr="001146CC">
        <w:rPr>
          <w:rFonts w:hint="cs"/>
          <w:rtl/>
        </w:rPr>
        <w:t>.</w:t>
      </w:r>
    </w:p>
    <w:p w:rsidR="00730861" w:rsidRDefault="001146CC" w:rsidP="00971685">
      <w:pPr>
        <w:pStyle w:val="DualTxt"/>
        <w:rPr>
          <w:rFonts w:hint="cs"/>
          <w:rtl/>
        </w:rPr>
      </w:pPr>
      <w:r w:rsidRPr="001146CC">
        <w:rPr>
          <w:rFonts w:hint="cs"/>
          <w:rtl/>
        </w:rPr>
        <w:t>12</w:t>
      </w:r>
      <w:r w:rsidR="004D11D9">
        <w:rPr>
          <w:rFonts w:hint="cs"/>
          <w:rtl/>
        </w:rPr>
        <w:t xml:space="preserve"> -</w:t>
      </w:r>
      <w:r w:rsidR="004D11D9">
        <w:rPr>
          <w:rFonts w:hint="cs"/>
          <w:rtl/>
        </w:rPr>
        <w:tab/>
      </w:r>
      <w:r w:rsidR="00971685">
        <w:rPr>
          <w:rFonts w:hint="cs"/>
          <w:rtl/>
        </w:rPr>
        <w:t>وتابعت كلامها فقالت إن</w:t>
      </w:r>
      <w:r w:rsidRPr="001146CC">
        <w:rPr>
          <w:rFonts w:hint="cs"/>
          <w:rtl/>
        </w:rPr>
        <w:t xml:space="preserve"> النساء </w:t>
      </w:r>
      <w:r w:rsidR="00971685">
        <w:rPr>
          <w:rFonts w:hint="cs"/>
          <w:rtl/>
        </w:rPr>
        <w:t xml:space="preserve">قدمن </w:t>
      </w:r>
      <w:r w:rsidRPr="001146CC">
        <w:rPr>
          <w:rFonts w:hint="cs"/>
          <w:rtl/>
        </w:rPr>
        <w:t xml:space="preserve">مساهمات </w:t>
      </w:r>
      <w:r w:rsidR="00971685">
        <w:rPr>
          <w:rFonts w:hint="cs"/>
          <w:rtl/>
        </w:rPr>
        <w:t>مجدية في ا</w:t>
      </w:r>
      <w:r w:rsidRPr="001146CC">
        <w:rPr>
          <w:rFonts w:hint="cs"/>
          <w:rtl/>
        </w:rPr>
        <w:t>لحياة السياسية والعامة في جنوب أفريقيا. إن مساهمتهن في المجلس الدست</w:t>
      </w:r>
      <w:r w:rsidR="00971685">
        <w:rPr>
          <w:rFonts w:hint="cs"/>
          <w:rtl/>
        </w:rPr>
        <w:t>وري قد كفل تضمين الدستور أحكاما</w:t>
      </w:r>
      <w:r w:rsidRPr="001146CC">
        <w:rPr>
          <w:rFonts w:hint="cs"/>
          <w:rtl/>
        </w:rPr>
        <w:t xml:space="preserve"> معينة تخص المساواة الجنسانية والعمل الإيجابي والحقوق الاقتصادية</w:t>
      </w:r>
      <w:r w:rsidR="00971685">
        <w:rPr>
          <w:rFonts w:hint="cs"/>
          <w:rtl/>
        </w:rPr>
        <w:t xml:space="preserve"> </w:t>
      </w:r>
      <w:r w:rsidRPr="001146CC">
        <w:rPr>
          <w:rFonts w:hint="cs"/>
          <w:rtl/>
        </w:rPr>
        <w:t>-</w:t>
      </w:r>
      <w:r w:rsidR="00971685">
        <w:rPr>
          <w:rFonts w:hint="cs"/>
          <w:rtl/>
        </w:rPr>
        <w:t xml:space="preserve"> </w:t>
      </w:r>
      <w:r w:rsidRPr="001146CC">
        <w:rPr>
          <w:rFonts w:hint="cs"/>
          <w:rtl/>
        </w:rPr>
        <w:t>الاجتماعية، كما أن جهودهن لكسب التأييد أثرت مباشرة في</w:t>
      </w:r>
      <w:r w:rsidR="00971685">
        <w:rPr>
          <w:rFonts w:hint="cs"/>
          <w:rtl/>
        </w:rPr>
        <w:t xml:space="preserve"> اعتماد</w:t>
      </w:r>
      <w:r w:rsidRPr="001146CC">
        <w:rPr>
          <w:rFonts w:hint="cs"/>
          <w:rtl/>
        </w:rPr>
        <w:t xml:space="preserve"> قانون اختيار إنهاء الحمل وقانون ال</w:t>
      </w:r>
      <w:r w:rsidR="00971685">
        <w:rPr>
          <w:rFonts w:hint="cs"/>
          <w:rtl/>
        </w:rPr>
        <w:t>أ</w:t>
      </w:r>
      <w:r w:rsidRPr="001146CC">
        <w:rPr>
          <w:rFonts w:hint="cs"/>
          <w:rtl/>
        </w:rPr>
        <w:t>فل</w:t>
      </w:r>
      <w:r w:rsidR="00971685">
        <w:rPr>
          <w:rFonts w:hint="cs"/>
          <w:rtl/>
        </w:rPr>
        <w:t>ا</w:t>
      </w:r>
      <w:r w:rsidRPr="001146CC">
        <w:rPr>
          <w:rFonts w:hint="cs"/>
          <w:rtl/>
        </w:rPr>
        <w:t>م والمنشورات. ومما يؤسف له أن نمط المستويات الع</w:t>
      </w:r>
      <w:r w:rsidR="00971685">
        <w:rPr>
          <w:rFonts w:hint="cs"/>
          <w:rtl/>
        </w:rPr>
        <w:t>ا</w:t>
      </w:r>
      <w:r w:rsidRPr="001146CC">
        <w:rPr>
          <w:rFonts w:hint="cs"/>
          <w:rtl/>
        </w:rPr>
        <w:t>لي</w:t>
      </w:r>
      <w:r w:rsidR="00971685">
        <w:rPr>
          <w:rFonts w:hint="cs"/>
          <w:rtl/>
        </w:rPr>
        <w:t>ة</w:t>
      </w:r>
      <w:r w:rsidRPr="001146CC">
        <w:rPr>
          <w:rFonts w:hint="cs"/>
          <w:rtl/>
        </w:rPr>
        <w:t xml:space="preserve"> من المشاركة لم يتكرر في سلك القضاء، حيث لم تصل سوى قلة من النساء إلى مناصب عالية.</w:t>
      </w:r>
    </w:p>
    <w:p w:rsidR="00730861" w:rsidRDefault="001146CC" w:rsidP="006070AF">
      <w:pPr>
        <w:pStyle w:val="DualTxt"/>
        <w:rPr>
          <w:rFonts w:hint="cs"/>
          <w:rtl/>
        </w:rPr>
      </w:pPr>
      <w:r w:rsidRPr="001146CC">
        <w:rPr>
          <w:rFonts w:hint="cs"/>
          <w:rtl/>
        </w:rPr>
        <w:t>13</w:t>
      </w:r>
      <w:r w:rsidR="004D11D9">
        <w:rPr>
          <w:rFonts w:hint="cs"/>
          <w:rtl/>
        </w:rPr>
        <w:t xml:space="preserve"> -</w:t>
      </w:r>
      <w:r w:rsidR="004D11D9">
        <w:rPr>
          <w:rFonts w:hint="cs"/>
          <w:rtl/>
        </w:rPr>
        <w:tab/>
      </w:r>
      <w:r w:rsidRPr="001146CC">
        <w:rPr>
          <w:rFonts w:hint="cs"/>
          <w:rtl/>
        </w:rPr>
        <w:t>فيما يت</w:t>
      </w:r>
      <w:r w:rsidR="00971685">
        <w:rPr>
          <w:rFonts w:hint="cs"/>
          <w:rtl/>
        </w:rPr>
        <w:t>علق بالمادتين 8 و 9، قدم الجزء الثاني من التقرير بيانا تفصيليا</w:t>
      </w:r>
      <w:r w:rsidRPr="001146CC">
        <w:rPr>
          <w:rFonts w:hint="cs"/>
          <w:rtl/>
        </w:rPr>
        <w:t xml:space="preserve"> عن الأحداث الدولية والإقليمية ذات المستوى العالي التي حضرتها وفود</w:t>
      </w:r>
      <w:r w:rsidR="00971685">
        <w:rPr>
          <w:rFonts w:hint="cs"/>
          <w:rtl/>
        </w:rPr>
        <w:t xml:space="preserve"> غالبيتها</w:t>
      </w:r>
      <w:r w:rsidRPr="001146CC">
        <w:rPr>
          <w:rFonts w:hint="cs"/>
          <w:rtl/>
        </w:rPr>
        <w:t xml:space="preserve"> من النساء، وأثر قوانين تراخيص المرور وأنظمة الرقابة على التنقل الجماعي الخاصة بعهد الفصل ا</w:t>
      </w:r>
      <w:r w:rsidR="006070AF">
        <w:rPr>
          <w:rFonts w:hint="cs"/>
          <w:rtl/>
        </w:rPr>
        <w:t>لعنصري. وعلاوة على الانضمام إلى</w:t>
      </w:r>
      <w:r w:rsidR="006070AF">
        <w:rPr>
          <w:rFonts w:hint="eastAsia"/>
          <w:rtl/>
        </w:rPr>
        <w:t> </w:t>
      </w:r>
      <w:r w:rsidRPr="001146CC">
        <w:rPr>
          <w:rFonts w:hint="cs"/>
          <w:rtl/>
        </w:rPr>
        <w:t xml:space="preserve">العديد من الصكوك الدولية المعنية بمركز اللاجئين، </w:t>
      </w:r>
      <w:r w:rsidR="006070AF">
        <w:rPr>
          <w:rFonts w:hint="cs"/>
          <w:rtl/>
        </w:rPr>
        <w:t>فإن</w:t>
      </w:r>
      <w:r w:rsidR="006070AF">
        <w:rPr>
          <w:rFonts w:hint="eastAsia"/>
          <w:rtl/>
        </w:rPr>
        <w:t> </w:t>
      </w:r>
      <w:r w:rsidR="00971685">
        <w:rPr>
          <w:rFonts w:hint="cs"/>
          <w:rtl/>
        </w:rPr>
        <w:t>جنوب أفريقيا قد أعدت تشريعا</w:t>
      </w:r>
      <w:r w:rsidR="006070AF">
        <w:rPr>
          <w:rFonts w:hint="cs"/>
          <w:rtl/>
        </w:rPr>
        <w:t xml:space="preserve"> عن سياسة الهجرة</w:t>
      </w:r>
      <w:r w:rsidR="006070AF">
        <w:rPr>
          <w:rFonts w:hint="eastAsia"/>
          <w:rtl/>
        </w:rPr>
        <w:t> </w:t>
      </w:r>
      <w:r w:rsidRPr="001146CC">
        <w:rPr>
          <w:rFonts w:hint="cs"/>
          <w:rtl/>
        </w:rPr>
        <w:t>واللاجئين.</w:t>
      </w:r>
    </w:p>
    <w:p w:rsidR="00730861" w:rsidRDefault="001146CC" w:rsidP="00971685">
      <w:pPr>
        <w:pStyle w:val="DualTxt"/>
        <w:rPr>
          <w:rFonts w:hint="cs"/>
          <w:rtl/>
        </w:rPr>
      </w:pPr>
      <w:r w:rsidRPr="001146CC">
        <w:rPr>
          <w:rFonts w:hint="cs"/>
          <w:rtl/>
        </w:rPr>
        <w:t>14</w:t>
      </w:r>
      <w:r w:rsidR="004D11D9">
        <w:rPr>
          <w:rFonts w:hint="cs"/>
          <w:rtl/>
        </w:rPr>
        <w:t xml:space="preserve"> -</w:t>
      </w:r>
      <w:r w:rsidR="004D11D9">
        <w:rPr>
          <w:rFonts w:hint="cs"/>
          <w:rtl/>
        </w:rPr>
        <w:tab/>
      </w:r>
      <w:r w:rsidRPr="001146CC">
        <w:rPr>
          <w:rFonts w:hint="cs"/>
          <w:rtl/>
        </w:rPr>
        <w:t>فيما يخص المادة 10، قالت إ</w:t>
      </w:r>
      <w:r w:rsidR="00971685">
        <w:rPr>
          <w:rFonts w:hint="cs"/>
          <w:rtl/>
        </w:rPr>
        <w:t>ن الحكومة تبذل الجهود لإزالة تركة</w:t>
      </w:r>
      <w:r w:rsidRPr="001146CC">
        <w:rPr>
          <w:rFonts w:hint="cs"/>
          <w:rtl/>
        </w:rPr>
        <w:t xml:space="preserve"> النظا</w:t>
      </w:r>
      <w:r w:rsidR="00971685">
        <w:rPr>
          <w:rFonts w:hint="cs"/>
          <w:rtl/>
        </w:rPr>
        <w:t>م التعليمي السابق المقسم عنصريا</w:t>
      </w:r>
      <w:r w:rsidRPr="001146CC">
        <w:rPr>
          <w:rFonts w:hint="cs"/>
          <w:rtl/>
        </w:rPr>
        <w:t xml:space="preserve">. </w:t>
      </w:r>
      <w:r w:rsidR="00971685">
        <w:rPr>
          <w:rFonts w:hint="cs"/>
          <w:rtl/>
        </w:rPr>
        <w:t>ف</w:t>
      </w:r>
      <w:r w:rsidRPr="001146CC">
        <w:rPr>
          <w:rFonts w:hint="cs"/>
          <w:rtl/>
        </w:rPr>
        <w:t>هناك 20 في المائة من الن</w:t>
      </w:r>
      <w:r w:rsidR="006070AF">
        <w:rPr>
          <w:rFonts w:hint="cs"/>
          <w:rtl/>
        </w:rPr>
        <w:t>ساء الأفريقيات، بالمقارنة مع 14</w:t>
      </w:r>
      <w:r w:rsidR="006070AF">
        <w:rPr>
          <w:rFonts w:hint="eastAsia"/>
          <w:rtl/>
        </w:rPr>
        <w:t> </w:t>
      </w:r>
      <w:r w:rsidRPr="001146CC">
        <w:rPr>
          <w:rFonts w:hint="cs"/>
          <w:rtl/>
        </w:rPr>
        <w:t>في المائة من الرجال الأفارق</w:t>
      </w:r>
      <w:r w:rsidR="00971685">
        <w:rPr>
          <w:rFonts w:hint="cs"/>
          <w:rtl/>
        </w:rPr>
        <w:t>ة، لم ينلن أي تعليم رسمي إطلاقا</w:t>
      </w:r>
      <w:r w:rsidRPr="001146CC">
        <w:rPr>
          <w:rFonts w:hint="cs"/>
          <w:rtl/>
        </w:rPr>
        <w:t xml:space="preserve">. لقد اعتمدت تدابير وقرارات تشريعية على مستوى السياسة لتحسين الهياكل الأساسية والتحاق وتمثيل المرأة في التعليم الجامعي والنماء في مرحلة الطفولة المبكرة. كما ألقت الضوء على صندوق التعليم الجامعي لجنوب أفريقيا الذي أنشئ لإدارة </w:t>
      </w:r>
      <w:r w:rsidR="00971685">
        <w:rPr>
          <w:rFonts w:hint="cs"/>
          <w:rtl/>
        </w:rPr>
        <w:t>ال</w:t>
      </w:r>
      <w:r w:rsidRPr="001146CC">
        <w:rPr>
          <w:rFonts w:hint="cs"/>
          <w:rtl/>
        </w:rPr>
        <w:t>توسع</w:t>
      </w:r>
      <w:r w:rsidR="00971685">
        <w:rPr>
          <w:rFonts w:hint="cs"/>
          <w:rtl/>
        </w:rPr>
        <w:t xml:space="preserve"> في</w:t>
      </w:r>
      <w:r w:rsidRPr="001146CC">
        <w:rPr>
          <w:rFonts w:hint="cs"/>
          <w:rtl/>
        </w:rPr>
        <w:t xml:space="preserve"> المنح المالية للطلاب المحتاجين الممولة من الدولة أو من مشروع القروض.</w:t>
      </w:r>
    </w:p>
    <w:p w:rsidR="00730861" w:rsidRDefault="001146CC" w:rsidP="00971685">
      <w:pPr>
        <w:pStyle w:val="DualTxt"/>
        <w:rPr>
          <w:rFonts w:hint="cs"/>
          <w:rtl/>
        </w:rPr>
      </w:pPr>
      <w:r w:rsidRPr="001146CC">
        <w:rPr>
          <w:rFonts w:hint="cs"/>
          <w:rtl/>
        </w:rPr>
        <w:t>15</w:t>
      </w:r>
      <w:r w:rsidR="004D11D9">
        <w:rPr>
          <w:rFonts w:hint="cs"/>
          <w:rtl/>
        </w:rPr>
        <w:t xml:space="preserve"> -</w:t>
      </w:r>
      <w:r w:rsidR="004D11D9">
        <w:rPr>
          <w:rFonts w:hint="cs"/>
          <w:rtl/>
        </w:rPr>
        <w:tab/>
      </w:r>
      <w:r w:rsidR="00971685">
        <w:rPr>
          <w:rFonts w:hint="cs"/>
          <w:rtl/>
        </w:rPr>
        <w:t>و</w:t>
      </w:r>
      <w:r w:rsidRPr="001146CC">
        <w:rPr>
          <w:rFonts w:hint="cs"/>
          <w:rtl/>
        </w:rPr>
        <w:t>فيما يتعلق بالمادة 11، قدم التقرير بيانات أولية عن ال</w:t>
      </w:r>
      <w:r w:rsidR="00971685">
        <w:rPr>
          <w:rFonts w:hint="cs"/>
          <w:rtl/>
        </w:rPr>
        <w:t>أ</w:t>
      </w:r>
      <w:r w:rsidRPr="001146CC">
        <w:rPr>
          <w:rFonts w:hint="cs"/>
          <w:rtl/>
        </w:rPr>
        <w:t>بعاد ال</w:t>
      </w:r>
      <w:r w:rsidR="00971685">
        <w:rPr>
          <w:rFonts w:hint="cs"/>
          <w:rtl/>
        </w:rPr>
        <w:t>جنسانية للسكان النشطين اقتصاديا</w:t>
      </w:r>
      <w:r w:rsidRPr="001146CC">
        <w:rPr>
          <w:rFonts w:hint="cs"/>
          <w:rtl/>
        </w:rPr>
        <w:t>، ومعدلات وأشكال ال</w:t>
      </w:r>
      <w:r w:rsidR="00971685">
        <w:rPr>
          <w:rFonts w:hint="cs"/>
          <w:rtl/>
        </w:rPr>
        <w:t>عمالة اعتبارا</w:t>
      </w:r>
      <w:r w:rsidRPr="001146CC">
        <w:rPr>
          <w:rFonts w:hint="cs"/>
          <w:rtl/>
        </w:rPr>
        <w:t xml:space="preserve"> من تشرين الأول/أكتوبر 1995. ولم يصنف سوى 3 في المائة من جميع النساء الجنوب أفريقيات كمديرات أو </w:t>
      </w:r>
      <w:r w:rsidR="00971685">
        <w:rPr>
          <w:rFonts w:hint="cs"/>
          <w:rtl/>
        </w:rPr>
        <w:t>ك</w:t>
      </w:r>
      <w:r w:rsidRPr="001146CC">
        <w:rPr>
          <w:rFonts w:hint="cs"/>
          <w:rtl/>
        </w:rPr>
        <w:t>كبا</w:t>
      </w:r>
      <w:r w:rsidR="00971685">
        <w:rPr>
          <w:rFonts w:hint="cs"/>
          <w:rtl/>
        </w:rPr>
        <w:t>ر المسؤولين</w:t>
      </w:r>
      <w:r w:rsidRPr="001146CC">
        <w:rPr>
          <w:rFonts w:hint="cs"/>
          <w:rtl/>
        </w:rPr>
        <w:t>،</w:t>
      </w:r>
      <w:r w:rsidR="00D3196D">
        <w:rPr>
          <w:rFonts w:hint="cs"/>
          <w:rtl/>
        </w:rPr>
        <w:t xml:space="preserve"> </w:t>
      </w:r>
      <w:r w:rsidRPr="001146CC">
        <w:rPr>
          <w:rFonts w:hint="cs"/>
          <w:rtl/>
        </w:rPr>
        <w:t>و 4 في المائة ص</w:t>
      </w:r>
      <w:r w:rsidR="00971685">
        <w:rPr>
          <w:rFonts w:hint="cs"/>
          <w:rtl/>
        </w:rPr>
        <w:t>ُ</w:t>
      </w:r>
      <w:r w:rsidRPr="001146CC">
        <w:rPr>
          <w:rFonts w:hint="cs"/>
          <w:rtl/>
        </w:rPr>
        <w:t>نفن كموظفات فنيات، وهناك نسبة عالية منهن تم تشغيلهن من قبل الدولة كمعلمات وممرضات.</w:t>
      </w:r>
    </w:p>
    <w:p w:rsidR="00730861" w:rsidRDefault="001146CC" w:rsidP="00971685">
      <w:pPr>
        <w:pStyle w:val="DualTxt"/>
        <w:rPr>
          <w:rFonts w:hint="cs"/>
          <w:rtl/>
        </w:rPr>
      </w:pPr>
      <w:r w:rsidRPr="001146CC">
        <w:rPr>
          <w:rFonts w:hint="cs"/>
          <w:rtl/>
        </w:rPr>
        <w:t>16</w:t>
      </w:r>
      <w:r w:rsidR="004D11D9">
        <w:rPr>
          <w:rFonts w:hint="cs"/>
          <w:rtl/>
        </w:rPr>
        <w:t xml:space="preserve"> -</w:t>
      </w:r>
      <w:r w:rsidR="004D11D9">
        <w:rPr>
          <w:rFonts w:hint="cs"/>
          <w:rtl/>
        </w:rPr>
        <w:tab/>
      </w:r>
      <w:r w:rsidR="00971685">
        <w:rPr>
          <w:rFonts w:hint="cs"/>
          <w:rtl/>
        </w:rPr>
        <w:t xml:space="preserve">ووجهت الاتهام </w:t>
      </w:r>
      <w:r w:rsidRPr="001146CC">
        <w:rPr>
          <w:rFonts w:hint="cs"/>
          <w:rtl/>
        </w:rPr>
        <w:t xml:space="preserve">إلى </w:t>
      </w:r>
      <w:r w:rsidR="00971685">
        <w:rPr>
          <w:rFonts w:hint="cs"/>
          <w:rtl/>
        </w:rPr>
        <w:t>ال</w:t>
      </w:r>
      <w:r w:rsidRPr="001146CC">
        <w:rPr>
          <w:rFonts w:hint="cs"/>
          <w:rtl/>
        </w:rPr>
        <w:t xml:space="preserve">حركة </w:t>
      </w:r>
      <w:r w:rsidR="00971685">
        <w:rPr>
          <w:rFonts w:hint="cs"/>
          <w:rtl/>
        </w:rPr>
        <w:t>النقابية</w:t>
      </w:r>
      <w:r w:rsidRPr="001146CC">
        <w:rPr>
          <w:rFonts w:hint="cs"/>
          <w:rtl/>
        </w:rPr>
        <w:t xml:space="preserve"> القوية، وأشارت إلى</w:t>
      </w:r>
      <w:r w:rsidR="00D3196D">
        <w:rPr>
          <w:rFonts w:hint="cs"/>
          <w:rtl/>
        </w:rPr>
        <w:t xml:space="preserve"> </w:t>
      </w:r>
      <w:r w:rsidRPr="001146CC">
        <w:rPr>
          <w:rFonts w:hint="cs"/>
          <w:rtl/>
        </w:rPr>
        <w:t xml:space="preserve">أنه في آخر اجتماعاته في عام 1998، فإن اتحاد </w:t>
      </w:r>
      <w:r w:rsidR="00971685">
        <w:rPr>
          <w:rFonts w:hint="cs"/>
          <w:rtl/>
        </w:rPr>
        <w:t>ال</w:t>
      </w:r>
      <w:r w:rsidRPr="001146CC">
        <w:rPr>
          <w:rFonts w:hint="cs"/>
          <w:rtl/>
        </w:rPr>
        <w:t xml:space="preserve">نقابات المهيمن، </w:t>
      </w:r>
      <w:r w:rsidR="00971685">
        <w:rPr>
          <w:rFonts w:hint="cs"/>
          <w:rtl/>
        </w:rPr>
        <w:t xml:space="preserve">وهو </w:t>
      </w:r>
      <w:r w:rsidRPr="001146CC">
        <w:rPr>
          <w:rFonts w:hint="cs"/>
          <w:rtl/>
        </w:rPr>
        <w:t>مؤتمر نقابات عمال جنوب أفريقيا، انتخب أول رئيسة له من النساء.</w:t>
      </w:r>
    </w:p>
    <w:p w:rsidR="00730861" w:rsidRDefault="001146CC" w:rsidP="00971685">
      <w:pPr>
        <w:pStyle w:val="DualTxt"/>
        <w:rPr>
          <w:rFonts w:hint="cs"/>
          <w:rtl/>
        </w:rPr>
      </w:pPr>
      <w:r w:rsidRPr="001146CC">
        <w:rPr>
          <w:rFonts w:hint="cs"/>
          <w:rtl/>
        </w:rPr>
        <w:t>17</w:t>
      </w:r>
      <w:r w:rsidR="004D11D9">
        <w:rPr>
          <w:rFonts w:hint="cs"/>
          <w:rtl/>
        </w:rPr>
        <w:t xml:space="preserve"> -</w:t>
      </w:r>
      <w:r w:rsidR="004D11D9">
        <w:rPr>
          <w:rFonts w:hint="cs"/>
          <w:rtl/>
        </w:rPr>
        <w:tab/>
      </w:r>
      <w:r w:rsidR="00971685">
        <w:rPr>
          <w:rFonts w:hint="cs"/>
          <w:rtl/>
        </w:rPr>
        <w:t>واستطر</w:t>
      </w:r>
      <w:r w:rsidR="009437D3">
        <w:rPr>
          <w:rFonts w:hint="cs"/>
          <w:rtl/>
        </w:rPr>
        <w:t>د</w:t>
      </w:r>
      <w:r w:rsidR="00971685">
        <w:rPr>
          <w:rFonts w:hint="cs"/>
          <w:rtl/>
        </w:rPr>
        <w:t xml:space="preserve">ت تقول إنه </w:t>
      </w:r>
      <w:r w:rsidRPr="001146CC">
        <w:rPr>
          <w:rFonts w:hint="cs"/>
          <w:rtl/>
        </w:rPr>
        <w:t>رغم ارتفاع معدلات البطالة، فإن البرنامج</w:t>
      </w:r>
      <w:r w:rsidR="00D3196D">
        <w:rPr>
          <w:rFonts w:hint="cs"/>
          <w:rtl/>
        </w:rPr>
        <w:t xml:space="preserve"> </w:t>
      </w:r>
      <w:r w:rsidRPr="001146CC">
        <w:rPr>
          <w:rFonts w:hint="cs"/>
          <w:rtl/>
        </w:rPr>
        <w:t xml:space="preserve">الوطني لإحداث الوظائف قد </w:t>
      </w:r>
      <w:r w:rsidR="00971685">
        <w:rPr>
          <w:rFonts w:hint="cs"/>
          <w:rtl/>
        </w:rPr>
        <w:t xml:space="preserve">أنشأ ما يزيد على </w:t>
      </w:r>
      <w:r w:rsidRPr="001146CC">
        <w:rPr>
          <w:rFonts w:hint="cs"/>
          <w:rtl/>
        </w:rPr>
        <w:t xml:space="preserve">000 </w:t>
      </w:r>
      <w:r w:rsidR="00971685">
        <w:rPr>
          <w:rFonts w:hint="cs"/>
          <w:rtl/>
        </w:rPr>
        <w:t xml:space="preserve">288 </w:t>
      </w:r>
      <w:r w:rsidRPr="001146CC">
        <w:rPr>
          <w:rFonts w:hint="cs"/>
          <w:rtl/>
        </w:rPr>
        <w:t>شخص/شهر من ال</w:t>
      </w:r>
      <w:r w:rsidR="00971685">
        <w:rPr>
          <w:rFonts w:hint="cs"/>
          <w:rtl/>
        </w:rPr>
        <w:t>عمالة</w:t>
      </w:r>
      <w:r w:rsidRPr="001146CC">
        <w:rPr>
          <w:rFonts w:hint="cs"/>
          <w:rtl/>
        </w:rPr>
        <w:t xml:space="preserve"> المؤقت</w:t>
      </w:r>
      <w:r w:rsidR="00971685">
        <w:rPr>
          <w:rFonts w:hint="cs"/>
          <w:rtl/>
        </w:rPr>
        <w:t xml:space="preserve">ة، وتم تشغيل أكثر من </w:t>
      </w:r>
      <w:r w:rsidRPr="001146CC">
        <w:rPr>
          <w:rFonts w:hint="cs"/>
          <w:rtl/>
        </w:rPr>
        <w:t xml:space="preserve">000 </w:t>
      </w:r>
      <w:r w:rsidR="00971685">
        <w:rPr>
          <w:rFonts w:hint="cs"/>
          <w:rtl/>
        </w:rPr>
        <w:t xml:space="preserve">13 </w:t>
      </w:r>
      <w:r w:rsidRPr="001146CC">
        <w:rPr>
          <w:rFonts w:hint="cs"/>
          <w:rtl/>
        </w:rPr>
        <w:t>شخ</w:t>
      </w:r>
      <w:r w:rsidR="006070AF">
        <w:rPr>
          <w:rFonts w:hint="cs"/>
          <w:rtl/>
        </w:rPr>
        <w:t>ص. والحكومة على وعي تام بأنه ما</w:t>
      </w:r>
      <w:r w:rsidR="006070AF">
        <w:rPr>
          <w:rFonts w:hint="eastAsia"/>
          <w:rtl/>
        </w:rPr>
        <w:t> </w:t>
      </w:r>
      <w:r w:rsidRPr="001146CC">
        <w:rPr>
          <w:rFonts w:hint="cs"/>
          <w:rtl/>
        </w:rPr>
        <w:t>يزال هناك الكثير مما يتوجب فعله، وهي تخطط، بالتعاون مع ال</w:t>
      </w:r>
      <w:r w:rsidR="00971685">
        <w:rPr>
          <w:rFonts w:hint="cs"/>
          <w:rtl/>
        </w:rPr>
        <w:t>عناصر الفاعلة الاقتصادية الأخرى</w:t>
      </w:r>
      <w:r w:rsidRPr="001146CC">
        <w:rPr>
          <w:rFonts w:hint="cs"/>
          <w:rtl/>
        </w:rPr>
        <w:t>، لعقد قمة وظائف رئاسية تدرس فيها جميع عناصر س</w:t>
      </w:r>
      <w:r w:rsidR="00971685">
        <w:rPr>
          <w:rFonts w:hint="cs"/>
          <w:rtl/>
        </w:rPr>
        <w:t>وق العمل مساهمتها في جهد العمالة</w:t>
      </w:r>
      <w:r w:rsidRPr="001146CC">
        <w:rPr>
          <w:rFonts w:hint="cs"/>
          <w:rtl/>
        </w:rPr>
        <w:t>.</w:t>
      </w:r>
    </w:p>
    <w:p w:rsidR="00730861" w:rsidRDefault="001146CC" w:rsidP="0061626A">
      <w:pPr>
        <w:pStyle w:val="DualTxt"/>
        <w:rPr>
          <w:rFonts w:hint="cs"/>
          <w:rtl/>
        </w:rPr>
      </w:pPr>
      <w:r w:rsidRPr="001146CC">
        <w:rPr>
          <w:rFonts w:hint="cs"/>
          <w:rtl/>
        </w:rPr>
        <w:t>18</w:t>
      </w:r>
      <w:r w:rsidR="004D11D9">
        <w:rPr>
          <w:rFonts w:hint="cs"/>
          <w:rtl/>
        </w:rPr>
        <w:t xml:space="preserve"> -</w:t>
      </w:r>
      <w:r w:rsidR="004D11D9">
        <w:rPr>
          <w:rFonts w:hint="cs"/>
          <w:rtl/>
        </w:rPr>
        <w:tab/>
      </w:r>
      <w:r w:rsidR="00971685">
        <w:rPr>
          <w:rFonts w:hint="cs"/>
          <w:rtl/>
        </w:rPr>
        <w:t xml:space="preserve">وقد </w:t>
      </w:r>
      <w:r w:rsidRPr="001146CC">
        <w:rPr>
          <w:rFonts w:hint="cs"/>
          <w:rtl/>
        </w:rPr>
        <w:t>نظم قانون علاقات العمل لعام 1995 وقانون الشروط الأساسية لل</w:t>
      </w:r>
      <w:r w:rsidR="00971685">
        <w:rPr>
          <w:rFonts w:hint="cs"/>
          <w:rtl/>
        </w:rPr>
        <w:t>عمالة</w:t>
      </w:r>
      <w:r w:rsidRPr="001146CC">
        <w:rPr>
          <w:rFonts w:hint="cs"/>
          <w:rtl/>
        </w:rPr>
        <w:t xml:space="preserve"> لعام 1983 قطاعات العمل في مجال الزراعة والتعدين والعمل المنزلي، والشروط</w:t>
      </w:r>
      <w:r w:rsidR="00971685">
        <w:rPr>
          <w:rFonts w:hint="cs"/>
          <w:rtl/>
        </w:rPr>
        <w:t xml:space="preserve"> الواجب توافرها</w:t>
      </w:r>
      <w:r w:rsidRPr="001146CC">
        <w:rPr>
          <w:rFonts w:hint="cs"/>
          <w:rtl/>
        </w:rPr>
        <w:t xml:space="preserve"> في</w:t>
      </w:r>
      <w:r w:rsidR="00971685">
        <w:rPr>
          <w:rFonts w:hint="cs"/>
          <w:rtl/>
        </w:rPr>
        <w:t xml:space="preserve"> مكان العمل على التوالي. ومؤخرا</w:t>
      </w:r>
      <w:r w:rsidRPr="001146CC">
        <w:rPr>
          <w:rFonts w:hint="cs"/>
          <w:rtl/>
        </w:rPr>
        <w:t>، تم تحضير مشر</w:t>
      </w:r>
      <w:r w:rsidR="00971685">
        <w:rPr>
          <w:rFonts w:hint="cs"/>
          <w:rtl/>
        </w:rPr>
        <w:t>وع قانون الشروط الأساسية للعمالة</w:t>
      </w:r>
      <w:r w:rsidR="0061626A">
        <w:rPr>
          <w:rFonts w:hint="cs"/>
          <w:rtl/>
        </w:rPr>
        <w:t xml:space="preserve"> في عام 1997</w:t>
      </w:r>
      <w:r w:rsidRPr="001146CC">
        <w:rPr>
          <w:rFonts w:hint="cs"/>
          <w:rtl/>
        </w:rPr>
        <w:t xml:space="preserve"> </w:t>
      </w:r>
      <w:r w:rsidR="0061626A">
        <w:rPr>
          <w:rFonts w:hint="cs"/>
          <w:rtl/>
        </w:rPr>
        <w:t>لم</w:t>
      </w:r>
      <w:r w:rsidRPr="001146CC">
        <w:rPr>
          <w:rFonts w:hint="cs"/>
          <w:rtl/>
        </w:rPr>
        <w:t>عالج</w:t>
      </w:r>
      <w:r w:rsidR="0061626A">
        <w:rPr>
          <w:rFonts w:hint="cs"/>
          <w:rtl/>
        </w:rPr>
        <w:t>ة</w:t>
      </w:r>
      <w:r w:rsidRPr="001146CC">
        <w:rPr>
          <w:rFonts w:hint="cs"/>
          <w:rtl/>
        </w:rPr>
        <w:t xml:space="preserve"> الاحتياجات الخاصة </w:t>
      </w:r>
      <w:r w:rsidR="006070AF">
        <w:rPr>
          <w:rFonts w:hint="cs"/>
          <w:rtl/>
        </w:rPr>
        <w:t>للمرأة الحامل والمرضع والمعوقة.</w:t>
      </w:r>
    </w:p>
    <w:p w:rsidR="00730861" w:rsidRDefault="001146CC" w:rsidP="00D3196D">
      <w:pPr>
        <w:pStyle w:val="DualTxt"/>
        <w:rPr>
          <w:rFonts w:hint="cs"/>
          <w:rtl/>
        </w:rPr>
      </w:pPr>
      <w:r w:rsidRPr="001146CC">
        <w:rPr>
          <w:rFonts w:hint="cs"/>
          <w:rtl/>
        </w:rPr>
        <w:t>19</w:t>
      </w:r>
      <w:r w:rsidR="004D11D9">
        <w:rPr>
          <w:rFonts w:hint="cs"/>
          <w:rtl/>
        </w:rPr>
        <w:t xml:space="preserve"> -</w:t>
      </w:r>
      <w:r w:rsidR="004D11D9">
        <w:rPr>
          <w:rFonts w:hint="cs"/>
          <w:rtl/>
        </w:rPr>
        <w:tab/>
      </w:r>
      <w:r w:rsidRPr="001146CC">
        <w:rPr>
          <w:rFonts w:hint="cs"/>
          <w:rtl/>
        </w:rPr>
        <w:t>وعلاوة على ذ</w:t>
      </w:r>
      <w:r w:rsidR="006070AF">
        <w:rPr>
          <w:rFonts w:hint="cs"/>
          <w:rtl/>
        </w:rPr>
        <w:t>لك، قادت وزارة التجارة والصناعة</w:t>
      </w:r>
      <w:r w:rsidR="006070AF">
        <w:rPr>
          <w:rFonts w:hint="eastAsia"/>
          <w:rtl/>
        </w:rPr>
        <w:t> </w:t>
      </w:r>
      <w:r w:rsidRPr="001146CC">
        <w:rPr>
          <w:rFonts w:hint="cs"/>
          <w:rtl/>
        </w:rPr>
        <w:t>مبادرة ناجحة تركز على</w:t>
      </w:r>
      <w:r w:rsidR="006070AF">
        <w:rPr>
          <w:rFonts w:hint="cs"/>
          <w:rtl/>
        </w:rPr>
        <w:t xml:space="preserve"> إدخال النساء في التيار الرئيسي </w:t>
      </w:r>
      <w:r w:rsidRPr="001146CC">
        <w:rPr>
          <w:rFonts w:hint="cs"/>
          <w:rtl/>
        </w:rPr>
        <w:t>للاقتصاد عبر تعزيز المشاريع الصغيرة وال</w:t>
      </w:r>
      <w:r w:rsidR="006070AF">
        <w:rPr>
          <w:rFonts w:hint="cs"/>
          <w:rtl/>
        </w:rPr>
        <w:t>متوسطة و</w:t>
      </w:r>
      <w:r w:rsidR="009437D3">
        <w:rPr>
          <w:rFonts w:hint="cs"/>
          <w:rtl/>
        </w:rPr>
        <w:t>ال</w:t>
      </w:r>
      <w:r w:rsidR="006070AF">
        <w:rPr>
          <w:rFonts w:hint="cs"/>
          <w:rtl/>
        </w:rPr>
        <w:t xml:space="preserve">متناهية </w:t>
      </w:r>
      <w:r w:rsidRPr="001146CC">
        <w:rPr>
          <w:rFonts w:hint="cs"/>
          <w:rtl/>
        </w:rPr>
        <w:t>الصغر.</w:t>
      </w:r>
    </w:p>
    <w:p w:rsidR="00730861" w:rsidRDefault="001146CC" w:rsidP="0061626A">
      <w:pPr>
        <w:pStyle w:val="DualTxt"/>
        <w:rPr>
          <w:rFonts w:hint="cs"/>
          <w:rtl/>
        </w:rPr>
      </w:pPr>
      <w:r w:rsidRPr="001146CC">
        <w:rPr>
          <w:rFonts w:hint="cs"/>
          <w:rtl/>
        </w:rPr>
        <w:t>20</w:t>
      </w:r>
      <w:r w:rsidR="004D11D9">
        <w:rPr>
          <w:rFonts w:hint="cs"/>
          <w:rtl/>
        </w:rPr>
        <w:t xml:space="preserve"> -</w:t>
      </w:r>
      <w:r w:rsidR="004D11D9">
        <w:rPr>
          <w:rFonts w:hint="cs"/>
          <w:rtl/>
        </w:rPr>
        <w:tab/>
      </w:r>
      <w:r w:rsidR="0061626A">
        <w:rPr>
          <w:rFonts w:hint="cs"/>
          <w:rtl/>
        </w:rPr>
        <w:t>و</w:t>
      </w:r>
      <w:r w:rsidRPr="001146CC">
        <w:rPr>
          <w:rFonts w:hint="cs"/>
          <w:rtl/>
        </w:rPr>
        <w:t xml:space="preserve">فيما يتعلق بالوصول إلى الرعاية الصحية، قالت إنه ما يزال هناك عدم توازن </w:t>
      </w:r>
      <w:r w:rsidR="0061626A">
        <w:rPr>
          <w:rFonts w:hint="cs"/>
          <w:rtl/>
        </w:rPr>
        <w:t>كبير</w:t>
      </w:r>
      <w:r w:rsidRPr="001146CC">
        <w:rPr>
          <w:rFonts w:hint="cs"/>
          <w:rtl/>
        </w:rPr>
        <w:t xml:space="preserve">. </w:t>
      </w:r>
      <w:r w:rsidR="0061626A">
        <w:rPr>
          <w:rFonts w:hint="cs"/>
          <w:rtl/>
        </w:rPr>
        <w:t>و</w:t>
      </w:r>
      <w:r w:rsidRPr="001146CC">
        <w:rPr>
          <w:rFonts w:hint="cs"/>
          <w:rtl/>
        </w:rPr>
        <w:t>إن معظم المشاكل الصحية تتعلق بالجوانب المرتبطة بنوع الجنس من سوء التغذية والدرن</w:t>
      </w:r>
      <w:r w:rsidR="0061626A">
        <w:rPr>
          <w:rFonts w:hint="cs"/>
          <w:rtl/>
        </w:rPr>
        <w:t xml:space="preserve"> الرئوي والأمراض المنقولة جنسيا</w:t>
      </w:r>
      <w:r w:rsidRPr="001146CC">
        <w:rPr>
          <w:rFonts w:hint="cs"/>
          <w:rtl/>
        </w:rPr>
        <w:t xml:space="preserve">، وفيروس نقص المناعة البشرية/الإيدز، والسرطان والتحصين. </w:t>
      </w:r>
      <w:r w:rsidR="0061626A">
        <w:rPr>
          <w:rFonts w:hint="cs"/>
          <w:rtl/>
        </w:rPr>
        <w:t>و</w:t>
      </w:r>
      <w:r w:rsidRPr="001146CC">
        <w:rPr>
          <w:rFonts w:hint="cs"/>
          <w:rtl/>
        </w:rPr>
        <w:t xml:space="preserve">ليس لدى جنوب أفريقيا النية </w:t>
      </w:r>
      <w:r w:rsidR="0061626A">
        <w:rPr>
          <w:rFonts w:hint="cs"/>
          <w:rtl/>
        </w:rPr>
        <w:t xml:space="preserve">على </w:t>
      </w:r>
      <w:r w:rsidRPr="001146CC">
        <w:rPr>
          <w:rFonts w:hint="cs"/>
          <w:rtl/>
        </w:rPr>
        <w:t>معاملة فيروس نقص المناعة البشرية/الإيدز ك</w:t>
      </w:r>
      <w:r w:rsidR="0061626A">
        <w:rPr>
          <w:rFonts w:hint="cs"/>
          <w:rtl/>
        </w:rPr>
        <w:t xml:space="preserve">مجرد </w:t>
      </w:r>
      <w:r w:rsidRPr="001146CC">
        <w:rPr>
          <w:rFonts w:hint="cs"/>
          <w:rtl/>
        </w:rPr>
        <w:t>قضية صحية</w:t>
      </w:r>
      <w:r w:rsidR="0061626A">
        <w:rPr>
          <w:rFonts w:hint="cs"/>
          <w:rtl/>
        </w:rPr>
        <w:t xml:space="preserve"> نظرا</w:t>
      </w:r>
      <w:r w:rsidRPr="001146CC">
        <w:rPr>
          <w:rFonts w:hint="cs"/>
          <w:rtl/>
        </w:rPr>
        <w:t xml:space="preserve"> إلى الأثر الحاد لهذا المرض على جميع القطاعات.</w:t>
      </w:r>
    </w:p>
    <w:p w:rsidR="00730861" w:rsidRDefault="001146CC" w:rsidP="009437D3">
      <w:pPr>
        <w:pStyle w:val="DualTxt"/>
        <w:rPr>
          <w:rFonts w:hint="cs"/>
          <w:rtl/>
        </w:rPr>
      </w:pPr>
      <w:r w:rsidRPr="001146CC">
        <w:rPr>
          <w:rFonts w:hint="cs"/>
          <w:rtl/>
        </w:rPr>
        <w:t>21</w:t>
      </w:r>
      <w:r w:rsidR="004D11D9">
        <w:rPr>
          <w:rFonts w:hint="cs"/>
          <w:rtl/>
        </w:rPr>
        <w:t xml:space="preserve"> -</w:t>
      </w:r>
      <w:r w:rsidR="004D11D9">
        <w:rPr>
          <w:rFonts w:hint="cs"/>
          <w:rtl/>
        </w:rPr>
        <w:tab/>
      </w:r>
      <w:r w:rsidR="0061626A">
        <w:rPr>
          <w:rFonts w:hint="cs"/>
          <w:rtl/>
        </w:rPr>
        <w:t>وإذ أشارت</w:t>
      </w:r>
      <w:r w:rsidRPr="001146CC">
        <w:rPr>
          <w:rFonts w:hint="cs"/>
          <w:rtl/>
        </w:rPr>
        <w:t xml:space="preserve"> إلى المادة 13، قالت إن جنوب أفريقيا قد خطت خطوات رئيسية في ت</w:t>
      </w:r>
      <w:r w:rsidR="0061626A">
        <w:rPr>
          <w:rFonts w:hint="cs"/>
          <w:rtl/>
        </w:rPr>
        <w:t>غيير شكل</w:t>
      </w:r>
      <w:r w:rsidRPr="001146CC">
        <w:rPr>
          <w:rFonts w:hint="cs"/>
          <w:rtl/>
        </w:rPr>
        <w:t xml:space="preserve"> نظام الضمان الاجتماعي </w:t>
      </w:r>
      <w:r w:rsidR="0061626A">
        <w:rPr>
          <w:rFonts w:hint="cs"/>
          <w:rtl/>
        </w:rPr>
        <w:t>لديها</w:t>
      </w:r>
      <w:r w:rsidRPr="001146CC">
        <w:rPr>
          <w:rFonts w:hint="cs"/>
          <w:rtl/>
        </w:rPr>
        <w:t>. إن تق</w:t>
      </w:r>
      <w:r w:rsidR="0061626A">
        <w:rPr>
          <w:rFonts w:hint="cs"/>
          <w:rtl/>
        </w:rPr>
        <w:t>ديم المساعدة للمحتاجين مجال</w:t>
      </w:r>
      <w:r w:rsidRPr="001146CC">
        <w:rPr>
          <w:rFonts w:hint="cs"/>
          <w:rtl/>
        </w:rPr>
        <w:t xml:space="preserve"> </w:t>
      </w:r>
      <w:r w:rsidR="0061626A">
        <w:rPr>
          <w:rFonts w:hint="cs"/>
          <w:rtl/>
        </w:rPr>
        <w:t>ا</w:t>
      </w:r>
      <w:r w:rsidRPr="001146CC">
        <w:rPr>
          <w:rFonts w:hint="cs"/>
          <w:rtl/>
        </w:rPr>
        <w:t>لاهتمام</w:t>
      </w:r>
      <w:r w:rsidR="0061626A">
        <w:rPr>
          <w:rFonts w:hint="cs"/>
          <w:rtl/>
        </w:rPr>
        <w:t xml:space="preserve"> فائق الأهمية</w:t>
      </w:r>
      <w:r w:rsidRPr="001146CC">
        <w:rPr>
          <w:rFonts w:hint="cs"/>
          <w:rtl/>
        </w:rPr>
        <w:t>. والدخل المستمد من المعاشات التقاعدية الاجتماعية يصل إلى نسبة كبيرة من أفقر القطاعات من السكان.</w:t>
      </w:r>
      <w:r w:rsidR="00D3196D">
        <w:rPr>
          <w:rFonts w:hint="cs"/>
          <w:rtl/>
        </w:rPr>
        <w:t xml:space="preserve"> </w:t>
      </w:r>
      <w:r w:rsidRPr="001146CC">
        <w:rPr>
          <w:rFonts w:hint="cs"/>
          <w:rtl/>
        </w:rPr>
        <w:t>وإن 22.4 في المائة من دخل الريف يستمد مباشرة من تحويلات الضمان الاجتماعي، بالمقارنة</w:t>
      </w:r>
      <w:r w:rsidR="0061626A">
        <w:rPr>
          <w:rFonts w:hint="cs"/>
          <w:rtl/>
        </w:rPr>
        <w:t xml:space="preserve"> بما</w:t>
      </w:r>
      <w:r w:rsidR="009437D3">
        <w:rPr>
          <w:rFonts w:hint="eastAsia"/>
          <w:rtl/>
        </w:rPr>
        <w:t> </w:t>
      </w:r>
      <w:r w:rsidR="0061626A">
        <w:rPr>
          <w:rFonts w:hint="cs"/>
          <w:rtl/>
        </w:rPr>
        <w:t>نسبته</w:t>
      </w:r>
      <w:r w:rsidRPr="001146CC">
        <w:rPr>
          <w:rFonts w:hint="cs"/>
          <w:rtl/>
        </w:rPr>
        <w:t xml:space="preserve"> 12.4 في المائة في المناطق الحضرية. ففي أسرة معيشية نموذجية</w:t>
      </w:r>
      <w:r w:rsidR="0061626A">
        <w:rPr>
          <w:rFonts w:hint="cs"/>
          <w:rtl/>
        </w:rPr>
        <w:t>،</w:t>
      </w:r>
      <w:r w:rsidRPr="001146CC">
        <w:rPr>
          <w:rFonts w:hint="cs"/>
          <w:rtl/>
        </w:rPr>
        <w:t xml:space="preserve"> يمكن أن تتألف مما يصل إلى سبعة أفرا</w:t>
      </w:r>
      <w:r w:rsidR="0061626A">
        <w:rPr>
          <w:rFonts w:hint="cs"/>
          <w:rtl/>
        </w:rPr>
        <w:t>د، غالبا</w:t>
      </w:r>
      <w:r w:rsidR="006070AF">
        <w:rPr>
          <w:rFonts w:hint="cs"/>
          <w:rtl/>
        </w:rPr>
        <w:t xml:space="preserve"> ما</w:t>
      </w:r>
      <w:r w:rsidR="006070AF">
        <w:rPr>
          <w:rFonts w:hint="eastAsia"/>
          <w:rtl/>
        </w:rPr>
        <w:t> </w:t>
      </w:r>
      <w:r w:rsidRPr="001146CC">
        <w:rPr>
          <w:rFonts w:hint="cs"/>
          <w:rtl/>
        </w:rPr>
        <w:t>يكون المعاش ال</w:t>
      </w:r>
      <w:r w:rsidR="0061626A">
        <w:rPr>
          <w:rFonts w:hint="cs"/>
          <w:rtl/>
        </w:rPr>
        <w:t>تقاعدي الاجتماعي للمرأة التي ترأ</w:t>
      </w:r>
      <w:r w:rsidRPr="001146CC">
        <w:rPr>
          <w:rFonts w:hint="cs"/>
          <w:rtl/>
        </w:rPr>
        <w:t>س الأسرة المعيشية هو المصدر الوحيد للدخل.</w:t>
      </w:r>
    </w:p>
    <w:p w:rsidR="00730861" w:rsidRDefault="001146CC" w:rsidP="0061626A">
      <w:pPr>
        <w:pStyle w:val="DualTxt"/>
        <w:rPr>
          <w:rFonts w:hint="cs"/>
          <w:rtl/>
        </w:rPr>
      </w:pPr>
      <w:r w:rsidRPr="001146CC">
        <w:rPr>
          <w:rFonts w:hint="cs"/>
          <w:rtl/>
        </w:rPr>
        <w:t>22</w:t>
      </w:r>
      <w:r w:rsidR="004D11D9">
        <w:rPr>
          <w:rFonts w:hint="cs"/>
          <w:rtl/>
        </w:rPr>
        <w:t xml:space="preserve"> -</w:t>
      </w:r>
      <w:r w:rsidR="004D11D9">
        <w:rPr>
          <w:rFonts w:hint="cs"/>
          <w:rtl/>
        </w:rPr>
        <w:tab/>
      </w:r>
      <w:r w:rsidR="0061626A">
        <w:rPr>
          <w:rFonts w:hint="cs"/>
          <w:rtl/>
        </w:rPr>
        <w:t xml:space="preserve">وقد </w:t>
      </w:r>
      <w:r w:rsidRPr="001146CC">
        <w:rPr>
          <w:rFonts w:hint="cs"/>
          <w:rtl/>
        </w:rPr>
        <w:t xml:space="preserve">تم تحديد التعاون </w:t>
      </w:r>
      <w:r w:rsidR="0061626A">
        <w:rPr>
          <w:rFonts w:hint="cs"/>
          <w:rtl/>
        </w:rPr>
        <w:t xml:space="preserve">فيما </w:t>
      </w:r>
      <w:r w:rsidRPr="001146CC">
        <w:rPr>
          <w:rFonts w:hint="cs"/>
          <w:rtl/>
        </w:rPr>
        <w:t>بين القطاعات كجانب أساسي في تقديم برنامج دعم للأطفال ذ</w:t>
      </w:r>
      <w:r w:rsidR="0061626A">
        <w:rPr>
          <w:rFonts w:hint="cs"/>
          <w:rtl/>
        </w:rPr>
        <w:t>ي</w:t>
      </w:r>
      <w:r w:rsidRPr="001146CC">
        <w:rPr>
          <w:rFonts w:hint="cs"/>
          <w:rtl/>
        </w:rPr>
        <w:t xml:space="preserve"> م</w:t>
      </w:r>
      <w:r w:rsidR="0061626A">
        <w:rPr>
          <w:rFonts w:hint="cs"/>
          <w:rtl/>
        </w:rPr>
        <w:t>عن</w:t>
      </w:r>
      <w:r w:rsidRPr="001146CC">
        <w:rPr>
          <w:rFonts w:hint="cs"/>
          <w:rtl/>
        </w:rPr>
        <w:t xml:space="preserve">ى. كما </w:t>
      </w:r>
      <w:r w:rsidR="0061626A">
        <w:rPr>
          <w:rFonts w:hint="cs"/>
          <w:rtl/>
        </w:rPr>
        <w:t>أُقر بأن</w:t>
      </w:r>
      <w:r w:rsidRPr="001146CC">
        <w:rPr>
          <w:rFonts w:hint="cs"/>
          <w:rtl/>
        </w:rPr>
        <w:t xml:space="preserve"> </w:t>
      </w:r>
      <w:r w:rsidR="0061626A">
        <w:rPr>
          <w:rFonts w:hint="cs"/>
          <w:rtl/>
        </w:rPr>
        <w:t>من المهم</w:t>
      </w:r>
      <w:r w:rsidRPr="001146CC">
        <w:rPr>
          <w:rFonts w:hint="cs"/>
          <w:rtl/>
        </w:rPr>
        <w:t xml:space="preserve"> ربط الضمان الاجتماعي وبرامج التنمية الأوسع لتيسير تمكين المرأة ذات الأطفال والفقيرة</w:t>
      </w:r>
      <w:r w:rsidR="0061626A">
        <w:rPr>
          <w:rFonts w:hint="cs"/>
          <w:rtl/>
        </w:rPr>
        <w:t xml:space="preserve"> عن طريق خلق</w:t>
      </w:r>
      <w:r w:rsidRPr="001146CC">
        <w:rPr>
          <w:rFonts w:hint="cs"/>
          <w:rtl/>
        </w:rPr>
        <w:t xml:space="preserve"> فرص لها لتحقيق إمكاناتها.</w:t>
      </w:r>
    </w:p>
    <w:p w:rsidR="00730861" w:rsidRDefault="001146CC" w:rsidP="00D3196D">
      <w:pPr>
        <w:pStyle w:val="DualTxt"/>
        <w:rPr>
          <w:rFonts w:hint="cs"/>
          <w:rtl/>
        </w:rPr>
      </w:pPr>
      <w:r w:rsidRPr="001146CC">
        <w:rPr>
          <w:rFonts w:hint="cs"/>
          <w:rtl/>
        </w:rPr>
        <w:t>23</w:t>
      </w:r>
      <w:r w:rsidR="004D11D9">
        <w:rPr>
          <w:rFonts w:hint="cs"/>
          <w:rtl/>
        </w:rPr>
        <w:t xml:space="preserve"> -</w:t>
      </w:r>
      <w:r w:rsidR="004D11D9">
        <w:rPr>
          <w:rFonts w:hint="cs"/>
          <w:rtl/>
        </w:rPr>
        <w:tab/>
      </w:r>
      <w:r w:rsidR="000F07A7">
        <w:rPr>
          <w:rFonts w:hint="cs"/>
          <w:rtl/>
        </w:rPr>
        <w:t>و</w:t>
      </w:r>
      <w:r w:rsidRPr="001146CC">
        <w:rPr>
          <w:rFonts w:hint="cs"/>
          <w:rtl/>
        </w:rPr>
        <w:t>في مجالات أخرى، تم اعتماد استراتيجيات للتشجيع على مشاركة النساء في الأنشطة الرياضية على جميع المستويات؛ وقدم التمويل للمشاريع الفنية ، وازداد التركيز على الإقراض البالغ الصغر والائتمانات البالغة الصغر لتمكين النساء من الحصول على الائتمانا</w:t>
      </w:r>
      <w:r w:rsidR="006070AF">
        <w:rPr>
          <w:rFonts w:hint="cs"/>
          <w:rtl/>
        </w:rPr>
        <w:t>ت بشكل مستقل عن وسيط من الذكور.</w:t>
      </w:r>
    </w:p>
    <w:p w:rsidR="00730861" w:rsidRDefault="001146CC" w:rsidP="009437D3">
      <w:pPr>
        <w:pStyle w:val="DualTxt"/>
        <w:rPr>
          <w:rFonts w:hint="cs"/>
          <w:rtl/>
        </w:rPr>
      </w:pPr>
      <w:r w:rsidRPr="001146CC">
        <w:rPr>
          <w:rFonts w:hint="cs"/>
          <w:rtl/>
        </w:rPr>
        <w:t>24</w:t>
      </w:r>
      <w:r w:rsidR="004D11D9">
        <w:rPr>
          <w:rFonts w:hint="cs"/>
          <w:rtl/>
        </w:rPr>
        <w:t xml:space="preserve"> -</w:t>
      </w:r>
      <w:r w:rsidR="004D11D9">
        <w:rPr>
          <w:rFonts w:hint="cs"/>
          <w:rtl/>
        </w:rPr>
        <w:tab/>
      </w:r>
      <w:r w:rsidR="000F07A7">
        <w:rPr>
          <w:rFonts w:hint="cs"/>
          <w:rtl/>
        </w:rPr>
        <w:t>و</w:t>
      </w:r>
      <w:r w:rsidRPr="001146CC">
        <w:rPr>
          <w:rFonts w:hint="cs"/>
          <w:rtl/>
        </w:rPr>
        <w:t>يعيش أكثر من نصف السكان، و</w:t>
      </w:r>
      <w:r w:rsidR="000F07A7">
        <w:rPr>
          <w:rFonts w:hint="cs"/>
          <w:rtl/>
        </w:rPr>
        <w:t xml:space="preserve">هما أساسا من </w:t>
      </w:r>
      <w:r w:rsidRPr="001146CC">
        <w:rPr>
          <w:rFonts w:hint="cs"/>
          <w:rtl/>
        </w:rPr>
        <w:t>النساء وال</w:t>
      </w:r>
      <w:r w:rsidR="000F07A7">
        <w:rPr>
          <w:rFonts w:hint="cs"/>
          <w:rtl/>
        </w:rPr>
        <w:t>أطفال، في مناطق ريفية فقيرة جدا</w:t>
      </w:r>
      <w:r w:rsidRPr="001146CC">
        <w:rPr>
          <w:rFonts w:hint="cs"/>
          <w:rtl/>
        </w:rPr>
        <w:t xml:space="preserve"> دون وظائف أو</w:t>
      </w:r>
      <w:r w:rsidR="009437D3">
        <w:rPr>
          <w:rFonts w:hint="eastAsia"/>
          <w:rtl/>
        </w:rPr>
        <w:t> </w:t>
      </w:r>
      <w:r w:rsidRPr="001146CC">
        <w:rPr>
          <w:rFonts w:hint="cs"/>
          <w:rtl/>
        </w:rPr>
        <w:t>أرض، وهو وضع تفاقم بسبب الرقابة على التنقل الجماعي وقوانين تراخيص المرور والتهجير القسري ونظام العمالة المهاجرة. إن افتقار النساء ل</w:t>
      </w:r>
      <w:r w:rsidR="000F07A7">
        <w:rPr>
          <w:rFonts w:hint="cs"/>
          <w:rtl/>
        </w:rPr>
        <w:t>إمكانية تملك</w:t>
      </w:r>
      <w:r w:rsidRPr="001146CC">
        <w:rPr>
          <w:rFonts w:hint="cs"/>
          <w:rtl/>
        </w:rPr>
        <w:t xml:space="preserve"> الأرض عامل أساسي في عدم قدرتهن على الت</w:t>
      </w:r>
      <w:r w:rsidR="000F07A7">
        <w:rPr>
          <w:rFonts w:hint="cs"/>
          <w:rtl/>
        </w:rPr>
        <w:t>غلب عل</w:t>
      </w:r>
      <w:r w:rsidR="009437D3">
        <w:rPr>
          <w:rFonts w:hint="cs"/>
          <w:rtl/>
        </w:rPr>
        <w:t>ى</w:t>
      </w:r>
      <w:r w:rsidR="000F07A7">
        <w:rPr>
          <w:rFonts w:hint="cs"/>
          <w:rtl/>
        </w:rPr>
        <w:t xml:space="preserve"> الفقر. وقد بدأت الحكومة في </w:t>
      </w:r>
      <w:r w:rsidRPr="001146CC">
        <w:rPr>
          <w:rFonts w:hint="cs"/>
          <w:rtl/>
        </w:rPr>
        <w:t>سياسة جنسانية في م</w:t>
      </w:r>
      <w:r w:rsidR="000F07A7">
        <w:rPr>
          <w:rFonts w:hint="cs"/>
          <w:rtl/>
        </w:rPr>
        <w:t>جال الإصلاح الزراعي تشمل أحكاما</w:t>
      </w:r>
      <w:r w:rsidRPr="001146CC">
        <w:rPr>
          <w:rFonts w:hint="cs"/>
          <w:rtl/>
        </w:rPr>
        <w:t xml:space="preserve"> بعدم التمييز في الملكية العامة واستخدام الأرض الجماعية والوصول إلى </w:t>
      </w:r>
      <w:r w:rsidR="000F07A7">
        <w:rPr>
          <w:rFonts w:hint="cs"/>
          <w:rtl/>
        </w:rPr>
        <w:t>ال</w:t>
      </w:r>
      <w:r w:rsidRPr="001146CC">
        <w:rPr>
          <w:rFonts w:hint="cs"/>
          <w:rtl/>
        </w:rPr>
        <w:t xml:space="preserve">مساعدة </w:t>
      </w:r>
      <w:r w:rsidR="000F07A7">
        <w:rPr>
          <w:rFonts w:hint="cs"/>
          <w:rtl/>
        </w:rPr>
        <w:t>ال</w:t>
      </w:r>
      <w:r w:rsidRPr="001146CC">
        <w:rPr>
          <w:rFonts w:hint="cs"/>
          <w:rtl/>
        </w:rPr>
        <w:t xml:space="preserve">مالية </w:t>
      </w:r>
      <w:r w:rsidR="000F07A7">
        <w:rPr>
          <w:rFonts w:hint="cs"/>
          <w:rtl/>
        </w:rPr>
        <w:t>ال</w:t>
      </w:r>
      <w:r w:rsidRPr="001146CC">
        <w:rPr>
          <w:rFonts w:hint="cs"/>
          <w:rtl/>
        </w:rPr>
        <w:t xml:space="preserve">حكومية مباشرة. وقد تم تعديل التعريف الرسمي لـ </w:t>
      </w:r>
      <w:r w:rsidR="00963666">
        <w:rPr>
          <w:rFonts w:hint="eastAsia"/>
          <w:rtl/>
        </w:rPr>
        <w:t>”</w:t>
      </w:r>
      <w:r w:rsidRPr="001146CC">
        <w:rPr>
          <w:rFonts w:hint="cs"/>
          <w:rtl/>
        </w:rPr>
        <w:t>المزارع</w:t>
      </w:r>
      <w:r w:rsidR="00963666">
        <w:rPr>
          <w:rFonts w:hint="eastAsia"/>
          <w:rtl/>
        </w:rPr>
        <w:t>“</w:t>
      </w:r>
      <w:r w:rsidRPr="001146CC">
        <w:rPr>
          <w:rFonts w:hint="cs"/>
          <w:rtl/>
        </w:rPr>
        <w:t xml:space="preserve"> ليشمل المزارعين المحر</w:t>
      </w:r>
      <w:r w:rsidR="000F07A7">
        <w:rPr>
          <w:rFonts w:hint="cs"/>
          <w:rtl/>
        </w:rPr>
        <w:t>ومين سابقا</w:t>
      </w:r>
      <w:r w:rsidRPr="001146CC">
        <w:rPr>
          <w:rFonts w:hint="cs"/>
          <w:rtl/>
        </w:rPr>
        <w:t>، بما في ذلك النساء، كما تمت دراسة مبادئ السياسة ال</w:t>
      </w:r>
      <w:r w:rsidR="000F07A7">
        <w:rPr>
          <w:rFonts w:hint="cs"/>
          <w:rtl/>
        </w:rPr>
        <w:t>زراعية لضمان أنها حساسة جنسانيا</w:t>
      </w:r>
      <w:r w:rsidRPr="001146CC">
        <w:rPr>
          <w:rFonts w:hint="cs"/>
          <w:rtl/>
        </w:rPr>
        <w:t xml:space="preserve"> وغير تمييزية.</w:t>
      </w:r>
    </w:p>
    <w:p w:rsidR="00730861" w:rsidRDefault="001146CC" w:rsidP="009437D3">
      <w:pPr>
        <w:pStyle w:val="DualTxt"/>
        <w:rPr>
          <w:rFonts w:hint="cs"/>
          <w:rtl/>
        </w:rPr>
      </w:pPr>
      <w:r w:rsidRPr="001146CC">
        <w:rPr>
          <w:rFonts w:hint="cs"/>
          <w:rtl/>
        </w:rPr>
        <w:t>25</w:t>
      </w:r>
      <w:r w:rsidR="004D11D9">
        <w:rPr>
          <w:rFonts w:hint="cs"/>
          <w:rtl/>
        </w:rPr>
        <w:t xml:space="preserve"> -</w:t>
      </w:r>
      <w:r w:rsidR="004D11D9">
        <w:rPr>
          <w:rFonts w:hint="cs"/>
          <w:rtl/>
        </w:rPr>
        <w:tab/>
      </w:r>
      <w:r w:rsidR="000F07A7">
        <w:rPr>
          <w:rFonts w:hint="cs"/>
          <w:rtl/>
        </w:rPr>
        <w:t xml:space="preserve">وتابعت كلامها قائلة إن </w:t>
      </w:r>
      <w:r w:rsidRPr="001146CC">
        <w:rPr>
          <w:rFonts w:hint="cs"/>
          <w:rtl/>
        </w:rPr>
        <w:t xml:space="preserve">قانون البريد لعام 1998 </w:t>
      </w:r>
      <w:r w:rsidR="000F07A7">
        <w:rPr>
          <w:rFonts w:hint="cs"/>
          <w:rtl/>
        </w:rPr>
        <w:t xml:space="preserve">أكد </w:t>
      </w:r>
      <w:r w:rsidRPr="001146CC">
        <w:rPr>
          <w:rFonts w:hint="cs"/>
          <w:rtl/>
        </w:rPr>
        <w:t xml:space="preserve">على أهمية الخدمات البريدية في المناطق الريفية، وقد تم </w:t>
      </w:r>
      <w:r w:rsidR="000F07A7">
        <w:rPr>
          <w:rFonts w:hint="cs"/>
          <w:rtl/>
        </w:rPr>
        <w:t xml:space="preserve">البدء في </w:t>
      </w:r>
      <w:r w:rsidRPr="001146CC">
        <w:rPr>
          <w:rFonts w:hint="cs"/>
          <w:rtl/>
        </w:rPr>
        <w:t>المشروع ال</w:t>
      </w:r>
      <w:r w:rsidR="000F07A7">
        <w:rPr>
          <w:rFonts w:hint="cs"/>
          <w:rtl/>
        </w:rPr>
        <w:t>تج</w:t>
      </w:r>
      <w:r w:rsidRPr="001146CC">
        <w:rPr>
          <w:rFonts w:hint="cs"/>
          <w:rtl/>
        </w:rPr>
        <w:t>ر</w:t>
      </w:r>
      <w:r w:rsidR="000F07A7">
        <w:rPr>
          <w:rFonts w:hint="cs"/>
          <w:rtl/>
        </w:rPr>
        <w:t>يبي للاتصالات السلكية،</w:t>
      </w:r>
      <w:r w:rsidRPr="001146CC">
        <w:rPr>
          <w:rFonts w:hint="cs"/>
          <w:rtl/>
        </w:rPr>
        <w:t xml:space="preserve"> والذي سينشئ مئات من هذه المراكز ف</w:t>
      </w:r>
      <w:r w:rsidR="000F07A7">
        <w:rPr>
          <w:rFonts w:hint="cs"/>
          <w:rtl/>
        </w:rPr>
        <w:t>ي المناطق النائية ويتضمن أحكاما</w:t>
      </w:r>
      <w:r w:rsidRPr="001146CC">
        <w:rPr>
          <w:rFonts w:hint="cs"/>
          <w:rtl/>
        </w:rPr>
        <w:t xml:space="preserve"> لتمكين النساء. كما جعلت الاتصالات السلكية واللاسلكية من الممكن تحسين الرعاية الصحية في المناطق الريفية</w:t>
      </w:r>
      <w:r w:rsidR="000F07A7">
        <w:rPr>
          <w:rFonts w:hint="cs"/>
          <w:rtl/>
        </w:rPr>
        <w:t xml:space="preserve"> التي لا </w:t>
      </w:r>
      <w:r w:rsidRPr="001146CC">
        <w:rPr>
          <w:rFonts w:hint="cs"/>
          <w:rtl/>
        </w:rPr>
        <w:t>يتو</w:t>
      </w:r>
      <w:r w:rsidR="000F07A7">
        <w:rPr>
          <w:rFonts w:hint="cs"/>
          <w:rtl/>
        </w:rPr>
        <w:t>ا</w:t>
      </w:r>
      <w:r w:rsidRPr="001146CC">
        <w:rPr>
          <w:rFonts w:hint="cs"/>
          <w:rtl/>
        </w:rPr>
        <w:t>فر</w:t>
      </w:r>
      <w:r w:rsidR="000F07A7">
        <w:rPr>
          <w:rFonts w:hint="cs"/>
          <w:rtl/>
        </w:rPr>
        <w:t xml:space="preserve"> فيها</w:t>
      </w:r>
      <w:r w:rsidRPr="001146CC">
        <w:rPr>
          <w:rFonts w:hint="cs"/>
          <w:rtl/>
        </w:rPr>
        <w:t xml:space="preserve"> أخصائي</w:t>
      </w:r>
      <w:r w:rsidR="000F07A7">
        <w:rPr>
          <w:rFonts w:hint="cs"/>
          <w:rtl/>
        </w:rPr>
        <w:t>و</w:t>
      </w:r>
      <w:r w:rsidRPr="001146CC">
        <w:rPr>
          <w:rFonts w:hint="cs"/>
          <w:rtl/>
        </w:rPr>
        <w:t>ن في الموقع. كما تم إنشاء خطوط هاتف مخصصة للمدارس والعيادات والمستشفيات والمكتبات والمراكز المجتمعية وللاستخدام من قبل النساء</w:t>
      </w:r>
      <w:r w:rsidR="000F07A7">
        <w:rPr>
          <w:rFonts w:hint="cs"/>
          <w:rtl/>
        </w:rPr>
        <w:t xml:space="preserve"> اللائي يتعرضن لسوء المعاملة</w:t>
      </w:r>
      <w:r w:rsidRPr="001146CC">
        <w:rPr>
          <w:rFonts w:hint="cs"/>
          <w:rtl/>
        </w:rPr>
        <w:t>. و</w:t>
      </w:r>
      <w:r w:rsidR="000F07A7">
        <w:rPr>
          <w:rFonts w:hint="cs"/>
          <w:rtl/>
        </w:rPr>
        <w:t>ل</w:t>
      </w:r>
      <w:r w:rsidRPr="001146CC">
        <w:rPr>
          <w:rFonts w:hint="cs"/>
          <w:rtl/>
        </w:rPr>
        <w:t>أن الفرص التعليمية والتدريبية قليلة في المناطق الريفية،</w:t>
      </w:r>
      <w:r w:rsidR="000F07A7">
        <w:rPr>
          <w:rFonts w:hint="cs"/>
          <w:rtl/>
        </w:rPr>
        <w:t xml:space="preserve"> فقد بُدء في</w:t>
      </w:r>
      <w:r w:rsidRPr="001146CC">
        <w:rPr>
          <w:rFonts w:hint="cs"/>
          <w:rtl/>
        </w:rPr>
        <w:t xml:space="preserve"> برنامج رئيسي للنساء العاطلات عن العمل وذوات أطفال في أعمار تقل عن خمس سنين في كل إقليم لمساعدة النساء العاطلات عن العمل وأطفالهن على الخلاص من الفقر و</w:t>
      </w:r>
      <w:r w:rsidR="000F07A7">
        <w:rPr>
          <w:rFonts w:hint="cs"/>
          <w:rtl/>
        </w:rPr>
        <w:t>نقص</w:t>
      </w:r>
      <w:r w:rsidRPr="001146CC">
        <w:rPr>
          <w:rFonts w:hint="cs"/>
          <w:rtl/>
        </w:rPr>
        <w:t xml:space="preserve"> اعتمادهن على الدولة.</w:t>
      </w:r>
    </w:p>
    <w:p w:rsidR="00730861" w:rsidRDefault="001146CC" w:rsidP="000F07A7">
      <w:pPr>
        <w:pStyle w:val="DualTxt"/>
        <w:rPr>
          <w:rFonts w:hint="cs"/>
          <w:rtl/>
        </w:rPr>
      </w:pPr>
      <w:r w:rsidRPr="001146CC">
        <w:rPr>
          <w:rFonts w:hint="cs"/>
          <w:rtl/>
        </w:rPr>
        <w:t>26</w:t>
      </w:r>
      <w:r w:rsidR="004D11D9">
        <w:rPr>
          <w:rFonts w:hint="cs"/>
          <w:rtl/>
        </w:rPr>
        <w:t xml:space="preserve"> -</w:t>
      </w:r>
      <w:r w:rsidR="004D11D9">
        <w:rPr>
          <w:rFonts w:hint="cs"/>
          <w:rtl/>
        </w:rPr>
        <w:tab/>
      </w:r>
      <w:r w:rsidR="000F07A7">
        <w:rPr>
          <w:rFonts w:hint="cs"/>
          <w:rtl/>
        </w:rPr>
        <w:t>و</w:t>
      </w:r>
      <w:r w:rsidRPr="001146CC">
        <w:rPr>
          <w:rFonts w:hint="cs"/>
          <w:rtl/>
        </w:rPr>
        <w:t xml:space="preserve">رغم أن الدستور </w:t>
      </w:r>
      <w:r w:rsidR="009437D3">
        <w:rPr>
          <w:rFonts w:hint="cs"/>
          <w:rtl/>
        </w:rPr>
        <w:t>ي</w:t>
      </w:r>
      <w:r w:rsidRPr="001146CC">
        <w:rPr>
          <w:rFonts w:hint="cs"/>
          <w:rtl/>
        </w:rPr>
        <w:t>نص على أن كل الأشخاص متساوين أمام القانون، ويحق لهم الحماية المتساوية، ورغم أن العمر القانوني لبلوغ سن الرشد هو 18 سنة لكلا الجنسين، إلا أن النساء</w:t>
      </w:r>
      <w:r w:rsidR="000F07A7">
        <w:rPr>
          <w:rFonts w:hint="cs"/>
          <w:rtl/>
        </w:rPr>
        <w:t xml:space="preserve"> اللائي</w:t>
      </w:r>
      <w:r w:rsidRPr="001146CC">
        <w:rPr>
          <w:rFonts w:hint="cs"/>
          <w:rtl/>
        </w:rPr>
        <w:t xml:space="preserve"> يتزوجن </w:t>
      </w:r>
      <w:r w:rsidR="000F07A7">
        <w:rPr>
          <w:rFonts w:hint="cs"/>
          <w:rtl/>
        </w:rPr>
        <w:t>وفق</w:t>
      </w:r>
      <w:r w:rsidRPr="001146CC">
        <w:rPr>
          <w:rFonts w:hint="cs"/>
          <w:rtl/>
        </w:rPr>
        <w:t xml:space="preserve"> القانون العرفي يعتبرن قاصرات باستمرار بموجب قانون إدارة السود. وهذه المادة سيتم إلغاؤها. </w:t>
      </w:r>
      <w:r w:rsidR="000F07A7">
        <w:rPr>
          <w:rFonts w:hint="cs"/>
          <w:rtl/>
        </w:rPr>
        <w:t>و</w:t>
      </w:r>
      <w:r w:rsidRPr="001146CC">
        <w:rPr>
          <w:rFonts w:hint="cs"/>
          <w:rtl/>
        </w:rPr>
        <w:t>في الماضي، ولأن الدولة كانت تقدم المساعدة القانونية للمتهمين في القضايا الجنائية فقط، لم تكن النساء مؤهلات للمساعدة في الحالات التي تتضمن الطلاق والحضانة وبدل النفقة أو العنف</w:t>
      </w:r>
      <w:r w:rsidR="000F07A7">
        <w:rPr>
          <w:rFonts w:hint="cs"/>
          <w:rtl/>
        </w:rPr>
        <w:t xml:space="preserve"> في نطاق الأسرة</w:t>
      </w:r>
      <w:r w:rsidRPr="001146CC">
        <w:rPr>
          <w:rFonts w:hint="cs"/>
          <w:rtl/>
        </w:rPr>
        <w:t>. وقد تم إنشاء صندوق جنساني خاص لمعالجة هذه المشكلة. لقد أ</w:t>
      </w:r>
      <w:r w:rsidR="000F07A7">
        <w:rPr>
          <w:rFonts w:hint="cs"/>
          <w:rtl/>
        </w:rPr>
        <w:t>ُ</w:t>
      </w:r>
      <w:r w:rsidRPr="001146CC">
        <w:rPr>
          <w:rFonts w:hint="cs"/>
          <w:rtl/>
        </w:rPr>
        <w:t xml:space="preserve">قر برنامج عنوانه </w:t>
      </w:r>
      <w:r w:rsidR="00963666">
        <w:rPr>
          <w:rFonts w:hint="eastAsia"/>
          <w:rtl/>
        </w:rPr>
        <w:t>”</w:t>
      </w:r>
      <w:r w:rsidRPr="001146CC">
        <w:rPr>
          <w:rFonts w:hint="cs"/>
          <w:rtl/>
        </w:rPr>
        <w:t>رؤية للعدل 2000: استراتيجية وطنية خمس</w:t>
      </w:r>
      <w:r w:rsidR="000F07A7">
        <w:rPr>
          <w:rFonts w:hint="cs"/>
          <w:rtl/>
        </w:rPr>
        <w:t>ية</w:t>
      </w:r>
      <w:r w:rsidRPr="001146CC">
        <w:rPr>
          <w:rFonts w:hint="cs"/>
          <w:rtl/>
        </w:rPr>
        <w:t xml:space="preserve"> لت</w:t>
      </w:r>
      <w:r w:rsidR="000F07A7">
        <w:rPr>
          <w:rFonts w:hint="cs"/>
          <w:rtl/>
        </w:rPr>
        <w:t>غيير أسلوب</w:t>
      </w:r>
      <w:r w:rsidRPr="001146CC">
        <w:rPr>
          <w:rFonts w:hint="cs"/>
          <w:rtl/>
        </w:rPr>
        <w:t xml:space="preserve"> إ</w:t>
      </w:r>
      <w:r w:rsidR="000F07A7">
        <w:rPr>
          <w:rFonts w:hint="cs"/>
          <w:rtl/>
        </w:rPr>
        <w:t>قام</w:t>
      </w:r>
      <w:r w:rsidRPr="001146CC">
        <w:rPr>
          <w:rFonts w:hint="cs"/>
          <w:rtl/>
        </w:rPr>
        <w:t>ة العدل</w:t>
      </w:r>
      <w:r w:rsidR="00963666">
        <w:rPr>
          <w:rFonts w:hint="eastAsia"/>
          <w:rtl/>
        </w:rPr>
        <w:t>“</w:t>
      </w:r>
      <w:r w:rsidRPr="001146CC">
        <w:rPr>
          <w:rFonts w:hint="cs"/>
          <w:rtl/>
        </w:rPr>
        <w:t xml:space="preserve"> بظروف المرأة الخاصة وضعفها وتضمن تدابير تستهدف احتياجاتها.</w:t>
      </w:r>
    </w:p>
    <w:p w:rsidR="00730861" w:rsidRDefault="001146CC" w:rsidP="000F07A7">
      <w:pPr>
        <w:pStyle w:val="DualTxt"/>
        <w:rPr>
          <w:rFonts w:hint="cs"/>
          <w:rtl/>
        </w:rPr>
      </w:pPr>
      <w:r w:rsidRPr="001146CC">
        <w:rPr>
          <w:rFonts w:hint="cs"/>
          <w:rtl/>
        </w:rPr>
        <w:t>27</w:t>
      </w:r>
      <w:r w:rsidR="004D11D9">
        <w:rPr>
          <w:rFonts w:hint="cs"/>
          <w:rtl/>
        </w:rPr>
        <w:t xml:space="preserve"> -</w:t>
      </w:r>
      <w:r w:rsidR="004D11D9">
        <w:rPr>
          <w:rFonts w:hint="cs"/>
          <w:rtl/>
        </w:rPr>
        <w:tab/>
      </w:r>
      <w:r w:rsidR="000F07A7">
        <w:rPr>
          <w:rFonts w:hint="cs"/>
          <w:rtl/>
        </w:rPr>
        <w:t>و</w:t>
      </w:r>
      <w:r w:rsidRPr="001146CC">
        <w:rPr>
          <w:rFonts w:hint="cs"/>
          <w:rtl/>
        </w:rPr>
        <w:t xml:space="preserve">تعكس </w:t>
      </w:r>
      <w:r w:rsidR="000F07A7">
        <w:rPr>
          <w:rFonts w:hint="cs"/>
          <w:rtl/>
        </w:rPr>
        <w:t>أنماط الزواج</w:t>
      </w:r>
      <w:r w:rsidRPr="001146CC">
        <w:rPr>
          <w:rFonts w:hint="cs"/>
          <w:rtl/>
        </w:rPr>
        <w:t xml:space="preserve"> في جنوب أفريقيا التنوع الثقافي للبلد. </w:t>
      </w:r>
      <w:r w:rsidR="000F07A7">
        <w:rPr>
          <w:rFonts w:hint="cs"/>
          <w:rtl/>
        </w:rPr>
        <w:t>ف</w:t>
      </w:r>
      <w:r w:rsidRPr="001146CC">
        <w:rPr>
          <w:rFonts w:hint="cs"/>
          <w:rtl/>
        </w:rPr>
        <w:t>الزيجات المدنية تتم بناء على القانون العام الروماني الهولندي، ولكن الزيجات العرفية والدينية لا ت</w:t>
      </w:r>
      <w:r w:rsidR="000F07A7">
        <w:rPr>
          <w:rFonts w:hint="cs"/>
          <w:rtl/>
        </w:rPr>
        <w:t>زال تتمتع باعتراف محدود. وعموما</w:t>
      </w:r>
      <w:r w:rsidRPr="001146CC">
        <w:rPr>
          <w:rFonts w:hint="cs"/>
          <w:rtl/>
        </w:rPr>
        <w:t>، فإن النساء في الزي</w:t>
      </w:r>
      <w:r w:rsidR="000F07A7">
        <w:rPr>
          <w:rFonts w:hint="cs"/>
          <w:rtl/>
        </w:rPr>
        <w:t>جات المدنية يتمتعن بحقوق أكثر منه</w:t>
      </w:r>
      <w:r w:rsidRPr="001146CC">
        <w:rPr>
          <w:rFonts w:hint="cs"/>
          <w:rtl/>
        </w:rPr>
        <w:t>ا في الزيجات العرفية أو الدينية.</w:t>
      </w:r>
    </w:p>
    <w:p w:rsidR="00730861" w:rsidRDefault="001146CC" w:rsidP="000F07A7">
      <w:pPr>
        <w:pStyle w:val="DualTxt"/>
        <w:rPr>
          <w:rFonts w:hint="cs"/>
          <w:rtl/>
        </w:rPr>
      </w:pPr>
      <w:r w:rsidRPr="001146CC">
        <w:rPr>
          <w:rFonts w:hint="cs"/>
          <w:rtl/>
        </w:rPr>
        <w:t>28</w:t>
      </w:r>
      <w:r w:rsidR="004D11D9">
        <w:rPr>
          <w:rFonts w:hint="cs"/>
          <w:rtl/>
        </w:rPr>
        <w:t xml:space="preserve"> -</w:t>
      </w:r>
      <w:r w:rsidR="004D11D9">
        <w:rPr>
          <w:rFonts w:hint="cs"/>
          <w:rtl/>
        </w:rPr>
        <w:tab/>
      </w:r>
      <w:r w:rsidR="000F07A7">
        <w:rPr>
          <w:rFonts w:hint="cs"/>
          <w:rtl/>
        </w:rPr>
        <w:t>و</w:t>
      </w:r>
      <w:r w:rsidRPr="001146CC">
        <w:rPr>
          <w:rFonts w:hint="cs"/>
          <w:rtl/>
        </w:rPr>
        <w:t>علاوة على اع</w:t>
      </w:r>
      <w:r w:rsidR="000F07A7">
        <w:rPr>
          <w:rFonts w:hint="cs"/>
          <w:rtl/>
        </w:rPr>
        <w:t>تبارهن قاصرات باستمرار، فإن</w:t>
      </w:r>
      <w:r w:rsidRPr="001146CC">
        <w:rPr>
          <w:rFonts w:hint="cs"/>
          <w:rtl/>
        </w:rPr>
        <w:t xml:space="preserve"> النساء المتزوجات بموجب القانون العرفي خاضعات لأزواجه</w:t>
      </w:r>
      <w:r w:rsidR="000F07A7">
        <w:rPr>
          <w:rFonts w:hint="cs"/>
          <w:rtl/>
        </w:rPr>
        <w:t>ن الذين يحق لهم أن يبرموا عقودا</w:t>
      </w:r>
      <w:r w:rsidRPr="001146CC">
        <w:rPr>
          <w:rFonts w:hint="cs"/>
          <w:rtl/>
        </w:rPr>
        <w:t xml:space="preserve"> ويدي</w:t>
      </w:r>
      <w:r w:rsidR="000F07A7">
        <w:rPr>
          <w:rFonts w:hint="cs"/>
          <w:rtl/>
        </w:rPr>
        <w:t xml:space="preserve">روا أملاك أسرهم كما يريدون. ولا توجد </w:t>
      </w:r>
      <w:r w:rsidRPr="001146CC">
        <w:rPr>
          <w:rFonts w:hint="cs"/>
          <w:rtl/>
        </w:rPr>
        <w:t>سوى ضمانات قليلة لحماية النساء، كما</w:t>
      </w:r>
      <w:r w:rsidR="000F07A7">
        <w:rPr>
          <w:rFonts w:hint="cs"/>
          <w:rtl/>
        </w:rPr>
        <w:t xml:space="preserve"> أن</w:t>
      </w:r>
      <w:r w:rsidRPr="001146CC">
        <w:rPr>
          <w:rFonts w:hint="cs"/>
          <w:rtl/>
        </w:rPr>
        <w:t xml:space="preserve"> أحكام</w:t>
      </w:r>
      <w:r w:rsidR="000F07A7">
        <w:rPr>
          <w:rFonts w:hint="cs"/>
          <w:rtl/>
        </w:rPr>
        <w:t xml:space="preserve"> الإعالة الزوجية غير</w:t>
      </w:r>
      <w:r w:rsidRPr="001146CC">
        <w:rPr>
          <w:rFonts w:hint="cs"/>
          <w:rtl/>
        </w:rPr>
        <w:t xml:space="preserve"> واضحة</w:t>
      </w:r>
      <w:r w:rsidR="000F07A7">
        <w:rPr>
          <w:rFonts w:hint="cs"/>
          <w:rtl/>
        </w:rPr>
        <w:t>.</w:t>
      </w:r>
      <w:r w:rsidRPr="001146CC">
        <w:rPr>
          <w:rFonts w:hint="cs"/>
          <w:rtl/>
        </w:rPr>
        <w:t xml:space="preserve"> </w:t>
      </w:r>
      <w:r w:rsidR="000F07A7">
        <w:rPr>
          <w:rFonts w:hint="cs"/>
          <w:rtl/>
        </w:rPr>
        <w:t>ف</w:t>
      </w:r>
      <w:r w:rsidRPr="001146CC">
        <w:rPr>
          <w:rFonts w:hint="cs"/>
          <w:rtl/>
        </w:rPr>
        <w:t>الهدية المؤلفة من بقرة أو اثنتين أو ال</w:t>
      </w:r>
      <w:r w:rsidR="000F07A7">
        <w:rPr>
          <w:rFonts w:hint="cs"/>
          <w:rtl/>
        </w:rPr>
        <w:t xml:space="preserve">قيمة المالية المعادلة </w:t>
      </w:r>
      <w:r w:rsidR="009437D3">
        <w:rPr>
          <w:rFonts w:hint="cs"/>
          <w:rtl/>
        </w:rPr>
        <w:t>ل</w:t>
      </w:r>
      <w:r w:rsidR="000F07A7">
        <w:rPr>
          <w:rFonts w:hint="cs"/>
          <w:rtl/>
        </w:rPr>
        <w:t>ذلك غالبا</w:t>
      </w:r>
      <w:r w:rsidR="006070AF">
        <w:rPr>
          <w:rFonts w:hint="cs"/>
          <w:rtl/>
        </w:rPr>
        <w:t xml:space="preserve"> ما</w:t>
      </w:r>
      <w:r w:rsidR="006070AF">
        <w:rPr>
          <w:rFonts w:hint="eastAsia"/>
          <w:rtl/>
        </w:rPr>
        <w:t> </w:t>
      </w:r>
      <w:r w:rsidRPr="001146CC">
        <w:rPr>
          <w:rFonts w:hint="cs"/>
          <w:rtl/>
        </w:rPr>
        <w:t>تعتبر مساهمة كافية ل</w:t>
      </w:r>
      <w:r w:rsidR="000F07A7">
        <w:rPr>
          <w:rFonts w:hint="cs"/>
          <w:rtl/>
        </w:rPr>
        <w:t>لإعالة</w:t>
      </w:r>
      <w:r w:rsidR="006070AF">
        <w:rPr>
          <w:rFonts w:hint="cs"/>
          <w:rtl/>
        </w:rPr>
        <w:t xml:space="preserve"> مدى الحياة لأطفال الرجل. لم </w:t>
      </w:r>
      <w:r w:rsidRPr="001146CC">
        <w:rPr>
          <w:rFonts w:hint="cs"/>
          <w:rtl/>
        </w:rPr>
        <w:t>تكن النساء قادرات على وراثة أزواجهن أو آبائهن مباشرة. وه</w:t>
      </w:r>
      <w:r w:rsidR="000F07A7">
        <w:rPr>
          <w:rFonts w:hint="cs"/>
          <w:rtl/>
        </w:rPr>
        <w:t>ناك مشروع تشريع قيد النظر حاليا</w:t>
      </w:r>
      <w:r w:rsidRPr="001146CC">
        <w:rPr>
          <w:rFonts w:hint="cs"/>
          <w:rtl/>
        </w:rPr>
        <w:t xml:space="preserve"> لمعالجة هذا الوضع.</w:t>
      </w:r>
    </w:p>
    <w:p w:rsidR="00730861" w:rsidRDefault="001146CC" w:rsidP="00EE553F">
      <w:pPr>
        <w:pStyle w:val="DualTxt"/>
        <w:rPr>
          <w:rFonts w:hint="cs"/>
          <w:rtl/>
        </w:rPr>
      </w:pPr>
      <w:r w:rsidRPr="001146CC">
        <w:rPr>
          <w:rFonts w:hint="cs"/>
          <w:rtl/>
        </w:rPr>
        <w:t>29</w:t>
      </w:r>
      <w:r w:rsidR="004D11D9">
        <w:rPr>
          <w:rFonts w:hint="cs"/>
          <w:rtl/>
        </w:rPr>
        <w:t xml:space="preserve"> -</w:t>
      </w:r>
      <w:r w:rsidR="004D11D9">
        <w:rPr>
          <w:rFonts w:hint="cs"/>
          <w:rtl/>
        </w:rPr>
        <w:tab/>
      </w:r>
      <w:r w:rsidR="000F07A7">
        <w:rPr>
          <w:rFonts w:hint="cs"/>
          <w:rtl/>
        </w:rPr>
        <w:t>و</w:t>
      </w:r>
      <w:r w:rsidRPr="001146CC">
        <w:rPr>
          <w:rFonts w:hint="cs"/>
          <w:rtl/>
        </w:rPr>
        <w:t xml:space="preserve">بموجب القانون المدني، تتمتع النساء والرجال بحقوق ومسؤوليات متساوية فيما يتعلق بالزواج والطلاق. </w:t>
      </w:r>
      <w:r w:rsidR="000F07A7">
        <w:rPr>
          <w:rFonts w:hint="cs"/>
          <w:rtl/>
        </w:rPr>
        <w:t>و</w:t>
      </w:r>
      <w:r w:rsidRPr="001146CC">
        <w:rPr>
          <w:rFonts w:hint="cs"/>
          <w:rtl/>
        </w:rPr>
        <w:t>يتم تحديد الحقوق والمسؤوليات الأبوية في مجالات الحضانة وحقوق زيارة الأطفال و</w:t>
      </w:r>
      <w:r w:rsidR="000F07A7">
        <w:rPr>
          <w:rFonts w:hint="cs"/>
          <w:rtl/>
        </w:rPr>
        <w:t>الإعالة</w:t>
      </w:r>
      <w:r w:rsidRPr="001146CC">
        <w:rPr>
          <w:rFonts w:hint="cs"/>
          <w:rtl/>
        </w:rPr>
        <w:t xml:space="preserve"> على أساس يحفظ مصالح الطفل على أفضل نحو، بغض النظر عن شكل زواج الأبوين. و</w:t>
      </w:r>
      <w:r w:rsidR="000F07A7">
        <w:rPr>
          <w:rFonts w:hint="cs"/>
          <w:rtl/>
        </w:rPr>
        <w:t>إل</w:t>
      </w:r>
      <w:r w:rsidRPr="001146CC">
        <w:rPr>
          <w:rFonts w:hint="cs"/>
          <w:rtl/>
        </w:rPr>
        <w:t>ى وقت ق</w:t>
      </w:r>
      <w:r w:rsidR="000F07A7">
        <w:rPr>
          <w:rFonts w:hint="cs"/>
          <w:rtl/>
        </w:rPr>
        <w:t>ريب</w:t>
      </w:r>
      <w:r w:rsidRPr="001146CC">
        <w:rPr>
          <w:rFonts w:hint="cs"/>
          <w:rtl/>
        </w:rPr>
        <w:t xml:space="preserve">، كانت النساء تمنح حضانة </w:t>
      </w:r>
      <w:r w:rsidR="000F07A7">
        <w:rPr>
          <w:rFonts w:hint="cs"/>
          <w:rtl/>
        </w:rPr>
        <w:t>ا</w:t>
      </w:r>
      <w:r w:rsidRPr="001146CC">
        <w:rPr>
          <w:rFonts w:hint="cs"/>
          <w:rtl/>
        </w:rPr>
        <w:t>لأطفال المولودين لزواج شرعي، رغم أنهن لم يكن بالضرورة م</w:t>
      </w:r>
      <w:r w:rsidR="000F07A7">
        <w:rPr>
          <w:rFonts w:hint="cs"/>
          <w:rtl/>
        </w:rPr>
        <w:t>كفولات بالإعالة</w:t>
      </w:r>
      <w:r w:rsidRPr="001146CC">
        <w:rPr>
          <w:rFonts w:hint="cs"/>
          <w:rtl/>
        </w:rPr>
        <w:t>. وقد</w:t>
      </w:r>
      <w:r w:rsidR="00D3196D">
        <w:rPr>
          <w:rFonts w:hint="cs"/>
          <w:rtl/>
        </w:rPr>
        <w:t xml:space="preserve"> </w:t>
      </w:r>
      <w:r w:rsidR="000F07A7">
        <w:rPr>
          <w:rFonts w:hint="cs"/>
          <w:rtl/>
        </w:rPr>
        <w:t>أقرت المحكمة الدستورية مؤخرا تشريعا جديدا</w:t>
      </w:r>
      <w:r w:rsidRPr="001146CC">
        <w:rPr>
          <w:rFonts w:hint="cs"/>
          <w:rtl/>
        </w:rPr>
        <w:t xml:space="preserve"> في هذا الخصوص. وينص القانون على حقوق المرأة الإنجابية وعلى الإجراءات</w:t>
      </w:r>
      <w:r w:rsidR="00EE553F">
        <w:rPr>
          <w:rFonts w:hint="cs"/>
          <w:rtl/>
        </w:rPr>
        <w:t xml:space="preserve"> اللازمة</w:t>
      </w:r>
      <w:r w:rsidRPr="001146CC">
        <w:rPr>
          <w:rFonts w:hint="cs"/>
          <w:rtl/>
        </w:rPr>
        <w:t xml:space="preserve"> لإ</w:t>
      </w:r>
      <w:r w:rsidR="00EE553F">
        <w:rPr>
          <w:rFonts w:hint="cs"/>
          <w:rtl/>
        </w:rPr>
        <w:t>عمال</w:t>
      </w:r>
      <w:r w:rsidRPr="001146CC">
        <w:rPr>
          <w:rFonts w:hint="cs"/>
          <w:rtl/>
        </w:rPr>
        <w:t xml:space="preserve"> هذه الحقوق. وبموجب القانون المدني، فإن للنساء</w:t>
      </w:r>
      <w:r w:rsidR="00EE553F">
        <w:rPr>
          <w:rFonts w:hint="cs"/>
          <w:rtl/>
        </w:rPr>
        <w:t xml:space="preserve"> والرجال حقوقا</w:t>
      </w:r>
      <w:r w:rsidRPr="001146CC">
        <w:rPr>
          <w:rFonts w:hint="cs"/>
          <w:rtl/>
        </w:rPr>
        <w:t xml:space="preserve"> متساوية لدى وفاة أي من الزوجين؛ ومع ذلك، لم يكن الأمر كذلك بموجب القانونين العرفي والديني. وسوف ت</w:t>
      </w:r>
      <w:r w:rsidR="00EE553F">
        <w:rPr>
          <w:rFonts w:hint="cs"/>
          <w:rtl/>
        </w:rPr>
        <w:t>ُ</w:t>
      </w:r>
      <w:r w:rsidRPr="001146CC">
        <w:rPr>
          <w:rFonts w:hint="cs"/>
          <w:rtl/>
        </w:rPr>
        <w:t>عالج أوجه الإجحاف هذه.</w:t>
      </w:r>
    </w:p>
    <w:p w:rsidR="00730861" w:rsidRDefault="001146CC" w:rsidP="009437D3">
      <w:pPr>
        <w:pStyle w:val="DualTxt"/>
        <w:rPr>
          <w:rFonts w:hint="cs"/>
          <w:rtl/>
        </w:rPr>
      </w:pPr>
      <w:r w:rsidRPr="001146CC">
        <w:rPr>
          <w:rFonts w:hint="cs"/>
          <w:rtl/>
        </w:rPr>
        <w:t>30</w:t>
      </w:r>
      <w:r w:rsidR="004D11D9">
        <w:rPr>
          <w:rFonts w:hint="cs"/>
          <w:rtl/>
        </w:rPr>
        <w:t xml:space="preserve"> -</w:t>
      </w:r>
      <w:r w:rsidR="004D11D9">
        <w:rPr>
          <w:rFonts w:hint="cs"/>
          <w:rtl/>
        </w:rPr>
        <w:tab/>
      </w:r>
      <w:r w:rsidR="00EE553F">
        <w:rPr>
          <w:rFonts w:hint="cs"/>
          <w:rtl/>
        </w:rPr>
        <w:t>وي</w:t>
      </w:r>
      <w:r w:rsidRPr="001146CC">
        <w:rPr>
          <w:rFonts w:hint="cs"/>
          <w:rtl/>
        </w:rPr>
        <w:t xml:space="preserve">كفل الدستور </w:t>
      </w:r>
      <w:r w:rsidR="00EE553F">
        <w:rPr>
          <w:rFonts w:hint="cs"/>
          <w:rtl/>
        </w:rPr>
        <w:t>ال</w:t>
      </w:r>
      <w:r w:rsidRPr="001146CC">
        <w:rPr>
          <w:rFonts w:hint="cs"/>
          <w:rtl/>
        </w:rPr>
        <w:t xml:space="preserve">حق </w:t>
      </w:r>
      <w:r w:rsidR="00EE553F">
        <w:rPr>
          <w:rFonts w:hint="cs"/>
          <w:rtl/>
        </w:rPr>
        <w:t xml:space="preserve">في </w:t>
      </w:r>
      <w:r w:rsidRPr="001146CC">
        <w:rPr>
          <w:rFonts w:hint="cs"/>
          <w:rtl/>
        </w:rPr>
        <w:t>ال</w:t>
      </w:r>
      <w:r w:rsidR="00EE553F">
        <w:rPr>
          <w:rFonts w:hint="cs"/>
          <w:rtl/>
        </w:rPr>
        <w:t>ت</w:t>
      </w:r>
      <w:r w:rsidRPr="001146CC">
        <w:rPr>
          <w:rFonts w:hint="cs"/>
          <w:rtl/>
        </w:rPr>
        <w:t>حر</w:t>
      </w:r>
      <w:r w:rsidR="00EE553F">
        <w:rPr>
          <w:rFonts w:hint="cs"/>
          <w:rtl/>
        </w:rPr>
        <w:t>ر</w:t>
      </w:r>
      <w:r w:rsidRPr="001146CC">
        <w:rPr>
          <w:rFonts w:hint="cs"/>
          <w:rtl/>
        </w:rPr>
        <w:t xml:space="preserve"> من جميع أشكال العنف</w:t>
      </w:r>
      <w:r w:rsidR="00EE553F">
        <w:rPr>
          <w:rFonts w:hint="cs"/>
          <w:rtl/>
        </w:rPr>
        <w:t>،</w:t>
      </w:r>
      <w:r w:rsidRPr="001146CC">
        <w:rPr>
          <w:rFonts w:hint="cs"/>
          <w:rtl/>
        </w:rPr>
        <w:t xml:space="preserve"> سواء من مصادر عامة أو خاصة</w:t>
      </w:r>
      <w:r w:rsidR="00EE553F">
        <w:rPr>
          <w:rFonts w:hint="cs"/>
          <w:rtl/>
        </w:rPr>
        <w:t>،</w:t>
      </w:r>
      <w:r w:rsidRPr="001146CC">
        <w:rPr>
          <w:rFonts w:hint="cs"/>
          <w:rtl/>
        </w:rPr>
        <w:t xml:space="preserve"> والسلامة الجسدية والنفسية. </w:t>
      </w:r>
      <w:r w:rsidR="00EE553F">
        <w:rPr>
          <w:rFonts w:hint="cs"/>
          <w:rtl/>
        </w:rPr>
        <w:t>و</w:t>
      </w:r>
      <w:r w:rsidRPr="001146CC">
        <w:rPr>
          <w:rFonts w:hint="cs"/>
          <w:rtl/>
        </w:rPr>
        <w:t>إن منع العنف ضد المرأة</w:t>
      </w:r>
      <w:r w:rsidR="00EE553F">
        <w:rPr>
          <w:rFonts w:hint="cs"/>
          <w:rtl/>
        </w:rPr>
        <w:t xml:space="preserve"> هو جانب رئيسي </w:t>
      </w:r>
      <w:r w:rsidR="009437D3">
        <w:rPr>
          <w:rFonts w:hint="cs"/>
          <w:rtl/>
        </w:rPr>
        <w:t>في</w:t>
      </w:r>
      <w:r w:rsidR="00EE553F">
        <w:rPr>
          <w:rFonts w:hint="cs"/>
          <w:rtl/>
        </w:rPr>
        <w:t xml:space="preserve"> </w:t>
      </w:r>
      <w:r w:rsidRPr="001146CC">
        <w:rPr>
          <w:rFonts w:hint="cs"/>
          <w:rtl/>
        </w:rPr>
        <w:t>مشروع خطة العمل ا</w:t>
      </w:r>
      <w:r w:rsidR="00EE553F">
        <w:rPr>
          <w:rFonts w:hint="cs"/>
          <w:rtl/>
        </w:rPr>
        <w:t>لوطنية التي يتم تطويرها امتثالا</w:t>
      </w:r>
      <w:r w:rsidRPr="001146CC">
        <w:rPr>
          <w:rFonts w:hint="cs"/>
          <w:rtl/>
        </w:rPr>
        <w:t xml:space="preserve"> لإعلان فيينا. </w:t>
      </w:r>
      <w:r w:rsidR="00EE553F">
        <w:rPr>
          <w:rFonts w:hint="cs"/>
          <w:rtl/>
        </w:rPr>
        <w:t>وإن</w:t>
      </w:r>
      <w:r w:rsidRPr="001146CC">
        <w:rPr>
          <w:rFonts w:hint="cs"/>
          <w:rtl/>
        </w:rPr>
        <w:t xml:space="preserve"> العنف المنزلي والجنسي و</w:t>
      </w:r>
      <w:r w:rsidR="00EE553F">
        <w:rPr>
          <w:rFonts w:hint="cs"/>
          <w:rtl/>
        </w:rPr>
        <w:t>تعقب الساحرات والتحرش الجنسي أمور</w:t>
      </w:r>
      <w:r w:rsidRPr="001146CC">
        <w:rPr>
          <w:rFonts w:hint="cs"/>
          <w:rtl/>
        </w:rPr>
        <w:t xml:space="preserve"> مشمولة بالتشريع الجنائي والمدني العام، بما في ذلك قانون العنف </w:t>
      </w:r>
      <w:r w:rsidR="00EE553F">
        <w:rPr>
          <w:rFonts w:hint="cs"/>
          <w:rtl/>
        </w:rPr>
        <w:t>في نط</w:t>
      </w:r>
      <w:r w:rsidRPr="001146CC">
        <w:rPr>
          <w:rFonts w:hint="cs"/>
          <w:rtl/>
        </w:rPr>
        <w:t>ا</w:t>
      </w:r>
      <w:r w:rsidR="00EE553F">
        <w:rPr>
          <w:rFonts w:hint="cs"/>
          <w:rtl/>
        </w:rPr>
        <w:t>ق الأسرة</w:t>
      </w:r>
      <w:r w:rsidRPr="001146CC">
        <w:rPr>
          <w:rFonts w:hint="cs"/>
          <w:rtl/>
        </w:rPr>
        <w:t xml:space="preserve">. ومع ذلك، فإن النظام القانوني </w:t>
      </w:r>
      <w:r w:rsidR="00EE553F">
        <w:rPr>
          <w:rFonts w:hint="cs"/>
          <w:rtl/>
        </w:rPr>
        <w:t>ل</w:t>
      </w:r>
      <w:r w:rsidRPr="001146CC">
        <w:rPr>
          <w:rFonts w:hint="cs"/>
          <w:rtl/>
        </w:rPr>
        <w:t>ي</w:t>
      </w:r>
      <w:r w:rsidR="00EE553F">
        <w:rPr>
          <w:rFonts w:hint="cs"/>
          <w:rtl/>
        </w:rPr>
        <w:t>س ملائما</w:t>
      </w:r>
      <w:r w:rsidRPr="001146CC">
        <w:rPr>
          <w:rFonts w:hint="cs"/>
          <w:rtl/>
        </w:rPr>
        <w:t xml:space="preserve"> لمعالجة مشكلة العنف ضد المرأة. وقد أدركت الحكومة أن هذا العنف هو أكبر عائق أمام استمتاع المرأة بثمار الديمقراطية </w:t>
      </w:r>
      <w:r w:rsidR="00EE553F">
        <w:rPr>
          <w:rFonts w:hint="cs"/>
          <w:rtl/>
        </w:rPr>
        <w:t>الجديدة وجعلت ذلك عنصرا أساسيا</w:t>
      </w:r>
      <w:r w:rsidRPr="001146CC">
        <w:rPr>
          <w:rFonts w:hint="cs"/>
          <w:rtl/>
        </w:rPr>
        <w:t xml:space="preserve"> للاستراتيجية الوطنية لمنع الجريمة. يتوجب معالجة مختلف المشاكل، بما في ذلك الفجوات في الأطر القانونية والسياسية والمؤسسية والإدارية، كما يجب تغيير المواقف. وقد شملت الإصل</w:t>
      </w:r>
      <w:r w:rsidR="00EE553F">
        <w:rPr>
          <w:rFonts w:hint="cs"/>
          <w:rtl/>
        </w:rPr>
        <w:t>احات القانونية الأخيرة أو</w:t>
      </w:r>
      <w:r w:rsidR="009437D3">
        <w:rPr>
          <w:rFonts w:hint="eastAsia"/>
          <w:rtl/>
        </w:rPr>
        <w:t> </w:t>
      </w:r>
      <w:r w:rsidR="00EE553F">
        <w:rPr>
          <w:rFonts w:hint="cs"/>
          <w:rtl/>
        </w:rPr>
        <w:t>الوشيكة مرسوم</w:t>
      </w:r>
      <w:r w:rsidRPr="001146CC">
        <w:rPr>
          <w:rFonts w:hint="cs"/>
          <w:rtl/>
        </w:rPr>
        <w:t xml:space="preserve"> تعديل القانون الجنائي، </w:t>
      </w:r>
      <w:r w:rsidR="00EE553F">
        <w:rPr>
          <w:rFonts w:hint="cs"/>
          <w:rtl/>
        </w:rPr>
        <w:t>ومرسوم</w:t>
      </w:r>
      <w:r w:rsidRPr="001146CC">
        <w:rPr>
          <w:rFonts w:hint="cs"/>
          <w:rtl/>
        </w:rPr>
        <w:t xml:space="preserve"> تعديل الإجراءات الجنائية، و</w:t>
      </w:r>
      <w:r w:rsidR="00EE553F">
        <w:rPr>
          <w:rFonts w:hint="cs"/>
          <w:rtl/>
        </w:rPr>
        <w:t>مرسوم</w:t>
      </w:r>
      <w:r w:rsidRPr="001146CC">
        <w:rPr>
          <w:rFonts w:hint="cs"/>
          <w:rtl/>
        </w:rPr>
        <w:t xml:space="preserve"> تعديل </w:t>
      </w:r>
      <w:r w:rsidR="00EE553F">
        <w:rPr>
          <w:rFonts w:hint="cs"/>
          <w:rtl/>
        </w:rPr>
        <w:t xml:space="preserve">الإجراءات </w:t>
      </w:r>
      <w:r w:rsidRPr="001146CC">
        <w:rPr>
          <w:rFonts w:hint="cs"/>
          <w:rtl/>
        </w:rPr>
        <w:t>الجنائي</w:t>
      </w:r>
      <w:r w:rsidR="00EE553F">
        <w:rPr>
          <w:rFonts w:hint="cs"/>
          <w:rtl/>
        </w:rPr>
        <w:t>ة</w:t>
      </w:r>
      <w:r w:rsidRPr="001146CC">
        <w:rPr>
          <w:rFonts w:hint="cs"/>
          <w:rtl/>
        </w:rPr>
        <w:t xml:space="preserve"> وتشريع الحد الأدنى من العقوبات. وهناك إصلاحات قانونية أخرى قيد النظر، وقد نفذت المبادئ التوجيهية للسياسة الخاصة بالتصرف مع ضحايا الجرائم الجنسية في عام 1997.</w:t>
      </w:r>
    </w:p>
    <w:p w:rsidR="00730861" w:rsidRDefault="001146CC" w:rsidP="00EE553F">
      <w:pPr>
        <w:pStyle w:val="DualTxt"/>
        <w:rPr>
          <w:rFonts w:hint="cs"/>
          <w:rtl/>
        </w:rPr>
      </w:pPr>
      <w:r w:rsidRPr="001146CC">
        <w:rPr>
          <w:rFonts w:hint="cs"/>
          <w:rtl/>
        </w:rPr>
        <w:t>31</w:t>
      </w:r>
      <w:r w:rsidR="004D11D9">
        <w:rPr>
          <w:rFonts w:hint="cs"/>
          <w:rtl/>
        </w:rPr>
        <w:t xml:space="preserve"> -</w:t>
      </w:r>
      <w:r w:rsidR="004D11D9">
        <w:rPr>
          <w:rFonts w:hint="cs"/>
          <w:rtl/>
        </w:rPr>
        <w:tab/>
      </w:r>
      <w:r w:rsidR="00EE553F">
        <w:rPr>
          <w:rFonts w:hint="cs"/>
          <w:rtl/>
        </w:rPr>
        <w:t>و</w:t>
      </w:r>
      <w:r w:rsidRPr="001146CC">
        <w:rPr>
          <w:rFonts w:hint="cs"/>
          <w:rtl/>
        </w:rPr>
        <w:t xml:space="preserve">هناك حاجة إلى تحسين </w:t>
      </w:r>
      <w:r w:rsidR="00EE553F">
        <w:rPr>
          <w:rFonts w:hint="cs"/>
          <w:rtl/>
        </w:rPr>
        <w:t xml:space="preserve">أداء </w:t>
      </w:r>
      <w:r w:rsidRPr="001146CC">
        <w:rPr>
          <w:rFonts w:hint="cs"/>
          <w:rtl/>
        </w:rPr>
        <w:t>الخدمات، ربما من خلال مبادرات شاملة لعدة قطاعات. وقد تضمن مشروع خدمات ما قبل المحاكمة تقديم المشورة للضحايا ونظام معلومات يشمل</w:t>
      </w:r>
      <w:r w:rsidR="00EE553F">
        <w:rPr>
          <w:rFonts w:hint="cs"/>
          <w:rtl/>
        </w:rPr>
        <w:t xml:space="preserve"> نبذات</w:t>
      </w:r>
      <w:r w:rsidRPr="001146CC">
        <w:rPr>
          <w:rFonts w:hint="cs"/>
          <w:rtl/>
        </w:rPr>
        <w:t xml:space="preserve"> عن الأشخاص المتهمين. وقد تضمنت مبادرات أخرى تطوير محاكم </w:t>
      </w:r>
      <w:r w:rsidR="00EE553F">
        <w:rPr>
          <w:rFonts w:hint="cs"/>
          <w:rtl/>
        </w:rPr>
        <w:t>تنظر بعين التقدير</w:t>
      </w:r>
      <w:r w:rsidRPr="001146CC">
        <w:rPr>
          <w:rFonts w:hint="cs"/>
          <w:rtl/>
        </w:rPr>
        <w:t xml:space="preserve"> للشهود</w:t>
      </w:r>
      <w:r w:rsidR="00D3196D">
        <w:rPr>
          <w:rFonts w:hint="cs"/>
          <w:rtl/>
        </w:rPr>
        <w:t xml:space="preserve"> </w:t>
      </w:r>
      <w:r w:rsidRPr="001146CC">
        <w:rPr>
          <w:rFonts w:hint="cs"/>
          <w:rtl/>
        </w:rPr>
        <w:t>وخدمات دعم للفتيات</w:t>
      </w:r>
      <w:r w:rsidR="00EE553F">
        <w:rPr>
          <w:rFonts w:hint="cs"/>
          <w:rtl/>
        </w:rPr>
        <w:t xml:space="preserve"> اللائي أُسيئت</w:t>
      </w:r>
      <w:r w:rsidRPr="001146CC">
        <w:rPr>
          <w:rFonts w:hint="cs"/>
          <w:rtl/>
        </w:rPr>
        <w:t xml:space="preserve"> معاملتهن.</w:t>
      </w:r>
    </w:p>
    <w:p w:rsidR="00730861" w:rsidRDefault="001146CC" w:rsidP="00EE553F">
      <w:pPr>
        <w:pStyle w:val="DualTxt"/>
        <w:rPr>
          <w:rFonts w:hint="cs"/>
          <w:rtl/>
        </w:rPr>
      </w:pPr>
      <w:r w:rsidRPr="001146CC">
        <w:rPr>
          <w:rFonts w:hint="cs"/>
          <w:rtl/>
        </w:rPr>
        <w:t>32</w:t>
      </w:r>
      <w:r w:rsidR="004D11D9">
        <w:rPr>
          <w:rFonts w:hint="cs"/>
          <w:rtl/>
        </w:rPr>
        <w:t xml:space="preserve"> -</w:t>
      </w:r>
      <w:r w:rsidR="004D11D9">
        <w:rPr>
          <w:rFonts w:hint="cs"/>
          <w:rtl/>
        </w:rPr>
        <w:tab/>
      </w:r>
      <w:r w:rsidR="00EE553F">
        <w:rPr>
          <w:rFonts w:hint="cs"/>
          <w:rtl/>
        </w:rPr>
        <w:t xml:space="preserve">وقد </w:t>
      </w:r>
      <w:r w:rsidRPr="001146CC">
        <w:rPr>
          <w:rFonts w:hint="cs"/>
          <w:rtl/>
        </w:rPr>
        <w:t>ن</w:t>
      </w:r>
      <w:r w:rsidR="00EE553F">
        <w:rPr>
          <w:rFonts w:hint="cs"/>
          <w:rtl/>
        </w:rPr>
        <w:t>ُ</w:t>
      </w:r>
      <w:r w:rsidRPr="001146CC">
        <w:rPr>
          <w:rFonts w:hint="cs"/>
          <w:rtl/>
        </w:rPr>
        <w:t>فذت برامج</w:t>
      </w:r>
      <w:r w:rsidR="00EE553F">
        <w:rPr>
          <w:rFonts w:hint="cs"/>
          <w:rtl/>
        </w:rPr>
        <w:t xml:space="preserve"> تجريبية</w:t>
      </w:r>
      <w:r w:rsidRPr="001146CC">
        <w:rPr>
          <w:rFonts w:hint="cs"/>
          <w:rtl/>
        </w:rPr>
        <w:t xml:space="preserve"> تتعلق بالجرائم الجنسية والمحاكم ومفهوم محكمة الأسرة الموحدة واتخذت تدابير لتحسين التعاون والتنسيق بين مقدمي الخدمات، بما في</w:t>
      </w:r>
      <w:r w:rsidR="00EE553F">
        <w:rPr>
          <w:rFonts w:hint="cs"/>
          <w:rtl/>
        </w:rPr>
        <w:t xml:space="preserve"> ذلك الشرطة والأخصائيين</w:t>
      </w:r>
      <w:r w:rsidRPr="001146CC">
        <w:rPr>
          <w:rFonts w:hint="cs"/>
          <w:rtl/>
        </w:rPr>
        <w:t xml:space="preserve"> الاجتماعيين والموظفين القضائيين، ولمكافحة المواقف التي </w:t>
      </w:r>
      <w:r w:rsidR="00EE553F">
        <w:rPr>
          <w:rFonts w:hint="cs"/>
          <w:rtl/>
        </w:rPr>
        <w:t>تديم</w:t>
      </w:r>
      <w:r w:rsidRPr="001146CC">
        <w:rPr>
          <w:rFonts w:hint="cs"/>
          <w:rtl/>
        </w:rPr>
        <w:t xml:space="preserve"> العنف ضد المرأة. وما تزال هناك حاجة إلى آليات شكوى فعالة تمك</w:t>
      </w:r>
      <w:r w:rsidR="00EE553F">
        <w:rPr>
          <w:rFonts w:hint="cs"/>
          <w:rtl/>
        </w:rPr>
        <w:t>ّ</w:t>
      </w:r>
      <w:r w:rsidRPr="001146CC">
        <w:rPr>
          <w:rFonts w:hint="cs"/>
          <w:rtl/>
        </w:rPr>
        <w:t>ن ع</w:t>
      </w:r>
      <w:r w:rsidR="00EE553F">
        <w:rPr>
          <w:rFonts w:hint="cs"/>
          <w:rtl/>
        </w:rPr>
        <w:t>ا</w:t>
      </w:r>
      <w:r w:rsidRPr="001146CC">
        <w:rPr>
          <w:rFonts w:hint="cs"/>
          <w:rtl/>
        </w:rPr>
        <w:t>م</w:t>
      </w:r>
      <w:r w:rsidR="00EE553F">
        <w:rPr>
          <w:rFonts w:hint="cs"/>
          <w:rtl/>
        </w:rPr>
        <w:t>ة الناس</w:t>
      </w:r>
      <w:r w:rsidRPr="001146CC">
        <w:rPr>
          <w:rFonts w:hint="cs"/>
          <w:rtl/>
        </w:rPr>
        <w:t xml:space="preserve"> من إنفاذ معايير الخدمة. </w:t>
      </w:r>
      <w:r w:rsidR="00EE553F">
        <w:rPr>
          <w:rFonts w:hint="cs"/>
          <w:rtl/>
        </w:rPr>
        <w:t>وتوفر</w:t>
      </w:r>
      <w:r w:rsidRPr="001146CC">
        <w:rPr>
          <w:rFonts w:hint="cs"/>
          <w:rtl/>
        </w:rPr>
        <w:t xml:space="preserve"> الاسترات</w:t>
      </w:r>
      <w:r w:rsidR="00EE553F">
        <w:rPr>
          <w:rFonts w:hint="cs"/>
          <w:rtl/>
        </w:rPr>
        <w:t>يجية الوطنية لمنع الجريمة إطارا</w:t>
      </w:r>
      <w:r w:rsidRPr="001146CC">
        <w:rPr>
          <w:rFonts w:hint="cs"/>
          <w:rtl/>
        </w:rPr>
        <w:t xml:space="preserve"> للرقابة وتحسين مساءلة الإدارات الحكومية، التي لديها آليات رقا</w:t>
      </w:r>
      <w:r w:rsidR="00EE553F">
        <w:rPr>
          <w:rFonts w:hint="cs"/>
          <w:rtl/>
        </w:rPr>
        <w:t>بة داخلية إنما ليست فعالة دائما</w:t>
      </w:r>
      <w:r w:rsidRPr="001146CC">
        <w:rPr>
          <w:rFonts w:hint="cs"/>
          <w:rtl/>
        </w:rPr>
        <w:t>.</w:t>
      </w:r>
    </w:p>
    <w:p w:rsidR="00730861" w:rsidRDefault="001146CC" w:rsidP="00EE553F">
      <w:pPr>
        <w:pStyle w:val="DualTxt"/>
        <w:rPr>
          <w:rFonts w:hint="cs"/>
          <w:rtl/>
        </w:rPr>
      </w:pPr>
      <w:r w:rsidRPr="001146CC">
        <w:rPr>
          <w:rFonts w:hint="cs"/>
          <w:rtl/>
        </w:rPr>
        <w:t>33</w:t>
      </w:r>
      <w:r w:rsidR="004D11D9">
        <w:rPr>
          <w:rFonts w:hint="cs"/>
          <w:rtl/>
        </w:rPr>
        <w:t xml:space="preserve"> -</w:t>
      </w:r>
      <w:r w:rsidR="004D11D9">
        <w:rPr>
          <w:rFonts w:hint="cs"/>
          <w:rtl/>
        </w:rPr>
        <w:tab/>
      </w:r>
      <w:r w:rsidR="00EE553F">
        <w:rPr>
          <w:rFonts w:hint="cs"/>
          <w:rtl/>
        </w:rPr>
        <w:t xml:space="preserve">إن </w:t>
      </w:r>
      <w:r w:rsidRPr="001146CC">
        <w:rPr>
          <w:rFonts w:hint="cs"/>
          <w:rtl/>
        </w:rPr>
        <w:t>الحكومة ملتزمة بجعل إطارها ال</w:t>
      </w:r>
      <w:r w:rsidR="00EE553F">
        <w:rPr>
          <w:rFonts w:hint="cs"/>
          <w:rtl/>
        </w:rPr>
        <w:t>تشريعي</w:t>
      </w:r>
      <w:r w:rsidRPr="001146CC">
        <w:rPr>
          <w:rFonts w:hint="cs"/>
          <w:rtl/>
        </w:rPr>
        <w:t xml:space="preserve"> يتفق مع أحكام الاتفاقية</w:t>
      </w:r>
      <w:r w:rsidR="00EE553F">
        <w:rPr>
          <w:rFonts w:hint="cs"/>
          <w:rtl/>
        </w:rPr>
        <w:t>،</w:t>
      </w:r>
      <w:r w:rsidRPr="001146CC">
        <w:rPr>
          <w:rFonts w:hint="cs"/>
          <w:rtl/>
        </w:rPr>
        <w:t xml:space="preserve"> وهي تركز على أحكام </w:t>
      </w:r>
      <w:r w:rsidR="00EE553F">
        <w:rPr>
          <w:rFonts w:hint="cs"/>
          <w:rtl/>
        </w:rPr>
        <w:t>الخدمات لتحسين نوعية حياة المرأة</w:t>
      </w:r>
      <w:r w:rsidRPr="001146CC">
        <w:rPr>
          <w:rFonts w:hint="cs"/>
          <w:rtl/>
        </w:rPr>
        <w:t xml:space="preserve"> في جميع أنحاء البلد وعلى تعزيز المساواة الجنسانية من خلال تنفيذ منهاج عمل بيجين. ويتم استعراض التقدم في هذا الخصوص</w:t>
      </w:r>
      <w:r w:rsidR="00D3196D">
        <w:rPr>
          <w:rFonts w:hint="cs"/>
          <w:rtl/>
        </w:rPr>
        <w:t xml:space="preserve"> </w:t>
      </w:r>
      <w:r w:rsidR="00EE553F">
        <w:rPr>
          <w:rFonts w:hint="cs"/>
          <w:rtl/>
        </w:rPr>
        <w:t>سنويا</w:t>
      </w:r>
      <w:r w:rsidRPr="001146CC">
        <w:rPr>
          <w:rFonts w:hint="cs"/>
          <w:rtl/>
        </w:rPr>
        <w:t xml:space="preserve">؛ وخلال العام الجاري، </w:t>
      </w:r>
      <w:r w:rsidR="00EE553F">
        <w:rPr>
          <w:rFonts w:hint="cs"/>
          <w:rtl/>
        </w:rPr>
        <w:t xml:space="preserve">حلت الأعمال </w:t>
      </w:r>
      <w:r w:rsidRPr="001146CC">
        <w:rPr>
          <w:rFonts w:hint="cs"/>
          <w:rtl/>
        </w:rPr>
        <w:t>التحضير</w:t>
      </w:r>
      <w:r w:rsidR="00EE553F">
        <w:rPr>
          <w:rFonts w:hint="cs"/>
          <w:rtl/>
        </w:rPr>
        <w:t>ية</w:t>
      </w:r>
      <w:r w:rsidRPr="001146CC">
        <w:rPr>
          <w:rFonts w:hint="cs"/>
          <w:rtl/>
        </w:rPr>
        <w:t xml:space="preserve"> لاستعراض اللجنة للتقرير </w:t>
      </w:r>
      <w:r w:rsidR="00B41B8E">
        <w:rPr>
          <w:rFonts w:hint="cs"/>
          <w:rtl/>
        </w:rPr>
        <w:t>المبدئي</w:t>
      </w:r>
      <w:r w:rsidRPr="001146CC">
        <w:rPr>
          <w:rFonts w:hint="cs"/>
          <w:rtl/>
        </w:rPr>
        <w:t xml:space="preserve"> لجنوب أفريقيا محل ذلك الاستعراض.</w:t>
      </w:r>
    </w:p>
    <w:p w:rsidR="00730861" w:rsidRDefault="001146CC" w:rsidP="00D21366">
      <w:pPr>
        <w:pStyle w:val="DualTxt"/>
        <w:rPr>
          <w:rFonts w:hint="cs"/>
          <w:rtl/>
        </w:rPr>
      </w:pPr>
      <w:r w:rsidRPr="001146CC">
        <w:rPr>
          <w:rFonts w:hint="cs"/>
          <w:rtl/>
        </w:rPr>
        <w:t>34</w:t>
      </w:r>
      <w:r w:rsidR="004D11D9">
        <w:rPr>
          <w:rFonts w:hint="cs"/>
          <w:rtl/>
        </w:rPr>
        <w:t xml:space="preserve"> -</w:t>
      </w:r>
      <w:r w:rsidR="004D11D9">
        <w:rPr>
          <w:rFonts w:hint="cs"/>
          <w:rtl/>
        </w:rPr>
        <w:tab/>
      </w:r>
      <w:r w:rsidRPr="001146CC">
        <w:rPr>
          <w:rFonts w:hint="cs"/>
          <w:b/>
          <w:bCs/>
          <w:rtl/>
        </w:rPr>
        <w:t>الرئيسة</w:t>
      </w:r>
      <w:r w:rsidR="002C3483">
        <w:rPr>
          <w:rFonts w:hint="cs"/>
          <w:b/>
          <w:bCs/>
          <w:rtl/>
        </w:rPr>
        <w:t>:</w:t>
      </w:r>
      <w:r w:rsidR="00D21366">
        <w:rPr>
          <w:rFonts w:hint="cs"/>
          <w:rtl/>
        </w:rPr>
        <w:t xml:space="preserve"> </w:t>
      </w:r>
      <w:r w:rsidRPr="001146CC">
        <w:rPr>
          <w:rFonts w:hint="cs"/>
          <w:rtl/>
        </w:rPr>
        <w:t>هنأت ممثلة جنوب أفريقيا على التقرير الزاخر بالمعلومات والجيد التنظيم.</w:t>
      </w:r>
      <w:r w:rsidR="00D21366">
        <w:rPr>
          <w:rFonts w:hint="cs"/>
          <w:rtl/>
        </w:rPr>
        <w:t xml:space="preserve"> </w:t>
      </w:r>
      <w:r w:rsidRPr="001146CC">
        <w:rPr>
          <w:rFonts w:hint="cs"/>
          <w:rtl/>
        </w:rPr>
        <w:t>ولاحظت مع التقدير أن التقرير أ</w:t>
      </w:r>
      <w:r w:rsidR="00D21366">
        <w:rPr>
          <w:rFonts w:hint="cs"/>
          <w:rtl/>
        </w:rPr>
        <w:t>ُ</w:t>
      </w:r>
      <w:r w:rsidRPr="001146CC">
        <w:rPr>
          <w:rFonts w:hint="cs"/>
          <w:rtl/>
        </w:rPr>
        <w:t>رسل مع خطاب إرفاق من الرئيس مانديلا.</w:t>
      </w:r>
    </w:p>
    <w:p w:rsidR="00730861" w:rsidRDefault="001146CC" w:rsidP="00D21366">
      <w:pPr>
        <w:pStyle w:val="DualTxt"/>
        <w:rPr>
          <w:rFonts w:hint="cs"/>
          <w:rtl/>
        </w:rPr>
      </w:pPr>
      <w:r w:rsidRPr="001146CC">
        <w:rPr>
          <w:rFonts w:hint="cs"/>
          <w:rtl/>
        </w:rPr>
        <w:t>35</w:t>
      </w:r>
      <w:r w:rsidR="004D11D9">
        <w:rPr>
          <w:rFonts w:hint="cs"/>
          <w:rtl/>
        </w:rPr>
        <w:t xml:space="preserve"> -</w:t>
      </w:r>
      <w:r w:rsidR="004D11D9">
        <w:rPr>
          <w:rFonts w:hint="cs"/>
          <w:rtl/>
        </w:rPr>
        <w:tab/>
      </w:r>
      <w:r w:rsidRPr="001146CC">
        <w:rPr>
          <w:rFonts w:hint="cs"/>
          <w:b/>
          <w:bCs/>
          <w:rtl/>
        </w:rPr>
        <w:t>السيدة أباكا</w:t>
      </w:r>
      <w:r w:rsidR="00D21366">
        <w:rPr>
          <w:rFonts w:hint="cs"/>
          <w:rtl/>
        </w:rPr>
        <w:t xml:space="preserve">: </w:t>
      </w:r>
      <w:r w:rsidRPr="001146CC">
        <w:rPr>
          <w:rFonts w:hint="cs"/>
          <w:rtl/>
        </w:rPr>
        <w:t>قالت إنها حقيقة تستحق الثناء أن المكتب المعني بوضع المرأة يح</w:t>
      </w:r>
      <w:r w:rsidR="00D21366">
        <w:rPr>
          <w:rFonts w:hint="cs"/>
          <w:rtl/>
        </w:rPr>
        <w:t>ت</w:t>
      </w:r>
      <w:r w:rsidRPr="001146CC">
        <w:rPr>
          <w:rFonts w:hint="cs"/>
          <w:rtl/>
        </w:rPr>
        <w:t>ل مكانة مرموقة</w:t>
      </w:r>
      <w:r w:rsidR="00D21366">
        <w:rPr>
          <w:rFonts w:hint="cs"/>
          <w:rtl/>
        </w:rPr>
        <w:t xml:space="preserve"> في الجهاز الحكومي</w:t>
      </w:r>
      <w:r w:rsidRPr="001146CC">
        <w:rPr>
          <w:rFonts w:hint="cs"/>
          <w:rtl/>
        </w:rPr>
        <w:t>، وأنه يتم الآن إنشاء المكاتب الإقليمية المعنية بوضع المرأة. وفي نظام لامركزي للحكم، فإنه من المهم على نحو خاص وجود</w:t>
      </w:r>
      <w:r w:rsidR="00D21366">
        <w:rPr>
          <w:rFonts w:hint="cs"/>
          <w:rtl/>
        </w:rPr>
        <w:t xml:space="preserve"> جهاز فعال</w:t>
      </w:r>
      <w:r w:rsidRPr="001146CC">
        <w:rPr>
          <w:rFonts w:hint="cs"/>
          <w:rtl/>
        </w:rPr>
        <w:t xml:space="preserve"> على مستوى ال</w:t>
      </w:r>
      <w:r w:rsidR="00D21366">
        <w:rPr>
          <w:rFonts w:hint="cs"/>
          <w:rtl/>
        </w:rPr>
        <w:t>قاعدة ال</w:t>
      </w:r>
      <w:r w:rsidRPr="001146CC">
        <w:rPr>
          <w:rFonts w:hint="cs"/>
          <w:rtl/>
        </w:rPr>
        <w:t>شعبي</w:t>
      </w:r>
      <w:r w:rsidR="00D21366">
        <w:rPr>
          <w:rFonts w:hint="cs"/>
          <w:rtl/>
        </w:rPr>
        <w:t>ة</w:t>
      </w:r>
      <w:r w:rsidRPr="001146CC">
        <w:rPr>
          <w:rFonts w:hint="cs"/>
          <w:rtl/>
        </w:rPr>
        <w:t>. وهي تأمل في أن يحمل التقرير التالي معلومات من جميع المناطق الإقليمية. إن اللجنة المعنية بالمساواة الجنسانية، كهيئة مستقلة مسؤولة مباشرة أمام البرلمان</w:t>
      </w:r>
      <w:r w:rsidR="00D21366">
        <w:rPr>
          <w:rFonts w:hint="cs"/>
          <w:rtl/>
        </w:rPr>
        <w:t>،</w:t>
      </w:r>
      <w:r w:rsidRPr="001146CC">
        <w:rPr>
          <w:rFonts w:hint="cs"/>
          <w:rtl/>
        </w:rPr>
        <w:t xml:space="preserve"> لهي نموذج لهذا النوع من اللجان. وقد اقترحت أن توصي اللجنة بإنشاء هيئات مشابهة في جميع أنحاء الإقليم الأفريقي، علاوة على الآلية</w:t>
      </w:r>
      <w:r w:rsidR="006070AF">
        <w:rPr>
          <w:rFonts w:hint="eastAsia"/>
          <w:rtl/>
        </w:rPr>
        <w:t> </w:t>
      </w:r>
      <w:r w:rsidRPr="001146CC">
        <w:rPr>
          <w:rFonts w:hint="cs"/>
          <w:rtl/>
        </w:rPr>
        <w:t>الوطنية. و</w:t>
      </w:r>
      <w:r w:rsidR="00D21366">
        <w:rPr>
          <w:rFonts w:hint="cs"/>
          <w:rtl/>
        </w:rPr>
        <w:t>تساء</w:t>
      </w:r>
      <w:r w:rsidRPr="001146CC">
        <w:rPr>
          <w:rFonts w:hint="cs"/>
          <w:rtl/>
        </w:rPr>
        <w:t xml:space="preserve">لت </w:t>
      </w:r>
      <w:r w:rsidR="00D21366">
        <w:rPr>
          <w:rFonts w:hint="cs"/>
          <w:rtl/>
        </w:rPr>
        <w:t xml:space="preserve">عن </w:t>
      </w:r>
      <w:r w:rsidRPr="001146CC">
        <w:rPr>
          <w:rFonts w:hint="cs"/>
          <w:rtl/>
        </w:rPr>
        <w:t>كيف</w:t>
      </w:r>
      <w:r w:rsidR="00D21366">
        <w:rPr>
          <w:rFonts w:hint="cs"/>
          <w:rtl/>
        </w:rPr>
        <w:t>ية</w:t>
      </w:r>
      <w:r w:rsidRPr="001146CC">
        <w:rPr>
          <w:rFonts w:hint="cs"/>
          <w:rtl/>
        </w:rPr>
        <w:t xml:space="preserve"> تمو</w:t>
      </w:r>
      <w:r w:rsidR="00D21366">
        <w:rPr>
          <w:rFonts w:hint="cs"/>
          <w:rtl/>
        </w:rPr>
        <w:t>ي</w:t>
      </w:r>
      <w:r w:rsidR="006070AF">
        <w:rPr>
          <w:rFonts w:hint="cs"/>
          <w:rtl/>
        </w:rPr>
        <w:t>ل اللجنة من الميزانية</w:t>
      </w:r>
      <w:r w:rsidR="006070AF">
        <w:rPr>
          <w:rFonts w:hint="eastAsia"/>
          <w:rtl/>
        </w:rPr>
        <w:t> </w:t>
      </w:r>
      <w:r w:rsidRPr="001146CC">
        <w:rPr>
          <w:rFonts w:hint="cs"/>
          <w:rtl/>
        </w:rPr>
        <w:t>الوطنية.</w:t>
      </w:r>
    </w:p>
    <w:p w:rsidR="00730861" w:rsidRDefault="001146CC" w:rsidP="00D21366">
      <w:pPr>
        <w:pStyle w:val="DualTxt"/>
        <w:rPr>
          <w:rFonts w:hint="cs"/>
          <w:rtl/>
        </w:rPr>
      </w:pPr>
      <w:r w:rsidRPr="001146CC">
        <w:rPr>
          <w:rFonts w:hint="cs"/>
          <w:rtl/>
        </w:rPr>
        <w:t>36</w:t>
      </w:r>
      <w:r w:rsidR="004D11D9">
        <w:rPr>
          <w:rFonts w:hint="cs"/>
          <w:rtl/>
        </w:rPr>
        <w:t xml:space="preserve"> -</w:t>
      </w:r>
      <w:r w:rsidR="004D11D9">
        <w:rPr>
          <w:rFonts w:hint="cs"/>
          <w:rtl/>
        </w:rPr>
        <w:tab/>
      </w:r>
      <w:r w:rsidR="00D21366">
        <w:rPr>
          <w:rFonts w:hint="cs"/>
          <w:rtl/>
        </w:rPr>
        <w:t>وأردفت تقول إنها ت</w:t>
      </w:r>
      <w:r w:rsidRPr="001146CC">
        <w:rPr>
          <w:rFonts w:hint="cs"/>
          <w:rtl/>
        </w:rPr>
        <w:t>رحب بإنشاء وحدة للجنسانية في الخدمة الوطنية للإحصاء، و</w:t>
      </w:r>
      <w:r w:rsidR="00D21366">
        <w:rPr>
          <w:rFonts w:hint="cs"/>
          <w:rtl/>
        </w:rPr>
        <w:t>ت</w:t>
      </w:r>
      <w:r w:rsidRPr="001146CC">
        <w:rPr>
          <w:rFonts w:hint="cs"/>
          <w:rtl/>
        </w:rPr>
        <w:t>أمل أن تحذو الإدارات الأخرى حذوها.</w:t>
      </w:r>
    </w:p>
    <w:p w:rsidR="00730861" w:rsidRDefault="001146CC" w:rsidP="009437D3">
      <w:pPr>
        <w:pStyle w:val="DualTxt"/>
        <w:rPr>
          <w:rFonts w:hint="cs"/>
          <w:rtl/>
        </w:rPr>
      </w:pPr>
      <w:r w:rsidRPr="001146CC">
        <w:rPr>
          <w:rFonts w:hint="cs"/>
          <w:rtl/>
        </w:rPr>
        <w:t>37</w:t>
      </w:r>
      <w:r w:rsidR="004D11D9">
        <w:rPr>
          <w:rFonts w:hint="cs"/>
          <w:rtl/>
        </w:rPr>
        <w:t xml:space="preserve"> -</w:t>
      </w:r>
      <w:r w:rsidR="004D11D9">
        <w:rPr>
          <w:rFonts w:hint="cs"/>
          <w:rtl/>
        </w:rPr>
        <w:tab/>
      </w:r>
      <w:r w:rsidRPr="001146CC">
        <w:rPr>
          <w:rFonts w:hint="cs"/>
          <w:b/>
          <w:bCs/>
          <w:rtl/>
        </w:rPr>
        <w:t>السيدة برنارد</w:t>
      </w:r>
      <w:r w:rsidR="002C3483">
        <w:rPr>
          <w:rFonts w:hint="cs"/>
          <w:b/>
          <w:bCs/>
          <w:rtl/>
        </w:rPr>
        <w:t>:</w:t>
      </w:r>
      <w:r w:rsidRPr="001146CC">
        <w:rPr>
          <w:rFonts w:hint="cs"/>
          <w:b/>
          <w:bCs/>
          <w:rtl/>
        </w:rPr>
        <w:t xml:space="preserve"> </w:t>
      </w:r>
      <w:r w:rsidRPr="001146CC">
        <w:rPr>
          <w:rFonts w:hint="cs"/>
          <w:rtl/>
        </w:rPr>
        <w:t>أثنت على جنوب أفريقيا لجهودها العظيمة في تصحيح المظالم التي دامت عبر السنين نتيجة للفصل العنصري. و</w:t>
      </w:r>
      <w:r w:rsidR="00D21366">
        <w:rPr>
          <w:rFonts w:hint="cs"/>
          <w:rtl/>
        </w:rPr>
        <w:t xml:space="preserve">أضافت أنه، كما يظهر </w:t>
      </w:r>
      <w:r w:rsidRPr="001146CC">
        <w:rPr>
          <w:rFonts w:hint="cs"/>
          <w:rtl/>
        </w:rPr>
        <w:t xml:space="preserve">التقرير، </w:t>
      </w:r>
      <w:r w:rsidR="00D21366">
        <w:rPr>
          <w:rFonts w:hint="cs"/>
          <w:rtl/>
        </w:rPr>
        <w:t>ل</w:t>
      </w:r>
      <w:r w:rsidRPr="001146CC">
        <w:rPr>
          <w:rFonts w:hint="cs"/>
          <w:rtl/>
        </w:rPr>
        <w:t>ا يزال هناك الكثير مما يتوجب فعله لتحسين وضع المرأة. إن النسبة العالية من حالات اغتصاب الأطفال والفتيات ا</w:t>
      </w:r>
      <w:r w:rsidR="00D21366">
        <w:rPr>
          <w:rFonts w:hint="cs"/>
          <w:rtl/>
        </w:rPr>
        <w:t>لصغيرات أمر يتوجب المعالجة. و</w:t>
      </w:r>
      <w:r w:rsidRPr="001146CC">
        <w:rPr>
          <w:rFonts w:hint="cs"/>
          <w:rtl/>
        </w:rPr>
        <w:t xml:space="preserve">تساءلت ما إذا كان السبب الكامن متجذر في المواقف الثقافية. </w:t>
      </w:r>
      <w:r w:rsidR="00D21366">
        <w:rPr>
          <w:rFonts w:hint="cs"/>
          <w:rtl/>
        </w:rPr>
        <w:t>وقالت إنه</w:t>
      </w:r>
      <w:r w:rsidRPr="001146CC">
        <w:rPr>
          <w:rFonts w:hint="cs"/>
          <w:rtl/>
        </w:rPr>
        <w:t xml:space="preserve"> ينبغي الثناء على الحكومة لتقديمها الدستور الذي صيغ بلغة بسيطة غير قائم</w:t>
      </w:r>
      <w:r w:rsidR="00D21366">
        <w:rPr>
          <w:rFonts w:hint="cs"/>
          <w:rtl/>
        </w:rPr>
        <w:t>ة على التحيز الجنسي، والذي تُرجم،</w:t>
      </w:r>
      <w:r w:rsidRPr="001146CC">
        <w:rPr>
          <w:rFonts w:hint="cs"/>
          <w:rtl/>
        </w:rPr>
        <w:t xml:space="preserve"> علاوة على ذلك</w:t>
      </w:r>
      <w:r w:rsidR="00D21366">
        <w:rPr>
          <w:rFonts w:hint="cs"/>
          <w:rtl/>
        </w:rPr>
        <w:t>،</w:t>
      </w:r>
      <w:r w:rsidRPr="001146CC">
        <w:rPr>
          <w:rFonts w:hint="cs"/>
          <w:rtl/>
        </w:rPr>
        <w:t xml:space="preserve"> إلى 11 لغة مستخدمة في جنوب أفريقيا، بما في ذلك لغة بريل. وعسى أن تحاكى هذه الممارسة في بلدان أخرى.</w:t>
      </w:r>
    </w:p>
    <w:p w:rsidR="00730861" w:rsidRDefault="001146CC" w:rsidP="00D21366">
      <w:pPr>
        <w:pStyle w:val="DualTxt"/>
        <w:rPr>
          <w:rFonts w:hint="cs"/>
          <w:rtl/>
        </w:rPr>
      </w:pPr>
      <w:r w:rsidRPr="001146CC">
        <w:rPr>
          <w:rFonts w:hint="cs"/>
          <w:rtl/>
        </w:rPr>
        <w:t>38</w:t>
      </w:r>
      <w:r w:rsidR="004D11D9">
        <w:rPr>
          <w:rFonts w:hint="cs"/>
          <w:rtl/>
        </w:rPr>
        <w:t xml:space="preserve"> -</w:t>
      </w:r>
      <w:r w:rsidR="004D11D9">
        <w:rPr>
          <w:rFonts w:hint="cs"/>
          <w:rtl/>
        </w:rPr>
        <w:tab/>
      </w:r>
      <w:r w:rsidR="00D21366">
        <w:rPr>
          <w:rFonts w:hint="cs"/>
          <w:rtl/>
        </w:rPr>
        <w:t>و</w:t>
      </w:r>
      <w:r w:rsidRPr="001146CC">
        <w:rPr>
          <w:rFonts w:hint="cs"/>
          <w:rtl/>
        </w:rPr>
        <w:t xml:space="preserve">رحبت بالخبر الذي </w:t>
      </w:r>
      <w:r w:rsidR="00D21366">
        <w:rPr>
          <w:rFonts w:hint="cs"/>
          <w:rtl/>
        </w:rPr>
        <w:t>مفاده</w:t>
      </w:r>
      <w:r w:rsidRPr="001146CC">
        <w:rPr>
          <w:rFonts w:hint="cs"/>
          <w:rtl/>
        </w:rPr>
        <w:t xml:space="preserve"> </w:t>
      </w:r>
      <w:r w:rsidR="00D21366">
        <w:rPr>
          <w:rFonts w:hint="cs"/>
          <w:rtl/>
        </w:rPr>
        <w:t>أ</w:t>
      </w:r>
      <w:r w:rsidRPr="001146CC">
        <w:rPr>
          <w:rFonts w:hint="cs"/>
          <w:rtl/>
        </w:rPr>
        <w:t>ن النساء</w:t>
      </w:r>
      <w:r w:rsidR="00D21366">
        <w:rPr>
          <w:rFonts w:hint="cs"/>
          <w:rtl/>
        </w:rPr>
        <w:t xml:space="preserve"> يمثلن</w:t>
      </w:r>
      <w:r w:rsidRPr="001146CC">
        <w:rPr>
          <w:rFonts w:hint="cs"/>
          <w:rtl/>
        </w:rPr>
        <w:t xml:space="preserve"> ربع</w:t>
      </w:r>
      <w:r w:rsidR="00D21366">
        <w:rPr>
          <w:rFonts w:hint="cs"/>
          <w:rtl/>
        </w:rPr>
        <w:t xml:space="preserve"> الذين</w:t>
      </w:r>
      <w:r w:rsidRPr="001146CC">
        <w:rPr>
          <w:rFonts w:hint="cs"/>
          <w:rtl/>
        </w:rPr>
        <w:t xml:space="preserve"> انت</w:t>
      </w:r>
      <w:r w:rsidR="00D21366">
        <w:rPr>
          <w:rFonts w:hint="cs"/>
          <w:rtl/>
        </w:rPr>
        <w:t>ُ</w:t>
      </w:r>
      <w:r w:rsidRPr="001146CC">
        <w:rPr>
          <w:rFonts w:hint="cs"/>
          <w:rtl/>
        </w:rPr>
        <w:t xml:space="preserve">خبوا للبرلمان الجديد في عام 1994، ولكنها لاحظت أن عدد النساء أقل بكثير على المستوى الحكومي المحلي. </w:t>
      </w:r>
      <w:r w:rsidR="00D21366">
        <w:rPr>
          <w:rFonts w:hint="cs"/>
          <w:rtl/>
        </w:rPr>
        <w:t>وقالت إن من دواعي ا</w:t>
      </w:r>
      <w:r w:rsidRPr="001146CC">
        <w:rPr>
          <w:rFonts w:hint="cs"/>
          <w:rtl/>
        </w:rPr>
        <w:t>لقلق أنه</w:t>
      </w:r>
      <w:r w:rsidR="00D21366">
        <w:rPr>
          <w:rFonts w:hint="cs"/>
          <w:rtl/>
        </w:rPr>
        <w:t>،</w:t>
      </w:r>
      <w:r w:rsidRPr="001146CC">
        <w:rPr>
          <w:rFonts w:hint="cs"/>
          <w:rtl/>
        </w:rPr>
        <w:t xml:space="preserve"> بموجب القانون العرفي، ما تزال النساء يعتبرن قاصرات باستمرار. وإن جهود الحكومة لإلغاء مثل هذه القوانين وتغيير العادات والمواقف </w:t>
      </w:r>
      <w:r w:rsidR="00D21366">
        <w:rPr>
          <w:rFonts w:hint="cs"/>
          <w:rtl/>
        </w:rPr>
        <w:t>التقليدية الثابتة تستحق الثناء.</w:t>
      </w:r>
    </w:p>
    <w:p w:rsidR="00730861" w:rsidRDefault="001146CC" w:rsidP="00D21366">
      <w:pPr>
        <w:pStyle w:val="DualTxt"/>
        <w:rPr>
          <w:rFonts w:hint="cs"/>
          <w:rtl/>
        </w:rPr>
      </w:pPr>
      <w:r w:rsidRPr="001146CC">
        <w:rPr>
          <w:rFonts w:hint="cs"/>
          <w:rtl/>
        </w:rPr>
        <w:t>39</w:t>
      </w:r>
      <w:r w:rsidR="004D11D9">
        <w:rPr>
          <w:rFonts w:hint="cs"/>
          <w:rtl/>
        </w:rPr>
        <w:t xml:space="preserve"> -</w:t>
      </w:r>
      <w:r w:rsidR="004D11D9">
        <w:rPr>
          <w:rFonts w:hint="cs"/>
          <w:rtl/>
        </w:rPr>
        <w:tab/>
      </w:r>
      <w:r w:rsidRPr="001146CC">
        <w:rPr>
          <w:rFonts w:hint="cs"/>
          <w:b/>
          <w:bCs/>
          <w:rtl/>
        </w:rPr>
        <w:t>السيدة فيرير</w:t>
      </w:r>
      <w:r w:rsidR="002C3483">
        <w:rPr>
          <w:rFonts w:hint="cs"/>
          <w:b/>
          <w:bCs/>
          <w:rtl/>
        </w:rPr>
        <w:t>:</w:t>
      </w:r>
      <w:r w:rsidRPr="001146CC">
        <w:rPr>
          <w:rFonts w:hint="cs"/>
          <w:b/>
          <w:bCs/>
          <w:rtl/>
        </w:rPr>
        <w:t xml:space="preserve"> </w:t>
      </w:r>
      <w:r w:rsidRPr="001146CC">
        <w:rPr>
          <w:rFonts w:hint="cs"/>
          <w:rtl/>
        </w:rPr>
        <w:t xml:space="preserve">قالت إنه يتضح من التقرير أن حكومة جنوب أفريقيا مصممة على دمج الاعتبارات الجنسانية في جميع سياساتها وبرامجها الرسمية، من خلال نظام إدارة جنسانية يعمل على جميع المستويات. وسألت كيف ستتم مراقبة هذا النظام. كما طلبت المزيد من المعلومات عن الصلاحيات التي </w:t>
      </w:r>
      <w:r w:rsidR="00D21366">
        <w:rPr>
          <w:rFonts w:hint="cs"/>
          <w:rtl/>
        </w:rPr>
        <w:t>ي</w:t>
      </w:r>
      <w:r w:rsidRPr="001146CC">
        <w:rPr>
          <w:rFonts w:hint="cs"/>
          <w:rtl/>
        </w:rPr>
        <w:t>ت</w:t>
      </w:r>
      <w:r w:rsidR="00D21366">
        <w:rPr>
          <w:rFonts w:hint="cs"/>
          <w:rtl/>
        </w:rPr>
        <w:t>متع بها الجهاز الوطني، وعن ملاكه الوظيفي وتمويله</w:t>
      </w:r>
      <w:r w:rsidRPr="001146CC">
        <w:rPr>
          <w:rFonts w:hint="cs"/>
          <w:rtl/>
        </w:rPr>
        <w:t xml:space="preserve">. وتساءلت </w:t>
      </w:r>
      <w:r w:rsidR="00D21366">
        <w:rPr>
          <w:rFonts w:hint="cs"/>
          <w:rtl/>
        </w:rPr>
        <w:t>ع</w:t>
      </w:r>
      <w:r w:rsidRPr="001146CC">
        <w:rPr>
          <w:rFonts w:hint="cs"/>
          <w:rtl/>
        </w:rPr>
        <w:t>ما إذا كان المكتب المعني بوضع المرأة يت</w:t>
      </w:r>
      <w:r w:rsidR="00D21366">
        <w:rPr>
          <w:rFonts w:hint="cs"/>
          <w:rtl/>
        </w:rPr>
        <w:t>متع</w:t>
      </w:r>
      <w:r w:rsidRPr="001146CC">
        <w:rPr>
          <w:rFonts w:hint="cs"/>
          <w:rtl/>
        </w:rPr>
        <w:t xml:space="preserve"> بسلطة تخوله إنشاء مكاتب مشابهة على مستويات أدنى، خاصة في الأقاليم، و</w:t>
      </w:r>
      <w:r w:rsidR="00D21366">
        <w:rPr>
          <w:rFonts w:hint="cs"/>
          <w:rtl/>
        </w:rPr>
        <w:t>طبيعة</w:t>
      </w:r>
      <w:r w:rsidRPr="001146CC">
        <w:rPr>
          <w:rFonts w:hint="cs"/>
          <w:rtl/>
        </w:rPr>
        <w:t xml:space="preserve"> علاقته مع الأقسام الأخرى </w:t>
      </w:r>
      <w:r w:rsidR="00D21366">
        <w:rPr>
          <w:rFonts w:hint="cs"/>
          <w:rtl/>
        </w:rPr>
        <w:t>في الجهاز الوطني</w:t>
      </w:r>
      <w:r w:rsidRPr="001146CC">
        <w:rPr>
          <w:rFonts w:hint="cs"/>
          <w:rtl/>
        </w:rPr>
        <w:t>.</w:t>
      </w:r>
    </w:p>
    <w:p w:rsidR="00730861" w:rsidRDefault="001146CC" w:rsidP="009437D3">
      <w:pPr>
        <w:pStyle w:val="DualTxt"/>
        <w:rPr>
          <w:rFonts w:hint="cs"/>
          <w:rtl/>
        </w:rPr>
      </w:pPr>
      <w:r w:rsidRPr="001146CC">
        <w:rPr>
          <w:rFonts w:hint="cs"/>
          <w:rtl/>
        </w:rPr>
        <w:t>40</w:t>
      </w:r>
      <w:r w:rsidR="004D11D9">
        <w:rPr>
          <w:rFonts w:hint="cs"/>
          <w:rtl/>
        </w:rPr>
        <w:t xml:space="preserve"> -</w:t>
      </w:r>
      <w:r w:rsidR="004D11D9">
        <w:rPr>
          <w:rFonts w:hint="cs"/>
          <w:rtl/>
        </w:rPr>
        <w:tab/>
      </w:r>
      <w:r w:rsidRPr="001146CC">
        <w:rPr>
          <w:rFonts w:hint="cs"/>
          <w:b/>
          <w:bCs/>
          <w:rtl/>
        </w:rPr>
        <w:t>الرئيسة</w:t>
      </w:r>
      <w:r w:rsidR="00D21366">
        <w:rPr>
          <w:rFonts w:hint="cs"/>
          <w:b/>
          <w:bCs/>
          <w:rtl/>
        </w:rPr>
        <w:t xml:space="preserve">: </w:t>
      </w:r>
      <w:r w:rsidRPr="001146CC">
        <w:rPr>
          <w:rFonts w:hint="cs"/>
          <w:rtl/>
        </w:rPr>
        <w:t>لاحظت أن دستور جنوب أفريقيا فريد من حيث تحريمه بشكل خاص للتمييز ضد المرأة.</w:t>
      </w:r>
      <w:r w:rsidR="00D21366">
        <w:rPr>
          <w:rFonts w:hint="cs"/>
          <w:rtl/>
        </w:rPr>
        <w:t xml:space="preserve"> كما لاحظت</w:t>
      </w:r>
      <w:r w:rsidRPr="001146CC">
        <w:rPr>
          <w:rFonts w:hint="cs"/>
          <w:rtl/>
        </w:rPr>
        <w:t xml:space="preserve"> و</w:t>
      </w:r>
      <w:r w:rsidR="00D21366">
        <w:rPr>
          <w:rFonts w:hint="cs"/>
          <w:rtl/>
        </w:rPr>
        <w:t>جود</w:t>
      </w:r>
      <w:r w:rsidRPr="001146CC">
        <w:rPr>
          <w:rFonts w:hint="cs"/>
          <w:rtl/>
        </w:rPr>
        <w:t xml:space="preserve"> إطار تشريعي ملائم بشكل كبير</w:t>
      </w:r>
      <w:r w:rsidR="00D21366">
        <w:rPr>
          <w:rFonts w:hint="cs"/>
          <w:rtl/>
        </w:rPr>
        <w:t xml:space="preserve"> يرتكز إلى </w:t>
      </w:r>
      <w:r w:rsidRPr="001146CC">
        <w:rPr>
          <w:rFonts w:hint="cs"/>
          <w:rtl/>
        </w:rPr>
        <w:t>السياسة الوطنية لتمكين المرأ</w:t>
      </w:r>
      <w:r w:rsidR="00D21366">
        <w:rPr>
          <w:rFonts w:hint="cs"/>
          <w:rtl/>
        </w:rPr>
        <w:t>ة. وقالت إن</w:t>
      </w:r>
      <w:r w:rsidRPr="001146CC">
        <w:rPr>
          <w:rFonts w:hint="cs"/>
          <w:rtl/>
        </w:rPr>
        <w:t xml:space="preserve"> التدابير ال</w:t>
      </w:r>
      <w:r w:rsidR="00D21366">
        <w:rPr>
          <w:rFonts w:hint="cs"/>
          <w:rtl/>
        </w:rPr>
        <w:t>خاصة المؤقتة، التي تضمنت أهدافا</w:t>
      </w:r>
      <w:r w:rsidRPr="001146CC">
        <w:rPr>
          <w:rFonts w:hint="cs"/>
          <w:rtl/>
        </w:rPr>
        <w:t xml:space="preserve"> لتشغيل النساء في الخدمة العامة، </w:t>
      </w:r>
      <w:r w:rsidR="00D21366">
        <w:rPr>
          <w:rFonts w:hint="cs"/>
          <w:rtl/>
        </w:rPr>
        <w:t xml:space="preserve">تعكس </w:t>
      </w:r>
      <w:r w:rsidRPr="001146CC">
        <w:rPr>
          <w:rFonts w:hint="cs"/>
          <w:rtl/>
        </w:rPr>
        <w:t xml:space="preserve">السياسة الوطنية للنهوض بالمرأة. </w:t>
      </w:r>
      <w:r w:rsidR="00D21366">
        <w:rPr>
          <w:rFonts w:hint="cs"/>
          <w:rtl/>
        </w:rPr>
        <w:t>و</w:t>
      </w:r>
      <w:r w:rsidRPr="001146CC">
        <w:rPr>
          <w:rFonts w:hint="cs"/>
          <w:rtl/>
        </w:rPr>
        <w:t xml:space="preserve">إن معظم </w:t>
      </w:r>
      <w:r w:rsidR="00D21366">
        <w:rPr>
          <w:rFonts w:hint="cs"/>
          <w:rtl/>
        </w:rPr>
        <w:t xml:space="preserve">أجزاء الجهاز </w:t>
      </w:r>
      <w:r w:rsidRPr="001146CC">
        <w:rPr>
          <w:rFonts w:hint="cs"/>
          <w:rtl/>
        </w:rPr>
        <w:t>التمكين</w:t>
      </w:r>
      <w:r w:rsidR="00D21366">
        <w:rPr>
          <w:rFonts w:hint="cs"/>
          <w:rtl/>
        </w:rPr>
        <w:t>ي</w:t>
      </w:r>
      <w:r w:rsidRPr="001146CC">
        <w:rPr>
          <w:rFonts w:hint="cs"/>
          <w:rtl/>
        </w:rPr>
        <w:t xml:space="preserve"> لتحقيق المساواة </w:t>
      </w:r>
      <w:r w:rsidR="00D21366">
        <w:rPr>
          <w:rFonts w:hint="cs"/>
          <w:rtl/>
        </w:rPr>
        <w:t>بين الجنسين تعمل</w:t>
      </w:r>
      <w:r w:rsidRPr="001146CC">
        <w:rPr>
          <w:rFonts w:hint="cs"/>
          <w:rtl/>
        </w:rPr>
        <w:t xml:space="preserve"> الآن، بما</w:t>
      </w:r>
      <w:r w:rsidR="009437D3">
        <w:rPr>
          <w:rFonts w:hint="eastAsia"/>
          <w:rtl/>
        </w:rPr>
        <w:t> </w:t>
      </w:r>
      <w:r w:rsidRPr="001146CC">
        <w:rPr>
          <w:rFonts w:hint="cs"/>
          <w:rtl/>
        </w:rPr>
        <w:t>في ذلك لجنة المساواة الجنسانية.</w:t>
      </w:r>
      <w:r w:rsidR="00D3196D">
        <w:rPr>
          <w:rFonts w:hint="cs"/>
          <w:rtl/>
        </w:rPr>
        <w:t xml:space="preserve"> </w:t>
      </w:r>
      <w:r w:rsidRPr="001146CC">
        <w:rPr>
          <w:rFonts w:hint="cs"/>
          <w:rtl/>
        </w:rPr>
        <w:t>ومع ذلك، فإن الوضع الفعلي في البلد يشير إلى تمييز واسع الانتشار، لذلك فإن التدابير الم</w:t>
      </w:r>
      <w:r w:rsidR="00D21366">
        <w:rPr>
          <w:rFonts w:hint="cs"/>
          <w:rtl/>
        </w:rPr>
        <w:t>عتمدة لم تكن فعالة بالكامل. و</w:t>
      </w:r>
      <w:r w:rsidRPr="001146CC">
        <w:rPr>
          <w:rFonts w:hint="cs"/>
          <w:rtl/>
        </w:rPr>
        <w:t>سألت</w:t>
      </w:r>
      <w:r w:rsidR="00D21366">
        <w:rPr>
          <w:rFonts w:hint="cs"/>
          <w:rtl/>
        </w:rPr>
        <w:t xml:space="preserve"> عن مقدار</w:t>
      </w:r>
      <w:r w:rsidRPr="001146CC">
        <w:rPr>
          <w:rFonts w:hint="cs"/>
          <w:rtl/>
        </w:rPr>
        <w:t xml:space="preserve"> المخصصات ال</w:t>
      </w:r>
      <w:r w:rsidR="00D21366">
        <w:rPr>
          <w:rFonts w:hint="cs"/>
          <w:rtl/>
        </w:rPr>
        <w:t>مرصودة</w:t>
      </w:r>
      <w:r w:rsidRPr="001146CC">
        <w:rPr>
          <w:rFonts w:hint="cs"/>
          <w:rtl/>
        </w:rPr>
        <w:t xml:space="preserve"> في الميزانية لتمكين ال</w:t>
      </w:r>
      <w:r w:rsidR="00D21366">
        <w:rPr>
          <w:rFonts w:hint="cs"/>
          <w:rtl/>
        </w:rPr>
        <w:t>جهاز الوطني</w:t>
      </w:r>
      <w:r w:rsidRPr="001146CC">
        <w:rPr>
          <w:rFonts w:hint="cs"/>
          <w:rtl/>
        </w:rPr>
        <w:t xml:space="preserve"> من </w:t>
      </w:r>
      <w:r w:rsidR="00D21366">
        <w:rPr>
          <w:rFonts w:hint="cs"/>
          <w:rtl/>
        </w:rPr>
        <w:t>تأدية وظيفته</w:t>
      </w:r>
      <w:r w:rsidRPr="001146CC">
        <w:rPr>
          <w:rFonts w:hint="cs"/>
          <w:rtl/>
        </w:rPr>
        <w:t>، و</w:t>
      </w:r>
      <w:r w:rsidR="0010039A">
        <w:rPr>
          <w:rFonts w:hint="cs"/>
          <w:rtl/>
        </w:rPr>
        <w:t>عن</w:t>
      </w:r>
      <w:r w:rsidRPr="001146CC">
        <w:rPr>
          <w:rFonts w:hint="cs"/>
          <w:rtl/>
        </w:rPr>
        <w:t xml:space="preserve"> نوع</w:t>
      </w:r>
      <w:r w:rsidR="0010039A">
        <w:rPr>
          <w:rFonts w:hint="cs"/>
          <w:rtl/>
        </w:rPr>
        <w:t>ية</w:t>
      </w:r>
      <w:r w:rsidRPr="001146CC">
        <w:rPr>
          <w:rFonts w:hint="cs"/>
          <w:rtl/>
        </w:rPr>
        <w:t xml:space="preserve"> الأشخاص المنتدبين للعمل في المكاتب ذات الصلة. </w:t>
      </w:r>
      <w:r w:rsidR="0010039A">
        <w:rPr>
          <w:rFonts w:hint="cs"/>
          <w:rtl/>
        </w:rPr>
        <w:t>ف</w:t>
      </w:r>
      <w:r w:rsidRPr="001146CC">
        <w:rPr>
          <w:rFonts w:hint="cs"/>
          <w:rtl/>
        </w:rPr>
        <w:t>هل الموظفون مدربون بشكل ملائم على تحمل مسؤولياتهم؟</w:t>
      </w:r>
      <w:r w:rsidR="00D3196D">
        <w:rPr>
          <w:rFonts w:hint="cs"/>
          <w:rtl/>
        </w:rPr>
        <w:t xml:space="preserve"> </w:t>
      </w:r>
      <w:r w:rsidRPr="001146CC">
        <w:rPr>
          <w:rFonts w:hint="cs"/>
          <w:rtl/>
        </w:rPr>
        <w:t>بعض التدابير التي است</w:t>
      </w:r>
      <w:r w:rsidR="0010039A">
        <w:rPr>
          <w:rFonts w:hint="cs"/>
          <w:rtl/>
        </w:rPr>
        <w:t>ُ</w:t>
      </w:r>
      <w:r w:rsidRPr="001146CC">
        <w:rPr>
          <w:rFonts w:hint="cs"/>
          <w:rtl/>
        </w:rPr>
        <w:t xml:space="preserve">خدمت، مثل تلك التي تصحح توزيع الدخل، يمكن أن يكون لها </w:t>
      </w:r>
      <w:r w:rsidR="0010039A">
        <w:rPr>
          <w:rFonts w:hint="cs"/>
          <w:rtl/>
        </w:rPr>
        <w:t>أث</w:t>
      </w:r>
      <w:r w:rsidRPr="001146CC">
        <w:rPr>
          <w:rFonts w:hint="cs"/>
          <w:rtl/>
        </w:rPr>
        <w:t xml:space="preserve">ر سلبي، فالنساء الفقيرات اللواتي يعملن على نحو رئيسي في القطاعات غير المأجورة أو غير الرسمية لا يستطعن الاستفادة منها. ولاحظت أنه رغم أن الدستور كفل المساواة للنساء، </w:t>
      </w:r>
      <w:r w:rsidR="0010039A">
        <w:rPr>
          <w:rFonts w:hint="cs"/>
          <w:rtl/>
        </w:rPr>
        <w:t>ف</w:t>
      </w:r>
      <w:r w:rsidRPr="001146CC">
        <w:rPr>
          <w:rFonts w:hint="cs"/>
          <w:rtl/>
        </w:rPr>
        <w:t>لم تتم بعد صياغة ال</w:t>
      </w:r>
      <w:r w:rsidR="006070AF">
        <w:rPr>
          <w:rFonts w:hint="cs"/>
          <w:rtl/>
        </w:rPr>
        <w:t>تشريع الملائم، وتساءلت متى سيتم</w:t>
      </w:r>
      <w:r w:rsidR="006070AF">
        <w:rPr>
          <w:rFonts w:hint="eastAsia"/>
          <w:rtl/>
        </w:rPr>
        <w:t> </w:t>
      </w:r>
      <w:r w:rsidRPr="001146CC">
        <w:rPr>
          <w:rFonts w:hint="cs"/>
          <w:rtl/>
        </w:rPr>
        <w:t>ذلك.</w:t>
      </w:r>
      <w:r w:rsidR="0010039A">
        <w:rPr>
          <w:rFonts w:hint="cs"/>
          <w:rtl/>
        </w:rPr>
        <w:t xml:space="preserve"> وقالت إن </w:t>
      </w:r>
      <w:r w:rsidRPr="001146CC">
        <w:rPr>
          <w:rFonts w:hint="cs"/>
          <w:rtl/>
        </w:rPr>
        <w:t>مستوى العنف ضد المرأة</w:t>
      </w:r>
      <w:r w:rsidR="006070AF">
        <w:rPr>
          <w:rFonts w:hint="cs"/>
          <w:rtl/>
        </w:rPr>
        <w:t xml:space="preserve"> يدعو للقلق</w:t>
      </w:r>
      <w:r w:rsidR="006070AF">
        <w:rPr>
          <w:rFonts w:hint="eastAsia"/>
          <w:rtl/>
        </w:rPr>
        <w:t> </w:t>
      </w:r>
      <w:r w:rsidR="0010039A">
        <w:rPr>
          <w:rFonts w:hint="cs"/>
          <w:rtl/>
        </w:rPr>
        <w:t>البالغ</w:t>
      </w:r>
      <w:r w:rsidRPr="001146CC">
        <w:rPr>
          <w:rFonts w:hint="cs"/>
          <w:rtl/>
        </w:rPr>
        <w:t>.</w:t>
      </w:r>
    </w:p>
    <w:p w:rsidR="00730861" w:rsidRDefault="001146CC" w:rsidP="009437D3">
      <w:pPr>
        <w:pStyle w:val="DualTxt"/>
        <w:rPr>
          <w:rFonts w:hint="cs"/>
          <w:rtl/>
        </w:rPr>
      </w:pPr>
      <w:r w:rsidRPr="001146CC">
        <w:rPr>
          <w:rFonts w:hint="cs"/>
          <w:rtl/>
        </w:rPr>
        <w:t>41</w:t>
      </w:r>
      <w:r w:rsidR="004D11D9">
        <w:rPr>
          <w:rFonts w:hint="cs"/>
          <w:rtl/>
        </w:rPr>
        <w:t xml:space="preserve"> -</w:t>
      </w:r>
      <w:r w:rsidR="004D11D9">
        <w:rPr>
          <w:rFonts w:hint="cs"/>
          <w:rtl/>
        </w:rPr>
        <w:tab/>
      </w:r>
      <w:r w:rsidRPr="001146CC">
        <w:rPr>
          <w:rFonts w:hint="cs"/>
          <w:rtl/>
        </w:rPr>
        <w:t>وإذ لاحظ</w:t>
      </w:r>
      <w:r w:rsidR="0010039A">
        <w:rPr>
          <w:rFonts w:hint="cs"/>
          <w:rtl/>
        </w:rPr>
        <w:t>ت</w:t>
      </w:r>
      <w:r w:rsidRPr="001146CC">
        <w:rPr>
          <w:rFonts w:hint="cs"/>
          <w:rtl/>
        </w:rPr>
        <w:t xml:space="preserve"> أنه في حال حدوث تضارب بين الدستور والقانون العرفي،</w:t>
      </w:r>
      <w:r w:rsidR="0010039A">
        <w:rPr>
          <w:rFonts w:hint="cs"/>
          <w:rtl/>
        </w:rPr>
        <w:t xml:space="preserve"> تكون</w:t>
      </w:r>
      <w:r w:rsidRPr="001146CC">
        <w:rPr>
          <w:rFonts w:hint="cs"/>
          <w:rtl/>
        </w:rPr>
        <w:t xml:space="preserve"> الأسبقية</w:t>
      </w:r>
      <w:r w:rsidR="0010039A">
        <w:rPr>
          <w:rFonts w:hint="cs"/>
          <w:rtl/>
        </w:rPr>
        <w:t xml:space="preserve"> للدستور</w:t>
      </w:r>
      <w:r w:rsidRPr="001146CC">
        <w:rPr>
          <w:rFonts w:hint="cs"/>
          <w:rtl/>
        </w:rPr>
        <w:t xml:space="preserve">، سألت </w:t>
      </w:r>
      <w:r w:rsidR="0010039A">
        <w:rPr>
          <w:rFonts w:hint="cs"/>
          <w:rtl/>
        </w:rPr>
        <w:t>ع</w:t>
      </w:r>
      <w:r w:rsidRPr="001146CC">
        <w:rPr>
          <w:rFonts w:hint="cs"/>
          <w:rtl/>
        </w:rPr>
        <w:t xml:space="preserve">ما إذا كانت مزايا الزواج المدني </w:t>
      </w:r>
      <w:r w:rsidR="0010039A">
        <w:rPr>
          <w:rFonts w:hint="cs"/>
          <w:rtl/>
        </w:rPr>
        <w:t xml:space="preserve">تُحجب عن </w:t>
      </w:r>
      <w:r w:rsidRPr="001146CC">
        <w:rPr>
          <w:rFonts w:hint="cs"/>
          <w:rtl/>
        </w:rPr>
        <w:t xml:space="preserve">أولئك الذين </w:t>
      </w:r>
      <w:r w:rsidR="0010039A">
        <w:rPr>
          <w:rFonts w:hint="cs"/>
          <w:rtl/>
        </w:rPr>
        <w:t>يتزوجون</w:t>
      </w:r>
      <w:r w:rsidRPr="001146CC">
        <w:rPr>
          <w:rFonts w:hint="cs"/>
          <w:rtl/>
        </w:rPr>
        <w:t xml:space="preserve"> بموجب القانون العرفي. وفي التعليم، يبدو أن المواقف التقليدية</w:t>
      </w:r>
      <w:r w:rsidR="0010039A">
        <w:rPr>
          <w:rFonts w:hint="cs"/>
          <w:rtl/>
        </w:rPr>
        <w:t xml:space="preserve"> التي تتسم بهيمنة الأب</w:t>
      </w:r>
      <w:r w:rsidRPr="001146CC">
        <w:rPr>
          <w:rFonts w:hint="cs"/>
          <w:rtl/>
        </w:rPr>
        <w:t xml:space="preserve"> </w:t>
      </w:r>
      <w:r w:rsidR="009437D3">
        <w:rPr>
          <w:rFonts w:hint="cs"/>
          <w:rtl/>
        </w:rPr>
        <w:t>ل</w:t>
      </w:r>
      <w:r w:rsidRPr="001146CC">
        <w:rPr>
          <w:rFonts w:hint="cs"/>
          <w:rtl/>
        </w:rPr>
        <w:t>م تزل سائدة، وتساءلت عن السبب في أن التدابير الملخصة في الكتاب الأبيض للحكومة لم ت</w:t>
      </w:r>
      <w:r w:rsidR="0010039A">
        <w:rPr>
          <w:rFonts w:hint="cs"/>
          <w:rtl/>
        </w:rPr>
        <w:t>زل غير نافذة</w:t>
      </w:r>
      <w:r w:rsidRPr="001146CC">
        <w:rPr>
          <w:rFonts w:hint="cs"/>
          <w:rtl/>
        </w:rPr>
        <w:t xml:space="preserve"> بعد.</w:t>
      </w:r>
    </w:p>
    <w:p w:rsidR="00730861" w:rsidRDefault="001146CC" w:rsidP="00D3196D">
      <w:pPr>
        <w:pStyle w:val="DualTxt"/>
        <w:rPr>
          <w:rFonts w:hint="cs"/>
          <w:rtl/>
        </w:rPr>
      </w:pPr>
      <w:r w:rsidRPr="001146CC">
        <w:rPr>
          <w:rFonts w:hint="cs"/>
          <w:rtl/>
        </w:rPr>
        <w:t>42</w:t>
      </w:r>
      <w:r w:rsidR="004D11D9">
        <w:rPr>
          <w:rFonts w:hint="cs"/>
          <w:rtl/>
        </w:rPr>
        <w:t xml:space="preserve"> -</w:t>
      </w:r>
      <w:r w:rsidR="004D11D9">
        <w:rPr>
          <w:rFonts w:hint="cs"/>
          <w:rtl/>
        </w:rPr>
        <w:tab/>
      </w:r>
      <w:r w:rsidR="0010039A">
        <w:rPr>
          <w:rFonts w:hint="cs"/>
          <w:rtl/>
        </w:rPr>
        <w:t xml:space="preserve">ومن </w:t>
      </w:r>
      <w:r w:rsidRPr="001146CC">
        <w:rPr>
          <w:rFonts w:hint="cs"/>
          <w:rtl/>
        </w:rPr>
        <w:t>بين الكثير من الملامح الإيجابية في التقرير، خصت بالذكر جهود المنظمات غير الحكومية في نشر الاتفاقية من خلال تحضير كتيب ترجم إلى اللغات المحلية.</w:t>
      </w:r>
    </w:p>
    <w:p w:rsidR="00730861" w:rsidRDefault="001146CC" w:rsidP="0010039A">
      <w:pPr>
        <w:pStyle w:val="DualTxt"/>
        <w:rPr>
          <w:rFonts w:hint="cs"/>
          <w:rtl/>
        </w:rPr>
      </w:pPr>
      <w:r w:rsidRPr="001146CC">
        <w:rPr>
          <w:rFonts w:hint="cs"/>
          <w:rtl/>
        </w:rPr>
        <w:t>43</w:t>
      </w:r>
      <w:r w:rsidR="004D11D9">
        <w:rPr>
          <w:rFonts w:hint="cs"/>
          <w:rtl/>
        </w:rPr>
        <w:t xml:space="preserve"> -</w:t>
      </w:r>
      <w:r w:rsidR="004D11D9">
        <w:rPr>
          <w:rFonts w:hint="cs"/>
          <w:rtl/>
        </w:rPr>
        <w:tab/>
      </w:r>
      <w:r w:rsidR="0010039A">
        <w:rPr>
          <w:rFonts w:hint="cs"/>
          <w:rtl/>
        </w:rPr>
        <w:t xml:space="preserve">وأضافت أنه </w:t>
      </w:r>
      <w:r w:rsidRPr="001146CC">
        <w:rPr>
          <w:rFonts w:hint="cs"/>
          <w:rtl/>
        </w:rPr>
        <w:t>يبدو أن هناك افتقار</w:t>
      </w:r>
      <w:r w:rsidR="0010039A">
        <w:rPr>
          <w:rFonts w:hint="cs"/>
          <w:rtl/>
        </w:rPr>
        <w:t>ا</w:t>
      </w:r>
      <w:r w:rsidRPr="001146CC">
        <w:rPr>
          <w:rFonts w:hint="cs"/>
          <w:rtl/>
        </w:rPr>
        <w:t xml:space="preserve"> إلى التنسيق عل</w:t>
      </w:r>
      <w:r w:rsidR="0010039A">
        <w:rPr>
          <w:rFonts w:hint="cs"/>
          <w:rtl/>
        </w:rPr>
        <w:t>ى</w:t>
      </w:r>
      <w:r w:rsidRPr="001146CC">
        <w:rPr>
          <w:rFonts w:hint="cs"/>
          <w:rtl/>
        </w:rPr>
        <w:t xml:space="preserve"> الصعيد الوطني بين الآليات المعنية ب</w:t>
      </w:r>
      <w:r w:rsidR="0010039A">
        <w:rPr>
          <w:rFonts w:hint="cs"/>
          <w:rtl/>
        </w:rPr>
        <w:t>ال</w:t>
      </w:r>
      <w:r w:rsidRPr="001146CC">
        <w:rPr>
          <w:rFonts w:hint="cs"/>
          <w:rtl/>
        </w:rPr>
        <w:t xml:space="preserve">نهوض </w:t>
      </w:r>
      <w:r w:rsidR="0010039A">
        <w:rPr>
          <w:rFonts w:hint="cs"/>
          <w:rtl/>
        </w:rPr>
        <w:t>ب</w:t>
      </w:r>
      <w:r w:rsidRPr="001146CC">
        <w:rPr>
          <w:rFonts w:hint="cs"/>
          <w:rtl/>
        </w:rPr>
        <w:t xml:space="preserve">المرأة. </w:t>
      </w:r>
      <w:r w:rsidR="0010039A">
        <w:rPr>
          <w:rFonts w:hint="cs"/>
          <w:rtl/>
        </w:rPr>
        <w:t xml:space="preserve">وإن </w:t>
      </w:r>
      <w:r w:rsidRPr="001146CC">
        <w:rPr>
          <w:rFonts w:hint="cs"/>
          <w:rtl/>
        </w:rPr>
        <w:t>هناك حاجة إلى المزيد من الرقابة</w:t>
      </w:r>
      <w:r w:rsidR="0010039A">
        <w:rPr>
          <w:rFonts w:hint="cs"/>
          <w:rtl/>
        </w:rPr>
        <w:t>،</w:t>
      </w:r>
      <w:r w:rsidRPr="001146CC">
        <w:rPr>
          <w:rFonts w:hint="cs"/>
          <w:rtl/>
        </w:rPr>
        <w:t xml:space="preserve"> وخاصة على المستوى الريفي.</w:t>
      </w:r>
    </w:p>
    <w:p w:rsidR="006070AF" w:rsidRPr="006070AF" w:rsidRDefault="006070AF" w:rsidP="006070AF">
      <w:pPr>
        <w:pStyle w:val="DualTxt"/>
        <w:spacing w:after="0" w:line="120" w:lineRule="exact"/>
        <w:rPr>
          <w:rFonts w:hint="cs"/>
          <w:sz w:val="10"/>
          <w:rtl/>
        </w:rPr>
      </w:pPr>
    </w:p>
    <w:p w:rsidR="00730861" w:rsidRPr="006070AF" w:rsidRDefault="002C3483" w:rsidP="00D3196D">
      <w:pPr>
        <w:pStyle w:val="DualTxt"/>
        <w:rPr>
          <w:rFonts w:hint="cs"/>
          <w:i/>
          <w:iCs/>
          <w:rtl/>
        </w:rPr>
      </w:pPr>
      <w:r w:rsidRPr="006070AF">
        <w:rPr>
          <w:rFonts w:hint="cs"/>
          <w:i/>
          <w:iCs/>
          <w:rtl/>
        </w:rPr>
        <w:t>المادة 2</w:t>
      </w:r>
    </w:p>
    <w:p w:rsidR="00730861" w:rsidRDefault="001146CC" w:rsidP="009437D3">
      <w:pPr>
        <w:pStyle w:val="DualTxt"/>
        <w:rPr>
          <w:rFonts w:hint="cs"/>
          <w:rtl/>
        </w:rPr>
      </w:pPr>
      <w:r w:rsidRPr="001146CC">
        <w:rPr>
          <w:rFonts w:hint="cs"/>
          <w:rtl/>
        </w:rPr>
        <w:t>44</w:t>
      </w:r>
      <w:r w:rsidR="004D11D9">
        <w:rPr>
          <w:rFonts w:hint="cs"/>
          <w:rtl/>
        </w:rPr>
        <w:t xml:space="preserve"> -</w:t>
      </w:r>
      <w:r w:rsidR="004D11D9">
        <w:rPr>
          <w:rFonts w:hint="cs"/>
          <w:rtl/>
        </w:rPr>
        <w:tab/>
      </w:r>
      <w:r w:rsidRPr="001146CC">
        <w:rPr>
          <w:rFonts w:hint="cs"/>
          <w:b/>
          <w:bCs/>
          <w:rtl/>
        </w:rPr>
        <w:t>السيدة كارترايت</w:t>
      </w:r>
      <w:r w:rsidR="002C3483">
        <w:rPr>
          <w:rFonts w:hint="cs"/>
          <w:b/>
          <w:bCs/>
          <w:rtl/>
        </w:rPr>
        <w:t>:</w:t>
      </w:r>
      <w:r w:rsidRPr="001146CC">
        <w:rPr>
          <w:rFonts w:hint="cs"/>
          <w:b/>
          <w:bCs/>
          <w:rtl/>
        </w:rPr>
        <w:t xml:space="preserve"> </w:t>
      </w:r>
      <w:r w:rsidRPr="001146CC">
        <w:rPr>
          <w:rFonts w:hint="cs"/>
          <w:rtl/>
        </w:rPr>
        <w:t>قالت إنه</w:t>
      </w:r>
      <w:r w:rsidR="0010039A">
        <w:rPr>
          <w:rFonts w:hint="cs"/>
          <w:rtl/>
        </w:rPr>
        <w:t xml:space="preserve"> على حين حققت جنوب أفريقيا مثالا تحتذيه</w:t>
      </w:r>
      <w:r w:rsidRPr="001146CC">
        <w:rPr>
          <w:rFonts w:hint="cs"/>
          <w:rtl/>
        </w:rPr>
        <w:t xml:space="preserve"> البلدان الأخرى عن كيفية تطبيق نظام ديمقراطي حقيقي، لم يوضح التقرير بشكل كامل العلاقات بين الدستور والتشريع. </w:t>
      </w:r>
      <w:r w:rsidR="0010039A">
        <w:rPr>
          <w:rFonts w:hint="cs"/>
          <w:rtl/>
        </w:rPr>
        <w:t xml:space="preserve">وإنه </w:t>
      </w:r>
      <w:r w:rsidR="009437D3">
        <w:rPr>
          <w:rFonts w:hint="cs"/>
          <w:rtl/>
        </w:rPr>
        <w:t>و</w:t>
      </w:r>
      <w:r w:rsidRPr="001146CC">
        <w:rPr>
          <w:rFonts w:hint="cs"/>
          <w:rtl/>
        </w:rPr>
        <w:t xml:space="preserve">إن كانت على صواب في الافتراض بأن شرعة الحقوق جزء لا يتجزأ من الدستور، فإن أحكامها المتعلقة بالمساواة سيكون لها أثر هام على تفسير التشريع من قبل المحاكم. ولكن ما </w:t>
      </w:r>
      <w:r w:rsidR="0010039A">
        <w:rPr>
          <w:rFonts w:hint="cs"/>
          <w:rtl/>
        </w:rPr>
        <w:t>ي</w:t>
      </w:r>
      <w:r w:rsidRPr="001146CC">
        <w:rPr>
          <w:rFonts w:hint="cs"/>
          <w:rtl/>
        </w:rPr>
        <w:t>بد</w:t>
      </w:r>
      <w:r w:rsidR="0010039A">
        <w:rPr>
          <w:rFonts w:hint="cs"/>
          <w:rtl/>
        </w:rPr>
        <w:t>و</w:t>
      </w:r>
      <w:r w:rsidRPr="001146CC">
        <w:rPr>
          <w:rFonts w:hint="cs"/>
          <w:rtl/>
        </w:rPr>
        <w:t xml:space="preserve"> أنه غير مو</w:t>
      </w:r>
      <w:r w:rsidR="0010039A">
        <w:rPr>
          <w:rFonts w:hint="cs"/>
          <w:rtl/>
        </w:rPr>
        <w:t>جود</w:t>
      </w:r>
      <w:r w:rsidRPr="001146CC">
        <w:rPr>
          <w:rFonts w:hint="cs"/>
          <w:rtl/>
        </w:rPr>
        <w:t xml:space="preserve"> في شرعة الحقوق هو تعريف التمييز الجنساني. وإذا</w:t>
      </w:r>
      <w:r w:rsidR="009437D3">
        <w:rPr>
          <w:rFonts w:hint="eastAsia"/>
          <w:rtl/>
        </w:rPr>
        <w:t> </w:t>
      </w:r>
      <w:r w:rsidRPr="001146CC">
        <w:rPr>
          <w:rFonts w:hint="cs"/>
          <w:rtl/>
        </w:rPr>
        <w:t xml:space="preserve">كان هذا التعريف، بناء على المادة 1 من الاتفاقية، </w:t>
      </w:r>
      <w:r w:rsidR="0010039A">
        <w:rPr>
          <w:rFonts w:hint="cs"/>
          <w:rtl/>
        </w:rPr>
        <w:t>راسخا</w:t>
      </w:r>
      <w:r w:rsidRPr="001146CC">
        <w:rPr>
          <w:rFonts w:hint="cs"/>
          <w:rtl/>
        </w:rPr>
        <w:t xml:space="preserve"> في القانون، </w:t>
      </w:r>
      <w:r w:rsidR="0010039A">
        <w:rPr>
          <w:rFonts w:hint="cs"/>
          <w:rtl/>
        </w:rPr>
        <w:t>ف</w:t>
      </w:r>
      <w:r w:rsidRPr="001146CC">
        <w:rPr>
          <w:rFonts w:hint="cs"/>
          <w:rtl/>
        </w:rPr>
        <w:t>س</w:t>
      </w:r>
      <w:r w:rsidR="0010039A">
        <w:rPr>
          <w:rFonts w:hint="cs"/>
          <w:rtl/>
        </w:rPr>
        <w:t>ي</w:t>
      </w:r>
      <w:r w:rsidRPr="001146CC">
        <w:rPr>
          <w:rFonts w:hint="cs"/>
          <w:rtl/>
        </w:rPr>
        <w:t>ك</w:t>
      </w:r>
      <w:r w:rsidR="0010039A">
        <w:rPr>
          <w:rFonts w:hint="cs"/>
          <w:rtl/>
        </w:rPr>
        <w:t>و</w:t>
      </w:r>
      <w:r w:rsidRPr="001146CC">
        <w:rPr>
          <w:rFonts w:hint="cs"/>
          <w:rtl/>
        </w:rPr>
        <w:t>ن</w:t>
      </w:r>
      <w:r w:rsidR="0010039A">
        <w:rPr>
          <w:rFonts w:hint="cs"/>
          <w:rtl/>
        </w:rPr>
        <w:t xml:space="preserve"> بوسع المرأة</w:t>
      </w:r>
      <w:r w:rsidRPr="001146CC">
        <w:rPr>
          <w:rFonts w:hint="cs"/>
          <w:rtl/>
        </w:rPr>
        <w:t xml:space="preserve"> الاعتماد عليه في تقديم الشكاوى ضد التمييز المباشر أو غير المباشر في أي</w:t>
      </w:r>
      <w:r w:rsidR="009437D3">
        <w:rPr>
          <w:rFonts w:hint="eastAsia"/>
          <w:rtl/>
        </w:rPr>
        <w:t> </w:t>
      </w:r>
      <w:r w:rsidRPr="001146CC">
        <w:rPr>
          <w:rFonts w:hint="cs"/>
          <w:rtl/>
        </w:rPr>
        <w:t>مجال من المجالات.</w:t>
      </w:r>
    </w:p>
    <w:p w:rsidR="001146CC" w:rsidRPr="009C5EA9" w:rsidRDefault="002C3483" w:rsidP="00D3196D">
      <w:pPr>
        <w:pStyle w:val="DualTxt"/>
        <w:rPr>
          <w:rFonts w:hint="cs"/>
          <w:i/>
          <w:iCs/>
          <w:rtl/>
        </w:rPr>
      </w:pPr>
      <w:r w:rsidRPr="009C5EA9">
        <w:rPr>
          <w:rFonts w:hint="cs"/>
          <w:i/>
          <w:iCs/>
          <w:rtl/>
        </w:rPr>
        <w:tab/>
      </w:r>
      <w:r w:rsidR="001146CC" w:rsidRPr="009C5EA9">
        <w:rPr>
          <w:rFonts w:hint="cs"/>
          <w:i/>
          <w:iCs/>
          <w:rtl/>
        </w:rPr>
        <w:t>رفعت الجلسة الساعة 00/13</w:t>
      </w:r>
    </w:p>
    <w:p w:rsidR="00067561" w:rsidRPr="009669BB" w:rsidRDefault="009669BB" w:rsidP="009669B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067561" w:rsidRPr="009669BB" w:rsidSect="00D3196D">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09:23:00Z" w:initials="Start">
    <w:p w:rsidR="00BC0540" w:rsidRDefault="00BC054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NO&gt;&gt;N0223776A&lt;&lt;ODS JOB NO&gt;&gt;</w:t>
      </w:r>
    </w:p>
    <w:p w:rsidR="00BC0540" w:rsidRDefault="00BC0540">
      <w:pPr>
        <w:pStyle w:val="CommentText"/>
      </w:pPr>
      <w:r>
        <w:t>&lt;&lt;ODS DOC SYMBOL1&gt;&gt;CEDAW/C/SR.387&lt;&lt;ODS DOC SYMBOL1&gt;&gt;</w:t>
      </w:r>
    </w:p>
    <w:p w:rsidR="00BC0540" w:rsidRDefault="00BC054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540" w:rsidRDefault="00BC0540" w:rsidP="00EF46D2">
      <w:pPr>
        <w:pStyle w:val="Footer"/>
      </w:pPr>
      <w:r>
        <w:separator/>
      </w:r>
    </w:p>
  </w:endnote>
  <w:endnote w:type="continuationSeparator" w:id="0">
    <w:p w:rsidR="00BC0540" w:rsidRDefault="00BC0540" w:rsidP="00EF46D2">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0540">
      <w:tblPrEx>
        <w:tblCellMar>
          <w:top w:w="0" w:type="dxa"/>
          <w:bottom w:w="0" w:type="dxa"/>
        </w:tblCellMar>
      </w:tblPrEx>
      <w:tc>
        <w:tcPr>
          <w:tcW w:w="5033" w:type="dxa"/>
          <w:shd w:val="clear" w:color="auto" w:fill="auto"/>
        </w:tcPr>
        <w:p w:rsidR="00BC0540" w:rsidRPr="00EF46D2" w:rsidRDefault="00BC0540" w:rsidP="00EF46D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BC0540" w:rsidRPr="00EF46D2" w:rsidRDefault="00BC0540" w:rsidP="00EF46D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02-23776</w:t>
          </w:r>
          <w:r>
            <w:rPr>
              <w:b w:val="0"/>
              <w:w w:val="103"/>
            </w:rPr>
            <w:fldChar w:fldCharType="end"/>
          </w:r>
        </w:p>
      </w:tc>
    </w:tr>
  </w:tbl>
  <w:p w:rsidR="00BC0540" w:rsidRPr="00EF46D2" w:rsidRDefault="00BC0540" w:rsidP="00EF46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C0540">
      <w:tblPrEx>
        <w:tblCellMar>
          <w:top w:w="0" w:type="dxa"/>
          <w:bottom w:w="0" w:type="dxa"/>
        </w:tblCellMar>
      </w:tblPrEx>
      <w:tc>
        <w:tcPr>
          <w:tcW w:w="5033" w:type="dxa"/>
          <w:shd w:val="clear" w:color="auto" w:fill="auto"/>
        </w:tcPr>
        <w:p w:rsidR="00BC0540" w:rsidRPr="00EF46D2" w:rsidRDefault="00BC0540" w:rsidP="00EF46D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02-23776</w:t>
          </w:r>
          <w:r>
            <w:rPr>
              <w:b w:val="0"/>
              <w:w w:val="103"/>
            </w:rPr>
            <w:fldChar w:fldCharType="end"/>
          </w:r>
        </w:p>
      </w:tc>
      <w:tc>
        <w:tcPr>
          <w:tcW w:w="5033" w:type="dxa"/>
          <w:shd w:val="clear" w:color="auto" w:fill="auto"/>
        </w:tcPr>
        <w:p w:rsidR="00BC0540" w:rsidRPr="00EF46D2" w:rsidRDefault="00BC0540" w:rsidP="00EF46D2">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BC0540" w:rsidRPr="00EF46D2" w:rsidRDefault="00BC0540" w:rsidP="00EF46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0540" w:rsidRDefault="00BC0540" w:rsidP="00EF46D2">
    <w:pPr>
      <w:pStyle w:val="Footer"/>
      <w:pBdr>
        <w:top w:val="single" w:sz="2" w:space="1" w:color="auto"/>
      </w:pBdr>
      <w:rPr>
        <w:sz w:val="2"/>
      </w:rPr>
    </w:pPr>
  </w:p>
  <w:p w:rsidR="00BC0540" w:rsidRPr="002860B8" w:rsidRDefault="00BC0540" w:rsidP="00EF46D2">
    <w:pPr>
      <w:pStyle w:val="FootnoteText"/>
      <w:spacing w:after="120"/>
      <w:ind w:left="1267" w:right="1267" w:firstLine="0"/>
      <w:rPr>
        <w:w w:val="103"/>
        <w:rtl/>
      </w:rPr>
    </w:pPr>
    <w:r w:rsidRPr="002860B8">
      <w:rPr>
        <w:w w:val="103"/>
        <w:rtl/>
      </w:rPr>
      <w:t>هذا المحضر قابل للتصويب.</w:t>
    </w:r>
  </w:p>
  <w:p w:rsidR="00BC0540" w:rsidRPr="002860B8" w:rsidRDefault="00BC0540" w:rsidP="00EF46D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BC0540" w:rsidRDefault="00BC0540" w:rsidP="00EF46D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BC0540" w:rsidRDefault="00BC0540" w:rsidP="00EF46D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02-23776 (A)</w:t>
    </w:r>
    <w:r>
      <w:rPr>
        <w:rFonts w:cs="Times New Roman"/>
        <w:b w:val="0"/>
        <w:w w:val="103"/>
        <w:sz w:val="20"/>
      </w:rPr>
      <w:fldChar w:fldCharType="end"/>
    </w:r>
  </w:p>
  <w:p w:rsidR="00BC0540" w:rsidRPr="00EF46D2" w:rsidRDefault="00BC0540" w:rsidP="00EF46D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*0223776*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540" w:rsidRDefault="00BC0540" w:rsidP="00EF46D2">
      <w:pPr>
        <w:pStyle w:val="Footer"/>
      </w:pPr>
      <w:r>
        <w:separator/>
      </w:r>
    </w:p>
  </w:footnote>
  <w:footnote w:type="continuationSeparator" w:id="0">
    <w:p w:rsidR="00BC0540" w:rsidRDefault="00BC0540" w:rsidP="00EF46D2">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BC0540">
      <w:tblPrEx>
        <w:tblCellMar>
          <w:top w:w="0" w:type="dxa"/>
          <w:bottom w:w="0" w:type="dxa"/>
        </w:tblCellMar>
      </w:tblPrEx>
      <w:trPr>
        <w:trHeight w:hRule="exact" w:val="864"/>
        <w:jc w:val="center"/>
      </w:trPr>
      <w:tc>
        <w:tcPr>
          <w:tcW w:w="5033" w:type="dxa"/>
          <w:shd w:val="clear" w:color="auto" w:fill="auto"/>
          <w:vAlign w:val="bottom"/>
        </w:tcPr>
        <w:p w:rsidR="00BC0540" w:rsidRDefault="00BC0540" w:rsidP="00EF46D2">
          <w:pPr>
            <w:pStyle w:val="Header"/>
            <w:bidi/>
            <w:jc w:val="right"/>
          </w:pPr>
        </w:p>
      </w:tc>
      <w:tc>
        <w:tcPr>
          <w:tcW w:w="5033" w:type="dxa"/>
          <w:shd w:val="clear" w:color="auto" w:fill="auto"/>
          <w:vAlign w:val="bottom"/>
        </w:tcPr>
        <w:p w:rsidR="00BC0540" w:rsidRPr="00EF46D2" w:rsidRDefault="00BC0540" w:rsidP="00EF46D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CEDAW/C/SR.387</w:t>
          </w:r>
          <w:r>
            <w:rPr>
              <w:w w:val="103"/>
            </w:rPr>
            <w:fldChar w:fldCharType="end"/>
          </w:r>
        </w:p>
      </w:tc>
    </w:tr>
  </w:tbl>
  <w:p w:rsidR="00BC0540" w:rsidRPr="00EF46D2" w:rsidRDefault="00BC0540" w:rsidP="00EF46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BC0540">
      <w:tblPrEx>
        <w:tblCellMar>
          <w:top w:w="0" w:type="dxa"/>
          <w:bottom w:w="0" w:type="dxa"/>
        </w:tblCellMar>
      </w:tblPrEx>
      <w:trPr>
        <w:trHeight w:hRule="exact" w:val="864"/>
        <w:jc w:val="center"/>
      </w:trPr>
      <w:tc>
        <w:tcPr>
          <w:tcW w:w="5033" w:type="dxa"/>
          <w:shd w:val="clear" w:color="auto" w:fill="auto"/>
          <w:vAlign w:val="bottom"/>
        </w:tcPr>
        <w:p w:rsidR="00BC0540" w:rsidRPr="00EF46D2" w:rsidRDefault="00BC0540" w:rsidP="00EF46D2">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CEDAW/C/SR.387</w:t>
          </w:r>
          <w:r>
            <w:rPr>
              <w:w w:val="103"/>
              <w:rtl/>
            </w:rPr>
            <w:fldChar w:fldCharType="end"/>
          </w:r>
        </w:p>
      </w:tc>
      <w:tc>
        <w:tcPr>
          <w:tcW w:w="5033" w:type="dxa"/>
          <w:shd w:val="clear" w:color="auto" w:fill="auto"/>
          <w:vAlign w:val="bottom"/>
        </w:tcPr>
        <w:p w:rsidR="00BC0540" w:rsidRDefault="00BC0540" w:rsidP="00EF46D2">
          <w:pPr>
            <w:pStyle w:val="Header"/>
          </w:pPr>
        </w:p>
      </w:tc>
    </w:tr>
  </w:tbl>
  <w:p w:rsidR="00BC0540" w:rsidRPr="00EF46D2" w:rsidRDefault="00BC0540" w:rsidP="00EF46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C054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C0540" w:rsidRDefault="00BC0540" w:rsidP="00EF46D2">
          <w:pPr>
            <w:pStyle w:val="Header"/>
            <w:spacing w:after="120"/>
          </w:pPr>
        </w:p>
      </w:tc>
      <w:tc>
        <w:tcPr>
          <w:tcW w:w="1786" w:type="dxa"/>
          <w:tcBorders>
            <w:bottom w:val="single" w:sz="4" w:space="0" w:color="auto"/>
          </w:tcBorders>
          <w:shd w:val="clear" w:color="auto" w:fill="auto"/>
          <w:vAlign w:val="bottom"/>
        </w:tcPr>
        <w:p w:rsidR="00BC0540" w:rsidRPr="00EF46D2" w:rsidRDefault="00BC0540" w:rsidP="00EF46D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C0540" w:rsidRDefault="00BC0540" w:rsidP="00EF46D2">
          <w:pPr>
            <w:pStyle w:val="Header"/>
            <w:spacing w:after="120"/>
          </w:pPr>
        </w:p>
      </w:tc>
      <w:tc>
        <w:tcPr>
          <w:tcW w:w="6523" w:type="dxa"/>
          <w:gridSpan w:val="3"/>
          <w:tcBorders>
            <w:bottom w:val="single" w:sz="4" w:space="0" w:color="auto"/>
          </w:tcBorders>
          <w:shd w:val="clear" w:color="auto" w:fill="auto"/>
          <w:vAlign w:val="bottom"/>
        </w:tcPr>
        <w:p w:rsidR="00BC0540" w:rsidRPr="00EF46D2" w:rsidRDefault="00BC0540" w:rsidP="00EF46D2">
          <w:pPr>
            <w:spacing w:line="380" w:lineRule="exact"/>
            <w:jc w:val="right"/>
          </w:pPr>
          <w:r>
            <w:rPr>
              <w:sz w:val="40"/>
            </w:rPr>
            <w:t>CEDAW</w:t>
          </w:r>
          <w:r>
            <w:t>/C/SR.387</w:t>
          </w:r>
        </w:p>
      </w:tc>
    </w:tr>
    <w:tr w:rsidR="00BC0540" w:rsidRPr="00EF46D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C0540" w:rsidRDefault="00BC0540" w:rsidP="00EF46D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0540" w:rsidRPr="00EF46D2" w:rsidRDefault="00BC0540" w:rsidP="00EF46D2">
          <w:pPr>
            <w:pStyle w:val="Header"/>
            <w:spacing w:before="109"/>
            <w:jc w:val="right"/>
          </w:pPr>
        </w:p>
      </w:tc>
      <w:tc>
        <w:tcPr>
          <w:tcW w:w="5227" w:type="dxa"/>
          <w:gridSpan w:val="3"/>
          <w:tcBorders>
            <w:top w:val="single" w:sz="4" w:space="0" w:color="auto"/>
            <w:bottom w:val="single" w:sz="12" w:space="0" w:color="auto"/>
          </w:tcBorders>
          <w:shd w:val="clear" w:color="auto" w:fill="auto"/>
        </w:tcPr>
        <w:p w:rsidR="00BC0540" w:rsidRPr="00EF46D2" w:rsidRDefault="00BC0540" w:rsidP="00EF46D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C0540" w:rsidRPr="00EF46D2" w:rsidRDefault="00BC0540" w:rsidP="00EF46D2">
          <w:pPr>
            <w:pStyle w:val="Header"/>
            <w:spacing w:before="109"/>
          </w:pPr>
        </w:p>
      </w:tc>
      <w:tc>
        <w:tcPr>
          <w:tcW w:w="3100" w:type="dxa"/>
          <w:gridSpan w:val="2"/>
          <w:tcBorders>
            <w:top w:val="single" w:sz="4" w:space="0" w:color="auto"/>
            <w:bottom w:val="single" w:sz="12" w:space="0" w:color="auto"/>
          </w:tcBorders>
          <w:shd w:val="clear" w:color="auto" w:fill="auto"/>
        </w:tcPr>
        <w:p w:rsidR="00BC0540" w:rsidRDefault="00BC0540" w:rsidP="00EF46D2">
          <w:pPr>
            <w:bidi w:val="0"/>
            <w:spacing w:before="240" w:line="240" w:lineRule="exact"/>
          </w:pPr>
          <w:r>
            <w:t>Distr.: General</w:t>
          </w:r>
        </w:p>
        <w:p w:rsidR="00BC0540" w:rsidRDefault="00BC0540" w:rsidP="00D71A63">
          <w:pPr>
            <w:bidi w:val="0"/>
            <w:spacing w:line="240" w:lineRule="exact"/>
            <w:jc w:val="left"/>
          </w:pPr>
          <w:r>
            <w:t>5 December 2006</w:t>
          </w:r>
        </w:p>
        <w:p w:rsidR="00BC0540" w:rsidRDefault="00BC0540" w:rsidP="00EF46D2">
          <w:pPr>
            <w:bidi w:val="0"/>
            <w:spacing w:line="240" w:lineRule="exact"/>
            <w:jc w:val="left"/>
          </w:pPr>
          <w:r>
            <w:t>Arabic</w:t>
          </w:r>
        </w:p>
        <w:p w:rsidR="00BC0540" w:rsidRPr="00EF46D2" w:rsidRDefault="00BC0540" w:rsidP="00EF46D2">
          <w:pPr>
            <w:bidi w:val="0"/>
            <w:spacing w:line="240" w:lineRule="exact"/>
            <w:jc w:val="left"/>
          </w:pPr>
          <w:r>
            <w:t>Original: English</w:t>
          </w:r>
        </w:p>
      </w:tc>
    </w:tr>
  </w:tbl>
  <w:p w:rsidR="00BC0540" w:rsidRPr="00EF46D2" w:rsidRDefault="00BC0540" w:rsidP="00EF46D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776*"/>
    <w:docVar w:name="CreationDt" w:val="11/04/2006 09:230 ص"/>
    <w:docVar w:name="DocCategory" w:val="SROthers"/>
    <w:docVar w:name="DocType" w:val="Final"/>
    <w:docVar w:name="FooterJN" w:val="02-23776"/>
    <w:docVar w:name="jobn" w:val="02-23776 (A)"/>
    <w:docVar w:name="jobnDT" w:val="02-23776 (A)   110406"/>
    <w:docVar w:name="jobnDTDT" w:val="02-23776 (A)   110406   110406"/>
    <w:docVar w:name="JobNo" w:val="0223776A"/>
    <w:docVar w:name="OandT" w:val=" "/>
    <w:docVar w:name="sss1" w:val="CEDAW/C/SR.387"/>
    <w:docVar w:name="sss2" w:val="-"/>
    <w:docVar w:name="Symbol1" w:val="CEDAW/C/SR.387"/>
    <w:docVar w:name="Symbol2" w:val="-"/>
  </w:docVars>
  <w:rsids>
    <w:rsidRoot w:val="00A853B8"/>
    <w:rsid w:val="00042425"/>
    <w:rsid w:val="0006648F"/>
    <w:rsid w:val="00067561"/>
    <w:rsid w:val="000823BD"/>
    <w:rsid w:val="00087310"/>
    <w:rsid w:val="0009732C"/>
    <w:rsid w:val="000C4EED"/>
    <w:rsid w:val="000D2CEC"/>
    <w:rsid w:val="000F07A7"/>
    <w:rsid w:val="0010039A"/>
    <w:rsid w:val="00101EE8"/>
    <w:rsid w:val="00102ECB"/>
    <w:rsid w:val="00113349"/>
    <w:rsid w:val="001146CC"/>
    <w:rsid w:val="001519A9"/>
    <w:rsid w:val="001737F8"/>
    <w:rsid w:val="00187870"/>
    <w:rsid w:val="001F6786"/>
    <w:rsid w:val="002416C5"/>
    <w:rsid w:val="0024309D"/>
    <w:rsid w:val="00266F59"/>
    <w:rsid w:val="00272B6C"/>
    <w:rsid w:val="0027623A"/>
    <w:rsid w:val="002851E2"/>
    <w:rsid w:val="00290F2F"/>
    <w:rsid w:val="002937DA"/>
    <w:rsid w:val="002A09C6"/>
    <w:rsid w:val="002C2AF2"/>
    <w:rsid w:val="002C3483"/>
    <w:rsid w:val="002C4E1B"/>
    <w:rsid w:val="00312162"/>
    <w:rsid w:val="003501D5"/>
    <w:rsid w:val="00371AC4"/>
    <w:rsid w:val="00383CA8"/>
    <w:rsid w:val="003A65ED"/>
    <w:rsid w:val="003D4612"/>
    <w:rsid w:val="003F4B8C"/>
    <w:rsid w:val="00401BDF"/>
    <w:rsid w:val="00404EA6"/>
    <w:rsid w:val="00411BBD"/>
    <w:rsid w:val="00415922"/>
    <w:rsid w:val="00423BD7"/>
    <w:rsid w:val="0042757D"/>
    <w:rsid w:val="00437C14"/>
    <w:rsid w:val="004527C9"/>
    <w:rsid w:val="00453069"/>
    <w:rsid w:val="00483F5B"/>
    <w:rsid w:val="00490874"/>
    <w:rsid w:val="00494EE2"/>
    <w:rsid w:val="00496E83"/>
    <w:rsid w:val="004A2886"/>
    <w:rsid w:val="004B14A0"/>
    <w:rsid w:val="004D11D9"/>
    <w:rsid w:val="004D1B0C"/>
    <w:rsid w:val="004F1402"/>
    <w:rsid w:val="0050659B"/>
    <w:rsid w:val="00524A2E"/>
    <w:rsid w:val="005279DE"/>
    <w:rsid w:val="00534772"/>
    <w:rsid w:val="00537FCD"/>
    <w:rsid w:val="00545A3B"/>
    <w:rsid w:val="00545F76"/>
    <w:rsid w:val="005545BB"/>
    <w:rsid w:val="00556882"/>
    <w:rsid w:val="00561E43"/>
    <w:rsid w:val="005838F5"/>
    <w:rsid w:val="00587F90"/>
    <w:rsid w:val="00591B45"/>
    <w:rsid w:val="005A0097"/>
    <w:rsid w:val="005A0F73"/>
    <w:rsid w:val="005A2EA3"/>
    <w:rsid w:val="005C2ECE"/>
    <w:rsid w:val="006070AF"/>
    <w:rsid w:val="0061626A"/>
    <w:rsid w:val="00616E82"/>
    <w:rsid w:val="006218A3"/>
    <w:rsid w:val="006564CE"/>
    <w:rsid w:val="00663F64"/>
    <w:rsid w:val="00672922"/>
    <w:rsid w:val="00696B7A"/>
    <w:rsid w:val="006C2CB3"/>
    <w:rsid w:val="006C38EE"/>
    <w:rsid w:val="006D52EA"/>
    <w:rsid w:val="006E720A"/>
    <w:rsid w:val="006F0BFE"/>
    <w:rsid w:val="0071531E"/>
    <w:rsid w:val="0071645B"/>
    <w:rsid w:val="00716E9D"/>
    <w:rsid w:val="00730861"/>
    <w:rsid w:val="00747B9E"/>
    <w:rsid w:val="007524BE"/>
    <w:rsid w:val="007525FA"/>
    <w:rsid w:val="00774FF0"/>
    <w:rsid w:val="00782DFE"/>
    <w:rsid w:val="0079046D"/>
    <w:rsid w:val="0079753A"/>
    <w:rsid w:val="007A6DD9"/>
    <w:rsid w:val="007D60E0"/>
    <w:rsid w:val="007E32B9"/>
    <w:rsid w:val="0081284F"/>
    <w:rsid w:val="00814843"/>
    <w:rsid w:val="008170DE"/>
    <w:rsid w:val="00830E32"/>
    <w:rsid w:val="00873A11"/>
    <w:rsid w:val="00873AF9"/>
    <w:rsid w:val="008D1C04"/>
    <w:rsid w:val="008F04A0"/>
    <w:rsid w:val="008F4D67"/>
    <w:rsid w:val="008F64A7"/>
    <w:rsid w:val="0090012B"/>
    <w:rsid w:val="0090351F"/>
    <w:rsid w:val="009437D3"/>
    <w:rsid w:val="009533C4"/>
    <w:rsid w:val="00954FD2"/>
    <w:rsid w:val="00963666"/>
    <w:rsid w:val="009669BB"/>
    <w:rsid w:val="00970BAD"/>
    <w:rsid w:val="00971685"/>
    <w:rsid w:val="009768D1"/>
    <w:rsid w:val="009829B7"/>
    <w:rsid w:val="009927C0"/>
    <w:rsid w:val="009961E6"/>
    <w:rsid w:val="009C0017"/>
    <w:rsid w:val="009C15F4"/>
    <w:rsid w:val="009C5EA9"/>
    <w:rsid w:val="009D62A3"/>
    <w:rsid w:val="009E2A1F"/>
    <w:rsid w:val="00A37C4B"/>
    <w:rsid w:val="00A60E8A"/>
    <w:rsid w:val="00A66F66"/>
    <w:rsid w:val="00A71AE5"/>
    <w:rsid w:val="00A853B8"/>
    <w:rsid w:val="00AA1E16"/>
    <w:rsid w:val="00AC002C"/>
    <w:rsid w:val="00AC6CDD"/>
    <w:rsid w:val="00AD38D0"/>
    <w:rsid w:val="00AE108C"/>
    <w:rsid w:val="00AF1A53"/>
    <w:rsid w:val="00AF4576"/>
    <w:rsid w:val="00AF7AC7"/>
    <w:rsid w:val="00B05ADC"/>
    <w:rsid w:val="00B1066D"/>
    <w:rsid w:val="00B272BE"/>
    <w:rsid w:val="00B41B8E"/>
    <w:rsid w:val="00B9542C"/>
    <w:rsid w:val="00B95560"/>
    <w:rsid w:val="00BA7FAB"/>
    <w:rsid w:val="00BC0540"/>
    <w:rsid w:val="00BC2F4C"/>
    <w:rsid w:val="00BC4A05"/>
    <w:rsid w:val="00BF0B15"/>
    <w:rsid w:val="00C12CBB"/>
    <w:rsid w:val="00C25A2D"/>
    <w:rsid w:val="00C260F8"/>
    <w:rsid w:val="00C43FBE"/>
    <w:rsid w:val="00C449C6"/>
    <w:rsid w:val="00C564B0"/>
    <w:rsid w:val="00C662CA"/>
    <w:rsid w:val="00C814A5"/>
    <w:rsid w:val="00C96573"/>
    <w:rsid w:val="00CD0BB8"/>
    <w:rsid w:val="00CD3849"/>
    <w:rsid w:val="00CF7384"/>
    <w:rsid w:val="00D21366"/>
    <w:rsid w:val="00D2343D"/>
    <w:rsid w:val="00D30EAE"/>
    <w:rsid w:val="00D318F1"/>
    <w:rsid w:val="00D3196D"/>
    <w:rsid w:val="00D40B0E"/>
    <w:rsid w:val="00D71A63"/>
    <w:rsid w:val="00DA66B7"/>
    <w:rsid w:val="00DB0865"/>
    <w:rsid w:val="00DE5433"/>
    <w:rsid w:val="00DF5F38"/>
    <w:rsid w:val="00E23336"/>
    <w:rsid w:val="00E31661"/>
    <w:rsid w:val="00E32B52"/>
    <w:rsid w:val="00E47EB8"/>
    <w:rsid w:val="00E750E1"/>
    <w:rsid w:val="00E9114A"/>
    <w:rsid w:val="00EA489C"/>
    <w:rsid w:val="00EA70AC"/>
    <w:rsid w:val="00EB0CA7"/>
    <w:rsid w:val="00EB4992"/>
    <w:rsid w:val="00EE553F"/>
    <w:rsid w:val="00EF2E52"/>
    <w:rsid w:val="00EF46D2"/>
    <w:rsid w:val="00F32E4A"/>
    <w:rsid w:val="00F36D8C"/>
    <w:rsid w:val="00F93545"/>
    <w:rsid w:val="00F96FBA"/>
    <w:rsid w:val="00FB4E06"/>
    <w:rsid w:val="00FC3483"/>
    <w:rsid w:val="00FC3C0B"/>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F46D2"/>
    <w:rPr>
      <w:szCs w:val="20"/>
    </w:rPr>
  </w:style>
  <w:style w:type="paragraph" w:styleId="CommentSubject">
    <w:name w:val="annotation subject"/>
    <w:basedOn w:val="CommentText"/>
    <w:next w:val="CommentText"/>
    <w:semiHidden/>
    <w:rsid w:val="00EF46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TotalTime>
  <Pages>9</Pages>
  <Words>3232</Words>
  <Characters>18424</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21613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front desk</cp:lastModifiedBy>
  <cp:revision>10</cp:revision>
  <cp:lastPrinted>2006-12-04T10:33:00Z</cp:lastPrinted>
  <dcterms:created xsi:type="dcterms:W3CDTF">2006-12-04T08:44:00Z</dcterms:created>
  <dcterms:modified xsi:type="dcterms:W3CDTF">2006-12-04T10:35:00Z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0223776</vt:lpwstr>
  </property>
  <property fmtid="{D5CDD505-2E9C-101B-9397-08002B2CF9AE}" pid="3" name="Symbol1">
    <vt:lpwstr>CEDAW/C/SR.387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