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AD4905" w:rsidP="00AD4905">
            <w:pPr>
              <w:jc w:val="right"/>
            </w:pPr>
            <w:r w:rsidRPr="00AD4905">
              <w:rPr>
                <w:sz w:val="40"/>
              </w:rPr>
              <w:t>CERD</w:t>
            </w:r>
            <w:r>
              <w:t>/C/EST/10-11</w:t>
            </w:r>
          </w:p>
        </w:tc>
      </w:tr>
      <w:tr w:rsidR="002E0D40" w:rsidRPr="00DB58B5">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79681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AD4905" w:rsidRDefault="00AD4905" w:rsidP="00593658">
            <w:pPr>
              <w:spacing w:before="240"/>
            </w:pPr>
            <w:r>
              <w:t>Distr. générale</w:t>
            </w:r>
          </w:p>
          <w:p w:rsidR="00AD4905" w:rsidRDefault="00AD4905" w:rsidP="00AD4905">
            <w:pPr>
              <w:spacing w:line="240" w:lineRule="exact"/>
            </w:pPr>
            <w:r>
              <w:t>23 mai 2013</w:t>
            </w:r>
          </w:p>
          <w:p w:rsidR="00AD4905" w:rsidRDefault="00DB304F" w:rsidP="00AD4905">
            <w:pPr>
              <w:spacing w:line="240" w:lineRule="exact"/>
            </w:pPr>
            <w:r>
              <w:t>Français</w:t>
            </w:r>
          </w:p>
          <w:p w:rsidR="002E0D40" w:rsidRPr="00DB58B5" w:rsidRDefault="00AD4905" w:rsidP="00AD4905">
            <w:pPr>
              <w:spacing w:line="240" w:lineRule="exact"/>
            </w:pPr>
            <w:r>
              <w:t xml:space="preserve">Original: </w:t>
            </w:r>
            <w:r w:rsidR="00DB304F">
              <w:t>anglais</w:t>
            </w:r>
            <w:r>
              <w:t xml:space="preserve"> </w:t>
            </w:r>
          </w:p>
        </w:tc>
      </w:tr>
    </w:tbl>
    <w:p w:rsidR="0078670C" w:rsidRPr="00C56102" w:rsidRDefault="0078670C" w:rsidP="0078670C">
      <w:pPr>
        <w:spacing w:before="120"/>
        <w:rPr>
          <w:b/>
          <w:sz w:val="24"/>
          <w:szCs w:val="24"/>
        </w:rPr>
      </w:pPr>
      <w:r w:rsidRPr="00C56102">
        <w:rPr>
          <w:b/>
          <w:sz w:val="24"/>
          <w:szCs w:val="24"/>
        </w:rPr>
        <w:t>Comité pour l</w:t>
      </w:r>
      <w:r w:rsidR="00796815">
        <w:rPr>
          <w:b/>
          <w:sz w:val="24"/>
          <w:szCs w:val="24"/>
        </w:rPr>
        <w:t>’</w:t>
      </w:r>
      <w:r w:rsidRPr="00C56102">
        <w:rPr>
          <w:b/>
          <w:sz w:val="24"/>
          <w:szCs w:val="24"/>
        </w:rPr>
        <w:t>élimination de la discrimination raciale</w:t>
      </w:r>
    </w:p>
    <w:p w:rsidR="00AD4905" w:rsidRPr="00535855" w:rsidRDefault="00AD4905" w:rsidP="00AD4905">
      <w:pPr>
        <w:pStyle w:val="HMG"/>
        <w:rPr>
          <w:lang w:val="fr-FR"/>
        </w:rPr>
      </w:pPr>
      <w:r>
        <w:tab/>
      </w:r>
      <w:r>
        <w:tab/>
      </w:r>
      <w:r w:rsidRPr="00535855">
        <w:rPr>
          <w:lang w:val="fr-FR"/>
        </w:rPr>
        <w:t>Examen des rapports présentés par les États parties conformément à l</w:t>
      </w:r>
      <w:r w:rsidR="00796815">
        <w:rPr>
          <w:lang w:val="fr-FR"/>
        </w:rPr>
        <w:t>’</w:t>
      </w:r>
      <w:r w:rsidRPr="00535855">
        <w:rPr>
          <w:lang w:val="fr-FR"/>
        </w:rPr>
        <w:t>article 9 de la Convention</w:t>
      </w:r>
    </w:p>
    <w:p w:rsidR="00AD4905" w:rsidRPr="00535855" w:rsidRDefault="00AD4905" w:rsidP="00AD4905">
      <w:pPr>
        <w:pStyle w:val="HChG"/>
        <w:rPr>
          <w:lang w:val="fr-FR"/>
        </w:rPr>
      </w:pPr>
      <w:r>
        <w:rPr>
          <w:lang w:val="fr-FR"/>
        </w:rPr>
        <w:tab/>
      </w:r>
      <w:r>
        <w:rPr>
          <w:lang w:val="fr-FR"/>
        </w:rPr>
        <w:tab/>
      </w:r>
      <w:r w:rsidRPr="00535855">
        <w:rPr>
          <w:lang w:val="fr-FR"/>
        </w:rPr>
        <w:t>Dixième et onzième rapports périodiques que les États parties devaient présenter en 2012</w:t>
      </w:r>
    </w:p>
    <w:p w:rsidR="00AD4905" w:rsidRPr="00535855" w:rsidRDefault="00AD4905" w:rsidP="00AD4905">
      <w:pPr>
        <w:pStyle w:val="HMG"/>
        <w:rPr>
          <w:lang w:val="fr-FR"/>
        </w:rPr>
      </w:pPr>
      <w:r>
        <w:rPr>
          <w:lang w:val="fr-FR"/>
        </w:rPr>
        <w:tab/>
      </w:r>
      <w:r>
        <w:rPr>
          <w:lang w:val="fr-FR"/>
        </w:rPr>
        <w:tab/>
      </w:r>
      <w:r w:rsidRPr="00535855">
        <w:rPr>
          <w:lang w:val="fr-FR"/>
        </w:rPr>
        <w:t>Estonie</w:t>
      </w:r>
      <w:r w:rsidRPr="0040557E">
        <w:rPr>
          <w:rStyle w:val="FootnoteReference"/>
          <w:b w:val="0"/>
          <w:bCs/>
          <w:position w:val="6"/>
          <w:sz w:val="20"/>
          <w:vertAlign w:val="baseline"/>
          <w:lang w:val="fr-FR"/>
        </w:rPr>
        <w:footnoteReference w:customMarkFollows="1" w:id="2"/>
        <w:sym w:font="Symbol" w:char="F02A"/>
      </w:r>
      <w:r w:rsidRPr="009B55BF">
        <w:rPr>
          <w:b w:val="0"/>
          <w:bCs/>
          <w:position w:val="6"/>
          <w:sz w:val="20"/>
          <w:vertAlign w:val="superscript"/>
          <w:lang w:val="fr-FR"/>
        </w:rPr>
        <w:t>,</w:t>
      </w:r>
      <w:r w:rsidRPr="009B55BF">
        <w:rPr>
          <w:rStyle w:val="FootnoteReference"/>
          <w:position w:val="6"/>
          <w:sz w:val="20"/>
          <w:lang w:val="fr-FR"/>
        </w:rPr>
        <w:t xml:space="preserve"> </w:t>
      </w:r>
      <w:r w:rsidRPr="0040557E">
        <w:rPr>
          <w:rStyle w:val="FootnoteReference"/>
          <w:b w:val="0"/>
          <w:bCs/>
          <w:position w:val="6"/>
          <w:sz w:val="20"/>
          <w:vertAlign w:val="baseline"/>
          <w:lang w:val="fr-FR"/>
        </w:rPr>
        <w:footnoteReference w:customMarkFollows="1" w:id="3"/>
        <w:sym w:font="Symbol" w:char="F02A"/>
      </w:r>
      <w:r w:rsidRPr="0040557E">
        <w:rPr>
          <w:rStyle w:val="FootnoteReference"/>
          <w:b w:val="0"/>
          <w:bCs/>
          <w:position w:val="6"/>
          <w:sz w:val="20"/>
          <w:vertAlign w:val="baseline"/>
          <w:lang w:val="fr-FR"/>
        </w:rPr>
        <w:sym w:font="Symbol" w:char="F02A"/>
      </w:r>
      <w:r w:rsidRPr="0040557E">
        <w:rPr>
          <w:b w:val="0"/>
          <w:bCs/>
          <w:position w:val="6"/>
          <w:sz w:val="20"/>
          <w:vertAlign w:val="superscript"/>
          <w:lang w:val="fr-FR"/>
        </w:rPr>
        <w:t>,</w:t>
      </w:r>
      <w:r w:rsidRPr="009B55BF">
        <w:rPr>
          <w:rStyle w:val="FootnoteReference"/>
          <w:position w:val="6"/>
          <w:sz w:val="20"/>
          <w:lang w:val="fr-FR"/>
        </w:rPr>
        <w:t xml:space="preserve"> </w:t>
      </w:r>
      <w:r w:rsidRPr="0040557E">
        <w:rPr>
          <w:rStyle w:val="FootnoteReference"/>
          <w:b w:val="0"/>
          <w:bCs/>
          <w:position w:val="6"/>
          <w:sz w:val="20"/>
          <w:vertAlign w:val="baseline"/>
          <w:lang w:val="fr-FR"/>
        </w:rPr>
        <w:footnoteReference w:customMarkFollows="1" w:id="4"/>
        <w:sym w:font="Symbol" w:char="F02A"/>
      </w:r>
      <w:r w:rsidRPr="0040557E">
        <w:rPr>
          <w:rStyle w:val="FootnoteReference"/>
          <w:b w:val="0"/>
          <w:bCs/>
          <w:position w:val="6"/>
          <w:sz w:val="20"/>
          <w:vertAlign w:val="baseline"/>
          <w:lang w:val="fr-FR"/>
        </w:rPr>
        <w:sym w:font="Symbol" w:char="F02A"/>
      </w:r>
      <w:r w:rsidRPr="0040557E">
        <w:rPr>
          <w:rStyle w:val="FootnoteReference"/>
          <w:b w:val="0"/>
          <w:bCs/>
          <w:position w:val="6"/>
          <w:sz w:val="20"/>
          <w:vertAlign w:val="baseline"/>
          <w:lang w:val="fr-FR"/>
        </w:rPr>
        <w:sym w:font="Symbol" w:char="F02A"/>
      </w:r>
    </w:p>
    <w:p w:rsidR="00AD4905" w:rsidRPr="00535855" w:rsidRDefault="00AD4905" w:rsidP="00AD4905">
      <w:pPr>
        <w:pStyle w:val="H56G"/>
        <w:ind w:right="0"/>
        <w:jc w:val="right"/>
        <w:rPr>
          <w:lang w:val="fr-FR"/>
        </w:rPr>
      </w:pPr>
      <w:r w:rsidRPr="00535855">
        <w:rPr>
          <w:lang w:val="fr-FR"/>
        </w:rPr>
        <w:t>[11 janvier 2013]</w:t>
      </w:r>
    </w:p>
    <w:p w:rsidR="00AD4905" w:rsidRPr="00AA4022" w:rsidRDefault="00AD4905" w:rsidP="00AD4905">
      <w:pPr>
        <w:spacing w:after="120"/>
        <w:rPr>
          <w:sz w:val="28"/>
        </w:rPr>
      </w:pPr>
      <w:r w:rsidRPr="00535855">
        <w:rPr>
          <w:lang w:val="fr-FR"/>
        </w:rPr>
        <w:br w:type="page"/>
      </w:r>
      <w:r w:rsidRPr="00AA4022">
        <w:rPr>
          <w:sz w:val="28"/>
        </w:rPr>
        <w:t>Table des matières</w:t>
      </w:r>
    </w:p>
    <w:p w:rsidR="00AD4905" w:rsidRPr="00AA4022" w:rsidRDefault="00AD4905" w:rsidP="00AD4905">
      <w:pPr>
        <w:tabs>
          <w:tab w:val="right" w:pos="8929"/>
          <w:tab w:val="right" w:pos="9638"/>
        </w:tabs>
        <w:spacing w:after="120"/>
        <w:ind w:left="283"/>
        <w:rPr>
          <w:i/>
          <w:sz w:val="18"/>
        </w:rPr>
      </w:pPr>
      <w:r w:rsidRPr="00AA4022">
        <w:rPr>
          <w:i/>
          <w:sz w:val="18"/>
        </w:rPr>
        <w:tab/>
        <w:t>Paragraphes</w:t>
      </w:r>
      <w:r w:rsidRPr="00AA4022">
        <w:rPr>
          <w:i/>
          <w:sz w:val="18"/>
        </w:rPr>
        <w:tab/>
        <w:t>Page</w:t>
      </w:r>
    </w:p>
    <w:p w:rsidR="00AD4905" w:rsidRPr="00535855" w:rsidRDefault="00AD4905" w:rsidP="00AD4905">
      <w:pPr>
        <w:tabs>
          <w:tab w:val="right" w:pos="850"/>
          <w:tab w:val="right" w:leader="dot" w:pos="7654"/>
          <w:tab w:val="right" w:pos="8929"/>
          <w:tab w:val="right" w:pos="9638"/>
        </w:tabs>
        <w:spacing w:after="120"/>
        <w:ind w:left="1134" w:hanging="1134"/>
        <w:rPr>
          <w:lang w:val="fr-FR"/>
        </w:rPr>
      </w:pPr>
      <w:r>
        <w:tab/>
      </w:r>
      <w:r w:rsidRPr="00535855">
        <w:rPr>
          <w:lang w:val="fr-FR"/>
        </w:rPr>
        <w:t>I.</w:t>
      </w:r>
      <w:r w:rsidRPr="00535855">
        <w:rPr>
          <w:lang w:val="fr-FR"/>
        </w:rPr>
        <w:tab/>
        <w:t>Introduction</w:t>
      </w:r>
      <w:r w:rsidRPr="00535855">
        <w:rPr>
          <w:lang w:val="fr-FR"/>
        </w:rPr>
        <w:tab/>
      </w:r>
      <w:r w:rsidRPr="00535855">
        <w:rPr>
          <w:lang w:val="fr-FR"/>
        </w:rPr>
        <w:tab/>
        <w:t>1–8</w:t>
      </w:r>
      <w:r w:rsidRPr="00535855">
        <w:rPr>
          <w:lang w:val="fr-FR"/>
        </w:rPr>
        <w:tab/>
        <w:t>3</w:t>
      </w:r>
    </w:p>
    <w:p w:rsidR="00AD4905" w:rsidRDefault="00AD4905" w:rsidP="00AD4905">
      <w:pPr>
        <w:tabs>
          <w:tab w:val="right" w:pos="850"/>
          <w:tab w:val="right" w:leader="dot" w:pos="7654"/>
          <w:tab w:val="right" w:pos="8929"/>
          <w:tab w:val="right" w:pos="9638"/>
        </w:tabs>
        <w:spacing w:after="120"/>
        <w:ind w:left="1134" w:hanging="1134"/>
      </w:pPr>
      <w:r w:rsidRPr="00535855">
        <w:rPr>
          <w:lang w:val="fr-FR"/>
        </w:rPr>
        <w:tab/>
        <w:t>II.</w:t>
      </w:r>
      <w:r w:rsidRPr="00535855">
        <w:rPr>
          <w:lang w:val="fr-FR"/>
        </w:rPr>
        <w:tab/>
        <w:t>Informations relatives aux articles 2 à 7 de la Convention</w:t>
      </w:r>
      <w:r w:rsidRPr="00535855">
        <w:rPr>
          <w:webHidden/>
          <w:lang w:val="fr-FR"/>
        </w:rPr>
        <w:tab/>
      </w:r>
      <w:r w:rsidRPr="00535855">
        <w:rPr>
          <w:webHidden/>
          <w:lang w:val="fr-FR"/>
        </w:rPr>
        <w:tab/>
        <w:t>9–330</w:t>
      </w:r>
      <w:r w:rsidRPr="00535855">
        <w:rPr>
          <w:webHidden/>
          <w:lang w:val="fr-FR"/>
        </w:rPr>
        <w:tab/>
        <w:t>4</w:t>
      </w:r>
    </w:p>
    <w:p w:rsidR="00AD4905" w:rsidRPr="00535855" w:rsidRDefault="00AD4905" w:rsidP="0040557E">
      <w:pPr>
        <w:tabs>
          <w:tab w:val="right" w:leader="dot" w:pos="7654"/>
          <w:tab w:val="right" w:pos="8929"/>
          <w:tab w:val="right" w:pos="9638"/>
        </w:tabs>
        <w:spacing w:after="120"/>
        <w:ind w:left="1559" w:hanging="425"/>
        <w:rPr>
          <w:lang w:val="fr-FR"/>
        </w:rPr>
      </w:pPr>
      <w:r w:rsidRPr="00535855">
        <w:rPr>
          <w:lang w:val="fr-FR"/>
        </w:rPr>
        <w:t>Article 2</w:t>
      </w:r>
      <w:r>
        <w:rPr>
          <w:webHidden/>
          <w:lang w:val="fr-FR"/>
        </w:rPr>
        <w:tab/>
      </w:r>
      <w:r>
        <w:rPr>
          <w:webHidden/>
          <w:lang w:val="fr-FR"/>
        </w:rPr>
        <w:tab/>
      </w:r>
      <w:r w:rsidRPr="00535855">
        <w:rPr>
          <w:webHidden/>
          <w:lang w:val="fr-FR"/>
        </w:rPr>
        <w:t>9–83</w:t>
      </w:r>
      <w:r w:rsidRPr="00535855">
        <w:rPr>
          <w:webHidden/>
          <w:lang w:val="fr-FR"/>
        </w:rPr>
        <w:tab/>
        <w:t>4</w:t>
      </w:r>
    </w:p>
    <w:p w:rsidR="00AD4905" w:rsidRPr="00535855" w:rsidRDefault="00AD4905" w:rsidP="0040557E">
      <w:pPr>
        <w:tabs>
          <w:tab w:val="right" w:leader="dot" w:pos="7654"/>
          <w:tab w:val="right" w:pos="8929"/>
          <w:tab w:val="right" w:pos="9638"/>
        </w:tabs>
        <w:spacing w:after="120"/>
        <w:ind w:left="1559" w:hanging="425"/>
        <w:rPr>
          <w:lang w:val="fr-FR"/>
        </w:rPr>
      </w:pPr>
      <w:r w:rsidRPr="00535855">
        <w:rPr>
          <w:lang w:val="fr-FR"/>
        </w:rPr>
        <w:t>Article 3</w:t>
      </w:r>
      <w:r>
        <w:rPr>
          <w:webHidden/>
          <w:lang w:val="fr-FR"/>
        </w:rPr>
        <w:tab/>
      </w:r>
      <w:r>
        <w:rPr>
          <w:webHidden/>
          <w:lang w:val="fr-FR"/>
        </w:rPr>
        <w:tab/>
      </w:r>
      <w:r w:rsidRPr="00535855">
        <w:rPr>
          <w:webHidden/>
          <w:lang w:val="fr-FR"/>
        </w:rPr>
        <w:t>84–87</w:t>
      </w:r>
      <w:r w:rsidRPr="00535855">
        <w:rPr>
          <w:webHidden/>
          <w:lang w:val="fr-FR"/>
        </w:rPr>
        <w:tab/>
        <w:t>1</w:t>
      </w:r>
      <w:r>
        <w:rPr>
          <w:webHidden/>
          <w:lang w:val="fr-FR"/>
        </w:rPr>
        <w:t>7</w:t>
      </w:r>
    </w:p>
    <w:p w:rsidR="00AD4905" w:rsidRPr="00535855" w:rsidRDefault="00AD4905" w:rsidP="0040557E">
      <w:pPr>
        <w:tabs>
          <w:tab w:val="right" w:leader="dot" w:pos="7654"/>
          <w:tab w:val="right" w:pos="8929"/>
          <w:tab w:val="right" w:pos="9638"/>
        </w:tabs>
        <w:spacing w:after="120"/>
        <w:ind w:left="1559" w:hanging="425"/>
        <w:rPr>
          <w:lang w:val="fr-FR"/>
        </w:rPr>
      </w:pPr>
      <w:r w:rsidRPr="00535855">
        <w:rPr>
          <w:lang w:val="fr-FR"/>
        </w:rPr>
        <w:t>Article 4</w:t>
      </w:r>
      <w:r>
        <w:rPr>
          <w:webHidden/>
          <w:lang w:val="fr-FR"/>
        </w:rPr>
        <w:tab/>
      </w:r>
      <w:r>
        <w:rPr>
          <w:webHidden/>
          <w:lang w:val="fr-FR"/>
        </w:rPr>
        <w:tab/>
      </w:r>
      <w:r w:rsidRPr="00535855">
        <w:rPr>
          <w:webHidden/>
          <w:lang w:val="fr-FR"/>
        </w:rPr>
        <w:t>88–94</w:t>
      </w:r>
      <w:r w:rsidRPr="00535855">
        <w:rPr>
          <w:webHidden/>
          <w:lang w:val="fr-FR"/>
        </w:rPr>
        <w:tab/>
        <w:t>1</w:t>
      </w:r>
      <w:r>
        <w:rPr>
          <w:webHidden/>
          <w:lang w:val="fr-FR"/>
        </w:rPr>
        <w:t>8</w:t>
      </w:r>
    </w:p>
    <w:p w:rsidR="00AD4905" w:rsidRPr="00535855" w:rsidRDefault="00AD4905" w:rsidP="0040557E">
      <w:pPr>
        <w:tabs>
          <w:tab w:val="right" w:leader="dot" w:pos="7654"/>
          <w:tab w:val="right" w:pos="8929"/>
          <w:tab w:val="right" w:pos="9638"/>
        </w:tabs>
        <w:spacing w:after="120"/>
        <w:ind w:left="1559" w:hanging="425"/>
        <w:rPr>
          <w:lang w:val="fr-FR"/>
        </w:rPr>
      </w:pPr>
      <w:r w:rsidRPr="00535855">
        <w:rPr>
          <w:lang w:val="fr-FR"/>
        </w:rPr>
        <w:t>Article 5</w:t>
      </w:r>
      <w:r>
        <w:rPr>
          <w:webHidden/>
          <w:lang w:val="fr-FR"/>
        </w:rPr>
        <w:tab/>
      </w:r>
      <w:r>
        <w:rPr>
          <w:webHidden/>
          <w:lang w:val="fr-FR"/>
        </w:rPr>
        <w:tab/>
      </w:r>
      <w:r w:rsidRPr="00535855">
        <w:rPr>
          <w:webHidden/>
          <w:lang w:val="fr-FR"/>
        </w:rPr>
        <w:t>95–281</w:t>
      </w:r>
      <w:r w:rsidRPr="00535855">
        <w:rPr>
          <w:webHidden/>
          <w:lang w:val="fr-FR"/>
        </w:rPr>
        <w:tab/>
        <w:t>1</w:t>
      </w:r>
      <w:r>
        <w:rPr>
          <w:webHidden/>
          <w:lang w:val="fr-FR"/>
        </w:rPr>
        <w:t>9</w:t>
      </w:r>
    </w:p>
    <w:p w:rsidR="00AD4905" w:rsidRPr="00535855" w:rsidRDefault="00AD4905" w:rsidP="0040557E">
      <w:pPr>
        <w:tabs>
          <w:tab w:val="right" w:leader="dot" w:pos="7654"/>
          <w:tab w:val="right" w:pos="8929"/>
          <w:tab w:val="right" w:pos="9638"/>
        </w:tabs>
        <w:spacing w:after="120"/>
        <w:ind w:left="1559" w:hanging="425"/>
        <w:rPr>
          <w:lang w:val="fr-FR"/>
        </w:rPr>
      </w:pPr>
      <w:hyperlink w:anchor="_Toc315863902" w:history="1">
        <w:r w:rsidRPr="00535855">
          <w:rPr>
            <w:rStyle w:val="Hyperlink"/>
            <w:lang w:val="fr-FR"/>
          </w:rPr>
          <w:t>Article 6</w:t>
        </w:r>
        <w:r w:rsidRPr="00535855">
          <w:rPr>
            <w:rStyle w:val="Hyperlink"/>
            <w:webHidden/>
            <w:lang w:val="fr-FR"/>
          </w:rPr>
          <w:tab/>
        </w:r>
        <w:r>
          <w:rPr>
            <w:rStyle w:val="Hyperlink"/>
            <w:webHidden/>
            <w:lang w:val="fr-FR"/>
          </w:rPr>
          <w:tab/>
        </w:r>
        <w:r w:rsidRPr="00535855">
          <w:rPr>
            <w:rStyle w:val="Hyperlink"/>
            <w:webHidden/>
            <w:lang w:val="fr-FR"/>
          </w:rPr>
          <w:t>282–313</w:t>
        </w:r>
        <w:r w:rsidRPr="00535855">
          <w:rPr>
            <w:rStyle w:val="Hyperlink"/>
            <w:webHidden/>
            <w:lang w:val="fr-FR"/>
          </w:rPr>
          <w:tab/>
        </w:r>
      </w:hyperlink>
      <w:r w:rsidRPr="00535855">
        <w:rPr>
          <w:lang w:val="fr-FR"/>
        </w:rPr>
        <w:t>5</w:t>
      </w:r>
      <w:r w:rsidR="002F3224">
        <w:rPr>
          <w:lang w:val="fr-FR"/>
        </w:rPr>
        <w:t>3</w:t>
      </w:r>
    </w:p>
    <w:p w:rsidR="00AD4905" w:rsidRDefault="00AD4905" w:rsidP="0040557E">
      <w:pPr>
        <w:tabs>
          <w:tab w:val="right" w:leader="dot" w:pos="7654"/>
          <w:tab w:val="right" w:pos="8929"/>
          <w:tab w:val="right" w:pos="9638"/>
        </w:tabs>
        <w:spacing w:after="120"/>
        <w:ind w:left="1559" w:hanging="425"/>
      </w:pPr>
      <w:r w:rsidRPr="00AD4905">
        <w:t>Article</w:t>
      </w:r>
      <w:r w:rsidRPr="00535855">
        <w:rPr>
          <w:lang w:val="fr-FR"/>
        </w:rPr>
        <w:t xml:space="preserve"> 7</w:t>
      </w:r>
      <w:r w:rsidRPr="00535855">
        <w:rPr>
          <w:webHidden/>
          <w:lang w:val="fr-FR"/>
        </w:rPr>
        <w:tab/>
      </w:r>
      <w:r w:rsidRPr="00535855">
        <w:rPr>
          <w:webHidden/>
          <w:lang w:val="fr-FR"/>
        </w:rPr>
        <w:tab/>
        <w:t>314</w:t>
      </w:r>
      <w:r w:rsidR="0040557E">
        <w:rPr>
          <w:webHidden/>
          <w:lang w:val="fr-FR"/>
        </w:rPr>
        <w:t>–</w:t>
      </w:r>
      <w:r w:rsidRPr="00535855">
        <w:rPr>
          <w:webHidden/>
          <w:lang w:val="fr-FR"/>
        </w:rPr>
        <w:t>330</w:t>
      </w:r>
      <w:r w:rsidRPr="00535855">
        <w:rPr>
          <w:webHidden/>
          <w:lang w:val="fr-FR"/>
        </w:rPr>
        <w:tab/>
        <w:t>5</w:t>
      </w:r>
      <w:r w:rsidR="00AB14E3">
        <w:rPr>
          <w:webHidden/>
          <w:lang w:val="fr-FR"/>
        </w:rPr>
        <w:t>7</w:t>
      </w:r>
    </w:p>
    <w:p w:rsidR="00AD4905" w:rsidRDefault="00AD4905" w:rsidP="00AD4905">
      <w:pPr>
        <w:pStyle w:val="HChG"/>
        <w:rPr>
          <w:lang w:val="fr-FR"/>
        </w:rPr>
      </w:pPr>
      <w:r>
        <w:br w:type="page"/>
      </w:r>
      <w:r>
        <w:tab/>
      </w:r>
      <w:r w:rsidRPr="00535855">
        <w:rPr>
          <w:lang w:val="fr-FR"/>
        </w:rPr>
        <w:t>I.</w:t>
      </w:r>
      <w:r w:rsidRPr="00535855">
        <w:rPr>
          <w:lang w:val="fr-FR"/>
        </w:rPr>
        <w:tab/>
        <w:t>Introduction</w:t>
      </w:r>
    </w:p>
    <w:p w:rsidR="00767E03" w:rsidRPr="00535855" w:rsidRDefault="00767E03" w:rsidP="0072255F">
      <w:pPr>
        <w:pStyle w:val="SingleTxtG"/>
        <w:rPr>
          <w:lang w:val="fr-FR"/>
        </w:rPr>
      </w:pPr>
      <w:r w:rsidRPr="00535855">
        <w:rPr>
          <w:lang w:val="fr-FR"/>
        </w:rPr>
        <w:t>1.</w:t>
      </w:r>
      <w:r w:rsidRPr="00535855">
        <w:rPr>
          <w:lang w:val="fr-FR"/>
        </w:rPr>
        <w:tab/>
        <w:t>Le présent rapport a été élaboré conformément à l</w:t>
      </w:r>
      <w:r w:rsidR="00796815">
        <w:rPr>
          <w:lang w:val="fr-FR"/>
        </w:rPr>
        <w:t>’</w:t>
      </w:r>
      <w:r w:rsidRPr="00535855">
        <w:rPr>
          <w:lang w:val="fr-FR"/>
        </w:rPr>
        <w:t>artic</w:t>
      </w:r>
      <w:r>
        <w:rPr>
          <w:lang w:val="fr-FR"/>
        </w:rPr>
        <w:t>l</w:t>
      </w:r>
      <w:r w:rsidRPr="00535855">
        <w:rPr>
          <w:lang w:val="fr-FR"/>
        </w:rPr>
        <w:t xml:space="preserve">e 9 de la Convention </w:t>
      </w:r>
      <w:r>
        <w:rPr>
          <w:lang w:val="fr-FR"/>
        </w:rPr>
        <w:t xml:space="preserve">internationale </w:t>
      </w:r>
      <w:r w:rsidRPr="00535855">
        <w:rPr>
          <w:lang w:val="fr-FR"/>
        </w:rPr>
        <w:t>sur l</w:t>
      </w:r>
      <w:r w:rsidR="00796815">
        <w:rPr>
          <w:lang w:val="fr-FR"/>
        </w:rPr>
        <w:t>’</w:t>
      </w:r>
      <w:r w:rsidRPr="00535855">
        <w:rPr>
          <w:lang w:val="fr-FR"/>
        </w:rPr>
        <w:t>élimination de toutes les formes de discrimination raciale, en vertu duquel les États parties sont tenus de présenter au Secrétaire général de l</w:t>
      </w:r>
      <w:r w:rsidR="00796815">
        <w:rPr>
          <w:lang w:val="fr-FR"/>
        </w:rPr>
        <w:t>’</w:t>
      </w:r>
      <w:r w:rsidRPr="00535855">
        <w:rPr>
          <w:lang w:val="fr-FR"/>
        </w:rPr>
        <w:t>Organisation des Nations Unies un rapport périodique sur les mesures prises pour donner effet aux dispositions de la Convention et sur les résultats obtenus. La Convention est entrée en vigueur pour la République d</w:t>
      </w:r>
      <w:r w:rsidR="00796815">
        <w:rPr>
          <w:lang w:val="fr-FR"/>
        </w:rPr>
        <w:t>’</w:t>
      </w:r>
      <w:r w:rsidRPr="00535855">
        <w:rPr>
          <w:lang w:val="fr-FR"/>
        </w:rPr>
        <w:t>Estonie le</w:t>
      </w:r>
      <w:r>
        <w:rPr>
          <w:lang w:val="fr-FR"/>
        </w:rPr>
        <w:t xml:space="preserve"> </w:t>
      </w:r>
      <w:r w:rsidRPr="00535855">
        <w:rPr>
          <w:lang w:val="fr-FR"/>
        </w:rPr>
        <w:t>20</w:t>
      </w:r>
      <w:r>
        <w:rPr>
          <w:lang w:val="fr-FR"/>
        </w:rPr>
        <w:t xml:space="preserve"> </w:t>
      </w:r>
      <w:r w:rsidRPr="00535855">
        <w:rPr>
          <w:lang w:val="fr-FR"/>
        </w:rPr>
        <w:t>novembre 1991. L</w:t>
      </w:r>
      <w:r w:rsidR="00796815">
        <w:rPr>
          <w:lang w:val="fr-FR"/>
        </w:rPr>
        <w:t>’</w:t>
      </w:r>
      <w:r w:rsidRPr="00535855">
        <w:rPr>
          <w:lang w:val="fr-FR"/>
        </w:rPr>
        <w:t>Estonie a présenté son rapport initial et ses deuxième, troisième et quatrième rapports, réunis en un seul document, en février</w:t>
      </w:r>
      <w:r w:rsidR="00DB304F">
        <w:rPr>
          <w:lang w:val="fr-FR"/>
        </w:rPr>
        <w:t xml:space="preserve"> </w:t>
      </w:r>
      <w:r w:rsidRPr="00535855">
        <w:rPr>
          <w:lang w:val="fr-FR"/>
        </w:rPr>
        <w:t>1999, son cinquième rapport périodique en mai</w:t>
      </w:r>
      <w:r w:rsidR="00DB304F">
        <w:rPr>
          <w:lang w:val="fr-FR"/>
        </w:rPr>
        <w:t xml:space="preserve"> </w:t>
      </w:r>
      <w:r w:rsidRPr="00535855">
        <w:rPr>
          <w:lang w:val="fr-FR"/>
        </w:rPr>
        <w:t>2002, ses sixième et septième rapports périodiques, réunis en un seul document, en novembre 2004, et ses huitième et neuvième rapports en juillet 2009. Le</w:t>
      </w:r>
      <w:r w:rsidR="0072255F">
        <w:rPr>
          <w:lang w:val="fr-FR"/>
        </w:rPr>
        <w:t xml:space="preserve"> </w:t>
      </w:r>
      <w:r w:rsidRPr="00535855">
        <w:rPr>
          <w:lang w:val="fr-FR"/>
        </w:rPr>
        <w:t>Comité pour l</w:t>
      </w:r>
      <w:r w:rsidR="00796815">
        <w:rPr>
          <w:lang w:val="fr-FR"/>
        </w:rPr>
        <w:t>’</w:t>
      </w:r>
      <w:r w:rsidRPr="00535855">
        <w:rPr>
          <w:lang w:val="fr-FR"/>
        </w:rPr>
        <w:t>élimination de la discrimination raciale a examiné les huitième et neuvième rapports périodiques de l</w:t>
      </w:r>
      <w:r w:rsidR="00796815">
        <w:rPr>
          <w:lang w:val="fr-FR"/>
        </w:rPr>
        <w:t>’</w:t>
      </w:r>
      <w:r w:rsidRPr="00535855">
        <w:rPr>
          <w:lang w:val="fr-FR"/>
        </w:rPr>
        <w:t xml:space="preserve">Estonie à sa </w:t>
      </w:r>
      <w:r w:rsidR="0072255F">
        <w:rPr>
          <w:lang w:val="fr-FR"/>
        </w:rPr>
        <w:t>cinquante-septième</w:t>
      </w:r>
      <w:r w:rsidRPr="00535855">
        <w:rPr>
          <w:lang w:val="fr-FR"/>
        </w:rPr>
        <w:t xml:space="preserve"> session, les 19 et 20 août 2010, et a adopté ses observations finales le 26 août 2010.</w:t>
      </w:r>
    </w:p>
    <w:p w:rsidR="00767E03" w:rsidRDefault="00767E03" w:rsidP="00DB304F">
      <w:pPr>
        <w:pStyle w:val="SingleTxtG"/>
        <w:rPr>
          <w:lang w:val="fr-FR"/>
        </w:rPr>
      </w:pPr>
      <w:r w:rsidRPr="00535855">
        <w:rPr>
          <w:lang w:val="fr-FR"/>
        </w:rPr>
        <w:t>2.</w:t>
      </w:r>
      <w:r w:rsidRPr="00535855">
        <w:rPr>
          <w:lang w:val="fr-FR"/>
        </w:rPr>
        <w:tab/>
        <w:t>Le présent rapport rend compte des mesures législatives, administratives ou autres qui ont été adoptées pour mettre en œuvre les droits consacrés par la Convention. Pour l</w:t>
      </w:r>
      <w:r w:rsidR="00796815">
        <w:rPr>
          <w:lang w:val="fr-FR"/>
        </w:rPr>
        <w:t>’</w:t>
      </w:r>
      <w:r w:rsidRPr="00535855">
        <w:rPr>
          <w:lang w:val="fr-FR"/>
        </w:rPr>
        <w:t>établissement de</w:t>
      </w:r>
      <w:r w:rsidR="00DB304F">
        <w:rPr>
          <w:lang w:val="fr-FR"/>
        </w:rPr>
        <w:t xml:space="preserve"> </w:t>
      </w:r>
      <w:r w:rsidRPr="00535855">
        <w:rPr>
          <w:lang w:val="fr-FR"/>
        </w:rPr>
        <w:t>ce rapport, l</w:t>
      </w:r>
      <w:r w:rsidR="00796815">
        <w:rPr>
          <w:lang w:val="fr-FR"/>
        </w:rPr>
        <w:t>’</w:t>
      </w:r>
      <w:r w:rsidRPr="00535855">
        <w:rPr>
          <w:lang w:val="fr-FR"/>
        </w:rPr>
        <w:t>Estonie s</w:t>
      </w:r>
      <w:r w:rsidR="00796815">
        <w:rPr>
          <w:lang w:val="fr-FR"/>
        </w:rPr>
        <w:t>’</w:t>
      </w:r>
      <w:r w:rsidRPr="00535855">
        <w:rPr>
          <w:lang w:val="fr-FR"/>
        </w:rPr>
        <w:t>est conformée aux principes directeurs applicables. Les questions posées et les suggestions formulées par le Comité lors de l</w:t>
      </w:r>
      <w:r w:rsidR="00796815">
        <w:rPr>
          <w:lang w:val="fr-FR"/>
        </w:rPr>
        <w:t>’</w:t>
      </w:r>
      <w:r w:rsidRPr="00535855">
        <w:rPr>
          <w:lang w:val="fr-FR"/>
        </w:rPr>
        <w:t>examen des huitième et neuvième rapports périodiques de l</w:t>
      </w:r>
      <w:r w:rsidR="00796815">
        <w:rPr>
          <w:lang w:val="fr-FR"/>
        </w:rPr>
        <w:t>’</w:t>
      </w:r>
      <w:r w:rsidRPr="00535855">
        <w:rPr>
          <w:lang w:val="fr-FR"/>
        </w:rPr>
        <w:t>Estonie ont aussi été prises en considération. Une attention particulière a été prêtée aux préoccupations formulées par le Comité dans ses observations finales et ses questions supplémentaires.</w:t>
      </w:r>
    </w:p>
    <w:p w:rsidR="00767E03" w:rsidRDefault="00767E03" w:rsidP="00767E03">
      <w:pPr>
        <w:pStyle w:val="SingleTxtG"/>
        <w:rPr>
          <w:lang w:val="fr-FR"/>
        </w:rPr>
      </w:pPr>
      <w:r w:rsidRPr="00535855">
        <w:rPr>
          <w:lang w:val="fr-FR"/>
        </w:rPr>
        <w:t>3.</w:t>
      </w:r>
      <w:r w:rsidRPr="00535855">
        <w:rPr>
          <w:lang w:val="fr-FR"/>
        </w:rPr>
        <w:tab/>
        <w:t>Ont participé à l</w:t>
      </w:r>
      <w:r w:rsidR="00796815">
        <w:rPr>
          <w:lang w:val="fr-FR"/>
        </w:rPr>
        <w:t>’</w:t>
      </w:r>
      <w:r w:rsidRPr="00535855">
        <w:rPr>
          <w:lang w:val="fr-FR"/>
        </w:rPr>
        <w:t>élaboration du présent rapport les Ministères de la justice, des affaires sociales, de l</w:t>
      </w:r>
      <w:r w:rsidR="00796815">
        <w:rPr>
          <w:lang w:val="fr-FR"/>
        </w:rPr>
        <w:t>’</w:t>
      </w:r>
      <w:r w:rsidRPr="00535855">
        <w:rPr>
          <w:lang w:val="fr-FR"/>
        </w:rPr>
        <w:t>éducation et de la recherche, de l</w:t>
      </w:r>
      <w:r w:rsidR="00796815">
        <w:rPr>
          <w:lang w:val="fr-FR"/>
        </w:rPr>
        <w:t>’</w:t>
      </w:r>
      <w:r w:rsidRPr="00535855">
        <w:rPr>
          <w:lang w:val="fr-FR"/>
        </w:rPr>
        <w:t>intérieur</w:t>
      </w:r>
      <w:r>
        <w:rPr>
          <w:lang w:val="fr-FR"/>
        </w:rPr>
        <w:t>,</w:t>
      </w:r>
      <w:r w:rsidRPr="00535855">
        <w:rPr>
          <w:lang w:val="fr-FR"/>
        </w:rPr>
        <w:t xml:space="preserve"> et de la culture.</w:t>
      </w:r>
    </w:p>
    <w:p w:rsidR="00767E03" w:rsidRPr="00535855" w:rsidRDefault="00767E03" w:rsidP="00767E03">
      <w:pPr>
        <w:pStyle w:val="SingleTxtG"/>
        <w:rPr>
          <w:lang w:val="fr-FR"/>
        </w:rPr>
      </w:pPr>
      <w:r w:rsidRPr="00535855">
        <w:rPr>
          <w:lang w:val="fr-FR"/>
        </w:rPr>
        <w:t>4.</w:t>
      </w:r>
      <w:r w:rsidRPr="00535855">
        <w:rPr>
          <w:lang w:val="fr-FR"/>
        </w:rPr>
        <w:tab/>
        <w:t xml:space="preserve">Le rapport porte sur la période 2008-2012. </w:t>
      </w:r>
      <w:r>
        <w:rPr>
          <w:lang w:val="fr-FR"/>
        </w:rPr>
        <w:t>À</w:t>
      </w:r>
      <w:r w:rsidRPr="00535855">
        <w:rPr>
          <w:lang w:val="fr-FR"/>
        </w:rPr>
        <w:t xml:space="preserve"> l</w:t>
      </w:r>
      <w:r w:rsidR="00796815">
        <w:rPr>
          <w:lang w:val="fr-FR"/>
        </w:rPr>
        <w:t>’</w:t>
      </w:r>
      <w:r w:rsidRPr="00535855">
        <w:rPr>
          <w:lang w:val="fr-FR"/>
        </w:rPr>
        <w:t xml:space="preserve">intérieur de cette période, </w:t>
      </w:r>
      <w:r>
        <w:rPr>
          <w:lang w:val="fr-FR"/>
        </w:rPr>
        <w:t xml:space="preserve">les dates </w:t>
      </w:r>
      <w:r w:rsidRPr="00535855">
        <w:rPr>
          <w:lang w:val="fr-FR"/>
        </w:rPr>
        <w:t xml:space="preserve">des statistiques présentées </w:t>
      </w:r>
      <w:r>
        <w:rPr>
          <w:lang w:val="fr-FR"/>
        </w:rPr>
        <w:t>sont fonction</w:t>
      </w:r>
      <w:r w:rsidRPr="00535855">
        <w:rPr>
          <w:lang w:val="fr-FR"/>
        </w:rPr>
        <w:t xml:space="preserve"> des données disponibles. </w:t>
      </w:r>
    </w:p>
    <w:p w:rsidR="00767E03" w:rsidRDefault="00767E03" w:rsidP="00767E03">
      <w:pPr>
        <w:pStyle w:val="SingleTxtG"/>
        <w:rPr>
          <w:lang w:val="fr-FR"/>
        </w:rPr>
      </w:pPr>
      <w:r w:rsidRPr="00535855">
        <w:rPr>
          <w:lang w:val="fr-FR"/>
        </w:rPr>
        <w:t>5.</w:t>
      </w:r>
      <w:r w:rsidRPr="00535855">
        <w:rPr>
          <w:lang w:val="fr-FR"/>
        </w:rPr>
        <w:tab/>
        <w:t>Dans ses observations finales relatives aux huitième et neuvième rapports périodiques, le Comité a relevé que le document répondait aux préoccupations et recommandations qu</w:t>
      </w:r>
      <w:r w:rsidR="00796815">
        <w:rPr>
          <w:lang w:val="fr-FR"/>
        </w:rPr>
        <w:t>’</w:t>
      </w:r>
      <w:r w:rsidRPr="00535855">
        <w:rPr>
          <w:lang w:val="fr-FR"/>
        </w:rPr>
        <w:t>il avait formulées dans ses observations finales précédentes, et il s</w:t>
      </w:r>
      <w:r w:rsidR="00796815">
        <w:rPr>
          <w:lang w:val="fr-FR"/>
        </w:rPr>
        <w:t>’</w:t>
      </w:r>
      <w:r w:rsidRPr="00535855">
        <w:rPr>
          <w:lang w:val="fr-FR"/>
        </w:rPr>
        <w:t>est félicité de la participation d</w:t>
      </w:r>
      <w:r w:rsidR="00796815">
        <w:rPr>
          <w:lang w:val="fr-FR"/>
        </w:rPr>
        <w:t>’</w:t>
      </w:r>
      <w:r w:rsidRPr="00535855">
        <w:rPr>
          <w:lang w:val="fr-FR"/>
        </w:rPr>
        <w:t>organisations non gouvernementales à son élaboration ainsi que des mentions qui y étaient faites de leurs observations. Le Gouvernement estonien, qui a associé les ONG à l</w:t>
      </w:r>
      <w:r w:rsidR="00796815">
        <w:rPr>
          <w:lang w:val="fr-FR"/>
        </w:rPr>
        <w:t>’</w:t>
      </w:r>
      <w:r w:rsidRPr="00535855">
        <w:rPr>
          <w:lang w:val="fr-FR"/>
        </w:rPr>
        <w:t>élaboration du présent rapport, continuera de coopérer efficacement avec elles dans le domaine des droits de l</w:t>
      </w:r>
      <w:r w:rsidR="00796815">
        <w:rPr>
          <w:lang w:val="fr-FR"/>
        </w:rPr>
        <w:t>’</w:t>
      </w:r>
      <w:r w:rsidRPr="00535855">
        <w:rPr>
          <w:lang w:val="fr-FR"/>
        </w:rPr>
        <w:t>homme.</w:t>
      </w:r>
    </w:p>
    <w:p w:rsidR="00767E03" w:rsidRPr="00535855" w:rsidRDefault="00767E03" w:rsidP="00767E03">
      <w:pPr>
        <w:pStyle w:val="SingleTxtG"/>
        <w:rPr>
          <w:lang w:val="fr-FR"/>
        </w:rPr>
      </w:pPr>
      <w:r w:rsidRPr="00535855">
        <w:rPr>
          <w:lang w:val="fr-FR"/>
        </w:rPr>
        <w:t>6.</w:t>
      </w:r>
      <w:r w:rsidRPr="00535855">
        <w:rPr>
          <w:lang w:val="fr-FR"/>
        </w:rPr>
        <w:tab/>
        <w:t xml:space="preserve">Le projet du présent rapport a été communiqué pour observations et propositions à trois ONG </w:t>
      </w:r>
      <w:r>
        <w:rPr>
          <w:lang w:val="fr-FR"/>
        </w:rPr>
        <w:t>–</w:t>
      </w:r>
      <w:r w:rsidRPr="00535855">
        <w:rPr>
          <w:lang w:val="fr-FR"/>
        </w:rPr>
        <w:t xml:space="preserve"> le Centre estonien des droits de l</w:t>
      </w:r>
      <w:r w:rsidR="00796815">
        <w:rPr>
          <w:lang w:val="fr-FR"/>
        </w:rPr>
        <w:t>’</w:t>
      </w:r>
      <w:r w:rsidRPr="00535855">
        <w:rPr>
          <w:lang w:val="fr-FR"/>
        </w:rPr>
        <w:t>homme, l</w:t>
      </w:r>
      <w:r w:rsidR="00796815">
        <w:rPr>
          <w:lang w:val="fr-FR"/>
        </w:rPr>
        <w:t>’</w:t>
      </w:r>
      <w:r w:rsidRPr="00535855">
        <w:rPr>
          <w:lang w:val="fr-FR"/>
        </w:rPr>
        <w:t>Institut estonien des droits de l</w:t>
      </w:r>
      <w:r w:rsidR="00796815">
        <w:rPr>
          <w:lang w:val="fr-FR"/>
        </w:rPr>
        <w:t>’</w:t>
      </w:r>
      <w:r w:rsidRPr="00535855">
        <w:rPr>
          <w:lang w:val="fr-FR"/>
        </w:rPr>
        <w:t>homme, et le Centre d</w:t>
      </w:r>
      <w:r w:rsidR="00796815">
        <w:rPr>
          <w:lang w:val="fr-FR"/>
        </w:rPr>
        <w:t>’</w:t>
      </w:r>
      <w:r w:rsidRPr="00535855">
        <w:rPr>
          <w:lang w:val="fr-FR"/>
        </w:rPr>
        <w:t>information juridique en matière de droits de l</w:t>
      </w:r>
      <w:r w:rsidR="00796815">
        <w:rPr>
          <w:lang w:val="fr-FR"/>
        </w:rPr>
        <w:t>’</w:t>
      </w:r>
      <w:r w:rsidRPr="00535855">
        <w:rPr>
          <w:lang w:val="fr-FR"/>
        </w:rPr>
        <w:t xml:space="preserve">homme </w:t>
      </w:r>
      <w:r>
        <w:rPr>
          <w:lang w:val="fr-FR"/>
        </w:rPr>
        <w:t>–</w:t>
      </w:r>
      <w:r w:rsidRPr="00535855">
        <w:rPr>
          <w:lang w:val="fr-FR"/>
        </w:rPr>
        <w:t xml:space="preserve"> qui ont toutes formulé des commentaires. Le rapport rend compte des informations qu</w:t>
      </w:r>
      <w:r w:rsidR="00796815">
        <w:rPr>
          <w:lang w:val="fr-FR"/>
        </w:rPr>
        <w:t>’</w:t>
      </w:r>
      <w:r w:rsidRPr="00535855">
        <w:rPr>
          <w:lang w:val="fr-FR"/>
        </w:rPr>
        <w:t>elles ont présentées et des problèmes qu</w:t>
      </w:r>
      <w:r w:rsidR="00796815">
        <w:rPr>
          <w:lang w:val="fr-FR"/>
        </w:rPr>
        <w:t>’</w:t>
      </w:r>
      <w:r w:rsidRPr="00535855">
        <w:rPr>
          <w:lang w:val="fr-FR"/>
        </w:rPr>
        <w:t>elles</w:t>
      </w:r>
      <w:r>
        <w:rPr>
          <w:lang w:val="fr-FR"/>
        </w:rPr>
        <w:t xml:space="preserve"> </w:t>
      </w:r>
      <w:r w:rsidRPr="00535855">
        <w:rPr>
          <w:lang w:val="fr-FR"/>
        </w:rPr>
        <w:t>ont soulevés.</w:t>
      </w:r>
    </w:p>
    <w:p w:rsidR="00767E03" w:rsidRDefault="00767E03" w:rsidP="00767E03">
      <w:pPr>
        <w:pStyle w:val="SingleTxtG"/>
        <w:rPr>
          <w:lang w:val="fr-FR"/>
        </w:rPr>
      </w:pPr>
      <w:r w:rsidRPr="00535855">
        <w:rPr>
          <w:lang w:val="fr-FR"/>
        </w:rPr>
        <w:t>7.</w:t>
      </w:r>
      <w:r w:rsidRPr="00535855">
        <w:rPr>
          <w:lang w:val="fr-FR"/>
        </w:rPr>
        <w:tab/>
        <w:t>Les rapports de l</w:t>
      </w:r>
      <w:r w:rsidR="00796815">
        <w:rPr>
          <w:lang w:val="fr-FR"/>
        </w:rPr>
        <w:t>’</w:t>
      </w:r>
      <w:r w:rsidRPr="00535855">
        <w:rPr>
          <w:lang w:val="fr-FR"/>
        </w:rPr>
        <w:t xml:space="preserve">Estonie aux organisations internationales sont </w:t>
      </w:r>
      <w:r>
        <w:rPr>
          <w:lang w:val="fr-FR"/>
        </w:rPr>
        <w:t>placé</w:t>
      </w:r>
      <w:r w:rsidRPr="00535855">
        <w:rPr>
          <w:lang w:val="fr-FR"/>
        </w:rPr>
        <w:t>s sur la page Web du Ministère des affaires étrangères (</w:t>
      </w:r>
      <w:hyperlink r:id="rId8" w:history="1">
        <w:r w:rsidRPr="00535855">
          <w:rPr>
            <w:rStyle w:val="Hyperlink"/>
            <w:lang w:val="fr-FR"/>
          </w:rPr>
          <w:t>http://www.vm.ee/?q=en</w:t>
        </w:r>
      </w:hyperlink>
      <w:r w:rsidRPr="00535855">
        <w:rPr>
          <w:lang w:val="fr-FR"/>
        </w:rPr>
        <w:t>)</w:t>
      </w:r>
      <w:r>
        <w:rPr>
          <w:lang w:val="fr-FR"/>
        </w:rPr>
        <w:t>,</w:t>
      </w:r>
      <w:r w:rsidRPr="00535855">
        <w:rPr>
          <w:lang w:val="fr-FR"/>
        </w:rPr>
        <w:t xml:space="preserve"> et le public peut en prendre connaissance après leur présentation aux organisations compétentes. Le présent rapport a été rédigé en estonien et traduit en anglais. Il </w:t>
      </w:r>
      <w:r>
        <w:rPr>
          <w:lang w:val="fr-FR"/>
        </w:rPr>
        <w:t>peut être consulté</w:t>
      </w:r>
      <w:r w:rsidRPr="00535855">
        <w:rPr>
          <w:lang w:val="fr-FR"/>
        </w:rPr>
        <w:t xml:space="preserve"> dans les deux langues sur le site Web du Ministère des affaires étrangères. Les observations finales du Comité sont également disponibles sur ce site en estonien et en anglais.</w:t>
      </w:r>
    </w:p>
    <w:p w:rsidR="00AD4905" w:rsidRDefault="00767E03" w:rsidP="00767E03">
      <w:pPr>
        <w:pStyle w:val="SingleTxtG"/>
        <w:rPr>
          <w:lang w:val="fr-FR"/>
        </w:rPr>
      </w:pPr>
      <w:r w:rsidRPr="00535855">
        <w:rPr>
          <w:lang w:val="fr-FR"/>
        </w:rPr>
        <w:t>8.</w:t>
      </w:r>
      <w:r w:rsidRPr="00535855">
        <w:rPr>
          <w:lang w:val="fr-FR"/>
        </w:rPr>
        <w:tab/>
        <w:t>Dans un souci d</w:t>
      </w:r>
      <w:r w:rsidR="00796815">
        <w:rPr>
          <w:lang w:val="fr-FR"/>
        </w:rPr>
        <w:t>’</w:t>
      </w:r>
      <w:r w:rsidRPr="00535855">
        <w:rPr>
          <w:lang w:val="fr-FR"/>
        </w:rPr>
        <w:t>exhaustivité du rapport et des sujets traités, les informations sont présentées article par article, et les réponses aux questions et recommandations du Comité sont incorporées aux paragraphes qui se rapportent à</w:t>
      </w:r>
      <w:r>
        <w:rPr>
          <w:lang w:val="fr-FR"/>
        </w:rPr>
        <w:t xml:space="preserve"> </w:t>
      </w:r>
      <w:r w:rsidRPr="00535855">
        <w:rPr>
          <w:lang w:val="fr-FR"/>
        </w:rPr>
        <w:t>l</w:t>
      </w:r>
      <w:r w:rsidR="00796815">
        <w:rPr>
          <w:lang w:val="fr-FR"/>
        </w:rPr>
        <w:t>’</w:t>
      </w:r>
      <w:r w:rsidRPr="00535855">
        <w:rPr>
          <w:lang w:val="fr-FR"/>
        </w:rPr>
        <w:t>article concerné.</w:t>
      </w:r>
    </w:p>
    <w:p w:rsidR="00767E03" w:rsidRPr="00535855" w:rsidRDefault="00767E03" w:rsidP="00767E03">
      <w:pPr>
        <w:pStyle w:val="HChG"/>
        <w:rPr>
          <w:lang w:val="fr-FR"/>
        </w:rPr>
      </w:pPr>
      <w:r>
        <w:rPr>
          <w:lang w:val="fr-FR"/>
        </w:rPr>
        <w:tab/>
      </w:r>
      <w:r w:rsidRPr="00535855">
        <w:rPr>
          <w:lang w:val="fr-FR"/>
        </w:rPr>
        <w:t>II.</w:t>
      </w:r>
      <w:r w:rsidRPr="00535855">
        <w:rPr>
          <w:lang w:val="fr-FR"/>
        </w:rPr>
        <w:tab/>
        <w:t>Informations relatives aux articles 2 à 7 de la Convention</w:t>
      </w:r>
    </w:p>
    <w:p w:rsidR="00767E03" w:rsidRDefault="00767E03" w:rsidP="00767E03">
      <w:pPr>
        <w:pStyle w:val="H1G"/>
        <w:rPr>
          <w:lang w:val="fr-FR"/>
        </w:rPr>
      </w:pPr>
      <w:r w:rsidRPr="00535855">
        <w:rPr>
          <w:lang w:val="fr-FR"/>
        </w:rPr>
        <w:tab/>
      </w:r>
      <w:r w:rsidRPr="00535855">
        <w:rPr>
          <w:lang w:val="fr-FR"/>
        </w:rPr>
        <w:tab/>
        <w:t>Article 2</w:t>
      </w:r>
    </w:p>
    <w:p w:rsidR="00767E03" w:rsidRDefault="00767E03" w:rsidP="00796815">
      <w:pPr>
        <w:pStyle w:val="SingleTxtG"/>
        <w:rPr>
          <w:lang w:val="fr-FR"/>
        </w:rPr>
      </w:pPr>
      <w:r w:rsidRPr="00535855">
        <w:rPr>
          <w:lang w:val="fr-FR"/>
        </w:rPr>
        <w:t>9.</w:t>
      </w:r>
      <w:r w:rsidRPr="00535855">
        <w:rPr>
          <w:lang w:val="fr-FR"/>
        </w:rPr>
        <w:tab/>
        <w:t>L</w:t>
      </w:r>
      <w:r w:rsidR="00796815">
        <w:rPr>
          <w:lang w:val="fr-FR"/>
        </w:rPr>
        <w:t>’</w:t>
      </w:r>
      <w:r w:rsidRPr="00535855">
        <w:rPr>
          <w:lang w:val="fr-FR"/>
        </w:rPr>
        <w:t xml:space="preserve">Estonie continue </w:t>
      </w:r>
      <w:r>
        <w:rPr>
          <w:lang w:val="fr-FR"/>
        </w:rPr>
        <w:t>d</w:t>
      </w:r>
      <w:r w:rsidR="00796815">
        <w:rPr>
          <w:lang w:val="fr-FR"/>
        </w:rPr>
        <w:t>’</w:t>
      </w:r>
      <w:r>
        <w:rPr>
          <w:lang w:val="fr-FR"/>
        </w:rPr>
        <w:t>accorder</w:t>
      </w:r>
      <w:r w:rsidRPr="00535855">
        <w:rPr>
          <w:lang w:val="fr-FR"/>
        </w:rPr>
        <w:t xml:space="preserve"> une attention soutenue à la protection des droits de l</w:t>
      </w:r>
      <w:r w:rsidR="00796815">
        <w:rPr>
          <w:lang w:val="fr-FR"/>
        </w:rPr>
        <w:t>’</w:t>
      </w:r>
      <w:r w:rsidRPr="00535855">
        <w:rPr>
          <w:lang w:val="fr-FR"/>
        </w:rPr>
        <w:t>homme et des libertés fondamentales par des mesures législatives et autres. Elle a toujours condamné la discrimination raciale et ne ménage aucun effort pour en favoriser l</w:t>
      </w:r>
      <w:r w:rsidR="00796815">
        <w:rPr>
          <w:lang w:val="fr-FR"/>
        </w:rPr>
        <w:t>’</w:t>
      </w:r>
      <w:r w:rsidRPr="00535855">
        <w:rPr>
          <w:lang w:val="fr-FR"/>
        </w:rPr>
        <w:t xml:space="preserve">élimination. </w:t>
      </w:r>
    </w:p>
    <w:p w:rsidR="00767E03" w:rsidRPr="00535855" w:rsidRDefault="00767E03" w:rsidP="00767E03">
      <w:pPr>
        <w:pStyle w:val="SingleTxtG"/>
        <w:rPr>
          <w:lang w:val="fr-FR"/>
        </w:rPr>
      </w:pPr>
      <w:r w:rsidRPr="00535855">
        <w:rPr>
          <w:lang w:val="fr-FR"/>
        </w:rPr>
        <w:t>10.</w:t>
      </w:r>
      <w:r w:rsidRPr="00535855">
        <w:rPr>
          <w:lang w:val="fr-FR"/>
        </w:rPr>
        <w:tab/>
        <w:t>L</w:t>
      </w:r>
      <w:r w:rsidR="00796815">
        <w:rPr>
          <w:lang w:val="fr-FR"/>
        </w:rPr>
        <w:t>’</w:t>
      </w:r>
      <w:r w:rsidRPr="00535855">
        <w:rPr>
          <w:lang w:val="fr-FR"/>
        </w:rPr>
        <w:t>Estonie a adhéré à la Convention-cadre pour la protection des minorités nationales, qui est entrée en vigueur pour elle le 1</w:t>
      </w:r>
      <w:r w:rsidRPr="00535855">
        <w:rPr>
          <w:vertAlign w:val="superscript"/>
          <w:lang w:val="fr-FR"/>
        </w:rPr>
        <w:t>er</w:t>
      </w:r>
      <w:r w:rsidRPr="00535855">
        <w:rPr>
          <w:lang w:val="fr-FR"/>
        </w:rPr>
        <w:t xml:space="preserve"> février 1998. En vertu de l</w:t>
      </w:r>
      <w:r w:rsidR="00796815">
        <w:rPr>
          <w:lang w:val="fr-FR"/>
        </w:rPr>
        <w:t>’</w:t>
      </w:r>
      <w:r w:rsidRPr="00535855">
        <w:rPr>
          <w:lang w:val="fr-FR"/>
        </w:rPr>
        <w:t>article 3 de sa Constitution, les dispositions de cet instrument de droit international font partie intégrante du système juridique estonien</w:t>
      </w:r>
      <w:r w:rsidRPr="00535855">
        <w:rPr>
          <w:rStyle w:val="FootnoteReference"/>
          <w:lang w:val="fr-FR"/>
        </w:rPr>
        <w:footnoteReference w:id="5"/>
      </w:r>
      <w:r w:rsidRPr="00535855">
        <w:rPr>
          <w:lang w:val="fr-FR"/>
        </w:rPr>
        <w:t>.</w:t>
      </w:r>
    </w:p>
    <w:p w:rsidR="00767E03" w:rsidRPr="00535855" w:rsidRDefault="00767E03" w:rsidP="00DB304F">
      <w:pPr>
        <w:pStyle w:val="SingleTxtG"/>
        <w:rPr>
          <w:lang w:val="fr-FR"/>
        </w:rPr>
      </w:pPr>
      <w:r w:rsidRPr="00535855">
        <w:rPr>
          <w:lang w:val="fr-FR"/>
        </w:rPr>
        <w:t>11.</w:t>
      </w:r>
      <w:r w:rsidRPr="00535855">
        <w:rPr>
          <w:lang w:val="fr-FR"/>
        </w:rPr>
        <w:tab/>
        <w:t>En adhérant à la Convention-cadre pour le protection des minorités nationales, l</w:t>
      </w:r>
      <w:r w:rsidR="00796815">
        <w:rPr>
          <w:lang w:val="fr-FR"/>
        </w:rPr>
        <w:t>’</w:t>
      </w:r>
      <w:r w:rsidRPr="00535855">
        <w:rPr>
          <w:lang w:val="fr-FR"/>
        </w:rPr>
        <w:t>Estonie s</w:t>
      </w:r>
      <w:r w:rsidR="00796815">
        <w:rPr>
          <w:lang w:val="fr-FR"/>
        </w:rPr>
        <w:t>’</w:t>
      </w:r>
      <w:r w:rsidRPr="00535855">
        <w:rPr>
          <w:lang w:val="fr-FR"/>
        </w:rPr>
        <w:t xml:space="preserve">est engagée à </w:t>
      </w:r>
      <w:r w:rsidR="00DB304F">
        <w:rPr>
          <w:lang w:val="fr-FR"/>
        </w:rPr>
        <w:t>«</w:t>
      </w:r>
      <w:r w:rsidRPr="00535855">
        <w:rPr>
          <w:lang w:val="fr-FR"/>
        </w:rPr>
        <w:t>promouvoir l</w:t>
      </w:r>
      <w:r w:rsidR="00796815">
        <w:rPr>
          <w:lang w:val="fr-FR"/>
        </w:rPr>
        <w:t>’</w:t>
      </w:r>
      <w:r w:rsidRPr="00535855">
        <w:rPr>
          <w:lang w:val="fr-FR"/>
        </w:rPr>
        <w:t>esprit de tolérance et le dialogue interculturel, ainsi qu</w:t>
      </w:r>
      <w:r w:rsidR="00796815">
        <w:rPr>
          <w:lang w:val="fr-FR"/>
        </w:rPr>
        <w:t>’</w:t>
      </w:r>
      <w:r w:rsidRPr="00535855">
        <w:rPr>
          <w:lang w:val="fr-FR"/>
        </w:rPr>
        <w:t>à prendre des mesures efficaces pour favoriser le respect et la compréhension mutuels et la coopération entre toutes les personnes vivant sur [son] territoire, quelle que soit leur identité ethnique, culturelle, linguistique ou religieuse, notamment dans les domaines de l</w:t>
      </w:r>
      <w:r w:rsidR="00796815">
        <w:rPr>
          <w:lang w:val="fr-FR"/>
        </w:rPr>
        <w:t>’</w:t>
      </w:r>
      <w:r w:rsidRPr="00535855">
        <w:rPr>
          <w:lang w:val="fr-FR"/>
        </w:rPr>
        <w:t>éducation, de la culture et des médias</w:t>
      </w:r>
      <w:r w:rsidR="00DB304F">
        <w:rPr>
          <w:lang w:val="fr-FR"/>
        </w:rPr>
        <w:t>»</w:t>
      </w:r>
      <w:r w:rsidRPr="00535855">
        <w:rPr>
          <w:lang w:val="fr-FR"/>
        </w:rPr>
        <w:t>.</w:t>
      </w:r>
    </w:p>
    <w:p w:rsidR="00767E03" w:rsidRPr="00535855" w:rsidRDefault="00767E03" w:rsidP="00DB304F">
      <w:pPr>
        <w:pStyle w:val="SingleTxtG"/>
        <w:rPr>
          <w:lang w:val="fr-FR"/>
        </w:rPr>
      </w:pPr>
      <w:r w:rsidRPr="00535855">
        <w:rPr>
          <w:lang w:val="fr-FR"/>
        </w:rPr>
        <w:t>12.</w:t>
      </w:r>
      <w:r w:rsidRPr="00535855">
        <w:rPr>
          <w:lang w:val="fr-FR"/>
        </w:rPr>
        <w:tab/>
        <w:t>Ces principes ont été incorporés au Plan estonien d</w:t>
      </w:r>
      <w:r w:rsidR="00796815">
        <w:rPr>
          <w:lang w:val="fr-FR"/>
        </w:rPr>
        <w:t>’</w:t>
      </w:r>
      <w:r w:rsidRPr="00535855">
        <w:rPr>
          <w:lang w:val="fr-FR"/>
        </w:rPr>
        <w:t>intégration pour 2008</w:t>
      </w:r>
      <w:r w:rsidR="00DB304F">
        <w:rPr>
          <w:lang w:val="fr-FR"/>
        </w:rPr>
        <w:t>-</w:t>
      </w:r>
      <w:r w:rsidRPr="00535855">
        <w:rPr>
          <w:lang w:val="fr-FR"/>
        </w:rPr>
        <w:t>2013 (voir plus loin, par</w:t>
      </w:r>
      <w:r>
        <w:rPr>
          <w:lang w:val="fr-FR"/>
        </w:rPr>
        <w:t>.</w:t>
      </w:r>
      <w:r w:rsidRPr="00535855">
        <w:rPr>
          <w:lang w:val="fr-FR"/>
        </w:rPr>
        <w:t xml:space="preserve"> 60 à 66), qui repose sur l</w:t>
      </w:r>
      <w:r w:rsidR="00796815">
        <w:rPr>
          <w:lang w:val="fr-FR"/>
        </w:rPr>
        <w:t>’</w:t>
      </w:r>
      <w:r w:rsidRPr="00535855">
        <w:rPr>
          <w:lang w:val="fr-FR"/>
        </w:rPr>
        <w:t xml:space="preserve">idée que </w:t>
      </w:r>
      <w:r>
        <w:rPr>
          <w:lang w:val="fr-FR"/>
        </w:rPr>
        <w:t>l</w:t>
      </w:r>
      <w:r w:rsidR="00796815">
        <w:rPr>
          <w:lang w:val="fr-FR"/>
        </w:rPr>
        <w:t>’</w:t>
      </w:r>
      <w:r w:rsidRPr="00535855">
        <w:rPr>
          <w:lang w:val="fr-FR"/>
        </w:rPr>
        <w:t>intégration sociale est un processus à double sens, fondé sur la participation démocratique et, d</w:t>
      </w:r>
      <w:r w:rsidR="00796815">
        <w:rPr>
          <w:lang w:val="fr-FR"/>
        </w:rPr>
        <w:t>’</w:t>
      </w:r>
      <w:r w:rsidRPr="00535855">
        <w:rPr>
          <w:lang w:val="fr-FR"/>
        </w:rPr>
        <w:t>un côté, sur les avantages qui découlent du respect de la langue, des traditions culturelles et des valeurs des populations autochtones par les minorités nationales et les nouveaux arrivants dans le pays</w:t>
      </w:r>
      <w:r>
        <w:rPr>
          <w:lang w:val="fr-FR"/>
        </w:rPr>
        <w:t>,</w:t>
      </w:r>
      <w:r w:rsidRPr="00535855">
        <w:rPr>
          <w:lang w:val="fr-FR"/>
        </w:rPr>
        <w:t xml:space="preserve"> et de l</w:t>
      </w:r>
      <w:r w:rsidR="00796815">
        <w:rPr>
          <w:lang w:val="fr-FR"/>
        </w:rPr>
        <w:t>’</w:t>
      </w:r>
      <w:r w:rsidRPr="00535855">
        <w:rPr>
          <w:lang w:val="fr-FR"/>
        </w:rPr>
        <w:t>autre côté, sur le respect et la tolérance des spécificités culturelles des minorités nationales de la part des populations autochtones.</w:t>
      </w:r>
      <w:r>
        <w:rPr>
          <w:lang w:val="fr-FR"/>
        </w:rPr>
        <w:t xml:space="preserve"> </w:t>
      </w:r>
    </w:p>
    <w:p w:rsidR="00767E03" w:rsidRPr="00535855" w:rsidRDefault="00767E03" w:rsidP="00767E03">
      <w:pPr>
        <w:pStyle w:val="SingleTxtG"/>
        <w:rPr>
          <w:lang w:val="fr-FR"/>
        </w:rPr>
      </w:pPr>
      <w:r w:rsidRPr="00535855">
        <w:rPr>
          <w:lang w:val="fr-FR"/>
        </w:rPr>
        <w:t>13.</w:t>
      </w:r>
      <w:r w:rsidRPr="00535855">
        <w:rPr>
          <w:lang w:val="fr-FR"/>
        </w:rPr>
        <w:tab/>
        <w:t>Les fondements juridiques de l</w:t>
      </w:r>
      <w:r w:rsidR="00796815">
        <w:rPr>
          <w:lang w:val="fr-FR"/>
        </w:rPr>
        <w:t>’</w:t>
      </w:r>
      <w:r w:rsidRPr="00535855">
        <w:rPr>
          <w:lang w:val="fr-FR"/>
        </w:rPr>
        <w:t>interdiction de la discrimination raciale se trouvent dans la Constitution. Les questions de discrimination sont traitées plus spécifiquement dans la loi sur l</w:t>
      </w:r>
      <w:r w:rsidR="00796815">
        <w:rPr>
          <w:lang w:val="fr-FR"/>
        </w:rPr>
        <w:t>’</w:t>
      </w:r>
      <w:r w:rsidRPr="00535855">
        <w:rPr>
          <w:lang w:val="fr-FR"/>
        </w:rPr>
        <w:t>égalité de traitement</w:t>
      </w:r>
      <w:r w:rsidRPr="00535855">
        <w:rPr>
          <w:rStyle w:val="FootnoteReference"/>
          <w:lang w:val="fr-FR"/>
        </w:rPr>
        <w:footnoteReference w:id="6"/>
      </w:r>
      <w:r w:rsidRPr="00535855">
        <w:rPr>
          <w:lang w:val="fr-FR"/>
        </w:rPr>
        <w:t>, la loi sur l</w:t>
      </w:r>
      <w:r w:rsidR="00796815">
        <w:rPr>
          <w:lang w:val="fr-FR"/>
        </w:rPr>
        <w:t>’</w:t>
      </w:r>
      <w:r w:rsidRPr="00535855">
        <w:rPr>
          <w:lang w:val="fr-FR"/>
        </w:rPr>
        <w:t>égalité des sexes</w:t>
      </w:r>
      <w:r w:rsidRPr="00535855">
        <w:rPr>
          <w:rStyle w:val="FootnoteReference"/>
          <w:lang w:val="fr-FR"/>
        </w:rPr>
        <w:footnoteReference w:id="7"/>
      </w:r>
      <w:r w:rsidRPr="00535855">
        <w:rPr>
          <w:lang w:val="fr-FR"/>
        </w:rPr>
        <w:t>, la loi sur les contrats de travail</w:t>
      </w:r>
      <w:r w:rsidRPr="00535855">
        <w:rPr>
          <w:rStyle w:val="FootnoteReference"/>
          <w:lang w:val="fr-FR"/>
        </w:rPr>
        <w:footnoteReference w:id="8"/>
      </w:r>
      <w:r w:rsidRPr="00535855">
        <w:rPr>
          <w:lang w:val="fr-FR"/>
        </w:rPr>
        <w:t>, le Code pénal</w:t>
      </w:r>
      <w:r w:rsidRPr="00535855">
        <w:rPr>
          <w:rStyle w:val="FootnoteReference"/>
          <w:lang w:val="fr-FR"/>
        </w:rPr>
        <w:footnoteReference w:id="9"/>
      </w:r>
      <w:r w:rsidRPr="00535855">
        <w:rPr>
          <w:lang w:val="fr-FR"/>
        </w:rPr>
        <w:t xml:space="preserve"> et d</w:t>
      </w:r>
      <w:r w:rsidR="00796815">
        <w:rPr>
          <w:lang w:val="fr-FR"/>
        </w:rPr>
        <w:t>’</w:t>
      </w:r>
      <w:r w:rsidRPr="00535855">
        <w:rPr>
          <w:lang w:val="fr-FR"/>
        </w:rPr>
        <w:t>autres textes législatifs.</w:t>
      </w:r>
    </w:p>
    <w:p w:rsidR="00767E03" w:rsidRPr="00535855" w:rsidRDefault="00767E03" w:rsidP="00767E03">
      <w:pPr>
        <w:pStyle w:val="SingleTxtG"/>
        <w:rPr>
          <w:lang w:val="fr-FR"/>
        </w:rPr>
      </w:pPr>
      <w:r w:rsidRPr="00535855">
        <w:rPr>
          <w:lang w:val="fr-FR"/>
        </w:rPr>
        <w:t>14.</w:t>
      </w:r>
      <w:r w:rsidRPr="00535855">
        <w:rPr>
          <w:lang w:val="fr-FR"/>
        </w:rPr>
        <w:tab/>
        <w:t>La Commissaire à l</w:t>
      </w:r>
      <w:r w:rsidR="00796815">
        <w:rPr>
          <w:lang w:val="fr-FR"/>
        </w:rPr>
        <w:t>’</w:t>
      </w:r>
      <w:r w:rsidRPr="00535855">
        <w:rPr>
          <w:lang w:val="fr-FR"/>
        </w:rPr>
        <w:t>égalité des sexes et à l</w:t>
      </w:r>
      <w:r w:rsidR="00796815">
        <w:rPr>
          <w:lang w:val="fr-FR"/>
        </w:rPr>
        <w:t>’</w:t>
      </w:r>
      <w:r w:rsidRPr="00535855">
        <w:rPr>
          <w:lang w:val="fr-FR"/>
        </w:rPr>
        <w:t>égalité de traitement</w:t>
      </w:r>
      <w:r w:rsidRPr="00535855">
        <w:rPr>
          <w:rStyle w:val="FootnoteReference"/>
          <w:lang w:val="fr-FR"/>
        </w:rPr>
        <w:footnoteReference w:id="10"/>
      </w:r>
      <w:r w:rsidRPr="00535855">
        <w:rPr>
          <w:lang w:val="fr-FR"/>
        </w:rPr>
        <w:t xml:space="preserve"> est notamment chargée de suivre l</w:t>
      </w:r>
      <w:r w:rsidR="00796815">
        <w:rPr>
          <w:lang w:val="fr-FR"/>
        </w:rPr>
        <w:t>’</w:t>
      </w:r>
      <w:r w:rsidRPr="00535855">
        <w:rPr>
          <w:lang w:val="fr-FR"/>
        </w:rPr>
        <w:t>application de la loi sur l</w:t>
      </w:r>
      <w:r w:rsidR="00796815">
        <w:rPr>
          <w:lang w:val="fr-FR"/>
        </w:rPr>
        <w:t>’</w:t>
      </w:r>
      <w:r w:rsidRPr="00535855">
        <w:rPr>
          <w:lang w:val="fr-FR"/>
        </w:rPr>
        <w:t>égalité de traitement et de la loi sur l</w:t>
      </w:r>
      <w:r w:rsidR="00796815">
        <w:rPr>
          <w:lang w:val="fr-FR"/>
        </w:rPr>
        <w:t>’</w:t>
      </w:r>
      <w:r w:rsidRPr="00535855">
        <w:rPr>
          <w:lang w:val="fr-FR"/>
        </w:rPr>
        <w:t xml:space="preserve">égalité des sexes, de conseiller </w:t>
      </w:r>
      <w:r>
        <w:rPr>
          <w:lang w:val="fr-FR"/>
        </w:rPr>
        <w:t>et d</w:t>
      </w:r>
      <w:r w:rsidR="00796815">
        <w:rPr>
          <w:lang w:val="fr-FR"/>
        </w:rPr>
        <w:t>’</w:t>
      </w:r>
      <w:r w:rsidRPr="00535855">
        <w:rPr>
          <w:lang w:val="fr-FR"/>
        </w:rPr>
        <w:t xml:space="preserve">aider </w:t>
      </w:r>
      <w:r>
        <w:rPr>
          <w:lang w:val="fr-FR"/>
        </w:rPr>
        <w:t>les particuliers désireux de porter</w:t>
      </w:r>
      <w:r w:rsidRPr="00535855">
        <w:rPr>
          <w:lang w:val="fr-FR"/>
        </w:rPr>
        <w:t xml:space="preserve"> plainte pour discrimination, </w:t>
      </w:r>
      <w:r>
        <w:rPr>
          <w:lang w:val="fr-FR"/>
        </w:rPr>
        <w:t>et</w:t>
      </w:r>
      <w:r w:rsidRPr="00535855">
        <w:rPr>
          <w:lang w:val="fr-FR"/>
        </w:rPr>
        <w:t xml:space="preserve"> de donner des avis sur les cas de discrimination éventuelle à la suite de requêtes individuelles ou de sa propre initiative sur la base d</w:t>
      </w:r>
      <w:r w:rsidR="00796815">
        <w:rPr>
          <w:lang w:val="fr-FR"/>
        </w:rPr>
        <w:t>’</w:t>
      </w:r>
      <w:r w:rsidRPr="00535855">
        <w:rPr>
          <w:lang w:val="fr-FR"/>
        </w:rPr>
        <w:t xml:space="preserve">informations reçues par elle. Elle </w:t>
      </w:r>
      <w:r>
        <w:rPr>
          <w:lang w:val="fr-FR"/>
        </w:rPr>
        <w:t>diffus</w:t>
      </w:r>
      <w:r w:rsidRPr="00535855">
        <w:rPr>
          <w:lang w:val="fr-FR"/>
        </w:rPr>
        <w:t>e en outre des rapports sur la mise en œuvre des principes de l</w:t>
      </w:r>
      <w:r w:rsidR="00796815">
        <w:rPr>
          <w:lang w:val="fr-FR"/>
        </w:rPr>
        <w:t>’</w:t>
      </w:r>
      <w:r w:rsidRPr="00535855">
        <w:rPr>
          <w:lang w:val="fr-FR"/>
        </w:rPr>
        <w:t>égalité des sexes</w:t>
      </w:r>
      <w:r>
        <w:rPr>
          <w:lang w:val="fr-FR"/>
        </w:rPr>
        <w:t xml:space="preserve"> </w:t>
      </w:r>
      <w:r w:rsidRPr="00535855">
        <w:rPr>
          <w:lang w:val="fr-FR"/>
        </w:rPr>
        <w:t>et de l</w:t>
      </w:r>
      <w:r w:rsidR="00796815">
        <w:rPr>
          <w:lang w:val="fr-FR"/>
        </w:rPr>
        <w:t>’</w:t>
      </w:r>
      <w:r w:rsidRPr="00535855">
        <w:rPr>
          <w:lang w:val="fr-FR"/>
        </w:rPr>
        <w:t>égalité de traitement et prend des mesures pour promouvoir l</w:t>
      </w:r>
      <w:r w:rsidR="00796815">
        <w:rPr>
          <w:lang w:val="fr-FR"/>
        </w:rPr>
        <w:t>’</w:t>
      </w:r>
      <w:r w:rsidRPr="00535855">
        <w:rPr>
          <w:lang w:val="fr-FR"/>
        </w:rPr>
        <w:t>une et l</w:t>
      </w:r>
      <w:r w:rsidR="00796815">
        <w:rPr>
          <w:lang w:val="fr-FR"/>
        </w:rPr>
        <w:t>’</w:t>
      </w:r>
      <w:r w:rsidRPr="00535855">
        <w:rPr>
          <w:lang w:val="fr-FR"/>
        </w:rPr>
        <w:t>autre.</w:t>
      </w:r>
    </w:p>
    <w:p w:rsidR="00767E03" w:rsidRPr="00535855" w:rsidRDefault="00767E03" w:rsidP="00767E03">
      <w:pPr>
        <w:pStyle w:val="SingleTxtG"/>
        <w:rPr>
          <w:lang w:val="fr-FR"/>
        </w:rPr>
      </w:pPr>
      <w:r w:rsidRPr="00535855">
        <w:rPr>
          <w:lang w:val="fr-FR"/>
        </w:rPr>
        <w:t>15.</w:t>
      </w:r>
      <w:r w:rsidRPr="00535855">
        <w:rPr>
          <w:lang w:val="fr-FR"/>
        </w:rPr>
        <w:tab/>
        <w:t>La loi sur l</w:t>
      </w:r>
      <w:r w:rsidR="00796815">
        <w:rPr>
          <w:lang w:val="fr-FR"/>
        </w:rPr>
        <w:t>’</w:t>
      </w:r>
      <w:r w:rsidRPr="00535855">
        <w:rPr>
          <w:lang w:val="fr-FR"/>
        </w:rPr>
        <w:t>égalité des sexes a été adoptée en 2009 pour mettre les définitions de la discrimination directe et indirecte et des violences sexuelles données par la loi sur l</w:t>
      </w:r>
      <w:r w:rsidR="00796815">
        <w:rPr>
          <w:lang w:val="fr-FR"/>
        </w:rPr>
        <w:t>’</w:t>
      </w:r>
      <w:r w:rsidRPr="00535855">
        <w:rPr>
          <w:lang w:val="fr-FR"/>
        </w:rPr>
        <w:t>égalité des sexes en conformité avec les directives pertinentes de</w:t>
      </w:r>
      <w:r>
        <w:rPr>
          <w:lang w:val="fr-FR"/>
        </w:rPr>
        <w:t xml:space="preserve"> </w:t>
      </w:r>
      <w:r w:rsidRPr="00535855">
        <w:rPr>
          <w:lang w:val="fr-FR"/>
        </w:rPr>
        <w:t>l</w:t>
      </w:r>
      <w:r w:rsidR="00796815">
        <w:rPr>
          <w:lang w:val="fr-FR"/>
        </w:rPr>
        <w:t>’</w:t>
      </w:r>
      <w:r w:rsidRPr="00535855">
        <w:rPr>
          <w:lang w:val="fr-FR"/>
        </w:rPr>
        <w:t>Union européenne (UE), et d</w:t>
      </w:r>
      <w:r w:rsidR="00796815">
        <w:rPr>
          <w:lang w:val="fr-FR"/>
        </w:rPr>
        <w:t>’</w:t>
      </w:r>
      <w:r w:rsidRPr="00535855">
        <w:rPr>
          <w:lang w:val="fr-FR"/>
        </w:rPr>
        <w:t>y adjoindre une définition de la discrimination sexiste. Pour ce qui est des autres aspects des activités de la Commissaire et de la loi sur l</w:t>
      </w:r>
      <w:r w:rsidR="00796815">
        <w:rPr>
          <w:lang w:val="fr-FR"/>
        </w:rPr>
        <w:t>’</w:t>
      </w:r>
      <w:r w:rsidRPr="00535855">
        <w:rPr>
          <w:lang w:val="fr-FR"/>
        </w:rPr>
        <w:t>égalité des sexes, il convient de se reporter aux paragraphes 12 à 15 du précédent rapport de l</w:t>
      </w:r>
      <w:r w:rsidR="00796815">
        <w:rPr>
          <w:lang w:val="fr-FR"/>
        </w:rPr>
        <w:t>’</w:t>
      </w:r>
      <w:r w:rsidRPr="00535855">
        <w:rPr>
          <w:lang w:val="fr-FR"/>
        </w:rPr>
        <w:t>Estonie.</w:t>
      </w:r>
      <w:r>
        <w:rPr>
          <w:lang w:val="fr-FR"/>
        </w:rPr>
        <w:t xml:space="preserve"> </w:t>
      </w:r>
    </w:p>
    <w:p w:rsidR="00767E03" w:rsidRPr="00535855" w:rsidRDefault="00767E03" w:rsidP="00767E03">
      <w:pPr>
        <w:pStyle w:val="SingleTxtG"/>
        <w:rPr>
          <w:lang w:val="fr-FR"/>
        </w:rPr>
      </w:pPr>
      <w:r w:rsidRPr="00535855">
        <w:rPr>
          <w:lang w:val="fr-FR"/>
        </w:rPr>
        <w:t>16.</w:t>
      </w:r>
      <w:r w:rsidRPr="00535855">
        <w:rPr>
          <w:lang w:val="fr-FR"/>
        </w:rPr>
        <w:tab/>
        <w:t>La mission du département de l</w:t>
      </w:r>
      <w:r w:rsidR="00796815">
        <w:rPr>
          <w:lang w:val="fr-FR"/>
        </w:rPr>
        <w:t>’</w:t>
      </w:r>
      <w:r w:rsidRPr="00535855">
        <w:rPr>
          <w:lang w:val="fr-FR"/>
        </w:rPr>
        <w:t>égalité des sexes du Ministère des affaires sociales est de coordonner les activités relatives à l</w:t>
      </w:r>
      <w:r w:rsidR="00796815">
        <w:rPr>
          <w:lang w:val="fr-FR"/>
        </w:rPr>
        <w:t>’</w:t>
      </w:r>
      <w:r w:rsidRPr="00535855">
        <w:rPr>
          <w:lang w:val="fr-FR"/>
        </w:rPr>
        <w:t>égalité de traitement menées dans le cadre de différentes institutions nationales et de divers projets de loi. Selon l</w:t>
      </w:r>
      <w:r w:rsidR="00796815">
        <w:rPr>
          <w:lang w:val="fr-FR"/>
        </w:rPr>
        <w:t>’</w:t>
      </w:r>
      <w:r w:rsidRPr="00535855">
        <w:rPr>
          <w:lang w:val="fr-FR"/>
        </w:rPr>
        <w:t>article 14 de la loi sur l</w:t>
      </w:r>
      <w:r w:rsidR="00796815">
        <w:rPr>
          <w:lang w:val="fr-FR"/>
        </w:rPr>
        <w:t>’</w:t>
      </w:r>
      <w:r w:rsidRPr="00535855">
        <w:rPr>
          <w:lang w:val="fr-FR"/>
        </w:rPr>
        <w:t>égalité de traitement, chaque ministère suit l</w:t>
      </w:r>
      <w:r w:rsidR="00796815">
        <w:rPr>
          <w:lang w:val="fr-FR"/>
        </w:rPr>
        <w:t>’</w:t>
      </w:r>
      <w:r w:rsidRPr="00535855">
        <w:rPr>
          <w:lang w:val="fr-FR"/>
        </w:rPr>
        <w:t>application de la loi dans son domaine de compétence et travaille avec d</w:t>
      </w:r>
      <w:r w:rsidR="00796815">
        <w:rPr>
          <w:lang w:val="fr-FR"/>
        </w:rPr>
        <w:t>’</w:t>
      </w:r>
      <w:r w:rsidRPr="00535855">
        <w:rPr>
          <w:lang w:val="fr-FR"/>
        </w:rPr>
        <w:t>autres personnes physiques et morales à la promotion du principe de l</w:t>
      </w:r>
      <w:r w:rsidR="00796815">
        <w:rPr>
          <w:lang w:val="fr-FR"/>
        </w:rPr>
        <w:t>’</w:t>
      </w:r>
      <w:r w:rsidRPr="00535855">
        <w:rPr>
          <w:lang w:val="fr-FR"/>
        </w:rPr>
        <w:t>égalité de traitement. Ce principe doit être appliqué lors de l</w:t>
      </w:r>
      <w:r w:rsidR="00796815">
        <w:rPr>
          <w:lang w:val="fr-FR"/>
        </w:rPr>
        <w:t>’</w:t>
      </w:r>
      <w:r w:rsidRPr="00535855">
        <w:rPr>
          <w:lang w:val="fr-FR"/>
        </w:rPr>
        <w:t>élaboration des politiques de collecte et de traitement des données illustrant la situation tant du personnel des organismes concernés que de l</w:t>
      </w:r>
      <w:r w:rsidR="00796815">
        <w:rPr>
          <w:lang w:val="fr-FR"/>
        </w:rPr>
        <w:t>’</w:t>
      </w:r>
      <w:r w:rsidRPr="00535855">
        <w:rPr>
          <w:lang w:val="fr-FR"/>
        </w:rPr>
        <w:t>ensemble de la population. Les ministères s</w:t>
      </w:r>
      <w:r w:rsidR="00796815">
        <w:rPr>
          <w:lang w:val="fr-FR"/>
        </w:rPr>
        <w:t>’</w:t>
      </w:r>
      <w:r w:rsidRPr="00535855">
        <w:rPr>
          <w:lang w:val="fr-FR"/>
        </w:rPr>
        <w:t>attachent aussi à mieux faire comprendre à leurs fonctionnaires et à la population la nature de la non-discrimination.</w:t>
      </w:r>
    </w:p>
    <w:p w:rsidR="00767E03" w:rsidRPr="00535855" w:rsidRDefault="00767E03" w:rsidP="00767E03">
      <w:pPr>
        <w:pStyle w:val="SingleTxtG"/>
        <w:rPr>
          <w:lang w:val="fr-FR"/>
        </w:rPr>
      </w:pPr>
      <w:r w:rsidRPr="00535855">
        <w:rPr>
          <w:lang w:val="fr-FR"/>
        </w:rPr>
        <w:t>17.</w:t>
      </w:r>
      <w:r w:rsidRPr="00535855">
        <w:rPr>
          <w:lang w:val="fr-FR"/>
        </w:rPr>
        <w:tab/>
        <w:t>D</w:t>
      </w:r>
      <w:r w:rsidR="00796815">
        <w:rPr>
          <w:lang w:val="fr-FR"/>
        </w:rPr>
        <w:t>’</w:t>
      </w:r>
      <w:r w:rsidRPr="00535855">
        <w:rPr>
          <w:lang w:val="fr-FR"/>
        </w:rPr>
        <w:t>après les modifications apportées à la loi sur la fonction publique du 1</w:t>
      </w:r>
      <w:r w:rsidRPr="00535855">
        <w:rPr>
          <w:vertAlign w:val="superscript"/>
          <w:lang w:val="fr-FR"/>
        </w:rPr>
        <w:t>er</w:t>
      </w:r>
      <w:r w:rsidRPr="00535855">
        <w:rPr>
          <w:lang w:val="fr-FR"/>
        </w:rPr>
        <w:t xml:space="preserve"> janvier 2009, les autorités nationales et locales protègent les personnes contre la discrimination et observent les principes de l</w:t>
      </w:r>
      <w:r w:rsidR="00796815">
        <w:rPr>
          <w:lang w:val="fr-FR"/>
        </w:rPr>
        <w:t>’</w:t>
      </w:r>
      <w:r w:rsidRPr="00535855">
        <w:rPr>
          <w:lang w:val="fr-FR"/>
        </w:rPr>
        <w:t>égalité de traitement conformément aux dispositions de la loi du même nom et de la loi sur l</w:t>
      </w:r>
      <w:r w:rsidR="00796815">
        <w:rPr>
          <w:lang w:val="fr-FR"/>
        </w:rPr>
        <w:t>’</w:t>
      </w:r>
      <w:r w:rsidRPr="00535855">
        <w:rPr>
          <w:lang w:val="fr-FR"/>
        </w:rPr>
        <w:t>égalité des sexes. Il est interdit d</w:t>
      </w:r>
      <w:r w:rsidR="00796815">
        <w:rPr>
          <w:lang w:val="fr-FR"/>
        </w:rPr>
        <w:t>’</w:t>
      </w:r>
      <w:r w:rsidRPr="00535855">
        <w:rPr>
          <w:lang w:val="fr-FR"/>
        </w:rPr>
        <w:t>exercer une discrimination contre un salarié ou un candidat à un emploi en raison de son sexe, de sa nationalité (son origine ethnique), sa race, sa couleur, sa religion ou ses convictions, son âge, son handicap, son orientation sexuelle, sa langue, ses obligations militaires, sa situation matrimoniale, la manière dont il s</w:t>
      </w:r>
      <w:r w:rsidR="00796815">
        <w:rPr>
          <w:lang w:val="fr-FR"/>
        </w:rPr>
        <w:t>’</w:t>
      </w:r>
      <w:r w:rsidRPr="00535855">
        <w:rPr>
          <w:lang w:val="fr-FR"/>
        </w:rPr>
        <w:t>acquitte de ses obligations familiales, sa condition sociale, ses fonctions de représentation</w:t>
      </w:r>
      <w:r>
        <w:rPr>
          <w:lang w:val="fr-FR"/>
        </w:rPr>
        <w:t xml:space="preserve"> </w:t>
      </w:r>
      <w:r w:rsidRPr="00535855">
        <w:rPr>
          <w:lang w:val="fr-FR"/>
        </w:rPr>
        <w:t>des intérêts des salariés ou son appartenance à un syndicat de salariés. En cas de discrimination pour l</w:t>
      </w:r>
      <w:r w:rsidR="00796815">
        <w:rPr>
          <w:lang w:val="fr-FR"/>
        </w:rPr>
        <w:t>’</w:t>
      </w:r>
      <w:r w:rsidRPr="00535855">
        <w:rPr>
          <w:lang w:val="fr-FR"/>
        </w:rPr>
        <w:t>une quelconque de ces raisons, la loi sur l</w:t>
      </w:r>
      <w:r w:rsidR="00796815">
        <w:rPr>
          <w:lang w:val="fr-FR"/>
        </w:rPr>
        <w:t>’</w:t>
      </w:r>
      <w:r w:rsidRPr="00535855">
        <w:rPr>
          <w:lang w:val="fr-FR"/>
        </w:rPr>
        <w:t>égalité de traitement ou la loi sur l</w:t>
      </w:r>
      <w:r w:rsidR="00796815">
        <w:rPr>
          <w:lang w:val="fr-FR"/>
        </w:rPr>
        <w:t>’</w:t>
      </w:r>
      <w:r w:rsidRPr="00535855">
        <w:rPr>
          <w:lang w:val="fr-FR"/>
        </w:rPr>
        <w:t>égalité des sexes s</w:t>
      </w:r>
      <w:r w:rsidR="00796815">
        <w:rPr>
          <w:lang w:val="fr-FR"/>
        </w:rPr>
        <w:t>’</w:t>
      </w:r>
      <w:r w:rsidRPr="00535855">
        <w:rPr>
          <w:lang w:val="fr-FR"/>
        </w:rPr>
        <w:t>applique. Toutefois, une différence de traitement liée aux connaissances linguistiques n</w:t>
      </w:r>
      <w:r w:rsidR="00796815">
        <w:rPr>
          <w:lang w:val="fr-FR"/>
        </w:rPr>
        <w:t>’</w:t>
      </w:r>
      <w:r w:rsidRPr="00535855">
        <w:rPr>
          <w:lang w:val="fr-FR"/>
        </w:rPr>
        <w:t>est pas considérée comme discriminatoire si le traitement appliqué est autorisé par la loi sur la fonction publique ou la loi sur les langues.</w:t>
      </w:r>
      <w:r>
        <w:rPr>
          <w:lang w:val="fr-FR"/>
        </w:rPr>
        <w:t xml:space="preserve"> </w:t>
      </w:r>
    </w:p>
    <w:p w:rsidR="00767E03" w:rsidRPr="00535855" w:rsidRDefault="00767E03" w:rsidP="00767E03">
      <w:pPr>
        <w:pStyle w:val="SingleTxtG"/>
        <w:rPr>
          <w:lang w:val="fr-FR"/>
        </w:rPr>
      </w:pPr>
      <w:r w:rsidRPr="00535855">
        <w:rPr>
          <w:lang w:val="fr-FR"/>
        </w:rPr>
        <w:t>18.</w:t>
      </w:r>
      <w:r w:rsidRPr="00535855">
        <w:rPr>
          <w:lang w:val="fr-FR"/>
        </w:rPr>
        <w:tab/>
        <w:t>En vertu de la nouvelle loi sur les contrats de travail, qui a pris effet le 1</w:t>
      </w:r>
      <w:r w:rsidRPr="00535855">
        <w:rPr>
          <w:vertAlign w:val="superscript"/>
          <w:lang w:val="fr-FR"/>
        </w:rPr>
        <w:t>er</w:t>
      </w:r>
      <w:r w:rsidRPr="00535855">
        <w:rPr>
          <w:lang w:val="fr-FR"/>
        </w:rPr>
        <w:t xml:space="preserve"> juillet 2009, les employeurs protègent leurs salariés contre la discrimination, respectent le principe de l</w:t>
      </w:r>
      <w:r w:rsidR="00796815">
        <w:rPr>
          <w:lang w:val="fr-FR"/>
        </w:rPr>
        <w:t>’</w:t>
      </w:r>
      <w:r w:rsidRPr="00535855">
        <w:rPr>
          <w:lang w:val="fr-FR"/>
        </w:rPr>
        <w:t>égalité de traitement et favorisent l</w:t>
      </w:r>
      <w:r w:rsidR="00796815">
        <w:rPr>
          <w:lang w:val="fr-FR"/>
        </w:rPr>
        <w:t>’</w:t>
      </w:r>
      <w:r w:rsidRPr="00535855">
        <w:rPr>
          <w:lang w:val="fr-FR"/>
        </w:rPr>
        <w:t>égalité conformément à la loi sur l</w:t>
      </w:r>
      <w:r w:rsidR="00796815">
        <w:rPr>
          <w:lang w:val="fr-FR"/>
        </w:rPr>
        <w:t>’</w:t>
      </w:r>
      <w:r w:rsidRPr="00535855">
        <w:rPr>
          <w:lang w:val="fr-FR"/>
        </w:rPr>
        <w:t>égalité de traitement et à la loi sur l</w:t>
      </w:r>
      <w:r w:rsidR="00796815">
        <w:rPr>
          <w:lang w:val="fr-FR"/>
        </w:rPr>
        <w:t>’</w:t>
      </w:r>
      <w:r w:rsidRPr="00535855">
        <w:rPr>
          <w:lang w:val="fr-FR"/>
        </w:rPr>
        <w:t>égalité des sexes. Par voie de conséquence, la loi sur les contrats de travail ne comprend plus de normes relatives à l</w:t>
      </w:r>
      <w:r w:rsidR="00796815">
        <w:rPr>
          <w:lang w:val="fr-FR"/>
        </w:rPr>
        <w:t>’</w:t>
      </w:r>
      <w:r w:rsidRPr="00535855">
        <w:rPr>
          <w:lang w:val="fr-FR"/>
        </w:rPr>
        <w:t>égalité de traitement, celle-ci étant maintenant régie exclusivement par la loi sur l</w:t>
      </w:r>
      <w:r w:rsidR="00796815">
        <w:rPr>
          <w:lang w:val="fr-FR"/>
        </w:rPr>
        <w:t>’</w:t>
      </w:r>
      <w:r w:rsidRPr="00535855">
        <w:rPr>
          <w:lang w:val="fr-FR"/>
        </w:rPr>
        <w:t>égalité de traitement et la loi sur l</w:t>
      </w:r>
      <w:r w:rsidR="00796815">
        <w:rPr>
          <w:lang w:val="fr-FR"/>
        </w:rPr>
        <w:t>’</w:t>
      </w:r>
      <w:r w:rsidRPr="00535855">
        <w:rPr>
          <w:lang w:val="fr-FR"/>
        </w:rPr>
        <w:t>égalité des sexes.</w:t>
      </w:r>
    </w:p>
    <w:p w:rsidR="00767E03" w:rsidRPr="00535855" w:rsidRDefault="00767E03" w:rsidP="00767E03">
      <w:pPr>
        <w:pStyle w:val="SingleTxtG"/>
        <w:rPr>
          <w:lang w:val="fr-FR"/>
        </w:rPr>
      </w:pPr>
      <w:r w:rsidRPr="00535855">
        <w:rPr>
          <w:lang w:val="fr-FR"/>
        </w:rPr>
        <w:t>19.</w:t>
      </w:r>
      <w:r w:rsidRPr="00535855">
        <w:rPr>
          <w:lang w:val="fr-FR"/>
        </w:rPr>
        <w:tab/>
        <w:t>L</w:t>
      </w:r>
      <w:r w:rsidR="00796815">
        <w:rPr>
          <w:lang w:val="fr-FR"/>
        </w:rPr>
        <w:t>’</w:t>
      </w:r>
      <w:r w:rsidRPr="00535855">
        <w:rPr>
          <w:lang w:val="fr-FR"/>
        </w:rPr>
        <w:t>Estonie coopère activement avec d</w:t>
      </w:r>
      <w:r w:rsidR="00796815">
        <w:rPr>
          <w:lang w:val="fr-FR"/>
        </w:rPr>
        <w:t>’</w:t>
      </w:r>
      <w:r w:rsidRPr="00535855">
        <w:rPr>
          <w:lang w:val="fr-FR"/>
        </w:rPr>
        <w:t>autres États dans le domaine de l</w:t>
      </w:r>
      <w:r w:rsidR="00796815">
        <w:rPr>
          <w:lang w:val="fr-FR"/>
        </w:rPr>
        <w:t>’</w:t>
      </w:r>
      <w:r w:rsidRPr="00535855">
        <w:rPr>
          <w:lang w:val="fr-FR"/>
        </w:rPr>
        <w:t xml:space="preserve">égalité de traitement. Ainsi, </w:t>
      </w:r>
      <w:r>
        <w:rPr>
          <w:lang w:val="fr-FR"/>
        </w:rPr>
        <w:t>en vertu</w:t>
      </w:r>
      <w:r w:rsidRPr="00535855">
        <w:rPr>
          <w:lang w:val="fr-FR"/>
        </w:rPr>
        <w:t xml:space="preserve"> du Mémorandum d</w:t>
      </w:r>
      <w:r w:rsidR="00796815">
        <w:rPr>
          <w:lang w:val="fr-FR"/>
        </w:rPr>
        <w:t>’</w:t>
      </w:r>
      <w:r w:rsidRPr="00535855">
        <w:rPr>
          <w:lang w:val="fr-FR"/>
        </w:rPr>
        <w:t>accord sur la mise en œuvre du mécanisme financier norvégien pour 2009-2014, conclu par la République d</w:t>
      </w:r>
      <w:r w:rsidR="00796815">
        <w:rPr>
          <w:lang w:val="fr-FR"/>
        </w:rPr>
        <w:t>’</w:t>
      </w:r>
      <w:r w:rsidRPr="00535855">
        <w:rPr>
          <w:lang w:val="fr-FR"/>
        </w:rPr>
        <w:t>Estonie et le Royaume de Norvège, ce mécanisme financera aussi un programme de prise en compte systématique de l</w:t>
      </w:r>
      <w:r w:rsidR="00796815">
        <w:rPr>
          <w:lang w:val="fr-FR"/>
        </w:rPr>
        <w:t>’</w:t>
      </w:r>
      <w:r w:rsidRPr="00535855">
        <w:rPr>
          <w:lang w:val="fr-FR"/>
        </w:rPr>
        <w:t>égalité des sexes et de promotion de l</w:t>
      </w:r>
      <w:r w:rsidR="00796815">
        <w:rPr>
          <w:lang w:val="fr-FR"/>
        </w:rPr>
        <w:t>’</w:t>
      </w:r>
      <w:r w:rsidRPr="00535855">
        <w:rPr>
          <w:lang w:val="fr-FR"/>
        </w:rPr>
        <w:t>équilibre entre vie professionnelle et vie privée. Le programme vise notamment à jeter les bases d</w:t>
      </w:r>
      <w:r w:rsidR="00796815">
        <w:rPr>
          <w:lang w:val="fr-FR"/>
        </w:rPr>
        <w:t>’</w:t>
      </w:r>
      <w:r w:rsidRPr="00535855">
        <w:rPr>
          <w:lang w:val="fr-FR"/>
        </w:rPr>
        <w:t>une sensibilisation méthodique à l</w:t>
      </w:r>
      <w:r w:rsidR="00796815">
        <w:rPr>
          <w:lang w:val="fr-FR"/>
        </w:rPr>
        <w:t>’</w:t>
      </w:r>
      <w:r w:rsidRPr="00535855">
        <w:rPr>
          <w:lang w:val="fr-FR"/>
        </w:rPr>
        <w:t>égalité des sexes dans l</w:t>
      </w:r>
      <w:r w:rsidR="00796815">
        <w:rPr>
          <w:lang w:val="fr-FR"/>
        </w:rPr>
        <w:t>’</w:t>
      </w:r>
      <w:r w:rsidRPr="00535855">
        <w:rPr>
          <w:lang w:val="fr-FR"/>
        </w:rPr>
        <w:t>enseignement universitaire, dans la formation préalable et en cours d</w:t>
      </w:r>
      <w:r w:rsidR="00796815">
        <w:rPr>
          <w:lang w:val="fr-FR"/>
        </w:rPr>
        <w:t>’</w:t>
      </w:r>
      <w:r w:rsidRPr="00535855">
        <w:rPr>
          <w:lang w:val="fr-FR"/>
        </w:rPr>
        <w:t>emploi des enseignants, ainsi que dans la formation continue des fonctionnaires.</w:t>
      </w:r>
      <w:r>
        <w:rPr>
          <w:lang w:val="fr-FR"/>
        </w:rPr>
        <w:t xml:space="preserve"> </w:t>
      </w:r>
      <w:r w:rsidRPr="00535855">
        <w:rPr>
          <w:lang w:val="fr-FR"/>
        </w:rPr>
        <w:t>Il est prévu aussi de financer des mesures de promotion de l</w:t>
      </w:r>
      <w:r w:rsidR="00796815">
        <w:rPr>
          <w:lang w:val="fr-FR"/>
        </w:rPr>
        <w:t>’</w:t>
      </w:r>
      <w:r w:rsidRPr="00535855">
        <w:rPr>
          <w:lang w:val="fr-FR"/>
        </w:rPr>
        <w:t>équilibre entre le travail et la vie personnelle. Autre objectif</w:t>
      </w:r>
      <w:r>
        <w:rPr>
          <w:lang w:val="fr-FR"/>
        </w:rPr>
        <w:t>:</w:t>
      </w:r>
      <w:r w:rsidRPr="00535855">
        <w:rPr>
          <w:lang w:val="fr-FR"/>
        </w:rPr>
        <w:t xml:space="preserve"> améliorer la collecte des données statistiques, relatives en particulier aux rémunérations des hommes et des femmes, et soutenir les activités de la Commissaire à l</w:t>
      </w:r>
      <w:r w:rsidR="00796815">
        <w:rPr>
          <w:lang w:val="fr-FR"/>
        </w:rPr>
        <w:t>’</w:t>
      </w:r>
      <w:r w:rsidRPr="00535855">
        <w:rPr>
          <w:lang w:val="fr-FR"/>
        </w:rPr>
        <w:t>égalité des sexes et à l</w:t>
      </w:r>
      <w:r w:rsidR="00796815">
        <w:rPr>
          <w:lang w:val="fr-FR"/>
        </w:rPr>
        <w:t>’</w:t>
      </w:r>
      <w:r w:rsidRPr="00535855">
        <w:rPr>
          <w:lang w:val="fr-FR"/>
        </w:rPr>
        <w:t>égalité de traitement. À l</w:t>
      </w:r>
      <w:r w:rsidR="00796815">
        <w:rPr>
          <w:lang w:val="fr-FR"/>
        </w:rPr>
        <w:t>’</w:t>
      </w:r>
      <w:r w:rsidRPr="00535855">
        <w:rPr>
          <w:lang w:val="fr-FR"/>
        </w:rPr>
        <w:t>aide de ces ressources additionnelles, la Commissaire envisage de prendre des mesures pour améliorer la protection</w:t>
      </w:r>
      <w:r>
        <w:rPr>
          <w:lang w:val="fr-FR"/>
        </w:rPr>
        <w:t xml:space="preserve"> </w:t>
      </w:r>
      <w:r w:rsidRPr="00535855">
        <w:rPr>
          <w:lang w:val="fr-FR"/>
        </w:rPr>
        <w:t>juridique contre la discrimination en sensibilisant l</w:t>
      </w:r>
      <w:r w:rsidR="00796815">
        <w:rPr>
          <w:lang w:val="fr-FR"/>
        </w:rPr>
        <w:t>’</w:t>
      </w:r>
      <w:r w:rsidRPr="00535855">
        <w:rPr>
          <w:lang w:val="fr-FR"/>
        </w:rPr>
        <w:t xml:space="preserve">opinion, en aidant les </w:t>
      </w:r>
      <w:r>
        <w:rPr>
          <w:lang w:val="fr-FR"/>
        </w:rPr>
        <w:t xml:space="preserve">personnes </w:t>
      </w:r>
      <w:r w:rsidRPr="00535855">
        <w:rPr>
          <w:lang w:val="fr-FR"/>
        </w:rPr>
        <w:t xml:space="preserve">victimes </w:t>
      </w:r>
      <w:r>
        <w:rPr>
          <w:lang w:val="fr-FR"/>
        </w:rPr>
        <w:t xml:space="preserve">de discrimination </w:t>
      </w:r>
      <w:r w:rsidRPr="00535855">
        <w:rPr>
          <w:lang w:val="fr-FR"/>
        </w:rPr>
        <w:t>et en renforçant les capacités des fonctionnaires qui s</w:t>
      </w:r>
      <w:r w:rsidR="00796815">
        <w:rPr>
          <w:lang w:val="fr-FR"/>
        </w:rPr>
        <w:t>’</w:t>
      </w:r>
      <w:r w:rsidRPr="00535855">
        <w:rPr>
          <w:lang w:val="fr-FR"/>
        </w:rPr>
        <w:t>occupent d</w:t>
      </w:r>
      <w:r w:rsidR="00796815">
        <w:rPr>
          <w:lang w:val="fr-FR"/>
        </w:rPr>
        <w:t>’</w:t>
      </w:r>
      <w:r w:rsidRPr="00535855">
        <w:rPr>
          <w:lang w:val="fr-FR"/>
        </w:rPr>
        <w:t>elles. La Commissaire prépare également des mesures de promotion de l</w:t>
      </w:r>
      <w:r w:rsidR="00796815">
        <w:rPr>
          <w:lang w:val="fr-FR"/>
        </w:rPr>
        <w:t>’</w:t>
      </w:r>
      <w:r w:rsidRPr="00535855">
        <w:rPr>
          <w:lang w:val="fr-FR"/>
        </w:rPr>
        <w:t>égalité des sexes et de soutien à la prise en compte systématique de la sexospécificité. Si le programme envisagé est centré sur l</w:t>
      </w:r>
      <w:r w:rsidR="00796815">
        <w:rPr>
          <w:lang w:val="fr-FR"/>
        </w:rPr>
        <w:t>’</w:t>
      </w:r>
      <w:r w:rsidRPr="00535855">
        <w:rPr>
          <w:lang w:val="fr-FR"/>
        </w:rPr>
        <w:t>égalité des sexes, d</w:t>
      </w:r>
      <w:r w:rsidR="00796815">
        <w:rPr>
          <w:lang w:val="fr-FR"/>
        </w:rPr>
        <w:t>’</w:t>
      </w:r>
      <w:r w:rsidRPr="00535855">
        <w:rPr>
          <w:lang w:val="fr-FR"/>
        </w:rPr>
        <w:t>autres seront axés sur la question de la discrimination. À l</w:t>
      </w:r>
      <w:r w:rsidR="00796815">
        <w:rPr>
          <w:lang w:val="fr-FR"/>
        </w:rPr>
        <w:t>’</w:t>
      </w:r>
      <w:r w:rsidRPr="00535855">
        <w:rPr>
          <w:lang w:val="fr-FR"/>
        </w:rPr>
        <w:t>heure actuelle, le programme est en cours d</w:t>
      </w:r>
      <w:r w:rsidR="00796815">
        <w:rPr>
          <w:lang w:val="fr-FR"/>
        </w:rPr>
        <w:t>’</w:t>
      </w:r>
      <w:r w:rsidRPr="00535855">
        <w:rPr>
          <w:lang w:val="fr-FR"/>
        </w:rPr>
        <w:t>évaluation, et la décision relative à son financement sera probablement prise en 2012. Les activités dureraient jusqu</w:t>
      </w:r>
      <w:r w:rsidR="00796815">
        <w:rPr>
          <w:lang w:val="fr-FR"/>
        </w:rPr>
        <w:t>’</w:t>
      </w:r>
      <w:r w:rsidRPr="00535855">
        <w:rPr>
          <w:lang w:val="fr-FR"/>
        </w:rPr>
        <w:t>à la fin de 2015.</w:t>
      </w:r>
    </w:p>
    <w:p w:rsidR="00767E03" w:rsidRPr="00535855" w:rsidRDefault="00767E03" w:rsidP="00767E03">
      <w:pPr>
        <w:pStyle w:val="SingleTxtG"/>
        <w:rPr>
          <w:lang w:val="fr-FR"/>
        </w:rPr>
      </w:pPr>
      <w:r w:rsidRPr="00535855">
        <w:rPr>
          <w:lang w:val="fr-FR"/>
        </w:rPr>
        <w:t>20.</w:t>
      </w:r>
      <w:r w:rsidRPr="00535855">
        <w:rPr>
          <w:lang w:val="fr-FR"/>
        </w:rPr>
        <w:tab/>
        <w:t>Pour mieux familiariser l</w:t>
      </w:r>
      <w:r w:rsidR="00796815">
        <w:rPr>
          <w:lang w:val="fr-FR"/>
        </w:rPr>
        <w:t>’</w:t>
      </w:r>
      <w:r w:rsidRPr="00535855">
        <w:rPr>
          <w:lang w:val="fr-FR"/>
        </w:rPr>
        <w:t>ensemble de la société avec la problématique de l</w:t>
      </w:r>
      <w:r w:rsidR="00796815">
        <w:rPr>
          <w:lang w:val="fr-FR"/>
        </w:rPr>
        <w:t>’</w:t>
      </w:r>
      <w:r w:rsidRPr="00535855">
        <w:rPr>
          <w:lang w:val="fr-FR"/>
        </w:rPr>
        <w:t>égalité des sexes et les questions connexes, ainsi qu</w:t>
      </w:r>
      <w:r w:rsidR="00796815">
        <w:rPr>
          <w:lang w:val="fr-FR"/>
        </w:rPr>
        <w:t>’</w:t>
      </w:r>
      <w:r w:rsidRPr="00535855">
        <w:rPr>
          <w:lang w:val="fr-FR"/>
        </w:rPr>
        <w:t>avec les activités de la Commissaire à l</w:t>
      </w:r>
      <w:r w:rsidR="00796815">
        <w:rPr>
          <w:lang w:val="fr-FR"/>
        </w:rPr>
        <w:t>’</w:t>
      </w:r>
      <w:r w:rsidRPr="00535855">
        <w:rPr>
          <w:lang w:val="fr-FR"/>
        </w:rPr>
        <w:t>égalité des sexes et à l</w:t>
      </w:r>
      <w:r w:rsidR="00796815">
        <w:rPr>
          <w:lang w:val="fr-FR"/>
        </w:rPr>
        <w:t>’</w:t>
      </w:r>
      <w:r w:rsidRPr="00535855">
        <w:rPr>
          <w:lang w:val="fr-FR"/>
        </w:rPr>
        <w:t>égalité de traitement, la page Web correspondante du Ministère des affaires sociales et le site de la Commissaire seront actualisés dans le cadre du programme.</w:t>
      </w:r>
      <w:r>
        <w:rPr>
          <w:lang w:val="fr-FR"/>
        </w:rPr>
        <w:t xml:space="preserve"> </w:t>
      </w:r>
    </w:p>
    <w:p w:rsidR="00767E03" w:rsidRPr="00535855" w:rsidRDefault="00767E03" w:rsidP="00767E03">
      <w:pPr>
        <w:pStyle w:val="H23G"/>
        <w:rPr>
          <w:lang w:val="fr-FR"/>
        </w:rPr>
      </w:pPr>
      <w:r>
        <w:rPr>
          <w:lang w:val="fr-FR"/>
        </w:rPr>
        <w:tab/>
      </w:r>
      <w:r>
        <w:rPr>
          <w:lang w:val="fr-FR"/>
        </w:rPr>
        <w:tab/>
      </w:r>
      <w:r w:rsidRPr="00535855">
        <w:rPr>
          <w:lang w:val="fr-FR"/>
        </w:rPr>
        <w:t>Statistiques concernant la Commissaire à l</w:t>
      </w:r>
      <w:r w:rsidR="00796815">
        <w:rPr>
          <w:lang w:val="fr-FR"/>
        </w:rPr>
        <w:t>’</w:t>
      </w:r>
      <w:r w:rsidRPr="00535855">
        <w:rPr>
          <w:lang w:val="fr-FR"/>
        </w:rPr>
        <w:t>égalité des sexes et à l</w:t>
      </w:r>
      <w:r w:rsidR="00796815">
        <w:rPr>
          <w:lang w:val="fr-FR"/>
        </w:rPr>
        <w:t>’</w:t>
      </w:r>
      <w:r w:rsidRPr="00535855">
        <w:rPr>
          <w:lang w:val="fr-FR"/>
        </w:rPr>
        <w:t>égalité de traitement</w:t>
      </w:r>
      <w:r>
        <w:rPr>
          <w:lang w:val="fr-FR"/>
        </w:rPr>
        <w:t xml:space="preserve"> </w:t>
      </w:r>
    </w:p>
    <w:p w:rsidR="00767E03" w:rsidRPr="00535855" w:rsidRDefault="00767E03" w:rsidP="00767E03">
      <w:pPr>
        <w:pStyle w:val="SingleTxtG"/>
        <w:rPr>
          <w:lang w:val="fr-FR"/>
        </w:rPr>
      </w:pPr>
      <w:r w:rsidRPr="00535855">
        <w:rPr>
          <w:lang w:val="fr-FR"/>
        </w:rPr>
        <w:t>21.</w:t>
      </w:r>
      <w:r w:rsidRPr="00535855">
        <w:rPr>
          <w:lang w:val="fr-FR"/>
        </w:rPr>
        <w:tab/>
        <w:t>La Commissaire à l</w:t>
      </w:r>
      <w:r w:rsidR="00796815">
        <w:rPr>
          <w:lang w:val="fr-FR"/>
        </w:rPr>
        <w:t>’</w:t>
      </w:r>
      <w:r w:rsidRPr="00535855">
        <w:rPr>
          <w:lang w:val="fr-FR"/>
        </w:rPr>
        <w:t>égalité des sexes et à l</w:t>
      </w:r>
      <w:r w:rsidR="00796815">
        <w:rPr>
          <w:lang w:val="fr-FR"/>
        </w:rPr>
        <w:t>’</w:t>
      </w:r>
      <w:r w:rsidRPr="00535855">
        <w:rPr>
          <w:lang w:val="fr-FR"/>
        </w:rPr>
        <w:t xml:space="preserve">égalité de traitement accepte les </w:t>
      </w:r>
      <w:r>
        <w:rPr>
          <w:lang w:val="fr-FR"/>
        </w:rPr>
        <w:t>requêt</w:t>
      </w:r>
      <w:r w:rsidRPr="00535855">
        <w:rPr>
          <w:lang w:val="fr-FR"/>
        </w:rPr>
        <w:t xml:space="preserve">es des particuliers et donne à qui lui en fait la demande des avis concernant les cas éventuels de discrimination. </w:t>
      </w:r>
    </w:p>
    <w:p w:rsidR="00767E03" w:rsidRPr="00535855" w:rsidRDefault="00767E03" w:rsidP="00767E03">
      <w:pPr>
        <w:pStyle w:val="SingleTxtG"/>
        <w:rPr>
          <w:lang w:val="fr-FR"/>
        </w:rPr>
      </w:pPr>
      <w:r w:rsidRPr="00535855">
        <w:rPr>
          <w:lang w:val="fr-FR"/>
        </w:rPr>
        <w:t>22.</w:t>
      </w:r>
      <w:r w:rsidRPr="00535855">
        <w:rPr>
          <w:lang w:val="fr-FR"/>
        </w:rPr>
        <w:tab/>
        <w:t xml:space="preserve">Il ressort des statistiques actuelles relatives aux </w:t>
      </w:r>
      <w:r>
        <w:rPr>
          <w:lang w:val="fr-FR"/>
        </w:rPr>
        <w:t>requête</w:t>
      </w:r>
      <w:r w:rsidRPr="00535855">
        <w:rPr>
          <w:lang w:val="fr-FR"/>
        </w:rPr>
        <w:t>s adressées à la Commissaire que cette institution est largement connue des habitants de l</w:t>
      </w:r>
      <w:r w:rsidR="00796815">
        <w:rPr>
          <w:lang w:val="fr-FR"/>
        </w:rPr>
        <w:t>’</w:t>
      </w:r>
      <w:r w:rsidRPr="00535855">
        <w:rPr>
          <w:lang w:val="fr-FR"/>
        </w:rPr>
        <w:t>Estonie. L</w:t>
      </w:r>
      <w:r w:rsidR="00796815">
        <w:rPr>
          <w:lang w:val="fr-FR"/>
        </w:rPr>
        <w:t>’</w:t>
      </w:r>
      <w:r w:rsidRPr="00535855">
        <w:rPr>
          <w:lang w:val="fr-FR"/>
        </w:rPr>
        <w:t xml:space="preserve">augmentation rapide du nombre de ces </w:t>
      </w:r>
      <w:r>
        <w:rPr>
          <w:lang w:val="fr-FR"/>
        </w:rPr>
        <w:t>requêt</w:t>
      </w:r>
      <w:r w:rsidRPr="00535855">
        <w:rPr>
          <w:lang w:val="fr-FR"/>
        </w:rPr>
        <w:t>es en 2009 indique que l</w:t>
      </w:r>
      <w:r w:rsidR="00796815">
        <w:rPr>
          <w:lang w:val="fr-FR"/>
        </w:rPr>
        <w:t>’</w:t>
      </w:r>
      <w:r w:rsidRPr="00535855">
        <w:rPr>
          <w:lang w:val="fr-FR"/>
        </w:rPr>
        <w:t>entrée en vigueur de la loi sur l</w:t>
      </w:r>
      <w:r w:rsidR="00796815">
        <w:rPr>
          <w:lang w:val="fr-FR"/>
        </w:rPr>
        <w:t>’</w:t>
      </w:r>
      <w:r w:rsidRPr="00535855">
        <w:rPr>
          <w:lang w:val="fr-FR"/>
        </w:rPr>
        <w:t>égalité de traitement et l</w:t>
      </w:r>
      <w:r w:rsidR="00796815">
        <w:rPr>
          <w:lang w:val="fr-FR"/>
        </w:rPr>
        <w:t>’</w:t>
      </w:r>
      <w:r w:rsidRPr="00535855">
        <w:rPr>
          <w:lang w:val="fr-FR"/>
        </w:rPr>
        <w:t>élargissement concomitant du mandat de la Commissaire, qui englobe depuis lors les aspects de l</w:t>
      </w:r>
      <w:r w:rsidR="00796815">
        <w:rPr>
          <w:lang w:val="fr-FR"/>
        </w:rPr>
        <w:t>’</w:t>
      </w:r>
      <w:r w:rsidRPr="00535855">
        <w:rPr>
          <w:lang w:val="fr-FR"/>
        </w:rPr>
        <w:t>égalité de traitement qui ne sont pas liés</w:t>
      </w:r>
      <w:r w:rsidR="00741BFC">
        <w:rPr>
          <w:lang w:val="fr-FR"/>
        </w:rPr>
        <w:t xml:space="preserve"> au</w:t>
      </w:r>
      <w:r w:rsidRPr="00535855">
        <w:rPr>
          <w:lang w:val="fr-FR"/>
        </w:rPr>
        <w:t xml:space="preserve"> sexe, </w:t>
      </w:r>
      <w:r>
        <w:rPr>
          <w:lang w:val="fr-FR"/>
        </w:rPr>
        <w:t>ont</w:t>
      </w:r>
      <w:r w:rsidRPr="00535855">
        <w:rPr>
          <w:lang w:val="fr-FR"/>
        </w:rPr>
        <w:t xml:space="preserve"> eu une incidence favorable sur la perception de sa mission.</w:t>
      </w:r>
      <w:r>
        <w:rPr>
          <w:lang w:val="fr-FR"/>
        </w:rPr>
        <w:t xml:space="preserve"> </w:t>
      </w:r>
    </w:p>
    <w:p w:rsidR="00767E03" w:rsidRPr="00535855" w:rsidRDefault="00767E03" w:rsidP="00767E03">
      <w:pPr>
        <w:pStyle w:val="Heading1"/>
        <w:rPr>
          <w:lang w:val="fr-FR"/>
        </w:rPr>
      </w:pPr>
      <w:r w:rsidRPr="00535855">
        <w:rPr>
          <w:lang w:val="fr-FR"/>
        </w:rPr>
        <w:t>Tableau 1</w:t>
      </w:r>
    </w:p>
    <w:p w:rsidR="00767E03" w:rsidRPr="00535855" w:rsidRDefault="00767E03" w:rsidP="001A56FB">
      <w:pPr>
        <w:pStyle w:val="SingleTxtG"/>
        <w:jc w:val="left"/>
        <w:rPr>
          <w:b/>
          <w:lang w:val="fr-FR"/>
        </w:rPr>
      </w:pPr>
      <w:r>
        <w:rPr>
          <w:b/>
          <w:lang w:val="fr-FR"/>
        </w:rPr>
        <w:t>Requêtes</w:t>
      </w:r>
      <w:r w:rsidRPr="00535855">
        <w:rPr>
          <w:b/>
          <w:lang w:val="fr-FR"/>
        </w:rPr>
        <w:t xml:space="preserve"> adressées à la Commissaire</w:t>
      </w:r>
      <w:r w:rsidRPr="00535855">
        <w:rPr>
          <w:lang w:val="fr-FR"/>
        </w:rPr>
        <w:t xml:space="preserve"> </w:t>
      </w:r>
      <w:r w:rsidRPr="00535855">
        <w:rPr>
          <w:b/>
          <w:lang w:val="fr-FR"/>
        </w:rPr>
        <w:t>à l</w:t>
      </w:r>
      <w:r w:rsidR="00796815">
        <w:rPr>
          <w:b/>
          <w:lang w:val="fr-FR"/>
        </w:rPr>
        <w:t>’</w:t>
      </w:r>
      <w:r w:rsidRPr="00535855">
        <w:rPr>
          <w:b/>
          <w:lang w:val="fr-FR"/>
        </w:rPr>
        <w:t>égalité des sexes et à l</w:t>
      </w:r>
      <w:r w:rsidR="00796815">
        <w:rPr>
          <w:b/>
          <w:lang w:val="fr-FR"/>
        </w:rPr>
        <w:t>’</w:t>
      </w:r>
      <w:r w:rsidRPr="00535855">
        <w:rPr>
          <w:b/>
          <w:lang w:val="fr-FR"/>
        </w:rPr>
        <w:t>égalité de traitement, 2009</w:t>
      </w:r>
      <w:r w:rsidR="00ED5E51">
        <w:rPr>
          <w:b/>
          <w:lang w:val="fr-FR"/>
        </w:rPr>
        <w:t>-</w:t>
      </w:r>
      <w:r w:rsidRPr="00535855">
        <w:rPr>
          <w:b/>
          <w:lang w:val="fr-FR"/>
        </w:rPr>
        <w:t>2011</w:t>
      </w:r>
    </w:p>
    <w:tbl>
      <w:tblPr>
        <w:tblW w:w="7370" w:type="dxa"/>
        <w:tblInd w:w="1134" w:type="dxa"/>
        <w:tblBorders>
          <w:top w:val="single" w:sz="4" w:space="0" w:color="auto"/>
        </w:tblBorders>
        <w:tblCellMar>
          <w:left w:w="0" w:type="dxa"/>
          <w:right w:w="0" w:type="dxa"/>
        </w:tblCellMar>
        <w:tblLook w:val="04A0"/>
      </w:tblPr>
      <w:tblGrid>
        <w:gridCol w:w="4356"/>
        <w:gridCol w:w="1004"/>
        <w:gridCol w:w="1006"/>
        <w:gridCol w:w="1004"/>
      </w:tblGrid>
      <w:tr w:rsidR="00767E03" w:rsidRPr="00535855">
        <w:trPr>
          <w:trHeight w:val="240"/>
          <w:tblHeader/>
        </w:trPr>
        <w:tc>
          <w:tcPr>
            <w:tcW w:w="4356"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00" w:lineRule="exact"/>
              <w:rPr>
                <w:i/>
                <w:sz w:val="16"/>
                <w:lang w:val="fr-FR"/>
              </w:rPr>
            </w:pPr>
            <w:r w:rsidRPr="00535855">
              <w:rPr>
                <w:i/>
                <w:sz w:val="16"/>
                <w:lang w:val="fr-FR"/>
              </w:rPr>
              <w:t>Dont</w:t>
            </w:r>
            <w:r>
              <w:rPr>
                <w:i/>
                <w:sz w:val="16"/>
                <w:lang w:val="fr-FR"/>
              </w:rPr>
              <w:t>:</w:t>
            </w:r>
            <w:r w:rsidRPr="00535855">
              <w:rPr>
                <w:i/>
                <w:sz w:val="16"/>
                <w:lang w:val="fr-FR"/>
              </w:rPr>
              <w:t xml:space="preserve"> </w:t>
            </w:r>
          </w:p>
        </w:tc>
        <w:tc>
          <w:tcPr>
            <w:tcW w:w="1004"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00" w:lineRule="exact"/>
              <w:ind w:left="113"/>
              <w:jc w:val="right"/>
              <w:rPr>
                <w:i/>
                <w:sz w:val="16"/>
                <w:lang w:val="fr-FR"/>
              </w:rPr>
            </w:pPr>
            <w:r w:rsidRPr="00535855">
              <w:rPr>
                <w:i/>
                <w:sz w:val="16"/>
                <w:lang w:val="fr-FR"/>
              </w:rPr>
              <w:t>2009</w:t>
            </w:r>
          </w:p>
        </w:tc>
        <w:tc>
          <w:tcPr>
            <w:tcW w:w="1006"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00" w:lineRule="exact"/>
              <w:ind w:left="113"/>
              <w:jc w:val="right"/>
              <w:rPr>
                <w:i/>
                <w:sz w:val="16"/>
                <w:lang w:val="fr-FR"/>
              </w:rPr>
            </w:pPr>
            <w:r w:rsidRPr="00535855">
              <w:rPr>
                <w:i/>
                <w:sz w:val="16"/>
                <w:lang w:val="fr-FR"/>
              </w:rPr>
              <w:t>2010</w:t>
            </w:r>
          </w:p>
        </w:tc>
        <w:tc>
          <w:tcPr>
            <w:tcW w:w="1004"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00" w:lineRule="exact"/>
              <w:ind w:left="113"/>
              <w:jc w:val="right"/>
              <w:rPr>
                <w:i/>
                <w:sz w:val="16"/>
                <w:lang w:val="fr-FR"/>
              </w:rPr>
            </w:pPr>
            <w:r w:rsidRPr="00535855">
              <w:rPr>
                <w:i/>
                <w:sz w:val="16"/>
                <w:lang w:val="fr-FR"/>
              </w:rPr>
              <w:t>2011</w:t>
            </w:r>
          </w:p>
        </w:tc>
      </w:tr>
      <w:tr w:rsidR="00767E03" w:rsidRPr="00535855">
        <w:trPr>
          <w:trHeight w:val="240"/>
        </w:trPr>
        <w:tc>
          <w:tcPr>
            <w:tcW w:w="4356" w:type="dxa"/>
            <w:shd w:val="clear" w:color="auto" w:fill="auto"/>
          </w:tcPr>
          <w:p w:rsidR="00767E03" w:rsidRPr="00535855" w:rsidRDefault="00767E03" w:rsidP="00767E03">
            <w:pPr>
              <w:suppressAutoHyphens w:val="0"/>
              <w:spacing w:before="40" w:after="40" w:line="220" w:lineRule="exact"/>
              <w:rPr>
                <w:sz w:val="18"/>
                <w:lang w:val="fr-FR"/>
              </w:rPr>
            </w:pPr>
            <w:r>
              <w:rPr>
                <w:sz w:val="18"/>
                <w:lang w:val="fr-FR"/>
              </w:rPr>
              <w:t>Requêtes relatives aux</w:t>
            </w:r>
            <w:r w:rsidRPr="00535855">
              <w:rPr>
                <w:sz w:val="18"/>
                <w:lang w:val="fr-FR"/>
              </w:rPr>
              <w:t xml:space="preserve"> questions d</w:t>
            </w:r>
            <w:r w:rsidR="00796815">
              <w:rPr>
                <w:sz w:val="18"/>
                <w:lang w:val="fr-FR"/>
              </w:rPr>
              <w:t>’</w:t>
            </w:r>
            <w:r w:rsidRPr="00535855">
              <w:rPr>
                <w:sz w:val="18"/>
                <w:lang w:val="fr-FR"/>
              </w:rPr>
              <w:t>égalité de traitement</w:t>
            </w:r>
            <w:r>
              <w:rPr>
                <w:sz w:val="18"/>
                <w:lang w:val="fr-FR"/>
              </w:rPr>
              <w:t xml:space="preserve"> </w:t>
            </w:r>
            <w:r w:rsidRPr="00535855">
              <w:rPr>
                <w:sz w:val="18"/>
                <w:lang w:val="fr-FR"/>
              </w:rPr>
              <w:t>eu égard à l</w:t>
            </w:r>
            <w:r w:rsidR="00796815">
              <w:rPr>
                <w:sz w:val="18"/>
                <w:lang w:val="fr-FR"/>
              </w:rPr>
              <w:t>’</w:t>
            </w:r>
            <w:r w:rsidRPr="00535855">
              <w:rPr>
                <w:sz w:val="18"/>
                <w:lang w:val="fr-FR"/>
              </w:rPr>
              <w:t>origine ethnique ou à la race</w:t>
            </w:r>
          </w:p>
        </w:tc>
        <w:tc>
          <w:tcPr>
            <w:tcW w:w="1004"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11</w:t>
            </w:r>
          </w:p>
        </w:tc>
        <w:tc>
          <w:tcPr>
            <w:tcW w:w="1006"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15</w:t>
            </w:r>
          </w:p>
        </w:tc>
        <w:tc>
          <w:tcPr>
            <w:tcW w:w="1004"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26</w:t>
            </w:r>
          </w:p>
        </w:tc>
      </w:tr>
      <w:tr w:rsidR="00767E03" w:rsidRPr="00535855">
        <w:trPr>
          <w:trHeight w:val="240"/>
        </w:trPr>
        <w:tc>
          <w:tcPr>
            <w:tcW w:w="4356" w:type="dxa"/>
            <w:shd w:val="clear" w:color="auto" w:fill="auto"/>
          </w:tcPr>
          <w:p w:rsidR="00767E03" w:rsidRPr="00535855" w:rsidRDefault="00767E03" w:rsidP="00767E03">
            <w:pPr>
              <w:suppressAutoHyphens w:val="0"/>
              <w:spacing w:before="40" w:after="40" w:line="220" w:lineRule="exact"/>
              <w:rPr>
                <w:sz w:val="18"/>
                <w:lang w:val="fr-FR"/>
              </w:rPr>
            </w:pPr>
            <w:r>
              <w:rPr>
                <w:sz w:val="18"/>
                <w:lang w:val="fr-FR"/>
              </w:rPr>
              <w:t>Requêtes</w:t>
            </w:r>
            <w:r w:rsidRPr="00535855">
              <w:rPr>
                <w:sz w:val="18"/>
                <w:lang w:val="fr-FR"/>
              </w:rPr>
              <w:t xml:space="preserve"> avec suspicion d</w:t>
            </w:r>
            <w:r w:rsidR="00796815">
              <w:rPr>
                <w:sz w:val="18"/>
                <w:lang w:val="fr-FR"/>
              </w:rPr>
              <w:t>’</w:t>
            </w:r>
            <w:r w:rsidRPr="00535855">
              <w:rPr>
                <w:sz w:val="18"/>
                <w:lang w:val="fr-FR"/>
              </w:rPr>
              <w:t>une discrimination fondée sur l</w:t>
            </w:r>
            <w:r w:rsidR="00796815">
              <w:rPr>
                <w:sz w:val="18"/>
                <w:lang w:val="fr-FR"/>
              </w:rPr>
              <w:t>’</w:t>
            </w:r>
            <w:r w:rsidRPr="00535855">
              <w:rPr>
                <w:sz w:val="18"/>
                <w:lang w:val="fr-FR"/>
              </w:rPr>
              <w:t>origine ethnique ou la race</w:t>
            </w:r>
          </w:p>
        </w:tc>
        <w:tc>
          <w:tcPr>
            <w:tcW w:w="1004"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11</w:t>
            </w:r>
          </w:p>
        </w:tc>
        <w:tc>
          <w:tcPr>
            <w:tcW w:w="1006"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15</w:t>
            </w:r>
          </w:p>
        </w:tc>
        <w:tc>
          <w:tcPr>
            <w:tcW w:w="1004" w:type="dxa"/>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26</w:t>
            </w:r>
          </w:p>
        </w:tc>
      </w:tr>
      <w:tr w:rsidR="00767E03" w:rsidRPr="00535855">
        <w:trPr>
          <w:trHeight w:val="240"/>
        </w:trPr>
        <w:tc>
          <w:tcPr>
            <w:tcW w:w="4356" w:type="dxa"/>
            <w:tcBorders>
              <w:bottom w:val="single" w:sz="4" w:space="0" w:color="auto"/>
            </w:tcBorders>
            <w:shd w:val="clear" w:color="auto" w:fill="auto"/>
          </w:tcPr>
          <w:p w:rsidR="00767E03" w:rsidRPr="00535855" w:rsidRDefault="00767E03" w:rsidP="00767E03">
            <w:pPr>
              <w:suppressAutoHyphens w:val="0"/>
              <w:spacing w:before="40" w:after="40" w:line="220" w:lineRule="exact"/>
              <w:rPr>
                <w:sz w:val="18"/>
                <w:lang w:val="fr-FR"/>
              </w:rPr>
            </w:pPr>
            <w:r>
              <w:rPr>
                <w:sz w:val="18"/>
                <w:lang w:val="fr-FR"/>
              </w:rPr>
              <w:t>Requêt</w:t>
            </w:r>
            <w:r w:rsidRPr="00535855">
              <w:rPr>
                <w:sz w:val="18"/>
                <w:lang w:val="fr-FR"/>
              </w:rPr>
              <w:t>es à la suite desquelles la Commissaire a conclu</w:t>
            </w:r>
            <w:r>
              <w:rPr>
                <w:sz w:val="18"/>
                <w:lang w:val="fr-FR"/>
              </w:rPr>
              <w:t xml:space="preserve"> </w:t>
            </w:r>
            <w:r w:rsidRPr="00535855">
              <w:rPr>
                <w:sz w:val="18"/>
                <w:lang w:val="fr-FR"/>
              </w:rPr>
              <w:t>qu</w:t>
            </w:r>
            <w:r w:rsidR="00796815">
              <w:rPr>
                <w:sz w:val="18"/>
                <w:lang w:val="fr-FR"/>
              </w:rPr>
              <w:t>’</w:t>
            </w:r>
            <w:r w:rsidRPr="00535855">
              <w:rPr>
                <w:sz w:val="18"/>
                <w:lang w:val="fr-FR"/>
              </w:rPr>
              <w:t>il y avait eu discrimination liée à l</w:t>
            </w:r>
            <w:r w:rsidR="00796815">
              <w:rPr>
                <w:sz w:val="18"/>
                <w:lang w:val="fr-FR"/>
              </w:rPr>
              <w:t>’</w:t>
            </w:r>
            <w:r w:rsidRPr="00535855">
              <w:rPr>
                <w:sz w:val="18"/>
                <w:lang w:val="fr-FR"/>
              </w:rPr>
              <w:t xml:space="preserve">origine ethnique ou à la race </w:t>
            </w:r>
          </w:p>
        </w:tc>
        <w:tc>
          <w:tcPr>
            <w:tcW w:w="1004" w:type="dxa"/>
            <w:tcBorders>
              <w:bottom w:val="single" w:sz="4" w:space="0" w:color="auto"/>
            </w:tcBorders>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2</w:t>
            </w:r>
          </w:p>
        </w:tc>
        <w:tc>
          <w:tcPr>
            <w:tcW w:w="1006" w:type="dxa"/>
            <w:tcBorders>
              <w:bottom w:val="single" w:sz="4" w:space="0" w:color="auto"/>
            </w:tcBorders>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2</w:t>
            </w:r>
          </w:p>
        </w:tc>
        <w:tc>
          <w:tcPr>
            <w:tcW w:w="1004" w:type="dxa"/>
            <w:tcBorders>
              <w:bottom w:val="single" w:sz="4" w:space="0" w:color="auto"/>
            </w:tcBorders>
            <w:shd w:val="clear" w:color="auto" w:fill="auto"/>
            <w:vAlign w:val="bottom"/>
          </w:tcPr>
          <w:p w:rsidR="00767E03" w:rsidRPr="00535855" w:rsidRDefault="00767E03" w:rsidP="00767E03">
            <w:pPr>
              <w:suppressAutoHyphens w:val="0"/>
              <w:spacing w:before="40" w:after="40" w:line="220" w:lineRule="exact"/>
              <w:ind w:left="113"/>
              <w:jc w:val="right"/>
              <w:rPr>
                <w:sz w:val="18"/>
                <w:lang w:val="fr-FR"/>
              </w:rPr>
            </w:pPr>
            <w:r w:rsidRPr="00535855">
              <w:rPr>
                <w:sz w:val="18"/>
                <w:lang w:val="fr-FR"/>
              </w:rPr>
              <w:t>8</w:t>
            </w:r>
          </w:p>
        </w:tc>
      </w:tr>
      <w:tr w:rsidR="00767E03" w:rsidRPr="00535855">
        <w:trPr>
          <w:trHeight w:val="240"/>
        </w:trPr>
        <w:tc>
          <w:tcPr>
            <w:tcW w:w="4356" w:type="dxa"/>
            <w:tcBorders>
              <w:top w:val="single" w:sz="4" w:space="0" w:color="auto"/>
              <w:bottom w:val="single" w:sz="12" w:space="0" w:color="auto"/>
            </w:tcBorders>
            <w:shd w:val="clear" w:color="auto" w:fill="auto"/>
          </w:tcPr>
          <w:p w:rsidR="00767E03" w:rsidRPr="00535855" w:rsidRDefault="00767E03" w:rsidP="00ED5E51">
            <w:pPr>
              <w:suppressAutoHyphens w:val="0"/>
              <w:spacing w:before="80" w:after="80" w:line="220" w:lineRule="exact"/>
              <w:ind w:firstLine="284"/>
              <w:rPr>
                <w:b/>
                <w:sz w:val="18"/>
                <w:lang w:val="fr-FR"/>
              </w:rPr>
            </w:pPr>
            <w:r w:rsidRPr="00535855">
              <w:rPr>
                <w:b/>
                <w:sz w:val="18"/>
                <w:lang w:val="fr-FR"/>
              </w:rPr>
              <w:t xml:space="preserve">Nombre total des </w:t>
            </w:r>
            <w:r>
              <w:rPr>
                <w:b/>
                <w:sz w:val="18"/>
                <w:lang w:val="fr-FR"/>
              </w:rPr>
              <w:t>requêtes</w:t>
            </w:r>
          </w:p>
        </w:tc>
        <w:tc>
          <w:tcPr>
            <w:tcW w:w="1004"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20" w:lineRule="exact"/>
              <w:ind w:left="113" w:firstLine="284"/>
              <w:jc w:val="right"/>
              <w:rPr>
                <w:b/>
                <w:sz w:val="18"/>
                <w:lang w:val="fr-FR"/>
              </w:rPr>
            </w:pPr>
            <w:r w:rsidRPr="00535855">
              <w:rPr>
                <w:b/>
                <w:sz w:val="18"/>
                <w:lang w:val="fr-FR"/>
              </w:rPr>
              <w:t>161</w:t>
            </w:r>
          </w:p>
        </w:tc>
        <w:tc>
          <w:tcPr>
            <w:tcW w:w="1006"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20" w:lineRule="exact"/>
              <w:ind w:left="113" w:firstLine="284"/>
              <w:jc w:val="right"/>
              <w:rPr>
                <w:b/>
                <w:sz w:val="18"/>
                <w:lang w:val="fr-FR"/>
              </w:rPr>
            </w:pPr>
            <w:r w:rsidRPr="00535855">
              <w:rPr>
                <w:b/>
                <w:sz w:val="18"/>
                <w:lang w:val="fr-FR"/>
              </w:rPr>
              <w:t>288</w:t>
            </w:r>
          </w:p>
        </w:tc>
        <w:tc>
          <w:tcPr>
            <w:tcW w:w="1004" w:type="dxa"/>
            <w:tcBorders>
              <w:top w:val="single" w:sz="4" w:space="0" w:color="auto"/>
              <w:bottom w:val="single" w:sz="12" w:space="0" w:color="auto"/>
            </w:tcBorders>
            <w:shd w:val="clear" w:color="auto" w:fill="auto"/>
            <w:vAlign w:val="bottom"/>
          </w:tcPr>
          <w:p w:rsidR="00767E03" w:rsidRPr="00535855" w:rsidRDefault="00767E03" w:rsidP="00ED5E51">
            <w:pPr>
              <w:suppressAutoHyphens w:val="0"/>
              <w:spacing w:before="80" w:after="80" w:line="220" w:lineRule="exact"/>
              <w:ind w:left="113" w:firstLine="284"/>
              <w:jc w:val="right"/>
              <w:rPr>
                <w:b/>
                <w:sz w:val="18"/>
                <w:lang w:val="fr-FR"/>
              </w:rPr>
            </w:pPr>
            <w:r w:rsidRPr="00535855">
              <w:rPr>
                <w:b/>
                <w:sz w:val="18"/>
                <w:lang w:val="fr-FR"/>
              </w:rPr>
              <w:t>358</w:t>
            </w:r>
          </w:p>
        </w:tc>
      </w:tr>
    </w:tbl>
    <w:p w:rsidR="00767E03" w:rsidRPr="00535855" w:rsidRDefault="00767E03" w:rsidP="00767E03">
      <w:pPr>
        <w:pStyle w:val="SingleTxtG"/>
        <w:spacing w:before="240"/>
        <w:rPr>
          <w:lang w:val="fr-FR"/>
        </w:rPr>
      </w:pPr>
      <w:r w:rsidRPr="00535855">
        <w:rPr>
          <w:lang w:val="fr-FR"/>
        </w:rPr>
        <w:t>23.</w:t>
      </w:r>
      <w:r w:rsidRPr="00535855">
        <w:rPr>
          <w:lang w:val="fr-FR"/>
        </w:rPr>
        <w:tab/>
        <w:t>Les plaintes pour discrimination fondée sur l</w:t>
      </w:r>
      <w:r w:rsidR="00796815">
        <w:rPr>
          <w:lang w:val="fr-FR"/>
        </w:rPr>
        <w:t>’</w:t>
      </w:r>
      <w:r w:rsidRPr="00535855">
        <w:rPr>
          <w:lang w:val="fr-FR"/>
        </w:rPr>
        <w:t xml:space="preserve">origine ethnique ou sur la race </w:t>
      </w:r>
      <w:r>
        <w:rPr>
          <w:lang w:val="fr-FR"/>
        </w:rPr>
        <w:t>se rapport</w:t>
      </w:r>
      <w:r w:rsidRPr="00535855">
        <w:rPr>
          <w:lang w:val="fr-FR"/>
        </w:rPr>
        <w:t xml:space="preserve">aient pour la plupart à des discriminations exercées sur le marché du travail ou liées au niveau de connaissance de la langue, la prise en compte de ce niveau faisant naître un sentiment de discrimination. </w:t>
      </w:r>
    </w:p>
    <w:p w:rsidR="00767E03" w:rsidRPr="00535855" w:rsidRDefault="00767E03" w:rsidP="00767E03">
      <w:pPr>
        <w:pStyle w:val="SingleTxtG"/>
        <w:rPr>
          <w:lang w:val="fr-FR"/>
        </w:rPr>
      </w:pPr>
      <w:r w:rsidRPr="00535855">
        <w:rPr>
          <w:lang w:val="fr-FR"/>
        </w:rPr>
        <w:t>24.</w:t>
      </w:r>
      <w:r w:rsidRPr="00535855">
        <w:rPr>
          <w:lang w:val="fr-FR"/>
        </w:rPr>
        <w:tab/>
        <w:t>Ainsi, il y a eu en 2011 deux plaintes pour discrimination fondée sur l</w:t>
      </w:r>
      <w:r w:rsidR="00796815">
        <w:rPr>
          <w:lang w:val="fr-FR"/>
        </w:rPr>
        <w:t>’</w:t>
      </w:r>
      <w:r w:rsidRPr="00535855">
        <w:rPr>
          <w:lang w:val="fr-FR"/>
        </w:rPr>
        <w:t>origine ethnique ou la race</w:t>
      </w:r>
      <w:r>
        <w:rPr>
          <w:lang w:val="fr-FR"/>
        </w:rPr>
        <w:t>:</w:t>
      </w:r>
      <w:r w:rsidRPr="00535855">
        <w:rPr>
          <w:lang w:val="fr-FR"/>
        </w:rPr>
        <w:t xml:space="preserve"> 1) de l</w:t>
      </w:r>
      <w:r w:rsidR="00796815">
        <w:rPr>
          <w:lang w:val="fr-FR"/>
        </w:rPr>
        <w:t>’</w:t>
      </w:r>
      <w:r w:rsidRPr="00535855">
        <w:rPr>
          <w:lang w:val="fr-FR"/>
        </w:rPr>
        <w:t>avis du requérant, un article paru dans un quotidien et indiquant qu</w:t>
      </w:r>
      <w:r w:rsidR="00796815">
        <w:rPr>
          <w:lang w:val="fr-FR"/>
        </w:rPr>
        <w:t>’</w:t>
      </w:r>
      <w:r w:rsidRPr="00535855">
        <w:rPr>
          <w:lang w:val="fr-FR"/>
        </w:rPr>
        <w:t>une association à but non lucratif n</w:t>
      </w:r>
      <w:r w:rsidR="00796815">
        <w:rPr>
          <w:lang w:val="fr-FR"/>
        </w:rPr>
        <w:t>’</w:t>
      </w:r>
      <w:r w:rsidRPr="00535855">
        <w:rPr>
          <w:lang w:val="fr-FR"/>
        </w:rPr>
        <w:t>offrait pas aux personnes de pays tiers la possibilité d</w:t>
      </w:r>
      <w:r w:rsidR="00796815">
        <w:rPr>
          <w:lang w:val="fr-FR"/>
        </w:rPr>
        <w:t>’</w:t>
      </w:r>
      <w:r w:rsidRPr="00535855">
        <w:rPr>
          <w:lang w:val="fr-FR"/>
        </w:rPr>
        <w:t>utiliser ses services</w:t>
      </w:r>
      <w:r>
        <w:rPr>
          <w:lang w:val="fr-FR"/>
        </w:rPr>
        <w:t xml:space="preserve"> </w:t>
      </w:r>
      <w:r w:rsidRPr="00535855">
        <w:rPr>
          <w:lang w:val="fr-FR"/>
        </w:rPr>
        <w:t>était raciste, et il y avait là une discrimination fondée sur la nationalité</w:t>
      </w:r>
      <w:r>
        <w:rPr>
          <w:lang w:val="fr-FR"/>
        </w:rPr>
        <w:t>;</w:t>
      </w:r>
      <w:r w:rsidRPr="00535855">
        <w:rPr>
          <w:lang w:val="fr-FR"/>
        </w:rPr>
        <w:t xml:space="preserve"> 2) le requérant affirmait que l</w:t>
      </w:r>
      <w:r w:rsidR="00796815">
        <w:rPr>
          <w:lang w:val="fr-FR"/>
        </w:rPr>
        <w:t>’</w:t>
      </w:r>
      <w:r w:rsidRPr="00535855">
        <w:rPr>
          <w:lang w:val="fr-FR"/>
        </w:rPr>
        <w:t>entrée dans un restaurant lui avait été refusée, ce qui le portait à suspecter une discrimination liée à sa race et à sa couleur. Membre d</w:t>
      </w:r>
      <w:r w:rsidR="00796815">
        <w:rPr>
          <w:lang w:val="fr-FR"/>
        </w:rPr>
        <w:t>’</w:t>
      </w:r>
      <w:r w:rsidRPr="00535855">
        <w:rPr>
          <w:lang w:val="fr-FR"/>
        </w:rPr>
        <w:t>une organisation représentative, il fournissait aussi une déclaration d</w:t>
      </w:r>
      <w:r w:rsidR="00796815">
        <w:rPr>
          <w:lang w:val="fr-FR"/>
        </w:rPr>
        <w:t>’</w:t>
      </w:r>
      <w:r w:rsidRPr="00535855">
        <w:rPr>
          <w:lang w:val="fr-FR"/>
        </w:rPr>
        <w:t>un tiers</w:t>
      </w:r>
      <w:r>
        <w:rPr>
          <w:lang w:val="fr-FR"/>
        </w:rPr>
        <w:t>,</w:t>
      </w:r>
      <w:r w:rsidRPr="00535855">
        <w:rPr>
          <w:lang w:val="fr-FR"/>
        </w:rPr>
        <w:t xml:space="preserve"> indigné par le</w:t>
      </w:r>
      <w:r>
        <w:rPr>
          <w:lang w:val="fr-FR"/>
        </w:rPr>
        <w:t xml:space="preserve"> </w:t>
      </w:r>
      <w:r w:rsidRPr="00535855">
        <w:rPr>
          <w:lang w:val="fr-FR"/>
        </w:rPr>
        <w:t>traitement qui lui avait été réservé dans le même établissement.</w:t>
      </w:r>
      <w:r w:rsidR="00DB304F">
        <w:rPr>
          <w:lang w:val="fr-FR"/>
        </w:rPr>
        <w:t xml:space="preserve"> </w:t>
      </w:r>
    </w:p>
    <w:p w:rsidR="00767E03" w:rsidRPr="00535855" w:rsidRDefault="00767E03" w:rsidP="00ED5E51">
      <w:pPr>
        <w:pStyle w:val="SingleTxtG"/>
        <w:rPr>
          <w:lang w:val="fr-FR"/>
        </w:rPr>
      </w:pPr>
      <w:r w:rsidRPr="00535855">
        <w:rPr>
          <w:lang w:val="fr-FR"/>
        </w:rPr>
        <w:t>25.</w:t>
      </w:r>
      <w:r w:rsidRPr="00535855">
        <w:rPr>
          <w:lang w:val="fr-FR"/>
        </w:rPr>
        <w:tab/>
        <w:t>En ce qui concerne les cas de discrimination multiple dans lesquels l</w:t>
      </w:r>
      <w:r w:rsidR="00796815">
        <w:rPr>
          <w:lang w:val="fr-FR"/>
        </w:rPr>
        <w:t>’</w:t>
      </w:r>
      <w:r w:rsidRPr="00535855">
        <w:rPr>
          <w:lang w:val="fr-FR"/>
        </w:rPr>
        <w:t xml:space="preserve">appartenance ethnique intervient généralement, des statistiques sont collectées depuis 2010. </w:t>
      </w:r>
      <w:r>
        <w:rPr>
          <w:lang w:val="fr-FR"/>
        </w:rPr>
        <w:t>Cette année-là</w:t>
      </w:r>
      <w:r w:rsidRPr="00535855">
        <w:rPr>
          <w:lang w:val="fr-FR"/>
        </w:rPr>
        <w:t xml:space="preserve">, </w:t>
      </w:r>
      <w:r w:rsidR="00ED5E51">
        <w:rPr>
          <w:lang w:val="fr-FR"/>
        </w:rPr>
        <w:t>5</w:t>
      </w:r>
      <w:r w:rsidRPr="00535855">
        <w:rPr>
          <w:lang w:val="fr-FR"/>
        </w:rPr>
        <w:t xml:space="preserve"> demandes </w:t>
      </w:r>
      <w:r>
        <w:rPr>
          <w:lang w:val="fr-FR"/>
        </w:rPr>
        <w:t xml:space="preserve">de renseignements </w:t>
      </w:r>
      <w:r w:rsidRPr="00535855">
        <w:rPr>
          <w:lang w:val="fr-FR"/>
        </w:rPr>
        <w:t xml:space="preserve">ont été enregistrées, dont </w:t>
      </w:r>
      <w:r w:rsidR="00ED5E51">
        <w:rPr>
          <w:lang w:val="fr-FR"/>
        </w:rPr>
        <w:t>4</w:t>
      </w:r>
      <w:r w:rsidRPr="00535855">
        <w:rPr>
          <w:lang w:val="fr-FR"/>
        </w:rPr>
        <w:t xml:space="preserve"> étaient des plaintes</w:t>
      </w:r>
      <w:r>
        <w:rPr>
          <w:lang w:val="fr-FR"/>
        </w:rPr>
        <w:t>;</w:t>
      </w:r>
      <w:r w:rsidRPr="00535855">
        <w:rPr>
          <w:lang w:val="fr-FR"/>
        </w:rPr>
        <w:t xml:space="preserve"> en 2011, il y a eu</w:t>
      </w:r>
      <w:r>
        <w:rPr>
          <w:lang w:val="fr-FR"/>
        </w:rPr>
        <w:t xml:space="preserve"> </w:t>
      </w:r>
      <w:r w:rsidRPr="00535855">
        <w:rPr>
          <w:lang w:val="fr-FR"/>
        </w:rPr>
        <w:t xml:space="preserve">16 demandes, dont </w:t>
      </w:r>
      <w:r w:rsidR="00ED5E51">
        <w:rPr>
          <w:lang w:val="fr-FR"/>
        </w:rPr>
        <w:t>9</w:t>
      </w:r>
      <w:r w:rsidRPr="00535855">
        <w:rPr>
          <w:lang w:val="fr-FR"/>
        </w:rPr>
        <w:t xml:space="preserve"> étaient des plaintes.</w:t>
      </w:r>
      <w:r>
        <w:rPr>
          <w:lang w:val="fr-FR"/>
        </w:rPr>
        <w:t xml:space="preserve"> </w:t>
      </w:r>
    </w:p>
    <w:p w:rsidR="00767E03" w:rsidRPr="00535855" w:rsidRDefault="00767E03" w:rsidP="00767E03">
      <w:pPr>
        <w:pStyle w:val="SingleTxtG"/>
        <w:rPr>
          <w:lang w:val="fr-FR"/>
        </w:rPr>
      </w:pPr>
      <w:r w:rsidRPr="00535855">
        <w:rPr>
          <w:lang w:val="fr-FR"/>
        </w:rPr>
        <w:t>26.</w:t>
      </w:r>
      <w:r w:rsidRPr="00535855">
        <w:rPr>
          <w:lang w:val="fr-FR"/>
        </w:rPr>
        <w:tab/>
        <w:t>Les médias ont donné un large écho aux activités de la Commissaire.</w:t>
      </w:r>
      <w:r>
        <w:rPr>
          <w:lang w:val="fr-FR"/>
        </w:rPr>
        <w:t xml:space="preserve"> </w:t>
      </w:r>
    </w:p>
    <w:p w:rsidR="00767E03" w:rsidRPr="00535855" w:rsidRDefault="00767E03" w:rsidP="00ED5E51">
      <w:pPr>
        <w:pStyle w:val="SingleTxtG"/>
        <w:rPr>
          <w:lang w:val="fr-FR"/>
        </w:rPr>
      </w:pPr>
      <w:r w:rsidRPr="00535855">
        <w:rPr>
          <w:lang w:val="fr-FR"/>
        </w:rPr>
        <w:t>27.</w:t>
      </w:r>
      <w:r w:rsidRPr="00535855">
        <w:rPr>
          <w:lang w:val="fr-FR"/>
        </w:rPr>
        <w:tab/>
        <w:t>Le Ministère des affaires sociales coordonne les activités relatives à l</w:t>
      </w:r>
      <w:r w:rsidR="00796815">
        <w:rPr>
          <w:lang w:val="fr-FR"/>
        </w:rPr>
        <w:t>’</w:t>
      </w:r>
      <w:r w:rsidRPr="00535855">
        <w:rPr>
          <w:lang w:val="fr-FR"/>
        </w:rPr>
        <w:t>égalité de traitement en cofinançant le programme PROGRESS de la Commis</w:t>
      </w:r>
      <w:r w:rsidR="00ED5E51">
        <w:rPr>
          <w:lang w:val="fr-FR"/>
        </w:rPr>
        <w:t>sion européenne. Le projet anti</w:t>
      </w:r>
      <w:r w:rsidRPr="00535855">
        <w:rPr>
          <w:lang w:val="fr-FR"/>
        </w:rPr>
        <w:t xml:space="preserve">discrimination de ce programme, </w:t>
      </w:r>
      <w:r w:rsidR="00ED5E51">
        <w:rPr>
          <w:lang w:val="fr-FR"/>
        </w:rPr>
        <w:t>«</w:t>
      </w:r>
      <w:r w:rsidRPr="00535855">
        <w:rPr>
          <w:lang w:val="fr-FR"/>
        </w:rPr>
        <w:t>La diversité enrichit</w:t>
      </w:r>
      <w:r w:rsidR="00ED5E51">
        <w:rPr>
          <w:lang w:val="fr-FR"/>
        </w:rPr>
        <w:t>»</w:t>
      </w:r>
      <w:r w:rsidRPr="00535855">
        <w:rPr>
          <w:lang w:val="fr-FR"/>
        </w:rPr>
        <w:t xml:space="preserve"> (</w:t>
      </w:r>
      <w:r w:rsidRPr="00535855">
        <w:rPr>
          <w:i/>
          <w:iCs/>
          <w:lang w:val="fr-FR"/>
        </w:rPr>
        <w:t>Erinevus rikastab</w:t>
      </w:r>
      <w:r w:rsidRPr="00535855">
        <w:rPr>
          <w:lang w:val="fr-FR"/>
        </w:rPr>
        <w:t>), est géré par la faculté de droit de l</w:t>
      </w:r>
      <w:r w:rsidR="00796815">
        <w:rPr>
          <w:lang w:val="fr-FR"/>
        </w:rPr>
        <w:t>’</w:t>
      </w:r>
      <w:r w:rsidRPr="00535855">
        <w:rPr>
          <w:lang w:val="fr-FR"/>
        </w:rPr>
        <w:t>Université de technologie de Tallin et financé conjointement par l</w:t>
      </w:r>
      <w:r w:rsidR="00796815">
        <w:rPr>
          <w:lang w:val="fr-FR"/>
        </w:rPr>
        <w:t>’</w:t>
      </w:r>
      <w:r w:rsidRPr="00535855">
        <w:rPr>
          <w:lang w:val="fr-FR"/>
        </w:rPr>
        <w:t>Union européenne (UE), le Ministère des affaires sociales et l</w:t>
      </w:r>
      <w:r w:rsidR="00796815">
        <w:rPr>
          <w:lang w:val="fr-FR"/>
        </w:rPr>
        <w:t>’</w:t>
      </w:r>
      <w:r w:rsidRPr="00535855">
        <w:rPr>
          <w:lang w:val="fr-FR"/>
        </w:rPr>
        <w:t>Université elle-même.</w:t>
      </w:r>
      <w:r w:rsidR="00DB304F">
        <w:rPr>
          <w:lang w:val="fr-FR"/>
        </w:rPr>
        <w:t xml:space="preserve"> </w:t>
      </w:r>
    </w:p>
    <w:p w:rsidR="00767E03" w:rsidRPr="00535855" w:rsidRDefault="00767E03" w:rsidP="00767E03">
      <w:pPr>
        <w:pStyle w:val="SingleTxtG"/>
        <w:rPr>
          <w:lang w:val="fr-FR"/>
        </w:rPr>
      </w:pPr>
      <w:r w:rsidRPr="00535855">
        <w:rPr>
          <w:lang w:val="fr-FR"/>
        </w:rPr>
        <w:t>28.</w:t>
      </w:r>
      <w:r w:rsidRPr="00535855">
        <w:rPr>
          <w:lang w:val="fr-FR"/>
        </w:rPr>
        <w:tab/>
        <w:t>L</w:t>
      </w:r>
      <w:r w:rsidR="00796815">
        <w:rPr>
          <w:lang w:val="fr-FR"/>
        </w:rPr>
        <w:t>’</w:t>
      </w:r>
      <w:r w:rsidRPr="00535855">
        <w:rPr>
          <w:lang w:val="fr-FR"/>
        </w:rPr>
        <w:t>objectif du</w:t>
      </w:r>
      <w:r>
        <w:rPr>
          <w:lang w:val="fr-FR"/>
        </w:rPr>
        <w:t xml:space="preserve"> </w:t>
      </w:r>
      <w:r w:rsidRPr="00535855">
        <w:rPr>
          <w:lang w:val="fr-FR"/>
        </w:rPr>
        <w:t>programme PROGRESS est d</w:t>
      </w:r>
      <w:r w:rsidR="00796815">
        <w:rPr>
          <w:lang w:val="fr-FR"/>
        </w:rPr>
        <w:t>’</w:t>
      </w:r>
      <w:r w:rsidRPr="00535855">
        <w:rPr>
          <w:lang w:val="fr-FR"/>
        </w:rPr>
        <w:t>accroître le soutien apporté par l</w:t>
      </w:r>
      <w:r w:rsidR="00796815">
        <w:rPr>
          <w:lang w:val="fr-FR"/>
        </w:rPr>
        <w:t>’</w:t>
      </w:r>
      <w:r w:rsidRPr="00535855">
        <w:rPr>
          <w:lang w:val="fr-FR"/>
        </w:rPr>
        <w:t>Union européenne aux engagements pris et aux efforts déployés par ses États membres. À cette fin, il comprend les mesures suivantes</w:t>
      </w:r>
      <w:r>
        <w:rPr>
          <w:lang w:val="fr-FR"/>
        </w:rPr>
        <w:t>:</w:t>
      </w:r>
      <w:r w:rsidRPr="00535855">
        <w:rPr>
          <w:lang w:val="fr-FR"/>
        </w:rPr>
        <w:t xml:space="preserve"> analyse des politiques pertinentes et conseils en la matière</w:t>
      </w:r>
      <w:r>
        <w:rPr>
          <w:lang w:val="fr-FR"/>
        </w:rPr>
        <w:t>;</w:t>
      </w:r>
      <w:r w:rsidRPr="00535855">
        <w:rPr>
          <w:lang w:val="fr-FR"/>
        </w:rPr>
        <w:t xml:space="preserve"> suivi de la mise en œuvre du droit de l</w:t>
      </w:r>
      <w:r w:rsidR="00796815">
        <w:rPr>
          <w:lang w:val="fr-FR"/>
        </w:rPr>
        <w:t>’</w:t>
      </w:r>
      <w:r w:rsidRPr="00535855">
        <w:rPr>
          <w:lang w:val="fr-FR"/>
        </w:rPr>
        <w:t>UE relatif aux domaines considérés et élaboration de rapports</w:t>
      </w:r>
      <w:r>
        <w:rPr>
          <w:lang w:val="fr-FR"/>
        </w:rPr>
        <w:t>;</w:t>
      </w:r>
      <w:r w:rsidRPr="00535855">
        <w:rPr>
          <w:lang w:val="fr-FR"/>
        </w:rPr>
        <w:t xml:space="preserve"> promotion de la mise en commun des données d</w:t>
      </w:r>
      <w:r w:rsidR="00796815">
        <w:rPr>
          <w:lang w:val="fr-FR"/>
        </w:rPr>
        <w:t>’</w:t>
      </w:r>
      <w:r w:rsidRPr="00535855">
        <w:rPr>
          <w:lang w:val="fr-FR"/>
        </w:rPr>
        <w:t>expérience concernant les objectifs et priorités de l</w:t>
      </w:r>
      <w:r w:rsidR="00796815">
        <w:rPr>
          <w:lang w:val="fr-FR"/>
        </w:rPr>
        <w:t>’</w:t>
      </w:r>
      <w:r w:rsidRPr="00535855">
        <w:rPr>
          <w:lang w:val="fr-FR"/>
        </w:rPr>
        <w:t>UE, des échanges d</w:t>
      </w:r>
      <w:r w:rsidR="00796815">
        <w:rPr>
          <w:lang w:val="fr-FR"/>
        </w:rPr>
        <w:t>’</w:t>
      </w:r>
      <w:r w:rsidRPr="00535855">
        <w:rPr>
          <w:lang w:val="fr-FR"/>
        </w:rPr>
        <w:t>informations et du soutien mutuel entre les États membres</w:t>
      </w:r>
      <w:r>
        <w:rPr>
          <w:lang w:val="fr-FR"/>
        </w:rPr>
        <w:t>;</w:t>
      </w:r>
      <w:r w:rsidRPr="00535855">
        <w:rPr>
          <w:lang w:val="fr-FR"/>
        </w:rPr>
        <w:t xml:space="preserve"> échanges de vues entre les parties prenantes et </w:t>
      </w:r>
      <w:r>
        <w:rPr>
          <w:lang w:val="fr-FR"/>
        </w:rPr>
        <w:t>l</w:t>
      </w:r>
      <w:r w:rsidR="00796815">
        <w:rPr>
          <w:lang w:val="fr-FR"/>
        </w:rPr>
        <w:t>’</w:t>
      </w:r>
      <w:r>
        <w:rPr>
          <w:lang w:val="fr-FR"/>
        </w:rPr>
        <w:t xml:space="preserve">ensemble de </w:t>
      </w:r>
      <w:r w:rsidRPr="00535855">
        <w:rPr>
          <w:lang w:val="fr-FR"/>
        </w:rPr>
        <w:t>la société.</w:t>
      </w:r>
      <w:r>
        <w:rPr>
          <w:lang w:val="fr-FR"/>
        </w:rPr>
        <w:t xml:space="preserve"> </w:t>
      </w:r>
    </w:p>
    <w:p w:rsidR="00767E03" w:rsidRPr="00535855" w:rsidRDefault="00767E03" w:rsidP="00ED5E51">
      <w:pPr>
        <w:pStyle w:val="SingleTxtG"/>
        <w:rPr>
          <w:lang w:val="fr-FR"/>
        </w:rPr>
      </w:pPr>
      <w:r w:rsidRPr="009037A4">
        <w:rPr>
          <w:lang w:val="fr-FR"/>
        </w:rPr>
        <w:t>29.</w:t>
      </w:r>
      <w:r w:rsidRPr="009037A4">
        <w:rPr>
          <w:lang w:val="fr-FR"/>
        </w:rPr>
        <w:tab/>
        <w:t>Dans le cadre du programme PROGRESS, l</w:t>
      </w:r>
      <w:r w:rsidR="00796815">
        <w:rPr>
          <w:lang w:val="fr-FR"/>
        </w:rPr>
        <w:t>’</w:t>
      </w:r>
      <w:r w:rsidRPr="009037A4">
        <w:rPr>
          <w:lang w:val="fr-FR"/>
        </w:rPr>
        <w:t xml:space="preserve">Estonie exécute le projet anti-discrimination intitulé </w:t>
      </w:r>
      <w:r w:rsidR="00ED5E51">
        <w:rPr>
          <w:lang w:val="fr-FR"/>
        </w:rPr>
        <w:t>«</w:t>
      </w:r>
      <w:r w:rsidRPr="009037A4">
        <w:rPr>
          <w:lang w:val="fr-FR"/>
        </w:rPr>
        <w:t>La diversité enrichit</w:t>
      </w:r>
      <w:r w:rsidR="00ED5E51">
        <w:rPr>
          <w:lang w:val="fr-FR"/>
        </w:rPr>
        <w:t>»</w:t>
      </w:r>
      <w:r w:rsidRPr="009037A4">
        <w:rPr>
          <w:lang w:val="fr-FR"/>
        </w:rPr>
        <w:t>, qui vise à lutter contre la xénophobie et le racisme en Estonie. Un des objectifs prioritaires du projet en</w:t>
      </w:r>
      <w:r>
        <w:rPr>
          <w:lang w:val="fr-FR"/>
        </w:rPr>
        <w:t xml:space="preserve"> </w:t>
      </w:r>
      <w:r w:rsidRPr="009037A4">
        <w:rPr>
          <w:lang w:val="fr-FR"/>
        </w:rPr>
        <w:t>2009 était de sensibiliser le public, d</w:t>
      </w:r>
      <w:r w:rsidR="00796815">
        <w:rPr>
          <w:lang w:val="fr-FR"/>
        </w:rPr>
        <w:t>’</w:t>
      </w:r>
      <w:r w:rsidRPr="009037A4">
        <w:rPr>
          <w:lang w:val="fr-FR"/>
        </w:rPr>
        <w:t>une part, au risque de racisme et de xénophobie et, d</w:t>
      </w:r>
      <w:r w:rsidR="00796815">
        <w:rPr>
          <w:lang w:val="fr-FR"/>
        </w:rPr>
        <w:t>’</w:t>
      </w:r>
      <w:r w:rsidRPr="009037A4">
        <w:rPr>
          <w:lang w:val="fr-FR"/>
        </w:rPr>
        <w:t>autre part, aux activités</w:t>
      </w:r>
      <w:r>
        <w:rPr>
          <w:lang w:val="fr-FR"/>
        </w:rPr>
        <w:t xml:space="preserve"> </w:t>
      </w:r>
      <w:r w:rsidRPr="009037A4">
        <w:rPr>
          <w:lang w:val="fr-FR"/>
        </w:rPr>
        <w:t>de lutte contre la discrimination au bénéfice des minorités nationales du pays. Une campagne médiatique a été menée pendant toute l</w:t>
      </w:r>
      <w:r w:rsidR="00796815">
        <w:rPr>
          <w:lang w:val="fr-FR"/>
        </w:rPr>
        <w:t>’</w:t>
      </w:r>
      <w:r w:rsidRPr="009037A4">
        <w:rPr>
          <w:lang w:val="fr-FR"/>
        </w:rPr>
        <w:t>année.</w:t>
      </w:r>
      <w:r>
        <w:rPr>
          <w:lang w:val="fr-FR"/>
        </w:rPr>
        <w:t xml:space="preserve"> </w:t>
      </w:r>
      <w:r w:rsidRPr="009037A4">
        <w:rPr>
          <w:lang w:val="fr-FR"/>
        </w:rPr>
        <w:t>L</w:t>
      </w:r>
      <w:r w:rsidR="00796815">
        <w:rPr>
          <w:lang w:val="fr-FR"/>
        </w:rPr>
        <w:t>’</w:t>
      </w:r>
      <w:r w:rsidRPr="009037A4">
        <w:rPr>
          <w:lang w:val="fr-FR"/>
        </w:rPr>
        <w:t>un des buts du projet en 2012 est l</w:t>
      </w:r>
      <w:r w:rsidR="00796815">
        <w:rPr>
          <w:lang w:val="fr-FR"/>
        </w:rPr>
        <w:t>’</w:t>
      </w:r>
      <w:r w:rsidRPr="009037A4">
        <w:rPr>
          <w:lang w:val="fr-FR"/>
        </w:rPr>
        <w:t>application de l</w:t>
      </w:r>
      <w:r w:rsidR="00796815">
        <w:rPr>
          <w:lang w:val="fr-FR"/>
        </w:rPr>
        <w:t>’</w:t>
      </w:r>
      <w:r w:rsidRPr="009037A4">
        <w:rPr>
          <w:lang w:val="fr-FR"/>
        </w:rPr>
        <w:t>égalité</w:t>
      </w:r>
      <w:r w:rsidRPr="00535855">
        <w:rPr>
          <w:lang w:val="fr-FR"/>
        </w:rPr>
        <w:t xml:space="preserve"> de traitement dans le secteur privé</w:t>
      </w:r>
      <w:r>
        <w:rPr>
          <w:lang w:val="fr-FR"/>
        </w:rPr>
        <w:t>;</w:t>
      </w:r>
      <w:r w:rsidRPr="00535855">
        <w:rPr>
          <w:lang w:val="fr-FR"/>
        </w:rPr>
        <w:t xml:space="preserve"> dans cette perspective, des plans d</w:t>
      </w:r>
      <w:r w:rsidR="00796815">
        <w:rPr>
          <w:lang w:val="fr-FR"/>
        </w:rPr>
        <w:t>’</w:t>
      </w:r>
      <w:r w:rsidRPr="00535855">
        <w:rPr>
          <w:lang w:val="fr-FR"/>
        </w:rPr>
        <w:t>action seront élaborés avec les entreprises en vue de la mise en œuvre des droits de</w:t>
      </w:r>
      <w:r>
        <w:rPr>
          <w:lang w:val="fr-FR"/>
        </w:rPr>
        <w:t>s</w:t>
      </w:r>
      <w:r w:rsidRPr="00535855">
        <w:rPr>
          <w:lang w:val="fr-FR"/>
        </w:rPr>
        <w:t xml:space="preserve"> minorités. À la fin de 2012, une conférence sera organisée pour dresser le bilan.</w:t>
      </w:r>
    </w:p>
    <w:p w:rsidR="00767E03" w:rsidRPr="00535855" w:rsidRDefault="00767E03" w:rsidP="00767E03">
      <w:pPr>
        <w:pStyle w:val="SingleTxtG"/>
        <w:rPr>
          <w:lang w:val="fr-FR"/>
        </w:rPr>
      </w:pPr>
      <w:r w:rsidRPr="00535855">
        <w:rPr>
          <w:lang w:val="fr-FR"/>
        </w:rPr>
        <w:t>30.</w:t>
      </w:r>
      <w:r w:rsidRPr="00535855">
        <w:rPr>
          <w:lang w:val="fr-FR"/>
        </w:rPr>
        <w:tab/>
        <w:t>Depuis 2007, le projet susmentionné forme des spécialistes de l</w:t>
      </w:r>
      <w:r w:rsidR="00796815">
        <w:rPr>
          <w:lang w:val="fr-FR"/>
        </w:rPr>
        <w:t>’</w:t>
      </w:r>
      <w:r w:rsidRPr="00535855">
        <w:rPr>
          <w:lang w:val="fr-FR"/>
        </w:rPr>
        <w:t>égalité de traitement qu</w:t>
      </w:r>
      <w:r w:rsidR="00796815">
        <w:rPr>
          <w:lang w:val="fr-FR"/>
        </w:rPr>
        <w:t>’</w:t>
      </w:r>
      <w:r w:rsidRPr="00535855">
        <w:rPr>
          <w:lang w:val="fr-FR"/>
        </w:rPr>
        <w:t>il prépare à partager leurs connaissances avec différentes institutions. Pour assurer l</w:t>
      </w:r>
      <w:r w:rsidR="00796815">
        <w:rPr>
          <w:lang w:val="fr-FR"/>
        </w:rPr>
        <w:t>’</w:t>
      </w:r>
      <w:r w:rsidRPr="00535855">
        <w:rPr>
          <w:lang w:val="fr-FR"/>
        </w:rPr>
        <w:t>accès à l</w:t>
      </w:r>
      <w:r w:rsidR="00796815">
        <w:rPr>
          <w:lang w:val="fr-FR"/>
        </w:rPr>
        <w:t>’</w:t>
      </w:r>
      <w:r w:rsidRPr="00535855">
        <w:rPr>
          <w:lang w:val="fr-FR"/>
        </w:rPr>
        <w:t>information relative à l</w:t>
      </w:r>
      <w:r w:rsidR="00796815">
        <w:rPr>
          <w:lang w:val="fr-FR"/>
        </w:rPr>
        <w:t>’</w:t>
      </w:r>
      <w:r w:rsidRPr="00535855">
        <w:rPr>
          <w:lang w:val="fr-FR"/>
        </w:rPr>
        <w:t xml:space="preserve">égalité de traitement, la page </w:t>
      </w:r>
      <w:hyperlink r:id="rId9" w:history="1">
        <w:r w:rsidRPr="00535855">
          <w:rPr>
            <w:rStyle w:val="Hyperlink"/>
            <w:lang w:val="fr-FR"/>
          </w:rPr>
          <w:t>http://erinevusrikastab.ee/</w:t>
        </w:r>
      </w:hyperlink>
      <w:r w:rsidRPr="00535855">
        <w:rPr>
          <w:lang w:val="fr-FR"/>
        </w:rPr>
        <w:t xml:space="preserve"> (La diversité enrichit) est constamment mise à jour par l</w:t>
      </w:r>
      <w:r w:rsidR="00796815">
        <w:rPr>
          <w:lang w:val="fr-FR"/>
        </w:rPr>
        <w:t>’</w:t>
      </w:r>
      <w:r w:rsidRPr="00535855">
        <w:rPr>
          <w:lang w:val="fr-FR"/>
        </w:rPr>
        <w:t>ajout d</w:t>
      </w:r>
      <w:r w:rsidR="00796815">
        <w:rPr>
          <w:lang w:val="fr-FR"/>
        </w:rPr>
        <w:t>’</w:t>
      </w:r>
      <w:r w:rsidRPr="00535855">
        <w:rPr>
          <w:lang w:val="fr-FR"/>
        </w:rPr>
        <w:t>études et de rapports, et est présentée en anglais et en russe. Une brochure sur l</w:t>
      </w:r>
      <w:r w:rsidR="00796815">
        <w:rPr>
          <w:lang w:val="fr-FR"/>
        </w:rPr>
        <w:t>’</w:t>
      </w:r>
      <w:r w:rsidRPr="00535855">
        <w:rPr>
          <w:lang w:val="fr-FR"/>
        </w:rPr>
        <w:t>égalité de traitement et sur la non-discrimination a été publiée par la faculté de droit de l</w:t>
      </w:r>
      <w:r w:rsidR="00796815">
        <w:rPr>
          <w:lang w:val="fr-FR"/>
        </w:rPr>
        <w:t>’</w:t>
      </w:r>
      <w:r w:rsidRPr="00535855">
        <w:rPr>
          <w:lang w:val="fr-FR"/>
        </w:rPr>
        <w:t>Université de technologie de Tallin</w:t>
      </w:r>
      <w:r>
        <w:rPr>
          <w:lang w:val="fr-FR"/>
        </w:rPr>
        <w:t>;</w:t>
      </w:r>
      <w:r w:rsidRPr="00535855">
        <w:rPr>
          <w:lang w:val="fr-FR"/>
        </w:rPr>
        <w:t xml:space="preserve"> elle est disponible </w:t>
      </w:r>
      <w:r>
        <w:rPr>
          <w:lang w:val="fr-FR"/>
        </w:rPr>
        <w:t>aussi</w:t>
      </w:r>
      <w:r w:rsidRPr="00535855">
        <w:rPr>
          <w:lang w:val="fr-FR"/>
        </w:rPr>
        <w:t xml:space="preserve"> sur la page </w:t>
      </w:r>
      <w:r w:rsidR="00ED5E51" w:rsidRPr="00535855">
        <w:rPr>
          <w:lang w:val="fr-FR"/>
        </w:rPr>
        <w:t xml:space="preserve">Web </w:t>
      </w:r>
      <w:r w:rsidRPr="00535855">
        <w:rPr>
          <w:lang w:val="fr-FR"/>
        </w:rPr>
        <w:t xml:space="preserve">du projet. Est également organisée chaque année sur le thème </w:t>
      </w:r>
      <w:r w:rsidR="00DB304F">
        <w:rPr>
          <w:lang w:val="fr-FR"/>
        </w:rPr>
        <w:t>«</w:t>
      </w:r>
      <w:r w:rsidRPr="00535855">
        <w:rPr>
          <w:lang w:val="fr-FR"/>
        </w:rPr>
        <w:t>La diversité enrichit</w:t>
      </w:r>
      <w:r w:rsidR="00DB304F">
        <w:rPr>
          <w:lang w:val="fr-FR"/>
        </w:rPr>
        <w:t>»</w:t>
      </w:r>
      <w:r w:rsidRPr="00535855">
        <w:rPr>
          <w:lang w:val="fr-FR"/>
        </w:rPr>
        <w:t xml:space="preserve"> une semaine marquée par des expositions et la projection de films. </w:t>
      </w:r>
    </w:p>
    <w:p w:rsidR="00767E03" w:rsidRPr="00535855" w:rsidRDefault="00767E03" w:rsidP="00767E03">
      <w:pPr>
        <w:pStyle w:val="SingleTxtG"/>
        <w:rPr>
          <w:lang w:val="fr-FR"/>
        </w:rPr>
      </w:pPr>
      <w:r w:rsidRPr="00535855">
        <w:rPr>
          <w:lang w:val="fr-FR"/>
        </w:rPr>
        <w:t>31.</w:t>
      </w:r>
      <w:r w:rsidRPr="00535855">
        <w:rPr>
          <w:lang w:val="fr-FR"/>
        </w:rPr>
        <w:tab/>
        <w:t>À propos du paragraphe 21 des observations finales du Comité, nous souhaitons préciser que l</w:t>
      </w:r>
      <w:r w:rsidR="00796815">
        <w:rPr>
          <w:lang w:val="fr-FR"/>
        </w:rPr>
        <w:t>’</w:t>
      </w:r>
      <w:r w:rsidRPr="00535855">
        <w:rPr>
          <w:lang w:val="fr-FR"/>
        </w:rPr>
        <w:t>Estonie n</w:t>
      </w:r>
      <w:r w:rsidR="00796815">
        <w:rPr>
          <w:lang w:val="fr-FR"/>
        </w:rPr>
        <w:t>’</w:t>
      </w:r>
      <w:r w:rsidRPr="00535855">
        <w:rPr>
          <w:lang w:val="fr-FR"/>
        </w:rPr>
        <w:t>envisage pas actuellement de devenir partie à la Convention internationale sur la protection des droits de tous les travailleurs migrants et des membres de leur famille. Elle envisage en revanche d</w:t>
      </w:r>
      <w:r w:rsidR="00796815">
        <w:rPr>
          <w:lang w:val="fr-FR"/>
        </w:rPr>
        <w:t>’</w:t>
      </w:r>
      <w:r w:rsidRPr="00535855">
        <w:rPr>
          <w:lang w:val="fr-FR"/>
        </w:rPr>
        <w:t>adhérer à la Convention de l</w:t>
      </w:r>
      <w:r w:rsidR="00796815">
        <w:rPr>
          <w:lang w:val="fr-FR"/>
        </w:rPr>
        <w:t>’</w:t>
      </w:r>
      <w:r w:rsidRPr="00535855">
        <w:rPr>
          <w:lang w:val="fr-FR"/>
        </w:rPr>
        <w:t>UNESCO concernant la lutte contre la discrimination dans le domaine de l</w:t>
      </w:r>
      <w:r w:rsidR="00796815">
        <w:rPr>
          <w:lang w:val="fr-FR"/>
        </w:rPr>
        <w:t>’</w:t>
      </w:r>
      <w:r w:rsidRPr="00535855">
        <w:rPr>
          <w:lang w:val="fr-FR"/>
        </w:rPr>
        <w:t>enseignement. Soulignons que la Constitution, la loi sur l</w:t>
      </w:r>
      <w:r w:rsidR="00796815">
        <w:rPr>
          <w:lang w:val="fr-FR"/>
        </w:rPr>
        <w:t>’</w:t>
      </w:r>
      <w:r w:rsidRPr="00535855">
        <w:rPr>
          <w:lang w:val="fr-FR"/>
        </w:rPr>
        <w:t>égalité de traitement et d</w:t>
      </w:r>
      <w:r w:rsidR="00796815">
        <w:rPr>
          <w:lang w:val="fr-FR"/>
        </w:rPr>
        <w:t>’</w:t>
      </w:r>
      <w:r w:rsidRPr="00535855">
        <w:rPr>
          <w:lang w:val="fr-FR"/>
        </w:rPr>
        <w:t>autres textes législatifs assurent la protection des personnes contre la discrimination.</w:t>
      </w:r>
    </w:p>
    <w:p w:rsidR="00767E03" w:rsidRPr="00535855" w:rsidRDefault="00767E03" w:rsidP="00767E03">
      <w:pPr>
        <w:pStyle w:val="SingleTxtG"/>
        <w:rPr>
          <w:lang w:val="fr-FR"/>
        </w:rPr>
      </w:pPr>
      <w:r w:rsidRPr="00535855">
        <w:rPr>
          <w:lang w:val="fr-FR"/>
        </w:rPr>
        <w:t>32.</w:t>
      </w:r>
      <w:r w:rsidRPr="00535855">
        <w:rPr>
          <w:lang w:val="fr-FR"/>
        </w:rPr>
        <w:tab/>
        <w:t xml:space="preserve">Le cadre juridique de </w:t>
      </w:r>
      <w:r>
        <w:rPr>
          <w:lang w:val="fr-FR"/>
        </w:rPr>
        <w:t xml:space="preserve">la </w:t>
      </w:r>
      <w:r w:rsidRPr="00535855">
        <w:rPr>
          <w:lang w:val="fr-FR"/>
        </w:rPr>
        <w:t>répression de la discrimination n</w:t>
      </w:r>
      <w:r w:rsidR="00796815">
        <w:rPr>
          <w:lang w:val="fr-FR"/>
        </w:rPr>
        <w:t>’</w:t>
      </w:r>
      <w:r w:rsidRPr="00535855">
        <w:rPr>
          <w:lang w:val="fr-FR"/>
        </w:rPr>
        <w:t>a pas changé depuis le précédent rapport. Le Code pénal fixe les peines qui sanctionnent l</w:t>
      </w:r>
      <w:r w:rsidR="00796815">
        <w:rPr>
          <w:lang w:val="fr-FR"/>
        </w:rPr>
        <w:t>’</w:t>
      </w:r>
      <w:r w:rsidRPr="00535855">
        <w:rPr>
          <w:lang w:val="fr-FR"/>
        </w:rPr>
        <w:t>incitation à la haine sociale (art.</w:t>
      </w:r>
      <w:r>
        <w:rPr>
          <w:lang w:val="fr-FR"/>
        </w:rPr>
        <w:t xml:space="preserve"> </w:t>
      </w:r>
      <w:r w:rsidRPr="00535855">
        <w:rPr>
          <w:lang w:val="fr-FR"/>
        </w:rPr>
        <w:t>151), la violation de l</w:t>
      </w:r>
      <w:r w:rsidR="00796815">
        <w:rPr>
          <w:lang w:val="fr-FR"/>
        </w:rPr>
        <w:t>’</w:t>
      </w:r>
      <w:r w:rsidRPr="00535855">
        <w:rPr>
          <w:lang w:val="fr-FR"/>
        </w:rPr>
        <w:t>égalité (art. 152) et la discrimination fondée sur les risques génétiques</w:t>
      </w:r>
      <w:r>
        <w:rPr>
          <w:lang w:val="fr-FR"/>
        </w:rPr>
        <w:t xml:space="preserve"> </w:t>
      </w:r>
      <w:r w:rsidRPr="00535855">
        <w:rPr>
          <w:lang w:val="fr-FR"/>
        </w:rPr>
        <w:t>(art</w:t>
      </w:r>
      <w:r>
        <w:rPr>
          <w:lang w:val="fr-FR"/>
        </w:rPr>
        <w:t>.</w:t>
      </w:r>
      <w:r w:rsidRPr="00535855">
        <w:rPr>
          <w:lang w:val="fr-FR"/>
        </w:rPr>
        <w:t xml:space="preserve"> 153)</w:t>
      </w:r>
      <w:r w:rsidRPr="00535855">
        <w:rPr>
          <w:rStyle w:val="FootnoteReference"/>
          <w:lang w:val="fr-FR"/>
        </w:rPr>
        <w:footnoteReference w:id="11"/>
      </w:r>
      <w:r w:rsidRPr="00535855">
        <w:rPr>
          <w:lang w:val="fr-FR"/>
        </w:rPr>
        <w:t>.</w:t>
      </w:r>
    </w:p>
    <w:p w:rsidR="00767E03" w:rsidRPr="00535855" w:rsidRDefault="00767E03" w:rsidP="00767E03">
      <w:pPr>
        <w:pStyle w:val="SingleTxtG"/>
        <w:rPr>
          <w:lang w:val="fr-FR"/>
        </w:rPr>
      </w:pPr>
      <w:r w:rsidRPr="00535855">
        <w:rPr>
          <w:lang w:val="fr-FR"/>
        </w:rPr>
        <w:t>33.</w:t>
      </w:r>
      <w:r w:rsidRPr="00535855">
        <w:rPr>
          <w:lang w:val="fr-FR"/>
        </w:rPr>
        <w:tab/>
        <w:t>En réponse aux observations contenues au paragraphe 11 des observations finales du Comité, nous</w:t>
      </w:r>
      <w:r>
        <w:rPr>
          <w:lang w:val="fr-FR"/>
        </w:rPr>
        <w:t xml:space="preserve"> </w:t>
      </w:r>
      <w:r w:rsidRPr="00535855">
        <w:rPr>
          <w:lang w:val="fr-FR"/>
        </w:rPr>
        <w:t>souhaitons indiquer que le Ministère de la justice a entrepris d</w:t>
      </w:r>
      <w:r w:rsidR="00796815">
        <w:rPr>
          <w:lang w:val="fr-FR"/>
        </w:rPr>
        <w:t>’</w:t>
      </w:r>
      <w:r w:rsidRPr="00535855">
        <w:rPr>
          <w:lang w:val="fr-FR"/>
        </w:rPr>
        <w:t xml:space="preserve">amender le Code pénal. Selon le projet de loi, la liste des caractéristiques </w:t>
      </w:r>
      <w:r>
        <w:rPr>
          <w:lang w:val="fr-FR"/>
        </w:rPr>
        <w:t xml:space="preserve">collectives figurant à </w:t>
      </w:r>
      <w:r w:rsidRPr="00535855">
        <w:rPr>
          <w:lang w:val="fr-FR"/>
        </w:rPr>
        <w:t>l</w:t>
      </w:r>
      <w:r w:rsidR="00796815">
        <w:rPr>
          <w:lang w:val="fr-FR"/>
        </w:rPr>
        <w:t>’</w:t>
      </w:r>
      <w:r w:rsidRPr="00535855">
        <w:rPr>
          <w:lang w:val="fr-FR"/>
        </w:rPr>
        <w:t>article 152 du Code pénal sera modifiée par l</w:t>
      </w:r>
      <w:r w:rsidR="00796815">
        <w:rPr>
          <w:lang w:val="fr-FR"/>
        </w:rPr>
        <w:t>’</w:t>
      </w:r>
      <w:r w:rsidRPr="00535855">
        <w:rPr>
          <w:lang w:val="fr-FR"/>
        </w:rPr>
        <w:t>adjonction des risques génétiques (art. 153 actuel). L</w:t>
      </w:r>
      <w:r w:rsidR="00796815">
        <w:rPr>
          <w:lang w:val="fr-FR"/>
        </w:rPr>
        <w:t>’</w:t>
      </w:r>
      <w:r w:rsidRPr="00535855">
        <w:rPr>
          <w:lang w:val="fr-FR"/>
        </w:rPr>
        <w:t>objectif de la modification prévue est de réprimer la discrimination à l</w:t>
      </w:r>
      <w:r w:rsidR="00796815">
        <w:rPr>
          <w:lang w:val="fr-FR"/>
        </w:rPr>
        <w:t>’</w:t>
      </w:r>
      <w:r w:rsidRPr="00535855">
        <w:rPr>
          <w:lang w:val="fr-FR"/>
        </w:rPr>
        <w:t>égard d</w:t>
      </w:r>
      <w:r w:rsidR="00796815">
        <w:rPr>
          <w:lang w:val="fr-FR"/>
        </w:rPr>
        <w:t>’</w:t>
      </w:r>
      <w:r w:rsidRPr="00535855">
        <w:rPr>
          <w:lang w:val="fr-FR"/>
        </w:rPr>
        <w:t>une personne en raison de sa citoyenneté, sa nationalité, sa race, ses caractéristiques physiques, son état de santé, ses risques génétiques, son sexe, sa langue, ses origines, sa religion, son orientation sexuelle, ses opinions politiques, sa situation financière ou sa condition sociale.</w:t>
      </w:r>
      <w:r>
        <w:rPr>
          <w:lang w:val="fr-FR"/>
        </w:rPr>
        <w:t xml:space="preserve"> </w:t>
      </w:r>
    </w:p>
    <w:p w:rsidR="00767E03" w:rsidRPr="00535855" w:rsidRDefault="00767E03" w:rsidP="00767E03">
      <w:pPr>
        <w:pStyle w:val="SingleTxtG"/>
        <w:rPr>
          <w:lang w:val="fr-FR"/>
        </w:rPr>
      </w:pPr>
      <w:r w:rsidRPr="00535855">
        <w:rPr>
          <w:lang w:val="fr-FR"/>
        </w:rPr>
        <w:t>34.</w:t>
      </w:r>
      <w:r w:rsidRPr="00535855">
        <w:rPr>
          <w:lang w:val="fr-FR"/>
        </w:rPr>
        <w:tab/>
        <w:t>La responsabilité de la protection de l</w:t>
      </w:r>
      <w:r w:rsidR="00796815">
        <w:rPr>
          <w:lang w:val="fr-FR"/>
        </w:rPr>
        <w:t>’</w:t>
      </w:r>
      <w:r w:rsidRPr="00535855">
        <w:rPr>
          <w:lang w:val="fr-FR"/>
        </w:rPr>
        <w:t>ordre constitutionnel incombe à la police, en particulier à la Commission de la police de sécurité. La Commission est tenue de prévenir, combattre et détecter les activités illégales de groupes ou d</w:t>
      </w:r>
      <w:r w:rsidR="00796815">
        <w:rPr>
          <w:lang w:val="fr-FR"/>
        </w:rPr>
        <w:t>’</w:t>
      </w:r>
      <w:r w:rsidRPr="00535855">
        <w:rPr>
          <w:lang w:val="fr-FR"/>
        </w:rPr>
        <w:t>individus extrémistes, lesquelles peuvent comprendre l</w:t>
      </w:r>
      <w:r w:rsidR="00796815">
        <w:rPr>
          <w:lang w:val="fr-FR"/>
        </w:rPr>
        <w:t>’</w:t>
      </w:r>
      <w:r w:rsidRPr="00535855">
        <w:rPr>
          <w:lang w:val="fr-FR"/>
        </w:rPr>
        <w:t>incitation à la haine raciale ou au</w:t>
      </w:r>
      <w:r>
        <w:rPr>
          <w:lang w:val="fr-FR"/>
        </w:rPr>
        <w:t xml:space="preserve"> </w:t>
      </w:r>
      <w:r w:rsidRPr="00535855">
        <w:rPr>
          <w:lang w:val="fr-FR"/>
        </w:rPr>
        <w:t>terrorisme, ou des activités visant</w:t>
      </w:r>
      <w:r>
        <w:rPr>
          <w:lang w:val="fr-FR"/>
        </w:rPr>
        <w:t xml:space="preserve"> </w:t>
      </w:r>
      <w:r w:rsidRPr="00535855">
        <w:rPr>
          <w:lang w:val="fr-FR"/>
        </w:rPr>
        <w:t>à subvertir l</w:t>
      </w:r>
      <w:r w:rsidR="00796815">
        <w:rPr>
          <w:lang w:val="fr-FR"/>
        </w:rPr>
        <w:t>’</w:t>
      </w:r>
      <w:r w:rsidRPr="00535855">
        <w:rPr>
          <w:lang w:val="fr-FR"/>
        </w:rPr>
        <w:t>ordre constitutionnel de l</w:t>
      </w:r>
      <w:r w:rsidR="00796815">
        <w:rPr>
          <w:lang w:val="fr-FR"/>
        </w:rPr>
        <w:t>’</w:t>
      </w:r>
      <w:r w:rsidRPr="00535855">
        <w:rPr>
          <w:lang w:val="fr-FR"/>
        </w:rPr>
        <w:t xml:space="preserve">État ou </w:t>
      </w:r>
      <w:r>
        <w:rPr>
          <w:lang w:val="fr-FR"/>
        </w:rPr>
        <w:t xml:space="preserve">à porter atteinte à </w:t>
      </w:r>
      <w:r w:rsidRPr="00535855">
        <w:rPr>
          <w:lang w:val="fr-FR"/>
        </w:rPr>
        <w:t>l</w:t>
      </w:r>
      <w:r w:rsidR="00796815">
        <w:rPr>
          <w:lang w:val="fr-FR"/>
        </w:rPr>
        <w:t>’</w:t>
      </w:r>
      <w:r w:rsidRPr="00535855">
        <w:rPr>
          <w:lang w:val="fr-FR"/>
        </w:rPr>
        <w:t>intégrité territoriale du pays.</w:t>
      </w:r>
      <w:r>
        <w:rPr>
          <w:lang w:val="fr-FR"/>
        </w:rPr>
        <w:t xml:space="preserve"> </w:t>
      </w:r>
    </w:p>
    <w:p w:rsidR="00767E03" w:rsidRPr="00535855" w:rsidRDefault="00767E03" w:rsidP="00767E03">
      <w:pPr>
        <w:pStyle w:val="SingleTxtG"/>
        <w:rPr>
          <w:lang w:val="fr-FR"/>
        </w:rPr>
      </w:pPr>
      <w:r w:rsidRPr="00535855">
        <w:rPr>
          <w:lang w:val="fr-FR"/>
        </w:rPr>
        <w:t>35.</w:t>
      </w:r>
      <w:r w:rsidRPr="00535855">
        <w:rPr>
          <w:lang w:val="fr-FR"/>
        </w:rPr>
        <w:tab/>
        <w:t xml:space="preserve">En réponse au paragraphe 18 des observations finales du Comité, nous voudrions faire savoir que le Conseil de la police et des gardes </w:t>
      </w:r>
      <w:r w:rsidR="00484199">
        <w:rPr>
          <w:lang w:val="fr-FR"/>
        </w:rPr>
        <w:t>frontière</w:t>
      </w:r>
      <w:r w:rsidRPr="00535855">
        <w:rPr>
          <w:lang w:val="fr-FR"/>
        </w:rPr>
        <w:t xml:space="preserve"> n</w:t>
      </w:r>
      <w:r w:rsidR="00796815">
        <w:rPr>
          <w:lang w:val="fr-FR"/>
        </w:rPr>
        <w:t>’</w:t>
      </w:r>
      <w:r w:rsidRPr="00535855">
        <w:rPr>
          <w:lang w:val="fr-FR"/>
        </w:rPr>
        <w:t>a pas enregistré d</w:t>
      </w:r>
      <w:r w:rsidR="00796815">
        <w:rPr>
          <w:lang w:val="fr-FR"/>
        </w:rPr>
        <w:t>’</w:t>
      </w:r>
      <w:r w:rsidRPr="00535855">
        <w:rPr>
          <w:lang w:val="fr-FR"/>
        </w:rPr>
        <w:t>infractions visées aux articles 151 à 153 du Code pénal depuis la présentation des huitième et neuvième rapports périodiques (de 2009 à la fin du premier semestre de 2012). Pendant cette période, 11 demandes de déclenchement de poursuites au titre des articles 151 à 153 du Code pénal ont été rejetées. Dans tous les cas, c</w:t>
      </w:r>
      <w:r w:rsidR="00796815">
        <w:rPr>
          <w:lang w:val="fr-FR"/>
        </w:rPr>
        <w:t>’</w:t>
      </w:r>
      <w:r w:rsidRPr="00535855">
        <w:rPr>
          <w:lang w:val="fr-FR"/>
        </w:rPr>
        <w:t>était sur l</w:t>
      </w:r>
      <w:r w:rsidR="00796815">
        <w:rPr>
          <w:lang w:val="fr-FR"/>
        </w:rPr>
        <w:t>’</w:t>
      </w:r>
      <w:r w:rsidRPr="00535855">
        <w:rPr>
          <w:lang w:val="fr-FR"/>
        </w:rPr>
        <w:t>article 151 que se fondait la requête. Les demandes ont été rejetées en raison de l</w:t>
      </w:r>
      <w:r w:rsidR="00796815">
        <w:rPr>
          <w:lang w:val="fr-FR"/>
        </w:rPr>
        <w:t>’</w:t>
      </w:r>
      <w:r w:rsidRPr="00535855">
        <w:rPr>
          <w:lang w:val="fr-FR"/>
        </w:rPr>
        <w:t>absence d</w:t>
      </w:r>
      <w:r w:rsidR="00796815">
        <w:rPr>
          <w:lang w:val="fr-FR"/>
        </w:rPr>
        <w:t>’</w:t>
      </w:r>
      <w:r w:rsidRPr="00535855">
        <w:rPr>
          <w:lang w:val="fr-FR"/>
        </w:rPr>
        <w:t>actes d</w:t>
      </w:r>
      <w:r w:rsidR="00796815">
        <w:rPr>
          <w:lang w:val="fr-FR"/>
        </w:rPr>
        <w:t>’</w:t>
      </w:r>
      <w:r w:rsidRPr="00535855">
        <w:rPr>
          <w:lang w:val="fr-FR"/>
        </w:rPr>
        <w:t>incitation à la haine sociale, c</w:t>
      </w:r>
      <w:r w:rsidR="00796815">
        <w:rPr>
          <w:lang w:val="fr-FR"/>
        </w:rPr>
        <w:t>’</w:t>
      </w:r>
      <w:r w:rsidRPr="00535855">
        <w:rPr>
          <w:lang w:val="fr-FR"/>
        </w:rPr>
        <w:t>est-à-dire parce que les infractions décrites aux articles 151 à 153 du Code</w:t>
      </w:r>
      <w:r>
        <w:rPr>
          <w:lang w:val="fr-FR"/>
        </w:rPr>
        <w:t xml:space="preserve"> </w:t>
      </w:r>
      <w:r w:rsidRPr="00535855">
        <w:rPr>
          <w:lang w:val="fr-FR"/>
        </w:rPr>
        <w:t>n</w:t>
      </w:r>
      <w:r w:rsidR="00796815">
        <w:rPr>
          <w:lang w:val="fr-FR"/>
        </w:rPr>
        <w:t>’</w:t>
      </w:r>
      <w:r w:rsidRPr="00535855">
        <w:rPr>
          <w:lang w:val="fr-FR"/>
        </w:rPr>
        <w:t>étaient pas constituées</w:t>
      </w:r>
      <w:r>
        <w:rPr>
          <w:lang w:val="fr-FR"/>
        </w:rPr>
        <w:t>.</w:t>
      </w:r>
    </w:p>
    <w:p w:rsidR="00767E03" w:rsidRPr="00535855" w:rsidRDefault="00767E03" w:rsidP="00767E03">
      <w:pPr>
        <w:pStyle w:val="SingleTxtG"/>
        <w:rPr>
          <w:lang w:val="fr-FR"/>
        </w:rPr>
      </w:pPr>
      <w:r w:rsidRPr="00535855">
        <w:rPr>
          <w:lang w:val="fr-FR"/>
        </w:rPr>
        <w:t>36.</w:t>
      </w:r>
      <w:r w:rsidRPr="00535855">
        <w:rPr>
          <w:lang w:val="fr-FR"/>
        </w:rPr>
        <w:tab/>
        <w:t>Entre la fin de la période considérée dans le précédent rapport et la fin du mois de juillet 2012,</w:t>
      </w:r>
      <w:r>
        <w:rPr>
          <w:lang w:val="fr-FR"/>
        </w:rPr>
        <w:t xml:space="preserve"> </w:t>
      </w:r>
      <w:r w:rsidRPr="00535855">
        <w:rPr>
          <w:lang w:val="fr-FR"/>
        </w:rPr>
        <w:t xml:space="preserve">le Conseil de la police et des gardes </w:t>
      </w:r>
      <w:r w:rsidR="00484199">
        <w:rPr>
          <w:lang w:val="fr-FR"/>
        </w:rPr>
        <w:t>frontière</w:t>
      </w:r>
      <w:r w:rsidRPr="00535855">
        <w:rPr>
          <w:lang w:val="fr-FR"/>
        </w:rPr>
        <w:t xml:space="preserve"> a enregistré trois infractions de gravité moyenne visées aux paragraphes 1) et 3) de l</w:t>
      </w:r>
      <w:r w:rsidR="00796815">
        <w:rPr>
          <w:lang w:val="fr-FR"/>
        </w:rPr>
        <w:t>’</w:t>
      </w:r>
      <w:r w:rsidRPr="00535855">
        <w:rPr>
          <w:lang w:val="fr-FR"/>
        </w:rPr>
        <w:t>article 151, et deux réprimées par le paragraphe 1) de l</w:t>
      </w:r>
      <w:r w:rsidR="00796815">
        <w:rPr>
          <w:lang w:val="fr-FR"/>
        </w:rPr>
        <w:t>’</w:t>
      </w:r>
      <w:r w:rsidRPr="00535855">
        <w:rPr>
          <w:lang w:val="fr-FR"/>
        </w:rPr>
        <w:t>article 152.</w:t>
      </w:r>
      <w:r>
        <w:rPr>
          <w:lang w:val="fr-FR"/>
        </w:rPr>
        <w:t xml:space="preserve"> </w:t>
      </w:r>
      <w:r w:rsidRPr="00535855">
        <w:rPr>
          <w:lang w:val="fr-FR"/>
        </w:rPr>
        <w:t>Aucune infraction de gravité moyenne au titre du paragraphe 1) de l</w:t>
      </w:r>
      <w:r w:rsidR="00796815">
        <w:rPr>
          <w:lang w:val="fr-FR"/>
        </w:rPr>
        <w:t>’</w:t>
      </w:r>
      <w:r w:rsidRPr="00535855">
        <w:rPr>
          <w:lang w:val="fr-FR"/>
        </w:rPr>
        <w:t>article 153 n</w:t>
      </w:r>
      <w:r w:rsidR="00796815">
        <w:rPr>
          <w:lang w:val="fr-FR"/>
        </w:rPr>
        <w:t>’</w:t>
      </w:r>
      <w:r w:rsidRPr="00535855">
        <w:rPr>
          <w:lang w:val="fr-FR"/>
        </w:rPr>
        <w:t>a été consignée.</w:t>
      </w:r>
      <w:r>
        <w:rPr>
          <w:lang w:val="fr-FR"/>
        </w:rPr>
        <w:t xml:space="preserve"> </w:t>
      </w:r>
      <w:r w:rsidRPr="00535855">
        <w:rPr>
          <w:lang w:val="fr-FR"/>
        </w:rPr>
        <w:t>Pendant toute la période examinée ici,</w:t>
      </w:r>
      <w:r>
        <w:rPr>
          <w:lang w:val="fr-FR"/>
        </w:rPr>
        <w:t xml:space="preserve"> </w:t>
      </w:r>
      <w:r w:rsidRPr="00535855">
        <w:rPr>
          <w:lang w:val="fr-FR"/>
        </w:rPr>
        <w:t>une procédure judicaire a débouché,</w:t>
      </w:r>
      <w:r>
        <w:rPr>
          <w:lang w:val="fr-FR"/>
        </w:rPr>
        <w:t xml:space="preserve"> </w:t>
      </w:r>
      <w:r w:rsidRPr="00535855">
        <w:rPr>
          <w:lang w:val="fr-FR"/>
        </w:rPr>
        <w:t>en 2011, sur une décision motivée par le paragraphe 1) de l</w:t>
      </w:r>
      <w:r w:rsidR="00796815">
        <w:rPr>
          <w:lang w:val="fr-FR"/>
        </w:rPr>
        <w:t>’</w:t>
      </w:r>
      <w:r w:rsidRPr="00535855">
        <w:rPr>
          <w:lang w:val="fr-FR"/>
        </w:rPr>
        <w:t>article 151</w:t>
      </w:r>
      <w:r>
        <w:rPr>
          <w:lang w:val="fr-FR"/>
        </w:rPr>
        <w:t>:</w:t>
      </w:r>
      <w:r w:rsidRPr="00535855">
        <w:rPr>
          <w:lang w:val="fr-FR"/>
        </w:rPr>
        <w:t xml:space="preserve"> une amende de 100 euros a été imposée à la suite de commentaires diffusés sur Internet dont le contenu a été jugé de nature à inciter à la haine et à la violence ent</w:t>
      </w:r>
      <w:r>
        <w:rPr>
          <w:lang w:val="fr-FR"/>
        </w:rPr>
        <w:t>r</w:t>
      </w:r>
      <w:r w:rsidRPr="00535855">
        <w:rPr>
          <w:lang w:val="fr-FR"/>
        </w:rPr>
        <w:t>e différentes nationalités et strates sociales.</w:t>
      </w:r>
    </w:p>
    <w:p w:rsidR="00767E03" w:rsidRPr="00535855" w:rsidRDefault="00767E03" w:rsidP="00ED5E51">
      <w:pPr>
        <w:pStyle w:val="SingleTxtG"/>
        <w:rPr>
          <w:lang w:val="fr-FR"/>
        </w:rPr>
      </w:pPr>
      <w:r w:rsidRPr="00535855">
        <w:rPr>
          <w:lang w:val="fr-FR"/>
        </w:rPr>
        <w:t>37.</w:t>
      </w:r>
      <w:r w:rsidRPr="00535855">
        <w:rPr>
          <w:lang w:val="fr-FR"/>
        </w:rPr>
        <w:tab/>
        <w:t>L</w:t>
      </w:r>
      <w:r w:rsidR="00796815">
        <w:rPr>
          <w:lang w:val="fr-FR"/>
        </w:rPr>
        <w:t>’</w:t>
      </w:r>
      <w:r w:rsidRPr="00535855">
        <w:rPr>
          <w:lang w:val="fr-FR"/>
        </w:rPr>
        <w:t>objectif du travail de prévention de la police est d</w:t>
      </w:r>
      <w:r w:rsidR="00796815">
        <w:rPr>
          <w:lang w:val="fr-FR"/>
        </w:rPr>
        <w:t>’</w:t>
      </w:r>
      <w:r w:rsidRPr="00535855">
        <w:rPr>
          <w:lang w:val="fr-FR"/>
        </w:rPr>
        <w:t>empêcher le trouble à l</w:t>
      </w:r>
      <w:r w:rsidR="00796815">
        <w:rPr>
          <w:lang w:val="fr-FR"/>
        </w:rPr>
        <w:t>’</w:t>
      </w:r>
      <w:r w:rsidRPr="00535855">
        <w:rPr>
          <w:lang w:val="fr-FR"/>
        </w:rPr>
        <w:t xml:space="preserve">ordre public et de combattre le danger. La police informe régulièrement la population des possibilités de participer à la prévention de la délinquance. La </w:t>
      </w:r>
      <w:r>
        <w:rPr>
          <w:lang w:val="fr-FR"/>
        </w:rPr>
        <w:t xml:space="preserve">réduction de la </w:t>
      </w:r>
      <w:r w:rsidRPr="00535855">
        <w:rPr>
          <w:lang w:val="fr-FR"/>
        </w:rPr>
        <w:t>violence (y compris la violence dans les relations intimes et les brimades dans les institutions de protection de l</w:t>
      </w:r>
      <w:r w:rsidR="00796815">
        <w:rPr>
          <w:lang w:val="fr-FR"/>
        </w:rPr>
        <w:t>’</w:t>
      </w:r>
      <w:r w:rsidRPr="00535855">
        <w:rPr>
          <w:lang w:val="fr-FR"/>
        </w:rPr>
        <w:t xml:space="preserve">enfance) est une des cibles privilégiées en matière de sécurité interne en 2012-2015. </w:t>
      </w:r>
      <w:r>
        <w:rPr>
          <w:lang w:val="fr-FR"/>
        </w:rPr>
        <w:t xml:space="preserve">Autres questions </w:t>
      </w:r>
      <w:r w:rsidRPr="00535855">
        <w:rPr>
          <w:lang w:val="fr-FR"/>
        </w:rPr>
        <w:t>priorit</w:t>
      </w:r>
      <w:r>
        <w:rPr>
          <w:lang w:val="fr-FR"/>
        </w:rPr>
        <w:t>aires:</w:t>
      </w:r>
      <w:r w:rsidRPr="00535855">
        <w:rPr>
          <w:lang w:val="fr-FR"/>
        </w:rPr>
        <w:t xml:space="preserve"> les infractions au code de la route, les atteintes aux biens, les substances engendrant une dépendance, les morts par noyade, la réduction des cas de citoyenneté indéterminée, la possession des documents d</w:t>
      </w:r>
      <w:r w:rsidR="00796815">
        <w:rPr>
          <w:lang w:val="fr-FR"/>
        </w:rPr>
        <w:t>’</w:t>
      </w:r>
      <w:r w:rsidRPr="00535855">
        <w:rPr>
          <w:lang w:val="fr-FR"/>
        </w:rPr>
        <w:t>identité importants et les infractions commises sur ou par l</w:t>
      </w:r>
      <w:r w:rsidR="00796815">
        <w:rPr>
          <w:lang w:val="fr-FR"/>
        </w:rPr>
        <w:t>’</w:t>
      </w:r>
      <w:r w:rsidRPr="00535855">
        <w:rPr>
          <w:lang w:val="fr-FR"/>
        </w:rPr>
        <w:t xml:space="preserve">internet. Le Conseil de la police et des gardes </w:t>
      </w:r>
      <w:r w:rsidR="00484199">
        <w:rPr>
          <w:lang w:val="fr-FR"/>
        </w:rPr>
        <w:t>frontière</w:t>
      </w:r>
      <w:r w:rsidRPr="00535855">
        <w:rPr>
          <w:lang w:val="fr-FR"/>
        </w:rPr>
        <w:t xml:space="preserve"> élabore un plan annuel d</w:t>
      </w:r>
      <w:r w:rsidR="00796815">
        <w:rPr>
          <w:lang w:val="fr-FR"/>
        </w:rPr>
        <w:t>’</w:t>
      </w:r>
      <w:r w:rsidRPr="00535855">
        <w:rPr>
          <w:lang w:val="fr-FR"/>
        </w:rPr>
        <w:t>activités de prévention de la criminalité</w:t>
      </w:r>
      <w:r w:rsidR="00ED5E51">
        <w:rPr>
          <w:lang w:val="fr-FR"/>
        </w:rPr>
        <w:t xml:space="preserve"> </w:t>
      </w:r>
      <w:r>
        <w:rPr>
          <w:lang w:val="fr-FR"/>
        </w:rPr>
        <w:t>sur la base d</w:t>
      </w:r>
      <w:r w:rsidR="00796815">
        <w:rPr>
          <w:lang w:val="fr-FR"/>
        </w:rPr>
        <w:t>’</w:t>
      </w:r>
      <w:r>
        <w:rPr>
          <w:lang w:val="fr-FR"/>
        </w:rPr>
        <w:t>une carte qu</w:t>
      </w:r>
      <w:r w:rsidR="00796815">
        <w:rPr>
          <w:lang w:val="fr-FR"/>
        </w:rPr>
        <w:t>’</w:t>
      </w:r>
      <w:r>
        <w:rPr>
          <w:lang w:val="fr-FR"/>
        </w:rPr>
        <w:t>elle dresse de la délinquance</w:t>
      </w:r>
      <w:r w:rsidRPr="00535855">
        <w:rPr>
          <w:lang w:val="fr-FR"/>
        </w:rPr>
        <w:t xml:space="preserve"> à travers </w:t>
      </w:r>
      <w:r>
        <w:rPr>
          <w:lang w:val="fr-FR"/>
        </w:rPr>
        <w:t>tout le pays</w:t>
      </w:r>
      <w:r w:rsidRPr="00535855">
        <w:rPr>
          <w:lang w:val="fr-FR"/>
        </w:rPr>
        <w:t>. Signalons à titre d</w:t>
      </w:r>
      <w:r w:rsidR="00796815">
        <w:rPr>
          <w:lang w:val="fr-FR"/>
        </w:rPr>
        <w:t>’</w:t>
      </w:r>
      <w:r w:rsidRPr="00535855">
        <w:rPr>
          <w:lang w:val="fr-FR"/>
        </w:rPr>
        <w:t>exemple que 13</w:t>
      </w:r>
      <w:r>
        <w:rPr>
          <w:lang w:val="fr-FR"/>
        </w:rPr>
        <w:t xml:space="preserve"> %</w:t>
      </w:r>
      <w:r w:rsidRPr="00535855">
        <w:rPr>
          <w:lang w:val="fr-FR"/>
        </w:rPr>
        <w:t xml:space="preserve"> des projets de prévention de la délinquance en 2011, et 15 % en 2012, ciblaient la violence.</w:t>
      </w:r>
    </w:p>
    <w:p w:rsidR="00767E03" w:rsidRPr="00535855" w:rsidRDefault="00767E03" w:rsidP="00767E03">
      <w:pPr>
        <w:pStyle w:val="SingleTxtG"/>
        <w:rPr>
          <w:lang w:val="fr-FR"/>
        </w:rPr>
      </w:pPr>
      <w:r w:rsidRPr="00535855">
        <w:rPr>
          <w:lang w:val="fr-FR"/>
        </w:rPr>
        <w:t>38.</w:t>
      </w:r>
      <w:r w:rsidRPr="00535855">
        <w:rPr>
          <w:lang w:val="fr-FR"/>
        </w:rPr>
        <w:tab/>
        <w:t>Le Conseil de la</w:t>
      </w:r>
      <w:r w:rsidR="00C96297">
        <w:rPr>
          <w:lang w:val="fr-FR"/>
        </w:rPr>
        <w:t xml:space="preserve"> police et des gardes frontière</w:t>
      </w:r>
      <w:r w:rsidRPr="00535855">
        <w:rPr>
          <w:lang w:val="fr-FR"/>
        </w:rPr>
        <w:t xml:space="preserve"> a mis en œuvre en 2010, outre la législation existante, des directives internes destinées à régir le travail des fonctionnaires de police, leur fournissant des principes quant à la conduite à tenir à l</w:t>
      </w:r>
      <w:r w:rsidR="00796815">
        <w:rPr>
          <w:lang w:val="fr-FR"/>
        </w:rPr>
        <w:t>’</w:t>
      </w:r>
      <w:r w:rsidRPr="00535855">
        <w:rPr>
          <w:lang w:val="fr-FR"/>
        </w:rPr>
        <w:t>égard des enfants et en cas de violence dans les relations intimes. Les membres de la police sont tenus de prendre en considération la personnalité, l</w:t>
      </w:r>
      <w:r w:rsidR="00796815">
        <w:rPr>
          <w:lang w:val="fr-FR"/>
        </w:rPr>
        <w:t>’</w:t>
      </w:r>
      <w:r w:rsidRPr="00535855">
        <w:rPr>
          <w:lang w:val="fr-FR"/>
        </w:rPr>
        <w:t>âge, le sexe la race, la religion et les caractéristiques nationales, sociales et personnelles de la personne concernée.</w:t>
      </w:r>
      <w:r>
        <w:rPr>
          <w:lang w:val="fr-FR"/>
        </w:rPr>
        <w:t xml:space="preserve"> </w:t>
      </w:r>
    </w:p>
    <w:p w:rsidR="00767E03" w:rsidRPr="00535855" w:rsidRDefault="00767E03" w:rsidP="00C96297">
      <w:pPr>
        <w:pStyle w:val="SingleTxtG"/>
        <w:rPr>
          <w:lang w:val="fr-FR"/>
        </w:rPr>
      </w:pPr>
      <w:r w:rsidRPr="00535855">
        <w:rPr>
          <w:lang w:val="fr-FR"/>
        </w:rPr>
        <w:t>39.</w:t>
      </w:r>
      <w:r w:rsidRPr="00535855">
        <w:rPr>
          <w:lang w:val="fr-FR"/>
        </w:rPr>
        <w:tab/>
        <w:t>Le Ministère des affaires intérieures et les institutions qui opèrent dans ce domaine s</w:t>
      </w:r>
      <w:r w:rsidR="00796815">
        <w:rPr>
          <w:lang w:val="fr-FR"/>
        </w:rPr>
        <w:t>’</w:t>
      </w:r>
      <w:r w:rsidRPr="00535855">
        <w:rPr>
          <w:lang w:val="fr-FR"/>
        </w:rPr>
        <w:t xml:space="preserve">inspirent également des objectifs énoncés dans le Plan de développement en vue de la réduction de la violence </w:t>
      </w:r>
      <w:r>
        <w:rPr>
          <w:lang w:val="fr-FR"/>
        </w:rPr>
        <w:t xml:space="preserve">pour </w:t>
      </w:r>
      <w:r w:rsidRPr="00535855">
        <w:rPr>
          <w:lang w:val="fr-FR"/>
        </w:rPr>
        <w:t xml:space="preserve">2010-2014, élaboré sous </w:t>
      </w:r>
      <w:r>
        <w:rPr>
          <w:lang w:val="fr-FR"/>
        </w:rPr>
        <w:t>la direction</w:t>
      </w:r>
      <w:r w:rsidRPr="00535855">
        <w:rPr>
          <w:lang w:val="fr-FR"/>
        </w:rPr>
        <w:t xml:space="preserve"> du Ministère de la justice et en coopération avec les ministères spécialisés compétents. Les activités de prévention de la violence menées par le Conseil de la police et des gardes frontière font partie du ce plan, dans le cadre duquel</w:t>
      </w:r>
      <w:r>
        <w:rPr>
          <w:lang w:val="fr-FR"/>
        </w:rPr>
        <w:t xml:space="preserve"> </w:t>
      </w:r>
      <w:r w:rsidRPr="00535855">
        <w:rPr>
          <w:lang w:val="fr-FR"/>
        </w:rPr>
        <w:t>des services de protection de l</w:t>
      </w:r>
      <w:r w:rsidR="00796815">
        <w:rPr>
          <w:lang w:val="fr-FR"/>
        </w:rPr>
        <w:t>’</w:t>
      </w:r>
      <w:r w:rsidRPr="00535855">
        <w:rPr>
          <w:lang w:val="fr-FR"/>
        </w:rPr>
        <w:t>enfance</w:t>
      </w:r>
      <w:r>
        <w:rPr>
          <w:lang w:val="fr-FR"/>
        </w:rPr>
        <w:t xml:space="preserve"> </w:t>
      </w:r>
      <w:r w:rsidRPr="00535855">
        <w:rPr>
          <w:lang w:val="fr-FR"/>
        </w:rPr>
        <w:t>ont été mis en place au début de 2010 dans toutes les unités régionales (les préfectures de police) pour que les poursuites consécutives aux infractions graves à l</w:t>
      </w:r>
      <w:r w:rsidR="00796815">
        <w:rPr>
          <w:lang w:val="fr-FR"/>
        </w:rPr>
        <w:t>’</w:t>
      </w:r>
      <w:r w:rsidRPr="00535855">
        <w:rPr>
          <w:lang w:val="fr-FR"/>
        </w:rPr>
        <w:t>égard de mineurs soient mieux traitées, les pièces réservées à l</w:t>
      </w:r>
      <w:r w:rsidR="00796815">
        <w:rPr>
          <w:lang w:val="fr-FR"/>
        </w:rPr>
        <w:t>’</w:t>
      </w:r>
      <w:r w:rsidRPr="00535855">
        <w:rPr>
          <w:lang w:val="fr-FR"/>
        </w:rPr>
        <w:t>interrogatoire des enfants ont été modernisées</w:t>
      </w:r>
      <w:r w:rsidRPr="008B412E">
        <w:rPr>
          <w:lang w:val="fr-FR"/>
        </w:rPr>
        <w:t xml:space="preserve">, et un projet de la police </w:t>
      </w:r>
      <w:r>
        <w:rPr>
          <w:lang w:val="fr-FR"/>
        </w:rPr>
        <w:t xml:space="preserve">utilisant </w:t>
      </w:r>
      <w:r w:rsidRPr="008B412E">
        <w:rPr>
          <w:lang w:val="fr-FR"/>
        </w:rPr>
        <w:t>l</w:t>
      </w:r>
      <w:r w:rsidR="00796815">
        <w:rPr>
          <w:lang w:val="fr-FR"/>
        </w:rPr>
        <w:t>’</w:t>
      </w:r>
      <w:r w:rsidR="00ED5E51" w:rsidRPr="008B412E">
        <w:rPr>
          <w:lang w:val="fr-FR"/>
        </w:rPr>
        <w:t>I</w:t>
      </w:r>
      <w:r w:rsidRPr="008B412E">
        <w:rPr>
          <w:lang w:val="fr-FR"/>
        </w:rPr>
        <w:t>nternet a été entrepris le 1</w:t>
      </w:r>
      <w:r w:rsidRPr="008B412E">
        <w:rPr>
          <w:vertAlign w:val="superscript"/>
          <w:lang w:val="fr-FR"/>
        </w:rPr>
        <w:t>er</w:t>
      </w:r>
      <w:r w:rsidRPr="008B412E">
        <w:rPr>
          <w:lang w:val="fr-FR"/>
        </w:rPr>
        <w:t xml:space="preserve"> juin</w:t>
      </w:r>
      <w:r>
        <w:rPr>
          <w:lang w:val="fr-FR"/>
        </w:rPr>
        <w:t xml:space="preserve"> </w:t>
      </w:r>
      <w:r w:rsidRPr="008B412E">
        <w:rPr>
          <w:lang w:val="fr-FR"/>
        </w:rPr>
        <w:t xml:space="preserve">2011. Les policiers qui interviennent sur le </w:t>
      </w:r>
      <w:r w:rsidR="00C96297" w:rsidRPr="008B412E">
        <w:rPr>
          <w:lang w:val="fr-FR"/>
        </w:rPr>
        <w:t xml:space="preserve">Web </w:t>
      </w:r>
      <w:r w:rsidRPr="008B412E">
        <w:rPr>
          <w:lang w:val="fr-FR"/>
        </w:rPr>
        <w:t>donnent des conseils sur les sites des réseaux sociaux et dans des forums électroniques</w:t>
      </w:r>
      <w:r>
        <w:rPr>
          <w:lang w:val="fr-FR"/>
        </w:rPr>
        <w:t>,</w:t>
      </w:r>
      <w:r w:rsidRPr="008B412E">
        <w:rPr>
          <w:lang w:val="fr-FR"/>
        </w:rPr>
        <w:t xml:space="preserve"> où figurent leurs titres et fonctions, leur nom et leur photo. Différents projets et activités de prévention ont été menés dans les communautés. Ils appellent notamment</w:t>
      </w:r>
      <w:r w:rsidRPr="00535855">
        <w:rPr>
          <w:lang w:val="fr-FR"/>
        </w:rPr>
        <w:t xml:space="preserve"> l</w:t>
      </w:r>
      <w:r w:rsidR="00796815">
        <w:rPr>
          <w:lang w:val="fr-FR"/>
        </w:rPr>
        <w:t>’</w:t>
      </w:r>
      <w:r w:rsidRPr="00535855">
        <w:rPr>
          <w:lang w:val="fr-FR"/>
        </w:rPr>
        <w:t>attention sur la prévention des difficultés dues à la race, à la nationalité ou à la condition sociale.</w:t>
      </w:r>
      <w:r>
        <w:rPr>
          <w:lang w:val="fr-FR"/>
        </w:rPr>
        <w:t xml:space="preserve"> </w:t>
      </w:r>
      <w:r w:rsidRPr="00535855">
        <w:rPr>
          <w:lang w:val="fr-FR"/>
        </w:rPr>
        <w:t>Pour faire de la prévention auprès de mineurs, les membres de la police ont généralement besoin d</w:t>
      </w:r>
      <w:r w:rsidR="00796815">
        <w:rPr>
          <w:lang w:val="fr-FR"/>
        </w:rPr>
        <w:t>’</w:t>
      </w:r>
      <w:r w:rsidRPr="00535855">
        <w:rPr>
          <w:lang w:val="fr-FR"/>
        </w:rPr>
        <w:t>une formation spéciale</w:t>
      </w:r>
      <w:r>
        <w:rPr>
          <w:lang w:val="fr-FR"/>
        </w:rPr>
        <w:t>;</w:t>
      </w:r>
      <w:r w:rsidRPr="00535855">
        <w:rPr>
          <w:lang w:val="fr-FR"/>
        </w:rPr>
        <w:t xml:space="preserve"> aussi une préparation est-elle généralement assurée par de jeunes policiers. Le Conseil de la police et des gardes </w:t>
      </w:r>
      <w:r w:rsidR="00484199">
        <w:rPr>
          <w:lang w:val="fr-FR"/>
        </w:rPr>
        <w:t>frontière</w:t>
      </w:r>
      <w:r w:rsidRPr="00535855">
        <w:rPr>
          <w:lang w:val="fr-FR"/>
        </w:rPr>
        <w:t xml:space="preserve"> coopère avec l</w:t>
      </w:r>
      <w:r w:rsidR="00796815">
        <w:rPr>
          <w:lang w:val="fr-FR"/>
        </w:rPr>
        <w:t>’</w:t>
      </w:r>
      <w:r w:rsidRPr="00535855">
        <w:rPr>
          <w:lang w:val="fr-FR"/>
        </w:rPr>
        <w:t>ONG Soutien aux victimes (</w:t>
      </w:r>
      <w:r w:rsidRPr="00535855">
        <w:rPr>
          <w:i/>
          <w:iCs/>
          <w:lang w:val="fr-FR"/>
        </w:rPr>
        <w:t>MTÜ Ohvriabi</w:t>
      </w:r>
      <w:r w:rsidRPr="00535855">
        <w:rPr>
          <w:lang w:val="fr-FR"/>
        </w:rPr>
        <w:t>), leur collaboration étant régie par un accord</w:t>
      </w:r>
      <w:r>
        <w:rPr>
          <w:lang w:val="fr-FR"/>
        </w:rPr>
        <w:t xml:space="preserve"> </w:t>
      </w:r>
      <w:r w:rsidR="00ED5E51">
        <w:rPr>
          <w:lang w:val="fr-FR"/>
        </w:rPr>
        <w:t>inter</w:t>
      </w:r>
      <w:r w:rsidRPr="00535855">
        <w:rPr>
          <w:lang w:val="fr-FR"/>
        </w:rPr>
        <w:t>organisations.</w:t>
      </w:r>
    </w:p>
    <w:p w:rsidR="00767E03" w:rsidRPr="00535855" w:rsidRDefault="00767E03" w:rsidP="00767E03">
      <w:pPr>
        <w:pStyle w:val="SingleTxtG"/>
        <w:rPr>
          <w:lang w:val="fr-FR"/>
        </w:rPr>
      </w:pPr>
      <w:r w:rsidRPr="00535855">
        <w:rPr>
          <w:lang w:val="fr-FR"/>
        </w:rPr>
        <w:t>40.</w:t>
      </w:r>
      <w:r w:rsidRPr="00535855">
        <w:rPr>
          <w:lang w:val="fr-FR"/>
        </w:rPr>
        <w:tab/>
        <w:t>La police est ouverte au dialogue et à la communication pour prévenir</w:t>
      </w:r>
      <w:r>
        <w:rPr>
          <w:lang w:val="fr-FR"/>
        </w:rPr>
        <w:t xml:space="preserve"> les conflits avec les victimes, effectives ou </w:t>
      </w:r>
      <w:r w:rsidRPr="00535855">
        <w:rPr>
          <w:lang w:val="fr-FR"/>
        </w:rPr>
        <w:t>en puissance</w:t>
      </w:r>
      <w:r>
        <w:rPr>
          <w:lang w:val="fr-FR"/>
        </w:rPr>
        <w:t>,</w:t>
      </w:r>
      <w:r w:rsidRPr="00535855">
        <w:rPr>
          <w:lang w:val="fr-FR"/>
        </w:rPr>
        <w:t xml:space="preserve"> de la discrimination raciale et les actes de violence à motivation raciste à l</w:t>
      </w:r>
      <w:r w:rsidR="00796815">
        <w:rPr>
          <w:lang w:val="fr-FR"/>
        </w:rPr>
        <w:t>’</w:t>
      </w:r>
      <w:r w:rsidRPr="00535855">
        <w:rPr>
          <w:lang w:val="fr-FR"/>
        </w:rPr>
        <w:t>égard de ces groupes et d</w:t>
      </w:r>
      <w:r w:rsidR="00796815">
        <w:rPr>
          <w:lang w:val="fr-FR"/>
        </w:rPr>
        <w:t>’</w:t>
      </w:r>
      <w:r w:rsidRPr="00535855">
        <w:rPr>
          <w:lang w:val="fr-FR"/>
        </w:rPr>
        <w:t xml:space="preserve">autres personnes. Lors de la planification de ses activités préventives, le Conseil de la police et des gardes </w:t>
      </w:r>
      <w:r w:rsidR="00484199">
        <w:rPr>
          <w:lang w:val="fr-FR"/>
        </w:rPr>
        <w:t>frontière</w:t>
      </w:r>
      <w:r w:rsidRPr="00535855">
        <w:rPr>
          <w:lang w:val="fr-FR"/>
        </w:rPr>
        <w:t xml:space="preserve"> prend en considération les différences culturelles de la collectivité locale</w:t>
      </w:r>
      <w:r>
        <w:rPr>
          <w:lang w:val="fr-FR"/>
        </w:rPr>
        <w:t>;</w:t>
      </w:r>
      <w:r w:rsidRPr="00535855">
        <w:rPr>
          <w:lang w:val="fr-FR"/>
        </w:rPr>
        <w:t xml:space="preserve"> des personnes et des canaux adéquats sont choisis pour faire passer les messages et renforcer la coopération. Certaines des activités en faveur des minorités ethniques ont été spécialement organisées à l</w:t>
      </w:r>
      <w:r w:rsidR="00796815">
        <w:rPr>
          <w:lang w:val="fr-FR"/>
        </w:rPr>
        <w:t>’</w:t>
      </w:r>
      <w:r w:rsidRPr="00535855">
        <w:rPr>
          <w:lang w:val="fr-FR"/>
        </w:rPr>
        <w:t>intention de la population russophone, principalement dans les comtés d</w:t>
      </w:r>
      <w:r w:rsidR="00796815">
        <w:rPr>
          <w:lang w:val="fr-FR"/>
        </w:rPr>
        <w:t>’</w:t>
      </w:r>
      <w:r w:rsidRPr="00535855">
        <w:rPr>
          <w:lang w:val="fr-FR"/>
        </w:rPr>
        <w:t>Ida-Viru et de Harju. Les particularités locales sont prises en compte dans le travail de prévention et, dans la mesure du possible, les activités sont menées par des fonctionnaires de police ayant la même origine ethnique et la même langue maternelle que le groupe cible. Le budget des activités préventives de la police ne cesse d</w:t>
      </w:r>
      <w:r w:rsidR="00796815">
        <w:rPr>
          <w:lang w:val="fr-FR"/>
        </w:rPr>
        <w:t>’</w:t>
      </w:r>
      <w:r w:rsidRPr="00535855">
        <w:rPr>
          <w:lang w:val="fr-FR"/>
        </w:rPr>
        <w:t xml:space="preserve">augmenter depuis 2010. </w:t>
      </w:r>
    </w:p>
    <w:p w:rsidR="00767E03" w:rsidRPr="00535855" w:rsidRDefault="00767E03" w:rsidP="00767E03">
      <w:pPr>
        <w:pStyle w:val="SingleTxtG"/>
        <w:rPr>
          <w:lang w:val="fr-FR"/>
        </w:rPr>
      </w:pPr>
      <w:r w:rsidRPr="00535855">
        <w:rPr>
          <w:lang w:val="fr-FR"/>
        </w:rPr>
        <w:t>41.</w:t>
      </w:r>
      <w:r w:rsidRPr="00535855">
        <w:rPr>
          <w:lang w:val="fr-FR"/>
        </w:rPr>
        <w:tab/>
        <w:t>Aucune plainte n</w:t>
      </w:r>
      <w:r w:rsidR="00796815">
        <w:rPr>
          <w:lang w:val="fr-FR"/>
        </w:rPr>
        <w:t>’</w:t>
      </w:r>
      <w:r w:rsidRPr="00535855">
        <w:rPr>
          <w:lang w:val="fr-FR"/>
        </w:rPr>
        <w:t>a été déposée pour racisme, discrimination raciale, xénophobie ou quelque autre forme de haine dans les activités du Con</w:t>
      </w:r>
      <w:r w:rsidR="00C96297">
        <w:rPr>
          <w:lang w:val="fr-FR"/>
        </w:rPr>
        <w:t>seil de la police et des gardes frontière</w:t>
      </w:r>
      <w:r w:rsidRPr="00535855">
        <w:rPr>
          <w:lang w:val="fr-FR"/>
        </w:rPr>
        <w:t xml:space="preserve"> et de la Commission de la police de sécurité.</w:t>
      </w:r>
    </w:p>
    <w:p w:rsidR="00767E03" w:rsidRPr="00535855" w:rsidRDefault="00767E03" w:rsidP="00767E03">
      <w:pPr>
        <w:pStyle w:val="SingleTxtG"/>
        <w:rPr>
          <w:lang w:val="fr-FR"/>
        </w:rPr>
      </w:pPr>
      <w:r w:rsidRPr="00535855">
        <w:rPr>
          <w:lang w:val="fr-FR"/>
        </w:rPr>
        <w:t>42.</w:t>
      </w:r>
      <w:r w:rsidRPr="00535855">
        <w:rPr>
          <w:lang w:val="fr-FR"/>
        </w:rPr>
        <w:tab/>
        <w:t>Le Ministère de la justice comprend toujours une unité qui a pour principale fonction de préparer les décisions gouvernementales de politique pénale et de superviser les performances, c</w:t>
      </w:r>
      <w:r w:rsidR="00796815">
        <w:rPr>
          <w:lang w:val="fr-FR"/>
        </w:rPr>
        <w:t>’</w:t>
      </w:r>
      <w:r w:rsidRPr="00535855">
        <w:rPr>
          <w:lang w:val="fr-FR"/>
        </w:rPr>
        <w:t>est-à-dire d</w:t>
      </w:r>
      <w:r w:rsidR="00796815">
        <w:rPr>
          <w:lang w:val="fr-FR"/>
        </w:rPr>
        <w:t>’</w:t>
      </w:r>
      <w:r w:rsidRPr="00535855">
        <w:rPr>
          <w:lang w:val="fr-FR"/>
        </w:rPr>
        <w:t>analyser les activités des organismes de prévention de la délinquance afin déterminer si les politiques gouvernementales sont mises en œuvre et comment.</w:t>
      </w:r>
      <w:r>
        <w:rPr>
          <w:lang w:val="fr-FR"/>
        </w:rPr>
        <w:t xml:space="preserve"> </w:t>
      </w:r>
    </w:p>
    <w:p w:rsidR="00767E03" w:rsidRPr="00535855" w:rsidRDefault="00767E03" w:rsidP="00767E03">
      <w:pPr>
        <w:pStyle w:val="SingleTxtG"/>
        <w:rPr>
          <w:lang w:val="fr-FR"/>
        </w:rPr>
      </w:pPr>
      <w:r w:rsidRPr="00535855">
        <w:rPr>
          <w:lang w:val="fr-FR"/>
        </w:rPr>
        <w:t>43.</w:t>
      </w:r>
      <w:r w:rsidRPr="00535855">
        <w:rPr>
          <w:lang w:val="fr-FR"/>
        </w:rPr>
        <w:tab/>
        <w:t>Créé par le Gouvernement en 1993, le Conseil pour la prévention de la délinquance continue également de fonctionner. Il se réunit jusqu</w:t>
      </w:r>
      <w:r w:rsidR="00796815">
        <w:rPr>
          <w:lang w:val="fr-FR"/>
        </w:rPr>
        <w:t>’</w:t>
      </w:r>
      <w:r w:rsidRPr="00535855">
        <w:rPr>
          <w:lang w:val="fr-FR"/>
        </w:rPr>
        <w:t>à quatre fois par an et a pour vocation de donner des avis au Gouvernement et de lui présenter des propositions concernant la conception et la mise en œuvre de la politique pénale et de la politique de prévention de la délinquance.</w:t>
      </w:r>
      <w:r>
        <w:rPr>
          <w:lang w:val="fr-FR"/>
        </w:rPr>
        <w:t xml:space="preserve"> </w:t>
      </w:r>
    </w:p>
    <w:p w:rsidR="00767E03" w:rsidRPr="00535855" w:rsidRDefault="00767E03" w:rsidP="00767E03">
      <w:pPr>
        <w:pStyle w:val="SingleTxtG"/>
        <w:rPr>
          <w:lang w:val="fr-FR"/>
        </w:rPr>
      </w:pPr>
      <w:r w:rsidRPr="00535855">
        <w:rPr>
          <w:lang w:val="fr-FR"/>
        </w:rPr>
        <w:t>44.</w:t>
      </w:r>
      <w:r w:rsidRPr="00535855">
        <w:rPr>
          <w:lang w:val="fr-FR"/>
        </w:rPr>
        <w:tab/>
        <w:t>En 2010, le Parlement a approuvé les principes directeurs de la conception de la politique pénale jusqu</w:t>
      </w:r>
      <w:r w:rsidR="00796815">
        <w:rPr>
          <w:lang w:val="fr-FR"/>
        </w:rPr>
        <w:t>’</w:t>
      </w:r>
      <w:r w:rsidRPr="00535855">
        <w:rPr>
          <w:lang w:val="fr-FR"/>
        </w:rPr>
        <w:t>en 2018. Ce document énonce les principes et objectifs communs de la politique pénale que les autorités publiques doivent prendre en compte lors de la planification des activités. En vertu de l</w:t>
      </w:r>
      <w:r w:rsidR="00796815">
        <w:rPr>
          <w:lang w:val="fr-FR"/>
        </w:rPr>
        <w:t>’</w:t>
      </w:r>
      <w:r w:rsidRPr="00535855">
        <w:rPr>
          <w:lang w:val="fr-FR"/>
        </w:rPr>
        <w:t>article 9 de ces principes</w:t>
      </w:r>
      <w:r w:rsidRPr="00535855">
        <w:rPr>
          <w:rStyle w:val="FootnoteReference"/>
          <w:lang w:val="fr-FR"/>
        </w:rPr>
        <w:footnoteReference w:id="12"/>
      </w:r>
      <w:r w:rsidRPr="00535855">
        <w:rPr>
          <w:lang w:val="fr-FR"/>
        </w:rPr>
        <w:t>, il convient de prêter attention, d</w:t>
      </w:r>
      <w:r w:rsidR="00796815">
        <w:rPr>
          <w:lang w:val="fr-FR"/>
        </w:rPr>
        <w:t>’</w:t>
      </w:r>
      <w:r w:rsidRPr="00535855">
        <w:rPr>
          <w:lang w:val="fr-FR"/>
        </w:rPr>
        <w:t xml:space="preserve">une part, aux risques que peuvent </w:t>
      </w:r>
      <w:r>
        <w:rPr>
          <w:lang w:val="fr-FR"/>
        </w:rPr>
        <w:t>comporter pour</w:t>
      </w:r>
      <w:r w:rsidRPr="00535855">
        <w:rPr>
          <w:lang w:val="fr-FR"/>
        </w:rPr>
        <w:t xml:space="preserve"> l</w:t>
      </w:r>
      <w:r w:rsidR="00796815">
        <w:rPr>
          <w:lang w:val="fr-FR"/>
        </w:rPr>
        <w:t>’</w:t>
      </w:r>
      <w:r w:rsidRPr="00535855">
        <w:rPr>
          <w:lang w:val="fr-FR"/>
        </w:rPr>
        <w:t>avenir des problèmes à connotation raciale, ethnique ou religieuse jusqu</w:t>
      </w:r>
      <w:r w:rsidR="00796815">
        <w:rPr>
          <w:lang w:val="fr-FR"/>
        </w:rPr>
        <w:t>’</w:t>
      </w:r>
      <w:r w:rsidRPr="00535855">
        <w:rPr>
          <w:lang w:val="fr-FR"/>
        </w:rPr>
        <w:t>à présent inconnus ou rares dans le pays, comme les mariages forcés, les crimes d</w:t>
      </w:r>
      <w:r w:rsidR="00796815">
        <w:rPr>
          <w:lang w:val="fr-FR"/>
        </w:rPr>
        <w:t>’</w:t>
      </w:r>
      <w:r w:rsidRPr="00535855">
        <w:rPr>
          <w:lang w:val="fr-FR"/>
        </w:rPr>
        <w:t>honneur et le fait que l</w:t>
      </w:r>
      <w:r w:rsidR="00796815">
        <w:rPr>
          <w:lang w:val="fr-FR"/>
        </w:rPr>
        <w:t>’</w:t>
      </w:r>
      <w:r w:rsidRPr="00535855">
        <w:rPr>
          <w:lang w:val="fr-FR"/>
        </w:rPr>
        <w:t>Estonie devient un pays de destination de la traite des êtres humains, et d</w:t>
      </w:r>
      <w:r w:rsidR="00796815">
        <w:rPr>
          <w:lang w:val="fr-FR"/>
        </w:rPr>
        <w:t>’</w:t>
      </w:r>
      <w:r w:rsidRPr="00535855">
        <w:rPr>
          <w:lang w:val="fr-FR"/>
        </w:rPr>
        <w:t>autre part, à l</w:t>
      </w:r>
      <w:r w:rsidR="00796815">
        <w:rPr>
          <w:lang w:val="fr-FR"/>
        </w:rPr>
        <w:t>’</w:t>
      </w:r>
      <w:r w:rsidRPr="00535855">
        <w:rPr>
          <w:lang w:val="fr-FR"/>
        </w:rPr>
        <w:t xml:space="preserve">état de préparation à la prévention de ces problèmes et aux réponses à y apporter. </w:t>
      </w:r>
    </w:p>
    <w:p w:rsidR="00767E03" w:rsidRPr="00535855" w:rsidRDefault="00767E03" w:rsidP="00C96297">
      <w:pPr>
        <w:pStyle w:val="SingleTxtG"/>
        <w:rPr>
          <w:lang w:val="fr-FR"/>
        </w:rPr>
      </w:pPr>
      <w:r w:rsidRPr="00535855">
        <w:rPr>
          <w:lang w:val="fr-FR"/>
        </w:rPr>
        <w:t>45.</w:t>
      </w:r>
      <w:r w:rsidRPr="00535855">
        <w:rPr>
          <w:lang w:val="fr-FR"/>
        </w:rPr>
        <w:tab/>
        <w:t>Dans ses observations finales, le Comité a recommandé (par. 10) que l</w:t>
      </w:r>
      <w:r w:rsidR="00796815">
        <w:rPr>
          <w:lang w:val="fr-FR"/>
        </w:rPr>
        <w:t>’</w:t>
      </w:r>
      <w:r w:rsidRPr="00535855">
        <w:rPr>
          <w:lang w:val="fr-FR"/>
        </w:rPr>
        <w:t>Estonie envisage de créer une institution nationale des droits de l</w:t>
      </w:r>
      <w:r w:rsidR="00796815">
        <w:rPr>
          <w:lang w:val="fr-FR"/>
        </w:rPr>
        <w:t>’</w:t>
      </w:r>
      <w:r w:rsidRPr="00535855">
        <w:rPr>
          <w:lang w:val="fr-FR"/>
        </w:rPr>
        <w:t xml:space="preserve">homme conforme aux </w:t>
      </w:r>
      <w:r w:rsidR="00C96297">
        <w:rPr>
          <w:lang w:val="fr-FR"/>
        </w:rPr>
        <w:t>«</w:t>
      </w:r>
      <w:r w:rsidRPr="00535855">
        <w:rPr>
          <w:lang w:val="fr-FR"/>
        </w:rPr>
        <w:t>Principes concernant le statut et le fonctionnement des institutions nationales pour le protection et la promotion des droits de l</w:t>
      </w:r>
      <w:r w:rsidR="00796815">
        <w:rPr>
          <w:lang w:val="fr-FR"/>
        </w:rPr>
        <w:t>’</w:t>
      </w:r>
      <w:r w:rsidRPr="00535855">
        <w:rPr>
          <w:lang w:val="fr-FR"/>
        </w:rPr>
        <w:t>homme</w:t>
      </w:r>
      <w:r w:rsidR="00C96297">
        <w:rPr>
          <w:lang w:val="fr-FR"/>
        </w:rPr>
        <w:t>»</w:t>
      </w:r>
      <w:r w:rsidRPr="00535855">
        <w:rPr>
          <w:lang w:val="fr-FR"/>
        </w:rPr>
        <w:t xml:space="preserve"> (Principes de Paris). </w:t>
      </w:r>
    </w:p>
    <w:p w:rsidR="00767E03" w:rsidRPr="00535855" w:rsidRDefault="00767E03" w:rsidP="00767E03">
      <w:pPr>
        <w:pStyle w:val="SingleTxtG"/>
        <w:rPr>
          <w:lang w:val="fr-FR"/>
        </w:rPr>
      </w:pPr>
      <w:r w:rsidRPr="00535855">
        <w:rPr>
          <w:lang w:val="fr-FR"/>
        </w:rPr>
        <w:t>46.</w:t>
      </w:r>
      <w:r w:rsidRPr="00535855">
        <w:rPr>
          <w:lang w:val="fr-FR"/>
        </w:rPr>
        <w:tab/>
        <w:t>Le Chancelier de justice</w:t>
      </w:r>
      <w:r w:rsidRPr="00535855">
        <w:rPr>
          <w:rStyle w:val="FootnoteReference"/>
          <w:lang w:val="fr-FR"/>
        </w:rPr>
        <w:footnoteReference w:id="13"/>
      </w:r>
      <w:r w:rsidRPr="00535855">
        <w:rPr>
          <w:lang w:val="fr-FR"/>
        </w:rPr>
        <w:t xml:space="preserve"> exerce la plupart des fonctions de l</w:t>
      </w:r>
      <w:r w:rsidR="00796815">
        <w:rPr>
          <w:lang w:val="fr-FR"/>
        </w:rPr>
        <w:t>’</w:t>
      </w:r>
      <w:r w:rsidRPr="00535855">
        <w:rPr>
          <w:lang w:val="fr-FR"/>
        </w:rPr>
        <w:t>institution nationale de défense des droits de l</w:t>
      </w:r>
      <w:r w:rsidR="00796815">
        <w:rPr>
          <w:lang w:val="fr-FR"/>
        </w:rPr>
        <w:t>’</w:t>
      </w:r>
      <w:r w:rsidRPr="00535855">
        <w:rPr>
          <w:lang w:val="fr-FR"/>
        </w:rPr>
        <w:t>homme. Même s</w:t>
      </w:r>
      <w:r w:rsidR="00796815">
        <w:rPr>
          <w:lang w:val="fr-FR"/>
        </w:rPr>
        <w:t>’</w:t>
      </w:r>
      <w:r w:rsidRPr="00535855">
        <w:rPr>
          <w:lang w:val="fr-FR"/>
        </w:rPr>
        <w:t>il n</w:t>
      </w:r>
      <w:r w:rsidR="00796815">
        <w:rPr>
          <w:lang w:val="fr-FR"/>
        </w:rPr>
        <w:t>’</w:t>
      </w:r>
      <w:r w:rsidRPr="00535855">
        <w:rPr>
          <w:lang w:val="fr-FR"/>
        </w:rPr>
        <w:t>est pas accrédité conformément aux Principes de Paris, ses activités répondent largement à ces principes.</w:t>
      </w:r>
      <w:r>
        <w:rPr>
          <w:lang w:val="fr-FR"/>
        </w:rPr>
        <w:t xml:space="preserve"> </w:t>
      </w:r>
      <w:r w:rsidRPr="00535855">
        <w:rPr>
          <w:lang w:val="fr-FR"/>
        </w:rPr>
        <w:t>Institué par la Constitution, le Chancelier n</w:t>
      </w:r>
      <w:r w:rsidR="00796815">
        <w:rPr>
          <w:lang w:val="fr-FR"/>
        </w:rPr>
        <w:t>’</w:t>
      </w:r>
      <w:r w:rsidRPr="00535855">
        <w:rPr>
          <w:lang w:val="fr-FR"/>
        </w:rPr>
        <w:t>est guidé que par la législation qui régit ses activités, les autres dispositions juridiques pertinentes et ce que lui dicte sa conscience. Il n</w:t>
      </w:r>
      <w:r w:rsidR="00796815">
        <w:rPr>
          <w:lang w:val="fr-FR"/>
        </w:rPr>
        <w:t>’</w:t>
      </w:r>
      <w:r w:rsidRPr="00535855">
        <w:rPr>
          <w:lang w:val="fr-FR"/>
        </w:rPr>
        <w:t>est subordonné à aucun dirigeant national ni à aucune autorité de l</w:t>
      </w:r>
      <w:r w:rsidR="00796815">
        <w:rPr>
          <w:lang w:val="fr-FR"/>
        </w:rPr>
        <w:t>’</w:t>
      </w:r>
      <w:r w:rsidRPr="00535855">
        <w:rPr>
          <w:lang w:val="fr-FR"/>
        </w:rPr>
        <w:t>État.</w:t>
      </w:r>
    </w:p>
    <w:p w:rsidR="00767E03" w:rsidRPr="00535855" w:rsidRDefault="00767E03" w:rsidP="00767E03">
      <w:pPr>
        <w:pStyle w:val="SingleTxtG"/>
        <w:rPr>
          <w:lang w:val="fr-FR"/>
        </w:rPr>
      </w:pPr>
      <w:r w:rsidRPr="00535855">
        <w:rPr>
          <w:lang w:val="fr-FR"/>
        </w:rPr>
        <w:t>47.</w:t>
      </w:r>
      <w:r w:rsidRPr="00535855">
        <w:rPr>
          <w:lang w:val="fr-FR"/>
        </w:rPr>
        <w:tab/>
        <w:t xml:space="preserve">Plusieurs </w:t>
      </w:r>
      <w:r>
        <w:rPr>
          <w:lang w:val="fr-FR"/>
        </w:rPr>
        <w:t xml:space="preserve">dispositions </w:t>
      </w:r>
      <w:r w:rsidRPr="00535855">
        <w:rPr>
          <w:lang w:val="fr-FR"/>
        </w:rPr>
        <w:t>juridiques garantissent l</w:t>
      </w:r>
      <w:r w:rsidR="00796815">
        <w:rPr>
          <w:lang w:val="fr-FR"/>
        </w:rPr>
        <w:t>’</w:t>
      </w:r>
      <w:r w:rsidRPr="00535855">
        <w:rPr>
          <w:lang w:val="fr-FR"/>
        </w:rPr>
        <w:t>indépendance du Chancelier de justice. Celle-ci est également assurée par l</w:t>
      </w:r>
      <w:r w:rsidR="00796815">
        <w:rPr>
          <w:lang w:val="fr-FR"/>
        </w:rPr>
        <w:t>’</w:t>
      </w:r>
      <w:r w:rsidRPr="00535855">
        <w:rPr>
          <w:lang w:val="fr-FR"/>
        </w:rPr>
        <w:t xml:space="preserve">interdiction </w:t>
      </w:r>
      <w:r>
        <w:rPr>
          <w:lang w:val="fr-FR"/>
        </w:rPr>
        <w:t xml:space="preserve">qui est </w:t>
      </w:r>
      <w:r w:rsidRPr="00535855">
        <w:rPr>
          <w:lang w:val="fr-FR"/>
        </w:rPr>
        <w:t xml:space="preserve">faite </w:t>
      </w:r>
      <w:r>
        <w:rPr>
          <w:lang w:val="fr-FR"/>
        </w:rPr>
        <w:t xml:space="preserve">au Chancelier </w:t>
      </w:r>
      <w:r w:rsidRPr="00535855">
        <w:rPr>
          <w:lang w:val="fr-FR"/>
        </w:rPr>
        <w:t>d</w:t>
      </w:r>
      <w:r w:rsidR="00796815">
        <w:rPr>
          <w:lang w:val="fr-FR"/>
        </w:rPr>
        <w:t>’</w:t>
      </w:r>
      <w:r w:rsidRPr="00535855">
        <w:rPr>
          <w:lang w:val="fr-FR"/>
        </w:rPr>
        <w:t>exercer une autre fonction dans l</w:t>
      </w:r>
      <w:r w:rsidR="00796815">
        <w:rPr>
          <w:lang w:val="fr-FR"/>
        </w:rPr>
        <w:t>’</w:t>
      </w:r>
      <w:r w:rsidRPr="00535855">
        <w:rPr>
          <w:lang w:val="fr-FR"/>
        </w:rPr>
        <w:t>administration nationale ou locale et d</w:t>
      </w:r>
      <w:r w:rsidR="00796815">
        <w:rPr>
          <w:lang w:val="fr-FR"/>
        </w:rPr>
        <w:t>’</w:t>
      </w:r>
      <w:r w:rsidRPr="00535855">
        <w:rPr>
          <w:lang w:val="fr-FR"/>
        </w:rPr>
        <w:t>occuper une charge d</w:t>
      </w:r>
      <w:r w:rsidR="00796815">
        <w:rPr>
          <w:lang w:val="fr-FR"/>
        </w:rPr>
        <w:t>’</w:t>
      </w:r>
      <w:r w:rsidRPr="00535855">
        <w:rPr>
          <w:lang w:val="fr-FR"/>
        </w:rPr>
        <w:t>officier public pendant la durée de son mandat. Il ne peut ni participer aux activités des partis politiques, ni faire partie du conseil d</w:t>
      </w:r>
      <w:r w:rsidR="00796815">
        <w:rPr>
          <w:lang w:val="fr-FR"/>
        </w:rPr>
        <w:t>’</w:t>
      </w:r>
      <w:r w:rsidRPr="00535855">
        <w:rPr>
          <w:lang w:val="fr-FR"/>
        </w:rPr>
        <w:t>administration ou de l</w:t>
      </w:r>
      <w:r w:rsidR="00796815">
        <w:rPr>
          <w:lang w:val="fr-FR"/>
        </w:rPr>
        <w:t>’</w:t>
      </w:r>
      <w:r w:rsidRPr="00535855">
        <w:rPr>
          <w:lang w:val="fr-FR"/>
        </w:rPr>
        <w:t>organe de surveillance d</w:t>
      </w:r>
      <w:r w:rsidR="00796815">
        <w:rPr>
          <w:lang w:val="fr-FR"/>
        </w:rPr>
        <w:t>’</w:t>
      </w:r>
      <w:r w:rsidRPr="00535855">
        <w:rPr>
          <w:lang w:val="fr-FR"/>
        </w:rPr>
        <w:t>une société, ni créer une entreprise. Dans ses activités, il est indépendant des autres rouages de l</w:t>
      </w:r>
      <w:r w:rsidR="00796815">
        <w:rPr>
          <w:lang w:val="fr-FR"/>
        </w:rPr>
        <w:t>’</w:t>
      </w:r>
      <w:r w:rsidRPr="00535855">
        <w:rPr>
          <w:lang w:val="fr-FR"/>
        </w:rPr>
        <w:t>État.</w:t>
      </w:r>
      <w:r>
        <w:rPr>
          <w:lang w:val="fr-FR"/>
        </w:rPr>
        <w:t xml:space="preserve"> </w:t>
      </w:r>
    </w:p>
    <w:p w:rsidR="00767E03" w:rsidRPr="00535855" w:rsidRDefault="00767E03" w:rsidP="00623E10">
      <w:pPr>
        <w:pStyle w:val="SingleTxtG"/>
        <w:rPr>
          <w:lang w:val="fr-FR"/>
        </w:rPr>
      </w:pPr>
      <w:r w:rsidRPr="00535855">
        <w:rPr>
          <w:lang w:val="fr-FR"/>
        </w:rPr>
        <w:t>48.</w:t>
      </w:r>
      <w:r w:rsidRPr="00535855">
        <w:rPr>
          <w:lang w:val="fr-FR"/>
        </w:rPr>
        <w:tab/>
        <w:t>Le Chancelier de justice est aujourd</w:t>
      </w:r>
      <w:r w:rsidR="00796815">
        <w:rPr>
          <w:lang w:val="fr-FR"/>
        </w:rPr>
        <w:t>’</w:t>
      </w:r>
      <w:r w:rsidRPr="00535855">
        <w:rPr>
          <w:lang w:val="fr-FR"/>
        </w:rPr>
        <w:t>hui un haut responsable renommé et respecté, dont les avis sont suivis par le grand public, par les personnalités politiques et par les fonctionnaires. Il a conclu à maintes reprises, au terme de ses enquêtes, que les activités de l</w:t>
      </w:r>
      <w:r w:rsidR="00796815">
        <w:rPr>
          <w:lang w:val="fr-FR"/>
        </w:rPr>
        <w:t>’</w:t>
      </w:r>
      <w:r w:rsidRPr="00535855">
        <w:rPr>
          <w:lang w:val="fr-FR"/>
        </w:rPr>
        <w:t>État avaient enfreint la Constitution ou une loi, ou qu</w:t>
      </w:r>
      <w:r w:rsidR="00796815">
        <w:rPr>
          <w:lang w:val="fr-FR"/>
        </w:rPr>
        <w:t>’</w:t>
      </w:r>
      <w:r w:rsidRPr="00535855">
        <w:rPr>
          <w:lang w:val="fr-FR"/>
        </w:rPr>
        <w:t>elles avaient</w:t>
      </w:r>
      <w:r w:rsidR="00C96297">
        <w:rPr>
          <w:lang w:val="fr-FR"/>
        </w:rPr>
        <w:t xml:space="preserve"> violé de quelque autre manière</w:t>
      </w:r>
      <w:r w:rsidRPr="00535855">
        <w:rPr>
          <w:lang w:val="fr-FR"/>
        </w:rPr>
        <w:t xml:space="preserve"> les droits des requérants. Dans la plupart des cas, les autorités publiques se conforment à ses recommandations et propositions sans aucune opposition.</w:t>
      </w:r>
    </w:p>
    <w:p w:rsidR="00767E03" w:rsidRPr="00535855" w:rsidRDefault="00767E03" w:rsidP="00767E03">
      <w:pPr>
        <w:pStyle w:val="SingleTxtG"/>
        <w:rPr>
          <w:lang w:val="fr-FR"/>
        </w:rPr>
      </w:pPr>
      <w:r w:rsidRPr="00535855">
        <w:rPr>
          <w:lang w:val="fr-FR"/>
        </w:rPr>
        <w:t>49.</w:t>
      </w:r>
      <w:r w:rsidRPr="00535855">
        <w:rPr>
          <w:lang w:val="fr-FR"/>
        </w:rPr>
        <w:tab/>
        <w:t>Le Chancelier de justice jouit de l</w:t>
      </w:r>
      <w:r w:rsidR="00796815">
        <w:rPr>
          <w:lang w:val="fr-FR"/>
        </w:rPr>
        <w:t>’</w:t>
      </w:r>
      <w:r w:rsidRPr="00535855">
        <w:rPr>
          <w:lang w:val="fr-FR"/>
        </w:rPr>
        <w:t>estime de la majorité de la</w:t>
      </w:r>
      <w:r>
        <w:rPr>
          <w:lang w:val="fr-FR"/>
        </w:rPr>
        <w:t xml:space="preserve"> </w:t>
      </w:r>
      <w:r w:rsidRPr="00535855">
        <w:rPr>
          <w:lang w:val="fr-FR"/>
        </w:rPr>
        <w:t>population</w:t>
      </w:r>
      <w:r>
        <w:rPr>
          <w:lang w:val="fr-FR"/>
        </w:rPr>
        <w:t>:</w:t>
      </w:r>
      <w:r w:rsidRPr="00535855">
        <w:rPr>
          <w:lang w:val="fr-FR"/>
        </w:rPr>
        <w:t xml:space="preserve"> le taux de confiance est stable depuis plusieurs années, se situant entre 68 et 73 %. </w:t>
      </w:r>
    </w:p>
    <w:p w:rsidR="00767E03" w:rsidRPr="00535855" w:rsidRDefault="00767E03" w:rsidP="00767E03">
      <w:pPr>
        <w:pStyle w:val="SingleTxtG"/>
        <w:rPr>
          <w:lang w:val="fr-FR"/>
        </w:rPr>
      </w:pPr>
      <w:r w:rsidRPr="00535855">
        <w:rPr>
          <w:lang w:val="fr-FR"/>
        </w:rPr>
        <w:t>50.</w:t>
      </w:r>
      <w:r w:rsidRPr="00535855">
        <w:rPr>
          <w:lang w:val="fr-FR"/>
        </w:rPr>
        <w:tab/>
        <w:t>Dans sa contribution au présent rapport, l</w:t>
      </w:r>
      <w:r w:rsidR="00796815">
        <w:rPr>
          <w:lang w:val="fr-FR"/>
        </w:rPr>
        <w:t>’</w:t>
      </w:r>
      <w:r w:rsidRPr="00535855">
        <w:rPr>
          <w:lang w:val="fr-FR"/>
        </w:rPr>
        <w:t>ONG Centre des droits de l</w:t>
      </w:r>
      <w:r w:rsidR="00796815">
        <w:rPr>
          <w:lang w:val="fr-FR"/>
        </w:rPr>
        <w:t>’</w:t>
      </w:r>
      <w:r w:rsidRPr="00535855">
        <w:rPr>
          <w:lang w:val="fr-FR"/>
        </w:rPr>
        <w:t>homme a estimé que le Chancelier de justice, compte tenu de ses compétences actuelles, ne peut pas être assimilé à une institution nationale des droits de l</w:t>
      </w:r>
      <w:r w:rsidR="00796815">
        <w:rPr>
          <w:lang w:val="fr-FR"/>
        </w:rPr>
        <w:t>’</w:t>
      </w:r>
      <w:r w:rsidRPr="00535855">
        <w:rPr>
          <w:lang w:val="fr-FR"/>
        </w:rPr>
        <w:t xml:space="preserve">homme. Selon elle, il ne </w:t>
      </w:r>
      <w:r>
        <w:rPr>
          <w:lang w:val="fr-FR"/>
        </w:rPr>
        <w:t xml:space="preserve">satisfait </w:t>
      </w:r>
      <w:r w:rsidRPr="00535855">
        <w:rPr>
          <w:lang w:val="fr-FR"/>
        </w:rPr>
        <w:t xml:space="preserve">pas aux conditions que doit remplir une telle institution, du fait de </w:t>
      </w:r>
      <w:r>
        <w:rPr>
          <w:lang w:val="fr-FR"/>
        </w:rPr>
        <w:t xml:space="preserve">son mandat et de </w:t>
      </w:r>
      <w:r w:rsidRPr="00535855">
        <w:rPr>
          <w:lang w:val="fr-FR"/>
        </w:rPr>
        <w:t>la composition de son bureau. Dans le même temps, le Centre des droits de l</w:t>
      </w:r>
      <w:r w:rsidR="00796815">
        <w:rPr>
          <w:lang w:val="fr-FR"/>
        </w:rPr>
        <w:t>’</w:t>
      </w:r>
      <w:r w:rsidRPr="00535855">
        <w:rPr>
          <w:lang w:val="fr-FR"/>
        </w:rPr>
        <w:t>homme apprécie à leur juste valeur la défense des droits que le Chancelier assure</w:t>
      </w:r>
      <w:r>
        <w:rPr>
          <w:lang w:val="fr-FR"/>
        </w:rPr>
        <w:t xml:space="preserve"> </w:t>
      </w:r>
      <w:r w:rsidRPr="00535855">
        <w:rPr>
          <w:lang w:val="fr-FR"/>
        </w:rPr>
        <w:t>en tant que médiateur pour enfants, les différentes observations qu</w:t>
      </w:r>
      <w:r w:rsidR="00796815">
        <w:rPr>
          <w:lang w:val="fr-FR"/>
        </w:rPr>
        <w:t>’</w:t>
      </w:r>
      <w:r w:rsidRPr="00535855">
        <w:rPr>
          <w:lang w:val="fr-FR"/>
        </w:rPr>
        <w:t>il a formulées dans les médias et au Parlement, et d</w:t>
      </w:r>
      <w:r w:rsidR="00796815">
        <w:rPr>
          <w:lang w:val="fr-FR"/>
        </w:rPr>
        <w:t>’</w:t>
      </w:r>
      <w:r w:rsidRPr="00535855">
        <w:rPr>
          <w:lang w:val="fr-FR"/>
        </w:rPr>
        <w:t>autres activités de même nature. Le Centre des droits de l</w:t>
      </w:r>
      <w:r w:rsidR="00796815">
        <w:rPr>
          <w:lang w:val="fr-FR"/>
        </w:rPr>
        <w:t>’</w:t>
      </w:r>
      <w:r w:rsidRPr="00535855">
        <w:rPr>
          <w:lang w:val="fr-FR"/>
        </w:rPr>
        <w:t>homme a recommandé que l</w:t>
      </w:r>
      <w:r w:rsidR="00796815">
        <w:rPr>
          <w:lang w:val="fr-FR"/>
        </w:rPr>
        <w:t>’</w:t>
      </w:r>
      <w:r w:rsidRPr="00535855">
        <w:rPr>
          <w:lang w:val="fr-FR"/>
        </w:rPr>
        <w:t>État analyse de manière approfondie la possibilité de remodeler les services du Chancelier de justice pour en faire une institution des droits de l</w:t>
      </w:r>
      <w:r w:rsidR="00796815">
        <w:rPr>
          <w:lang w:val="fr-FR"/>
        </w:rPr>
        <w:t>’</w:t>
      </w:r>
      <w:r w:rsidRPr="00535855">
        <w:rPr>
          <w:lang w:val="fr-FR"/>
        </w:rPr>
        <w:t>homme au sens des Principes de Paris et, si ce n</w:t>
      </w:r>
      <w:r w:rsidR="00796815">
        <w:rPr>
          <w:lang w:val="fr-FR"/>
        </w:rPr>
        <w:t>’</w:t>
      </w:r>
      <w:r w:rsidRPr="00535855">
        <w:rPr>
          <w:lang w:val="fr-FR"/>
        </w:rPr>
        <w:t>est pas possible, de mettre en place pareille institution.</w:t>
      </w:r>
      <w:r>
        <w:rPr>
          <w:lang w:val="fr-FR"/>
        </w:rPr>
        <w:t xml:space="preserve"> </w:t>
      </w:r>
    </w:p>
    <w:p w:rsidR="00767E03" w:rsidRPr="00535855" w:rsidRDefault="00767E03" w:rsidP="008863DD">
      <w:pPr>
        <w:pStyle w:val="H23G"/>
        <w:rPr>
          <w:lang w:val="fr-FR"/>
        </w:rPr>
      </w:pPr>
      <w:r>
        <w:rPr>
          <w:lang w:val="fr-FR"/>
        </w:rPr>
        <w:tab/>
      </w:r>
      <w:r>
        <w:rPr>
          <w:lang w:val="fr-FR"/>
        </w:rPr>
        <w:tab/>
      </w:r>
      <w:r w:rsidRPr="00535855">
        <w:rPr>
          <w:lang w:val="fr-FR"/>
        </w:rPr>
        <w:t>Le Plan estonien d</w:t>
      </w:r>
      <w:r w:rsidR="00796815">
        <w:rPr>
          <w:lang w:val="fr-FR"/>
        </w:rPr>
        <w:t>’</w:t>
      </w:r>
      <w:r w:rsidRPr="00535855">
        <w:rPr>
          <w:lang w:val="fr-FR"/>
        </w:rPr>
        <w:t>intégration (2008</w:t>
      </w:r>
      <w:r w:rsidR="008863DD">
        <w:rPr>
          <w:lang w:val="fr-FR"/>
        </w:rPr>
        <w:t>-</w:t>
      </w:r>
      <w:r w:rsidRPr="00535855">
        <w:rPr>
          <w:lang w:val="fr-FR"/>
        </w:rPr>
        <w:t>2013)</w:t>
      </w:r>
    </w:p>
    <w:p w:rsidR="00767E03" w:rsidRPr="00535855" w:rsidRDefault="00767E03" w:rsidP="008863DD">
      <w:pPr>
        <w:pStyle w:val="SingleTxtG"/>
        <w:rPr>
          <w:lang w:val="fr-FR"/>
        </w:rPr>
      </w:pPr>
      <w:r w:rsidRPr="00535855">
        <w:rPr>
          <w:lang w:val="fr-FR"/>
        </w:rPr>
        <w:t>51.</w:t>
      </w:r>
      <w:r w:rsidRPr="00535855">
        <w:rPr>
          <w:lang w:val="fr-FR"/>
        </w:rPr>
        <w:tab/>
        <w:t>L</w:t>
      </w:r>
      <w:r w:rsidR="008863DD">
        <w:rPr>
          <w:lang w:val="fr-FR"/>
        </w:rPr>
        <w:t>ors du recensement de 2011, 889 </w:t>
      </w:r>
      <w:r w:rsidRPr="00535855">
        <w:rPr>
          <w:lang w:val="fr-FR"/>
        </w:rPr>
        <w:t>770 personnes (soit 68,7 % des personnes interrogées) se sont qualifiées d</w:t>
      </w:r>
      <w:r w:rsidR="00796815">
        <w:rPr>
          <w:lang w:val="fr-FR"/>
        </w:rPr>
        <w:t>’</w:t>
      </w:r>
      <w:r w:rsidR="008863DD" w:rsidRPr="00535855">
        <w:rPr>
          <w:lang w:val="fr-FR"/>
        </w:rPr>
        <w:t>E</w:t>
      </w:r>
      <w:r w:rsidRPr="00535855">
        <w:rPr>
          <w:lang w:val="fr-FR"/>
        </w:rPr>
        <w:t xml:space="preserve">stoniennes, 321 198 (24,8 %) se sont dites </w:t>
      </w:r>
      <w:r w:rsidR="008863DD">
        <w:rPr>
          <w:lang w:val="fr-FR"/>
        </w:rPr>
        <w:t>R</w:t>
      </w:r>
      <w:r w:rsidRPr="00535855">
        <w:rPr>
          <w:lang w:val="fr-FR"/>
        </w:rPr>
        <w:t>usses, 63 924 se sont définies comme appartenant à d</w:t>
      </w:r>
      <w:r w:rsidR="00796815">
        <w:rPr>
          <w:lang w:val="fr-FR"/>
        </w:rPr>
        <w:t>’</w:t>
      </w:r>
      <w:r w:rsidRPr="00535855">
        <w:rPr>
          <w:lang w:val="fr-FR"/>
        </w:rPr>
        <w:t>autre</w:t>
      </w:r>
      <w:r w:rsidR="008863DD">
        <w:rPr>
          <w:lang w:val="fr-FR"/>
        </w:rPr>
        <w:t>s</w:t>
      </w:r>
      <w:r w:rsidRPr="00535855">
        <w:rPr>
          <w:lang w:val="fr-FR"/>
        </w:rPr>
        <w:t xml:space="preserve"> minorités, et l</w:t>
      </w:r>
      <w:r w:rsidR="00796815">
        <w:rPr>
          <w:lang w:val="fr-FR"/>
        </w:rPr>
        <w:t>’</w:t>
      </w:r>
      <w:r w:rsidRPr="00535855">
        <w:rPr>
          <w:lang w:val="fr-FR"/>
        </w:rPr>
        <w:t>origine nationale de 19 344 personnes n</w:t>
      </w:r>
      <w:r w:rsidR="00796815">
        <w:rPr>
          <w:lang w:val="fr-FR"/>
        </w:rPr>
        <w:t>’</w:t>
      </w:r>
      <w:r w:rsidRPr="00535855">
        <w:rPr>
          <w:lang w:val="fr-FR"/>
        </w:rPr>
        <w:t>est pas connue. Par rapport aux données du précédent recensement, la part des Estoniens dans la population a augmenté et celle des Russes a diminué de moins d</w:t>
      </w:r>
      <w:r w:rsidR="00796815">
        <w:rPr>
          <w:lang w:val="fr-FR"/>
        </w:rPr>
        <w:t>’</w:t>
      </w:r>
      <w:r w:rsidRPr="00535855">
        <w:rPr>
          <w:lang w:val="fr-FR"/>
        </w:rPr>
        <w:t>un point de pourcentage. D</w:t>
      </w:r>
      <w:r w:rsidR="00796815">
        <w:rPr>
          <w:lang w:val="fr-FR"/>
        </w:rPr>
        <w:t>’</w:t>
      </w:r>
      <w:r w:rsidRPr="00535855">
        <w:rPr>
          <w:lang w:val="fr-FR"/>
        </w:rPr>
        <w:t>après le dernier recensement, le pays com</w:t>
      </w:r>
      <w:r w:rsidR="00341582">
        <w:rPr>
          <w:lang w:val="fr-FR"/>
        </w:rPr>
        <w:t>pte 1 294 </w:t>
      </w:r>
      <w:r w:rsidRPr="00535855">
        <w:rPr>
          <w:lang w:val="fr-FR"/>
        </w:rPr>
        <w:t>236 résidents permanents.</w:t>
      </w:r>
    </w:p>
    <w:p w:rsidR="00767E03" w:rsidRPr="00535855" w:rsidRDefault="00767E03" w:rsidP="00767E03">
      <w:pPr>
        <w:pStyle w:val="SingleTxtG"/>
        <w:rPr>
          <w:lang w:val="fr-FR"/>
        </w:rPr>
      </w:pPr>
      <w:r w:rsidRPr="00535855">
        <w:rPr>
          <w:lang w:val="fr-FR"/>
        </w:rPr>
        <w:t>52.</w:t>
      </w:r>
      <w:r w:rsidRPr="00535855">
        <w:rPr>
          <w:lang w:val="fr-FR"/>
        </w:rPr>
        <w:tab/>
        <w:t>L</w:t>
      </w:r>
      <w:r w:rsidR="00796815">
        <w:rPr>
          <w:lang w:val="fr-FR"/>
        </w:rPr>
        <w:t>’</w:t>
      </w:r>
      <w:r w:rsidRPr="00535855">
        <w:rPr>
          <w:lang w:val="fr-FR"/>
        </w:rPr>
        <w:t>intégration des étrangers dans la société estonienne est considérée comme une question d</w:t>
      </w:r>
      <w:r w:rsidR="00796815">
        <w:rPr>
          <w:lang w:val="fr-FR"/>
        </w:rPr>
        <w:t>’</w:t>
      </w:r>
      <w:r w:rsidRPr="00535855">
        <w:rPr>
          <w:lang w:val="fr-FR"/>
        </w:rPr>
        <w:t>importance nationale. L</w:t>
      </w:r>
      <w:r w:rsidR="00796815">
        <w:rPr>
          <w:lang w:val="fr-FR"/>
        </w:rPr>
        <w:t>’</w:t>
      </w:r>
      <w:r w:rsidRPr="00535855">
        <w:rPr>
          <w:lang w:val="fr-FR"/>
        </w:rPr>
        <w:t xml:space="preserve">intégration </w:t>
      </w:r>
      <w:r>
        <w:rPr>
          <w:lang w:val="fr-FR"/>
        </w:rPr>
        <w:t>dans</w:t>
      </w:r>
      <w:r w:rsidRPr="00535855">
        <w:rPr>
          <w:lang w:val="fr-FR"/>
        </w:rPr>
        <w:t xml:space="preserve"> la société estonienne est un long processus; l</w:t>
      </w:r>
      <w:r w:rsidR="00796815">
        <w:rPr>
          <w:lang w:val="fr-FR"/>
        </w:rPr>
        <w:t>’</w:t>
      </w:r>
      <w:r w:rsidRPr="00535855">
        <w:rPr>
          <w:lang w:val="fr-FR"/>
        </w:rPr>
        <w:t>objectif ultime est d</w:t>
      </w:r>
      <w:r w:rsidR="00796815">
        <w:rPr>
          <w:lang w:val="fr-FR"/>
        </w:rPr>
        <w:t>’</w:t>
      </w:r>
      <w:r w:rsidRPr="00535855">
        <w:rPr>
          <w:lang w:val="fr-FR"/>
        </w:rPr>
        <w:t>édifier une société culturellement diverse, formée d</w:t>
      </w:r>
      <w:r w:rsidR="00796815">
        <w:rPr>
          <w:lang w:val="fr-FR"/>
        </w:rPr>
        <w:t>’</w:t>
      </w:r>
      <w:r w:rsidRPr="00535855">
        <w:rPr>
          <w:lang w:val="fr-FR"/>
        </w:rPr>
        <w:t>une population permanente qui a un fort sentiment d</w:t>
      </w:r>
      <w:r w:rsidR="00796815">
        <w:rPr>
          <w:lang w:val="fr-FR"/>
        </w:rPr>
        <w:t>’</w:t>
      </w:r>
      <w:r w:rsidRPr="00535855">
        <w:rPr>
          <w:lang w:val="fr-FR"/>
        </w:rPr>
        <w:t>appartenance à la République d</w:t>
      </w:r>
      <w:r w:rsidR="00796815">
        <w:rPr>
          <w:lang w:val="fr-FR"/>
        </w:rPr>
        <w:t>’</w:t>
      </w:r>
      <w:r w:rsidRPr="00535855">
        <w:rPr>
          <w:lang w:val="fr-FR"/>
        </w:rPr>
        <w:t>Estonie, qui partage des valeurs démocratiques communes et qui communique en estonien dans la sphère publique, au sein de laquelle chacun peut s</w:t>
      </w:r>
      <w:r w:rsidR="00796815">
        <w:rPr>
          <w:lang w:val="fr-FR"/>
        </w:rPr>
        <w:t>’</w:t>
      </w:r>
      <w:r w:rsidRPr="00535855">
        <w:rPr>
          <w:lang w:val="fr-FR"/>
        </w:rPr>
        <w:t>épanouir, se sentir en sécurité et participer à la vie économique, sociale, politique et culturelle. Depuis 2000, le Gouvernement estonien a adopté et appliqué plusieurs programmes d</w:t>
      </w:r>
      <w:r w:rsidR="00796815">
        <w:rPr>
          <w:lang w:val="fr-FR"/>
        </w:rPr>
        <w:t>’</w:t>
      </w:r>
      <w:r w:rsidRPr="00535855">
        <w:rPr>
          <w:lang w:val="fr-FR"/>
        </w:rPr>
        <w:t>intégration à cet effet.</w:t>
      </w:r>
      <w:r w:rsidR="00DB304F">
        <w:rPr>
          <w:lang w:val="fr-FR"/>
        </w:rPr>
        <w:t xml:space="preserve"> </w:t>
      </w:r>
    </w:p>
    <w:p w:rsidR="00767E03" w:rsidRPr="00535855" w:rsidRDefault="00767E03" w:rsidP="00341582">
      <w:pPr>
        <w:pStyle w:val="SingleTxtG"/>
        <w:rPr>
          <w:lang w:val="fr-FR"/>
        </w:rPr>
      </w:pPr>
      <w:r w:rsidRPr="00535855">
        <w:rPr>
          <w:lang w:val="fr-FR"/>
        </w:rPr>
        <w:t>53.</w:t>
      </w:r>
      <w:r w:rsidRPr="00535855">
        <w:rPr>
          <w:lang w:val="fr-FR"/>
        </w:rPr>
        <w:tab/>
        <w:t>En 2007, l</w:t>
      </w:r>
      <w:r w:rsidR="00796815">
        <w:rPr>
          <w:lang w:val="fr-FR"/>
        </w:rPr>
        <w:t>’</w:t>
      </w:r>
      <w:r w:rsidRPr="00535855">
        <w:rPr>
          <w:lang w:val="fr-FR"/>
        </w:rPr>
        <w:t>ancien Ministre des affaires de population et des affaires ethniques</w:t>
      </w:r>
      <w:r w:rsidRPr="00535855">
        <w:rPr>
          <w:rStyle w:val="FootnoteReference"/>
          <w:lang w:val="fr-FR"/>
        </w:rPr>
        <w:footnoteReference w:id="14"/>
      </w:r>
      <w:r w:rsidRPr="00535855">
        <w:rPr>
          <w:lang w:val="fr-FR"/>
        </w:rPr>
        <w:t>, en coopération avec la société civile et des experts, a élaboré le Plan d</w:t>
      </w:r>
      <w:r w:rsidR="00796815">
        <w:rPr>
          <w:lang w:val="fr-FR"/>
        </w:rPr>
        <w:t>’</w:t>
      </w:r>
      <w:r w:rsidRPr="00535855">
        <w:rPr>
          <w:lang w:val="fr-FR"/>
        </w:rPr>
        <w:t>intégration pour</w:t>
      </w:r>
      <w:r>
        <w:rPr>
          <w:lang w:val="fr-FR"/>
        </w:rPr>
        <w:t xml:space="preserve"> </w:t>
      </w:r>
      <w:r w:rsidRPr="00535855">
        <w:rPr>
          <w:lang w:val="fr-FR"/>
        </w:rPr>
        <w:t>2008-2013, que le Gouvernement a approuvé en 2008. Depuis 1998, une fondation spécialement créée à cette fin et aujourd</w:t>
      </w:r>
      <w:r w:rsidR="00796815">
        <w:rPr>
          <w:lang w:val="fr-FR"/>
        </w:rPr>
        <w:t>’</w:t>
      </w:r>
      <w:r w:rsidRPr="00535855">
        <w:rPr>
          <w:lang w:val="fr-FR"/>
        </w:rPr>
        <w:t>hui dénommée la Fondation pour l</w:t>
      </w:r>
      <w:r w:rsidR="00796815">
        <w:rPr>
          <w:lang w:val="fr-FR"/>
        </w:rPr>
        <w:t>’</w:t>
      </w:r>
      <w:r w:rsidRPr="00535855">
        <w:rPr>
          <w:lang w:val="fr-FR"/>
        </w:rPr>
        <w:t>intégration et les migrations Nos populations</w:t>
      </w:r>
      <w:r w:rsidR="00341582">
        <w:rPr>
          <w:lang w:val="fr-FR"/>
        </w:rPr>
        <w:t xml:space="preserve"> </w:t>
      </w:r>
      <w:r w:rsidRPr="00535855">
        <w:rPr>
          <w:lang w:val="fr-FR"/>
        </w:rPr>
        <w:t>(MISA) se préoccupe des questions d</w:t>
      </w:r>
      <w:r w:rsidR="00796815">
        <w:rPr>
          <w:lang w:val="fr-FR"/>
        </w:rPr>
        <w:t>’</w:t>
      </w:r>
      <w:r w:rsidRPr="00535855">
        <w:rPr>
          <w:lang w:val="fr-FR"/>
        </w:rPr>
        <w:t>intégration. Depuis juin 2009, le Ministère de la culture est responsable des politiques ayant trait aux minorités nationales et aux questions d</w:t>
      </w:r>
      <w:r w:rsidR="00796815">
        <w:rPr>
          <w:lang w:val="fr-FR"/>
        </w:rPr>
        <w:t>’</w:t>
      </w:r>
      <w:r w:rsidRPr="00535855">
        <w:rPr>
          <w:lang w:val="fr-FR"/>
        </w:rPr>
        <w:t xml:space="preserve">intégration. </w:t>
      </w:r>
    </w:p>
    <w:p w:rsidR="00767E03" w:rsidRPr="00535855" w:rsidRDefault="00767E03" w:rsidP="00341582">
      <w:pPr>
        <w:pStyle w:val="SingleTxtG"/>
        <w:rPr>
          <w:lang w:val="fr-FR"/>
        </w:rPr>
      </w:pPr>
      <w:r w:rsidRPr="00535855">
        <w:rPr>
          <w:lang w:val="fr-FR"/>
        </w:rPr>
        <w:t>54.</w:t>
      </w:r>
      <w:r w:rsidRPr="00535855">
        <w:rPr>
          <w:lang w:val="fr-FR"/>
        </w:rPr>
        <w:tab/>
        <w:t xml:space="preserve">Les </w:t>
      </w:r>
      <w:r w:rsidR="00E25D7C" w:rsidRPr="00535855">
        <w:rPr>
          <w:lang w:val="fr-FR"/>
        </w:rPr>
        <w:t xml:space="preserve">Ministères </w:t>
      </w:r>
      <w:r w:rsidRPr="00535855">
        <w:rPr>
          <w:lang w:val="fr-FR"/>
        </w:rPr>
        <w:t>de la culture, de l</w:t>
      </w:r>
      <w:r w:rsidR="00796815">
        <w:rPr>
          <w:lang w:val="fr-FR"/>
        </w:rPr>
        <w:t>’</w:t>
      </w:r>
      <w:r w:rsidRPr="00535855">
        <w:rPr>
          <w:lang w:val="fr-FR"/>
        </w:rPr>
        <w:t>éducation et de la recherche, des affaires sociales, et de l</w:t>
      </w:r>
      <w:r w:rsidR="00796815">
        <w:rPr>
          <w:lang w:val="fr-FR"/>
        </w:rPr>
        <w:t>’</w:t>
      </w:r>
      <w:r w:rsidRPr="00535855">
        <w:rPr>
          <w:lang w:val="fr-FR"/>
        </w:rPr>
        <w:t>intérieur ainsi que la Chancellerie d</w:t>
      </w:r>
      <w:r w:rsidR="00796815">
        <w:rPr>
          <w:lang w:val="fr-FR"/>
        </w:rPr>
        <w:t>’</w:t>
      </w:r>
      <w:r w:rsidRPr="00535855">
        <w:rPr>
          <w:lang w:val="fr-FR"/>
        </w:rPr>
        <w:t>État contribuent à l</w:t>
      </w:r>
      <w:r w:rsidR="00796815">
        <w:rPr>
          <w:lang w:val="fr-FR"/>
        </w:rPr>
        <w:t>’</w:t>
      </w:r>
      <w:r w:rsidRPr="00535855">
        <w:rPr>
          <w:lang w:val="fr-FR"/>
        </w:rPr>
        <w:t xml:space="preserve">action dans ce domaine. Des organismes collégiaux </w:t>
      </w:r>
      <w:r w:rsidR="00341582">
        <w:rPr>
          <w:lang w:val="fr-FR"/>
        </w:rPr>
        <w:t>–</w:t>
      </w:r>
      <w:r w:rsidRPr="00535855">
        <w:rPr>
          <w:lang w:val="fr-FR"/>
        </w:rPr>
        <w:t xml:space="preserve"> le comité directeur</w:t>
      </w:r>
      <w:r w:rsidRPr="00535855">
        <w:rPr>
          <w:rStyle w:val="FootnoteReference"/>
          <w:lang w:val="fr-FR"/>
        </w:rPr>
        <w:footnoteReference w:id="15"/>
      </w:r>
      <w:r w:rsidRPr="00535855">
        <w:rPr>
          <w:lang w:val="fr-FR"/>
        </w:rPr>
        <w:t xml:space="preserve"> et le groupe du Plan d</w:t>
      </w:r>
      <w:r w:rsidR="00796815">
        <w:rPr>
          <w:lang w:val="fr-FR"/>
        </w:rPr>
        <w:t>’</w:t>
      </w:r>
      <w:r w:rsidRPr="00535855">
        <w:rPr>
          <w:lang w:val="fr-FR"/>
        </w:rPr>
        <w:t>intégration</w:t>
      </w:r>
      <w:r w:rsidRPr="00535855">
        <w:rPr>
          <w:rStyle w:val="FootnoteReference"/>
          <w:lang w:val="fr-FR"/>
        </w:rPr>
        <w:footnoteReference w:id="16"/>
      </w:r>
      <w:r w:rsidRPr="00535855">
        <w:rPr>
          <w:lang w:val="fr-FR"/>
        </w:rPr>
        <w:t xml:space="preserve"> </w:t>
      </w:r>
      <w:r w:rsidR="00341582">
        <w:rPr>
          <w:lang w:val="fr-FR"/>
        </w:rPr>
        <w:t>–</w:t>
      </w:r>
      <w:r>
        <w:rPr>
          <w:lang w:val="fr-FR"/>
        </w:rPr>
        <w:t xml:space="preserve"> </w:t>
      </w:r>
      <w:r w:rsidRPr="00535855">
        <w:rPr>
          <w:lang w:val="fr-FR"/>
        </w:rPr>
        <w:t xml:space="preserve">contribuent à la gestion </w:t>
      </w:r>
      <w:r>
        <w:rPr>
          <w:lang w:val="fr-FR"/>
        </w:rPr>
        <w:t xml:space="preserve">stratégique </w:t>
      </w:r>
      <w:r w:rsidRPr="00535855">
        <w:rPr>
          <w:lang w:val="fr-FR"/>
        </w:rPr>
        <w:t>du plan d</w:t>
      </w:r>
      <w:r w:rsidR="00796815">
        <w:rPr>
          <w:lang w:val="fr-FR"/>
        </w:rPr>
        <w:t>’</w:t>
      </w:r>
      <w:r w:rsidRPr="00535855">
        <w:rPr>
          <w:lang w:val="fr-FR"/>
        </w:rPr>
        <w:t>application du Plan. La coopération avec les organismes consultatifs des minorités nationales s</w:t>
      </w:r>
      <w:r w:rsidR="00796815">
        <w:rPr>
          <w:lang w:val="fr-FR"/>
        </w:rPr>
        <w:t>’</w:t>
      </w:r>
      <w:r w:rsidRPr="00535855">
        <w:rPr>
          <w:lang w:val="fr-FR"/>
        </w:rPr>
        <w:t>est resserrée et approfondie, comme l</w:t>
      </w:r>
      <w:r w:rsidR="00796815">
        <w:rPr>
          <w:lang w:val="fr-FR"/>
        </w:rPr>
        <w:t>’</w:t>
      </w:r>
      <w:r w:rsidRPr="00535855">
        <w:rPr>
          <w:lang w:val="fr-FR"/>
        </w:rPr>
        <w:t>attestent la mise en place du Conseil des minorités ethniques au Ministère de la culture et l</w:t>
      </w:r>
      <w:r w:rsidR="00796815">
        <w:rPr>
          <w:lang w:val="fr-FR"/>
        </w:rPr>
        <w:t>’</w:t>
      </w:r>
      <w:r w:rsidRPr="00535855">
        <w:rPr>
          <w:lang w:val="fr-FR"/>
        </w:rPr>
        <w:t>organisation de la table ronde des nationalités par l</w:t>
      </w:r>
      <w:r w:rsidR="00796815">
        <w:rPr>
          <w:lang w:val="fr-FR"/>
        </w:rPr>
        <w:t>’</w:t>
      </w:r>
      <w:r w:rsidRPr="00535855">
        <w:rPr>
          <w:lang w:val="fr-FR"/>
        </w:rPr>
        <w:t>Assemblée estonienne de coopération. Cette table ronde est un organisme de coopération qui joue un rôle consultatif auprès du Président de la République et des institutions compétentes des pouvoirs législatif et exécutif. Il existe dans les régions des chambres qui conseillent les autorités locales, et des tables rondes ont été créées auprès des gouverneurs des comtés; on peut citer à titre d</w:t>
      </w:r>
      <w:r w:rsidR="00796815">
        <w:rPr>
          <w:lang w:val="fr-FR"/>
        </w:rPr>
        <w:t>’</w:t>
      </w:r>
      <w:r w:rsidRPr="00535855">
        <w:rPr>
          <w:lang w:val="fr-FR"/>
        </w:rPr>
        <w:t>exemples</w:t>
      </w:r>
      <w:r>
        <w:rPr>
          <w:lang w:val="fr-FR"/>
        </w:rPr>
        <w:t xml:space="preserve"> </w:t>
      </w:r>
      <w:r w:rsidRPr="00535855">
        <w:rPr>
          <w:lang w:val="fr-FR"/>
        </w:rPr>
        <w:t>la table ronde de minorité nationale auprès du gouverneur du comté d</w:t>
      </w:r>
      <w:r w:rsidR="00796815">
        <w:rPr>
          <w:lang w:val="fr-FR"/>
        </w:rPr>
        <w:t>’</w:t>
      </w:r>
      <w:r w:rsidRPr="00535855">
        <w:rPr>
          <w:lang w:val="fr-FR"/>
        </w:rPr>
        <w:t xml:space="preserve">Ida-Viru et le </w:t>
      </w:r>
      <w:r w:rsidRPr="00535855">
        <w:rPr>
          <w:i/>
          <w:iCs/>
          <w:lang w:val="fr-FR"/>
        </w:rPr>
        <w:t>Kodurahu Foorum</w:t>
      </w:r>
      <w:r w:rsidRPr="00535855">
        <w:rPr>
          <w:lang w:val="fr-FR"/>
        </w:rPr>
        <w:t xml:space="preserve"> (Forum de la paix nationale) à Tallinn.</w:t>
      </w:r>
    </w:p>
    <w:p w:rsidR="00767E03" w:rsidRPr="00535855" w:rsidRDefault="00767E03" w:rsidP="00767E03">
      <w:pPr>
        <w:pStyle w:val="SingleTxtG"/>
        <w:rPr>
          <w:lang w:val="fr-FR"/>
        </w:rPr>
      </w:pPr>
      <w:r w:rsidRPr="00535855">
        <w:rPr>
          <w:lang w:val="fr-FR"/>
        </w:rPr>
        <w:t>55.</w:t>
      </w:r>
      <w:r w:rsidRPr="00535855">
        <w:rPr>
          <w:lang w:val="fr-FR"/>
        </w:rPr>
        <w:tab/>
        <w:t>Dans le Plan, l</w:t>
      </w:r>
      <w:r w:rsidR="00796815">
        <w:rPr>
          <w:lang w:val="fr-FR"/>
        </w:rPr>
        <w:t>’</w:t>
      </w:r>
      <w:r w:rsidRPr="00535855">
        <w:rPr>
          <w:lang w:val="fr-FR"/>
        </w:rPr>
        <w:t>intégration est perçue comme un processus à double sens. Sa réussite dépend de l</w:t>
      </w:r>
      <w:r w:rsidR="00796815">
        <w:rPr>
          <w:lang w:val="fr-FR"/>
        </w:rPr>
        <w:t>’</w:t>
      </w:r>
      <w:r w:rsidRPr="00535855">
        <w:rPr>
          <w:lang w:val="fr-FR"/>
        </w:rPr>
        <w:t>intensité des contacts entre les Estoniens et les autres groupes ethniques du pays. Il s</w:t>
      </w:r>
      <w:r w:rsidR="00796815">
        <w:rPr>
          <w:lang w:val="fr-FR"/>
        </w:rPr>
        <w:t>’</w:t>
      </w:r>
      <w:r w:rsidRPr="00535855">
        <w:rPr>
          <w:lang w:val="fr-FR"/>
        </w:rPr>
        <w:t>agit de mettre en évidence les différences régionales en matière d</w:t>
      </w:r>
      <w:r w:rsidR="00796815">
        <w:rPr>
          <w:lang w:val="fr-FR"/>
        </w:rPr>
        <w:t>’</w:t>
      </w:r>
      <w:r w:rsidRPr="00535855">
        <w:rPr>
          <w:lang w:val="fr-FR"/>
        </w:rPr>
        <w:t>intégration et de renforcer la coopération avec les autorités locales.</w:t>
      </w:r>
      <w:r>
        <w:rPr>
          <w:lang w:val="fr-FR"/>
        </w:rPr>
        <w:t xml:space="preserve"> </w:t>
      </w:r>
      <w:r w:rsidRPr="00535855">
        <w:rPr>
          <w:lang w:val="fr-FR"/>
        </w:rPr>
        <w:t>La pièce maîtresse de la politique d</w:t>
      </w:r>
      <w:r w:rsidR="00796815">
        <w:rPr>
          <w:lang w:val="fr-FR"/>
        </w:rPr>
        <w:t>’</w:t>
      </w:r>
      <w:r w:rsidRPr="00535855">
        <w:rPr>
          <w:lang w:val="fr-FR"/>
        </w:rPr>
        <w:t>intégration, ce sont les initiatives tendant à encourager les minorités ethniques à participer plus activement à la vie politique et sociale, et l</w:t>
      </w:r>
      <w:r w:rsidR="00796815">
        <w:rPr>
          <w:lang w:val="fr-FR"/>
        </w:rPr>
        <w:t>’</w:t>
      </w:r>
      <w:r w:rsidRPr="00535855">
        <w:rPr>
          <w:lang w:val="fr-FR"/>
        </w:rPr>
        <w:t>accent est davantage placé sur l</w:t>
      </w:r>
      <w:r w:rsidR="00796815">
        <w:rPr>
          <w:lang w:val="fr-FR"/>
        </w:rPr>
        <w:t>’</w:t>
      </w:r>
      <w:r w:rsidRPr="00535855">
        <w:rPr>
          <w:lang w:val="fr-FR"/>
        </w:rPr>
        <w:t>égalité de traitement. Un nouveau plan de développement pour les années 2014 à 2020 est en préparation.</w:t>
      </w:r>
    </w:p>
    <w:p w:rsidR="00767E03" w:rsidRPr="00535855" w:rsidRDefault="00767E03" w:rsidP="00767E03">
      <w:pPr>
        <w:pStyle w:val="SingleTxtG"/>
        <w:rPr>
          <w:lang w:val="fr-FR"/>
        </w:rPr>
      </w:pPr>
      <w:r w:rsidRPr="00535855">
        <w:rPr>
          <w:lang w:val="fr-FR"/>
        </w:rPr>
        <w:t>56.</w:t>
      </w:r>
      <w:r w:rsidRPr="00535855">
        <w:rPr>
          <w:lang w:val="fr-FR"/>
        </w:rPr>
        <w:tab/>
        <w:t>Le Plan d</w:t>
      </w:r>
      <w:r w:rsidR="00796815">
        <w:rPr>
          <w:lang w:val="fr-FR"/>
        </w:rPr>
        <w:t>’</w:t>
      </w:r>
      <w:r w:rsidRPr="00535855">
        <w:rPr>
          <w:lang w:val="fr-FR"/>
        </w:rPr>
        <w:t>intégration devrait permettre d</w:t>
      </w:r>
      <w:r w:rsidR="00796815">
        <w:rPr>
          <w:lang w:val="fr-FR"/>
        </w:rPr>
        <w:t>’</w:t>
      </w:r>
      <w:r w:rsidRPr="00535855">
        <w:rPr>
          <w:lang w:val="fr-FR"/>
        </w:rPr>
        <w:t>obtenir qu</w:t>
      </w:r>
      <w:r w:rsidR="00796815">
        <w:rPr>
          <w:lang w:val="fr-FR"/>
        </w:rPr>
        <w:t>’</w:t>
      </w:r>
      <w:r w:rsidRPr="00535855">
        <w:rPr>
          <w:lang w:val="fr-FR"/>
        </w:rPr>
        <w:t>en 2013</w:t>
      </w:r>
      <w:r>
        <w:rPr>
          <w:lang w:val="fr-FR"/>
        </w:rPr>
        <w:t>:</w:t>
      </w:r>
    </w:p>
    <w:p w:rsidR="00767E03" w:rsidRPr="00535855" w:rsidRDefault="00767E03" w:rsidP="00767E03">
      <w:pPr>
        <w:pStyle w:val="SingleTxtG"/>
        <w:ind w:firstLine="567"/>
        <w:rPr>
          <w:lang w:val="fr-FR"/>
        </w:rPr>
      </w:pPr>
      <w:r w:rsidRPr="00535855">
        <w:rPr>
          <w:lang w:val="fr-FR"/>
        </w:rPr>
        <w:t>a)</w:t>
      </w:r>
      <w:r w:rsidRPr="00535855">
        <w:rPr>
          <w:lang w:val="fr-FR"/>
        </w:rPr>
        <w:tab/>
        <w:t>Les personnes dont l</w:t>
      </w:r>
      <w:r w:rsidR="00796815">
        <w:rPr>
          <w:lang w:val="fr-FR"/>
        </w:rPr>
        <w:t>’</w:t>
      </w:r>
      <w:r w:rsidRPr="00535855">
        <w:rPr>
          <w:lang w:val="fr-FR"/>
        </w:rPr>
        <w:t>estonien n</w:t>
      </w:r>
      <w:r w:rsidR="00796815">
        <w:rPr>
          <w:lang w:val="fr-FR"/>
        </w:rPr>
        <w:t>’</w:t>
      </w:r>
      <w:r w:rsidRPr="00535855">
        <w:rPr>
          <w:lang w:val="fr-FR"/>
        </w:rPr>
        <w:t>est pas la langue maternelle aient amélioré leur maîtrise de cette langue à tous les niveaux;</w:t>
      </w:r>
    </w:p>
    <w:p w:rsidR="00767E03" w:rsidRPr="00535855" w:rsidRDefault="00767E03" w:rsidP="00767E03">
      <w:pPr>
        <w:pStyle w:val="SingleTxtG"/>
        <w:ind w:firstLine="567"/>
        <w:rPr>
          <w:lang w:val="fr-FR"/>
        </w:rPr>
      </w:pPr>
      <w:r w:rsidRPr="00535855">
        <w:rPr>
          <w:lang w:val="fr-FR"/>
        </w:rPr>
        <w:t>b)</w:t>
      </w:r>
      <w:r w:rsidRPr="00535855">
        <w:rPr>
          <w:lang w:val="fr-FR"/>
        </w:rPr>
        <w:tab/>
        <w:t>Les contacts et la communication entre personnes de langues maternelles différentes se soient intensifiés, et les différences entre les résidents de langue estonienne et les locuteurs d</w:t>
      </w:r>
      <w:r w:rsidR="00796815">
        <w:rPr>
          <w:lang w:val="fr-FR"/>
        </w:rPr>
        <w:t>’</w:t>
      </w:r>
      <w:r w:rsidRPr="00535855">
        <w:rPr>
          <w:lang w:val="fr-FR"/>
        </w:rPr>
        <w:t>autres langues du point de vue de la participation aux associations de la société civile et à la vie publique se soient estompées;</w:t>
      </w:r>
    </w:p>
    <w:p w:rsidR="00767E03" w:rsidRPr="00535855" w:rsidRDefault="00767E03" w:rsidP="00767E03">
      <w:pPr>
        <w:pStyle w:val="SingleTxtG"/>
        <w:ind w:firstLine="567"/>
        <w:rPr>
          <w:lang w:val="fr-FR"/>
        </w:rPr>
      </w:pPr>
      <w:r w:rsidRPr="00535855">
        <w:rPr>
          <w:lang w:val="fr-FR"/>
        </w:rPr>
        <w:t>c)</w:t>
      </w:r>
      <w:r w:rsidRPr="00535855">
        <w:rPr>
          <w:lang w:val="fr-FR"/>
        </w:rPr>
        <w:tab/>
        <w:t xml:space="preserve">Le nombre des personnes de citoyenneté indéterminée dans la population estonienne ait constamment baissé; </w:t>
      </w:r>
    </w:p>
    <w:p w:rsidR="00767E03" w:rsidRPr="00535855" w:rsidRDefault="00767E03" w:rsidP="00767E03">
      <w:pPr>
        <w:pStyle w:val="SingleTxtG"/>
        <w:ind w:firstLine="567"/>
        <w:rPr>
          <w:lang w:val="fr-FR"/>
        </w:rPr>
      </w:pPr>
      <w:r w:rsidRPr="00535855">
        <w:rPr>
          <w:lang w:val="fr-FR"/>
        </w:rPr>
        <w:t>d)</w:t>
      </w:r>
      <w:r w:rsidRPr="00535855">
        <w:rPr>
          <w:lang w:val="fr-FR"/>
        </w:rPr>
        <w:tab/>
        <w:t>La majorité des habitants de différentes nationalités aient confiance les uns dans les autres ainsi que dans l</w:t>
      </w:r>
      <w:r w:rsidR="00796815">
        <w:rPr>
          <w:lang w:val="fr-FR"/>
        </w:rPr>
        <w:t>’</w:t>
      </w:r>
      <w:r w:rsidRPr="00535855">
        <w:rPr>
          <w:lang w:val="fr-FR"/>
        </w:rPr>
        <w:t>État estonien;</w:t>
      </w:r>
      <w:r>
        <w:rPr>
          <w:lang w:val="fr-FR"/>
        </w:rPr>
        <w:t xml:space="preserve"> </w:t>
      </w:r>
    </w:p>
    <w:p w:rsidR="00767E03" w:rsidRPr="00535855" w:rsidRDefault="00767E03" w:rsidP="00767E03">
      <w:pPr>
        <w:pStyle w:val="SingleTxtG"/>
        <w:ind w:firstLine="567"/>
        <w:rPr>
          <w:lang w:val="fr-FR"/>
        </w:rPr>
      </w:pPr>
      <w:r w:rsidRPr="00535855">
        <w:rPr>
          <w:lang w:val="fr-FR"/>
        </w:rPr>
        <w:t>e)</w:t>
      </w:r>
      <w:r w:rsidRPr="00535855">
        <w:rPr>
          <w:lang w:val="fr-FR"/>
        </w:rPr>
        <w:tab/>
        <w:t>La majorité des personnes dont la langue maternelle n</w:t>
      </w:r>
      <w:r w:rsidR="00796815">
        <w:rPr>
          <w:lang w:val="fr-FR"/>
        </w:rPr>
        <w:t>’</w:t>
      </w:r>
      <w:r w:rsidRPr="00535855">
        <w:rPr>
          <w:lang w:val="fr-FR"/>
        </w:rPr>
        <w:t>est pas l</w:t>
      </w:r>
      <w:r w:rsidR="00796815">
        <w:rPr>
          <w:lang w:val="fr-FR"/>
        </w:rPr>
        <w:t>’</w:t>
      </w:r>
      <w:r w:rsidRPr="00535855">
        <w:rPr>
          <w:lang w:val="fr-FR"/>
        </w:rPr>
        <w:t>estonien reçoivent régulièrement des informations via les médias de langue estonienne et tiennent ces informations pour fiables;</w:t>
      </w:r>
    </w:p>
    <w:p w:rsidR="00767E03" w:rsidRPr="00535855" w:rsidRDefault="00767E03" w:rsidP="00767E03">
      <w:pPr>
        <w:pStyle w:val="SingleTxtG"/>
        <w:ind w:firstLine="567"/>
        <w:rPr>
          <w:i/>
          <w:iCs/>
          <w:lang w:val="fr-FR"/>
        </w:rPr>
      </w:pPr>
      <w:r w:rsidRPr="00535855">
        <w:rPr>
          <w:lang w:val="fr-FR"/>
        </w:rPr>
        <w:t>f)</w:t>
      </w:r>
      <w:r w:rsidRPr="00535855">
        <w:rPr>
          <w:lang w:val="fr-FR"/>
        </w:rPr>
        <w:tab/>
        <w:t>Les écarts entre salariés de différentes nationalités du point de vue de l</w:t>
      </w:r>
      <w:r w:rsidR="00796815">
        <w:rPr>
          <w:lang w:val="fr-FR"/>
        </w:rPr>
        <w:t>’</w:t>
      </w:r>
      <w:r w:rsidRPr="00535855">
        <w:rPr>
          <w:lang w:val="fr-FR"/>
        </w:rPr>
        <w:t xml:space="preserve">emploi et </w:t>
      </w:r>
      <w:r>
        <w:rPr>
          <w:lang w:val="fr-FR"/>
        </w:rPr>
        <w:t>du</w:t>
      </w:r>
      <w:r w:rsidRPr="00535855">
        <w:rPr>
          <w:lang w:val="fr-FR"/>
        </w:rPr>
        <w:t xml:space="preserve"> revenu se soient réduits.</w:t>
      </w:r>
    </w:p>
    <w:p w:rsidR="00767E03" w:rsidRPr="00535855" w:rsidRDefault="00767E03" w:rsidP="00341582">
      <w:pPr>
        <w:pStyle w:val="SingleTxtG"/>
        <w:rPr>
          <w:lang w:val="fr-FR"/>
        </w:rPr>
      </w:pPr>
      <w:r w:rsidRPr="00535855">
        <w:rPr>
          <w:lang w:val="fr-FR"/>
        </w:rPr>
        <w:t>57.</w:t>
      </w:r>
      <w:r w:rsidRPr="00535855">
        <w:rPr>
          <w:lang w:val="fr-FR"/>
        </w:rPr>
        <w:tab/>
        <w:t>Le 30 juin 2011, le Gouvernement a approuvé les objectifs prioritaires du plan d</w:t>
      </w:r>
      <w:r w:rsidR="00796815">
        <w:rPr>
          <w:lang w:val="fr-FR"/>
        </w:rPr>
        <w:t>’</w:t>
      </w:r>
      <w:r w:rsidRPr="00535855">
        <w:rPr>
          <w:lang w:val="fr-FR"/>
        </w:rPr>
        <w:t>application pour 2011</w:t>
      </w:r>
      <w:r w:rsidR="00341582">
        <w:rPr>
          <w:lang w:val="fr-FR"/>
        </w:rPr>
        <w:t>-</w:t>
      </w:r>
      <w:r w:rsidRPr="00535855">
        <w:rPr>
          <w:lang w:val="fr-FR"/>
        </w:rPr>
        <w:t>2013</w:t>
      </w:r>
      <w:r w:rsidRPr="0033228A">
        <w:rPr>
          <w:lang w:val="fr-FR"/>
        </w:rPr>
        <w:t xml:space="preserve"> </w:t>
      </w:r>
      <w:r w:rsidRPr="00535855">
        <w:rPr>
          <w:lang w:val="fr-FR"/>
        </w:rPr>
        <w:t>du Plan d</w:t>
      </w:r>
      <w:r w:rsidR="00796815">
        <w:rPr>
          <w:lang w:val="fr-FR"/>
        </w:rPr>
        <w:t>’</w:t>
      </w:r>
      <w:r w:rsidRPr="00535855">
        <w:rPr>
          <w:lang w:val="fr-FR"/>
        </w:rPr>
        <w:t>intégration. D</w:t>
      </w:r>
      <w:r w:rsidR="00796815">
        <w:rPr>
          <w:lang w:val="fr-FR"/>
        </w:rPr>
        <w:t>’</w:t>
      </w:r>
      <w:r w:rsidRPr="00535855">
        <w:rPr>
          <w:lang w:val="fr-FR"/>
        </w:rPr>
        <w:t>après ce plan d</w:t>
      </w:r>
      <w:r w:rsidR="00796815">
        <w:rPr>
          <w:lang w:val="fr-FR"/>
        </w:rPr>
        <w:t>’</w:t>
      </w:r>
      <w:r w:rsidRPr="00535855">
        <w:rPr>
          <w:lang w:val="fr-FR"/>
        </w:rPr>
        <w:t>application, qui définit les priorités, les activités et les moyens financiers, lesdits objectifs sont</w:t>
      </w:r>
      <w:r>
        <w:rPr>
          <w:lang w:val="fr-FR"/>
        </w:rPr>
        <w:t>:</w:t>
      </w:r>
    </w:p>
    <w:p w:rsidR="00767E03" w:rsidRPr="00535855" w:rsidRDefault="00767E03" w:rsidP="00341582">
      <w:pPr>
        <w:pStyle w:val="Bullet1G"/>
        <w:rPr>
          <w:lang w:val="fr-FR"/>
        </w:rPr>
      </w:pPr>
      <w:r w:rsidRPr="00535855">
        <w:rPr>
          <w:lang w:val="fr-FR"/>
        </w:rPr>
        <w:t>De développer l</w:t>
      </w:r>
      <w:r w:rsidR="00796815">
        <w:rPr>
          <w:lang w:val="fr-FR"/>
        </w:rPr>
        <w:t>’</w:t>
      </w:r>
      <w:r w:rsidRPr="00535855">
        <w:rPr>
          <w:lang w:val="fr-FR"/>
        </w:rPr>
        <w:t>enseignement de l</w:t>
      </w:r>
      <w:r w:rsidR="00796815">
        <w:rPr>
          <w:lang w:val="fr-FR"/>
        </w:rPr>
        <w:t>’</w:t>
      </w:r>
      <w:r w:rsidRPr="00535855">
        <w:rPr>
          <w:lang w:val="fr-FR"/>
        </w:rPr>
        <w:t>estonien;</w:t>
      </w:r>
    </w:p>
    <w:p w:rsidR="00767E03" w:rsidRPr="00535855" w:rsidRDefault="00767E03" w:rsidP="00341582">
      <w:pPr>
        <w:pStyle w:val="Bullet1G"/>
        <w:rPr>
          <w:lang w:val="fr-FR"/>
        </w:rPr>
      </w:pPr>
      <w:r w:rsidRPr="00535855">
        <w:rPr>
          <w:lang w:val="fr-FR"/>
        </w:rPr>
        <w:t>De promouvoir les activités de coopération entre les jeunes de langues maternelles différentes, et de soutenir l</w:t>
      </w:r>
      <w:r w:rsidR="00796815">
        <w:rPr>
          <w:lang w:val="fr-FR"/>
        </w:rPr>
        <w:t>’</w:t>
      </w:r>
      <w:r w:rsidRPr="00535855">
        <w:rPr>
          <w:lang w:val="fr-FR"/>
        </w:rPr>
        <w:t xml:space="preserve">orientation professionnelle des jeunes; </w:t>
      </w:r>
    </w:p>
    <w:p w:rsidR="00767E03" w:rsidRPr="00535855" w:rsidRDefault="00767E03" w:rsidP="00341582">
      <w:pPr>
        <w:pStyle w:val="Bullet1G"/>
        <w:rPr>
          <w:lang w:val="fr-FR"/>
        </w:rPr>
      </w:pPr>
      <w:r w:rsidRPr="00535855">
        <w:rPr>
          <w:lang w:val="fr-FR"/>
        </w:rPr>
        <w:t>D</w:t>
      </w:r>
      <w:r w:rsidR="00796815">
        <w:rPr>
          <w:lang w:val="fr-FR"/>
        </w:rPr>
        <w:t>’</w:t>
      </w:r>
      <w:r w:rsidRPr="00535855">
        <w:rPr>
          <w:lang w:val="fr-FR"/>
        </w:rPr>
        <w:t>appuyer la vie associative pour renforcer la participation et l</w:t>
      </w:r>
      <w:r w:rsidR="00796815">
        <w:rPr>
          <w:lang w:val="fr-FR"/>
        </w:rPr>
        <w:t>’</w:t>
      </w:r>
      <w:r w:rsidRPr="00535855">
        <w:rPr>
          <w:lang w:val="fr-FR"/>
        </w:rPr>
        <w:t xml:space="preserve">activité de personnes de langues maternelles différentes au sein de la société estonienne; </w:t>
      </w:r>
    </w:p>
    <w:p w:rsidR="00767E03" w:rsidRPr="00535855" w:rsidRDefault="00767E03" w:rsidP="00341582">
      <w:pPr>
        <w:pStyle w:val="Bullet1G"/>
        <w:rPr>
          <w:lang w:val="fr-FR"/>
        </w:rPr>
      </w:pPr>
      <w:r w:rsidRPr="00535855">
        <w:rPr>
          <w:lang w:val="fr-FR"/>
        </w:rPr>
        <w:t>De soutenir le développement d</w:t>
      </w:r>
      <w:r w:rsidR="00796815">
        <w:rPr>
          <w:lang w:val="fr-FR"/>
        </w:rPr>
        <w:t>’</w:t>
      </w:r>
      <w:r w:rsidRPr="00535855">
        <w:rPr>
          <w:lang w:val="fr-FR"/>
        </w:rPr>
        <w:t>un espace estonien uniforme en matière d</w:t>
      </w:r>
      <w:r w:rsidR="00796815">
        <w:rPr>
          <w:lang w:val="fr-FR"/>
        </w:rPr>
        <w:t>’</w:t>
      </w:r>
      <w:r w:rsidRPr="00535855">
        <w:rPr>
          <w:lang w:val="fr-FR"/>
        </w:rPr>
        <w:t>information.</w:t>
      </w:r>
    </w:p>
    <w:p w:rsidR="00767E03" w:rsidRPr="00535855" w:rsidRDefault="00767E03" w:rsidP="00767E03">
      <w:pPr>
        <w:pStyle w:val="SingleTxtG"/>
        <w:rPr>
          <w:lang w:val="fr-FR"/>
        </w:rPr>
      </w:pPr>
      <w:r w:rsidRPr="00535855">
        <w:rPr>
          <w:lang w:val="fr-FR"/>
        </w:rPr>
        <w:t>58.</w:t>
      </w:r>
      <w:r w:rsidRPr="00535855">
        <w:rPr>
          <w:lang w:val="fr-FR"/>
        </w:rPr>
        <w:tab/>
        <w:t>Le plan d</w:t>
      </w:r>
      <w:r w:rsidR="00796815">
        <w:rPr>
          <w:lang w:val="fr-FR"/>
        </w:rPr>
        <w:t>’</w:t>
      </w:r>
      <w:r w:rsidRPr="00535855">
        <w:rPr>
          <w:lang w:val="fr-FR"/>
        </w:rPr>
        <w:t>application a été élaboré selon une démarche très inclusive</w:t>
      </w:r>
      <w:r>
        <w:rPr>
          <w:lang w:val="fr-FR"/>
        </w:rPr>
        <w:t>:</w:t>
      </w:r>
      <w:r w:rsidRPr="00535855">
        <w:rPr>
          <w:lang w:val="fr-FR"/>
        </w:rPr>
        <w:t xml:space="preserve"> des études ont été réalisées, le bilan de l</w:t>
      </w:r>
      <w:r w:rsidR="00796815">
        <w:rPr>
          <w:lang w:val="fr-FR"/>
        </w:rPr>
        <w:t>’</w:t>
      </w:r>
      <w:r w:rsidRPr="00535855">
        <w:rPr>
          <w:lang w:val="fr-FR"/>
        </w:rPr>
        <w:t>action menée pendant les périodes antérieures a été dressé, plusieurs séminaires de discussion sur des thèmes d</w:t>
      </w:r>
      <w:r w:rsidR="00796815">
        <w:rPr>
          <w:lang w:val="fr-FR"/>
        </w:rPr>
        <w:t>’</w:t>
      </w:r>
      <w:r w:rsidRPr="00535855">
        <w:rPr>
          <w:lang w:val="fr-FR"/>
        </w:rPr>
        <w:t>actualité et trois tables rondes régionales ont été organisés. Ce processus a été piloté par un organisme indépendant, le Centre d</w:t>
      </w:r>
      <w:r w:rsidR="00796815">
        <w:rPr>
          <w:lang w:val="fr-FR"/>
        </w:rPr>
        <w:t>’</w:t>
      </w:r>
      <w:r w:rsidRPr="00535855">
        <w:rPr>
          <w:lang w:val="fr-FR"/>
        </w:rPr>
        <w:t>études politiques PRAXIS, sur les instructions du Ministère de la culture.</w:t>
      </w:r>
      <w:r>
        <w:rPr>
          <w:lang w:val="fr-FR"/>
        </w:rPr>
        <w:t xml:space="preserve"> </w:t>
      </w:r>
    </w:p>
    <w:p w:rsidR="00767E03" w:rsidRPr="00535855" w:rsidRDefault="00767E03" w:rsidP="00767E03">
      <w:pPr>
        <w:pStyle w:val="SingleTxtG"/>
        <w:rPr>
          <w:lang w:val="fr-FR"/>
        </w:rPr>
      </w:pPr>
      <w:r w:rsidRPr="00535855">
        <w:rPr>
          <w:lang w:val="fr-FR"/>
        </w:rPr>
        <w:t>59.</w:t>
      </w:r>
      <w:r w:rsidRPr="00535855">
        <w:rPr>
          <w:lang w:val="fr-FR"/>
        </w:rPr>
        <w:tab/>
        <w:t>En 2010, le Ministère de l</w:t>
      </w:r>
      <w:r w:rsidR="00796815">
        <w:rPr>
          <w:lang w:val="fr-FR"/>
        </w:rPr>
        <w:t>’</w:t>
      </w:r>
      <w:r w:rsidRPr="00535855">
        <w:rPr>
          <w:lang w:val="fr-FR"/>
        </w:rPr>
        <w:t>intérieur a lancé un plan d</w:t>
      </w:r>
      <w:r w:rsidR="00796815">
        <w:rPr>
          <w:lang w:val="fr-FR"/>
        </w:rPr>
        <w:t>’</w:t>
      </w:r>
      <w:r w:rsidRPr="00535855">
        <w:rPr>
          <w:lang w:val="fr-FR"/>
        </w:rPr>
        <w:t>activités intégrées et harmonisées à l</w:t>
      </w:r>
      <w:r w:rsidR="00796815">
        <w:rPr>
          <w:lang w:val="fr-FR"/>
        </w:rPr>
        <w:t>’</w:t>
      </w:r>
      <w:r w:rsidRPr="00535855">
        <w:rPr>
          <w:lang w:val="fr-FR"/>
        </w:rPr>
        <w:t>appui du développement régional du comté d</w:t>
      </w:r>
      <w:r w:rsidR="00796815">
        <w:rPr>
          <w:lang w:val="fr-FR"/>
        </w:rPr>
        <w:t>’</w:t>
      </w:r>
      <w:r w:rsidRPr="00535855">
        <w:rPr>
          <w:lang w:val="fr-FR"/>
        </w:rPr>
        <w:t>Ida-Viru qui prend en compte différents domaines de l</w:t>
      </w:r>
      <w:r w:rsidR="00796815">
        <w:rPr>
          <w:lang w:val="fr-FR"/>
        </w:rPr>
        <w:t>’</w:t>
      </w:r>
      <w:r w:rsidRPr="00535855">
        <w:rPr>
          <w:lang w:val="fr-FR"/>
        </w:rPr>
        <w:t>existence. Le plan vise avant tout à renforcer la cohésion de la région afin de contribuer à mieux résoudre les difficultés liées à l</w:t>
      </w:r>
      <w:r w:rsidR="00796815">
        <w:rPr>
          <w:lang w:val="fr-FR"/>
        </w:rPr>
        <w:t>’</w:t>
      </w:r>
      <w:r w:rsidRPr="00535855">
        <w:rPr>
          <w:lang w:val="fr-FR"/>
        </w:rPr>
        <w:t>emploi et à d</w:t>
      </w:r>
      <w:r w:rsidR="00796815">
        <w:rPr>
          <w:lang w:val="fr-FR"/>
        </w:rPr>
        <w:t>’</w:t>
      </w:r>
      <w:r w:rsidRPr="00535855">
        <w:rPr>
          <w:lang w:val="fr-FR"/>
        </w:rPr>
        <w:t>autres conditions d</w:t>
      </w:r>
      <w:r w:rsidR="00796815">
        <w:rPr>
          <w:lang w:val="fr-FR"/>
        </w:rPr>
        <w:t>’</w:t>
      </w:r>
      <w:r w:rsidRPr="00535855">
        <w:rPr>
          <w:lang w:val="fr-FR"/>
        </w:rPr>
        <w:t>ordre culturel et social. Il s</w:t>
      </w:r>
      <w:r w:rsidR="00796815">
        <w:rPr>
          <w:lang w:val="fr-FR"/>
        </w:rPr>
        <w:t>’</w:t>
      </w:r>
      <w:r w:rsidRPr="00535855">
        <w:rPr>
          <w:lang w:val="fr-FR"/>
        </w:rPr>
        <w:t>agit d</w:t>
      </w:r>
      <w:r w:rsidR="00796815">
        <w:rPr>
          <w:lang w:val="fr-FR"/>
        </w:rPr>
        <w:t>’</w:t>
      </w:r>
      <w:r w:rsidRPr="00535855">
        <w:rPr>
          <w:lang w:val="fr-FR"/>
        </w:rPr>
        <w:t>un plan d</w:t>
      </w:r>
      <w:r w:rsidR="00796815">
        <w:rPr>
          <w:lang w:val="fr-FR"/>
        </w:rPr>
        <w:t>’</w:t>
      </w:r>
      <w:r w:rsidRPr="00535855">
        <w:rPr>
          <w:lang w:val="fr-FR"/>
        </w:rPr>
        <w:t>activités complexe, dont la portée dépasse le domaine de compétence d</w:t>
      </w:r>
      <w:r w:rsidR="00796815">
        <w:rPr>
          <w:lang w:val="fr-FR"/>
        </w:rPr>
        <w:t>’</w:t>
      </w:r>
      <w:r w:rsidRPr="00535855">
        <w:rPr>
          <w:lang w:val="fr-FR"/>
        </w:rPr>
        <w:t>un seul ministère.</w:t>
      </w:r>
      <w:r>
        <w:rPr>
          <w:lang w:val="fr-FR"/>
        </w:rPr>
        <w:t xml:space="preserve"> </w:t>
      </w:r>
    </w:p>
    <w:p w:rsidR="00767E03" w:rsidRPr="00535855" w:rsidRDefault="00767E03" w:rsidP="00767E03">
      <w:pPr>
        <w:pStyle w:val="H23G"/>
        <w:rPr>
          <w:lang w:val="fr-FR"/>
        </w:rPr>
      </w:pPr>
      <w:r>
        <w:rPr>
          <w:lang w:val="fr-FR"/>
        </w:rPr>
        <w:tab/>
      </w:r>
      <w:r>
        <w:rPr>
          <w:lang w:val="fr-FR"/>
        </w:rPr>
        <w:tab/>
      </w:r>
      <w:r w:rsidRPr="00535855">
        <w:rPr>
          <w:lang w:val="fr-FR"/>
        </w:rPr>
        <w:t>La coopération avec les ONG</w:t>
      </w:r>
    </w:p>
    <w:p w:rsidR="00767E03" w:rsidRPr="00535855" w:rsidRDefault="00767E03" w:rsidP="00767E03">
      <w:pPr>
        <w:pStyle w:val="SingleTxtG"/>
        <w:rPr>
          <w:lang w:val="fr-FR"/>
        </w:rPr>
      </w:pPr>
      <w:r w:rsidRPr="00535855">
        <w:rPr>
          <w:lang w:val="fr-FR"/>
        </w:rPr>
        <w:t>60.</w:t>
      </w:r>
      <w:r w:rsidRPr="00535855">
        <w:rPr>
          <w:lang w:val="fr-FR"/>
        </w:rPr>
        <w:tab/>
        <w:t>D</w:t>
      </w:r>
      <w:r w:rsidR="00796815">
        <w:rPr>
          <w:lang w:val="fr-FR"/>
        </w:rPr>
        <w:t>’</w:t>
      </w:r>
      <w:r w:rsidRPr="00535855">
        <w:rPr>
          <w:lang w:val="fr-FR"/>
        </w:rPr>
        <w:t>après la Constitution, chacun en Estonie a le droit de faire partie d</w:t>
      </w:r>
      <w:r w:rsidR="00796815">
        <w:rPr>
          <w:lang w:val="fr-FR"/>
        </w:rPr>
        <w:t>’</w:t>
      </w:r>
      <w:r w:rsidRPr="00535855">
        <w:rPr>
          <w:lang w:val="fr-FR"/>
        </w:rPr>
        <w:t>un syndicat, d</w:t>
      </w:r>
      <w:r w:rsidR="00796815">
        <w:rPr>
          <w:lang w:val="fr-FR"/>
        </w:rPr>
        <w:t>’</w:t>
      </w:r>
      <w:r w:rsidRPr="00535855">
        <w:rPr>
          <w:lang w:val="fr-FR"/>
        </w:rPr>
        <w:t>une association ou d</w:t>
      </w:r>
      <w:r w:rsidR="00796815">
        <w:rPr>
          <w:lang w:val="fr-FR"/>
        </w:rPr>
        <w:t>’</w:t>
      </w:r>
      <w:r w:rsidRPr="00535855">
        <w:rPr>
          <w:lang w:val="fr-FR"/>
        </w:rPr>
        <w:t>un club, de fonder une association à but non lucratif ou une fédération, de défendre ses intérêts et d</w:t>
      </w:r>
      <w:r w:rsidR="00796815">
        <w:rPr>
          <w:lang w:val="fr-FR"/>
        </w:rPr>
        <w:t>’</w:t>
      </w:r>
      <w:r w:rsidRPr="00535855">
        <w:rPr>
          <w:lang w:val="fr-FR"/>
        </w:rPr>
        <w:t>échanger des vues avec autrui. Le Gouvernement aide les associations culturelles des minorités ethniques à sauvegarder, mettre en valeur et faire connaître leur culture. Il y a près de 300 associations culturelles enregistrées dans le pays. Elles sont subventionnées par le budget national depuis 1991.</w:t>
      </w:r>
      <w:r>
        <w:rPr>
          <w:lang w:val="fr-FR"/>
        </w:rPr>
        <w:t xml:space="preserve"> </w:t>
      </w:r>
    </w:p>
    <w:p w:rsidR="00767E03" w:rsidRPr="00535855" w:rsidRDefault="00767E03" w:rsidP="00767E03">
      <w:pPr>
        <w:pStyle w:val="SingleTxtG"/>
        <w:rPr>
          <w:lang w:val="fr-FR"/>
        </w:rPr>
      </w:pPr>
      <w:r w:rsidRPr="00535855">
        <w:rPr>
          <w:lang w:val="fr-FR"/>
        </w:rPr>
        <w:t>61.</w:t>
      </w:r>
      <w:r w:rsidRPr="00535855">
        <w:rPr>
          <w:lang w:val="fr-FR"/>
        </w:rPr>
        <w:tab/>
        <w:t>Dans le domaine de la culture, priorité est donnée aux activités qui intensifient les contacts entre les Estoniens et les autres nationalités, et à l</w:t>
      </w:r>
      <w:r w:rsidR="00796815">
        <w:rPr>
          <w:lang w:val="fr-FR"/>
        </w:rPr>
        <w:t>’</w:t>
      </w:r>
      <w:r w:rsidRPr="00535855">
        <w:rPr>
          <w:lang w:val="fr-FR"/>
        </w:rPr>
        <w:t xml:space="preserve">appui aux activités conjointes. Les groupes cibles sont les habitants aux origines ethniques différentes. Tous les membres de la population, quelles que soient leur citoyenneté ou leur appartenance ethnico-culturelle peuvent participer aux activités communes. </w:t>
      </w:r>
    </w:p>
    <w:p w:rsidR="00767E03" w:rsidRPr="00535855" w:rsidRDefault="00767E03" w:rsidP="00767E03">
      <w:pPr>
        <w:pStyle w:val="SingleTxtG"/>
        <w:rPr>
          <w:lang w:val="fr-FR"/>
        </w:rPr>
      </w:pPr>
      <w:r w:rsidRPr="00535855">
        <w:rPr>
          <w:lang w:val="fr-FR"/>
        </w:rPr>
        <w:t>62.</w:t>
      </w:r>
      <w:r w:rsidRPr="00535855">
        <w:rPr>
          <w:lang w:val="fr-FR"/>
        </w:rPr>
        <w:tab/>
        <w:t>L</w:t>
      </w:r>
      <w:r w:rsidR="00796815">
        <w:rPr>
          <w:lang w:val="fr-FR"/>
        </w:rPr>
        <w:t>’</w:t>
      </w:r>
      <w:r w:rsidRPr="00535855">
        <w:rPr>
          <w:lang w:val="fr-FR"/>
        </w:rPr>
        <w:t xml:space="preserve">attribution de </w:t>
      </w:r>
      <w:r>
        <w:rPr>
          <w:lang w:val="fr-FR"/>
        </w:rPr>
        <w:t>subventions</w:t>
      </w:r>
      <w:r w:rsidRPr="00535855">
        <w:rPr>
          <w:lang w:val="fr-FR"/>
        </w:rPr>
        <w:t xml:space="preserve"> de l</w:t>
      </w:r>
      <w:r w:rsidR="00796815">
        <w:rPr>
          <w:lang w:val="fr-FR"/>
        </w:rPr>
        <w:t>’</w:t>
      </w:r>
      <w:r w:rsidRPr="00535855">
        <w:rPr>
          <w:lang w:val="fr-FR"/>
        </w:rPr>
        <w:t>État aux associations culturelles issues de différentes nationalités se fait par l</w:t>
      </w:r>
      <w:r w:rsidR="00796815">
        <w:rPr>
          <w:lang w:val="fr-FR"/>
        </w:rPr>
        <w:t>’</w:t>
      </w:r>
      <w:r w:rsidRPr="00535855">
        <w:rPr>
          <w:lang w:val="fr-FR"/>
        </w:rPr>
        <w:t>intermédiaire d</w:t>
      </w:r>
      <w:r w:rsidR="00796815">
        <w:rPr>
          <w:lang w:val="fr-FR"/>
        </w:rPr>
        <w:t>’</w:t>
      </w:r>
      <w:r w:rsidRPr="00535855">
        <w:rPr>
          <w:lang w:val="fr-FR"/>
        </w:rPr>
        <w:t>organisations faîtières et a commencé en 2009. Ces organis</w:t>
      </w:r>
      <w:r w:rsidR="00CA18BB">
        <w:rPr>
          <w:lang w:val="fr-FR"/>
        </w:rPr>
        <w:t>ations faîtières sont soit mono</w:t>
      </w:r>
      <w:r w:rsidRPr="00535855">
        <w:rPr>
          <w:lang w:val="fr-FR"/>
        </w:rPr>
        <w:t xml:space="preserve">ethniques (ukrainiennes, biélorusses, russes, etc.) soit multiculturelles, comprenant alors des représentants de différentes nationalités. </w:t>
      </w:r>
    </w:p>
    <w:p w:rsidR="00767E03" w:rsidRPr="00535855" w:rsidRDefault="00767E03" w:rsidP="00767E03">
      <w:pPr>
        <w:pStyle w:val="SingleTxtG"/>
        <w:rPr>
          <w:lang w:val="fr-FR"/>
        </w:rPr>
      </w:pPr>
      <w:r w:rsidRPr="00535855">
        <w:rPr>
          <w:lang w:val="fr-FR"/>
        </w:rPr>
        <w:t>63.</w:t>
      </w:r>
      <w:r w:rsidRPr="00535855">
        <w:rPr>
          <w:lang w:val="fr-FR"/>
        </w:rPr>
        <w:tab/>
        <w:t>Depuis 2009, la Fondation pour l</w:t>
      </w:r>
      <w:r w:rsidR="00796815">
        <w:rPr>
          <w:lang w:val="fr-FR"/>
        </w:rPr>
        <w:t>’</w:t>
      </w:r>
      <w:r w:rsidRPr="00535855">
        <w:rPr>
          <w:lang w:val="fr-FR"/>
        </w:rPr>
        <w:t>intégration et les migrations</w:t>
      </w:r>
      <w:r>
        <w:rPr>
          <w:lang w:val="fr-FR"/>
        </w:rPr>
        <w:t xml:space="preserve"> </w:t>
      </w:r>
      <w:r w:rsidRPr="00535855">
        <w:rPr>
          <w:lang w:val="fr-FR"/>
        </w:rPr>
        <w:t>finance des activités d</w:t>
      </w:r>
      <w:r w:rsidR="00796815">
        <w:rPr>
          <w:lang w:val="fr-FR"/>
        </w:rPr>
        <w:t>’</w:t>
      </w:r>
      <w:r w:rsidRPr="00535855">
        <w:rPr>
          <w:lang w:val="fr-FR"/>
        </w:rPr>
        <w:t>ONG, de jeunesse notamment, auxquelles participent des personnes de différentes ascendances ethniques. L</w:t>
      </w:r>
      <w:r w:rsidR="00796815">
        <w:rPr>
          <w:lang w:val="fr-FR"/>
        </w:rPr>
        <w:t>’</w:t>
      </w:r>
      <w:r w:rsidRPr="00535855">
        <w:rPr>
          <w:lang w:val="fr-FR"/>
        </w:rPr>
        <w:t>objectif de ces activités est d</w:t>
      </w:r>
      <w:r w:rsidR="00796815">
        <w:rPr>
          <w:lang w:val="fr-FR"/>
        </w:rPr>
        <w:t>’</w:t>
      </w:r>
      <w:r w:rsidRPr="00535855">
        <w:rPr>
          <w:lang w:val="fr-FR"/>
        </w:rPr>
        <w:t>améliorer la compréhension mutuelle</w:t>
      </w:r>
      <w:r>
        <w:rPr>
          <w:lang w:val="fr-FR"/>
        </w:rPr>
        <w:t>,</w:t>
      </w:r>
      <w:r w:rsidRPr="00535855">
        <w:rPr>
          <w:lang w:val="fr-FR"/>
        </w:rPr>
        <w:t xml:space="preserve"> </w:t>
      </w:r>
      <w:r>
        <w:rPr>
          <w:lang w:val="fr-FR"/>
        </w:rPr>
        <w:t>d</w:t>
      </w:r>
      <w:r w:rsidR="00796815">
        <w:rPr>
          <w:lang w:val="fr-FR"/>
        </w:rPr>
        <w:t>’</w:t>
      </w:r>
      <w:r>
        <w:rPr>
          <w:lang w:val="fr-FR"/>
        </w:rPr>
        <w:t>encourager les personnes à s</w:t>
      </w:r>
      <w:r w:rsidR="00796815">
        <w:rPr>
          <w:lang w:val="fr-FR"/>
        </w:rPr>
        <w:t>’</w:t>
      </w:r>
      <w:r>
        <w:rPr>
          <w:lang w:val="fr-FR"/>
        </w:rPr>
        <w:t xml:space="preserve">investir dans les </w:t>
      </w:r>
      <w:r w:rsidRPr="00535855">
        <w:rPr>
          <w:lang w:val="fr-FR"/>
        </w:rPr>
        <w:t>ONG</w:t>
      </w:r>
      <w:r>
        <w:rPr>
          <w:lang w:val="fr-FR"/>
        </w:rPr>
        <w:t xml:space="preserve"> et de favoriser</w:t>
      </w:r>
      <w:r w:rsidRPr="00535855">
        <w:rPr>
          <w:lang w:val="fr-FR"/>
        </w:rPr>
        <w:t xml:space="preserve"> le dialogue ent</w:t>
      </w:r>
      <w:r>
        <w:rPr>
          <w:lang w:val="fr-FR"/>
        </w:rPr>
        <w:t>r</w:t>
      </w:r>
      <w:r w:rsidRPr="00535855">
        <w:rPr>
          <w:lang w:val="fr-FR"/>
        </w:rPr>
        <w:t xml:space="preserve">e les cultures </w:t>
      </w:r>
      <w:r>
        <w:rPr>
          <w:lang w:val="fr-FR"/>
        </w:rPr>
        <w:t>ainsi que</w:t>
      </w:r>
      <w:r w:rsidRPr="00535855">
        <w:rPr>
          <w:lang w:val="fr-FR"/>
        </w:rPr>
        <w:t xml:space="preserve"> les contacts entre les communautés.</w:t>
      </w:r>
      <w:r w:rsidR="00DB304F">
        <w:rPr>
          <w:lang w:val="fr-FR"/>
        </w:rPr>
        <w:t xml:space="preserve"> </w:t>
      </w:r>
    </w:p>
    <w:p w:rsidR="00767E03" w:rsidRPr="00535855" w:rsidRDefault="00767E03" w:rsidP="00767E03">
      <w:pPr>
        <w:pStyle w:val="SingleTxtG"/>
        <w:rPr>
          <w:lang w:val="fr-FR"/>
        </w:rPr>
      </w:pPr>
      <w:r w:rsidRPr="00535855">
        <w:rPr>
          <w:lang w:val="fr-FR"/>
        </w:rPr>
        <w:t>64.</w:t>
      </w:r>
      <w:r w:rsidRPr="00535855">
        <w:rPr>
          <w:lang w:val="fr-FR"/>
        </w:rPr>
        <w:tab/>
        <w:t xml:space="preserve">Les activités culturelles des minorités nationales bénéficient, </w:t>
      </w:r>
      <w:r>
        <w:rPr>
          <w:lang w:val="fr-FR"/>
        </w:rPr>
        <w:t>en plus de</w:t>
      </w:r>
      <w:r w:rsidRPr="00535855">
        <w:rPr>
          <w:lang w:val="fr-FR"/>
        </w:rPr>
        <w:t xml:space="preserve"> l</w:t>
      </w:r>
      <w:r w:rsidR="00796815">
        <w:rPr>
          <w:lang w:val="fr-FR"/>
        </w:rPr>
        <w:t>’</w:t>
      </w:r>
      <w:r w:rsidRPr="00535855">
        <w:rPr>
          <w:lang w:val="fr-FR"/>
        </w:rPr>
        <w:t>appui de la Fondation, de subventions de l</w:t>
      </w:r>
      <w:r w:rsidR="00796815">
        <w:rPr>
          <w:lang w:val="fr-FR"/>
        </w:rPr>
        <w:t>’</w:t>
      </w:r>
      <w:r w:rsidRPr="00535855">
        <w:rPr>
          <w:lang w:val="fr-FR"/>
        </w:rPr>
        <w:t>État accordées par le Ministère de la culture, le Ministère de l</w:t>
      </w:r>
      <w:r w:rsidR="00796815">
        <w:rPr>
          <w:lang w:val="fr-FR"/>
        </w:rPr>
        <w:t>’</w:t>
      </w:r>
      <w:r w:rsidRPr="00535855">
        <w:rPr>
          <w:lang w:val="fr-FR"/>
        </w:rPr>
        <w:t>éducation et de la recherche, le Fonds de dotation culturelle d</w:t>
      </w:r>
      <w:r w:rsidR="00796815">
        <w:rPr>
          <w:lang w:val="fr-FR"/>
        </w:rPr>
        <w:t>’</w:t>
      </w:r>
      <w:r w:rsidRPr="00535855">
        <w:rPr>
          <w:lang w:val="fr-FR"/>
        </w:rPr>
        <w:t>Estonie, le Conseil estonien de la taxe sur les jeux et la Fondation nationale de la société civile.</w:t>
      </w:r>
      <w:r>
        <w:rPr>
          <w:lang w:val="fr-FR"/>
        </w:rPr>
        <w:t xml:space="preserve"> </w:t>
      </w:r>
      <w:r w:rsidRPr="00535855">
        <w:rPr>
          <w:lang w:val="fr-FR"/>
        </w:rPr>
        <w:t>Les autorités locales apportent elles aussi leur soutien aux langues et aux cultures des minorités nationales, qui reçoivent également l</w:t>
      </w:r>
      <w:r w:rsidR="00796815">
        <w:rPr>
          <w:lang w:val="fr-FR"/>
        </w:rPr>
        <w:t>’</w:t>
      </w:r>
      <w:r w:rsidRPr="00535855">
        <w:rPr>
          <w:lang w:val="fr-FR"/>
        </w:rPr>
        <w:t>aide de fonds privés et d</w:t>
      </w:r>
      <w:r w:rsidR="00796815">
        <w:rPr>
          <w:lang w:val="fr-FR"/>
        </w:rPr>
        <w:t>’</w:t>
      </w:r>
      <w:r w:rsidRPr="00535855">
        <w:rPr>
          <w:lang w:val="fr-FR"/>
        </w:rPr>
        <w:t xml:space="preserve">ambassades étrangères. </w:t>
      </w:r>
    </w:p>
    <w:p w:rsidR="00767E03" w:rsidRPr="00535855" w:rsidRDefault="00767E03" w:rsidP="00767E03">
      <w:pPr>
        <w:pStyle w:val="SingleTxtG"/>
        <w:rPr>
          <w:lang w:val="fr-FR"/>
        </w:rPr>
      </w:pPr>
      <w:r w:rsidRPr="00535855">
        <w:rPr>
          <w:lang w:val="fr-FR"/>
        </w:rPr>
        <w:t>65.</w:t>
      </w:r>
      <w:r w:rsidRPr="00535855">
        <w:rPr>
          <w:lang w:val="fr-FR"/>
        </w:rPr>
        <w:tab/>
        <w:t>En vertu du Plan d</w:t>
      </w:r>
      <w:r w:rsidR="00796815">
        <w:rPr>
          <w:lang w:val="fr-FR"/>
        </w:rPr>
        <w:t>’</w:t>
      </w:r>
      <w:r w:rsidRPr="00535855">
        <w:rPr>
          <w:lang w:val="fr-FR"/>
        </w:rPr>
        <w:t>intégration, plus de 400 parties prenantes à cette coopération – associations à but non lucratif, institutions éducatives et établissements de recherche scientifique, autorités locales et autres ONG – mènent chaque année des activités d</w:t>
      </w:r>
      <w:r w:rsidR="00796815">
        <w:rPr>
          <w:lang w:val="fr-FR"/>
        </w:rPr>
        <w:t>’</w:t>
      </w:r>
      <w:r w:rsidRPr="00535855">
        <w:rPr>
          <w:lang w:val="fr-FR"/>
        </w:rPr>
        <w:t xml:space="preserve">intégration. </w:t>
      </w:r>
    </w:p>
    <w:p w:rsidR="00767E03" w:rsidRPr="00535855" w:rsidRDefault="00767E03" w:rsidP="00767E03">
      <w:pPr>
        <w:pStyle w:val="SingleTxtG"/>
        <w:rPr>
          <w:lang w:val="fr-FR"/>
        </w:rPr>
      </w:pPr>
      <w:r w:rsidRPr="00535855">
        <w:rPr>
          <w:lang w:val="fr-FR"/>
        </w:rPr>
        <w:t>66.</w:t>
      </w:r>
      <w:r w:rsidRPr="00535855">
        <w:rPr>
          <w:lang w:val="fr-FR"/>
        </w:rPr>
        <w:tab/>
        <w:t xml:space="preserve">Le portail </w:t>
      </w:r>
      <w:r w:rsidR="00CA18BB" w:rsidRPr="00535855">
        <w:rPr>
          <w:lang w:val="fr-FR"/>
        </w:rPr>
        <w:t xml:space="preserve">Internet </w:t>
      </w:r>
      <w:hyperlink r:id="rId10" w:history="1">
        <w:r w:rsidRPr="00535855">
          <w:rPr>
            <w:rStyle w:val="Hyperlink"/>
            <w:lang w:val="fr-FR"/>
          </w:rPr>
          <w:t>www.etnoweb.ee</w:t>
        </w:r>
      </w:hyperlink>
      <w:r w:rsidRPr="00535855">
        <w:rPr>
          <w:lang w:val="fr-FR"/>
        </w:rPr>
        <w:t xml:space="preserve"> a été créé en 2010 pour présenter les activités des associations culturelles des minorités nationales. Depuis 2008, le Conseil culturel des minorités nationales, qui dépend du Ministère de la culture, conseille le Ministre. Il formule des propositions concernant la promotion et le financement des activités culturelles des minorités nationales.</w:t>
      </w:r>
      <w:r>
        <w:rPr>
          <w:lang w:val="fr-FR"/>
        </w:rPr>
        <w:t xml:space="preserve"> </w:t>
      </w:r>
    </w:p>
    <w:p w:rsidR="00767E03" w:rsidRPr="00535855" w:rsidRDefault="00767E03" w:rsidP="00767E03">
      <w:pPr>
        <w:pStyle w:val="SingleTxtG"/>
        <w:rPr>
          <w:lang w:val="fr-FR"/>
        </w:rPr>
      </w:pPr>
      <w:r w:rsidRPr="00535855">
        <w:rPr>
          <w:lang w:val="fr-FR"/>
        </w:rPr>
        <w:t>67.</w:t>
      </w:r>
      <w:r w:rsidRPr="00535855">
        <w:rPr>
          <w:lang w:val="fr-FR"/>
        </w:rPr>
        <w:tab/>
        <w:t>Le Ministère de la culture appuie les activités en matière de droits de l</w:t>
      </w:r>
      <w:r w:rsidR="00796815">
        <w:rPr>
          <w:lang w:val="fr-FR"/>
        </w:rPr>
        <w:t>’</w:t>
      </w:r>
      <w:r w:rsidRPr="00535855">
        <w:rPr>
          <w:lang w:val="fr-FR"/>
        </w:rPr>
        <w:t>homme et d</w:t>
      </w:r>
      <w:r w:rsidR="00796815">
        <w:rPr>
          <w:lang w:val="fr-FR"/>
        </w:rPr>
        <w:t>’</w:t>
      </w:r>
      <w:r w:rsidRPr="00535855">
        <w:rPr>
          <w:lang w:val="fr-FR"/>
        </w:rPr>
        <w:t>égalité de traitement, ainsi que la coopération avec les organisations internationales qui se préoccupent des droits de l</w:t>
      </w:r>
      <w:r w:rsidR="00796815">
        <w:rPr>
          <w:lang w:val="fr-FR"/>
        </w:rPr>
        <w:t>’</w:t>
      </w:r>
      <w:r w:rsidRPr="00535855">
        <w:rPr>
          <w:lang w:val="fr-FR"/>
        </w:rPr>
        <w:t>homme et des droits des minorités ethniques.</w:t>
      </w:r>
      <w:r>
        <w:rPr>
          <w:lang w:val="fr-FR"/>
        </w:rPr>
        <w:t xml:space="preserve"> </w:t>
      </w:r>
      <w:r w:rsidRPr="00535855">
        <w:rPr>
          <w:lang w:val="fr-FR"/>
        </w:rPr>
        <w:t>Il y a en Estonie trois organisations qui mènent des travaux de recherche et des activités de sensibilisation aux droits de l</w:t>
      </w:r>
      <w:r w:rsidR="00796815">
        <w:rPr>
          <w:lang w:val="fr-FR"/>
        </w:rPr>
        <w:t>’</w:t>
      </w:r>
      <w:r w:rsidRPr="00535855">
        <w:rPr>
          <w:lang w:val="fr-FR"/>
        </w:rPr>
        <w:t>homme</w:t>
      </w:r>
      <w:r>
        <w:rPr>
          <w:lang w:val="fr-FR"/>
        </w:rPr>
        <w:t>; ce sont</w:t>
      </w:r>
      <w:r w:rsidRPr="00535855">
        <w:rPr>
          <w:lang w:val="fr-FR"/>
        </w:rPr>
        <w:t xml:space="preserve"> le Centre d</w:t>
      </w:r>
      <w:r w:rsidR="00796815">
        <w:rPr>
          <w:lang w:val="fr-FR"/>
        </w:rPr>
        <w:t>’</w:t>
      </w:r>
      <w:r w:rsidRPr="00535855">
        <w:rPr>
          <w:lang w:val="fr-FR"/>
        </w:rPr>
        <w:t>information juridique en matière de droits de l</w:t>
      </w:r>
      <w:r w:rsidR="00796815">
        <w:rPr>
          <w:lang w:val="fr-FR"/>
        </w:rPr>
        <w:t>’</w:t>
      </w:r>
      <w:r w:rsidRPr="00535855">
        <w:rPr>
          <w:lang w:val="fr-FR"/>
        </w:rPr>
        <w:t>homme</w:t>
      </w:r>
      <w:r w:rsidRPr="00535855">
        <w:rPr>
          <w:rStyle w:val="FootnoteReference"/>
          <w:lang w:val="fr-FR"/>
        </w:rPr>
        <w:footnoteReference w:id="17"/>
      </w:r>
      <w:r w:rsidRPr="00535855">
        <w:rPr>
          <w:lang w:val="fr-FR"/>
        </w:rPr>
        <w:t>, l</w:t>
      </w:r>
      <w:r w:rsidR="00796815">
        <w:rPr>
          <w:lang w:val="fr-FR"/>
        </w:rPr>
        <w:t>’</w:t>
      </w:r>
      <w:r w:rsidRPr="00535855">
        <w:rPr>
          <w:lang w:val="fr-FR"/>
        </w:rPr>
        <w:t>Institut estonien des droits de l</w:t>
      </w:r>
      <w:r w:rsidR="00796815">
        <w:rPr>
          <w:lang w:val="fr-FR"/>
        </w:rPr>
        <w:t>’</w:t>
      </w:r>
      <w:r w:rsidRPr="00535855">
        <w:rPr>
          <w:lang w:val="fr-FR"/>
        </w:rPr>
        <w:t>homme</w:t>
      </w:r>
      <w:r w:rsidRPr="00535855">
        <w:rPr>
          <w:rStyle w:val="FootnoteReference"/>
          <w:lang w:val="fr-FR"/>
        </w:rPr>
        <w:footnoteReference w:id="18"/>
      </w:r>
      <w:r w:rsidRPr="00535855">
        <w:rPr>
          <w:lang w:val="fr-FR"/>
        </w:rPr>
        <w:t xml:space="preserve"> et le Centre des droits de l</w:t>
      </w:r>
      <w:r w:rsidR="00796815">
        <w:rPr>
          <w:lang w:val="fr-FR"/>
        </w:rPr>
        <w:t>’</w:t>
      </w:r>
      <w:r w:rsidRPr="00535855">
        <w:rPr>
          <w:lang w:val="fr-FR"/>
        </w:rPr>
        <w:t>homme</w:t>
      </w:r>
      <w:r w:rsidRPr="00535855">
        <w:rPr>
          <w:rStyle w:val="FootnoteReference"/>
          <w:lang w:val="fr-FR"/>
        </w:rPr>
        <w:footnoteReference w:id="19"/>
      </w:r>
      <w:r w:rsidRPr="00535855">
        <w:rPr>
          <w:lang w:val="fr-FR"/>
        </w:rPr>
        <w:t>, qui interviennent aux échelons local, national et international et qui conseillent et informent les personnes jour après jour.</w:t>
      </w:r>
      <w:r>
        <w:rPr>
          <w:lang w:val="fr-FR"/>
        </w:rPr>
        <w:t xml:space="preserve"> </w:t>
      </w:r>
    </w:p>
    <w:p w:rsidR="00767E03" w:rsidRPr="00535855" w:rsidRDefault="00767E03" w:rsidP="00CA18BB">
      <w:pPr>
        <w:pStyle w:val="SingleTxtG"/>
        <w:rPr>
          <w:b/>
          <w:bCs/>
          <w:lang w:val="fr-FR"/>
        </w:rPr>
      </w:pPr>
      <w:r w:rsidRPr="00535855">
        <w:rPr>
          <w:lang w:val="fr-FR"/>
        </w:rPr>
        <w:t>68.</w:t>
      </w:r>
      <w:r w:rsidRPr="00535855">
        <w:rPr>
          <w:lang w:val="fr-FR"/>
        </w:rPr>
        <w:tab/>
        <w:t>Le Centre des droits de l</w:t>
      </w:r>
      <w:r w:rsidR="00796815">
        <w:rPr>
          <w:lang w:val="fr-FR"/>
        </w:rPr>
        <w:t>’</w:t>
      </w:r>
      <w:r w:rsidRPr="00535855">
        <w:rPr>
          <w:lang w:val="fr-FR"/>
        </w:rPr>
        <w:t>homme, fondation de promotion et de défense des droits de l</w:t>
      </w:r>
      <w:r w:rsidR="00796815">
        <w:rPr>
          <w:lang w:val="fr-FR"/>
        </w:rPr>
        <w:t>’</w:t>
      </w:r>
      <w:r w:rsidRPr="00535855">
        <w:rPr>
          <w:lang w:val="fr-FR"/>
        </w:rPr>
        <w:t xml:space="preserve">homme en Estonie, publie depuis 2007 un rapport intitulé </w:t>
      </w:r>
      <w:r w:rsidR="00CA18BB">
        <w:rPr>
          <w:lang w:val="fr-FR"/>
        </w:rPr>
        <w:t>«</w:t>
      </w:r>
      <w:r w:rsidRPr="00535855">
        <w:rPr>
          <w:lang w:val="fr-FR"/>
        </w:rPr>
        <w:t>Les droits de l</w:t>
      </w:r>
      <w:r w:rsidR="00796815">
        <w:rPr>
          <w:lang w:val="fr-FR"/>
        </w:rPr>
        <w:t>’</w:t>
      </w:r>
      <w:r w:rsidRPr="00535855">
        <w:rPr>
          <w:lang w:val="fr-FR"/>
        </w:rPr>
        <w:t>homme en Estonie</w:t>
      </w:r>
      <w:r w:rsidR="00CA18BB">
        <w:rPr>
          <w:lang w:val="fr-FR"/>
        </w:rPr>
        <w:t>»</w:t>
      </w:r>
      <w:r w:rsidRPr="00535855">
        <w:rPr>
          <w:lang w:val="fr-FR"/>
        </w:rPr>
        <w:t>. Y sont également traités des sujets tels que l</w:t>
      </w:r>
      <w:r w:rsidR="00796815">
        <w:rPr>
          <w:lang w:val="fr-FR"/>
        </w:rPr>
        <w:t>’</w:t>
      </w:r>
      <w:r w:rsidRPr="00535855">
        <w:rPr>
          <w:lang w:val="fr-FR"/>
        </w:rPr>
        <w:t>interdiction de la discrimination</w:t>
      </w:r>
      <w:r>
        <w:rPr>
          <w:lang w:val="fr-FR"/>
        </w:rPr>
        <w:t xml:space="preserve"> </w:t>
      </w:r>
      <w:r w:rsidRPr="00535855">
        <w:rPr>
          <w:lang w:val="fr-FR"/>
        </w:rPr>
        <w:t>et la situation des minorités nationales dans le pays</w:t>
      </w:r>
      <w:r w:rsidRPr="00535855">
        <w:rPr>
          <w:rStyle w:val="FootnoteReference"/>
          <w:lang w:val="fr-FR"/>
        </w:rPr>
        <w:footnoteReference w:id="20"/>
      </w:r>
      <w:r w:rsidRPr="00535855">
        <w:rPr>
          <w:lang w:val="fr-FR"/>
        </w:rPr>
        <w:t xml:space="preserve">. Le Centre offre </w:t>
      </w:r>
      <w:r>
        <w:rPr>
          <w:lang w:val="fr-FR"/>
        </w:rPr>
        <w:t>aussi</w:t>
      </w:r>
      <w:r w:rsidRPr="00535855">
        <w:rPr>
          <w:lang w:val="fr-FR"/>
        </w:rPr>
        <w:t xml:space="preserve"> des conseils gratuits sur l</w:t>
      </w:r>
      <w:r w:rsidR="00796815">
        <w:rPr>
          <w:lang w:val="fr-FR"/>
        </w:rPr>
        <w:t>’</w:t>
      </w:r>
      <w:r w:rsidRPr="00535855">
        <w:rPr>
          <w:lang w:val="fr-FR"/>
        </w:rPr>
        <w:t>égalité de traitement et la discrimination.</w:t>
      </w:r>
    </w:p>
    <w:p w:rsidR="00767E03" w:rsidRPr="00535855" w:rsidRDefault="00767E03" w:rsidP="00767E03">
      <w:pPr>
        <w:pStyle w:val="SingleTxtG"/>
        <w:rPr>
          <w:lang w:val="fr-FR"/>
        </w:rPr>
      </w:pPr>
      <w:r w:rsidRPr="00535855">
        <w:rPr>
          <w:lang w:val="fr-FR"/>
        </w:rPr>
        <w:t>69.</w:t>
      </w:r>
      <w:r w:rsidRPr="00535855">
        <w:rPr>
          <w:lang w:val="fr-FR"/>
        </w:rPr>
        <w:tab/>
        <w:t>Le Centre d</w:t>
      </w:r>
      <w:r w:rsidR="00796815">
        <w:rPr>
          <w:lang w:val="fr-FR"/>
        </w:rPr>
        <w:t>’</w:t>
      </w:r>
      <w:r w:rsidRPr="00535855">
        <w:rPr>
          <w:lang w:val="fr-FR"/>
        </w:rPr>
        <w:t>information juridique en matière de droits de l</w:t>
      </w:r>
      <w:r w:rsidR="00796815">
        <w:rPr>
          <w:lang w:val="fr-FR"/>
        </w:rPr>
        <w:t>’</w:t>
      </w:r>
      <w:r w:rsidRPr="00535855">
        <w:rPr>
          <w:lang w:val="fr-FR"/>
        </w:rPr>
        <w:t>homme apporte une aide juridique en même temps qu</w:t>
      </w:r>
      <w:r w:rsidR="00796815">
        <w:rPr>
          <w:lang w:val="fr-FR"/>
        </w:rPr>
        <w:t>’</w:t>
      </w:r>
      <w:r w:rsidRPr="00535855">
        <w:rPr>
          <w:lang w:val="fr-FR"/>
        </w:rPr>
        <w:t>il collecte et diffuse l</w:t>
      </w:r>
      <w:r w:rsidR="00796815">
        <w:rPr>
          <w:lang w:val="fr-FR"/>
        </w:rPr>
        <w:t>’</w:t>
      </w:r>
      <w:r w:rsidRPr="00535855">
        <w:rPr>
          <w:lang w:val="fr-FR"/>
        </w:rPr>
        <w:t>information relative aux droits de l</w:t>
      </w:r>
      <w:r w:rsidR="00796815">
        <w:rPr>
          <w:lang w:val="fr-FR"/>
        </w:rPr>
        <w:t>’</w:t>
      </w:r>
      <w:r w:rsidRPr="00535855">
        <w:rPr>
          <w:lang w:val="fr-FR"/>
        </w:rPr>
        <w:t>homme; il s</w:t>
      </w:r>
      <w:r w:rsidR="00796815">
        <w:rPr>
          <w:lang w:val="fr-FR"/>
        </w:rPr>
        <w:t>’</w:t>
      </w:r>
      <w:r w:rsidRPr="00535855">
        <w:rPr>
          <w:lang w:val="fr-FR"/>
        </w:rPr>
        <w:t>attache essentiellement à offrir des conseils concernant l</w:t>
      </w:r>
      <w:r w:rsidR="00796815">
        <w:rPr>
          <w:lang w:val="fr-FR"/>
        </w:rPr>
        <w:t>’</w:t>
      </w:r>
      <w:r w:rsidRPr="00535855">
        <w:rPr>
          <w:lang w:val="fr-FR"/>
        </w:rPr>
        <w:t>émigration et les permis de séjour. Le Centre des droits de l</w:t>
      </w:r>
      <w:r w:rsidR="00796815">
        <w:rPr>
          <w:lang w:val="fr-FR"/>
        </w:rPr>
        <w:t>’</w:t>
      </w:r>
      <w:r w:rsidRPr="00535855">
        <w:rPr>
          <w:lang w:val="fr-FR"/>
        </w:rPr>
        <w:t>homme gère depuis 2005 à l</w:t>
      </w:r>
      <w:r w:rsidR="00796815">
        <w:rPr>
          <w:lang w:val="fr-FR"/>
        </w:rPr>
        <w:t>’</w:t>
      </w:r>
      <w:r w:rsidRPr="00535855">
        <w:rPr>
          <w:lang w:val="fr-FR"/>
        </w:rPr>
        <w:t>intention des victimes de discrimination une permanence téléphonique où les salariés du Centre et des bénévoles répondent aux questions, apportent une assistance juridique et donnent des renseignements sur les associations à but non lucratif et les autorités publiques compétentes. Le centre d</w:t>
      </w:r>
      <w:r w:rsidR="00796815">
        <w:rPr>
          <w:lang w:val="fr-FR"/>
        </w:rPr>
        <w:t>’</w:t>
      </w:r>
      <w:r w:rsidRPr="00535855">
        <w:rPr>
          <w:lang w:val="fr-FR"/>
        </w:rPr>
        <w:t>information participe à l</w:t>
      </w:r>
      <w:r w:rsidR="00796815">
        <w:rPr>
          <w:lang w:val="fr-FR"/>
        </w:rPr>
        <w:t>’</w:t>
      </w:r>
      <w:r w:rsidRPr="00535855">
        <w:rPr>
          <w:lang w:val="fr-FR"/>
        </w:rPr>
        <w:t>activité du Réseau européen contre le racisme (ENAR). En 2008, le Centre d</w:t>
      </w:r>
      <w:r w:rsidR="00796815">
        <w:rPr>
          <w:lang w:val="fr-FR"/>
        </w:rPr>
        <w:t>’</w:t>
      </w:r>
      <w:r w:rsidRPr="00535855">
        <w:rPr>
          <w:lang w:val="fr-FR"/>
        </w:rPr>
        <w:t>information juridique en matière de droits de l</w:t>
      </w:r>
      <w:r w:rsidR="00796815">
        <w:rPr>
          <w:lang w:val="fr-FR"/>
        </w:rPr>
        <w:t>’</w:t>
      </w:r>
      <w:r w:rsidR="00E25D7C">
        <w:rPr>
          <w:lang w:val="fr-FR"/>
        </w:rPr>
        <w:t>homme est devenu membre</w:t>
      </w:r>
      <w:r w:rsidRPr="00535855">
        <w:rPr>
          <w:lang w:val="fr-FR"/>
        </w:rPr>
        <w:t xml:space="preserve"> de l</w:t>
      </w:r>
      <w:r w:rsidR="00796815">
        <w:rPr>
          <w:lang w:val="fr-FR"/>
        </w:rPr>
        <w:t>’</w:t>
      </w:r>
      <w:r w:rsidRPr="00535855">
        <w:rPr>
          <w:lang w:val="fr-FR"/>
        </w:rPr>
        <w:t>Association européenne pour la défense des droits de l</w:t>
      </w:r>
      <w:r w:rsidR="00796815">
        <w:rPr>
          <w:lang w:val="fr-FR"/>
        </w:rPr>
        <w:t>’</w:t>
      </w:r>
      <w:r w:rsidRPr="00535855">
        <w:rPr>
          <w:lang w:val="fr-FR"/>
        </w:rPr>
        <w:t>homme (AEDH).</w:t>
      </w:r>
    </w:p>
    <w:p w:rsidR="00767E03" w:rsidRPr="00535855" w:rsidRDefault="00767E03" w:rsidP="00767E03">
      <w:pPr>
        <w:pStyle w:val="SingleTxtG"/>
        <w:rPr>
          <w:lang w:val="fr-FR"/>
        </w:rPr>
      </w:pPr>
      <w:r w:rsidRPr="00F278A2">
        <w:rPr>
          <w:lang w:val="fr-FR"/>
        </w:rPr>
        <w:t>70.</w:t>
      </w:r>
      <w:r w:rsidRPr="00F278A2">
        <w:rPr>
          <w:lang w:val="fr-FR"/>
        </w:rPr>
        <w:tab/>
        <w:t>Créé en 1992, l</w:t>
      </w:r>
      <w:r w:rsidR="00796815">
        <w:rPr>
          <w:lang w:val="fr-FR"/>
        </w:rPr>
        <w:t>’</w:t>
      </w:r>
      <w:r w:rsidRPr="00F278A2">
        <w:rPr>
          <w:lang w:val="fr-FR"/>
        </w:rPr>
        <w:t>Institut estonien des droits de l</w:t>
      </w:r>
      <w:r w:rsidR="00796815">
        <w:rPr>
          <w:lang w:val="fr-FR"/>
        </w:rPr>
        <w:t>’</w:t>
      </w:r>
      <w:r w:rsidRPr="00F278A2">
        <w:rPr>
          <w:lang w:val="fr-FR"/>
        </w:rPr>
        <w:t>homme est la première et la plus ancienne organisation indépendante de défense des droits de l</w:t>
      </w:r>
      <w:r w:rsidR="00796815">
        <w:rPr>
          <w:lang w:val="fr-FR"/>
        </w:rPr>
        <w:t>’</w:t>
      </w:r>
      <w:r w:rsidRPr="00F278A2">
        <w:rPr>
          <w:lang w:val="fr-FR"/>
        </w:rPr>
        <w:t>homme en Estonie.</w:t>
      </w:r>
      <w:r w:rsidRPr="00F278A2">
        <w:rPr>
          <w:b/>
          <w:bCs/>
          <w:lang w:val="fr-FR"/>
        </w:rPr>
        <w:t xml:space="preserve"> </w:t>
      </w:r>
      <w:r w:rsidRPr="00F278A2">
        <w:rPr>
          <w:bCs/>
          <w:lang w:val="fr-FR"/>
        </w:rPr>
        <w:t>L</w:t>
      </w:r>
      <w:r w:rsidR="00796815">
        <w:rPr>
          <w:bCs/>
          <w:lang w:val="fr-FR"/>
        </w:rPr>
        <w:t>’</w:t>
      </w:r>
      <w:r w:rsidRPr="00F278A2">
        <w:rPr>
          <w:bCs/>
          <w:lang w:val="fr-FR"/>
        </w:rPr>
        <w:t>Institut prodigue des conseils aux habitants de Tallin et à ceux du comté d</w:t>
      </w:r>
      <w:r w:rsidR="00796815">
        <w:rPr>
          <w:bCs/>
          <w:lang w:val="fr-FR"/>
        </w:rPr>
        <w:t>’</w:t>
      </w:r>
      <w:r w:rsidRPr="00F278A2">
        <w:rPr>
          <w:lang w:val="fr-FR"/>
        </w:rPr>
        <w:t>Ida-Viru. Il est membre du Mouvement antiraciste européen (EGAM) ainsi que de la Plateforme des droits fondamentaux, de l</w:t>
      </w:r>
      <w:r w:rsidR="00796815">
        <w:rPr>
          <w:lang w:val="fr-FR"/>
        </w:rPr>
        <w:t>’</w:t>
      </w:r>
      <w:r w:rsidRPr="00F278A2">
        <w:rPr>
          <w:lang w:val="fr-FR"/>
        </w:rPr>
        <w:t>Union Européenne, organe consultatif qui dépend de l</w:t>
      </w:r>
      <w:r w:rsidR="00796815">
        <w:rPr>
          <w:lang w:val="fr-FR"/>
        </w:rPr>
        <w:t>’</w:t>
      </w:r>
      <w:r w:rsidRPr="00F278A2">
        <w:rPr>
          <w:lang w:val="fr-FR"/>
        </w:rPr>
        <w:t>Agence des droits fondamentaux de l</w:t>
      </w:r>
      <w:r w:rsidR="00796815">
        <w:rPr>
          <w:lang w:val="fr-FR"/>
        </w:rPr>
        <w:t>’</w:t>
      </w:r>
      <w:r w:rsidRPr="00F278A2">
        <w:rPr>
          <w:lang w:val="fr-FR"/>
        </w:rPr>
        <w:t>UE (FRA) et qui est constitué d</w:t>
      </w:r>
      <w:r w:rsidR="00796815">
        <w:rPr>
          <w:lang w:val="fr-FR"/>
        </w:rPr>
        <w:t>’</w:t>
      </w:r>
      <w:r w:rsidRPr="00F278A2">
        <w:rPr>
          <w:lang w:val="fr-FR"/>
        </w:rPr>
        <w:t>ONG. L</w:t>
      </w:r>
      <w:r w:rsidR="00796815">
        <w:rPr>
          <w:lang w:val="fr-FR"/>
        </w:rPr>
        <w:t>’</w:t>
      </w:r>
      <w:r w:rsidRPr="00F278A2">
        <w:rPr>
          <w:lang w:val="fr-FR"/>
        </w:rPr>
        <w:t>Institut fait partie de réseaux nationaux et internationaux de coopération de l</w:t>
      </w:r>
      <w:r w:rsidR="00796815">
        <w:rPr>
          <w:lang w:val="fr-FR"/>
        </w:rPr>
        <w:t>’</w:t>
      </w:r>
      <w:r w:rsidRPr="00F278A2">
        <w:rPr>
          <w:lang w:val="fr-FR"/>
        </w:rPr>
        <w:t>ONU, de l</w:t>
      </w:r>
      <w:r w:rsidR="00796815">
        <w:rPr>
          <w:lang w:val="fr-FR"/>
        </w:rPr>
        <w:t>’</w:t>
      </w:r>
      <w:r w:rsidRPr="00F278A2">
        <w:rPr>
          <w:lang w:val="fr-FR"/>
        </w:rPr>
        <w:t>UE et du Conseil de l</w:t>
      </w:r>
      <w:r w:rsidR="00796815">
        <w:rPr>
          <w:lang w:val="fr-FR"/>
        </w:rPr>
        <w:t>’</w:t>
      </w:r>
      <w:r w:rsidRPr="00F278A2">
        <w:rPr>
          <w:lang w:val="fr-FR"/>
        </w:rPr>
        <w:t>Europe,</w:t>
      </w:r>
      <w:r>
        <w:rPr>
          <w:lang w:val="fr-FR"/>
        </w:rPr>
        <w:t xml:space="preserve"> </w:t>
      </w:r>
      <w:r w:rsidRPr="00F278A2">
        <w:rPr>
          <w:lang w:val="fr-FR"/>
        </w:rPr>
        <w:t>comme l</w:t>
      </w:r>
      <w:r w:rsidR="00796815">
        <w:rPr>
          <w:lang w:val="fr-FR"/>
        </w:rPr>
        <w:t>’</w:t>
      </w:r>
      <w:r w:rsidRPr="00F278A2">
        <w:rPr>
          <w:lang w:val="fr-FR"/>
        </w:rPr>
        <w:t>EGAM, fondé en 2010 pour que des organisations de la société civile viennent renforcer les activités antiracistes de l</w:t>
      </w:r>
      <w:r w:rsidR="00796815">
        <w:rPr>
          <w:lang w:val="fr-FR"/>
        </w:rPr>
        <w:t>’</w:t>
      </w:r>
      <w:r w:rsidRPr="00F278A2">
        <w:rPr>
          <w:lang w:val="fr-FR"/>
        </w:rPr>
        <w:t>UE. Il coopère aussi avec le comité Helsinki de Pologne. À son initiative et en coopération avec le Centre des droits de l</w:t>
      </w:r>
      <w:r w:rsidR="00796815">
        <w:rPr>
          <w:lang w:val="fr-FR"/>
        </w:rPr>
        <w:t>’</w:t>
      </w:r>
      <w:r w:rsidRPr="00F278A2">
        <w:rPr>
          <w:lang w:val="fr-FR"/>
        </w:rPr>
        <w:t>homme, une table</w:t>
      </w:r>
      <w:r w:rsidRPr="00535855">
        <w:rPr>
          <w:lang w:val="fr-FR"/>
        </w:rPr>
        <w:t xml:space="preserve"> ronde</w:t>
      </w:r>
      <w:r w:rsidRPr="00535855">
        <w:rPr>
          <w:rStyle w:val="FootnoteReference"/>
          <w:lang w:val="fr-FR"/>
        </w:rPr>
        <w:footnoteReference w:id="21"/>
      </w:r>
      <w:r w:rsidRPr="00535855">
        <w:rPr>
          <w:lang w:val="fr-FR"/>
        </w:rPr>
        <w:t xml:space="preserve"> des organisations œuvrant dans le domaine des droits de l</w:t>
      </w:r>
      <w:r w:rsidR="00796815">
        <w:rPr>
          <w:lang w:val="fr-FR"/>
        </w:rPr>
        <w:t>’</w:t>
      </w:r>
      <w:r w:rsidRPr="00535855">
        <w:rPr>
          <w:lang w:val="fr-FR"/>
        </w:rPr>
        <w:t xml:space="preserve">homme a été </w:t>
      </w:r>
      <w:r>
        <w:rPr>
          <w:lang w:val="fr-FR"/>
        </w:rPr>
        <w:t>mise en place</w:t>
      </w:r>
      <w:r w:rsidRPr="00535855">
        <w:rPr>
          <w:lang w:val="fr-FR"/>
        </w:rPr>
        <w:t xml:space="preserve"> en vue de favoriser les échanges d</w:t>
      </w:r>
      <w:r w:rsidR="00796815">
        <w:rPr>
          <w:lang w:val="fr-FR"/>
        </w:rPr>
        <w:t>’</w:t>
      </w:r>
      <w:r w:rsidRPr="00535855">
        <w:rPr>
          <w:lang w:val="fr-FR"/>
        </w:rPr>
        <w:t>information</w:t>
      </w:r>
      <w:r w:rsidR="0022678C">
        <w:rPr>
          <w:lang w:val="fr-FR"/>
        </w:rPr>
        <w:t>s</w:t>
      </w:r>
      <w:r w:rsidRPr="00535855">
        <w:rPr>
          <w:lang w:val="fr-FR"/>
        </w:rPr>
        <w:t>, de mener des activités de plaidoyer communes et de développer le domaine des droits de l</w:t>
      </w:r>
      <w:r w:rsidR="00796815">
        <w:rPr>
          <w:lang w:val="fr-FR"/>
        </w:rPr>
        <w:t>’</w:t>
      </w:r>
      <w:r w:rsidRPr="00535855">
        <w:rPr>
          <w:lang w:val="fr-FR"/>
        </w:rPr>
        <w:t xml:space="preserve">homme en Estonie et dans le reste du monde par la coopération. </w:t>
      </w:r>
    </w:p>
    <w:p w:rsidR="00767E03" w:rsidRPr="00535855" w:rsidRDefault="00767E03" w:rsidP="00767E03">
      <w:pPr>
        <w:pStyle w:val="SingleTxtG"/>
        <w:rPr>
          <w:lang w:val="fr-FR"/>
        </w:rPr>
      </w:pPr>
      <w:r w:rsidRPr="00535855">
        <w:rPr>
          <w:lang w:val="fr-FR"/>
        </w:rPr>
        <w:t>71.</w:t>
      </w:r>
      <w:r w:rsidRPr="00535855">
        <w:rPr>
          <w:lang w:val="fr-FR"/>
        </w:rPr>
        <w:tab/>
      </w:r>
      <w:r>
        <w:rPr>
          <w:lang w:val="fr-FR"/>
        </w:rPr>
        <w:t>L</w:t>
      </w:r>
      <w:r w:rsidR="00796815">
        <w:rPr>
          <w:lang w:val="fr-FR"/>
        </w:rPr>
        <w:t>’</w:t>
      </w:r>
      <w:r w:rsidRPr="00535855">
        <w:rPr>
          <w:lang w:val="fr-FR"/>
        </w:rPr>
        <w:t>Institut estonien de la mémoire (EIHM)</w:t>
      </w:r>
      <w:r w:rsidRPr="00535855">
        <w:rPr>
          <w:rStyle w:val="FootnoteReference"/>
          <w:lang w:val="fr-FR"/>
        </w:rPr>
        <w:footnoteReference w:id="22"/>
      </w:r>
      <w:r w:rsidRPr="00535855">
        <w:rPr>
          <w:lang w:val="fr-FR"/>
        </w:rPr>
        <w:t xml:space="preserve"> </w:t>
      </w:r>
      <w:r>
        <w:rPr>
          <w:lang w:val="fr-FR"/>
        </w:rPr>
        <w:t>a pour vocation</w:t>
      </w:r>
      <w:r w:rsidRPr="00535855">
        <w:rPr>
          <w:lang w:val="fr-FR"/>
        </w:rPr>
        <w:t xml:space="preserve"> de brosser un tableau complet et objectif de la situation des droits de l</w:t>
      </w:r>
      <w:r w:rsidR="00796815">
        <w:rPr>
          <w:lang w:val="fr-FR"/>
        </w:rPr>
        <w:t>’</w:t>
      </w:r>
      <w:r w:rsidRPr="00535855">
        <w:rPr>
          <w:lang w:val="fr-FR"/>
        </w:rPr>
        <w:t>homme en Estonie du temps de l</w:t>
      </w:r>
      <w:r w:rsidR="00796815">
        <w:rPr>
          <w:lang w:val="fr-FR"/>
        </w:rPr>
        <w:t>’</w:t>
      </w:r>
      <w:r w:rsidRPr="00535855">
        <w:rPr>
          <w:lang w:val="fr-FR"/>
        </w:rPr>
        <w:t>occupation soviétique.</w:t>
      </w:r>
      <w:r>
        <w:rPr>
          <w:lang w:val="fr-FR"/>
        </w:rPr>
        <w:t xml:space="preserve"> </w:t>
      </w:r>
      <w:r w:rsidRPr="00535855">
        <w:rPr>
          <w:lang w:val="fr-FR"/>
        </w:rPr>
        <w:t>Les travaux de l</w:t>
      </w:r>
      <w:r w:rsidR="00796815">
        <w:rPr>
          <w:lang w:val="fr-FR"/>
        </w:rPr>
        <w:t>’</w:t>
      </w:r>
      <w:r w:rsidRPr="00535855">
        <w:rPr>
          <w:lang w:val="fr-FR"/>
        </w:rPr>
        <w:t>Institut sont coordonnés par une commission d</w:t>
      </w:r>
      <w:r w:rsidR="00796815">
        <w:rPr>
          <w:lang w:val="fr-FR"/>
        </w:rPr>
        <w:t>’</w:t>
      </w:r>
      <w:r w:rsidRPr="00535855">
        <w:rPr>
          <w:lang w:val="fr-FR"/>
        </w:rPr>
        <w:t>experts internationaux dont les membres sont rompus à l</w:t>
      </w:r>
      <w:r w:rsidR="00796815">
        <w:rPr>
          <w:lang w:val="fr-FR"/>
        </w:rPr>
        <w:t>’</w:t>
      </w:r>
      <w:r w:rsidRPr="00535855">
        <w:rPr>
          <w:lang w:val="fr-FR"/>
        </w:rPr>
        <w:t>étude tant de l</w:t>
      </w:r>
      <w:r w:rsidR="00796815">
        <w:rPr>
          <w:lang w:val="fr-FR"/>
        </w:rPr>
        <w:t>’</w:t>
      </w:r>
      <w:r w:rsidRPr="00535855">
        <w:rPr>
          <w:lang w:val="fr-FR"/>
        </w:rPr>
        <w:t>histoire de l</w:t>
      </w:r>
      <w:r w:rsidR="00796815">
        <w:rPr>
          <w:lang w:val="fr-FR"/>
        </w:rPr>
        <w:t>’</w:t>
      </w:r>
      <w:r w:rsidRPr="00535855">
        <w:rPr>
          <w:lang w:val="fr-FR"/>
        </w:rPr>
        <w:t>Europe que de celle des droits de l</w:t>
      </w:r>
      <w:r w:rsidR="00796815">
        <w:rPr>
          <w:lang w:val="fr-FR"/>
        </w:rPr>
        <w:t>’</w:t>
      </w:r>
      <w:r w:rsidRPr="00535855">
        <w:rPr>
          <w:lang w:val="fr-FR"/>
        </w:rPr>
        <w:t>homme et des oppressions. La commission avalise les sujets d</w:t>
      </w:r>
      <w:r w:rsidR="00796815">
        <w:rPr>
          <w:lang w:val="fr-FR"/>
        </w:rPr>
        <w:t>’</w:t>
      </w:r>
      <w:r w:rsidRPr="00535855">
        <w:rPr>
          <w:lang w:val="fr-FR"/>
        </w:rPr>
        <w:t>étude et les méthodes de recrutement des chercheurs.</w:t>
      </w:r>
      <w:r>
        <w:rPr>
          <w:lang w:val="fr-FR"/>
        </w:rPr>
        <w:t xml:space="preserve"> </w:t>
      </w:r>
    </w:p>
    <w:p w:rsidR="00767E03" w:rsidRPr="00535855" w:rsidRDefault="00767E03" w:rsidP="00CA18BB">
      <w:pPr>
        <w:pStyle w:val="SingleTxtG"/>
        <w:rPr>
          <w:lang w:val="fr-FR"/>
        </w:rPr>
      </w:pPr>
      <w:r w:rsidRPr="00535855">
        <w:rPr>
          <w:lang w:val="fr-FR"/>
        </w:rPr>
        <w:t>72.</w:t>
      </w:r>
      <w:r w:rsidRPr="00535855">
        <w:rPr>
          <w:lang w:val="fr-FR"/>
        </w:rPr>
        <w:tab/>
        <w:t>En réponse aux recommandations conte</w:t>
      </w:r>
      <w:r w:rsidR="00CA18BB">
        <w:rPr>
          <w:lang w:val="fr-FR"/>
        </w:rPr>
        <w:t xml:space="preserve">nues au paragraphe 19, alinéa </w:t>
      </w:r>
      <w:r w:rsidR="00CA18BB" w:rsidRPr="00CA18BB">
        <w:rPr>
          <w:i/>
          <w:iCs/>
          <w:lang w:val="fr-FR"/>
        </w:rPr>
        <w:t>a</w:t>
      </w:r>
      <w:r w:rsidRPr="00535855">
        <w:rPr>
          <w:lang w:val="fr-FR"/>
        </w:rPr>
        <w:t>, des observations finales à propos de l</w:t>
      </w:r>
      <w:r w:rsidR="00796815">
        <w:rPr>
          <w:lang w:val="fr-FR"/>
        </w:rPr>
        <w:t>’</w:t>
      </w:r>
      <w:r w:rsidRPr="00535855">
        <w:rPr>
          <w:lang w:val="fr-FR"/>
        </w:rPr>
        <w:t>Institut de la mémoire, nous souhaitons préciser que la Commission internationale estonienne de recherche sur les crimes contre l</w:t>
      </w:r>
      <w:r w:rsidR="00796815">
        <w:rPr>
          <w:lang w:val="fr-FR"/>
        </w:rPr>
        <w:t>’</w:t>
      </w:r>
      <w:r w:rsidRPr="00535855">
        <w:rPr>
          <w:lang w:val="fr-FR"/>
        </w:rPr>
        <w:t>humanité a fait connaître ses conclusions au sujet de la Seconde Guerre mondiale et de la période qui a suivi, et que des études historiques complémentaires restent à conduire. L</w:t>
      </w:r>
      <w:r w:rsidR="00796815">
        <w:rPr>
          <w:lang w:val="fr-FR"/>
        </w:rPr>
        <w:t>’</w:t>
      </w:r>
      <w:r w:rsidRPr="00535855">
        <w:rPr>
          <w:lang w:val="fr-FR"/>
        </w:rPr>
        <w:t>Estonie continue de s</w:t>
      </w:r>
      <w:r w:rsidR="00796815">
        <w:rPr>
          <w:lang w:val="fr-FR"/>
        </w:rPr>
        <w:t>’</w:t>
      </w:r>
      <w:r w:rsidRPr="00535855">
        <w:rPr>
          <w:lang w:val="fr-FR"/>
        </w:rPr>
        <w:t>intéresser à l</w:t>
      </w:r>
      <w:r w:rsidR="00796815">
        <w:rPr>
          <w:lang w:val="fr-FR"/>
        </w:rPr>
        <w:t>’</w:t>
      </w:r>
      <w:r w:rsidRPr="00535855">
        <w:rPr>
          <w:lang w:val="fr-FR"/>
        </w:rPr>
        <w:t>analyse des sujets que traite la Commission. Pour ce qui est de la recom</w:t>
      </w:r>
      <w:r w:rsidR="00CA18BB">
        <w:rPr>
          <w:lang w:val="fr-FR"/>
        </w:rPr>
        <w:t>mandation contenue à l</w:t>
      </w:r>
      <w:r w:rsidR="00796815">
        <w:rPr>
          <w:lang w:val="fr-FR"/>
        </w:rPr>
        <w:t>’</w:t>
      </w:r>
      <w:r w:rsidR="00CA18BB">
        <w:rPr>
          <w:lang w:val="fr-FR"/>
        </w:rPr>
        <w:t xml:space="preserve">alinéa </w:t>
      </w:r>
      <w:r w:rsidR="00CA18BB" w:rsidRPr="00CA18BB">
        <w:rPr>
          <w:i/>
          <w:iCs/>
          <w:lang w:val="fr-FR"/>
        </w:rPr>
        <w:t>b</w:t>
      </w:r>
      <w:r w:rsidRPr="00535855">
        <w:rPr>
          <w:lang w:val="fr-FR"/>
        </w:rPr>
        <w:t xml:space="preserve"> de ce même paragraphe, nous souhaitons faire savoir que l</w:t>
      </w:r>
      <w:r w:rsidR="00796815">
        <w:rPr>
          <w:lang w:val="fr-FR"/>
        </w:rPr>
        <w:t>’</w:t>
      </w:r>
      <w:r w:rsidRPr="00535855">
        <w:rPr>
          <w:lang w:val="fr-FR"/>
        </w:rPr>
        <w:t>Institut de la mémoire coopère déjà avec plusieurs institutions qui travaillent dans ce domaine en Estonie – l</w:t>
      </w:r>
      <w:r w:rsidR="00796815">
        <w:rPr>
          <w:lang w:val="fr-FR"/>
        </w:rPr>
        <w:t>’</w:t>
      </w:r>
      <w:r w:rsidRPr="00535855">
        <w:rPr>
          <w:lang w:val="fr-FR"/>
        </w:rPr>
        <w:t>Institut des droits de l</w:t>
      </w:r>
      <w:r w:rsidR="00796815">
        <w:rPr>
          <w:lang w:val="fr-FR"/>
        </w:rPr>
        <w:t>’</w:t>
      </w:r>
      <w:r w:rsidRPr="00535855">
        <w:rPr>
          <w:lang w:val="fr-FR"/>
        </w:rPr>
        <w:t>homme et l</w:t>
      </w:r>
      <w:r w:rsidR="00796815">
        <w:rPr>
          <w:lang w:val="fr-FR"/>
        </w:rPr>
        <w:t>’</w:t>
      </w:r>
      <w:r w:rsidRPr="00535855">
        <w:rPr>
          <w:lang w:val="fr-FR"/>
        </w:rPr>
        <w:t>Association estonienne des enseignants d</w:t>
      </w:r>
      <w:r w:rsidR="00796815">
        <w:rPr>
          <w:lang w:val="fr-FR"/>
        </w:rPr>
        <w:t>’</w:t>
      </w:r>
      <w:r w:rsidRPr="00535855">
        <w:rPr>
          <w:lang w:val="fr-FR"/>
        </w:rPr>
        <w:t>histoire et d</w:t>
      </w:r>
      <w:r w:rsidR="00796815">
        <w:rPr>
          <w:lang w:val="fr-FR"/>
        </w:rPr>
        <w:t>’</w:t>
      </w:r>
      <w:r w:rsidRPr="00535855">
        <w:rPr>
          <w:lang w:val="fr-FR"/>
        </w:rPr>
        <w:t>instruction civique, par exemple. S</w:t>
      </w:r>
      <w:r w:rsidR="00796815">
        <w:rPr>
          <w:lang w:val="fr-FR"/>
        </w:rPr>
        <w:t>’</w:t>
      </w:r>
      <w:r w:rsidRPr="00535855">
        <w:rPr>
          <w:lang w:val="fr-FR"/>
        </w:rPr>
        <w:t>agissant de l</w:t>
      </w:r>
      <w:r w:rsidR="00796815">
        <w:rPr>
          <w:lang w:val="fr-FR"/>
        </w:rPr>
        <w:t>’</w:t>
      </w:r>
      <w:r w:rsidRPr="00535855">
        <w:rPr>
          <w:lang w:val="fr-FR"/>
        </w:rPr>
        <w:t xml:space="preserve">alinéa </w:t>
      </w:r>
      <w:r w:rsidRPr="00CA18BB">
        <w:rPr>
          <w:i/>
          <w:iCs/>
          <w:lang w:val="fr-FR"/>
        </w:rPr>
        <w:t>c</w:t>
      </w:r>
      <w:r w:rsidRPr="00535855">
        <w:rPr>
          <w:lang w:val="fr-FR"/>
        </w:rPr>
        <w:t xml:space="preserve"> du paragraphe 19, signalons que les activités de l</w:t>
      </w:r>
      <w:r w:rsidR="00796815">
        <w:rPr>
          <w:lang w:val="fr-FR"/>
        </w:rPr>
        <w:t>’</w:t>
      </w:r>
      <w:r w:rsidRPr="00535855">
        <w:rPr>
          <w:lang w:val="fr-FR"/>
        </w:rPr>
        <w:t>Institut de la mémoire reposent sur les enseignements tirés des travaux de la Commission. Certains des membres de celle-ci, qui font partie de l</w:t>
      </w:r>
      <w:r w:rsidR="00796815">
        <w:rPr>
          <w:lang w:val="fr-FR"/>
        </w:rPr>
        <w:t>’</w:t>
      </w:r>
      <w:r w:rsidRPr="00535855">
        <w:rPr>
          <w:lang w:val="fr-FR"/>
        </w:rPr>
        <w:t>équipe estonienne de recherche, siègent au Conseil de l</w:t>
      </w:r>
      <w:r w:rsidR="00796815">
        <w:rPr>
          <w:lang w:val="fr-FR"/>
        </w:rPr>
        <w:t>’</w:t>
      </w:r>
      <w:r w:rsidRPr="00535855">
        <w:rPr>
          <w:lang w:val="fr-FR"/>
        </w:rPr>
        <w:t>Institut.</w:t>
      </w:r>
      <w:r>
        <w:rPr>
          <w:lang w:val="fr-FR"/>
        </w:rPr>
        <w:t xml:space="preserve"> </w:t>
      </w:r>
    </w:p>
    <w:p w:rsidR="00767E03" w:rsidRPr="00535855" w:rsidRDefault="00767E03" w:rsidP="00767E03">
      <w:pPr>
        <w:pStyle w:val="SingleTxtG"/>
        <w:rPr>
          <w:lang w:val="fr-FR"/>
        </w:rPr>
      </w:pPr>
      <w:r w:rsidRPr="00535855">
        <w:rPr>
          <w:lang w:val="fr-FR"/>
        </w:rPr>
        <w:t>73.</w:t>
      </w:r>
      <w:r w:rsidRPr="00535855">
        <w:rPr>
          <w:lang w:val="fr-FR"/>
        </w:rPr>
        <w:tab/>
        <w:t>À la suite de divers événements politiques et sociaux, la table</w:t>
      </w:r>
      <w:r>
        <w:rPr>
          <w:lang w:val="fr-FR"/>
        </w:rPr>
        <w:t xml:space="preserve"> </w:t>
      </w:r>
      <w:r w:rsidRPr="00535855">
        <w:rPr>
          <w:lang w:val="fr-FR"/>
        </w:rPr>
        <w:t>ronde pour la coopération au service du développement (</w:t>
      </w:r>
      <w:r w:rsidRPr="00535855">
        <w:rPr>
          <w:i/>
          <w:lang w:val="fr-FR"/>
        </w:rPr>
        <w:t>Arengukoostöö Ümarlaud</w:t>
      </w:r>
      <w:r w:rsidRPr="00535855">
        <w:rPr>
          <w:lang w:val="fr-FR"/>
        </w:rPr>
        <w:t>) a été enregistrée en tant qu</w:t>
      </w:r>
      <w:r w:rsidR="00796815">
        <w:rPr>
          <w:lang w:val="fr-FR"/>
        </w:rPr>
        <w:t>’</w:t>
      </w:r>
      <w:r w:rsidRPr="00535855">
        <w:rPr>
          <w:lang w:val="fr-FR"/>
        </w:rPr>
        <w:t>organisation indépendante à but non lucratif le 15 février 2007 et apporte aujourd</w:t>
      </w:r>
      <w:r w:rsidR="00796815">
        <w:rPr>
          <w:lang w:val="fr-FR"/>
        </w:rPr>
        <w:t>’</w:t>
      </w:r>
      <w:r w:rsidRPr="00535855">
        <w:rPr>
          <w:lang w:val="fr-FR"/>
        </w:rPr>
        <w:t>hui un appui important aux ONG qui se préoccupent d</w:t>
      </w:r>
      <w:r w:rsidR="00796815">
        <w:rPr>
          <w:lang w:val="fr-FR"/>
        </w:rPr>
        <w:t>’</w:t>
      </w:r>
      <w:r w:rsidRPr="00535855">
        <w:rPr>
          <w:lang w:val="fr-FR"/>
        </w:rPr>
        <w:t>éducation mondiale. Avec le soutien de la Commission européenne et du Ministère des affaires étrangères, la semaine de l</w:t>
      </w:r>
      <w:r w:rsidR="00796815">
        <w:rPr>
          <w:lang w:val="fr-FR"/>
        </w:rPr>
        <w:t>’</w:t>
      </w:r>
      <w:r w:rsidRPr="00535855">
        <w:rPr>
          <w:lang w:val="fr-FR"/>
        </w:rPr>
        <w:t>éducation mondiale</w:t>
      </w:r>
      <w:r w:rsidRPr="00535855">
        <w:rPr>
          <w:rStyle w:val="FootnoteReference"/>
          <w:lang w:val="fr-FR"/>
        </w:rPr>
        <w:footnoteReference w:id="23"/>
      </w:r>
      <w:r w:rsidRPr="00535855">
        <w:rPr>
          <w:lang w:val="fr-FR"/>
        </w:rPr>
        <w:t xml:space="preserve"> organisée pour les écoles prend une ampleur</w:t>
      </w:r>
      <w:r>
        <w:rPr>
          <w:lang w:val="fr-FR"/>
        </w:rPr>
        <w:t xml:space="preserve"> </w:t>
      </w:r>
      <w:r w:rsidRPr="00535855">
        <w:rPr>
          <w:lang w:val="fr-FR"/>
        </w:rPr>
        <w:t>grandissante en Estonie. La semaine encourage les jeunes et les enseignants à exécuter dans leur école un projet d</w:t>
      </w:r>
      <w:r w:rsidR="00796815">
        <w:rPr>
          <w:lang w:val="fr-FR"/>
        </w:rPr>
        <w:t>’</w:t>
      </w:r>
      <w:r w:rsidRPr="00535855">
        <w:rPr>
          <w:lang w:val="fr-FR"/>
        </w:rPr>
        <w:t>éducation mondiale, en réfléchissant aux manières de combattre l</w:t>
      </w:r>
      <w:r w:rsidR="00796815">
        <w:rPr>
          <w:lang w:val="fr-FR"/>
        </w:rPr>
        <w:t>’</w:t>
      </w:r>
      <w:r w:rsidRPr="00535855">
        <w:rPr>
          <w:lang w:val="fr-FR"/>
        </w:rPr>
        <w:t>exclusion et l</w:t>
      </w:r>
      <w:r w:rsidR="00796815">
        <w:rPr>
          <w:lang w:val="fr-FR"/>
        </w:rPr>
        <w:t>’</w:t>
      </w:r>
      <w:r w:rsidRPr="00535855">
        <w:rPr>
          <w:lang w:val="fr-FR"/>
        </w:rPr>
        <w:t>inégalité et en débattant de la mondialisation.</w:t>
      </w:r>
    </w:p>
    <w:p w:rsidR="00767E03" w:rsidRPr="00535855" w:rsidRDefault="00767E03" w:rsidP="00CA18BB">
      <w:pPr>
        <w:pStyle w:val="SingleTxtG"/>
        <w:rPr>
          <w:lang w:val="fr-FR"/>
        </w:rPr>
      </w:pPr>
      <w:r w:rsidRPr="00535855">
        <w:rPr>
          <w:lang w:val="fr-FR"/>
        </w:rPr>
        <w:t>74.</w:t>
      </w:r>
      <w:r w:rsidRPr="00535855">
        <w:rPr>
          <w:lang w:val="fr-FR"/>
        </w:rPr>
        <w:tab/>
        <w:t>La faculté de droit de l</w:t>
      </w:r>
      <w:r w:rsidR="00796815">
        <w:rPr>
          <w:lang w:val="fr-FR"/>
        </w:rPr>
        <w:t>’</w:t>
      </w:r>
      <w:r w:rsidRPr="00535855">
        <w:rPr>
          <w:lang w:val="fr-FR"/>
        </w:rPr>
        <w:t>Université de technologie de Tallinn a mis en œuvre en 2010</w:t>
      </w:r>
      <w:r w:rsidR="00CA18BB">
        <w:rPr>
          <w:lang w:val="fr-FR"/>
        </w:rPr>
        <w:t>-</w:t>
      </w:r>
      <w:r w:rsidRPr="00535855">
        <w:rPr>
          <w:lang w:val="fr-FR"/>
        </w:rPr>
        <w:t>2012 un projet dans le cadre du programme communautaire de l</w:t>
      </w:r>
      <w:r w:rsidR="00796815">
        <w:rPr>
          <w:lang w:val="fr-FR"/>
        </w:rPr>
        <w:t>’</w:t>
      </w:r>
      <w:r w:rsidRPr="00535855">
        <w:rPr>
          <w:lang w:val="fr-FR"/>
        </w:rPr>
        <w:t>UE pour l</w:t>
      </w:r>
      <w:r w:rsidR="00796815">
        <w:rPr>
          <w:lang w:val="fr-FR"/>
        </w:rPr>
        <w:t>’</w:t>
      </w:r>
      <w:r w:rsidRPr="00535855">
        <w:rPr>
          <w:lang w:val="fr-FR"/>
        </w:rPr>
        <w:t>emploi et la solidarité sociale PROGRESS (2007</w:t>
      </w:r>
      <w:r w:rsidR="00CA18BB">
        <w:rPr>
          <w:lang w:val="fr-FR"/>
        </w:rPr>
        <w:t>-</w:t>
      </w:r>
      <w:r w:rsidRPr="00535855">
        <w:rPr>
          <w:lang w:val="fr-FR"/>
        </w:rPr>
        <w:t>2013), afin de sensibiliser à l</w:t>
      </w:r>
      <w:r w:rsidR="00796815">
        <w:rPr>
          <w:lang w:val="fr-FR"/>
        </w:rPr>
        <w:t>’</w:t>
      </w:r>
      <w:r w:rsidRPr="00535855">
        <w:rPr>
          <w:lang w:val="fr-FR"/>
        </w:rPr>
        <w:t>égalité de traitement et de combattre la haine dans la société estonienne. Au fil des ans, l</w:t>
      </w:r>
      <w:r w:rsidR="00796815">
        <w:rPr>
          <w:lang w:val="fr-FR"/>
        </w:rPr>
        <w:t>’</w:t>
      </w:r>
      <w:r w:rsidRPr="00535855">
        <w:rPr>
          <w:lang w:val="fr-FR"/>
        </w:rPr>
        <w:t>accent a été placé sur différents domaines de la tolérance et de l</w:t>
      </w:r>
      <w:r w:rsidR="00796815">
        <w:rPr>
          <w:lang w:val="fr-FR"/>
        </w:rPr>
        <w:t>’</w:t>
      </w:r>
      <w:r w:rsidRPr="00535855">
        <w:rPr>
          <w:lang w:val="fr-FR"/>
        </w:rPr>
        <w:t>égalité de traitement</w:t>
      </w:r>
      <w:r>
        <w:rPr>
          <w:lang w:val="fr-FR"/>
        </w:rPr>
        <w:t>;</w:t>
      </w:r>
      <w:r w:rsidRPr="00535855">
        <w:rPr>
          <w:lang w:val="fr-FR"/>
        </w:rPr>
        <w:t xml:space="preserve"> ainsi, le projet a privilégié</w:t>
      </w:r>
      <w:r>
        <w:rPr>
          <w:lang w:val="fr-FR"/>
        </w:rPr>
        <w:t>:</w:t>
      </w:r>
      <w:r w:rsidRPr="00535855">
        <w:rPr>
          <w:lang w:val="fr-FR"/>
        </w:rPr>
        <w:t xml:space="preserve"> en </w:t>
      </w:r>
      <w:hyperlink r:id="rId11" w:history="1">
        <w:r w:rsidRPr="00535855">
          <w:rPr>
            <w:rStyle w:val="Hyperlink"/>
            <w:lang w:val="fr-FR"/>
          </w:rPr>
          <w:t>2010</w:t>
        </w:r>
      </w:hyperlink>
      <w:r w:rsidRPr="00535855">
        <w:rPr>
          <w:lang w:val="fr-FR"/>
        </w:rPr>
        <w:t>, la lutte contre le racisme et l</w:t>
      </w:r>
      <w:r w:rsidR="00796815">
        <w:rPr>
          <w:lang w:val="fr-FR"/>
        </w:rPr>
        <w:t>’</w:t>
      </w:r>
      <w:r w:rsidRPr="00535855">
        <w:rPr>
          <w:lang w:val="fr-FR"/>
        </w:rPr>
        <w:t xml:space="preserve">homophobie, en </w:t>
      </w:r>
      <w:hyperlink r:id="rId12" w:history="1">
        <w:r w:rsidRPr="00535855">
          <w:rPr>
            <w:rStyle w:val="Hyperlink"/>
            <w:lang w:val="fr-FR"/>
          </w:rPr>
          <w:t>2011,</w:t>
        </w:r>
      </w:hyperlink>
      <w:r w:rsidRPr="00535855">
        <w:rPr>
          <w:lang w:val="fr-FR"/>
        </w:rPr>
        <w:t xml:space="preserve"> la lutte contre l</w:t>
      </w:r>
      <w:r w:rsidR="00796815">
        <w:rPr>
          <w:lang w:val="fr-FR"/>
        </w:rPr>
        <w:t>’</w:t>
      </w:r>
      <w:r w:rsidRPr="00535855">
        <w:rPr>
          <w:lang w:val="fr-FR"/>
        </w:rPr>
        <w:t>homophobie et la promotion de la condition sociale des handicapés, et en 2012, la promotion de l</w:t>
      </w:r>
      <w:r w:rsidR="00796815">
        <w:rPr>
          <w:lang w:val="fr-FR"/>
        </w:rPr>
        <w:t>’</w:t>
      </w:r>
      <w:r w:rsidRPr="00535855">
        <w:rPr>
          <w:lang w:val="fr-FR"/>
        </w:rPr>
        <w:t>égalité de traitement dans les entreprises.</w:t>
      </w:r>
      <w:r>
        <w:rPr>
          <w:lang w:val="fr-FR"/>
        </w:rPr>
        <w:t xml:space="preserve"> </w:t>
      </w:r>
      <w:r w:rsidRPr="00535855">
        <w:rPr>
          <w:lang w:val="fr-FR"/>
        </w:rPr>
        <w:t xml:space="preserve">De plus, une attention particulière est </w:t>
      </w:r>
      <w:r>
        <w:rPr>
          <w:lang w:val="fr-FR"/>
        </w:rPr>
        <w:t>accord</w:t>
      </w:r>
      <w:r w:rsidRPr="00535855">
        <w:rPr>
          <w:lang w:val="fr-FR"/>
        </w:rPr>
        <w:t>ée à la lutte contre l</w:t>
      </w:r>
      <w:r w:rsidR="00796815">
        <w:rPr>
          <w:lang w:val="fr-FR"/>
        </w:rPr>
        <w:t>’</w:t>
      </w:r>
      <w:r w:rsidRPr="00535855">
        <w:rPr>
          <w:lang w:val="fr-FR"/>
        </w:rPr>
        <w:t>homophobie et la discrimination à l</w:t>
      </w:r>
      <w:r w:rsidR="00796815">
        <w:rPr>
          <w:lang w:val="fr-FR"/>
        </w:rPr>
        <w:t>’</w:t>
      </w:r>
      <w:r w:rsidRPr="00535855">
        <w:rPr>
          <w:lang w:val="fr-FR"/>
        </w:rPr>
        <w:t>égard des personnes âgées. Le projet est financé par l</w:t>
      </w:r>
      <w:r w:rsidR="00796815">
        <w:rPr>
          <w:lang w:val="fr-FR"/>
        </w:rPr>
        <w:t>’</w:t>
      </w:r>
      <w:r w:rsidRPr="00535855">
        <w:rPr>
          <w:lang w:val="fr-FR"/>
        </w:rPr>
        <w:t>UE, le Ministère des affaires sociales et la faculté de droit de l</w:t>
      </w:r>
      <w:r w:rsidR="00796815">
        <w:rPr>
          <w:lang w:val="fr-FR"/>
        </w:rPr>
        <w:t>’</w:t>
      </w:r>
      <w:r w:rsidRPr="00535855">
        <w:rPr>
          <w:lang w:val="fr-FR"/>
        </w:rPr>
        <w:t>Université de technologie de Tallinn.</w:t>
      </w:r>
    </w:p>
    <w:p w:rsidR="00767E03" w:rsidRPr="00535855" w:rsidRDefault="00767E03" w:rsidP="00767E03">
      <w:pPr>
        <w:pStyle w:val="SingleTxtG"/>
        <w:rPr>
          <w:lang w:val="fr-FR"/>
        </w:rPr>
      </w:pPr>
      <w:r w:rsidRPr="00535855">
        <w:rPr>
          <w:lang w:val="fr-FR"/>
        </w:rPr>
        <w:t>75.</w:t>
      </w:r>
      <w:r w:rsidRPr="00535855">
        <w:rPr>
          <w:lang w:val="fr-FR"/>
        </w:rPr>
        <w:tab/>
        <w:t>Avec l</w:t>
      </w:r>
      <w:r w:rsidR="00796815">
        <w:rPr>
          <w:lang w:val="fr-FR"/>
        </w:rPr>
        <w:t>’</w:t>
      </w:r>
      <w:r w:rsidRPr="00535855">
        <w:rPr>
          <w:lang w:val="fr-FR"/>
        </w:rPr>
        <w:t>appui du Ministère de la culture et de la Fondation pour l</w:t>
      </w:r>
      <w:r w:rsidR="00796815">
        <w:rPr>
          <w:lang w:val="fr-FR"/>
        </w:rPr>
        <w:t>’</w:t>
      </w:r>
      <w:r w:rsidRPr="00535855">
        <w:rPr>
          <w:lang w:val="fr-FR"/>
        </w:rPr>
        <w:t>intégration et les migrations, le Plan d</w:t>
      </w:r>
      <w:r w:rsidR="00796815">
        <w:rPr>
          <w:lang w:val="fr-FR"/>
        </w:rPr>
        <w:t>’</w:t>
      </w:r>
      <w:r w:rsidRPr="00535855">
        <w:rPr>
          <w:lang w:val="fr-FR"/>
        </w:rPr>
        <w:t>intégration a été mis en œuvre en 2010 et le suivi de l</w:t>
      </w:r>
      <w:r w:rsidR="00796815">
        <w:rPr>
          <w:lang w:val="fr-FR"/>
        </w:rPr>
        <w:t>’</w:t>
      </w:r>
      <w:r w:rsidRPr="00535855">
        <w:rPr>
          <w:lang w:val="fr-FR"/>
        </w:rPr>
        <w:t>intégration de la société estonienne</w:t>
      </w:r>
      <w:r w:rsidRPr="00535855">
        <w:rPr>
          <w:rStyle w:val="FootnoteReference"/>
          <w:lang w:val="fr-FR"/>
        </w:rPr>
        <w:footnoteReference w:id="24"/>
      </w:r>
      <w:r w:rsidRPr="00535855">
        <w:rPr>
          <w:lang w:val="fr-FR"/>
        </w:rPr>
        <w:t xml:space="preserve"> a été mené à bien en 2011, sous la forme d</w:t>
      </w:r>
      <w:r w:rsidR="00796815">
        <w:rPr>
          <w:lang w:val="fr-FR"/>
        </w:rPr>
        <w:t>’</w:t>
      </w:r>
      <w:r w:rsidRPr="00535855">
        <w:rPr>
          <w:lang w:val="fr-FR"/>
        </w:rPr>
        <w:t>une étude de l</w:t>
      </w:r>
      <w:r w:rsidR="00796815">
        <w:rPr>
          <w:lang w:val="fr-FR"/>
        </w:rPr>
        <w:t>’</w:t>
      </w:r>
      <w:r w:rsidRPr="00535855">
        <w:rPr>
          <w:lang w:val="fr-FR"/>
        </w:rPr>
        <w:t>efficacité des activités menées à cette date. Il ressort des travaux de recherche que plusieurs</w:t>
      </w:r>
      <w:r>
        <w:rPr>
          <w:lang w:val="fr-FR"/>
        </w:rPr>
        <w:t xml:space="preserve"> </w:t>
      </w:r>
      <w:r w:rsidRPr="00535855">
        <w:rPr>
          <w:lang w:val="fr-FR"/>
        </w:rPr>
        <w:t>faits nouveaux positifs se sont produits dans le domaine de l</w:t>
      </w:r>
      <w:r w:rsidR="00796815">
        <w:rPr>
          <w:lang w:val="fr-FR"/>
        </w:rPr>
        <w:t>’</w:t>
      </w:r>
      <w:r w:rsidRPr="00535855">
        <w:rPr>
          <w:lang w:val="fr-FR"/>
        </w:rPr>
        <w:t xml:space="preserve">intégration. Les </w:t>
      </w:r>
      <w:r>
        <w:rPr>
          <w:lang w:val="fr-FR"/>
        </w:rPr>
        <w:t xml:space="preserve">enquêtes de </w:t>
      </w:r>
      <w:r w:rsidRPr="00535855">
        <w:rPr>
          <w:lang w:val="fr-FR"/>
        </w:rPr>
        <w:t>suivi réalisé</w:t>
      </w:r>
      <w:r>
        <w:rPr>
          <w:lang w:val="fr-FR"/>
        </w:rPr>
        <w:t>e</w:t>
      </w:r>
      <w:r w:rsidRPr="00535855">
        <w:rPr>
          <w:lang w:val="fr-FR"/>
        </w:rPr>
        <w:t xml:space="preserve">s en 2010 et en 2011 font apparaître une augmentation tant des contacts entre les différentes nationalités que de la reconnaissance mutuelle. Les deux tiers environ de la population russophone </w:t>
      </w:r>
      <w:r>
        <w:rPr>
          <w:lang w:val="fr-FR"/>
        </w:rPr>
        <w:t>et</w:t>
      </w:r>
      <w:r w:rsidRPr="00535855">
        <w:rPr>
          <w:lang w:val="fr-FR"/>
        </w:rPr>
        <w:t xml:space="preserve"> des locuteurs de l</w:t>
      </w:r>
      <w:r w:rsidR="00796815">
        <w:rPr>
          <w:lang w:val="fr-FR"/>
        </w:rPr>
        <w:t>’</w:t>
      </w:r>
      <w:r w:rsidRPr="00535855">
        <w:rPr>
          <w:lang w:val="fr-FR"/>
        </w:rPr>
        <w:t>estonien ont des relations ou des amis dans l</w:t>
      </w:r>
      <w:r w:rsidR="00796815">
        <w:rPr>
          <w:lang w:val="fr-FR"/>
        </w:rPr>
        <w:t>’</w:t>
      </w:r>
      <w:r w:rsidRPr="00535855">
        <w:rPr>
          <w:lang w:val="fr-FR"/>
        </w:rPr>
        <w:t xml:space="preserve">autre communauté. </w:t>
      </w:r>
    </w:p>
    <w:p w:rsidR="00767E03" w:rsidRPr="00535855" w:rsidRDefault="00767E03" w:rsidP="001B2284">
      <w:pPr>
        <w:pStyle w:val="SingleTxtG"/>
        <w:rPr>
          <w:lang w:val="fr-FR"/>
        </w:rPr>
      </w:pPr>
      <w:r w:rsidRPr="00535855">
        <w:rPr>
          <w:lang w:val="fr-FR"/>
        </w:rPr>
        <w:t>76.</w:t>
      </w:r>
      <w:r w:rsidRPr="00535855">
        <w:rPr>
          <w:lang w:val="fr-FR"/>
        </w:rPr>
        <w:tab/>
        <w:t xml:space="preserve">Une comparaison entre </w:t>
      </w:r>
      <w:r>
        <w:rPr>
          <w:lang w:val="fr-FR"/>
        </w:rPr>
        <w:t>l</w:t>
      </w:r>
      <w:r w:rsidR="00796815">
        <w:rPr>
          <w:lang w:val="fr-FR"/>
        </w:rPr>
        <w:t>’</w:t>
      </w:r>
      <w:r>
        <w:rPr>
          <w:lang w:val="fr-FR"/>
        </w:rPr>
        <w:t>étude de</w:t>
      </w:r>
      <w:r w:rsidRPr="00535855">
        <w:rPr>
          <w:lang w:val="fr-FR"/>
        </w:rPr>
        <w:t xml:space="preserve"> suivi de l</w:t>
      </w:r>
      <w:r w:rsidR="00796815">
        <w:rPr>
          <w:lang w:val="fr-FR"/>
        </w:rPr>
        <w:t>’</w:t>
      </w:r>
      <w:r w:rsidRPr="00535855">
        <w:rPr>
          <w:lang w:val="fr-FR"/>
        </w:rPr>
        <w:t>intégration</w:t>
      </w:r>
      <w:r>
        <w:rPr>
          <w:lang w:val="fr-FR"/>
        </w:rPr>
        <w:t xml:space="preserve"> </w:t>
      </w:r>
      <w:r w:rsidRPr="00535855">
        <w:rPr>
          <w:lang w:val="fr-FR"/>
        </w:rPr>
        <w:t>de la société estonienne de 2011 et cel</w:t>
      </w:r>
      <w:r>
        <w:rPr>
          <w:lang w:val="fr-FR"/>
        </w:rPr>
        <w:t>le</w:t>
      </w:r>
      <w:r w:rsidRPr="00535855">
        <w:rPr>
          <w:lang w:val="fr-FR"/>
        </w:rPr>
        <w:t xml:space="preserve"> de 2008 révèle que la perception d</w:t>
      </w:r>
      <w:r w:rsidR="00796815">
        <w:rPr>
          <w:lang w:val="fr-FR"/>
        </w:rPr>
        <w:t>’</w:t>
      </w:r>
      <w:r w:rsidRPr="00535855">
        <w:rPr>
          <w:lang w:val="fr-FR"/>
        </w:rPr>
        <w:t xml:space="preserve">inégalités a appréciablement diminué parmi les résidents des autres nationalités À la question </w:t>
      </w:r>
      <w:r w:rsidR="001B2284">
        <w:rPr>
          <w:lang w:val="fr-FR"/>
        </w:rPr>
        <w:t>«</w:t>
      </w:r>
      <w:r w:rsidRPr="00535855">
        <w:rPr>
          <w:lang w:val="fr-FR"/>
        </w:rPr>
        <w:t>Avez-vous pu constater ces dernières années que des personnes étaient favorisées aux plans du recrutement, de l</w:t>
      </w:r>
      <w:r w:rsidR="00796815">
        <w:rPr>
          <w:lang w:val="fr-FR"/>
        </w:rPr>
        <w:t>’</w:t>
      </w:r>
      <w:r w:rsidRPr="00535855">
        <w:rPr>
          <w:lang w:val="fr-FR"/>
        </w:rPr>
        <w:t>attribution de certains postes ou de la reconnaissance de leurs droits à cause de leur nationali</w:t>
      </w:r>
      <w:r w:rsidR="001B2284">
        <w:rPr>
          <w:lang w:val="fr-FR"/>
        </w:rPr>
        <w:t>té ou de leur langue maternelle</w:t>
      </w:r>
      <w:r w:rsidRPr="00535855">
        <w:rPr>
          <w:lang w:val="fr-FR"/>
        </w:rPr>
        <w:t>?</w:t>
      </w:r>
      <w:r w:rsidR="001B2284">
        <w:rPr>
          <w:lang w:val="fr-FR"/>
        </w:rPr>
        <w:t>»</w:t>
      </w:r>
      <w:r w:rsidRPr="00535855">
        <w:rPr>
          <w:lang w:val="fr-FR"/>
        </w:rPr>
        <w:t xml:space="preserve"> </w:t>
      </w:r>
      <w:r w:rsidR="001B2284">
        <w:rPr>
          <w:lang w:val="fr-FR"/>
        </w:rPr>
        <w:t>Vingt pour cent</w:t>
      </w:r>
      <w:r w:rsidRPr="00535855">
        <w:rPr>
          <w:lang w:val="fr-FR"/>
        </w:rPr>
        <w:t xml:space="preserve"> des personnes interrogées ont répondu avoir constaté des inégalités de traitement envers des membres d</w:t>
      </w:r>
      <w:r w:rsidR="00796815">
        <w:rPr>
          <w:lang w:val="fr-FR"/>
        </w:rPr>
        <w:t>’</w:t>
      </w:r>
      <w:r w:rsidRPr="00535855">
        <w:rPr>
          <w:lang w:val="fr-FR"/>
        </w:rPr>
        <w:t>autres nationalités en 2011 (contre 49</w:t>
      </w:r>
      <w:r>
        <w:rPr>
          <w:lang w:val="fr-FR"/>
        </w:rPr>
        <w:t xml:space="preserve"> %</w:t>
      </w:r>
      <w:r w:rsidRPr="00535855">
        <w:rPr>
          <w:lang w:val="fr-FR"/>
        </w:rPr>
        <w:t xml:space="preserve"> en 2008), et la moitié d</w:t>
      </w:r>
      <w:r w:rsidR="00796815">
        <w:rPr>
          <w:lang w:val="fr-FR"/>
        </w:rPr>
        <w:t>’</w:t>
      </w:r>
      <w:r w:rsidRPr="00535855">
        <w:rPr>
          <w:lang w:val="fr-FR"/>
        </w:rPr>
        <w:t>entre elles ont évoqué des inégalités répétées (contre 24 % in 2008). Rares étaient les personnes ayant vécu des conflits liés à la nationalité</w:t>
      </w:r>
      <w:r>
        <w:rPr>
          <w:lang w:val="fr-FR"/>
        </w:rPr>
        <w:t>:</w:t>
      </w:r>
      <w:r w:rsidRPr="00535855">
        <w:rPr>
          <w:lang w:val="fr-FR"/>
        </w:rPr>
        <w:t xml:space="preserve"> leur proportion était de 10</w:t>
      </w:r>
      <w:r>
        <w:rPr>
          <w:lang w:val="fr-FR"/>
        </w:rPr>
        <w:t xml:space="preserve"> %</w:t>
      </w:r>
      <w:r w:rsidRPr="00535855">
        <w:rPr>
          <w:lang w:val="fr-FR"/>
        </w:rPr>
        <w:t xml:space="preserve"> parmi les Estoniens et de 7</w:t>
      </w:r>
      <w:r>
        <w:rPr>
          <w:lang w:val="fr-FR"/>
        </w:rPr>
        <w:t xml:space="preserve"> %</w:t>
      </w:r>
      <w:r w:rsidRPr="00535855">
        <w:rPr>
          <w:lang w:val="fr-FR"/>
        </w:rPr>
        <w:t xml:space="preserve"> parmi les représentants des autres nationalités.</w:t>
      </w:r>
      <w:r>
        <w:rPr>
          <w:lang w:val="fr-FR"/>
        </w:rPr>
        <w:t xml:space="preserve"> </w:t>
      </w:r>
    </w:p>
    <w:p w:rsidR="00767E03" w:rsidRPr="00852B43" w:rsidRDefault="00767E03" w:rsidP="00767E03">
      <w:pPr>
        <w:pStyle w:val="SingleTxtG"/>
        <w:rPr>
          <w:lang w:val="fr-FR"/>
        </w:rPr>
      </w:pPr>
      <w:r w:rsidRPr="00535855">
        <w:rPr>
          <w:lang w:val="fr-FR"/>
        </w:rPr>
        <w:t>77.</w:t>
      </w:r>
      <w:r w:rsidRPr="00535855">
        <w:rPr>
          <w:lang w:val="fr-FR"/>
        </w:rPr>
        <w:tab/>
        <w:t>Les Estoniens ont une vision plus positive de l</w:t>
      </w:r>
      <w:r w:rsidR="00796815">
        <w:rPr>
          <w:lang w:val="fr-FR"/>
        </w:rPr>
        <w:t>’</w:t>
      </w:r>
      <w:r w:rsidRPr="00535855">
        <w:rPr>
          <w:lang w:val="fr-FR"/>
        </w:rPr>
        <w:t>inclusion et de la participation de la population russophone. L</w:t>
      </w:r>
      <w:r w:rsidR="00796815">
        <w:rPr>
          <w:lang w:val="fr-FR"/>
        </w:rPr>
        <w:t>’</w:t>
      </w:r>
      <w:r w:rsidRPr="00535855">
        <w:rPr>
          <w:lang w:val="fr-FR"/>
        </w:rPr>
        <w:t xml:space="preserve">appui des Estoniens à une participation plus poussée de cette </w:t>
      </w:r>
      <w:r w:rsidRPr="00852B43">
        <w:rPr>
          <w:lang w:val="fr-FR"/>
        </w:rPr>
        <w:t>population à la gestion de la société et de l</w:t>
      </w:r>
      <w:r w:rsidR="00796815">
        <w:rPr>
          <w:lang w:val="fr-FR"/>
        </w:rPr>
        <w:t>’</w:t>
      </w:r>
      <w:r w:rsidRPr="00852B43">
        <w:rPr>
          <w:lang w:val="fr-FR"/>
        </w:rPr>
        <w:t>économie estoniennes s</w:t>
      </w:r>
      <w:r w:rsidR="00796815">
        <w:rPr>
          <w:lang w:val="fr-FR"/>
        </w:rPr>
        <w:t>’</w:t>
      </w:r>
      <w:r w:rsidRPr="00852B43">
        <w:rPr>
          <w:lang w:val="fr-FR"/>
        </w:rPr>
        <w:t>est élargi et affirmé.</w:t>
      </w:r>
      <w:r w:rsidR="00DB304F">
        <w:rPr>
          <w:lang w:val="fr-FR"/>
        </w:rPr>
        <w:t xml:space="preserve"> </w:t>
      </w:r>
    </w:p>
    <w:p w:rsidR="00767E03" w:rsidRPr="00535855" w:rsidRDefault="00767E03" w:rsidP="001B2284">
      <w:pPr>
        <w:pStyle w:val="SingleTxtG"/>
        <w:rPr>
          <w:lang w:val="fr-FR"/>
        </w:rPr>
      </w:pPr>
      <w:r w:rsidRPr="00852B43">
        <w:rPr>
          <w:lang w:val="fr-FR"/>
        </w:rPr>
        <w:t>78.</w:t>
      </w:r>
      <w:r w:rsidRPr="00852B43">
        <w:rPr>
          <w:lang w:val="fr-FR"/>
        </w:rPr>
        <w:tab/>
        <w:t>Le Centre des droits de l</w:t>
      </w:r>
      <w:r w:rsidR="00796815">
        <w:rPr>
          <w:lang w:val="fr-FR"/>
        </w:rPr>
        <w:t>’</w:t>
      </w:r>
      <w:r w:rsidRPr="00852B43">
        <w:rPr>
          <w:lang w:val="fr-FR"/>
        </w:rPr>
        <w:t>homme a rendu hommage à l</w:t>
      </w:r>
      <w:r w:rsidR="00796815">
        <w:rPr>
          <w:lang w:val="fr-FR"/>
        </w:rPr>
        <w:t>’</w:t>
      </w:r>
      <w:r w:rsidRPr="00852B43">
        <w:rPr>
          <w:lang w:val="fr-FR"/>
        </w:rPr>
        <w:t>État pour les mesures décisives qu</w:t>
      </w:r>
      <w:r w:rsidR="00796815">
        <w:rPr>
          <w:lang w:val="fr-FR"/>
        </w:rPr>
        <w:t>’</w:t>
      </w:r>
      <w:r w:rsidRPr="00852B43">
        <w:rPr>
          <w:lang w:val="fr-FR"/>
        </w:rPr>
        <w:t xml:space="preserve">il a prises afin de lutter contre les divisions ethniques et </w:t>
      </w:r>
      <w:r>
        <w:rPr>
          <w:lang w:val="fr-FR"/>
        </w:rPr>
        <w:t>sou</w:t>
      </w:r>
      <w:r w:rsidRPr="00852B43">
        <w:rPr>
          <w:lang w:val="fr-FR"/>
        </w:rPr>
        <w:t>tenir l</w:t>
      </w:r>
      <w:r w:rsidR="00796815">
        <w:rPr>
          <w:lang w:val="fr-FR"/>
        </w:rPr>
        <w:t>’</w:t>
      </w:r>
      <w:r w:rsidRPr="00852B43">
        <w:rPr>
          <w:lang w:val="fr-FR"/>
        </w:rPr>
        <w:t>expansion de la communication entre différentes nationalités. Il attache une importance particulière au plan d</w:t>
      </w:r>
      <w:r w:rsidR="00796815">
        <w:rPr>
          <w:lang w:val="fr-FR"/>
        </w:rPr>
        <w:t>’</w:t>
      </w:r>
      <w:r w:rsidRPr="00852B43">
        <w:rPr>
          <w:lang w:val="fr-FR"/>
        </w:rPr>
        <w:t>application du Plan d</w:t>
      </w:r>
      <w:r w:rsidR="00796815">
        <w:rPr>
          <w:lang w:val="fr-FR"/>
        </w:rPr>
        <w:t>’</w:t>
      </w:r>
      <w:r w:rsidRPr="00852B43">
        <w:rPr>
          <w:lang w:val="fr-FR"/>
        </w:rPr>
        <w:t>intégration, qui répond à différents égards aux recommandations du Comité à ce sujet, ainsi qu</w:t>
      </w:r>
      <w:r w:rsidR="00796815">
        <w:rPr>
          <w:lang w:val="fr-FR"/>
        </w:rPr>
        <w:t>’</w:t>
      </w:r>
      <w:r w:rsidRPr="00852B43">
        <w:rPr>
          <w:lang w:val="fr-FR"/>
        </w:rPr>
        <w:t>au renforcement de l</w:t>
      </w:r>
      <w:r w:rsidR="00796815">
        <w:rPr>
          <w:lang w:val="fr-FR"/>
        </w:rPr>
        <w:t>’</w:t>
      </w:r>
      <w:r w:rsidRPr="00852B43">
        <w:rPr>
          <w:lang w:val="fr-FR"/>
        </w:rPr>
        <w:t>inclusion et de l</w:t>
      </w:r>
      <w:r w:rsidR="00796815">
        <w:rPr>
          <w:lang w:val="fr-FR"/>
        </w:rPr>
        <w:t>’</w:t>
      </w:r>
      <w:r w:rsidRPr="00852B43">
        <w:rPr>
          <w:lang w:val="fr-FR"/>
        </w:rPr>
        <w:t>activité des jeunes dans la société. Il constate que le niveau de l</w:t>
      </w:r>
      <w:r w:rsidR="00796815">
        <w:rPr>
          <w:lang w:val="fr-FR"/>
        </w:rPr>
        <w:t>’</w:t>
      </w:r>
      <w:r w:rsidRPr="00852B43">
        <w:rPr>
          <w:lang w:val="fr-FR"/>
        </w:rPr>
        <w:t>activité politique de différents groupes nationaux a augmenté, et que ces groupes ont toujours plus de valeurs politiques communes. Des ONG</w:t>
      </w:r>
      <w:r w:rsidRPr="00535855">
        <w:rPr>
          <w:lang w:val="fr-FR"/>
        </w:rPr>
        <w:t>, indique-t-il, estiment que l</w:t>
      </w:r>
      <w:r w:rsidR="00796815">
        <w:rPr>
          <w:lang w:val="fr-FR"/>
        </w:rPr>
        <w:t>’</w:t>
      </w:r>
      <w:r w:rsidRPr="00535855">
        <w:rPr>
          <w:lang w:val="fr-FR"/>
        </w:rPr>
        <w:t>État prend au sérieux la question de l</w:t>
      </w:r>
      <w:r w:rsidR="00796815">
        <w:rPr>
          <w:lang w:val="fr-FR"/>
        </w:rPr>
        <w:t>’</w:t>
      </w:r>
      <w:r w:rsidRPr="00535855">
        <w:rPr>
          <w:lang w:val="fr-FR"/>
        </w:rPr>
        <w:t>inclusion des minorités nationales mentionnée</w:t>
      </w:r>
      <w:r>
        <w:rPr>
          <w:lang w:val="fr-FR"/>
        </w:rPr>
        <w:t xml:space="preserve"> </w:t>
      </w:r>
      <w:r w:rsidRPr="00535855">
        <w:rPr>
          <w:lang w:val="fr-FR"/>
        </w:rPr>
        <w:t>au</w:t>
      </w:r>
      <w:r>
        <w:rPr>
          <w:lang w:val="fr-FR"/>
        </w:rPr>
        <w:t xml:space="preserve"> </w:t>
      </w:r>
      <w:r w:rsidRPr="00535855">
        <w:rPr>
          <w:lang w:val="fr-FR"/>
        </w:rPr>
        <w:t>paragraphe 14 des observations finales du Comité. Elles accueillent favorablement aussi</w:t>
      </w:r>
      <w:r>
        <w:rPr>
          <w:lang w:val="fr-FR"/>
        </w:rPr>
        <w:t xml:space="preserve"> </w:t>
      </w:r>
      <w:r w:rsidRPr="00535855">
        <w:rPr>
          <w:lang w:val="fr-FR"/>
        </w:rPr>
        <w:t>l</w:t>
      </w:r>
      <w:r w:rsidR="00796815">
        <w:rPr>
          <w:lang w:val="fr-FR"/>
        </w:rPr>
        <w:t>’</w:t>
      </w:r>
      <w:r w:rsidRPr="00535855">
        <w:rPr>
          <w:lang w:val="fr-FR"/>
        </w:rPr>
        <w:t>un des objectifs prioritaires du plan d</w:t>
      </w:r>
      <w:r w:rsidR="00796815">
        <w:rPr>
          <w:lang w:val="fr-FR"/>
        </w:rPr>
        <w:t>’</w:t>
      </w:r>
      <w:r w:rsidRPr="00535855">
        <w:rPr>
          <w:lang w:val="fr-FR"/>
        </w:rPr>
        <w:t>application, à savoir</w:t>
      </w:r>
      <w:r>
        <w:rPr>
          <w:lang w:val="fr-FR"/>
        </w:rPr>
        <w:t xml:space="preserve"> </w:t>
      </w:r>
      <w:r w:rsidRPr="00535855">
        <w:rPr>
          <w:lang w:val="fr-FR"/>
        </w:rPr>
        <w:t>le renforcement de l</w:t>
      </w:r>
      <w:r w:rsidR="00796815">
        <w:rPr>
          <w:lang w:val="fr-FR"/>
        </w:rPr>
        <w:t>’</w:t>
      </w:r>
      <w:r w:rsidRPr="00535855">
        <w:rPr>
          <w:lang w:val="fr-FR"/>
        </w:rPr>
        <w:t>enseignement de la langue estonienne, à l</w:t>
      </w:r>
      <w:r w:rsidR="00796815">
        <w:rPr>
          <w:lang w:val="fr-FR"/>
        </w:rPr>
        <w:t>’</w:t>
      </w:r>
      <w:r w:rsidRPr="00535855">
        <w:rPr>
          <w:lang w:val="fr-FR"/>
        </w:rPr>
        <w:t>école comme dans l</w:t>
      </w:r>
      <w:r w:rsidR="00796815">
        <w:rPr>
          <w:lang w:val="fr-FR"/>
        </w:rPr>
        <w:t>’</w:t>
      </w:r>
      <w:r w:rsidRPr="00535855">
        <w:rPr>
          <w:lang w:val="fr-FR"/>
        </w:rPr>
        <w:t xml:space="preserve">éducation informelle, ce qui répond à la recommandation contenue au paragraphe 13, alinéa </w:t>
      </w:r>
      <w:r w:rsidRPr="001B2284">
        <w:rPr>
          <w:i/>
          <w:iCs/>
          <w:lang w:val="fr-FR"/>
        </w:rPr>
        <w:t>a</w:t>
      </w:r>
      <w:r w:rsidRPr="00535855">
        <w:rPr>
          <w:lang w:val="fr-FR"/>
        </w:rPr>
        <w:t>, des observations finales du Comité.</w:t>
      </w:r>
      <w:r>
        <w:rPr>
          <w:lang w:val="fr-FR"/>
        </w:rPr>
        <w:t xml:space="preserve"> </w:t>
      </w:r>
    </w:p>
    <w:p w:rsidR="00767E03" w:rsidRPr="00535855" w:rsidRDefault="00767E03" w:rsidP="00767E03">
      <w:pPr>
        <w:pStyle w:val="SingleTxtG"/>
        <w:rPr>
          <w:lang w:val="fr-FR"/>
        </w:rPr>
      </w:pPr>
      <w:r w:rsidRPr="00535855">
        <w:rPr>
          <w:lang w:val="fr-FR"/>
        </w:rPr>
        <w:t>79.</w:t>
      </w:r>
      <w:r w:rsidRPr="00535855">
        <w:rPr>
          <w:lang w:val="fr-FR"/>
        </w:rPr>
        <w:tab/>
        <w:t>La nécessité d</w:t>
      </w:r>
      <w:r w:rsidR="00796815">
        <w:rPr>
          <w:lang w:val="fr-FR"/>
        </w:rPr>
        <w:t>’</w:t>
      </w:r>
      <w:r w:rsidRPr="00535855">
        <w:rPr>
          <w:lang w:val="fr-FR"/>
        </w:rPr>
        <w:t>un renforcement de l</w:t>
      </w:r>
      <w:r w:rsidR="00796815">
        <w:rPr>
          <w:lang w:val="fr-FR"/>
        </w:rPr>
        <w:t>’</w:t>
      </w:r>
      <w:r w:rsidRPr="00535855">
        <w:rPr>
          <w:lang w:val="fr-FR"/>
        </w:rPr>
        <w:t>enseignement de l</w:t>
      </w:r>
      <w:r w:rsidR="00796815">
        <w:rPr>
          <w:lang w:val="fr-FR"/>
        </w:rPr>
        <w:t>’</w:t>
      </w:r>
      <w:r w:rsidRPr="00535855">
        <w:rPr>
          <w:lang w:val="fr-FR"/>
        </w:rPr>
        <w:t xml:space="preserve">estonien a également été soulignée par le Chancelier de justice, qui a suggéré au Parlement, le 2 juillet 2012, de faire en sorte que la loi relative aux écoles privées prenne en compte le droit constitutionnel de chacun de recevoir un enseignement en estonien. Cette suggestion a été favorablement accueillie par le Comité constitutionnel, le Comité des affaires culturelles du Parlement et le Parlement lui-même. </w:t>
      </w:r>
    </w:p>
    <w:p w:rsidR="00767E03" w:rsidRPr="00535855" w:rsidRDefault="00767E03" w:rsidP="00767E03">
      <w:pPr>
        <w:pStyle w:val="SingleTxtG"/>
        <w:rPr>
          <w:lang w:val="fr-FR"/>
        </w:rPr>
      </w:pPr>
      <w:r w:rsidRPr="00535855">
        <w:rPr>
          <w:lang w:val="fr-FR"/>
        </w:rPr>
        <w:t>80.</w:t>
      </w:r>
      <w:r w:rsidRPr="00535855">
        <w:rPr>
          <w:lang w:val="fr-FR"/>
        </w:rPr>
        <w:tab/>
        <w:t>L</w:t>
      </w:r>
      <w:r w:rsidR="00796815">
        <w:rPr>
          <w:lang w:val="fr-FR"/>
        </w:rPr>
        <w:t>’</w:t>
      </w:r>
      <w:r w:rsidRPr="00535855">
        <w:rPr>
          <w:lang w:val="fr-FR"/>
        </w:rPr>
        <w:t>Institut des droits de l</w:t>
      </w:r>
      <w:r w:rsidR="00796815">
        <w:rPr>
          <w:lang w:val="fr-FR"/>
        </w:rPr>
        <w:t>’</w:t>
      </w:r>
      <w:r w:rsidRPr="00535855">
        <w:rPr>
          <w:lang w:val="fr-FR"/>
        </w:rPr>
        <w:t>homme a également appelé l</w:t>
      </w:r>
      <w:r w:rsidR="00796815">
        <w:rPr>
          <w:lang w:val="fr-FR"/>
        </w:rPr>
        <w:t>’</w:t>
      </w:r>
      <w:r w:rsidRPr="00535855">
        <w:rPr>
          <w:lang w:val="fr-FR"/>
        </w:rPr>
        <w:t xml:space="preserve">attention, dans une </w:t>
      </w:r>
      <w:r>
        <w:rPr>
          <w:lang w:val="fr-FR"/>
        </w:rPr>
        <w:t>communica</w:t>
      </w:r>
      <w:r w:rsidRPr="00535855">
        <w:rPr>
          <w:lang w:val="fr-FR"/>
        </w:rPr>
        <w:t xml:space="preserve">tion du 9 juillet 2012 </w:t>
      </w:r>
      <w:r>
        <w:rPr>
          <w:lang w:val="fr-FR"/>
        </w:rPr>
        <w:t>a</w:t>
      </w:r>
      <w:r w:rsidRPr="00535855">
        <w:rPr>
          <w:lang w:val="fr-FR"/>
        </w:rPr>
        <w:t xml:space="preserve">u Ministère de la culture, </w:t>
      </w:r>
      <w:r>
        <w:rPr>
          <w:lang w:val="fr-FR"/>
        </w:rPr>
        <w:t>a</w:t>
      </w:r>
      <w:r w:rsidRPr="00535855">
        <w:rPr>
          <w:lang w:val="fr-FR"/>
        </w:rPr>
        <w:t>u Ministère de l</w:t>
      </w:r>
      <w:r w:rsidR="00796815">
        <w:rPr>
          <w:lang w:val="fr-FR"/>
        </w:rPr>
        <w:t>’</w:t>
      </w:r>
      <w:r w:rsidRPr="00535855">
        <w:rPr>
          <w:lang w:val="fr-FR"/>
        </w:rPr>
        <w:t xml:space="preserve">éducation et de la recherche et </w:t>
      </w:r>
      <w:r>
        <w:rPr>
          <w:lang w:val="fr-FR"/>
        </w:rPr>
        <w:t>à</w:t>
      </w:r>
      <w:r w:rsidRPr="00535855">
        <w:rPr>
          <w:lang w:val="fr-FR"/>
        </w:rPr>
        <w:t xml:space="preserve"> la Fondation pour l</w:t>
      </w:r>
      <w:r w:rsidR="00796815">
        <w:rPr>
          <w:lang w:val="fr-FR"/>
        </w:rPr>
        <w:t>’</w:t>
      </w:r>
      <w:r w:rsidRPr="00535855">
        <w:rPr>
          <w:lang w:val="fr-FR"/>
        </w:rPr>
        <w:t>intégration et les migrations, sur le fait que, les emplois requérant</w:t>
      </w:r>
      <w:r>
        <w:rPr>
          <w:lang w:val="fr-FR"/>
        </w:rPr>
        <w:t xml:space="preserve"> </w:t>
      </w:r>
      <w:r w:rsidRPr="00535855">
        <w:rPr>
          <w:lang w:val="fr-FR"/>
        </w:rPr>
        <w:t>généralement une maîtrise de l</w:t>
      </w:r>
      <w:r w:rsidR="00796815">
        <w:rPr>
          <w:lang w:val="fr-FR"/>
        </w:rPr>
        <w:t>’</w:t>
      </w:r>
      <w:r w:rsidRPr="00535855">
        <w:rPr>
          <w:lang w:val="fr-FR"/>
        </w:rPr>
        <w:t>estonien du niveau B2 au moins, et les postes de l</w:t>
      </w:r>
      <w:r w:rsidR="00796815">
        <w:rPr>
          <w:lang w:val="fr-FR"/>
        </w:rPr>
        <w:t>’</w:t>
      </w:r>
      <w:r w:rsidRPr="00535855">
        <w:rPr>
          <w:lang w:val="fr-FR"/>
        </w:rPr>
        <w:t xml:space="preserve">administration nationale, </w:t>
      </w:r>
      <w:r>
        <w:rPr>
          <w:lang w:val="fr-FR"/>
        </w:rPr>
        <w:t xml:space="preserve">une maîtrise </w:t>
      </w:r>
      <w:r w:rsidRPr="00535855">
        <w:rPr>
          <w:lang w:val="fr-FR"/>
        </w:rPr>
        <w:t>du niveau C1, les programmes d</w:t>
      </w:r>
      <w:r w:rsidR="00796815">
        <w:rPr>
          <w:lang w:val="fr-FR"/>
        </w:rPr>
        <w:t>’</w:t>
      </w:r>
      <w:r w:rsidRPr="00535855">
        <w:rPr>
          <w:lang w:val="fr-FR"/>
        </w:rPr>
        <w:t>études des écoles russes n</w:t>
      </w:r>
      <w:r w:rsidR="00796815">
        <w:rPr>
          <w:lang w:val="fr-FR"/>
        </w:rPr>
        <w:t>’</w:t>
      </w:r>
      <w:r w:rsidRPr="00535855">
        <w:rPr>
          <w:lang w:val="fr-FR"/>
        </w:rPr>
        <w:t>offrent pas à leurs diplômés des chances égales à celles de leurs camarades issus des établissements estoniens, ce qui peut être un handicap tant pour la poursuite des études que pour le choix d</w:t>
      </w:r>
      <w:r w:rsidR="00796815">
        <w:rPr>
          <w:lang w:val="fr-FR"/>
        </w:rPr>
        <w:t>’</w:t>
      </w:r>
      <w:r w:rsidRPr="00535855">
        <w:rPr>
          <w:lang w:val="fr-FR"/>
        </w:rPr>
        <w:t xml:space="preserve">une profession et pour la carrière à venir. </w:t>
      </w:r>
    </w:p>
    <w:p w:rsidR="00767E03" w:rsidRPr="00535855" w:rsidRDefault="00767E03" w:rsidP="00767E03">
      <w:pPr>
        <w:pStyle w:val="SingleTxtG"/>
        <w:rPr>
          <w:lang w:val="fr-FR"/>
        </w:rPr>
      </w:pPr>
      <w:r w:rsidRPr="00535855">
        <w:rPr>
          <w:lang w:val="fr-FR"/>
        </w:rPr>
        <w:t>81.</w:t>
      </w:r>
      <w:r w:rsidRPr="00535855">
        <w:rPr>
          <w:lang w:val="fr-FR"/>
        </w:rPr>
        <w:tab/>
        <w:t>Le Ministère de la défense et les institutions qui en relèvent appuient l</w:t>
      </w:r>
      <w:r w:rsidR="00796815">
        <w:rPr>
          <w:lang w:val="fr-FR"/>
        </w:rPr>
        <w:t>’</w:t>
      </w:r>
      <w:r w:rsidRPr="00535855">
        <w:rPr>
          <w:lang w:val="fr-FR"/>
        </w:rPr>
        <w:t>élimination de toutes les formes de discrimination raciale dans les limites de la législation, y compris l</w:t>
      </w:r>
      <w:r w:rsidR="00796815">
        <w:rPr>
          <w:lang w:val="fr-FR"/>
        </w:rPr>
        <w:t>’</w:t>
      </w:r>
      <w:r w:rsidRPr="00535855">
        <w:rPr>
          <w:lang w:val="fr-FR"/>
        </w:rPr>
        <w:t>élimination de l</w:t>
      </w:r>
      <w:r w:rsidR="00796815">
        <w:rPr>
          <w:lang w:val="fr-FR"/>
        </w:rPr>
        <w:t>’</w:t>
      </w:r>
      <w:r w:rsidRPr="00535855">
        <w:rPr>
          <w:lang w:val="fr-FR"/>
        </w:rPr>
        <w:t>inégalité de traitement des groupes minoritaires ethniquement et linguistiquement différents. Le Ministère et les administrations qui en dépendent prennent en considération la nécessité de préserver l</w:t>
      </w:r>
      <w:r w:rsidR="00796815">
        <w:rPr>
          <w:lang w:val="fr-FR"/>
        </w:rPr>
        <w:t>’</w:t>
      </w:r>
      <w:r w:rsidRPr="00535855">
        <w:rPr>
          <w:lang w:val="fr-FR"/>
        </w:rPr>
        <w:t xml:space="preserve">identité des minorités ethniques et culturelles tout en soutenant leur intégration et leur coopération avec les groupes majoritaires. </w:t>
      </w:r>
    </w:p>
    <w:p w:rsidR="00767E03" w:rsidRPr="00535855" w:rsidRDefault="00767E03" w:rsidP="00767E03">
      <w:pPr>
        <w:pStyle w:val="SingleTxtG"/>
        <w:rPr>
          <w:lang w:val="fr-FR"/>
        </w:rPr>
      </w:pPr>
      <w:r w:rsidRPr="00535855">
        <w:rPr>
          <w:lang w:val="fr-FR"/>
        </w:rPr>
        <w:t>82.</w:t>
      </w:r>
      <w:r w:rsidRPr="00535855">
        <w:rPr>
          <w:lang w:val="fr-FR"/>
        </w:rPr>
        <w:tab/>
        <w:t>Au Bureau des ressources de la défense estonienne, les candidats peuvent passer les épreuves d</w:t>
      </w:r>
      <w:r w:rsidR="00796815">
        <w:rPr>
          <w:lang w:val="fr-FR"/>
        </w:rPr>
        <w:t>’</w:t>
      </w:r>
      <w:r w:rsidRPr="00535855">
        <w:rPr>
          <w:lang w:val="fr-FR"/>
        </w:rPr>
        <w:t>aptitude professionnelle dans leur langue maternelle. Une ligne téléphonique d</w:t>
      </w:r>
      <w:r w:rsidR="00796815">
        <w:rPr>
          <w:lang w:val="fr-FR"/>
        </w:rPr>
        <w:t>’</w:t>
      </w:r>
      <w:r w:rsidRPr="00535855">
        <w:rPr>
          <w:lang w:val="fr-FR"/>
        </w:rPr>
        <w:t>information gratuite permet aux conscrits et aux membres de leur famille de demander de l</w:t>
      </w:r>
      <w:r w:rsidR="00796815">
        <w:rPr>
          <w:lang w:val="fr-FR"/>
        </w:rPr>
        <w:t>’</w:t>
      </w:r>
      <w:r w:rsidRPr="00535855">
        <w:rPr>
          <w:lang w:val="fr-FR"/>
        </w:rPr>
        <w:t>aide et des conseils dans leur langue, et les recrues peuvent également s</w:t>
      </w:r>
      <w:r w:rsidR="00796815">
        <w:rPr>
          <w:lang w:val="fr-FR"/>
        </w:rPr>
        <w:t>’</w:t>
      </w:r>
      <w:r w:rsidRPr="00535855">
        <w:rPr>
          <w:lang w:val="fr-FR"/>
        </w:rPr>
        <w:t>adresser à la commission médicale dans leur langue. C</w:t>
      </w:r>
      <w:r w:rsidR="00796815">
        <w:rPr>
          <w:lang w:val="fr-FR"/>
        </w:rPr>
        <w:t>’</w:t>
      </w:r>
      <w:r w:rsidRPr="00535855">
        <w:rPr>
          <w:lang w:val="fr-FR"/>
        </w:rPr>
        <w:t xml:space="preserve">est </w:t>
      </w:r>
      <w:r>
        <w:rPr>
          <w:lang w:val="fr-FR"/>
        </w:rPr>
        <w:t>ce que font beaucoup d</w:t>
      </w:r>
      <w:r w:rsidR="00796815">
        <w:rPr>
          <w:lang w:val="fr-FR"/>
        </w:rPr>
        <w:t>’</w:t>
      </w:r>
      <w:r>
        <w:rPr>
          <w:lang w:val="fr-FR"/>
        </w:rPr>
        <w:t>entre elles</w:t>
      </w:r>
      <w:r w:rsidRPr="00535855">
        <w:rPr>
          <w:lang w:val="fr-FR"/>
        </w:rPr>
        <w:t xml:space="preserve">, </w:t>
      </w:r>
      <w:r>
        <w:rPr>
          <w:lang w:val="fr-FR"/>
        </w:rPr>
        <w:t xml:space="preserve">notamment celles qui ont affaire </w:t>
      </w:r>
      <w:r w:rsidRPr="00535855">
        <w:rPr>
          <w:lang w:val="fr-FR"/>
        </w:rPr>
        <w:t>à la commission médicale de Kohtla-Järve.</w:t>
      </w:r>
    </w:p>
    <w:p w:rsidR="00767E03" w:rsidRPr="00535855" w:rsidRDefault="00767E03" w:rsidP="00767E03">
      <w:pPr>
        <w:pStyle w:val="SingleTxtG"/>
        <w:rPr>
          <w:lang w:val="fr-FR"/>
        </w:rPr>
      </w:pPr>
      <w:r w:rsidRPr="00535855">
        <w:rPr>
          <w:lang w:val="fr-FR"/>
        </w:rPr>
        <w:t>83.</w:t>
      </w:r>
      <w:r w:rsidRPr="00535855">
        <w:rPr>
          <w:lang w:val="fr-FR"/>
        </w:rPr>
        <w:tab/>
        <w:t>Les membres des groupes minoritaires peuvent, tout au long de leur service militaire, suivre des cours gratuits de langue estonienne, organisés pour favoriser leur intégration sociale. Les conscrits sont des jeunes à qui l</w:t>
      </w:r>
      <w:r w:rsidR="00796815">
        <w:rPr>
          <w:lang w:val="fr-FR"/>
        </w:rPr>
        <w:t>’</w:t>
      </w:r>
      <w:r w:rsidRPr="00535855">
        <w:rPr>
          <w:lang w:val="fr-FR"/>
        </w:rPr>
        <w:t>acquisition de la langue offre un atout supplémentaire et facilite l</w:t>
      </w:r>
      <w:r w:rsidR="00796815">
        <w:rPr>
          <w:lang w:val="fr-FR"/>
        </w:rPr>
        <w:t>’</w:t>
      </w:r>
      <w:r w:rsidRPr="00535855">
        <w:rPr>
          <w:lang w:val="fr-FR"/>
        </w:rPr>
        <w:t>entrée sur le marché du travail dans des conditions d</w:t>
      </w:r>
      <w:r w:rsidR="00796815">
        <w:rPr>
          <w:lang w:val="fr-FR"/>
        </w:rPr>
        <w:t>’</w:t>
      </w:r>
      <w:r w:rsidRPr="00535855">
        <w:rPr>
          <w:lang w:val="fr-FR"/>
        </w:rPr>
        <w:t>égalité avec leurs homologues des groupes majoritaires.</w:t>
      </w:r>
      <w:r>
        <w:rPr>
          <w:lang w:val="fr-FR"/>
        </w:rPr>
        <w:t xml:space="preserve"> </w:t>
      </w:r>
      <w:r w:rsidRPr="00535855">
        <w:rPr>
          <w:lang w:val="fr-FR"/>
        </w:rPr>
        <w:t>Les réactions exprimées par les recrues des groupes minoritaires en 2011 révèlent que l</w:t>
      </w:r>
      <w:r w:rsidR="00796815">
        <w:rPr>
          <w:lang w:val="fr-FR"/>
        </w:rPr>
        <w:t>’</w:t>
      </w:r>
      <w:r w:rsidRPr="00535855">
        <w:rPr>
          <w:lang w:val="fr-FR"/>
        </w:rPr>
        <w:t>acquisition de compétences linguistiques est perçue comme un aspect extrêmement positif du service militaire. Comme aucune différence n</w:t>
      </w:r>
      <w:r w:rsidR="00796815">
        <w:rPr>
          <w:lang w:val="fr-FR"/>
        </w:rPr>
        <w:t>’</w:t>
      </w:r>
      <w:r w:rsidRPr="00535855">
        <w:rPr>
          <w:lang w:val="fr-FR"/>
        </w:rPr>
        <w:t>est faite entre les groupes ethniques ou linguistiques lors de l</w:t>
      </w:r>
      <w:r w:rsidR="00796815">
        <w:rPr>
          <w:lang w:val="fr-FR"/>
        </w:rPr>
        <w:t>’</w:t>
      </w:r>
      <w:r w:rsidRPr="00535855">
        <w:rPr>
          <w:lang w:val="fr-FR"/>
        </w:rPr>
        <w:t>affectation aux postes de l</w:t>
      </w:r>
      <w:r w:rsidR="00796815">
        <w:rPr>
          <w:lang w:val="fr-FR"/>
        </w:rPr>
        <w:t>’</w:t>
      </w:r>
      <w:r w:rsidRPr="00535855">
        <w:rPr>
          <w:lang w:val="fr-FR"/>
        </w:rPr>
        <w:t>armée, une intégration à base de contacts personnels s</w:t>
      </w:r>
      <w:r w:rsidR="00796815">
        <w:rPr>
          <w:lang w:val="fr-FR"/>
        </w:rPr>
        <w:t>’</w:t>
      </w:r>
      <w:r w:rsidRPr="00535855">
        <w:rPr>
          <w:lang w:val="fr-FR"/>
        </w:rPr>
        <w:t>opère aussi pendant le service militaire.</w:t>
      </w:r>
    </w:p>
    <w:p w:rsidR="00767E03" w:rsidRPr="00535855" w:rsidRDefault="00767E03" w:rsidP="00767E03">
      <w:pPr>
        <w:pStyle w:val="H1G"/>
        <w:rPr>
          <w:lang w:val="fr-FR"/>
        </w:rPr>
      </w:pPr>
      <w:r>
        <w:rPr>
          <w:lang w:val="fr-FR"/>
        </w:rPr>
        <w:tab/>
      </w:r>
      <w:r>
        <w:rPr>
          <w:lang w:val="fr-FR"/>
        </w:rPr>
        <w:tab/>
      </w:r>
      <w:r w:rsidRPr="00535855">
        <w:rPr>
          <w:lang w:val="fr-FR"/>
        </w:rPr>
        <w:t>Article 3</w:t>
      </w:r>
    </w:p>
    <w:p w:rsidR="00767E03" w:rsidRPr="00535855" w:rsidRDefault="00767E03" w:rsidP="00767E03">
      <w:pPr>
        <w:pStyle w:val="SingleTxtG"/>
        <w:rPr>
          <w:lang w:val="fr-FR"/>
        </w:rPr>
      </w:pPr>
      <w:r w:rsidRPr="00535855">
        <w:rPr>
          <w:lang w:val="fr-FR"/>
        </w:rPr>
        <w:t>84.</w:t>
      </w:r>
      <w:r w:rsidRPr="00535855">
        <w:rPr>
          <w:lang w:val="fr-FR"/>
        </w:rPr>
        <w:tab/>
        <w:t>Il n</w:t>
      </w:r>
      <w:r w:rsidR="00796815">
        <w:rPr>
          <w:lang w:val="fr-FR"/>
        </w:rPr>
        <w:t>’</w:t>
      </w:r>
      <w:r w:rsidRPr="00535855">
        <w:rPr>
          <w:lang w:val="fr-FR"/>
        </w:rPr>
        <w:t>y a en Estonie ni génocide, ni apartheid ni ségrégation raciale. Les peines réprimant le génocide (art. 90) et les crimes contre l</w:t>
      </w:r>
      <w:r w:rsidR="00796815">
        <w:rPr>
          <w:lang w:val="fr-FR"/>
        </w:rPr>
        <w:t>’</w:t>
      </w:r>
      <w:r w:rsidRPr="00535855">
        <w:rPr>
          <w:lang w:val="fr-FR"/>
        </w:rPr>
        <w:t>humanité (art. 89) sont fixées par le Code pénal. Le Ministère de la justice a proposé de modifier ces articles conformément au droit de l</w:t>
      </w:r>
      <w:r w:rsidR="00796815">
        <w:rPr>
          <w:lang w:val="fr-FR"/>
        </w:rPr>
        <w:t>’</w:t>
      </w:r>
      <w:r w:rsidRPr="00535855">
        <w:rPr>
          <w:lang w:val="fr-FR"/>
        </w:rPr>
        <w:t>U</w:t>
      </w:r>
      <w:r>
        <w:rPr>
          <w:lang w:val="fr-FR"/>
        </w:rPr>
        <w:t>nion européenne</w:t>
      </w:r>
      <w:r w:rsidRPr="00535855">
        <w:rPr>
          <w:lang w:val="fr-FR"/>
        </w:rPr>
        <w:t>. En vertu de l</w:t>
      </w:r>
      <w:r w:rsidR="00796815">
        <w:rPr>
          <w:lang w:val="fr-FR"/>
        </w:rPr>
        <w:t>’</w:t>
      </w:r>
      <w:r w:rsidRPr="00535855">
        <w:rPr>
          <w:lang w:val="fr-FR"/>
        </w:rPr>
        <w:t>amendement proposé, la justification, le déni ou la minimisation publics d</w:t>
      </w:r>
      <w:r w:rsidR="00796815">
        <w:rPr>
          <w:lang w:val="fr-FR"/>
        </w:rPr>
        <w:t>’</w:t>
      </w:r>
      <w:r w:rsidRPr="00535855">
        <w:rPr>
          <w:lang w:val="fr-FR"/>
        </w:rPr>
        <w:t>un crime international contre un groupe</w:t>
      </w:r>
      <w:r>
        <w:rPr>
          <w:lang w:val="fr-FR"/>
        </w:rPr>
        <w:t xml:space="preserve"> </w:t>
      </w:r>
      <w:r w:rsidRPr="00535855">
        <w:rPr>
          <w:lang w:val="fr-FR"/>
        </w:rPr>
        <w:t>seraient sanctionnés s</w:t>
      </w:r>
      <w:r w:rsidR="00796815">
        <w:rPr>
          <w:lang w:val="fr-FR"/>
        </w:rPr>
        <w:t>’</w:t>
      </w:r>
      <w:r w:rsidRPr="00535855">
        <w:rPr>
          <w:lang w:val="fr-FR"/>
        </w:rPr>
        <w:t>ils risquent d</w:t>
      </w:r>
      <w:r w:rsidR="00796815">
        <w:rPr>
          <w:lang w:val="fr-FR"/>
        </w:rPr>
        <w:t>’</w:t>
      </w:r>
      <w:r w:rsidRPr="00535855">
        <w:rPr>
          <w:lang w:val="fr-FR"/>
        </w:rPr>
        <w:t>inciter à la haine, à la violence ou à la discrimination</w:t>
      </w:r>
      <w:r>
        <w:rPr>
          <w:lang w:val="fr-FR"/>
        </w:rPr>
        <w:t xml:space="preserve"> </w:t>
      </w:r>
      <w:r w:rsidRPr="00535855">
        <w:rPr>
          <w:lang w:val="fr-FR"/>
        </w:rPr>
        <w:t>envers un groupe de personnes ou l</w:t>
      </w:r>
      <w:r w:rsidR="00796815">
        <w:rPr>
          <w:lang w:val="fr-FR"/>
        </w:rPr>
        <w:t>’</w:t>
      </w:r>
      <w:r w:rsidRPr="00535855">
        <w:rPr>
          <w:lang w:val="fr-FR"/>
        </w:rPr>
        <w:t>un de ses membres.</w:t>
      </w:r>
      <w:r>
        <w:rPr>
          <w:lang w:val="fr-FR"/>
        </w:rPr>
        <w:t xml:space="preserve"> </w:t>
      </w:r>
    </w:p>
    <w:p w:rsidR="00767E03" w:rsidRPr="00535855" w:rsidRDefault="00767E03" w:rsidP="00767E03">
      <w:pPr>
        <w:pStyle w:val="SingleTxtG"/>
        <w:rPr>
          <w:lang w:val="fr-FR"/>
        </w:rPr>
      </w:pPr>
      <w:r w:rsidRPr="00535855">
        <w:rPr>
          <w:lang w:val="fr-FR"/>
        </w:rPr>
        <w:t>85.</w:t>
      </w:r>
      <w:r w:rsidRPr="00535855">
        <w:rPr>
          <w:lang w:val="fr-FR"/>
        </w:rPr>
        <w:tab/>
        <w:t>Du début de 2008 à la fin de la première moitié de 2012 ont été engagées une action en justice au titre de l</w:t>
      </w:r>
      <w:r w:rsidR="00796815">
        <w:rPr>
          <w:lang w:val="fr-FR"/>
        </w:rPr>
        <w:t>’</w:t>
      </w:r>
      <w:r w:rsidRPr="00535855">
        <w:rPr>
          <w:lang w:val="fr-FR"/>
        </w:rPr>
        <w:t>article 89 du Code pénal, et trois</w:t>
      </w:r>
      <w:r>
        <w:rPr>
          <w:lang w:val="fr-FR"/>
        </w:rPr>
        <w:t xml:space="preserve"> </w:t>
      </w:r>
      <w:r w:rsidRPr="00535855">
        <w:rPr>
          <w:lang w:val="fr-FR"/>
        </w:rPr>
        <w:t>en vertu de l</w:t>
      </w:r>
      <w:r w:rsidR="00796815">
        <w:rPr>
          <w:lang w:val="fr-FR"/>
        </w:rPr>
        <w:t>’</w:t>
      </w:r>
      <w:r w:rsidRPr="00535855">
        <w:rPr>
          <w:lang w:val="fr-FR"/>
        </w:rPr>
        <w:t>article 90.</w:t>
      </w:r>
    </w:p>
    <w:p w:rsidR="00767E03" w:rsidRPr="00535855" w:rsidRDefault="00767E03" w:rsidP="00767E03">
      <w:pPr>
        <w:pStyle w:val="SingleTxtG"/>
        <w:rPr>
          <w:lang w:val="fr-FR"/>
        </w:rPr>
      </w:pPr>
      <w:r w:rsidRPr="00535855">
        <w:rPr>
          <w:lang w:val="fr-FR"/>
        </w:rPr>
        <w:t>86.</w:t>
      </w:r>
      <w:r w:rsidRPr="00535855">
        <w:rPr>
          <w:lang w:val="fr-FR"/>
        </w:rPr>
        <w:tab/>
        <w:t>Pour ce qui de l</w:t>
      </w:r>
      <w:r w:rsidR="00796815">
        <w:rPr>
          <w:lang w:val="fr-FR"/>
        </w:rPr>
        <w:t>’</w:t>
      </w:r>
      <w:r w:rsidRPr="00535855">
        <w:rPr>
          <w:lang w:val="fr-FR"/>
        </w:rPr>
        <w:t>enseignement de l</w:t>
      </w:r>
      <w:r w:rsidR="00796815">
        <w:rPr>
          <w:lang w:val="fr-FR"/>
        </w:rPr>
        <w:t>’</w:t>
      </w:r>
      <w:r w:rsidRPr="00535855">
        <w:rPr>
          <w:lang w:val="fr-FR"/>
        </w:rPr>
        <w:t>Holocauste à l</w:t>
      </w:r>
      <w:r w:rsidR="00796815">
        <w:rPr>
          <w:lang w:val="fr-FR"/>
        </w:rPr>
        <w:t>’</w:t>
      </w:r>
      <w:r w:rsidRPr="00535855">
        <w:rPr>
          <w:lang w:val="fr-FR"/>
        </w:rPr>
        <w:t>école, prière de se reporter aux paragraphes 43 à 45 du précédent rapport</w:t>
      </w:r>
      <w:r>
        <w:rPr>
          <w:lang w:val="fr-FR"/>
        </w:rPr>
        <w:t>;</w:t>
      </w:r>
      <w:r w:rsidRPr="00535855">
        <w:rPr>
          <w:lang w:val="fr-FR"/>
        </w:rPr>
        <w:t xml:space="preserve"> les activités qui y sont décrites se sont poursuivies au cours de la période considérée ici. La liste des matériels didactiques sur l</w:t>
      </w:r>
      <w:r w:rsidR="00796815">
        <w:rPr>
          <w:lang w:val="fr-FR"/>
        </w:rPr>
        <w:t>’</w:t>
      </w:r>
      <w:r w:rsidRPr="00535855">
        <w:rPr>
          <w:lang w:val="fr-FR"/>
        </w:rPr>
        <w:t>Holocauste figurait en annexe.</w:t>
      </w:r>
    </w:p>
    <w:p w:rsidR="00767E03" w:rsidRPr="00535855" w:rsidRDefault="00767E03" w:rsidP="001B2284">
      <w:pPr>
        <w:pStyle w:val="SingleTxtG"/>
        <w:rPr>
          <w:lang w:val="fr-FR"/>
        </w:rPr>
      </w:pPr>
      <w:r w:rsidRPr="00535855">
        <w:rPr>
          <w:lang w:val="fr-FR"/>
        </w:rPr>
        <w:t>87.</w:t>
      </w:r>
      <w:r w:rsidRPr="00535855">
        <w:rPr>
          <w:lang w:val="fr-FR"/>
        </w:rPr>
        <w:tab/>
        <w:t>Aux renseignements contenus dans le précédent rapport, il convient d</w:t>
      </w:r>
      <w:r w:rsidR="00796815">
        <w:rPr>
          <w:lang w:val="fr-FR"/>
        </w:rPr>
        <w:t>’</w:t>
      </w:r>
      <w:r w:rsidRPr="00535855">
        <w:rPr>
          <w:lang w:val="fr-FR"/>
        </w:rPr>
        <w:t xml:space="preserve">ajouter ce qui suit. En 2011, une conférence intitulée </w:t>
      </w:r>
      <w:r w:rsidR="001B2284">
        <w:rPr>
          <w:lang w:val="fr-FR"/>
        </w:rPr>
        <w:t>«Comment parler de l</w:t>
      </w:r>
      <w:r w:rsidR="00796815">
        <w:rPr>
          <w:lang w:val="fr-FR"/>
        </w:rPr>
        <w:t>’</w:t>
      </w:r>
      <w:r w:rsidR="001B2284">
        <w:rPr>
          <w:lang w:val="fr-FR"/>
        </w:rPr>
        <w:t>Holocauste</w:t>
      </w:r>
      <w:r w:rsidRPr="00535855">
        <w:rPr>
          <w:lang w:val="fr-FR"/>
        </w:rPr>
        <w:t>?</w:t>
      </w:r>
      <w:r w:rsidR="001B2284">
        <w:rPr>
          <w:lang w:val="fr-FR"/>
        </w:rPr>
        <w:t>»</w:t>
      </w:r>
      <w:r w:rsidRPr="00535855">
        <w:rPr>
          <w:lang w:val="fr-FR"/>
        </w:rPr>
        <w:t xml:space="preserve"> a été organisée à l</w:t>
      </w:r>
      <w:r w:rsidR="00796815">
        <w:rPr>
          <w:lang w:val="fr-FR"/>
        </w:rPr>
        <w:t>’</w:t>
      </w:r>
      <w:r w:rsidRPr="00535855">
        <w:rPr>
          <w:lang w:val="fr-FR"/>
        </w:rPr>
        <w:t>intention des enseignants en coopération avec le Ministère de l</w:t>
      </w:r>
      <w:r w:rsidR="00796815">
        <w:rPr>
          <w:lang w:val="fr-FR"/>
        </w:rPr>
        <w:t>’</w:t>
      </w:r>
      <w:r w:rsidRPr="00535855">
        <w:rPr>
          <w:lang w:val="fr-FR"/>
        </w:rPr>
        <w:t>éducation et de la recherche et l</w:t>
      </w:r>
      <w:r w:rsidR="00796815">
        <w:rPr>
          <w:lang w:val="fr-FR"/>
        </w:rPr>
        <w:t>’</w:t>
      </w:r>
      <w:r w:rsidRPr="00535855">
        <w:rPr>
          <w:lang w:val="fr-FR"/>
        </w:rPr>
        <w:t>Association estonienne du Traité atlantique</w:t>
      </w:r>
      <w:r>
        <w:rPr>
          <w:lang w:val="fr-FR"/>
        </w:rPr>
        <w:t>;</w:t>
      </w:r>
      <w:r w:rsidRPr="00535855">
        <w:rPr>
          <w:lang w:val="fr-FR"/>
        </w:rPr>
        <w:t xml:space="preserve"> le président du Groupe d</w:t>
      </w:r>
      <w:r w:rsidR="00796815">
        <w:rPr>
          <w:lang w:val="fr-FR"/>
        </w:rPr>
        <w:t>’</w:t>
      </w:r>
      <w:r w:rsidRPr="00535855">
        <w:rPr>
          <w:lang w:val="fr-FR"/>
        </w:rPr>
        <w:t>action pour la coopération internationale en matière d</w:t>
      </w:r>
      <w:r w:rsidR="00796815">
        <w:rPr>
          <w:lang w:val="fr-FR"/>
        </w:rPr>
        <w:t>’</w:t>
      </w:r>
      <w:r w:rsidRPr="00535855">
        <w:rPr>
          <w:lang w:val="fr-FR"/>
        </w:rPr>
        <w:t>éducation, de mémoire et de recher</w:t>
      </w:r>
      <w:r w:rsidR="001B2284">
        <w:rPr>
          <w:lang w:val="fr-FR"/>
        </w:rPr>
        <w:t>che au sujet de l</w:t>
      </w:r>
      <w:r w:rsidR="00796815">
        <w:rPr>
          <w:lang w:val="fr-FR"/>
        </w:rPr>
        <w:t>’</w:t>
      </w:r>
      <w:r w:rsidR="001B2284">
        <w:rPr>
          <w:lang w:val="fr-FR"/>
        </w:rPr>
        <w:t>holocauste, Monsieur</w:t>
      </w:r>
      <w:r w:rsidRPr="00535855">
        <w:rPr>
          <w:lang w:val="fr-FR"/>
        </w:rPr>
        <w:t xml:space="preserve"> </w:t>
      </w:r>
      <w:r w:rsidR="001B2284">
        <w:rPr>
          <w:lang w:val="fr-FR"/>
        </w:rPr>
        <w:t>l</w:t>
      </w:r>
      <w:r w:rsidR="00796815">
        <w:rPr>
          <w:lang w:val="fr-FR"/>
        </w:rPr>
        <w:t>’</w:t>
      </w:r>
      <w:r w:rsidRPr="00535855">
        <w:rPr>
          <w:lang w:val="fr-FR"/>
        </w:rPr>
        <w:t>Ambassadeur Karel de Beer, y a pris part. Les textes des interventions ont été diffusés en version numérique pour servir de matériels didactiques</w:t>
      </w:r>
      <w:r w:rsidRPr="00535855">
        <w:rPr>
          <w:rStyle w:val="FootnoteReference"/>
          <w:lang w:val="fr-FR"/>
        </w:rPr>
        <w:footnoteReference w:id="25"/>
      </w:r>
      <w:r w:rsidRPr="00535855">
        <w:rPr>
          <w:lang w:val="fr-FR"/>
        </w:rPr>
        <w:t>. Yad Vashem,</w:t>
      </w:r>
      <w:r>
        <w:rPr>
          <w:lang w:val="fr-FR"/>
        </w:rPr>
        <w:t xml:space="preserve"> </w:t>
      </w:r>
      <w:r w:rsidR="00955404" w:rsidRPr="00535855">
        <w:rPr>
          <w:lang w:val="fr-FR"/>
        </w:rPr>
        <w:t xml:space="preserve">Centre </w:t>
      </w:r>
      <w:r w:rsidRPr="00535855">
        <w:rPr>
          <w:lang w:val="fr-FR"/>
        </w:rPr>
        <w:t>mondial de documentation, de recherche, d</w:t>
      </w:r>
      <w:r w:rsidR="00796815">
        <w:rPr>
          <w:lang w:val="fr-FR"/>
        </w:rPr>
        <w:t>’</w:t>
      </w:r>
      <w:r w:rsidRPr="00535855">
        <w:rPr>
          <w:lang w:val="fr-FR"/>
        </w:rPr>
        <w:t>éducation et de commémoration de l</w:t>
      </w:r>
      <w:r w:rsidR="00796815">
        <w:rPr>
          <w:lang w:val="fr-FR"/>
        </w:rPr>
        <w:t>’</w:t>
      </w:r>
      <w:r w:rsidRPr="00535855">
        <w:rPr>
          <w:lang w:val="fr-FR"/>
        </w:rPr>
        <w:t>Holocauste, et le Ministère de l</w:t>
      </w:r>
      <w:r w:rsidR="00796815">
        <w:rPr>
          <w:lang w:val="fr-FR"/>
        </w:rPr>
        <w:t>’</w:t>
      </w:r>
      <w:r w:rsidRPr="00535855">
        <w:rPr>
          <w:lang w:val="fr-FR"/>
        </w:rPr>
        <w:t>éducation et de la recherche organisent conjointement des formations sur la manière de traiter l</w:t>
      </w:r>
      <w:r w:rsidR="00796815">
        <w:rPr>
          <w:lang w:val="fr-FR"/>
        </w:rPr>
        <w:t>’</w:t>
      </w:r>
      <w:r w:rsidRPr="00535855">
        <w:rPr>
          <w:lang w:val="fr-FR"/>
        </w:rPr>
        <w:t>Holocauste dans les programmes d</w:t>
      </w:r>
      <w:r w:rsidR="00796815">
        <w:rPr>
          <w:lang w:val="fr-FR"/>
        </w:rPr>
        <w:t>’</w:t>
      </w:r>
      <w:r w:rsidRPr="00535855">
        <w:rPr>
          <w:lang w:val="fr-FR"/>
        </w:rPr>
        <w:t>études. En 2010 comme en 2012, ces formations ont rassemblé 20 participants.</w:t>
      </w:r>
    </w:p>
    <w:p w:rsidR="00767E03" w:rsidRPr="00535855" w:rsidRDefault="00767E03" w:rsidP="00767E03">
      <w:pPr>
        <w:pStyle w:val="H1G"/>
        <w:rPr>
          <w:lang w:val="fr-FR"/>
        </w:rPr>
      </w:pPr>
      <w:r>
        <w:rPr>
          <w:lang w:val="fr-FR"/>
        </w:rPr>
        <w:tab/>
      </w:r>
      <w:r>
        <w:rPr>
          <w:lang w:val="fr-FR"/>
        </w:rPr>
        <w:tab/>
      </w:r>
      <w:r w:rsidRPr="00535855">
        <w:rPr>
          <w:lang w:val="fr-FR"/>
        </w:rPr>
        <w:t>Article 4</w:t>
      </w:r>
    </w:p>
    <w:p w:rsidR="00767E03" w:rsidRPr="00535855" w:rsidRDefault="00767E03" w:rsidP="00767E03">
      <w:pPr>
        <w:pStyle w:val="SingleTxtG"/>
        <w:rPr>
          <w:lang w:val="fr-FR"/>
        </w:rPr>
      </w:pPr>
      <w:r w:rsidRPr="00535855">
        <w:rPr>
          <w:lang w:val="fr-FR"/>
        </w:rPr>
        <w:t>88.</w:t>
      </w:r>
      <w:r w:rsidRPr="00535855">
        <w:rPr>
          <w:lang w:val="fr-FR"/>
        </w:rPr>
        <w:tab/>
        <w:t>À propos du paragraphe 12 des observations finales, précisons que l</w:t>
      </w:r>
      <w:r w:rsidR="00796815">
        <w:rPr>
          <w:lang w:val="fr-FR"/>
        </w:rPr>
        <w:t>’</w:t>
      </w:r>
      <w:r w:rsidRPr="00535855">
        <w:rPr>
          <w:lang w:val="fr-FR"/>
        </w:rPr>
        <w:t>Estonie n</w:t>
      </w:r>
      <w:r w:rsidR="00796815">
        <w:rPr>
          <w:lang w:val="fr-FR"/>
        </w:rPr>
        <w:t>’</w:t>
      </w:r>
      <w:r w:rsidRPr="00535855">
        <w:rPr>
          <w:lang w:val="fr-FR"/>
        </w:rPr>
        <w:t>a pas encore mis à exécution son projet de modifier l</w:t>
      </w:r>
      <w:r w:rsidR="00796815">
        <w:rPr>
          <w:lang w:val="fr-FR"/>
        </w:rPr>
        <w:t>’</w:t>
      </w:r>
      <w:r w:rsidRPr="00535855">
        <w:rPr>
          <w:lang w:val="fr-FR"/>
        </w:rPr>
        <w:t>article 151 du Code pénal relatif à l</w:t>
      </w:r>
      <w:r w:rsidR="00796815">
        <w:rPr>
          <w:lang w:val="fr-FR"/>
        </w:rPr>
        <w:t>’</w:t>
      </w:r>
      <w:r w:rsidRPr="00535855">
        <w:rPr>
          <w:lang w:val="fr-FR"/>
        </w:rPr>
        <w:t>incitation à la haine raciale ou de sanctionner la formation d</w:t>
      </w:r>
      <w:r w:rsidR="00796815">
        <w:rPr>
          <w:lang w:val="fr-FR"/>
        </w:rPr>
        <w:t>’</w:t>
      </w:r>
      <w:r w:rsidRPr="00535855">
        <w:rPr>
          <w:lang w:val="fr-FR"/>
        </w:rPr>
        <w:t>associations racistes ayant pour objet de commettre des crimes raciaux et l</w:t>
      </w:r>
      <w:r w:rsidR="00796815">
        <w:rPr>
          <w:lang w:val="fr-FR"/>
        </w:rPr>
        <w:t>’</w:t>
      </w:r>
      <w:r w:rsidRPr="00535855">
        <w:rPr>
          <w:lang w:val="fr-FR"/>
        </w:rPr>
        <w:t>adhésion à de telles associations. </w:t>
      </w:r>
    </w:p>
    <w:p w:rsidR="00767E03" w:rsidRPr="00535855" w:rsidRDefault="00767E03" w:rsidP="00955404">
      <w:pPr>
        <w:pStyle w:val="SingleTxtG"/>
        <w:rPr>
          <w:lang w:val="fr-FR"/>
        </w:rPr>
      </w:pPr>
      <w:r w:rsidRPr="00535855">
        <w:rPr>
          <w:lang w:val="fr-FR"/>
        </w:rPr>
        <w:t>89.</w:t>
      </w:r>
      <w:r w:rsidRPr="00535855">
        <w:rPr>
          <w:lang w:val="fr-FR"/>
        </w:rPr>
        <w:tab/>
        <w:t>Les amendements qu</w:t>
      </w:r>
      <w:r w:rsidR="00796815">
        <w:rPr>
          <w:lang w:val="fr-FR"/>
        </w:rPr>
        <w:t>’</w:t>
      </w:r>
      <w:r w:rsidRPr="00535855">
        <w:rPr>
          <w:lang w:val="fr-FR"/>
        </w:rPr>
        <w:t>il est prévu d</w:t>
      </w:r>
      <w:r w:rsidR="00796815">
        <w:rPr>
          <w:lang w:val="fr-FR"/>
        </w:rPr>
        <w:t>’</w:t>
      </w:r>
      <w:r w:rsidRPr="00535855">
        <w:rPr>
          <w:lang w:val="fr-FR"/>
        </w:rPr>
        <w:t>apporter à l</w:t>
      </w:r>
      <w:r w:rsidR="00796815">
        <w:rPr>
          <w:lang w:val="fr-FR"/>
        </w:rPr>
        <w:t>’</w:t>
      </w:r>
      <w:r w:rsidRPr="00535855">
        <w:rPr>
          <w:lang w:val="fr-FR"/>
        </w:rPr>
        <w:t xml:space="preserve">article 151 incriminent et punissent toute activité </w:t>
      </w:r>
      <w:r w:rsidR="00955404">
        <w:rPr>
          <w:lang w:val="fr-FR"/>
        </w:rPr>
        <w:t>–</w:t>
      </w:r>
      <w:r w:rsidRPr="00535855">
        <w:rPr>
          <w:lang w:val="fr-FR"/>
        </w:rPr>
        <w:t xml:space="preserve"> y compris l</w:t>
      </w:r>
      <w:r w:rsidR="00796815">
        <w:rPr>
          <w:lang w:val="fr-FR"/>
        </w:rPr>
        <w:t>’</w:t>
      </w:r>
      <w:r w:rsidRPr="00535855">
        <w:rPr>
          <w:lang w:val="fr-FR"/>
        </w:rPr>
        <w:t>utilisation, la diffusion ou la communication d</w:t>
      </w:r>
      <w:r w:rsidR="00796815">
        <w:rPr>
          <w:lang w:val="fr-FR"/>
        </w:rPr>
        <w:t>’</w:t>
      </w:r>
      <w:r w:rsidRPr="00535855">
        <w:rPr>
          <w:lang w:val="fr-FR"/>
        </w:rPr>
        <w:t>un écrit, d</w:t>
      </w:r>
      <w:r w:rsidR="00796815">
        <w:rPr>
          <w:lang w:val="fr-FR"/>
        </w:rPr>
        <w:t>’</w:t>
      </w:r>
      <w:r w:rsidRPr="00535855">
        <w:rPr>
          <w:lang w:val="fr-FR"/>
        </w:rPr>
        <w:t>une image, d</w:t>
      </w:r>
      <w:r w:rsidR="00796815">
        <w:rPr>
          <w:lang w:val="fr-FR"/>
        </w:rPr>
        <w:t>’</w:t>
      </w:r>
      <w:r w:rsidRPr="00535855">
        <w:rPr>
          <w:lang w:val="fr-FR"/>
        </w:rPr>
        <w:t>un symbole ou de n</w:t>
      </w:r>
      <w:r w:rsidR="00796815">
        <w:rPr>
          <w:lang w:val="fr-FR"/>
        </w:rPr>
        <w:t>’</w:t>
      </w:r>
      <w:r w:rsidRPr="00535855">
        <w:rPr>
          <w:lang w:val="fr-FR"/>
        </w:rPr>
        <w:t xml:space="preserve">importe quel autre type de document </w:t>
      </w:r>
      <w:r w:rsidR="00955404">
        <w:rPr>
          <w:lang w:val="fr-FR"/>
        </w:rPr>
        <w:t>–</w:t>
      </w:r>
      <w:r w:rsidRPr="00535855">
        <w:rPr>
          <w:lang w:val="fr-FR"/>
        </w:rPr>
        <w:t xml:space="preserve"> incit</w:t>
      </w:r>
      <w:r>
        <w:rPr>
          <w:lang w:val="fr-FR"/>
        </w:rPr>
        <w:t xml:space="preserve">ant, </w:t>
      </w:r>
      <w:r w:rsidRPr="00535855">
        <w:rPr>
          <w:lang w:val="fr-FR"/>
        </w:rPr>
        <w:t>d</w:t>
      </w:r>
      <w:r w:rsidR="00796815">
        <w:rPr>
          <w:lang w:val="fr-FR"/>
        </w:rPr>
        <w:t>’</w:t>
      </w:r>
      <w:r w:rsidRPr="00535855">
        <w:rPr>
          <w:lang w:val="fr-FR"/>
        </w:rPr>
        <w:t>une manière qui est systématique ou qui perturbe l</w:t>
      </w:r>
      <w:r w:rsidR="00796815">
        <w:rPr>
          <w:lang w:val="fr-FR"/>
        </w:rPr>
        <w:t>’</w:t>
      </w:r>
      <w:r w:rsidRPr="00535855">
        <w:rPr>
          <w:lang w:val="fr-FR"/>
        </w:rPr>
        <w:t>ordre public</w:t>
      </w:r>
      <w:r>
        <w:rPr>
          <w:lang w:val="fr-FR"/>
        </w:rPr>
        <w:t>,</w:t>
      </w:r>
      <w:r w:rsidRPr="00535855">
        <w:rPr>
          <w:lang w:val="fr-FR"/>
        </w:rPr>
        <w:t xml:space="preserve"> à la haine, à la violence ou à la discrimination envers une personne ou un groupe de personnes en raison de sa citoyenneté, sa nationalité, sa race, ses caractéristiques physiques, son état de santé, son sexe, sa langue, ses origines, sa religion, son orientation sexuelle, ses convictions politiques, sa fortune ou sa condition sociale.</w:t>
      </w:r>
    </w:p>
    <w:p w:rsidR="00767E03" w:rsidRPr="00535855" w:rsidRDefault="00767E03" w:rsidP="00767E03">
      <w:pPr>
        <w:pStyle w:val="SingleTxtG"/>
        <w:rPr>
          <w:lang w:val="fr-FR"/>
        </w:rPr>
      </w:pPr>
      <w:r w:rsidRPr="00535855">
        <w:rPr>
          <w:lang w:val="fr-FR"/>
        </w:rPr>
        <w:t>90.</w:t>
      </w:r>
      <w:r w:rsidRPr="00535855">
        <w:rPr>
          <w:lang w:val="fr-FR"/>
        </w:rPr>
        <w:tab/>
        <w:t>Les ministères travaillaient encore à ces amendements au Code pénal au moment de l</w:t>
      </w:r>
      <w:r w:rsidR="00796815">
        <w:rPr>
          <w:lang w:val="fr-FR"/>
        </w:rPr>
        <w:t>’</w:t>
      </w:r>
      <w:r w:rsidRPr="00535855">
        <w:rPr>
          <w:lang w:val="fr-FR"/>
        </w:rPr>
        <w:t>achèvement du présent rapport (janvier 2013).</w:t>
      </w:r>
    </w:p>
    <w:p w:rsidR="00767E03" w:rsidRPr="00535855" w:rsidRDefault="00767E03" w:rsidP="00955404">
      <w:pPr>
        <w:pStyle w:val="SingleTxtG"/>
        <w:rPr>
          <w:lang w:val="fr-FR"/>
        </w:rPr>
      </w:pPr>
      <w:r w:rsidRPr="00535855">
        <w:rPr>
          <w:lang w:val="fr-FR"/>
        </w:rPr>
        <w:t>91.</w:t>
      </w:r>
      <w:r w:rsidRPr="00535855">
        <w:rPr>
          <w:lang w:val="fr-FR"/>
        </w:rPr>
        <w:tab/>
        <w:t>Il est également prévu de mieux sensibiliser l</w:t>
      </w:r>
      <w:r w:rsidR="00796815">
        <w:rPr>
          <w:lang w:val="fr-FR"/>
        </w:rPr>
        <w:t>’</w:t>
      </w:r>
      <w:r w:rsidRPr="00535855">
        <w:rPr>
          <w:lang w:val="fr-FR"/>
        </w:rPr>
        <w:t>opinion et tout particulièrement les personnels chargés de faire respecter la loi au contenu de ces modifications et à la réglementation relative à la violence sectaire en général (par</w:t>
      </w:r>
      <w:r w:rsidR="00955404">
        <w:rPr>
          <w:lang w:val="fr-FR"/>
        </w:rPr>
        <w:t>.</w:t>
      </w:r>
      <w:r w:rsidRPr="00535855">
        <w:rPr>
          <w:lang w:val="fr-FR"/>
        </w:rPr>
        <w:t xml:space="preserve"> 18 des observations finales). Le Ministère de la justice se propose d</w:t>
      </w:r>
      <w:r w:rsidR="00796815">
        <w:rPr>
          <w:lang w:val="fr-FR"/>
        </w:rPr>
        <w:t>’</w:t>
      </w:r>
      <w:r w:rsidRPr="00535855">
        <w:rPr>
          <w:lang w:val="fr-FR"/>
        </w:rPr>
        <w:t xml:space="preserve">élaborer des bases méthodologiques permettant de déterminer </w:t>
      </w:r>
      <w:r>
        <w:rPr>
          <w:lang w:val="fr-FR"/>
        </w:rPr>
        <w:t>si la haine fait partie des</w:t>
      </w:r>
      <w:r w:rsidRPr="00535855">
        <w:rPr>
          <w:lang w:val="fr-FR"/>
        </w:rPr>
        <w:t xml:space="preserve"> motivations, compte tenu par exemple de la pratique internationale et des recommandations des organisations internationales.</w:t>
      </w:r>
    </w:p>
    <w:p w:rsidR="00767E03" w:rsidRPr="00535855" w:rsidRDefault="00767E03" w:rsidP="00767E03">
      <w:pPr>
        <w:pStyle w:val="SingleTxtG"/>
        <w:rPr>
          <w:lang w:val="fr-FR"/>
        </w:rPr>
      </w:pPr>
      <w:r w:rsidRPr="00535855">
        <w:rPr>
          <w:lang w:val="fr-FR"/>
        </w:rPr>
        <w:t>92.</w:t>
      </w:r>
      <w:r w:rsidRPr="00535855">
        <w:rPr>
          <w:lang w:val="fr-FR"/>
        </w:rPr>
        <w:tab/>
        <w:t>Le Ministère des affaires étrangères organise une formation préalable à l</w:t>
      </w:r>
      <w:r w:rsidR="00796815">
        <w:rPr>
          <w:lang w:val="fr-FR"/>
        </w:rPr>
        <w:t>’</w:t>
      </w:r>
      <w:r w:rsidRPr="00535855">
        <w:rPr>
          <w:lang w:val="fr-FR"/>
        </w:rPr>
        <w:t>envoi des fonctionnaires en mission à l</w:t>
      </w:r>
      <w:r w:rsidR="00796815">
        <w:rPr>
          <w:lang w:val="fr-FR"/>
        </w:rPr>
        <w:t>’</w:t>
      </w:r>
      <w:r w:rsidRPr="00535855">
        <w:rPr>
          <w:lang w:val="fr-FR"/>
        </w:rPr>
        <w:t>étranger, qui porte notamment sur les questions du racisme et de la discrimination telles qu</w:t>
      </w:r>
      <w:r w:rsidR="00796815">
        <w:rPr>
          <w:lang w:val="fr-FR"/>
        </w:rPr>
        <w:t>’</w:t>
      </w:r>
      <w:r w:rsidRPr="00535855">
        <w:rPr>
          <w:lang w:val="fr-FR"/>
        </w:rPr>
        <w:t>elles se posent dans la région de destination. Le nombre des fonctionnaires de police ayant participé à des missions civiles a été de 18 en 2012, 23 en 2011, 16 en 2010 et 9 en 2009.</w:t>
      </w:r>
    </w:p>
    <w:p w:rsidR="00767E03" w:rsidRPr="00535855" w:rsidRDefault="00767E03" w:rsidP="00767E03">
      <w:pPr>
        <w:pStyle w:val="SingleTxtG"/>
        <w:rPr>
          <w:lang w:val="fr-FR"/>
        </w:rPr>
      </w:pPr>
      <w:r w:rsidRPr="00535855">
        <w:rPr>
          <w:lang w:val="fr-FR"/>
        </w:rPr>
        <w:t>93.</w:t>
      </w:r>
      <w:r w:rsidRPr="00535855">
        <w:rPr>
          <w:lang w:val="fr-FR"/>
        </w:rPr>
        <w:tab/>
        <w:t xml:space="preserve">Pendant la période dont il est rendu compte ici, des membres de la police estonienne ont assisté à diverses rencontres internationales portant sur la discrimination raciale et les moyens de la combattre. Le 12 octobre 2010, le Conseil de la police et des gardes </w:t>
      </w:r>
      <w:r w:rsidR="00484199">
        <w:rPr>
          <w:lang w:val="fr-FR"/>
        </w:rPr>
        <w:t>frontière</w:t>
      </w:r>
      <w:r w:rsidRPr="00535855">
        <w:rPr>
          <w:lang w:val="fr-FR"/>
        </w:rPr>
        <w:t xml:space="preserve"> a organisé une conférence sur l</w:t>
      </w:r>
      <w:r w:rsidR="00796815">
        <w:rPr>
          <w:lang w:val="fr-FR"/>
        </w:rPr>
        <w:t>’</w:t>
      </w:r>
      <w:r w:rsidRPr="00535855">
        <w:rPr>
          <w:lang w:val="fr-FR"/>
        </w:rPr>
        <w:t>éthique où ont été débattus un mode d</w:t>
      </w:r>
      <w:r w:rsidR="00796815">
        <w:rPr>
          <w:lang w:val="fr-FR"/>
        </w:rPr>
        <w:t>’</w:t>
      </w:r>
      <w:r w:rsidRPr="00535855">
        <w:rPr>
          <w:lang w:val="fr-FR"/>
        </w:rPr>
        <w:t>organisation fondé sur la collectivité locale ainsi que la mission et l</w:t>
      </w:r>
      <w:r w:rsidR="00796815">
        <w:rPr>
          <w:lang w:val="fr-FR"/>
        </w:rPr>
        <w:t>’</w:t>
      </w:r>
      <w:r w:rsidRPr="00535855">
        <w:rPr>
          <w:lang w:val="fr-FR"/>
        </w:rPr>
        <w:t xml:space="preserve">image de la police et des gardes </w:t>
      </w:r>
      <w:r w:rsidR="00484199">
        <w:rPr>
          <w:lang w:val="fr-FR"/>
        </w:rPr>
        <w:t>frontière</w:t>
      </w:r>
      <w:r w:rsidRPr="00535855">
        <w:rPr>
          <w:lang w:val="fr-FR"/>
        </w:rPr>
        <w:t xml:space="preserve">. </w:t>
      </w:r>
    </w:p>
    <w:p w:rsidR="00767E03" w:rsidRPr="00535855" w:rsidRDefault="00767E03" w:rsidP="00E87DC5">
      <w:pPr>
        <w:pStyle w:val="SingleTxtG"/>
        <w:rPr>
          <w:lang w:val="fr-FR"/>
        </w:rPr>
      </w:pPr>
      <w:r w:rsidRPr="00535855">
        <w:rPr>
          <w:lang w:val="fr-FR"/>
        </w:rPr>
        <w:t>94.</w:t>
      </w:r>
      <w:r w:rsidRPr="00535855">
        <w:rPr>
          <w:lang w:val="fr-FR"/>
        </w:rPr>
        <w:tab/>
        <w:t>Depuis 2008, la police estonienne participe aux travaux du groupe de soutien EDPOL (Diversité des services de police en Europe), dont la réflexion porte, entre autres sujets, sur celui de la discrimination raciale pratiquée par la police. Le chef du service du personnel du Conseil de la police et des gardes frontière</w:t>
      </w:r>
      <w:r>
        <w:rPr>
          <w:lang w:val="fr-FR"/>
        </w:rPr>
        <w:t xml:space="preserve"> </w:t>
      </w:r>
      <w:r w:rsidRPr="00535855">
        <w:rPr>
          <w:lang w:val="fr-FR"/>
        </w:rPr>
        <w:t>est membre de l</w:t>
      </w:r>
      <w:r w:rsidR="00796815">
        <w:rPr>
          <w:lang w:val="fr-FR"/>
        </w:rPr>
        <w:t>’</w:t>
      </w:r>
      <w:r w:rsidRPr="00535855">
        <w:rPr>
          <w:lang w:val="fr-FR"/>
        </w:rPr>
        <w:t>organe consultatif d</w:t>
      </w:r>
      <w:r w:rsidR="00796815">
        <w:rPr>
          <w:lang w:val="fr-FR"/>
        </w:rPr>
        <w:t>’</w:t>
      </w:r>
      <w:r w:rsidRPr="00535855">
        <w:rPr>
          <w:lang w:val="fr-FR"/>
        </w:rPr>
        <w:t>EDPOL et, partant, constamment associé à la formulation et à la mise en œuvre des politiques d</w:t>
      </w:r>
      <w:r w:rsidR="00796815">
        <w:rPr>
          <w:lang w:val="fr-FR"/>
        </w:rPr>
        <w:t>’</w:t>
      </w:r>
      <w:r w:rsidRPr="00535855">
        <w:rPr>
          <w:lang w:val="fr-FR"/>
        </w:rPr>
        <w:t>EDPOL. Le projet EDPOL aborde la question de la discrimination raciale sous différents angles</w:t>
      </w:r>
      <w:r>
        <w:rPr>
          <w:lang w:val="fr-FR"/>
        </w:rPr>
        <w:t>:</w:t>
      </w:r>
      <w:r w:rsidRPr="00535855">
        <w:rPr>
          <w:lang w:val="fr-FR"/>
        </w:rPr>
        <w:t xml:space="preserve"> il se préoccupe, d</w:t>
      </w:r>
      <w:r w:rsidR="00796815">
        <w:rPr>
          <w:lang w:val="fr-FR"/>
        </w:rPr>
        <w:t>’</w:t>
      </w:r>
      <w:r w:rsidRPr="00535855">
        <w:rPr>
          <w:lang w:val="fr-FR"/>
        </w:rPr>
        <w:t>une part, de la discrimination à l</w:t>
      </w:r>
      <w:r w:rsidR="00796815">
        <w:rPr>
          <w:lang w:val="fr-FR"/>
        </w:rPr>
        <w:t>’</w:t>
      </w:r>
      <w:r w:rsidRPr="00535855">
        <w:rPr>
          <w:lang w:val="fr-FR"/>
        </w:rPr>
        <w:t>intérieur des structures de la police et, d</w:t>
      </w:r>
      <w:r w:rsidR="00796815">
        <w:rPr>
          <w:lang w:val="fr-FR"/>
        </w:rPr>
        <w:t>’</w:t>
      </w:r>
      <w:r w:rsidRPr="00535855">
        <w:rPr>
          <w:lang w:val="fr-FR"/>
        </w:rPr>
        <w:t xml:space="preserve">autre part, de la discrimination dans les rapports entre la police et la collectivité locale </w:t>
      </w:r>
      <w:r w:rsidR="00E87DC5">
        <w:rPr>
          <w:lang w:val="fr-FR"/>
        </w:rPr>
        <w:t>–</w:t>
      </w:r>
      <w:r w:rsidRPr="00535855">
        <w:rPr>
          <w:lang w:val="fr-FR"/>
        </w:rPr>
        <w:t xml:space="preserve"> la discrimination pouvant alors s</w:t>
      </w:r>
      <w:r w:rsidR="00796815">
        <w:rPr>
          <w:lang w:val="fr-FR"/>
        </w:rPr>
        <w:t>’</w:t>
      </w:r>
      <w:r w:rsidRPr="00535855">
        <w:rPr>
          <w:lang w:val="fr-FR"/>
        </w:rPr>
        <w:t>exercer dans les deux sens, puisqu</w:t>
      </w:r>
      <w:r>
        <w:rPr>
          <w:lang w:val="fr-FR"/>
        </w:rPr>
        <w:t>e l</w:t>
      </w:r>
      <w:r w:rsidRPr="00535855">
        <w:rPr>
          <w:lang w:val="fr-FR"/>
        </w:rPr>
        <w:t>es préjugés et</w:t>
      </w:r>
      <w:r>
        <w:rPr>
          <w:lang w:val="fr-FR"/>
        </w:rPr>
        <w:t xml:space="preserve"> l</w:t>
      </w:r>
      <w:r w:rsidRPr="00535855">
        <w:rPr>
          <w:lang w:val="fr-FR"/>
        </w:rPr>
        <w:t xml:space="preserve">es comportements qui y sont associés </w:t>
      </w:r>
      <w:r>
        <w:rPr>
          <w:lang w:val="fr-FR"/>
        </w:rPr>
        <w:t xml:space="preserve">peuvent être le fait </w:t>
      </w:r>
      <w:r w:rsidRPr="00535855">
        <w:rPr>
          <w:lang w:val="fr-FR"/>
        </w:rPr>
        <w:t xml:space="preserve">des fonctionnaires de police mais aussi </w:t>
      </w:r>
      <w:r>
        <w:rPr>
          <w:lang w:val="fr-FR"/>
        </w:rPr>
        <w:t>être dirigés contre eux</w:t>
      </w:r>
      <w:r w:rsidRPr="00535855">
        <w:rPr>
          <w:lang w:val="fr-FR"/>
        </w:rPr>
        <w:t>.</w:t>
      </w:r>
      <w:r>
        <w:rPr>
          <w:lang w:val="fr-FR"/>
        </w:rPr>
        <w:t xml:space="preserve"> </w:t>
      </w:r>
    </w:p>
    <w:p w:rsidR="00767E03" w:rsidRPr="00535855" w:rsidRDefault="00767E03" w:rsidP="00767E03">
      <w:pPr>
        <w:pStyle w:val="H1G"/>
        <w:rPr>
          <w:lang w:val="fr-FR"/>
        </w:rPr>
      </w:pPr>
      <w:r>
        <w:rPr>
          <w:lang w:val="fr-FR"/>
        </w:rPr>
        <w:tab/>
      </w:r>
      <w:r>
        <w:rPr>
          <w:lang w:val="fr-FR"/>
        </w:rPr>
        <w:tab/>
      </w:r>
      <w:r w:rsidRPr="00535855">
        <w:rPr>
          <w:lang w:val="fr-FR"/>
        </w:rPr>
        <w:t>Article 5</w:t>
      </w:r>
    </w:p>
    <w:p w:rsidR="00767E03" w:rsidRPr="00535855" w:rsidRDefault="00767E03" w:rsidP="00767E03">
      <w:pPr>
        <w:pStyle w:val="H23G"/>
        <w:rPr>
          <w:lang w:val="fr-FR"/>
        </w:rPr>
      </w:pPr>
      <w:r>
        <w:rPr>
          <w:lang w:val="fr-FR"/>
        </w:rPr>
        <w:tab/>
      </w:r>
      <w:r w:rsidRPr="00535855">
        <w:rPr>
          <w:lang w:val="fr-FR"/>
        </w:rPr>
        <w:t>a)</w:t>
      </w:r>
      <w:r w:rsidRPr="00535855">
        <w:rPr>
          <w:lang w:val="fr-FR"/>
        </w:rPr>
        <w:tab/>
        <w:t xml:space="preserve">Droit à un traitement égal devant les tribunaux et tout autre organe administrant la justice </w:t>
      </w:r>
    </w:p>
    <w:p w:rsidR="00767E03" w:rsidRPr="00535855" w:rsidRDefault="00767E03" w:rsidP="00955404">
      <w:pPr>
        <w:pStyle w:val="SingleTxtG"/>
        <w:rPr>
          <w:lang w:val="fr-FR"/>
        </w:rPr>
      </w:pPr>
      <w:r w:rsidRPr="00535855">
        <w:rPr>
          <w:lang w:val="fr-FR"/>
        </w:rPr>
        <w:t>95.</w:t>
      </w:r>
      <w:r w:rsidRPr="00535855">
        <w:rPr>
          <w:lang w:val="fr-FR"/>
        </w:rPr>
        <w:tab/>
        <w:t>La</w:t>
      </w:r>
      <w:r w:rsidR="00955404">
        <w:rPr>
          <w:lang w:val="fr-FR"/>
        </w:rPr>
        <w:t xml:space="preserve"> </w:t>
      </w:r>
      <w:r w:rsidRPr="00535855">
        <w:rPr>
          <w:lang w:val="fr-FR"/>
        </w:rPr>
        <w:t>Constitution garantit le droit de chacun de bénéficier de la protection de l</w:t>
      </w:r>
      <w:r w:rsidR="00796815">
        <w:rPr>
          <w:lang w:val="fr-FR"/>
        </w:rPr>
        <w:t>’</w:t>
      </w:r>
      <w:r w:rsidRPr="00535855">
        <w:rPr>
          <w:lang w:val="fr-FR"/>
        </w:rPr>
        <w:t>État et de la loi. Toute personne dont les droits et libertés ont été violés a le droit de s</w:t>
      </w:r>
      <w:r w:rsidR="00796815">
        <w:rPr>
          <w:lang w:val="fr-FR"/>
        </w:rPr>
        <w:t>’</w:t>
      </w:r>
      <w:r w:rsidRPr="00535855">
        <w:rPr>
          <w:lang w:val="fr-FR"/>
        </w:rPr>
        <w:t>adresser aux tribunaux. Chacun peut demander, lors de l</w:t>
      </w:r>
      <w:r w:rsidR="00796815">
        <w:rPr>
          <w:lang w:val="fr-FR"/>
        </w:rPr>
        <w:t>’</w:t>
      </w:r>
      <w:r w:rsidRPr="00535855">
        <w:rPr>
          <w:lang w:val="fr-FR"/>
        </w:rPr>
        <w:t>examen judiciaire de son affaire, que toute loi, norme juridique ou procédure pertinente soit déclarée contraire à la Constitution. Cette question a été traitée plus en détail dans les rapports précédents de l</w:t>
      </w:r>
      <w:r w:rsidR="00796815">
        <w:rPr>
          <w:lang w:val="fr-FR"/>
        </w:rPr>
        <w:t>’</w:t>
      </w:r>
      <w:r w:rsidRPr="00535855">
        <w:rPr>
          <w:lang w:val="fr-FR"/>
        </w:rPr>
        <w:t>Estonie.</w:t>
      </w:r>
      <w:r>
        <w:rPr>
          <w:lang w:val="fr-FR"/>
        </w:rPr>
        <w:t xml:space="preserve"> </w:t>
      </w:r>
    </w:p>
    <w:p w:rsidR="00767E03" w:rsidRPr="00EE62D1" w:rsidRDefault="00767E03" w:rsidP="00F2215B">
      <w:pPr>
        <w:pStyle w:val="SingleTxtG"/>
        <w:rPr>
          <w:lang w:val="fr-FR"/>
        </w:rPr>
      </w:pPr>
      <w:r w:rsidRPr="00EE62D1">
        <w:rPr>
          <w:lang w:val="fr-FR"/>
        </w:rPr>
        <w:t>96.</w:t>
      </w:r>
      <w:r w:rsidRPr="00EE62D1">
        <w:rPr>
          <w:lang w:val="fr-FR"/>
        </w:rPr>
        <w:tab/>
      </w:r>
      <w:r w:rsidRPr="00535855">
        <w:rPr>
          <w:lang w:val="fr-FR"/>
        </w:rPr>
        <w:t>La justice est rendue uniquement par les tribunaux, qui sont indépendants dans leur activité et rendent la justice conformément à la Constitution et aux lois (art</w:t>
      </w:r>
      <w:r w:rsidR="00955404">
        <w:rPr>
          <w:lang w:val="fr-FR"/>
        </w:rPr>
        <w:t>.</w:t>
      </w:r>
      <w:r w:rsidR="00955404" w:rsidRPr="00535855">
        <w:rPr>
          <w:lang w:val="fr-FR"/>
        </w:rPr>
        <w:t xml:space="preserve"> </w:t>
      </w:r>
      <w:r w:rsidRPr="00535855">
        <w:rPr>
          <w:lang w:val="fr-FR"/>
        </w:rPr>
        <w:t>146 de la Constitution). La</w:t>
      </w:r>
      <w:r w:rsidR="00955404">
        <w:rPr>
          <w:lang w:val="fr-FR"/>
        </w:rPr>
        <w:t xml:space="preserve"> </w:t>
      </w:r>
      <w:r w:rsidRPr="00535855">
        <w:rPr>
          <w:lang w:val="fr-FR"/>
        </w:rPr>
        <w:t>loi sur les tribunaux contient les dispositions régissant l</w:t>
      </w:r>
      <w:r w:rsidR="00796815">
        <w:rPr>
          <w:lang w:val="fr-FR"/>
        </w:rPr>
        <w:t>’</w:t>
      </w:r>
      <w:r w:rsidRPr="00535855">
        <w:rPr>
          <w:lang w:val="fr-FR"/>
        </w:rPr>
        <w:t>organisation des juridictions et des services judiciaires</w:t>
      </w:r>
      <w:r w:rsidRPr="00EE62D1">
        <w:rPr>
          <w:rStyle w:val="FootnoteReference"/>
        </w:rPr>
        <w:footnoteReference w:id="26"/>
      </w:r>
      <w:r w:rsidRPr="00535855">
        <w:rPr>
          <w:lang w:val="fr-FR"/>
        </w:rPr>
        <w:t>.</w:t>
      </w:r>
      <w:r w:rsidRPr="00EE62D1">
        <w:rPr>
          <w:lang w:val="fr-FR"/>
        </w:rPr>
        <w:t xml:space="preserve"> </w:t>
      </w:r>
      <w:r w:rsidRPr="00535855">
        <w:rPr>
          <w:lang w:val="fr-FR"/>
        </w:rPr>
        <w:t>Pour de plus amples informations sur l</w:t>
      </w:r>
      <w:r w:rsidR="00796815">
        <w:rPr>
          <w:lang w:val="fr-FR"/>
        </w:rPr>
        <w:t>’</w:t>
      </w:r>
      <w:r w:rsidRPr="00535855">
        <w:rPr>
          <w:lang w:val="fr-FR"/>
        </w:rPr>
        <w:t>organisation des tribunaux, il convient de se reporter à la section relative à l</w:t>
      </w:r>
      <w:r w:rsidR="00796815">
        <w:rPr>
          <w:lang w:val="fr-FR"/>
        </w:rPr>
        <w:t>’</w:t>
      </w:r>
      <w:r w:rsidRPr="00535855">
        <w:rPr>
          <w:lang w:val="fr-FR"/>
        </w:rPr>
        <w:t xml:space="preserve">article 6. La compétence et les activités du Chancelier de justice sont décrites de façon plus détaillée dans les </w:t>
      </w:r>
      <w:r>
        <w:rPr>
          <w:lang w:val="fr-FR"/>
        </w:rPr>
        <w:t>paragraphes</w:t>
      </w:r>
      <w:r w:rsidRPr="00535855">
        <w:rPr>
          <w:lang w:val="fr-FR"/>
        </w:rPr>
        <w:t xml:space="preserve"> qui se rapportent aux articles</w:t>
      </w:r>
      <w:r w:rsidR="00F2215B">
        <w:rPr>
          <w:lang w:val="fr-FR"/>
        </w:rPr>
        <w:t xml:space="preserve"> </w:t>
      </w:r>
      <w:r w:rsidRPr="00535855">
        <w:rPr>
          <w:lang w:val="fr-FR"/>
        </w:rPr>
        <w:t>2 et 6.</w:t>
      </w:r>
    </w:p>
    <w:p w:rsidR="00767E03" w:rsidRPr="009A3C77" w:rsidRDefault="00EE62D1" w:rsidP="00EE62D1">
      <w:pPr>
        <w:pStyle w:val="H23G"/>
        <w:rPr>
          <w:lang w:val="fr-FR"/>
        </w:rPr>
      </w:pPr>
      <w:r>
        <w:rPr>
          <w:lang w:val="fr-FR"/>
        </w:rPr>
        <w:tab/>
      </w:r>
      <w:r w:rsidR="00767E03" w:rsidRPr="009A3C77">
        <w:rPr>
          <w:lang w:val="fr-FR"/>
        </w:rPr>
        <w:t>b)</w:t>
      </w:r>
      <w:r w:rsidR="00767E03" w:rsidRPr="009A3C77">
        <w:rPr>
          <w:lang w:val="fr-FR"/>
        </w:rPr>
        <w:tab/>
        <w:t>Droit à la sûreté de la personne et à la protection de l</w:t>
      </w:r>
      <w:r w:rsidR="00796815">
        <w:rPr>
          <w:lang w:val="fr-FR"/>
        </w:rPr>
        <w:t>’</w:t>
      </w:r>
      <w:r w:rsidR="00767E03" w:rsidRPr="009A3C77">
        <w:rPr>
          <w:lang w:val="fr-FR"/>
        </w:rPr>
        <w:t>État contre les voies de fait ou</w:t>
      </w:r>
      <w:r>
        <w:rPr>
          <w:lang w:val="fr-FR"/>
        </w:rPr>
        <w:t xml:space="preserve"> </w:t>
      </w:r>
      <w:r w:rsidR="00767E03" w:rsidRPr="009A3C77">
        <w:rPr>
          <w:lang w:val="fr-FR"/>
        </w:rPr>
        <w:t>les sévices de la part</w:t>
      </w:r>
      <w:r>
        <w:rPr>
          <w:lang w:val="fr-FR"/>
        </w:rPr>
        <w:t>,</w:t>
      </w:r>
      <w:r w:rsidR="00767E03" w:rsidRPr="009A3C77">
        <w:rPr>
          <w:lang w:val="fr-FR"/>
        </w:rPr>
        <w:t xml:space="preserve"> soit de fonctionnaires du </w:t>
      </w:r>
      <w:r w:rsidR="003558FD" w:rsidRPr="009A3C77">
        <w:rPr>
          <w:lang w:val="fr-FR"/>
        </w:rPr>
        <w:t>Gouvernement</w:t>
      </w:r>
      <w:r w:rsidR="00767E03" w:rsidRPr="009A3C77">
        <w:rPr>
          <w:lang w:val="fr-FR"/>
        </w:rPr>
        <w:t>, soit de tout individu, groupe ou institution</w:t>
      </w:r>
    </w:p>
    <w:p w:rsidR="00767E03" w:rsidRPr="00535855" w:rsidRDefault="00767E03" w:rsidP="00767E03">
      <w:pPr>
        <w:pStyle w:val="SingleTxtG"/>
        <w:rPr>
          <w:lang w:val="fr-FR"/>
        </w:rPr>
      </w:pPr>
      <w:r w:rsidRPr="00535855">
        <w:rPr>
          <w:lang w:val="fr-FR"/>
        </w:rPr>
        <w:t>97.</w:t>
      </w:r>
      <w:r w:rsidRPr="00535855">
        <w:rPr>
          <w:lang w:val="fr-FR"/>
        </w:rPr>
        <w:tab/>
        <w:t>En ce qui concerne les responsabilités des procureurs, des juges, des assesseurs et des organes conduisant une procédure extrajudiciaire établies par le chapitre du Code pénal relatif aux infractions à l</w:t>
      </w:r>
      <w:r w:rsidR="00796815">
        <w:rPr>
          <w:lang w:val="fr-FR"/>
        </w:rPr>
        <w:t>’</w:t>
      </w:r>
      <w:r w:rsidRPr="00535855">
        <w:rPr>
          <w:lang w:val="fr-FR"/>
        </w:rPr>
        <w:t>administration de la justice, il convient de se reporter au paragraphe 65 du précédent rapport.</w:t>
      </w:r>
    </w:p>
    <w:p w:rsidR="00767E03" w:rsidRPr="003F50D9" w:rsidRDefault="00767E03" w:rsidP="00767E03">
      <w:pPr>
        <w:pStyle w:val="H23G"/>
        <w:rPr>
          <w:lang w:val="fr-FR"/>
        </w:rPr>
      </w:pPr>
      <w:r>
        <w:rPr>
          <w:lang w:val="fr-FR"/>
        </w:rPr>
        <w:tab/>
      </w:r>
      <w:r w:rsidRPr="00535855">
        <w:rPr>
          <w:lang w:val="fr-FR"/>
        </w:rPr>
        <w:t>c)</w:t>
      </w:r>
      <w:r w:rsidRPr="00535855">
        <w:rPr>
          <w:lang w:val="fr-FR"/>
        </w:rPr>
        <w:tab/>
      </w:r>
      <w:r w:rsidRPr="003F50D9">
        <w:rPr>
          <w:lang w:val="fr-FR"/>
        </w:rPr>
        <w:t>Droits politiques, notamment droit de participer aux élections</w:t>
      </w:r>
    </w:p>
    <w:p w:rsidR="00767E03" w:rsidRDefault="00767E03" w:rsidP="003558FD">
      <w:pPr>
        <w:pStyle w:val="SingleTxtG"/>
        <w:rPr>
          <w:lang w:val="fr-FR"/>
        </w:rPr>
      </w:pPr>
      <w:r w:rsidRPr="003F50D9">
        <w:rPr>
          <w:lang w:val="fr-FR"/>
        </w:rPr>
        <w:t>98.</w:t>
      </w:r>
      <w:r w:rsidRPr="003F50D9">
        <w:rPr>
          <w:lang w:val="fr-FR"/>
        </w:rPr>
        <w:tab/>
      </w:r>
      <w:r>
        <w:rPr>
          <w:lang w:val="fr-FR"/>
        </w:rPr>
        <w:t>L</w:t>
      </w:r>
      <w:r w:rsidRPr="003F50D9">
        <w:rPr>
          <w:lang w:val="fr-FR"/>
        </w:rPr>
        <w:t>a Constitution</w:t>
      </w:r>
      <w:r>
        <w:rPr>
          <w:lang w:val="fr-FR"/>
        </w:rPr>
        <w:t xml:space="preserve"> dispose que</w:t>
      </w:r>
      <w:r w:rsidRPr="003F50D9">
        <w:rPr>
          <w:lang w:val="fr-FR"/>
        </w:rPr>
        <w:t xml:space="preserve"> le pouvoir suprême de l</w:t>
      </w:r>
      <w:r w:rsidR="00796815">
        <w:rPr>
          <w:lang w:val="fr-FR"/>
        </w:rPr>
        <w:t>’</w:t>
      </w:r>
      <w:r w:rsidRPr="003F50D9">
        <w:rPr>
          <w:lang w:val="fr-FR"/>
        </w:rPr>
        <w:t xml:space="preserve">État est exercé par le peuple </w:t>
      </w:r>
      <w:r>
        <w:rPr>
          <w:lang w:val="fr-FR"/>
        </w:rPr>
        <w:t>à la faveur</w:t>
      </w:r>
      <w:r w:rsidRPr="003F50D9">
        <w:rPr>
          <w:lang w:val="fr-FR"/>
        </w:rPr>
        <w:t xml:space="preserve"> des élections législatives et</w:t>
      </w:r>
      <w:r w:rsidR="003558FD">
        <w:rPr>
          <w:lang w:val="fr-FR"/>
        </w:rPr>
        <w:t xml:space="preserve"> </w:t>
      </w:r>
      <w:r w:rsidRPr="003F50D9">
        <w:rPr>
          <w:lang w:val="fr-FR"/>
        </w:rPr>
        <w:t>des référendums. Les ressortissants estoniens âgés d</w:t>
      </w:r>
      <w:r w:rsidR="00796815">
        <w:rPr>
          <w:lang w:val="fr-FR"/>
        </w:rPr>
        <w:t>’</w:t>
      </w:r>
      <w:r w:rsidRPr="003F50D9">
        <w:rPr>
          <w:lang w:val="fr-FR"/>
        </w:rPr>
        <w:t>au moins 18 ans ont le</w:t>
      </w:r>
      <w:r w:rsidR="00EE62D1">
        <w:rPr>
          <w:lang w:val="fr-FR"/>
        </w:rPr>
        <w:t xml:space="preserve"> </w:t>
      </w:r>
      <w:r w:rsidRPr="003F50D9">
        <w:rPr>
          <w:lang w:val="fr-FR"/>
        </w:rPr>
        <w:t xml:space="preserve">droit de voter aux élections législatives. </w:t>
      </w:r>
      <w:r>
        <w:rPr>
          <w:lang w:val="fr-FR"/>
        </w:rPr>
        <w:t>L</w:t>
      </w:r>
      <w:r w:rsidRPr="003F50D9">
        <w:rPr>
          <w:lang w:val="fr-FR"/>
        </w:rPr>
        <w:t>a loi sur l</w:t>
      </w:r>
      <w:r w:rsidR="00796815">
        <w:rPr>
          <w:lang w:val="fr-FR"/>
        </w:rPr>
        <w:t>’</w:t>
      </w:r>
      <w:r w:rsidRPr="003F50D9">
        <w:rPr>
          <w:lang w:val="fr-FR"/>
        </w:rPr>
        <w:t>élection</w:t>
      </w:r>
      <w:r>
        <w:rPr>
          <w:lang w:val="fr-FR"/>
        </w:rPr>
        <w:t xml:space="preserve"> </w:t>
      </w:r>
      <w:r w:rsidRPr="003F50D9">
        <w:rPr>
          <w:lang w:val="fr-FR"/>
        </w:rPr>
        <w:t>des conseils des collectivités locales</w:t>
      </w:r>
      <w:r>
        <w:rPr>
          <w:lang w:val="fr-FR"/>
        </w:rPr>
        <w:t xml:space="preserve"> autorise</w:t>
      </w:r>
      <w:r w:rsidRPr="003F50D9">
        <w:rPr>
          <w:lang w:val="fr-FR"/>
        </w:rPr>
        <w:t xml:space="preserve"> les citoyens estoniens et ceux de l</w:t>
      </w:r>
      <w:r w:rsidR="00796815">
        <w:rPr>
          <w:lang w:val="fr-FR"/>
        </w:rPr>
        <w:t>’</w:t>
      </w:r>
      <w:r w:rsidRPr="003F50D9">
        <w:rPr>
          <w:lang w:val="fr-FR"/>
        </w:rPr>
        <w:t>Union européenne qui sont âgés de 18</w:t>
      </w:r>
      <w:r w:rsidR="00EE62D1">
        <w:rPr>
          <w:lang w:val="fr-FR"/>
        </w:rPr>
        <w:t xml:space="preserve"> </w:t>
      </w:r>
      <w:r w:rsidRPr="003F50D9">
        <w:rPr>
          <w:lang w:val="fr-FR"/>
        </w:rPr>
        <w:t xml:space="preserve">ans au moins </w:t>
      </w:r>
      <w:r>
        <w:rPr>
          <w:lang w:val="fr-FR"/>
        </w:rPr>
        <w:t>à</w:t>
      </w:r>
      <w:r w:rsidRPr="003F50D9">
        <w:rPr>
          <w:lang w:val="fr-FR"/>
        </w:rPr>
        <w:t xml:space="preserve"> participer aux scrutins </w:t>
      </w:r>
      <w:r>
        <w:rPr>
          <w:lang w:val="fr-FR"/>
        </w:rPr>
        <w:t>qu</w:t>
      </w:r>
      <w:r w:rsidR="00796815">
        <w:rPr>
          <w:lang w:val="fr-FR"/>
        </w:rPr>
        <w:t>’</w:t>
      </w:r>
      <w:r>
        <w:rPr>
          <w:lang w:val="fr-FR"/>
        </w:rPr>
        <w:t>elle régit</w:t>
      </w:r>
      <w:r w:rsidRPr="003F50D9">
        <w:rPr>
          <w:lang w:val="fr-FR"/>
        </w:rPr>
        <w:t>. Il en va de même des étrangers qui résident en Estonie en vertu d</w:t>
      </w:r>
      <w:r w:rsidR="00796815">
        <w:rPr>
          <w:lang w:val="fr-FR"/>
        </w:rPr>
        <w:t>’</w:t>
      </w:r>
      <w:r w:rsidRPr="003F50D9">
        <w:rPr>
          <w:lang w:val="fr-FR"/>
        </w:rPr>
        <w:t>un permis de résidence de longue durée ou permanente. L</w:t>
      </w:r>
      <w:r w:rsidR="00796815">
        <w:rPr>
          <w:lang w:val="fr-FR"/>
        </w:rPr>
        <w:t>’</w:t>
      </w:r>
      <w:r w:rsidRPr="003F50D9">
        <w:rPr>
          <w:lang w:val="fr-FR"/>
        </w:rPr>
        <w:t>électeur doit avoir sa résidence</w:t>
      </w:r>
      <w:r w:rsidRPr="00535855">
        <w:rPr>
          <w:lang w:val="fr-FR"/>
        </w:rPr>
        <w:t xml:space="preserve"> permanente – celle dont l</w:t>
      </w:r>
      <w:r w:rsidR="00796815">
        <w:rPr>
          <w:lang w:val="fr-FR"/>
        </w:rPr>
        <w:t>’</w:t>
      </w:r>
      <w:r w:rsidRPr="00535855">
        <w:rPr>
          <w:lang w:val="fr-FR"/>
        </w:rPr>
        <w:t>adresse est consignée au registre de la population – dans la municipalité rurale ou la ville où il vote.</w:t>
      </w:r>
    </w:p>
    <w:p w:rsidR="00767E03" w:rsidRDefault="00767E03" w:rsidP="00EE62D1">
      <w:pPr>
        <w:pStyle w:val="SingleTxtG"/>
        <w:rPr>
          <w:lang w:val="fr-FR"/>
        </w:rPr>
      </w:pPr>
      <w:r w:rsidRPr="00535855">
        <w:rPr>
          <w:lang w:val="fr-FR"/>
        </w:rPr>
        <w:t>99.</w:t>
      </w:r>
      <w:r w:rsidRPr="00535855">
        <w:rPr>
          <w:lang w:val="fr-FR"/>
        </w:rPr>
        <w:tab/>
        <w:t xml:space="preserve">Comme le droit de participer </w:t>
      </w:r>
      <w:r>
        <w:rPr>
          <w:lang w:val="fr-FR"/>
        </w:rPr>
        <w:t>à l</w:t>
      </w:r>
      <w:r w:rsidR="00796815">
        <w:rPr>
          <w:lang w:val="fr-FR"/>
        </w:rPr>
        <w:t>’</w:t>
      </w:r>
      <w:r w:rsidRPr="00535855">
        <w:rPr>
          <w:lang w:val="fr-FR"/>
        </w:rPr>
        <w:t>élection des conseils des collectivités locales est reconnu à toutes les personnes résidant de manière permanente en Estonie, quelle que soit leur connaissance de la langue estonienne, ces personnes peuvent influer sur les décisions prises à l</w:t>
      </w:r>
      <w:r w:rsidR="00796815">
        <w:rPr>
          <w:lang w:val="fr-FR"/>
        </w:rPr>
        <w:t>’</w:t>
      </w:r>
      <w:r w:rsidRPr="00535855">
        <w:rPr>
          <w:lang w:val="fr-FR"/>
        </w:rPr>
        <w:t>échelon local et participer à la vie politique. Il convient de noter que l</w:t>
      </w:r>
      <w:r w:rsidR="00796815">
        <w:rPr>
          <w:lang w:val="fr-FR"/>
        </w:rPr>
        <w:t>’</w:t>
      </w:r>
      <w:r w:rsidRPr="00535855">
        <w:rPr>
          <w:lang w:val="fr-FR"/>
        </w:rPr>
        <w:t>Estonie est un des rares pays au monde où les non-nationaux peuvent participer aux élections locales.</w:t>
      </w:r>
    </w:p>
    <w:p w:rsidR="00767E03" w:rsidRPr="00535855" w:rsidRDefault="00767E03" w:rsidP="00767E03">
      <w:pPr>
        <w:pStyle w:val="SingleTxtG"/>
        <w:rPr>
          <w:lang w:val="fr-FR"/>
        </w:rPr>
      </w:pPr>
      <w:r w:rsidRPr="00535855">
        <w:rPr>
          <w:lang w:val="fr-FR"/>
        </w:rPr>
        <w:t>100.</w:t>
      </w:r>
      <w:r w:rsidRPr="00535855">
        <w:rPr>
          <w:lang w:val="fr-FR"/>
        </w:rPr>
        <w:tab/>
        <w:t>Outre les élections et les référendums, les personnes et les associations ont aussi la possibilité de participer à l</w:t>
      </w:r>
      <w:r w:rsidR="00796815">
        <w:rPr>
          <w:lang w:val="fr-FR"/>
        </w:rPr>
        <w:t>’</w:t>
      </w:r>
      <w:r w:rsidRPr="00535855">
        <w:rPr>
          <w:lang w:val="fr-FR"/>
        </w:rPr>
        <w:t>administration de l</w:t>
      </w:r>
      <w:r w:rsidR="00796815">
        <w:rPr>
          <w:lang w:val="fr-FR"/>
        </w:rPr>
        <w:t>’</w:t>
      </w:r>
      <w:r w:rsidRPr="00535855">
        <w:rPr>
          <w:lang w:val="fr-FR"/>
        </w:rPr>
        <w:t>État directement, en ligne par exemple. Les projets de loi sont diffusés par l</w:t>
      </w:r>
      <w:r w:rsidR="00796815">
        <w:rPr>
          <w:lang w:val="fr-FR"/>
        </w:rPr>
        <w:t>’</w:t>
      </w:r>
      <w:r w:rsidR="00EE62D1" w:rsidRPr="00535855">
        <w:rPr>
          <w:lang w:val="fr-FR"/>
        </w:rPr>
        <w:t>I</w:t>
      </w:r>
      <w:r w:rsidRPr="00535855">
        <w:rPr>
          <w:lang w:val="fr-FR"/>
        </w:rPr>
        <w:t>nternet, dans le cadre du système d</w:t>
      </w:r>
      <w:r w:rsidR="00796815">
        <w:rPr>
          <w:lang w:val="fr-FR"/>
        </w:rPr>
        <w:t>’</w:t>
      </w:r>
      <w:r w:rsidRPr="00535855">
        <w:rPr>
          <w:lang w:val="fr-FR"/>
        </w:rPr>
        <w:t>information concernant les projets de loi (EIS)</w:t>
      </w:r>
      <w:r w:rsidRPr="00535855">
        <w:rPr>
          <w:rStyle w:val="FootnoteReference"/>
          <w:lang w:val="fr-FR"/>
        </w:rPr>
        <w:footnoteReference w:id="27"/>
      </w:r>
      <w:r w:rsidRPr="00535855">
        <w:rPr>
          <w:lang w:val="fr-FR"/>
        </w:rPr>
        <w:t>. Grâce au portail informatique dédié aux entrepreneurs (</w:t>
      </w:r>
      <w:r w:rsidRPr="00535855">
        <w:rPr>
          <w:i/>
          <w:iCs/>
          <w:lang w:val="fr-FR"/>
        </w:rPr>
        <w:t>Ettevõtjaportaal</w:t>
      </w:r>
      <w:r w:rsidRPr="00535855">
        <w:rPr>
          <w:lang w:val="fr-FR"/>
        </w:rPr>
        <w:t>), qui est une interface utilisateur, il est simple et rapide de créer et de déclarer une entreprise ou une ONG.</w:t>
      </w:r>
    </w:p>
    <w:p w:rsidR="00767E03" w:rsidRPr="00535855" w:rsidRDefault="00767E03" w:rsidP="00EE62D1">
      <w:pPr>
        <w:pStyle w:val="SingleTxtG"/>
        <w:rPr>
          <w:lang w:val="fr-FR"/>
        </w:rPr>
      </w:pPr>
      <w:r w:rsidRPr="00535855">
        <w:rPr>
          <w:lang w:val="fr-FR"/>
        </w:rPr>
        <w:t>101.</w:t>
      </w:r>
      <w:r w:rsidRPr="00535855">
        <w:rPr>
          <w:lang w:val="fr-FR"/>
        </w:rPr>
        <w:tab/>
        <w:t>Le droit de s</w:t>
      </w:r>
      <w:r w:rsidR="00796815">
        <w:rPr>
          <w:lang w:val="fr-FR"/>
        </w:rPr>
        <w:t>’</w:t>
      </w:r>
      <w:r w:rsidRPr="00535855">
        <w:rPr>
          <w:lang w:val="fr-FR"/>
        </w:rPr>
        <w:t xml:space="preserve">inscrire à un parti politique </w:t>
      </w:r>
      <w:r w:rsidR="00EE62D1">
        <w:rPr>
          <w:lang w:val="fr-FR"/>
        </w:rPr>
        <w:t>–</w:t>
      </w:r>
      <w:r w:rsidRPr="00535855">
        <w:rPr>
          <w:lang w:val="fr-FR"/>
        </w:rPr>
        <w:t xml:space="preserve"> association librement constituée de citoyens,</w:t>
      </w:r>
      <w:r>
        <w:rPr>
          <w:lang w:val="fr-FR"/>
        </w:rPr>
        <w:t xml:space="preserve"> </w:t>
      </w:r>
      <w:r w:rsidRPr="00535855">
        <w:rPr>
          <w:lang w:val="fr-FR"/>
        </w:rPr>
        <w:t xml:space="preserve">qui a vocation à exprimer les intérêts politiques de ses membres et sympathisants et à exercer le pouvoir </w:t>
      </w:r>
      <w:r w:rsidR="00EE62D1">
        <w:rPr>
          <w:lang w:val="fr-FR"/>
        </w:rPr>
        <w:t xml:space="preserve">– </w:t>
      </w:r>
      <w:r w:rsidRPr="00535855">
        <w:rPr>
          <w:lang w:val="fr-FR"/>
        </w:rPr>
        <w:t>est juridiquement lié à la nationalité estonienne</w:t>
      </w:r>
      <w:r w:rsidRPr="00535855">
        <w:rPr>
          <w:rStyle w:val="FootnoteReference"/>
          <w:lang w:val="fr-FR"/>
        </w:rPr>
        <w:footnoteReference w:id="28"/>
      </w:r>
      <w:r w:rsidRPr="00535855">
        <w:rPr>
          <w:lang w:val="fr-FR"/>
        </w:rPr>
        <w:t>.</w:t>
      </w:r>
      <w:r>
        <w:rPr>
          <w:lang w:val="fr-FR"/>
        </w:rPr>
        <w:t xml:space="preserve"> </w:t>
      </w:r>
      <w:r w:rsidRPr="00535855">
        <w:rPr>
          <w:lang w:val="fr-FR"/>
        </w:rPr>
        <w:t>S</w:t>
      </w:r>
      <w:r w:rsidR="00796815">
        <w:rPr>
          <w:lang w:val="fr-FR"/>
        </w:rPr>
        <w:t>’</w:t>
      </w:r>
      <w:r w:rsidRPr="00535855">
        <w:rPr>
          <w:lang w:val="fr-FR"/>
        </w:rPr>
        <w:t>il faut être ressortissant estonien pour pouvoir participer ou se présenter aux élections</w:t>
      </w:r>
      <w:r>
        <w:rPr>
          <w:lang w:val="fr-FR"/>
        </w:rPr>
        <w:t xml:space="preserve"> </w:t>
      </w:r>
      <w:r w:rsidRPr="00535855">
        <w:rPr>
          <w:lang w:val="fr-FR"/>
        </w:rPr>
        <w:t>législatives, les personnes de nationalité étrangère ou indéterminée ne subissent aucune autre restriction de leur droit d</w:t>
      </w:r>
      <w:r w:rsidR="00796815">
        <w:rPr>
          <w:lang w:val="fr-FR"/>
        </w:rPr>
        <w:t>’</w:t>
      </w:r>
      <w:r w:rsidRPr="00535855">
        <w:rPr>
          <w:lang w:val="fr-FR"/>
        </w:rPr>
        <w:t>exprimer leurs vues et opinions politiques. Le Plan d</w:t>
      </w:r>
      <w:r w:rsidR="00796815">
        <w:rPr>
          <w:lang w:val="fr-FR"/>
        </w:rPr>
        <w:t>’</w:t>
      </w:r>
      <w:r w:rsidRPr="00535855">
        <w:rPr>
          <w:lang w:val="fr-FR"/>
        </w:rPr>
        <w:t>intégration actuel et ses mesures d</w:t>
      </w:r>
      <w:r w:rsidR="00796815">
        <w:rPr>
          <w:lang w:val="fr-FR"/>
        </w:rPr>
        <w:t>’</w:t>
      </w:r>
      <w:r w:rsidRPr="00535855">
        <w:rPr>
          <w:lang w:val="fr-FR"/>
        </w:rPr>
        <w:t xml:space="preserve">application sont largement centrés sur une association plus poussée des minorités nationales aux activités de la société civile. </w:t>
      </w:r>
    </w:p>
    <w:p w:rsidR="00767E03" w:rsidRPr="00535855" w:rsidRDefault="00767E03" w:rsidP="00767E03">
      <w:pPr>
        <w:pStyle w:val="H23G"/>
        <w:rPr>
          <w:lang w:val="fr-FR"/>
        </w:rPr>
      </w:pPr>
      <w:r>
        <w:rPr>
          <w:lang w:val="fr-FR"/>
        </w:rPr>
        <w:tab/>
      </w:r>
      <w:r w:rsidRPr="00535855">
        <w:rPr>
          <w:lang w:val="fr-FR"/>
        </w:rPr>
        <w:t>d)</w:t>
      </w:r>
      <w:r w:rsidRPr="00535855">
        <w:rPr>
          <w:lang w:val="fr-FR"/>
        </w:rPr>
        <w:tab/>
        <w:t>Autres droits civils, notamment</w:t>
      </w:r>
      <w:r>
        <w:rPr>
          <w:lang w:val="fr-FR"/>
        </w:rPr>
        <w:t>:</w:t>
      </w:r>
      <w:r w:rsidRPr="00535855">
        <w:rPr>
          <w:lang w:val="fr-FR"/>
        </w:rPr>
        <w:t xml:space="preserve"> </w:t>
      </w:r>
    </w:p>
    <w:p w:rsidR="00767E03" w:rsidRPr="00535855" w:rsidRDefault="00767E03" w:rsidP="00767E03">
      <w:pPr>
        <w:pStyle w:val="H4G"/>
        <w:rPr>
          <w:lang w:val="fr-FR"/>
        </w:rPr>
      </w:pPr>
      <w:r>
        <w:rPr>
          <w:lang w:val="fr-FR"/>
        </w:rPr>
        <w:tab/>
      </w:r>
      <w:r w:rsidRPr="00535855">
        <w:rPr>
          <w:lang w:val="fr-FR"/>
        </w:rPr>
        <w:t>i)</w:t>
      </w:r>
      <w:r w:rsidRPr="00535855">
        <w:rPr>
          <w:lang w:val="fr-FR"/>
        </w:rPr>
        <w:tab/>
        <w:t>Droit de circuler librement et de choisir sa résidence à l</w:t>
      </w:r>
      <w:r w:rsidR="00796815">
        <w:rPr>
          <w:lang w:val="fr-FR"/>
        </w:rPr>
        <w:t>’</w:t>
      </w:r>
      <w:r w:rsidRPr="00535855">
        <w:rPr>
          <w:lang w:val="fr-FR"/>
        </w:rPr>
        <w:t>intérieur d</w:t>
      </w:r>
      <w:r w:rsidR="00796815">
        <w:rPr>
          <w:lang w:val="fr-FR"/>
        </w:rPr>
        <w:t>’</w:t>
      </w:r>
      <w:r w:rsidRPr="00535855">
        <w:rPr>
          <w:lang w:val="fr-FR"/>
        </w:rPr>
        <w:t>un État</w:t>
      </w:r>
      <w:r>
        <w:rPr>
          <w:lang w:val="fr-FR"/>
        </w:rPr>
        <w:t xml:space="preserve"> </w:t>
      </w:r>
    </w:p>
    <w:p w:rsidR="00767E03" w:rsidRPr="00EE62D1" w:rsidRDefault="00767E03" w:rsidP="00767E03">
      <w:pPr>
        <w:pStyle w:val="SingleTxtG"/>
        <w:rPr>
          <w:lang w:val="fr-FR"/>
        </w:rPr>
      </w:pPr>
      <w:r w:rsidRPr="00EE62D1">
        <w:rPr>
          <w:lang w:val="fr-FR"/>
        </w:rPr>
        <w:t>102.</w:t>
      </w:r>
      <w:r w:rsidRPr="00EE62D1">
        <w:rPr>
          <w:lang w:val="fr-FR"/>
        </w:rPr>
        <w:tab/>
        <w:t>Prière de se reporter aux renseignements donnés dans l</w:t>
      </w:r>
      <w:r w:rsidR="00796815">
        <w:rPr>
          <w:lang w:val="fr-FR"/>
        </w:rPr>
        <w:t>’</w:t>
      </w:r>
      <w:r w:rsidRPr="00EE62D1">
        <w:rPr>
          <w:lang w:val="fr-FR"/>
        </w:rPr>
        <w:t>avant-dernier rapport et aux paragraphes 74 à 76 et 81 à 87 du précédent rapport.</w:t>
      </w:r>
    </w:p>
    <w:p w:rsidR="00767E03" w:rsidRPr="00EE62D1" w:rsidRDefault="00767E03" w:rsidP="009E7CD3">
      <w:pPr>
        <w:pStyle w:val="SingleTxtG"/>
        <w:rPr>
          <w:rStyle w:val="SingleTxtGChar"/>
          <w:lang w:val="fr-CH"/>
        </w:rPr>
      </w:pPr>
      <w:r w:rsidRPr="00EE62D1">
        <w:rPr>
          <w:lang w:val="fr-FR"/>
        </w:rPr>
        <w:t>103.</w:t>
      </w:r>
      <w:r w:rsidRPr="00EE62D1">
        <w:rPr>
          <w:lang w:val="fr-FR"/>
        </w:rPr>
        <w:tab/>
        <w:t>Par comparaison avec la période étudiée dans le précédent rapport, la réglementation applicable aux réfugiés en vertu de la loi sur la protection des étrangers</w:t>
      </w:r>
      <w:r w:rsidRPr="00EE62D1">
        <w:rPr>
          <w:rStyle w:val="FootnoteReference"/>
        </w:rPr>
        <w:footnoteReference w:id="29"/>
      </w:r>
      <w:r w:rsidRPr="00EE62D1">
        <w:rPr>
          <w:lang w:val="fr-FR"/>
        </w:rPr>
        <w:t xml:space="preserve"> a quelque peu changé. En application d</w:t>
      </w:r>
      <w:r w:rsidR="00796815">
        <w:rPr>
          <w:lang w:val="fr-FR"/>
        </w:rPr>
        <w:t>’</w:t>
      </w:r>
      <w:r w:rsidRPr="00EE62D1">
        <w:rPr>
          <w:lang w:val="fr-FR"/>
        </w:rPr>
        <w:t>un amendement entré en vigueur le 1</w:t>
      </w:r>
      <w:r w:rsidRPr="00EE62D1">
        <w:rPr>
          <w:vertAlign w:val="superscript"/>
          <w:lang w:val="fr-FR"/>
        </w:rPr>
        <w:t>er</w:t>
      </w:r>
      <w:r w:rsidR="00EE62D1">
        <w:rPr>
          <w:lang w:val="fr-FR"/>
        </w:rPr>
        <w:t xml:space="preserve"> </w:t>
      </w:r>
      <w:r w:rsidRPr="00EE62D1">
        <w:rPr>
          <w:lang w:val="fr-FR"/>
        </w:rPr>
        <w:t>octobre 2010, l</w:t>
      </w:r>
      <w:r w:rsidR="00796815">
        <w:rPr>
          <w:lang w:val="fr-FR"/>
        </w:rPr>
        <w:t>’</w:t>
      </w:r>
      <w:r w:rsidRPr="00EE62D1">
        <w:rPr>
          <w:lang w:val="fr-FR"/>
        </w:rPr>
        <w:t xml:space="preserve">Estonie </w:t>
      </w:r>
      <w:r w:rsidRPr="009E7CD3">
        <w:t>assure en règle générale aux membres de la famille des personnes qui bénéficient d</w:t>
      </w:r>
      <w:r w:rsidR="00796815">
        <w:t>’</w:t>
      </w:r>
      <w:r w:rsidRPr="009E7CD3">
        <w:t>une protection internationale un permis de séjour à ce titre; c</w:t>
      </w:r>
      <w:r w:rsidR="00796815">
        <w:t>’</w:t>
      </w:r>
      <w:r w:rsidRPr="009E7CD3">
        <w:t>est seulement si le proche a besoin lui-même d</w:t>
      </w:r>
      <w:r w:rsidR="00796815">
        <w:t>’</w:t>
      </w:r>
      <w:r w:rsidRPr="009E7CD3">
        <w:t>une protection internationale qu</w:t>
      </w:r>
      <w:r w:rsidR="00796815">
        <w:t>’</w:t>
      </w:r>
      <w:r w:rsidRPr="009E7CD3">
        <w:t>il la recevra en même temps que le permis de séjour en tant que membre de la famille d</w:t>
      </w:r>
      <w:r w:rsidR="00796815">
        <w:t>’</w:t>
      </w:r>
      <w:r w:rsidRPr="009E7CD3">
        <w:t>une personne protégée.</w:t>
      </w:r>
    </w:p>
    <w:p w:rsidR="00767E03" w:rsidRDefault="00767E03" w:rsidP="009E7CD3">
      <w:pPr>
        <w:pStyle w:val="SingleTxtG"/>
        <w:rPr>
          <w:lang w:val="fr-FR"/>
        </w:rPr>
      </w:pPr>
      <w:r w:rsidRPr="00535855">
        <w:rPr>
          <w:lang w:val="fr-FR"/>
        </w:rPr>
        <w:t>104.</w:t>
      </w:r>
      <w:r w:rsidRPr="00535855">
        <w:rPr>
          <w:lang w:val="fr-FR"/>
        </w:rPr>
        <w:tab/>
        <w:t>Les dispositions qui régissent le travail et la résidence des étrangers en Estonie ont elles aussi été simplifiées par cet amendement. Les démarches requises ont été adaptées de manière que les employeurs puissent réagir efficacement et rapidement à l</w:t>
      </w:r>
      <w:r w:rsidR="00796815">
        <w:rPr>
          <w:lang w:val="fr-FR"/>
        </w:rPr>
        <w:t>’</w:t>
      </w:r>
      <w:r w:rsidRPr="00535855">
        <w:rPr>
          <w:lang w:val="fr-FR"/>
        </w:rPr>
        <w:t>évolution des besoins de main-d</w:t>
      </w:r>
      <w:r w:rsidR="00796815">
        <w:rPr>
          <w:lang w:val="fr-FR"/>
        </w:rPr>
        <w:t>’</w:t>
      </w:r>
      <w:r w:rsidRPr="00535855">
        <w:rPr>
          <w:lang w:val="fr-FR"/>
        </w:rPr>
        <w:t xml:space="preserve">œuvre. </w:t>
      </w:r>
    </w:p>
    <w:p w:rsidR="00767E03" w:rsidRPr="00535855" w:rsidRDefault="00767E03" w:rsidP="00767E03">
      <w:pPr>
        <w:pStyle w:val="SingleTxtG"/>
        <w:rPr>
          <w:lang w:val="fr-FR"/>
        </w:rPr>
      </w:pPr>
      <w:r w:rsidRPr="00535855">
        <w:rPr>
          <w:lang w:val="fr-FR"/>
        </w:rPr>
        <w:t>105.</w:t>
      </w:r>
      <w:r w:rsidRPr="00535855">
        <w:rPr>
          <w:lang w:val="fr-FR"/>
        </w:rPr>
        <w:tab/>
        <w:t>L</w:t>
      </w:r>
      <w:r w:rsidR="00796815">
        <w:rPr>
          <w:lang w:val="fr-FR"/>
        </w:rPr>
        <w:t>’</w:t>
      </w:r>
      <w:r w:rsidRPr="00535855">
        <w:rPr>
          <w:lang w:val="fr-FR"/>
        </w:rPr>
        <w:t>amendement à la loi sur les étrangers</w:t>
      </w:r>
      <w:r w:rsidRPr="00535855">
        <w:rPr>
          <w:rStyle w:val="FootnoteReference"/>
          <w:lang w:val="fr-FR"/>
        </w:rPr>
        <w:footnoteReference w:id="30"/>
      </w:r>
      <w:r w:rsidRPr="00535855">
        <w:rPr>
          <w:lang w:val="fr-FR"/>
        </w:rPr>
        <w:t xml:space="preserve"> du 14 juin 2008 a porté le quota annuel d</w:t>
      </w:r>
      <w:r w:rsidR="00796815">
        <w:rPr>
          <w:lang w:val="fr-FR"/>
        </w:rPr>
        <w:t>’</w:t>
      </w:r>
      <w:r w:rsidRPr="00535855">
        <w:rPr>
          <w:lang w:val="fr-FR"/>
        </w:rPr>
        <w:t>immigration de 0,05 % à 0,1 % de la population permanente de l</w:t>
      </w:r>
      <w:r w:rsidR="00796815">
        <w:rPr>
          <w:lang w:val="fr-FR"/>
        </w:rPr>
        <w:t>’</w:t>
      </w:r>
      <w:r w:rsidRPr="00535855">
        <w:rPr>
          <w:lang w:val="fr-FR"/>
        </w:rPr>
        <w:t>Estonie.</w:t>
      </w:r>
    </w:p>
    <w:p w:rsidR="00767E03" w:rsidRPr="00535855" w:rsidRDefault="00767E03" w:rsidP="00767E03">
      <w:pPr>
        <w:pStyle w:val="SingleTxtG"/>
        <w:rPr>
          <w:lang w:val="fr-FR"/>
        </w:rPr>
      </w:pPr>
      <w:r w:rsidRPr="00535855">
        <w:rPr>
          <w:lang w:val="fr-FR"/>
        </w:rPr>
        <w:t>106.</w:t>
      </w:r>
      <w:r w:rsidRPr="00535855">
        <w:rPr>
          <w:lang w:val="fr-FR"/>
        </w:rPr>
        <w:tab/>
        <w:t>La loi prévoit différents cas où le quota d</w:t>
      </w:r>
      <w:r w:rsidR="00796815">
        <w:rPr>
          <w:lang w:val="fr-FR"/>
        </w:rPr>
        <w:t>’</w:t>
      </w:r>
      <w:r w:rsidRPr="00535855">
        <w:rPr>
          <w:lang w:val="fr-FR"/>
        </w:rPr>
        <w:t>immigration ne s</w:t>
      </w:r>
      <w:r w:rsidR="00796815">
        <w:rPr>
          <w:lang w:val="fr-FR"/>
        </w:rPr>
        <w:t>’</w:t>
      </w:r>
      <w:r w:rsidRPr="00535855">
        <w:rPr>
          <w:lang w:val="fr-FR"/>
        </w:rPr>
        <w:t>applique pas. Ainsi, il ne s</w:t>
      </w:r>
      <w:r w:rsidR="00796815">
        <w:rPr>
          <w:lang w:val="fr-FR"/>
        </w:rPr>
        <w:t>’</w:t>
      </w:r>
      <w:r w:rsidRPr="00535855">
        <w:rPr>
          <w:lang w:val="fr-FR"/>
        </w:rPr>
        <w:t>applique pas au conjoint, à un enfant mineur ou adulte, à un parent, à un grand-parent ou au tuteur d</w:t>
      </w:r>
      <w:r w:rsidR="00796815">
        <w:rPr>
          <w:lang w:val="fr-FR"/>
        </w:rPr>
        <w:t>’</w:t>
      </w:r>
      <w:r w:rsidRPr="00535855">
        <w:rPr>
          <w:lang w:val="fr-FR"/>
        </w:rPr>
        <w:t>un ressortissant estonien ou d</w:t>
      </w:r>
      <w:r w:rsidR="00796815">
        <w:rPr>
          <w:lang w:val="fr-FR"/>
        </w:rPr>
        <w:t>’</w:t>
      </w:r>
      <w:r w:rsidRPr="00535855">
        <w:rPr>
          <w:lang w:val="fr-FR"/>
        </w:rPr>
        <w:t xml:space="preserve">un étranger </w:t>
      </w:r>
      <w:r>
        <w:rPr>
          <w:lang w:val="fr-FR"/>
        </w:rPr>
        <w:t>titulaire</w:t>
      </w:r>
      <w:r w:rsidRPr="00535855">
        <w:rPr>
          <w:lang w:val="fr-FR"/>
        </w:rPr>
        <w:t xml:space="preserve"> d</w:t>
      </w:r>
      <w:r w:rsidR="00796815">
        <w:rPr>
          <w:lang w:val="fr-FR"/>
        </w:rPr>
        <w:t>’</w:t>
      </w:r>
      <w:r w:rsidRPr="00535855">
        <w:rPr>
          <w:lang w:val="fr-FR"/>
        </w:rPr>
        <w:t>un permis de résidence</w:t>
      </w:r>
      <w:r>
        <w:rPr>
          <w:lang w:val="fr-FR"/>
        </w:rPr>
        <w:t xml:space="preserve"> en Estonie</w:t>
      </w:r>
      <w:r w:rsidRPr="00535855">
        <w:rPr>
          <w:lang w:val="fr-FR"/>
        </w:rPr>
        <w:t xml:space="preserve">. </w:t>
      </w:r>
      <w:r>
        <w:rPr>
          <w:lang w:val="fr-FR"/>
        </w:rPr>
        <w:t>Il en va de même d</w:t>
      </w:r>
      <w:r w:rsidRPr="00535855">
        <w:rPr>
          <w:lang w:val="fr-FR"/>
        </w:rPr>
        <w:t>es ressortissants des États membres de l</w:t>
      </w:r>
      <w:r w:rsidR="00796815">
        <w:rPr>
          <w:lang w:val="fr-FR"/>
        </w:rPr>
        <w:t>’</w:t>
      </w:r>
      <w:r w:rsidRPr="00535855">
        <w:rPr>
          <w:lang w:val="fr-FR"/>
        </w:rPr>
        <w:t>Union européenne et de l</w:t>
      </w:r>
      <w:r w:rsidR="00796815">
        <w:rPr>
          <w:lang w:val="fr-FR"/>
        </w:rPr>
        <w:t>’</w:t>
      </w:r>
      <w:r w:rsidRPr="00535855">
        <w:rPr>
          <w:lang w:val="fr-FR"/>
        </w:rPr>
        <w:t xml:space="preserve">Espace économique européen, de la Confédération suisse, des </w:t>
      </w:r>
      <w:r w:rsidR="009E7CD3">
        <w:rPr>
          <w:lang w:val="fr-FR"/>
        </w:rPr>
        <w:t>États</w:t>
      </w:r>
      <w:r w:rsidRPr="00535855">
        <w:rPr>
          <w:lang w:val="fr-FR"/>
        </w:rPr>
        <w:t>-Unis d</w:t>
      </w:r>
      <w:r w:rsidR="00796815">
        <w:rPr>
          <w:lang w:val="fr-FR"/>
        </w:rPr>
        <w:t>’</w:t>
      </w:r>
      <w:r w:rsidRPr="00535855">
        <w:rPr>
          <w:lang w:val="fr-FR"/>
        </w:rPr>
        <w:t>Amérique et du Japon (voir l</w:t>
      </w:r>
      <w:r w:rsidR="00796815">
        <w:rPr>
          <w:lang w:val="fr-FR"/>
        </w:rPr>
        <w:t>’</w:t>
      </w:r>
      <w:r w:rsidRPr="00535855">
        <w:rPr>
          <w:lang w:val="fr-FR"/>
        </w:rPr>
        <w:t>article 115 de la loi sur les étrangers).</w:t>
      </w:r>
      <w:r>
        <w:rPr>
          <w:lang w:val="fr-FR"/>
        </w:rPr>
        <w:t xml:space="preserve"> </w:t>
      </w:r>
    </w:p>
    <w:p w:rsidR="00767E03" w:rsidRPr="00535855" w:rsidRDefault="00767E03" w:rsidP="00767E03">
      <w:pPr>
        <w:pStyle w:val="SingleTxtG"/>
        <w:rPr>
          <w:lang w:val="fr-FR"/>
        </w:rPr>
      </w:pPr>
      <w:r w:rsidRPr="00535855">
        <w:rPr>
          <w:lang w:val="fr-FR"/>
        </w:rPr>
        <w:t>107.</w:t>
      </w:r>
      <w:r w:rsidRPr="00535855">
        <w:rPr>
          <w:lang w:val="fr-FR"/>
        </w:rPr>
        <w:tab/>
        <w:t>Le nombre des personnes qui ont demandé l</w:t>
      </w:r>
      <w:r w:rsidR="00796815">
        <w:rPr>
          <w:lang w:val="fr-FR"/>
        </w:rPr>
        <w:t>’</w:t>
      </w:r>
      <w:r w:rsidRPr="00535855">
        <w:rPr>
          <w:lang w:val="fr-FR"/>
        </w:rPr>
        <w:t>asile a été de 36 en 2009, de 30 en 2010, et de 66 en 2011. Entre le 1</w:t>
      </w:r>
      <w:r w:rsidRPr="00535855">
        <w:rPr>
          <w:vertAlign w:val="superscript"/>
          <w:lang w:val="fr-FR"/>
        </w:rPr>
        <w:t>er</w:t>
      </w:r>
      <w:r>
        <w:rPr>
          <w:lang w:val="fr-FR"/>
        </w:rPr>
        <w:t xml:space="preserve"> </w:t>
      </w:r>
      <w:r w:rsidRPr="00535855">
        <w:rPr>
          <w:lang w:val="fr-FR"/>
        </w:rPr>
        <w:t>janvier 2000 et le 31 août</w:t>
      </w:r>
      <w:r w:rsidR="00DB304F">
        <w:rPr>
          <w:lang w:val="fr-FR"/>
        </w:rPr>
        <w:t xml:space="preserve"> </w:t>
      </w:r>
      <w:r w:rsidRPr="00535855">
        <w:rPr>
          <w:lang w:val="fr-FR"/>
        </w:rPr>
        <w:t>2012, 38 personnes ont reçu l</w:t>
      </w:r>
      <w:r w:rsidR="00796815">
        <w:rPr>
          <w:lang w:val="fr-FR"/>
        </w:rPr>
        <w:t>’</w:t>
      </w:r>
      <w:r w:rsidRPr="00535855">
        <w:rPr>
          <w:lang w:val="fr-FR"/>
        </w:rPr>
        <w:t>asile et 26 personnes ont bénéficié d</w:t>
      </w:r>
      <w:r w:rsidR="00796815">
        <w:rPr>
          <w:lang w:val="fr-FR"/>
        </w:rPr>
        <w:t>’</w:t>
      </w:r>
      <w:r w:rsidRPr="00535855">
        <w:rPr>
          <w:lang w:val="fr-FR"/>
        </w:rPr>
        <w:t>une protection complémentaire ou subsidiaire.</w:t>
      </w:r>
      <w:r>
        <w:rPr>
          <w:lang w:val="fr-FR"/>
        </w:rPr>
        <w:t xml:space="preserve"> </w:t>
      </w:r>
    </w:p>
    <w:p w:rsidR="00767E03" w:rsidRDefault="00322069" w:rsidP="00322069">
      <w:pPr>
        <w:pStyle w:val="SingleTxtG"/>
        <w:rPr>
          <w:lang w:val="fr-FR"/>
        </w:rPr>
      </w:pPr>
      <w:r>
        <w:rPr>
          <w:lang w:val="fr-FR"/>
        </w:rPr>
        <w:t>108.</w:t>
      </w:r>
      <w:r>
        <w:rPr>
          <w:lang w:val="fr-FR"/>
        </w:rPr>
        <w:tab/>
        <w:t>Tous les postes frontière</w:t>
      </w:r>
      <w:r w:rsidR="00767E03" w:rsidRPr="00535855">
        <w:rPr>
          <w:lang w:val="fr-FR"/>
        </w:rPr>
        <w:t xml:space="preserve"> de l</w:t>
      </w:r>
      <w:r w:rsidR="00796815">
        <w:rPr>
          <w:lang w:val="fr-FR"/>
        </w:rPr>
        <w:t>’</w:t>
      </w:r>
      <w:r w:rsidR="00767E03" w:rsidRPr="00535855">
        <w:rPr>
          <w:lang w:val="fr-FR"/>
        </w:rPr>
        <w:t>Estonie peuvent recevoir des demandes d</w:t>
      </w:r>
      <w:r w:rsidR="00796815">
        <w:rPr>
          <w:lang w:val="fr-FR"/>
        </w:rPr>
        <w:t>’</w:t>
      </w:r>
      <w:r w:rsidR="00767E03" w:rsidRPr="00535855">
        <w:rPr>
          <w:lang w:val="fr-FR"/>
        </w:rPr>
        <w:t>asile et procéder aux formalités initiales exigées par la loi. Pour assurer et améliorer la compétence des fonctionnaires concernés, une formation à la législation interne, aux conventions internationales,</w:t>
      </w:r>
      <w:r w:rsidR="00767E03">
        <w:rPr>
          <w:lang w:val="fr-FR"/>
        </w:rPr>
        <w:t xml:space="preserve"> </w:t>
      </w:r>
      <w:r w:rsidR="00767E03" w:rsidRPr="00535855">
        <w:rPr>
          <w:lang w:val="fr-FR"/>
        </w:rPr>
        <w:t>aux directives de l</w:t>
      </w:r>
      <w:r w:rsidR="00796815">
        <w:rPr>
          <w:lang w:val="fr-FR"/>
        </w:rPr>
        <w:t>’</w:t>
      </w:r>
      <w:r w:rsidR="00767E03" w:rsidRPr="00535855">
        <w:rPr>
          <w:lang w:val="fr-FR"/>
        </w:rPr>
        <w:t>UE et aux autres instruments leur est périodiquement dispensée.</w:t>
      </w:r>
    </w:p>
    <w:p w:rsidR="00767E03" w:rsidRPr="00535855" w:rsidRDefault="00767E03" w:rsidP="00767E03">
      <w:pPr>
        <w:pStyle w:val="SingleTxtG"/>
        <w:rPr>
          <w:lang w:val="fr-FR"/>
        </w:rPr>
      </w:pPr>
      <w:r w:rsidRPr="00535855">
        <w:rPr>
          <w:lang w:val="fr-FR"/>
        </w:rPr>
        <w:t>109.</w:t>
      </w:r>
      <w:r w:rsidRPr="00535855">
        <w:rPr>
          <w:lang w:val="fr-FR"/>
        </w:rPr>
        <w:tab/>
        <w:t>Les autorités estoniennes collaborent activement avec différentes organisations internationales. Des représentants des ministères participent aux groupes de travail de la Commission européenne et du Conseil de l</w:t>
      </w:r>
      <w:r w:rsidR="00796815">
        <w:rPr>
          <w:lang w:val="fr-FR"/>
        </w:rPr>
        <w:t>’</w:t>
      </w:r>
      <w:r w:rsidRPr="00535855">
        <w:rPr>
          <w:lang w:val="fr-FR"/>
        </w:rPr>
        <w:t>Europe. Une étroite coopération est entretenue également avec l</w:t>
      </w:r>
      <w:r w:rsidR="00796815">
        <w:rPr>
          <w:lang w:val="fr-FR"/>
        </w:rPr>
        <w:t>’</w:t>
      </w:r>
      <w:r w:rsidRPr="00535855">
        <w:rPr>
          <w:lang w:val="fr-FR"/>
        </w:rPr>
        <w:t xml:space="preserve">Organisation internationale pour </w:t>
      </w:r>
      <w:r w:rsidR="00322069">
        <w:rPr>
          <w:lang w:val="fr-FR"/>
        </w:rPr>
        <w:t>les migrations (OIM) et le Haut</w:t>
      </w:r>
      <w:r w:rsidR="00322069">
        <w:rPr>
          <w:lang w:val="fr-FR"/>
        </w:rPr>
        <w:noBreakHyphen/>
      </w:r>
      <w:r w:rsidRPr="00535855">
        <w:rPr>
          <w:lang w:val="fr-FR"/>
        </w:rPr>
        <w:t>Commissariat des Nations Unies pour les réfugiés (HCR). Des relations de coopération ont été établies avec les autorités compétentes en matière de migrations et d</w:t>
      </w:r>
      <w:r w:rsidR="00796815">
        <w:rPr>
          <w:lang w:val="fr-FR"/>
        </w:rPr>
        <w:t>’</w:t>
      </w:r>
      <w:r w:rsidRPr="00535855">
        <w:rPr>
          <w:lang w:val="fr-FR"/>
        </w:rPr>
        <w:t xml:space="preserve">asile de nombreux </w:t>
      </w:r>
      <w:r w:rsidR="00484199">
        <w:rPr>
          <w:lang w:val="fr-FR"/>
        </w:rPr>
        <w:t>État</w:t>
      </w:r>
      <w:r w:rsidRPr="00535855">
        <w:rPr>
          <w:lang w:val="fr-FR"/>
        </w:rPr>
        <w:t xml:space="preserve">s membres. </w:t>
      </w:r>
    </w:p>
    <w:p w:rsidR="00767E03" w:rsidRPr="00535855" w:rsidRDefault="00767E03" w:rsidP="00322069">
      <w:pPr>
        <w:pStyle w:val="SingleTxtG"/>
        <w:rPr>
          <w:lang w:val="fr-FR"/>
        </w:rPr>
      </w:pPr>
      <w:r w:rsidRPr="00535855">
        <w:rPr>
          <w:lang w:val="fr-FR"/>
        </w:rPr>
        <w:t>110.</w:t>
      </w:r>
      <w:r w:rsidRPr="00535855">
        <w:rPr>
          <w:lang w:val="fr-FR"/>
        </w:rPr>
        <w:tab/>
        <w:t xml:space="preserve">En 2006, dans le cadre du projet </w:t>
      </w:r>
      <w:r w:rsidR="00DB304F">
        <w:rPr>
          <w:lang w:val="fr-FR"/>
        </w:rPr>
        <w:t>«</w:t>
      </w:r>
      <w:r w:rsidRPr="00535855">
        <w:rPr>
          <w:lang w:val="fr-FR"/>
        </w:rPr>
        <w:t>Normes minimales pour l</w:t>
      </w:r>
      <w:r w:rsidR="00796815">
        <w:rPr>
          <w:lang w:val="fr-FR"/>
        </w:rPr>
        <w:t>’</w:t>
      </w:r>
      <w:r w:rsidRPr="00535855">
        <w:rPr>
          <w:lang w:val="fr-FR"/>
        </w:rPr>
        <w:t>accueil, la protection et la qualification des demandeurs d</w:t>
      </w:r>
      <w:r w:rsidR="00796815">
        <w:rPr>
          <w:lang w:val="fr-FR"/>
        </w:rPr>
        <w:t>’</w:t>
      </w:r>
      <w:r w:rsidRPr="00535855">
        <w:rPr>
          <w:lang w:val="fr-FR"/>
        </w:rPr>
        <w:t>asile en Estonie – MINAS</w:t>
      </w:r>
      <w:r w:rsidR="00DB304F">
        <w:rPr>
          <w:lang w:val="fr-FR"/>
        </w:rPr>
        <w:t>»</w:t>
      </w:r>
      <w:r w:rsidRPr="00535855">
        <w:rPr>
          <w:lang w:val="fr-FR"/>
        </w:rPr>
        <w:t>, administré par l</w:t>
      </w:r>
      <w:r w:rsidR="00796815">
        <w:rPr>
          <w:lang w:val="fr-FR"/>
        </w:rPr>
        <w:t>’</w:t>
      </w:r>
      <w:r w:rsidRPr="00535855">
        <w:rPr>
          <w:lang w:val="fr-FR"/>
        </w:rPr>
        <w:t>OIM et cofinancé par le Fonds européen pour les réfugiés, des matériels didactiques sur les procédures d</w:t>
      </w:r>
      <w:r w:rsidR="00796815">
        <w:rPr>
          <w:lang w:val="fr-FR"/>
        </w:rPr>
        <w:t>’</w:t>
      </w:r>
      <w:r w:rsidRPr="00535855">
        <w:rPr>
          <w:lang w:val="fr-FR"/>
        </w:rPr>
        <w:t>asile ont été élaborés à l</w:t>
      </w:r>
      <w:r w:rsidR="00796815">
        <w:rPr>
          <w:lang w:val="fr-FR"/>
        </w:rPr>
        <w:t>’</w:t>
      </w:r>
      <w:r w:rsidRPr="00535855">
        <w:rPr>
          <w:lang w:val="fr-FR"/>
        </w:rPr>
        <w:t>intention des gardes frontière. Dans le cadre du même projet (en 2006 et 2007), une formation a été</w:t>
      </w:r>
      <w:r w:rsidR="00322069">
        <w:rPr>
          <w:lang w:val="fr-FR"/>
        </w:rPr>
        <w:t xml:space="preserve"> dispensée aux gardes frontière</w:t>
      </w:r>
      <w:r w:rsidRPr="00535855">
        <w:rPr>
          <w:lang w:val="fr-FR"/>
        </w:rPr>
        <w:t xml:space="preserve"> et aux agents de la Commission du marché du travail et de la Commission de la citoyenneté et de l</w:t>
      </w:r>
      <w:r w:rsidR="00796815">
        <w:rPr>
          <w:lang w:val="fr-FR"/>
        </w:rPr>
        <w:t>’</w:t>
      </w:r>
      <w:r w:rsidRPr="00535855">
        <w:rPr>
          <w:lang w:val="fr-FR"/>
        </w:rPr>
        <w:t>immigration</w:t>
      </w:r>
      <w:r>
        <w:rPr>
          <w:lang w:val="fr-FR"/>
        </w:rPr>
        <w:t>;</w:t>
      </w:r>
      <w:r w:rsidRPr="00535855">
        <w:rPr>
          <w:lang w:val="fr-FR"/>
        </w:rPr>
        <w:t xml:space="preserve"> plusieurs visites d</w:t>
      </w:r>
      <w:r w:rsidR="00796815">
        <w:rPr>
          <w:lang w:val="fr-FR"/>
        </w:rPr>
        <w:t>’</w:t>
      </w:r>
      <w:r w:rsidRPr="00535855">
        <w:rPr>
          <w:lang w:val="fr-FR"/>
        </w:rPr>
        <w:t>étude dans d</w:t>
      </w:r>
      <w:r w:rsidR="00796815">
        <w:rPr>
          <w:lang w:val="fr-FR"/>
        </w:rPr>
        <w:t>’</w:t>
      </w:r>
      <w:r w:rsidRPr="00535855">
        <w:rPr>
          <w:lang w:val="fr-FR"/>
        </w:rPr>
        <w:t>autres pays ont été organisées</w:t>
      </w:r>
      <w:r>
        <w:rPr>
          <w:lang w:val="fr-FR"/>
        </w:rPr>
        <w:t>;</w:t>
      </w:r>
      <w:r w:rsidRPr="00535855">
        <w:rPr>
          <w:lang w:val="fr-FR"/>
        </w:rPr>
        <w:t xml:space="preserve"> des documents d</w:t>
      </w:r>
      <w:r w:rsidR="00796815">
        <w:rPr>
          <w:lang w:val="fr-FR"/>
        </w:rPr>
        <w:t>’</w:t>
      </w:r>
      <w:r w:rsidRPr="00535855">
        <w:rPr>
          <w:lang w:val="fr-FR"/>
        </w:rPr>
        <w:t>information destinés aux demandeurs d</w:t>
      </w:r>
      <w:r w:rsidR="00796815">
        <w:rPr>
          <w:lang w:val="fr-FR"/>
        </w:rPr>
        <w:t>’</w:t>
      </w:r>
      <w:r w:rsidRPr="00535855">
        <w:rPr>
          <w:lang w:val="fr-FR"/>
        </w:rPr>
        <w:t>asile ont été élaborés et traduits en huit langues</w:t>
      </w:r>
      <w:r>
        <w:rPr>
          <w:lang w:val="fr-FR"/>
        </w:rPr>
        <w:t>;</w:t>
      </w:r>
      <w:r w:rsidRPr="00535855">
        <w:rPr>
          <w:lang w:val="fr-FR"/>
        </w:rPr>
        <w:t xml:space="preserve"> une traduction du </w:t>
      </w:r>
      <w:r w:rsidRPr="00535855">
        <w:rPr>
          <w:i/>
          <w:lang w:val="fr-FR"/>
        </w:rPr>
        <w:t>Guide des procédures et critères à appliquer pour déterminer le statut de réfugié au regard de la Convention de 1951 et du Protocole de 1967 relatifs au statut des réfugiés</w:t>
      </w:r>
      <w:r w:rsidRPr="00535855">
        <w:rPr>
          <w:lang w:val="fr-FR"/>
        </w:rPr>
        <w:t>, du HCR, a été publiée après mise au point rédactionnelle</w:t>
      </w:r>
      <w:r w:rsidRPr="00535855">
        <w:rPr>
          <w:rStyle w:val="FootnoteReference"/>
          <w:lang w:val="fr-FR"/>
        </w:rPr>
        <w:footnoteReference w:id="31"/>
      </w:r>
      <w:r w:rsidRPr="00535855">
        <w:rPr>
          <w:lang w:val="fr-FR"/>
        </w:rPr>
        <w:t>. Dans le cadre du projet de l</w:t>
      </w:r>
      <w:r w:rsidR="00796815">
        <w:rPr>
          <w:lang w:val="fr-FR"/>
        </w:rPr>
        <w:t>’</w:t>
      </w:r>
      <w:r w:rsidRPr="00535855">
        <w:rPr>
          <w:lang w:val="fr-FR"/>
        </w:rPr>
        <w:t>OIM, des activités de suivi ont été menées pendant la période 2008-2012. Depuis 2004, plus de 30 projets, tous directement ou indirectement liés à l</w:t>
      </w:r>
      <w:r w:rsidR="00796815">
        <w:rPr>
          <w:lang w:val="fr-FR"/>
        </w:rPr>
        <w:t>’</w:t>
      </w:r>
      <w:r w:rsidRPr="00535855">
        <w:rPr>
          <w:lang w:val="fr-FR"/>
        </w:rPr>
        <w:t>amélioration des procédures d</w:t>
      </w:r>
      <w:r w:rsidR="00796815">
        <w:rPr>
          <w:lang w:val="fr-FR"/>
        </w:rPr>
        <w:t>’</w:t>
      </w:r>
      <w:r w:rsidRPr="00535855">
        <w:rPr>
          <w:lang w:val="fr-FR"/>
        </w:rPr>
        <w:t>asile et des conditions d</w:t>
      </w:r>
      <w:r w:rsidR="00796815">
        <w:rPr>
          <w:lang w:val="fr-FR"/>
        </w:rPr>
        <w:t>’</w:t>
      </w:r>
      <w:r w:rsidRPr="00535855">
        <w:rPr>
          <w:lang w:val="fr-FR"/>
        </w:rPr>
        <w:t xml:space="preserve">accueil des demandeurs, ont été mis en œuvre. </w:t>
      </w:r>
    </w:p>
    <w:p w:rsidR="00767E03" w:rsidRPr="00322069" w:rsidRDefault="00767E03" w:rsidP="00322069">
      <w:pPr>
        <w:pStyle w:val="H4G"/>
      </w:pPr>
      <w:r>
        <w:rPr>
          <w:lang w:val="fr-FR"/>
        </w:rPr>
        <w:tab/>
      </w:r>
      <w:r w:rsidRPr="00535855">
        <w:rPr>
          <w:lang w:val="fr-FR"/>
        </w:rPr>
        <w:t>ii)</w:t>
      </w:r>
      <w:r w:rsidRPr="00535855">
        <w:rPr>
          <w:lang w:val="fr-FR"/>
        </w:rPr>
        <w:tab/>
        <w:t>Droit de quitter tout pays, y compris le sien, et de revenir dans son pays</w:t>
      </w:r>
    </w:p>
    <w:p w:rsidR="00767E03" w:rsidRPr="00535855" w:rsidRDefault="00767E03" w:rsidP="00767E03">
      <w:pPr>
        <w:pStyle w:val="SingleTxtG"/>
        <w:rPr>
          <w:lang w:val="fr-FR"/>
        </w:rPr>
      </w:pPr>
      <w:r w:rsidRPr="00535855">
        <w:rPr>
          <w:lang w:val="fr-FR"/>
        </w:rPr>
        <w:t>111.</w:t>
      </w:r>
      <w:r w:rsidRPr="00535855">
        <w:rPr>
          <w:lang w:val="fr-FR"/>
        </w:rPr>
        <w:tab/>
        <w:t>La Constitution reconnaît à chacun le droit de quitter l</w:t>
      </w:r>
      <w:r w:rsidR="00796815">
        <w:rPr>
          <w:lang w:val="fr-FR"/>
        </w:rPr>
        <w:t>’</w:t>
      </w:r>
      <w:r w:rsidRPr="00535855">
        <w:rPr>
          <w:lang w:val="fr-FR"/>
        </w:rPr>
        <w:t>Estonie. Ce droit peut être limité dans les cas et les conditions prévus par la loi, aux fins de la conduite d</w:t>
      </w:r>
      <w:r w:rsidR="00796815">
        <w:rPr>
          <w:lang w:val="fr-FR"/>
        </w:rPr>
        <w:t>’</w:t>
      </w:r>
      <w:r w:rsidRPr="00535855">
        <w:rPr>
          <w:lang w:val="fr-FR"/>
        </w:rPr>
        <w:t>une action judiciaire ou d</w:t>
      </w:r>
      <w:r w:rsidR="00796815">
        <w:rPr>
          <w:lang w:val="fr-FR"/>
        </w:rPr>
        <w:t>’</w:t>
      </w:r>
      <w:r w:rsidRPr="00535855">
        <w:rPr>
          <w:lang w:val="fr-FR"/>
        </w:rPr>
        <w:t>une enquête préliminaire, ou de l</w:t>
      </w:r>
      <w:r w:rsidR="00796815">
        <w:rPr>
          <w:lang w:val="fr-FR"/>
        </w:rPr>
        <w:t>’</w:t>
      </w:r>
      <w:r w:rsidRPr="00535855">
        <w:rPr>
          <w:lang w:val="fr-FR"/>
        </w:rPr>
        <w:t>exécution d</w:t>
      </w:r>
      <w:r w:rsidR="00796815">
        <w:rPr>
          <w:lang w:val="fr-FR"/>
        </w:rPr>
        <w:t>’</w:t>
      </w:r>
      <w:r w:rsidRPr="00535855">
        <w:rPr>
          <w:lang w:val="fr-FR"/>
        </w:rPr>
        <w:t xml:space="preserve">un jugement (art. 35). </w:t>
      </w:r>
    </w:p>
    <w:p w:rsidR="00767E03" w:rsidRPr="00535855" w:rsidRDefault="00767E03" w:rsidP="00322069">
      <w:pPr>
        <w:pStyle w:val="SingleTxtG"/>
        <w:rPr>
          <w:lang w:val="fr-FR"/>
        </w:rPr>
      </w:pPr>
      <w:r w:rsidRPr="00535855">
        <w:rPr>
          <w:lang w:val="fr-FR"/>
        </w:rPr>
        <w:t>112.</w:t>
      </w:r>
      <w:r w:rsidRPr="00535855">
        <w:rPr>
          <w:lang w:val="fr-FR"/>
        </w:rPr>
        <w:tab/>
        <w:t>L</w:t>
      </w:r>
      <w:r w:rsidR="00796815">
        <w:rPr>
          <w:lang w:val="fr-FR"/>
        </w:rPr>
        <w:t>’</w:t>
      </w:r>
      <w:r w:rsidRPr="00535855">
        <w:rPr>
          <w:lang w:val="fr-FR"/>
        </w:rPr>
        <w:t>article 36 de la Constitution dispose qu</w:t>
      </w:r>
      <w:r w:rsidR="00796815">
        <w:rPr>
          <w:lang w:val="fr-FR"/>
        </w:rPr>
        <w:t>’</w:t>
      </w:r>
      <w:r w:rsidRPr="00535855">
        <w:rPr>
          <w:lang w:val="fr-FR"/>
        </w:rPr>
        <w:t>aucun ressortissant estonien ne peut être expulsé d</w:t>
      </w:r>
      <w:r w:rsidR="00796815">
        <w:rPr>
          <w:lang w:val="fr-FR"/>
        </w:rPr>
        <w:t>’</w:t>
      </w:r>
      <w:r w:rsidRPr="00535855">
        <w:rPr>
          <w:lang w:val="fr-FR"/>
        </w:rPr>
        <w:t>Estonie ou empêché de s</w:t>
      </w:r>
      <w:r w:rsidR="00796815">
        <w:rPr>
          <w:lang w:val="fr-FR"/>
        </w:rPr>
        <w:t>’</w:t>
      </w:r>
      <w:r w:rsidRPr="00535855">
        <w:rPr>
          <w:lang w:val="fr-FR"/>
        </w:rPr>
        <w:t xml:space="preserve">y établir. Il ne peut être extradé vers un </w:t>
      </w:r>
      <w:r w:rsidR="00322069">
        <w:rPr>
          <w:lang w:val="fr-FR"/>
        </w:rPr>
        <w:t xml:space="preserve">État </w:t>
      </w:r>
      <w:r w:rsidRPr="00535855">
        <w:rPr>
          <w:lang w:val="fr-FR"/>
        </w:rPr>
        <w:t xml:space="preserve">étranger, sauf dans </w:t>
      </w:r>
      <w:r>
        <w:rPr>
          <w:lang w:val="fr-FR"/>
        </w:rPr>
        <w:t>l</w:t>
      </w:r>
      <w:r w:rsidRPr="00535855">
        <w:rPr>
          <w:lang w:val="fr-FR"/>
        </w:rPr>
        <w:t>es conditions prescrites par</w:t>
      </w:r>
      <w:r>
        <w:rPr>
          <w:lang w:val="fr-FR"/>
        </w:rPr>
        <w:t xml:space="preserve"> </w:t>
      </w:r>
      <w:r w:rsidRPr="00535855">
        <w:rPr>
          <w:lang w:val="fr-FR"/>
        </w:rPr>
        <w:t>un traité international et conformément à une procédure prévue par ce traité et par la loi. L</w:t>
      </w:r>
      <w:r w:rsidR="00796815">
        <w:rPr>
          <w:lang w:val="fr-FR"/>
        </w:rPr>
        <w:t>’</w:t>
      </w:r>
      <w:r w:rsidRPr="00535855">
        <w:rPr>
          <w:lang w:val="fr-FR"/>
        </w:rPr>
        <w:t>extradition est décidée par le gouvernement de la République. Quiconque fait l</w:t>
      </w:r>
      <w:r w:rsidR="00796815">
        <w:rPr>
          <w:lang w:val="fr-FR"/>
        </w:rPr>
        <w:t>’</w:t>
      </w:r>
      <w:r w:rsidRPr="00535855">
        <w:rPr>
          <w:lang w:val="fr-FR"/>
        </w:rPr>
        <w:t>objet d</w:t>
      </w:r>
      <w:r w:rsidR="00796815">
        <w:rPr>
          <w:lang w:val="fr-FR"/>
        </w:rPr>
        <w:t>’</w:t>
      </w:r>
      <w:r w:rsidRPr="00535855">
        <w:rPr>
          <w:lang w:val="fr-FR"/>
        </w:rPr>
        <w:t>un arrêté d</w:t>
      </w:r>
      <w:r w:rsidR="00796815">
        <w:rPr>
          <w:lang w:val="fr-FR"/>
        </w:rPr>
        <w:t>’</w:t>
      </w:r>
      <w:r w:rsidRPr="00535855">
        <w:rPr>
          <w:lang w:val="fr-FR"/>
        </w:rPr>
        <w:t xml:space="preserve">extradition a le droit de le contester devant un tribunal estonien. </w:t>
      </w:r>
    </w:p>
    <w:p w:rsidR="00767E03" w:rsidRPr="00535855" w:rsidRDefault="00767E03" w:rsidP="00767E03">
      <w:pPr>
        <w:pStyle w:val="SingleTxtG"/>
        <w:rPr>
          <w:lang w:val="fr-FR"/>
        </w:rPr>
      </w:pPr>
      <w:r w:rsidRPr="00535855">
        <w:rPr>
          <w:lang w:val="fr-FR"/>
        </w:rPr>
        <w:t>113.</w:t>
      </w:r>
      <w:r w:rsidRPr="00535855">
        <w:rPr>
          <w:lang w:val="fr-FR"/>
        </w:rPr>
        <w:tab/>
        <w:t>En vertu de la loi sur l</w:t>
      </w:r>
      <w:r w:rsidR="00796815">
        <w:rPr>
          <w:lang w:val="fr-FR"/>
        </w:rPr>
        <w:t>’</w:t>
      </w:r>
      <w:r w:rsidRPr="00535855">
        <w:rPr>
          <w:lang w:val="fr-FR"/>
        </w:rPr>
        <w:t>obligation de quitter le territoire et l</w:t>
      </w:r>
      <w:r w:rsidR="00796815">
        <w:rPr>
          <w:lang w:val="fr-FR"/>
        </w:rPr>
        <w:t>’</w:t>
      </w:r>
      <w:r w:rsidRPr="00535855">
        <w:rPr>
          <w:lang w:val="fr-FR"/>
        </w:rPr>
        <w:t>interdiction d</w:t>
      </w:r>
      <w:r w:rsidR="00796815">
        <w:rPr>
          <w:lang w:val="fr-FR"/>
        </w:rPr>
        <w:t>’</w:t>
      </w:r>
      <w:r w:rsidRPr="00535855">
        <w:rPr>
          <w:lang w:val="fr-FR"/>
        </w:rPr>
        <w:t>y pénétrer</w:t>
      </w:r>
      <w:r w:rsidRPr="00535855">
        <w:rPr>
          <w:rStyle w:val="FootnoteReference"/>
          <w:lang w:val="fr-FR"/>
        </w:rPr>
        <w:footnoteReference w:id="32"/>
      </w:r>
      <w:r w:rsidRPr="00535855">
        <w:rPr>
          <w:vertAlign w:val="subscript"/>
          <w:lang w:val="fr-FR"/>
        </w:rPr>
        <w:t>,</w:t>
      </w:r>
      <w:r w:rsidRPr="00535855">
        <w:rPr>
          <w:lang w:val="fr-FR"/>
        </w:rPr>
        <w:t xml:space="preserve"> l</w:t>
      </w:r>
      <w:r w:rsidR="00796815">
        <w:rPr>
          <w:lang w:val="fr-FR"/>
        </w:rPr>
        <w:t>’</w:t>
      </w:r>
      <w:r w:rsidRPr="00535855">
        <w:rPr>
          <w:lang w:val="fr-FR"/>
        </w:rPr>
        <w:t>Estonie n</w:t>
      </w:r>
      <w:r w:rsidR="00796815">
        <w:rPr>
          <w:lang w:val="fr-FR"/>
        </w:rPr>
        <w:t>’</w:t>
      </w:r>
      <w:r w:rsidRPr="00535855">
        <w:rPr>
          <w:lang w:val="fr-FR"/>
        </w:rPr>
        <w:t>éloigne pas un étranger vers un pays où ses droits de l</w:t>
      </w:r>
      <w:r w:rsidR="00796815">
        <w:rPr>
          <w:lang w:val="fr-FR"/>
        </w:rPr>
        <w:t>’</w:t>
      </w:r>
      <w:r w:rsidRPr="00535855">
        <w:rPr>
          <w:lang w:val="fr-FR"/>
        </w:rPr>
        <w:t>homme risquent d</w:t>
      </w:r>
      <w:r w:rsidR="00796815">
        <w:rPr>
          <w:lang w:val="fr-FR"/>
        </w:rPr>
        <w:t>’</w:t>
      </w:r>
      <w:r w:rsidRPr="00535855">
        <w:rPr>
          <w:lang w:val="fr-FR"/>
        </w:rPr>
        <w:t>être violés, ni où il peut être soumis à des tortures ou des peines ou châtiments cruels, inhumains ou dégradants.</w:t>
      </w:r>
      <w:r>
        <w:rPr>
          <w:lang w:val="fr-FR"/>
        </w:rPr>
        <w:t xml:space="preserve"> </w:t>
      </w:r>
    </w:p>
    <w:p w:rsidR="00767E03" w:rsidRPr="00535855" w:rsidRDefault="00767E03" w:rsidP="00767E03">
      <w:pPr>
        <w:pStyle w:val="SingleTxtG"/>
        <w:rPr>
          <w:lang w:val="fr-FR"/>
        </w:rPr>
      </w:pPr>
      <w:r w:rsidRPr="00535855">
        <w:rPr>
          <w:lang w:val="fr-FR"/>
        </w:rPr>
        <w:t>114.</w:t>
      </w:r>
      <w:r w:rsidRPr="00535855">
        <w:rPr>
          <w:lang w:val="fr-FR"/>
        </w:rPr>
        <w:tab/>
        <w:t xml:space="preserve">Les textes et principes </w:t>
      </w:r>
      <w:r>
        <w:rPr>
          <w:lang w:val="fr-FR"/>
        </w:rPr>
        <w:t xml:space="preserve">essentiels </w:t>
      </w:r>
      <w:r w:rsidRPr="00535855">
        <w:rPr>
          <w:lang w:val="fr-FR"/>
        </w:rPr>
        <w:t>qui régissent cette question ont été exposés dans le précédent rapport</w:t>
      </w:r>
      <w:r>
        <w:rPr>
          <w:lang w:val="fr-FR"/>
        </w:rPr>
        <w:t>,</w:t>
      </w:r>
      <w:r w:rsidRPr="00535855">
        <w:rPr>
          <w:lang w:val="fr-FR"/>
        </w:rPr>
        <w:t xml:space="preserve"> à propos de l</w:t>
      </w:r>
      <w:r w:rsidR="00796815">
        <w:rPr>
          <w:lang w:val="fr-FR"/>
        </w:rPr>
        <w:t>’</w:t>
      </w:r>
      <w:r w:rsidRPr="00535855">
        <w:rPr>
          <w:lang w:val="fr-FR"/>
        </w:rPr>
        <w:t>article 5.</w:t>
      </w:r>
      <w:r>
        <w:rPr>
          <w:lang w:val="fr-FR"/>
        </w:rPr>
        <w:t xml:space="preserve"> </w:t>
      </w:r>
    </w:p>
    <w:p w:rsidR="00767E03" w:rsidRPr="00535855" w:rsidRDefault="00767E03" w:rsidP="00767E03">
      <w:pPr>
        <w:pStyle w:val="H4G"/>
        <w:rPr>
          <w:lang w:val="fr-FR"/>
        </w:rPr>
      </w:pPr>
      <w:r>
        <w:rPr>
          <w:lang w:val="fr-FR"/>
        </w:rPr>
        <w:tab/>
      </w:r>
      <w:r w:rsidRPr="00535855">
        <w:rPr>
          <w:lang w:val="fr-FR"/>
        </w:rPr>
        <w:t>iii)</w:t>
      </w:r>
      <w:r w:rsidRPr="00535855">
        <w:rPr>
          <w:lang w:val="fr-FR"/>
        </w:rPr>
        <w:tab/>
        <w:t>Droit à une nationalité</w:t>
      </w:r>
    </w:p>
    <w:p w:rsidR="00767E03" w:rsidRPr="00535855" w:rsidRDefault="00767E03" w:rsidP="00767E03">
      <w:pPr>
        <w:pStyle w:val="SingleTxtG"/>
        <w:rPr>
          <w:lang w:val="fr-FR"/>
        </w:rPr>
      </w:pPr>
      <w:r w:rsidRPr="00535855">
        <w:rPr>
          <w:lang w:val="fr-FR"/>
        </w:rPr>
        <w:t>115.</w:t>
      </w:r>
      <w:r w:rsidRPr="00535855">
        <w:rPr>
          <w:lang w:val="fr-FR"/>
        </w:rPr>
        <w:tab/>
        <w:t xml:space="preserve">Le Comité ayant, au paragraphe 15 de ses observations finales, recommandé </w:t>
      </w:r>
      <w:r>
        <w:rPr>
          <w:lang w:val="fr-FR"/>
        </w:rPr>
        <w:t>que</w:t>
      </w:r>
      <w:r w:rsidRPr="00535855">
        <w:rPr>
          <w:lang w:val="fr-FR"/>
        </w:rPr>
        <w:t xml:space="preserve"> l</w:t>
      </w:r>
      <w:r w:rsidR="00796815">
        <w:rPr>
          <w:lang w:val="fr-FR"/>
        </w:rPr>
        <w:t>’</w:t>
      </w:r>
      <w:r w:rsidRPr="00535855">
        <w:rPr>
          <w:lang w:val="fr-FR"/>
        </w:rPr>
        <w:t>Estonie s</w:t>
      </w:r>
      <w:r w:rsidR="00796815">
        <w:rPr>
          <w:lang w:val="fr-FR"/>
        </w:rPr>
        <w:t>’</w:t>
      </w:r>
      <w:r w:rsidRPr="00535855">
        <w:rPr>
          <w:lang w:val="fr-FR"/>
        </w:rPr>
        <w:t>efforce davantage de réduire le nombre des personnes dont la citoyenneté est indéterminée, nous voudrions réaffirmer qu</w:t>
      </w:r>
      <w:r w:rsidR="00796815">
        <w:rPr>
          <w:lang w:val="fr-FR"/>
        </w:rPr>
        <w:t>’</w:t>
      </w:r>
      <w:r w:rsidRPr="00535855">
        <w:rPr>
          <w:lang w:val="fr-FR"/>
        </w:rPr>
        <w:t>elle veille soigneusement à faire baisser le nombre de ces personnes. Le Comité a également recommandé qu</w:t>
      </w:r>
      <w:r w:rsidR="00796815">
        <w:rPr>
          <w:lang w:val="fr-FR"/>
        </w:rPr>
        <w:t>’</w:t>
      </w:r>
      <w:r>
        <w:rPr>
          <w:lang w:val="fr-FR"/>
        </w:rPr>
        <w:t>elle</w:t>
      </w:r>
      <w:r w:rsidRPr="00535855">
        <w:rPr>
          <w:lang w:val="fr-FR"/>
        </w:rPr>
        <w:t xml:space="preserve"> ratifie la Convention relative au statut des apatrides, de 1954, et la Convention sur la réduction des cas d</w:t>
      </w:r>
      <w:r w:rsidR="00796815">
        <w:rPr>
          <w:lang w:val="fr-FR"/>
        </w:rPr>
        <w:t>’</w:t>
      </w:r>
      <w:r w:rsidRPr="00535855">
        <w:rPr>
          <w:lang w:val="fr-FR"/>
        </w:rPr>
        <w:t>apatridie, de 1961. Une analyse minutieuse de la Convention de 1954 ayant fait apparaître que les personnes de citoyenneté indéterminée qui vivent en Estonie jouissent déjà des droits qui y sont inscrits, l</w:t>
      </w:r>
      <w:r w:rsidR="00796815">
        <w:rPr>
          <w:lang w:val="fr-FR"/>
        </w:rPr>
        <w:t>’</w:t>
      </w:r>
      <w:r w:rsidRPr="00535855">
        <w:rPr>
          <w:lang w:val="fr-FR"/>
        </w:rPr>
        <w:t>Estonie n</w:t>
      </w:r>
      <w:r w:rsidR="00796815">
        <w:rPr>
          <w:lang w:val="fr-FR"/>
        </w:rPr>
        <w:t>’</w:t>
      </w:r>
      <w:r w:rsidRPr="00535855">
        <w:rPr>
          <w:lang w:val="fr-FR"/>
        </w:rPr>
        <w:t>envisage pas d</w:t>
      </w:r>
      <w:r w:rsidR="00796815">
        <w:rPr>
          <w:lang w:val="fr-FR"/>
        </w:rPr>
        <w:t>’</w:t>
      </w:r>
      <w:r w:rsidRPr="00535855">
        <w:rPr>
          <w:lang w:val="fr-FR"/>
        </w:rPr>
        <w:t>y adhérer dans un avenir proche.</w:t>
      </w:r>
    </w:p>
    <w:p w:rsidR="00767E03" w:rsidRPr="00535855" w:rsidRDefault="00767E03" w:rsidP="00767E03">
      <w:pPr>
        <w:pStyle w:val="SingleTxtG"/>
        <w:rPr>
          <w:lang w:val="fr-FR"/>
        </w:rPr>
      </w:pPr>
      <w:r w:rsidRPr="00535855">
        <w:rPr>
          <w:lang w:val="fr-FR"/>
        </w:rPr>
        <w:t>116.</w:t>
      </w:r>
      <w:r w:rsidRPr="00535855">
        <w:rPr>
          <w:lang w:val="fr-FR"/>
        </w:rPr>
        <w:tab/>
        <w:t>La Convention sur la réduction des cas d</w:t>
      </w:r>
      <w:r w:rsidR="00796815">
        <w:rPr>
          <w:lang w:val="fr-FR"/>
        </w:rPr>
        <w:t>’</w:t>
      </w:r>
      <w:r w:rsidRPr="00535855">
        <w:rPr>
          <w:lang w:val="fr-FR"/>
        </w:rPr>
        <w:t>apatridie, de 1961, est en partie contraire à la loi sur la citoyenneté estonienne</w:t>
      </w:r>
      <w:r>
        <w:rPr>
          <w:lang w:val="fr-FR"/>
        </w:rPr>
        <w:t>;</w:t>
      </w:r>
      <w:r w:rsidRPr="00535855">
        <w:rPr>
          <w:lang w:val="fr-FR"/>
        </w:rPr>
        <w:t xml:space="preserve"> une adhésion supposerait donc une modification de cette loi. L</w:t>
      </w:r>
      <w:r w:rsidR="00796815">
        <w:rPr>
          <w:lang w:val="fr-FR"/>
        </w:rPr>
        <w:t>’</w:t>
      </w:r>
      <w:r w:rsidRPr="00535855">
        <w:rPr>
          <w:lang w:val="fr-FR"/>
        </w:rPr>
        <w:t xml:space="preserve">article premier de la Convention dispose que tout État contractant accorde sa nationalité à la personne née sur son territoire qui, autrement, serait apatride (principe du </w:t>
      </w:r>
      <w:r w:rsidRPr="00535855">
        <w:rPr>
          <w:i/>
          <w:iCs/>
          <w:lang w:val="fr-FR"/>
        </w:rPr>
        <w:t>jus soli</w:t>
      </w:r>
      <w:r w:rsidRPr="00535855">
        <w:rPr>
          <w:lang w:val="fr-FR"/>
        </w:rPr>
        <w:t>). D</w:t>
      </w:r>
      <w:r w:rsidR="00796815">
        <w:rPr>
          <w:lang w:val="fr-FR"/>
        </w:rPr>
        <w:t>’</w:t>
      </w:r>
      <w:r w:rsidRPr="00535855">
        <w:rPr>
          <w:lang w:val="fr-FR"/>
        </w:rPr>
        <w:t xml:space="preserve">après la loi sur la citoyenneté estonienne, la nationalité se transmet </w:t>
      </w:r>
      <w:r w:rsidR="006879D9">
        <w:rPr>
          <w:lang w:val="fr-FR"/>
        </w:rPr>
        <w:t>«</w:t>
      </w:r>
      <w:r w:rsidRPr="00535855">
        <w:rPr>
          <w:lang w:val="fr-FR"/>
        </w:rPr>
        <w:t>par le sang</w:t>
      </w:r>
      <w:r w:rsidR="006879D9">
        <w:rPr>
          <w:lang w:val="fr-FR"/>
        </w:rPr>
        <w:t>»</w:t>
      </w:r>
      <w:r w:rsidRPr="00535855">
        <w:rPr>
          <w:lang w:val="fr-FR"/>
        </w:rPr>
        <w:t xml:space="preserve"> (principe du </w:t>
      </w:r>
      <w:r w:rsidRPr="00535855">
        <w:rPr>
          <w:i/>
          <w:iCs/>
          <w:lang w:val="fr-FR"/>
        </w:rPr>
        <w:t>jus sanguinis</w:t>
      </w:r>
      <w:r w:rsidRPr="00535855">
        <w:rPr>
          <w:lang w:val="fr-FR"/>
        </w:rPr>
        <w:t>)</w:t>
      </w:r>
      <w:r>
        <w:rPr>
          <w:lang w:val="fr-FR"/>
        </w:rPr>
        <w:t>:</w:t>
      </w:r>
      <w:r w:rsidRPr="00535855">
        <w:rPr>
          <w:lang w:val="fr-FR"/>
        </w:rPr>
        <w:t xml:space="preserve"> acquiert la nationalité estonienne à sa naissance la personne dont un des parents au moins est estonien. L</w:t>
      </w:r>
      <w:r w:rsidR="00796815">
        <w:rPr>
          <w:lang w:val="fr-FR"/>
        </w:rPr>
        <w:t>’</w:t>
      </w:r>
      <w:r w:rsidRPr="00535855">
        <w:rPr>
          <w:lang w:val="fr-FR"/>
        </w:rPr>
        <w:t>Estonie n</w:t>
      </w:r>
      <w:r w:rsidR="00796815">
        <w:rPr>
          <w:lang w:val="fr-FR"/>
        </w:rPr>
        <w:t>’</w:t>
      </w:r>
      <w:r w:rsidRPr="00535855">
        <w:rPr>
          <w:lang w:val="fr-FR"/>
        </w:rPr>
        <w:t xml:space="preserve">envisage pas de modifier ce principe de la loi sur la citoyenneté pour le moment. </w:t>
      </w:r>
    </w:p>
    <w:p w:rsidR="00767E03" w:rsidRPr="00535855" w:rsidRDefault="00767E03" w:rsidP="00767E03">
      <w:pPr>
        <w:pStyle w:val="SingleTxtG"/>
        <w:rPr>
          <w:lang w:val="fr-FR"/>
        </w:rPr>
      </w:pPr>
      <w:r w:rsidRPr="00535855">
        <w:rPr>
          <w:lang w:val="fr-FR"/>
        </w:rPr>
        <w:t>117.</w:t>
      </w:r>
      <w:r w:rsidRPr="00535855">
        <w:rPr>
          <w:lang w:val="fr-FR"/>
        </w:rPr>
        <w:tab/>
        <w:t>Si la loi sur la citoyenneté a été modifiée pendant la période examinée dans le présent rapport, les principes essentiels de l</w:t>
      </w:r>
      <w:r w:rsidR="00796815">
        <w:rPr>
          <w:lang w:val="fr-FR"/>
        </w:rPr>
        <w:t>’</w:t>
      </w:r>
      <w:r w:rsidRPr="00535855">
        <w:rPr>
          <w:lang w:val="fr-FR"/>
        </w:rPr>
        <w:t>acquisition de la nationalité estonienne restent inchangés. Aux informations données dans les pr</w:t>
      </w:r>
      <w:r>
        <w:rPr>
          <w:lang w:val="fr-FR"/>
        </w:rPr>
        <w:t>écédents rapports, nous souhait</w:t>
      </w:r>
      <w:r w:rsidRPr="00535855">
        <w:rPr>
          <w:lang w:val="fr-FR"/>
        </w:rPr>
        <w:t xml:space="preserve">ons ajouter ce qui suit. </w:t>
      </w:r>
    </w:p>
    <w:p w:rsidR="00767E03" w:rsidRPr="00535855" w:rsidRDefault="00767E03" w:rsidP="00767E03">
      <w:pPr>
        <w:pStyle w:val="SingleTxtG"/>
        <w:rPr>
          <w:lang w:val="fr-FR"/>
        </w:rPr>
      </w:pPr>
      <w:r w:rsidRPr="00535855">
        <w:rPr>
          <w:lang w:val="fr-FR"/>
        </w:rPr>
        <w:t>118.</w:t>
      </w:r>
      <w:r w:rsidRPr="00535855">
        <w:rPr>
          <w:lang w:val="fr-FR"/>
        </w:rPr>
        <w:tab/>
        <w:t>Le 1</w:t>
      </w:r>
      <w:r w:rsidRPr="00535855">
        <w:rPr>
          <w:vertAlign w:val="superscript"/>
          <w:lang w:val="fr-FR"/>
        </w:rPr>
        <w:t>er</w:t>
      </w:r>
      <w:r w:rsidRPr="00535855">
        <w:rPr>
          <w:lang w:val="fr-FR"/>
        </w:rPr>
        <w:t xml:space="preserve"> août 2012 est entrée en vigueur une modification de la loi sur la citoyenneté en vertu de laquelle qui</w:t>
      </w:r>
      <w:r>
        <w:rPr>
          <w:lang w:val="fr-FR"/>
        </w:rPr>
        <w:t>conque a</w:t>
      </w:r>
      <w:r w:rsidRPr="00535855">
        <w:rPr>
          <w:lang w:val="fr-FR"/>
        </w:rPr>
        <w:t>, au moment où l</w:t>
      </w:r>
      <w:r w:rsidR="00796815">
        <w:rPr>
          <w:lang w:val="fr-FR"/>
        </w:rPr>
        <w:t>’</w:t>
      </w:r>
      <w:r w:rsidRPr="00535855">
        <w:rPr>
          <w:lang w:val="fr-FR"/>
        </w:rPr>
        <w:t xml:space="preserve">administration habilitée par le </w:t>
      </w:r>
      <w:r w:rsidR="003558FD" w:rsidRPr="00535855">
        <w:rPr>
          <w:lang w:val="fr-FR"/>
        </w:rPr>
        <w:t xml:space="preserve">Gouvernement </w:t>
      </w:r>
      <w:r w:rsidRPr="00535855">
        <w:rPr>
          <w:lang w:val="fr-FR"/>
        </w:rPr>
        <w:t>de la République estonienne tranchait la question de l</w:t>
      </w:r>
      <w:r w:rsidR="00796815">
        <w:rPr>
          <w:lang w:val="fr-FR"/>
        </w:rPr>
        <w:t>’</w:t>
      </w:r>
      <w:r w:rsidRPr="00535855">
        <w:rPr>
          <w:lang w:val="fr-FR"/>
        </w:rPr>
        <w:t>attribution d</w:t>
      </w:r>
      <w:r w:rsidR="00796815">
        <w:rPr>
          <w:lang w:val="fr-FR"/>
        </w:rPr>
        <w:t>’</w:t>
      </w:r>
      <w:r w:rsidRPr="00535855">
        <w:rPr>
          <w:lang w:val="fr-FR"/>
        </w:rPr>
        <w:t>un passeport, été qualifié d</w:t>
      </w:r>
      <w:r w:rsidR="00796815">
        <w:rPr>
          <w:lang w:val="fr-FR"/>
        </w:rPr>
        <w:t>’</w:t>
      </w:r>
      <w:r w:rsidR="003558FD" w:rsidRPr="00535855">
        <w:rPr>
          <w:lang w:val="fr-FR"/>
        </w:rPr>
        <w:t>E</w:t>
      </w:r>
      <w:r w:rsidRPr="00535855">
        <w:rPr>
          <w:lang w:val="fr-FR"/>
        </w:rPr>
        <w:t>stonien par cette autorité sans fondement juridique doit être tenu</w:t>
      </w:r>
      <w:r>
        <w:rPr>
          <w:lang w:val="fr-FR"/>
        </w:rPr>
        <w:t xml:space="preserve"> </w:t>
      </w:r>
      <w:r w:rsidRPr="00535855">
        <w:rPr>
          <w:lang w:val="fr-FR"/>
        </w:rPr>
        <w:t>par cette même administration pour avoir acquis la citoyenneté estonienne sur cette même base juridique, c</w:t>
      </w:r>
      <w:r w:rsidR="00796815">
        <w:rPr>
          <w:lang w:val="fr-FR"/>
        </w:rPr>
        <w:t>’</w:t>
      </w:r>
      <w:r w:rsidRPr="00535855">
        <w:rPr>
          <w:lang w:val="fr-FR"/>
        </w:rPr>
        <w:t>est-à-dire par la naissance ou par un acte régulier ultérieur, selon la procédure qui était en vigueur à la date de l</w:t>
      </w:r>
      <w:r w:rsidR="00796815">
        <w:rPr>
          <w:lang w:val="fr-FR"/>
        </w:rPr>
        <w:t>’</w:t>
      </w:r>
      <w:r w:rsidRPr="00535855">
        <w:rPr>
          <w:lang w:val="fr-FR"/>
        </w:rPr>
        <w:t xml:space="preserve">acceptation des documents. Dans le même temps, cette administration pourra retirer rétroactivement la nationalité estonienne </w:t>
      </w:r>
      <w:r w:rsidRPr="00535855">
        <w:rPr>
          <w:iCs/>
          <w:lang w:val="fr-FR"/>
        </w:rPr>
        <w:t>lorsque seront remplies les conditions énoncées</w:t>
      </w:r>
      <w:r w:rsidRPr="00535855">
        <w:rPr>
          <w:lang w:val="fr-FR"/>
        </w:rPr>
        <w:t xml:space="preserve"> à l</w:t>
      </w:r>
      <w:r w:rsidR="00796815">
        <w:rPr>
          <w:lang w:val="fr-FR"/>
        </w:rPr>
        <w:t>’</w:t>
      </w:r>
      <w:r w:rsidRPr="00535855">
        <w:rPr>
          <w:lang w:val="fr-FR"/>
        </w:rPr>
        <w:t>article 21, paragraphe</w:t>
      </w:r>
      <w:r w:rsidR="003558FD">
        <w:rPr>
          <w:lang w:val="fr-FR"/>
        </w:rPr>
        <w:t xml:space="preserve"> </w:t>
      </w:r>
      <w:r w:rsidRPr="00535855">
        <w:rPr>
          <w:lang w:val="fr-FR"/>
        </w:rPr>
        <w:t>1), alinéas 2 à 6,</w:t>
      </w:r>
      <w:r>
        <w:rPr>
          <w:lang w:val="fr-FR"/>
        </w:rPr>
        <w:t xml:space="preserve"> </w:t>
      </w:r>
      <w:r w:rsidRPr="00535855">
        <w:rPr>
          <w:lang w:val="fr-FR"/>
        </w:rPr>
        <w:t>ou à l</w:t>
      </w:r>
      <w:r w:rsidR="00796815">
        <w:rPr>
          <w:lang w:val="fr-FR"/>
        </w:rPr>
        <w:t>’</w:t>
      </w:r>
      <w:r w:rsidRPr="00535855">
        <w:rPr>
          <w:lang w:val="fr-FR"/>
        </w:rPr>
        <w:t>article 28, paragraphe 1), alinéas 2 et 3, de la loi sur la citoyenneté, ou qu</w:t>
      </w:r>
      <w:r w:rsidR="00796815">
        <w:rPr>
          <w:lang w:val="fr-FR"/>
        </w:rPr>
        <w:t>’</w:t>
      </w:r>
      <w:r w:rsidRPr="00535855">
        <w:rPr>
          <w:lang w:val="fr-FR"/>
        </w:rPr>
        <w:t>il aura été établi que le passeport estonien a été délivré à la suite de la présentation de documents falsifiés ou contenant des informations inexactes, ou de la communication délibérée de faux renseignements.</w:t>
      </w:r>
    </w:p>
    <w:p w:rsidR="00767E03" w:rsidRPr="00535855" w:rsidRDefault="00767E03" w:rsidP="00767E03">
      <w:pPr>
        <w:pStyle w:val="SingleTxtG"/>
        <w:rPr>
          <w:lang w:val="fr-FR"/>
        </w:rPr>
      </w:pPr>
      <w:r w:rsidRPr="00535855">
        <w:rPr>
          <w:lang w:val="fr-FR"/>
        </w:rPr>
        <w:t>119.</w:t>
      </w:r>
      <w:r w:rsidRPr="00535855">
        <w:rPr>
          <w:lang w:val="fr-FR"/>
        </w:rPr>
        <w:tab/>
        <w:t>Le travail de sensibilisation des personnes de citoyenneté indéterminée à la nécessité de demander la nationalité estonienne se poursuit</w:t>
      </w:r>
      <w:r>
        <w:rPr>
          <w:lang w:val="fr-FR"/>
        </w:rPr>
        <w:t>,</w:t>
      </w:r>
      <w:r w:rsidRPr="00535855">
        <w:rPr>
          <w:lang w:val="fr-FR"/>
        </w:rPr>
        <w:t xml:space="preserve"> et différentes campagnes sont menées pour motiver ces personnes.</w:t>
      </w:r>
      <w:r>
        <w:rPr>
          <w:lang w:val="fr-FR"/>
        </w:rPr>
        <w:t xml:space="preserve"> </w:t>
      </w:r>
    </w:p>
    <w:p w:rsidR="00767E03" w:rsidRPr="00535855" w:rsidRDefault="00767E03" w:rsidP="00767E03">
      <w:pPr>
        <w:pStyle w:val="SingleTxtG"/>
        <w:rPr>
          <w:lang w:val="fr-FR"/>
        </w:rPr>
      </w:pPr>
      <w:r w:rsidRPr="00535855">
        <w:rPr>
          <w:lang w:val="fr-FR"/>
        </w:rPr>
        <w:t>120.</w:t>
      </w:r>
      <w:r w:rsidRPr="00535855">
        <w:rPr>
          <w:lang w:val="fr-FR"/>
        </w:rPr>
        <w:tab/>
        <w:t>Les autorités s</w:t>
      </w:r>
      <w:r w:rsidR="00796815">
        <w:rPr>
          <w:lang w:val="fr-FR"/>
        </w:rPr>
        <w:t>’</w:t>
      </w:r>
      <w:r w:rsidRPr="00535855">
        <w:rPr>
          <w:lang w:val="fr-FR"/>
        </w:rPr>
        <w:t>attachent en particulier à informer les parents d</w:t>
      </w:r>
      <w:r w:rsidR="00796815">
        <w:rPr>
          <w:lang w:val="fr-FR"/>
        </w:rPr>
        <w:t>’</w:t>
      </w:r>
      <w:r w:rsidRPr="00535855">
        <w:rPr>
          <w:lang w:val="fr-FR"/>
        </w:rPr>
        <w:t>enfants de</w:t>
      </w:r>
      <w:r>
        <w:rPr>
          <w:lang w:val="fr-FR"/>
        </w:rPr>
        <w:t xml:space="preserve"> </w:t>
      </w:r>
      <w:r w:rsidRPr="00535855">
        <w:rPr>
          <w:lang w:val="fr-FR"/>
        </w:rPr>
        <w:t>moins de 15 ans des possibilités de demander pour eux la nationalité estonienne. Les parents de citoyenneté indéterminée peuvent solliciter la nationalité estonienne pour leur enfant avant que celui-ci n</w:t>
      </w:r>
      <w:r w:rsidR="00796815">
        <w:rPr>
          <w:lang w:val="fr-FR"/>
        </w:rPr>
        <w:t>’</w:t>
      </w:r>
      <w:r w:rsidRPr="00535855">
        <w:rPr>
          <w:lang w:val="fr-FR"/>
        </w:rPr>
        <w:t>atteigne les 15 ans, à la seule condition qu</w:t>
      </w:r>
      <w:r w:rsidR="00796815">
        <w:rPr>
          <w:lang w:val="fr-FR"/>
        </w:rPr>
        <w:t>’</w:t>
      </w:r>
      <w:r w:rsidRPr="00535855">
        <w:rPr>
          <w:lang w:val="fr-FR"/>
        </w:rPr>
        <w:t>ils vivent en Estonie depuis cinq ans au moins. Aucune loi ne prévoit l</w:t>
      </w:r>
      <w:r w:rsidR="00796815">
        <w:rPr>
          <w:lang w:val="fr-FR"/>
        </w:rPr>
        <w:t>’</w:t>
      </w:r>
      <w:r w:rsidRPr="00535855">
        <w:rPr>
          <w:lang w:val="fr-FR"/>
        </w:rPr>
        <w:t>attribution automatique de la nationalité estonienne aux enfants de citoyenneté indéterminée car l</w:t>
      </w:r>
      <w:r w:rsidR="00796815">
        <w:rPr>
          <w:lang w:val="fr-FR"/>
        </w:rPr>
        <w:t>’</w:t>
      </w:r>
      <w:r w:rsidRPr="00535855">
        <w:rPr>
          <w:lang w:val="fr-FR"/>
        </w:rPr>
        <w:t>État respecte le droit et l</w:t>
      </w:r>
      <w:r w:rsidR="00796815">
        <w:rPr>
          <w:lang w:val="fr-FR"/>
        </w:rPr>
        <w:t>’</w:t>
      </w:r>
      <w:r w:rsidRPr="00535855">
        <w:rPr>
          <w:lang w:val="fr-FR"/>
        </w:rPr>
        <w:t>obligation des parents de décider de l</w:t>
      </w:r>
      <w:r w:rsidR="00796815">
        <w:rPr>
          <w:lang w:val="fr-FR"/>
        </w:rPr>
        <w:t>’</w:t>
      </w:r>
      <w:r w:rsidRPr="00535855">
        <w:rPr>
          <w:lang w:val="fr-FR"/>
        </w:rPr>
        <w:t>avenir de leur enfant sans qu</w:t>
      </w:r>
      <w:r w:rsidR="00796815">
        <w:rPr>
          <w:lang w:val="fr-FR"/>
        </w:rPr>
        <w:t>’</w:t>
      </w:r>
      <w:r w:rsidRPr="00535855">
        <w:rPr>
          <w:lang w:val="fr-FR"/>
        </w:rPr>
        <w:t xml:space="preserve">il intervienne. </w:t>
      </w:r>
    </w:p>
    <w:p w:rsidR="00767E03" w:rsidRPr="00535855" w:rsidRDefault="00767E03" w:rsidP="00767E03">
      <w:pPr>
        <w:pStyle w:val="SingleTxtG"/>
        <w:rPr>
          <w:lang w:val="fr-FR"/>
        </w:rPr>
      </w:pPr>
      <w:r w:rsidRPr="00535855">
        <w:rPr>
          <w:lang w:val="fr-FR"/>
        </w:rPr>
        <w:t>121.</w:t>
      </w:r>
      <w:r w:rsidRPr="00535855">
        <w:rPr>
          <w:lang w:val="fr-FR"/>
        </w:rPr>
        <w:tab/>
        <w:t>Les enfants de moins de 15 ans forment quelque 30 % des personnes qui sollicitent la nationalité. Il est arrivé, exceptionnellement, qu</w:t>
      </w:r>
      <w:r w:rsidR="00796815">
        <w:rPr>
          <w:lang w:val="fr-FR"/>
        </w:rPr>
        <w:t>’</w:t>
      </w:r>
      <w:r w:rsidRPr="00535855">
        <w:rPr>
          <w:lang w:val="fr-FR"/>
        </w:rPr>
        <w:t>il faille mettre fin à la procédure parce que l</w:t>
      </w:r>
      <w:r w:rsidR="00796815">
        <w:rPr>
          <w:lang w:val="fr-FR"/>
        </w:rPr>
        <w:t>’</w:t>
      </w:r>
      <w:r w:rsidRPr="00535855">
        <w:rPr>
          <w:lang w:val="fr-FR"/>
        </w:rPr>
        <w:t>enfant avait toujours sa nationalité préexistante</w:t>
      </w:r>
    </w:p>
    <w:p w:rsidR="00767E03" w:rsidRPr="00535855" w:rsidRDefault="00767E03" w:rsidP="00767E03">
      <w:pPr>
        <w:pStyle w:val="SingleTxtG"/>
        <w:rPr>
          <w:lang w:val="fr-FR"/>
        </w:rPr>
      </w:pPr>
      <w:r w:rsidRPr="00535855">
        <w:rPr>
          <w:lang w:val="fr-FR"/>
        </w:rPr>
        <w:t>122.</w:t>
      </w:r>
      <w:r w:rsidRPr="00535855">
        <w:rPr>
          <w:lang w:val="fr-FR"/>
        </w:rPr>
        <w:tab/>
        <w:t>La Constitution de la République d</w:t>
      </w:r>
      <w:r w:rsidR="00796815">
        <w:rPr>
          <w:lang w:val="fr-FR"/>
        </w:rPr>
        <w:t>’</w:t>
      </w:r>
      <w:r w:rsidRPr="00535855">
        <w:rPr>
          <w:lang w:val="fr-FR"/>
        </w:rPr>
        <w:t>Estonie interdit toute discrimination liée à la nationalité, et les personnes de citoyenneté indéterminée jouissent de droits sociaux identiques à ceux des ressortissants estoniens.</w:t>
      </w:r>
      <w:r>
        <w:rPr>
          <w:lang w:val="fr-FR"/>
        </w:rPr>
        <w:t xml:space="preserve"> </w:t>
      </w:r>
      <w:r w:rsidRPr="00535855">
        <w:rPr>
          <w:lang w:val="fr-FR"/>
        </w:rPr>
        <w:t>Ces personnes ont des liens durables avec l</w:t>
      </w:r>
      <w:r w:rsidR="00796815">
        <w:rPr>
          <w:lang w:val="fr-FR"/>
        </w:rPr>
        <w:t>’</w:t>
      </w:r>
      <w:r w:rsidRPr="00535855">
        <w:rPr>
          <w:lang w:val="fr-FR"/>
        </w:rPr>
        <w:t>Estonie, et des droits généralement identiques à ceux des ressortissants estoniens leur sont reconnus. Elles vivent pour la plupart en Estonie au titre d</w:t>
      </w:r>
      <w:r w:rsidR="00796815">
        <w:rPr>
          <w:lang w:val="fr-FR"/>
        </w:rPr>
        <w:t>’</w:t>
      </w:r>
      <w:r w:rsidRPr="00535855">
        <w:rPr>
          <w:lang w:val="fr-FR"/>
        </w:rPr>
        <w:t>un permis de séjour de longue durée, elles reçoivent des documents de voyage qui sont valides pendant cinq ans, et elles ont le droit de revenir en Estonie après être restées à l</w:t>
      </w:r>
      <w:r w:rsidR="00796815">
        <w:rPr>
          <w:lang w:val="fr-FR"/>
        </w:rPr>
        <w:t>’</w:t>
      </w:r>
      <w:r w:rsidRPr="00535855">
        <w:rPr>
          <w:lang w:val="fr-FR"/>
        </w:rPr>
        <w:t>étranger plus longtemps.</w:t>
      </w:r>
      <w:r>
        <w:rPr>
          <w:lang w:val="fr-FR"/>
        </w:rPr>
        <w:t xml:space="preserve"> </w:t>
      </w:r>
    </w:p>
    <w:p w:rsidR="00767E03" w:rsidRPr="00535855" w:rsidRDefault="00767E03" w:rsidP="00767E03">
      <w:pPr>
        <w:pStyle w:val="SingleTxtG"/>
        <w:rPr>
          <w:lang w:val="fr-FR"/>
        </w:rPr>
      </w:pPr>
      <w:r w:rsidRPr="00535855">
        <w:rPr>
          <w:lang w:val="fr-FR"/>
        </w:rPr>
        <w:t>123.</w:t>
      </w:r>
      <w:r w:rsidRPr="00535855">
        <w:rPr>
          <w:lang w:val="fr-FR"/>
        </w:rPr>
        <w:tab/>
        <w:t>D</w:t>
      </w:r>
      <w:r w:rsidR="00796815">
        <w:rPr>
          <w:lang w:val="fr-FR"/>
        </w:rPr>
        <w:t>’</w:t>
      </w:r>
      <w:r w:rsidRPr="00535855">
        <w:rPr>
          <w:lang w:val="fr-FR"/>
        </w:rPr>
        <w:t xml:space="preserve">après le registre de la </w:t>
      </w:r>
      <w:r w:rsidR="00322069">
        <w:rPr>
          <w:lang w:val="fr-FR"/>
        </w:rPr>
        <w:t>population, le pays comptait 91 </w:t>
      </w:r>
      <w:r w:rsidRPr="00535855">
        <w:rPr>
          <w:lang w:val="fr-FR"/>
        </w:rPr>
        <w:t>933 personnes de nationalité indéterminée au 1</w:t>
      </w:r>
      <w:r w:rsidRPr="00535855">
        <w:rPr>
          <w:vertAlign w:val="superscript"/>
          <w:lang w:val="fr-FR"/>
        </w:rPr>
        <w:t>er</w:t>
      </w:r>
      <w:r w:rsidRPr="00535855">
        <w:rPr>
          <w:lang w:val="fr-FR"/>
        </w:rPr>
        <w:t xml:space="preserve"> novembre 2012. La part de ces personnes dans la population estonienne n</w:t>
      </w:r>
      <w:r w:rsidR="00796815">
        <w:rPr>
          <w:lang w:val="fr-FR"/>
        </w:rPr>
        <w:t>’</w:t>
      </w:r>
      <w:r w:rsidRPr="00535855">
        <w:rPr>
          <w:lang w:val="fr-FR"/>
        </w:rPr>
        <w:t>a cessé de décroître</w:t>
      </w:r>
      <w:r>
        <w:rPr>
          <w:lang w:val="fr-FR"/>
        </w:rPr>
        <w:t>:</w:t>
      </w:r>
      <w:r w:rsidRPr="00535855">
        <w:rPr>
          <w:lang w:val="fr-FR"/>
        </w:rPr>
        <w:t xml:space="preserve"> de 32</w:t>
      </w:r>
      <w:r>
        <w:rPr>
          <w:lang w:val="fr-FR"/>
        </w:rPr>
        <w:t xml:space="preserve"> %</w:t>
      </w:r>
      <w:r w:rsidRPr="00535855">
        <w:rPr>
          <w:lang w:val="fr-FR"/>
        </w:rPr>
        <w:t xml:space="preserve"> en 1992, elle est tombée à 6,8 % en 2012.</w:t>
      </w:r>
      <w:r>
        <w:rPr>
          <w:lang w:val="fr-FR"/>
        </w:rPr>
        <w:t xml:space="preserve"> </w:t>
      </w:r>
      <w:r w:rsidRPr="00535855">
        <w:rPr>
          <w:lang w:val="fr-FR"/>
        </w:rPr>
        <w:t>Selon le registre, la répartition par nationalité de la population estonienne est la suivante</w:t>
      </w:r>
      <w:r>
        <w:rPr>
          <w:lang w:val="fr-FR"/>
        </w:rPr>
        <w:t>:</w:t>
      </w:r>
      <w:r w:rsidRPr="00535855">
        <w:rPr>
          <w:lang w:val="fr-FR"/>
        </w:rPr>
        <w:t xml:space="preserve"> citoyens estoniens, 84 %</w:t>
      </w:r>
      <w:r>
        <w:rPr>
          <w:lang w:val="fr-FR"/>
        </w:rPr>
        <w:t>;</w:t>
      </w:r>
      <w:r w:rsidRPr="00535855">
        <w:rPr>
          <w:lang w:val="fr-FR"/>
        </w:rPr>
        <w:t xml:space="preserve"> citoyens russes, 7 %</w:t>
      </w:r>
      <w:r>
        <w:rPr>
          <w:lang w:val="fr-FR"/>
        </w:rPr>
        <w:t>;</w:t>
      </w:r>
      <w:r w:rsidRPr="00535855">
        <w:rPr>
          <w:lang w:val="fr-FR"/>
        </w:rPr>
        <w:t xml:space="preserve"> citoyens d</w:t>
      </w:r>
      <w:r w:rsidR="00796815">
        <w:rPr>
          <w:lang w:val="fr-FR"/>
        </w:rPr>
        <w:t>’</w:t>
      </w:r>
      <w:r w:rsidRPr="00535855">
        <w:rPr>
          <w:lang w:val="fr-FR"/>
        </w:rPr>
        <w:t>autres pays, de 2 à 3</w:t>
      </w:r>
      <w:r>
        <w:rPr>
          <w:lang w:val="fr-FR"/>
        </w:rPr>
        <w:t xml:space="preserve"> %;</w:t>
      </w:r>
      <w:r w:rsidRPr="00535855">
        <w:rPr>
          <w:lang w:val="fr-FR"/>
        </w:rPr>
        <w:t xml:space="preserve"> personnes de citoyenneté indéterminée, 6,8 %. </w:t>
      </w:r>
    </w:p>
    <w:p w:rsidR="00767E03" w:rsidRPr="00535855" w:rsidRDefault="00767E03" w:rsidP="00767E03">
      <w:pPr>
        <w:pStyle w:val="SingleTxtG"/>
        <w:rPr>
          <w:lang w:val="fr-FR"/>
        </w:rPr>
      </w:pPr>
      <w:r w:rsidRPr="00535855">
        <w:rPr>
          <w:lang w:val="fr-FR"/>
        </w:rPr>
        <w:t>124.</w:t>
      </w:r>
      <w:r w:rsidRPr="00535855">
        <w:rPr>
          <w:lang w:val="fr-FR"/>
        </w:rPr>
        <w:tab/>
        <w:t>Depuis le 1</w:t>
      </w:r>
      <w:r w:rsidRPr="00535855">
        <w:rPr>
          <w:vertAlign w:val="superscript"/>
          <w:lang w:val="fr-FR"/>
        </w:rPr>
        <w:t>er</w:t>
      </w:r>
      <w:r w:rsidRPr="00535855">
        <w:rPr>
          <w:lang w:val="fr-FR"/>
        </w:rPr>
        <w:t xml:space="preserve"> juin 2008, les personnes de nationalité indéterminée peuvent entrer sans visa dans les pays de l</w:t>
      </w:r>
      <w:r w:rsidR="00796815">
        <w:rPr>
          <w:lang w:val="fr-FR"/>
        </w:rPr>
        <w:t>’</w:t>
      </w:r>
      <w:r w:rsidRPr="00535855">
        <w:rPr>
          <w:lang w:val="fr-FR"/>
        </w:rPr>
        <w:t>Union européenne, y vivre et y travailler. Les résidents permanents de citoyenneté indéterminée n</w:t>
      </w:r>
      <w:r w:rsidR="00796815">
        <w:rPr>
          <w:lang w:val="fr-FR"/>
        </w:rPr>
        <w:t>’</w:t>
      </w:r>
      <w:r w:rsidRPr="00535855">
        <w:rPr>
          <w:lang w:val="fr-FR"/>
        </w:rPr>
        <w:t>ont pas non plus besoin d</w:t>
      </w:r>
      <w:r w:rsidR="00796815">
        <w:rPr>
          <w:lang w:val="fr-FR"/>
        </w:rPr>
        <w:t>’</w:t>
      </w:r>
      <w:r w:rsidRPr="00535855">
        <w:rPr>
          <w:lang w:val="fr-FR"/>
        </w:rPr>
        <w:t xml:space="preserve">un visa pour se rendre </w:t>
      </w:r>
      <w:r>
        <w:rPr>
          <w:lang w:val="fr-FR"/>
        </w:rPr>
        <w:t>en</w:t>
      </w:r>
      <w:r w:rsidRPr="00535855">
        <w:rPr>
          <w:lang w:val="fr-FR"/>
        </w:rPr>
        <w:t xml:space="preserve"> Fédération de Russie.</w:t>
      </w:r>
      <w:r>
        <w:rPr>
          <w:lang w:val="fr-FR"/>
        </w:rPr>
        <w:t xml:space="preserve"> </w:t>
      </w:r>
    </w:p>
    <w:p w:rsidR="00767E03" w:rsidRPr="00535855" w:rsidRDefault="00767E03" w:rsidP="00767E03">
      <w:pPr>
        <w:pStyle w:val="SingleTxtG"/>
        <w:rPr>
          <w:lang w:val="fr-FR"/>
        </w:rPr>
      </w:pPr>
      <w:r w:rsidRPr="00535855">
        <w:rPr>
          <w:lang w:val="fr-FR"/>
        </w:rPr>
        <w:t>125.</w:t>
      </w:r>
      <w:r w:rsidRPr="00535855">
        <w:rPr>
          <w:lang w:val="fr-FR"/>
        </w:rPr>
        <w:tab/>
        <w:t>Selon l</w:t>
      </w:r>
      <w:r w:rsidR="00796815">
        <w:rPr>
          <w:lang w:val="fr-FR"/>
        </w:rPr>
        <w:t>’</w:t>
      </w:r>
      <w:r w:rsidRPr="00535855">
        <w:rPr>
          <w:lang w:val="fr-FR"/>
        </w:rPr>
        <w:t>enquête de suivi de l</w:t>
      </w:r>
      <w:r w:rsidR="00796815">
        <w:rPr>
          <w:lang w:val="fr-FR"/>
        </w:rPr>
        <w:t>’</w:t>
      </w:r>
      <w:r w:rsidRPr="00535855">
        <w:rPr>
          <w:lang w:val="fr-FR"/>
        </w:rPr>
        <w:t>intégration de 2011, alors que 51 % des personnes de nationalité indéterminée interrogées en 2008 avaient exprimé leur souhait de demander la citoyenneté estonienne, la proportion était passée à 64 % en 2011. Réciproquement, la part des personnes ne souhaitant acquérir aucune nationalité avait diminué,</w:t>
      </w:r>
      <w:r>
        <w:rPr>
          <w:lang w:val="fr-FR"/>
        </w:rPr>
        <w:t xml:space="preserve"> </w:t>
      </w:r>
      <w:r w:rsidR="00322069">
        <w:rPr>
          <w:lang w:val="fr-FR"/>
        </w:rPr>
        <w:t>tombant de 16 % à 6 </w:t>
      </w:r>
      <w:r w:rsidRPr="00535855">
        <w:rPr>
          <w:lang w:val="fr-FR"/>
        </w:rPr>
        <w:t>%.</w:t>
      </w:r>
      <w:r>
        <w:rPr>
          <w:lang w:val="fr-FR"/>
        </w:rPr>
        <w:t xml:space="preserve"> </w:t>
      </w:r>
    </w:p>
    <w:p w:rsidR="00767E03" w:rsidRPr="00535855" w:rsidRDefault="00767E03" w:rsidP="00767E03">
      <w:pPr>
        <w:pStyle w:val="SingleTxtG"/>
        <w:rPr>
          <w:lang w:val="fr-FR"/>
        </w:rPr>
      </w:pPr>
      <w:r w:rsidRPr="00535855">
        <w:rPr>
          <w:lang w:val="fr-FR"/>
        </w:rPr>
        <w:t>126.</w:t>
      </w:r>
      <w:r w:rsidRPr="00535855">
        <w:rPr>
          <w:lang w:val="fr-FR"/>
        </w:rPr>
        <w:tab/>
        <w:t>En 2008, des cérémonies festives ont commencé à être organisées à l</w:t>
      </w:r>
      <w:r w:rsidR="00796815">
        <w:rPr>
          <w:lang w:val="fr-FR"/>
        </w:rPr>
        <w:t>’</w:t>
      </w:r>
      <w:r w:rsidRPr="00535855">
        <w:rPr>
          <w:lang w:val="fr-FR"/>
        </w:rPr>
        <w:t>occasion de la remise des certificats de citoyenneté, afin de valoriser le rattachement à la collectivité nationale et de manifester aux nouveaux ressortissants de la République d</w:t>
      </w:r>
      <w:r w:rsidR="00796815">
        <w:rPr>
          <w:lang w:val="fr-FR"/>
        </w:rPr>
        <w:t>’</w:t>
      </w:r>
      <w:r w:rsidRPr="00535855">
        <w:rPr>
          <w:lang w:val="fr-FR"/>
        </w:rPr>
        <w:t>Estonie ayant mené à bonne fin le processus de naturalisation la satisfaction de leurs concitoyens. Elles contribuent à marquer le fait que la citoyenneté confère des droits et exige de celui qui l</w:t>
      </w:r>
      <w:r w:rsidR="00796815">
        <w:rPr>
          <w:lang w:val="fr-FR"/>
        </w:rPr>
        <w:t>’</w:t>
      </w:r>
      <w:r w:rsidRPr="00535855">
        <w:rPr>
          <w:lang w:val="fr-FR"/>
        </w:rPr>
        <w:t>acquiert qu</w:t>
      </w:r>
      <w:r w:rsidR="00796815">
        <w:rPr>
          <w:lang w:val="fr-FR"/>
        </w:rPr>
        <w:t>’</w:t>
      </w:r>
      <w:r w:rsidRPr="00535855">
        <w:rPr>
          <w:lang w:val="fr-FR"/>
        </w:rPr>
        <w:t>il soit prêt à assumer des obligations et à participer à la vie de la société civile. Leur principal objectif est d</w:t>
      </w:r>
      <w:r w:rsidR="00796815">
        <w:rPr>
          <w:lang w:val="fr-FR"/>
        </w:rPr>
        <w:t>’</w:t>
      </w:r>
      <w:r w:rsidRPr="00535855">
        <w:rPr>
          <w:lang w:val="fr-FR"/>
        </w:rPr>
        <w:t xml:space="preserve">inciter les personnes de nationalité indéterminée à devenir ressortissants estoniens. </w:t>
      </w:r>
    </w:p>
    <w:p w:rsidR="00767E03" w:rsidRPr="00535855" w:rsidRDefault="00767E03" w:rsidP="00767E03">
      <w:pPr>
        <w:pStyle w:val="SingleTxtG"/>
        <w:rPr>
          <w:lang w:val="fr-FR"/>
        </w:rPr>
      </w:pPr>
      <w:r w:rsidRPr="00535855">
        <w:rPr>
          <w:lang w:val="fr-FR"/>
        </w:rPr>
        <w:t>127.</w:t>
      </w:r>
      <w:r w:rsidRPr="00535855">
        <w:rPr>
          <w:lang w:val="fr-FR"/>
        </w:rPr>
        <w:tab/>
        <w:t>Depuis 2003 l</w:t>
      </w:r>
      <w:r w:rsidR="00796815">
        <w:rPr>
          <w:lang w:val="fr-FR"/>
        </w:rPr>
        <w:t>’</w:t>
      </w:r>
      <w:r w:rsidRPr="00535855">
        <w:rPr>
          <w:lang w:val="fr-FR"/>
        </w:rPr>
        <w:t>Estonie célèbre le 26 novembre la Journée du citoyen. Ce jour-là, les personnes qui ont apporté une contribution considérable à l</w:t>
      </w:r>
      <w:r w:rsidR="00796815">
        <w:rPr>
          <w:lang w:val="fr-FR"/>
        </w:rPr>
        <w:t>’</w:t>
      </w:r>
      <w:r w:rsidRPr="00535855">
        <w:rPr>
          <w:lang w:val="fr-FR"/>
        </w:rPr>
        <w:t>amélioration de la société et à l</w:t>
      </w:r>
      <w:r w:rsidR="00796815">
        <w:rPr>
          <w:lang w:val="fr-FR"/>
        </w:rPr>
        <w:t>’</w:t>
      </w:r>
      <w:r w:rsidRPr="00535855">
        <w:rPr>
          <w:lang w:val="fr-FR"/>
        </w:rPr>
        <w:t>éd</w:t>
      </w:r>
      <w:r>
        <w:rPr>
          <w:lang w:val="fr-FR"/>
        </w:rPr>
        <w:t>ucation</w:t>
      </w:r>
      <w:r w:rsidRPr="00535855">
        <w:rPr>
          <w:lang w:val="fr-FR"/>
        </w:rPr>
        <w:t xml:space="preserve"> des citoyens reçoivent en récompense le prix de la Journée du citoyen. Cette journée est conçue à l</w:t>
      </w:r>
      <w:r w:rsidR="00796815">
        <w:rPr>
          <w:lang w:val="fr-FR"/>
        </w:rPr>
        <w:t>’</w:t>
      </w:r>
      <w:r w:rsidRPr="00535855">
        <w:rPr>
          <w:lang w:val="fr-FR"/>
        </w:rPr>
        <w:t>intention de tous les citoyens estoniens et des personnes qui demandent la nationalité, quelles que soient leurs origines ethniques. Elle est célébrée dans tout le pays, à la faveur d</w:t>
      </w:r>
      <w:r w:rsidR="00796815">
        <w:rPr>
          <w:lang w:val="fr-FR"/>
        </w:rPr>
        <w:t>’</w:t>
      </w:r>
      <w:r w:rsidRPr="00535855">
        <w:rPr>
          <w:lang w:val="fr-FR"/>
        </w:rPr>
        <w:t>initiatives locales principalement.</w:t>
      </w:r>
      <w:r>
        <w:rPr>
          <w:lang w:val="fr-FR"/>
        </w:rPr>
        <w:t xml:space="preserve"> </w:t>
      </w:r>
      <w:r w:rsidRPr="00535855">
        <w:rPr>
          <w:lang w:val="fr-FR"/>
        </w:rPr>
        <w:t>Les activités consistent pour la plupart à diffuser des informations sur les sujets suivants</w:t>
      </w:r>
      <w:r>
        <w:rPr>
          <w:lang w:val="fr-FR"/>
        </w:rPr>
        <w:t>:</w:t>
      </w:r>
      <w:r w:rsidRPr="00535855">
        <w:rPr>
          <w:lang w:val="fr-FR"/>
        </w:rPr>
        <w:t xml:space="preserve"> l</w:t>
      </w:r>
      <w:r w:rsidR="00796815">
        <w:rPr>
          <w:lang w:val="fr-FR"/>
        </w:rPr>
        <w:t>’</w:t>
      </w:r>
      <w:r w:rsidRPr="00535855">
        <w:rPr>
          <w:lang w:val="fr-FR"/>
        </w:rPr>
        <w:t>État et le citoyen</w:t>
      </w:r>
      <w:r>
        <w:rPr>
          <w:lang w:val="fr-FR"/>
        </w:rPr>
        <w:t>;</w:t>
      </w:r>
      <w:r w:rsidRPr="00535855">
        <w:rPr>
          <w:lang w:val="fr-FR"/>
        </w:rPr>
        <w:t xml:space="preserve"> les droits du citoyen</w:t>
      </w:r>
      <w:r>
        <w:rPr>
          <w:lang w:val="fr-FR"/>
        </w:rPr>
        <w:t xml:space="preserve">; </w:t>
      </w:r>
      <w:r w:rsidRPr="00535855">
        <w:rPr>
          <w:lang w:val="fr-FR"/>
        </w:rPr>
        <w:t>devenir citoyen</w:t>
      </w:r>
      <w:r>
        <w:rPr>
          <w:lang w:val="fr-FR"/>
        </w:rPr>
        <w:t>;</w:t>
      </w:r>
      <w:r w:rsidRPr="00535855">
        <w:rPr>
          <w:lang w:val="fr-FR"/>
        </w:rPr>
        <w:t xml:space="preserve"> les obligations du citoyen</w:t>
      </w:r>
      <w:r>
        <w:rPr>
          <w:lang w:val="fr-FR"/>
        </w:rPr>
        <w:t>;</w:t>
      </w:r>
      <w:r w:rsidRPr="00535855">
        <w:rPr>
          <w:lang w:val="fr-FR"/>
        </w:rPr>
        <w:t xml:space="preserve"> la Constitution et l</w:t>
      </w:r>
      <w:r w:rsidR="00796815">
        <w:rPr>
          <w:lang w:val="fr-FR"/>
        </w:rPr>
        <w:t>’</w:t>
      </w:r>
      <w:r w:rsidRPr="00535855">
        <w:rPr>
          <w:lang w:val="fr-FR"/>
        </w:rPr>
        <w:t>autorité publique et la démocratie constitutionnelles. Le titre de Citoyen de l</w:t>
      </w:r>
      <w:r w:rsidR="00796815">
        <w:rPr>
          <w:lang w:val="fr-FR"/>
        </w:rPr>
        <w:t>’</w:t>
      </w:r>
      <w:r w:rsidRPr="00535855">
        <w:rPr>
          <w:lang w:val="fr-FR"/>
        </w:rPr>
        <w:t>année est également attribué ce jour-là. Tous les résidents permanents de la République d</w:t>
      </w:r>
      <w:r w:rsidR="00796815">
        <w:rPr>
          <w:lang w:val="fr-FR"/>
        </w:rPr>
        <w:t>’</w:t>
      </w:r>
      <w:r w:rsidRPr="00535855">
        <w:rPr>
          <w:lang w:val="fr-FR"/>
        </w:rPr>
        <w:t>Estonie peuvent se mettre sur les rangs</w:t>
      </w:r>
      <w:r>
        <w:rPr>
          <w:lang w:val="fr-FR"/>
        </w:rPr>
        <w:t>,</w:t>
      </w:r>
      <w:r w:rsidRPr="00535855">
        <w:rPr>
          <w:lang w:val="fr-FR"/>
        </w:rPr>
        <w:t xml:space="preserve"> et chacun peut présenter des candidats. Cette distinction est décernée à une personne qui s</w:t>
      </w:r>
      <w:r w:rsidR="00796815">
        <w:rPr>
          <w:lang w:val="fr-FR"/>
        </w:rPr>
        <w:t>’</w:t>
      </w:r>
      <w:r w:rsidRPr="00535855">
        <w:rPr>
          <w:lang w:val="fr-FR"/>
        </w:rPr>
        <w:t>est illustrée en favorisant le développement d</w:t>
      </w:r>
      <w:r w:rsidR="00796815">
        <w:rPr>
          <w:lang w:val="fr-FR"/>
        </w:rPr>
        <w:t>’</w:t>
      </w:r>
      <w:r w:rsidRPr="00535855">
        <w:rPr>
          <w:lang w:val="fr-FR"/>
        </w:rPr>
        <w:t>ensemble de la société ou à qui l</w:t>
      </w:r>
      <w:r w:rsidR="00796815">
        <w:rPr>
          <w:lang w:val="fr-FR"/>
        </w:rPr>
        <w:t>’</w:t>
      </w:r>
      <w:r w:rsidRPr="00535855">
        <w:rPr>
          <w:lang w:val="fr-FR"/>
        </w:rPr>
        <w:t>on doit des réalisations importantes pour la collectivité.</w:t>
      </w:r>
      <w:r>
        <w:rPr>
          <w:lang w:val="fr-FR"/>
        </w:rPr>
        <w:t xml:space="preserve"> </w:t>
      </w:r>
    </w:p>
    <w:p w:rsidR="00767E03" w:rsidRPr="00535855" w:rsidRDefault="00767E03" w:rsidP="00322069">
      <w:pPr>
        <w:pStyle w:val="SingleTxtG"/>
        <w:rPr>
          <w:lang w:val="fr-FR"/>
        </w:rPr>
      </w:pPr>
      <w:r w:rsidRPr="00535855">
        <w:rPr>
          <w:lang w:val="fr-FR"/>
        </w:rPr>
        <w:t>128.</w:t>
      </w:r>
      <w:r w:rsidRPr="00535855">
        <w:rPr>
          <w:lang w:val="fr-FR"/>
        </w:rPr>
        <w:tab/>
        <w:t>Le 25 septembre 2008, le Gouvernement</w:t>
      </w:r>
      <w:r>
        <w:rPr>
          <w:lang w:val="fr-FR"/>
        </w:rPr>
        <w:t xml:space="preserve"> </w:t>
      </w:r>
      <w:r w:rsidRPr="00535855">
        <w:rPr>
          <w:lang w:val="fr-FR"/>
        </w:rPr>
        <w:t>a approuvé, par le règlement n</w:t>
      </w:r>
      <w:r w:rsidR="00322069" w:rsidRPr="00322069">
        <w:rPr>
          <w:vertAlign w:val="superscript"/>
          <w:lang w:val="fr-FR"/>
        </w:rPr>
        <w:t>o</w:t>
      </w:r>
      <w:r w:rsidR="00322069">
        <w:rPr>
          <w:lang w:val="fr-FR"/>
        </w:rPr>
        <w:t> </w:t>
      </w:r>
      <w:r w:rsidRPr="00535855">
        <w:rPr>
          <w:lang w:val="fr-FR"/>
        </w:rPr>
        <w:t>143,</w:t>
      </w:r>
      <w:r>
        <w:rPr>
          <w:lang w:val="fr-FR"/>
        </w:rPr>
        <w:t xml:space="preserve"> </w:t>
      </w:r>
      <w:r w:rsidR="00322069">
        <w:rPr>
          <w:lang w:val="fr-FR"/>
        </w:rPr>
        <w:t>«</w:t>
      </w:r>
      <w:r w:rsidRPr="00535855">
        <w:rPr>
          <w:lang w:val="fr-FR"/>
        </w:rPr>
        <w:t>La méthode d</w:t>
      </w:r>
      <w:r w:rsidR="00796815">
        <w:rPr>
          <w:lang w:val="fr-FR"/>
        </w:rPr>
        <w:t>’</w:t>
      </w:r>
      <w:r w:rsidRPr="00535855">
        <w:rPr>
          <w:lang w:val="fr-FR"/>
        </w:rPr>
        <w:t>examen de la connaissance de la Constitution et de la loi sur la citoyenneté estonienne que possèdent les candidats à l</w:t>
      </w:r>
      <w:r w:rsidR="00796815">
        <w:rPr>
          <w:lang w:val="fr-FR"/>
        </w:rPr>
        <w:t>’</w:t>
      </w:r>
      <w:r w:rsidRPr="00535855">
        <w:rPr>
          <w:lang w:val="fr-FR"/>
        </w:rPr>
        <w:t>acquisition de la nationalité</w:t>
      </w:r>
      <w:r w:rsidR="00322069">
        <w:rPr>
          <w:lang w:val="fr-FR"/>
        </w:rPr>
        <w:t>»</w:t>
      </w:r>
      <w:r w:rsidRPr="00535855">
        <w:rPr>
          <w:lang w:val="fr-FR"/>
        </w:rPr>
        <w:t>, qui rend les questions d</w:t>
      </w:r>
      <w:r w:rsidR="00796815">
        <w:rPr>
          <w:lang w:val="fr-FR"/>
        </w:rPr>
        <w:t>’</w:t>
      </w:r>
      <w:r w:rsidRPr="00535855">
        <w:rPr>
          <w:lang w:val="fr-FR"/>
        </w:rPr>
        <w:t>examen plus pertinentes et en simplifie la formulation. D</w:t>
      </w:r>
      <w:r w:rsidR="00796815">
        <w:rPr>
          <w:lang w:val="fr-FR"/>
        </w:rPr>
        <w:t>’</w:t>
      </w:r>
      <w:r w:rsidRPr="00535855">
        <w:rPr>
          <w:lang w:val="fr-FR"/>
        </w:rPr>
        <w:t>après ce décret, un diplômé de l</w:t>
      </w:r>
      <w:r w:rsidR="00796815">
        <w:rPr>
          <w:lang w:val="fr-FR"/>
        </w:rPr>
        <w:t>’</w:t>
      </w:r>
      <w:r w:rsidRPr="00535855">
        <w:rPr>
          <w:lang w:val="fr-FR"/>
        </w:rPr>
        <w:t>éducation de base peut passer l</w:t>
      </w:r>
      <w:r w:rsidR="00796815">
        <w:rPr>
          <w:lang w:val="fr-FR"/>
        </w:rPr>
        <w:t>’</w:t>
      </w:r>
      <w:r w:rsidRPr="00535855">
        <w:rPr>
          <w:lang w:val="fr-FR"/>
        </w:rPr>
        <w:t>examen de connaissance de la Constitution et de la loi sur la citoyenneté dans le cadre de l</w:t>
      </w:r>
      <w:r w:rsidR="00796815">
        <w:rPr>
          <w:lang w:val="fr-FR"/>
        </w:rPr>
        <w:t>’</w:t>
      </w:r>
      <w:r w:rsidRPr="00535855">
        <w:rPr>
          <w:lang w:val="fr-FR"/>
        </w:rPr>
        <w:t>examen de fin d</w:t>
      </w:r>
      <w:r w:rsidR="00796815">
        <w:rPr>
          <w:lang w:val="fr-FR"/>
        </w:rPr>
        <w:t>’</w:t>
      </w:r>
      <w:r w:rsidRPr="00535855">
        <w:rPr>
          <w:lang w:val="fr-FR"/>
        </w:rPr>
        <w:t>études d</w:t>
      </w:r>
      <w:r w:rsidR="00796815">
        <w:rPr>
          <w:lang w:val="fr-FR"/>
        </w:rPr>
        <w:t>’</w:t>
      </w:r>
      <w:r w:rsidRPr="00535855">
        <w:rPr>
          <w:lang w:val="fr-FR"/>
        </w:rPr>
        <w:t>instruction civique, avec des questions et des épreuves harmonisées, à condition d</w:t>
      </w:r>
      <w:r w:rsidR="00796815">
        <w:rPr>
          <w:lang w:val="fr-FR"/>
        </w:rPr>
        <w:t>’</w:t>
      </w:r>
      <w:r w:rsidRPr="00535855">
        <w:rPr>
          <w:lang w:val="fr-FR"/>
        </w:rPr>
        <w:t>avoir fait connaître son souhait par écrit à la direction de l</w:t>
      </w:r>
      <w:r w:rsidR="00796815">
        <w:rPr>
          <w:lang w:val="fr-FR"/>
        </w:rPr>
        <w:t>’</w:t>
      </w:r>
      <w:r w:rsidRPr="00535855">
        <w:rPr>
          <w:lang w:val="fr-FR"/>
        </w:rPr>
        <w:t>école lors de l</w:t>
      </w:r>
      <w:r w:rsidR="00796815">
        <w:rPr>
          <w:lang w:val="fr-FR"/>
        </w:rPr>
        <w:t>’</w:t>
      </w:r>
      <w:r w:rsidRPr="00535855">
        <w:rPr>
          <w:lang w:val="fr-FR"/>
        </w:rPr>
        <w:t>inscription</w:t>
      </w:r>
      <w:r>
        <w:rPr>
          <w:lang w:val="fr-FR"/>
        </w:rPr>
        <w:t xml:space="preserve"> </w:t>
      </w:r>
      <w:r w:rsidRPr="00535855">
        <w:rPr>
          <w:lang w:val="fr-FR"/>
        </w:rPr>
        <w:t>à l</w:t>
      </w:r>
      <w:r w:rsidR="00796815">
        <w:rPr>
          <w:lang w:val="fr-FR"/>
        </w:rPr>
        <w:t>’</w:t>
      </w:r>
      <w:r w:rsidRPr="00535855">
        <w:rPr>
          <w:lang w:val="fr-FR"/>
        </w:rPr>
        <w:t>examen fin</w:t>
      </w:r>
      <w:r>
        <w:rPr>
          <w:lang w:val="fr-FR"/>
        </w:rPr>
        <w:t xml:space="preserve">al </w:t>
      </w:r>
      <w:r w:rsidRPr="00535855">
        <w:rPr>
          <w:lang w:val="fr-FR"/>
        </w:rPr>
        <w:t>d</w:t>
      </w:r>
      <w:r w:rsidR="00796815">
        <w:rPr>
          <w:lang w:val="fr-FR"/>
        </w:rPr>
        <w:t>’</w:t>
      </w:r>
      <w:r w:rsidRPr="00535855">
        <w:rPr>
          <w:lang w:val="fr-FR"/>
        </w:rPr>
        <w:t>instruction civique. Un guide spécial et gratuit, contenant des indications sur l</w:t>
      </w:r>
      <w:r w:rsidR="00796815">
        <w:rPr>
          <w:lang w:val="fr-FR"/>
        </w:rPr>
        <w:t>’</w:t>
      </w:r>
      <w:r w:rsidRPr="00535855">
        <w:rPr>
          <w:lang w:val="fr-FR"/>
        </w:rPr>
        <w:t>examen et sur les sujets des épreuves</w:t>
      </w:r>
      <w:r>
        <w:rPr>
          <w:lang w:val="fr-FR"/>
        </w:rPr>
        <w:t>,</w:t>
      </w:r>
      <w:r w:rsidRPr="00535855">
        <w:rPr>
          <w:lang w:val="fr-FR"/>
        </w:rPr>
        <w:t xml:space="preserve"> a été publié à l</w:t>
      </w:r>
      <w:r w:rsidR="00796815">
        <w:rPr>
          <w:lang w:val="fr-FR"/>
        </w:rPr>
        <w:t>’</w:t>
      </w:r>
      <w:r w:rsidRPr="00535855">
        <w:rPr>
          <w:lang w:val="fr-FR"/>
        </w:rPr>
        <w:t xml:space="preserve">intention des candidats. Outre la version sur papier, qui est gratuite, le texte est disponible sur le site de la fondation </w:t>
      </w:r>
      <w:r w:rsidRPr="00535855">
        <w:rPr>
          <w:i/>
          <w:lang w:val="fr-FR"/>
        </w:rPr>
        <w:t>Innove</w:t>
      </w:r>
      <w:r>
        <w:rPr>
          <w:i/>
          <w:lang w:val="fr-FR"/>
        </w:rPr>
        <w:t>;</w:t>
      </w:r>
      <w:r w:rsidRPr="00535855">
        <w:rPr>
          <w:lang w:val="fr-FR"/>
        </w:rPr>
        <w:t xml:space="preserve"> il a été traduit en anglais et en russe. De plus, grâce à la coopération de la Fondation pour l</w:t>
      </w:r>
      <w:r w:rsidR="00796815">
        <w:rPr>
          <w:lang w:val="fr-FR"/>
        </w:rPr>
        <w:t>’</w:t>
      </w:r>
      <w:r w:rsidRPr="00535855">
        <w:rPr>
          <w:lang w:val="fr-FR"/>
        </w:rPr>
        <w:t>intégration et les migrations, les candidats ont accès gratuitement aux textes de la Constitution et de la loi sur la citoyenneté en estonien, ainsi qu</w:t>
      </w:r>
      <w:r w:rsidR="00796815">
        <w:rPr>
          <w:lang w:val="fr-FR"/>
        </w:rPr>
        <w:t>’</w:t>
      </w:r>
      <w:r w:rsidRPr="00535855">
        <w:rPr>
          <w:lang w:val="fr-FR"/>
        </w:rPr>
        <w:t xml:space="preserve">à des dictionnaires estonien-russe et estonien-anglais conçus en vue de cet examen. </w:t>
      </w:r>
    </w:p>
    <w:p w:rsidR="00767E03" w:rsidRPr="00535855" w:rsidRDefault="00767E03" w:rsidP="00767E03">
      <w:pPr>
        <w:pStyle w:val="SingleTxtG"/>
        <w:rPr>
          <w:b/>
          <w:lang w:val="fr-FR"/>
        </w:rPr>
      </w:pPr>
      <w:r w:rsidRPr="00535855">
        <w:rPr>
          <w:bCs/>
          <w:lang w:val="fr-FR"/>
        </w:rPr>
        <w:t>129.</w:t>
      </w:r>
      <w:r w:rsidRPr="00535855">
        <w:rPr>
          <w:bCs/>
          <w:lang w:val="fr-FR"/>
        </w:rPr>
        <w:tab/>
        <w:t>En ce qui concerne la maîtrise qu</w:t>
      </w:r>
      <w:r w:rsidR="00796815">
        <w:rPr>
          <w:bCs/>
          <w:lang w:val="fr-FR"/>
        </w:rPr>
        <w:t>’</w:t>
      </w:r>
      <w:r w:rsidRPr="00535855">
        <w:rPr>
          <w:bCs/>
          <w:lang w:val="fr-FR"/>
        </w:rPr>
        <w:t>ont de l</w:t>
      </w:r>
      <w:r w:rsidR="00796815">
        <w:rPr>
          <w:bCs/>
          <w:lang w:val="fr-FR"/>
        </w:rPr>
        <w:t>’</w:t>
      </w:r>
      <w:r w:rsidRPr="00535855">
        <w:rPr>
          <w:bCs/>
          <w:lang w:val="fr-FR"/>
        </w:rPr>
        <w:t>estonien les élèves des écoles où l</w:t>
      </w:r>
      <w:r w:rsidR="00796815">
        <w:rPr>
          <w:bCs/>
          <w:lang w:val="fr-FR"/>
        </w:rPr>
        <w:t>’</w:t>
      </w:r>
      <w:r w:rsidRPr="00535855">
        <w:rPr>
          <w:bCs/>
          <w:lang w:val="fr-FR"/>
        </w:rPr>
        <w:t>enseignement est dispensé dans une autre langue, l</w:t>
      </w:r>
      <w:r w:rsidR="00796815">
        <w:rPr>
          <w:bCs/>
          <w:lang w:val="fr-FR"/>
        </w:rPr>
        <w:t>’</w:t>
      </w:r>
      <w:r w:rsidRPr="00535855">
        <w:rPr>
          <w:bCs/>
          <w:lang w:val="fr-FR"/>
        </w:rPr>
        <w:t>examen de fin d</w:t>
      </w:r>
      <w:r w:rsidR="00796815">
        <w:rPr>
          <w:bCs/>
          <w:lang w:val="fr-FR"/>
        </w:rPr>
        <w:t>’</w:t>
      </w:r>
      <w:r w:rsidRPr="00535855">
        <w:rPr>
          <w:bCs/>
          <w:lang w:val="fr-FR"/>
        </w:rPr>
        <w:t>études de l</w:t>
      </w:r>
      <w:r w:rsidR="00796815">
        <w:rPr>
          <w:bCs/>
          <w:lang w:val="fr-FR"/>
        </w:rPr>
        <w:t>’</w:t>
      </w:r>
      <w:r w:rsidRPr="00535855">
        <w:rPr>
          <w:bCs/>
          <w:lang w:val="fr-FR"/>
        </w:rPr>
        <w:t>estonien comme langue seconde est le même que l</w:t>
      </w:r>
      <w:r w:rsidR="00796815">
        <w:rPr>
          <w:bCs/>
          <w:lang w:val="fr-FR"/>
        </w:rPr>
        <w:t>’</w:t>
      </w:r>
      <w:r w:rsidRPr="00535855">
        <w:rPr>
          <w:bCs/>
          <w:lang w:val="fr-FR"/>
        </w:rPr>
        <w:t>examen d</w:t>
      </w:r>
      <w:r w:rsidR="00796815">
        <w:rPr>
          <w:bCs/>
          <w:lang w:val="fr-FR"/>
        </w:rPr>
        <w:t>’</w:t>
      </w:r>
      <w:r w:rsidRPr="00535855">
        <w:rPr>
          <w:bCs/>
          <w:lang w:val="fr-FR"/>
        </w:rPr>
        <w:t>estonien du niveau B1. En d</w:t>
      </w:r>
      <w:r w:rsidR="00796815">
        <w:rPr>
          <w:bCs/>
          <w:lang w:val="fr-FR"/>
        </w:rPr>
        <w:t>’</w:t>
      </w:r>
      <w:r w:rsidRPr="00535855">
        <w:rPr>
          <w:bCs/>
          <w:lang w:val="fr-FR"/>
        </w:rPr>
        <w:t>autres termes, les candidats à</w:t>
      </w:r>
      <w:r>
        <w:rPr>
          <w:bCs/>
          <w:lang w:val="fr-FR"/>
        </w:rPr>
        <w:t xml:space="preserve"> </w:t>
      </w:r>
      <w:r w:rsidRPr="00535855">
        <w:rPr>
          <w:bCs/>
          <w:lang w:val="fr-FR"/>
        </w:rPr>
        <w:t>la naturalisation n</w:t>
      </w:r>
      <w:r w:rsidR="00796815">
        <w:rPr>
          <w:bCs/>
          <w:lang w:val="fr-FR"/>
        </w:rPr>
        <w:t>’</w:t>
      </w:r>
      <w:r w:rsidRPr="00535855">
        <w:rPr>
          <w:bCs/>
          <w:lang w:val="fr-FR"/>
        </w:rPr>
        <w:t>ont pas à passer une épreuve linguistique distincte.</w:t>
      </w:r>
    </w:p>
    <w:p w:rsidR="00767E03" w:rsidRPr="00535855" w:rsidRDefault="00767E03" w:rsidP="00767E03">
      <w:pPr>
        <w:pStyle w:val="SingleTxtG"/>
        <w:rPr>
          <w:lang w:val="fr-FR"/>
        </w:rPr>
      </w:pPr>
      <w:r w:rsidRPr="00535855">
        <w:rPr>
          <w:lang w:val="fr-FR"/>
        </w:rPr>
        <w:t>130.</w:t>
      </w:r>
      <w:r w:rsidRPr="00535855">
        <w:rPr>
          <w:lang w:val="fr-FR"/>
        </w:rPr>
        <w:tab/>
        <w:t>Le ciblage de différents groupes de la population afin de faciliter le processus de</w:t>
      </w:r>
      <w:r>
        <w:rPr>
          <w:lang w:val="fr-FR"/>
        </w:rPr>
        <w:t xml:space="preserve"> </w:t>
      </w:r>
      <w:r w:rsidRPr="00535855">
        <w:rPr>
          <w:lang w:val="fr-FR"/>
        </w:rPr>
        <w:t>naturalisation se poursuit. Ainsi, la Fondation pour l</w:t>
      </w:r>
      <w:r w:rsidR="00796815">
        <w:rPr>
          <w:lang w:val="fr-FR"/>
        </w:rPr>
        <w:t>’</w:t>
      </w:r>
      <w:r w:rsidRPr="00535855">
        <w:rPr>
          <w:lang w:val="fr-FR"/>
        </w:rPr>
        <w:t>intégration et les migrations organise des cours gratuits de préparation à l</w:t>
      </w:r>
      <w:r w:rsidR="00796815">
        <w:rPr>
          <w:lang w:val="fr-FR"/>
        </w:rPr>
        <w:t>’</w:t>
      </w:r>
      <w:r w:rsidRPr="00535855">
        <w:rPr>
          <w:lang w:val="fr-FR"/>
        </w:rPr>
        <w:t>examen d</w:t>
      </w:r>
      <w:r w:rsidR="00796815">
        <w:rPr>
          <w:lang w:val="fr-FR"/>
        </w:rPr>
        <w:t>’</w:t>
      </w:r>
      <w:r w:rsidRPr="00535855">
        <w:rPr>
          <w:lang w:val="fr-FR"/>
        </w:rPr>
        <w:t xml:space="preserve">évaluation de la connaissance de la Constitution et de la loi sur la citoyenneté. Elle offre aussi des cours de langue gratuits et une </w:t>
      </w:r>
      <w:r>
        <w:rPr>
          <w:lang w:val="fr-FR"/>
        </w:rPr>
        <w:t>alloc</w:t>
      </w:r>
      <w:r w:rsidRPr="00535855">
        <w:rPr>
          <w:lang w:val="fr-FR"/>
        </w:rPr>
        <w:t>ation pour frais d</w:t>
      </w:r>
      <w:r w:rsidR="00796815">
        <w:rPr>
          <w:lang w:val="fr-FR"/>
        </w:rPr>
        <w:t>’</w:t>
      </w:r>
      <w:r w:rsidRPr="00535855">
        <w:rPr>
          <w:lang w:val="fr-FR"/>
        </w:rPr>
        <w:t xml:space="preserve">études aux candidats à la naturalisation. </w:t>
      </w:r>
    </w:p>
    <w:p w:rsidR="00767E03" w:rsidRPr="00535855" w:rsidRDefault="00767E03" w:rsidP="00767E03">
      <w:pPr>
        <w:pStyle w:val="SingleTxtG"/>
        <w:rPr>
          <w:lang w:val="fr-FR"/>
        </w:rPr>
      </w:pPr>
      <w:r w:rsidRPr="00535855">
        <w:rPr>
          <w:lang w:val="fr-FR"/>
        </w:rPr>
        <w:t>131.</w:t>
      </w:r>
      <w:r w:rsidRPr="00535855">
        <w:rPr>
          <w:lang w:val="fr-FR"/>
        </w:rPr>
        <w:tab/>
        <w:t>Outre l</w:t>
      </w:r>
      <w:r w:rsidR="00796815">
        <w:rPr>
          <w:lang w:val="fr-FR"/>
        </w:rPr>
        <w:t>’</w:t>
      </w:r>
      <w:r>
        <w:rPr>
          <w:lang w:val="fr-FR"/>
        </w:rPr>
        <w:t>alloc</w:t>
      </w:r>
      <w:r w:rsidRPr="00535855">
        <w:rPr>
          <w:lang w:val="fr-FR"/>
        </w:rPr>
        <w:t>ation pour frais d</w:t>
      </w:r>
      <w:r w:rsidR="00796815">
        <w:rPr>
          <w:lang w:val="fr-FR"/>
        </w:rPr>
        <w:t>’</w:t>
      </w:r>
      <w:r w:rsidRPr="00535855">
        <w:rPr>
          <w:lang w:val="fr-FR"/>
        </w:rPr>
        <w:t>étude</w:t>
      </w:r>
      <w:r w:rsidR="004D6940">
        <w:rPr>
          <w:lang w:val="fr-FR"/>
        </w:rPr>
        <w:t>s</w:t>
      </w:r>
      <w:r w:rsidRPr="00535855">
        <w:rPr>
          <w:lang w:val="fr-FR"/>
        </w:rPr>
        <w:t xml:space="preserve"> de l</w:t>
      </w:r>
      <w:r w:rsidR="00796815">
        <w:rPr>
          <w:lang w:val="fr-FR"/>
        </w:rPr>
        <w:t>’</w:t>
      </w:r>
      <w:r w:rsidRPr="00535855">
        <w:rPr>
          <w:lang w:val="fr-FR"/>
        </w:rPr>
        <w:t>estonien prescrite par la loi sur la citoyenneté, les possibilités d</w:t>
      </w:r>
      <w:r w:rsidR="00796815">
        <w:rPr>
          <w:lang w:val="fr-FR"/>
        </w:rPr>
        <w:t>’</w:t>
      </w:r>
      <w:r w:rsidRPr="00535855">
        <w:rPr>
          <w:lang w:val="fr-FR"/>
        </w:rPr>
        <w:t>étudier gratuitement l</w:t>
      </w:r>
      <w:r w:rsidR="00796815">
        <w:rPr>
          <w:lang w:val="fr-FR"/>
        </w:rPr>
        <w:t>’</w:t>
      </w:r>
      <w:r w:rsidRPr="00535855">
        <w:rPr>
          <w:lang w:val="fr-FR"/>
        </w:rPr>
        <w:t>estonien ont été élargies. À l</w:t>
      </w:r>
      <w:r w:rsidR="00796815">
        <w:rPr>
          <w:lang w:val="fr-FR"/>
        </w:rPr>
        <w:t>’</w:t>
      </w:r>
      <w:r w:rsidRPr="00535855">
        <w:rPr>
          <w:lang w:val="fr-FR"/>
        </w:rPr>
        <w:t>automne 2009 ont été lancés des programmes financés par le Fonds européen d</w:t>
      </w:r>
      <w:r w:rsidR="00796815">
        <w:rPr>
          <w:lang w:val="fr-FR"/>
        </w:rPr>
        <w:t>’</w:t>
      </w:r>
      <w:r w:rsidRPr="00535855">
        <w:rPr>
          <w:lang w:val="fr-FR"/>
        </w:rPr>
        <w:t>intégration des ressortissants de pays tiers et le Fonds social européen (FSE), qui permettent d</w:t>
      </w:r>
      <w:r w:rsidR="00796815">
        <w:rPr>
          <w:lang w:val="fr-FR"/>
        </w:rPr>
        <w:t>’</w:t>
      </w:r>
      <w:r w:rsidRPr="00535855">
        <w:rPr>
          <w:lang w:val="fr-FR"/>
        </w:rPr>
        <w:t>offrir une préparation à l</w:t>
      </w:r>
      <w:r w:rsidR="00796815">
        <w:rPr>
          <w:lang w:val="fr-FR"/>
        </w:rPr>
        <w:t>’</w:t>
      </w:r>
      <w:r w:rsidRPr="00535855">
        <w:rPr>
          <w:lang w:val="fr-FR"/>
        </w:rPr>
        <w:t>examen de naturalisation et des cours d</w:t>
      </w:r>
      <w:r w:rsidR="00796815">
        <w:rPr>
          <w:lang w:val="fr-FR"/>
        </w:rPr>
        <w:t>’</w:t>
      </w:r>
      <w:r w:rsidRPr="00535855">
        <w:rPr>
          <w:lang w:val="fr-FR"/>
        </w:rPr>
        <w:t>estonien à toutes les personnes de citoyenneté indéterminée et aux ressortissants de pays tiers, qu</w:t>
      </w:r>
      <w:r w:rsidR="00796815">
        <w:rPr>
          <w:lang w:val="fr-FR"/>
        </w:rPr>
        <w:t>’</w:t>
      </w:r>
      <w:r w:rsidRPr="00535855">
        <w:rPr>
          <w:lang w:val="fr-FR"/>
        </w:rPr>
        <w:t xml:space="preserve">ils envisagent ou non de passer cet examen. </w:t>
      </w:r>
    </w:p>
    <w:p w:rsidR="00767E03" w:rsidRPr="00535855" w:rsidRDefault="00767E03" w:rsidP="00767E03">
      <w:pPr>
        <w:pStyle w:val="SingleTxtG"/>
        <w:rPr>
          <w:lang w:val="fr-FR"/>
        </w:rPr>
      </w:pPr>
      <w:r w:rsidRPr="00535855">
        <w:rPr>
          <w:lang w:val="fr-FR"/>
        </w:rPr>
        <w:t>132.</w:t>
      </w:r>
      <w:r w:rsidRPr="00535855">
        <w:rPr>
          <w:lang w:val="fr-FR"/>
        </w:rPr>
        <w:tab/>
        <w:t>Des conseils personnels continuent d</w:t>
      </w:r>
      <w:r w:rsidR="00796815">
        <w:rPr>
          <w:lang w:val="fr-FR"/>
        </w:rPr>
        <w:t>’</w:t>
      </w:r>
      <w:r w:rsidRPr="00535855">
        <w:rPr>
          <w:lang w:val="fr-FR"/>
        </w:rPr>
        <w:t>être prodigués aux personnes de nationalité indéterminée. D</w:t>
      </w:r>
      <w:r w:rsidR="00796815">
        <w:rPr>
          <w:lang w:val="fr-FR"/>
        </w:rPr>
        <w:t>’</w:t>
      </w:r>
      <w:r w:rsidRPr="00535855">
        <w:rPr>
          <w:lang w:val="fr-FR"/>
        </w:rPr>
        <w:t>octobre 2008 à octobre 2010, trois analyses statistiques, par groupe d</w:t>
      </w:r>
      <w:r w:rsidR="00796815">
        <w:rPr>
          <w:lang w:val="fr-FR"/>
        </w:rPr>
        <w:t>’</w:t>
      </w:r>
      <w:r w:rsidRPr="00535855">
        <w:rPr>
          <w:lang w:val="fr-FR"/>
        </w:rPr>
        <w:t>âge et par comté, ont été consacrées à ces personnes.</w:t>
      </w:r>
      <w:r>
        <w:rPr>
          <w:lang w:val="fr-FR"/>
        </w:rPr>
        <w:t xml:space="preserve"> </w:t>
      </w:r>
      <w:r w:rsidRPr="00535855">
        <w:rPr>
          <w:lang w:val="fr-FR"/>
        </w:rPr>
        <w:t>L</w:t>
      </w:r>
      <w:r w:rsidR="00796815">
        <w:rPr>
          <w:lang w:val="fr-FR"/>
        </w:rPr>
        <w:t>’</w:t>
      </w:r>
      <w:r w:rsidRPr="00535855">
        <w:rPr>
          <w:lang w:val="fr-FR"/>
        </w:rPr>
        <w:t>attention s</w:t>
      </w:r>
      <w:r w:rsidR="00796815">
        <w:rPr>
          <w:lang w:val="fr-FR"/>
        </w:rPr>
        <w:t>’</w:t>
      </w:r>
      <w:r w:rsidRPr="00535855">
        <w:rPr>
          <w:lang w:val="fr-FR"/>
        </w:rPr>
        <w:t>est portée principalement sur les jeunes de 0 à 14 ans (qui peuvent solliciter la nationalité estonienne selon une procédure simplifiée) et de 15 à 20 ans. À titre préliminaire, le Conseil de la</w:t>
      </w:r>
      <w:r w:rsidR="000B3881">
        <w:rPr>
          <w:lang w:val="fr-FR"/>
        </w:rPr>
        <w:t xml:space="preserve"> police et des gardes frontière</w:t>
      </w:r>
      <w:r w:rsidRPr="00535855">
        <w:rPr>
          <w:lang w:val="fr-FR"/>
        </w:rPr>
        <w:t xml:space="preserve"> a vérifié les données relatives à chaque enfant et à ses parents,</w:t>
      </w:r>
      <w:r>
        <w:rPr>
          <w:lang w:val="fr-FR"/>
        </w:rPr>
        <w:t xml:space="preserve"> </w:t>
      </w:r>
      <w:r w:rsidRPr="00535855">
        <w:rPr>
          <w:lang w:val="fr-FR"/>
        </w:rPr>
        <w:t>afin de déterminer s</w:t>
      </w:r>
      <w:r w:rsidR="00796815">
        <w:rPr>
          <w:lang w:val="fr-FR"/>
        </w:rPr>
        <w:t>’</w:t>
      </w:r>
      <w:r w:rsidRPr="00535855">
        <w:rPr>
          <w:lang w:val="fr-FR"/>
        </w:rPr>
        <w:t>ils remplissaient les conditions requises par la loi sur la citoyenneté pour pouvoir acquérir la nationalité estonienne. Ensuite, des lettres personnelles de notification, exposant aux destinataires les bases juridiques sur lesquelles ils pouvaient solliciter la nationalité et</w:t>
      </w:r>
      <w:r>
        <w:rPr>
          <w:lang w:val="fr-FR"/>
        </w:rPr>
        <w:t xml:space="preserve"> </w:t>
      </w:r>
      <w:r w:rsidRPr="00535855">
        <w:rPr>
          <w:lang w:val="fr-FR"/>
        </w:rPr>
        <w:t>la marche à suivre, ont été préparées à la signature du Ministre de l</w:t>
      </w:r>
      <w:r w:rsidR="00796815">
        <w:rPr>
          <w:lang w:val="fr-FR"/>
        </w:rPr>
        <w:t>’</w:t>
      </w:r>
      <w:r w:rsidRPr="00535855">
        <w:rPr>
          <w:lang w:val="fr-FR"/>
        </w:rPr>
        <w:t xml:space="preserve">intérieur et expédiées. Plus de 5 000 lettres de notification ont été envoyées. </w:t>
      </w:r>
    </w:p>
    <w:p w:rsidR="00767E03" w:rsidRPr="00535855" w:rsidRDefault="00767E03" w:rsidP="00767E03">
      <w:pPr>
        <w:pStyle w:val="SingleTxtG"/>
        <w:rPr>
          <w:lang w:val="fr-FR"/>
        </w:rPr>
      </w:pPr>
      <w:r w:rsidRPr="00535855">
        <w:rPr>
          <w:lang w:val="fr-FR"/>
        </w:rPr>
        <w:t>133.</w:t>
      </w:r>
      <w:r w:rsidRPr="00535855">
        <w:rPr>
          <w:lang w:val="fr-FR"/>
        </w:rPr>
        <w:tab/>
        <w:t>De plus, des fonctionnaires de la Commission de la citoyenneté et de l</w:t>
      </w:r>
      <w:r w:rsidR="00796815">
        <w:rPr>
          <w:lang w:val="fr-FR"/>
        </w:rPr>
        <w:t>’</w:t>
      </w:r>
      <w:r w:rsidRPr="00535855">
        <w:rPr>
          <w:lang w:val="fr-FR"/>
        </w:rPr>
        <w:t xml:space="preserve">immigration renseignent et conseillent par téléphone les personnes de citoyenneté indéterminée sur les possibilités de demander la naturalisation. </w:t>
      </w:r>
    </w:p>
    <w:p w:rsidR="00767E03" w:rsidRPr="00535855" w:rsidRDefault="00767E03" w:rsidP="00767E03">
      <w:pPr>
        <w:pStyle w:val="SingleTxtG"/>
        <w:rPr>
          <w:lang w:val="fr-FR"/>
        </w:rPr>
      </w:pPr>
      <w:r w:rsidRPr="00535855">
        <w:rPr>
          <w:lang w:val="fr-FR"/>
        </w:rPr>
        <w:t>134.</w:t>
      </w:r>
      <w:r w:rsidRPr="00535855">
        <w:rPr>
          <w:lang w:val="fr-FR"/>
        </w:rPr>
        <w:tab/>
        <w:t>Depuis octobre 2008, des cours d</w:t>
      </w:r>
      <w:r w:rsidR="00796815">
        <w:rPr>
          <w:lang w:val="fr-FR"/>
        </w:rPr>
        <w:t>’</w:t>
      </w:r>
      <w:r w:rsidRPr="00535855">
        <w:rPr>
          <w:lang w:val="fr-FR"/>
        </w:rPr>
        <w:t>information et des consultations sont organisées dans les écoles pour les enfants de nationalité indéterminée. Une documentation précisant les avantages de la citoyenneté estonienne et les possibilités offertes aux différents groupes d</w:t>
      </w:r>
      <w:r w:rsidR="00796815">
        <w:rPr>
          <w:lang w:val="fr-FR"/>
        </w:rPr>
        <w:t>’</w:t>
      </w:r>
      <w:r w:rsidRPr="00535855">
        <w:rPr>
          <w:lang w:val="fr-FR"/>
        </w:rPr>
        <w:t>âge de l</w:t>
      </w:r>
      <w:r w:rsidR="00796815">
        <w:rPr>
          <w:lang w:val="fr-FR"/>
        </w:rPr>
        <w:t>’</w:t>
      </w:r>
      <w:r w:rsidRPr="00535855">
        <w:rPr>
          <w:lang w:val="fr-FR"/>
        </w:rPr>
        <w:t>acquérir a été distribuée.</w:t>
      </w:r>
      <w:r w:rsidR="00DB304F">
        <w:rPr>
          <w:lang w:val="fr-FR"/>
        </w:rPr>
        <w:t xml:space="preserve"> </w:t>
      </w:r>
    </w:p>
    <w:p w:rsidR="00767E03" w:rsidRPr="00535855" w:rsidRDefault="00767E03" w:rsidP="00ED735C">
      <w:pPr>
        <w:pStyle w:val="SingleTxtG"/>
        <w:rPr>
          <w:lang w:val="fr-FR"/>
        </w:rPr>
      </w:pPr>
      <w:r w:rsidRPr="00535855">
        <w:rPr>
          <w:lang w:val="fr-FR"/>
        </w:rPr>
        <w:t>135.</w:t>
      </w:r>
      <w:r w:rsidRPr="00535855">
        <w:rPr>
          <w:lang w:val="fr-FR"/>
        </w:rPr>
        <w:tab/>
        <w:t>Avec le soutien de la Fondation pour l</w:t>
      </w:r>
      <w:r w:rsidR="00796815">
        <w:rPr>
          <w:lang w:val="fr-FR"/>
        </w:rPr>
        <w:t>’</w:t>
      </w:r>
      <w:r w:rsidRPr="00535855">
        <w:rPr>
          <w:lang w:val="fr-FR"/>
        </w:rPr>
        <w:t xml:space="preserve">intégration et les migrations, BDA Consulting OÜ a mené à bien le projet </w:t>
      </w:r>
      <w:r w:rsidR="00ED735C">
        <w:rPr>
          <w:lang w:val="fr-FR"/>
        </w:rPr>
        <w:t>«</w:t>
      </w:r>
      <w:r w:rsidRPr="00535855">
        <w:rPr>
          <w:lang w:val="fr-FR"/>
        </w:rPr>
        <w:t>Ma patrie, l</w:t>
      </w:r>
      <w:r w:rsidR="00796815">
        <w:rPr>
          <w:lang w:val="fr-FR"/>
        </w:rPr>
        <w:t>’</w:t>
      </w:r>
      <w:r w:rsidRPr="00535855">
        <w:rPr>
          <w:lang w:val="fr-FR"/>
        </w:rPr>
        <w:t>Estonie</w:t>
      </w:r>
      <w:r w:rsidR="00ED735C">
        <w:rPr>
          <w:lang w:val="fr-FR"/>
        </w:rPr>
        <w:t>»</w:t>
      </w:r>
      <w:r w:rsidRPr="00535855">
        <w:rPr>
          <w:lang w:val="fr-FR"/>
        </w:rPr>
        <w:t>, dans le cadre duquel un DVD d</w:t>
      </w:r>
      <w:r w:rsidR="00796815">
        <w:rPr>
          <w:lang w:val="fr-FR"/>
        </w:rPr>
        <w:t>’</w:t>
      </w:r>
      <w:r w:rsidRPr="00535855">
        <w:rPr>
          <w:lang w:val="fr-FR"/>
        </w:rPr>
        <w:t>information destiné aux enfants de nationalité indéterminée de moins de 15 ans et à leurs parents a été réalisé. Depuis mai 2009, un numéro d</w:t>
      </w:r>
      <w:r w:rsidR="00796815">
        <w:rPr>
          <w:lang w:val="fr-FR"/>
        </w:rPr>
        <w:t>’</w:t>
      </w:r>
      <w:r w:rsidRPr="00535855">
        <w:rPr>
          <w:lang w:val="fr-FR"/>
        </w:rPr>
        <w:t>appel gratuit (800 9999) permet de se renseigner sur les cours préparatoires à l</w:t>
      </w:r>
      <w:r w:rsidR="00796815">
        <w:rPr>
          <w:lang w:val="fr-FR"/>
        </w:rPr>
        <w:t>’</w:t>
      </w:r>
      <w:r w:rsidRPr="00535855">
        <w:rPr>
          <w:lang w:val="fr-FR"/>
        </w:rPr>
        <w:t>examen de connaissance de la loi sur la citoyenneté et sur les différentes possibilités d</w:t>
      </w:r>
      <w:r w:rsidR="00796815">
        <w:rPr>
          <w:lang w:val="fr-FR"/>
        </w:rPr>
        <w:t>’</w:t>
      </w:r>
      <w:r w:rsidRPr="00535855">
        <w:rPr>
          <w:lang w:val="fr-FR"/>
        </w:rPr>
        <w:t>étudier l</w:t>
      </w:r>
      <w:r w:rsidR="00796815">
        <w:rPr>
          <w:lang w:val="fr-FR"/>
        </w:rPr>
        <w:t>’</w:t>
      </w:r>
      <w:r w:rsidRPr="00535855">
        <w:rPr>
          <w:lang w:val="fr-FR"/>
        </w:rPr>
        <w:t>estonien.</w:t>
      </w:r>
      <w:r>
        <w:rPr>
          <w:lang w:val="fr-FR"/>
        </w:rPr>
        <w:t xml:space="preserve"> </w:t>
      </w:r>
      <w:r w:rsidRPr="00535855">
        <w:rPr>
          <w:lang w:val="fr-FR"/>
        </w:rPr>
        <w:t>Ce sont le plus souvent des informations sur les cours gratuits d</w:t>
      </w:r>
      <w:r w:rsidR="00796815">
        <w:rPr>
          <w:lang w:val="fr-FR"/>
        </w:rPr>
        <w:t>’</w:t>
      </w:r>
      <w:r w:rsidRPr="00535855">
        <w:rPr>
          <w:lang w:val="fr-FR"/>
        </w:rPr>
        <w:t>estonien et sur l</w:t>
      </w:r>
      <w:r w:rsidR="00796815">
        <w:rPr>
          <w:lang w:val="fr-FR"/>
        </w:rPr>
        <w:t>’</w:t>
      </w:r>
      <w:r>
        <w:rPr>
          <w:lang w:val="fr-FR"/>
        </w:rPr>
        <w:t xml:space="preserve">allocation pour </w:t>
      </w:r>
      <w:r w:rsidRPr="00535855">
        <w:rPr>
          <w:lang w:val="fr-FR"/>
        </w:rPr>
        <w:t>frais d</w:t>
      </w:r>
      <w:r w:rsidR="00796815">
        <w:rPr>
          <w:lang w:val="fr-FR"/>
        </w:rPr>
        <w:t>’</w:t>
      </w:r>
      <w:r w:rsidRPr="00535855">
        <w:rPr>
          <w:lang w:val="fr-FR"/>
        </w:rPr>
        <w:t>étude</w:t>
      </w:r>
      <w:r w:rsidR="00ED735C">
        <w:rPr>
          <w:lang w:val="fr-FR"/>
        </w:rPr>
        <w:t>s</w:t>
      </w:r>
      <w:r w:rsidRPr="00535855">
        <w:rPr>
          <w:lang w:val="fr-FR"/>
        </w:rPr>
        <w:t xml:space="preserve"> de l</w:t>
      </w:r>
      <w:r w:rsidR="00796815">
        <w:rPr>
          <w:lang w:val="fr-FR"/>
        </w:rPr>
        <w:t>’</w:t>
      </w:r>
      <w:r w:rsidRPr="00535855">
        <w:rPr>
          <w:lang w:val="fr-FR"/>
        </w:rPr>
        <w:t>estonien qui sont demandées</w:t>
      </w:r>
      <w:r>
        <w:rPr>
          <w:lang w:val="fr-FR"/>
        </w:rPr>
        <w:t>;</w:t>
      </w:r>
      <w:r w:rsidRPr="00535855">
        <w:rPr>
          <w:lang w:val="fr-FR"/>
        </w:rPr>
        <w:t xml:space="preserve"> des personnes se sont également inscrites aux cours de préparation à l</w:t>
      </w:r>
      <w:r w:rsidR="00796815">
        <w:rPr>
          <w:lang w:val="fr-FR"/>
        </w:rPr>
        <w:t>’</w:t>
      </w:r>
      <w:r w:rsidRPr="00535855">
        <w:rPr>
          <w:lang w:val="fr-FR"/>
        </w:rPr>
        <w:t xml:space="preserve">examen de la connaissance de la Constitution et de la loi sur la citoyenneté. En ce qui concerne la notification par </w:t>
      </w:r>
      <w:r w:rsidR="00ED735C" w:rsidRPr="00535855">
        <w:rPr>
          <w:lang w:val="fr-FR"/>
        </w:rPr>
        <w:t>Internet</w:t>
      </w:r>
      <w:r w:rsidRPr="00535855">
        <w:rPr>
          <w:lang w:val="fr-FR"/>
        </w:rPr>
        <w:t xml:space="preserve">, le site </w:t>
      </w:r>
      <w:hyperlink r:id="rId13" w:history="1">
        <w:r w:rsidRPr="00535855">
          <w:rPr>
            <w:rStyle w:val="Hyperlink"/>
            <w:lang w:val="fr-FR"/>
          </w:rPr>
          <w:t>www.meis.ee/kodanik</w:t>
        </w:r>
      </w:hyperlink>
      <w:r w:rsidRPr="00535855">
        <w:rPr>
          <w:lang w:val="fr-FR"/>
        </w:rPr>
        <w:t xml:space="preserve"> a été amélioré</w:t>
      </w:r>
      <w:r>
        <w:rPr>
          <w:lang w:val="fr-FR"/>
        </w:rPr>
        <w:t>:</w:t>
      </w:r>
      <w:r w:rsidRPr="00535855">
        <w:rPr>
          <w:lang w:val="fr-FR"/>
        </w:rPr>
        <w:t xml:space="preserve"> des renseignements y sont donnés en estonien, en russe et en anglais. Il est également possible de s</w:t>
      </w:r>
      <w:r w:rsidR="00796815">
        <w:rPr>
          <w:lang w:val="fr-FR"/>
        </w:rPr>
        <w:t>’</w:t>
      </w:r>
      <w:r w:rsidRPr="00535855">
        <w:rPr>
          <w:lang w:val="fr-FR"/>
        </w:rPr>
        <w:t>y inscrire aux cours.</w:t>
      </w:r>
      <w:r>
        <w:rPr>
          <w:lang w:val="fr-FR"/>
        </w:rPr>
        <w:t xml:space="preserve"> </w:t>
      </w:r>
    </w:p>
    <w:p w:rsidR="00767E03" w:rsidRPr="00535855" w:rsidRDefault="00767E03" w:rsidP="00767E03">
      <w:pPr>
        <w:pStyle w:val="H4G"/>
        <w:rPr>
          <w:lang w:val="fr-FR"/>
        </w:rPr>
      </w:pPr>
      <w:r>
        <w:rPr>
          <w:lang w:val="fr-FR"/>
        </w:rPr>
        <w:tab/>
      </w:r>
      <w:r w:rsidRPr="00535855">
        <w:rPr>
          <w:lang w:val="fr-FR"/>
        </w:rPr>
        <w:t>iv)</w:t>
      </w:r>
      <w:r w:rsidRPr="00535855">
        <w:rPr>
          <w:lang w:val="fr-FR"/>
        </w:rPr>
        <w:tab/>
        <w:t>Droit de se marier et de choisir son conjoint</w:t>
      </w:r>
    </w:p>
    <w:p w:rsidR="00767E03" w:rsidRPr="00535855" w:rsidRDefault="00767E03" w:rsidP="00767E03">
      <w:pPr>
        <w:pStyle w:val="H4G"/>
        <w:rPr>
          <w:lang w:val="fr-FR"/>
        </w:rPr>
      </w:pPr>
      <w:r>
        <w:rPr>
          <w:lang w:val="fr-FR"/>
        </w:rPr>
        <w:tab/>
      </w:r>
      <w:r w:rsidRPr="00535855">
        <w:rPr>
          <w:lang w:val="fr-FR"/>
        </w:rPr>
        <w:t>v)</w:t>
      </w:r>
      <w:r w:rsidRPr="00535855">
        <w:rPr>
          <w:lang w:val="fr-FR"/>
        </w:rPr>
        <w:tab/>
        <w:t>Droit de toute personne, aussi bien seule qu</w:t>
      </w:r>
      <w:r w:rsidR="00796815">
        <w:rPr>
          <w:lang w:val="fr-FR"/>
        </w:rPr>
        <w:t>’</w:t>
      </w:r>
      <w:r w:rsidRPr="00535855">
        <w:rPr>
          <w:lang w:val="fr-FR"/>
        </w:rPr>
        <w:t>en association, à la propriété</w:t>
      </w:r>
    </w:p>
    <w:p w:rsidR="00767E03" w:rsidRPr="00535855" w:rsidRDefault="00767E03" w:rsidP="00767E03">
      <w:pPr>
        <w:pStyle w:val="H4G"/>
        <w:rPr>
          <w:lang w:val="fr-FR"/>
        </w:rPr>
      </w:pPr>
      <w:r>
        <w:rPr>
          <w:lang w:val="fr-FR"/>
        </w:rPr>
        <w:tab/>
      </w:r>
      <w:r w:rsidRPr="00535855">
        <w:rPr>
          <w:lang w:val="fr-FR"/>
        </w:rPr>
        <w:t>vi)</w:t>
      </w:r>
      <w:r w:rsidRPr="00535855">
        <w:rPr>
          <w:lang w:val="fr-FR"/>
        </w:rPr>
        <w:tab/>
        <w:t>Droit d</w:t>
      </w:r>
      <w:r w:rsidR="00796815">
        <w:rPr>
          <w:lang w:val="fr-FR"/>
        </w:rPr>
        <w:t>’</w:t>
      </w:r>
      <w:r w:rsidRPr="00535855">
        <w:rPr>
          <w:lang w:val="fr-FR"/>
        </w:rPr>
        <w:t>hériter</w:t>
      </w:r>
    </w:p>
    <w:p w:rsidR="00767E03" w:rsidRPr="00535855" w:rsidRDefault="00767E03" w:rsidP="005C6EE1">
      <w:pPr>
        <w:pStyle w:val="H4G"/>
        <w:rPr>
          <w:lang w:val="fr-FR"/>
        </w:rPr>
      </w:pPr>
      <w:r>
        <w:rPr>
          <w:lang w:val="fr-FR"/>
        </w:rPr>
        <w:tab/>
      </w:r>
      <w:r w:rsidRPr="00535855">
        <w:rPr>
          <w:lang w:val="fr-FR"/>
        </w:rPr>
        <w:t>vi</w:t>
      </w:r>
      <w:r w:rsidR="005C6EE1">
        <w:rPr>
          <w:lang w:val="fr-FR"/>
        </w:rPr>
        <w:t>i</w:t>
      </w:r>
      <w:r w:rsidRPr="00535855">
        <w:rPr>
          <w:lang w:val="fr-FR"/>
        </w:rPr>
        <w:t xml:space="preserve">i) </w:t>
      </w:r>
      <w:r w:rsidRPr="00535855">
        <w:rPr>
          <w:lang w:val="fr-FR"/>
        </w:rPr>
        <w:tab/>
        <w:t>Droit à la liberté d</w:t>
      </w:r>
      <w:r w:rsidR="00796815">
        <w:rPr>
          <w:lang w:val="fr-FR"/>
        </w:rPr>
        <w:t>’</w:t>
      </w:r>
      <w:r w:rsidRPr="00535855">
        <w:rPr>
          <w:lang w:val="fr-FR"/>
        </w:rPr>
        <w:t>opinion et d</w:t>
      </w:r>
      <w:r w:rsidR="00796815">
        <w:rPr>
          <w:lang w:val="fr-FR"/>
        </w:rPr>
        <w:t>’</w:t>
      </w:r>
      <w:r w:rsidRPr="00535855">
        <w:rPr>
          <w:lang w:val="fr-FR"/>
        </w:rPr>
        <w:t>expression</w:t>
      </w:r>
    </w:p>
    <w:p w:rsidR="00767E03" w:rsidRPr="00535855" w:rsidRDefault="00767E03" w:rsidP="00767E03">
      <w:pPr>
        <w:pStyle w:val="SingleTxtG"/>
        <w:rPr>
          <w:lang w:val="fr-FR"/>
        </w:rPr>
      </w:pPr>
      <w:r w:rsidRPr="00535855">
        <w:rPr>
          <w:lang w:val="fr-FR"/>
        </w:rPr>
        <w:t>136.</w:t>
      </w:r>
      <w:r w:rsidRPr="00535855">
        <w:rPr>
          <w:lang w:val="fr-FR"/>
        </w:rPr>
        <w:tab/>
        <w:t>Les textes et principes juridiques fondamentaux qui régissent ces domaines ont été présentés dans les précédents rapports. Voici certains des principaux changements intervenus.</w:t>
      </w:r>
      <w:r>
        <w:rPr>
          <w:lang w:val="fr-FR"/>
        </w:rPr>
        <w:t xml:space="preserve"> </w:t>
      </w:r>
    </w:p>
    <w:p w:rsidR="00767E03" w:rsidRPr="00535855" w:rsidRDefault="00767E03" w:rsidP="00767E03">
      <w:pPr>
        <w:pStyle w:val="SingleTxtG"/>
        <w:rPr>
          <w:lang w:val="fr-FR"/>
        </w:rPr>
      </w:pPr>
      <w:r w:rsidRPr="00535855">
        <w:rPr>
          <w:lang w:val="fr-FR"/>
        </w:rPr>
        <w:t>137.</w:t>
      </w:r>
      <w:r w:rsidRPr="00535855">
        <w:rPr>
          <w:lang w:val="fr-FR"/>
        </w:rPr>
        <w:tab/>
        <w:t>D</w:t>
      </w:r>
      <w:r w:rsidR="00796815">
        <w:rPr>
          <w:lang w:val="fr-FR"/>
        </w:rPr>
        <w:t>’</w:t>
      </w:r>
      <w:r w:rsidRPr="00535855">
        <w:rPr>
          <w:lang w:val="fr-FR"/>
        </w:rPr>
        <w:t>après la loi relative à la propriété</w:t>
      </w:r>
      <w:r w:rsidRPr="00535855">
        <w:rPr>
          <w:rStyle w:val="FootnoteReference"/>
          <w:lang w:val="fr-FR"/>
        </w:rPr>
        <w:footnoteReference w:id="33"/>
      </w:r>
      <w:r w:rsidRPr="00535855">
        <w:rPr>
          <w:lang w:val="fr-FR"/>
        </w:rPr>
        <w:t>, chacun a le droit d</w:t>
      </w:r>
      <w:r w:rsidR="00796815">
        <w:rPr>
          <w:lang w:val="fr-FR"/>
        </w:rPr>
        <w:t>’</w:t>
      </w:r>
      <w:r w:rsidRPr="00535855">
        <w:rPr>
          <w:lang w:val="fr-FR"/>
        </w:rPr>
        <w:t>acquérir un bien immeuble, sauf disposition législative contraire. Pendant la période considérée ici, les dispositions de la loi relative aux restrictions à l</w:t>
      </w:r>
      <w:r w:rsidR="00796815">
        <w:rPr>
          <w:lang w:val="fr-FR"/>
        </w:rPr>
        <w:t>’</w:t>
      </w:r>
      <w:r w:rsidRPr="00535855">
        <w:rPr>
          <w:lang w:val="fr-FR"/>
        </w:rPr>
        <w:t>acquisition d</w:t>
      </w:r>
      <w:r w:rsidR="00796815">
        <w:rPr>
          <w:lang w:val="fr-FR"/>
        </w:rPr>
        <w:t>’</w:t>
      </w:r>
      <w:r w:rsidRPr="00535855">
        <w:rPr>
          <w:lang w:val="fr-FR"/>
        </w:rPr>
        <w:t>immeubles</w:t>
      </w:r>
      <w:r w:rsidRPr="00535855">
        <w:rPr>
          <w:rStyle w:val="FootnoteReference"/>
          <w:lang w:val="fr-FR"/>
        </w:rPr>
        <w:footnoteReference w:id="34"/>
      </w:r>
      <w:r w:rsidRPr="00535855">
        <w:rPr>
          <w:lang w:val="fr-FR"/>
        </w:rPr>
        <w:t xml:space="preserve"> ont été modifiées en ce qui a trait aux ressortissants des États parties à l</w:t>
      </w:r>
      <w:r w:rsidR="00796815">
        <w:rPr>
          <w:lang w:val="fr-FR"/>
        </w:rPr>
        <w:t>’</w:t>
      </w:r>
      <w:r w:rsidRPr="00535855">
        <w:rPr>
          <w:lang w:val="fr-FR"/>
        </w:rPr>
        <w:t>Accord sur l</w:t>
      </w:r>
      <w:r w:rsidR="00796815">
        <w:rPr>
          <w:lang w:val="fr-FR"/>
        </w:rPr>
        <w:t>’</w:t>
      </w:r>
      <w:r w:rsidRPr="00535855">
        <w:rPr>
          <w:lang w:val="fr-FR"/>
        </w:rPr>
        <w:t>Espace économique européen et des États membres de l</w:t>
      </w:r>
      <w:r w:rsidR="00796815">
        <w:rPr>
          <w:lang w:val="fr-FR"/>
        </w:rPr>
        <w:t>’</w:t>
      </w:r>
      <w:r w:rsidRPr="00535855">
        <w:rPr>
          <w:lang w:val="fr-FR"/>
        </w:rPr>
        <w:t>Organisation de coopération et de développement économiques. Les étrangers qui en font partie peuvent acquérir un bien immeuble, y compris des terres agricoles ou forestières,</w:t>
      </w:r>
      <w:r>
        <w:rPr>
          <w:lang w:val="fr-FR"/>
        </w:rPr>
        <w:t xml:space="preserve"> </w:t>
      </w:r>
      <w:r w:rsidRPr="00535855">
        <w:rPr>
          <w:lang w:val="fr-FR"/>
        </w:rPr>
        <w:t>sans restriction. Les dispositions décrites dans le précédent rapport au sujet des droits des ressortissants de pays tiers</w:t>
      </w:r>
      <w:r>
        <w:rPr>
          <w:lang w:val="fr-FR"/>
        </w:rPr>
        <w:t xml:space="preserve"> </w:t>
      </w:r>
      <w:r w:rsidRPr="00535855">
        <w:rPr>
          <w:lang w:val="fr-FR"/>
        </w:rPr>
        <w:t>d</w:t>
      </w:r>
      <w:r w:rsidR="00796815">
        <w:rPr>
          <w:lang w:val="fr-FR"/>
        </w:rPr>
        <w:t>’</w:t>
      </w:r>
      <w:r w:rsidRPr="00535855">
        <w:rPr>
          <w:lang w:val="fr-FR"/>
        </w:rPr>
        <w:t>acquérir des immeubles sont restées inchangées; il convient de se reporter aux paragraphes 117 à 119 du précédent rapport.</w:t>
      </w:r>
    </w:p>
    <w:p w:rsidR="00767E03" w:rsidRPr="00535855" w:rsidRDefault="00767E03" w:rsidP="00767E03">
      <w:pPr>
        <w:pStyle w:val="SingleTxtG"/>
        <w:rPr>
          <w:lang w:val="fr-FR"/>
        </w:rPr>
      </w:pPr>
      <w:r w:rsidRPr="00535855">
        <w:rPr>
          <w:lang w:val="fr-FR"/>
        </w:rPr>
        <w:t>138.</w:t>
      </w:r>
      <w:r w:rsidRPr="00535855">
        <w:rPr>
          <w:lang w:val="fr-FR"/>
        </w:rPr>
        <w:tab/>
        <w:t>En ce qui concerne la liberté d</w:t>
      </w:r>
      <w:r w:rsidR="00796815">
        <w:rPr>
          <w:lang w:val="fr-FR"/>
        </w:rPr>
        <w:t>’</w:t>
      </w:r>
      <w:r w:rsidRPr="00535855">
        <w:rPr>
          <w:lang w:val="fr-FR"/>
        </w:rPr>
        <w:t>opinion, aucun changement n</w:t>
      </w:r>
      <w:r w:rsidR="00796815">
        <w:rPr>
          <w:lang w:val="fr-FR"/>
        </w:rPr>
        <w:t>’</w:t>
      </w:r>
      <w:r w:rsidRPr="00535855">
        <w:rPr>
          <w:lang w:val="fr-FR"/>
        </w:rPr>
        <w:t>est intervenu pendant la période examinée. Pour ce qui est de la loi sur la publicité, entrée en vigueur en 2008, voir le paragraphe 121 du précédent rapport. Ajoutons que les plaintes se rapportant à la publicité</w:t>
      </w:r>
      <w:r>
        <w:rPr>
          <w:lang w:val="fr-FR"/>
        </w:rPr>
        <w:t xml:space="preserve"> </w:t>
      </w:r>
      <w:r w:rsidRPr="00535855">
        <w:rPr>
          <w:lang w:val="fr-FR"/>
        </w:rPr>
        <w:t>peuvent être présentées au Conseil de la publicité, qui dépend du Comité estonien de protection du consommateur</w:t>
      </w:r>
      <w:r w:rsidRPr="00535855">
        <w:rPr>
          <w:rStyle w:val="FootnoteReference"/>
          <w:lang w:val="fr-FR"/>
        </w:rPr>
        <w:footnoteReference w:id="35"/>
      </w:r>
      <w:r w:rsidRPr="00535855">
        <w:rPr>
          <w:lang w:val="fr-FR"/>
        </w:rPr>
        <w:t>. Le Conseil estonien de la presse</w:t>
      </w:r>
      <w:r w:rsidRPr="00535855">
        <w:rPr>
          <w:rStyle w:val="FootnoteReference"/>
          <w:lang w:val="fr-FR"/>
        </w:rPr>
        <w:footnoteReference w:id="36"/>
      </w:r>
      <w:r w:rsidRPr="00535855">
        <w:rPr>
          <w:lang w:val="fr-FR"/>
        </w:rPr>
        <w:t xml:space="preserve"> est un centre indépendant d</w:t>
      </w:r>
      <w:r w:rsidR="00796815">
        <w:rPr>
          <w:lang w:val="fr-FR"/>
        </w:rPr>
        <w:t>’</w:t>
      </w:r>
      <w:r w:rsidRPr="00535855">
        <w:rPr>
          <w:lang w:val="fr-FR"/>
        </w:rPr>
        <w:t>analyse qui défend la liberté de la presse</w:t>
      </w:r>
      <w:r>
        <w:rPr>
          <w:lang w:val="fr-FR"/>
        </w:rPr>
        <w:t>;</w:t>
      </w:r>
      <w:r w:rsidRPr="00535855">
        <w:rPr>
          <w:lang w:val="fr-FR"/>
        </w:rPr>
        <w:t xml:space="preserve"> il examine les plaintes contre les médias au</w:t>
      </w:r>
      <w:r>
        <w:rPr>
          <w:lang w:val="fr-FR"/>
        </w:rPr>
        <w:t xml:space="preserve"> </w:t>
      </w:r>
      <w:r w:rsidRPr="00535855">
        <w:rPr>
          <w:lang w:val="fr-FR"/>
        </w:rPr>
        <w:t xml:space="preserve">regard des règles de bonne conduite et soutient le perfectionnement des compétences professionnelles des </w:t>
      </w:r>
      <w:r w:rsidR="00F976E7" w:rsidRPr="00535855">
        <w:rPr>
          <w:lang w:val="fr-FR"/>
        </w:rPr>
        <w:t xml:space="preserve">journalistes </w:t>
      </w:r>
      <w:r w:rsidRPr="00535855">
        <w:rPr>
          <w:lang w:val="fr-FR"/>
        </w:rPr>
        <w:t>ainsi que la fidélité aux meilleures traditions journalistiques.</w:t>
      </w:r>
      <w:r>
        <w:rPr>
          <w:lang w:val="fr-FR"/>
        </w:rPr>
        <w:t xml:space="preserve"> </w:t>
      </w:r>
    </w:p>
    <w:p w:rsidR="00767E03" w:rsidRPr="00535855" w:rsidRDefault="00767E03" w:rsidP="00767E03">
      <w:pPr>
        <w:pStyle w:val="SingleTxtG"/>
        <w:rPr>
          <w:lang w:val="fr-FR"/>
        </w:rPr>
      </w:pPr>
      <w:r w:rsidRPr="00535855">
        <w:rPr>
          <w:lang w:val="fr-FR"/>
        </w:rPr>
        <w:t>139.</w:t>
      </w:r>
      <w:r w:rsidRPr="00535855">
        <w:rPr>
          <w:lang w:val="fr-FR"/>
        </w:rPr>
        <w:tab/>
        <w:t>Pour ce qui est de la Radiotélévision nationale et de la loi éponyme de 2007 qui régit ses activités, voir les paragraphes 122 à 124 du précédent rapport.</w:t>
      </w:r>
    </w:p>
    <w:p w:rsidR="00767E03" w:rsidRPr="00535855" w:rsidRDefault="00767E03" w:rsidP="00767E03">
      <w:pPr>
        <w:pStyle w:val="H4G"/>
        <w:rPr>
          <w:lang w:val="fr-FR"/>
        </w:rPr>
      </w:pPr>
      <w:r>
        <w:rPr>
          <w:lang w:val="fr-FR"/>
        </w:rPr>
        <w:tab/>
      </w:r>
      <w:r w:rsidRPr="00535855">
        <w:rPr>
          <w:lang w:val="fr-FR"/>
        </w:rPr>
        <w:t>vii)</w:t>
      </w:r>
      <w:r w:rsidRPr="00535855">
        <w:rPr>
          <w:lang w:val="fr-FR"/>
        </w:rPr>
        <w:tab/>
        <w:t>Droit à la liberté de pensée, de conscience et de religion</w:t>
      </w:r>
    </w:p>
    <w:p w:rsidR="00767E03" w:rsidRPr="00535855" w:rsidRDefault="00767E03" w:rsidP="00767E03">
      <w:pPr>
        <w:pStyle w:val="SingleTxtG"/>
        <w:rPr>
          <w:i/>
          <w:iCs/>
          <w:lang w:val="fr-FR"/>
        </w:rPr>
      </w:pPr>
      <w:r w:rsidRPr="00535855">
        <w:rPr>
          <w:lang w:val="fr-FR"/>
        </w:rPr>
        <w:t>140.</w:t>
      </w:r>
      <w:r w:rsidRPr="00535855">
        <w:rPr>
          <w:lang w:val="fr-FR"/>
        </w:rPr>
        <w:tab/>
        <w:t>Au sujet des fondements juridiques de la protection de la liberté de religion, prière de se reporter aux paragraphes 125 à 127 et 137 à 140 du précédent rapport.</w:t>
      </w:r>
    </w:p>
    <w:p w:rsidR="00767E03" w:rsidRPr="00535855" w:rsidRDefault="00767E03" w:rsidP="00767E03">
      <w:pPr>
        <w:pStyle w:val="SingleTxtG"/>
        <w:rPr>
          <w:lang w:val="fr-FR"/>
        </w:rPr>
      </w:pPr>
      <w:r w:rsidRPr="00535855">
        <w:rPr>
          <w:lang w:val="fr-FR"/>
        </w:rPr>
        <w:t>141.</w:t>
      </w:r>
      <w:r w:rsidRPr="00535855">
        <w:rPr>
          <w:lang w:val="fr-FR"/>
        </w:rPr>
        <w:tab/>
        <w:t>S</w:t>
      </w:r>
      <w:r w:rsidR="00796815">
        <w:rPr>
          <w:lang w:val="fr-FR"/>
        </w:rPr>
        <w:t>’</w:t>
      </w:r>
      <w:r w:rsidRPr="00535855">
        <w:rPr>
          <w:lang w:val="fr-FR"/>
        </w:rPr>
        <w:t>agissant de la législation relative à l</w:t>
      </w:r>
      <w:r w:rsidR="00796815">
        <w:rPr>
          <w:lang w:val="fr-FR"/>
        </w:rPr>
        <w:t>’</w:t>
      </w:r>
      <w:r w:rsidRPr="00535855">
        <w:rPr>
          <w:lang w:val="fr-FR"/>
        </w:rPr>
        <w:t>éducation, le paragraphe 4 de l</w:t>
      </w:r>
      <w:r w:rsidR="00796815">
        <w:rPr>
          <w:lang w:val="fr-FR"/>
        </w:rPr>
        <w:t>’</w:t>
      </w:r>
      <w:r w:rsidRPr="00535855">
        <w:rPr>
          <w:lang w:val="fr-FR"/>
        </w:rPr>
        <w:t>article 15 de la loi sur les écoles de base et les écoles du deuxième cycle du secondaire dispose que les programmes d</w:t>
      </w:r>
      <w:r w:rsidR="00796815">
        <w:rPr>
          <w:lang w:val="fr-FR"/>
        </w:rPr>
        <w:t>’</w:t>
      </w:r>
      <w:r w:rsidRPr="00535855">
        <w:rPr>
          <w:lang w:val="fr-FR"/>
        </w:rPr>
        <w:t>études nationaux appliqués dans ces établissements comprennent l</w:t>
      </w:r>
      <w:r w:rsidR="00796815">
        <w:rPr>
          <w:lang w:val="fr-FR"/>
        </w:rPr>
        <w:t>’</w:t>
      </w:r>
      <w:r w:rsidRPr="00535855">
        <w:rPr>
          <w:lang w:val="fr-FR"/>
        </w:rPr>
        <w:t xml:space="preserve">éducation religieuse en tant que matière, son contenu étant fixé par le </w:t>
      </w:r>
      <w:r w:rsidR="00157A1C" w:rsidRPr="00535855">
        <w:rPr>
          <w:lang w:val="fr-FR"/>
        </w:rPr>
        <w:t xml:space="preserve">Gouvernement </w:t>
      </w:r>
      <w:r w:rsidRPr="00535855">
        <w:rPr>
          <w:lang w:val="fr-FR"/>
        </w:rPr>
        <w:t>par voie de règlement. Le paragraphe 4 de l</w:t>
      </w:r>
      <w:r w:rsidR="00796815">
        <w:rPr>
          <w:lang w:val="fr-FR"/>
        </w:rPr>
        <w:t>’</w:t>
      </w:r>
      <w:r w:rsidRPr="00535855">
        <w:rPr>
          <w:lang w:val="fr-FR"/>
        </w:rPr>
        <w:t>article 13 du programme d</w:t>
      </w:r>
      <w:r w:rsidR="00796815">
        <w:rPr>
          <w:lang w:val="fr-FR"/>
        </w:rPr>
        <w:t>’</w:t>
      </w:r>
      <w:r w:rsidRPr="00535855">
        <w:rPr>
          <w:lang w:val="fr-FR"/>
        </w:rPr>
        <w:t>études national des écoles de base indique que la religion est enseignée uniquement selon le plan de cours faisant partie du programme national. La même condition est énoncée au paragraphe 5 de l</w:t>
      </w:r>
      <w:r w:rsidR="00796815">
        <w:rPr>
          <w:lang w:val="fr-FR"/>
        </w:rPr>
        <w:t>’</w:t>
      </w:r>
      <w:r w:rsidRPr="00535855">
        <w:rPr>
          <w:lang w:val="fr-FR"/>
        </w:rPr>
        <w:t>article 11 du programme d</w:t>
      </w:r>
      <w:r w:rsidR="00796815">
        <w:rPr>
          <w:lang w:val="fr-FR"/>
        </w:rPr>
        <w:t>’</w:t>
      </w:r>
      <w:r w:rsidRPr="00535855">
        <w:rPr>
          <w:lang w:val="fr-FR"/>
        </w:rPr>
        <w:t>études national des écoles du deuxième cycle du secondaire. À ces deux niveaux, l</w:t>
      </w:r>
      <w:r w:rsidR="00796815">
        <w:rPr>
          <w:lang w:val="fr-FR"/>
        </w:rPr>
        <w:t>’</w:t>
      </w:r>
      <w:r w:rsidRPr="00535855">
        <w:rPr>
          <w:lang w:val="fr-FR"/>
        </w:rPr>
        <w:t>éducation religieuse est non confessionnelle. Dans l</w:t>
      </w:r>
      <w:r w:rsidR="00796815">
        <w:rPr>
          <w:lang w:val="fr-FR"/>
        </w:rPr>
        <w:t>’</w:t>
      </w:r>
      <w:r w:rsidRPr="00535855">
        <w:rPr>
          <w:lang w:val="fr-FR"/>
        </w:rPr>
        <w:t>éducation de base, l</w:t>
      </w:r>
      <w:r w:rsidR="00796815">
        <w:rPr>
          <w:lang w:val="fr-FR"/>
        </w:rPr>
        <w:t>’</w:t>
      </w:r>
      <w:r w:rsidRPr="00535855">
        <w:rPr>
          <w:lang w:val="fr-FR"/>
        </w:rPr>
        <w:t>éducation religieuse est une matière à option, dont la nécessité est déterminée par l</w:t>
      </w:r>
      <w:r w:rsidR="00796815">
        <w:rPr>
          <w:lang w:val="fr-FR"/>
        </w:rPr>
        <w:t>’</w:t>
      </w:r>
      <w:r w:rsidRPr="00535855">
        <w:rPr>
          <w:lang w:val="fr-FR"/>
        </w:rPr>
        <w:t>établissement. Dans le deuxième cycle du secondaire, l</w:t>
      </w:r>
      <w:r w:rsidR="00796815">
        <w:rPr>
          <w:lang w:val="fr-FR"/>
        </w:rPr>
        <w:t>’</w:t>
      </w:r>
      <w:r w:rsidRPr="00535855">
        <w:rPr>
          <w:lang w:val="fr-FR"/>
        </w:rPr>
        <w:t xml:space="preserve">éducation religieuse est </w:t>
      </w:r>
      <w:r>
        <w:rPr>
          <w:lang w:val="fr-FR"/>
        </w:rPr>
        <w:t xml:space="preserve">également </w:t>
      </w:r>
      <w:r w:rsidRPr="00535855">
        <w:rPr>
          <w:lang w:val="fr-FR"/>
        </w:rPr>
        <w:t>une matière à option, mais qui doit être enseignée à l</w:t>
      </w:r>
      <w:r w:rsidR="00796815">
        <w:rPr>
          <w:lang w:val="fr-FR"/>
        </w:rPr>
        <w:t>’</w:t>
      </w:r>
      <w:r w:rsidRPr="00535855">
        <w:rPr>
          <w:lang w:val="fr-FR"/>
        </w:rPr>
        <w:t>élève qui en fait la demande. Les écoles peuvent aussi la rendre obligatoire dans telle ou telle filière, à condition que l</w:t>
      </w:r>
      <w:r w:rsidR="00796815">
        <w:rPr>
          <w:lang w:val="fr-FR"/>
        </w:rPr>
        <w:t>’</w:t>
      </w:r>
      <w:r w:rsidRPr="00535855">
        <w:rPr>
          <w:lang w:val="fr-FR"/>
        </w:rPr>
        <w:t>enseignement suive le plan de cours national.</w:t>
      </w:r>
      <w:r>
        <w:rPr>
          <w:lang w:val="fr-FR"/>
        </w:rPr>
        <w:t xml:space="preserve"> </w:t>
      </w:r>
    </w:p>
    <w:p w:rsidR="00767E03" w:rsidRPr="00535855" w:rsidRDefault="00767E03" w:rsidP="00767E03">
      <w:pPr>
        <w:pStyle w:val="SingleTxtG"/>
        <w:rPr>
          <w:lang w:val="fr-FR"/>
        </w:rPr>
      </w:pPr>
      <w:r w:rsidRPr="00535855">
        <w:rPr>
          <w:lang w:val="fr-FR"/>
        </w:rPr>
        <w:t>142.</w:t>
      </w:r>
      <w:r w:rsidRPr="00535855">
        <w:rPr>
          <w:lang w:val="fr-FR"/>
        </w:rPr>
        <w:tab/>
        <w:t>Le paragraphe 5 de l</w:t>
      </w:r>
      <w:r w:rsidR="00796815">
        <w:rPr>
          <w:lang w:val="fr-FR"/>
        </w:rPr>
        <w:t>’</w:t>
      </w:r>
      <w:r w:rsidRPr="00535855">
        <w:rPr>
          <w:lang w:val="fr-FR"/>
        </w:rPr>
        <w:t>article 11 de la loi sur les écoles privées établit une différence entre l</w:t>
      </w:r>
      <w:r w:rsidR="00796815">
        <w:rPr>
          <w:lang w:val="fr-FR"/>
        </w:rPr>
        <w:t>’</w:t>
      </w:r>
      <w:r w:rsidRPr="00535855">
        <w:rPr>
          <w:lang w:val="fr-FR"/>
        </w:rPr>
        <w:t>éducation religieuse dispensée par une école municipale et l</w:t>
      </w:r>
      <w:r w:rsidR="00796815">
        <w:rPr>
          <w:lang w:val="fr-FR"/>
        </w:rPr>
        <w:t>’</w:t>
      </w:r>
      <w:r w:rsidRPr="00535855">
        <w:rPr>
          <w:lang w:val="fr-FR"/>
        </w:rPr>
        <w:t>éducation religieuse confessionnelle qu</w:t>
      </w:r>
      <w:r w:rsidR="00796815">
        <w:rPr>
          <w:lang w:val="fr-FR"/>
        </w:rPr>
        <w:t>’</w:t>
      </w:r>
      <w:r w:rsidRPr="00535855">
        <w:rPr>
          <w:lang w:val="fr-FR"/>
        </w:rPr>
        <w:t>enseignent les écoles privées selon les critères et les méthodes définis par le conseil scolaire de l</w:t>
      </w:r>
      <w:r w:rsidR="00796815">
        <w:rPr>
          <w:lang w:val="fr-FR"/>
        </w:rPr>
        <w:t>’</w:t>
      </w:r>
      <w:r w:rsidRPr="00535855">
        <w:rPr>
          <w:lang w:val="fr-FR"/>
        </w:rPr>
        <w:t>établissement. Seuls suivent les cours d</w:t>
      </w:r>
      <w:r w:rsidR="00796815">
        <w:rPr>
          <w:lang w:val="fr-FR"/>
        </w:rPr>
        <w:t>’</w:t>
      </w:r>
      <w:r w:rsidRPr="00535855">
        <w:rPr>
          <w:lang w:val="fr-FR"/>
        </w:rPr>
        <w:t xml:space="preserve">éducation religieuse confessionnelle les élèves qui le souhaitent. </w:t>
      </w:r>
    </w:p>
    <w:p w:rsidR="00767E03" w:rsidRPr="00535855" w:rsidRDefault="00767E03" w:rsidP="000E575A">
      <w:pPr>
        <w:pStyle w:val="SingleTxtG"/>
        <w:rPr>
          <w:lang w:val="fr-FR"/>
        </w:rPr>
      </w:pPr>
      <w:r w:rsidRPr="00535855">
        <w:rPr>
          <w:lang w:val="fr-FR"/>
        </w:rPr>
        <w:t>143.</w:t>
      </w:r>
      <w:r w:rsidRPr="00535855">
        <w:rPr>
          <w:lang w:val="fr-FR"/>
        </w:rPr>
        <w:tab/>
      </w:r>
      <w:r w:rsidRPr="00F853F5">
        <w:rPr>
          <w:lang w:val="fr-FR"/>
        </w:rPr>
        <w:t>En vertu de la loi sur l</w:t>
      </w:r>
      <w:r w:rsidR="00796815">
        <w:rPr>
          <w:lang w:val="fr-FR"/>
        </w:rPr>
        <w:t>’</w:t>
      </w:r>
      <w:r w:rsidRPr="00F853F5">
        <w:rPr>
          <w:lang w:val="fr-FR"/>
        </w:rPr>
        <w:t>égalité de traitement, la discrimination fondée sur la religion est interdite en ce qui concerne</w:t>
      </w:r>
      <w:r>
        <w:rPr>
          <w:lang w:val="fr-FR"/>
        </w:rPr>
        <w:t>:</w:t>
      </w:r>
      <w:r w:rsidRPr="00F853F5">
        <w:rPr>
          <w:lang w:val="fr-FR"/>
        </w:rPr>
        <w:t xml:space="preserve"> les conditions d</w:t>
      </w:r>
      <w:r w:rsidR="00796815">
        <w:rPr>
          <w:lang w:val="fr-FR"/>
        </w:rPr>
        <w:t>’</w:t>
      </w:r>
      <w:r w:rsidRPr="00F853F5">
        <w:rPr>
          <w:lang w:val="fr-FR"/>
        </w:rPr>
        <w:t>accès à l</w:t>
      </w:r>
      <w:r w:rsidR="00796815">
        <w:rPr>
          <w:lang w:val="fr-FR"/>
        </w:rPr>
        <w:t>’</w:t>
      </w:r>
      <w:r w:rsidRPr="00F853F5">
        <w:rPr>
          <w:lang w:val="fr-FR"/>
        </w:rPr>
        <w:t>emploi, à une activité indépendante ou à une occupation, y compris les critères de sélection et les conditions de recrutement et de promotion; la conclusion de contrats de travail ou de fourniture de services, la nomination ou l</w:t>
      </w:r>
      <w:r w:rsidR="00796815">
        <w:rPr>
          <w:lang w:val="fr-FR"/>
        </w:rPr>
        <w:t>’</w:t>
      </w:r>
      <w:r w:rsidRPr="00F853F5">
        <w:rPr>
          <w:lang w:val="fr-FR"/>
        </w:rPr>
        <w:t>élection à un poste,</w:t>
      </w:r>
      <w:r>
        <w:rPr>
          <w:lang w:val="fr-FR"/>
        </w:rPr>
        <w:t xml:space="preserve"> </w:t>
      </w:r>
      <w:r w:rsidRPr="00F853F5">
        <w:rPr>
          <w:lang w:val="fr-FR"/>
        </w:rPr>
        <w:t>la définition des conditions de travail, les instructions, la rémunération, la résiliation des contrats de travail ou de fourniture de services et la cessation de fonctions</w:t>
      </w:r>
      <w:r>
        <w:rPr>
          <w:lang w:val="fr-FR"/>
        </w:rPr>
        <w:t>;</w:t>
      </w:r>
      <w:r w:rsidRPr="00F853F5">
        <w:rPr>
          <w:lang w:val="fr-FR"/>
        </w:rPr>
        <w:t xml:space="preserve"> l</w:t>
      </w:r>
      <w:r w:rsidR="00796815">
        <w:rPr>
          <w:lang w:val="fr-FR"/>
        </w:rPr>
        <w:t>’</w:t>
      </w:r>
      <w:r w:rsidRPr="00F853F5">
        <w:rPr>
          <w:lang w:val="fr-FR"/>
        </w:rPr>
        <w:t>accès à tous les types et à tous les niveaux d</w:t>
      </w:r>
      <w:r w:rsidR="00796815">
        <w:rPr>
          <w:lang w:val="fr-FR"/>
        </w:rPr>
        <w:t>’</w:t>
      </w:r>
      <w:r w:rsidRPr="00F853F5">
        <w:rPr>
          <w:lang w:val="fr-FR"/>
        </w:rPr>
        <w:t>orientation professionnelle</w:t>
      </w:r>
      <w:r w:rsidRPr="00535855">
        <w:rPr>
          <w:lang w:val="fr-FR"/>
        </w:rPr>
        <w:t>, de formation professionnelle, de formation et de recyclage avancés, y compris l</w:t>
      </w:r>
      <w:r w:rsidR="00796815">
        <w:rPr>
          <w:lang w:val="fr-FR"/>
        </w:rPr>
        <w:t>’</w:t>
      </w:r>
      <w:r w:rsidRPr="00535855">
        <w:rPr>
          <w:lang w:val="fr-FR"/>
        </w:rPr>
        <w:t>expérience pratique du travail</w:t>
      </w:r>
      <w:r>
        <w:rPr>
          <w:lang w:val="fr-FR"/>
        </w:rPr>
        <w:t>;</w:t>
      </w:r>
      <w:r w:rsidRPr="00535855">
        <w:rPr>
          <w:lang w:val="fr-FR"/>
        </w:rPr>
        <w:t xml:space="preserve"> l</w:t>
      </w:r>
      <w:r w:rsidR="00796815">
        <w:rPr>
          <w:lang w:val="fr-FR"/>
        </w:rPr>
        <w:t>’</w:t>
      </w:r>
      <w:r w:rsidRPr="00535855">
        <w:rPr>
          <w:lang w:val="fr-FR"/>
        </w:rPr>
        <w:t xml:space="preserve">affiliation et la participation </w:t>
      </w:r>
      <w:r>
        <w:rPr>
          <w:lang w:val="fr-FR"/>
        </w:rPr>
        <w:t xml:space="preserve">active </w:t>
      </w:r>
      <w:r w:rsidRPr="00535855">
        <w:rPr>
          <w:lang w:val="fr-FR"/>
        </w:rPr>
        <w:t>à une organisation de salariés ou d</w:t>
      </w:r>
      <w:r w:rsidR="00796815">
        <w:rPr>
          <w:lang w:val="fr-FR"/>
        </w:rPr>
        <w:t>’</w:t>
      </w:r>
      <w:r w:rsidRPr="00535855">
        <w:rPr>
          <w:lang w:val="fr-FR"/>
        </w:rPr>
        <w:t>employeurs, ou à une organisation dont les membres exercent une profession déterminée, y compris les avantages fournis par ces organisations.</w:t>
      </w:r>
    </w:p>
    <w:p w:rsidR="00767E03" w:rsidRDefault="00767E03" w:rsidP="000E575A">
      <w:pPr>
        <w:pStyle w:val="SingleTxtG"/>
        <w:rPr>
          <w:lang w:val="fr-FR"/>
        </w:rPr>
      </w:pPr>
      <w:r w:rsidRPr="00535855">
        <w:rPr>
          <w:lang w:val="fr-FR"/>
        </w:rPr>
        <w:t>144.</w:t>
      </w:r>
      <w:r w:rsidRPr="00535855">
        <w:rPr>
          <w:lang w:val="fr-FR"/>
        </w:rPr>
        <w:tab/>
        <w:t>L</w:t>
      </w:r>
      <w:r w:rsidR="00796815">
        <w:rPr>
          <w:lang w:val="fr-FR"/>
        </w:rPr>
        <w:t>’</w:t>
      </w:r>
      <w:r w:rsidRPr="00535855">
        <w:rPr>
          <w:lang w:val="fr-FR"/>
        </w:rPr>
        <w:t>objet de la loi sur les églises et les congrégations</w:t>
      </w:r>
      <w:r w:rsidRPr="00535855">
        <w:rPr>
          <w:rStyle w:val="FootnoteReference"/>
          <w:lang w:val="fr-FR"/>
        </w:rPr>
        <w:footnoteReference w:id="37"/>
      </w:r>
      <w:r w:rsidRPr="00535855">
        <w:rPr>
          <w:lang w:val="fr-FR"/>
        </w:rPr>
        <w:t xml:space="preserve"> est de définir les modalités d</w:t>
      </w:r>
      <w:r w:rsidR="00796815">
        <w:rPr>
          <w:lang w:val="fr-FR"/>
        </w:rPr>
        <w:t>’</w:t>
      </w:r>
      <w:r w:rsidRPr="00535855">
        <w:rPr>
          <w:lang w:val="fr-FR"/>
        </w:rPr>
        <w:t>appartenance à une église, une congrégation, une association de congrégations, un monastère ou une société religieuse, et de réglementer les activités de ces institutions afin de permettre à chacun d</w:t>
      </w:r>
      <w:r w:rsidR="00796815">
        <w:rPr>
          <w:lang w:val="fr-FR"/>
        </w:rPr>
        <w:t>’</w:t>
      </w:r>
      <w:r w:rsidRPr="00535855">
        <w:rPr>
          <w:lang w:val="fr-FR"/>
        </w:rPr>
        <w:t>exercer la liberté religieuse telle qu</w:t>
      </w:r>
      <w:r w:rsidR="00796815">
        <w:rPr>
          <w:lang w:val="fr-FR"/>
        </w:rPr>
        <w:t>’</w:t>
      </w:r>
      <w:r w:rsidRPr="00535855">
        <w:rPr>
          <w:lang w:val="fr-FR"/>
        </w:rPr>
        <w:t>elle est consacrée par la Constitution.</w:t>
      </w:r>
    </w:p>
    <w:p w:rsidR="00767E03" w:rsidRDefault="00767E03" w:rsidP="000E575A">
      <w:pPr>
        <w:pStyle w:val="SingleTxtG"/>
        <w:rPr>
          <w:lang w:val="fr-FR"/>
        </w:rPr>
      </w:pPr>
      <w:r w:rsidRPr="00535855">
        <w:rPr>
          <w:lang w:val="fr-FR"/>
        </w:rPr>
        <w:t>145.</w:t>
      </w:r>
      <w:r w:rsidRPr="00535855">
        <w:rPr>
          <w:lang w:val="fr-FR"/>
        </w:rPr>
        <w:tab/>
      </w:r>
      <w:r>
        <w:rPr>
          <w:lang w:val="fr-FR"/>
        </w:rPr>
        <w:t>En vertu</w:t>
      </w:r>
      <w:r w:rsidRPr="00535855">
        <w:rPr>
          <w:lang w:val="fr-FR"/>
        </w:rPr>
        <w:t xml:space="preserve"> de l</w:t>
      </w:r>
      <w:r w:rsidR="00796815">
        <w:rPr>
          <w:lang w:val="fr-FR"/>
        </w:rPr>
        <w:t>’</w:t>
      </w:r>
      <w:r w:rsidRPr="00535855">
        <w:rPr>
          <w:lang w:val="fr-FR"/>
        </w:rPr>
        <w:t>article 2, les associations religieuses sont les églises, les congrégations, les associations de congrégations et les monastères, ainsi que les institutions d</w:t>
      </w:r>
      <w:r w:rsidR="00796815">
        <w:rPr>
          <w:lang w:val="fr-FR"/>
        </w:rPr>
        <w:t>’</w:t>
      </w:r>
      <w:r w:rsidRPr="00535855">
        <w:rPr>
          <w:lang w:val="fr-FR"/>
        </w:rPr>
        <w:t xml:space="preserve">une église opérant </w:t>
      </w:r>
      <w:r>
        <w:rPr>
          <w:lang w:val="fr-FR"/>
        </w:rPr>
        <w:t>au titre</w:t>
      </w:r>
      <w:r w:rsidRPr="00535855">
        <w:rPr>
          <w:lang w:val="fr-FR"/>
        </w:rPr>
        <w:t xml:space="preserve"> d</w:t>
      </w:r>
      <w:r w:rsidR="00796815">
        <w:rPr>
          <w:lang w:val="fr-FR"/>
        </w:rPr>
        <w:t>’</w:t>
      </w:r>
      <w:r w:rsidRPr="00535855">
        <w:rPr>
          <w:lang w:val="fr-FR"/>
        </w:rPr>
        <w:t>un accord international (c</w:t>
      </w:r>
      <w:r w:rsidR="00796815">
        <w:rPr>
          <w:lang w:val="fr-FR"/>
        </w:rPr>
        <w:t>’</w:t>
      </w:r>
      <w:r w:rsidRPr="00535855">
        <w:rPr>
          <w:lang w:val="fr-FR"/>
        </w:rPr>
        <w:t>est-à-dire l</w:t>
      </w:r>
      <w:r w:rsidR="00796815">
        <w:rPr>
          <w:lang w:val="fr-FR"/>
        </w:rPr>
        <w:t>’</w:t>
      </w:r>
      <w:r w:rsidRPr="00535855">
        <w:rPr>
          <w:lang w:val="fr-FR"/>
        </w:rPr>
        <w:t>Église catholique romaine). Une société religieuse est une association volontaire de personnes physiques ou morales qui mène essentiellement des activités confessionnelles ou œcuméniques ayant trait à la morale, à l</w:t>
      </w:r>
      <w:r w:rsidR="00796815">
        <w:rPr>
          <w:lang w:val="fr-FR"/>
        </w:rPr>
        <w:t>’</w:t>
      </w:r>
      <w:r w:rsidRPr="00535855">
        <w:rPr>
          <w:lang w:val="fr-FR"/>
        </w:rPr>
        <w:t>éthique, à l</w:t>
      </w:r>
      <w:r w:rsidR="00796815">
        <w:rPr>
          <w:lang w:val="fr-FR"/>
        </w:rPr>
        <w:t>’</w:t>
      </w:r>
      <w:r w:rsidRPr="00535855">
        <w:rPr>
          <w:lang w:val="fr-FR"/>
        </w:rPr>
        <w:t xml:space="preserve">éducation </w:t>
      </w:r>
      <w:r>
        <w:rPr>
          <w:lang w:val="fr-FR"/>
        </w:rPr>
        <w:t>ou</w:t>
      </w:r>
      <w:r w:rsidRPr="00535855">
        <w:rPr>
          <w:lang w:val="fr-FR"/>
        </w:rPr>
        <w:t xml:space="preserve"> à la culture et des activités confessionnelles ou œcuméniques de réinsertion sociale</w:t>
      </w:r>
      <w:r>
        <w:rPr>
          <w:lang w:val="fr-FR"/>
        </w:rPr>
        <w:t>, sans pratiquer l</w:t>
      </w:r>
      <w:r w:rsidRPr="00535855">
        <w:rPr>
          <w:lang w:val="fr-FR"/>
        </w:rPr>
        <w:t xml:space="preserve">es rites religieux </w:t>
      </w:r>
      <w:r>
        <w:rPr>
          <w:lang w:val="fr-FR"/>
        </w:rPr>
        <w:t xml:space="preserve">traditionnels </w:t>
      </w:r>
      <w:r w:rsidRPr="00535855">
        <w:rPr>
          <w:lang w:val="fr-FR"/>
        </w:rPr>
        <w:t>d</w:t>
      </w:r>
      <w:r w:rsidR="00796815">
        <w:rPr>
          <w:lang w:val="fr-FR"/>
        </w:rPr>
        <w:t>’</w:t>
      </w:r>
      <w:r w:rsidRPr="00535855">
        <w:rPr>
          <w:lang w:val="fr-FR"/>
        </w:rPr>
        <w:t>une église ou d</w:t>
      </w:r>
      <w:r w:rsidR="00796815">
        <w:rPr>
          <w:lang w:val="fr-FR"/>
        </w:rPr>
        <w:t>’</w:t>
      </w:r>
      <w:r w:rsidRPr="00535855">
        <w:rPr>
          <w:lang w:val="fr-FR"/>
        </w:rPr>
        <w:t>une congrégation et sans être nécessairement liée à une église, une association de congrégations ou une congrégation particulière (art. 4, par.</w:t>
      </w:r>
      <w:r w:rsidR="00157A1C">
        <w:rPr>
          <w:lang w:val="fr-FR"/>
        </w:rPr>
        <w:t> </w:t>
      </w:r>
      <w:r w:rsidRPr="00535855">
        <w:rPr>
          <w:lang w:val="fr-FR"/>
        </w:rPr>
        <w:t>1).</w:t>
      </w:r>
    </w:p>
    <w:p w:rsidR="00767E03" w:rsidRDefault="00767E03" w:rsidP="000E575A">
      <w:pPr>
        <w:pStyle w:val="SingleTxtG"/>
        <w:rPr>
          <w:lang w:val="fr-FR"/>
        </w:rPr>
      </w:pPr>
      <w:r w:rsidRPr="00535855">
        <w:rPr>
          <w:lang w:val="fr-FR"/>
        </w:rPr>
        <w:t>146.</w:t>
      </w:r>
      <w:r w:rsidRPr="00535855">
        <w:rPr>
          <w:lang w:val="fr-FR"/>
        </w:rPr>
        <w:tab/>
        <w:t>Il existe en Estonie 10 églises, 10 associations de congrégations, 71 congrégations n</w:t>
      </w:r>
      <w:r w:rsidR="00796815">
        <w:rPr>
          <w:lang w:val="fr-FR"/>
        </w:rPr>
        <w:t>’</w:t>
      </w:r>
      <w:r w:rsidRPr="00535855">
        <w:rPr>
          <w:lang w:val="fr-FR"/>
        </w:rPr>
        <w:t>appartenant à aucune association</w:t>
      </w:r>
      <w:r>
        <w:rPr>
          <w:lang w:val="fr-FR"/>
        </w:rPr>
        <w:t xml:space="preserve"> et</w:t>
      </w:r>
      <w:r w:rsidRPr="00535855">
        <w:rPr>
          <w:lang w:val="fr-FR"/>
        </w:rPr>
        <w:t xml:space="preserve"> 8 monastères fonctionnant conformément à la loi sur les églises et les congrégations.</w:t>
      </w:r>
      <w:r>
        <w:rPr>
          <w:lang w:val="fr-FR"/>
        </w:rPr>
        <w:t xml:space="preserve"> </w:t>
      </w:r>
      <w:r w:rsidRPr="00535855">
        <w:rPr>
          <w:lang w:val="fr-FR"/>
        </w:rPr>
        <w:t>Les associations religieuses ne sont pas tenues d</w:t>
      </w:r>
      <w:r w:rsidR="00796815">
        <w:rPr>
          <w:lang w:val="fr-FR"/>
        </w:rPr>
        <w:t>’</w:t>
      </w:r>
      <w:r w:rsidRPr="00535855">
        <w:rPr>
          <w:lang w:val="fr-FR"/>
        </w:rPr>
        <w:t>informer l</w:t>
      </w:r>
      <w:r w:rsidR="00796815">
        <w:rPr>
          <w:lang w:val="fr-FR"/>
        </w:rPr>
        <w:t>’</w:t>
      </w:r>
      <w:r w:rsidR="000E575A">
        <w:rPr>
          <w:lang w:val="fr-FR"/>
        </w:rPr>
        <w:t xml:space="preserve">État </w:t>
      </w:r>
      <w:r w:rsidRPr="00535855">
        <w:rPr>
          <w:lang w:val="fr-FR"/>
        </w:rPr>
        <w:t>du nombre de leurs membres ni de la répartition de ces derniers par nationalité. Les données statistiques relatives aux effectifs des institutions qui figurent dans les tableaux ci-après reposent sur les informations fournies volontairement en réponse à l</w:t>
      </w:r>
      <w:r w:rsidR="00796815">
        <w:rPr>
          <w:lang w:val="fr-FR"/>
        </w:rPr>
        <w:t>’</w:t>
      </w:r>
      <w:r w:rsidRPr="00535855">
        <w:rPr>
          <w:lang w:val="fr-FR"/>
        </w:rPr>
        <w:t xml:space="preserve">enquête réalisée par le </w:t>
      </w:r>
      <w:r w:rsidR="00157A1C" w:rsidRPr="00535855">
        <w:rPr>
          <w:lang w:val="fr-FR"/>
        </w:rPr>
        <w:t xml:space="preserve">Département </w:t>
      </w:r>
      <w:r w:rsidRPr="00535855">
        <w:rPr>
          <w:lang w:val="fr-FR"/>
        </w:rPr>
        <w:t>des affaires religieuses du Ministère de l</w:t>
      </w:r>
      <w:r w:rsidR="00796815">
        <w:rPr>
          <w:lang w:val="fr-FR"/>
        </w:rPr>
        <w:t>’</w:t>
      </w:r>
      <w:r w:rsidRPr="00535855">
        <w:rPr>
          <w:lang w:val="fr-FR"/>
        </w:rPr>
        <w:t>intérieur.</w:t>
      </w:r>
    </w:p>
    <w:p w:rsidR="00767E03" w:rsidRDefault="00767E03" w:rsidP="000E575A">
      <w:pPr>
        <w:pStyle w:val="Heading1"/>
        <w:spacing w:after="120"/>
        <w:rPr>
          <w:b/>
          <w:bCs/>
          <w:lang w:val="fr-FR"/>
        </w:rPr>
      </w:pPr>
      <w:r w:rsidRPr="00535855">
        <w:rPr>
          <w:lang w:val="fr-FR"/>
        </w:rPr>
        <w:t>Tableau 2</w:t>
      </w:r>
      <w:r w:rsidR="000E575A">
        <w:rPr>
          <w:lang w:val="fr-FR"/>
        </w:rPr>
        <w:br/>
      </w:r>
      <w:r w:rsidRPr="000E575A">
        <w:rPr>
          <w:b/>
          <w:bCs/>
          <w:lang w:val="fr-FR"/>
        </w:rPr>
        <w:t>Églises estoniennes</w:t>
      </w:r>
    </w:p>
    <w:tbl>
      <w:tblPr>
        <w:tblW w:w="7370" w:type="dxa"/>
        <w:tblInd w:w="1134" w:type="dxa"/>
        <w:tblBorders>
          <w:top w:val="single" w:sz="4" w:space="0" w:color="auto"/>
        </w:tblBorders>
        <w:tblCellMar>
          <w:left w:w="0" w:type="dxa"/>
        </w:tblCellMar>
        <w:tblLook w:val="0000"/>
      </w:tblPr>
      <w:tblGrid>
        <w:gridCol w:w="4366"/>
        <w:gridCol w:w="1502"/>
        <w:gridCol w:w="1502"/>
      </w:tblGrid>
      <w:tr w:rsidR="00767E03" w:rsidRPr="00535855">
        <w:trPr>
          <w:cantSplit/>
          <w:trHeight w:val="240"/>
          <w:tblHeader/>
        </w:trPr>
        <w:tc>
          <w:tcPr>
            <w:tcW w:w="4366" w:type="dxa"/>
            <w:tcBorders>
              <w:top w:val="single" w:sz="4" w:space="0" w:color="auto"/>
              <w:bottom w:val="single" w:sz="12" w:space="0" w:color="auto"/>
            </w:tcBorders>
            <w:shd w:val="clear" w:color="auto" w:fill="auto"/>
            <w:vAlign w:val="bottom"/>
          </w:tcPr>
          <w:p w:rsidR="00767E03" w:rsidRPr="00535855" w:rsidRDefault="00767E03" w:rsidP="001055E1">
            <w:pPr>
              <w:suppressAutoHyphens w:val="0"/>
              <w:autoSpaceDE w:val="0"/>
              <w:autoSpaceDN w:val="0"/>
              <w:adjustRightInd w:val="0"/>
              <w:spacing w:before="80" w:after="80" w:line="200" w:lineRule="exact"/>
              <w:rPr>
                <w:rFonts w:eastAsia="Cambria Math"/>
                <w:i/>
                <w:sz w:val="16"/>
                <w:szCs w:val="24"/>
                <w:lang w:val="fr-FR" w:eastAsia="et-EE"/>
              </w:rPr>
            </w:pPr>
          </w:p>
        </w:tc>
        <w:tc>
          <w:tcPr>
            <w:tcW w:w="1502" w:type="dxa"/>
            <w:tcBorders>
              <w:top w:val="single" w:sz="4" w:space="0" w:color="auto"/>
              <w:bottom w:val="single" w:sz="12" w:space="0" w:color="auto"/>
            </w:tcBorders>
            <w:shd w:val="clear" w:color="auto" w:fill="auto"/>
            <w:tcMar>
              <w:right w:w="0" w:type="dxa"/>
            </w:tcMar>
            <w:vAlign w:val="bottom"/>
          </w:tcPr>
          <w:p w:rsidR="00767E03" w:rsidRPr="00535855" w:rsidRDefault="00767E03" w:rsidP="001055E1">
            <w:pPr>
              <w:suppressAutoHyphens w:val="0"/>
              <w:autoSpaceDE w:val="0"/>
              <w:autoSpaceDN w:val="0"/>
              <w:adjustRightInd w:val="0"/>
              <w:spacing w:before="80" w:after="80" w:line="200" w:lineRule="exact"/>
              <w:jc w:val="right"/>
              <w:rPr>
                <w:rFonts w:eastAsia="Cambria Math"/>
                <w:i/>
                <w:sz w:val="16"/>
                <w:szCs w:val="24"/>
                <w:lang w:val="fr-FR" w:eastAsia="et-EE"/>
              </w:rPr>
            </w:pPr>
            <w:r w:rsidRPr="00535855">
              <w:rPr>
                <w:rFonts w:eastAsia="Cambria Math"/>
                <w:i/>
                <w:sz w:val="16"/>
                <w:szCs w:val="24"/>
                <w:lang w:val="fr-FR" w:eastAsia="et-EE"/>
              </w:rPr>
              <w:t>Nombre de fidèles</w:t>
            </w:r>
          </w:p>
        </w:tc>
        <w:tc>
          <w:tcPr>
            <w:tcW w:w="1502" w:type="dxa"/>
            <w:tcBorders>
              <w:top w:val="single" w:sz="4" w:space="0" w:color="auto"/>
              <w:bottom w:val="single" w:sz="12" w:space="0" w:color="auto"/>
            </w:tcBorders>
            <w:shd w:val="clear" w:color="auto" w:fill="auto"/>
            <w:tcMar>
              <w:right w:w="0" w:type="dxa"/>
            </w:tcMar>
            <w:vAlign w:val="bottom"/>
          </w:tcPr>
          <w:p w:rsidR="00767E03" w:rsidRPr="00535855" w:rsidRDefault="00767E03" w:rsidP="001055E1">
            <w:pPr>
              <w:suppressAutoHyphens w:val="0"/>
              <w:autoSpaceDE w:val="0"/>
              <w:autoSpaceDN w:val="0"/>
              <w:adjustRightInd w:val="0"/>
              <w:spacing w:before="80" w:after="80" w:line="200" w:lineRule="exact"/>
              <w:jc w:val="right"/>
              <w:rPr>
                <w:rFonts w:eastAsia="Cambria Math"/>
                <w:i/>
                <w:sz w:val="16"/>
                <w:szCs w:val="24"/>
                <w:lang w:val="fr-FR" w:eastAsia="et-EE"/>
              </w:rPr>
            </w:pPr>
            <w:r w:rsidRPr="00535855">
              <w:rPr>
                <w:rFonts w:eastAsia="Cambria Math"/>
                <w:i/>
                <w:sz w:val="16"/>
                <w:szCs w:val="24"/>
                <w:lang w:val="fr-FR" w:eastAsia="et-EE"/>
              </w:rPr>
              <w:t>Congrégations</w:t>
            </w:r>
          </w:p>
        </w:tc>
      </w:tr>
      <w:tr w:rsidR="00767E03" w:rsidRPr="00535855">
        <w:trPr>
          <w:cantSplit/>
          <w:trHeight w:val="240"/>
        </w:trPr>
        <w:tc>
          <w:tcPr>
            <w:tcW w:w="4366" w:type="dxa"/>
            <w:tcBorders>
              <w:top w:val="single" w:sz="12" w:space="0" w:color="auto"/>
            </w:tcBorders>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orthodoxe d</w:t>
            </w:r>
            <w:r w:rsidR="00796815">
              <w:rPr>
                <w:rFonts w:eastAsia="Cambria Math"/>
                <w:sz w:val="18"/>
                <w:szCs w:val="18"/>
                <w:lang w:val="fr-FR" w:eastAsia="et-EE"/>
              </w:rPr>
              <w:t>’</w:t>
            </w:r>
            <w:r w:rsidRPr="001055E1">
              <w:rPr>
                <w:rFonts w:eastAsia="Cambria Math"/>
                <w:sz w:val="18"/>
                <w:szCs w:val="18"/>
                <w:lang w:val="fr-FR" w:eastAsia="et-EE"/>
              </w:rPr>
              <w:t>Estonie</w:t>
            </w:r>
            <w:r w:rsidRPr="001055E1">
              <w:rPr>
                <w:rFonts w:eastAsia="Cambria Math"/>
                <w:lang w:val="fr-FR" w:eastAsia="et-EE"/>
              </w:rPr>
              <w:t>*</w:t>
            </w:r>
            <w:r w:rsidRPr="001055E1">
              <w:rPr>
                <w:rFonts w:eastAsia="Cambria Math"/>
                <w:sz w:val="18"/>
                <w:szCs w:val="18"/>
                <w:lang w:val="fr-FR" w:eastAsia="et-EE"/>
              </w:rPr>
              <w:t xml:space="preserve"> </w:t>
            </w:r>
          </w:p>
        </w:tc>
        <w:tc>
          <w:tcPr>
            <w:tcW w:w="1502" w:type="dxa"/>
            <w:tcBorders>
              <w:top w:val="single" w:sz="12" w:space="0" w:color="auto"/>
            </w:tcBorders>
            <w:shd w:val="clear" w:color="auto" w:fill="auto"/>
            <w:tcMar>
              <w:right w:w="0" w:type="dxa"/>
            </w:tcMar>
          </w:tcPr>
          <w:p w:rsidR="00767E03" w:rsidRPr="001055E1" w:rsidRDefault="001055E1"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 xml:space="preserve">Environ </w:t>
            </w:r>
            <w:r w:rsidR="00767E03" w:rsidRPr="001055E1">
              <w:rPr>
                <w:rFonts w:eastAsia="Cambria Math"/>
                <w:sz w:val="18"/>
                <w:szCs w:val="18"/>
                <w:lang w:val="fr-FR" w:eastAsia="et-EE"/>
              </w:rPr>
              <w:t xml:space="preserve">27 000 </w:t>
            </w:r>
          </w:p>
        </w:tc>
        <w:tc>
          <w:tcPr>
            <w:tcW w:w="1502" w:type="dxa"/>
            <w:tcBorders>
              <w:top w:val="single" w:sz="12" w:space="0" w:color="auto"/>
            </w:tcBorders>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61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luthérienne évangélique d</w:t>
            </w:r>
            <w:r w:rsidR="00796815">
              <w:rPr>
                <w:rFonts w:eastAsia="Cambria Math"/>
                <w:sz w:val="18"/>
                <w:szCs w:val="18"/>
                <w:lang w:val="fr-FR" w:eastAsia="et-EE"/>
              </w:rPr>
              <w:t>’</w:t>
            </w:r>
            <w:r w:rsidRPr="001055E1">
              <w:rPr>
                <w:rFonts w:eastAsia="Cambria Math"/>
                <w:sz w:val="18"/>
                <w:szCs w:val="18"/>
                <w:lang w:val="fr-FR" w:eastAsia="et-EE"/>
              </w:rPr>
              <w:t>Estonie</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tcPr>
          <w:p w:rsidR="00767E03" w:rsidRPr="001055E1" w:rsidRDefault="001055E1"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180 000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164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chrétienne pentecôtiste d</w:t>
            </w:r>
            <w:r w:rsidR="00796815">
              <w:rPr>
                <w:rFonts w:eastAsia="Cambria Math"/>
                <w:sz w:val="18"/>
                <w:szCs w:val="18"/>
                <w:lang w:val="fr-FR" w:eastAsia="et-EE"/>
              </w:rPr>
              <w:t>’</w:t>
            </w:r>
            <w:r w:rsidRPr="001055E1">
              <w:rPr>
                <w:rFonts w:eastAsia="Cambria Math"/>
                <w:sz w:val="18"/>
                <w:szCs w:val="18"/>
                <w:lang w:val="fr-FR" w:eastAsia="et-EE"/>
              </w:rPr>
              <w:t xml:space="preserve">Estonie </w:t>
            </w:r>
          </w:p>
        </w:tc>
        <w:tc>
          <w:tcPr>
            <w:tcW w:w="1502" w:type="dxa"/>
            <w:shd w:val="clear" w:color="auto" w:fill="auto"/>
            <w:tcMar>
              <w:right w:w="0" w:type="dxa"/>
            </w:tcMar>
          </w:tcPr>
          <w:p w:rsidR="00767E03" w:rsidRPr="001055E1" w:rsidRDefault="001055E1"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4 500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32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épiscopale charismatique d</w:t>
            </w:r>
            <w:r w:rsidR="00796815">
              <w:rPr>
                <w:rFonts w:eastAsia="Cambria Math"/>
                <w:sz w:val="18"/>
                <w:szCs w:val="18"/>
                <w:lang w:val="fr-FR" w:eastAsia="et-EE"/>
              </w:rPr>
              <w:t>’</w:t>
            </w:r>
            <w:r w:rsidRPr="001055E1">
              <w:rPr>
                <w:rFonts w:eastAsia="Cambria Math"/>
                <w:sz w:val="18"/>
                <w:szCs w:val="18"/>
                <w:lang w:val="fr-FR" w:eastAsia="et-EE"/>
              </w:rPr>
              <w:t>Estonie</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464</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3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charismatique de la communion d</w:t>
            </w:r>
            <w:r w:rsidR="00796815">
              <w:rPr>
                <w:rFonts w:eastAsia="Cambria Math"/>
                <w:sz w:val="18"/>
                <w:szCs w:val="18"/>
                <w:lang w:val="fr-FR" w:eastAsia="et-EE"/>
              </w:rPr>
              <w:t>’</w:t>
            </w:r>
            <w:r w:rsidRPr="001055E1">
              <w:rPr>
                <w:rFonts w:eastAsia="Cambria Math"/>
                <w:sz w:val="18"/>
                <w:szCs w:val="18"/>
                <w:lang w:val="fr-FR" w:eastAsia="et-EE"/>
              </w:rPr>
              <w:t xml:space="preserve">Estonie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503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3+3</w:t>
            </w:r>
            <w:r w:rsidRPr="00437701">
              <w:rPr>
                <w:rFonts w:eastAsia="Cambria Math"/>
                <w:lang w:val="fr-FR" w:eastAsia="et-EE"/>
              </w:rPr>
              <w:t>**</w:t>
            </w:r>
            <w:r w:rsidRPr="001055E1">
              <w:rPr>
                <w:rFonts w:eastAsia="Cambria Math"/>
                <w:sz w:val="18"/>
                <w:szCs w:val="18"/>
                <w:lang w:val="fr-FR" w:eastAsia="et-EE"/>
              </w:rPr>
              <w:t xml:space="preserve">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méthodiste d</w:t>
            </w:r>
            <w:r w:rsidR="00796815">
              <w:rPr>
                <w:rFonts w:eastAsia="Cambria Math"/>
                <w:sz w:val="18"/>
                <w:szCs w:val="18"/>
                <w:lang w:val="fr-FR" w:eastAsia="et-EE"/>
              </w:rPr>
              <w:t>’</w:t>
            </w:r>
            <w:r w:rsidRPr="001055E1">
              <w:rPr>
                <w:rFonts w:eastAsia="Cambria Math"/>
                <w:sz w:val="18"/>
                <w:szCs w:val="18"/>
                <w:lang w:val="fr-FR" w:eastAsia="et-EE"/>
              </w:rPr>
              <w:t>Estonie</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1</w:t>
            </w:r>
            <w:r w:rsidR="00437701">
              <w:rPr>
                <w:rFonts w:eastAsia="Cambria Math"/>
                <w:sz w:val="18"/>
                <w:szCs w:val="18"/>
                <w:lang w:val="fr-FR" w:eastAsia="et-EE"/>
              </w:rPr>
              <w:t xml:space="preserve"> </w:t>
            </w:r>
            <w:r w:rsidRPr="001055E1">
              <w:rPr>
                <w:rFonts w:eastAsia="Cambria Math"/>
                <w:sz w:val="18"/>
                <w:szCs w:val="18"/>
                <w:lang w:val="fr-FR" w:eastAsia="et-EE"/>
              </w:rPr>
              <w:t xml:space="preserve">693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24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orthodoxe estonienne du Patriarcat de Moscou</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tcPr>
          <w:p w:rsidR="00767E03" w:rsidRPr="001055E1" w:rsidRDefault="001055E1"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170 000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30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Église catholique romaine</w:t>
            </w:r>
            <w:r w:rsidRPr="00437701">
              <w:rPr>
                <w:rFonts w:eastAsia="Cambria Math"/>
                <w:lang w:val="fr-FR" w:eastAsia="et-EE"/>
              </w:rPr>
              <w:t xml:space="preserve">* </w:t>
            </w:r>
          </w:p>
        </w:tc>
        <w:tc>
          <w:tcPr>
            <w:tcW w:w="1502" w:type="dxa"/>
            <w:shd w:val="clear" w:color="auto" w:fill="auto"/>
            <w:tcMar>
              <w:right w:w="0" w:type="dxa"/>
            </w:tcMar>
          </w:tcPr>
          <w:p w:rsidR="00767E03" w:rsidRPr="001055E1" w:rsidRDefault="001055E1"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6 000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9 </w:t>
            </w:r>
          </w:p>
        </w:tc>
      </w:tr>
      <w:tr w:rsidR="00767E03" w:rsidRPr="00535855">
        <w:trPr>
          <w:cantSplit/>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sz w:val="18"/>
                <w:szCs w:val="18"/>
                <w:lang w:val="fr-FR" w:eastAsia="et-EE"/>
              </w:rPr>
              <w:t>Nouvelle Église apostolique d</w:t>
            </w:r>
            <w:r w:rsidR="00796815">
              <w:rPr>
                <w:rFonts w:eastAsia="Cambria Math"/>
                <w:sz w:val="18"/>
                <w:szCs w:val="18"/>
                <w:lang w:val="fr-FR" w:eastAsia="et-EE"/>
              </w:rPr>
              <w:t>’</w:t>
            </w:r>
            <w:r w:rsidRPr="001055E1">
              <w:rPr>
                <w:rFonts w:eastAsia="Cambria Math"/>
                <w:sz w:val="18"/>
                <w:szCs w:val="18"/>
                <w:lang w:val="fr-FR" w:eastAsia="et-EE"/>
              </w:rPr>
              <w:t xml:space="preserve">Estonie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2 217 </w:t>
            </w:r>
          </w:p>
        </w:tc>
        <w:tc>
          <w:tcPr>
            <w:tcW w:w="1502" w:type="dxa"/>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3</w:t>
            </w:r>
            <w:r w:rsidR="006F5414">
              <w:rPr>
                <w:rFonts w:eastAsia="Cambria Math"/>
                <w:sz w:val="18"/>
                <w:szCs w:val="18"/>
                <w:lang w:val="fr-FR" w:eastAsia="et-EE"/>
              </w:rPr>
              <w:t xml:space="preserve"> </w:t>
            </w:r>
            <w:r w:rsidRPr="001055E1">
              <w:rPr>
                <w:rFonts w:eastAsia="Cambria Math"/>
                <w:sz w:val="18"/>
                <w:szCs w:val="18"/>
                <w:lang w:val="fr-FR" w:eastAsia="et-EE"/>
              </w:rPr>
              <w:t>+</w:t>
            </w:r>
            <w:r w:rsidR="006F5414">
              <w:rPr>
                <w:rFonts w:eastAsia="Cambria Math"/>
                <w:sz w:val="18"/>
                <w:szCs w:val="18"/>
                <w:lang w:val="fr-FR" w:eastAsia="et-EE"/>
              </w:rPr>
              <w:t xml:space="preserve"> </w:t>
            </w:r>
            <w:r w:rsidRPr="001055E1">
              <w:rPr>
                <w:rFonts w:eastAsia="Cambria Math"/>
                <w:sz w:val="18"/>
                <w:szCs w:val="18"/>
                <w:lang w:val="fr-FR" w:eastAsia="et-EE"/>
              </w:rPr>
              <w:t>15</w:t>
            </w:r>
            <w:r w:rsidRPr="00437701">
              <w:rPr>
                <w:rFonts w:eastAsia="Cambria Math"/>
                <w:lang w:val="fr-FR" w:eastAsia="et-EE"/>
              </w:rPr>
              <w:t>**</w:t>
            </w:r>
            <w:r w:rsidRPr="001055E1">
              <w:rPr>
                <w:rFonts w:eastAsia="Cambria Math"/>
                <w:sz w:val="18"/>
                <w:szCs w:val="18"/>
                <w:lang w:val="fr-FR" w:eastAsia="et-EE"/>
              </w:rPr>
              <w:t xml:space="preserve"> </w:t>
            </w:r>
          </w:p>
        </w:tc>
      </w:tr>
      <w:tr w:rsidR="00767E03" w:rsidRPr="00535855">
        <w:trPr>
          <w:cantSplit/>
          <w:trHeight w:val="240"/>
        </w:trPr>
        <w:tc>
          <w:tcPr>
            <w:tcW w:w="4366" w:type="dxa"/>
            <w:tcBorders>
              <w:bottom w:val="single" w:sz="12" w:space="0" w:color="auto"/>
            </w:tcBorders>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iCs/>
                <w:sz w:val="18"/>
                <w:szCs w:val="18"/>
                <w:lang w:val="fr-FR" w:eastAsia="et-EE"/>
              </w:rPr>
            </w:pPr>
            <w:r w:rsidRPr="001055E1">
              <w:rPr>
                <w:rFonts w:eastAsia="Cambria Math"/>
                <w:sz w:val="18"/>
                <w:szCs w:val="18"/>
                <w:lang w:val="fr-FR" w:eastAsia="et-EE"/>
              </w:rPr>
              <w:t>Église anglo-catholique d</w:t>
            </w:r>
            <w:r w:rsidR="00796815">
              <w:rPr>
                <w:rFonts w:eastAsia="Cambria Math"/>
                <w:sz w:val="18"/>
                <w:szCs w:val="18"/>
                <w:lang w:val="fr-FR" w:eastAsia="et-EE"/>
              </w:rPr>
              <w:t>’</w:t>
            </w:r>
            <w:r w:rsidRPr="001055E1">
              <w:rPr>
                <w:rFonts w:eastAsia="Cambria Math"/>
                <w:sz w:val="18"/>
                <w:szCs w:val="18"/>
                <w:lang w:val="fr-FR" w:eastAsia="et-EE"/>
              </w:rPr>
              <w:t xml:space="preserve">Estonie </w:t>
            </w:r>
          </w:p>
        </w:tc>
        <w:tc>
          <w:tcPr>
            <w:tcW w:w="1502" w:type="dxa"/>
            <w:tcBorders>
              <w:bottom w:val="single" w:sz="12" w:space="0" w:color="auto"/>
            </w:tcBorders>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p>
        </w:tc>
        <w:tc>
          <w:tcPr>
            <w:tcW w:w="1502" w:type="dxa"/>
            <w:tcBorders>
              <w:bottom w:val="single" w:sz="12" w:space="0" w:color="auto"/>
            </w:tcBorders>
            <w:shd w:val="clear" w:color="auto" w:fill="auto"/>
            <w:tcMar>
              <w:right w:w="0" w:type="dxa"/>
            </w:tcMar>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3</w:t>
            </w:r>
          </w:p>
        </w:tc>
      </w:tr>
    </w:tbl>
    <w:p w:rsidR="00767E03" w:rsidRPr="00535855" w:rsidRDefault="00767E03" w:rsidP="001055E1">
      <w:pPr>
        <w:pStyle w:val="Heading1"/>
        <w:spacing w:before="240" w:after="120"/>
        <w:rPr>
          <w:lang w:val="fr-FR"/>
        </w:rPr>
      </w:pPr>
      <w:r w:rsidRPr="00535855">
        <w:rPr>
          <w:lang w:val="fr-FR"/>
        </w:rPr>
        <w:t>Tableau 3</w:t>
      </w:r>
      <w:r w:rsidR="000E575A">
        <w:rPr>
          <w:lang w:val="fr-FR"/>
        </w:rPr>
        <w:br/>
      </w:r>
      <w:r w:rsidRPr="000E575A">
        <w:rPr>
          <w:b/>
          <w:bCs/>
          <w:lang w:val="fr-FR"/>
        </w:rPr>
        <w:t>Associations de congrégations</w:t>
      </w:r>
    </w:p>
    <w:tbl>
      <w:tblPr>
        <w:tblW w:w="7370" w:type="dxa"/>
        <w:tblInd w:w="1134" w:type="dxa"/>
        <w:tblBorders>
          <w:top w:val="single" w:sz="4" w:space="0" w:color="auto"/>
        </w:tblBorders>
        <w:tblCellMar>
          <w:left w:w="0" w:type="dxa"/>
        </w:tblCellMar>
        <w:tblLook w:val="0000"/>
      </w:tblPr>
      <w:tblGrid>
        <w:gridCol w:w="4366"/>
        <w:gridCol w:w="1502"/>
        <w:gridCol w:w="1502"/>
      </w:tblGrid>
      <w:tr w:rsidR="00767E03" w:rsidRPr="00535855">
        <w:trPr>
          <w:trHeight w:val="240"/>
          <w:tblHeader/>
        </w:trPr>
        <w:tc>
          <w:tcPr>
            <w:tcW w:w="4366" w:type="dxa"/>
            <w:tcBorders>
              <w:top w:val="single" w:sz="4" w:space="0" w:color="auto"/>
              <w:bottom w:val="single" w:sz="12" w:space="0" w:color="auto"/>
            </w:tcBorders>
            <w:shd w:val="clear" w:color="auto" w:fill="auto"/>
            <w:vAlign w:val="bottom"/>
          </w:tcPr>
          <w:p w:rsidR="00767E03" w:rsidRPr="00535855" w:rsidRDefault="00767E03" w:rsidP="001055E1">
            <w:pPr>
              <w:suppressAutoHyphens w:val="0"/>
              <w:spacing w:before="80" w:after="80" w:line="200" w:lineRule="exact"/>
              <w:rPr>
                <w:i/>
                <w:sz w:val="16"/>
                <w:szCs w:val="24"/>
                <w:lang w:val="fr-FR" w:eastAsia="et-EE"/>
              </w:rPr>
            </w:pPr>
          </w:p>
        </w:tc>
        <w:tc>
          <w:tcPr>
            <w:tcW w:w="1502" w:type="dxa"/>
            <w:tcBorders>
              <w:top w:val="single" w:sz="4" w:space="0" w:color="auto"/>
              <w:bottom w:val="single" w:sz="12" w:space="0" w:color="auto"/>
            </w:tcBorders>
            <w:shd w:val="clear" w:color="auto" w:fill="auto"/>
            <w:tcMar>
              <w:right w:w="0" w:type="dxa"/>
            </w:tcMar>
            <w:vAlign w:val="bottom"/>
          </w:tcPr>
          <w:p w:rsidR="00767E03" w:rsidRPr="00535855" w:rsidRDefault="00767E03" w:rsidP="001055E1">
            <w:pPr>
              <w:suppressAutoHyphens w:val="0"/>
              <w:autoSpaceDE w:val="0"/>
              <w:autoSpaceDN w:val="0"/>
              <w:adjustRightInd w:val="0"/>
              <w:spacing w:before="80" w:after="80" w:line="200" w:lineRule="exact"/>
              <w:jc w:val="right"/>
              <w:rPr>
                <w:rFonts w:eastAsia="Cambria Math"/>
                <w:bCs/>
                <w:i/>
                <w:sz w:val="16"/>
                <w:szCs w:val="24"/>
                <w:lang w:val="fr-FR" w:eastAsia="et-EE"/>
              </w:rPr>
            </w:pPr>
            <w:r w:rsidRPr="00535855">
              <w:rPr>
                <w:rFonts w:eastAsia="Cambria Math"/>
                <w:bCs/>
                <w:i/>
                <w:sz w:val="16"/>
                <w:szCs w:val="24"/>
                <w:lang w:val="fr-FR" w:eastAsia="et-EE"/>
              </w:rPr>
              <w:t>Nombre de membres</w:t>
            </w:r>
          </w:p>
        </w:tc>
        <w:tc>
          <w:tcPr>
            <w:tcW w:w="1502" w:type="dxa"/>
            <w:tcBorders>
              <w:top w:val="single" w:sz="4" w:space="0" w:color="auto"/>
              <w:bottom w:val="single" w:sz="12" w:space="0" w:color="auto"/>
            </w:tcBorders>
            <w:shd w:val="clear" w:color="auto" w:fill="auto"/>
            <w:tcMar>
              <w:right w:w="0" w:type="dxa"/>
            </w:tcMar>
            <w:vAlign w:val="bottom"/>
          </w:tcPr>
          <w:p w:rsidR="00767E03" w:rsidRPr="00535855" w:rsidRDefault="00767E03" w:rsidP="001055E1">
            <w:pPr>
              <w:suppressAutoHyphens w:val="0"/>
              <w:autoSpaceDE w:val="0"/>
              <w:autoSpaceDN w:val="0"/>
              <w:adjustRightInd w:val="0"/>
              <w:spacing w:before="80" w:after="80" w:line="200" w:lineRule="exact"/>
              <w:jc w:val="right"/>
              <w:rPr>
                <w:rFonts w:eastAsia="Cambria Math"/>
                <w:bCs/>
                <w:i/>
                <w:sz w:val="16"/>
                <w:szCs w:val="24"/>
                <w:lang w:val="fr-FR" w:eastAsia="et-EE"/>
              </w:rPr>
            </w:pPr>
            <w:r w:rsidRPr="00535855">
              <w:rPr>
                <w:rFonts w:eastAsia="Cambria Math"/>
                <w:bCs/>
                <w:i/>
                <w:sz w:val="16"/>
                <w:szCs w:val="24"/>
                <w:lang w:val="fr-FR" w:eastAsia="et-EE"/>
              </w:rPr>
              <w:t>Congrégations</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Conférence estonienne de l</w:t>
            </w:r>
            <w:r w:rsidR="00796815">
              <w:rPr>
                <w:sz w:val="18"/>
                <w:szCs w:val="18"/>
                <w:lang w:val="fr-FR"/>
              </w:rPr>
              <w:t>’</w:t>
            </w:r>
            <w:r w:rsidRPr="001055E1">
              <w:rPr>
                <w:sz w:val="18"/>
                <w:szCs w:val="18"/>
                <w:lang w:val="fr-FR"/>
              </w:rPr>
              <w:t>Église des adventistes du septième jour</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1 627</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19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 xml:space="preserve">Union estonienne des congrégations bahaïes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142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5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Union estonienne des congrégations évangéliques chrétiennes et baptistes</w:t>
            </w:r>
            <w:r w:rsidRPr="00437701">
              <w:rPr>
                <w:rFonts w:eastAsia="Cambria Math"/>
                <w:lang w:val="fr-FR" w:eastAsia="et-EE"/>
              </w:rPr>
              <w:t>*</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6 196</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83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Union estonienne des congrégations évangéliques chrétiennes pentecôtistes</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254296"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1 000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3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Union estonienne des congrégations évangéliques libres</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254296"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1055E1">
              <w:rPr>
                <w:rFonts w:eastAsia="Cambria Math"/>
                <w:sz w:val="18"/>
                <w:szCs w:val="18"/>
                <w:lang w:val="fr-FR" w:eastAsia="et-EE"/>
              </w:rPr>
              <w:t xml:space="preserve"> 1 000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6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Union estonienne des congrégations des Témoins de Jéhovah</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4 254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4</w:t>
            </w:r>
            <w:r w:rsidR="006F5414">
              <w:rPr>
                <w:rFonts w:eastAsia="Cambria Math"/>
                <w:sz w:val="18"/>
                <w:szCs w:val="18"/>
                <w:lang w:val="fr-FR" w:eastAsia="et-EE"/>
              </w:rPr>
              <w:t xml:space="preserve"> </w:t>
            </w:r>
            <w:r w:rsidRPr="001055E1">
              <w:rPr>
                <w:rFonts w:eastAsia="Cambria Math"/>
                <w:sz w:val="18"/>
                <w:szCs w:val="18"/>
                <w:lang w:val="fr-FR" w:eastAsia="et-EE"/>
              </w:rPr>
              <w:t>+</w:t>
            </w:r>
            <w:r w:rsidR="006F5414">
              <w:rPr>
                <w:rFonts w:eastAsia="Cambria Math"/>
                <w:sz w:val="18"/>
                <w:szCs w:val="18"/>
                <w:lang w:val="fr-FR" w:eastAsia="et-EE"/>
              </w:rPr>
              <w:t xml:space="preserve"> </w:t>
            </w:r>
            <w:r w:rsidRPr="001055E1">
              <w:rPr>
                <w:rFonts w:eastAsia="Cambria Math"/>
                <w:sz w:val="18"/>
                <w:szCs w:val="18"/>
                <w:lang w:val="fr-FR" w:eastAsia="et-EE"/>
              </w:rPr>
              <w:t>51</w:t>
            </w:r>
            <w:r w:rsidRPr="00437701">
              <w:rPr>
                <w:rFonts w:eastAsia="Cambria Math"/>
                <w:lang w:val="fr-FR" w:eastAsia="et-EE"/>
              </w:rPr>
              <w:t>**</w:t>
            </w:r>
            <w:r w:rsidRPr="001055E1">
              <w:rPr>
                <w:rFonts w:eastAsia="Cambria Math"/>
                <w:sz w:val="18"/>
                <w:szCs w:val="18"/>
                <w:lang w:val="fr-FR" w:eastAsia="et-EE"/>
              </w:rPr>
              <w:t xml:space="preserve">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Union estonienne des congrégations chrétiennes libres</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254296"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Pr="001055E1">
              <w:rPr>
                <w:rFonts w:eastAsia="Cambria Math"/>
                <w:sz w:val="18"/>
                <w:szCs w:val="18"/>
                <w:lang w:val="fr-FR" w:eastAsia="et-EE"/>
              </w:rPr>
              <w:t xml:space="preserve"> </w:t>
            </w:r>
            <w:r w:rsidR="00767E03" w:rsidRPr="001055E1">
              <w:rPr>
                <w:rFonts w:eastAsia="Cambria Math"/>
                <w:sz w:val="18"/>
                <w:szCs w:val="18"/>
                <w:lang w:val="fr-FR" w:eastAsia="et-EE"/>
              </w:rPr>
              <w:t xml:space="preserve">350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 xml:space="preserve">6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 xml:space="preserve">Union estonienne des congrégations de Vieux Croyants </w:t>
            </w:r>
          </w:p>
        </w:tc>
        <w:tc>
          <w:tcPr>
            <w:tcW w:w="1502" w:type="dxa"/>
            <w:shd w:val="clear" w:color="auto" w:fill="auto"/>
            <w:tcMar>
              <w:right w:w="0" w:type="dxa"/>
            </w:tcMar>
            <w:vAlign w:val="bottom"/>
          </w:tcPr>
          <w:p w:rsidR="00767E03" w:rsidRPr="001055E1" w:rsidRDefault="00254296" w:rsidP="001055E1">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Pr="001055E1">
              <w:rPr>
                <w:rFonts w:eastAsia="Cambria Math"/>
                <w:sz w:val="18"/>
                <w:szCs w:val="18"/>
                <w:lang w:val="fr-FR" w:eastAsia="et-EE"/>
              </w:rPr>
              <w:t xml:space="preserve"> </w:t>
            </w:r>
            <w:r w:rsidR="00767E03" w:rsidRPr="001055E1">
              <w:rPr>
                <w:rFonts w:eastAsia="Cambria Math"/>
                <w:sz w:val="18"/>
                <w:szCs w:val="18"/>
                <w:lang w:val="fr-FR" w:eastAsia="et-EE"/>
              </w:rPr>
              <w:t xml:space="preserve">15 000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10</w:t>
            </w:r>
            <w:r w:rsidR="006F5414">
              <w:rPr>
                <w:rFonts w:eastAsia="Cambria Math"/>
                <w:sz w:val="18"/>
                <w:szCs w:val="18"/>
                <w:lang w:val="fr-FR" w:eastAsia="et-EE"/>
              </w:rPr>
              <w:t xml:space="preserve"> </w:t>
            </w:r>
            <w:r w:rsidRPr="001055E1">
              <w:rPr>
                <w:rFonts w:eastAsia="Cambria Math"/>
                <w:sz w:val="18"/>
                <w:szCs w:val="18"/>
                <w:lang w:val="fr-FR" w:eastAsia="et-EE"/>
              </w:rPr>
              <w:t>+</w:t>
            </w:r>
            <w:r w:rsidR="006F5414">
              <w:rPr>
                <w:rFonts w:eastAsia="Cambria Math"/>
                <w:sz w:val="18"/>
                <w:szCs w:val="18"/>
                <w:lang w:val="fr-FR" w:eastAsia="et-EE"/>
              </w:rPr>
              <w:t xml:space="preserve"> </w:t>
            </w:r>
            <w:r w:rsidRPr="001055E1">
              <w:rPr>
                <w:rFonts w:eastAsia="Cambria Math"/>
                <w:sz w:val="18"/>
                <w:szCs w:val="18"/>
                <w:lang w:val="fr-FR" w:eastAsia="et-EE"/>
              </w:rPr>
              <w:t>1</w:t>
            </w:r>
            <w:r w:rsidRPr="00437701">
              <w:rPr>
                <w:rFonts w:eastAsia="Cambria Math"/>
                <w:lang w:val="fr-FR" w:eastAsia="et-EE"/>
              </w:rPr>
              <w:t>**</w:t>
            </w:r>
            <w:r w:rsidRPr="001055E1">
              <w:rPr>
                <w:rFonts w:eastAsia="Cambria Math"/>
                <w:sz w:val="18"/>
                <w:szCs w:val="18"/>
                <w:lang w:val="fr-FR" w:eastAsia="et-EE"/>
              </w:rPr>
              <w:t xml:space="preserve"> </w:t>
            </w:r>
          </w:p>
        </w:tc>
      </w:tr>
      <w:tr w:rsidR="00767E03" w:rsidRPr="00535855">
        <w:trPr>
          <w:trHeight w:val="240"/>
        </w:trPr>
        <w:tc>
          <w:tcPr>
            <w:tcW w:w="4366" w:type="dxa"/>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sz w:val="18"/>
                <w:szCs w:val="18"/>
                <w:lang w:val="fr-FR"/>
              </w:rPr>
              <w:t>Maison de Tara et Peuple de la Terre mère de</w:t>
            </w:r>
            <w:r w:rsidR="001055E1">
              <w:rPr>
                <w:sz w:val="18"/>
                <w:szCs w:val="18"/>
                <w:lang w:val="fr-FR"/>
              </w:rPr>
              <w:t xml:space="preserve"> </w:t>
            </w:r>
            <w:r w:rsidRPr="001055E1">
              <w:rPr>
                <w:sz w:val="18"/>
                <w:szCs w:val="18"/>
                <w:lang w:val="fr-FR"/>
              </w:rPr>
              <w:t>Maavald</w:t>
            </w:r>
            <w:r w:rsidRPr="001055E1">
              <w:rPr>
                <w:rFonts w:eastAsia="Cambria Math"/>
                <w:sz w:val="18"/>
                <w:szCs w:val="18"/>
                <w:lang w:val="fr-FR" w:eastAsia="et-EE"/>
              </w:rPr>
              <w:t xml:space="preserve"> </w:t>
            </w: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p>
        </w:tc>
        <w:tc>
          <w:tcPr>
            <w:tcW w:w="1502" w:type="dxa"/>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5</w:t>
            </w:r>
          </w:p>
        </w:tc>
      </w:tr>
      <w:tr w:rsidR="00767E03" w:rsidRPr="00535855">
        <w:trPr>
          <w:trHeight w:val="240"/>
        </w:trPr>
        <w:tc>
          <w:tcPr>
            <w:tcW w:w="4366" w:type="dxa"/>
            <w:tcBorders>
              <w:bottom w:val="single" w:sz="12" w:space="0" w:color="auto"/>
            </w:tcBorders>
            <w:shd w:val="clear" w:color="auto" w:fill="auto"/>
          </w:tcPr>
          <w:p w:rsidR="00767E03" w:rsidRPr="001055E1" w:rsidRDefault="00767E03" w:rsidP="001055E1">
            <w:pPr>
              <w:suppressAutoHyphens w:val="0"/>
              <w:autoSpaceDE w:val="0"/>
              <w:autoSpaceDN w:val="0"/>
              <w:adjustRightInd w:val="0"/>
              <w:spacing w:before="40" w:after="40" w:line="220" w:lineRule="exact"/>
              <w:rPr>
                <w:rFonts w:eastAsia="Cambria Math"/>
                <w:sz w:val="18"/>
                <w:szCs w:val="18"/>
                <w:lang w:val="fr-FR" w:eastAsia="et-EE"/>
              </w:rPr>
            </w:pPr>
            <w:r w:rsidRPr="001055E1">
              <w:rPr>
                <w:rFonts w:eastAsia="Cambria Math"/>
                <w:noProof/>
                <w:sz w:val="18"/>
                <w:szCs w:val="18"/>
                <w:lang w:val="fr-FR" w:eastAsia="et-EE"/>
              </w:rPr>
              <w:t>Association estonienne de congrégations</w:t>
            </w:r>
            <w:r w:rsidRPr="001055E1">
              <w:rPr>
                <w:rFonts w:eastAsia="Cambria Math"/>
                <w:sz w:val="18"/>
                <w:szCs w:val="18"/>
                <w:lang w:val="fr-FR" w:eastAsia="et-EE"/>
              </w:rPr>
              <w:t xml:space="preserve"> chrétiennes </w:t>
            </w:r>
          </w:p>
        </w:tc>
        <w:tc>
          <w:tcPr>
            <w:tcW w:w="1502" w:type="dxa"/>
            <w:tcBorders>
              <w:bottom w:val="single" w:sz="12" w:space="0" w:color="auto"/>
            </w:tcBorders>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p>
        </w:tc>
        <w:tc>
          <w:tcPr>
            <w:tcW w:w="1502" w:type="dxa"/>
            <w:tcBorders>
              <w:bottom w:val="single" w:sz="12" w:space="0" w:color="auto"/>
            </w:tcBorders>
            <w:shd w:val="clear" w:color="auto" w:fill="auto"/>
            <w:tcMar>
              <w:right w:w="0" w:type="dxa"/>
            </w:tcMar>
            <w:vAlign w:val="bottom"/>
          </w:tcPr>
          <w:p w:rsidR="00767E03" w:rsidRPr="001055E1" w:rsidRDefault="00767E03" w:rsidP="001055E1">
            <w:pPr>
              <w:suppressAutoHyphens w:val="0"/>
              <w:autoSpaceDE w:val="0"/>
              <w:autoSpaceDN w:val="0"/>
              <w:adjustRightInd w:val="0"/>
              <w:spacing w:before="40" w:after="40" w:line="220" w:lineRule="exact"/>
              <w:jc w:val="right"/>
              <w:rPr>
                <w:rFonts w:eastAsia="Cambria Math"/>
                <w:sz w:val="18"/>
                <w:szCs w:val="18"/>
                <w:lang w:val="fr-FR" w:eastAsia="et-EE"/>
              </w:rPr>
            </w:pPr>
            <w:r w:rsidRPr="001055E1">
              <w:rPr>
                <w:rFonts w:eastAsia="Cambria Math"/>
                <w:sz w:val="18"/>
                <w:szCs w:val="18"/>
                <w:lang w:val="fr-FR" w:eastAsia="et-EE"/>
              </w:rPr>
              <w:t>4</w:t>
            </w:r>
          </w:p>
        </w:tc>
      </w:tr>
    </w:tbl>
    <w:p w:rsidR="00767E03" w:rsidRPr="00535855" w:rsidRDefault="00767E03" w:rsidP="00E10E4C">
      <w:pPr>
        <w:pStyle w:val="Heading1"/>
        <w:spacing w:before="240" w:after="120"/>
        <w:rPr>
          <w:lang w:val="fr-FR"/>
        </w:rPr>
      </w:pPr>
      <w:r w:rsidRPr="00535855">
        <w:rPr>
          <w:lang w:val="fr-FR"/>
        </w:rPr>
        <w:t>Tableau 4</w:t>
      </w:r>
      <w:r w:rsidR="006F5414">
        <w:rPr>
          <w:lang w:val="fr-FR"/>
        </w:rPr>
        <w:br/>
      </w:r>
      <w:r w:rsidRPr="006F5414">
        <w:rPr>
          <w:b/>
          <w:bCs/>
          <w:lang w:val="fr-FR"/>
        </w:rPr>
        <w:t>Congrégations n</w:t>
      </w:r>
      <w:r w:rsidR="00796815">
        <w:rPr>
          <w:b/>
          <w:bCs/>
          <w:lang w:val="fr-FR"/>
        </w:rPr>
        <w:t>’</w:t>
      </w:r>
      <w:r w:rsidRPr="006F5414">
        <w:rPr>
          <w:b/>
          <w:bCs/>
          <w:lang w:val="fr-FR"/>
        </w:rPr>
        <w:t>appartenant à aucune association</w:t>
      </w:r>
      <w:r w:rsidRPr="00535855">
        <w:rPr>
          <w:lang w:val="fr-FR"/>
        </w:rPr>
        <w:t xml:space="preserve"> </w:t>
      </w:r>
    </w:p>
    <w:tbl>
      <w:tblPr>
        <w:tblW w:w="7370" w:type="dxa"/>
        <w:tblInd w:w="1134" w:type="dxa"/>
        <w:tblBorders>
          <w:top w:val="single" w:sz="4" w:space="0" w:color="auto"/>
        </w:tblBorders>
        <w:tblCellMar>
          <w:left w:w="0" w:type="dxa"/>
          <w:right w:w="0" w:type="dxa"/>
        </w:tblCellMar>
        <w:tblLook w:val="0000"/>
      </w:tblPr>
      <w:tblGrid>
        <w:gridCol w:w="4366"/>
        <w:gridCol w:w="1502"/>
        <w:gridCol w:w="1502"/>
      </w:tblGrid>
      <w:tr w:rsidR="00767E03" w:rsidRPr="00535855">
        <w:trPr>
          <w:trHeight w:val="240"/>
          <w:tblHeader/>
        </w:trPr>
        <w:tc>
          <w:tcPr>
            <w:tcW w:w="4366" w:type="dxa"/>
            <w:tcBorders>
              <w:top w:val="single" w:sz="4" w:space="0" w:color="auto"/>
              <w:bottom w:val="single" w:sz="12" w:space="0" w:color="auto"/>
            </w:tcBorders>
            <w:shd w:val="clear" w:color="auto" w:fill="auto"/>
            <w:vAlign w:val="bottom"/>
          </w:tcPr>
          <w:p w:rsidR="00767E03" w:rsidRPr="00535855" w:rsidRDefault="00767E03" w:rsidP="00E10E4C">
            <w:pPr>
              <w:keepNext/>
              <w:keepLines/>
              <w:suppressAutoHyphens w:val="0"/>
              <w:autoSpaceDE w:val="0"/>
              <w:autoSpaceDN w:val="0"/>
              <w:adjustRightInd w:val="0"/>
              <w:spacing w:before="80" w:after="80" w:line="200" w:lineRule="exact"/>
              <w:rPr>
                <w:rFonts w:eastAsia="Cambria Math"/>
                <w:i/>
                <w:sz w:val="16"/>
                <w:szCs w:val="24"/>
                <w:lang w:val="fr-FR" w:eastAsia="et-EE"/>
              </w:rPr>
            </w:pPr>
          </w:p>
        </w:tc>
        <w:tc>
          <w:tcPr>
            <w:tcW w:w="1502" w:type="dxa"/>
            <w:tcBorders>
              <w:top w:val="single" w:sz="4" w:space="0" w:color="auto"/>
              <w:bottom w:val="single" w:sz="12" w:space="0" w:color="auto"/>
            </w:tcBorders>
            <w:shd w:val="clear" w:color="auto" w:fill="auto"/>
            <w:vAlign w:val="bottom"/>
          </w:tcPr>
          <w:p w:rsidR="00767E03" w:rsidRPr="00E10E4C" w:rsidRDefault="00767E03" w:rsidP="00E10E4C">
            <w:pPr>
              <w:keepNext/>
              <w:keepLines/>
              <w:suppressAutoHyphens w:val="0"/>
              <w:autoSpaceDE w:val="0"/>
              <w:autoSpaceDN w:val="0"/>
              <w:adjustRightInd w:val="0"/>
              <w:spacing w:before="80" w:after="80" w:line="200" w:lineRule="exact"/>
              <w:jc w:val="right"/>
              <w:rPr>
                <w:rFonts w:eastAsia="Cambria Math"/>
                <w:bCs/>
                <w:i/>
                <w:noProof/>
                <w:sz w:val="16"/>
                <w:szCs w:val="16"/>
                <w:lang w:val="fr-FR" w:eastAsia="et-EE"/>
              </w:rPr>
            </w:pPr>
            <w:r w:rsidRPr="00E10E4C">
              <w:rPr>
                <w:rFonts w:eastAsia="Cambria Math"/>
                <w:bCs/>
                <w:i/>
                <w:noProof/>
                <w:sz w:val="16"/>
                <w:szCs w:val="16"/>
                <w:lang w:val="fr-FR" w:eastAsia="et-EE"/>
              </w:rPr>
              <w:t>Nombre de membres</w:t>
            </w:r>
          </w:p>
        </w:tc>
        <w:tc>
          <w:tcPr>
            <w:tcW w:w="1502" w:type="dxa"/>
            <w:tcBorders>
              <w:top w:val="single" w:sz="4" w:space="0" w:color="auto"/>
              <w:bottom w:val="single" w:sz="12" w:space="0" w:color="auto"/>
            </w:tcBorders>
            <w:shd w:val="clear" w:color="auto" w:fill="auto"/>
            <w:vAlign w:val="bottom"/>
          </w:tcPr>
          <w:p w:rsidR="00767E03" w:rsidRPr="00E10E4C" w:rsidRDefault="00767E03" w:rsidP="00E10E4C">
            <w:pPr>
              <w:keepNext/>
              <w:keepLines/>
              <w:suppressAutoHyphens w:val="0"/>
              <w:autoSpaceDE w:val="0"/>
              <w:autoSpaceDN w:val="0"/>
              <w:adjustRightInd w:val="0"/>
              <w:spacing w:before="80" w:after="80" w:line="200" w:lineRule="exact"/>
              <w:jc w:val="right"/>
              <w:rPr>
                <w:rFonts w:eastAsia="Cambria Math"/>
                <w:bCs/>
                <w:i/>
                <w:noProof/>
                <w:sz w:val="16"/>
                <w:szCs w:val="16"/>
                <w:lang w:val="fr-FR" w:eastAsia="et-EE"/>
              </w:rPr>
            </w:pPr>
            <w:r w:rsidRPr="00E10E4C">
              <w:rPr>
                <w:rFonts w:eastAsia="Cambria Math"/>
                <w:bCs/>
                <w:i/>
                <w:noProof/>
                <w:sz w:val="16"/>
                <w:szCs w:val="16"/>
                <w:lang w:val="fr-FR" w:eastAsia="et-EE"/>
              </w:rPr>
              <w:t>Congrégations</w:t>
            </w:r>
          </w:p>
        </w:tc>
      </w:tr>
      <w:tr w:rsidR="00767E03" w:rsidRPr="00535855">
        <w:trPr>
          <w:trHeight w:val="240"/>
        </w:trPr>
        <w:tc>
          <w:tcPr>
            <w:tcW w:w="4366" w:type="dxa"/>
            <w:shd w:val="clear" w:color="auto" w:fill="auto"/>
          </w:tcPr>
          <w:p w:rsidR="00767E03" w:rsidRPr="00535855" w:rsidRDefault="00767E03" w:rsidP="00E10E4C">
            <w:pPr>
              <w:keepNext/>
              <w:keepLines/>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estonienne de St Grégoire de l</w:t>
            </w:r>
            <w:r w:rsidR="00796815">
              <w:rPr>
                <w:sz w:val="18"/>
                <w:szCs w:val="18"/>
                <w:lang w:val="fr-FR"/>
              </w:rPr>
              <w:t>’</w:t>
            </w:r>
            <w:r w:rsidRPr="00535855">
              <w:rPr>
                <w:sz w:val="18"/>
                <w:szCs w:val="18"/>
                <w:lang w:val="fr-FR"/>
              </w:rPr>
              <w:t>Église apostolique arménienne</w:t>
            </w:r>
            <w:r w:rsidRPr="00535855">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767E03" w:rsidP="00E10E4C">
            <w:pPr>
              <w:keepNext/>
              <w:keepLines/>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2 000</w:t>
            </w:r>
            <w:r w:rsidRPr="00437701">
              <w:rPr>
                <w:rFonts w:eastAsia="Cambria Math"/>
                <w:lang w:val="fr-FR" w:eastAsia="et-EE"/>
              </w:rPr>
              <w:t>*</w:t>
            </w:r>
          </w:p>
        </w:tc>
        <w:tc>
          <w:tcPr>
            <w:tcW w:w="1502" w:type="dxa"/>
            <w:shd w:val="clear" w:color="auto" w:fill="auto"/>
            <w:tcMar>
              <w:right w:w="0" w:type="dxa"/>
            </w:tcMar>
            <w:vAlign w:val="bottom"/>
          </w:tcPr>
          <w:p w:rsidR="00767E03" w:rsidRPr="006F5414" w:rsidRDefault="00767E03" w:rsidP="00E10E4C">
            <w:pPr>
              <w:keepNext/>
              <w:keepLines/>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1</w:t>
            </w:r>
            <w:r w:rsidR="006F5414">
              <w:rPr>
                <w:rFonts w:eastAsia="Cambria Math"/>
                <w:sz w:val="18"/>
                <w:szCs w:val="18"/>
                <w:lang w:val="fr-FR" w:eastAsia="et-EE"/>
              </w:rPr>
              <w:t xml:space="preserve"> </w:t>
            </w:r>
            <w:r w:rsidRPr="006F5414">
              <w:rPr>
                <w:rFonts w:eastAsia="Cambria Math"/>
                <w:sz w:val="18"/>
                <w:szCs w:val="18"/>
                <w:lang w:val="fr-FR" w:eastAsia="et-EE"/>
              </w:rPr>
              <w:t>+</w:t>
            </w:r>
            <w:r w:rsidR="006F5414">
              <w:rPr>
                <w:rFonts w:eastAsia="Cambria Math"/>
                <w:sz w:val="18"/>
                <w:szCs w:val="18"/>
                <w:lang w:val="fr-FR" w:eastAsia="et-EE"/>
              </w:rPr>
              <w:t xml:space="preserve"> </w:t>
            </w:r>
            <w:r w:rsidRPr="006F5414">
              <w:rPr>
                <w:rFonts w:eastAsia="Cambria Math"/>
                <w:sz w:val="18"/>
                <w:szCs w:val="18"/>
                <w:lang w:val="fr-FR" w:eastAsia="et-EE"/>
              </w:rPr>
              <w:t>5</w:t>
            </w:r>
            <w:r w:rsidRPr="006F5414">
              <w:rPr>
                <w:rFonts w:eastAsia="Cambria Math"/>
                <w:lang w:val="fr-FR" w:eastAsia="et-EE"/>
              </w:rPr>
              <w:t>**</w:t>
            </w:r>
            <w:r w:rsidRPr="006F5414">
              <w:rPr>
                <w:rFonts w:eastAsia="Cambria Math"/>
                <w:sz w:val="18"/>
                <w:szCs w:val="18"/>
                <w:lang w:val="fr-FR" w:eastAsia="et-EE"/>
              </w:rPr>
              <w:t xml:space="preserve">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estonienne du centre bouddhiste «</w:t>
            </w:r>
            <w:r w:rsidRPr="00535855">
              <w:rPr>
                <w:i/>
                <w:iCs/>
                <w:sz w:val="18"/>
                <w:szCs w:val="18"/>
                <w:lang w:val="fr-FR"/>
              </w:rPr>
              <w:t>Drikung Kagyu Ratna Shri</w:t>
            </w:r>
            <w:r w:rsidRPr="00535855">
              <w:rPr>
                <w:sz w:val="18"/>
                <w:szCs w:val="18"/>
                <w:lang w:val="fr-FR"/>
              </w:rPr>
              <w:t xml:space="preserve">»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34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islamique estonienne</w:t>
            </w:r>
            <w:r w:rsidRPr="00535855">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E10E4C" w:rsidP="006F5414">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6F5414">
              <w:rPr>
                <w:rFonts w:eastAsia="Cambria Math"/>
                <w:sz w:val="18"/>
                <w:szCs w:val="18"/>
                <w:lang w:val="fr-FR" w:eastAsia="et-EE"/>
              </w:rPr>
              <w:t xml:space="preserve"> 1 400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Communauté religieuse juive d</w:t>
            </w:r>
            <w:r w:rsidR="00796815">
              <w:rPr>
                <w:sz w:val="18"/>
                <w:szCs w:val="18"/>
                <w:lang w:val="fr-FR"/>
              </w:rPr>
              <w:t>’</w:t>
            </w:r>
            <w:r w:rsidRPr="00535855">
              <w:rPr>
                <w:sz w:val="18"/>
                <w:szCs w:val="18"/>
                <w:lang w:val="fr-FR"/>
              </w:rPr>
              <w:t>Estonie</w:t>
            </w:r>
            <w:r w:rsidRPr="00535855">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E10E4C" w:rsidP="006F5414">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 xml:space="preserve">Environ </w:t>
            </w:r>
            <w:r w:rsidR="00767E03" w:rsidRPr="006F5414">
              <w:rPr>
                <w:rFonts w:eastAsia="Cambria Math"/>
                <w:sz w:val="18"/>
                <w:szCs w:val="18"/>
                <w:lang w:val="fr-FR" w:eastAsia="et-EE"/>
              </w:rPr>
              <w:t xml:space="preserve">2 500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 w:val="18"/>
                <w:szCs w:val="18"/>
                <w:lang w:val="fr-FR" w:eastAsia="et-EE"/>
              </w:rPr>
            </w:pPr>
            <w:r w:rsidRPr="00535855">
              <w:rPr>
                <w:rFonts w:eastAsia="Cambria Math"/>
                <w:sz w:val="18"/>
                <w:szCs w:val="18"/>
                <w:lang w:val="fr-FR" w:eastAsia="et-EE"/>
              </w:rPr>
              <w:t>Congrégation de la fraternité évangélique d</w:t>
            </w:r>
            <w:r w:rsidR="00796815">
              <w:rPr>
                <w:rFonts w:eastAsia="Cambria Math"/>
                <w:sz w:val="18"/>
                <w:szCs w:val="18"/>
                <w:lang w:val="fr-FR" w:eastAsia="et-EE"/>
              </w:rPr>
              <w:t>’</w:t>
            </w:r>
            <w:r w:rsidRPr="00535855">
              <w:rPr>
                <w:rFonts w:eastAsia="Cambria Math"/>
                <w:sz w:val="18"/>
                <w:szCs w:val="18"/>
                <w:lang w:val="fr-FR" w:eastAsia="et-EE"/>
              </w:rPr>
              <w:t>Estonie</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142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 xml:space="preserve">Congrégation des </w:t>
            </w:r>
            <w:r w:rsidR="00DB304F">
              <w:rPr>
                <w:sz w:val="18"/>
                <w:szCs w:val="18"/>
                <w:lang w:val="fr-FR"/>
              </w:rPr>
              <w:t>«</w:t>
            </w:r>
            <w:r w:rsidRPr="00535855">
              <w:rPr>
                <w:sz w:val="18"/>
                <w:szCs w:val="18"/>
                <w:lang w:val="fr-FR"/>
              </w:rPr>
              <w:t>chrétiens évangéliques de la foi des apôtres</w:t>
            </w:r>
            <w:r w:rsidR="00DB304F">
              <w:rPr>
                <w:sz w:val="18"/>
                <w:szCs w:val="18"/>
                <w:lang w:val="fr-FR"/>
              </w:rPr>
              <w:t>»</w:t>
            </w:r>
            <w:r w:rsidRPr="00535855">
              <w:rPr>
                <w:rFonts w:eastAsia="Cambria Math"/>
                <w:szCs w:val="24"/>
                <w:lang w:val="fr-FR" w:eastAsia="et-EE"/>
              </w:rPr>
              <w:t xml:space="preserve"> </w:t>
            </w:r>
            <w:r w:rsidRPr="00535855">
              <w:rPr>
                <w:sz w:val="18"/>
                <w:szCs w:val="18"/>
                <w:lang w:val="fr-FR"/>
              </w:rPr>
              <w:t>(Tallinn)</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50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pour la conscience de Krishna (Tallinn)</w:t>
            </w:r>
            <w:r w:rsidRPr="00535855">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E10E4C" w:rsidP="006F5414">
            <w:pPr>
              <w:suppressAutoHyphens w:val="0"/>
              <w:autoSpaceDE w:val="0"/>
              <w:autoSpaceDN w:val="0"/>
              <w:adjustRightInd w:val="0"/>
              <w:spacing w:before="40" w:after="40" w:line="220" w:lineRule="exact"/>
              <w:jc w:val="right"/>
              <w:rPr>
                <w:rFonts w:eastAsia="Cambria Math"/>
                <w:sz w:val="18"/>
                <w:szCs w:val="18"/>
                <w:lang w:val="fr-FR" w:eastAsia="et-EE"/>
              </w:rPr>
            </w:pPr>
            <w:r>
              <w:rPr>
                <w:rFonts w:eastAsia="Cambria Math"/>
                <w:sz w:val="18"/>
                <w:szCs w:val="18"/>
                <w:lang w:val="fr-FR" w:eastAsia="et-EE"/>
              </w:rPr>
              <w:t>Environ</w:t>
            </w:r>
            <w:r w:rsidR="00767E03" w:rsidRPr="006F5414">
              <w:rPr>
                <w:rFonts w:eastAsia="Cambria Math"/>
                <w:sz w:val="18"/>
                <w:szCs w:val="18"/>
                <w:lang w:val="fr-FR" w:eastAsia="et-EE"/>
              </w:rPr>
              <w:t xml:space="preserve"> 150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 xml:space="preserve">Congrégation estonienne du bouddhisme tibétain </w:t>
            </w:r>
            <w:r w:rsidRPr="00535855">
              <w:rPr>
                <w:i/>
                <w:sz w:val="18"/>
                <w:szCs w:val="18"/>
                <w:lang w:val="fr-FR"/>
              </w:rPr>
              <w:t>Nyingma</w:t>
            </w:r>
            <w:r w:rsidRPr="00535855">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E10E4C"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Moins </w:t>
            </w:r>
            <w:r w:rsidR="00767E03" w:rsidRPr="006F5414">
              <w:rPr>
                <w:rFonts w:eastAsia="Cambria Math"/>
                <w:sz w:val="18"/>
                <w:szCs w:val="18"/>
                <w:lang w:val="fr-FR" w:eastAsia="et-EE"/>
              </w:rPr>
              <w:t xml:space="preserve">de 20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de l</w:t>
            </w:r>
            <w:r w:rsidR="00796815">
              <w:rPr>
                <w:sz w:val="18"/>
                <w:szCs w:val="18"/>
                <w:lang w:val="fr-FR"/>
              </w:rPr>
              <w:t>’</w:t>
            </w:r>
            <w:r w:rsidRPr="00535855">
              <w:rPr>
                <w:sz w:val="18"/>
                <w:szCs w:val="18"/>
                <w:lang w:val="fr-FR"/>
              </w:rPr>
              <w:t>Église grecque catholique de Tallinn</w:t>
            </w:r>
            <w:r>
              <w:rPr>
                <w:rFonts w:eastAsia="Cambria Math"/>
                <w:szCs w:val="24"/>
                <w:lang w:val="fr-FR" w:eastAsia="et-EE"/>
              </w:rPr>
              <w:t xml:space="preserve">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318 </w:t>
            </w:r>
          </w:p>
        </w:tc>
        <w:tc>
          <w:tcPr>
            <w:tcW w:w="1502" w:type="dxa"/>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r w:rsidR="00767E03" w:rsidRPr="00535855">
        <w:trPr>
          <w:trHeight w:val="240"/>
        </w:trPr>
        <w:tc>
          <w:tcPr>
            <w:tcW w:w="4366" w:type="dxa"/>
            <w:tcBorders>
              <w:bottom w:val="single" w:sz="12" w:space="0" w:color="auto"/>
            </w:tcBorders>
            <w:shd w:val="clear" w:color="auto" w:fill="auto"/>
          </w:tcPr>
          <w:p w:rsidR="00767E03" w:rsidRPr="00535855" w:rsidRDefault="00767E03" w:rsidP="006F5414">
            <w:pPr>
              <w:suppressAutoHyphens w:val="0"/>
              <w:autoSpaceDE w:val="0"/>
              <w:autoSpaceDN w:val="0"/>
              <w:adjustRightInd w:val="0"/>
              <w:spacing w:before="40" w:after="40" w:line="220" w:lineRule="exact"/>
              <w:rPr>
                <w:rFonts w:eastAsia="Cambria Math"/>
                <w:szCs w:val="24"/>
                <w:lang w:val="fr-FR" w:eastAsia="et-EE"/>
              </w:rPr>
            </w:pPr>
            <w:r w:rsidRPr="00535855">
              <w:rPr>
                <w:sz w:val="18"/>
                <w:szCs w:val="18"/>
                <w:lang w:val="fr-FR"/>
              </w:rPr>
              <w:t>Congrégation estonienne de l</w:t>
            </w:r>
            <w:r w:rsidR="00796815">
              <w:rPr>
                <w:sz w:val="18"/>
                <w:szCs w:val="18"/>
                <w:lang w:val="fr-FR"/>
              </w:rPr>
              <w:t>’</w:t>
            </w:r>
            <w:r w:rsidRPr="00535855">
              <w:rPr>
                <w:sz w:val="18"/>
                <w:szCs w:val="18"/>
                <w:lang w:val="fr-FR"/>
              </w:rPr>
              <w:t>Église de Jésus-Christ des saints des derniers jours</w:t>
            </w:r>
            <w:r>
              <w:rPr>
                <w:rFonts w:eastAsia="Cambria Math"/>
                <w:szCs w:val="24"/>
                <w:lang w:val="fr-FR" w:eastAsia="et-EE"/>
              </w:rPr>
              <w:t xml:space="preserve"> </w:t>
            </w:r>
          </w:p>
        </w:tc>
        <w:tc>
          <w:tcPr>
            <w:tcW w:w="1502" w:type="dxa"/>
            <w:tcBorders>
              <w:bottom w:val="single" w:sz="12" w:space="0" w:color="auto"/>
            </w:tcBorders>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803 </w:t>
            </w:r>
          </w:p>
        </w:tc>
        <w:tc>
          <w:tcPr>
            <w:tcW w:w="1502" w:type="dxa"/>
            <w:tcBorders>
              <w:bottom w:val="single" w:sz="12" w:space="0" w:color="auto"/>
            </w:tcBorders>
            <w:shd w:val="clear" w:color="auto" w:fill="auto"/>
            <w:tcMar>
              <w:right w:w="0" w:type="dxa"/>
            </w:tcMar>
            <w:vAlign w:val="bottom"/>
          </w:tcPr>
          <w:p w:rsidR="00767E03" w:rsidRPr="006F5414" w:rsidRDefault="00767E03" w:rsidP="006F5414">
            <w:pPr>
              <w:suppressAutoHyphens w:val="0"/>
              <w:autoSpaceDE w:val="0"/>
              <w:autoSpaceDN w:val="0"/>
              <w:adjustRightInd w:val="0"/>
              <w:spacing w:before="40" w:after="40" w:line="220" w:lineRule="exact"/>
              <w:jc w:val="right"/>
              <w:rPr>
                <w:rFonts w:eastAsia="Cambria Math"/>
                <w:sz w:val="18"/>
                <w:szCs w:val="18"/>
                <w:lang w:val="fr-FR" w:eastAsia="et-EE"/>
              </w:rPr>
            </w:pPr>
            <w:r w:rsidRPr="006F5414">
              <w:rPr>
                <w:rFonts w:eastAsia="Cambria Math"/>
                <w:sz w:val="18"/>
                <w:szCs w:val="18"/>
                <w:lang w:val="fr-FR" w:eastAsia="et-EE"/>
              </w:rPr>
              <w:t xml:space="preserve">1 </w:t>
            </w:r>
          </w:p>
        </w:tc>
      </w:tr>
    </w:tbl>
    <w:p w:rsidR="00767E03" w:rsidRPr="00437701" w:rsidRDefault="00767E03" w:rsidP="00E10E4C">
      <w:pPr>
        <w:pStyle w:val="Footer"/>
        <w:spacing w:before="120"/>
        <w:ind w:left="1134" w:right="1139" w:firstLine="170"/>
        <w:rPr>
          <w:rFonts w:eastAsia="Cambria Math"/>
          <w:sz w:val="18"/>
          <w:szCs w:val="18"/>
          <w:lang w:val="fr-FR" w:eastAsia="et-EE"/>
        </w:rPr>
      </w:pPr>
      <w:r w:rsidRPr="00437701">
        <w:rPr>
          <w:rFonts w:eastAsia="Cambria Math"/>
          <w:sz w:val="20"/>
          <w:lang w:val="fr-FR" w:eastAsia="et-EE"/>
        </w:rPr>
        <w:t>*</w:t>
      </w:r>
      <w:r w:rsidR="006F5414" w:rsidRPr="00437701">
        <w:rPr>
          <w:rFonts w:eastAsia="Cambria Math"/>
          <w:sz w:val="18"/>
          <w:szCs w:val="18"/>
          <w:lang w:val="fr-FR" w:eastAsia="et-EE"/>
        </w:rPr>
        <w:t xml:space="preserve">  </w:t>
      </w:r>
      <w:r w:rsidRPr="00437701">
        <w:rPr>
          <w:rFonts w:eastAsia="Cambria Math"/>
          <w:sz w:val="18"/>
          <w:szCs w:val="18"/>
          <w:lang w:val="fr-FR" w:eastAsia="et-EE"/>
        </w:rPr>
        <w:t>Données relatives aux associations religieuses au 1</w:t>
      </w:r>
      <w:r w:rsidRPr="00437701">
        <w:rPr>
          <w:rFonts w:eastAsia="Cambria Math"/>
          <w:sz w:val="18"/>
          <w:szCs w:val="18"/>
          <w:vertAlign w:val="superscript"/>
          <w:lang w:val="fr-FR" w:eastAsia="et-EE"/>
        </w:rPr>
        <w:t>er</w:t>
      </w:r>
      <w:r w:rsidRPr="00437701">
        <w:rPr>
          <w:rFonts w:eastAsia="Cambria Math"/>
          <w:sz w:val="18"/>
          <w:szCs w:val="18"/>
          <w:lang w:val="fr-FR" w:eastAsia="et-EE"/>
        </w:rPr>
        <w:t xml:space="preserve"> janvier 2012; dans les autres cas, données au 1</w:t>
      </w:r>
      <w:r w:rsidRPr="00437701">
        <w:rPr>
          <w:rFonts w:eastAsia="Cambria Math"/>
          <w:sz w:val="18"/>
          <w:szCs w:val="18"/>
          <w:vertAlign w:val="superscript"/>
          <w:lang w:val="fr-FR" w:eastAsia="et-EE"/>
        </w:rPr>
        <w:t>er</w:t>
      </w:r>
      <w:r w:rsidRPr="00437701">
        <w:rPr>
          <w:rFonts w:eastAsia="Cambria Math"/>
          <w:sz w:val="18"/>
          <w:szCs w:val="18"/>
          <w:lang w:val="fr-FR" w:eastAsia="et-EE"/>
        </w:rPr>
        <w:t xml:space="preserve"> janvier 2007.</w:t>
      </w:r>
    </w:p>
    <w:p w:rsidR="00767E03" w:rsidRPr="00535855" w:rsidRDefault="00767E03" w:rsidP="00E10E4C">
      <w:pPr>
        <w:pStyle w:val="Footer"/>
        <w:ind w:left="1134" w:right="1139" w:firstLine="170"/>
        <w:rPr>
          <w:rFonts w:eastAsia="Cambria Math"/>
          <w:lang w:val="fr-FR" w:eastAsia="et-EE"/>
        </w:rPr>
      </w:pPr>
      <w:r w:rsidRPr="00437701">
        <w:rPr>
          <w:rFonts w:eastAsia="Cambria Math"/>
          <w:sz w:val="20"/>
          <w:lang w:val="fr-FR" w:eastAsia="et-EE"/>
        </w:rPr>
        <w:t>**</w:t>
      </w:r>
      <w:r w:rsidR="006F5414" w:rsidRPr="00437701">
        <w:rPr>
          <w:rFonts w:eastAsia="Cambria Math"/>
          <w:sz w:val="18"/>
          <w:szCs w:val="18"/>
          <w:lang w:val="fr-FR" w:eastAsia="et-EE"/>
        </w:rPr>
        <w:t xml:space="preserve">  </w:t>
      </w:r>
      <w:r w:rsidRPr="00437701">
        <w:rPr>
          <w:rFonts w:eastAsia="Cambria Math"/>
          <w:sz w:val="18"/>
          <w:szCs w:val="18"/>
          <w:lang w:val="fr-FR" w:eastAsia="et-EE"/>
        </w:rPr>
        <w:t>Le premier chiffre a trait aux congrégations inscrites au registre et qui sont des personnes morales; le second, aux congrégations que l</w:t>
      </w:r>
      <w:r w:rsidR="00796815" w:rsidRPr="00437701">
        <w:rPr>
          <w:rFonts w:eastAsia="Cambria Math"/>
          <w:sz w:val="18"/>
          <w:szCs w:val="18"/>
          <w:lang w:val="fr-FR" w:eastAsia="et-EE"/>
        </w:rPr>
        <w:t>’</w:t>
      </w:r>
      <w:r w:rsidRPr="00437701">
        <w:rPr>
          <w:rFonts w:eastAsia="Cambria Math"/>
          <w:sz w:val="18"/>
          <w:szCs w:val="18"/>
          <w:lang w:val="fr-FR" w:eastAsia="et-EE"/>
        </w:rPr>
        <w:t>association religieuse n</w:t>
      </w:r>
      <w:r w:rsidR="00796815" w:rsidRPr="00437701">
        <w:rPr>
          <w:rFonts w:eastAsia="Cambria Math"/>
          <w:sz w:val="18"/>
          <w:szCs w:val="18"/>
          <w:lang w:val="fr-FR" w:eastAsia="et-EE"/>
        </w:rPr>
        <w:t>’</w:t>
      </w:r>
      <w:r w:rsidRPr="00437701">
        <w:rPr>
          <w:rFonts w:eastAsia="Cambria Math"/>
          <w:sz w:val="18"/>
          <w:szCs w:val="18"/>
          <w:lang w:val="fr-FR" w:eastAsia="et-EE"/>
        </w:rPr>
        <w:t>a pas souhaité faire inscrire et qui n</w:t>
      </w:r>
      <w:r w:rsidR="00796815" w:rsidRPr="00437701">
        <w:rPr>
          <w:rFonts w:eastAsia="Cambria Math"/>
          <w:sz w:val="18"/>
          <w:szCs w:val="18"/>
          <w:lang w:val="fr-FR" w:eastAsia="et-EE"/>
        </w:rPr>
        <w:t>’</w:t>
      </w:r>
      <w:r w:rsidRPr="00437701">
        <w:rPr>
          <w:rFonts w:eastAsia="Cambria Math"/>
          <w:sz w:val="18"/>
          <w:szCs w:val="18"/>
          <w:lang w:val="fr-FR" w:eastAsia="et-EE"/>
        </w:rPr>
        <w:t xml:space="preserve">ont donc pas la personnalité juridique. </w:t>
      </w:r>
    </w:p>
    <w:p w:rsidR="00767E03" w:rsidRPr="00535855" w:rsidRDefault="00767E03" w:rsidP="006F5414">
      <w:pPr>
        <w:pStyle w:val="Heading1"/>
        <w:spacing w:before="240" w:after="120"/>
        <w:rPr>
          <w:lang w:val="fr-FR"/>
        </w:rPr>
      </w:pPr>
      <w:r w:rsidRPr="00535855">
        <w:rPr>
          <w:rFonts w:eastAsia="Cambria Math"/>
          <w:lang w:val="fr-FR" w:eastAsia="et-EE"/>
        </w:rPr>
        <w:t>Tableau 5</w:t>
      </w:r>
      <w:r w:rsidR="006F5414">
        <w:rPr>
          <w:rFonts w:eastAsia="Cambria Math"/>
          <w:lang w:val="fr-FR" w:eastAsia="et-EE"/>
        </w:rPr>
        <w:br/>
      </w:r>
      <w:r w:rsidRPr="006F5414">
        <w:rPr>
          <w:rFonts w:eastAsia="Cambria Math"/>
          <w:b/>
          <w:bCs/>
          <w:lang w:val="fr-FR" w:eastAsia="et-EE"/>
        </w:rPr>
        <w:t>Monastères et couvents</w:t>
      </w:r>
    </w:p>
    <w:tbl>
      <w:tblPr>
        <w:tblW w:w="7370" w:type="dxa"/>
        <w:tblInd w:w="1134" w:type="dxa"/>
        <w:tblBorders>
          <w:top w:val="single" w:sz="4" w:space="0" w:color="auto"/>
        </w:tblBorders>
        <w:tblCellMar>
          <w:left w:w="0" w:type="dxa"/>
        </w:tblCellMar>
        <w:tblLook w:val="0000"/>
      </w:tblPr>
      <w:tblGrid>
        <w:gridCol w:w="5666"/>
        <w:gridCol w:w="1704"/>
      </w:tblGrid>
      <w:tr w:rsidR="00767E03" w:rsidRPr="00535855">
        <w:trPr>
          <w:trHeight w:val="240"/>
          <w:tblHeader/>
        </w:trPr>
        <w:tc>
          <w:tcPr>
            <w:tcW w:w="5666"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autoSpaceDE w:val="0"/>
              <w:autoSpaceDN w:val="0"/>
              <w:adjustRightInd w:val="0"/>
              <w:spacing w:before="80" w:after="80" w:line="200" w:lineRule="exact"/>
              <w:rPr>
                <w:rFonts w:eastAsia="Cambria Math"/>
                <w:i/>
                <w:sz w:val="16"/>
                <w:szCs w:val="24"/>
                <w:lang w:val="fr-FR" w:eastAsia="et-EE"/>
              </w:rPr>
            </w:pPr>
          </w:p>
        </w:tc>
        <w:tc>
          <w:tcPr>
            <w:tcW w:w="1704" w:type="dxa"/>
            <w:tcBorders>
              <w:top w:val="single" w:sz="4" w:space="0" w:color="auto"/>
              <w:bottom w:val="single" w:sz="12" w:space="0" w:color="auto"/>
            </w:tcBorders>
            <w:shd w:val="clear" w:color="auto" w:fill="auto"/>
            <w:tcMar>
              <w:right w:w="0" w:type="dxa"/>
            </w:tcMar>
            <w:vAlign w:val="bottom"/>
          </w:tcPr>
          <w:p w:rsidR="00767E03" w:rsidRPr="00535855" w:rsidRDefault="00767E03" w:rsidP="006F5414">
            <w:pPr>
              <w:suppressAutoHyphens w:val="0"/>
              <w:autoSpaceDE w:val="0"/>
              <w:autoSpaceDN w:val="0"/>
              <w:adjustRightInd w:val="0"/>
              <w:spacing w:before="80" w:after="80" w:line="200" w:lineRule="exact"/>
              <w:jc w:val="right"/>
              <w:rPr>
                <w:rFonts w:eastAsia="Cambria Math"/>
                <w:i/>
                <w:sz w:val="16"/>
                <w:szCs w:val="24"/>
                <w:lang w:val="fr-FR" w:eastAsia="et-EE"/>
              </w:rPr>
            </w:pPr>
            <w:r w:rsidRPr="00535855">
              <w:rPr>
                <w:rFonts w:eastAsia="Cambria Math"/>
                <w:bCs/>
                <w:i/>
                <w:sz w:val="16"/>
                <w:szCs w:val="24"/>
                <w:lang w:val="fr-FR" w:eastAsia="et-EE"/>
              </w:rPr>
              <w:t xml:space="preserve">Nombre de religieux </w:t>
            </w:r>
          </w:p>
        </w:tc>
      </w:tr>
      <w:tr w:rsidR="00767E03" w:rsidRPr="00E10E4C">
        <w:trPr>
          <w:trHeight w:val="240"/>
        </w:trPr>
        <w:tc>
          <w:tcPr>
            <w:tcW w:w="5666" w:type="dxa"/>
            <w:tcBorders>
              <w:top w:val="single" w:sz="12" w:space="0" w:color="auto"/>
            </w:tcBorders>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rFonts w:eastAsia="Cambria Math"/>
                <w:sz w:val="18"/>
                <w:szCs w:val="18"/>
                <w:lang w:val="fr-FR" w:eastAsia="et-EE"/>
              </w:rPr>
              <w:t>Monastère de l</w:t>
            </w:r>
            <w:r w:rsidR="00796815">
              <w:rPr>
                <w:rFonts w:eastAsia="Cambria Math"/>
                <w:sz w:val="18"/>
                <w:szCs w:val="18"/>
                <w:lang w:val="fr-FR" w:eastAsia="et-EE"/>
              </w:rPr>
              <w:t>’</w:t>
            </w:r>
            <w:r w:rsidRPr="00E10E4C">
              <w:rPr>
                <w:rFonts w:eastAsia="Cambria Math"/>
                <w:sz w:val="18"/>
                <w:szCs w:val="18"/>
                <w:lang w:val="fr-FR" w:eastAsia="et-EE"/>
              </w:rPr>
              <w:t xml:space="preserve">ordre des dominicains (Tallinn) </w:t>
            </w:r>
          </w:p>
        </w:tc>
        <w:tc>
          <w:tcPr>
            <w:tcW w:w="1704" w:type="dxa"/>
            <w:tcBorders>
              <w:top w:val="single" w:sz="12" w:space="0" w:color="auto"/>
            </w:tcBorders>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2 moines</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sz w:val="18"/>
                <w:szCs w:val="18"/>
                <w:lang w:val="fr-FR"/>
              </w:rPr>
              <w:t>Couvent de l</w:t>
            </w:r>
            <w:r w:rsidR="00796815">
              <w:rPr>
                <w:sz w:val="18"/>
                <w:szCs w:val="18"/>
                <w:lang w:val="fr-FR"/>
              </w:rPr>
              <w:t>’</w:t>
            </w:r>
            <w:r w:rsidRPr="00E10E4C">
              <w:rPr>
                <w:sz w:val="18"/>
                <w:szCs w:val="18"/>
                <w:lang w:val="fr-FR"/>
              </w:rPr>
              <w:t>ordre des missionnaires de la charité (Tallinn)</w:t>
            </w:r>
            <w:r w:rsidRPr="00E10E4C">
              <w:rPr>
                <w:rFonts w:eastAsia="Cambria Math"/>
                <w:sz w:val="18"/>
                <w:szCs w:val="18"/>
                <w:lang w:val="fr-FR" w:eastAsia="et-EE"/>
              </w:rPr>
              <w:t xml:space="preserve"> </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4 religieuses </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sz w:val="18"/>
                <w:szCs w:val="18"/>
                <w:lang w:val="fr-FR"/>
              </w:rPr>
              <w:t>Couvent de la congrégation de St Félix de Cantalice (Ahtme)</w:t>
            </w:r>
            <w:r w:rsidRPr="00E10E4C">
              <w:rPr>
                <w:rFonts w:eastAsia="Cambria Math"/>
                <w:sz w:val="18"/>
                <w:szCs w:val="18"/>
                <w:lang w:val="fr-FR" w:eastAsia="et-EE"/>
              </w:rPr>
              <w:t xml:space="preserve"> </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2 religieuses </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sz w:val="18"/>
                <w:szCs w:val="18"/>
                <w:lang w:val="fr-FR"/>
              </w:rPr>
              <w:t>Couvent de la congrégation de St Félix de Cantalice (Narva)</w:t>
            </w:r>
            <w:r w:rsidRPr="00E10E4C">
              <w:rPr>
                <w:rFonts w:eastAsia="Cambria Math"/>
                <w:sz w:val="18"/>
                <w:szCs w:val="18"/>
                <w:lang w:val="fr-FR" w:eastAsia="et-EE"/>
              </w:rPr>
              <w:t xml:space="preserve"> </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2 religieuses </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sz w:val="18"/>
                <w:szCs w:val="18"/>
                <w:lang w:val="fr-FR"/>
              </w:rPr>
              <w:t>Couvent de l</w:t>
            </w:r>
            <w:r w:rsidR="00796815">
              <w:rPr>
                <w:sz w:val="18"/>
                <w:szCs w:val="18"/>
                <w:lang w:val="fr-FR"/>
              </w:rPr>
              <w:t>’</w:t>
            </w:r>
            <w:r w:rsidRPr="00E10E4C">
              <w:rPr>
                <w:sz w:val="18"/>
                <w:szCs w:val="18"/>
                <w:lang w:val="fr-FR"/>
              </w:rPr>
              <w:t>Église catholique romaine de l</w:t>
            </w:r>
            <w:r w:rsidR="00796815">
              <w:rPr>
                <w:sz w:val="18"/>
                <w:szCs w:val="18"/>
                <w:lang w:val="fr-FR"/>
              </w:rPr>
              <w:t>’</w:t>
            </w:r>
            <w:r w:rsidRPr="00E10E4C">
              <w:rPr>
                <w:sz w:val="18"/>
                <w:szCs w:val="18"/>
                <w:lang w:val="fr-FR"/>
              </w:rPr>
              <w:t>Immaculée Conception de la Bienheureuse Vierge Marie (Tartu)</w:t>
            </w:r>
            <w:r w:rsidRPr="00E10E4C">
              <w:rPr>
                <w:rFonts w:eastAsia="Cambria Math"/>
                <w:sz w:val="18"/>
                <w:szCs w:val="18"/>
                <w:lang w:val="fr-FR" w:eastAsia="et-EE"/>
              </w:rPr>
              <w:t xml:space="preserve"> </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3 religieuses </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sz w:val="18"/>
                <w:szCs w:val="18"/>
                <w:lang w:val="fr-FR"/>
              </w:rPr>
              <w:t>Couvent de l</w:t>
            </w:r>
            <w:r w:rsidR="00796815">
              <w:rPr>
                <w:sz w:val="18"/>
                <w:szCs w:val="18"/>
                <w:lang w:val="fr-FR"/>
              </w:rPr>
              <w:t>’</w:t>
            </w:r>
            <w:r w:rsidRPr="00E10E4C">
              <w:rPr>
                <w:sz w:val="18"/>
                <w:szCs w:val="18"/>
                <w:lang w:val="fr-FR"/>
              </w:rPr>
              <w:t>ordre de Ste Brigitte (Pirita)</w:t>
            </w:r>
            <w:r w:rsidRPr="00E10E4C">
              <w:rPr>
                <w:rFonts w:eastAsia="Cambria Math"/>
                <w:sz w:val="18"/>
                <w:szCs w:val="18"/>
                <w:lang w:val="fr-FR" w:eastAsia="et-EE"/>
              </w:rPr>
              <w:t xml:space="preserve"> </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10 religieuses </w:t>
            </w:r>
          </w:p>
        </w:tc>
      </w:tr>
      <w:tr w:rsidR="00767E03" w:rsidRPr="00E10E4C">
        <w:trPr>
          <w:trHeight w:val="240"/>
        </w:trPr>
        <w:tc>
          <w:tcPr>
            <w:tcW w:w="5666" w:type="dxa"/>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rFonts w:eastAsia="Cambria Math"/>
                <w:sz w:val="18"/>
                <w:szCs w:val="18"/>
                <w:lang w:val="fr-FR" w:eastAsia="et-EE"/>
              </w:rPr>
              <w:t>Couvent stavropégique de la Dormition de Pühtitsa (Kuremäe)</w:t>
            </w:r>
          </w:p>
        </w:tc>
        <w:tc>
          <w:tcPr>
            <w:tcW w:w="1704" w:type="dxa"/>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174 religieuses </w:t>
            </w:r>
          </w:p>
        </w:tc>
      </w:tr>
      <w:tr w:rsidR="00767E03" w:rsidRPr="00E10E4C">
        <w:trPr>
          <w:trHeight w:val="240"/>
        </w:trPr>
        <w:tc>
          <w:tcPr>
            <w:tcW w:w="5666" w:type="dxa"/>
            <w:tcBorders>
              <w:bottom w:val="single" w:sz="12" w:space="0" w:color="auto"/>
            </w:tcBorders>
            <w:shd w:val="clear" w:color="auto" w:fill="auto"/>
          </w:tcPr>
          <w:p w:rsidR="00767E03" w:rsidRPr="00E10E4C" w:rsidRDefault="00767E03" w:rsidP="00E10E4C">
            <w:pPr>
              <w:suppressAutoHyphens w:val="0"/>
              <w:autoSpaceDE w:val="0"/>
              <w:autoSpaceDN w:val="0"/>
              <w:adjustRightInd w:val="0"/>
              <w:spacing w:before="40" w:after="40" w:line="220" w:lineRule="exact"/>
              <w:rPr>
                <w:rFonts w:eastAsia="Cambria Math"/>
                <w:sz w:val="18"/>
                <w:szCs w:val="18"/>
                <w:lang w:val="fr-FR" w:eastAsia="et-EE"/>
              </w:rPr>
            </w:pPr>
            <w:r w:rsidRPr="00E10E4C">
              <w:rPr>
                <w:rFonts w:eastAsia="Cambria Math"/>
                <w:noProof/>
                <w:sz w:val="18"/>
                <w:szCs w:val="18"/>
                <w:lang w:val="fr-FR" w:eastAsia="et-EE"/>
              </w:rPr>
              <w:t>Saint prédécesseur Skiita de l</w:t>
            </w:r>
            <w:r w:rsidR="00796815">
              <w:rPr>
                <w:rFonts w:eastAsia="Cambria Math"/>
                <w:noProof/>
                <w:sz w:val="18"/>
                <w:szCs w:val="18"/>
                <w:lang w:val="fr-FR" w:eastAsia="et-EE"/>
              </w:rPr>
              <w:t>’</w:t>
            </w:r>
            <w:r w:rsidRPr="00E10E4C">
              <w:rPr>
                <w:rFonts w:eastAsia="Cambria Math"/>
                <w:noProof/>
                <w:sz w:val="18"/>
                <w:szCs w:val="18"/>
                <w:lang w:val="fr-FR" w:eastAsia="et-EE"/>
              </w:rPr>
              <w:t>Église orthodoxe d</w:t>
            </w:r>
            <w:r w:rsidR="00796815">
              <w:rPr>
                <w:rFonts w:eastAsia="Cambria Math"/>
                <w:noProof/>
                <w:sz w:val="18"/>
                <w:szCs w:val="18"/>
                <w:lang w:val="fr-FR" w:eastAsia="et-EE"/>
              </w:rPr>
              <w:t>’</w:t>
            </w:r>
            <w:r w:rsidRPr="00E10E4C">
              <w:rPr>
                <w:rFonts w:eastAsia="Cambria Math"/>
                <w:noProof/>
                <w:sz w:val="18"/>
                <w:szCs w:val="18"/>
                <w:lang w:val="fr-FR" w:eastAsia="et-EE"/>
              </w:rPr>
              <w:t>Estonie (Saaremaa)</w:t>
            </w:r>
          </w:p>
        </w:tc>
        <w:tc>
          <w:tcPr>
            <w:tcW w:w="1704" w:type="dxa"/>
            <w:tcBorders>
              <w:bottom w:val="single" w:sz="12" w:space="0" w:color="auto"/>
            </w:tcBorders>
            <w:shd w:val="clear" w:color="auto" w:fill="auto"/>
            <w:tcMar>
              <w:right w:w="0" w:type="dxa"/>
            </w:tcMar>
            <w:vAlign w:val="bottom"/>
          </w:tcPr>
          <w:p w:rsidR="00767E03" w:rsidRPr="00E10E4C" w:rsidRDefault="00767E03" w:rsidP="00E10E4C">
            <w:pPr>
              <w:suppressAutoHyphens w:val="0"/>
              <w:autoSpaceDE w:val="0"/>
              <w:autoSpaceDN w:val="0"/>
              <w:adjustRightInd w:val="0"/>
              <w:spacing w:before="40" w:after="40" w:line="220" w:lineRule="exact"/>
              <w:jc w:val="right"/>
              <w:rPr>
                <w:rFonts w:eastAsia="Cambria Math"/>
                <w:sz w:val="18"/>
                <w:szCs w:val="18"/>
                <w:lang w:val="fr-FR" w:eastAsia="et-EE"/>
              </w:rPr>
            </w:pPr>
            <w:r w:rsidRPr="00E10E4C">
              <w:rPr>
                <w:rFonts w:eastAsia="Cambria Math"/>
                <w:sz w:val="18"/>
                <w:szCs w:val="18"/>
                <w:lang w:val="fr-FR" w:eastAsia="et-EE"/>
              </w:rPr>
              <w:t xml:space="preserve">3 religieuses </w:t>
            </w:r>
          </w:p>
        </w:tc>
      </w:tr>
    </w:tbl>
    <w:p w:rsidR="00767E03" w:rsidRPr="00535855" w:rsidRDefault="00767E03" w:rsidP="00E10E4C">
      <w:pPr>
        <w:pStyle w:val="H4G"/>
        <w:rPr>
          <w:lang w:val="fr-FR"/>
        </w:rPr>
      </w:pPr>
      <w:r w:rsidRPr="00535855">
        <w:rPr>
          <w:lang w:val="fr-FR"/>
        </w:rPr>
        <w:tab/>
        <w:t>viii)</w:t>
      </w:r>
      <w:r w:rsidRPr="00535855">
        <w:rPr>
          <w:lang w:val="fr-FR"/>
        </w:rPr>
        <w:tab/>
        <w:t>Droit à la liberté d</w:t>
      </w:r>
      <w:r w:rsidR="00796815">
        <w:rPr>
          <w:lang w:val="fr-FR"/>
        </w:rPr>
        <w:t>’</w:t>
      </w:r>
      <w:r w:rsidRPr="00535855">
        <w:rPr>
          <w:lang w:val="fr-FR"/>
        </w:rPr>
        <w:t>opinion et d</w:t>
      </w:r>
      <w:r w:rsidR="00796815">
        <w:rPr>
          <w:lang w:val="fr-FR"/>
        </w:rPr>
        <w:t>’</w:t>
      </w:r>
      <w:r w:rsidRPr="00535855">
        <w:rPr>
          <w:lang w:val="fr-FR"/>
        </w:rPr>
        <w:t>expression</w:t>
      </w:r>
    </w:p>
    <w:p w:rsidR="00767E03" w:rsidRPr="00535855" w:rsidRDefault="00767E03" w:rsidP="00767E03">
      <w:pPr>
        <w:pStyle w:val="SingleTxtG"/>
        <w:rPr>
          <w:lang w:val="fr-FR"/>
        </w:rPr>
      </w:pPr>
      <w:r w:rsidRPr="00535855">
        <w:rPr>
          <w:lang w:val="fr-FR"/>
        </w:rPr>
        <w:t>147.</w:t>
      </w:r>
      <w:r w:rsidRPr="00535855">
        <w:rPr>
          <w:lang w:val="fr-FR"/>
        </w:rPr>
        <w:tab/>
        <w:t>Les fondements juridiques de la liberté d</w:t>
      </w:r>
      <w:r w:rsidR="00796815">
        <w:rPr>
          <w:lang w:val="fr-FR"/>
        </w:rPr>
        <w:t>’</w:t>
      </w:r>
      <w:r w:rsidRPr="00535855">
        <w:rPr>
          <w:lang w:val="fr-FR"/>
        </w:rPr>
        <w:t>expression n</w:t>
      </w:r>
      <w:r w:rsidR="00796815">
        <w:rPr>
          <w:lang w:val="fr-FR"/>
        </w:rPr>
        <w:t>’</w:t>
      </w:r>
      <w:r w:rsidRPr="00535855">
        <w:rPr>
          <w:lang w:val="fr-FR"/>
        </w:rPr>
        <w:t xml:space="preserve">ayant pas changé depuis le précédent rapport, il convient de se reporter aux paragraphes 141 à 144 de celui-ci. </w:t>
      </w:r>
    </w:p>
    <w:p w:rsidR="00767E03" w:rsidRPr="00535855" w:rsidRDefault="00767E03" w:rsidP="00E10E4C">
      <w:pPr>
        <w:pStyle w:val="SingleTxtG"/>
        <w:rPr>
          <w:lang w:val="fr-FR" w:eastAsia="et-EE"/>
        </w:rPr>
      </w:pPr>
      <w:r w:rsidRPr="00535855">
        <w:rPr>
          <w:lang w:val="fr-FR" w:eastAsia="et-EE"/>
        </w:rPr>
        <w:t>148.</w:t>
      </w:r>
      <w:r w:rsidRPr="00535855">
        <w:rPr>
          <w:lang w:val="fr-FR" w:eastAsia="et-EE"/>
        </w:rPr>
        <w:tab/>
      </w:r>
      <w:r w:rsidRPr="00535855">
        <w:rPr>
          <w:lang w:val="fr-FR"/>
        </w:rPr>
        <w:t>La supervision de la presse continue d</w:t>
      </w:r>
      <w:r w:rsidR="00796815">
        <w:rPr>
          <w:lang w:val="fr-FR"/>
        </w:rPr>
        <w:t>’</w:t>
      </w:r>
      <w:r w:rsidRPr="00535855">
        <w:rPr>
          <w:lang w:val="fr-FR"/>
        </w:rPr>
        <w:t>être exercée par le Conseil de la presse</w:t>
      </w:r>
      <w:r w:rsidRPr="00535855">
        <w:rPr>
          <w:rStyle w:val="FootnoteReference"/>
          <w:lang w:val="fr-FR" w:eastAsia="et-EE"/>
        </w:rPr>
        <w:footnoteReference w:id="38"/>
      </w:r>
      <w:r w:rsidRPr="00535855">
        <w:rPr>
          <w:lang w:val="fr-FR"/>
        </w:rPr>
        <w:t>, créé par l</w:t>
      </w:r>
      <w:r w:rsidR="00796815">
        <w:rPr>
          <w:lang w:val="fr-FR"/>
        </w:rPr>
        <w:t>’</w:t>
      </w:r>
      <w:r w:rsidRPr="00535855">
        <w:rPr>
          <w:lang w:val="fr-FR"/>
        </w:rPr>
        <w:t xml:space="preserve">Association estonienne de la presse en 2002. Les informations données à propos du Conseil aux </w:t>
      </w:r>
      <w:r w:rsidRPr="00535855">
        <w:rPr>
          <w:lang w:val="fr-FR" w:eastAsia="et-EE"/>
        </w:rPr>
        <w:t>paragraphes 145 et 146 du précédent rapport sont toujours d</w:t>
      </w:r>
      <w:r w:rsidR="00796815">
        <w:rPr>
          <w:lang w:val="fr-FR" w:eastAsia="et-EE"/>
        </w:rPr>
        <w:t>’</w:t>
      </w:r>
      <w:r w:rsidRPr="00535855">
        <w:rPr>
          <w:lang w:val="fr-FR" w:eastAsia="et-EE"/>
        </w:rPr>
        <w:t>actualité.</w:t>
      </w:r>
    </w:p>
    <w:p w:rsidR="00767E03" w:rsidRPr="00535855" w:rsidRDefault="00767E03" w:rsidP="00E10E4C">
      <w:pPr>
        <w:pStyle w:val="Heading1"/>
        <w:spacing w:before="240" w:after="120"/>
        <w:rPr>
          <w:lang w:val="fr-FR" w:eastAsia="et-EE"/>
        </w:rPr>
      </w:pPr>
      <w:r w:rsidRPr="00535855">
        <w:rPr>
          <w:lang w:val="fr-FR" w:eastAsia="et-EE"/>
        </w:rPr>
        <w:t>Tableau 6</w:t>
      </w:r>
      <w:r w:rsidR="00E10E4C">
        <w:rPr>
          <w:lang w:val="fr-FR" w:eastAsia="et-EE"/>
        </w:rPr>
        <w:br/>
      </w:r>
      <w:r w:rsidRPr="00E10E4C">
        <w:rPr>
          <w:b/>
          <w:bCs/>
          <w:lang w:val="fr-FR" w:eastAsia="et-EE"/>
        </w:rPr>
        <w:t>Plaintes reçues et traitées par le Conseil de la presse, 2008-2012 (au 1</w:t>
      </w:r>
      <w:r w:rsidRPr="00E10E4C">
        <w:rPr>
          <w:b/>
          <w:bCs/>
          <w:vertAlign w:val="superscript"/>
          <w:lang w:val="fr-FR" w:eastAsia="et-EE"/>
        </w:rPr>
        <w:t>er</w:t>
      </w:r>
      <w:r w:rsidRPr="00E10E4C">
        <w:rPr>
          <w:b/>
          <w:bCs/>
          <w:lang w:val="fr-FR" w:eastAsia="et-EE"/>
        </w:rPr>
        <w:t xml:space="preserve"> octobre 2012)</w:t>
      </w:r>
    </w:p>
    <w:tbl>
      <w:tblPr>
        <w:tblW w:w="7370" w:type="dxa"/>
        <w:tblInd w:w="1134" w:type="dxa"/>
        <w:tblBorders>
          <w:top w:val="single" w:sz="4" w:space="0" w:color="auto"/>
        </w:tblBorders>
        <w:tblCellMar>
          <w:left w:w="0" w:type="dxa"/>
          <w:right w:w="0" w:type="dxa"/>
        </w:tblCellMar>
        <w:tblLook w:val="00A0"/>
      </w:tblPr>
      <w:tblGrid>
        <w:gridCol w:w="3254"/>
        <w:gridCol w:w="823"/>
        <w:gridCol w:w="823"/>
        <w:gridCol w:w="823"/>
        <w:gridCol w:w="823"/>
        <w:gridCol w:w="824"/>
      </w:tblGrid>
      <w:tr w:rsidR="00767E03" w:rsidRPr="00535855">
        <w:trPr>
          <w:trHeight w:val="240"/>
          <w:tblHeader/>
        </w:trPr>
        <w:tc>
          <w:tcPr>
            <w:tcW w:w="3254"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rPr>
                <w:rFonts w:eastAsia="Cambria Math"/>
                <w:bCs/>
                <w:i/>
                <w:snapToGrid w:val="0"/>
                <w:sz w:val="16"/>
                <w:szCs w:val="24"/>
                <w:lang w:val="fr-FR" w:eastAsia="et-EE"/>
              </w:rPr>
            </w:pPr>
          </w:p>
        </w:tc>
        <w:tc>
          <w:tcPr>
            <w:tcW w:w="823"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rFonts w:eastAsia="Cambria Math"/>
                <w:bCs/>
                <w:i/>
                <w:snapToGrid w:val="0"/>
                <w:sz w:val="16"/>
                <w:szCs w:val="24"/>
                <w:lang w:val="fr-FR" w:eastAsia="et-EE"/>
              </w:rPr>
            </w:pPr>
            <w:r w:rsidRPr="00535855">
              <w:rPr>
                <w:rFonts w:eastAsia="Cambria Math"/>
                <w:bCs/>
                <w:i/>
                <w:snapToGrid w:val="0"/>
                <w:sz w:val="16"/>
                <w:szCs w:val="24"/>
                <w:lang w:val="fr-FR" w:eastAsia="et-EE"/>
              </w:rPr>
              <w:t>2008</w:t>
            </w:r>
          </w:p>
        </w:tc>
        <w:tc>
          <w:tcPr>
            <w:tcW w:w="823"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rFonts w:eastAsia="Cambria Math"/>
                <w:bCs/>
                <w:i/>
                <w:snapToGrid w:val="0"/>
                <w:sz w:val="16"/>
                <w:szCs w:val="24"/>
                <w:lang w:val="fr-FR" w:eastAsia="et-EE"/>
              </w:rPr>
            </w:pPr>
            <w:r w:rsidRPr="00535855">
              <w:rPr>
                <w:rFonts w:eastAsia="Cambria Math"/>
                <w:bCs/>
                <w:i/>
                <w:snapToGrid w:val="0"/>
                <w:sz w:val="16"/>
                <w:szCs w:val="24"/>
                <w:lang w:val="fr-FR" w:eastAsia="et-EE"/>
              </w:rPr>
              <w:t>2009</w:t>
            </w:r>
          </w:p>
        </w:tc>
        <w:tc>
          <w:tcPr>
            <w:tcW w:w="823"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rFonts w:eastAsia="Cambria Math"/>
                <w:bCs/>
                <w:i/>
                <w:snapToGrid w:val="0"/>
                <w:sz w:val="16"/>
                <w:szCs w:val="24"/>
                <w:lang w:val="fr-FR" w:eastAsia="et-EE"/>
              </w:rPr>
            </w:pPr>
            <w:r w:rsidRPr="00535855">
              <w:rPr>
                <w:rFonts w:eastAsia="Cambria Math"/>
                <w:bCs/>
                <w:i/>
                <w:snapToGrid w:val="0"/>
                <w:sz w:val="16"/>
                <w:szCs w:val="24"/>
                <w:lang w:val="fr-FR" w:eastAsia="et-EE"/>
              </w:rPr>
              <w:t>2010</w:t>
            </w:r>
          </w:p>
        </w:tc>
        <w:tc>
          <w:tcPr>
            <w:tcW w:w="823"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rFonts w:eastAsia="Cambria Math"/>
                <w:bCs/>
                <w:i/>
                <w:snapToGrid w:val="0"/>
                <w:sz w:val="16"/>
                <w:szCs w:val="24"/>
                <w:lang w:val="fr-FR" w:eastAsia="et-EE"/>
              </w:rPr>
            </w:pPr>
            <w:r w:rsidRPr="00535855">
              <w:rPr>
                <w:rFonts w:eastAsia="Cambria Math"/>
                <w:bCs/>
                <w:i/>
                <w:snapToGrid w:val="0"/>
                <w:sz w:val="16"/>
                <w:szCs w:val="24"/>
                <w:lang w:val="fr-FR" w:eastAsia="et-EE"/>
              </w:rPr>
              <w:t>2011</w:t>
            </w:r>
          </w:p>
        </w:tc>
        <w:tc>
          <w:tcPr>
            <w:tcW w:w="824" w:type="dxa"/>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rFonts w:eastAsia="Cambria Math"/>
                <w:bCs/>
                <w:i/>
                <w:snapToGrid w:val="0"/>
                <w:sz w:val="16"/>
                <w:szCs w:val="24"/>
                <w:lang w:val="fr-FR" w:eastAsia="et-EE"/>
              </w:rPr>
            </w:pPr>
            <w:r w:rsidRPr="00535855">
              <w:rPr>
                <w:rFonts w:eastAsia="Cambria Math"/>
                <w:bCs/>
                <w:i/>
                <w:snapToGrid w:val="0"/>
                <w:sz w:val="16"/>
                <w:szCs w:val="24"/>
                <w:lang w:val="fr-FR" w:eastAsia="et-EE"/>
              </w:rPr>
              <w:t>2012</w:t>
            </w:r>
          </w:p>
        </w:tc>
      </w:tr>
      <w:tr w:rsidR="00767E03" w:rsidRPr="00535855">
        <w:trPr>
          <w:trHeight w:val="240"/>
        </w:trPr>
        <w:tc>
          <w:tcPr>
            <w:tcW w:w="3254" w:type="dxa"/>
            <w:tcBorders>
              <w:top w:val="single" w:sz="12" w:space="0" w:color="auto"/>
            </w:tcBorders>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Plaintes</w:t>
            </w:r>
          </w:p>
        </w:tc>
        <w:tc>
          <w:tcPr>
            <w:tcW w:w="823" w:type="dxa"/>
            <w:tcBorders>
              <w:top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45</w:t>
            </w:r>
          </w:p>
        </w:tc>
        <w:tc>
          <w:tcPr>
            <w:tcW w:w="823" w:type="dxa"/>
            <w:tcBorders>
              <w:top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54</w:t>
            </w:r>
          </w:p>
        </w:tc>
        <w:tc>
          <w:tcPr>
            <w:tcW w:w="823" w:type="dxa"/>
            <w:tcBorders>
              <w:top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42</w:t>
            </w:r>
          </w:p>
        </w:tc>
        <w:tc>
          <w:tcPr>
            <w:tcW w:w="823" w:type="dxa"/>
            <w:tcBorders>
              <w:top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67</w:t>
            </w:r>
          </w:p>
        </w:tc>
        <w:tc>
          <w:tcPr>
            <w:tcW w:w="824" w:type="dxa"/>
            <w:tcBorders>
              <w:top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30</w:t>
            </w:r>
          </w:p>
        </w:tc>
      </w:tr>
      <w:tr w:rsidR="00767E03" w:rsidRPr="00535855">
        <w:trPr>
          <w:trHeight w:val="240"/>
        </w:trPr>
        <w:tc>
          <w:tcPr>
            <w:tcW w:w="3254" w:type="dxa"/>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Décisions, dont</w:t>
            </w:r>
            <w:r>
              <w:rPr>
                <w:rFonts w:eastAsia="Cambria Math"/>
                <w:snapToGrid w:val="0"/>
                <w:sz w:val="18"/>
                <w:szCs w:val="24"/>
                <w:lang w:val="fr-FR" w:eastAsia="et-EE"/>
              </w:rPr>
              <w:t>:</w:t>
            </w:r>
            <w:r w:rsidRPr="00535855">
              <w:rPr>
                <w:rFonts w:eastAsia="Cambria Math"/>
                <w:snapToGrid w:val="0"/>
                <w:sz w:val="18"/>
                <w:szCs w:val="24"/>
                <w:lang w:val="fr-FR" w:eastAsia="et-EE"/>
              </w:rPr>
              <w:t xml:space="preserve"> </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34</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31</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34</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61</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25</w:t>
            </w:r>
          </w:p>
        </w:tc>
      </w:tr>
      <w:tr w:rsidR="00767E03" w:rsidRPr="00535855">
        <w:trPr>
          <w:trHeight w:val="240"/>
        </w:trPr>
        <w:tc>
          <w:tcPr>
            <w:tcW w:w="3254" w:type="dxa"/>
            <w:shd w:val="clear" w:color="auto" w:fill="auto"/>
          </w:tcPr>
          <w:p w:rsidR="00767E03" w:rsidRPr="00535855" w:rsidRDefault="00767E03" w:rsidP="00871A09">
            <w:pPr>
              <w:suppressAutoHyphens w:val="0"/>
              <w:spacing w:before="40" w:after="40" w:line="220" w:lineRule="exact"/>
              <w:ind w:firstLine="170"/>
              <w:rPr>
                <w:rFonts w:eastAsia="Cambria Math"/>
                <w:iCs/>
                <w:snapToGrid w:val="0"/>
                <w:sz w:val="18"/>
                <w:szCs w:val="24"/>
                <w:lang w:val="fr-FR" w:eastAsia="et-EE"/>
              </w:rPr>
            </w:pPr>
            <w:r w:rsidRPr="00535855">
              <w:rPr>
                <w:rFonts w:eastAsia="Cambria Math"/>
                <w:snapToGrid w:val="0"/>
                <w:sz w:val="18"/>
                <w:szCs w:val="24"/>
                <w:lang w:val="fr-FR" w:eastAsia="et-EE"/>
              </w:rPr>
              <w:t>pas de violation du code</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17</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10</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9</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28</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15</w:t>
            </w:r>
          </w:p>
        </w:tc>
      </w:tr>
      <w:tr w:rsidR="00767E03" w:rsidRPr="00535855">
        <w:trPr>
          <w:trHeight w:val="240"/>
        </w:trPr>
        <w:tc>
          <w:tcPr>
            <w:tcW w:w="3254" w:type="dxa"/>
            <w:shd w:val="clear" w:color="auto" w:fill="auto"/>
          </w:tcPr>
          <w:p w:rsidR="00767E03" w:rsidRPr="00535855" w:rsidRDefault="00767E03" w:rsidP="00871A09">
            <w:pPr>
              <w:suppressAutoHyphens w:val="0"/>
              <w:spacing w:before="40" w:after="40" w:line="220" w:lineRule="exact"/>
              <w:ind w:firstLine="170"/>
              <w:rPr>
                <w:rFonts w:eastAsia="Cambria Math"/>
                <w:iCs/>
                <w:snapToGrid w:val="0"/>
                <w:sz w:val="18"/>
                <w:szCs w:val="24"/>
                <w:lang w:val="fr-FR" w:eastAsia="et-EE"/>
              </w:rPr>
            </w:pPr>
            <w:r w:rsidRPr="00535855">
              <w:rPr>
                <w:rFonts w:eastAsia="Cambria Math"/>
                <w:snapToGrid w:val="0"/>
                <w:sz w:val="18"/>
                <w:szCs w:val="24"/>
                <w:lang w:val="fr-FR" w:eastAsia="et-EE"/>
              </w:rPr>
              <w:t>condamnations</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17</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21</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25</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33</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10</w:t>
            </w:r>
          </w:p>
        </w:tc>
      </w:tr>
      <w:tr w:rsidR="00767E03" w:rsidRPr="00535855">
        <w:trPr>
          <w:trHeight w:val="240"/>
        </w:trPr>
        <w:tc>
          <w:tcPr>
            <w:tcW w:w="3254" w:type="dxa"/>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Affaires réglées</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0</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w:t>
            </w:r>
          </w:p>
        </w:tc>
      </w:tr>
      <w:tr w:rsidR="00767E03" w:rsidRPr="00535855">
        <w:trPr>
          <w:trHeight w:val="240"/>
        </w:trPr>
        <w:tc>
          <w:tcPr>
            <w:tcW w:w="3254" w:type="dxa"/>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Plaintes retirées ou rejetées</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8</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14</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6</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w:t>
            </w:r>
          </w:p>
        </w:tc>
      </w:tr>
      <w:tr w:rsidR="00767E03" w:rsidRPr="00535855">
        <w:trPr>
          <w:trHeight w:val="240"/>
        </w:trPr>
        <w:tc>
          <w:tcPr>
            <w:tcW w:w="3254" w:type="dxa"/>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 xml:space="preserve">Absence de décision </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2</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3"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w:t>
            </w:r>
          </w:p>
        </w:tc>
        <w:tc>
          <w:tcPr>
            <w:tcW w:w="824" w:type="dxa"/>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0</w:t>
            </w:r>
          </w:p>
        </w:tc>
      </w:tr>
      <w:tr w:rsidR="00767E03" w:rsidRPr="00535855">
        <w:trPr>
          <w:trHeight w:val="240"/>
        </w:trPr>
        <w:tc>
          <w:tcPr>
            <w:tcW w:w="3254" w:type="dxa"/>
            <w:tcBorders>
              <w:bottom w:val="single" w:sz="12" w:space="0" w:color="auto"/>
            </w:tcBorders>
            <w:shd w:val="clear" w:color="auto" w:fill="auto"/>
          </w:tcPr>
          <w:p w:rsidR="00767E03" w:rsidRPr="00535855" w:rsidRDefault="00767E03" w:rsidP="00E10E4C">
            <w:pPr>
              <w:suppressAutoHyphens w:val="0"/>
              <w:spacing w:before="40" w:after="40" w:line="220" w:lineRule="exact"/>
              <w:rPr>
                <w:rFonts w:eastAsia="Cambria Math"/>
                <w:iCs/>
                <w:snapToGrid w:val="0"/>
                <w:sz w:val="18"/>
                <w:szCs w:val="24"/>
                <w:lang w:val="fr-FR" w:eastAsia="et-EE"/>
              </w:rPr>
            </w:pPr>
            <w:r w:rsidRPr="00535855">
              <w:rPr>
                <w:rFonts w:eastAsia="Cambria Math"/>
                <w:snapToGrid w:val="0"/>
                <w:sz w:val="18"/>
                <w:szCs w:val="24"/>
                <w:lang w:val="fr-FR" w:eastAsia="et-EE"/>
              </w:rPr>
              <w:t>En cours d</w:t>
            </w:r>
            <w:r w:rsidR="00796815">
              <w:rPr>
                <w:rFonts w:eastAsia="Cambria Math"/>
                <w:snapToGrid w:val="0"/>
                <w:sz w:val="18"/>
                <w:szCs w:val="24"/>
                <w:lang w:val="fr-FR" w:eastAsia="et-EE"/>
              </w:rPr>
              <w:t>’</w:t>
            </w:r>
            <w:r w:rsidRPr="00535855">
              <w:rPr>
                <w:rFonts w:eastAsia="Cambria Math"/>
                <w:snapToGrid w:val="0"/>
                <w:sz w:val="18"/>
                <w:szCs w:val="24"/>
                <w:lang w:val="fr-FR" w:eastAsia="et-EE"/>
              </w:rPr>
              <w:t>examen à la fin de la période</w:t>
            </w:r>
          </w:p>
        </w:tc>
        <w:tc>
          <w:tcPr>
            <w:tcW w:w="823" w:type="dxa"/>
            <w:tcBorders>
              <w:bottom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3</w:t>
            </w:r>
          </w:p>
        </w:tc>
        <w:tc>
          <w:tcPr>
            <w:tcW w:w="823" w:type="dxa"/>
            <w:tcBorders>
              <w:bottom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6</w:t>
            </w:r>
          </w:p>
        </w:tc>
        <w:tc>
          <w:tcPr>
            <w:tcW w:w="823" w:type="dxa"/>
            <w:tcBorders>
              <w:bottom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6</w:t>
            </w:r>
          </w:p>
        </w:tc>
        <w:tc>
          <w:tcPr>
            <w:tcW w:w="823" w:type="dxa"/>
            <w:tcBorders>
              <w:bottom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1</w:t>
            </w:r>
          </w:p>
        </w:tc>
        <w:tc>
          <w:tcPr>
            <w:tcW w:w="824" w:type="dxa"/>
            <w:tcBorders>
              <w:bottom w:val="single" w:sz="12" w:space="0" w:color="auto"/>
            </w:tcBorders>
            <w:shd w:val="clear" w:color="auto" w:fill="auto"/>
            <w:vAlign w:val="bottom"/>
          </w:tcPr>
          <w:p w:rsidR="00767E03" w:rsidRPr="00535855" w:rsidRDefault="00767E03" w:rsidP="00E10E4C">
            <w:pPr>
              <w:suppressAutoHyphens w:val="0"/>
              <w:spacing w:before="40" w:after="40" w:line="220" w:lineRule="exact"/>
              <w:ind w:left="113"/>
              <w:jc w:val="right"/>
              <w:rPr>
                <w:rFonts w:eastAsia="Cambria Math"/>
                <w:snapToGrid w:val="0"/>
                <w:sz w:val="18"/>
                <w:szCs w:val="24"/>
                <w:lang w:val="fr-FR" w:eastAsia="et-EE"/>
              </w:rPr>
            </w:pPr>
            <w:r w:rsidRPr="00535855">
              <w:rPr>
                <w:rFonts w:eastAsia="Cambria Math"/>
                <w:snapToGrid w:val="0"/>
                <w:sz w:val="18"/>
                <w:szCs w:val="24"/>
                <w:lang w:val="fr-FR" w:eastAsia="et-EE"/>
              </w:rPr>
              <w:t>4</w:t>
            </w:r>
          </w:p>
        </w:tc>
      </w:tr>
    </w:tbl>
    <w:p w:rsidR="00767E03" w:rsidRPr="00C174F2" w:rsidRDefault="00767E03" w:rsidP="00C174F2">
      <w:pPr>
        <w:pStyle w:val="SingleTxtG"/>
        <w:spacing w:before="120"/>
        <w:ind w:firstLine="170"/>
        <w:rPr>
          <w:rFonts w:eastAsia="Cambria Math"/>
          <w:sz w:val="18"/>
          <w:szCs w:val="18"/>
          <w:lang w:val="fr-FR" w:eastAsia="et-EE"/>
        </w:rPr>
      </w:pPr>
      <w:r w:rsidRPr="00C174F2">
        <w:rPr>
          <w:rFonts w:eastAsia="Cambria Math"/>
          <w:i/>
          <w:sz w:val="18"/>
          <w:szCs w:val="18"/>
          <w:lang w:val="fr-FR" w:eastAsia="et-EE"/>
        </w:rPr>
        <w:t>Source</w:t>
      </w:r>
      <w:r w:rsidRPr="00C174F2">
        <w:rPr>
          <w:rFonts w:eastAsia="Cambria Math"/>
          <w:sz w:val="18"/>
          <w:szCs w:val="18"/>
          <w:lang w:val="fr-FR" w:eastAsia="et-EE"/>
        </w:rPr>
        <w:t>: Conseil de la presse</w:t>
      </w:r>
      <w:r w:rsidR="00E10E4C" w:rsidRPr="00C174F2">
        <w:rPr>
          <w:rFonts w:eastAsia="Cambria Math"/>
          <w:sz w:val="18"/>
          <w:szCs w:val="18"/>
          <w:lang w:val="fr-FR" w:eastAsia="et-EE"/>
        </w:rPr>
        <w:t>.</w:t>
      </w:r>
      <w:r w:rsidRPr="00C174F2">
        <w:rPr>
          <w:rFonts w:eastAsia="Cambria Math"/>
          <w:sz w:val="18"/>
          <w:szCs w:val="18"/>
          <w:lang w:val="fr-FR" w:eastAsia="et-EE"/>
        </w:rPr>
        <w:t xml:space="preserve"> </w:t>
      </w:r>
    </w:p>
    <w:p w:rsidR="00767E03" w:rsidRPr="00535855" w:rsidRDefault="00767E03" w:rsidP="00767E03">
      <w:pPr>
        <w:pStyle w:val="H4G"/>
        <w:rPr>
          <w:lang w:val="fr-FR"/>
        </w:rPr>
      </w:pPr>
      <w:r>
        <w:rPr>
          <w:lang w:val="fr-FR"/>
        </w:rPr>
        <w:tab/>
      </w:r>
      <w:r w:rsidRPr="00535855">
        <w:rPr>
          <w:lang w:val="fr-FR"/>
        </w:rPr>
        <w:t>ix)</w:t>
      </w:r>
      <w:r w:rsidRPr="00535855">
        <w:rPr>
          <w:lang w:val="fr-FR"/>
        </w:rPr>
        <w:tab/>
        <w:t>Droit à la liberté de réunion et d</w:t>
      </w:r>
      <w:r w:rsidR="00796815">
        <w:rPr>
          <w:lang w:val="fr-FR"/>
        </w:rPr>
        <w:t>’</w:t>
      </w:r>
      <w:r w:rsidRPr="00535855">
        <w:rPr>
          <w:lang w:val="fr-FR"/>
        </w:rPr>
        <w:t>association pacifiques</w:t>
      </w:r>
    </w:p>
    <w:p w:rsidR="00767E03" w:rsidRDefault="00767E03" w:rsidP="00254296">
      <w:pPr>
        <w:pStyle w:val="SingleTxtG"/>
        <w:rPr>
          <w:lang w:val="fr-FR"/>
        </w:rPr>
      </w:pPr>
      <w:r w:rsidRPr="00535855">
        <w:rPr>
          <w:lang w:val="fr-FR"/>
        </w:rPr>
        <w:t>149.</w:t>
      </w:r>
      <w:r w:rsidRPr="00535855">
        <w:rPr>
          <w:lang w:val="fr-FR"/>
        </w:rPr>
        <w:tab/>
        <w:t>Les réunions publiques sont réglementées par la loi du même nom. L</w:t>
      </w:r>
      <w:r w:rsidR="00796815">
        <w:rPr>
          <w:lang w:val="fr-FR"/>
        </w:rPr>
        <w:t>’</w:t>
      </w:r>
      <w:r w:rsidRPr="00535855">
        <w:rPr>
          <w:lang w:val="fr-FR"/>
        </w:rPr>
        <w:t>objet de celle-ci est de garantir le droit des personnes de se rassembler et de tenir pacifiquement des réunions qui respectent les droits, libertés et devoirs fondamentaux ainsi que les principes de la démocratie et de la primauté du droit. La loi soumet également l</w:t>
      </w:r>
      <w:r w:rsidR="00796815">
        <w:rPr>
          <w:lang w:val="fr-FR"/>
        </w:rPr>
        <w:t>’</w:t>
      </w:r>
      <w:r w:rsidRPr="00535855">
        <w:rPr>
          <w:lang w:val="fr-FR"/>
        </w:rPr>
        <w:t>organisation et la tenue des réunions publiques aux restrictions nécessaires pour protéger la sécurité nationale, l</w:t>
      </w:r>
      <w:r w:rsidR="00796815">
        <w:rPr>
          <w:lang w:val="fr-FR"/>
        </w:rPr>
        <w:t>’</w:t>
      </w:r>
      <w:r w:rsidRPr="00535855">
        <w:rPr>
          <w:lang w:val="fr-FR"/>
        </w:rPr>
        <w:t>ordre public, la moralité publique, la sécurité de la circulation et celle des participants à la réunion, et pour empêcher la propagation des maladies infectieuses.</w:t>
      </w:r>
    </w:p>
    <w:p w:rsidR="00767E03" w:rsidRPr="00535855" w:rsidRDefault="00767E03" w:rsidP="00767E03">
      <w:pPr>
        <w:pStyle w:val="SingleTxtG"/>
        <w:rPr>
          <w:lang w:val="fr-FR"/>
        </w:rPr>
      </w:pPr>
      <w:r w:rsidRPr="00535855">
        <w:rPr>
          <w:lang w:val="fr-FR"/>
        </w:rPr>
        <w:t>150.</w:t>
      </w:r>
      <w:r w:rsidRPr="00535855">
        <w:rPr>
          <w:lang w:val="fr-FR"/>
        </w:rPr>
        <w:tab/>
        <w:t>Depuis le dernier rapport, l</w:t>
      </w:r>
      <w:r w:rsidR="00796815">
        <w:rPr>
          <w:lang w:val="fr-FR"/>
        </w:rPr>
        <w:t>’</w:t>
      </w:r>
      <w:r w:rsidRPr="00535855">
        <w:rPr>
          <w:lang w:val="fr-FR"/>
        </w:rPr>
        <w:t>article 3 de la loi a été modifié par l</w:t>
      </w:r>
      <w:r w:rsidR="00796815">
        <w:rPr>
          <w:lang w:val="fr-FR"/>
        </w:rPr>
        <w:t>’</w:t>
      </w:r>
      <w:r w:rsidRPr="00535855">
        <w:rPr>
          <w:lang w:val="fr-FR"/>
        </w:rPr>
        <w:t>adjonction d</w:t>
      </w:r>
      <w:r w:rsidR="00796815">
        <w:rPr>
          <w:lang w:val="fr-FR"/>
        </w:rPr>
        <w:t>’</w:t>
      </w:r>
      <w:r w:rsidRPr="00535855">
        <w:rPr>
          <w:lang w:val="fr-FR"/>
        </w:rPr>
        <w:t>une nouvelle disposition interdisant d</w:t>
      </w:r>
      <w:r w:rsidR="00796815">
        <w:rPr>
          <w:lang w:val="fr-FR"/>
        </w:rPr>
        <w:t>’</w:t>
      </w:r>
      <w:r w:rsidRPr="00535855">
        <w:rPr>
          <w:lang w:val="fr-FR"/>
        </w:rPr>
        <w:t>organiser une réunion publique qui inciterait à violer l</w:t>
      </w:r>
      <w:r w:rsidR="00796815">
        <w:rPr>
          <w:lang w:val="fr-FR"/>
        </w:rPr>
        <w:t>’</w:t>
      </w:r>
      <w:r w:rsidRPr="00535855">
        <w:rPr>
          <w:lang w:val="fr-FR"/>
        </w:rPr>
        <w:t>ordre public ou à porter atteinte à la moralité publique. Comme il n</w:t>
      </w:r>
      <w:r w:rsidR="00796815">
        <w:rPr>
          <w:lang w:val="fr-FR"/>
        </w:rPr>
        <w:t>’</w:t>
      </w:r>
      <w:r w:rsidRPr="00535855">
        <w:rPr>
          <w:lang w:val="fr-FR"/>
        </w:rPr>
        <w:t>y a pas d</w:t>
      </w:r>
      <w:r w:rsidR="00796815">
        <w:rPr>
          <w:lang w:val="fr-FR"/>
        </w:rPr>
        <w:t>’</w:t>
      </w:r>
      <w:r w:rsidRPr="00535855">
        <w:rPr>
          <w:lang w:val="fr-FR"/>
        </w:rPr>
        <w:t xml:space="preserve">autre changement, nous invitons le Comité à se reporter aux paragraphes 148 à 151 du précédent rapport. </w:t>
      </w:r>
    </w:p>
    <w:p w:rsidR="00767E03" w:rsidRPr="00535855" w:rsidRDefault="00767E03" w:rsidP="00767E03">
      <w:pPr>
        <w:pStyle w:val="H23G"/>
        <w:rPr>
          <w:lang w:val="fr-FR"/>
        </w:rPr>
      </w:pPr>
      <w:r>
        <w:rPr>
          <w:lang w:val="fr-FR"/>
        </w:rPr>
        <w:tab/>
      </w:r>
      <w:r w:rsidRPr="00535855">
        <w:rPr>
          <w:lang w:val="fr-FR"/>
        </w:rPr>
        <w:t>e)</w:t>
      </w:r>
      <w:r w:rsidRPr="00535855">
        <w:rPr>
          <w:lang w:val="fr-FR"/>
        </w:rPr>
        <w:tab/>
        <w:t>Droits économiques, sociaux et culturels, notamment</w:t>
      </w:r>
    </w:p>
    <w:p w:rsidR="00767E03" w:rsidRPr="001948F1" w:rsidRDefault="00254296" w:rsidP="00254296">
      <w:pPr>
        <w:pStyle w:val="H4G"/>
        <w:rPr>
          <w:lang w:val="fr-FR"/>
        </w:rPr>
      </w:pPr>
      <w:r>
        <w:rPr>
          <w:lang w:val="fr-FR"/>
        </w:rPr>
        <w:tab/>
      </w:r>
      <w:r w:rsidR="00767E03" w:rsidRPr="001948F1">
        <w:rPr>
          <w:lang w:val="fr-FR"/>
        </w:rPr>
        <w:t>i)</w:t>
      </w:r>
      <w:r w:rsidR="00767E03" w:rsidRPr="001948F1">
        <w:rPr>
          <w:lang w:val="fr-FR"/>
        </w:rPr>
        <w:tab/>
        <w:t>Droits au travail, au libre choix de son travail, à des conditions équitables et satisfaisantes de travail, etc.</w:t>
      </w:r>
    </w:p>
    <w:p w:rsidR="00767E03" w:rsidRDefault="00767E03" w:rsidP="00254296">
      <w:pPr>
        <w:pStyle w:val="SingleTxtG"/>
        <w:rPr>
          <w:lang w:val="fr-FR"/>
        </w:rPr>
      </w:pPr>
      <w:r w:rsidRPr="00535855">
        <w:rPr>
          <w:lang w:val="fr-FR"/>
        </w:rPr>
        <w:t>151.</w:t>
      </w:r>
      <w:r>
        <w:rPr>
          <w:lang w:val="fr-FR"/>
        </w:rPr>
        <w:tab/>
      </w:r>
      <w:r w:rsidRPr="00535855">
        <w:rPr>
          <w:lang w:val="fr-FR"/>
        </w:rPr>
        <w:t>Le droit au travail est garanti par la Constitution, qui dispose qu</w:t>
      </w:r>
      <w:r w:rsidR="00796815">
        <w:rPr>
          <w:lang w:val="fr-FR"/>
        </w:rPr>
        <w:t>’</w:t>
      </w:r>
      <w:r w:rsidRPr="00535855">
        <w:rPr>
          <w:lang w:val="fr-FR"/>
        </w:rPr>
        <w:t>un citoyen estonien a</w:t>
      </w:r>
      <w:r w:rsidR="00254296">
        <w:rPr>
          <w:lang w:val="fr-FR"/>
        </w:rPr>
        <w:t xml:space="preserve"> </w:t>
      </w:r>
      <w:r w:rsidRPr="00535855">
        <w:rPr>
          <w:lang w:val="fr-FR"/>
        </w:rPr>
        <w:t>le</w:t>
      </w:r>
      <w:r w:rsidR="00254296">
        <w:rPr>
          <w:lang w:val="fr-FR"/>
        </w:rPr>
        <w:t xml:space="preserve"> </w:t>
      </w:r>
      <w:r w:rsidRPr="00535855">
        <w:rPr>
          <w:lang w:val="fr-FR"/>
        </w:rPr>
        <w:t>droit de choisir librement son domaine d</w:t>
      </w:r>
      <w:r w:rsidR="00796815">
        <w:rPr>
          <w:lang w:val="fr-FR"/>
        </w:rPr>
        <w:t>’</w:t>
      </w:r>
      <w:r w:rsidRPr="00535855">
        <w:rPr>
          <w:lang w:val="fr-FR"/>
        </w:rPr>
        <w:t>activité, sa profession et son lieu de travail. Les</w:t>
      </w:r>
      <w:r w:rsidR="00254296">
        <w:rPr>
          <w:lang w:val="fr-FR"/>
        </w:rPr>
        <w:t xml:space="preserve"> </w:t>
      </w:r>
      <w:r w:rsidRPr="00535855">
        <w:rPr>
          <w:lang w:val="fr-FR"/>
        </w:rPr>
        <w:t>ressortissants d</w:t>
      </w:r>
      <w:r w:rsidR="00796815">
        <w:rPr>
          <w:lang w:val="fr-FR"/>
        </w:rPr>
        <w:t>’</w:t>
      </w:r>
      <w:r w:rsidRPr="00535855">
        <w:rPr>
          <w:lang w:val="fr-FR"/>
        </w:rPr>
        <w:t>États étrangers et les personnes de nationalité indéterminée résidant en Estonie jouissent de ce droit dans des</w:t>
      </w:r>
      <w:r w:rsidR="00254296">
        <w:rPr>
          <w:lang w:val="fr-FR"/>
        </w:rPr>
        <w:t xml:space="preserve"> </w:t>
      </w:r>
      <w:r w:rsidRPr="00535855">
        <w:rPr>
          <w:lang w:val="fr-FR"/>
        </w:rPr>
        <w:t>conditions d</w:t>
      </w:r>
      <w:r w:rsidR="00796815">
        <w:rPr>
          <w:lang w:val="fr-FR"/>
        </w:rPr>
        <w:t>’</w:t>
      </w:r>
      <w:r w:rsidRPr="00535855">
        <w:rPr>
          <w:lang w:val="fr-FR"/>
        </w:rPr>
        <w:t>égalité avec les citoyens estoniens, sauf disposition contraire de la loi. La loi sur</w:t>
      </w:r>
      <w:r w:rsidR="00254296">
        <w:rPr>
          <w:lang w:val="fr-FR"/>
        </w:rPr>
        <w:t xml:space="preserve"> </w:t>
      </w:r>
      <w:r w:rsidRPr="00535855">
        <w:rPr>
          <w:lang w:val="fr-FR"/>
        </w:rPr>
        <w:t>les contrats de travail, la loi sur les services d</w:t>
      </w:r>
      <w:r w:rsidR="00796815">
        <w:rPr>
          <w:lang w:val="fr-FR"/>
        </w:rPr>
        <w:t>’</w:t>
      </w:r>
      <w:r w:rsidRPr="00535855">
        <w:rPr>
          <w:lang w:val="fr-FR"/>
        </w:rPr>
        <w:t>aide à l</w:t>
      </w:r>
      <w:r w:rsidR="00796815">
        <w:rPr>
          <w:lang w:val="fr-FR"/>
        </w:rPr>
        <w:t>’</w:t>
      </w:r>
      <w:r w:rsidRPr="00535855">
        <w:rPr>
          <w:lang w:val="fr-FR"/>
        </w:rPr>
        <w:t>emploi</w:t>
      </w:r>
      <w:r w:rsidRPr="00535855">
        <w:rPr>
          <w:rStyle w:val="FootnoteReference"/>
          <w:lang w:val="fr-FR"/>
        </w:rPr>
        <w:footnoteReference w:id="39"/>
      </w:r>
      <w:r w:rsidRPr="00535855">
        <w:rPr>
          <w:lang w:val="fr-FR"/>
        </w:rPr>
        <w:t xml:space="preserve"> et d</w:t>
      </w:r>
      <w:r w:rsidR="00796815">
        <w:rPr>
          <w:lang w:val="fr-FR"/>
        </w:rPr>
        <w:t>’</w:t>
      </w:r>
      <w:r w:rsidRPr="00535855">
        <w:rPr>
          <w:lang w:val="fr-FR"/>
        </w:rPr>
        <w:t>autres textes réglementent plus en détail l</w:t>
      </w:r>
      <w:r w:rsidR="00796815">
        <w:rPr>
          <w:lang w:val="fr-FR"/>
        </w:rPr>
        <w:t>’</w:t>
      </w:r>
      <w:r w:rsidRPr="00535855">
        <w:rPr>
          <w:lang w:val="fr-FR"/>
        </w:rPr>
        <w:t>interdiction de la discrimination. Les principes essentiels n</w:t>
      </w:r>
      <w:r w:rsidR="00796815">
        <w:rPr>
          <w:lang w:val="fr-FR"/>
        </w:rPr>
        <w:t>’</w:t>
      </w:r>
      <w:r w:rsidRPr="00535855">
        <w:rPr>
          <w:lang w:val="fr-FR"/>
        </w:rPr>
        <w:t>ayant pas changé depuis le cinquième rapport périodique de l</w:t>
      </w:r>
      <w:r w:rsidR="00796815">
        <w:rPr>
          <w:lang w:val="fr-FR"/>
        </w:rPr>
        <w:t>’</w:t>
      </w:r>
      <w:r w:rsidRPr="00535855">
        <w:rPr>
          <w:lang w:val="fr-FR"/>
        </w:rPr>
        <w:t>Estonie, il convient de s</w:t>
      </w:r>
      <w:r w:rsidR="00796815">
        <w:rPr>
          <w:lang w:val="fr-FR"/>
        </w:rPr>
        <w:t>’</w:t>
      </w:r>
      <w:r w:rsidRPr="00535855">
        <w:rPr>
          <w:lang w:val="fr-FR"/>
        </w:rPr>
        <w:t>y reporter pour avoir une vue d</w:t>
      </w:r>
      <w:r w:rsidR="00796815">
        <w:rPr>
          <w:lang w:val="fr-FR"/>
        </w:rPr>
        <w:t>’</w:t>
      </w:r>
      <w:r w:rsidRPr="00535855">
        <w:rPr>
          <w:lang w:val="fr-FR"/>
        </w:rPr>
        <w:t>ensemble du contenu de ces textes. La loi sur l</w:t>
      </w:r>
      <w:r w:rsidR="00796815">
        <w:rPr>
          <w:lang w:val="fr-FR"/>
        </w:rPr>
        <w:t>’</w:t>
      </w:r>
      <w:r w:rsidRPr="00535855">
        <w:rPr>
          <w:lang w:val="fr-FR"/>
        </w:rPr>
        <w:t>égalité de traitement réglemente aussi l</w:t>
      </w:r>
      <w:r w:rsidR="00796815">
        <w:rPr>
          <w:lang w:val="fr-FR"/>
        </w:rPr>
        <w:t>’</w:t>
      </w:r>
      <w:r w:rsidRPr="00535855">
        <w:rPr>
          <w:lang w:val="fr-FR"/>
        </w:rPr>
        <w:t>égalité de traitement dans le domaine de l</w:t>
      </w:r>
      <w:r w:rsidR="00796815">
        <w:rPr>
          <w:lang w:val="fr-FR"/>
        </w:rPr>
        <w:t>’</w:t>
      </w:r>
      <w:r w:rsidRPr="00535855">
        <w:rPr>
          <w:lang w:val="fr-FR"/>
        </w:rPr>
        <w:t>emploi.</w:t>
      </w:r>
    </w:p>
    <w:p w:rsidR="00767E03" w:rsidRPr="00535855" w:rsidRDefault="00767E03" w:rsidP="00FC5583">
      <w:pPr>
        <w:pStyle w:val="SingleTxtG"/>
        <w:rPr>
          <w:lang w:val="fr-FR"/>
        </w:rPr>
      </w:pPr>
      <w:r w:rsidRPr="00535855">
        <w:rPr>
          <w:lang w:val="fr-FR"/>
        </w:rPr>
        <w:t>152.</w:t>
      </w:r>
      <w:r w:rsidRPr="00535855">
        <w:rPr>
          <w:lang w:val="fr-FR"/>
        </w:rPr>
        <w:tab/>
        <w:t>Les paragraphes qui suivent récapitulent les principaux changements apportés à la législation estonienne du travail pendant la période à l</w:t>
      </w:r>
      <w:r w:rsidR="00796815">
        <w:rPr>
          <w:lang w:val="fr-FR"/>
        </w:rPr>
        <w:t>’</w:t>
      </w:r>
      <w:r w:rsidRPr="00535855">
        <w:rPr>
          <w:lang w:val="fr-FR"/>
        </w:rPr>
        <w:t>étude. Une nouvelle loi sur les contrats de travail remplace la</w:t>
      </w:r>
      <w:r>
        <w:rPr>
          <w:lang w:val="fr-FR"/>
        </w:rPr>
        <w:t xml:space="preserve"> </w:t>
      </w:r>
      <w:r w:rsidRPr="00535855">
        <w:rPr>
          <w:lang w:val="fr-FR"/>
        </w:rPr>
        <w:t>précédente depuis le 1</w:t>
      </w:r>
      <w:r w:rsidRPr="00535855">
        <w:rPr>
          <w:vertAlign w:val="superscript"/>
          <w:lang w:val="fr-FR"/>
        </w:rPr>
        <w:t>er</w:t>
      </w:r>
      <w:r w:rsidRPr="00535855">
        <w:rPr>
          <w:lang w:val="fr-FR"/>
        </w:rPr>
        <w:t xml:space="preserve"> juillet</w:t>
      </w:r>
      <w:r w:rsidR="00DB304F">
        <w:rPr>
          <w:lang w:val="fr-FR"/>
        </w:rPr>
        <w:t xml:space="preserve"> </w:t>
      </w:r>
      <w:r w:rsidRPr="00535855">
        <w:rPr>
          <w:lang w:val="fr-FR"/>
        </w:rPr>
        <w:t xml:space="preserve">2009. Quatre autres textes </w:t>
      </w:r>
      <w:r w:rsidR="00FC5583">
        <w:rPr>
          <w:lang w:val="fr-FR"/>
        </w:rPr>
        <w:t>–</w:t>
      </w:r>
      <w:r w:rsidRPr="00535855">
        <w:rPr>
          <w:lang w:val="fr-FR"/>
        </w:rPr>
        <w:t xml:space="preserve"> la loi sur les salaires, la loi sur les congés, la loi sur le temps de travail et le temps de repos, et le Code du travail de la RSS d</w:t>
      </w:r>
      <w:r w:rsidR="00796815">
        <w:rPr>
          <w:lang w:val="fr-FR"/>
        </w:rPr>
        <w:t>’</w:t>
      </w:r>
      <w:r w:rsidRPr="00535855">
        <w:rPr>
          <w:lang w:val="fr-FR"/>
        </w:rPr>
        <w:t xml:space="preserve">Estonie </w:t>
      </w:r>
      <w:r w:rsidR="00FC5583">
        <w:rPr>
          <w:lang w:val="fr-FR"/>
        </w:rPr>
        <w:t>–</w:t>
      </w:r>
      <w:r w:rsidRPr="00535855">
        <w:rPr>
          <w:lang w:val="fr-FR"/>
        </w:rPr>
        <w:t xml:space="preserve"> s</w:t>
      </w:r>
      <w:r w:rsidR="00796815">
        <w:rPr>
          <w:lang w:val="fr-FR"/>
        </w:rPr>
        <w:t>’</w:t>
      </w:r>
      <w:r w:rsidRPr="00535855">
        <w:rPr>
          <w:lang w:val="fr-FR"/>
        </w:rPr>
        <w:t>en sont trouvés abrogés</w:t>
      </w:r>
      <w:r>
        <w:rPr>
          <w:lang w:val="fr-FR"/>
        </w:rPr>
        <w:t>;</w:t>
      </w:r>
      <w:r w:rsidRPr="00535855">
        <w:rPr>
          <w:lang w:val="fr-FR"/>
        </w:rPr>
        <w:t xml:space="preserve"> les dispositions qui restent en vigueur sont toutes réunies en une même loi. La loi sur les sanctions disciplinaires des salariés ne s</w:t>
      </w:r>
      <w:r w:rsidR="00796815">
        <w:rPr>
          <w:lang w:val="fr-FR"/>
        </w:rPr>
        <w:t>’</w:t>
      </w:r>
      <w:r w:rsidRPr="00535855">
        <w:rPr>
          <w:lang w:val="fr-FR"/>
        </w:rPr>
        <w:t>applique plus à ceux d</w:t>
      </w:r>
      <w:r w:rsidR="00796815">
        <w:rPr>
          <w:lang w:val="fr-FR"/>
        </w:rPr>
        <w:t>’</w:t>
      </w:r>
      <w:r w:rsidRPr="00535855">
        <w:rPr>
          <w:lang w:val="fr-FR"/>
        </w:rPr>
        <w:t>entre eux qui ont un contrat de travail.</w:t>
      </w:r>
      <w:r>
        <w:rPr>
          <w:lang w:val="fr-FR"/>
        </w:rPr>
        <w:t xml:space="preserve"> </w:t>
      </w:r>
      <w:r w:rsidRPr="00535855">
        <w:rPr>
          <w:lang w:val="fr-FR"/>
        </w:rPr>
        <w:t>Il a été mis fin à diverses contradictions de forme et de fond, ce qui rend la situation juridique plus claire pour les salariés comme pour les employeurs. Le but de la nouvelle loi est de réguler les relations entre employeurs et salariés, en assurant à ces derniers la sécurité nécessaire, inhérente aux valeurs de l</w:t>
      </w:r>
      <w:r w:rsidR="00796815">
        <w:rPr>
          <w:lang w:val="fr-FR"/>
        </w:rPr>
        <w:t>’</w:t>
      </w:r>
      <w:r w:rsidRPr="00535855">
        <w:rPr>
          <w:lang w:val="fr-FR"/>
        </w:rPr>
        <w:t>État providence. Dans le même temps, la loi favorise le partenariat entre employeur et salarié, et la conclusion d</w:t>
      </w:r>
      <w:r w:rsidR="00796815">
        <w:rPr>
          <w:lang w:val="fr-FR"/>
        </w:rPr>
        <w:t>’</w:t>
      </w:r>
      <w:r w:rsidRPr="00535855">
        <w:rPr>
          <w:lang w:val="fr-FR"/>
        </w:rPr>
        <w:t xml:space="preserve">accords. </w:t>
      </w:r>
    </w:p>
    <w:p w:rsidR="00767E03" w:rsidRPr="00535855" w:rsidRDefault="00767E03" w:rsidP="00FC5583">
      <w:pPr>
        <w:pStyle w:val="SingleTxtG"/>
        <w:rPr>
          <w:lang w:val="fr-FR"/>
        </w:rPr>
      </w:pPr>
      <w:r w:rsidRPr="00535855">
        <w:rPr>
          <w:lang w:val="fr-FR"/>
        </w:rPr>
        <w:t>153.</w:t>
      </w:r>
      <w:r w:rsidRPr="00535855">
        <w:rPr>
          <w:lang w:val="fr-FR"/>
        </w:rPr>
        <w:tab/>
        <w:t>En vertu de cette nouvelle loi, le Fonds estonien d</w:t>
      </w:r>
      <w:r w:rsidR="00796815">
        <w:rPr>
          <w:lang w:val="fr-FR"/>
        </w:rPr>
        <w:t>’</w:t>
      </w:r>
      <w:r w:rsidRPr="00535855">
        <w:rPr>
          <w:lang w:val="fr-FR"/>
        </w:rPr>
        <w:t>assurance chômage a commencé à assumer les fonctions du Conseil du marché du travail. Il s</w:t>
      </w:r>
      <w:r w:rsidR="00796815">
        <w:rPr>
          <w:lang w:val="fr-FR"/>
        </w:rPr>
        <w:t>’</w:t>
      </w:r>
      <w:r w:rsidRPr="00535855">
        <w:rPr>
          <w:lang w:val="fr-FR"/>
        </w:rPr>
        <w:t>ensuit que la politique nationale relative au marché du travail est organisée par l</w:t>
      </w:r>
      <w:r w:rsidR="00796815">
        <w:rPr>
          <w:lang w:val="fr-FR"/>
        </w:rPr>
        <w:t>’</w:t>
      </w:r>
      <w:r w:rsidRPr="00535855">
        <w:rPr>
          <w:lang w:val="fr-FR"/>
        </w:rPr>
        <w:t>institution qui verse des prestations aux demandeurs d</w:t>
      </w:r>
      <w:r w:rsidR="00796815">
        <w:rPr>
          <w:lang w:val="fr-FR"/>
        </w:rPr>
        <w:t>’</w:t>
      </w:r>
      <w:r w:rsidRPr="00535855">
        <w:rPr>
          <w:lang w:val="fr-FR"/>
        </w:rPr>
        <w:t>emploi et qui applique activement des mesures concernant ce marché.</w:t>
      </w:r>
      <w:r>
        <w:rPr>
          <w:lang w:val="fr-FR"/>
        </w:rPr>
        <w:t xml:space="preserve"> </w:t>
      </w:r>
      <w:r w:rsidRPr="00535855">
        <w:rPr>
          <w:lang w:val="fr-FR"/>
        </w:rPr>
        <w:t>La nouvelle loi a amélioré remarquablement la protection sociale des chômeurs. Ainsi, l</w:t>
      </w:r>
      <w:r w:rsidR="00796815">
        <w:rPr>
          <w:lang w:val="fr-FR"/>
        </w:rPr>
        <w:t>’</w:t>
      </w:r>
      <w:r w:rsidRPr="00535855">
        <w:rPr>
          <w:lang w:val="fr-FR"/>
        </w:rPr>
        <w:t>allocation</w:t>
      </w:r>
      <w:r>
        <w:rPr>
          <w:lang w:val="fr-FR"/>
        </w:rPr>
        <w:t xml:space="preserve"> </w:t>
      </w:r>
      <w:r w:rsidRPr="00535855">
        <w:rPr>
          <w:lang w:val="fr-FR"/>
        </w:rPr>
        <w:t>de chômage versée en cas de licenciement économique a été portée à une somme pouvant atteindre 70</w:t>
      </w:r>
      <w:r>
        <w:rPr>
          <w:lang w:val="fr-FR"/>
        </w:rPr>
        <w:t xml:space="preserve"> %</w:t>
      </w:r>
      <w:r w:rsidRPr="00535855">
        <w:rPr>
          <w:lang w:val="fr-FR"/>
        </w:rPr>
        <w:t xml:space="preserve"> du salaire pendant les </w:t>
      </w:r>
      <w:r w:rsidR="00FC5583">
        <w:rPr>
          <w:lang w:val="fr-FR"/>
        </w:rPr>
        <w:t>cent</w:t>
      </w:r>
      <w:r w:rsidRPr="00535855">
        <w:rPr>
          <w:lang w:val="fr-FR"/>
        </w:rPr>
        <w:t xml:space="preserve"> premiers jours de chômage, et 50</w:t>
      </w:r>
      <w:r w:rsidR="00FC5583">
        <w:rPr>
          <w:lang w:val="fr-FR"/>
        </w:rPr>
        <w:t> </w:t>
      </w:r>
      <w:r>
        <w:rPr>
          <w:lang w:val="fr-FR"/>
        </w:rPr>
        <w:t>%</w:t>
      </w:r>
      <w:r w:rsidRPr="00535855">
        <w:rPr>
          <w:lang w:val="fr-FR"/>
        </w:rPr>
        <w:t xml:space="preserve"> à compter du </w:t>
      </w:r>
      <w:r w:rsidR="00FC5583">
        <w:rPr>
          <w:lang w:val="fr-FR"/>
        </w:rPr>
        <w:t>cent unième</w:t>
      </w:r>
      <w:r w:rsidRPr="00535855">
        <w:rPr>
          <w:lang w:val="fr-FR"/>
        </w:rPr>
        <w:t xml:space="preserve"> jour. Il est également possible de bénéficier d</w:t>
      </w:r>
      <w:r w:rsidR="00796815">
        <w:rPr>
          <w:lang w:val="fr-FR"/>
        </w:rPr>
        <w:t>’</w:t>
      </w:r>
      <w:r w:rsidRPr="00535855">
        <w:rPr>
          <w:lang w:val="fr-FR"/>
        </w:rPr>
        <w:t>une formation en cours d</w:t>
      </w:r>
      <w:r w:rsidR="00796815">
        <w:rPr>
          <w:lang w:val="fr-FR"/>
        </w:rPr>
        <w:t>’</w:t>
      </w:r>
      <w:r w:rsidRPr="00535855">
        <w:rPr>
          <w:lang w:val="fr-FR"/>
        </w:rPr>
        <w:t>emploi ou d</w:t>
      </w:r>
      <w:r w:rsidR="00796815">
        <w:rPr>
          <w:lang w:val="fr-FR"/>
        </w:rPr>
        <w:t>’</w:t>
      </w:r>
      <w:r w:rsidRPr="00535855">
        <w:rPr>
          <w:lang w:val="fr-FR"/>
        </w:rPr>
        <w:t>un recyclage gratuits, financés par le Fonds social européen.</w:t>
      </w:r>
    </w:p>
    <w:p w:rsidR="00767E03" w:rsidRPr="00535855" w:rsidRDefault="00767E03" w:rsidP="00767E03">
      <w:pPr>
        <w:pStyle w:val="SingleTxtG"/>
        <w:rPr>
          <w:lang w:val="fr-FR"/>
        </w:rPr>
      </w:pPr>
      <w:r w:rsidRPr="00535855">
        <w:rPr>
          <w:lang w:val="fr-FR"/>
        </w:rPr>
        <w:t>154.</w:t>
      </w:r>
      <w:r w:rsidRPr="00535855">
        <w:rPr>
          <w:lang w:val="fr-FR"/>
        </w:rPr>
        <w:tab/>
        <w:t>Pendant la période considérée dans le précédent rapport, plusieurs modifications ont été apportées à la loi sur les services d</w:t>
      </w:r>
      <w:r w:rsidR="00796815">
        <w:rPr>
          <w:lang w:val="fr-FR"/>
        </w:rPr>
        <w:t>’</w:t>
      </w:r>
      <w:r w:rsidRPr="00535855">
        <w:rPr>
          <w:lang w:val="fr-FR"/>
        </w:rPr>
        <w:t>aide à l</w:t>
      </w:r>
      <w:r w:rsidR="00796815">
        <w:rPr>
          <w:lang w:val="fr-FR"/>
        </w:rPr>
        <w:t>’</w:t>
      </w:r>
      <w:r w:rsidRPr="00535855">
        <w:rPr>
          <w:lang w:val="fr-FR"/>
        </w:rPr>
        <w:t>emploi et à la loi sur l</w:t>
      </w:r>
      <w:r w:rsidR="00796815">
        <w:rPr>
          <w:lang w:val="fr-FR"/>
        </w:rPr>
        <w:t>’</w:t>
      </w:r>
      <w:r w:rsidRPr="00535855">
        <w:rPr>
          <w:lang w:val="fr-FR"/>
        </w:rPr>
        <w:t>assurance chômage</w:t>
      </w:r>
      <w:r w:rsidRPr="00535855">
        <w:rPr>
          <w:rStyle w:val="FootnoteReference"/>
          <w:lang w:val="fr-FR"/>
        </w:rPr>
        <w:footnoteReference w:id="40"/>
      </w:r>
      <w:r w:rsidRPr="00535855">
        <w:rPr>
          <w:lang w:val="fr-FR"/>
        </w:rPr>
        <w:t xml:space="preserve">. Leur but était de réformer le dispositif </w:t>
      </w:r>
      <w:r>
        <w:rPr>
          <w:lang w:val="fr-FR"/>
        </w:rPr>
        <w:t xml:space="preserve">et le financement </w:t>
      </w:r>
      <w:r w:rsidRPr="00535855">
        <w:rPr>
          <w:lang w:val="fr-FR"/>
        </w:rPr>
        <w:t>des services d</w:t>
      </w:r>
      <w:r w:rsidR="00796815">
        <w:rPr>
          <w:lang w:val="fr-FR"/>
        </w:rPr>
        <w:t>’</w:t>
      </w:r>
      <w:r w:rsidRPr="00535855">
        <w:rPr>
          <w:lang w:val="fr-FR"/>
        </w:rPr>
        <w:t>aide à l</w:t>
      </w:r>
      <w:r w:rsidR="00796815">
        <w:rPr>
          <w:lang w:val="fr-FR"/>
        </w:rPr>
        <w:t>’</w:t>
      </w:r>
      <w:r w:rsidRPr="00535855">
        <w:rPr>
          <w:lang w:val="fr-FR"/>
        </w:rPr>
        <w:t>emploi de manière à assurer la viabilité de ces services et à pouvoir réagir avec souplesse et efficacité à l</w:t>
      </w:r>
      <w:r w:rsidR="00796815">
        <w:rPr>
          <w:lang w:val="fr-FR"/>
        </w:rPr>
        <w:t>’</w:t>
      </w:r>
      <w:r w:rsidRPr="00535855">
        <w:rPr>
          <w:lang w:val="fr-FR"/>
        </w:rPr>
        <w:t>évolution du marché du travail. Ces amendements ont pris effet le 1</w:t>
      </w:r>
      <w:r w:rsidRPr="00535855">
        <w:rPr>
          <w:vertAlign w:val="superscript"/>
          <w:lang w:val="fr-FR"/>
        </w:rPr>
        <w:t>er</w:t>
      </w:r>
      <w:r>
        <w:rPr>
          <w:lang w:val="fr-FR"/>
        </w:rPr>
        <w:t xml:space="preserve"> </w:t>
      </w:r>
      <w:r w:rsidRPr="00535855">
        <w:rPr>
          <w:lang w:val="fr-FR"/>
        </w:rPr>
        <w:t>janvier 2011.</w:t>
      </w:r>
    </w:p>
    <w:p w:rsidR="00767E03" w:rsidRPr="00535855" w:rsidRDefault="00767E03" w:rsidP="009C3A43">
      <w:pPr>
        <w:pStyle w:val="SingleTxtG"/>
        <w:rPr>
          <w:lang w:val="fr-FR"/>
        </w:rPr>
      </w:pPr>
      <w:r w:rsidRPr="00535855">
        <w:rPr>
          <w:lang w:val="fr-FR"/>
        </w:rPr>
        <w:t>155.</w:t>
      </w:r>
      <w:r w:rsidRPr="00535855">
        <w:rPr>
          <w:lang w:val="fr-FR"/>
        </w:rPr>
        <w:tab/>
        <w:t>Les modifications de la loi sur les services d</w:t>
      </w:r>
      <w:r w:rsidR="00796815">
        <w:rPr>
          <w:lang w:val="fr-FR"/>
        </w:rPr>
        <w:t>’</w:t>
      </w:r>
      <w:r w:rsidRPr="00535855">
        <w:rPr>
          <w:lang w:val="fr-FR"/>
        </w:rPr>
        <w:t>aide à l</w:t>
      </w:r>
      <w:r w:rsidR="00796815">
        <w:rPr>
          <w:lang w:val="fr-FR"/>
        </w:rPr>
        <w:t>’</w:t>
      </w:r>
      <w:r w:rsidRPr="00535855">
        <w:rPr>
          <w:lang w:val="fr-FR"/>
        </w:rPr>
        <w:t>emploi qui sont entrées en vigueur le 1</w:t>
      </w:r>
      <w:r w:rsidRPr="00535855">
        <w:rPr>
          <w:vertAlign w:val="superscript"/>
          <w:lang w:val="fr-FR"/>
        </w:rPr>
        <w:t>er</w:t>
      </w:r>
      <w:r w:rsidRPr="00535855">
        <w:rPr>
          <w:lang w:val="fr-FR"/>
        </w:rPr>
        <w:t xml:space="preserve"> mai 2011 ont été conçues pour dynamiser la recherche d</w:t>
      </w:r>
      <w:r w:rsidR="00796815">
        <w:rPr>
          <w:lang w:val="fr-FR"/>
        </w:rPr>
        <w:t>’</w:t>
      </w:r>
      <w:r w:rsidRPr="00535855">
        <w:rPr>
          <w:lang w:val="fr-FR"/>
        </w:rPr>
        <w:t>un emploi, accélérer</w:t>
      </w:r>
      <w:r>
        <w:rPr>
          <w:lang w:val="fr-FR"/>
        </w:rPr>
        <w:t xml:space="preserve"> </w:t>
      </w:r>
      <w:r w:rsidRPr="00535855">
        <w:rPr>
          <w:lang w:val="fr-FR"/>
        </w:rPr>
        <w:t>le retour à la vie active, éviter le chômage de longue durée et assouplir les possibilités offertes aux chômeurs de contact</w:t>
      </w:r>
      <w:r w:rsidR="009C3A43">
        <w:rPr>
          <w:lang w:val="fr-FR"/>
        </w:rPr>
        <w:t>s</w:t>
      </w:r>
      <w:r w:rsidRPr="00535855">
        <w:rPr>
          <w:lang w:val="fr-FR"/>
        </w:rPr>
        <w:t xml:space="preserve"> avec le Fonds d</w:t>
      </w:r>
      <w:r w:rsidR="00796815">
        <w:rPr>
          <w:lang w:val="fr-FR"/>
        </w:rPr>
        <w:t>’</w:t>
      </w:r>
      <w:r w:rsidRPr="00535855">
        <w:rPr>
          <w:lang w:val="fr-FR"/>
        </w:rPr>
        <w:t xml:space="preserve">assurance chômage. La définition du chômeur a été modifiée. Le groupe des chômeurs dits à risque </w:t>
      </w:r>
      <w:r w:rsidR="00806537" w:rsidRPr="00535855">
        <w:rPr>
          <w:lang w:val="fr-FR"/>
        </w:rPr>
        <w:t>a</w:t>
      </w:r>
      <w:r w:rsidRPr="00535855">
        <w:rPr>
          <w:lang w:val="fr-FR"/>
        </w:rPr>
        <w:t xml:space="preserve"> été étendu à </w:t>
      </w:r>
      <w:r w:rsidR="00FC5583">
        <w:rPr>
          <w:lang w:val="fr-FR"/>
        </w:rPr>
        <w:t>«</w:t>
      </w:r>
      <w:r w:rsidRPr="00535855">
        <w:rPr>
          <w:lang w:val="fr-FR"/>
        </w:rPr>
        <w:t>toutes les personnes dont les possibilités de trouver un emploi sont particulièrement restreintes</w:t>
      </w:r>
      <w:r w:rsidR="00FC5583">
        <w:rPr>
          <w:lang w:val="fr-FR"/>
        </w:rPr>
        <w:t>»</w:t>
      </w:r>
      <w:r w:rsidRPr="00535855">
        <w:rPr>
          <w:lang w:val="fr-FR"/>
        </w:rPr>
        <w:t>.</w:t>
      </w:r>
      <w:r w:rsidR="00DB304F">
        <w:rPr>
          <w:lang w:val="fr-FR"/>
        </w:rPr>
        <w:t xml:space="preserve"> </w:t>
      </w:r>
      <w:r w:rsidRPr="00535855">
        <w:rPr>
          <w:lang w:val="fr-FR"/>
        </w:rPr>
        <w:t>Le système d</w:t>
      </w:r>
      <w:r w:rsidR="00796815">
        <w:rPr>
          <w:lang w:val="fr-FR"/>
        </w:rPr>
        <w:t>’</w:t>
      </w:r>
      <w:r w:rsidRPr="00535855">
        <w:rPr>
          <w:lang w:val="fr-FR"/>
        </w:rPr>
        <w:t>élaboration d</w:t>
      </w:r>
      <w:r w:rsidR="00796815">
        <w:rPr>
          <w:lang w:val="fr-FR"/>
        </w:rPr>
        <w:t>’</w:t>
      </w:r>
      <w:r w:rsidRPr="00535855">
        <w:rPr>
          <w:lang w:val="fr-FR"/>
        </w:rPr>
        <w:t>un plan d</w:t>
      </w:r>
      <w:r w:rsidR="00796815">
        <w:rPr>
          <w:lang w:val="fr-FR"/>
        </w:rPr>
        <w:t>’</w:t>
      </w:r>
      <w:r w:rsidRPr="00535855">
        <w:rPr>
          <w:lang w:val="fr-FR"/>
        </w:rPr>
        <w:t>action individuel et son contenu ont été changés et les obligations des chômeurs ont été réglementées.</w:t>
      </w:r>
      <w:r>
        <w:rPr>
          <w:lang w:val="fr-FR"/>
        </w:rPr>
        <w:t xml:space="preserve"> </w:t>
      </w:r>
      <w:r w:rsidRPr="00535855">
        <w:rPr>
          <w:lang w:val="fr-FR"/>
        </w:rPr>
        <w:t>Les changements qui ont pris effet le 20 février 2012 ont régulé les méthodes</w:t>
      </w:r>
      <w:r>
        <w:rPr>
          <w:lang w:val="fr-FR"/>
        </w:rPr>
        <w:t xml:space="preserve"> </w:t>
      </w:r>
      <w:r w:rsidRPr="00535855">
        <w:rPr>
          <w:lang w:val="fr-FR"/>
        </w:rPr>
        <w:t>d</w:t>
      </w:r>
      <w:r w:rsidR="00796815">
        <w:rPr>
          <w:lang w:val="fr-FR"/>
        </w:rPr>
        <w:t>’</w:t>
      </w:r>
      <w:r w:rsidRPr="00535855">
        <w:rPr>
          <w:lang w:val="fr-FR"/>
        </w:rPr>
        <w:t>intervention en tant qu</w:t>
      </w:r>
      <w:r w:rsidR="00796815">
        <w:rPr>
          <w:lang w:val="fr-FR"/>
        </w:rPr>
        <w:t>’</w:t>
      </w:r>
      <w:r w:rsidRPr="00535855">
        <w:rPr>
          <w:lang w:val="fr-FR"/>
        </w:rPr>
        <w:t>intermédiaires des agences de travail temporaire et celles de la conclusion des accords relatifs à cette intervention. Il est maintenant interdit de demander au salarié une rétribution à ce titre.</w:t>
      </w:r>
    </w:p>
    <w:p w:rsidR="00767E03" w:rsidRPr="00535855" w:rsidRDefault="00767E03" w:rsidP="00FC5583">
      <w:pPr>
        <w:pStyle w:val="SingleTxtG"/>
        <w:rPr>
          <w:lang w:val="fr-FR"/>
        </w:rPr>
      </w:pPr>
      <w:r w:rsidRPr="00535855">
        <w:rPr>
          <w:lang w:val="fr-FR"/>
        </w:rPr>
        <w:t>156.</w:t>
      </w:r>
      <w:r w:rsidRPr="00535855">
        <w:rPr>
          <w:lang w:val="fr-FR"/>
        </w:rPr>
        <w:tab/>
        <w:t>La loi sur l</w:t>
      </w:r>
      <w:r w:rsidR="00796815">
        <w:rPr>
          <w:lang w:val="fr-FR"/>
        </w:rPr>
        <w:t>’</w:t>
      </w:r>
      <w:r w:rsidRPr="00535855">
        <w:rPr>
          <w:lang w:val="fr-FR"/>
        </w:rPr>
        <w:t>assurance chômage a été modifiée en mai 2011 de manière à préciser le moment du versement des allocations de chômage aux personnes qui cherchent un emploi dans un autre pays de l</w:t>
      </w:r>
      <w:r w:rsidR="00796815">
        <w:rPr>
          <w:lang w:val="fr-FR"/>
        </w:rPr>
        <w:t>’</w:t>
      </w:r>
      <w:r w:rsidRPr="00535855">
        <w:rPr>
          <w:lang w:val="fr-FR"/>
        </w:rPr>
        <w:t>Espace économique européen (EEE) ou dans la Confédération suisse. Ce changement a été rendu nécessaire par l</w:t>
      </w:r>
      <w:r w:rsidR="00796815">
        <w:rPr>
          <w:lang w:val="fr-FR"/>
        </w:rPr>
        <w:t>’</w:t>
      </w:r>
      <w:r w:rsidRPr="00535855">
        <w:rPr>
          <w:lang w:val="fr-FR"/>
        </w:rPr>
        <w:t>entrée en vigueur (le 1</w:t>
      </w:r>
      <w:r w:rsidRPr="00535855">
        <w:rPr>
          <w:vertAlign w:val="superscript"/>
          <w:lang w:val="fr-FR"/>
        </w:rPr>
        <w:t>er</w:t>
      </w:r>
      <w:r w:rsidRPr="00535855">
        <w:rPr>
          <w:lang w:val="fr-FR"/>
        </w:rPr>
        <w:t xml:space="preserve"> mai 2010)</w:t>
      </w:r>
      <w:r>
        <w:rPr>
          <w:lang w:val="fr-FR"/>
        </w:rPr>
        <w:t xml:space="preserve"> </w:t>
      </w:r>
      <w:r w:rsidR="00FC5583">
        <w:rPr>
          <w:lang w:val="fr-FR"/>
        </w:rPr>
        <w:t>du règlement (CE) n</w:t>
      </w:r>
      <w:r w:rsidR="00FC5583" w:rsidRPr="00FC5583">
        <w:rPr>
          <w:vertAlign w:val="superscript"/>
          <w:lang w:val="fr-FR"/>
        </w:rPr>
        <w:t>o</w:t>
      </w:r>
      <w:r w:rsidR="00FC5583">
        <w:rPr>
          <w:lang w:val="fr-FR"/>
        </w:rPr>
        <w:t> </w:t>
      </w:r>
      <w:r w:rsidRPr="00535855">
        <w:rPr>
          <w:lang w:val="fr-FR"/>
        </w:rPr>
        <w:t>883/2004 du Parlement européen et du Conseil, dont</w:t>
      </w:r>
      <w:r>
        <w:rPr>
          <w:lang w:val="fr-FR"/>
        </w:rPr>
        <w:t xml:space="preserve"> </w:t>
      </w:r>
      <w:r w:rsidRPr="00535855">
        <w:rPr>
          <w:lang w:val="fr-FR"/>
        </w:rPr>
        <w:t>l</w:t>
      </w:r>
      <w:r w:rsidR="00796815">
        <w:rPr>
          <w:lang w:val="fr-FR"/>
        </w:rPr>
        <w:t>’</w:t>
      </w:r>
      <w:r w:rsidRPr="00535855">
        <w:rPr>
          <w:lang w:val="fr-FR"/>
        </w:rPr>
        <w:t>article 64 dispose que le chômeur qui cherche un emploi dans un autre État membre de l</w:t>
      </w:r>
      <w:r w:rsidR="00796815">
        <w:rPr>
          <w:lang w:val="fr-FR"/>
        </w:rPr>
        <w:t>’</w:t>
      </w:r>
      <w:r w:rsidRPr="00535855">
        <w:rPr>
          <w:lang w:val="fr-FR"/>
        </w:rPr>
        <w:t>Union européenne conserve ses droits à prestations pendant trois mois.</w:t>
      </w:r>
      <w:r>
        <w:rPr>
          <w:lang w:val="fr-FR"/>
        </w:rPr>
        <w:t xml:space="preserve"> </w:t>
      </w:r>
      <w:r w:rsidRPr="00535855">
        <w:rPr>
          <w:lang w:val="fr-FR"/>
        </w:rPr>
        <w:t>En pareil cas, le Fonds estonien d</w:t>
      </w:r>
      <w:r w:rsidR="00796815">
        <w:rPr>
          <w:lang w:val="fr-FR"/>
        </w:rPr>
        <w:t>’</w:t>
      </w:r>
      <w:r w:rsidRPr="00535855">
        <w:rPr>
          <w:lang w:val="fr-FR"/>
        </w:rPr>
        <w:t>assurance chômage continue de verser les allocations tant que le bénéficiaire est inscrit au chômage ou jusqu</w:t>
      </w:r>
      <w:r w:rsidR="00796815">
        <w:rPr>
          <w:lang w:val="fr-FR"/>
        </w:rPr>
        <w:t>’</w:t>
      </w:r>
      <w:r w:rsidRPr="00535855">
        <w:rPr>
          <w:lang w:val="fr-FR"/>
        </w:rPr>
        <w:t>à ce qu</w:t>
      </w:r>
      <w:r w:rsidR="00796815">
        <w:rPr>
          <w:lang w:val="fr-FR"/>
        </w:rPr>
        <w:t>’</w:t>
      </w:r>
      <w:r w:rsidRPr="00535855">
        <w:rPr>
          <w:lang w:val="fr-FR"/>
        </w:rPr>
        <w:t>il revienne en Estonie.</w:t>
      </w:r>
      <w:r>
        <w:rPr>
          <w:lang w:val="fr-FR"/>
        </w:rPr>
        <w:t xml:space="preserve"> </w:t>
      </w:r>
      <w:r w:rsidRPr="00535855">
        <w:rPr>
          <w:lang w:val="fr-FR"/>
        </w:rPr>
        <w:t xml:space="preserve">La durée des versements peut être prolongée de trois mois au maximum </w:t>
      </w:r>
      <w:r>
        <w:rPr>
          <w:lang w:val="fr-FR"/>
        </w:rPr>
        <w:t>sur</w:t>
      </w:r>
      <w:r w:rsidRPr="00535855">
        <w:rPr>
          <w:lang w:val="fr-FR"/>
        </w:rPr>
        <w:t xml:space="preserve"> la demande dûment motivée de la personne à la recherche d</w:t>
      </w:r>
      <w:r w:rsidR="00796815">
        <w:rPr>
          <w:lang w:val="fr-FR"/>
        </w:rPr>
        <w:t>’</w:t>
      </w:r>
      <w:r w:rsidRPr="00535855">
        <w:rPr>
          <w:lang w:val="fr-FR"/>
        </w:rPr>
        <w:t>un emploi</w:t>
      </w:r>
      <w:r>
        <w:rPr>
          <w:lang w:val="fr-FR"/>
        </w:rPr>
        <w:t>,</w:t>
      </w:r>
      <w:r w:rsidRPr="00535855">
        <w:rPr>
          <w:lang w:val="fr-FR"/>
        </w:rPr>
        <w:t xml:space="preserve"> et à titre individuel.</w:t>
      </w:r>
      <w:r>
        <w:rPr>
          <w:lang w:val="fr-FR"/>
        </w:rPr>
        <w:t xml:space="preserve"> </w:t>
      </w:r>
    </w:p>
    <w:p w:rsidR="00767E03" w:rsidRPr="00535855" w:rsidRDefault="00767E03" w:rsidP="00767E03">
      <w:pPr>
        <w:pStyle w:val="SingleTxtG"/>
        <w:rPr>
          <w:lang w:val="fr-FR"/>
        </w:rPr>
      </w:pPr>
      <w:r w:rsidRPr="00535855">
        <w:rPr>
          <w:lang w:val="fr-FR"/>
        </w:rPr>
        <w:t>157.</w:t>
      </w:r>
      <w:r w:rsidRPr="00535855">
        <w:rPr>
          <w:lang w:val="fr-FR"/>
        </w:rPr>
        <w:tab/>
        <w:t>En réponse au paragraphe 16 des observations finales du Comité, où celui-ci demande que les données relatives à l</w:t>
      </w:r>
      <w:r w:rsidR="00796815">
        <w:rPr>
          <w:lang w:val="fr-FR"/>
        </w:rPr>
        <w:t>’</w:t>
      </w:r>
      <w:r w:rsidRPr="00535855">
        <w:rPr>
          <w:lang w:val="fr-FR"/>
        </w:rPr>
        <w:t>emploi soient ventilées par groupe ethnique, par nationalité et par langue, nous voudrions faire savoir qu</w:t>
      </w:r>
      <w:r w:rsidR="00796815">
        <w:rPr>
          <w:lang w:val="fr-FR"/>
        </w:rPr>
        <w:t>’</w:t>
      </w:r>
      <w:r w:rsidRPr="00535855">
        <w:rPr>
          <w:lang w:val="fr-FR"/>
        </w:rPr>
        <w:t>aucune information sur le niveau des salaires des différents groupes ethniques n</w:t>
      </w:r>
      <w:r w:rsidR="00796815">
        <w:rPr>
          <w:lang w:val="fr-FR"/>
        </w:rPr>
        <w:t>’</w:t>
      </w:r>
      <w:r w:rsidRPr="00535855">
        <w:rPr>
          <w:lang w:val="fr-FR"/>
        </w:rPr>
        <w:t>est recueillie en Estonie. Les renseignements relatifs à la nationalité des personnes sont des données sensibles, et leur collecte exigerait une justification juridique. Les informations sur les niveaux des salaires sont réunies par domaine d</w:t>
      </w:r>
      <w:r w:rsidR="00796815">
        <w:rPr>
          <w:lang w:val="fr-FR"/>
        </w:rPr>
        <w:t>’</w:t>
      </w:r>
      <w:r w:rsidRPr="00535855">
        <w:rPr>
          <w:lang w:val="fr-FR"/>
        </w:rPr>
        <w:t>activité et par profession. Signalons qu</w:t>
      </w:r>
      <w:r w:rsidR="00796815">
        <w:rPr>
          <w:lang w:val="fr-FR"/>
        </w:rPr>
        <w:t>’</w:t>
      </w:r>
      <w:r w:rsidRPr="00535855">
        <w:rPr>
          <w:lang w:val="fr-FR"/>
        </w:rPr>
        <w:t>en 2010, à niveau équivalent, les revenus</w:t>
      </w:r>
      <w:r>
        <w:rPr>
          <w:lang w:val="fr-FR"/>
        </w:rPr>
        <w:t xml:space="preserve"> </w:t>
      </w:r>
      <w:r w:rsidRPr="00535855">
        <w:rPr>
          <w:lang w:val="fr-FR"/>
        </w:rPr>
        <w:t>des Estoniens étaient environ 1,3 fois supérieurs à ceux des non-Estoniens.</w:t>
      </w:r>
      <w:r>
        <w:rPr>
          <w:lang w:val="fr-FR"/>
        </w:rPr>
        <w:t xml:space="preserve"> </w:t>
      </w:r>
    </w:p>
    <w:p w:rsidR="00767E03" w:rsidRPr="00535855" w:rsidRDefault="00767E03" w:rsidP="00767E03">
      <w:pPr>
        <w:pStyle w:val="SingleTxtG"/>
        <w:rPr>
          <w:lang w:val="fr-FR"/>
        </w:rPr>
      </w:pPr>
      <w:r w:rsidRPr="00535855">
        <w:rPr>
          <w:lang w:val="fr-FR"/>
        </w:rPr>
        <w:t>158.</w:t>
      </w:r>
      <w:r w:rsidRPr="00535855">
        <w:rPr>
          <w:lang w:val="fr-FR"/>
        </w:rPr>
        <w:tab/>
        <w:t>À la suite de la crise économique dans laquelle le monde est entré en 2008, le taux d</w:t>
      </w:r>
      <w:r w:rsidR="00796815">
        <w:rPr>
          <w:lang w:val="fr-FR"/>
        </w:rPr>
        <w:t>’</w:t>
      </w:r>
      <w:r w:rsidRPr="00535855">
        <w:rPr>
          <w:lang w:val="fr-FR"/>
        </w:rPr>
        <w:t>emploi du groupe des 15 à 64 ans est tombé de 69,5 % à 60,7</w:t>
      </w:r>
      <w:r>
        <w:rPr>
          <w:lang w:val="fr-FR"/>
        </w:rPr>
        <w:t xml:space="preserve"> %</w:t>
      </w:r>
      <w:r w:rsidRPr="00535855">
        <w:rPr>
          <w:lang w:val="fr-FR"/>
        </w:rPr>
        <w:t xml:space="preserve"> en 2010. Dans le même temps, le taux de chômage a atteint 16,9 %. En 2011, cependant, la reprise économique a commencé à se faire sentir et depuis cette date la situation de l</w:t>
      </w:r>
      <w:r w:rsidR="00796815">
        <w:rPr>
          <w:lang w:val="fr-FR"/>
        </w:rPr>
        <w:t>’</w:t>
      </w:r>
      <w:r w:rsidRPr="00535855">
        <w:rPr>
          <w:lang w:val="fr-FR"/>
        </w:rPr>
        <w:t>emploi s</w:t>
      </w:r>
      <w:r w:rsidR="00796815">
        <w:rPr>
          <w:lang w:val="fr-FR"/>
        </w:rPr>
        <w:t>’</w:t>
      </w:r>
      <w:r w:rsidRPr="00535855">
        <w:rPr>
          <w:lang w:val="fr-FR"/>
        </w:rPr>
        <w:t>améliore. En 2011, le taux d</w:t>
      </w:r>
      <w:r w:rsidR="00796815">
        <w:rPr>
          <w:lang w:val="fr-FR"/>
        </w:rPr>
        <w:t>’</w:t>
      </w:r>
      <w:r w:rsidRPr="00535855">
        <w:rPr>
          <w:lang w:val="fr-FR"/>
        </w:rPr>
        <w:t>emploi était de 64,9 %, et le taux de chômage, de 12,5 %. Les personnes qui se trouvent dans la situation la plus difficile sur le marché de l</w:t>
      </w:r>
      <w:r w:rsidR="00796815">
        <w:rPr>
          <w:lang w:val="fr-FR"/>
        </w:rPr>
        <w:t>’</w:t>
      </w:r>
      <w:r w:rsidRPr="00535855">
        <w:rPr>
          <w:lang w:val="fr-FR"/>
        </w:rPr>
        <w:t>emploi sont celles qui ont une maîtrise insuffisante de la langue officielle. Elles peinent davantage à entrer sur le marché du travail et risquent davantage de rester au chômage. D</w:t>
      </w:r>
      <w:r w:rsidR="00796815">
        <w:rPr>
          <w:lang w:val="fr-FR"/>
        </w:rPr>
        <w:t>’</w:t>
      </w:r>
      <w:r w:rsidRPr="00535855">
        <w:rPr>
          <w:lang w:val="fr-FR"/>
        </w:rPr>
        <w:t>après les données réunies par le Ministère des affaires sociales, les taux de chômage des Estoniens et des non-Estoniens étaient en 2011 de 9,7 % et</w:t>
      </w:r>
      <w:r>
        <w:rPr>
          <w:lang w:val="fr-FR"/>
        </w:rPr>
        <w:t xml:space="preserve"> </w:t>
      </w:r>
      <w:r w:rsidRPr="00535855">
        <w:rPr>
          <w:lang w:val="fr-FR"/>
        </w:rPr>
        <w:t>18,2 % respectivement.</w:t>
      </w:r>
    </w:p>
    <w:p w:rsidR="00767E03" w:rsidRPr="00535855" w:rsidRDefault="00767E03" w:rsidP="00767E03">
      <w:pPr>
        <w:pStyle w:val="SingleTxtG"/>
        <w:rPr>
          <w:lang w:val="fr-FR"/>
        </w:rPr>
      </w:pPr>
      <w:r w:rsidRPr="00535855">
        <w:rPr>
          <w:lang w:val="fr-FR"/>
        </w:rPr>
        <w:t>159.</w:t>
      </w:r>
      <w:r w:rsidRPr="00535855">
        <w:rPr>
          <w:lang w:val="fr-FR"/>
        </w:rPr>
        <w:tab/>
        <w:t>Les non-Estoniens sont plus actifs que les Estoniens sur le marché du travail</w:t>
      </w:r>
      <w:r>
        <w:rPr>
          <w:lang w:val="fr-FR"/>
        </w:rPr>
        <w:t>;</w:t>
      </w:r>
      <w:r w:rsidRPr="00535855">
        <w:rPr>
          <w:lang w:val="fr-FR"/>
        </w:rPr>
        <w:t xml:space="preserve"> cela est apparu très clairement lors de la crise économique. Les non-Estoniens n</w:t>
      </w:r>
      <w:r w:rsidR="00796815">
        <w:rPr>
          <w:lang w:val="fr-FR"/>
        </w:rPr>
        <w:t>’</w:t>
      </w:r>
      <w:r w:rsidRPr="00535855">
        <w:rPr>
          <w:lang w:val="fr-FR"/>
        </w:rPr>
        <w:t>abandonnent</w:t>
      </w:r>
      <w:r>
        <w:rPr>
          <w:lang w:val="fr-FR"/>
        </w:rPr>
        <w:t xml:space="preserve"> </w:t>
      </w:r>
      <w:r w:rsidRPr="00535855">
        <w:rPr>
          <w:lang w:val="fr-FR"/>
        </w:rPr>
        <w:t>pas aussi fréquemment la recherche d</w:t>
      </w:r>
      <w:r w:rsidR="00796815">
        <w:rPr>
          <w:lang w:val="fr-FR"/>
        </w:rPr>
        <w:t>’</w:t>
      </w:r>
      <w:r w:rsidRPr="00535855">
        <w:rPr>
          <w:lang w:val="fr-FR"/>
        </w:rPr>
        <w:t>un emploi et la part des inactifs a diminué alors même que le taux de chômage restait élevé. Pour a</w:t>
      </w:r>
      <w:r>
        <w:rPr>
          <w:lang w:val="fr-FR"/>
        </w:rPr>
        <w:t>ccroître</w:t>
      </w:r>
      <w:r w:rsidRPr="00535855">
        <w:rPr>
          <w:lang w:val="fr-FR"/>
        </w:rPr>
        <w:t xml:space="preserve"> la compétitivité des non-Estoniens sur le marché de l</w:t>
      </w:r>
      <w:r w:rsidR="00796815">
        <w:rPr>
          <w:lang w:val="fr-FR"/>
        </w:rPr>
        <w:t>’</w:t>
      </w:r>
      <w:r w:rsidRPr="00535855">
        <w:rPr>
          <w:lang w:val="fr-FR"/>
        </w:rPr>
        <w:t>emploi, il est essentiel de contribuer à améliorer leur maîtrise de l</w:t>
      </w:r>
      <w:r w:rsidR="00796815">
        <w:rPr>
          <w:lang w:val="fr-FR"/>
        </w:rPr>
        <w:t>’</w:t>
      </w:r>
      <w:r w:rsidRPr="00535855">
        <w:rPr>
          <w:lang w:val="fr-FR"/>
        </w:rPr>
        <w:t xml:space="preserve">estonien. </w:t>
      </w:r>
    </w:p>
    <w:p w:rsidR="00767E03" w:rsidRPr="00535855" w:rsidRDefault="00767E03" w:rsidP="00767E03">
      <w:pPr>
        <w:pStyle w:val="SingleTxtG"/>
        <w:rPr>
          <w:lang w:val="fr-FR"/>
        </w:rPr>
      </w:pPr>
      <w:r w:rsidRPr="00535855">
        <w:rPr>
          <w:lang w:val="fr-FR"/>
        </w:rPr>
        <w:t>160.</w:t>
      </w:r>
      <w:r w:rsidRPr="00535855">
        <w:rPr>
          <w:lang w:val="fr-FR"/>
        </w:rPr>
        <w:tab/>
        <w:t>Le Fonds d</w:t>
      </w:r>
      <w:r w:rsidR="00796815">
        <w:rPr>
          <w:lang w:val="fr-FR"/>
        </w:rPr>
        <w:t>’</w:t>
      </w:r>
      <w:r w:rsidRPr="00535855">
        <w:rPr>
          <w:lang w:val="fr-FR"/>
        </w:rPr>
        <w:t>assurance chômage organise des cours d</w:t>
      </w:r>
      <w:r w:rsidR="00796815">
        <w:rPr>
          <w:lang w:val="fr-FR"/>
        </w:rPr>
        <w:t>’</w:t>
      </w:r>
      <w:r w:rsidRPr="00535855">
        <w:rPr>
          <w:lang w:val="fr-FR"/>
        </w:rPr>
        <w:t>estonien centrés sur les compétences linguistiques en rapport avec le travail. Ont participé à ces cours 681 personnes en 2010 et 1 603 en 2011.</w:t>
      </w:r>
    </w:p>
    <w:p w:rsidR="00767E03" w:rsidRPr="00535855" w:rsidRDefault="00767E03" w:rsidP="00767E03">
      <w:pPr>
        <w:pStyle w:val="SingleTxtG"/>
        <w:rPr>
          <w:lang w:val="fr-FR"/>
        </w:rPr>
      </w:pPr>
      <w:r w:rsidRPr="00535855">
        <w:rPr>
          <w:lang w:val="fr-FR"/>
        </w:rPr>
        <w:t>161.</w:t>
      </w:r>
      <w:r w:rsidRPr="00535855">
        <w:rPr>
          <w:lang w:val="fr-FR"/>
        </w:rPr>
        <w:tab/>
        <w:t>La politique de l</w:t>
      </w:r>
      <w:r w:rsidR="00796815">
        <w:rPr>
          <w:lang w:val="fr-FR"/>
        </w:rPr>
        <w:t>’</w:t>
      </w:r>
      <w:r w:rsidRPr="00535855">
        <w:rPr>
          <w:lang w:val="fr-FR"/>
        </w:rPr>
        <w:t>emploi est élaborée par le Ministère des affaires sociales. Dans la fourniture des services d</w:t>
      </w:r>
      <w:r w:rsidR="00796815">
        <w:rPr>
          <w:lang w:val="fr-FR"/>
        </w:rPr>
        <w:t>’</w:t>
      </w:r>
      <w:r w:rsidRPr="00535855">
        <w:rPr>
          <w:lang w:val="fr-FR"/>
        </w:rPr>
        <w:t>aide à l</w:t>
      </w:r>
      <w:r w:rsidR="00796815">
        <w:rPr>
          <w:lang w:val="fr-FR"/>
        </w:rPr>
        <w:t>’</w:t>
      </w:r>
      <w:r w:rsidRPr="00535855">
        <w:rPr>
          <w:lang w:val="fr-FR"/>
        </w:rPr>
        <w:t>emploi, il prête une attention particulière aux régions à fort taux de chômage et aux groupes plus particulièrement exposés.</w:t>
      </w:r>
      <w:r w:rsidR="00DB304F">
        <w:rPr>
          <w:lang w:val="fr-FR"/>
        </w:rPr>
        <w:t xml:space="preserve"> </w:t>
      </w:r>
      <w:r w:rsidRPr="00535855">
        <w:rPr>
          <w:lang w:val="fr-FR"/>
        </w:rPr>
        <w:t>.</w:t>
      </w:r>
    </w:p>
    <w:p w:rsidR="00767E03" w:rsidRPr="00535855" w:rsidRDefault="00767E03" w:rsidP="00767E03">
      <w:pPr>
        <w:pStyle w:val="SingleTxtG"/>
        <w:rPr>
          <w:lang w:val="fr-FR"/>
        </w:rPr>
      </w:pPr>
      <w:r w:rsidRPr="00535855">
        <w:rPr>
          <w:lang w:val="fr-FR"/>
        </w:rPr>
        <w:t>162.</w:t>
      </w:r>
      <w:r w:rsidRPr="00535855">
        <w:rPr>
          <w:lang w:val="fr-FR"/>
        </w:rPr>
        <w:tab/>
        <w:t>Depuis 2009, la prestation des services nationaux d</w:t>
      </w:r>
      <w:r w:rsidR="00796815">
        <w:rPr>
          <w:lang w:val="fr-FR"/>
        </w:rPr>
        <w:t>’</w:t>
      </w:r>
      <w:r w:rsidRPr="00535855">
        <w:rPr>
          <w:lang w:val="fr-FR"/>
        </w:rPr>
        <w:t>aide à l</w:t>
      </w:r>
      <w:r w:rsidR="00796815">
        <w:rPr>
          <w:lang w:val="fr-FR"/>
        </w:rPr>
        <w:t>’</w:t>
      </w:r>
      <w:r w:rsidRPr="00535855">
        <w:rPr>
          <w:lang w:val="fr-FR"/>
        </w:rPr>
        <w:t>emploi et le versement des allocations sont organisés par les bureaux locaux du Fonds d</w:t>
      </w:r>
      <w:r w:rsidR="00796815">
        <w:rPr>
          <w:lang w:val="fr-FR"/>
        </w:rPr>
        <w:t>’</w:t>
      </w:r>
      <w:r w:rsidRPr="00535855">
        <w:rPr>
          <w:lang w:val="fr-FR"/>
        </w:rPr>
        <w:t>assurance chômage dans chaque comté. Outre les chômeurs, les personnes qui envisagent de changer d</w:t>
      </w:r>
      <w:r w:rsidR="00796815">
        <w:rPr>
          <w:lang w:val="fr-FR"/>
        </w:rPr>
        <w:t>’</w:t>
      </w:r>
      <w:r w:rsidRPr="00535855">
        <w:rPr>
          <w:lang w:val="fr-FR"/>
        </w:rPr>
        <w:t>emploi reçoivent elles aussi</w:t>
      </w:r>
      <w:r>
        <w:rPr>
          <w:lang w:val="fr-FR"/>
        </w:rPr>
        <w:t xml:space="preserve"> </w:t>
      </w:r>
      <w:r w:rsidRPr="00535855">
        <w:rPr>
          <w:lang w:val="fr-FR"/>
        </w:rPr>
        <w:t>des conseils et une aide de ces bureaux locaux du Fonds</w:t>
      </w:r>
      <w:r>
        <w:rPr>
          <w:lang w:val="fr-FR"/>
        </w:rPr>
        <w:t>;</w:t>
      </w:r>
      <w:r w:rsidRPr="00535855">
        <w:rPr>
          <w:lang w:val="fr-FR"/>
        </w:rPr>
        <w:t xml:space="preserve"> il en va de même des personnes atteintes d</w:t>
      </w:r>
      <w:r w:rsidR="00796815">
        <w:rPr>
          <w:lang w:val="fr-FR"/>
        </w:rPr>
        <w:t>’</w:t>
      </w:r>
      <w:r w:rsidRPr="00535855">
        <w:rPr>
          <w:lang w:val="fr-FR"/>
        </w:rPr>
        <w:t xml:space="preserve">une affection de longue durée, de celles qui ont reçu un préavis de licenciement et des employeurs. </w:t>
      </w:r>
    </w:p>
    <w:p w:rsidR="00767E03" w:rsidRPr="00535855" w:rsidRDefault="00767E03" w:rsidP="00767E03">
      <w:pPr>
        <w:pStyle w:val="SingleTxtG"/>
        <w:rPr>
          <w:lang w:val="fr-FR"/>
        </w:rPr>
      </w:pPr>
      <w:r w:rsidRPr="00535855">
        <w:rPr>
          <w:lang w:val="fr-FR"/>
        </w:rPr>
        <w:t>163.</w:t>
      </w:r>
      <w:r w:rsidRPr="00535855">
        <w:rPr>
          <w:lang w:val="fr-FR"/>
        </w:rPr>
        <w:tab/>
        <w:t>Le Fonds d</w:t>
      </w:r>
      <w:r w:rsidR="00796815">
        <w:rPr>
          <w:lang w:val="fr-FR"/>
        </w:rPr>
        <w:t>’</w:t>
      </w:r>
      <w:r w:rsidRPr="00535855">
        <w:rPr>
          <w:lang w:val="fr-FR"/>
        </w:rPr>
        <w:t>assurance chômage organise principalement des cours de formation – linguistique et spécialisée – pour accroître la compétitivité des minorités nationales sur le marché du travail. Le Fonds offre en outre différentes possibilités de formation en ligne pour l</w:t>
      </w:r>
      <w:r w:rsidR="00796815">
        <w:rPr>
          <w:lang w:val="fr-FR"/>
        </w:rPr>
        <w:t>’</w:t>
      </w:r>
      <w:r w:rsidRPr="00535855">
        <w:rPr>
          <w:lang w:val="fr-FR"/>
        </w:rPr>
        <w:t>amélioration de la maîtrise de la langue, et coopère à la mise en œuvre des projets qui offrent aux chômeurs la possibilité d</w:t>
      </w:r>
      <w:r w:rsidR="00796815">
        <w:rPr>
          <w:lang w:val="fr-FR"/>
        </w:rPr>
        <w:t>’</w:t>
      </w:r>
      <w:r w:rsidRPr="00535855">
        <w:rPr>
          <w:lang w:val="fr-FR"/>
        </w:rPr>
        <w:t>étudier l</w:t>
      </w:r>
      <w:r w:rsidR="00796815">
        <w:rPr>
          <w:lang w:val="fr-FR"/>
        </w:rPr>
        <w:t>’</w:t>
      </w:r>
      <w:r w:rsidRPr="00535855">
        <w:rPr>
          <w:lang w:val="fr-FR"/>
        </w:rPr>
        <w:t>estonien. Ceux d</w:t>
      </w:r>
      <w:r w:rsidR="00796815">
        <w:rPr>
          <w:lang w:val="fr-FR"/>
        </w:rPr>
        <w:t>’</w:t>
      </w:r>
      <w:r w:rsidRPr="00535855">
        <w:rPr>
          <w:lang w:val="fr-FR"/>
        </w:rPr>
        <w:t>entre eux qui ne connaissent pas la langue peuvent aussi avoir recours à d</w:t>
      </w:r>
      <w:r w:rsidR="00796815">
        <w:rPr>
          <w:lang w:val="fr-FR"/>
        </w:rPr>
        <w:t>’</w:t>
      </w:r>
      <w:r w:rsidRPr="00535855">
        <w:rPr>
          <w:lang w:val="fr-FR"/>
        </w:rPr>
        <w:t>autres services d</w:t>
      </w:r>
      <w:r w:rsidR="00796815">
        <w:rPr>
          <w:lang w:val="fr-FR"/>
        </w:rPr>
        <w:t>’</w:t>
      </w:r>
      <w:r w:rsidRPr="00535855">
        <w:rPr>
          <w:lang w:val="fr-FR"/>
        </w:rPr>
        <w:t>aide à l</w:t>
      </w:r>
      <w:r w:rsidR="00796815">
        <w:rPr>
          <w:lang w:val="fr-FR"/>
        </w:rPr>
        <w:t>’</w:t>
      </w:r>
      <w:r w:rsidRPr="00535855">
        <w:rPr>
          <w:lang w:val="fr-FR"/>
        </w:rPr>
        <w:t>emploi</w:t>
      </w:r>
      <w:r>
        <w:rPr>
          <w:lang w:val="fr-FR"/>
        </w:rPr>
        <w:t>:</w:t>
      </w:r>
      <w:r w:rsidRPr="00535855">
        <w:rPr>
          <w:lang w:val="fr-FR"/>
        </w:rPr>
        <w:t xml:space="preserve"> ils peuvent se faire conseiller, acquérir une expérience pratique d</w:t>
      </w:r>
      <w:r w:rsidR="00796815">
        <w:rPr>
          <w:lang w:val="fr-FR"/>
        </w:rPr>
        <w:t>’</w:t>
      </w:r>
      <w:r w:rsidRPr="00535855">
        <w:rPr>
          <w:lang w:val="fr-FR"/>
        </w:rPr>
        <w:t>une profession, solliciter une assistance à la création d</w:t>
      </w:r>
      <w:r w:rsidR="00796815">
        <w:rPr>
          <w:lang w:val="fr-FR"/>
        </w:rPr>
        <w:t>’</w:t>
      </w:r>
      <w:r w:rsidRPr="00535855">
        <w:rPr>
          <w:lang w:val="fr-FR"/>
        </w:rPr>
        <w:t>entreprises, bénéficier d</w:t>
      </w:r>
      <w:r w:rsidR="00796815">
        <w:rPr>
          <w:lang w:val="fr-FR"/>
        </w:rPr>
        <w:t>’</w:t>
      </w:r>
      <w:r w:rsidRPr="00535855">
        <w:rPr>
          <w:lang w:val="fr-FR"/>
        </w:rPr>
        <w:t>une préparation individualisée à la vie professionnelle ou à la fonction publique, ou encore d</w:t>
      </w:r>
      <w:r w:rsidR="00796815">
        <w:rPr>
          <w:lang w:val="fr-FR"/>
        </w:rPr>
        <w:t>’</w:t>
      </w:r>
      <w:r w:rsidRPr="00535855">
        <w:rPr>
          <w:lang w:val="fr-FR"/>
        </w:rPr>
        <w:t>un emploi aidé (une subvention au titre des salaires étant alors versée à l</w:t>
      </w:r>
      <w:r w:rsidR="00796815">
        <w:rPr>
          <w:lang w:val="fr-FR"/>
        </w:rPr>
        <w:t>’</w:t>
      </w:r>
      <w:r w:rsidRPr="00535855">
        <w:rPr>
          <w:lang w:val="fr-FR"/>
        </w:rPr>
        <w:t>employeur)</w:t>
      </w:r>
      <w:r>
        <w:rPr>
          <w:lang w:val="fr-FR"/>
        </w:rPr>
        <w:t>;</w:t>
      </w:r>
      <w:r w:rsidRPr="00535855">
        <w:rPr>
          <w:lang w:val="fr-FR"/>
        </w:rPr>
        <w:t xml:space="preserve"> quatre services spécifiques</w:t>
      </w:r>
      <w:r>
        <w:rPr>
          <w:lang w:val="fr-FR"/>
        </w:rPr>
        <w:t xml:space="preserve"> </w:t>
      </w:r>
      <w:r w:rsidRPr="00535855">
        <w:rPr>
          <w:lang w:val="fr-FR"/>
        </w:rPr>
        <w:t>sont fournis aux personnes handicapées.</w:t>
      </w:r>
      <w:r>
        <w:rPr>
          <w:lang w:val="fr-FR"/>
        </w:rPr>
        <w:t xml:space="preserve"> </w:t>
      </w:r>
      <w:r w:rsidRPr="00535855">
        <w:rPr>
          <w:lang w:val="fr-FR"/>
        </w:rPr>
        <w:t>Au total, 20 services différents sont assurés en 2012-2013 au titre de la loi sur les services d</w:t>
      </w:r>
      <w:r w:rsidR="00796815">
        <w:rPr>
          <w:lang w:val="fr-FR"/>
        </w:rPr>
        <w:t>’</w:t>
      </w:r>
      <w:r w:rsidRPr="00535855">
        <w:rPr>
          <w:lang w:val="fr-FR"/>
        </w:rPr>
        <w:t>aide à l</w:t>
      </w:r>
      <w:r w:rsidR="00796815">
        <w:rPr>
          <w:lang w:val="fr-FR"/>
        </w:rPr>
        <w:t>’</w:t>
      </w:r>
      <w:r w:rsidRPr="00535855">
        <w:rPr>
          <w:lang w:val="fr-FR"/>
        </w:rPr>
        <w:t>emploi</w:t>
      </w:r>
      <w:r>
        <w:rPr>
          <w:lang w:val="fr-FR"/>
        </w:rPr>
        <w:t xml:space="preserve"> </w:t>
      </w:r>
      <w:r w:rsidRPr="00535855">
        <w:rPr>
          <w:lang w:val="fr-FR"/>
        </w:rPr>
        <w:t>et du programme pour l</w:t>
      </w:r>
      <w:r w:rsidR="00796815">
        <w:rPr>
          <w:lang w:val="fr-FR"/>
        </w:rPr>
        <w:t>’</w:t>
      </w:r>
      <w:r w:rsidRPr="00535855">
        <w:rPr>
          <w:lang w:val="fr-FR"/>
        </w:rPr>
        <w:t xml:space="preserve">emploi. </w:t>
      </w:r>
    </w:p>
    <w:p w:rsidR="00767E03" w:rsidRPr="0094674E" w:rsidRDefault="00767E03" w:rsidP="00767E03">
      <w:pPr>
        <w:pStyle w:val="SingleTxtG"/>
        <w:rPr>
          <w:lang w:val="fr-FR"/>
        </w:rPr>
      </w:pPr>
      <w:r w:rsidRPr="00535855">
        <w:rPr>
          <w:lang w:val="fr-FR"/>
        </w:rPr>
        <w:t>164.</w:t>
      </w:r>
      <w:r w:rsidRPr="00535855">
        <w:rPr>
          <w:lang w:val="fr-FR"/>
        </w:rPr>
        <w:tab/>
      </w:r>
      <w:r w:rsidRPr="0094674E">
        <w:rPr>
          <w:lang w:val="fr-FR"/>
        </w:rPr>
        <w:t>Le Fonds d</w:t>
      </w:r>
      <w:r w:rsidR="00796815">
        <w:rPr>
          <w:lang w:val="fr-FR"/>
        </w:rPr>
        <w:t>’</w:t>
      </w:r>
      <w:r w:rsidRPr="0094674E">
        <w:rPr>
          <w:lang w:val="fr-FR"/>
        </w:rPr>
        <w:t>assurance chômage organise, à l</w:t>
      </w:r>
      <w:r w:rsidR="00796815">
        <w:rPr>
          <w:lang w:val="fr-FR"/>
        </w:rPr>
        <w:t>’</w:t>
      </w:r>
      <w:r w:rsidRPr="0094674E">
        <w:rPr>
          <w:lang w:val="fr-FR"/>
        </w:rPr>
        <w:t>intention des chômeurs qui ont besoin d</w:t>
      </w:r>
      <w:r w:rsidR="00796815">
        <w:rPr>
          <w:lang w:val="fr-FR"/>
        </w:rPr>
        <w:t>’</w:t>
      </w:r>
      <w:r w:rsidRPr="0094674E">
        <w:rPr>
          <w:lang w:val="fr-FR"/>
        </w:rPr>
        <w:t>acquérir de nouvelles compétences ou d</w:t>
      </w:r>
      <w:r w:rsidR="00796815">
        <w:rPr>
          <w:lang w:val="fr-FR"/>
        </w:rPr>
        <w:t>’</w:t>
      </w:r>
      <w:r w:rsidRPr="0094674E">
        <w:rPr>
          <w:lang w:val="fr-FR"/>
        </w:rPr>
        <w:t>améliorer</w:t>
      </w:r>
      <w:r>
        <w:rPr>
          <w:lang w:val="fr-FR"/>
        </w:rPr>
        <w:t xml:space="preserve"> </w:t>
      </w:r>
      <w:r w:rsidRPr="0094674E">
        <w:rPr>
          <w:lang w:val="fr-FR"/>
        </w:rPr>
        <w:t>celles qu</w:t>
      </w:r>
      <w:r w:rsidR="00796815">
        <w:rPr>
          <w:lang w:val="fr-FR"/>
        </w:rPr>
        <w:t>’</w:t>
      </w:r>
      <w:r w:rsidRPr="0094674E">
        <w:rPr>
          <w:lang w:val="fr-FR"/>
        </w:rPr>
        <w:t>ils possèdent déjà, des formations de spécialisation (en cours d</w:t>
      </w:r>
      <w:r w:rsidR="00796815">
        <w:rPr>
          <w:lang w:val="fr-FR"/>
        </w:rPr>
        <w:t>’</w:t>
      </w:r>
      <w:r w:rsidRPr="0094674E">
        <w:rPr>
          <w:lang w:val="fr-FR"/>
        </w:rPr>
        <w:t xml:space="preserve">emploi ou de recyclage) associées à un perfectionnement des connaissances linguistiques professionnelles. Nombre de formations spécialisées sont dispensées également en russe. </w:t>
      </w:r>
    </w:p>
    <w:p w:rsidR="00767E03" w:rsidRPr="00535855" w:rsidRDefault="00767E03" w:rsidP="00767E03">
      <w:pPr>
        <w:pStyle w:val="SingleTxtG"/>
        <w:rPr>
          <w:lang w:val="fr-FR"/>
        </w:rPr>
      </w:pPr>
      <w:r w:rsidRPr="0094674E">
        <w:rPr>
          <w:lang w:val="fr-FR"/>
        </w:rPr>
        <w:t>165.</w:t>
      </w:r>
      <w:r w:rsidRPr="0094674E">
        <w:rPr>
          <w:lang w:val="fr-FR"/>
        </w:rPr>
        <w:tab/>
        <w:t>Un</w:t>
      </w:r>
      <w:r w:rsidR="009C3A43">
        <w:rPr>
          <w:lang w:val="fr-FR"/>
        </w:rPr>
        <w:t>e</w:t>
      </w:r>
      <w:r w:rsidRPr="0094674E">
        <w:rPr>
          <w:lang w:val="fr-FR"/>
        </w:rPr>
        <w:t xml:space="preserve"> connaissance insuffisante de l</w:t>
      </w:r>
      <w:r w:rsidR="00796815">
        <w:rPr>
          <w:lang w:val="fr-FR"/>
        </w:rPr>
        <w:t>’</w:t>
      </w:r>
      <w:r w:rsidRPr="0094674E">
        <w:rPr>
          <w:lang w:val="fr-FR"/>
        </w:rPr>
        <w:t>estonien n</w:t>
      </w:r>
      <w:r w:rsidR="00796815">
        <w:rPr>
          <w:lang w:val="fr-FR"/>
        </w:rPr>
        <w:t>’</w:t>
      </w:r>
      <w:r w:rsidRPr="0094674E">
        <w:rPr>
          <w:lang w:val="fr-FR"/>
        </w:rPr>
        <w:t xml:space="preserve">est cependant pas un facteur important de réduction de la compétitivité sur </w:t>
      </w:r>
      <w:r>
        <w:rPr>
          <w:lang w:val="fr-FR"/>
        </w:rPr>
        <w:t>la totalité du</w:t>
      </w:r>
      <w:r w:rsidRPr="0094674E">
        <w:rPr>
          <w:lang w:val="fr-FR"/>
        </w:rPr>
        <w:t xml:space="preserve"> marché du travail national. Ainsi, dans le comté d</w:t>
      </w:r>
      <w:r w:rsidR="00796815">
        <w:rPr>
          <w:lang w:val="fr-FR"/>
        </w:rPr>
        <w:t>’</w:t>
      </w:r>
      <w:r w:rsidRPr="0094674E">
        <w:rPr>
          <w:lang w:val="fr-FR"/>
        </w:rPr>
        <w:t>Ida-Viru où la population de certaines localités est russophone à plus de 90</w:t>
      </w:r>
      <w:r>
        <w:rPr>
          <w:lang w:val="fr-FR"/>
        </w:rPr>
        <w:t xml:space="preserve"> %</w:t>
      </w:r>
      <w:r w:rsidRPr="0094674E">
        <w:rPr>
          <w:lang w:val="fr-FR"/>
        </w:rPr>
        <w:t>, la connaissance de l</w:t>
      </w:r>
      <w:r w:rsidR="00796815">
        <w:rPr>
          <w:lang w:val="fr-FR"/>
        </w:rPr>
        <w:t>’</w:t>
      </w:r>
      <w:r w:rsidRPr="0094674E">
        <w:rPr>
          <w:lang w:val="fr-FR"/>
        </w:rPr>
        <w:t>estonien n</w:t>
      </w:r>
      <w:r w:rsidR="00796815">
        <w:rPr>
          <w:lang w:val="fr-FR"/>
        </w:rPr>
        <w:t>’</w:t>
      </w:r>
      <w:r w:rsidRPr="0094674E">
        <w:rPr>
          <w:lang w:val="fr-FR"/>
        </w:rPr>
        <w:t>est pas un facteur déterminant de l</w:t>
      </w:r>
      <w:r w:rsidR="00796815">
        <w:rPr>
          <w:lang w:val="fr-FR"/>
        </w:rPr>
        <w:t>’</w:t>
      </w:r>
      <w:r w:rsidRPr="0094674E">
        <w:rPr>
          <w:lang w:val="fr-FR"/>
        </w:rPr>
        <w:t>accès au marché du travail, et des services d</w:t>
      </w:r>
      <w:r w:rsidR="00796815">
        <w:rPr>
          <w:lang w:val="fr-FR"/>
        </w:rPr>
        <w:t>’</w:t>
      </w:r>
      <w:r w:rsidRPr="0094674E">
        <w:rPr>
          <w:lang w:val="fr-FR"/>
        </w:rPr>
        <w:t>aide à l</w:t>
      </w:r>
      <w:r w:rsidR="00796815">
        <w:rPr>
          <w:lang w:val="fr-FR"/>
        </w:rPr>
        <w:t>’</w:t>
      </w:r>
      <w:r w:rsidRPr="0094674E">
        <w:rPr>
          <w:lang w:val="fr-FR"/>
        </w:rPr>
        <w:t>emploi autres</w:t>
      </w:r>
      <w:r w:rsidRPr="00535855">
        <w:rPr>
          <w:lang w:val="fr-FR"/>
        </w:rPr>
        <w:t xml:space="preserve"> que les cours de langue prennent de l</w:t>
      </w:r>
      <w:r w:rsidR="00796815">
        <w:rPr>
          <w:lang w:val="fr-FR"/>
        </w:rPr>
        <w:t>’</w:t>
      </w:r>
      <w:r w:rsidRPr="00535855">
        <w:rPr>
          <w:lang w:val="fr-FR"/>
        </w:rPr>
        <w:t>importance.</w:t>
      </w:r>
      <w:r>
        <w:rPr>
          <w:lang w:val="fr-FR"/>
        </w:rPr>
        <w:t xml:space="preserve"> </w:t>
      </w:r>
    </w:p>
    <w:p w:rsidR="00767E03" w:rsidRPr="00535855" w:rsidRDefault="00767E03" w:rsidP="00767E03">
      <w:pPr>
        <w:pStyle w:val="SingleTxtG"/>
        <w:rPr>
          <w:lang w:val="fr-FR"/>
        </w:rPr>
      </w:pPr>
      <w:r w:rsidRPr="00535855">
        <w:rPr>
          <w:lang w:val="fr-FR"/>
        </w:rPr>
        <w:t>166.</w:t>
      </w:r>
      <w:r w:rsidRPr="00535855">
        <w:rPr>
          <w:lang w:val="fr-FR"/>
        </w:rPr>
        <w:tab/>
        <w:t>En 2011, le taux d</w:t>
      </w:r>
      <w:r w:rsidR="00796815">
        <w:rPr>
          <w:lang w:val="fr-FR"/>
        </w:rPr>
        <w:t>’</w:t>
      </w:r>
      <w:r w:rsidRPr="00535855">
        <w:rPr>
          <w:lang w:val="fr-FR"/>
        </w:rPr>
        <w:t>emploi tant des Estoniens que des non-Estoniens a augmenté. C</w:t>
      </w:r>
      <w:r w:rsidR="00796815">
        <w:rPr>
          <w:lang w:val="fr-FR"/>
        </w:rPr>
        <w:t>’</w:t>
      </w:r>
      <w:r w:rsidRPr="00535855">
        <w:rPr>
          <w:lang w:val="fr-FR"/>
        </w:rPr>
        <w:t>est celui des hommes estoniens qui est le plus élevé (67,8 %), suivi de près par celui des</w:t>
      </w:r>
      <w:r>
        <w:rPr>
          <w:lang w:val="fr-FR"/>
        </w:rPr>
        <w:t xml:space="preserve"> </w:t>
      </w:r>
      <w:r w:rsidRPr="00535855">
        <w:rPr>
          <w:lang w:val="fr-FR"/>
        </w:rPr>
        <w:t>hommes non estoniens (65,9 %). Le taux d</w:t>
      </w:r>
      <w:r w:rsidR="00796815">
        <w:rPr>
          <w:lang w:val="fr-FR"/>
        </w:rPr>
        <w:t>’</w:t>
      </w:r>
      <w:r w:rsidRPr="00535855">
        <w:rPr>
          <w:lang w:val="fr-FR"/>
        </w:rPr>
        <w:t>emploi des femmes estoniennes est de 64 %, et c</w:t>
      </w:r>
      <w:r w:rsidR="00796815">
        <w:rPr>
          <w:lang w:val="fr-FR"/>
        </w:rPr>
        <w:t>’</w:t>
      </w:r>
      <w:r w:rsidRPr="00535855">
        <w:rPr>
          <w:lang w:val="fr-FR"/>
        </w:rPr>
        <w:t>est celui des femmes non estoniennes qui est le plus bas, puisqu</w:t>
      </w:r>
      <w:r w:rsidR="00796815">
        <w:rPr>
          <w:lang w:val="fr-FR"/>
        </w:rPr>
        <w:t>’</w:t>
      </w:r>
      <w:r w:rsidRPr="00535855">
        <w:rPr>
          <w:lang w:val="fr-FR"/>
        </w:rPr>
        <w:t>il s</w:t>
      </w:r>
      <w:r w:rsidR="00796815">
        <w:rPr>
          <w:lang w:val="fr-FR"/>
        </w:rPr>
        <w:t>’</w:t>
      </w:r>
      <w:r w:rsidRPr="00535855">
        <w:rPr>
          <w:lang w:val="fr-FR"/>
        </w:rPr>
        <w:t>établit à 60,2 %.</w:t>
      </w:r>
    </w:p>
    <w:p w:rsidR="00767E03" w:rsidRPr="00535855" w:rsidRDefault="00767E03" w:rsidP="00767E03">
      <w:pPr>
        <w:pStyle w:val="SingleTxtG"/>
        <w:rPr>
          <w:lang w:val="fr-FR"/>
        </w:rPr>
      </w:pPr>
      <w:r w:rsidRPr="00535855">
        <w:rPr>
          <w:lang w:val="fr-FR"/>
        </w:rPr>
        <w:t>167.</w:t>
      </w:r>
      <w:r w:rsidRPr="00535855">
        <w:rPr>
          <w:lang w:val="fr-FR"/>
        </w:rPr>
        <w:tab/>
        <w:t>L</w:t>
      </w:r>
      <w:r w:rsidR="00796815">
        <w:rPr>
          <w:lang w:val="fr-FR"/>
        </w:rPr>
        <w:t>’</w:t>
      </w:r>
      <w:r w:rsidRPr="00535855">
        <w:rPr>
          <w:lang w:val="fr-FR"/>
        </w:rPr>
        <w:t>enquête de suivi de l</w:t>
      </w:r>
      <w:r w:rsidR="00796815">
        <w:rPr>
          <w:lang w:val="fr-FR"/>
        </w:rPr>
        <w:t>’</w:t>
      </w:r>
      <w:r w:rsidRPr="00535855">
        <w:rPr>
          <w:lang w:val="fr-FR"/>
        </w:rPr>
        <w:t>intégration de 2011 confirme les résultats de l</w:t>
      </w:r>
      <w:r w:rsidR="00796815">
        <w:rPr>
          <w:lang w:val="fr-FR"/>
        </w:rPr>
        <w:t>’</w:t>
      </w:r>
      <w:r w:rsidRPr="00535855">
        <w:rPr>
          <w:lang w:val="fr-FR"/>
        </w:rPr>
        <w:t>analyse des changements trimestriels de la période 2006-2011, à savoir que le taux d</w:t>
      </w:r>
      <w:r w:rsidR="00796815">
        <w:rPr>
          <w:lang w:val="fr-FR"/>
        </w:rPr>
        <w:t>’</w:t>
      </w:r>
      <w:r w:rsidRPr="00535855">
        <w:rPr>
          <w:lang w:val="fr-FR"/>
        </w:rPr>
        <w:t>emploi des Estoniens a été constamment plus élevé que celui des non-Estoniens, sans que les écarts soient importants. La crise économique a provoqué une baisse plus rapide du taux d</w:t>
      </w:r>
      <w:r w:rsidR="00796815">
        <w:rPr>
          <w:lang w:val="fr-FR"/>
        </w:rPr>
        <w:t>’</w:t>
      </w:r>
      <w:r w:rsidRPr="00535855">
        <w:rPr>
          <w:lang w:val="fr-FR"/>
        </w:rPr>
        <w:t>emploi des non-Estoniens, mais même au plus fort de la crise, au premier trimestre 2010,</w:t>
      </w:r>
      <w:r>
        <w:rPr>
          <w:lang w:val="fr-FR"/>
        </w:rPr>
        <w:t xml:space="preserve"> </w:t>
      </w:r>
      <w:r w:rsidRPr="00535855">
        <w:rPr>
          <w:lang w:val="fr-FR"/>
        </w:rPr>
        <w:t>l</w:t>
      </w:r>
      <w:r w:rsidR="00796815">
        <w:rPr>
          <w:lang w:val="fr-FR"/>
        </w:rPr>
        <w:t>’</w:t>
      </w:r>
      <w:r w:rsidRPr="00535855">
        <w:rPr>
          <w:lang w:val="fr-FR"/>
        </w:rPr>
        <w:t>écart n</w:t>
      </w:r>
      <w:r w:rsidR="00796815">
        <w:rPr>
          <w:lang w:val="fr-FR"/>
        </w:rPr>
        <w:t>’</w:t>
      </w:r>
      <w:r w:rsidRPr="00535855">
        <w:rPr>
          <w:lang w:val="fr-FR"/>
        </w:rPr>
        <w:t>a jamais dépassé 5,6 points de pourcentage. Au troisième trimestre de 2011, il était de 1,3 point de pourcentage, avec des taux d</w:t>
      </w:r>
      <w:r w:rsidR="00796815">
        <w:rPr>
          <w:lang w:val="fr-FR"/>
        </w:rPr>
        <w:t>’</w:t>
      </w:r>
      <w:r w:rsidRPr="00535855">
        <w:rPr>
          <w:lang w:val="fr-FR"/>
        </w:rPr>
        <w:t>emploi de 61,4 % pour les Estoniens et de 60,1 % pour les non-Estoniens.</w:t>
      </w:r>
    </w:p>
    <w:p w:rsidR="00767E03" w:rsidRPr="00535855" w:rsidRDefault="00767E03" w:rsidP="0072085B">
      <w:pPr>
        <w:pStyle w:val="Heading1"/>
        <w:spacing w:before="240" w:after="120"/>
        <w:rPr>
          <w:lang w:val="fr-FR"/>
        </w:rPr>
      </w:pPr>
      <w:r w:rsidRPr="00535855">
        <w:rPr>
          <w:lang w:val="fr-FR"/>
        </w:rPr>
        <w:t>Table</w:t>
      </w:r>
      <w:r>
        <w:rPr>
          <w:lang w:val="fr-FR"/>
        </w:rPr>
        <w:t>au</w:t>
      </w:r>
      <w:r w:rsidRPr="00535855">
        <w:rPr>
          <w:lang w:val="fr-FR"/>
        </w:rPr>
        <w:t xml:space="preserve"> 7</w:t>
      </w:r>
      <w:r w:rsidR="0072085B">
        <w:rPr>
          <w:lang w:val="fr-FR"/>
        </w:rPr>
        <w:br/>
      </w:r>
      <w:r w:rsidRPr="0072085B">
        <w:rPr>
          <w:b/>
          <w:bCs/>
          <w:lang w:val="fr-FR"/>
        </w:rPr>
        <w:t>Population active, chômeurs, taux d</w:t>
      </w:r>
      <w:r w:rsidR="00796815">
        <w:rPr>
          <w:b/>
          <w:bCs/>
          <w:lang w:val="fr-FR"/>
        </w:rPr>
        <w:t>’</w:t>
      </w:r>
      <w:r w:rsidRPr="0072085B">
        <w:rPr>
          <w:b/>
          <w:bCs/>
          <w:lang w:val="fr-FR"/>
        </w:rPr>
        <w:t>emploi et taux de chômage parmi les Estoniens et les</w:t>
      </w:r>
      <w:r w:rsidR="00AE31E5">
        <w:rPr>
          <w:b/>
          <w:bCs/>
          <w:lang w:val="fr-FR"/>
        </w:rPr>
        <w:t> </w:t>
      </w:r>
      <w:r w:rsidRPr="0072085B">
        <w:rPr>
          <w:b/>
          <w:bCs/>
          <w:lang w:val="fr-FR"/>
        </w:rPr>
        <w:t>non</w:t>
      </w:r>
      <w:r w:rsidR="0072085B">
        <w:rPr>
          <w:b/>
          <w:bCs/>
          <w:lang w:val="fr-FR"/>
        </w:rPr>
        <w:noBreakHyphen/>
      </w:r>
      <w:r w:rsidRPr="0072085B">
        <w:rPr>
          <w:b/>
          <w:bCs/>
          <w:lang w:val="fr-FR"/>
        </w:rPr>
        <w:t>Estoniens âgés de 15 à 74 ans en 2008-2011</w:t>
      </w:r>
    </w:p>
    <w:tbl>
      <w:tblPr>
        <w:tblW w:w="7370" w:type="dxa"/>
        <w:tblInd w:w="1134" w:type="dxa"/>
        <w:tblBorders>
          <w:top w:val="single" w:sz="4" w:space="0" w:color="auto"/>
        </w:tblBorders>
        <w:tblCellMar>
          <w:left w:w="0" w:type="dxa"/>
          <w:right w:w="0" w:type="dxa"/>
        </w:tblCellMar>
        <w:tblLook w:val="00A0"/>
      </w:tblPr>
      <w:tblGrid>
        <w:gridCol w:w="1168"/>
        <w:gridCol w:w="3099"/>
        <w:gridCol w:w="800"/>
        <w:gridCol w:w="800"/>
        <w:gridCol w:w="800"/>
        <w:gridCol w:w="703"/>
      </w:tblGrid>
      <w:tr w:rsidR="00437701" w:rsidRPr="00535855" w:rsidTr="00437701">
        <w:trPr>
          <w:trHeight w:val="240"/>
          <w:tblHeader/>
        </w:trPr>
        <w:tc>
          <w:tcPr>
            <w:tcW w:w="792" w:type="pct"/>
            <w:tcBorders>
              <w:top w:val="single" w:sz="4" w:space="0" w:color="auto"/>
              <w:bottom w:val="single" w:sz="12" w:space="0" w:color="auto"/>
            </w:tcBorders>
            <w:shd w:val="clear" w:color="auto" w:fill="auto"/>
            <w:vAlign w:val="bottom"/>
          </w:tcPr>
          <w:p w:rsidR="00767E03" w:rsidRPr="00535855" w:rsidRDefault="00767E03" w:rsidP="0072085B">
            <w:pPr>
              <w:suppressAutoHyphens w:val="0"/>
              <w:spacing w:before="80" w:after="80" w:line="200" w:lineRule="exact"/>
              <w:rPr>
                <w:i/>
                <w:sz w:val="16"/>
                <w:szCs w:val="24"/>
                <w:lang w:val="fr-FR" w:eastAsia="et-EE"/>
              </w:rPr>
            </w:pPr>
          </w:p>
        </w:tc>
        <w:tc>
          <w:tcPr>
            <w:tcW w:w="2102" w:type="pct"/>
            <w:tcBorders>
              <w:top w:val="single" w:sz="4" w:space="0" w:color="auto"/>
              <w:bottom w:val="single" w:sz="12" w:space="0" w:color="auto"/>
            </w:tcBorders>
            <w:shd w:val="clear" w:color="auto" w:fill="auto"/>
            <w:vAlign w:val="bottom"/>
          </w:tcPr>
          <w:p w:rsidR="00767E03" w:rsidRPr="00535855" w:rsidRDefault="00767E03" w:rsidP="0072085B">
            <w:pPr>
              <w:suppressAutoHyphens w:val="0"/>
              <w:spacing w:before="80" w:after="80" w:line="200" w:lineRule="exact"/>
              <w:ind w:left="113"/>
              <w:jc w:val="right"/>
              <w:rPr>
                <w:i/>
                <w:sz w:val="16"/>
                <w:szCs w:val="24"/>
                <w:lang w:val="fr-FR" w:eastAsia="et-EE"/>
              </w:rPr>
            </w:pPr>
          </w:p>
        </w:tc>
        <w:tc>
          <w:tcPr>
            <w:tcW w:w="543" w:type="pct"/>
            <w:tcBorders>
              <w:top w:val="single" w:sz="4" w:space="0" w:color="auto"/>
              <w:bottom w:val="single" w:sz="12" w:space="0" w:color="auto"/>
            </w:tcBorders>
            <w:shd w:val="clear" w:color="auto" w:fill="auto"/>
            <w:noWrap/>
            <w:vAlign w:val="bottom"/>
          </w:tcPr>
          <w:p w:rsidR="00767E03" w:rsidRPr="00535855" w:rsidRDefault="00767E03" w:rsidP="0072085B">
            <w:pPr>
              <w:suppressAutoHyphens w:val="0"/>
              <w:spacing w:before="80" w:after="80" w:line="200" w:lineRule="exact"/>
              <w:ind w:left="113"/>
              <w:jc w:val="right"/>
              <w:rPr>
                <w:i/>
                <w:sz w:val="16"/>
                <w:szCs w:val="24"/>
                <w:lang w:val="fr-FR" w:eastAsia="et-EE"/>
              </w:rPr>
            </w:pPr>
            <w:r w:rsidRPr="00535855">
              <w:rPr>
                <w:i/>
                <w:sz w:val="16"/>
                <w:szCs w:val="24"/>
                <w:lang w:val="fr-FR" w:eastAsia="et-EE"/>
              </w:rPr>
              <w:t>2008</w:t>
            </w:r>
          </w:p>
        </w:tc>
        <w:tc>
          <w:tcPr>
            <w:tcW w:w="543" w:type="pct"/>
            <w:tcBorders>
              <w:top w:val="single" w:sz="4" w:space="0" w:color="auto"/>
              <w:bottom w:val="single" w:sz="12" w:space="0" w:color="auto"/>
            </w:tcBorders>
            <w:shd w:val="clear" w:color="auto" w:fill="auto"/>
            <w:noWrap/>
            <w:vAlign w:val="bottom"/>
          </w:tcPr>
          <w:p w:rsidR="00767E03" w:rsidRPr="00535855" w:rsidRDefault="00767E03" w:rsidP="0072085B">
            <w:pPr>
              <w:suppressAutoHyphens w:val="0"/>
              <w:spacing w:before="80" w:after="80" w:line="200" w:lineRule="exact"/>
              <w:ind w:left="113"/>
              <w:jc w:val="right"/>
              <w:rPr>
                <w:i/>
                <w:sz w:val="16"/>
                <w:szCs w:val="24"/>
                <w:lang w:val="fr-FR" w:eastAsia="et-EE"/>
              </w:rPr>
            </w:pPr>
            <w:r w:rsidRPr="00535855">
              <w:rPr>
                <w:i/>
                <w:sz w:val="16"/>
                <w:szCs w:val="24"/>
                <w:lang w:val="fr-FR" w:eastAsia="et-EE"/>
              </w:rPr>
              <w:t>2009</w:t>
            </w:r>
          </w:p>
        </w:tc>
        <w:tc>
          <w:tcPr>
            <w:tcW w:w="543" w:type="pct"/>
            <w:tcBorders>
              <w:top w:val="single" w:sz="4" w:space="0" w:color="auto"/>
              <w:bottom w:val="single" w:sz="12" w:space="0" w:color="auto"/>
            </w:tcBorders>
            <w:shd w:val="clear" w:color="auto" w:fill="auto"/>
            <w:noWrap/>
            <w:vAlign w:val="bottom"/>
          </w:tcPr>
          <w:p w:rsidR="00767E03" w:rsidRPr="00535855" w:rsidRDefault="00767E03" w:rsidP="0072085B">
            <w:pPr>
              <w:suppressAutoHyphens w:val="0"/>
              <w:spacing w:before="80" w:after="80" w:line="200" w:lineRule="exact"/>
              <w:ind w:left="113"/>
              <w:jc w:val="right"/>
              <w:rPr>
                <w:i/>
                <w:sz w:val="16"/>
                <w:szCs w:val="24"/>
                <w:lang w:val="fr-FR" w:eastAsia="et-EE"/>
              </w:rPr>
            </w:pPr>
            <w:r w:rsidRPr="00535855">
              <w:rPr>
                <w:i/>
                <w:sz w:val="16"/>
                <w:szCs w:val="24"/>
                <w:lang w:val="fr-FR" w:eastAsia="et-EE"/>
              </w:rPr>
              <w:t>2010</w:t>
            </w:r>
          </w:p>
        </w:tc>
        <w:tc>
          <w:tcPr>
            <w:tcW w:w="478" w:type="pct"/>
            <w:tcBorders>
              <w:top w:val="single" w:sz="4" w:space="0" w:color="auto"/>
              <w:bottom w:val="single" w:sz="12" w:space="0" w:color="auto"/>
            </w:tcBorders>
            <w:shd w:val="clear" w:color="auto" w:fill="auto"/>
            <w:noWrap/>
            <w:vAlign w:val="bottom"/>
          </w:tcPr>
          <w:p w:rsidR="00767E03" w:rsidRPr="00535855" w:rsidRDefault="00767E03" w:rsidP="0072085B">
            <w:pPr>
              <w:suppressAutoHyphens w:val="0"/>
              <w:spacing w:before="80" w:after="80" w:line="200" w:lineRule="exact"/>
              <w:ind w:left="113"/>
              <w:jc w:val="right"/>
              <w:rPr>
                <w:i/>
                <w:sz w:val="16"/>
                <w:szCs w:val="24"/>
                <w:lang w:val="fr-FR" w:eastAsia="et-EE"/>
              </w:rPr>
            </w:pPr>
            <w:r w:rsidRPr="00535855">
              <w:rPr>
                <w:i/>
                <w:sz w:val="16"/>
                <w:szCs w:val="24"/>
                <w:lang w:val="fr-FR" w:eastAsia="et-EE"/>
              </w:rPr>
              <w:t>2011</w:t>
            </w:r>
          </w:p>
        </w:tc>
      </w:tr>
      <w:tr w:rsidR="00437701" w:rsidRPr="00535855" w:rsidTr="00437701">
        <w:trPr>
          <w:trHeight w:val="240"/>
        </w:trPr>
        <w:tc>
          <w:tcPr>
            <w:tcW w:w="792" w:type="pct"/>
            <w:vMerge w:val="restart"/>
            <w:tcBorders>
              <w:top w:val="single" w:sz="12" w:space="0" w:color="auto"/>
            </w:tcBorders>
            <w:shd w:val="clear" w:color="auto" w:fill="auto"/>
          </w:tcPr>
          <w:p w:rsidR="00767E03" w:rsidRPr="00535855" w:rsidRDefault="00767E03" w:rsidP="00767E03">
            <w:pPr>
              <w:suppressAutoHyphens w:val="0"/>
              <w:spacing w:before="40" w:after="40" w:line="220" w:lineRule="exact"/>
              <w:rPr>
                <w:sz w:val="18"/>
                <w:szCs w:val="24"/>
                <w:lang w:val="fr-FR" w:eastAsia="et-EE"/>
              </w:rPr>
            </w:pPr>
            <w:r w:rsidRPr="00535855">
              <w:rPr>
                <w:sz w:val="18"/>
                <w:szCs w:val="24"/>
                <w:lang w:val="fr-FR" w:eastAsia="et-EE"/>
              </w:rPr>
              <w:t>Estoniens</w:t>
            </w:r>
          </w:p>
        </w:tc>
        <w:tc>
          <w:tcPr>
            <w:tcW w:w="2102" w:type="pct"/>
            <w:tcBorders>
              <w:top w:val="single" w:sz="12" w:space="0" w:color="auto"/>
            </w:tcBorders>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43" w:type="pct"/>
            <w:tcBorders>
              <w:top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463,3</w:t>
            </w:r>
          </w:p>
        </w:tc>
        <w:tc>
          <w:tcPr>
            <w:tcW w:w="543" w:type="pct"/>
            <w:tcBorders>
              <w:top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453,8</w:t>
            </w:r>
          </w:p>
        </w:tc>
        <w:tc>
          <w:tcPr>
            <w:tcW w:w="543" w:type="pct"/>
            <w:tcBorders>
              <w:top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449,7</w:t>
            </w:r>
          </w:p>
        </w:tc>
        <w:tc>
          <w:tcPr>
            <w:tcW w:w="478" w:type="pct"/>
            <w:tcBorders>
              <w:top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465,7</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674986">
            <w:pPr>
              <w:suppressAutoHyphens w:val="0"/>
              <w:spacing w:before="40" w:after="40" w:line="220" w:lineRule="exact"/>
              <w:ind w:left="113"/>
              <w:rPr>
                <w:sz w:val="18"/>
                <w:szCs w:val="24"/>
                <w:lang w:val="fr-FR" w:eastAsia="et-EE"/>
              </w:rPr>
            </w:pPr>
            <w:r>
              <w:rPr>
                <w:sz w:val="18"/>
                <w:szCs w:val="24"/>
                <w:lang w:val="fr-FR" w:eastAsia="et-EE"/>
              </w:rPr>
              <w:t xml:space="preserve">dont </w:t>
            </w:r>
            <w:r w:rsidRPr="00535855">
              <w:rPr>
                <w:sz w:val="18"/>
                <w:szCs w:val="24"/>
                <w:lang w:val="fr-FR" w:eastAsia="et-EE"/>
              </w:rPr>
              <w:t>population active occupée (milliers)</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444,0</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403,8</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389,3</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420,8</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67E03">
            <w:pPr>
              <w:suppressAutoHyphens w:val="0"/>
              <w:spacing w:before="40" w:after="40" w:line="220" w:lineRule="exact"/>
              <w:ind w:left="113"/>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19,3</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50,0</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60,5</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45,0</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63,5</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58,0</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56,1</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60,1</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4,2</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11,0</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13,4</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9,7</w:t>
            </w:r>
          </w:p>
        </w:tc>
      </w:tr>
      <w:tr w:rsidR="00437701" w:rsidRPr="00535855" w:rsidTr="00437701">
        <w:trPr>
          <w:trHeight w:val="240"/>
        </w:trPr>
        <w:tc>
          <w:tcPr>
            <w:tcW w:w="792" w:type="pct"/>
            <w:vMerge w:val="restart"/>
            <w:shd w:val="clear" w:color="auto" w:fill="auto"/>
          </w:tcPr>
          <w:p w:rsidR="00767E03" w:rsidRPr="00535855" w:rsidRDefault="00767E03" w:rsidP="00767E03">
            <w:pPr>
              <w:suppressAutoHyphens w:val="0"/>
              <w:spacing w:before="40" w:after="40" w:line="220" w:lineRule="exact"/>
              <w:rPr>
                <w:sz w:val="18"/>
                <w:szCs w:val="24"/>
                <w:lang w:val="fr-FR" w:eastAsia="et-EE"/>
              </w:rPr>
            </w:pPr>
            <w:r w:rsidRPr="00535855">
              <w:rPr>
                <w:sz w:val="18"/>
                <w:szCs w:val="24"/>
                <w:lang w:val="fr-FR" w:eastAsia="et-EE"/>
              </w:rPr>
              <w:t>Non-Estoniens</w:t>
            </w:r>
          </w:p>
        </w:tc>
        <w:tc>
          <w:tcPr>
            <w:tcW w:w="2102" w:type="pct"/>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231,6</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237,1</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237,1</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230,2</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67E03">
            <w:pPr>
              <w:suppressAutoHyphens w:val="0"/>
              <w:spacing w:before="40" w:after="40" w:line="220" w:lineRule="exact"/>
              <w:ind w:left="107"/>
              <w:rPr>
                <w:sz w:val="18"/>
                <w:szCs w:val="24"/>
                <w:lang w:val="fr-FR" w:eastAsia="et-EE"/>
              </w:rPr>
            </w:pPr>
            <w:r>
              <w:rPr>
                <w:sz w:val="18"/>
                <w:szCs w:val="24"/>
                <w:lang w:val="fr-FR" w:eastAsia="et-EE"/>
              </w:rPr>
              <w:t xml:space="preserve">dont </w:t>
            </w:r>
            <w:r w:rsidRPr="00535855">
              <w:rPr>
                <w:sz w:val="18"/>
                <w:szCs w:val="24"/>
                <w:lang w:val="fr-FR" w:eastAsia="et-EE"/>
              </w:rPr>
              <w:t>population active</w:t>
            </w:r>
            <w:r w:rsidR="00DB304F">
              <w:rPr>
                <w:sz w:val="18"/>
                <w:szCs w:val="24"/>
                <w:lang w:val="fr-FR" w:eastAsia="et-EE"/>
              </w:rPr>
              <w:t xml:space="preserve"> </w:t>
            </w:r>
            <w:r w:rsidRPr="00535855">
              <w:rPr>
                <w:sz w:val="18"/>
                <w:szCs w:val="24"/>
                <w:lang w:val="fr-FR" w:eastAsia="et-EE"/>
              </w:rPr>
              <w:t>occupée (milliers)</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212,6</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192,1</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181,6</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188,3</w:t>
            </w:r>
          </w:p>
        </w:tc>
      </w:tr>
      <w:tr w:rsidR="00437701" w:rsidRPr="00535855" w:rsidTr="00437701">
        <w:trPr>
          <w:trHeight w:val="240"/>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67E03">
            <w:pPr>
              <w:suppressAutoHyphens w:val="0"/>
              <w:spacing w:before="40" w:after="40" w:line="220" w:lineRule="exact"/>
              <w:ind w:left="113"/>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19,1</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45,0</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55,5</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41,9</w:t>
            </w:r>
          </w:p>
        </w:tc>
      </w:tr>
      <w:tr w:rsidR="00437701" w:rsidRPr="00535855" w:rsidTr="00437701">
        <w:trPr>
          <w:trHeight w:val="62"/>
        </w:trPr>
        <w:tc>
          <w:tcPr>
            <w:tcW w:w="792" w:type="pct"/>
            <w:vMerge/>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61,8</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56,1</w:t>
            </w:r>
          </w:p>
        </w:tc>
        <w:tc>
          <w:tcPr>
            <w:tcW w:w="543"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53,2</w:t>
            </w:r>
          </w:p>
        </w:tc>
        <w:tc>
          <w:tcPr>
            <w:tcW w:w="478" w:type="pct"/>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57,1</w:t>
            </w:r>
          </w:p>
        </w:tc>
      </w:tr>
      <w:tr w:rsidR="00437701" w:rsidRPr="00535855" w:rsidTr="00437701">
        <w:trPr>
          <w:trHeight w:val="240"/>
        </w:trPr>
        <w:tc>
          <w:tcPr>
            <w:tcW w:w="792" w:type="pct"/>
            <w:vMerge/>
            <w:tcBorders>
              <w:bottom w:val="single" w:sz="12" w:space="0" w:color="auto"/>
            </w:tcBorders>
            <w:shd w:val="clear" w:color="auto" w:fill="auto"/>
          </w:tcPr>
          <w:p w:rsidR="00767E03" w:rsidRPr="00535855" w:rsidRDefault="00767E03" w:rsidP="00767E03">
            <w:pPr>
              <w:suppressAutoHyphens w:val="0"/>
              <w:spacing w:before="40" w:after="40" w:line="220" w:lineRule="exact"/>
              <w:rPr>
                <w:sz w:val="18"/>
                <w:szCs w:val="24"/>
                <w:lang w:val="fr-FR" w:eastAsia="et-EE"/>
              </w:rPr>
            </w:pPr>
          </w:p>
        </w:tc>
        <w:tc>
          <w:tcPr>
            <w:tcW w:w="2102" w:type="pct"/>
            <w:tcBorders>
              <w:bottom w:val="single" w:sz="12" w:space="0" w:color="auto"/>
            </w:tcBorders>
            <w:shd w:val="clear" w:color="auto" w:fill="auto"/>
            <w:vAlign w:val="bottom"/>
          </w:tcPr>
          <w:p w:rsidR="00767E03" w:rsidRPr="00535855" w:rsidRDefault="00767E03" w:rsidP="0072085B">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43" w:type="pct"/>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8,2</w:t>
            </w:r>
          </w:p>
        </w:tc>
        <w:tc>
          <w:tcPr>
            <w:tcW w:w="543" w:type="pct"/>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19,0</w:t>
            </w:r>
          </w:p>
        </w:tc>
        <w:tc>
          <w:tcPr>
            <w:tcW w:w="543" w:type="pct"/>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23,4</w:t>
            </w:r>
          </w:p>
        </w:tc>
        <w:tc>
          <w:tcPr>
            <w:tcW w:w="478" w:type="pct"/>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18,2</w:t>
            </w:r>
          </w:p>
        </w:tc>
      </w:tr>
    </w:tbl>
    <w:p w:rsidR="00767E03" w:rsidRPr="0072085B" w:rsidRDefault="00767E03" w:rsidP="0072085B">
      <w:pPr>
        <w:pStyle w:val="SingleTxtG"/>
        <w:spacing w:before="120" w:after="240"/>
        <w:ind w:firstLine="170"/>
        <w:rPr>
          <w:sz w:val="18"/>
          <w:szCs w:val="18"/>
          <w:lang w:val="fr-FR" w:eastAsia="et-EE"/>
        </w:rPr>
      </w:pPr>
      <w:r w:rsidRPr="0072085B">
        <w:rPr>
          <w:i/>
          <w:sz w:val="18"/>
          <w:szCs w:val="18"/>
          <w:lang w:val="fr-FR" w:eastAsia="et-EE"/>
        </w:rPr>
        <w:t>Source</w:t>
      </w:r>
      <w:r w:rsidRPr="0072085B">
        <w:rPr>
          <w:sz w:val="18"/>
          <w:szCs w:val="18"/>
          <w:lang w:val="fr-FR" w:eastAsia="et-EE"/>
        </w:rPr>
        <w:t>: Statistiques Estonie</w:t>
      </w:r>
      <w:r w:rsidR="0072085B" w:rsidRPr="0072085B">
        <w:rPr>
          <w:sz w:val="18"/>
          <w:szCs w:val="18"/>
          <w:lang w:val="fr-FR" w:eastAsia="et-EE"/>
        </w:rPr>
        <w:t>.</w:t>
      </w:r>
    </w:p>
    <w:p w:rsidR="00767E03" w:rsidRPr="00535855" w:rsidRDefault="00767E03" w:rsidP="00767E03">
      <w:pPr>
        <w:pStyle w:val="SingleTxtG"/>
        <w:rPr>
          <w:sz w:val="24"/>
          <w:szCs w:val="24"/>
          <w:lang w:val="fr-FR" w:eastAsia="et-EE"/>
        </w:rPr>
      </w:pPr>
      <w:r w:rsidRPr="00535855">
        <w:rPr>
          <w:lang w:val="fr-FR" w:eastAsia="et-EE"/>
        </w:rPr>
        <w:t>168.</w:t>
      </w:r>
      <w:r w:rsidRPr="00535855">
        <w:rPr>
          <w:lang w:val="fr-FR" w:eastAsia="et-EE"/>
        </w:rPr>
        <w:tab/>
        <w:t>Le taux de chômage plus élevé des non-Estoniens s</w:t>
      </w:r>
      <w:r w:rsidR="00796815">
        <w:rPr>
          <w:lang w:val="fr-FR" w:eastAsia="et-EE"/>
        </w:rPr>
        <w:t>’</w:t>
      </w:r>
      <w:r w:rsidRPr="00535855">
        <w:rPr>
          <w:lang w:val="fr-FR" w:eastAsia="et-EE"/>
        </w:rPr>
        <w:t>explique principalement par leur lieu de résidence, l</w:t>
      </w:r>
      <w:r w:rsidR="00796815">
        <w:rPr>
          <w:lang w:val="fr-FR" w:eastAsia="et-EE"/>
        </w:rPr>
        <w:t>’</w:t>
      </w:r>
      <w:r w:rsidRPr="00535855">
        <w:rPr>
          <w:lang w:val="fr-FR" w:eastAsia="et-EE"/>
        </w:rPr>
        <w:t>insuffisance de leur connaissance de l</w:t>
      </w:r>
      <w:r w:rsidR="00796815">
        <w:rPr>
          <w:lang w:val="fr-FR" w:eastAsia="et-EE"/>
        </w:rPr>
        <w:t>’</w:t>
      </w:r>
      <w:r w:rsidRPr="00535855">
        <w:rPr>
          <w:lang w:val="fr-FR" w:eastAsia="et-EE"/>
        </w:rPr>
        <w:t>Estonien et leur faible mobilité géographique. Vivant principalement dans des villes, ils se sont concentrés dans deux zones</w:t>
      </w:r>
      <w:r>
        <w:rPr>
          <w:lang w:val="fr-FR" w:eastAsia="et-EE"/>
        </w:rPr>
        <w:t>:</w:t>
      </w:r>
      <w:r w:rsidRPr="00535855">
        <w:rPr>
          <w:lang w:val="fr-FR" w:eastAsia="et-EE"/>
        </w:rPr>
        <w:t xml:space="preserve"> le nord-est de l</w:t>
      </w:r>
      <w:r w:rsidR="00796815">
        <w:rPr>
          <w:lang w:val="fr-FR" w:eastAsia="et-EE"/>
        </w:rPr>
        <w:t>’</w:t>
      </w:r>
      <w:r w:rsidRPr="00535855">
        <w:rPr>
          <w:lang w:val="fr-FR" w:eastAsia="et-EE"/>
        </w:rPr>
        <w:t>Estonie, dont ils constituent quelque 80 % de la population, et la capitale, Tallinn, dont quelque 50 % des habitants sont non</w:t>
      </w:r>
      <w:r>
        <w:rPr>
          <w:lang w:val="fr-FR" w:eastAsia="et-EE"/>
        </w:rPr>
        <w:t xml:space="preserve"> e</w:t>
      </w:r>
      <w:r w:rsidRPr="00535855">
        <w:rPr>
          <w:lang w:val="fr-FR" w:eastAsia="et-EE"/>
        </w:rPr>
        <w:t>stoniens.</w:t>
      </w:r>
      <w:r>
        <w:rPr>
          <w:lang w:val="fr-FR" w:eastAsia="et-EE"/>
        </w:rPr>
        <w:t xml:space="preserve"> </w:t>
      </w:r>
      <w:r w:rsidRPr="00535855">
        <w:rPr>
          <w:lang w:val="fr-FR" w:eastAsia="et-EE"/>
        </w:rPr>
        <w:t>C</w:t>
      </w:r>
      <w:r w:rsidR="00796815">
        <w:rPr>
          <w:lang w:val="fr-FR" w:eastAsia="et-EE"/>
        </w:rPr>
        <w:t>’</w:t>
      </w:r>
      <w:r w:rsidRPr="00535855">
        <w:rPr>
          <w:lang w:val="fr-FR" w:eastAsia="et-EE"/>
        </w:rPr>
        <w:t>est dans le nord-est de l</w:t>
      </w:r>
      <w:r w:rsidR="00796815">
        <w:rPr>
          <w:lang w:val="fr-FR" w:eastAsia="et-EE"/>
        </w:rPr>
        <w:t>’</w:t>
      </w:r>
      <w:r w:rsidRPr="00535855">
        <w:rPr>
          <w:lang w:val="fr-FR" w:eastAsia="et-EE"/>
        </w:rPr>
        <w:t>Estonie que le taux de chômage – 20,3 % en 2011 – est le plus élevé</w:t>
      </w:r>
      <w:r>
        <w:rPr>
          <w:lang w:val="fr-FR" w:eastAsia="et-EE"/>
        </w:rPr>
        <w:t>;</w:t>
      </w:r>
      <w:r w:rsidRPr="00535855">
        <w:rPr>
          <w:lang w:val="fr-FR" w:eastAsia="et-EE"/>
        </w:rPr>
        <w:t xml:space="preserve"> il est plus de 1,5 fois supérieur à la moyenne nationale.</w:t>
      </w:r>
      <w:r>
        <w:rPr>
          <w:lang w:val="fr-FR" w:eastAsia="et-EE"/>
        </w:rPr>
        <w:t xml:space="preserve"> </w:t>
      </w:r>
    </w:p>
    <w:p w:rsidR="00767E03" w:rsidRPr="00535855" w:rsidRDefault="00767E03" w:rsidP="00767E03">
      <w:pPr>
        <w:pStyle w:val="Heading1"/>
        <w:spacing w:before="240"/>
        <w:rPr>
          <w:lang w:val="fr-FR" w:eastAsia="et-EE"/>
        </w:rPr>
      </w:pPr>
      <w:r w:rsidRPr="00535855">
        <w:rPr>
          <w:lang w:val="fr-FR" w:eastAsia="et-EE"/>
        </w:rPr>
        <w:t>Tableau 8</w:t>
      </w:r>
    </w:p>
    <w:p w:rsidR="00767E03" w:rsidRPr="00535855" w:rsidRDefault="00767E03" w:rsidP="00767E03">
      <w:pPr>
        <w:pStyle w:val="SingleTxtG"/>
        <w:rPr>
          <w:b/>
          <w:lang w:val="fr-FR" w:eastAsia="et-EE"/>
        </w:rPr>
      </w:pPr>
      <w:r w:rsidRPr="00535855">
        <w:rPr>
          <w:b/>
          <w:lang w:val="fr-FR" w:eastAsia="et-EE"/>
        </w:rPr>
        <w:t>Chômage de longue durée par nationalité</w:t>
      </w:r>
    </w:p>
    <w:p w:rsidR="00767E03" w:rsidRPr="00535855" w:rsidRDefault="001E6C0A" w:rsidP="00FB5EDC">
      <w:pPr>
        <w:suppressAutoHyphens w:val="0"/>
        <w:spacing w:line="276" w:lineRule="auto"/>
        <w:ind w:left="2552"/>
        <w:jc w:val="both"/>
        <w:rPr>
          <w:b/>
          <w:sz w:val="24"/>
          <w:szCs w:val="24"/>
          <w:lang w:val="fr-FR"/>
        </w:rPr>
      </w:pPr>
      <w:r>
        <w:rPr>
          <w:b/>
          <w:noProof/>
          <w:sz w:val="24"/>
          <w:szCs w:val="24"/>
          <w:lang w:val="en-US" w:eastAsia="zh-CN"/>
        </w:rPr>
        <w:pict>
          <v:shapetype id="_x0000_t202" coordsize="21600,21600" o:spt="202" path="m,l,21600r21600,l21600,xe">
            <v:stroke joinstyle="miter"/>
            <v:path gradientshapeok="t" o:connecttype="rect"/>
          </v:shapetype>
          <v:shape id="Text Box 7" o:spid="_x0000_s1044" type="#_x0000_t202" style="position:absolute;left:0;text-align:left;margin-left:36.9pt;margin-top:8.35pt;width:96.35pt;height:184.25pt;z-index:6;visibility:visible" o:regroupi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" filled="f" stroked="f">
            <v:textbox style="mso-next-textbox:#Text Box 7" inset=",.3mm,,.3mm">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1088"/>
                  </w:tblGrid>
                  <w:tr w:rsidR="001A56FB" w:rsidRPr="00B01700" w:rsidTr="00FB5EDC">
                    <w:trPr>
                      <w:trHeight w:val="440"/>
                    </w:trPr>
                    <w:tc>
                      <w:tcPr>
                        <w:tcW w:w="674" w:type="dxa"/>
                        <w:vMerge w:val="restart"/>
                        <w:textDirection w:val="btLr"/>
                      </w:tcPr>
                      <w:p w:rsidR="001A56FB" w:rsidRPr="0074255E" w:rsidRDefault="001A56FB" w:rsidP="00FB5EDC">
                        <w:pPr>
                          <w:spacing w:line="360" w:lineRule="auto"/>
                          <w:ind w:left="113" w:right="113"/>
                          <w:jc w:val="center"/>
                          <w:rPr>
                            <w:rFonts w:cs="Calibri"/>
                            <w:sz w:val="10"/>
                            <w:szCs w:val="10"/>
                            <w:lang w:val="fr-FR"/>
                          </w:rPr>
                        </w:pPr>
                        <w:r w:rsidRPr="0074255E">
                          <w:rPr>
                            <w:rFonts w:cs="Calibri"/>
                            <w:sz w:val="10"/>
                            <w:szCs w:val="10"/>
                            <w:lang w:val="fr-FR"/>
                          </w:rPr>
                          <w:t>Taux de chômage de très</w:t>
                        </w:r>
                        <w:r>
                          <w:rPr>
                            <w:rFonts w:cs="Calibri"/>
                            <w:sz w:val="10"/>
                            <w:szCs w:val="10"/>
                            <w:lang w:val="fr-FR"/>
                          </w:rPr>
                          <w:t xml:space="preserve"> </w:t>
                        </w:r>
                        <w:r w:rsidRPr="0074255E">
                          <w:rPr>
                            <w:rFonts w:cs="Calibri"/>
                            <w:sz w:val="10"/>
                            <w:szCs w:val="10"/>
                            <w:lang w:val="fr-FR"/>
                          </w:rPr>
                          <w:t>longue durée</w:t>
                        </w:r>
                      </w:p>
                    </w:tc>
                    <w:tc>
                      <w:tcPr>
                        <w:tcW w:w="1088" w:type="dxa"/>
                      </w:tcPr>
                      <w:p w:rsidR="001A56FB" w:rsidRPr="00B01700" w:rsidRDefault="001A56FB" w:rsidP="00FB5EDC">
                        <w:pPr>
                          <w:spacing w:line="240" w:lineRule="auto"/>
                          <w:rPr>
                            <w:rFonts w:cs="Calibri"/>
                            <w:sz w:val="10"/>
                            <w:szCs w:val="10"/>
                          </w:rPr>
                        </w:pPr>
                        <w:r w:rsidRPr="0074255E">
                          <w:rPr>
                            <w:rFonts w:cs="Calibri"/>
                            <w:sz w:val="10"/>
                            <w:szCs w:val="10"/>
                            <w:lang w:val="fr-FR"/>
                          </w:rPr>
                          <w:br/>
                        </w:r>
                        <w:r>
                          <w:rPr>
                            <w:rFonts w:cs="Calibri"/>
                            <w:sz w:val="10"/>
                            <w:szCs w:val="10"/>
                          </w:rPr>
                          <w:t>Nationalité indéterminée</w:t>
                        </w:r>
                      </w:p>
                    </w:tc>
                  </w:tr>
                  <w:tr w:rsidR="001A56FB" w:rsidRPr="00B01700" w:rsidTr="00FB5EDC">
                    <w:trPr>
                      <w:trHeight w:val="350"/>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FB5EDC">
                        <w:pPr>
                          <w:spacing w:line="240" w:lineRule="auto"/>
                          <w:rPr>
                            <w:rFonts w:cs="Calibri"/>
                            <w:sz w:val="10"/>
                            <w:szCs w:val="10"/>
                          </w:rPr>
                        </w:pPr>
                        <w:r>
                          <w:rPr>
                            <w:rFonts w:cs="Calibri"/>
                            <w:sz w:val="10"/>
                            <w:szCs w:val="10"/>
                          </w:rPr>
                          <w:br/>
                          <w:t>Autres nationalités</w:t>
                        </w:r>
                      </w:p>
                    </w:tc>
                  </w:tr>
                  <w:tr w:rsidR="001A56FB" w:rsidRPr="00B01700" w:rsidTr="00FB5EDC">
                    <w:trPr>
                      <w:trHeight w:val="350"/>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1E6C0A">
                        <w:pPr>
                          <w:spacing w:before="60" w:line="240" w:lineRule="auto"/>
                          <w:rPr>
                            <w:rFonts w:cs="Calibri"/>
                            <w:sz w:val="10"/>
                            <w:szCs w:val="10"/>
                          </w:rPr>
                        </w:pPr>
                        <w:r w:rsidRPr="00535855">
                          <w:rPr>
                            <w:rFonts w:cs="Calibri"/>
                            <w:sz w:val="10"/>
                            <w:szCs w:val="10"/>
                            <w:lang w:val="fr-FR"/>
                          </w:rPr>
                          <w:t>Nationalité</w:t>
                        </w:r>
                        <w:r>
                          <w:rPr>
                            <w:rFonts w:cs="Calibri"/>
                            <w:sz w:val="10"/>
                            <w:szCs w:val="10"/>
                          </w:rPr>
                          <w:t xml:space="preserve"> estonienne</w:t>
                        </w:r>
                      </w:p>
                    </w:tc>
                  </w:tr>
                  <w:tr w:rsidR="001A56FB" w:rsidRPr="00B01700" w:rsidTr="00FB5EDC">
                    <w:trPr>
                      <w:trHeight w:val="374"/>
                    </w:trPr>
                    <w:tc>
                      <w:tcPr>
                        <w:tcW w:w="674" w:type="dxa"/>
                        <w:vMerge w:val="restart"/>
                        <w:textDirection w:val="btLr"/>
                      </w:tcPr>
                      <w:p w:rsidR="001A56FB" w:rsidRPr="002A6051" w:rsidRDefault="001A56FB" w:rsidP="00FB5EDC">
                        <w:pPr>
                          <w:spacing w:line="360" w:lineRule="auto"/>
                          <w:ind w:left="113" w:right="113"/>
                          <w:jc w:val="center"/>
                          <w:rPr>
                            <w:rFonts w:cs="Calibri"/>
                            <w:sz w:val="10"/>
                            <w:szCs w:val="10"/>
                            <w:lang w:val="fr-FR"/>
                          </w:rPr>
                        </w:pPr>
                        <w:r w:rsidRPr="002A6051">
                          <w:rPr>
                            <w:rFonts w:cs="Calibri"/>
                            <w:sz w:val="10"/>
                            <w:szCs w:val="10"/>
                            <w:lang w:val="fr-FR"/>
                          </w:rPr>
                          <w:t xml:space="preserve">Part des </w:t>
                        </w:r>
                        <w:r w:rsidRPr="002A6051">
                          <w:rPr>
                            <w:rFonts w:cs="Calibri"/>
                            <w:sz w:val="10"/>
                            <w:szCs w:val="10"/>
                          </w:rPr>
                          <w:t>chômeurs de longue durée dans  le total</w:t>
                        </w:r>
                      </w:p>
                    </w:tc>
                    <w:tc>
                      <w:tcPr>
                        <w:tcW w:w="1088" w:type="dxa"/>
                      </w:tcPr>
                      <w:p w:rsidR="001A56FB" w:rsidRPr="00B01700" w:rsidRDefault="001A56FB" w:rsidP="001E6C0A">
                        <w:pPr>
                          <w:spacing w:before="60" w:line="240" w:lineRule="auto"/>
                          <w:rPr>
                            <w:rFonts w:cs="Calibri"/>
                            <w:sz w:val="10"/>
                            <w:szCs w:val="10"/>
                          </w:rPr>
                        </w:pPr>
                        <w:r>
                          <w:rPr>
                            <w:rFonts w:cs="Calibri"/>
                            <w:sz w:val="10"/>
                            <w:szCs w:val="10"/>
                          </w:rPr>
                          <w:t>Nationalité indéterminée</w:t>
                        </w:r>
                      </w:p>
                    </w:tc>
                  </w:tr>
                  <w:tr w:rsidR="001A56FB" w:rsidRPr="00B01700" w:rsidTr="00FB5EDC">
                    <w:trPr>
                      <w:trHeight w:val="350"/>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FB5EDC">
                        <w:pPr>
                          <w:spacing w:line="240" w:lineRule="auto"/>
                          <w:rPr>
                            <w:rFonts w:cs="Calibri"/>
                            <w:sz w:val="10"/>
                            <w:szCs w:val="10"/>
                          </w:rPr>
                        </w:pPr>
                        <w:r>
                          <w:rPr>
                            <w:rFonts w:cs="Calibri"/>
                            <w:sz w:val="10"/>
                            <w:szCs w:val="10"/>
                          </w:rPr>
                          <w:br/>
                          <w:t>Autres nationalités</w:t>
                        </w:r>
                      </w:p>
                    </w:tc>
                  </w:tr>
                  <w:tr w:rsidR="001A56FB" w:rsidRPr="00B01700" w:rsidTr="00FB5EDC">
                    <w:trPr>
                      <w:trHeight w:val="323"/>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1E6C0A">
                        <w:pPr>
                          <w:spacing w:before="60" w:line="240" w:lineRule="auto"/>
                          <w:rPr>
                            <w:rFonts w:cs="Calibri"/>
                            <w:sz w:val="10"/>
                            <w:szCs w:val="10"/>
                          </w:rPr>
                        </w:pPr>
                        <w:r>
                          <w:rPr>
                            <w:rFonts w:cs="Calibri"/>
                            <w:sz w:val="10"/>
                            <w:szCs w:val="10"/>
                          </w:rPr>
                          <w:t>Nationalité estonienne</w:t>
                        </w:r>
                      </w:p>
                    </w:tc>
                  </w:tr>
                  <w:tr w:rsidR="001A56FB" w:rsidRPr="00B01700" w:rsidTr="00FB5EDC">
                    <w:trPr>
                      <w:trHeight w:val="386"/>
                    </w:trPr>
                    <w:tc>
                      <w:tcPr>
                        <w:tcW w:w="674" w:type="dxa"/>
                        <w:vMerge w:val="restart"/>
                        <w:textDirection w:val="btLr"/>
                      </w:tcPr>
                      <w:p w:rsidR="001A56FB" w:rsidRPr="0074255E" w:rsidRDefault="001A56FB" w:rsidP="00FB5EDC">
                        <w:pPr>
                          <w:spacing w:line="360" w:lineRule="auto"/>
                          <w:ind w:left="113" w:right="113"/>
                          <w:jc w:val="center"/>
                          <w:rPr>
                            <w:rFonts w:cs="Calibri"/>
                            <w:sz w:val="10"/>
                            <w:szCs w:val="10"/>
                            <w:lang w:val="fr-FR"/>
                          </w:rPr>
                        </w:pPr>
                        <w:r w:rsidRPr="0074255E">
                          <w:rPr>
                            <w:rFonts w:cs="Calibri"/>
                            <w:sz w:val="10"/>
                            <w:szCs w:val="10"/>
                            <w:lang w:val="fr-FR"/>
                          </w:rPr>
                          <w:t>Taux de chômage de longue durée</w:t>
                        </w:r>
                      </w:p>
                    </w:tc>
                    <w:tc>
                      <w:tcPr>
                        <w:tcW w:w="1088" w:type="dxa"/>
                      </w:tcPr>
                      <w:p w:rsidR="001A56FB" w:rsidRPr="00B01700" w:rsidRDefault="001A56FB" w:rsidP="00FB5EDC">
                        <w:pPr>
                          <w:spacing w:line="240" w:lineRule="auto"/>
                          <w:rPr>
                            <w:rFonts w:cs="Calibri"/>
                            <w:sz w:val="10"/>
                            <w:szCs w:val="10"/>
                          </w:rPr>
                        </w:pPr>
                        <w:r w:rsidRPr="0074255E">
                          <w:rPr>
                            <w:rFonts w:cs="Calibri"/>
                            <w:sz w:val="10"/>
                            <w:szCs w:val="10"/>
                            <w:lang w:val="fr-FR"/>
                          </w:rPr>
                          <w:br/>
                        </w:r>
                        <w:r>
                          <w:rPr>
                            <w:rFonts w:cs="Calibri"/>
                            <w:sz w:val="10"/>
                            <w:szCs w:val="10"/>
                          </w:rPr>
                          <w:t>Nationalité indéterminée</w:t>
                        </w:r>
                      </w:p>
                    </w:tc>
                  </w:tr>
                  <w:tr w:rsidR="001A56FB" w:rsidRPr="00B01700" w:rsidTr="00FB5EDC">
                    <w:trPr>
                      <w:trHeight w:val="395"/>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FB5EDC">
                        <w:pPr>
                          <w:spacing w:line="240" w:lineRule="auto"/>
                          <w:rPr>
                            <w:rFonts w:cs="Calibri"/>
                            <w:sz w:val="10"/>
                            <w:szCs w:val="10"/>
                          </w:rPr>
                        </w:pPr>
                        <w:r>
                          <w:rPr>
                            <w:rFonts w:cs="Calibri"/>
                            <w:sz w:val="10"/>
                            <w:szCs w:val="10"/>
                          </w:rPr>
                          <w:br/>
                          <w:t>Autres nationalités</w:t>
                        </w:r>
                      </w:p>
                    </w:tc>
                  </w:tr>
                  <w:tr w:rsidR="001A56FB" w:rsidRPr="00B01700" w:rsidTr="00FB5EDC">
                    <w:trPr>
                      <w:trHeight w:val="467"/>
                    </w:trPr>
                    <w:tc>
                      <w:tcPr>
                        <w:tcW w:w="674" w:type="dxa"/>
                        <w:vMerge/>
                      </w:tcPr>
                      <w:p w:rsidR="001A56FB" w:rsidRPr="00B01700" w:rsidRDefault="001A56FB" w:rsidP="00FB5EDC">
                        <w:pPr>
                          <w:rPr>
                            <w:rFonts w:cs="Calibri"/>
                            <w:sz w:val="10"/>
                            <w:szCs w:val="10"/>
                          </w:rPr>
                        </w:pPr>
                      </w:p>
                    </w:tc>
                    <w:tc>
                      <w:tcPr>
                        <w:tcW w:w="1088" w:type="dxa"/>
                      </w:tcPr>
                      <w:p w:rsidR="001A56FB" w:rsidRPr="00B01700" w:rsidRDefault="001A56FB" w:rsidP="00FB5EDC">
                        <w:pPr>
                          <w:spacing w:line="240" w:lineRule="auto"/>
                          <w:rPr>
                            <w:rFonts w:cs="Calibri"/>
                            <w:sz w:val="10"/>
                            <w:szCs w:val="10"/>
                          </w:rPr>
                        </w:pPr>
                        <w:r>
                          <w:rPr>
                            <w:rFonts w:cs="Calibri"/>
                            <w:sz w:val="10"/>
                            <w:szCs w:val="10"/>
                          </w:rPr>
                          <w:br/>
                          <w:t>Nationalité estonienne</w:t>
                        </w:r>
                      </w:p>
                    </w:tc>
                  </w:tr>
                </w:tbl>
                <w:p w:rsidR="001A56FB" w:rsidRPr="00C56CC8" w:rsidRDefault="001A56FB" w:rsidP="00FB5EDC"/>
              </w:txbxContent>
            </v:textbox>
          </v:shape>
        </w:pict>
      </w:r>
      <w:r>
        <w:rPr>
          <w:b/>
          <w:noProof/>
          <w:sz w:val="24"/>
          <w:szCs w:val="24"/>
          <w:lang w:val="en-US" w:eastAsia="zh-CN"/>
        </w:rPr>
        <w:pict>
          <v:shape id="Text Box 8" o:spid="_x0000_s1043" type="#_x0000_t202" style="position:absolute;left:0;text-align:left;margin-left:46.2pt;margin-top:189.65pt;width:78.8pt;height:21.8pt;z-index:5;visibility:visible" o:regroupid="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" strokeweight=".5pt">
            <v:textbox style="mso-next-textbox:#Text Box 8">
              <w:txbxContent>
                <w:p w:rsidR="001A56FB" w:rsidRPr="00001CF1" w:rsidRDefault="001A56FB" w:rsidP="00FB5EDC">
                  <w:pPr>
                    <w:jc w:val="right"/>
                    <w:rPr>
                      <w:lang w:val="fr-FR"/>
                    </w:rPr>
                  </w:pPr>
                  <w:r>
                    <w:rPr>
                      <w:lang w:val="fr-FR"/>
                    </w:rPr>
                    <w:t>Milliers</w:t>
                  </w:r>
                </w:p>
              </w:txbxContent>
            </v:textbox>
          </v:shape>
        </w:pict>
      </w:r>
      <w:r w:rsidR="00FB5EDC" w:rsidRPr="00535855">
        <w:rPr>
          <w:b/>
          <w:sz w:val="24"/>
          <w:szCs w:val="24"/>
          <w:lang w:val="fr-FR" w:eastAsia="en-GB"/>
        </w:rPr>
        <w:pict>
          <v:shape id="Chart 1" o:spid="_x0000_i1026" type="#_x0000_t75" style="width:312pt;height:189pt;visibility:visible">
            <v:imagedata r:id="rId14" o:title=""/>
            <o:lock v:ext="edit" aspectratio="f"/>
          </v:shape>
        </w:pict>
      </w:r>
    </w:p>
    <w:tbl>
      <w:tblPr>
        <w:tblpPr w:leftFromText="180" w:rightFromText="180" w:vertAnchor="text" w:horzAnchor="page" w:tblpX="3791" w:tblpY="9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42"/>
        <w:gridCol w:w="686"/>
        <w:gridCol w:w="728"/>
        <w:gridCol w:w="728"/>
        <w:gridCol w:w="742"/>
        <w:gridCol w:w="714"/>
        <w:gridCol w:w="742"/>
        <w:gridCol w:w="714"/>
        <w:gridCol w:w="741"/>
      </w:tblGrid>
      <w:tr w:rsidR="00FB5EDC" w:rsidRPr="00535855" w:rsidTr="001E6C0A">
        <w:trPr>
          <w:trHeight w:val="296"/>
        </w:trPr>
        <w:tc>
          <w:tcPr>
            <w:tcW w:w="242"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0</w:t>
            </w:r>
          </w:p>
        </w:tc>
        <w:tc>
          <w:tcPr>
            <w:tcW w:w="686"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10</w:t>
            </w:r>
          </w:p>
        </w:tc>
        <w:tc>
          <w:tcPr>
            <w:tcW w:w="728"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20</w:t>
            </w:r>
          </w:p>
        </w:tc>
        <w:tc>
          <w:tcPr>
            <w:tcW w:w="728"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30</w:t>
            </w:r>
          </w:p>
        </w:tc>
        <w:tc>
          <w:tcPr>
            <w:tcW w:w="742"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40</w:t>
            </w:r>
          </w:p>
        </w:tc>
        <w:tc>
          <w:tcPr>
            <w:tcW w:w="714"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50</w:t>
            </w:r>
          </w:p>
        </w:tc>
        <w:tc>
          <w:tcPr>
            <w:tcW w:w="742"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60</w:t>
            </w:r>
          </w:p>
        </w:tc>
        <w:tc>
          <w:tcPr>
            <w:tcW w:w="714"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70</w:t>
            </w:r>
          </w:p>
        </w:tc>
        <w:tc>
          <w:tcPr>
            <w:tcW w:w="741" w:type="dxa"/>
          </w:tcPr>
          <w:p w:rsidR="00FB5EDC" w:rsidRPr="00535855" w:rsidRDefault="00FB5EDC" w:rsidP="001E6C0A">
            <w:pPr>
              <w:suppressAutoHyphens w:val="0"/>
              <w:spacing w:line="276" w:lineRule="auto"/>
              <w:jc w:val="center"/>
              <w:rPr>
                <w:rFonts w:cs="Calibri"/>
                <w:bCs/>
                <w:lang w:val="fr-FR" w:eastAsia="et-EE"/>
              </w:rPr>
            </w:pPr>
            <w:r w:rsidRPr="00535855">
              <w:rPr>
                <w:rFonts w:cs="Calibri"/>
                <w:bCs/>
                <w:lang w:val="fr-FR" w:eastAsia="et-EE"/>
              </w:rPr>
              <w:t>80</w:t>
            </w:r>
          </w:p>
        </w:tc>
      </w:tr>
    </w:tbl>
    <w:p w:rsidR="00FB5EDC" w:rsidRDefault="00FB5EDC" w:rsidP="00FB5EDC">
      <w:pPr>
        <w:pStyle w:val="Caption"/>
        <w:spacing w:before="120" w:after="240"/>
        <w:ind w:left="567" w:firstLine="737"/>
        <w:rPr>
          <w:b w:val="0"/>
          <w:i/>
          <w:sz w:val="18"/>
          <w:szCs w:val="18"/>
          <w:lang w:val="fr-FR" w:eastAsia="et-EE"/>
        </w:rPr>
      </w:pPr>
    </w:p>
    <w:p w:rsidR="00FB5EDC" w:rsidRPr="00FB5EDC" w:rsidRDefault="00767E03" w:rsidP="00FB5EDC">
      <w:pPr>
        <w:pStyle w:val="Caption"/>
        <w:spacing w:before="120" w:after="240"/>
        <w:ind w:left="567" w:firstLine="737"/>
        <w:rPr>
          <w:b w:val="0"/>
          <w:i/>
          <w:sz w:val="18"/>
          <w:szCs w:val="18"/>
          <w:lang w:val="fr-FR" w:eastAsia="et-EE"/>
        </w:rPr>
      </w:pPr>
      <w:r w:rsidRPr="002D6FC2">
        <w:rPr>
          <w:b w:val="0"/>
          <w:i/>
          <w:sz w:val="18"/>
          <w:szCs w:val="18"/>
          <w:lang w:val="fr-FR" w:eastAsia="et-EE"/>
        </w:rPr>
        <w:t>Source</w:t>
      </w:r>
      <w:r w:rsidRPr="002D6FC2">
        <w:rPr>
          <w:b w:val="0"/>
          <w:sz w:val="18"/>
          <w:szCs w:val="18"/>
          <w:lang w:val="fr-FR" w:eastAsia="et-EE"/>
        </w:rPr>
        <w:t>: Statistiques Estonie</w:t>
      </w:r>
      <w:r w:rsidR="00CB49D2">
        <w:rPr>
          <w:b w:val="0"/>
          <w:sz w:val="18"/>
          <w:szCs w:val="18"/>
          <w:lang w:val="fr-FR" w:eastAsia="et-EE"/>
        </w:rPr>
        <w:t>.</w:t>
      </w:r>
    </w:p>
    <w:p w:rsidR="00767E03" w:rsidRPr="00535855" w:rsidRDefault="00767E03" w:rsidP="00504774">
      <w:pPr>
        <w:pStyle w:val="SingleTxtG"/>
        <w:spacing w:after="240"/>
        <w:rPr>
          <w:lang w:val="fr-FR"/>
        </w:rPr>
      </w:pPr>
      <w:r w:rsidRPr="00535855">
        <w:rPr>
          <w:lang w:val="fr-FR"/>
        </w:rPr>
        <w:t>169.</w:t>
      </w:r>
      <w:r w:rsidRPr="00535855">
        <w:rPr>
          <w:lang w:val="fr-FR"/>
        </w:rPr>
        <w:tab/>
        <w:t>L</w:t>
      </w:r>
      <w:r w:rsidR="00796815">
        <w:rPr>
          <w:lang w:val="fr-FR"/>
        </w:rPr>
        <w:t>’</w:t>
      </w:r>
      <w:r w:rsidRPr="00535855">
        <w:rPr>
          <w:lang w:val="fr-FR"/>
        </w:rPr>
        <w:t>analyse du taux de chômage par nationalité est également révélat</w:t>
      </w:r>
      <w:r w:rsidR="00504774">
        <w:rPr>
          <w:lang w:val="fr-FR"/>
        </w:rPr>
        <w:t>rice</w:t>
      </w:r>
      <w:r w:rsidRPr="00535855">
        <w:rPr>
          <w:lang w:val="fr-FR"/>
        </w:rPr>
        <w:t xml:space="preserve"> des changements </w:t>
      </w:r>
      <w:r w:rsidRPr="00CB49D2">
        <w:t>intervenus</w:t>
      </w:r>
      <w:r w:rsidRPr="00535855">
        <w:rPr>
          <w:lang w:val="fr-FR"/>
        </w:rPr>
        <w:t xml:space="preserve"> sur le marché du travail ces quelques dernières années. Par suite de la crise économique, le taux de chômage des non-Estoniens a augmenté. En 2011, la situation du marché de l</w:t>
      </w:r>
      <w:r w:rsidR="00796815">
        <w:rPr>
          <w:lang w:val="fr-FR"/>
        </w:rPr>
        <w:t>’</w:t>
      </w:r>
      <w:r w:rsidRPr="00535855">
        <w:rPr>
          <w:lang w:val="fr-FR"/>
        </w:rPr>
        <w:t>emploi s</w:t>
      </w:r>
      <w:r w:rsidR="00796815">
        <w:rPr>
          <w:lang w:val="fr-FR"/>
        </w:rPr>
        <w:t>’</w:t>
      </w:r>
      <w:r w:rsidRPr="00535855">
        <w:rPr>
          <w:lang w:val="fr-FR"/>
        </w:rPr>
        <w:t>est considérablement améliorée, y compris pour eux.</w:t>
      </w:r>
      <w:r>
        <w:rPr>
          <w:lang w:val="fr-FR"/>
        </w:rPr>
        <w:t xml:space="preserve"> </w:t>
      </w:r>
    </w:p>
    <w:p w:rsidR="00767E03" w:rsidRPr="00535855" w:rsidRDefault="00767E03" w:rsidP="00CB49D2">
      <w:pPr>
        <w:pStyle w:val="Heading1"/>
        <w:spacing w:after="120"/>
        <w:rPr>
          <w:lang w:val="fr-FR"/>
        </w:rPr>
      </w:pPr>
      <w:r w:rsidRPr="00535855">
        <w:rPr>
          <w:lang w:val="fr-FR"/>
        </w:rPr>
        <w:t>Tableau 9</w:t>
      </w:r>
      <w:r w:rsidR="00CB49D2">
        <w:rPr>
          <w:lang w:val="fr-FR"/>
        </w:rPr>
        <w:br/>
      </w:r>
      <w:r w:rsidRPr="00CB49D2">
        <w:rPr>
          <w:b/>
          <w:bCs/>
          <w:lang w:val="fr-FR"/>
        </w:rPr>
        <w:t>Taux de chômage des personnes âgées de 15 à 74 ans, par nationalité</w:t>
      </w:r>
    </w:p>
    <w:tbl>
      <w:tblPr>
        <w:tblW w:w="7370" w:type="dxa"/>
        <w:tblInd w:w="1134" w:type="dxa"/>
        <w:tblBorders>
          <w:top w:val="single" w:sz="4" w:space="0" w:color="auto"/>
        </w:tblBorders>
        <w:tblCellMar>
          <w:left w:w="0" w:type="dxa"/>
          <w:right w:w="0" w:type="dxa"/>
        </w:tblCellMar>
        <w:tblLook w:val="00A0"/>
      </w:tblPr>
      <w:tblGrid>
        <w:gridCol w:w="1767"/>
        <w:gridCol w:w="2603"/>
        <w:gridCol w:w="750"/>
        <w:gridCol w:w="750"/>
        <w:gridCol w:w="750"/>
        <w:gridCol w:w="750"/>
      </w:tblGrid>
      <w:tr w:rsidR="00767E03" w:rsidRPr="00535855">
        <w:trPr>
          <w:trHeight w:val="240"/>
          <w:tblHeader/>
        </w:trPr>
        <w:tc>
          <w:tcPr>
            <w:tcW w:w="1198" w:type="pct"/>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rPr>
                <w:i/>
                <w:sz w:val="16"/>
                <w:szCs w:val="24"/>
                <w:lang w:val="fr-FR" w:eastAsia="et-EE"/>
              </w:rPr>
            </w:pPr>
          </w:p>
        </w:tc>
        <w:tc>
          <w:tcPr>
            <w:tcW w:w="1764" w:type="pct"/>
            <w:tcBorders>
              <w:top w:val="single" w:sz="4" w:space="0" w:color="auto"/>
              <w:bottom w:val="single" w:sz="12" w:space="0" w:color="auto"/>
            </w:tcBorders>
            <w:shd w:val="clear" w:color="auto" w:fill="auto"/>
            <w:vAlign w:val="bottom"/>
          </w:tcPr>
          <w:p w:rsidR="00767E03" w:rsidRPr="00535855" w:rsidRDefault="00767E03" w:rsidP="00767E03">
            <w:pPr>
              <w:suppressAutoHyphens w:val="0"/>
              <w:spacing w:before="80" w:after="80" w:line="200" w:lineRule="exact"/>
              <w:ind w:left="113"/>
              <w:jc w:val="right"/>
              <w:rPr>
                <w:i/>
                <w:sz w:val="16"/>
                <w:szCs w:val="24"/>
                <w:lang w:val="fr-FR" w:eastAsia="et-EE"/>
              </w:rPr>
            </w:pPr>
          </w:p>
        </w:tc>
        <w:tc>
          <w:tcPr>
            <w:tcW w:w="509" w:type="pct"/>
            <w:tcBorders>
              <w:top w:val="single" w:sz="4" w:space="0" w:color="auto"/>
              <w:bottom w:val="single" w:sz="12" w:space="0" w:color="auto"/>
            </w:tcBorders>
            <w:shd w:val="clear" w:color="auto" w:fill="auto"/>
            <w:noWrap/>
            <w:vAlign w:val="bottom"/>
          </w:tcPr>
          <w:p w:rsidR="00767E03" w:rsidRPr="00535855" w:rsidRDefault="00767E03" w:rsidP="00767E03">
            <w:pPr>
              <w:suppressAutoHyphens w:val="0"/>
              <w:spacing w:before="80" w:after="80" w:line="200" w:lineRule="exact"/>
              <w:ind w:left="113"/>
              <w:jc w:val="right"/>
              <w:rPr>
                <w:i/>
                <w:sz w:val="16"/>
                <w:szCs w:val="24"/>
                <w:lang w:val="fr-FR" w:eastAsia="et-EE"/>
              </w:rPr>
            </w:pPr>
            <w:r w:rsidRPr="00535855">
              <w:rPr>
                <w:i/>
                <w:sz w:val="16"/>
                <w:szCs w:val="24"/>
                <w:lang w:val="fr-FR" w:eastAsia="et-EE"/>
              </w:rPr>
              <w:t>2008</w:t>
            </w:r>
          </w:p>
        </w:tc>
        <w:tc>
          <w:tcPr>
            <w:tcW w:w="509" w:type="pct"/>
            <w:tcBorders>
              <w:top w:val="single" w:sz="4" w:space="0" w:color="auto"/>
              <w:bottom w:val="single" w:sz="12" w:space="0" w:color="auto"/>
            </w:tcBorders>
            <w:shd w:val="clear" w:color="auto" w:fill="auto"/>
            <w:noWrap/>
            <w:vAlign w:val="bottom"/>
          </w:tcPr>
          <w:p w:rsidR="00767E03" w:rsidRPr="00535855" w:rsidRDefault="00767E03" w:rsidP="00767E03">
            <w:pPr>
              <w:suppressAutoHyphens w:val="0"/>
              <w:spacing w:before="80" w:after="80" w:line="200" w:lineRule="exact"/>
              <w:ind w:left="113"/>
              <w:jc w:val="right"/>
              <w:rPr>
                <w:i/>
                <w:sz w:val="16"/>
                <w:szCs w:val="24"/>
                <w:lang w:val="fr-FR" w:eastAsia="et-EE"/>
              </w:rPr>
            </w:pPr>
            <w:r w:rsidRPr="00535855">
              <w:rPr>
                <w:i/>
                <w:sz w:val="16"/>
                <w:szCs w:val="24"/>
                <w:lang w:val="fr-FR" w:eastAsia="et-EE"/>
              </w:rPr>
              <w:t>2009</w:t>
            </w:r>
          </w:p>
        </w:tc>
        <w:tc>
          <w:tcPr>
            <w:tcW w:w="509" w:type="pct"/>
            <w:tcBorders>
              <w:top w:val="single" w:sz="4" w:space="0" w:color="auto"/>
              <w:bottom w:val="single" w:sz="12" w:space="0" w:color="auto"/>
            </w:tcBorders>
            <w:shd w:val="clear" w:color="auto" w:fill="auto"/>
            <w:noWrap/>
            <w:vAlign w:val="bottom"/>
          </w:tcPr>
          <w:p w:rsidR="00767E03" w:rsidRPr="00535855" w:rsidRDefault="00767E03" w:rsidP="00767E03">
            <w:pPr>
              <w:suppressAutoHyphens w:val="0"/>
              <w:spacing w:before="80" w:after="80" w:line="200" w:lineRule="exact"/>
              <w:ind w:left="113"/>
              <w:jc w:val="right"/>
              <w:rPr>
                <w:i/>
                <w:sz w:val="16"/>
                <w:szCs w:val="24"/>
                <w:lang w:val="fr-FR" w:eastAsia="et-EE"/>
              </w:rPr>
            </w:pPr>
            <w:r w:rsidRPr="00535855">
              <w:rPr>
                <w:i/>
                <w:sz w:val="16"/>
                <w:szCs w:val="24"/>
                <w:lang w:val="fr-FR" w:eastAsia="et-EE"/>
              </w:rPr>
              <w:t>2010</w:t>
            </w:r>
          </w:p>
        </w:tc>
        <w:tc>
          <w:tcPr>
            <w:tcW w:w="509" w:type="pct"/>
            <w:tcBorders>
              <w:top w:val="single" w:sz="4" w:space="0" w:color="auto"/>
              <w:bottom w:val="single" w:sz="12" w:space="0" w:color="auto"/>
            </w:tcBorders>
            <w:shd w:val="clear" w:color="auto" w:fill="auto"/>
            <w:noWrap/>
            <w:vAlign w:val="bottom"/>
          </w:tcPr>
          <w:p w:rsidR="00767E03" w:rsidRPr="00535855" w:rsidRDefault="00767E03" w:rsidP="00767E03">
            <w:pPr>
              <w:suppressAutoHyphens w:val="0"/>
              <w:spacing w:before="80" w:after="80" w:line="200" w:lineRule="exact"/>
              <w:ind w:left="113"/>
              <w:jc w:val="right"/>
              <w:rPr>
                <w:i/>
                <w:sz w:val="16"/>
                <w:szCs w:val="24"/>
                <w:lang w:val="fr-FR" w:eastAsia="et-EE"/>
              </w:rPr>
            </w:pPr>
            <w:r w:rsidRPr="00535855">
              <w:rPr>
                <w:i/>
                <w:sz w:val="16"/>
                <w:szCs w:val="24"/>
                <w:lang w:val="fr-FR" w:eastAsia="et-EE"/>
              </w:rPr>
              <w:t>2011</w:t>
            </w:r>
          </w:p>
        </w:tc>
      </w:tr>
      <w:tr w:rsidR="00767E03" w:rsidRPr="00535855">
        <w:trPr>
          <w:trHeight w:val="240"/>
        </w:trPr>
        <w:tc>
          <w:tcPr>
            <w:tcW w:w="1198" w:type="pct"/>
            <w:vMerge w:val="restart"/>
            <w:tcBorders>
              <w:top w:val="single" w:sz="12" w:space="0" w:color="auto"/>
            </w:tcBorders>
            <w:shd w:val="clear" w:color="auto" w:fill="auto"/>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Nationalité estonienne</w:t>
            </w:r>
          </w:p>
        </w:tc>
        <w:tc>
          <w:tcPr>
            <w:tcW w:w="1764" w:type="pct"/>
            <w:tcBorders>
              <w:top w:val="single" w:sz="12" w:space="0" w:color="auto"/>
            </w:tcBorders>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09" w:type="pct"/>
            <w:tcBorders>
              <w:top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569,5</w:t>
            </w:r>
          </w:p>
        </w:tc>
        <w:tc>
          <w:tcPr>
            <w:tcW w:w="509" w:type="pct"/>
            <w:tcBorders>
              <w:top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561,7</w:t>
            </w:r>
          </w:p>
        </w:tc>
        <w:tc>
          <w:tcPr>
            <w:tcW w:w="509" w:type="pct"/>
            <w:tcBorders>
              <w:top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562,3</w:t>
            </w:r>
          </w:p>
        </w:tc>
        <w:tc>
          <w:tcPr>
            <w:tcW w:w="509" w:type="pct"/>
            <w:tcBorders>
              <w:top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582,7</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population active occupée</w:t>
            </w:r>
            <w:r w:rsidR="00DB304F">
              <w:rPr>
                <w:sz w:val="18"/>
                <w:szCs w:val="24"/>
                <w:lang w:val="fr-FR" w:eastAsia="et-EE"/>
              </w:rPr>
              <w:t xml:space="preserve"> </w:t>
            </w:r>
            <w:r w:rsidRPr="00535855">
              <w:rPr>
                <w:sz w:val="18"/>
                <w:szCs w:val="24"/>
                <w:lang w:val="fr-FR" w:eastAsia="et-EE"/>
              </w:rPr>
              <w:t>(milliers)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543,6</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495,2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482,5</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520,2</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25,9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66,6</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79,8</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62,6</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63,4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58,2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56,4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60,2</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4,6</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11,9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14,2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10,7</w:t>
            </w:r>
          </w:p>
        </w:tc>
      </w:tr>
      <w:tr w:rsidR="00767E03" w:rsidRPr="00535855">
        <w:trPr>
          <w:trHeight w:val="240"/>
        </w:trPr>
        <w:tc>
          <w:tcPr>
            <w:tcW w:w="1198" w:type="pct"/>
            <w:vMerge w:val="restart"/>
            <w:shd w:val="clear" w:color="auto" w:fill="auto"/>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Autres nationalités</w:t>
            </w: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125,4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129,2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124,5</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113,2</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population active occupée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113,0</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100,7</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88,4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88,9</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12,4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28,5</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36,1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24,3</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60,8</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53,4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49,4</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53,6</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9,9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22,1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29,0</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21,5</w:t>
            </w:r>
          </w:p>
        </w:tc>
      </w:tr>
      <w:tr w:rsidR="00767E03" w:rsidRPr="00535855">
        <w:trPr>
          <w:trHeight w:val="240"/>
        </w:trPr>
        <w:tc>
          <w:tcPr>
            <w:tcW w:w="1198" w:type="pct"/>
            <w:vMerge w:val="restart"/>
            <w:shd w:val="clear" w:color="auto" w:fill="auto"/>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Dont nationalité russe</w:t>
            </w: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46,0</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52,9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52,5</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46,6</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population active occupée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41,8</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41,6</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37,3</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36,7</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11,3</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15,3</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9,8</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55,9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51,9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46,7</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49,5</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9,1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21,3</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29,1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21,1</w:t>
            </w:r>
          </w:p>
        </w:tc>
      </w:tr>
      <w:tr w:rsidR="00767E03" w:rsidRPr="00535855">
        <w:trPr>
          <w:trHeight w:val="240"/>
        </w:trPr>
        <w:tc>
          <w:tcPr>
            <w:tcW w:w="1198" w:type="pct"/>
            <w:vMerge w:val="restart"/>
            <w:shd w:val="clear" w:color="auto" w:fill="auto"/>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Dont nationalité indéterminée</w:t>
            </w: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Population active (milliers)</w:t>
            </w:r>
            <w:r>
              <w:rPr>
                <w:sz w:val="18"/>
                <w:szCs w:val="24"/>
                <w:lang w:val="fr-FR" w:eastAsia="et-EE"/>
              </w:rPr>
              <w:t xml:space="preserve">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72,6</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69,1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64,1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59,7</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population active occupée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64,9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53,2</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44,7</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46,5</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CD7B1A">
            <w:pPr>
              <w:suppressAutoHyphens w:val="0"/>
              <w:spacing w:before="40" w:after="40" w:line="220" w:lineRule="exact"/>
              <w:ind w:left="284"/>
              <w:rPr>
                <w:sz w:val="18"/>
                <w:szCs w:val="24"/>
                <w:lang w:val="fr-FR" w:eastAsia="et-EE"/>
              </w:rPr>
            </w:pPr>
            <w:r>
              <w:rPr>
                <w:sz w:val="18"/>
                <w:szCs w:val="24"/>
                <w:lang w:val="fr-FR" w:eastAsia="et-EE"/>
              </w:rPr>
              <w:t xml:space="preserve">dont </w:t>
            </w:r>
            <w:r w:rsidRPr="00535855">
              <w:rPr>
                <w:sz w:val="18"/>
                <w:szCs w:val="24"/>
                <w:lang w:val="fr-FR" w:eastAsia="et-EE"/>
              </w:rPr>
              <w:t>chômeurs (milliers)</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7,7</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15,9</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19,5</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13,1</w:t>
            </w:r>
          </w:p>
        </w:tc>
      </w:tr>
      <w:tr w:rsidR="00767E03" w:rsidRPr="00535855">
        <w:trPr>
          <w:trHeight w:val="240"/>
        </w:trPr>
        <w:tc>
          <w:tcPr>
            <w:tcW w:w="1198" w:type="pct"/>
            <w:vMerge/>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w:t>
            </w:r>
            <w:r w:rsidR="00796815">
              <w:rPr>
                <w:sz w:val="18"/>
                <w:szCs w:val="24"/>
                <w:lang w:val="fr-FR" w:eastAsia="et-EE"/>
              </w:rPr>
              <w:t>’</w:t>
            </w:r>
            <w:r w:rsidRPr="00535855">
              <w:rPr>
                <w:sz w:val="18"/>
                <w:szCs w:val="24"/>
                <w:lang w:val="fr-FR" w:eastAsia="et-EE"/>
              </w:rPr>
              <w:t>emploi (%)</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64,1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54,1</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50,8</w:t>
            </w:r>
          </w:p>
        </w:tc>
        <w:tc>
          <w:tcPr>
            <w:tcW w:w="509" w:type="pct"/>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57,6</w:t>
            </w:r>
          </w:p>
        </w:tc>
      </w:tr>
      <w:tr w:rsidR="00767E03" w:rsidRPr="00535855">
        <w:trPr>
          <w:trHeight w:val="240"/>
        </w:trPr>
        <w:tc>
          <w:tcPr>
            <w:tcW w:w="1198" w:type="pct"/>
            <w:vMerge/>
            <w:tcBorders>
              <w:bottom w:val="single" w:sz="12" w:space="0" w:color="auto"/>
            </w:tcBorders>
            <w:shd w:val="clear" w:color="auto" w:fill="auto"/>
          </w:tcPr>
          <w:p w:rsidR="00767E03" w:rsidRPr="00535855" w:rsidRDefault="00767E03" w:rsidP="00674986">
            <w:pPr>
              <w:suppressAutoHyphens w:val="0"/>
              <w:spacing w:before="40" w:after="40" w:line="220" w:lineRule="exact"/>
              <w:rPr>
                <w:sz w:val="18"/>
                <w:szCs w:val="24"/>
                <w:lang w:val="fr-FR" w:eastAsia="et-EE"/>
              </w:rPr>
            </w:pPr>
          </w:p>
        </w:tc>
        <w:tc>
          <w:tcPr>
            <w:tcW w:w="1764" w:type="pct"/>
            <w:tcBorders>
              <w:bottom w:val="single" w:sz="12" w:space="0" w:color="auto"/>
            </w:tcBorders>
            <w:shd w:val="clear" w:color="auto" w:fill="auto"/>
            <w:vAlign w:val="bottom"/>
          </w:tcPr>
          <w:p w:rsidR="00767E03" w:rsidRPr="00535855" w:rsidRDefault="00767E03" w:rsidP="00674986">
            <w:pPr>
              <w:suppressAutoHyphens w:val="0"/>
              <w:spacing w:before="40" w:after="40" w:line="220" w:lineRule="exact"/>
              <w:rPr>
                <w:sz w:val="18"/>
                <w:szCs w:val="24"/>
                <w:lang w:val="fr-FR" w:eastAsia="et-EE"/>
              </w:rPr>
            </w:pPr>
            <w:r w:rsidRPr="00535855">
              <w:rPr>
                <w:sz w:val="18"/>
                <w:szCs w:val="24"/>
                <w:lang w:val="fr-FR" w:eastAsia="et-EE"/>
              </w:rPr>
              <w:t>Taux de chômage (%)</w:t>
            </w:r>
          </w:p>
        </w:tc>
        <w:tc>
          <w:tcPr>
            <w:tcW w:w="509" w:type="pct"/>
            <w:tcBorders>
              <w:bottom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10,6</w:t>
            </w:r>
          </w:p>
        </w:tc>
        <w:tc>
          <w:tcPr>
            <w:tcW w:w="509" w:type="pct"/>
            <w:tcBorders>
              <w:bottom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23,0</w:t>
            </w:r>
          </w:p>
        </w:tc>
        <w:tc>
          <w:tcPr>
            <w:tcW w:w="509" w:type="pct"/>
            <w:tcBorders>
              <w:bottom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30,4</w:t>
            </w:r>
          </w:p>
        </w:tc>
        <w:tc>
          <w:tcPr>
            <w:tcW w:w="509" w:type="pct"/>
            <w:tcBorders>
              <w:bottom w:val="single" w:sz="12" w:space="0" w:color="auto"/>
            </w:tcBorders>
            <w:shd w:val="clear" w:color="auto" w:fill="auto"/>
            <w:noWrap/>
            <w:vAlign w:val="bottom"/>
          </w:tcPr>
          <w:p w:rsidR="00767E03" w:rsidRPr="00535855" w:rsidRDefault="00767E03" w:rsidP="00674986">
            <w:pPr>
              <w:suppressAutoHyphens w:val="0"/>
              <w:spacing w:before="40" w:after="40" w:line="220" w:lineRule="exact"/>
              <w:ind w:left="113"/>
              <w:jc w:val="right"/>
              <w:rPr>
                <w:sz w:val="18"/>
                <w:szCs w:val="24"/>
                <w:lang w:val="fr-FR" w:eastAsia="et-EE"/>
              </w:rPr>
            </w:pPr>
            <w:r w:rsidRPr="00535855">
              <w:rPr>
                <w:sz w:val="18"/>
                <w:szCs w:val="24"/>
                <w:lang w:val="fr-FR" w:eastAsia="et-EE"/>
              </w:rPr>
              <w:t>22,0</w:t>
            </w:r>
          </w:p>
        </w:tc>
      </w:tr>
    </w:tbl>
    <w:p w:rsidR="00767E03" w:rsidRPr="00535855" w:rsidRDefault="00767E03" w:rsidP="00674986">
      <w:pPr>
        <w:pStyle w:val="SingleTxtG"/>
        <w:spacing w:before="120" w:after="240"/>
        <w:ind w:firstLine="170"/>
        <w:rPr>
          <w:sz w:val="18"/>
          <w:szCs w:val="18"/>
          <w:lang w:val="fr-FR" w:eastAsia="et-EE"/>
        </w:rPr>
      </w:pPr>
      <w:r w:rsidRPr="00535855">
        <w:rPr>
          <w:i/>
          <w:sz w:val="18"/>
          <w:szCs w:val="18"/>
          <w:lang w:val="fr-FR" w:eastAsia="et-EE"/>
        </w:rPr>
        <w:t>Source</w:t>
      </w:r>
      <w:r w:rsidRPr="00535855">
        <w:rPr>
          <w:sz w:val="18"/>
          <w:szCs w:val="18"/>
          <w:lang w:val="fr-FR" w:eastAsia="et-EE"/>
        </w:rPr>
        <w:t>: Statistiques Estonie</w:t>
      </w:r>
      <w:r w:rsidR="00674986">
        <w:rPr>
          <w:sz w:val="18"/>
          <w:szCs w:val="18"/>
          <w:lang w:val="fr-FR" w:eastAsia="et-EE"/>
        </w:rPr>
        <w:t>.</w:t>
      </w:r>
    </w:p>
    <w:p w:rsidR="00767E03" w:rsidRPr="00535855" w:rsidRDefault="00767E03" w:rsidP="00767E03">
      <w:pPr>
        <w:pStyle w:val="SingleTxtG"/>
        <w:rPr>
          <w:lang w:val="fr-FR"/>
        </w:rPr>
      </w:pPr>
      <w:r w:rsidRPr="00535855">
        <w:rPr>
          <w:lang w:val="fr-FR"/>
        </w:rPr>
        <w:t>170.</w:t>
      </w:r>
      <w:r w:rsidRPr="00535855">
        <w:rPr>
          <w:lang w:val="fr-FR"/>
        </w:rPr>
        <w:tab/>
        <w:t>L</w:t>
      </w:r>
      <w:r w:rsidR="00796815">
        <w:rPr>
          <w:lang w:val="fr-FR"/>
        </w:rPr>
        <w:t>’</w:t>
      </w:r>
      <w:r w:rsidRPr="00535855">
        <w:rPr>
          <w:lang w:val="fr-FR"/>
        </w:rPr>
        <w:t>enquête de suivi de l</w:t>
      </w:r>
      <w:r w:rsidR="00796815">
        <w:rPr>
          <w:lang w:val="fr-FR"/>
        </w:rPr>
        <w:t>’</w:t>
      </w:r>
      <w:r w:rsidRPr="00535855">
        <w:rPr>
          <w:lang w:val="fr-FR"/>
        </w:rPr>
        <w:t>intégration de 2011 révèle que les primo-arrivants ne perçoivent ni discrimination à leur égard, ni préjugés de la part des employeurs.</w:t>
      </w:r>
      <w:r>
        <w:rPr>
          <w:lang w:val="fr-FR"/>
        </w:rPr>
        <w:t xml:space="preserve"> </w:t>
      </w:r>
      <w:r w:rsidRPr="00535855">
        <w:rPr>
          <w:lang w:val="fr-FR"/>
        </w:rPr>
        <w:t>Ceux d</w:t>
      </w:r>
      <w:r w:rsidR="00796815">
        <w:rPr>
          <w:lang w:val="fr-FR"/>
        </w:rPr>
        <w:t>’</w:t>
      </w:r>
      <w:r w:rsidRPr="00535855">
        <w:rPr>
          <w:lang w:val="fr-FR"/>
        </w:rPr>
        <w:t xml:space="preserve">entre eux qui ont un emploi en Estonie sont satisfaits </w:t>
      </w:r>
      <w:r>
        <w:rPr>
          <w:lang w:val="fr-FR"/>
        </w:rPr>
        <w:t xml:space="preserve">tant </w:t>
      </w:r>
      <w:r w:rsidRPr="00535855">
        <w:rPr>
          <w:lang w:val="fr-FR"/>
        </w:rPr>
        <w:t xml:space="preserve">de leur travail </w:t>
      </w:r>
      <w:r>
        <w:rPr>
          <w:lang w:val="fr-FR"/>
        </w:rPr>
        <w:t>que</w:t>
      </w:r>
      <w:r w:rsidRPr="00535855">
        <w:rPr>
          <w:lang w:val="fr-FR"/>
        </w:rPr>
        <w:t xml:space="preserve"> des conditions dans lesquelles ils le font</w:t>
      </w:r>
      <w:r>
        <w:rPr>
          <w:lang w:val="fr-FR"/>
        </w:rPr>
        <w:t>,</w:t>
      </w:r>
      <w:r w:rsidRPr="00535855">
        <w:rPr>
          <w:lang w:val="fr-FR"/>
        </w:rPr>
        <w:t xml:space="preserve"> les consid</w:t>
      </w:r>
      <w:r>
        <w:rPr>
          <w:lang w:val="fr-FR"/>
        </w:rPr>
        <w:t>é</w:t>
      </w:r>
      <w:r w:rsidRPr="00535855">
        <w:rPr>
          <w:lang w:val="fr-FR"/>
        </w:rPr>
        <w:t>r</w:t>
      </w:r>
      <w:r>
        <w:rPr>
          <w:lang w:val="fr-FR"/>
        </w:rPr>
        <w:t>a</w:t>
      </w:r>
      <w:r w:rsidRPr="00535855">
        <w:rPr>
          <w:lang w:val="fr-FR"/>
        </w:rPr>
        <w:t>nt comme identiques à ceux des</w:t>
      </w:r>
      <w:r>
        <w:rPr>
          <w:lang w:val="fr-FR"/>
        </w:rPr>
        <w:t xml:space="preserve"> </w:t>
      </w:r>
      <w:r w:rsidRPr="00535855">
        <w:rPr>
          <w:lang w:val="fr-FR"/>
        </w:rPr>
        <w:t xml:space="preserve">populations locales. </w:t>
      </w:r>
    </w:p>
    <w:p w:rsidR="00767E03" w:rsidRPr="00535855" w:rsidRDefault="00767E03" w:rsidP="00AE31E5">
      <w:pPr>
        <w:pStyle w:val="SingleTxtG"/>
        <w:rPr>
          <w:lang w:val="fr-FR"/>
        </w:rPr>
      </w:pPr>
      <w:r w:rsidRPr="00535855">
        <w:rPr>
          <w:lang w:val="fr-FR"/>
        </w:rPr>
        <w:t>171.</w:t>
      </w:r>
      <w:r w:rsidRPr="00535855">
        <w:rPr>
          <w:lang w:val="fr-FR"/>
        </w:rPr>
        <w:tab/>
        <w:t>Une ventilation des données par nationalité et par sexe révèle que, si l</w:t>
      </w:r>
      <w:r w:rsidR="00796815">
        <w:rPr>
          <w:lang w:val="fr-FR"/>
        </w:rPr>
        <w:t>’</w:t>
      </w:r>
      <w:r w:rsidRPr="00535855">
        <w:rPr>
          <w:lang w:val="fr-FR"/>
        </w:rPr>
        <w:t>écart entre les taux d</w:t>
      </w:r>
      <w:r w:rsidR="00796815">
        <w:rPr>
          <w:lang w:val="fr-FR"/>
        </w:rPr>
        <w:t>’</w:t>
      </w:r>
      <w:r w:rsidRPr="00535855">
        <w:rPr>
          <w:lang w:val="fr-FR"/>
        </w:rPr>
        <w:t>emploi de l</w:t>
      </w:r>
      <w:r w:rsidR="00796815">
        <w:rPr>
          <w:lang w:val="fr-FR"/>
        </w:rPr>
        <w:t>’</w:t>
      </w:r>
      <w:r w:rsidRPr="00535855">
        <w:rPr>
          <w:lang w:val="fr-FR"/>
        </w:rPr>
        <w:t>un et l</w:t>
      </w:r>
      <w:r w:rsidR="00796815">
        <w:rPr>
          <w:lang w:val="fr-FR"/>
        </w:rPr>
        <w:t>’</w:t>
      </w:r>
      <w:r w:rsidRPr="00535855">
        <w:rPr>
          <w:lang w:val="fr-FR"/>
        </w:rPr>
        <w:t>autre sexe était en 2011 de 5,2 points de pourcentage dans le cas des Estoniens et de 8 points dans celui des non-Estoniens, la différence entre les taux d</w:t>
      </w:r>
      <w:r w:rsidR="00796815">
        <w:rPr>
          <w:lang w:val="fr-FR"/>
        </w:rPr>
        <w:t>’</w:t>
      </w:r>
      <w:r w:rsidRPr="00535855">
        <w:rPr>
          <w:lang w:val="fr-FR"/>
        </w:rPr>
        <w:t>emploi des personnes de nationalités différentes n</w:t>
      </w:r>
      <w:r w:rsidR="00796815">
        <w:rPr>
          <w:lang w:val="fr-FR"/>
        </w:rPr>
        <w:t>’</w:t>
      </w:r>
      <w:r w:rsidRPr="00535855">
        <w:rPr>
          <w:lang w:val="fr-FR"/>
        </w:rPr>
        <w:t>était que de 1,3 point en ce qui concerne les hommes, et de 4,1 points s</w:t>
      </w:r>
      <w:r w:rsidR="00796815">
        <w:rPr>
          <w:lang w:val="fr-FR"/>
        </w:rPr>
        <w:t>’</w:t>
      </w:r>
      <w:r w:rsidRPr="00535855">
        <w:rPr>
          <w:lang w:val="fr-FR"/>
        </w:rPr>
        <w:t>agissant des femmes.</w:t>
      </w:r>
      <w:r>
        <w:rPr>
          <w:lang w:val="fr-FR"/>
        </w:rPr>
        <w:t xml:space="preserve"> </w:t>
      </w:r>
      <w:r w:rsidRPr="00535855">
        <w:rPr>
          <w:lang w:val="fr-FR"/>
        </w:rPr>
        <w:t>Si l</w:t>
      </w:r>
      <w:r w:rsidR="00796815">
        <w:rPr>
          <w:lang w:val="fr-FR"/>
        </w:rPr>
        <w:t>’</w:t>
      </w:r>
      <w:r w:rsidRPr="00535855">
        <w:rPr>
          <w:lang w:val="fr-FR"/>
        </w:rPr>
        <w:t>on considère le groupe d</w:t>
      </w:r>
      <w:r w:rsidR="00796815">
        <w:rPr>
          <w:lang w:val="fr-FR"/>
        </w:rPr>
        <w:t>’</w:t>
      </w:r>
      <w:r w:rsidRPr="00535855">
        <w:rPr>
          <w:lang w:val="fr-FR"/>
        </w:rPr>
        <w:t>âge compris entre 15 et 74 ans, c</w:t>
      </w:r>
      <w:r w:rsidR="00796815">
        <w:rPr>
          <w:lang w:val="fr-FR"/>
        </w:rPr>
        <w:t>’</w:t>
      </w:r>
      <w:r w:rsidRPr="00535855">
        <w:rPr>
          <w:lang w:val="fr-FR"/>
        </w:rPr>
        <w:t>est parmi les hommes estoniens que le taux d</w:t>
      </w:r>
      <w:r w:rsidR="00796815">
        <w:rPr>
          <w:lang w:val="fr-FR"/>
        </w:rPr>
        <w:t>’</w:t>
      </w:r>
      <w:r w:rsidRPr="00535855">
        <w:rPr>
          <w:lang w:val="fr-FR"/>
        </w:rPr>
        <w:t>emploi</w:t>
      </w:r>
      <w:r>
        <w:rPr>
          <w:lang w:val="fr-FR"/>
        </w:rPr>
        <w:t xml:space="preserve"> </w:t>
      </w:r>
      <w:r w:rsidRPr="00535855">
        <w:rPr>
          <w:lang w:val="fr-FR"/>
        </w:rPr>
        <w:t>était le plus haut (62,8 %) et parmi les femmes non estoniennes qu</w:t>
      </w:r>
      <w:r w:rsidR="00796815">
        <w:rPr>
          <w:lang w:val="fr-FR"/>
        </w:rPr>
        <w:t>’</w:t>
      </w:r>
      <w:r w:rsidRPr="00535855">
        <w:rPr>
          <w:lang w:val="fr-FR"/>
        </w:rPr>
        <w:t>il était le plus bas (53,5</w:t>
      </w:r>
      <w:r>
        <w:rPr>
          <w:lang w:val="fr-FR"/>
        </w:rPr>
        <w:t> </w:t>
      </w:r>
      <w:r w:rsidRPr="00535855">
        <w:rPr>
          <w:lang w:val="fr-FR"/>
        </w:rPr>
        <w:t>%).</w:t>
      </w:r>
    </w:p>
    <w:p w:rsidR="00767E03" w:rsidRPr="00AE31E5" w:rsidRDefault="00767E03" w:rsidP="00CD7B1A">
      <w:pPr>
        <w:pStyle w:val="H23G"/>
      </w:pPr>
      <w:r>
        <w:rPr>
          <w:lang w:val="fr-FR"/>
        </w:rPr>
        <w:tab/>
      </w:r>
      <w:r>
        <w:rPr>
          <w:lang w:val="fr-FR"/>
        </w:rPr>
        <w:tab/>
      </w:r>
      <w:r w:rsidRPr="00535855">
        <w:rPr>
          <w:lang w:val="fr-FR"/>
        </w:rPr>
        <w:t>Activités destinées à faire baisser le chômage</w:t>
      </w:r>
    </w:p>
    <w:p w:rsidR="00767E03" w:rsidRPr="00535855" w:rsidRDefault="00767E03" w:rsidP="00172F44">
      <w:pPr>
        <w:pStyle w:val="SingleTxtG"/>
        <w:rPr>
          <w:lang w:val="fr-FR"/>
        </w:rPr>
      </w:pPr>
      <w:r w:rsidRPr="00535855">
        <w:rPr>
          <w:lang w:val="fr-FR"/>
        </w:rPr>
        <w:t>172.</w:t>
      </w:r>
      <w:r w:rsidRPr="00535855">
        <w:rPr>
          <w:lang w:val="fr-FR"/>
        </w:rPr>
        <w:tab/>
        <w:t>La maîtrise que la population immigrée a de l</w:t>
      </w:r>
      <w:r w:rsidR="00796815">
        <w:rPr>
          <w:lang w:val="fr-FR"/>
        </w:rPr>
        <w:t>’</w:t>
      </w:r>
      <w:r w:rsidRPr="00535855">
        <w:rPr>
          <w:lang w:val="fr-FR"/>
        </w:rPr>
        <w:t>estonien va en s</w:t>
      </w:r>
      <w:r w:rsidR="00796815">
        <w:rPr>
          <w:lang w:val="fr-FR"/>
        </w:rPr>
        <w:t>’</w:t>
      </w:r>
      <w:r w:rsidRPr="00535855">
        <w:rPr>
          <w:lang w:val="fr-FR"/>
        </w:rPr>
        <w:t>améliorant, et c</w:t>
      </w:r>
      <w:r w:rsidR="00796815">
        <w:rPr>
          <w:lang w:val="fr-FR"/>
        </w:rPr>
        <w:t>’</w:t>
      </w:r>
      <w:r w:rsidRPr="00535855">
        <w:rPr>
          <w:lang w:val="fr-FR"/>
        </w:rPr>
        <w:t>est là un important facteur d</w:t>
      </w:r>
      <w:r w:rsidR="00796815">
        <w:rPr>
          <w:lang w:val="fr-FR"/>
        </w:rPr>
        <w:t>’</w:t>
      </w:r>
      <w:r w:rsidRPr="00535855">
        <w:rPr>
          <w:lang w:val="fr-FR"/>
        </w:rPr>
        <w:t>intégration. Le Rapport sur le développement humain 2011 souligne aussi la dimension sociale de l</w:t>
      </w:r>
      <w:r w:rsidR="00796815">
        <w:rPr>
          <w:lang w:val="fr-FR"/>
        </w:rPr>
        <w:t>’</w:t>
      </w:r>
      <w:r w:rsidRPr="00535855">
        <w:rPr>
          <w:lang w:val="fr-FR"/>
        </w:rPr>
        <w:t>acquisition de la langue et son incidence sur la perception d</w:t>
      </w:r>
      <w:r w:rsidR="00796815">
        <w:rPr>
          <w:lang w:val="fr-FR"/>
        </w:rPr>
        <w:t>’</w:t>
      </w:r>
      <w:r w:rsidRPr="00535855">
        <w:rPr>
          <w:lang w:val="fr-FR"/>
        </w:rPr>
        <w:t>une meilleure capacité d</w:t>
      </w:r>
      <w:r w:rsidR="00796815">
        <w:rPr>
          <w:lang w:val="fr-FR"/>
        </w:rPr>
        <w:t>’</w:t>
      </w:r>
      <w:r w:rsidRPr="00535855">
        <w:rPr>
          <w:lang w:val="fr-FR"/>
        </w:rPr>
        <w:t>adaptation. L</w:t>
      </w:r>
      <w:r w:rsidR="00796815">
        <w:rPr>
          <w:lang w:val="fr-FR"/>
        </w:rPr>
        <w:t>’</w:t>
      </w:r>
      <w:r w:rsidRPr="00535855">
        <w:rPr>
          <w:lang w:val="fr-FR"/>
        </w:rPr>
        <w:t>Estonie s</w:t>
      </w:r>
      <w:r w:rsidR="00796815">
        <w:rPr>
          <w:lang w:val="fr-FR"/>
        </w:rPr>
        <w:t>’</w:t>
      </w:r>
      <w:r w:rsidRPr="00535855">
        <w:rPr>
          <w:lang w:val="fr-FR"/>
        </w:rPr>
        <w:t>est attachée à organiser des cours de langue gratuits, que toutes les personnes de nationalité indéterminée ou</w:t>
      </w:r>
      <w:r>
        <w:rPr>
          <w:lang w:val="fr-FR"/>
        </w:rPr>
        <w:t xml:space="preserve"> </w:t>
      </w:r>
      <w:r w:rsidRPr="00535855">
        <w:rPr>
          <w:lang w:val="fr-FR"/>
        </w:rPr>
        <w:t>originaires de pays tiers peuvent donc suivre. De plus, la Fondation pour l</w:t>
      </w:r>
      <w:r w:rsidR="00796815">
        <w:rPr>
          <w:lang w:val="fr-FR"/>
        </w:rPr>
        <w:t>’</w:t>
      </w:r>
      <w:r w:rsidRPr="00535855">
        <w:rPr>
          <w:lang w:val="fr-FR"/>
        </w:rPr>
        <w:t>intégration et les migrations apporte son soutien à l</w:t>
      </w:r>
      <w:r w:rsidR="00796815">
        <w:rPr>
          <w:lang w:val="fr-FR"/>
        </w:rPr>
        <w:t>’</w:t>
      </w:r>
      <w:r w:rsidRPr="00535855">
        <w:rPr>
          <w:lang w:val="fr-FR"/>
        </w:rPr>
        <w:t>enseignement de l</w:t>
      </w:r>
      <w:r w:rsidR="00796815">
        <w:rPr>
          <w:lang w:val="fr-FR"/>
        </w:rPr>
        <w:t>’</w:t>
      </w:r>
      <w:r w:rsidRPr="00535855">
        <w:rPr>
          <w:lang w:val="fr-FR"/>
        </w:rPr>
        <w:t>estonien à différents niveaux. Elle négocie aussi d</w:t>
      </w:r>
      <w:r w:rsidR="00AE31E5">
        <w:rPr>
          <w:lang w:val="fr-FR"/>
        </w:rPr>
        <w:t>es programmes d</w:t>
      </w:r>
      <w:r w:rsidR="00796815">
        <w:rPr>
          <w:lang w:val="fr-FR"/>
        </w:rPr>
        <w:t>’</w:t>
      </w:r>
      <w:r w:rsidR="00AE31E5">
        <w:rPr>
          <w:lang w:val="fr-FR"/>
        </w:rPr>
        <w:t>échange de main-</w:t>
      </w:r>
      <w:r w:rsidRPr="00535855">
        <w:rPr>
          <w:lang w:val="fr-FR"/>
        </w:rPr>
        <w:t>d</w:t>
      </w:r>
      <w:r w:rsidR="00796815">
        <w:rPr>
          <w:lang w:val="fr-FR"/>
        </w:rPr>
        <w:t>’</w:t>
      </w:r>
      <w:r w:rsidRPr="00535855">
        <w:rPr>
          <w:lang w:val="fr-FR"/>
        </w:rPr>
        <w:t>œuvre aux fins de la pratique de l</w:t>
      </w:r>
      <w:r w:rsidR="00796815">
        <w:rPr>
          <w:lang w:val="fr-FR"/>
        </w:rPr>
        <w:t>’</w:t>
      </w:r>
      <w:r w:rsidRPr="00535855">
        <w:rPr>
          <w:lang w:val="fr-FR"/>
        </w:rPr>
        <w:t>estonien</w:t>
      </w:r>
      <w:r>
        <w:rPr>
          <w:lang w:val="fr-FR"/>
        </w:rPr>
        <w:t>;</w:t>
      </w:r>
      <w:r w:rsidRPr="00535855">
        <w:rPr>
          <w:lang w:val="fr-FR"/>
        </w:rPr>
        <w:t xml:space="preserve"> les cours de langue sont gratuits pour les participants à ces programmes. La formation est financée par le budget de l</w:t>
      </w:r>
      <w:r w:rsidR="00796815">
        <w:rPr>
          <w:lang w:val="fr-FR"/>
        </w:rPr>
        <w:t>’</w:t>
      </w:r>
      <w:r w:rsidRPr="00535855">
        <w:rPr>
          <w:lang w:val="fr-FR"/>
        </w:rPr>
        <w:t>État et par les fonds structurels</w:t>
      </w:r>
      <w:r w:rsidR="00172F44">
        <w:rPr>
          <w:lang w:val="fr-FR"/>
        </w:rPr>
        <w:t xml:space="preserve"> </w:t>
      </w:r>
      <w:r w:rsidRPr="00535855">
        <w:rPr>
          <w:lang w:val="fr-FR"/>
        </w:rPr>
        <w:t xml:space="preserve">européens. </w:t>
      </w:r>
    </w:p>
    <w:p w:rsidR="00767E03" w:rsidRPr="00535855" w:rsidRDefault="00767E03" w:rsidP="00AE31E5">
      <w:pPr>
        <w:pStyle w:val="SingleTxtG"/>
        <w:rPr>
          <w:lang w:val="fr-FR"/>
        </w:rPr>
      </w:pPr>
      <w:r w:rsidRPr="00535855">
        <w:rPr>
          <w:lang w:val="fr-FR"/>
        </w:rPr>
        <w:t>173.</w:t>
      </w:r>
      <w:r w:rsidRPr="00535855">
        <w:rPr>
          <w:lang w:val="fr-FR"/>
        </w:rPr>
        <w:tab/>
        <w:t xml:space="preserve">En 2009, une </w:t>
      </w:r>
      <w:r>
        <w:rPr>
          <w:lang w:val="fr-FR"/>
        </w:rPr>
        <w:t>alloc</w:t>
      </w:r>
      <w:r w:rsidRPr="00535855">
        <w:rPr>
          <w:lang w:val="fr-FR"/>
        </w:rPr>
        <w:t>ation pour frais d</w:t>
      </w:r>
      <w:r w:rsidR="00796815">
        <w:rPr>
          <w:lang w:val="fr-FR"/>
        </w:rPr>
        <w:t>’</w:t>
      </w:r>
      <w:r w:rsidRPr="00535855">
        <w:rPr>
          <w:lang w:val="fr-FR"/>
        </w:rPr>
        <w:t>étude</w:t>
      </w:r>
      <w:r w:rsidR="00172F44">
        <w:rPr>
          <w:lang w:val="fr-FR"/>
        </w:rPr>
        <w:t>s</w:t>
      </w:r>
      <w:r w:rsidRPr="00535855">
        <w:rPr>
          <w:lang w:val="fr-FR"/>
        </w:rPr>
        <w:t xml:space="preserve"> de la langue a commencé d</w:t>
      </w:r>
      <w:r w:rsidR="00796815">
        <w:rPr>
          <w:lang w:val="fr-FR"/>
        </w:rPr>
        <w:t>’</w:t>
      </w:r>
      <w:r w:rsidRPr="00535855">
        <w:rPr>
          <w:lang w:val="fr-FR"/>
        </w:rPr>
        <w:t>être versée à toutes les personnes qui suivaient les cours d</w:t>
      </w:r>
      <w:r w:rsidR="00796815">
        <w:rPr>
          <w:lang w:val="fr-FR"/>
        </w:rPr>
        <w:t>’</w:t>
      </w:r>
      <w:r w:rsidRPr="00535855">
        <w:rPr>
          <w:lang w:val="fr-FR"/>
        </w:rPr>
        <w:t>estonien et réussissaient l</w:t>
      </w:r>
      <w:r w:rsidR="00796815">
        <w:rPr>
          <w:lang w:val="fr-FR"/>
        </w:rPr>
        <w:t>’</w:t>
      </w:r>
      <w:r w:rsidRPr="00535855">
        <w:rPr>
          <w:lang w:val="fr-FR"/>
        </w:rPr>
        <w:t xml:space="preserve">examen attestant leur maîtrise de la langue. Cette opération se déroule dans le cadre du programme du Fonds social européen intitulé </w:t>
      </w:r>
      <w:r w:rsidR="00AE31E5">
        <w:rPr>
          <w:lang w:val="fr-FR"/>
        </w:rPr>
        <w:t>«</w:t>
      </w:r>
      <w:r w:rsidRPr="00535855">
        <w:rPr>
          <w:lang w:val="fr-FR"/>
        </w:rPr>
        <w:t>Développement des études linguistiques 2008</w:t>
      </w:r>
      <w:r w:rsidR="00AE31E5">
        <w:rPr>
          <w:lang w:val="fr-FR"/>
        </w:rPr>
        <w:t>-</w:t>
      </w:r>
      <w:r w:rsidRPr="00535855">
        <w:rPr>
          <w:lang w:val="fr-FR"/>
        </w:rPr>
        <w:t>2010 et 2011</w:t>
      </w:r>
      <w:r w:rsidR="00AE31E5">
        <w:rPr>
          <w:lang w:val="fr-FR"/>
        </w:rPr>
        <w:t>-</w:t>
      </w:r>
      <w:r w:rsidRPr="00535855">
        <w:rPr>
          <w:lang w:val="fr-FR"/>
        </w:rPr>
        <w:t>2013</w:t>
      </w:r>
      <w:r w:rsidR="00AE31E5">
        <w:rPr>
          <w:lang w:val="fr-FR"/>
        </w:rPr>
        <w:t>»</w:t>
      </w:r>
      <w:r w:rsidRPr="00535855">
        <w:rPr>
          <w:lang w:val="fr-FR"/>
        </w:rPr>
        <w:t>, qui relève des compétences du Ministère de l</w:t>
      </w:r>
      <w:r w:rsidR="00796815">
        <w:rPr>
          <w:lang w:val="fr-FR"/>
        </w:rPr>
        <w:t>’</w:t>
      </w:r>
      <w:r w:rsidRPr="00535855">
        <w:rPr>
          <w:lang w:val="fr-FR"/>
        </w:rPr>
        <w:t>éducation et de la recherche. L</w:t>
      </w:r>
      <w:r w:rsidR="00796815">
        <w:rPr>
          <w:lang w:val="fr-FR"/>
        </w:rPr>
        <w:t>’</w:t>
      </w:r>
      <w:r w:rsidRPr="00535855">
        <w:rPr>
          <w:lang w:val="fr-FR"/>
        </w:rPr>
        <w:t>élaboration et la mise en œuvre de matériels d</w:t>
      </w:r>
      <w:r w:rsidR="00796815">
        <w:rPr>
          <w:lang w:val="fr-FR"/>
        </w:rPr>
        <w:t>’</w:t>
      </w:r>
      <w:r w:rsidRPr="00535855">
        <w:rPr>
          <w:lang w:val="fr-FR"/>
        </w:rPr>
        <w:t>étude de la langue et de la culture ainsi que de programmes de langue et d</w:t>
      </w:r>
      <w:r w:rsidR="00796815">
        <w:rPr>
          <w:lang w:val="fr-FR"/>
        </w:rPr>
        <w:t>’</w:t>
      </w:r>
      <w:r w:rsidRPr="00535855">
        <w:rPr>
          <w:lang w:val="fr-FR"/>
        </w:rPr>
        <w:t>adaptation a également été entreprise en 2009 en vue d</w:t>
      </w:r>
      <w:r w:rsidR="00796815">
        <w:rPr>
          <w:lang w:val="fr-FR"/>
        </w:rPr>
        <w:t>’</w:t>
      </w:r>
      <w:r w:rsidRPr="00535855">
        <w:rPr>
          <w:lang w:val="fr-FR"/>
        </w:rPr>
        <w:t>une intégration plus fructueuse des primo-arrivants adultes à la société estonienne. Le service d</w:t>
      </w:r>
      <w:r w:rsidR="00796815">
        <w:rPr>
          <w:lang w:val="fr-FR"/>
        </w:rPr>
        <w:t>’</w:t>
      </w:r>
      <w:r w:rsidRPr="00535855">
        <w:rPr>
          <w:lang w:val="fr-FR"/>
        </w:rPr>
        <w:t>accompagnement personnel des nouveaux immigrés a été développé et les adultes peuvent suivre des cours de formation spécialisée.</w:t>
      </w:r>
    </w:p>
    <w:p w:rsidR="00767E03" w:rsidRPr="00535855" w:rsidRDefault="00767E03" w:rsidP="00767E03">
      <w:pPr>
        <w:pStyle w:val="SingleTxtG"/>
        <w:rPr>
          <w:lang w:val="fr-FR"/>
        </w:rPr>
      </w:pPr>
      <w:r w:rsidRPr="00535855">
        <w:rPr>
          <w:lang w:val="fr-FR"/>
        </w:rPr>
        <w:t>174.</w:t>
      </w:r>
      <w:r w:rsidRPr="00535855">
        <w:rPr>
          <w:lang w:val="fr-FR"/>
        </w:rPr>
        <w:tab/>
        <w:t>L</w:t>
      </w:r>
      <w:r w:rsidR="00796815">
        <w:rPr>
          <w:lang w:val="fr-FR"/>
        </w:rPr>
        <w:t>’</w:t>
      </w:r>
      <w:r w:rsidRPr="00535855">
        <w:rPr>
          <w:lang w:val="fr-FR"/>
        </w:rPr>
        <w:t>État offre aussi des cours gratuits d</w:t>
      </w:r>
      <w:r w:rsidR="00796815">
        <w:rPr>
          <w:lang w:val="fr-FR"/>
        </w:rPr>
        <w:t>’</w:t>
      </w:r>
      <w:r w:rsidRPr="00535855">
        <w:rPr>
          <w:lang w:val="fr-FR"/>
        </w:rPr>
        <w:t>estonien aux personnes handicapées et aux retraités qui ne sont pas estoniens. En 2011 ont été élaborés la méthode et le manuel d</w:t>
      </w:r>
      <w:r w:rsidR="00796815">
        <w:rPr>
          <w:lang w:val="fr-FR"/>
        </w:rPr>
        <w:t>’</w:t>
      </w:r>
      <w:r w:rsidRPr="00535855">
        <w:rPr>
          <w:lang w:val="fr-FR"/>
        </w:rPr>
        <w:t>enseignement de l</w:t>
      </w:r>
      <w:r w:rsidR="00796815">
        <w:rPr>
          <w:lang w:val="fr-FR"/>
        </w:rPr>
        <w:t>’</w:t>
      </w:r>
      <w:r w:rsidRPr="00535855">
        <w:rPr>
          <w:lang w:val="fr-FR"/>
        </w:rPr>
        <w:t>estonien aux personnes handicapées</w:t>
      </w:r>
      <w:r w:rsidRPr="00535855">
        <w:rPr>
          <w:rStyle w:val="FootnoteReference"/>
          <w:lang w:val="fr-FR"/>
        </w:rPr>
        <w:footnoteReference w:id="41"/>
      </w:r>
      <w:r w:rsidRPr="00535855">
        <w:rPr>
          <w:lang w:val="fr-FR"/>
        </w:rPr>
        <w:t xml:space="preserve">. Le </w:t>
      </w:r>
      <w:r>
        <w:rPr>
          <w:lang w:val="fr-FR"/>
        </w:rPr>
        <w:t>F</w:t>
      </w:r>
      <w:r w:rsidRPr="00535855">
        <w:rPr>
          <w:lang w:val="fr-FR"/>
        </w:rPr>
        <w:t>onds d</w:t>
      </w:r>
      <w:r w:rsidR="00796815">
        <w:rPr>
          <w:lang w:val="fr-FR"/>
        </w:rPr>
        <w:t>’</w:t>
      </w:r>
      <w:r w:rsidRPr="00535855">
        <w:rPr>
          <w:lang w:val="fr-FR"/>
        </w:rPr>
        <w:t>assurance chômage organise des formations centrées sur l</w:t>
      </w:r>
      <w:r w:rsidR="00796815">
        <w:rPr>
          <w:lang w:val="fr-FR"/>
        </w:rPr>
        <w:t>’</w:t>
      </w:r>
      <w:r w:rsidRPr="00535855">
        <w:rPr>
          <w:lang w:val="fr-FR"/>
        </w:rPr>
        <w:t>apprentissage de l</w:t>
      </w:r>
      <w:r w:rsidR="00796815">
        <w:rPr>
          <w:lang w:val="fr-FR"/>
        </w:rPr>
        <w:t>’</w:t>
      </w:r>
      <w:r w:rsidRPr="00535855">
        <w:rPr>
          <w:lang w:val="fr-FR"/>
        </w:rPr>
        <w:t>estonien en rapport avec l</w:t>
      </w:r>
      <w:r w:rsidR="00796815">
        <w:rPr>
          <w:lang w:val="fr-FR"/>
        </w:rPr>
        <w:t>’</w:t>
      </w:r>
      <w:r w:rsidRPr="00535855">
        <w:rPr>
          <w:lang w:val="fr-FR"/>
        </w:rPr>
        <w:t xml:space="preserve">emploi. </w:t>
      </w:r>
    </w:p>
    <w:p w:rsidR="00767E03" w:rsidRPr="00535855" w:rsidRDefault="00767E03" w:rsidP="00767E03">
      <w:pPr>
        <w:pStyle w:val="SingleTxtG"/>
        <w:rPr>
          <w:lang w:val="fr-FR"/>
        </w:rPr>
      </w:pPr>
      <w:r w:rsidRPr="00535855">
        <w:rPr>
          <w:lang w:val="fr-FR"/>
        </w:rPr>
        <w:t>175.</w:t>
      </w:r>
      <w:r w:rsidRPr="00535855">
        <w:rPr>
          <w:lang w:val="fr-FR"/>
        </w:rPr>
        <w:tab/>
        <w:t>Le programme d</w:t>
      </w:r>
      <w:r w:rsidR="00796815">
        <w:rPr>
          <w:lang w:val="fr-FR"/>
        </w:rPr>
        <w:t>’</w:t>
      </w:r>
      <w:r w:rsidRPr="00535855">
        <w:rPr>
          <w:lang w:val="fr-FR"/>
        </w:rPr>
        <w:t>adaptation conçu à l</w:t>
      </w:r>
      <w:r w:rsidR="00796815">
        <w:rPr>
          <w:lang w:val="fr-FR"/>
        </w:rPr>
        <w:t>’</w:t>
      </w:r>
      <w:r w:rsidRPr="00535855">
        <w:rPr>
          <w:lang w:val="fr-FR"/>
        </w:rPr>
        <w:t>intention des primo-arrivants comprend différents domaines et diverses activités. Dans les États membres de l</w:t>
      </w:r>
      <w:r w:rsidR="00796815">
        <w:rPr>
          <w:lang w:val="fr-FR"/>
        </w:rPr>
        <w:t>’</w:t>
      </w:r>
      <w:r w:rsidRPr="00535855">
        <w:rPr>
          <w:lang w:val="fr-FR"/>
        </w:rPr>
        <w:t>UE, les principales composantes de ce type de programme sont la formation linguistique, le perfectionnement professionnel ou le recyclage, et l</w:t>
      </w:r>
      <w:r w:rsidR="00796815">
        <w:rPr>
          <w:lang w:val="fr-FR"/>
        </w:rPr>
        <w:t>’</w:t>
      </w:r>
      <w:r w:rsidRPr="00535855">
        <w:rPr>
          <w:lang w:val="fr-FR"/>
        </w:rPr>
        <w:t>instruction civique.</w:t>
      </w:r>
      <w:r>
        <w:rPr>
          <w:lang w:val="fr-FR"/>
        </w:rPr>
        <w:t xml:space="preserve"> </w:t>
      </w:r>
      <w:r w:rsidRPr="00535855">
        <w:rPr>
          <w:lang w:val="fr-FR"/>
        </w:rPr>
        <w:t>Dans le cadre du programme d</w:t>
      </w:r>
      <w:r w:rsidR="00796815">
        <w:rPr>
          <w:lang w:val="fr-FR"/>
        </w:rPr>
        <w:t>’</w:t>
      </w:r>
      <w:r w:rsidRPr="00535855">
        <w:rPr>
          <w:lang w:val="fr-FR"/>
        </w:rPr>
        <w:t>adaptation en cours d</w:t>
      </w:r>
      <w:r w:rsidR="00796815">
        <w:rPr>
          <w:lang w:val="fr-FR"/>
        </w:rPr>
        <w:t>’</w:t>
      </w:r>
      <w:r w:rsidRPr="00535855">
        <w:rPr>
          <w:lang w:val="fr-FR"/>
        </w:rPr>
        <w:t>élaboration en Estonie sont assurés les principaux services d</w:t>
      </w:r>
      <w:r w:rsidR="00796815">
        <w:rPr>
          <w:lang w:val="fr-FR"/>
        </w:rPr>
        <w:t>’</w:t>
      </w:r>
      <w:r w:rsidRPr="00535855">
        <w:rPr>
          <w:lang w:val="fr-FR"/>
        </w:rPr>
        <w:t>accompagnement nécessaires à l</w:t>
      </w:r>
      <w:r w:rsidR="00796815">
        <w:rPr>
          <w:lang w:val="fr-FR"/>
        </w:rPr>
        <w:t>’</w:t>
      </w:r>
      <w:r w:rsidRPr="00535855">
        <w:rPr>
          <w:lang w:val="fr-FR"/>
        </w:rPr>
        <w:t>intégration, la formation de base</w:t>
      </w:r>
      <w:r>
        <w:rPr>
          <w:lang w:val="fr-FR"/>
        </w:rPr>
        <w:t>,</w:t>
      </w:r>
      <w:r w:rsidRPr="00535855">
        <w:rPr>
          <w:lang w:val="fr-FR"/>
        </w:rPr>
        <w:t xml:space="preserve"> l</w:t>
      </w:r>
      <w:r w:rsidR="00796815">
        <w:rPr>
          <w:lang w:val="fr-FR"/>
        </w:rPr>
        <w:t>’</w:t>
      </w:r>
      <w:r w:rsidRPr="00535855">
        <w:rPr>
          <w:lang w:val="fr-FR"/>
        </w:rPr>
        <w:t>enseignement de la langue</w:t>
      </w:r>
      <w:r>
        <w:rPr>
          <w:lang w:val="fr-FR"/>
        </w:rPr>
        <w:t xml:space="preserve"> et </w:t>
      </w:r>
      <w:r w:rsidRPr="00535855">
        <w:rPr>
          <w:lang w:val="fr-FR"/>
        </w:rPr>
        <w:t>la préparation à l</w:t>
      </w:r>
      <w:r w:rsidR="00796815">
        <w:rPr>
          <w:lang w:val="fr-FR"/>
        </w:rPr>
        <w:t>’</w:t>
      </w:r>
      <w:r w:rsidRPr="00535855">
        <w:rPr>
          <w:lang w:val="fr-FR"/>
        </w:rPr>
        <w:t>emploi.</w:t>
      </w:r>
      <w:r>
        <w:rPr>
          <w:lang w:val="fr-FR"/>
        </w:rPr>
        <w:t xml:space="preserve"> </w:t>
      </w:r>
      <w:r w:rsidRPr="00535855">
        <w:rPr>
          <w:lang w:val="fr-FR"/>
        </w:rPr>
        <w:t>Plus précisément, les services d</w:t>
      </w:r>
      <w:r w:rsidR="00796815">
        <w:rPr>
          <w:lang w:val="fr-FR"/>
        </w:rPr>
        <w:t>’</w:t>
      </w:r>
      <w:r w:rsidRPr="00535855">
        <w:rPr>
          <w:lang w:val="fr-FR"/>
        </w:rPr>
        <w:t>accompagnement consistent, par exemple, à aider l</w:t>
      </w:r>
      <w:r w:rsidR="00796815">
        <w:rPr>
          <w:lang w:val="fr-FR"/>
        </w:rPr>
        <w:t>’</w:t>
      </w:r>
      <w:r w:rsidRPr="00535855">
        <w:rPr>
          <w:lang w:val="fr-FR"/>
        </w:rPr>
        <w:t>immigré à chercher des données, à trouver un logement, à obtenir des services de santé et des services sociaux, à accéder aux services éducatifs et à la formation, et à mener ses activités quotidiennes.</w:t>
      </w:r>
      <w:r>
        <w:rPr>
          <w:lang w:val="fr-FR"/>
        </w:rPr>
        <w:t xml:space="preserve"> </w:t>
      </w:r>
    </w:p>
    <w:p w:rsidR="00767E03" w:rsidRPr="00535855" w:rsidRDefault="00767E03" w:rsidP="00CD7B1A">
      <w:pPr>
        <w:pStyle w:val="H23G"/>
        <w:rPr>
          <w:lang w:val="fr-FR"/>
        </w:rPr>
      </w:pPr>
      <w:r>
        <w:rPr>
          <w:lang w:val="fr-FR"/>
        </w:rPr>
        <w:tab/>
      </w:r>
      <w:r>
        <w:rPr>
          <w:lang w:val="fr-FR"/>
        </w:rPr>
        <w:tab/>
      </w:r>
      <w:r w:rsidRPr="00535855">
        <w:rPr>
          <w:lang w:val="fr-FR"/>
        </w:rPr>
        <w:t xml:space="preserve">Action visant à prévenir et à combattre la violence familiale et la traite des êtres humains </w:t>
      </w:r>
    </w:p>
    <w:p w:rsidR="00767E03" w:rsidRPr="00535855" w:rsidRDefault="00767E03" w:rsidP="00AE31E5">
      <w:pPr>
        <w:pStyle w:val="SingleTxtG"/>
        <w:rPr>
          <w:lang w:val="fr-FR"/>
        </w:rPr>
      </w:pPr>
      <w:r w:rsidRPr="00535855">
        <w:rPr>
          <w:lang w:val="fr-FR"/>
        </w:rPr>
        <w:t>176.</w:t>
      </w:r>
      <w:r w:rsidRPr="00535855">
        <w:rPr>
          <w:lang w:val="fr-FR"/>
        </w:rPr>
        <w:tab/>
        <w:t xml:space="preserve">Au printemps 2010 est entré en vigueur le premier </w:t>
      </w:r>
      <w:r w:rsidR="00AE31E5">
        <w:rPr>
          <w:lang w:val="fr-FR"/>
        </w:rPr>
        <w:t>«</w:t>
      </w:r>
      <w:r w:rsidRPr="00535855">
        <w:rPr>
          <w:lang w:val="fr-FR"/>
        </w:rPr>
        <w:t>Plan de développement pour la réduction de la violence</w:t>
      </w:r>
      <w:r w:rsidR="00AE31E5">
        <w:rPr>
          <w:lang w:val="fr-FR"/>
        </w:rPr>
        <w:t>»</w:t>
      </w:r>
      <w:r w:rsidRPr="00535855">
        <w:rPr>
          <w:lang w:val="fr-FR"/>
        </w:rPr>
        <w:t xml:space="preserve"> du Gouvernement de la République, qui </w:t>
      </w:r>
      <w:r>
        <w:rPr>
          <w:lang w:val="fr-FR"/>
        </w:rPr>
        <w:t>assigne</w:t>
      </w:r>
      <w:r w:rsidRPr="00535855">
        <w:rPr>
          <w:lang w:val="fr-FR"/>
        </w:rPr>
        <w:t xml:space="preserve"> notamment des objectifs </w:t>
      </w:r>
      <w:r>
        <w:rPr>
          <w:lang w:val="fr-FR"/>
        </w:rPr>
        <w:t>à l</w:t>
      </w:r>
      <w:r w:rsidR="00796815">
        <w:rPr>
          <w:lang w:val="fr-FR"/>
        </w:rPr>
        <w:t>’</w:t>
      </w:r>
      <w:r>
        <w:rPr>
          <w:lang w:val="fr-FR"/>
        </w:rPr>
        <w:t xml:space="preserve">action destinée à prévenir et à combattre </w:t>
      </w:r>
      <w:r w:rsidRPr="00535855">
        <w:rPr>
          <w:lang w:val="fr-FR"/>
        </w:rPr>
        <w:t>la violence à l</w:t>
      </w:r>
      <w:r w:rsidR="00796815">
        <w:rPr>
          <w:lang w:val="fr-FR"/>
        </w:rPr>
        <w:t>’</w:t>
      </w:r>
      <w:r w:rsidRPr="00535855">
        <w:rPr>
          <w:lang w:val="fr-FR"/>
        </w:rPr>
        <w:t>égard des femmes, la violence familiale et la traite des êtres humains jusqu</w:t>
      </w:r>
      <w:r w:rsidR="00796815">
        <w:rPr>
          <w:lang w:val="fr-FR"/>
        </w:rPr>
        <w:t>’</w:t>
      </w:r>
      <w:r w:rsidRPr="00535855">
        <w:rPr>
          <w:lang w:val="fr-FR"/>
        </w:rPr>
        <w:t>en 2014. Les thèmes récurrents du plan sont la prévention de la violence, le soutien aux victimes, la réadaptation des délinquants, la collecte de l</w:t>
      </w:r>
      <w:r w:rsidR="00796815">
        <w:rPr>
          <w:lang w:val="fr-FR"/>
        </w:rPr>
        <w:t>’</w:t>
      </w:r>
      <w:r w:rsidRPr="00535855">
        <w:rPr>
          <w:lang w:val="fr-FR"/>
        </w:rPr>
        <w:t>information et le renforcement de la coopération. L</w:t>
      </w:r>
      <w:r w:rsidR="00796815">
        <w:rPr>
          <w:lang w:val="fr-FR"/>
        </w:rPr>
        <w:t>’</w:t>
      </w:r>
      <w:r w:rsidRPr="00535855">
        <w:rPr>
          <w:lang w:val="fr-FR"/>
        </w:rPr>
        <w:t>exécution du Plan est coordonnée par le Ministère de la justice. Le Ministère des affaires sociales organise des conférences d</w:t>
      </w:r>
      <w:r w:rsidR="00796815">
        <w:rPr>
          <w:lang w:val="fr-FR"/>
        </w:rPr>
        <w:t>’</w:t>
      </w:r>
      <w:r w:rsidRPr="00535855">
        <w:rPr>
          <w:lang w:val="fr-FR"/>
        </w:rPr>
        <w:t>information du public et forme des spécialistes (notamment le personnel des foyers, les travailleurs sociaux et le personnel d</w:t>
      </w:r>
      <w:r w:rsidR="00796815">
        <w:rPr>
          <w:lang w:val="fr-FR"/>
        </w:rPr>
        <w:t>’</w:t>
      </w:r>
      <w:r w:rsidRPr="00535855">
        <w:rPr>
          <w:lang w:val="fr-FR"/>
        </w:rPr>
        <w:t>aide aux victimes, celui qui travaille auprès de jeunes, les avocats, les fonctionnaires de police et les juges), organise des tables rondes par l</w:t>
      </w:r>
      <w:r w:rsidR="00796815">
        <w:rPr>
          <w:lang w:val="fr-FR"/>
        </w:rPr>
        <w:t>’</w:t>
      </w:r>
      <w:r w:rsidRPr="00535855">
        <w:rPr>
          <w:lang w:val="fr-FR"/>
        </w:rPr>
        <w:t>intermédiaire du réseau national de coopération et diffuse périodiquement des documents d</w:t>
      </w:r>
      <w:r w:rsidR="00796815">
        <w:rPr>
          <w:lang w:val="fr-FR"/>
        </w:rPr>
        <w:t>’</w:t>
      </w:r>
      <w:r w:rsidRPr="00535855">
        <w:rPr>
          <w:lang w:val="fr-FR"/>
        </w:rPr>
        <w:t>information. Il existe actuellement une permanence téléphonique pour les victimes de la traite et celles de la violence familiale, un centre de réadaptation à l</w:t>
      </w:r>
      <w:r w:rsidR="00796815">
        <w:rPr>
          <w:lang w:val="fr-FR"/>
        </w:rPr>
        <w:t>’</w:t>
      </w:r>
      <w:r w:rsidRPr="00535855">
        <w:rPr>
          <w:lang w:val="fr-FR"/>
        </w:rPr>
        <w:t>intention des femmes qui ont été prostituées ou victimes de la traite, et des</w:t>
      </w:r>
      <w:r>
        <w:rPr>
          <w:lang w:val="fr-FR"/>
        </w:rPr>
        <w:t xml:space="preserve"> </w:t>
      </w:r>
      <w:r w:rsidRPr="00535855">
        <w:rPr>
          <w:lang w:val="fr-FR"/>
        </w:rPr>
        <w:t>foyers pour les femmes.</w:t>
      </w:r>
    </w:p>
    <w:p w:rsidR="00767E03" w:rsidRPr="00535855" w:rsidRDefault="00767E03" w:rsidP="00AE31E5">
      <w:pPr>
        <w:pStyle w:val="SingleTxtG"/>
        <w:rPr>
          <w:lang w:val="fr-FR"/>
        </w:rPr>
      </w:pPr>
      <w:r w:rsidRPr="00535855">
        <w:rPr>
          <w:lang w:val="fr-FR"/>
        </w:rPr>
        <w:t>177.</w:t>
      </w:r>
      <w:r w:rsidRPr="00535855">
        <w:rPr>
          <w:lang w:val="fr-FR"/>
        </w:rPr>
        <w:tab/>
        <w:t>En 2010</w:t>
      </w:r>
      <w:r w:rsidR="00AE31E5">
        <w:rPr>
          <w:lang w:val="fr-FR"/>
        </w:rPr>
        <w:t>-</w:t>
      </w:r>
      <w:r w:rsidRPr="00535855">
        <w:rPr>
          <w:lang w:val="fr-FR"/>
        </w:rPr>
        <w:t xml:space="preserve">2014, la lutte contre la traite est menée dans le cadre du </w:t>
      </w:r>
      <w:r w:rsidR="00AE31E5">
        <w:rPr>
          <w:lang w:val="fr-FR"/>
        </w:rPr>
        <w:t>«</w:t>
      </w:r>
      <w:r w:rsidRPr="00535855">
        <w:rPr>
          <w:lang w:val="fr-FR"/>
        </w:rPr>
        <w:t>Plan de développement p</w:t>
      </w:r>
      <w:r w:rsidR="00AE31E5">
        <w:rPr>
          <w:lang w:val="fr-FR"/>
        </w:rPr>
        <w:t>our la réduction de la violence»</w:t>
      </w:r>
      <w:r w:rsidRPr="00535855">
        <w:rPr>
          <w:lang w:val="fr-FR"/>
        </w:rPr>
        <w:t>. Un réseau de représentants des autorités et d</w:t>
      </w:r>
      <w:r w:rsidR="00796815">
        <w:rPr>
          <w:lang w:val="fr-FR"/>
        </w:rPr>
        <w:t>’</w:t>
      </w:r>
      <w:r w:rsidRPr="00535855">
        <w:rPr>
          <w:lang w:val="fr-FR"/>
        </w:rPr>
        <w:t>ONG a été constitué, rendant la coopération plus efficace. Ses activités sont coordonnées par le Ministère de la justice.</w:t>
      </w:r>
      <w:r>
        <w:rPr>
          <w:lang w:val="fr-FR"/>
        </w:rPr>
        <w:t xml:space="preserve"> </w:t>
      </w:r>
    </w:p>
    <w:p w:rsidR="00767E03" w:rsidRPr="00535855" w:rsidRDefault="00767E03" w:rsidP="00767E03">
      <w:pPr>
        <w:pStyle w:val="SingleTxtG"/>
        <w:rPr>
          <w:lang w:val="fr-FR"/>
        </w:rPr>
      </w:pPr>
      <w:r w:rsidRPr="00535855">
        <w:rPr>
          <w:lang w:val="fr-FR"/>
        </w:rPr>
        <w:t>178.</w:t>
      </w:r>
      <w:r w:rsidRPr="00535855">
        <w:rPr>
          <w:lang w:val="fr-FR"/>
        </w:rPr>
        <w:tab/>
        <w:t>Au début de 2012 ont été adoptés et mis en application des amendements au Code pénal qui modifient radicalement les dispositions relatives aux infractions liées à la traite</w:t>
      </w:r>
      <w:r>
        <w:rPr>
          <w:lang w:val="fr-FR"/>
        </w:rPr>
        <w:t xml:space="preserve">; </w:t>
      </w:r>
      <w:r w:rsidRPr="00535855">
        <w:rPr>
          <w:lang w:val="fr-FR"/>
        </w:rPr>
        <w:t xml:space="preserve">en particulier, celle-ci est maintenant réprimée par un nouvel article 133. Dans les orientations de la politique pénale, une grande importance est attachée à la lutte contre la traite des êtres humains et la violence. </w:t>
      </w:r>
    </w:p>
    <w:p w:rsidR="00767E03" w:rsidRPr="00535855" w:rsidRDefault="00CD7B1A" w:rsidP="00CD7B1A">
      <w:pPr>
        <w:pStyle w:val="H4G"/>
        <w:rPr>
          <w:lang w:val="fr-FR"/>
        </w:rPr>
      </w:pPr>
      <w:r>
        <w:rPr>
          <w:lang w:val="fr-FR"/>
        </w:rPr>
        <w:tab/>
      </w:r>
      <w:r w:rsidR="00767E03" w:rsidRPr="00535855">
        <w:rPr>
          <w:lang w:val="fr-FR"/>
        </w:rPr>
        <w:t>ii)</w:t>
      </w:r>
      <w:r w:rsidR="00767E03" w:rsidRPr="00535855">
        <w:rPr>
          <w:lang w:val="fr-FR"/>
        </w:rPr>
        <w:tab/>
        <w:t>Droit de fonder des syndicats et de s</w:t>
      </w:r>
      <w:r w:rsidR="00796815">
        <w:rPr>
          <w:lang w:val="fr-FR"/>
        </w:rPr>
        <w:t>’</w:t>
      </w:r>
      <w:r w:rsidR="00767E03" w:rsidRPr="00535855">
        <w:rPr>
          <w:lang w:val="fr-FR"/>
        </w:rPr>
        <w:t>affilier à des syndicats</w:t>
      </w:r>
    </w:p>
    <w:p w:rsidR="00767E03" w:rsidRPr="00535855" w:rsidRDefault="00767E03" w:rsidP="00767E03">
      <w:pPr>
        <w:pStyle w:val="SingleTxtG"/>
        <w:rPr>
          <w:lang w:val="fr-FR"/>
        </w:rPr>
      </w:pPr>
      <w:r w:rsidRPr="00535855">
        <w:rPr>
          <w:lang w:val="fr-FR"/>
        </w:rPr>
        <w:t>179.</w:t>
      </w:r>
      <w:r w:rsidRPr="00535855">
        <w:rPr>
          <w:lang w:val="fr-FR"/>
        </w:rPr>
        <w:tab/>
        <w:t xml:space="preserve">La </w:t>
      </w:r>
      <w:r>
        <w:rPr>
          <w:lang w:val="fr-FR"/>
        </w:rPr>
        <w:t>cré</w:t>
      </w:r>
      <w:r w:rsidRPr="00535855">
        <w:rPr>
          <w:lang w:val="fr-FR"/>
        </w:rPr>
        <w:t>ation et les activités des syndicats sont réglementées par la loi sur les syndicats</w:t>
      </w:r>
      <w:r w:rsidRPr="00535855">
        <w:rPr>
          <w:rStyle w:val="FootnoteReference"/>
          <w:lang w:val="fr-FR"/>
        </w:rPr>
        <w:footnoteReference w:id="42"/>
      </w:r>
      <w:r w:rsidRPr="00535855">
        <w:rPr>
          <w:lang w:val="fr-FR"/>
        </w:rPr>
        <w:t>, dont l</w:t>
      </w:r>
      <w:r w:rsidR="00796815">
        <w:rPr>
          <w:lang w:val="fr-FR"/>
        </w:rPr>
        <w:t>’</w:t>
      </w:r>
      <w:r w:rsidRPr="00535855">
        <w:rPr>
          <w:lang w:val="fr-FR"/>
        </w:rPr>
        <w:t>article 4 dispose que chacun peut fonder librement un syndicat sans autorisation préalable, et adhérer ou non à un syndicat. Seuls les membres des forces armées en service actif n</w:t>
      </w:r>
      <w:r w:rsidR="00796815">
        <w:rPr>
          <w:lang w:val="fr-FR"/>
        </w:rPr>
        <w:t>’</w:t>
      </w:r>
      <w:r w:rsidRPr="00535855">
        <w:rPr>
          <w:lang w:val="fr-FR"/>
        </w:rPr>
        <w:t>en ont pas le droit. Les syndicats peuvent constituer des fédérations et des confédérations et s</w:t>
      </w:r>
      <w:r w:rsidR="00796815">
        <w:rPr>
          <w:lang w:val="fr-FR"/>
        </w:rPr>
        <w:t>’</w:t>
      </w:r>
      <w:r w:rsidRPr="00535855">
        <w:rPr>
          <w:lang w:val="fr-FR"/>
        </w:rPr>
        <w:t xml:space="preserve">affilier à elles pour défendre les droits et les intérêts des salariés. Ils peuvent adhérer à des organisations internationales de salariés. </w:t>
      </w:r>
    </w:p>
    <w:p w:rsidR="00767E03" w:rsidRPr="00535855" w:rsidRDefault="00767E03" w:rsidP="00767E03">
      <w:pPr>
        <w:pStyle w:val="SingleTxtG"/>
        <w:rPr>
          <w:lang w:val="fr-FR"/>
        </w:rPr>
      </w:pPr>
      <w:r w:rsidRPr="00535855">
        <w:rPr>
          <w:lang w:val="fr-FR"/>
        </w:rPr>
        <w:t>180.</w:t>
      </w:r>
      <w:r w:rsidRPr="00535855">
        <w:rPr>
          <w:lang w:val="fr-FR"/>
        </w:rPr>
        <w:tab/>
        <w:t>La loi sur les syndicats ne subordonne l</w:t>
      </w:r>
      <w:r w:rsidR="00796815">
        <w:rPr>
          <w:lang w:val="fr-FR"/>
        </w:rPr>
        <w:t>’</w:t>
      </w:r>
      <w:r w:rsidRPr="00535855">
        <w:rPr>
          <w:lang w:val="fr-FR"/>
        </w:rPr>
        <w:t>adhésion à un syndicat ou l</w:t>
      </w:r>
      <w:r w:rsidR="00796815">
        <w:rPr>
          <w:lang w:val="fr-FR"/>
        </w:rPr>
        <w:t>’</w:t>
      </w:r>
      <w:r w:rsidRPr="00535855">
        <w:rPr>
          <w:lang w:val="fr-FR"/>
        </w:rPr>
        <w:t>élection à un poste de quelque niveau que ce soit, y compris celui de dirigeant d</w:t>
      </w:r>
      <w:r w:rsidR="00796815">
        <w:rPr>
          <w:lang w:val="fr-FR"/>
        </w:rPr>
        <w:t>’</w:t>
      </w:r>
      <w:r w:rsidRPr="00535855">
        <w:rPr>
          <w:lang w:val="fr-FR"/>
        </w:rPr>
        <w:t>une confédération, à aucune condition préalable (d</w:t>
      </w:r>
      <w:r w:rsidR="00796815">
        <w:rPr>
          <w:lang w:val="fr-FR"/>
        </w:rPr>
        <w:t>’</w:t>
      </w:r>
      <w:r w:rsidRPr="00535855">
        <w:rPr>
          <w:lang w:val="fr-FR"/>
        </w:rPr>
        <w:t>âge, de sexe, de race, de nationalité, etc.).</w:t>
      </w:r>
    </w:p>
    <w:p w:rsidR="00767E03" w:rsidRPr="00F563D2" w:rsidRDefault="00767E03" w:rsidP="00767E03">
      <w:pPr>
        <w:pStyle w:val="SingleTxtG"/>
        <w:rPr>
          <w:lang w:val="fr-FR"/>
        </w:rPr>
      </w:pPr>
      <w:r w:rsidRPr="00535855">
        <w:rPr>
          <w:lang w:val="fr-FR"/>
        </w:rPr>
        <w:t>181.</w:t>
      </w:r>
      <w:r w:rsidRPr="00535855">
        <w:rPr>
          <w:lang w:val="fr-FR"/>
        </w:rPr>
        <w:tab/>
        <w:t>La loi sur les représentants des salariés</w:t>
      </w:r>
      <w:r w:rsidRPr="00535855">
        <w:rPr>
          <w:rStyle w:val="FootnoteReference"/>
          <w:lang w:val="fr-FR"/>
        </w:rPr>
        <w:footnoteReference w:id="43"/>
      </w:r>
      <w:r w:rsidRPr="00535855">
        <w:rPr>
          <w:lang w:val="fr-FR"/>
        </w:rPr>
        <w:t xml:space="preserve"> précise notamment les droits et obligations des syndicats et de leurs représentants (délégués syndicaux), en ce qui concerne </w:t>
      </w:r>
      <w:r w:rsidRPr="00F563D2">
        <w:rPr>
          <w:lang w:val="fr-FR"/>
        </w:rPr>
        <w:t>principalement leur participation à l</w:t>
      </w:r>
      <w:r w:rsidR="00796815">
        <w:rPr>
          <w:lang w:val="fr-FR"/>
        </w:rPr>
        <w:t>’</w:t>
      </w:r>
      <w:r w:rsidRPr="00F563D2">
        <w:rPr>
          <w:lang w:val="fr-FR"/>
        </w:rPr>
        <w:t>information et à la consultation des salariés.</w:t>
      </w:r>
    </w:p>
    <w:p w:rsidR="00767E03" w:rsidRPr="00F563D2" w:rsidRDefault="00767E03" w:rsidP="00767E03">
      <w:pPr>
        <w:pStyle w:val="SingleTxtG"/>
        <w:rPr>
          <w:lang w:val="fr-FR"/>
        </w:rPr>
      </w:pPr>
      <w:r w:rsidRPr="00F563D2">
        <w:rPr>
          <w:lang w:val="fr-FR"/>
        </w:rPr>
        <w:t>182.</w:t>
      </w:r>
      <w:r w:rsidRPr="00F563D2">
        <w:rPr>
          <w:lang w:val="fr-FR"/>
        </w:rPr>
        <w:tab/>
        <w:t>En vertu de l</w:t>
      </w:r>
      <w:r w:rsidR="00796815">
        <w:rPr>
          <w:lang w:val="fr-FR"/>
        </w:rPr>
        <w:t>’</w:t>
      </w:r>
      <w:r w:rsidRPr="00F563D2">
        <w:rPr>
          <w:lang w:val="fr-FR"/>
        </w:rPr>
        <w:t>article 3 de la loi sur les contrats de travail, l</w:t>
      </w:r>
      <w:r w:rsidR="00796815">
        <w:rPr>
          <w:lang w:val="fr-FR"/>
        </w:rPr>
        <w:t>’</w:t>
      </w:r>
      <w:r w:rsidRPr="00F563D2">
        <w:rPr>
          <w:lang w:val="fr-FR"/>
        </w:rPr>
        <w:t>employeur est tenu de protéger ses salariés contre la discrimination, d</w:t>
      </w:r>
      <w:r w:rsidR="00796815">
        <w:rPr>
          <w:lang w:val="fr-FR"/>
        </w:rPr>
        <w:t>’</w:t>
      </w:r>
      <w:r w:rsidRPr="00F563D2">
        <w:rPr>
          <w:lang w:val="fr-FR"/>
        </w:rPr>
        <w:t>observer le principe de l</w:t>
      </w:r>
      <w:r w:rsidR="00796815">
        <w:rPr>
          <w:lang w:val="fr-FR"/>
        </w:rPr>
        <w:t>’</w:t>
      </w:r>
      <w:r w:rsidRPr="00F563D2">
        <w:rPr>
          <w:lang w:val="fr-FR"/>
        </w:rPr>
        <w:t>égalité de traitement et de promouvoir l</w:t>
      </w:r>
      <w:r w:rsidR="00796815">
        <w:rPr>
          <w:lang w:val="fr-FR"/>
        </w:rPr>
        <w:t>’</w:t>
      </w:r>
      <w:r w:rsidRPr="00F563D2">
        <w:rPr>
          <w:lang w:val="fr-FR"/>
        </w:rPr>
        <w:t>égalité.</w:t>
      </w:r>
    </w:p>
    <w:p w:rsidR="00767E03" w:rsidRPr="00535855" w:rsidRDefault="00767E03" w:rsidP="00767E03">
      <w:pPr>
        <w:pStyle w:val="SingleTxtG"/>
        <w:rPr>
          <w:lang w:val="fr-FR"/>
        </w:rPr>
      </w:pPr>
      <w:r w:rsidRPr="00F563D2">
        <w:rPr>
          <w:lang w:val="fr-FR"/>
        </w:rPr>
        <w:t>183.</w:t>
      </w:r>
      <w:r w:rsidRPr="00F563D2">
        <w:rPr>
          <w:lang w:val="fr-FR"/>
        </w:rPr>
        <w:tab/>
      </w:r>
      <w:r>
        <w:rPr>
          <w:lang w:val="fr-FR"/>
        </w:rPr>
        <w:t>L</w:t>
      </w:r>
      <w:r w:rsidR="00796815">
        <w:rPr>
          <w:lang w:val="fr-FR"/>
        </w:rPr>
        <w:t>’</w:t>
      </w:r>
      <w:r w:rsidRPr="00F563D2">
        <w:rPr>
          <w:lang w:val="fr-FR"/>
        </w:rPr>
        <w:t>article 12 de la loi</w:t>
      </w:r>
      <w:r w:rsidRPr="00535855">
        <w:rPr>
          <w:lang w:val="fr-FR"/>
        </w:rPr>
        <w:t xml:space="preserve"> sur l</w:t>
      </w:r>
      <w:r w:rsidR="00796815">
        <w:rPr>
          <w:lang w:val="fr-FR"/>
        </w:rPr>
        <w:t>’</w:t>
      </w:r>
      <w:r w:rsidRPr="00535855">
        <w:rPr>
          <w:lang w:val="fr-FR"/>
        </w:rPr>
        <w:t>égalité de traitement</w:t>
      </w:r>
      <w:r>
        <w:rPr>
          <w:lang w:val="fr-FR"/>
        </w:rPr>
        <w:t xml:space="preserve"> fait obligation à</w:t>
      </w:r>
      <w:r w:rsidRPr="00535855">
        <w:rPr>
          <w:lang w:val="fr-FR"/>
        </w:rPr>
        <w:t xml:space="preserve"> l</w:t>
      </w:r>
      <w:r w:rsidR="00796815">
        <w:rPr>
          <w:lang w:val="fr-FR"/>
        </w:rPr>
        <w:t>’</w:t>
      </w:r>
      <w:r w:rsidRPr="00535855">
        <w:rPr>
          <w:lang w:val="fr-FR"/>
        </w:rPr>
        <w:t xml:space="preserve">employeur </w:t>
      </w:r>
      <w:r>
        <w:rPr>
          <w:lang w:val="fr-FR"/>
        </w:rPr>
        <w:t xml:space="preserve">de </w:t>
      </w:r>
      <w:r w:rsidRPr="00535855">
        <w:rPr>
          <w:lang w:val="fr-FR"/>
        </w:rPr>
        <w:t>promouvoir le principe de l</w:t>
      </w:r>
      <w:r w:rsidR="00796815">
        <w:rPr>
          <w:lang w:val="fr-FR"/>
        </w:rPr>
        <w:t>’</w:t>
      </w:r>
      <w:r w:rsidRPr="00535855">
        <w:rPr>
          <w:lang w:val="fr-FR"/>
        </w:rPr>
        <w:t xml:space="preserve">égalité de traitement, </w:t>
      </w:r>
      <w:r>
        <w:rPr>
          <w:lang w:val="fr-FR"/>
        </w:rPr>
        <w:t xml:space="preserve">de </w:t>
      </w:r>
      <w:r w:rsidRPr="00535855">
        <w:rPr>
          <w:lang w:val="fr-FR"/>
        </w:rPr>
        <w:t xml:space="preserve">prendre des mesures pour protéger les salariés contre la discrimination et </w:t>
      </w:r>
      <w:r>
        <w:rPr>
          <w:lang w:val="fr-FR"/>
        </w:rPr>
        <w:t>d</w:t>
      </w:r>
      <w:r w:rsidR="00796815">
        <w:rPr>
          <w:lang w:val="fr-FR"/>
        </w:rPr>
        <w:t>’</w:t>
      </w:r>
      <w:r w:rsidRPr="00535855">
        <w:rPr>
          <w:lang w:val="fr-FR"/>
        </w:rPr>
        <w:t>informer ces derniers des droits et obligations en la matière. L</w:t>
      </w:r>
      <w:r w:rsidR="00796815">
        <w:rPr>
          <w:lang w:val="fr-FR"/>
        </w:rPr>
        <w:t>’</w:t>
      </w:r>
      <w:r w:rsidRPr="00535855">
        <w:rPr>
          <w:lang w:val="fr-FR"/>
        </w:rPr>
        <w:t>article 13 de cette loi</w:t>
      </w:r>
      <w:r>
        <w:rPr>
          <w:lang w:val="fr-FR"/>
        </w:rPr>
        <w:t xml:space="preserve"> </w:t>
      </w:r>
      <w:r w:rsidRPr="00535855">
        <w:rPr>
          <w:lang w:val="fr-FR"/>
        </w:rPr>
        <w:t>dispose que les établissements d</w:t>
      </w:r>
      <w:r w:rsidR="00796815">
        <w:rPr>
          <w:lang w:val="fr-FR"/>
        </w:rPr>
        <w:t>’</w:t>
      </w:r>
      <w:r w:rsidRPr="00535855">
        <w:rPr>
          <w:lang w:val="fr-FR"/>
        </w:rPr>
        <w:t>enseignement et de recherche, les autres institutions et les personnes qui organisent les formations tiennent compte de la nécessité de promouvoir le principe de l</w:t>
      </w:r>
      <w:r w:rsidR="00796815">
        <w:rPr>
          <w:lang w:val="fr-FR"/>
        </w:rPr>
        <w:t>’</w:t>
      </w:r>
      <w:r w:rsidRPr="00535855">
        <w:rPr>
          <w:lang w:val="fr-FR"/>
        </w:rPr>
        <w:t xml:space="preserve">égalité de traitement lors de </w:t>
      </w:r>
      <w:r>
        <w:rPr>
          <w:lang w:val="fr-FR"/>
        </w:rPr>
        <w:t xml:space="preserve">la </w:t>
      </w:r>
      <w:r w:rsidRPr="00535855">
        <w:rPr>
          <w:lang w:val="fr-FR"/>
        </w:rPr>
        <w:t>détermination du contenu des études et de l</w:t>
      </w:r>
      <w:r w:rsidR="00796815">
        <w:rPr>
          <w:lang w:val="fr-FR"/>
        </w:rPr>
        <w:t>’</w:t>
      </w:r>
      <w:r w:rsidRPr="00535855">
        <w:rPr>
          <w:lang w:val="fr-FR"/>
        </w:rPr>
        <w:t>organisation de celles-ci.</w:t>
      </w:r>
    </w:p>
    <w:p w:rsidR="00767E03" w:rsidRPr="00535855" w:rsidRDefault="00CD7B1A" w:rsidP="00CD7B1A">
      <w:pPr>
        <w:pStyle w:val="H4G"/>
        <w:rPr>
          <w:lang w:val="fr-FR"/>
        </w:rPr>
      </w:pPr>
      <w:r>
        <w:rPr>
          <w:lang w:val="fr-FR"/>
        </w:rPr>
        <w:tab/>
      </w:r>
      <w:r w:rsidR="00767E03" w:rsidRPr="00535855">
        <w:rPr>
          <w:lang w:val="fr-FR"/>
        </w:rPr>
        <w:t>iii)</w:t>
      </w:r>
      <w:r w:rsidR="00767E03" w:rsidRPr="00535855">
        <w:rPr>
          <w:lang w:val="fr-FR"/>
        </w:rPr>
        <w:tab/>
        <w:t>Droit au logement</w:t>
      </w:r>
    </w:p>
    <w:p w:rsidR="00767E03" w:rsidRPr="00535855" w:rsidRDefault="00767E03" w:rsidP="00E47936">
      <w:pPr>
        <w:pStyle w:val="SingleTxtG"/>
        <w:rPr>
          <w:lang w:val="fr-FR"/>
        </w:rPr>
      </w:pPr>
      <w:r w:rsidRPr="00535855">
        <w:rPr>
          <w:lang w:val="fr-FR"/>
        </w:rPr>
        <w:t>184.</w:t>
      </w:r>
      <w:r w:rsidRPr="00535855">
        <w:rPr>
          <w:lang w:val="fr-FR"/>
        </w:rPr>
        <w:tab/>
        <w:t>Aucune disposition législative nouvelle n</w:t>
      </w:r>
      <w:r w:rsidR="00796815">
        <w:rPr>
          <w:lang w:val="fr-FR"/>
        </w:rPr>
        <w:t>’</w:t>
      </w:r>
      <w:r w:rsidRPr="00535855">
        <w:rPr>
          <w:lang w:val="fr-FR"/>
        </w:rPr>
        <w:t xml:space="preserve">ayant été adoptée dans le domaine du logement depuis la présentation du dernier rapport, il convient de se reporter aux paragraphes 187 à 194 de celui-ci. Signalons cependant </w:t>
      </w:r>
      <w:r>
        <w:rPr>
          <w:lang w:val="fr-FR"/>
        </w:rPr>
        <w:t>le changement</w:t>
      </w:r>
      <w:r w:rsidRPr="00535855">
        <w:rPr>
          <w:lang w:val="fr-FR"/>
        </w:rPr>
        <w:t xml:space="preserve"> apporté à la loi sur l</w:t>
      </w:r>
      <w:r w:rsidR="00796815">
        <w:rPr>
          <w:lang w:val="fr-FR"/>
        </w:rPr>
        <w:t>’</w:t>
      </w:r>
      <w:r w:rsidRPr="00535855">
        <w:rPr>
          <w:lang w:val="fr-FR"/>
        </w:rPr>
        <w:t>égalité de traitement, dont l</w:t>
      </w:r>
      <w:r w:rsidR="00796815">
        <w:rPr>
          <w:lang w:val="fr-FR"/>
        </w:rPr>
        <w:t>’</w:t>
      </w:r>
      <w:r w:rsidRPr="00535855">
        <w:rPr>
          <w:lang w:val="fr-FR"/>
        </w:rPr>
        <w:t>article 2, paragraphe 1</w:t>
      </w:r>
      <w:r w:rsidR="00E47936">
        <w:rPr>
          <w:lang w:val="fr-FR"/>
        </w:rPr>
        <w:t> </w:t>
      </w:r>
      <w:r w:rsidRPr="00535855">
        <w:rPr>
          <w:lang w:val="fr-FR"/>
        </w:rPr>
        <w:t>7), interdit d</w:t>
      </w:r>
      <w:r w:rsidR="00796815">
        <w:rPr>
          <w:lang w:val="fr-FR"/>
        </w:rPr>
        <w:t>’</w:t>
      </w:r>
      <w:r w:rsidRPr="00535855">
        <w:rPr>
          <w:lang w:val="fr-FR"/>
        </w:rPr>
        <w:t>exercer une discrimination fondée sur la nationalité (origine ethnique), la race ou la couleur dans l</w:t>
      </w:r>
      <w:r w:rsidR="00796815">
        <w:rPr>
          <w:lang w:val="fr-FR"/>
        </w:rPr>
        <w:t>’</w:t>
      </w:r>
      <w:r w:rsidRPr="00535855">
        <w:rPr>
          <w:lang w:val="fr-FR"/>
        </w:rPr>
        <w:t>accès aux biens et aux services offerts au public, logement compris, et dans l</w:t>
      </w:r>
      <w:r w:rsidR="00796815">
        <w:rPr>
          <w:lang w:val="fr-FR"/>
        </w:rPr>
        <w:t>’</w:t>
      </w:r>
      <w:r w:rsidRPr="00535855">
        <w:rPr>
          <w:lang w:val="fr-FR"/>
        </w:rPr>
        <w:t>offre de ces biens et services.</w:t>
      </w:r>
      <w:r>
        <w:rPr>
          <w:lang w:val="fr-FR"/>
        </w:rPr>
        <w:t xml:space="preserve"> </w:t>
      </w:r>
    </w:p>
    <w:p w:rsidR="00767E03" w:rsidRPr="00535855" w:rsidRDefault="00767E03" w:rsidP="00AE31E5">
      <w:pPr>
        <w:pStyle w:val="SingleTxtG"/>
        <w:rPr>
          <w:lang w:val="fr-FR"/>
        </w:rPr>
      </w:pPr>
      <w:r w:rsidRPr="00535855">
        <w:rPr>
          <w:lang w:val="fr-FR"/>
        </w:rPr>
        <w:t>185.</w:t>
      </w:r>
      <w:r w:rsidRPr="00535855">
        <w:rPr>
          <w:lang w:val="fr-FR"/>
        </w:rPr>
        <w:tab/>
        <w:t>Il y a lieu d</w:t>
      </w:r>
      <w:r w:rsidR="00796815">
        <w:rPr>
          <w:lang w:val="fr-FR"/>
        </w:rPr>
        <w:t>’</w:t>
      </w:r>
      <w:r w:rsidRPr="00535855">
        <w:rPr>
          <w:lang w:val="fr-FR"/>
        </w:rPr>
        <w:t xml:space="preserve">ajouter aux renseignements contenus dans le précédent rapport que la politique nationale du logement se fonde sur la stratégie énoncée dans le </w:t>
      </w:r>
      <w:r w:rsidR="00AE31E5">
        <w:rPr>
          <w:lang w:val="fr-FR"/>
        </w:rPr>
        <w:t>«</w:t>
      </w:r>
      <w:r w:rsidRPr="00535855">
        <w:rPr>
          <w:lang w:val="fr-FR"/>
        </w:rPr>
        <w:t>Plan national estonien de développement du logement pour</w:t>
      </w:r>
      <w:r>
        <w:rPr>
          <w:lang w:val="fr-FR"/>
        </w:rPr>
        <w:t xml:space="preserve"> </w:t>
      </w:r>
      <w:r w:rsidRPr="00535855">
        <w:rPr>
          <w:lang w:val="fr-FR"/>
        </w:rPr>
        <w:t>2008</w:t>
      </w:r>
      <w:r w:rsidR="00AE31E5">
        <w:rPr>
          <w:lang w:val="fr-FR"/>
        </w:rPr>
        <w:t>-</w:t>
      </w:r>
      <w:r w:rsidRPr="00535855">
        <w:rPr>
          <w:lang w:val="fr-FR"/>
        </w:rPr>
        <w:t>2013</w:t>
      </w:r>
      <w:r w:rsidR="00AE31E5">
        <w:rPr>
          <w:lang w:val="fr-FR"/>
        </w:rPr>
        <w:t>»</w:t>
      </w:r>
      <w:r w:rsidRPr="00535855">
        <w:rPr>
          <w:lang w:val="fr-FR"/>
        </w:rPr>
        <w:t>, approuvé par le Gouvernement. La stratégie définit différentes mesures visant à élargir l</w:t>
      </w:r>
      <w:r w:rsidR="00796815">
        <w:rPr>
          <w:lang w:val="fr-FR"/>
        </w:rPr>
        <w:t>’</w:t>
      </w:r>
      <w:r w:rsidRPr="00535855">
        <w:rPr>
          <w:lang w:val="fr-FR"/>
        </w:rPr>
        <w:t xml:space="preserve">accès aux logements et </w:t>
      </w:r>
      <w:r>
        <w:rPr>
          <w:lang w:val="fr-FR"/>
        </w:rPr>
        <w:t xml:space="preserve">à </w:t>
      </w:r>
      <w:r w:rsidRPr="00535855">
        <w:rPr>
          <w:lang w:val="fr-FR"/>
        </w:rPr>
        <w:t>améliorer les possibilités d</w:t>
      </w:r>
      <w:r w:rsidR="00796815">
        <w:rPr>
          <w:lang w:val="fr-FR"/>
        </w:rPr>
        <w:t>’</w:t>
      </w:r>
      <w:r w:rsidRPr="00535855">
        <w:rPr>
          <w:lang w:val="fr-FR"/>
        </w:rPr>
        <w:t>acc</w:t>
      </w:r>
      <w:r>
        <w:rPr>
          <w:lang w:val="fr-FR"/>
        </w:rPr>
        <w:t>ession</w:t>
      </w:r>
      <w:r w:rsidRPr="00535855">
        <w:rPr>
          <w:lang w:val="fr-FR"/>
        </w:rPr>
        <w:t xml:space="preserve"> à la propriété. </w:t>
      </w:r>
    </w:p>
    <w:p w:rsidR="00767E03" w:rsidRPr="00535855" w:rsidRDefault="00767E03" w:rsidP="00E47936">
      <w:pPr>
        <w:pStyle w:val="Heading1"/>
        <w:spacing w:after="120"/>
        <w:rPr>
          <w:lang w:val="fr-FR"/>
        </w:rPr>
      </w:pPr>
      <w:r w:rsidRPr="00535855">
        <w:rPr>
          <w:lang w:val="fr-FR"/>
        </w:rPr>
        <w:t>Tableau 10</w:t>
      </w:r>
      <w:r w:rsidR="00AE31E5">
        <w:rPr>
          <w:lang w:val="fr-FR"/>
        </w:rPr>
        <w:br/>
      </w:r>
      <w:r w:rsidRPr="00AE31E5">
        <w:rPr>
          <w:b/>
          <w:bCs/>
          <w:lang w:val="fr-FR"/>
        </w:rPr>
        <w:t>Nombre de bénéficiaires des services de logement (logements municipaux ou sociaux</w:t>
      </w:r>
      <w:r w:rsidR="00E47936">
        <w:rPr>
          <w:b/>
          <w:bCs/>
          <w:lang w:val="fr-FR"/>
        </w:rPr>
        <w:br/>
      </w:r>
      <w:r w:rsidRPr="00AE31E5">
        <w:rPr>
          <w:b/>
          <w:bCs/>
          <w:lang w:val="fr-FR"/>
        </w:rPr>
        <w:t>au sens de l</w:t>
      </w:r>
      <w:r w:rsidR="00796815">
        <w:rPr>
          <w:b/>
          <w:bCs/>
          <w:lang w:val="fr-FR"/>
        </w:rPr>
        <w:t>’</w:t>
      </w:r>
      <w:r w:rsidRPr="00AE31E5">
        <w:rPr>
          <w:b/>
          <w:bCs/>
          <w:lang w:val="fr-FR"/>
        </w:rPr>
        <w:t>article 14 de la loi sur la protection sociale) et nombre de places</w:t>
      </w:r>
    </w:p>
    <w:tbl>
      <w:tblPr>
        <w:tblW w:w="7579" w:type="dxa"/>
        <w:tblInd w:w="1134" w:type="dxa"/>
        <w:tblBorders>
          <w:top w:val="single" w:sz="4" w:space="0" w:color="auto"/>
        </w:tblBorders>
        <w:tblLayout w:type="fixed"/>
        <w:tblCellMar>
          <w:left w:w="0" w:type="dxa"/>
          <w:right w:w="0" w:type="dxa"/>
        </w:tblCellMar>
        <w:tblLook w:val="00A0"/>
      </w:tblPr>
      <w:tblGrid>
        <w:gridCol w:w="4197"/>
        <w:gridCol w:w="845"/>
        <w:gridCol w:w="846"/>
        <w:gridCol w:w="845"/>
        <w:gridCol w:w="846"/>
      </w:tblGrid>
      <w:tr w:rsidR="00767E03" w:rsidRPr="00535855">
        <w:trPr>
          <w:trHeight w:val="240"/>
          <w:tblHeader/>
        </w:trPr>
        <w:tc>
          <w:tcPr>
            <w:tcW w:w="4197"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80" w:after="80" w:line="200" w:lineRule="exact"/>
              <w:rPr>
                <w:i/>
                <w:sz w:val="16"/>
                <w:szCs w:val="24"/>
                <w:lang w:val="fr-FR" w:eastAsia="et-EE"/>
              </w:rPr>
            </w:pPr>
          </w:p>
        </w:tc>
        <w:tc>
          <w:tcPr>
            <w:tcW w:w="84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80" w:after="80" w:line="200" w:lineRule="exact"/>
              <w:ind w:left="113"/>
              <w:jc w:val="right"/>
              <w:rPr>
                <w:i/>
                <w:sz w:val="16"/>
                <w:szCs w:val="24"/>
                <w:lang w:val="fr-FR" w:eastAsia="et-EE"/>
              </w:rPr>
            </w:pPr>
            <w:r w:rsidRPr="00535855">
              <w:rPr>
                <w:i/>
                <w:sz w:val="16"/>
                <w:szCs w:val="24"/>
                <w:lang w:val="fr-FR" w:eastAsia="et-EE"/>
              </w:rPr>
              <w:t>2008</w:t>
            </w:r>
          </w:p>
        </w:tc>
        <w:tc>
          <w:tcPr>
            <w:tcW w:w="8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80" w:after="80" w:line="200" w:lineRule="exact"/>
              <w:ind w:left="113"/>
              <w:jc w:val="right"/>
              <w:rPr>
                <w:i/>
                <w:sz w:val="16"/>
                <w:szCs w:val="24"/>
                <w:lang w:val="fr-FR" w:eastAsia="et-EE"/>
              </w:rPr>
            </w:pPr>
            <w:r w:rsidRPr="00535855">
              <w:rPr>
                <w:i/>
                <w:sz w:val="16"/>
                <w:szCs w:val="24"/>
                <w:lang w:val="fr-FR" w:eastAsia="et-EE"/>
              </w:rPr>
              <w:t>2009</w:t>
            </w:r>
          </w:p>
        </w:tc>
        <w:tc>
          <w:tcPr>
            <w:tcW w:w="84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80" w:after="80" w:line="200" w:lineRule="exact"/>
              <w:ind w:left="113"/>
              <w:jc w:val="right"/>
              <w:rPr>
                <w:i/>
                <w:sz w:val="16"/>
                <w:szCs w:val="24"/>
                <w:lang w:val="fr-FR" w:eastAsia="et-EE"/>
              </w:rPr>
            </w:pPr>
            <w:r w:rsidRPr="00535855">
              <w:rPr>
                <w:i/>
                <w:sz w:val="16"/>
                <w:szCs w:val="24"/>
                <w:lang w:val="fr-FR" w:eastAsia="et-EE"/>
              </w:rPr>
              <w:t>2010</w:t>
            </w:r>
          </w:p>
        </w:tc>
        <w:tc>
          <w:tcPr>
            <w:tcW w:w="8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80" w:after="80" w:line="200" w:lineRule="exact"/>
              <w:ind w:left="113"/>
              <w:jc w:val="right"/>
              <w:rPr>
                <w:i/>
                <w:sz w:val="16"/>
                <w:szCs w:val="24"/>
                <w:lang w:val="fr-FR" w:eastAsia="et-EE"/>
              </w:rPr>
            </w:pPr>
            <w:r w:rsidRPr="00535855">
              <w:rPr>
                <w:i/>
                <w:sz w:val="16"/>
                <w:szCs w:val="24"/>
                <w:lang w:val="fr-FR" w:eastAsia="et-EE"/>
              </w:rPr>
              <w:t>2011</w:t>
            </w:r>
          </w:p>
        </w:tc>
      </w:tr>
      <w:tr w:rsidR="00767E03" w:rsidRPr="00535855">
        <w:trPr>
          <w:trHeight w:val="240"/>
        </w:trPr>
        <w:tc>
          <w:tcPr>
            <w:tcW w:w="4197" w:type="dxa"/>
            <w:tcBorders>
              <w:top w:val="single" w:sz="12" w:space="0" w:color="auto"/>
            </w:tcBorders>
            <w:shd w:val="clear" w:color="auto" w:fill="auto"/>
            <w:tcMar>
              <w:top w:w="0" w:type="dxa"/>
              <w:left w:w="0" w:type="dxa"/>
              <w:bottom w:w="0" w:type="dxa"/>
              <w:right w:w="0" w:type="dxa"/>
            </w:tcMar>
          </w:tcPr>
          <w:p w:rsidR="00767E03" w:rsidRPr="00535855" w:rsidRDefault="00767E03" w:rsidP="001D77B2">
            <w:pPr>
              <w:suppressAutoHyphens w:val="0"/>
              <w:spacing w:before="40" w:after="40" w:line="220" w:lineRule="exact"/>
              <w:rPr>
                <w:sz w:val="18"/>
                <w:szCs w:val="24"/>
                <w:lang w:val="fr-FR" w:eastAsia="et-EE"/>
              </w:rPr>
            </w:pPr>
            <w:r w:rsidRPr="00535855">
              <w:rPr>
                <w:sz w:val="18"/>
                <w:szCs w:val="24"/>
                <w:lang w:val="fr-FR" w:eastAsia="et-EE"/>
              </w:rPr>
              <w:t xml:space="preserve">Nombre de municipalités offrant des services de logement </w:t>
            </w:r>
          </w:p>
        </w:tc>
        <w:tc>
          <w:tcPr>
            <w:tcW w:w="845" w:type="dxa"/>
            <w:tcBorders>
              <w:top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160</w:t>
            </w:r>
          </w:p>
        </w:tc>
        <w:tc>
          <w:tcPr>
            <w:tcW w:w="846" w:type="dxa"/>
            <w:tcBorders>
              <w:top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166</w:t>
            </w:r>
          </w:p>
        </w:tc>
        <w:tc>
          <w:tcPr>
            <w:tcW w:w="845" w:type="dxa"/>
            <w:tcBorders>
              <w:top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176</w:t>
            </w:r>
          </w:p>
        </w:tc>
        <w:tc>
          <w:tcPr>
            <w:tcW w:w="846" w:type="dxa"/>
            <w:tcBorders>
              <w:top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177</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1D77B2">
            <w:pPr>
              <w:suppressAutoHyphens w:val="0"/>
              <w:spacing w:before="40" w:after="40" w:line="220" w:lineRule="exact"/>
              <w:rPr>
                <w:sz w:val="18"/>
                <w:szCs w:val="24"/>
                <w:lang w:val="fr-FR" w:eastAsia="et-EE"/>
              </w:rPr>
            </w:pPr>
            <w:r w:rsidRPr="00535855">
              <w:rPr>
                <w:sz w:val="18"/>
                <w:szCs w:val="24"/>
                <w:lang w:val="fr-FR" w:eastAsia="et-EE"/>
              </w:rPr>
              <w:t>Nombre de bénéficiaires</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8 781</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9 458</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9 409</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10 057</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CD7B1A">
            <w:pPr>
              <w:suppressAutoHyphens w:val="0"/>
              <w:spacing w:before="40" w:after="40" w:line="220" w:lineRule="exact"/>
              <w:ind w:firstLine="284"/>
              <w:rPr>
                <w:sz w:val="18"/>
                <w:szCs w:val="24"/>
                <w:lang w:val="fr-FR" w:eastAsia="et-EE"/>
              </w:rPr>
            </w:pPr>
            <w:r w:rsidRPr="00535855">
              <w:rPr>
                <w:sz w:val="18"/>
                <w:szCs w:val="24"/>
                <w:lang w:val="fr-FR" w:eastAsia="et-EE"/>
              </w:rPr>
              <w:t>n</w:t>
            </w:r>
            <w:r w:rsidR="00796815">
              <w:rPr>
                <w:sz w:val="18"/>
                <w:szCs w:val="24"/>
                <w:lang w:val="fr-FR" w:eastAsia="et-EE"/>
              </w:rPr>
              <w:t>’</w:t>
            </w:r>
            <w:r w:rsidRPr="00535855">
              <w:rPr>
                <w:sz w:val="18"/>
                <w:szCs w:val="24"/>
                <w:lang w:val="fr-FR" w:eastAsia="et-EE"/>
              </w:rPr>
              <w:t>ayant pas atteint l</w:t>
            </w:r>
            <w:r w:rsidR="00796815">
              <w:rPr>
                <w:sz w:val="18"/>
                <w:szCs w:val="24"/>
                <w:lang w:val="fr-FR" w:eastAsia="et-EE"/>
              </w:rPr>
              <w:t>’</w:t>
            </w:r>
            <w:r w:rsidRPr="00535855">
              <w:rPr>
                <w:sz w:val="18"/>
                <w:szCs w:val="24"/>
                <w:lang w:val="fr-FR" w:eastAsia="et-EE"/>
              </w:rPr>
              <w:t>âge de la retraite</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6 709</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7 168</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7 113</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7 624</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CD7B1A">
            <w:pPr>
              <w:suppressAutoHyphens w:val="0"/>
              <w:spacing w:before="40" w:after="40" w:line="220" w:lineRule="exact"/>
              <w:ind w:firstLine="284"/>
              <w:rPr>
                <w:sz w:val="18"/>
                <w:szCs w:val="24"/>
                <w:lang w:val="fr-FR" w:eastAsia="et-EE"/>
              </w:rPr>
            </w:pPr>
            <w:r w:rsidRPr="00535855">
              <w:rPr>
                <w:sz w:val="18"/>
                <w:szCs w:val="24"/>
                <w:lang w:val="fr-FR" w:eastAsia="et-EE"/>
              </w:rPr>
              <w:t>ayant atteint l</w:t>
            </w:r>
            <w:r w:rsidR="00796815">
              <w:rPr>
                <w:sz w:val="18"/>
                <w:szCs w:val="24"/>
                <w:lang w:val="fr-FR" w:eastAsia="et-EE"/>
              </w:rPr>
              <w:t>’</w:t>
            </w:r>
            <w:r w:rsidRPr="00535855">
              <w:rPr>
                <w:sz w:val="18"/>
                <w:szCs w:val="24"/>
                <w:lang w:val="fr-FR" w:eastAsia="et-EE"/>
              </w:rPr>
              <w:t>âge de la retraite</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2 072</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2 290</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2 296</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2 433</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1D77B2">
            <w:pPr>
              <w:suppressAutoHyphens w:val="0"/>
              <w:spacing w:before="40" w:after="40" w:line="220" w:lineRule="exact"/>
              <w:rPr>
                <w:sz w:val="18"/>
                <w:szCs w:val="24"/>
                <w:lang w:val="fr-FR" w:eastAsia="et-EE"/>
              </w:rPr>
            </w:pPr>
            <w:r w:rsidRPr="00535855">
              <w:rPr>
                <w:sz w:val="18"/>
                <w:szCs w:val="24"/>
                <w:lang w:val="fr-FR" w:eastAsia="et-EE"/>
              </w:rPr>
              <w:t xml:space="preserve">Nombre de bénéficiaires ayant des besoins spéciaux </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1 160</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1 156</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1 185</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1 210</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CD7B1A">
            <w:pPr>
              <w:keepNext/>
              <w:suppressAutoHyphens w:val="0"/>
              <w:spacing w:before="40" w:after="40" w:line="220" w:lineRule="exact"/>
              <w:rPr>
                <w:sz w:val="18"/>
                <w:szCs w:val="24"/>
                <w:lang w:val="fr-FR" w:eastAsia="et-EE"/>
              </w:rPr>
            </w:pPr>
            <w:r w:rsidRPr="00535855">
              <w:rPr>
                <w:sz w:val="18"/>
                <w:szCs w:val="24"/>
                <w:lang w:val="fr-FR" w:eastAsia="et-EE"/>
              </w:rPr>
              <w:t>Nombre de places</w:t>
            </w:r>
          </w:p>
        </w:tc>
        <w:tc>
          <w:tcPr>
            <w:tcW w:w="845" w:type="dxa"/>
            <w:shd w:val="clear" w:color="auto" w:fill="auto"/>
            <w:noWrap/>
            <w:tcMar>
              <w:top w:w="0" w:type="dxa"/>
              <w:left w:w="0" w:type="dxa"/>
              <w:bottom w:w="0" w:type="dxa"/>
              <w:right w:w="0" w:type="dxa"/>
            </w:tcMar>
            <w:vAlign w:val="bottom"/>
          </w:tcPr>
          <w:p w:rsidR="00767E03" w:rsidRPr="00535855" w:rsidRDefault="00767E03" w:rsidP="00CD7B1A">
            <w:pPr>
              <w:keepNext/>
              <w:suppressAutoHyphens w:val="0"/>
              <w:spacing w:before="40" w:after="40" w:line="220" w:lineRule="exact"/>
              <w:ind w:left="113"/>
              <w:jc w:val="right"/>
              <w:rPr>
                <w:sz w:val="18"/>
                <w:szCs w:val="24"/>
                <w:lang w:val="fr-FR" w:eastAsia="et-EE"/>
              </w:rPr>
            </w:pPr>
            <w:r w:rsidRPr="00535855">
              <w:rPr>
                <w:sz w:val="18"/>
                <w:szCs w:val="24"/>
                <w:lang w:val="fr-FR" w:eastAsia="et-EE"/>
              </w:rPr>
              <w:t>6 392</w:t>
            </w:r>
          </w:p>
        </w:tc>
        <w:tc>
          <w:tcPr>
            <w:tcW w:w="846" w:type="dxa"/>
            <w:shd w:val="clear" w:color="auto" w:fill="auto"/>
            <w:noWrap/>
            <w:tcMar>
              <w:top w:w="0" w:type="dxa"/>
              <w:left w:w="0" w:type="dxa"/>
              <w:bottom w:w="0" w:type="dxa"/>
              <w:right w:w="0" w:type="dxa"/>
            </w:tcMar>
            <w:vAlign w:val="bottom"/>
          </w:tcPr>
          <w:p w:rsidR="00767E03" w:rsidRPr="00535855" w:rsidRDefault="00767E03" w:rsidP="00CD7B1A">
            <w:pPr>
              <w:keepNext/>
              <w:suppressAutoHyphens w:val="0"/>
              <w:spacing w:before="40" w:after="40" w:line="220" w:lineRule="exact"/>
              <w:ind w:left="113"/>
              <w:jc w:val="right"/>
              <w:rPr>
                <w:sz w:val="18"/>
                <w:szCs w:val="24"/>
                <w:lang w:val="fr-FR" w:eastAsia="et-EE"/>
              </w:rPr>
            </w:pPr>
            <w:r w:rsidRPr="00535855">
              <w:rPr>
                <w:sz w:val="18"/>
                <w:szCs w:val="24"/>
                <w:lang w:val="fr-FR" w:eastAsia="et-EE"/>
              </w:rPr>
              <w:t>7 045</w:t>
            </w:r>
          </w:p>
        </w:tc>
        <w:tc>
          <w:tcPr>
            <w:tcW w:w="845" w:type="dxa"/>
            <w:shd w:val="clear" w:color="auto" w:fill="auto"/>
            <w:noWrap/>
            <w:tcMar>
              <w:top w:w="0" w:type="dxa"/>
              <w:left w:w="0" w:type="dxa"/>
              <w:bottom w:w="0" w:type="dxa"/>
              <w:right w:w="0" w:type="dxa"/>
            </w:tcMar>
            <w:vAlign w:val="bottom"/>
          </w:tcPr>
          <w:p w:rsidR="00767E03" w:rsidRPr="00535855" w:rsidRDefault="00767E03" w:rsidP="00CD7B1A">
            <w:pPr>
              <w:keepNext/>
              <w:suppressAutoHyphens w:val="0"/>
              <w:spacing w:before="40" w:after="40" w:line="220" w:lineRule="exact"/>
              <w:ind w:left="113"/>
              <w:jc w:val="right"/>
              <w:rPr>
                <w:sz w:val="18"/>
                <w:szCs w:val="24"/>
                <w:lang w:val="fr-FR" w:eastAsia="et-EE"/>
              </w:rPr>
            </w:pPr>
            <w:r w:rsidRPr="00535855">
              <w:rPr>
                <w:sz w:val="18"/>
                <w:szCs w:val="24"/>
                <w:lang w:val="fr-FR" w:eastAsia="et-EE"/>
              </w:rPr>
              <w:t>7 058</w:t>
            </w:r>
          </w:p>
        </w:tc>
        <w:tc>
          <w:tcPr>
            <w:tcW w:w="846" w:type="dxa"/>
            <w:shd w:val="clear" w:color="auto" w:fill="auto"/>
            <w:noWrap/>
            <w:tcMar>
              <w:top w:w="0" w:type="dxa"/>
              <w:left w:w="0" w:type="dxa"/>
              <w:bottom w:w="0" w:type="dxa"/>
              <w:right w:w="0" w:type="dxa"/>
            </w:tcMar>
            <w:vAlign w:val="bottom"/>
          </w:tcPr>
          <w:p w:rsidR="00767E03" w:rsidRPr="00535855" w:rsidRDefault="00767E03" w:rsidP="00CD7B1A">
            <w:pPr>
              <w:keepNext/>
              <w:suppressAutoHyphens w:val="0"/>
              <w:spacing w:before="40" w:after="40" w:line="220" w:lineRule="exact"/>
              <w:ind w:left="113"/>
              <w:jc w:val="right"/>
              <w:rPr>
                <w:sz w:val="18"/>
                <w:szCs w:val="24"/>
                <w:lang w:val="fr-FR" w:eastAsia="et-EE"/>
              </w:rPr>
            </w:pPr>
            <w:r w:rsidRPr="00535855">
              <w:rPr>
                <w:sz w:val="18"/>
                <w:szCs w:val="24"/>
                <w:lang w:val="fr-FR" w:eastAsia="et-EE"/>
              </w:rPr>
              <w:t>7 505</w:t>
            </w:r>
          </w:p>
        </w:tc>
      </w:tr>
      <w:tr w:rsidR="00767E03" w:rsidRPr="00535855">
        <w:trPr>
          <w:trHeight w:val="240"/>
        </w:trPr>
        <w:tc>
          <w:tcPr>
            <w:tcW w:w="4197" w:type="dxa"/>
            <w:shd w:val="clear" w:color="auto" w:fill="auto"/>
            <w:noWrap/>
            <w:tcMar>
              <w:top w:w="0" w:type="dxa"/>
              <w:left w:w="0" w:type="dxa"/>
              <w:bottom w:w="0" w:type="dxa"/>
              <w:right w:w="0" w:type="dxa"/>
            </w:tcMar>
          </w:tcPr>
          <w:p w:rsidR="00767E03" w:rsidRPr="00535855" w:rsidRDefault="00767E03" w:rsidP="00CD7B1A">
            <w:pPr>
              <w:suppressAutoHyphens w:val="0"/>
              <w:spacing w:before="40" w:after="40" w:line="220" w:lineRule="exact"/>
              <w:ind w:left="284"/>
              <w:rPr>
                <w:sz w:val="18"/>
                <w:szCs w:val="24"/>
                <w:lang w:val="fr-FR" w:eastAsia="et-EE"/>
              </w:rPr>
            </w:pPr>
            <w:r w:rsidRPr="00535855">
              <w:rPr>
                <w:sz w:val="18"/>
                <w:szCs w:val="24"/>
                <w:lang w:val="fr-FR" w:eastAsia="et-EE"/>
              </w:rPr>
              <w:t xml:space="preserve">dont places spécialement aménagées pour des personnes ayant des besoins spéciaux </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293</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340</w:t>
            </w:r>
          </w:p>
        </w:tc>
        <w:tc>
          <w:tcPr>
            <w:tcW w:w="845"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343</w:t>
            </w:r>
          </w:p>
        </w:tc>
        <w:tc>
          <w:tcPr>
            <w:tcW w:w="846" w:type="dxa"/>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342</w:t>
            </w:r>
          </w:p>
        </w:tc>
      </w:tr>
      <w:tr w:rsidR="00767E03" w:rsidRPr="00535855">
        <w:trPr>
          <w:trHeight w:val="240"/>
        </w:trPr>
        <w:tc>
          <w:tcPr>
            <w:tcW w:w="4197" w:type="dxa"/>
            <w:tcBorders>
              <w:bottom w:val="single" w:sz="12" w:space="0" w:color="auto"/>
            </w:tcBorders>
            <w:shd w:val="clear" w:color="auto" w:fill="auto"/>
            <w:noWrap/>
            <w:tcMar>
              <w:top w:w="0" w:type="dxa"/>
              <w:left w:w="0" w:type="dxa"/>
              <w:bottom w:w="0" w:type="dxa"/>
              <w:right w:w="0" w:type="dxa"/>
            </w:tcMar>
          </w:tcPr>
          <w:p w:rsidR="00767E03" w:rsidRPr="00535855" w:rsidRDefault="00767E03" w:rsidP="001D77B2">
            <w:pPr>
              <w:suppressAutoHyphens w:val="0"/>
              <w:spacing w:before="40" w:after="40" w:line="220" w:lineRule="exact"/>
              <w:rPr>
                <w:sz w:val="18"/>
                <w:szCs w:val="24"/>
                <w:lang w:val="fr-FR" w:eastAsia="et-EE"/>
              </w:rPr>
            </w:pPr>
            <w:r w:rsidRPr="00535855">
              <w:rPr>
                <w:sz w:val="18"/>
                <w:szCs w:val="24"/>
                <w:lang w:val="fr-FR" w:eastAsia="et-EE"/>
              </w:rPr>
              <w:t>Nombre de logements occupés</w:t>
            </w:r>
          </w:p>
        </w:tc>
        <w:tc>
          <w:tcPr>
            <w:tcW w:w="845" w:type="dxa"/>
            <w:tcBorders>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5 742</w:t>
            </w:r>
          </w:p>
        </w:tc>
        <w:tc>
          <w:tcPr>
            <w:tcW w:w="846" w:type="dxa"/>
            <w:tcBorders>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6 366</w:t>
            </w:r>
          </w:p>
        </w:tc>
        <w:tc>
          <w:tcPr>
            <w:tcW w:w="845" w:type="dxa"/>
            <w:tcBorders>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6 376</w:t>
            </w:r>
          </w:p>
        </w:tc>
        <w:tc>
          <w:tcPr>
            <w:tcW w:w="846" w:type="dxa"/>
            <w:tcBorders>
              <w:bottom w:val="single" w:sz="12" w:space="0" w:color="auto"/>
            </w:tcBorders>
            <w:shd w:val="clear" w:color="auto" w:fill="auto"/>
            <w:noWrap/>
            <w:tcMar>
              <w:top w:w="0" w:type="dxa"/>
              <w:left w:w="0" w:type="dxa"/>
              <w:bottom w:w="0" w:type="dxa"/>
              <w:right w:w="0" w:type="dxa"/>
            </w:tcMar>
            <w:vAlign w:val="bottom"/>
          </w:tcPr>
          <w:p w:rsidR="00767E03" w:rsidRPr="00535855" w:rsidRDefault="00767E03" w:rsidP="001D77B2">
            <w:pPr>
              <w:suppressAutoHyphens w:val="0"/>
              <w:spacing w:before="40" w:after="40" w:line="220" w:lineRule="exact"/>
              <w:ind w:left="113"/>
              <w:jc w:val="right"/>
              <w:rPr>
                <w:sz w:val="18"/>
                <w:szCs w:val="24"/>
                <w:lang w:val="fr-FR" w:eastAsia="et-EE"/>
              </w:rPr>
            </w:pPr>
            <w:r w:rsidRPr="00535855">
              <w:rPr>
                <w:sz w:val="18"/>
                <w:szCs w:val="24"/>
                <w:lang w:val="fr-FR" w:eastAsia="et-EE"/>
              </w:rPr>
              <w:t>6 644</w:t>
            </w:r>
          </w:p>
        </w:tc>
      </w:tr>
    </w:tbl>
    <w:p w:rsidR="00767E03" w:rsidRPr="00535855" w:rsidRDefault="00CD7B1A" w:rsidP="00CD7B1A">
      <w:pPr>
        <w:pStyle w:val="H4G"/>
        <w:rPr>
          <w:lang w:val="fr-FR"/>
        </w:rPr>
      </w:pPr>
      <w:r>
        <w:rPr>
          <w:lang w:val="fr-FR"/>
        </w:rPr>
        <w:tab/>
      </w:r>
      <w:r w:rsidR="00767E03" w:rsidRPr="00535855">
        <w:rPr>
          <w:lang w:val="fr-FR"/>
        </w:rPr>
        <w:t>iv)</w:t>
      </w:r>
      <w:r w:rsidR="00767E03" w:rsidRPr="00535855">
        <w:rPr>
          <w:lang w:val="fr-FR"/>
        </w:rPr>
        <w:tab/>
        <w:t>Droit à la santé, aux soins médicaux, à la sécurité sociale et aux services sociaux</w:t>
      </w:r>
    </w:p>
    <w:p w:rsidR="00767E03" w:rsidRPr="00535855" w:rsidRDefault="00767E03" w:rsidP="00767E03">
      <w:pPr>
        <w:pStyle w:val="SingleTxtG"/>
        <w:rPr>
          <w:bCs/>
          <w:lang w:val="fr-FR"/>
        </w:rPr>
      </w:pPr>
      <w:r w:rsidRPr="00535855">
        <w:rPr>
          <w:lang w:val="fr-FR"/>
        </w:rPr>
        <w:t>186.</w:t>
      </w:r>
      <w:r w:rsidRPr="00535855">
        <w:rPr>
          <w:lang w:val="fr-FR"/>
        </w:rPr>
        <w:tab/>
        <w:t>La disponibilité des services de santé n</w:t>
      </w:r>
      <w:r w:rsidR="00796815">
        <w:rPr>
          <w:lang w:val="fr-FR"/>
        </w:rPr>
        <w:t>’</w:t>
      </w:r>
      <w:r w:rsidRPr="00535855">
        <w:rPr>
          <w:lang w:val="fr-FR"/>
        </w:rPr>
        <w:t>a guère changé pendant la période à l</w:t>
      </w:r>
      <w:r w:rsidR="00796815">
        <w:rPr>
          <w:lang w:val="fr-FR"/>
        </w:rPr>
        <w:t>’</w:t>
      </w:r>
      <w:r w:rsidRPr="00535855">
        <w:rPr>
          <w:lang w:val="fr-FR"/>
        </w:rPr>
        <w:t xml:space="preserve">étude. </w:t>
      </w:r>
      <w:r w:rsidRPr="00535855">
        <w:rPr>
          <w:bCs/>
          <w:lang w:val="fr-FR"/>
        </w:rPr>
        <w:t>Toutes les personnes qui séjournent en Estonie reçoivent des soins de santé d</w:t>
      </w:r>
      <w:r w:rsidR="00796815">
        <w:rPr>
          <w:bCs/>
          <w:lang w:val="fr-FR"/>
        </w:rPr>
        <w:t>’</w:t>
      </w:r>
      <w:r w:rsidRPr="00535855">
        <w:rPr>
          <w:bCs/>
          <w:lang w:val="fr-FR"/>
        </w:rPr>
        <w:t>urgence, qu</w:t>
      </w:r>
      <w:r w:rsidR="00796815">
        <w:rPr>
          <w:bCs/>
          <w:lang w:val="fr-FR"/>
        </w:rPr>
        <w:t>’</w:t>
      </w:r>
      <w:r w:rsidRPr="00535855">
        <w:rPr>
          <w:bCs/>
          <w:lang w:val="fr-FR"/>
        </w:rPr>
        <w:t xml:space="preserve">elles aient ou non une assurance santé et quelles que soient leur nationalité, leur citoyenneté ou autres caractéristiques. </w:t>
      </w:r>
    </w:p>
    <w:p w:rsidR="00767E03" w:rsidRPr="00535855" w:rsidRDefault="00767E03" w:rsidP="00767E03">
      <w:pPr>
        <w:pStyle w:val="SingleTxtG"/>
        <w:rPr>
          <w:lang w:val="fr-FR"/>
        </w:rPr>
      </w:pPr>
      <w:r w:rsidRPr="00535855">
        <w:rPr>
          <w:lang w:val="fr-FR"/>
        </w:rPr>
        <w:t>187.</w:t>
      </w:r>
      <w:r w:rsidRPr="00535855">
        <w:rPr>
          <w:lang w:val="fr-FR"/>
        </w:rPr>
        <w:tab/>
        <w:t xml:space="preserve">Les résidents permanents et les étrangers qui </w:t>
      </w:r>
      <w:r>
        <w:rPr>
          <w:lang w:val="fr-FR"/>
        </w:rPr>
        <w:t>sont titulaires d</w:t>
      </w:r>
      <w:r w:rsidR="00796815">
        <w:rPr>
          <w:lang w:val="fr-FR"/>
        </w:rPr>
        <w:t>’</w:t>
      </w:r>
      <w:r>
        <w:rPr>
          <w:lang w:val="fr-FR"/>
        </w:rPr>
        <w:t>un permis</w:t>
      </w:r>
      <w:r w:rsidRPr="00535855">
        <w:rPr>
          <w:lang w:val="fr-FR"/>
        </w:rPr>
        <w:t xml:space="preserve"> de séjour de durée déterminée ou d</w:t>
      </w:r>
      <w:r w:rsidR="00796815">
        <w:rPr>
          <w:lang w:val="fr-FR"/>
        </w:rPr>
        <w:t>’</w:t>
      </w:r>
      <w:r>
        <w:rPr>
          <w:lang w:val="fr-FR"/>
        </w:rPr>
        <w:t>un</w:t>
      </w:r>
      <w:r w:rsidRPr="00535855">
        <w:rPr>
          <w:lang w:val="fr-FR"/>
        </w:rPr>
        <w:t xml:space="preserve"> droit de résidence </w:t>
      </w:r>
      <w:r>
        <w:rPr>
          <w:lang w:val="fr-FR"/>
        </w:rPr>
        <w:t>peuvent prétendre aux</w:t>
      </w:r>
      <w:r w:rsidRPr="00535855">
        <w:rPr>
          <w:lang w:val="fr-FR"/>
        </w:rPr>
        <w:t xml:space="preserve"> prestations sociales. Celles-ci ne sont pas fonction de la citoyenneté, de la nationalité ou de la race d</w:t>
      </w:r>
      <w:r w:rsidR="00796815">
        <w:rPr>
          <w:lang w:val="fr-FR"/>
        </w:rPr>
        <w:t>’</w:t>
      </w:r>
      <w:r w:rsidRPr="00535855">
        <w:rPr>
          <w:lang w:val="fr-FR"/>
        </w:rPr>
        <w:t xml:space="preserve">une personne. </w:t>
      </w:r>
    </w:p>
    <w:p w:rsidR="00767E03" w:rsidRDefault="00767E03" w:rsidP="001D77B2">
      <w:pPr>
        <w:pStyle w:val="SingleTxtG"/>
        <w:rPr>
          <w:lang w:val="fr-FR"/>
        </w:rPr>
      </w:pPr>
      <w:r w:rsidRPr="00535855">
        <w:rPr>
          <w:lang w:val="fr-FR"/>
        </w:rPr>
        <w:t>188.</w:t>
      </w:r>
      <w:r w:rsidRPr="00535855">
        <w:rPr>
          <w:lang w:val="fr-FR"/>
        </w:rPr>
        <w:tab/>
        <w:t>Toute discrimination de nationalité (</w:t>
      </w:r>
      <w:r>
        <w:rPr>
          <w:lang w:val="fr-FR"/>
        </w:rPr>
        <w:t>d</w:t>
      </w:r>
      <w:r w:rsidR="00796815">
        <w:rPr>
          <w:lang w:val="fr-FR"/>
        </w:rPr>
        <w:t>’</w:t>
      </w:r>
      <w:r w:rsidRPr="00535855">
        <w:rPr>
          <w:lang w:val="fr-FR"/>
        </w:rPr>
        <w:t xml:space="preserve">origine ethnique), de race ou de couleur en matière de protection sociale, de soins de santé et de services de sécurité sociale, </w:t>
      </w:r>
      <w:r>
        <w:rPr>
          <w:lang w:val="fr-FR"/>
        </w:rPr>
        <w:t>notamment de</w:t>
      </w:r>
      <w:r w:rsidRPr="00535855">
        <w:rPr>
          <w:lang w:val="fr-FR"/>
        </w:rPr>
        <w:t xml:space="preserve"> prestations sociales, est interdite.</w:t>
      </w:r>
    </w:p>
    <w:p w:rsidR="00767E03" w:rsidRPr="00535855" w:rsidRDefault="00767E03" w:rsidP="00E47936">
      <w:pPr>
        <w:pStyle w:val="SingleTxtG"/>
        <w:rPr>
          <w:lang w:val="fr-FR"/>
        </w:rPr>
      </w:pPr>
      <w:r w:rsidRPr="00535855">
        <w:rPr>
          <w:lang w:val="fr-FR"/>
        </w:rPr>
        <w:t>189.</w:t>
      </w:r>
      <w:r w:rsidRPr="00535855">
        <w:rPr>
          <w:lang w:val="fr-FR"/>
        </w:rPr>
        <w:tab/>
        <w:t>Pendant la période considérée ici, une nouvelle catégorie de prestations a vu le jour</w:t>
      </w:r>
      <w:r>
        <w:rPr>
          <w:lang w:val="fr-FR"/>
        </w:rPr>
        <w:t>:</w:t>
      </w:r>
      <w:r w:rsidRPr="00535855">
        <w:rPr>
          <w:lang w:val="fr-FR"/>
        </w:rPr>
        <w:t xml:space="preserve"> les indemnités</w:t>
      </w:r>
      <w:r w:rsidR="00E47936">
        <w:rPr>
          <w:lang w:val="fr-FR"/>
        </w:rPr>
        <w:t xml:space="preserve"> </w:t>
      </w:r>
      <w:r w:rsidRPr="00535855">
        <w:rPr>
          <w:lang w:val="fr-FR"/>
        </w:rPr>
        <w:t>de licenciement, qui sont versées à toutes les personnes dont l</w:t>
      </w:r>
      <w:r w:rsidR="00796815">
        <w:rPr>
          <w:lang w:val="fr-FR"/>
        </w:rPr>
        <w:t>’</w:t>
      </w:r>
      <w:r w:rsidRPr="00535855">
        <w:rPr>
          <w:lang w:val="fr-FR"/>
        </w:rPr>
        <w:t>emploi est supprimé et qui équivalent à un ou deux mois de salaire, selon l</w:t>
      </w:r>
      <w:r w:rsidR="00796815">
        <w:rPr>
          <w:lang w:val="fr-FR"/>
        </w:rPr>
        <w:t>’</w:t>
      </w:r>
      <w:r w:rsidRPr="00535855">
        <w:rPr>
          <w:lang w:val="fr-FR"/>
        </w:rPr>
        <w:t>ancienneté. Ces indemnités n</w:t>
      </w:r>
      <w:r w:rsidR="00796815">
        <w:rPr>
          <w:lang w:val="fr-FR"/>
        </w:rPr>
        <w:t>’</w:t>
      </w:r>
      <w:r w:rsidRPr="00535855">
        <w:rPr>
          <w:lang w:val="fr-FR"/>
        </w:rPr>
        <w:t>étaient versées auparavant qu</w:t>
      </w:r>
      <w:r w:rsidR="00796815">
        <w:rPr>
          <w:lang w:val="fr-FR"/>
        </w:rPr>
        <w:t>’</w:t>
      </w:r>
      <w:r w:rsidRPr="00535855">
        <w:rPr>
          <w:lang w:val="fr-FR"/>
        </w:rPr>
        <w:t>en cas de suppression de plusieurs postes. Un délai</w:t>
      </w:r>
      <w:r>
        <w:rPr>
          <w:lang w:val="fr-FR"/>
        </w:rPr>
        <w:t xml:space="preserve"> </w:t>
      </w:r>
      <w:r w:rsidRPr="00535855">
        <w:rPr>
          <w:lang w:val="fr-FR"/>
        </w:rPr>
        <w:t>de</w:t>
      </w:r>
      <w:r>
        <w:rPr>
          <w:lang w:val="fr-FR"/>
        </w:rPr>
        <w:t xml:space="preserve"> </w:t>
      </w:r>
      <w:r w:rsidR="001D77B2">
        <w:rPr>
          <w:lang w:val="fr-FR"/>
        </w:rPr>
        <w:t xml:space="preserve">trente </w:t>
      </w:r>
      <w:r w:rsidRPr="00535855">
        <w:rPr>
          <w:lang w:val="fr-FR"/>
        </w:rPr>
        <w:t xml:space="preserve">ou de </w:t>
      </w:r>
      <w:r w:rsidR="001D77B2">
        <w:rPr>
          <w:lang w:val="fr-FR"/>
        </w:rPr>
        <w:t xml:space="preserve">soixante </w:t>
      </w:r>
      <w:r w:rsidRPr="00535855">
        <w:rPr>
          <w:lang w:val="fr-FR"/>
        </w:rPr>
        <w:t>jours (selon le montant de l</w:t>
      </w:r>
      <w:r w:rsidR="00796815">
        <w:rPr>
          <w:lang w:val="fr-FR"/>
        </w:rPr>
        <w:t>’</w:t>
      </w:r>
      <w:r w:rsidRPr="00535855">
        <w:rPr>
          <w:lang w:val="fr-FR"/>
        </w:rPr>
        <w:t>indemnité) a été fixé pour le versement de l</w:t>
      </w:r>
      <w:r w:rsidR="00796815">
        <w:rPr>
          <w:lang w:val="fr-FR"/>
        </w:rPr>
        <w:t>’</w:t>
      </w:r>
      <w:r>
        <w:rPr>
          <w:lang w:val="fr-FR"/>
        </w:rPr>
        <w:t>indemnité</w:t>
      </w:r>
      <w:r w:rsidRPr="00535855">
        <w:rPr>
          <w:lang w:val="fr-FR"/>
        </w:rPr>
        <w:t xml:space="preserve"> aux personnes dont l</w:t>
      </w:r>
      <w:r w:rsidR="00796815">
        <w:rPr>
          <w:lang w:val="fr-FR"/>
        </w:rPr>
        <w:t>’</w:t>
      </w:r>
      <w:r w:rsidRPr="00535855">
        <w:rPr>
          <w:lang w:val="fr-FR"/>
        </w:rPr>
        <w:t>emploi ou le contrat de service a pris fin pour des raisons économiques. Ce délai commence à courir à la fin du contrat et n</w:t>
      </w:r>
      <w:r w:rsidR="00796815">
        <w:rPr>
          <w:lang w:val="fr-FR"/>
        </w:rPr>
        <w:t>’</w:t>
      </w:r>
      <w:r w:rsidRPr="00535855">
        <w:rPr>
          <w:lang w:val="fr-FR"/>
        </w:rPr>
        <w:t>abrège pas la durée des versements.</w:t>
      </w:r>
    </w:p>
    <w:p w:rsidR="00767E03" w:rsidRPr="00535855" w:rsidRDefault="00767E03" w:rsidP="00EB4BC8">
      <w:pPr>
        <w:pStyle w:val="SingleTxtG"/>
        <w:rPr>
          <w:lang w:val="fr-FR"/>
        </w:rPr>
      </w:pPr>
      <w:r w:rsidRPr="00535855">
        <w:rPr>
          <w:lang w:val="fr-FR"/>
        </w:rPr>
        <w:t>190.</w:t>
      </w:r>
      <w:r w:rsidRPr="00535855">
        <w:rPr>
          <w:lang w:val="fr-FR"/>
        </w:rPr>
        <w:tab/>
        <w:t>De plus, le minimum de l</w:t>
      </w:r>
      <w:r w:rsidR="00796815">
        <w:rPr>
          <w:lang w:val="fr-FR"/>
        </w:rPr>
        <w:t>’</w:t>
      </w:r>
      <w:r w:rsidRPr="00535855">
        <w:rPr>
          <w:lang w:val="fr-FR"/>
        </w:rPr>
        <w:t>indemnité a été augmenté. Naguère équivalent à l</w:t>
      </w:r>
      <w:r w:rsidR="00796815">
        <w:rPr>
          <w:lang w:val="fr-FR"/>
        </w:rPr>
        <w:t>’</w:t>
      </w:r>
      <w:r w:rsidRPr="00535855">
        <w:rPr>
          <w:lang w:val="fr-FR"/>
        </w:rPr>
        <w:t>allocation chômage, il équivaut aujourd</w:t>
      </w:r>
      <w:r w:rsidR="00796815">
        <w:rPr>
          <w:lang w:val="fr-FR"/>
        </w:rPr>
        <w:t>’</w:t>
      </w:r>
      <w:r w:rsidRPr="00535855">
        <w:rPr>
          <w:lang w:val="fr-FR"/>
        </w:rPr>
        <w:t>hui à 50</w:t>
      </w:r>
      <w:r>
        <w:rPr>
          <w:lang w:val="fr-FR"/>
        </w:rPr>
        <w:t xml:space="preserve"> %</w:t>
      </w:r>
      <w:r w:rsidRPr="00535855">
        <w:rPr>
          <w:lang w:val="fr-FR"/>
        </w:rPr>
        <w:t xml:space="preserve"> du salaire minimum. En vertu de l</w:t>
      </w:r>
      <w:r w:rsidR="00796815">
        <w:rPr>
          <w:lang w:val="fr-FR"/>
        </w:rPr>
        <w:t>’</w:t>
      </w:r>
      <w:r w:rsidRPr="00535855">
        <w:rPr>
          <w:lang w:val="fr-FR"/>
        </w:rPr>
        <w:t xml:space="preserve">amendement, la période de </w:t>
      </w:r>
      <w:r w:rsidR="00EB4BC8">
        <w:rPr>
          <w:lang w:val="fr-FR"/>
        </w:rPr>
        <w:t>trente-</w:t>
      </w:r>
      <w:r w:rsidR="001A56FB">
        <w:rPr>
          <w:lang w:val="fr-FR"/>
        </w:rPr>
        <w:t>six</w:t>
      </w:r>
      <w:r w:rsidRPr="00535855">
        <w:rPr>
          <w:lang w:val="fr-FR"/>
        </w:rPr>
        <w:t xml:space="preserve"> mois qui donne droit à l</w:t>
      </w:r>
      <w:r w:rsidR="00796815">
        <w:rPr>
          <w:lang w:val="fr-FR"/>
        </w:rPr>
        <w:t>’</w:t>
      </w:r>
      <w:r w:rsidRPr="00535855">
        <w:rPr>
          <w:lang w:val="fr-FR"/>
        </w:rPr>
        <w:t>indemnité de licenciement englobe le congé pour grossesse, le congé de maternité, le congé parental et le congé pour adoption (loi sur l</w:t>
      </w:r>
      <w:r w:rsidR="00796815">
        <w:rPr>
          <w:lang w:val="fr-FR"/>
        </w:rPr>
        <w:t>’</w:t>
      </w:r>
      <w:r w:rsidRPr="00535855">
        <w:rPr>
          <w:lang w:val="fr-FR"/>
        </w:rPr>
        <w:t>assurance chômage, art</w:t>
      </w:r>
      <w:r w:rsidR="001D77B2">
        <w:rPr>
          <w:lang w:val="fr-FR"/>
        </w:rPr>
        <w:t>.</w:t>
      </w:r>
      <w:r w:rsidRPr="00535855">
        <w:rPr>
          <w:lang w:val="fr-FR"/>
        </w:rPr>
        <w:t xml:space="preserve"> 6, par</w:t>
      </w:r>
      <w:r w:rsidR="001D77B2">
        <w:rPr>
          <w:lang w:val="fr-FR"/>
        </w:rPr>
        <w:t>.</w:t>
      </w:r>
      <w:r w:rsidRPr="00535855">
        <w:rPr>
          <w:lang w:val="fr-FR"/>
        </w:rPr>
        <w:t xml:space="preserve"> 5).</w:t>
      </w:r>
    </w:p>
    <w:p w:rsidR="00767E03" w:rsidRPr="00535855" w:rsidRDefault="00767E03" w:rsidP="001D77B2">
      <w:pPr>
        <w:pStyle w:val="SingleTxtG"/>
        <w:rPr>
          <w:lang w:val="fr-FR"/>
        </w:rPr>
      </w:pPr>
      <w:r w:rsidRPr="00535855">
        <w:rPr>
          <w:lang w:val="fr-FR"/>
        </w:rPr>
        <w:t>191.</w:t>
      </w:r>
      <w:r w:rsidRPr="00535855">
        <w:rPr>
          <w:lang w:val="fr-FR"/>
        </w:rPr>
        <w:tab/>
        <w:t xml:space="preserve">Les principes de la détermination et du versement </w:t>
      </w:r>
      <w:r>
        <w:rPr>
          <w:lang w:val="fr-FR"/>
        </w:rPr>
        <w:t>par l</w:t>
      </w:r>
      <w:r w:rsidR="00796815">
        <w:rPr>
          <w:lang w:val="fr-FR"/>
        </w:rPr>
        <w:t>’</w:t>
      </w:r>
      <w:r w:rsidRPr="00D949FD">
        <w:rPr>
          <w:lang w:val="fr-FR"/>
        </w:rPr>
        <w:t>É</w:t>
      </w:r>
      <w:r>
        <w:rPr>
          <w:lang w:val="fr-FR"/>
        </w:rPr>
        <w:t xml:space="preserve">tat </w:t>
      </w:r>
      <w:r w:rsidRPr="00535855">
        <w:rPr>
          <w:lang w:val="fr-FR"/>
        </w:rPr>
        <w:t>des allocations familiales sont restés inchangés depuis le dernier rapport. Au 1</w:t>
      </w:r>
      <w:r w:rsidRPr="00535855">
        <w:rPr>
          <w:vertAlign w:val="superscript"/>
          <w:lang w:val="fr-FR"/>
        </w:rPr>
        <w:t>er</w:t>
      </w:r>
      <w:r w:rsidRPr="00535855">
        <w:rPr>
          <w:lang w:val="fr-FR"/>
        </w:rPr>
        <w:t xml:space="preserve"> juillet 2009, il</w:t>
      </w:r>
      <w:r>
        <w:rPr>
          <w:lang w:val="fr-FR"/>
        </w:rPr>
        <w:t xml:space="preserve"> </w:t>
      </w:r>
      <w:r w:rsidRPr="00535855">
        <w:rPr>
          <w:lang w:val="fr-FR"/>
        </w:rPr>
        <w:t>été mis fin au versement général d</w:t>
      </w:r>
      <w:r w:rsidR="00796815">
        <w:rPr>
          <w:lang w:val="fr-FR"/>
        </w:rPr>
        <w:t>’</w:t>
      </w:r>
      <w:r w:rsidRPr="00535855">
        <w:rPr>
          <w:lang w:val="fr-FR"/>
        </w:rPr>
        <w:t>aides à la scolarité. Le montant de celles-ci, qui étaient versées à tous les élèves une fois par an, au début de l</w:t>
      </w:r>
      <w:r w:rsidR="00796815">
        <w:rPr>
          <w:lang w:val="fr-FR"/>
        </w:rPr>
        <w:t>’</w:t>
      </w:r>
      <w:r w:rsidRPr="00535855">
        <w:rPr>
          <w:lang w:val="fr-FR"/>
        </w:rPr>
        <w:t>année scolaire,</w:t>
      </w:r>
      <w:r>
        <w:rPr>
          <w:lang w:val="fr-FR"/>
        </w:rPr>
        <w:t xml:space="preserve"> </w:t>
      </w:r>
      <w:r w:rsidRPr="00535855">
        <w:rPr>
          <w:lang w:val="fr-FR"/>
        </w:rPr>
        <w:t>était de EEK 450 (29</w:t>
      </w:r>
      <w:r w:rsidR="001D77B2">
        <w:rPr>
          <w:lang w:val="fr-FR"/>
        </w:rPr>
        <w:t xml:space="preserve"> euros</w:t>
      </w:r>
      <w:r w:rsidRPr="00535855">
        <w:rPr>
          <w:lang w:val="fr-FR"/>
        </w:rPr>
        <w:t xml:space="preserve"> environ). Leur suppression est liée à la crise économique et à la nécessité de réduire les dépenses de l</w:t>
      </w:r>
      <w:r w:rsidR="00796815">
        <w:rPr>
          <w:lang w:val="fr-FR"/>
        </w:rPr>
        <w:t>’</w:t>
      </w:r>
      <w:r w:rsidRPr="00535855">
        <w:rPr>
          <w:lang w:val="fr-FR"/>
        </w:rPr>
        <w:t>État pour assurer l</w:t>
      </w:r>
      <w:r w:rsidR="00796815">
        <w:rPr>
          <w:lang w:val="fr-FR"/>
        </w:rPr>
        <w:t>’</w:t>
      </w:r>
      <w:r w:rsidRPr="00535855">
        <w:rPr>
          <w:lang w:val="fr-FR"/>
        </w:rPr>
        <w:t>équilibre du budget national. Toutefois, les municipalités versent pour la plupart une allocation aux parents dont l</w:t>
      </w:r>
      <w:r w:rsidR="00796815">
        <w:rPr>
          <w:lang w:val="fr-FR"/>
        </w:rPr>
        <w:t>’</w:t>
      </w:r>
      <w:r w:rsidRPr="00535855">
        <w:rPr>
          <w:lang w:val="fr-FR"/>
        </w:rPr>
        <w:t>enfant commence sa scolarité. D</w:t>
      </w:r>
      <w:r w:rsidR="00796815">
        <w:rPr>
          <w:lang w:val="fr-FR"/>
        </w:rPr>
        <w:t>’</w:t>
      </w:r>
      <w:r w:rsidRPr="00535855">
        <w:rPr>
          <w:lang w:val="fr-FR"/>
        </w:rPr>
        <w:t xml:space="preserve">autres subsides payés par les municipalités aux élèves sont fonction du revenu familial. </w:t>
      </w:r>
    </w:p>
    <w:p w:rsidR="00767E03" w:rsidRPr="00535855" w:rsidRDefault="00767E03" w:rsidP="00767E03">
      <w:pPr>
        <w:pStyle w:val="SingleTxtG"/>
        <w:rPr>
          <w:lang w:val="fr-FR"/>
        </w:rPr>
      </w:pPr>
      <w:r w:rsidRPr="00535855">
        <w:rPr>
          <w:lang w:val="fr-FR"/>
        </w:rPr>
        <w:t>192.</w:t>
      </w:r>
      <w:r w:rsidRPr="00535855">
        <w:rPr>
          <w:lang w:val="fr-FR"/>
        </w:rPr>
        <w:tab/>
        <w:t>Les principes du paiement de l</w:t>
      </w:r>
      <w:r w:rsidR="00796815">
        <w:rPr>
          <w:lang w:val="fr-FR"/>
        </w:rPr>
        <w:t>’</w:t>
      </w:r>
      <w:r w:rsidRPr="00535855">
        <w:rPr>
          <w:lang w:val="fr-FR"/>
        </w:rPr>
        <w:t>allocation d</w:t>
      </w:r>
      <w:r w:rsidR="00796815">
        <w:rPr>
          <w:lang w:val="fr-FR"/>
        </w:rPr>
        <w:t>’</w:t>
      </w:r>
      <w:r w:rsidRPr="00535855">
        <w:rPr>
          <w:lang w:val="fr-FR"/>
        </w:rPr>
        <w:t>entretien n</w:t>
      </w:r>
      <w:r w:rsidR="00796815">
        <w:rPr>
          <w:lang w:val="fr-FR"/>
        </w:rPr>
        <w:t>’</w:t>
      </w:r>
      <w:r w:rsidRPr="00535855">
        <w:rPr>
          <w:lang w:val="fr-FR"/>
        </w:rPr>
        <w:t>ont pas changé depuis la rédaction du précédent rapport.</w:t>
      </w:r>
    </w:p>
    <w:p w:rsidR="00767E03" w:rsidRPr="00535855" w:rsidRDefault="00767E03" w:rsidP="00767E03">
      <w:pPr>
        <w:pStyle w:val="SingleTxtG"/>
        <w:rPr>
          <w:lang w:val="fr-FR"/>
        </w:rPr>
      </w:pPr>
      <w:r w:rsidRPr="00535855">
        <w:rPr>
          <w:lang w:val="fr-FR"/>
        </w:rPr>
        <w:t>193.</w:t>
      </w:r>
      <w:r w:rsidRPr="00535855">
        <w:rPr>
          <w:lang w:val="fr-FR"/>
        </w:rPr>
        <w:tab/>
        <w:t>Les principes du paiement des prestations parentales n</w:t>
      </w:r>
      <w:r w:rsidR="00796815">
        <w:rPr>
          <w:lang w:val="fr-FR"/>
        </w:rPr>
        <w:t>’</w:t>
      </w:r>
      <w:r w:rsidRPr="00535855">
        <w:rPr>
          <w:lang w:val="fr-FR"/>
        </w:rPr>
        <w:t xml:space="preserve">ont pas </w:t>
      </w:r>
      <w:r>
        <w:rPr>
          <w:lang w:val="fr-FR"/>
        </w:rPr>
        <w:t>été modifiés</w:t>
      </w:r>
      <w:r w:rsidRPr="00535855">
        <w:rPr>
          <w:lang w:val="fr-FR"/>
        </w:rPr>
        <w:t xml:space="preserve"> pendant la période </w:t>
      </w:r>
      <w:r>
        <w:rPr>
          <w:lang w:val="fr-FR"/>
        </w:rPr>
        <w:t>examin</w:t>
      </w:r>
      <w:r w:rsidRPr="00535855">
        <w:rPr>
          <w:lang w:val="fr-FR"/>
        </w:rPr>
        <w:t xml:space="preserve">ée. </w:t>
      </w:r>
    </w:p>
    <w:p w:rsidR="00767E03" w:rsidRPr="00535855" w:rsidRDefault="00767E03" w:rsidP="00767E03">
      <w:pPr>
        <w:pStyle w:val="SingleTxtG"/>
        <w:rPr>
          <w:lang w:val="fr-FR"/>
        </w:rPr>
      </w:pPr>
      <w:r w:rsidRPr="00535855">
        <w:rPr>
          <w:lang w:val="fr-FR"/>
        </w:rPr>
        <w:t>194.</w:t>
      </w:r>
      <w:r w:rsidRPr="00535855">
        <w:rPr>
          <w:lang w:val="fr-FR"/>
        </w:rPr>
        <w:tab/>
        <w:t>En 2010, il a été décidé qu</w:t>
      </w:r>
      <w:r w:rsidR="00796815">
        <w:rPr>
          <w:lang w:val="fr-FR"/>
        </w:rPr>
        <w:t>’</w:t>
      </w:r>
      <w:r w:rsidRPr="00535855">
        <w:rPr>
          <w:lang w:val="fr-FR"/>
        </w:rPr>
        <w:t>une personne doit être âgée de 65 ans pour avoir droit à une pension de retraite. À compter de 2017, l</w:t>
      </w:r>
      <w:r w:rsidR="00796815">
        <w:rPr>
          <w:lang w:val="fr-FR"/>
        </w:rPr>
        <w:t>’</w:t>
      </w:r>
      <w:r w:rsidRPr="00535855">
        <w:rPr>
          <w:lang w:val="fr-FR"/>
        </w:rPr>
        <w:t>âge de la retraite sera progressivement reporté de trois mois par année de naissance, pour atteindre les 65 ans en 2026.</w:t>
      </w:r>
    </w:p>
    <w:p w:rsidR="00767E03" w:rsidRPr="00535855" w:rsidRDefault="00767E03" w:rsidP="001D77B2">
      <w:pPr>
        <w:pStyle w:val="SingleTxtG"/>
        <w:rPr>
          <w:lang w:val="fr-FR"/>
        </w:rPr>
      </w:pPr>
      <w:r w:rsidRPr="00535855">
        <w:rPr>
          <w:lang w:val="fr-FR"/>
        </w:rPr>
        <w:t>195.</w:t>
      </w:r>
      <w:r w:rsidRPr="00535855">
        <w:rPr>
          <w:lang w:val="fr-FR"/>
        </w:rPr>
        <w:tab/>
        <w:t>Le 1</w:t>
      </w:r>
      <w:r w:rsidRPr="00535855">
        <w:rPr>
          <w:vertAlign w:val="superscript"/>
          <w:lang w:val="fr-FR"/>
        </w:rPr>
        <w:t>er</w:t>
      </w:r>
      <w:r w:rsidRPr="00535855">
        <w:rPr>
          <w:lang w:val="fr-FR"/>
        </w:rPr>
        <w:t xml:space="preserve"> octobre 2008 sont entrés en vigueur des amendements à la loi sur les prestations sociales aux personnes handicapées, qui ont réformé le régime des prestations versées à celles </w:t>
      </w:r>
      <w:r>
        <w:rPr>
          <w:lang w:val="fr-FR"/>
        </w:rPr>
        <w:t>d</w:t>
      </w:r>
      <w:r w:rsidR="00796815">
        <w:rPr>
          <w:lang w:val="fr-FR"/>
        </w:rPr>
        <w:t>’</w:t>
      </w:r>
      <w:r>
        <w:rPr>
          <w:lang w:val="fr-FR"/>
        </w:rPr>
        <w:t xml:space="preserve">entre elles </w:t>
      </w:r>
      <w:r w:rsidRPr="00535855">
        <w:rPr>
          <w:lang w:val="fr-FR"/>
        </w:rPr>
        <w:t>qui sont en âge de travailler. Alors que le montant de la pension mensuelle était directement fonction du degré d</w:t>
      </w:r>
      <w:r w:rsidR="00796815">
        <w:rPr>
          <w:lang w:val="fr-FR"/>
        </w:rPr>
        <w:t>’</w:t>
      </w:r>
      <w:r w:rsidRPr="00535855">
        <w:rPr>
          <w:lang w:val="fr-FR"/>
        </w:rPr>
        <w:t>invalidité, il tient compte maintenant du surcroît de dépenses dû au handicap.</w:t>
      </w:r>
      <w:r>
        <w:rPr>
          <w:lang w:val="fr-FR"/>
        </w:rPr>
        <w:t xml:space="preserve"> </w:t>
      </w:r>
      <w:r w:rsidRPr="00535855">
        <w:rPr>
          <w:lang w:val="fr-FR"/>
        </w:rPr>
        <w:t>Il s</w:t>
      </w:r>
      <w:r w:rsidR="00796815">
        <w:rPr>
          <w:lang w:val="fr-FR"/>
        </w:rPr>
        <w:t>’</w:t>
      </w:r>
      <w:r w:rsidRPr="00535855">
        <w:rPr>
          <w:lang w:val="fr-FR"/>
        </w:rPr>
        <w:t>agit là de plusieurs sortes de dépenses que la personne encourt dans ses activités quotidiennes – médicaments, transports, appareillage médical, besoins spéciaux en matière de vêtements et de chaussures,</w:t>
      </w:r>
      <w:r>
        <w:rPr>
          <w:lang w:val="fr-FR"/>
        </w:rPr>
        <w:t xml:space="preserve"> </w:t>
      </w:r>
      <w:r w:rsidRPr="00535855">
        <w:rPr>
          <w:lang w:val="fr-FR"/>
        </w:rPr>
        <w:t>majoration des dépenses d</w:t>
      </w:r>
      <w:r w:rsidR="00796815">
        <w:rPr>
          <w:lang w:val="fr-FR"/>
        </w:rPr>
        <w:t>’</w:t>
      </w:r>
      <w:r w:rsidRPr="00535855">
        <w:rPr>
          <w:lang w:val="fr-FR"/>
        </w:rPr>
        <w:t>hygiène et de ménage, moyens de communication. L</w:t>
      </w:r>
      <w:r w:rsidR="00796815">
        <w:rPr>
          <w:lang w:val="fr-FR"/>
        </w:rPr>
        <w:t>’</w:t>
      </w:r>
      <w:r w:rsidRPr="00535855">
        <w:rPr>
          <w:lang w:val="fr-FR"/>
        </w:rPr>
        <w:t>objectif est d</w:t>
      </w:r>
      <w:r w:rsidR="00796815">
        <w:rPr>
          <w:lang w:val="fr-FR"/>
        </w:rPr>
        <w:t>’</w:t>
      </w:r>
      <w:r w:rsidRPr="00535855">
        <w:rPr>
          <w:lang w:val="fr-FR"/>
        </w:rPr>
        <w:t>aider les personnes handicapées à être indépendantes et à travailler, autrement dit à</w:t>
      </w:r>
      <w:r>
        <w:rPr>
          <w:lang w:val="fr-FR"/>
        </w:rPr>
        <w:t xml:space="preserve"> </w:t>
      </w:r>
      <w:r w:rsidRPr="00535855">
        <w:rPr>
          <w:lang w:val="fr-FR"/>
        </w:rPr>
        <w:t>rester actives. Le présupposé est que les personnes actives ont davantage de dépenses, ce pourquoi elles peuvent aussi recevoir davantage. Le montant d</w:t>
      </w:r>
      <w:r w:rsidR="00EB4BC8">
        <w:rPr>
          <w:lang w:val="fr-FR"/>
        </w:rPr>
        <w:t>e</w:t>
      </w:r>
      <w:r w:rsidRPr="00535855">
        <w:rPr>
          <w:lang w:val="fr-FR"/>
        </w:rPr>
        <w:t xml:space="preserve"> la prestation versée aux personnes handicapées qui travaillent est compris entre 16,62 et 53,70 </w:t>
      </w:r>
      <w:r w:rsidR="001D77B2">
        <w:rPr>
          <w:lang w:val="fr-FR"/>
        </w:rPr>
        <w:t xml:space="preserve">euros </w:t>
      </w:r>
      <w:r w:rsidRPr="00535855">
        <w:rPr>
          <w:lang w:val="fr-FR"/>
        </w:rPr>
        <w:t>par mois.</w:t>
      </w:r>
    </w:p>
    <w:p w:rsidR="00767E03" w:rsidRPr="00535855" w:rsidRDefault="00767E03" w:rsidP="001D77B2">
      <w:pPr>
        <w:pStyle w:val="SingleTxtG"/>
        <w:rPr>
          <w:lang w:val="fr-FR"/>
        </w:rPr>
      </w:pPr>
      <w:r w:rsidRPr="00535855">
        <w:rPr>
          <w:lang w:val="fr-FR"/>
        </w:rPr>
        <w:t>196.</w:t>
      </w:r>
      <w:r w:rsidRPr="00535855">
        <w:rPr>
          <w:lang w:val="fr-FR"/>
        </w:rPr>
        <w:tab/>
        <w:t>Pour inciter les personnes handicapées à participer au marché du travail, une nouvelle prestation, l</w:t>
      </w:r>
      <w:r w:rsidR="00796815">
        <w:rPr>
          <w:lang w:val="fr-FR"/>
        </w:rPr>
        <w:t>’</w:t>
      </w:r>
      <w:r w:rsidRPr="00535855">
        <w:rPr>
          <w:lang w:val="fr-FR"/>
        </w:rPr>
        <w:t>allocation de travail, a été conçue. Elle est versée jusqu</w:t>
      </w:r>
      <w:r w:rsidR="00796815">
        <w:rPr>
          <w:lang w:val="fr-FR"/>
        </w:rPr>
        <w:t>’</w:t>
      </w:r>
      <w:r w:rsidRPr="00535855">
        <w:rPr>
          <w:lang w:val="fr-FR"/>
        </w:rPr>
        <w:t>à l</w:t>
      </w:r>
      <w:r w:rsidR="00796815">
        <w:rPr>
          <w:lang w:val="fr-FR"/>
        </w:rPr>
        <w:t>’</w:t>
      </w:r>
      <w:r w:rsidR="0075490B">
        <w:rPr>
          <w:lang w:val="fr-FR"/>
        </w:rPr>
        <w:t>âge de 70 </w:t>
      </w:r>
      <w:r w:rsidRPr="00535855">
        <w:rPr>
          <w:lang w:val="fr-FR"/>
        </w:rPr>
        <w:t>ans et couvre les dépenses dues au handicap et à l</w:t>
      </w:r>
      <w:r w:rsidR="00796815">
        <w:rPr>
          <w:lang w:val="fr-FR"/>
        </w:rPr>
        <w:t>’</w:t>
      </w:r>
      <w:r w:rsidRPr="00535855">
        <w:rPr>
          <w:lang w:val="fr-FR"/>
        </w:rPr>
        <w:t>emploi – frais de transport, besoins additionnels d</w:t>
      </w:r>
      <w:r w:rsidR="00796815">
        <w:rPr>
          <w:lang w:val="fr-FR"/>
        </w:rPr>
        <w:t>’</w:t>
      </w:r>
      <w:r w:rsidRPr="00535855">
        <w:rPr>
          <w:lang w:val="fr-FR"/>
        </w:rPr>
        <w:t>appareillage ou des services d</w:t>
      </w:r>
      <w:r w:rsidR="00796815">
        <w:rPr>
          <w:lang w:val="fr-FR"/>
        </w:rPr>
        <w:t>’</w:t>
      </w:r>
      <w:r w:rsidRPr="00535855">
        <w:rPr>
          <w:lang w:val="fr-FR"/>
        </w:rPr>
        <w:t>un assistant, etc. La prestation est plafonnée à</w:t>
      </w:r>
      <w:r>
        <w:rPr>
          <w:lang w:val="fr-FR"/>
        </w:rPr>
        <w:t xml:space="preserve"> </w:t>
      </w:r>
      <w:r w:rsidRPr="00535855">
        <w:rPr>
          <w:lang w:val="fr-FR"/>
        </w:rPr>
        <w:t xml:space="preserve"> 255,70 </w:t>
      </w:r>
      <w:r w:rsidR="001D77B2">
        <w:rPr>
          <w:lang w:val="fr-FR"/>
        </w:rPr>
        <w:t xml:space="preserve">euros </w:t>
      </w:r>
      <w:r w:rsidRPr="00535855">
        <w:rPr>
          <w:lang w:val="fr-FR"/>
        </w:rPr>
        <w:t>en trois ans.</w:t>
      </w:r>
    </w:p>
    <w:p w:rsidR="00767E03" w:rsidRPr="00535855" w:rsidRDefault="00767E03" w:rsidP="00767E03">
      <w:pPr>
        <w:pStyle w:val="SingleTxtG"/>
        <w:rPr>
          <w:lang w:val="fr-FR"/>
        </w:rPr>
      </w:pPr>
      <w:r w:rsidRPr="00535855">
        <w:rPr>
          <w:lang w:val="fr-FR"/>
        </w:rPr>
        <w:t>197.</w:t>
      </w:r>
      <w:r w:rsidRPr="00535855">
        <w:rPr>
          <w:lang w:val="fr-FR"/>
        </w:rPr>
        <w:tab/>
        <w:t>Toutes les personnes victimes de délaissement, de maltraitance, de violences physiques, psychologiques ou sexuelles, ou de coups et blessures ont droit au soutien aux victimes (pour plus de précisons, voir les paragraphes 306 à 313).</w:t>
      </w:r>
    </w:p>
    <w:p w:rsidR="00767E03" w:rsidRPr="00535855" w:rsidRDefault="00767E03" w:rsidP="00767E03">
      <w:pPr>
        <w:pStyle w:val="SingleTxtG"/>
        <w:rPr>
          <w:lang w:val="fr-FR"/>
        </w:rPr>
      </w:pPr>
      <w:r w:rsidRPr="00535855">
        <w:rPr>
          <w:lang w:val="fr-FR"/>
        </w:rPr>
        <w:t>198.</w:t>
      </w:r>
      <w:r w:rsidRPr="00535855">
        <w:rPr>
          <w:lang w:val="fr-FR"/>
        </w:rPr>
        <w:tab/>
        <w:t>Le 1</w:t>
      </w:r>
      <w:r w:rsidRPr="00535855">
        <w:rPr>
          <w:vertAlign w:val="superscript"/>
          <w:lang w:val="fr-FR"/>
        </w:rPr>
        <w:t>er</w:t>
      </w:r>
      <w:r w:rsidRPr="00535855">
        <w:rPr>
          <w:lang w:val="fr-FR"/>
        </w:rPr>
        <w:t xml:space="preserve"> décembre 2005, le Gouvernement a approuvé la stratégie pour 2006-2015 concernant le VIH/sida. Elle vise principalement à obtenir une régression continue du nombre des nouveaux cas d</w:t>
      </w:r>
      <w:r w:rsidR="00796815">
        <w:rPr>
          <w:lang w:val="fr-FR"/>
        </w:rPr>
        <w:t>’</w:t>
      </w:r>
      <w:r w:rsidRPr="00535855">
        <w:rPr>
          <w:lang w:val="fr-FR"/>
        </w:rPr>
        <w:t>infection par le VIH dans le pays. Parmi les préoccupations prioritaires figurent la réduction des dommages parmi les consommateurs de drogues administrées par injection, le travail de prévention auprès de jeunes, la lutte co</w:t>
      </w:r>
      <w:r w:rsidR="0075490B">
        <w:rPr>
          <w:lang w:val="fr-FR"/>
        </w:rPr>
        <w:t>ntre les comportements à risque</w:t>
      </w:r>
      <w:r w:rsidRPr="00535855">
        <w:rPr>
          <w:lang w:val="fr-FR"/>
        </w:rPr>
        <w:t xml:space="preserve"> de ces derniers et la prestation de services sanitaires et sociaux aux personnes vivant avec le VIH.</w:t>
      </w:r>
    </w:p>
    <w:p w:rsidR="00767E03" w:rsidRPr="00535855" w:rsidRDefault="00767E03" w:rsidP="00767E03">
      <w:pPr>
        <w:pStyle w:val="SingleTxtG"/>
        <w:rPr>
          <w:lang w:val="fr-FR"/>
        </w:rPr>
      </w:pPr>
      <w:r w:rsidRPr="00535855">
        <w:rPr>
          <w:lang w:val="fr-FR"/>
        </w:rPr>
        <w:t>199.</w:t>
      </w:r>
      <w:r w:rsidRPr="00535855">
        <w:rPr>
          <w:lang w:val="fr-FR"/>
        </w:rPr>
        <w:tab/>
        <w:t>Pour enrayer la propagation de l</w:t>
      </w:r>
      <w:r w:rsidR="00796815">
        <w:rPr>
          <w:lang w:val="fr-FR"/>
        </w:rPr>
        <w:t>’</w:t>
      </w:r>
      <w:r w:rsidRPr="00535855">
        <w:rPr>
          <w:lang w:val="fr-FR"/>
        </w:rPr>
        <w:t>infection par le VIH et prévenir une épidémie généralisée, il faut avant tout agir auprès des toxicomanes pratiquant les injections</w:t>
      </w:r>
      <w:r>
        <w:rPr>
          <w:lang w:val="fr-FR"/>
        </w:rPr>
        <w:t xml:space="preserve"> </w:t>
      </w:r>
      <w:r w:rsidRPr="00535855">
        <w:rPr>
          <w:lang w:val="fr-FR"/>
        </w:rPr>
        <w:t xml:space="preserve">et de leurs partenaires sexuels, des jeunes vulnérables et des personnes contaminées par le VIH. </w:t>
      </w:r>
    </w:p>
    <w:p w:rsidR="00767E03" w:rsidRPr="00535855" w:rsidRDefault="00767E03" w:rsidP="00767E03">
      <w:pPr>
        <w:pStyle w:val="SingleTxtG"/>
        <w:rPr>
          <w:lang w:val="fr-FR"/>
        </w:rPr>
      </w:pPr>
      <w:r w:rsidRPr="00535855">
        <w:rPr>
          <w:lang w:val="fr-FR"/>
        </w:rPr>
        <w:t>200.</w:t>
      </w:r>
      <w:r w:rsidRPr="00535855">
        <w:rPr>
          <w:lang w:val="fr-FR"/>
        </w:rPr>
        <w:tab/>
      </w:r>
      <w:r>
        <w:rPr>
          <w:lang w:val="fr-FR"/>
        </w:rPr>
        <w:t>U</w:t>
      </w:r>
      <w:r w:rsidRPr="00535855">
        <w:rPr>
          <w:lang w:val="fr-FR"/>
        </w:rPr>
        <w:t>n plan d</w:t>
      </w:r>
      <w:r w:rsidR="00796815">
        <w:rPr>
          <w:lang w:val="fr-FR"/>
        </w:rPr>
        <w:t>’</w:t>
      </w:r>
      <w:r w:rsidRPr="00535855">
        <w:rPr>
          <w:lang w:val="fr-FR"/>
        </w:rPr>
        <w:t>action pour l</w:t>
      </w:r>
      <w:r w:rsidR="00796815">
        <w:rPr>
          <w:lang w:val="fr-FR"/>
        </w:rPr>
        <w:t>’</w:t>
      </w:r>
      <w:r w:rsidRPr="00535855">
        <w:rPr>
          <w:lang w:val="fr-FR"/>
        </w:rPr>
        <w:t xml:space="preserve">année suivante est établi chaque année </w:t>
      </w:r>
      <w:r>
        <w:rPr>
          <w:lang w:val="fr-FR"/>
        </w:rPr>
        <w:t>a</w:t>
      </w:r>
      <w:r w:rsidRPr="00535855">
        <w:rPr>
          <w:lang w:val="fr-FR"/>
        </w:rPr>
        <w:t>u niveau de l</w:t>
      </w:r>
      <w:r w:rsidR="00796815">
        <w:rPr>
          <w:lang w:val="fr-FR"/>
        </w:rPr>
        <w:t>’</w:t>
      </w:r>
      <w:r w:rsidRPr="00535855">
        <w:rPr>
          <w:lang w:val="fr-FR"/>
        </w:rPr>
        <w:t>État</w:t>
      </w:r>
      <w:r>
        <w:rPr>
          <w:lang w:val="fr-FR"/>
        </w:rPr>
        <w:t>;</w:t>
      </w:r>
      <w:r w:rsidRPr="00535855">
        <w:rPr>
          <w:lang w:val="fr-FR"/>
        </w:rPr>
        <w:t xml:space="preserve"> à cette occasion, les activités prévues à l</w:t>
      </w:r>
      <w:r w:rsidR="00796815">
        <w:rPr>
          <w:lang w:val="fr-FR"/>
        </w:rPr>
        <w:t>’</w:t>
      </w:r>
      <w:r w:rsidRPr="00535855">
        <w:rPr>
          <w:lang w:val="fr-FR"/>
        </w:rPr>
        <w:t>intention des différents groupes cibles sont minutieusement examinées. En 2012, un nouveau plan à long terme (2013-2016) a été élaboré, avec le concours de tous les plus grands spécialistes et des partenaires compétents dans ce domaine. Il est lié au Plan de développement de la santé de la population, dont un important volet est constitué par un</w:t>
      </w:r>
      <w:r>
        <w:rPr>
          <w:lang w:val="fr-FR"/>
        </w:rPr>
        <w:t xml:space="preserve"> </w:t>
      </w:r>
      <w:r w:rsidRPr="00535855">
        <w:rPr>
          <w:lang w:val="fr-FR"/>
        </w:rPr>
        <w:t>plan d</w:t>
      </w:r>
      <w:r w:rsidR="00796815">
        <w:rPr>
          <w:lang w:val="fr-FR"/>
        </w:rPr>
        <w:t>’</w:t>
      </w:r>
      <w:r w:rsidRPr="00535855">
        <w:rPr>
          <w:lang w:val="fr-FR"/>
        </w:rPr>
        <w:t>action stratégique contre le VIH. Ce plan d</w:t>
      </w:r>
      <w:r w:rsidR="00796815">
        <w:rPr>
          <w:lang w:val="fr-FR"/>
        </w:rPr>
        <w:t>’</w:t>
      </w:r>
      <w:r w:rsidRPr="00535855">
        <w:rPr>
          <w:lang w:val="fr-FR"/>
        </w:rPr>
        <w:t>action comprend différents services liés à la prévention et aux thérapies qui s</w:t>
      </w:r>
      <w:r w:rsidR="00796815">
        <w:rPr>
          <w:lang w:val="fr-FR"/>
        </w:rPr>
        <w:t>’</w:t>
      </w:r>
      <w:r w:rsidRPr="00535855">
        <w:rPr>
          <w:lang w:val="fr-FR"/>
        </w:rPr>
        <w:t>adressent spécifiquement au groupe cible des toxicomanes. De plus, un travail d</w:t>
      </w:r>
      <w:r w:rsidR="00796815">
        <w:rPr>
          <w:lang w:val="fr-FR"/>
        </w:rPr>
        <w:t>’</w:t>
      </w:r>
      <w:r w:rsidRPr="00535855">
        <w:rPr>
          <w:lang w:val="fr-FR"/>
        </w:rPr>
        <w:t>éducation est activement mené</w:t>
      </w:r>
      <w:r>
        <w:rPr>
          <w:lang w:val="fr-FR"/>
        </w:rPr>
        <w:t>;</w:t>
      </w:r>
      <w:r w:rsidRPr="00535855">
        <w:rPr>
          <w:lang w:val="fr-FR"/>
        </w:rPr>
        <w:t xml:space="preserve"> pour prévenir la propagation du VIH et la toxicomanie, de vastes campagnes d</w:t>
      </w:r>
      <w:r w:rsidR="00796815">
        <w:rPr>
          <w:lang w:val="fr-FR"/>
        </w:rPr>
        <w:t>’</w:t>
      </w:r>
      <w:r w:rsidRPr="00535855">
        <w:rPr>
          <w:lang w:val="fr-FR"/>
        </w:rPr>
        <w:t xml:space="preserve">information sont continuellement organisées afin de sensibiliser la population aux comportements à risque. </w:t>
      </w:r>
    </w:p>
    <w:p w:rsidR="00767E03" w:rsidRPr="00535855" w:rsidRDefault="00767E03" w:rsidP="00767E03">
      <w:pPr>
        <w:pStyle w:val="SingleTxtG"/>
        <w:rPr>
          <w:lang w:val="fr-FR"/>
        </w:rPr>
      </w:pPr>
      <w:r w:rsidRPr="00535855">
        <w:rPr>
          <w:lang w:val="fr-FR"/>
        </w:rPr>
        <w:t>201.</w:t>
      </w:r>
      <w:r w:rsidRPr="00535855">
        <w:rPr>
          <w:lang w:val="fr-FR"/>
        </w:rPr>
        <w:tab/>
        <w:t xml:space="preserve">Lors de la planification des activités relatives à la lutte contre le VIH et la toxicomanie, il est tenu compte de la spécificité des services destinés aux personnes </w:t>
      </w:r>
      <w:r>
        <w:rPr>
          <w:lang w:val="fr-FR"/>
        </w:rPr>
        <w:t xml:space="preserve">qui </w:t>
      </w:r>
      <w:r w:rsidRPr="00535855">
        <w:rPr>
          <w:lang w:val="fr-FR"/>
        </w:rPr>
        <w:t>ne parl</w:t>
      </w:r>
      <w:r>
        <w:rPr>
          <w:lang w:val="fr-FR"/>
        </w:rPr>
        <w:t>e</w:t>
      </w:r>
      <w:r w:rsidRPr="00535855">
        <w:rPr>
          <w:lang w:val="fr-FR"/>
        </w:rPr>
        <w:t>nt pas l</w:t>
      </w:r>
      <w:r w:rsidR="00796815">
        <w:rPr>
          <w:lang w:val="fr-FR"/>
        </w:rPr>
        <w:t>’</w:t>
      </w:r>
      <w:r w:rsidRPr="00535855">
        <w:rPr>
          <w:lang w:val="fr-FR"/>
        </w:rPr>
        <w:t>estonien. Tous les documents d</w:t>
      </w:r>
      <w:r w:rsidR="00796815">
        <w:rPr>
          <w:lang w:val="fr-FR"/>
        </w:rPr>
        <w:t>’</w:t>
      </w:r>
      <w:r w:rsidRPr="00535855">
        <w:rPr>
          <w:lang w:val="fr-FR"/>
        </w:rPr>
        <w:t>étude et d</w:t>
      </w:r>
      <w:r w:rsidR="00796815">
        <w:rPr>
          <w:lang w:val="fr-FR"/>
        </w:rPr>
        <w:t>’</w:t>
      </w:r>
      <w:r w:rsidRPr="00535855">
        <w:rPr>
          <w:lang w:val="fr-FR"/>
        </w:rPr>
        <w:t>information ainsi que l</w:t>
      </w:r>
      <w:r w:rsidR="00796815">
        <w:rPr>
          <w:lang w:val="fr-FR"/>
        </w:rPr>
        <w:t>’</w:t>
      </w:r>
      <w:r w:rsidRPr="00535855">
        <w:rPr>
          <w:lang w:val="fr-FR"/>
        </w:rPr>
        <w:t>ensemble des activités d</w:t>
      </w:r>
      <w:r w:rsidR="00796815">
        <w:rPr>
          <w:lang w:val="fr-FR"/>
        </w:rPr>
        <w:t>’</w:t>
      </w:r>
      <w:r w:rsidRPr="00535855">
        <w:rPr>
          <w:lang w:val="fr-FR"/>
        </w:rPr>
        <w:t>information sont conçus à la fois en estonien et en russe. Certaines activités s</w:t>
      </w:r>
      <w:r w:rsidR="00796815">
        <w:rPr>
          <w:lang w:val="fr-FR"/>
        </w:rPr>
        <w:t>’</w:t>
      </w:r>
      <w:r w:rsidRPr="00535855">
        <w:rPr>
          <w:lang w:val="fr-FR"/>
        </w:rPr>
        <w:t>adressent spécialement aux minorités. Les mesures de la stratégie se fondent essentiellement sur le groupe cible, de sorte que l</w:t>
      </w:r>
      <w:r w:rsidR="00796815">
        <w:rPr>
          <w:lang w:val="fr-FR"/>
        </w:rPr>
        <w:t>’</w:t>
      </w:r>
      <w:r w:rsidRPr="00535855">
        <w:rPr>
          <w:lang w:val="fr-FR"/>
        </w:rPr>
        <w:t>origine ethnique des personnes à aider est toujours prise en considération.</w:t>
      </w:r>
      <w:r>
        <w:rPr>
          <w:lang w:val="fr-FR"/>
        </w:rPr>
        <w:t xml:space="preserve"> </w:t>
      </w:r>
    </w:p>
    <w:p w:rsidR="00767E03" w:rsidRPr="00535855" w:rsidRDefault="001D77B2" w:rsidP="001D77B2">
      <w:pPr>
        <w:pStyle w:val="H4G"/>
        <w:rPr>
          <w:lang w:val="fr-FR"/>
        </w:rPr>
      </w:pPr>
      <w:r>
        <w:rPr>
          <w:lang w:val="fr-FR"/>
        </w:rPr>
        <w:tab/>
      </w:r>
      <w:r w:rsidR="00767E03" w:rsidRPr="00535855">
        <w:rPr>
          <w:lang w:val="fr-FR"/>
        </w:rPr>
        <w:t>v)</w:t>
      </w:r>
      <w:r w:rsidR="00767E03" w:rsidRPr="00535855">
        <w:rPr>
          <w:lang w:val="fr-FR"/>
        </w:rPr>
        <w:tab/>
        <w:t>Droit à l</w:t>
      </w:r>
      <w:r w:rsidR="00796815">
        <w:rPr>
          <w:lang w:val="fr-FR"/>
        </w:rPr>
        <w:t>’</w:t>
      </w:r>
      <w:r w:rsidR="00767E03" w:rsidRPr="00535855">
        <w:rPr>
          <w:lang w:val="fr-FR"/>
        </w:rPr>
        <w:t>éducation et à la formation</w:t>
      </w:r>
    </w:p>
    <w:p w:rsidR="00767E03" w:rsidRPr="00535855" w:rsidRDefault="00767E03" w:rsidP="00767E03">
      <w:pPr>
        <w:pStyle w:val="SingleTxtG"/>
        <w:rPr>
          <w:lang w:val="fr-FR"/>
        </w:rPr>
      </w:pPr>
      <w:r w:rsidRPr="00535855">
        <w:rPr>
          <w:lang w:val="fr-FR"/>
        </w:rPr>
        <w:t>202.</w:t>
      </w:r>
      <w:r w:rsidRPr="00535855">
        <w:rPr>
          <w:lang w:val="fr-FR"/>
        </w:rPr>
        <w:tab/>
        <w:t>Conformément à la Constitution et à la loi sur l</w:t>
      </w:r>
      <w:r w:rsidR="00796815">
        <w:rPr>
          <w:lang w:val="fr-FR"/>
        </w:rPr>
        <w:t>’</w:t>
      </w:r>
      <w:r w:rsidRPr="00535855">
        <w:rPr>
          <w:lang w:val="fr-FR"/>
        </w:rPr>
        <w:t>éducation, la loi sur les établissements préscolaires, la loi sur les écoles de base et les écoles du deuxième cycle du secondaire, la loi sur les écoles privées, la loi sur les établissements d</w:t>
      </w:r>
      <w:r w:rsidR="00796815">
        <w:rPr>
          <w:lang w:val="fr-FR"/>
        </w:rPr>
        <w:t>’</w:t>
      </w:r>
      <w:r w:rsidRPr="00535855">
        <w:rPr>
          <w:lang w:val="fr-FR"/>
        </w:rPr>
        <w:t>enseignement professionnel, la loi sur les établissements d</w:t>
      </w:r>
      <w:r w:rsidR="00796815">
        <w:rPr>
          <w:lang w:val="fr-FR"/>
        </w:rPr>
        <w:t>’</w:t>
      </w:r>
      <w:r w:rsidRPr="00535855">
        <w:rPr>
          <w:lang w:val="fr-FR"/>
        </w:rPr>
        <w:t>enseignement professionnel supérieur et la loi sur les universités, tous les bénéficiaires d</w:t>
      </w:r>
      <w:r w:rsidR="00796815">
        <w:rPr>
          <w:lang w:val="fr-FR"/>
        </w:rPr>
        <w:t>’</w:t>
      </w:r>
      <w:r w:rsidRPr="00535855">
        <w:rPr>
          <w:lang w:val="fr-FR"/>
        </w:rPr>
        <w:t>une protection internationale qui résident régulièrement en Estonie et toutes les personnes qui demandent cette protection ont le droit d</w:t>
      </w:r>
      <w:r w:rsidR="00796815">
        <w:rPr>
          <w:lang w:val="fr-FR"/>
        </w:rPr>
        <w:t>’</w:t>
      </w:r>
      <w:r w:rsidRPr="00535855">
        <w:rPr>
          <w:lang w:val="fr-FR"/>
        </w:rPr>
        <w:t>acquérir une instruction dans les conditions prévues par ces textes. L</w:t>
      </w:r>
      <w:r w:rsidR="00796815">
        <w:rPr>
          <w:lang w:val="fr-FR"/>
        </w:rPr>
        <w:t>’</w:t>
      </w:r>
      <w:r w:rsidRPr="00535855">
        <w:rPr>
          <w:lang w:val="fr-FR"/>
        </w:rPr>
        <w:t>accès à l</w:t>
      </w:r>
      <w:r w:rsidR="00796815">
        <w:rPr>
          <w:lang w:val="fr-FR"/>
        </w:rPr>
        <w:t>’</w:t>
      </w:r>
      <w:r w:rsidRPr="00535855">
        <w:rPr>
          <w:lang w:val="fr-FR"/>
        </w:rPr>
        <w:t>éducation ne dépend pas des caractéristiques linguistiques, culturelles et raciales ni des convictions religieuses de la personne</w:t>
      </w:r>
      <w:r>
        <w:rPr>
          <w:lang w:val="fr-FR"/>
        </w:rPr>
        <w:t xml:space="preserve"> concernée</w:t>
      </w:r>
      <w:r w:rsidRPr="00535855">
        <w:rPr>
          <w:lang w:val="fr-FR"/>
        </w:rPr>
        <w:t>.</w:t>
      </w:r>
      <w:r>
        <w:rPr>
          <w:lang w:val="fr-FR"/>
        </w:rPr>
        <w:t xml:space="preserve"> </w:t>
      </w:r>
      <w:r w:rsidRPr="00535855">
        <w:rPr>
          <w:lang w:val="fr-FR"/>
        </w:rPr>
        <w:t>La législation qui régit l</w:t>
      </w:r>
      <w:r w:rsidR="00796815">
        <w:rPr>
          <w:lang w:val="fr-FR"/>
        </w:rPr>
        <w:t>’</w:t>
      </w:r>
      <w:r w:rsidRPr="00535855">
        <w:rPr>
          <w:lang w:val="fr-FR"/>
        </w:rPr>
        <w:t>accès à l</w:t>
      </w:r>
      <w:r w:rsidR="00796815">
        <w:rPr>
          <w:lang w:val="fr-FR"/>
        </w:rPr>
        <w:t>’</w:t>
      </w:r>
      <w:r w:rsidRPr="00535855">
        <w:rPr>
          <w:lang w:val="fr-FR"/>
        </w:rPr>
        <w:t>éducation n</w:t>
      </w:r>
      <w:r w:rsidR="00796815">
        <w:rPr>
          <w:lang w:val="fr-FR"/>
        </w:rPr>
        <w:t>’</w:t>
      </w:r>
      <w:r w:rsidRPr="00535855">
        <w:rPr>
          <w:lang w:val="fr-FR"/>
        </w:rPr>
        <w:t>ayant pas changé depuis l</w:t>
      </w:r>
      <w:r w:rsidR="00796815">
        <w:rPr>
          <w:lang w:val="fr-FR"/>
        </w:rPr>
        <w:t>’</w:t>
      </w:r>
      <w:r w:rsidRPr="00535855">
        <w:rPr>
          <w:lang w:val="fr-FR"/>
        </w:rPr>
        <w:t>établissement du dernier rapport, il convient de se reporter aux paragraphes 215 à 220 de celui-ci</w:t>
      </w:r>
      <w:r w:rsidR="001D77B2">
        <w:rPr>
          <w:lang w:val="fr-FR"/>
        </w:rPr>
        <w:t>.</w:t>
      </w:r>
    </w:p>
    <w:p w:rsidR="00767E03" w:rsidRPr="00535855" w:rsidRDefault="00767E03" w:rsidP="00767E03">
      <w:pPr>
        <w:pStyle w:val="SingleTxtG"/>
        <w:rPr>
          <w:lang w:val="fr-FR"/>
        </w:rPr>
      </w:pPr>
      <w:r w:rsidRPr="00535855">
        <w:rPr>
          <w:lang w:val="fr-FR"/>
        </w:rPr>
        <w:t>203.</w:t>
      </w:r>
      <w:r w:rsidRPr="00535855">
        <w:rPr>
          <w:lang w:val="fr-FR"/>
        </w:rPr>
        <w:tab/>
        <w:t>Le 1</w:t>
      </w:r>
      <w:r w:rsidRPr="00535855">
        <w:rPr>
          <w:vertAlign w:val="superscript"/>
          <w:lang w:val="fr-FR"/>
        </w:rPr>
        <w:t>er</w:t>
      </w:r>
      <w:r w:rsidRPr="00535855">
        <w:rPr>
          <w:lang w:val="fr-FR"/>
        </w:rPr>
        <w:t xml:space="preserve"> septembre 2010 est entrée en vigueur la nouvelle loi sur les écoles de base et les écoles du deuxième cycle du secondaire</w:t>
      </w:r>
      <w:r w:rsidRPr="00535855">
        <w:rPr>
          <w:rStyle w:val="FootnoteReference"/>
          <w:lang w:val="fr-FR"/>
        </w:rPr>
        <w:footnoteReference w:id="44"/>
      </w:r>
      <w:r w:rsidRPr="00535855">
        <w:rPr>
          <w:lang w:val="fr-FR"/>
        </w:rPr>
        <w:t>. Les principaux changements par rapport à l</w:t>
      </w:r>
      <w:r w:rsidR="00796815">
        <w:rPr>
          <w:lang w:val="fr-FR"/>
        </w:rPr>
        <w:t>’</w:t>
      </w:r>
      <w:r w:rsidRPr="00535855">
        <w:rPr>
          <w:lang w:val="fr-FR"/>
        </w:rPr>
        <w:t>ancien texte sont récapitulés dans les paragraphes qui suivent.</w:t>
      </w:r>
    </w:p>
    <w:p w:rsidR="00767E03" w:rsidRPr="00535855" w:rsidRDefault="00767E03" w:rsidP="00C97719">
      <w:pPr>
        <w:pStyle w:val="SingleTxtG"/>
        <w:rPr>
          <w:lang w:val="fr-FR"/>
        </w:rPr>
      </w:pPr>
      <w:r w:rsidRPr="00535855">
        <w:rPr>
          <w:lang w:val="fr-FR"/>
        </w:rPr>
        <w:t>204.</w:t>
      </w:r>
      <w:r w:rsidRPr="00535855">
        <w:rPr>
          <w:lang w:val="fr-FR"/>
        </w:rPr>
        <w:tab/>
        <w:t>Pour la première fois ont été énoncés les principes fondamentaux des programmes d</w:t>
      </w:r>
      <w:r w:rsidR="00796815">
        <w:rPr>
          <w:lang w:val="fr-FR"/>
        </w:rPr>
        <w:t>’</w:t>
      </w:r>
      <w:r w:rsidRPr="00535855">
        <w:rPr>
          <w:lang w:val="fr-FR"/>
        </w:rPr>
        <w:t>études nationaux – valeurs essentielles, missions des écoles de base et des établissements du deuxième cycle du secondaire, et principes directeurs de l</w:t>
      </w:r>
      <w:r w:rsidR="00796815">
        <w:rPr>
          <w:lang w:val="fr-FR"/>
        </w:rPr>
        <w:t>’</w:t>
      </w:r>
      <w:r w:rsidRPr="00535855">
        <w:rPr>
          <w:lang w:val="fr-FR"/>
        </w:rPr>
        <w:t>organisation de l</w:t>
      </w:r>
      <w:r w:rsidR="00796815">
        <w:rPr>
          <w:lang w:val="fr-FR"/>
        </w:rPr>
        <w:t>’</w:t>
      </w:r>
      <w:r w:rsidRPr="00535855">
        <w:rPr>
          <w:lang w:val="fr-FR"/>
        </w:rPr>
        <w:t>enseignement. Une séparation a été établie entre</w:t>
      </w:r>
      <w:r w:rsidR="00C97719">
        <w:rPr>
          <w:lang w:val="fr-FR"/>
        </w:rPr>
        <w:t xml:space="preserve"> </w:t>
      </w:r>
      <w:r w:rsidRPr="00535855">
        <w:rPr>
          <w:lang w:val="fr-FR"/>
        </w:rPr>
        <w:t>les programmes d</w:t>
      </w:r>
      <w:r w:rsidR="00796815">
        <w:rPr>
          <w:lang w:val="fr-FR"/>
        </w:rPr>
        <w:t>’</w:t>
      </w:r>
      <w:r w:rsidR="00C97719">
        <w:rPr>
          <w:lang w:val="fr-FR"/>
        </w:rPr>
        <w:t>étude</w:t>
      </w:r>
      <w:r w:rsidRPr="00535855">
        <w:rPr>
          <w:lang w:val="fr-FR"/>
        </w:rPr>
        <w:t xml:space="preserve"> des deux types d</w:t>
      </w:r>
      <w:r w:rsidR="00796815">
        <w:rPr>
          <w:lang w:val="fr-FR"/>
        </w:rPr>
        <w:t>’</w:t>
      </w:r>
      <w:r w:rsidR="00C97719">
        <w:rPr>
          <w:lang w:val="fr-FR"/>
        </w:rPr>
        <w:t>établissement</w:t>
      </w:r>
      <w:r w:rsidRPr="00535855">
        <w:rPr>
          <w:lang w:val="fr-FR"/>
        </w:rPr>
        <w:t xml:space="preserve"> afin de faire de l</w:t>
      </w:r>
      <w:r w:rsidR="00796815">
        <w:rPr>
          <w:lang w:val="fr-FR"/>
        </w:rPr>
        <w:t>’</w:t>
      </w:r>
      <w:r w:rsidRPr="00535855">
        <w:rPr>
          <w:lang w:val="fr-FR"/>
        </w:rPr>
        <w:t>éducation de base un niveau spécifique, ayant des finalités et des objectifs d</w:t>
      </w:r>
      <w:r w:rsidR="00796815">
        <w:rPr>
          <w:lang w:val="fr-FR"/>
        </w:rPr>
        <w:t>’</w:t>
      </w:r>
      <w:r w:rsidRPr="00535855">
        <w:rPr>
          <w:lang w:val="fr-FR"/>
        </w:rPr>
        <w:t>apprentissage qui lui sont propres, et d</w:t>
      </w:r>
      <w:r w:rsidR="00796815">
        <w:rPr>
          <w:lang w:val="fr-FR"/>
        </w:rPr>
        <w:t>’</w:t>
      </w:r>
      <w:r w:rsidRPr="00535855">
        <w:rPr>
          <w:lang w:val="fr-FR"/>
        </w:rPr>
        <w:t>harmoniser les structures de l</w:t>
      </w:r>
      <w:r w:rsidR="00796815">
        <w:rPr>
          <w:lang w:val="fr-FR"/>
        </w:rPr>
        <w:t>’</w:t>
      </w:r>
      <w:r w:rsidRPr="00535855">
        <w:rPr>
          <w:lang w:val="fr-FR"/>
        </w:rPr>
        <w:t>enseignement secondaire général, d</w:t>
      </w:r>
      <w:r w:rsidR="00796815">
        <w:rPr>
          <w:lang w:val="fr-FR"/>
        </w:rPr>
        <w:t>’</w:t>
      </w:r>
      <w:r w:rsidRPr="00535855">
        <w:rPr>
          <w:lang w:val="fr-FR"/>
        </w:rPr>
        <w:t>une part, et professionnel, d</w:t>
      </w:r>
      <w:r w:rsidR="00796815">
        <w:rPr>
          <w:lang w:val="fr-FR"/>
        </w:rPr>
        <w:t>’</w:t>
      </w:r>
      <w:r w:rsidRPr="00535855">
        <w:rPr>
          <w:lang w:val="fr-FR"/>
        </w:rPr>
        <w:t>autre part.</w:t>
      </w:r>
      <w:r>
        <w:rPr>
          <w:lang w:val="fr-FR"/>
        </w:rPr>
        <w:t xml:space="preserve"> </w:t>
      </w:r>
      <w:r w:rsidRPr="00535855">
        <w:rPr>
          <w:lang w:val="fr-FR"/>
        </w:rPr>
        <w:t>Des dispositions concernant la possibilité de proposer des cours hors programme dans le cadre des études et d</w:t>
      </w:r>
      <w:r w:rsidR="00796815">
        <w:rPr>
          <w:lang w:val="fr-FR"/>
        </w:rPr>
        <w:t>’</w:t>
      </w:r>
      <w:r w:rsidRPr="00535855">
        <w:rPr>
          <w:lang w:val="fr-FR"/>
        </w:rPr>
        <w:t xml:space="preserve">appliquer le programme du baccalauréat international ont été ajoutées. </w:t>
      </w:r>
    </w:p>
    <w:p w:rsidR="00767E03" w:rsidRPr="00535855" w:rsidRDefault="00767E03" w:rsidP="00767E03">
      <w:pPr>
        <w:pStyle w:val="SingleTxtG"/>
        <w:rPr>
          <w:lang w:val="fr-FR"/>
        </w:rPr>
      </w:pPr>
      <w:r w:rsidRPr="00535855">
        <w:rPr>
          <w:lang w:val="fr-FR"/>
        </w:rPr>
        <w:t>205.</w:t>
      </w:r>
      <w:r w:rsidRPr="00535855">
        <w:rPr>
          <w:lang w:val="fr-FR"/>
        </w:rPr>
        <w:tab/>
        <w:t>Plusieurs dispositions nouvelles ont été ajoutées afin d</w:t>
      </w:r>
      <w:r w:rsidR="00796815">
        <w:rPr>
          <w:lang w:val="fr-FR"/>
        </w:rPr>
        <w:t>’</w:t>
      </w:r>
      <w:r w:rsidRPr="00535855">
        <w:rPr>
          <w:lang w:val="fr-FR"/>
        </w:rPr>
        <w:t>améliorer la mise en œuvre de l</w:t>
      </w:r>
      <w:r w:rsidR="00796815">
        <w:rPr>
          <w:lang w:val="fr-FR"/>
        </w:rPr>
        <w:t>’</w:t>
      </w:r>
      <w:r w:rsidRPr="00535855">
        <w:rPr>
          <w:lang w:val="fr-FR"/>
        </w:rPr>
        <w:t>obligation scolaire, de faire baisser les abandons en cours d</w:t>
      </w:r>
      <w:r w:rsidR="00796815">
        <w:rPr>
          <w:lang w:val="fr-FR"/>
        </w:rPr>
        <w:t>’</w:t>
      </w:r>
      <w:r w:rsidRPr="00535855">
        <w:rPr>
          <w:lang w:val="fr-FR"/>
        </w:rPr>
        <w:t>études et d</w:t>
      </w:r>
      <w:r w:rsidR="00796815">
        <w:rPr>
          <w:lang w:val="fr-FR"/>
        </w:rPr>
        <w:t>’</w:t>
      </w:r>
      <w:r w:rsidRPr="00535855">
        <w:rPr>
          <w:lang w:val="fr-FR"/>
        </w:rPr>
        <w:t>accompagner les élèves ayant des besoins éducatifs spéciaux.</w:t>
      </w:r>
      <w:r>
        <w:rPr>
          <w:lang w:val="fr-FR"/>
        </w:rPr>
        <w:t xml:space="preserve"> </w:t>
      </w:r>
      <w:r w:rsidRPr="00535855">
        <w:rPr>
          <w:lang w:val="fr-FR"/>
        </w:rPr>
        <w:t>Les plus importantes à cet égard sont celles qui précisent l</w:t>
      </w:r>
      <w:r w:rsidR="00796815">
        <w:rPr>
          <w:lang w:val="fr-FR"/>
        </w:rPr>
        <w:t>’</w:t>
      </w:r>
      <w:r w:rsidRPr="00535855">
        <w:rPr>
          <w:lang w:val="fr-FR"/>
        </w:rPr>
        <w:t>obligation scolaire et qui portent à 18 ans l</w:t>
      </w:r>
      <w:r w:rsidR="00796815">
        <w:rPr>
          <w:lang w:val="fr-FR"/>
        </w:rPr>
        <w:t>’</w:t>
      </w:r>
      <w:r w:rsidRPr="00535855">
        <w:rPr>
          <w:lang w:val="fr-FR"/>
        </w:rPr>
        <w:t>âge de la scolarité obligatoire. Toute absence injustifiée entraîne l</w:t>
      </w:r>
      <w:r w:rsidR="00796815">
        <w:rPr>
          <w:lang w:val="fr-FR"/>
        </w:rPr>
        <w:t>’</w:t>
      </w:r>
      <w:r w:rsidRPr="00535855">
        <w:rPr>
          <w:lang w:val="fr-FR"/>
        </w:rPr>
        <w:t xml:space="preserve">adoption immédiate de mesures. Les responsabilités et les </w:t>
      </w:r>
      <w:r>
        <w:rPr>
          <w:lang w:val="fr-FR"/>
        </w:rPr>
        <w:t>obligation</w:t>
      </w:r>
      <w:r w:rsidRPr="00535855">
        <w:rPr>
          <w:lang w:val="fr-FR"/>
        </w:rPr>
        <w:t>s des différentes parties prenantes – élève</w:t>
      </w:r>
      <w:r>
        <w:rPr>
          <w:lang w:val="fr-FR"/>
        </w:rPr>
        <w:t>s</w:t>
      </w:r>
      <w:r w:rsidRPr="00535855">
        <w:rPr>
          <w:lang w:val="fr-FR"/>
        </w:rPr>
        <w:t>, parents, école</w:t>
      </w:r>
      <w:r>
        <w:rPr>
          <w:lang w:val="fr-FR"/>
        </w:rPr>
        <w:t>s</w:t>
      </w:r>
      <w:r w:rsidRPr="00535855">
        <w:rPr>
          <w:lang w:val="fr-FR"/>
        </w:rPr>
        <w:t xml:space="preserve"> et municipalité</w:t>
      </w:r>
      <w:r>
        <w:rPr>
          <w:lang w:val="fr-FR"/>
        </w:rPr>
        <w:t>s</w:t>
      </w:r>
      <w:r w:rsidRPr="00535855">
        <w:rPr>
          <w:lang w:val="fr-FR"/>
        </w:rPr>
        <w:t xml:space="preserve"> – au regard de l</w:t>
      </w:r>
      <w:r w:rsidR="00796815">
        <w:rPr>
          <w:lang w:val="fr-FR"/>
        </w:rPr>
        <w:t>’</w:t>
      </w:r>
      <w:r w:rsidRPr="00535855">
        <w:rPr>
          <w:lang w:val="fr-FR"/>
        </w:rPr>
        <w:t>obligation scolaire ont été spécifiées. C</w:t>
      </w:r>
      <w:r w:rsidR="00796815">
        <w:rPr>
          <w:lang w:val="fr-FR"/>
        </w:rPr>
        <w:t>’</w:t>
      </w:r>
      <w:r w:rsidRPr="00535855">
        <w:rPr>
          <w:lang w:val="fr-FR"/>
        </w:rPr>
        <w:t>est le cas également des obligations de l</w:t>
      </w:r>
      <w:r w:rsidR="00796815">
        <w:rPr>
          <w:lang w:val="fr-FR"/>
        </w:rPr>
        <w:t>’</w:t>
      </w:r>
      <w:r w:rsidRPr="00535855">
        <w:rPr>
          <w:lang w:val="fr-FR"/>
        </w:rPr>
        <w:t>école en matière d</w:t>
      </w:r>
      <w:r w:rsidR="00796815">
        <w:rPr>
          <w:lang w:val="fr-FR"/>
        </w:rPr>
        <w:t>’</w:t>
      </w:r>
      <w:r w:rsidRPr="00535855">
        <w:rPr>
          <w:lang w:val="fr-FR"/>
        </w:rPr>
        <w:t>organisation des études des élèves ayant des besoins éducatifs spéciaux</w:t>
      </w:r>
      <w:r>
        <w:rPr>
          <w:lang w:val="fr-FR"/>
        </w:rPr>
        <w:t>:</w:t>
      </w:r>
      <w:r w:rsidRPr="00535855">
        <w:rPr>
          <w:lang w:val="fr-FR"/>
        </w:rPr>
        <w:t xml:space="preserve"> le propriétaire de l</w:t>
      </w:r>
      <w:r w:rsidR="00796815">
        <w:rPr>
          <w:lang w:val="fr-FR"/>
        </w:rPr>
        <w:t>’</w:t>
      </w:r>
      <w:r w:rsidRPr="00535855">
        <w:rPr>
          <w:lang w:val="fr-FR"/>
        </w:rPr>
        <w:t>école doit notamment offrir à l</w:t>
      </w:r>
      <w:r w:rsidR="00796815">
        <w:rPr>
          <w:lang w:val="fr-FR"/>
        </w:rPr>
        <w:t>’</w:t>
      </w:r>
      <w:r w:rsidRPr="00535855">
        <w:rPr>
          <w:lang w:val="fr-FR"/>
        </w:rPr>
        <w:t>élève des services éducatifs adaptés et les serv</w:t>
      </w:r>
      <w:r w:rsidR="00B81B5E">
        <w:rPr>
          <w:lang w:val="fr-FR"/>
        </w:rPr>
        <w:t>ices psychologiques et socio</w:t>
      </w:r>
      <w:r w:rsidRPr="00535855">
        <w:rPr>
          <w:lang w:val="fr-FR"/>
        </w:rPr>
        <w:t>pédagogiques requis. Des formules d</w:t>
      </w:r>
      <w:r w:rsidR="00796815">
        <w:rPr>
          <w:lang w:val="fr-FR"/>
        </w:rPr>
        <w:t>’</w:t>
      </w:r>
      <w:r w:rsidRPr="00535855">
        <w:rPr>
          <w:lang w:val="fr-FR"/>
        </w:rPr>
        <w:t>apprentissage plus souples ont été mises en place – grou</w:t>
      </w:r>
      <w:r w:rsidR="00A5020D">
        <w:rPr>
          <w:lang w:val="fr-FR"/>
        </w:rPr>
        <w:t>pes de rattrapage, enseignement</w:t>
      </w:r>
      <w:r w:rsidRPr="00535855">
        <w:rPr>
          <w:lang w:val="fr-FR"/>
        </w:rPr>
        <w:t xml:space="preserve"> en petits groupes ou dans de petites classes, enseignement privé, etc.</w:t>
      </w:r>
      <w:r>
        <w:rPr>
          <w:lang w:val="fr-FR"/>
        </w:rPr>
        <w:t xml:space="preserve"> </w:t>
      </w:r>
    </w:p>
    <w:p w:rsidR="00767E03" w:rsidRPr="00535855" w:rsidRDefault="00767E03" w:rsidP="00767E03">
      <w:pPr>
        <w:pStyle w:val="SingleTxtG"/>
        <w:rPr>
          <w:lang w:val="fr-FR"/>
        </w:rPr>
      </w:pPr>
      <w:r w:rsidRPr="00535855">
        <w:rPr>
          <w:lang w:val="fr-FR"/>
        </w:rPr>
        <w:t>206.</w:t>
      </w:r>
      <w:r w:rsidRPr="00535855">
        <w:rPr>
          <w:lang w:val="fr-FR"/>
        </w:rPr>
        <w:tab/>
        <w:t>Une attention particulière a été prêtée à la sécurité personnelle des élèves et du personnel. Les mesures à prendre afin de faire de l</w:t>
      </w:r>
      <w:r w:rsidR="00796815">
        <w:rPr>
          <w:lang w:val="fr-FR"/>
        </w:rPr>
        <w:t>’</w:t>
      </w:r>
      <w:r w:rsidRPr="00535855">
        <w:rPr>
          <w:lang w:val="fr-FR"/>
        </w:rPr>
        <w:t>école un lieu sûr pour tous ont été précisées.</w:t>
      </w:r>
      <w:r>
        <w:rPr>
          <w:lang w:val="fr-FR"/>
        </w:rPr>
        <w:t xml:space="preserve"> </w:t>
      </w:r>
      <w:r w:rsidRPr="00535855">
        <w:rPr>
          <w:lang w:val="fr-FR"/>
        </w:rPr>
        <w:t>L</w:t>
      </w:r>
      <w:r w:rsidR="00796815">
        <w:rPr>
          <w:lang w:val="fr-FR"/>
        </w:rPr>
        <w:t>’</w:t>
      </w:r>
      <w:r w:rsidRPr="00535855">
        <w:rPr>
          <w:lang w:val="fr-FR"/>
        </w:rPr>
        <w:t>école est tenue d</w:t>
      </w:r>
      <w:r w:rsidR="00796815">
        <w:rPr>
          <w:lang w:val="fr-FR"/>
        </w:rPr>
        <w:t>’</w:t>
      </w:r>
      <w:r w:rsidRPr="00535855">
        <w:rPr>
          <w:lang w:val="fr-FR"/>
        </w:rPr>
        <w:t>assurer la sécurité psychologique et physique de l</w:t>
      </w:r>
      <w:r w:rsidR="00796815">
        <w:rPr>
          <w:lang w:val="fr-FR"/>
        </w:rPr>
        <w:t>’</w:t>
      </w:r>
      <w:r w:rsidRPr="00535855">
        <w:rPr>
          <w:lang w:val="fr-FR"/>
        </w:rPr>
        <w:t>élève, de protéger sa santé et de prévenir la violence psychique et physique</w:t>
      </w:r>
      <w:r>
        <w:rPr>
          <w:lang w:val="fr-FR"/>
        </w:rPr>
        <w:t>;</w:t>
      </w:r>
      <w:r w:rsidRPr="00535855">
        <w:rPr>
          <w:lang w:val="fr-FR"/>
        </w:rPr>
        <w:t xml:space="preserve"> aux fins de cette prévention, une surveillance des élèves est assurée pendant toute la journée scolaire.</w:t>
      </w:r>
    </w:p>
    <w:p w:rsidR="00767E03" w:rsidRPr="00B81B5E" w:rsidRDefault="00767E03" w:rsidP="00683BAE">
      <w:pPr>
        <w:pStyle w:val="H23G"/>
      </w:pPr>
      <w:r>
        <w:rPr>
          <w:lang w:val="fr-FR"/>
        </w:rPr>
        <w:tab/>
      </w:r>
      <w:r>
        <w:rPr>
          <w:lang w:val="fr-FR"/>
        </w:rPr>
        <w:tab/>
      </w:r>
      <w:r w:rsidRPr="00535855">
        <w:rPr>
          <w:lang w:val="fr-FR"/>
        </w:rPr>
        <w:t>Éducation préscolaire</w:t>
      </w:r>
    </w:p>
    <w:p w:rsidR="00767E03" w:rsidRPr="00535855" w:rsidRDefault="00767E03" w:rsidP="00767E03">
      <w:pPr>
        <w:pStyle w:val="SingleTxtG"/>
        <w:rPr>
          <w:lang w:val="fr-FR"/>
        </w:rPr>
      </w:pPr>
      <w:r w:rsidRPr="00535855">
        <w:rPr>
          <w:lang w:val="fr-FR"/>
        </w:rPr>
        <w:t>207.</w:t>
      </w:r>
      <w:r w:rsidRPr="00535855">
        <w:rPr>
          <w:lang w:val="fr-FR"/>
        </w:rPr>
        <w:tab/>
        <w:t>L</w:t>
      </w:r>
      <w:r w:rsidR="00796815">
        <w:rPr>
          <w:lang w:val="fr-FR"/>
        </w:rPr>
        <w:t>’</w:t>
      </w:r>
      <w:r w:rsidRPr="00535855">
        <w:rPr>
          <w:lang w:val="fr-FR"/>
        </w:rPr>
        <w:t>éducation préscolaire est assurée dans des écoles maternelles. Les autorités locales doivent offrir à tous les enfants</w:t>
      </w:r>
      <w:r>
        <w:rPr>
          <w:lang w:val="fr-FR"/>
        </w:rPr>
        <w:t xml:space="preserve"> </w:t>
      </w:r>
      <w:r w:rsidRPr="00535855">
        <w:rPr>
          <w:lang w:val="fr-FR"/>
        </w:rPr>
        <w:t>du territoire qu</w:t>
      </w:r>
      <w:r w:rsidR="00796815">
        <w:rPr>
          <w:lang w:val="fr-FR"/>
        </w:rPr>
        <w:t>’</w:t>
      </w:r>
      <w:r w:rsidRPr="00535855">
        <w:rPr>
          <w:lang w:val="fr-FR"/>
        </w:rPr>
        <w:t>elles administrent (y compris ceux qui ont des besoins spéciaux)</w:t>
      </w:r>
      <w:r>
        <w:rPr>
          <w:lang w:val="fr-FR"/>
        </w:rPr>
        <w:t xml:space="preserve"> </w:t>
      </w:r>
      <w:r w:rsidRPr="00535855">
        <w:rPr>
          <w:lang w:val="fr-FR"/>
        </w:rPr>
        <w:t>la possibilité de fréquenter un établissement d</w:t>
      </w:r>
      <w:r w:rsidR="00796815">
        <w:rPr>
          <w:lang w:val="fr-FR"/>
        </w:rPr>
        <w:t>’</w:t>
      </w:r>
      <w:r w:rsidRPr="00535855">
        <w:rPr>
          <w:lang w:val="fr-FR"/>
        </w:rPr>
        <w:t>éducation préscolaire si leurs parents le souhaitent.</w:t>
      </w:r>
    </w:p>
    <w:p w:rsidR="00767E03" w:rsidRDefault="00767E03" w:rsidP="00B81B5E">
      <w:pPr>
        <w:pStyle w:val="SingleTxtG"/>
        <w:rPr>
          <w:lang w:val="fr-FR"/>
        </w:rPr>
      </w:pPr>
      <w:r w:rsidRPr="00535855">
        <w:rPr>
          <w:lang w:val="fr-FR"/>
        </w:rPr>
        <w:t>208.</w:t>
      </w:r>
      <w:r w:rsidRPr="00535855">
        <w:rPr>
          <w:lang w:val="fr-FR"/>
        </w:rPr>
        <w:tab/>
        <w:t>En application de la loi sur les établissements préscolaires, l</w:t>
      </w:r>
      <w:r w:rsidR="00796815">
        <w:rPr>
          <w:lang w:val="fr-FR"/>
        </w:rPr>
        <w:t>’</w:t>
      </w:r>
      <w:r w:rsidRPr="00535855">
        <w:rPr>
          <w:lang w:val="fr-FR"/>
        </w:rPr>
        <w:t>éducation (qui s</w:t>
      </w:r>
      <w:r w:rsidR="00796815">
        <w:rPr>
          <w:lang w:val="fr-FR"/>
        </w:rPr>
        <w:t>’</w:t>
      </w:r>
      <w:r w:rsidRPr="00535855">
        <w:rPr>
          <w:lang w:val="fr-FR"/>
        </w:rPr>
        <w:t>adresse aux enfants jusqu</w:t>
      </w:r>
      <w:r w:rsidR="00796815">
        <w:rPr>
          <w:lang w:val="fr-FR"/>
        </w:rPr>
        <w:t>’</w:t>
      </w:r>
      <w:r w:rsidRPr="00535855">
        <w:rPr>
          <w:lang w:val="fr-FR"/>
        </w:rPr>
        <w:t>à l</w:t>
      </w:r>
      <w:r w:rsidR="00796815">
        <w:rPr>
          <w:lang w:val="fr-FR"/>
        </w:rPr>
        <w:t>’</w:t>
      </w:r>
      <w:r w:rsidRPr="00535855">
        <w:rPr>
          <w:lang w:val="fr-FR"/>
        </w:rPr>
        <w:t xml:space="preserve">âge de </w:t>
      </w:r>
      <w:r w:rsidR="00B81B5E">
        <w:rPr>
          <w:lang w:val="fr-FR"/>
        </w:rPr>
        <w:t>7</w:t>
      </w:r>
      <w:r w:rsidRPr="00535855">
        <w:rPr>
          <w:lang w:val="fr-FR"/>
        </w:rPr>
        <w:t xml:space="preserve"> ans) y est dispensée en estonien. Elle peut l</w:t>
      </w:r>
      <w:r w:rsidR="00796815">
        <w:rPr>
          <w:lang w:val="fr-FR"/>
        </w:rPr>
        <w:t>’</w:t>
      </w:r>
      <w:r w:rsidRPr="00535855">
        <w:rPr>
          <w:lang w:val="fr-FR"/>
        </w:rPr>
        <w:t>être aussi dans une autre langue sur décision des autorités locales. Dans les établissements ou les groupes qui n</w:t>
      </w:r>
      <w:r w:rsidR="00796815">
        <w:rPr>
          <w:lang w:val="fr-FR"/>
        </w:rPr>
        <w:t>’</w:t>
      </w:r>
      <w:r w:rsidRPr="00535855">
        <w:rPr>
          <w:lang w:val="fr-FR"/>
        </w:rPr>
        <w:t>emploient pas l</w:t>
      </w:r>
      <w:r w:rsidR="00796815">
        <w:rPr>
          <w:lang w:val="fr-FR"/>
        </w:rPr>
        <w:t>’</w:t>
      </w:r>
      <w:r w:rsidRPr="00535855">
        <w:rPr>
          <w:lang w:val="fr-FR"/>
        </w:rPr>
        <w:t>estonien, l</w:t>
      </w:r>
      <w:r w:rsidR="00796815">
        <w:rPr>
          <w:lang w:val="fr-FR"/>
        </w:rPr>
        <w:t>’</w:t>
      </w:r>
      <w:r w:rsidRPr="00535855">
        <w:rPr>
          <w:lang w:val="fr-FR"/>
        </w:rPr>
        <w:t>apprentissage de cette langue est obligatoire dans les conditions prescrites par le programme d</w:t>
      </w:r>
      <w:r w:rsidR="00796815">
        <w:rPr>
          <w:lang w:val="fr-FR"/>
        </w:rPr>
        <w:t>’</w:t>
      </w:r>
      <w:r w:rsidRPr="00535855">
        <w:rPr>
          <w:lang w:val="fr-FR"/>
        </w:rPr>
        <w:t xml:space="preserve">éducation préscolaire (au moins deux cours par semaine, de </w:t>
      </w:r>
      <w:r w:rsidR="00B81B5E">
        <w:rPr>
          <w:lang w:val="fr-FR"/>
        </w:rPr>
        <w:t>vingt</w:t>
      </w:r>
      <w:r w:rsidRPr="00535855">
        <w:rPr>
          <w:lang w:val="fr-FR"/>
        </w:rPr>
        <w:t xml:space="preserve"> minutes chacun, pour les enfants âgés de </w:t>
      </w:r>
      <w:r w:rsidR="00B81B5E">
        <w:rPr>
          <w:lang w:val="fr-FR"/>
        </w:rPr>
        <w:t>3</w:t>
      </w:r>
      <w:r w:rsidRPr="00535855">
        <w:rPr>
          <w:lang w:val="fr-FR"/>
        </w:rPr>
        <w:t xml:space="preserve"> à </w:t>
      </w:r>
      <w:r w:rsidR="00B81B5E">
        <w:rPr>
          <w:lang w:val="fr-FR"/>
        </w:rPr>
        <w:t>6</w:t>
      </w:r>
      <w:r w:rsidRPr="00535855">
        <w:rPr>
          <w:lang w:val="fr-FR"/>
        </w:rPr>
        <w:t xml:space="preserve"> ans). Actuellement, les langues à utiliser dans les établissements préscolaires sont l</w:t>
      </w:r>
      <w:r w:rsidR="00796815">
        <w:rPr>
          <w:lang w:val="fr-FR"/>
        </w:rPr>
        <w:t>’</w:t>
      </w:r>
      <w:r w:rsidRPr="00535855">
        <w:rPr>
          <w:lang w:val="fr-FR"/>
        </w:rPr>
        <w:t>estonien, le russe et l</w:t>
      </w:r>
      <w:r w:rsidR="00796815">
        <w:rPr>
          <w:lang w:val="fr-FR"/>
        </w:rPr>
        <w:t>’</w:t>
      </w:r>
      <w:r w:rsidRPr="00535855">
        <w:rPr>
          <w:lang w:val="fr-FR"/>
        </w:rPr>
        <w:t>anglais, tandis que les groupes n</w:t>
      </w:r>
      <w:r w:rsidR="00796815">
        <w:rPr>
          <w:lang w:val="fr-FR"/>
        </w:rPr>
        <w:t>’</w:t>
      </w:r>
      <w:r w:rsidRPr="00535855">
        <w:rPr>
          <w:lang w:val="fr-FR"/>
        </w:rPr>
        <w:t>emploient qu</w:t>
      </w:r>
      <w:r w:rsidR="00796815">
        <w:rPr>
          <w:lang w:val="fr-FR"/>
        </w:rPr>
        <w:t>’</w:t>
      </w:r>
      <w:r w:rsidRPr="00535855">
        <w:rPr>
          <w:lang w:val="fr-FR"/>
        </w:rPr>
        <w:t xml:space="preserve">une seule langue. </w:t>
      </w:r>
    </w:p>
    <w:p w:rsidR="00767E03" w:rsidRPr="00535855" w:rsidRDefault="00767E03" w:rsidP="00767E03">
      <w:pPr>
        <w:pStyle w:val="SingleTxtG"/>
        <w:rPr>
          <w:lang w:val="fr-FR"/>
        </w:rPr>
      </w:pPr>
      <w:r w:rsidRPr="00535855">
        <w:rPr>
          <w:lang w:val="fr-FR"/>
        </w:rPr>
        <w:t>209.</w:t>
      </w:r>
      <w:r w:rsidRPr="00535855">
        <w:rPr>
          <w:lang w:val="fr-FR"/>
        </w:rPr>
        <w:tab/>
        <w:t>Les établissements qui</w:t>
      </w:r>
      <w:r>
        <w:rPr>
          <w:lang w:val="fr-FR"/>
        </w:rPr>
        <w:t xml:space="preserve"> </w:t>
      </w:r>
      <w:r w:rsidRPr="00535855">
        <w:rPr>
          <w:lang w:val="fr-FR"/>
        </w:rPr>
        <w:t>utilisent le russe se trouvent généralement dans des villes et des régions peuplées à plus de 40 % par des russophones (comtés d</w:t>
      </w:r>
      <w:r w:rsidR="00796815">
        <w:rPr>
          <w:lang w:val="fr-FR"/>
        </w:rPr>
        <w:t>’</w:t>
      </w:r>
      <w:r w:rsidRPr="00535855">
        <w:rPr>
          <w:lang w:val="fr-FR"/>
        </w:rPr>
        <w:t>Ida-Viru et de Harju, y compris Tallinn). Les groupes préscolaires qui travaillent en estonien constituent 82,6 % du total, les groupes préscolaires et les groupes d</w:t>
      </w:r>
      <w:r w:rsidR="00796815">
        <w:rPr>
          <w:lang w:val="fr-FR"/>
        </w:rPr>
        <w:t>’</w:t>
      </w:r>
      <w:r w:rsidRPr="00535855">
        <w:rPr>
          <w:lang w:val="fr-FR"/>
        </w:rPr>
        <w:t>immersion linguistique</w:t>
      </w:r>
      <w:r>
        <w:rPr>
          <w:lang w:val="fr-FR"/>
        </w:rPr>
        <w:t xml:space="preserve"> </w:t>
      </w:r>
      <w:r w:rsidRPr="00535855">
        <w:rPr>
          <w:lang w:val="fr-FR"/>
        </w:rPr>
        <w:t>qui utilisent le russe en forment</w:t>
      </w:r>
      <w:r>
        <w:rPr>
          <w:lang w:val="fr-FR"/>
        </w:rPr>
        <w:t xml:space="preserve"> </w:t>
      </w:r>
      <w:r w:rsidRPr="00535855">
        <w:rPr>
          <w:lang w:val="fr-FR"/>
        </w:rPr>
        <w:t>17,2 %, et les groupes préscolaires qui emploient l</w:t>
      </w:r>
      <w:r w:rsidR="00796815">
        <w:rPr>
          <w:lang w:val="fr-FR"/>
        </w:rPr>
        <w:t>’</w:t>
      </w:r>
      <w:r w:rsidRPr="00535855">
        <w:rPr>
          <w:lang w:val="fr-FR"/>
        </w:rPr>
        <w:t>anglais, 0,2 %. Le nombre des groupes d</w:t>
      </w:r>
      <w:r w:rsidR="00796815">
        <w:rPr>
          <w:lang w:val="fr-FR"/>
        </w:rPr>
        <w:t>’</w:t>
      </w:r>
      <w:r w:rsidRPr="00535855">
        <w:rPr>
          <w:lang w:val="fr-FR"/>
        </w:rPr>
        <w:t>immersion linguistique destinés principalement aux enfants de langue maternelle russe augmente d</w:t>
      </w:r>
      <w:r w:rsidR="00796815">
        <w:rPr>
          <w:lang w:val="fr-FR"/>
        </w:rPr>
        <w:t>’</w:t>
      </w:r>
      <w:r w:rsidRPr="00535855">
        <w:rPr>
          <w:lang w:val="fr-FR"/>
        </w:rPr>
        <w:t>année en année, bien qu</w:t>
      </w:r>
      <w:r w:rsidR="00796815">
        <w:rPr>
          <w:lang w:val="fr-FR"/>
        </w:rPr>
        <w:t>’</w:t>
      </w:r>
      <w:r w:rsidRPr="00535855">
        <w:rPr>
          <w:lang w:val="fr-FR"/>
        </w:rPr>
        <w:t>il s</w:t>
      </w:r>
      <w:r w:rsidR="00796815">
        <w:rPr>
          <w:lang w:val="fr-FR"/>
        </w:rPr>
        <w:t>’</w:t>
      </w:r>
      <w:r w:rsidRPr="00535855">
        <w:rPr>
          <w:lang w:val="fr-FR"/>
        </w:rPr>
        <w:t>agisse d</w:t>
      </w:r>
      <w:r w:rsidR="00796815">
        <w:rPr>
          <w:lang w:val="fr-FR"/>
        </w:rPr>
        <w:t>’</w:t>
      </w:r>
      <w:r w:rsidRPr="00535855">
        <w:rPr>
          <w:lang w:val="fr-FR"/>
        </w:rPr>
        <w:t xml:space="preserve">un programme facultatif pour les parents et pour les écoles maternelles. </w:t>
      </w:r>
    </w:p>
    <w:p w:rsidR="00767E03" w:rsidRPr="00535855" w:rsidRDefault="00767E03" w:rsidP="00767E03">
      <w:pPr>
        <w:pStyle w:val="SingleTxtG"/>
        <w:rPr>
          <w:lang w:val="fr-FR"/>
        </w:rPr>
      </w:pPr>
      <w:r w:rsidRPr="00535855">
        <w:rPr>
          <w:lang w:val="fr-FR"/>
        </w:rPr>
        <w:t>210.</w:t>
      </w:r>
      <w:r w:rsidRPr="00535855">
        <w:rPr>
          <w:lang w:val="fr-FR"/>
        </w:rPr>
        <w:tab/>
        <w:t>Les résultats de l</w:t>
      </w:r>
      <w:r w:rsidR="00796815">
        <w:rPr>
          <w:lang w:val="fr-FR"/>
        </w:rPr>
        <w:t>’</w:t>
      </w:r>
      <w:r w:rsidRPr="00535855">
        <w:rPr>
          <w:lang w:val="fr-FR"/>
        </w:rPr>
        <w:t>enquête de suivi de l</w:t>
      </w:r>
      <w:r w:rsidR="00796815">
        <w:rPr>
          <w:lang w:val="fr-FR"/>
        </w:rPr>
        <w:t>’</w:t>
      </w:r>
      <w:r w:rsidRPr="00535855">
        <w:rPr>
          <w:lang w:val="fr-FR"/>
        </w:rPr>
        <w:t xml:space="preserve">intégration de 2011 indiquent que 80 % des personnes interrogées qui sont de langue maternelle russe ou autre préfèrent que leurs enfants reçoivent une éducation en estonien dès le préscolaire. </w:t>
      </w:r>
    </w:p>
    <w:p w:rsidR="00767E03" w:rsidRPr="00535855" w:rsidRDefault="00767E03" w:rsidP="00767E03">
      <w:pPr>
        <w:pStyle w:val="SingleTxtG"/>
        <w:rPr>
          <w:lang w:val="fr-FR"/>
        </w:rPr>
      </w:pPr>
      <w:r w:rsidRPr="00535855">
        <w:rPr>
          <w:lang w:val="fr-FR"/>
        </w:rPr>
        <w:t>211.</w:t>
      </w:r>
      <w:r w:rsidRPr="00535855">
        <w:rPr>
          <w:lang w:val="fr-FR"/>
        </w:rPr>
        <w:tab/>
        <w:t>Le Ministère de l</w:t>
      </w:r>
      <w:r w:rsidR="00796815">
        <w:rPr>
          <w:lang w:val="fr-FR"/>
        </w:rPr>
        <w:t>’</w:t>
      </w:r>
      <w:r w:rsidRPr="00535855">
        <w:rPr>
          <w:lang w:val="fr-FR"/>
        </w:rPr>
        <w:t>éducation et de la recherche soutient diverses activités en vue de l</w:t>
      </w:r>
      <w:r w:rsidR="00796815">
        <w:rPr>
          <w:lang w:val="fr-FR"/>
        </w:rPr>
        <w:t>’</w:t>
      </w:r>
      <w:r w:rsidRPr="00535855">
        <w:rPr>
          <w:lang w:val="fr-FR"/>
        </w:rPr>
        <w:t>application du programme national d</w:t>
      </w:r>
      <w:r w:rsidR="00796815">
        <w:rPr>
          <w:lang w:val="fr-FR"/>
        </w:rPr>
        <w:t>’</w:t>
      </w:r>
      <w:r w:rsidRPr="00535855">
        <w:rPr>
          <w:lang w:val="fr-FR"/>
        </w:rPr>
        <w:t>éducation préscolaire, afin notamment de garantir la qualité de l</w:t>
      </w:r>
      <w:r w:rsidR="00796815">
        <w:rPr>
          <w:lang w:val="fr-FR"/>
        </w:rPr>
        <w:t>’</w:t>
      </w:r>
      <w:r w:rsidRPr="00535855">
        <w:rPr>
          <w:lang w:val="fr-FR"/>
        </w:rPr>
        <w:t>enseignement de l</w:t>
      </w:r>
      <w:r w:rsidR="00796815">
        <w:rPr>
          <w:lang w:val="fr-FR"/>
        </w:rPr>
        <w:t>’</w:t>
      </w:r>
      <w:r w:rsidRPr="00535855">
        <w:rPr>
          <w:lang w:val="fr-FR"/>
        </w:rPr>
        <w:t>estonien en tant que langue seconde</w:t>
      </w:r>
      <w:r>
        <w:rPr>
          <w:lang w:val="fr-FR"/>
        </w:rPr>
        <w:t>:</w:t>
      </w:r>
      <w:r w:rsidRPr="00535855">
        <w:rPr>
          <w:lang w:val="fr-FR"/>
        </w:rPr>
        <w:t xml:space="preserve"> formation en cours d</w:t>
      </w:r>
      <w:r w:rsidR="00796815">
        <w:rPr>
          <w:lang w:val="fr-FR"/>
        </w:rPr>
        <w:t>’</w:t>
      </w:r>
      <w:r w:rsidRPr="00535855">
        <w:rPr>
          <w:lang w:val="fr-FR"/>
        </w:rPr>
        <w:t>emploi d</w:t>
      </w:r>
      <w:r w:rsidR="00796815">
        <w:rPr>
          <w:lang w:val="fr-FR"/>
        </w:rPr>
        <w:t>’</w:t>
      </w:r>
      <w:r w:rsidRPr="00535855">
        <w:rPr>
          <w:lang w:val="fr-FR"/>
        </w:rPr>
        <w:t>enseignants, et élaboration et publication de matériels didactiques. La formation en cours d</w:t>
      </w:r>
      <w:r w:rsidR="00796815">
        <w:rPr>
          <w:lang w:val="fr-FR"/>
        </w:rPr>
        <w:t>’</w:t>
      </w:r>
      <w:r w:rsidRPr="00535855">
        <w:rPr>
          <w:lang w:val="fr-FR"/>
        </w:rPr>
        <w:t>emploi est assurée tous les ans depuis 2008.</w:t>
      </w:r>
    </w:p>
    <w:p w:rsidR="00767E03" w:rsidRPr="00535855" w:rsidRDefault="00767E03" w:rsidP="00B81B5E">
      <w:pPr>
        <w:pStyle w:val="SingleTxtG"/>
        <w:rPr>
          <w:lang w:val="fr-FR"/>
        </w:rPr>
      </w:pPr>
      <w:r w:rsidRPr="00535855">
        <w:rPr>
          <w:lang w:val="fr-FR"/>
        </w:rPr>
        <w:t>212.</w:t>
      </w:r>
      <w:r w:rsidRPr="00535855">
        <w:rPr>
          <w:lang w:val="fr-FR"/>
        </w:rPr>
        <w:tab/>
        <w:t>À l</w:t>
      </w:r>
      <w:r w:rsidR="00796815">
        <w:rPr>
          <w:lang w:val="fr-FR"/>
        </w:rPr>
        <w:t>’</w:t>
      </w:r>
      <w:r w:rsidRPr="00535855">
        <w:rPr>
          <w:lang w:val="fr-FR"/>
        </w:rPr>
        <w:t>appui de l</w:t>
      </w:r>
      <w:r w:rsidR="00796815">
        <w:rPr>
          <w:lang w:val="fr-FR"/>
        </w:rPr>
        <w:t>’</w:t>
      </w:r>
      <w:r w:rsidRPr="00535855">
        <w:rPr>
          <w:lang w:val="fr-FR"/>
        </w:rPr>
        <w:t>apprentissage de l</w:t>
      </w:r>
      <w:r w:rsidR="00796815">
        <w:rPr>
          <w:lang w:val="fr-FR"/>
        </w:rPr>
        <w:t>’</w:t>
      </w:r>
      <w:r w:rsidRPr="00535855">
        <w:rPr>
          <w:lang w:val="fr-FR"/>
        </w:rPr>
        <w:t xml:space="preserve">estonien en tant que langue seconde au niveau préscolaire (à partir de </w:t>
      </w:r>
      <w:r w:rsidR="00B81B5E">
        <w:rPr>
          <w:lang w:val="fr-FR"/>
        </w:rPr>
        <w:t>3</w:t>
      </w:r>
      <w:r w:rsidRPr="00535855">
        <w:rPr>
          <w:lang w:val="fr-FR"/>
        </w:rPr>
        <w:t xml:space="preserve"> ans), des subventions ont été accordées au fonds auquel sont imputés les salaires des enseignants concernés.</w:t>
      </w:r>
      <w:r>
        <w:rPr>
          <w:lang w:val="fr-FR"/>
        </w:rPr>
        <w:t xml:space="preserve"> </w:t>
      </w:r>
    </w:p>
    <w:p w:rsidR="00767E03" w:rsidRPr="00B81B5E" w:rsidRDefault="00767E03" w:rsidP="00683BAE">
      <w:pPr>
        <w:pStyle w:val="H23G"/>
      </w:pPr>
      <w:r>
        <w:rPr>
          <w:lang w:val="fr-FR"/>
        </w:rPr>
        <w:tab/>
      </w:r>
      <w:r>
        <w:rPr>
          <w:lang w:val="fr-FR"/>
        </w:rPr>
        <w:tab/>
      </w:r>
      <w:r w:rsidRPr="00535855">
        <w:rPr>
          <w:lang w:val="fr-FR"/>
        </w:rPr>
        <w:t>Éducation de base</w:t>
      </w:r>
    </w:p>
    <w:p w:rsidR="00767E03" w:rsidRPr="00535855" w:rsidRDefault="00767E03" w:rsidP="00EC3661">
      <w:pPr>
        <w:pStyle w:val="SingleTxtG"/>
        <w:rPr>
          <w:lang w:val="fr-FR"/>
        </w:rPr>
      </w:pPr>
      <w:r w:rsidRPr="00535855">
        <w:rPr>
          <w:lang w:val="fr-FR"/>
        </w:rPr>
        <w:t>213.</w:t>
      </w:r>
      <w:r w:rsidRPr="00535855">
        <w:rPr>
          <w:lang w:val="fr-FR"/>
        </w:rPr>
        <w:tab/>
      </w:r>
      <w:r>
        <w:rPr>
          <w:lang w:val="fr-FR"/>
        </w:rPr>
        <w:t>En vertu</w:t>
      </w:r>
      <w:r w:rsidRPr="00535855">
        <w:rPr>
          <w:lang w:val="fr-FR"/>
        </w:rPr>
        <w:t xml:space="preserve"> de la loi sur les écoles de base et les écoles du deuxième cycle du secondaire (art. 21), toute langue peut être langue d</w:t>
      </w:r>
      <w:r w:rsidR="00796815">
        <w:rPr>
          <w:lang w:val="fr-FR"/>
        </w:rPr>
        <w:t>’</w:t>
      </w:r>
      <w:r w:rsidRPr="00535855">
        <w:rPr>
          <w:lang w:val="fr-FR"/>
        </w:rPr>
        <w:t>instruction dans l</w:t>
      </w:r>
      <w:r w:rsidR="00796815">
        <w:rPr>
          <w:lang w:val="fr-FR"/>
        </w:rPr>
        <w:t>’</w:t>
      </w:r>
      <w:r w:rsidRPr="00535855">
        <w:rPr>
          <w:lang w:val="fr-FR"/>
        </w:rPr>
        <w:t>éducation de base (1</w:t>
      </w:r>
      <w:r w:rsidRPr="00535855">
        <w:rPr>
          <w:vertAlign w:val="superscript"/>
          <w:lang w:val="fr-FR"/>
        </w:rPr>
        <w:t>ère</w:t>
      </w:r>
      <w:r w:rsidRPr="00535855">
        <w:rPr>
          <w:lang w:val="fr-FR"/>
        </w:rPr>
        <w:t xml:space="preserve"> à 9</w:t>
      </w:r>
      <w:r w:rsidRPr="00535855">
        <w:rPr>
          <w:vertAlign w:val="superscript"/>
          <w:lang w:val="fr-FR"/>
        </w:rPr>
        <w:t>e</w:t>
      </w:r>
      <w:r w:rsidRPr="00535855">
        <w:rPr>
          <w:lang w:val="fr-FR"/>
        </w:rPr>
        <w:t xml:space="preserve"> année d</w:t>
      </w:r>
      <w:r w:rsidR="00796815">
        <w:rPr>
          <w:lang w:val="fr-FR"/>
        </w:rPr>
        <w:t>’</w:t>
      </w:r>
      <w:r w:rsidRPr="00535855">
        <w:rPr>
          <w:lang w:val="fr-FR"/>
        </w:rPr>
        <w:t>études). La loi dispose que</w:t>
      </w:r>
      <w:r>
        <w:rPr>
          <w:lang w:val="fr-FR"/>
        </w:rPr>
        <w:t xml:space="preserve"> </w:t>
      </w:r>
      <w:r w:rsidRPr="00535855">
        <w:rPr>
          <w:lang w:val="fr-FR"/>
        </w:rPr>
        <w:t>la langue d</w:t>
      </w:r>
      <w:r w:rsidR="00796815">
        <w:rPr>
          <w:lang w:val="fr-FR"/>
        </w:rPr>
        <w:t>’</w:t>
      </w:r>
      <w:r w:rsidRPr="00535855">
        <w:rPr>
          <w:lang w:val="fr-FR"/>
        </w:rPr>
        <w:t>instruction est celle dans laquelle se font plus de 60 % des études. Le propriétaire d</w:t>
      </w:r>
      <w:r w:rsidR="00796815">
        <w:rPr>
          <w:lang w:val="fr-FR"/>
        </w:rPr>
        <w:t>’</w:t>
      </w:r>
      <w:r w:rsidRPr="00535855">
        <w:rPr>
          <w:lang w:val="fr-FR"/>
        </w:rPr>
        <w:t>une école décide du choix de la langue d</w:t>
      </w:r>
      <w:r w:rsidR="00796815">
        <w:rPr>
          <w:lang w:val="fr-FR"/>
        </w:rPr>
        <w:t>’</w:t>
      </w:r>
      <w:r w:rsidRPr="00535855">
        <w:rPr>
          <w:lang w:val="fr-FR"/>
        </w:rPr>
        <w:t>instruction en tenant compte des besoins de la région et des ressources qui y existent</w:t>
      </w:r>
      <w:r>
        <w:rPr>
          <w:lang w:val="fr-FR"/>
        </w:rPr>
        <w:t>:</w:t>
      </w:r>
      <w:r w:rsidRPr="00535855">
        <w:rPr>
          <w:lang w:val="fr-FR"/>
        </w:rPr>
        <w:t xml:space="preserve"> disponibilité d</w:t>
      </w:r>
      <w:r w:rsidR="00796815">
        <w:rPr>
          <w:lang w:val="fr-FR"/>
        </w:rPr>
        <w:t>’</w:t>
      </w:r>
      <w:r w:rsidRPr="00535855">
        <w:rPr>
          <w:lang w:val="fr-FR"/>
        </w:rPr>
        <w:t>enseignants, possibilités d</w:t>
      </w:r>
      <w:r w:rsidR="00796815">
        <w:rPr>
          <w:lang w:val="fr-FR"/>
        </w:rPr>
        <w:t>’</w:t>
      </w:r>
      <w:r w:rsidRPr="00535855">
        <w:rPr>
          <w:lang w:val="fr-FR"/>
        </w:rPr>
        <w:t>acquérir des matériels didactiques, etc. À l</w:t>
      </w:r>
      <w:r w:rsidR="00796815">
        <w:rPr>
          <w:lang w:val="fr-FR"/>
        </w:rPr>
        <w:t>’</w:t>
      </w:r>
      <w:r w:rsidRPr="00535855">
        <w:rPr>
          <w:lang w:val="fr-FR"/>
        </w:rPr>
        <w:t>heure actuelle, l</w:t>
      </w:r>
      <w:r w:rsidR="00796815">
        <w:rPr>
          <w:lang w:val="fr-FR"/>
        </w:rPr>
        <w:t>’</w:t>
      </w:r>
      <w:r w:rsidRPr="00535855">
        <w:rPr>
          <w:lang w:val="fr-FR"/>
        </w:rPr>
        <w:t>enseignement dans les écoles de base est dispensé en estonien, en russe, en anglais et en finnois. La langue d</w:t>
      </w:r>
      <w:r w:rsidR="00796815">
        <w:rPr>
          <w:lang w:val="fr-FR"/>
        </w:rPr>
        <w:t>’</w:t>
      </w:r>
      <w:r w:rsidRPr="00535855">
        <w:rPr>
          <w:lang w:val="fr-FR"/>
        </w:rPr>
        <w:t>instruction est l</w:t>
      </w:r>
      <w:r w:rsidR="00796815">
        <w:rPr>
          <w:lang w:val="fr-FR"/>
        </w:rPr>
        <w:t>’</w:t>
      </w:r>
      <w:r w:rsidRPr="00535855">
        <w:rPr>
          <w:lang w:val="fr-FR"/>
        </w:rPr>
        <w:t>estonien</w:t>
      </w:r>
      <w:r w:rsidR="00EC3661">
        <w:rPr>
          <w:lang w:val="fr-FR"/>
        </w:rPr>
        <w:t xml:space="preserve"> </w:t>
      </w:r>
      <w:r w:rsidRPr="00535855">
        <w:rPr>
          <w:lang w:val="fr-FR"/>
        </w:rPr>
        <w:t>dans 83</w:t>
      </w:r>
      <w:r>
        <w:rPr>
          <w:lang w:val="fr-FR"/>
        </w:rPr>
        <w:t xml:space="preserve"> %</w:t>
      </w:r>
      <w:r w:rsidRPr="00535855">
        <w:rPr>
          <w:lang w:val="fr-FR"/>
        </w:rPr>
        <w:t xml:space="preserve"> des écoles d</w:t>
      </w:r>
      <w:r w:rsidR="00796815">
        <w:rPr>
          <w:lang w:val="fr-FR"/>
        </w:rPr>
        <w:t>’</w:t>
      </w:r>
      <w:r w:rsidRPr="00535855">
        <w:rPr>
          <w:lang w:val="fr-FR"/>
        </w:rPr>
        <w:t>enseignement général et le russe dans 1,5 % d</w:t>
      </w:r>
      <w:r w:rsidR="00796815">
        <w:rPr>
          <w:lang w:val="fr-FR"/>
        </w:rPr>
        <w:t>’</w:t>
      </w:r>
      <w:r w:rsidRPr="00535855">
        <w:rPr>
          <w:lang w:val="fr-FR"/>
        </w:rPr>
        <w:t>entre elles</w:t>
      </w:r>
      <w:r>
        <w:rPr>
          <w:lang w:val="fr-FR"/>
        </w:rPr>
        <w:t>;</w:t>
      </w:r>
      <w:r w:rsidRPr="00535855">
        <w:rPr>
          <w:lang w:val="fr-FR"/>
        </w:rPr>
        <w:t xml:space="preserve"> 14</w:t>
      </w:r>
      <w:r>
        <w:rPr>
          <w:lang w:val="fr-FR"/>
        </w:rPr>
        <w:t xml:space="preserve"> %</w:t>
      </w:r>
      <w:r w:rsidRPr="00535855">
        <w:rPr>
          <w:lang w:val="fr-FR"/>
        </w:rPr>
        <w:t xml:space="preserve"> des établissements ont des départements où l</w:t>
      </w:r>
      <w:r w:rsidR="00796815">
        <w:rPr>
          <w:lang w:val="fr-FR"/>
        </w:rPr>
        <w:t>’</w:t>
      </w:r>
      <w:r w:rsidRPr="00535855">
        <w:rPr>
          <w:lang w:val="fr-FR"/>
        </w:rPr>
        <w:t>enseignement est dispensé en estonien et en russe, et dans le reste des écoles (1,5 %) les langues d</w:t>
      </w:r>
      <w:r w:rsidR="00796815">
        <w:rPr>
          <w:lang w:val="fr-FR"/>
        </w:rPr>
        <w:t>’</w:t>
      </w:r>
      <w:r w:rsidRPr="00535855">
        <w:rPr>
          <w:lang w:val="fr-FR"/>
        </w:rPr>
        <w:t>instruction sont l</w:t>
      </w:r>
      <w:r w:rsidR="00796815">
        <w:rPr>
          <w:lang w:val="fr-FR"/>
        </w:rPr>
        <w:t>’</w:t>
      </w:r>
      <w:r w:rsidRPr="00535855">
        <w:rPr>
          <w:lang w:val="fr-FR"/>
        </w:rPr>
        <w:t>anglais, l</w:t>
      </w:r>
      <w:r w:rsidR="00796815">
        <w:rPr>
          <w:lang w:val="fr-FR"/>
        </w:rPr>
        <w:t>’</w:t>
      </w:r>
      <w:r w:rsidRPr="00535855">
        <w:rPr>
          <w:lang w:val="fr-FR"/>
        </w:rPr>
        <w:t>anglais et l</w:t>
      </w:r>
      <w:r w:rsidR="00796815">
        <w:rPr>
          <w:lang w:val="fr-FR"/>
        </w:rPr>
        <w:t>’</w:t>
      </w:r>
      <w:r w:rsidRPr="00535855">
        <w:rPr>
          <w:lang w:val="fr-FR"/>
        </w:rPr>
        <w:t>estonien ou le finnois</w:t>
      </w:r>
      <w:r>
        <w:rPr>
          <w:lang w:val="fr-FR"/>
        </w:rPr>
        <w:t xml:space="preserve"> </w:t>
      </w:r>
      <w:r w:rsidRPr="00535855">
        <w:rPr>
          <w:lang w:val="fr-FR"/>
        </w:rPr>
        <w:t>et l</w:t>
      </w:r>
      <w:r w:rsidR="00796815">
        <w:rPr>
          <w:lang w:val="fr-FR"/>
        </w:rPr>
        <w:t>’</w:t>
      </w:r>
      <w:r w:rsidRPr="00535855">
        <w:rPr>
          <w:lang w:val="fr-FR"/>
        </w:rPr>
        <w:t>estonien.</w:t>
      </w:r>
    </w:p>
    <w:p w:rsidR="00767E03" w:rsidRPr="00535855" w:rsidRDefault="00767E03" w:rsidP="00EC3661">
      <w:pPr>
        <w:pStyle w:val="Heading1"/>
        <w:spacing w:after="120"/>
        <w:rPr>
          <w:lang w:val="fr-FR"/>
        </w:rPr>
      </w:pPr>
      <w:r w:rsidRPr="00535855">
        <w:rPr>
          <w:lang w:val="fr-FR"/>
        </w:rPr>
        <w:t>Tableau 11</w:t>
      </w:r>
      <w:r w:rsidR="00EC3661">
        <w:rPr>
          <w:lang w:val="fr-FR"/>
        </w:rPr>
        <w:br/>
      </w:r>
      <w:r w:rsidRPr="00EC3661">
        <w:rPr>
          <w:b/>
          <w:bCs/>
          <w:lang w:val="fr-FR"/>
        </w:rPr>
        <w:t>Nombre d</w:t>
      </w:r>
      <w:r w:rsidR="00796815">
        <w:rPr>
          <w:b/>
          <w:bCs/>
          <w:lang w:val="fr-FR"/>
        </w:rPr>
        <w:t>’</w:t>
      </w:r>
      <w:r w:rsidRPr="00EC3661">
        <w:rPr>
          <w:b/>
          <w:bCs/>
          <w:lang w:val="fr-FR"/>
        </w:rPr>
        <w:t>établissements d</w:t>
      </w:r>
      <w:r w:rsidR="00796815">
        <w:rPr>
          <w:b/>
          <w:bCs/>
          <w:lang w:val="fr-FR"/>
        </w:rPr>
        <w:t>’</w:t>
      </w:r>
      <w:r w:rsidRPr="00EC3661">
        <w:rPr>
          <w:b/>
          <w:bCs/>
          <w:lang w:val="fr-FR"/>
        </w:rPr>
        <w:t>enseignement général (à l</w:t>
      </w:r>
      <w:r w:rsidR="00796815">
        <w:rPr>
          <w:b/>
          <w:bCs/>
          <w:lang w:val="fr-FR"/>
        </w:rPr>
        <w:t>’</w:t>
      </w:r>
      <w:r w:rsidRPr="00EC3661">
        <w:rPr>
          <w:b/>
          <w:bCs/>
          <w:lang w:val="fr-FR"/>
        </w:rPr>
        <w:t>exception des écoles du deuxième cycle du secondaire pour adultes) par langue d</w:t>
      </w:r>
      <w:r w:rsidR="00796815">
        <w:rPr>
          <w:b/>
          <w:bCs/>
          <w:lang w:val="fr-FR"/>
        </w:rPr>
        <w:t>’</w:t>
      </w:r>
      <w:r w:rsidRPr="00EC3661">
        <w:rPr>
          <w:b/>
          <w:bCs/>
          <w:lang w:val="fr-FR"/>
        </w:rPr>
        <w:t>instruction, 2008-2012</w:t>
      </w:r>
    </w:p>
    <w:tbl>
      <w:tblPr>
        <w:tblW w:w="8505" w:type="dxa"/>
        <w:tblInd w:w="1134" w:type="dxa"/>
        <w:tblBorders>
          <w:top w:val="single" w:sz="4" w:space="0" w:color="auto"/>
        </w:tblBorders>
        <w:tblLayout w:type="fixed"/>
        <w:tblCellMar>
          <w:left w:w="0" w:type="dxa"/>
          <w:right w:w="0" w:type="dxa"/>
        </w:tblCellMar>
        <w:tblLook w:val="00A0"/>
      </w:tblPr>
      <w:tblGrid>
        <w:gridCol w:w="1191"/>
        <w:gridCol w:w="884"/>
        <w:gridCol w:w="884"/>
        <w:gridCol w:w="1166"/>
        <w:gridCol w:w="867"/>
        <w:gridCol w:w="1380"/>
        <w:gridCol w:w="1380"/>
        <w:gridCol w:w="753"/>
      </w:tblGrid>
      <w:tr w:rsidR="00EC3661" w:rsidRPr="00EC3661">
        <w:trPr>
          <w:tblHeader/>
        </w:trPr>
        <w:tc>
          <w:tcPr>
            <w:tcW w:w="1191" w:type="dxa"/>
            <w:tcBorders>
              <w:top w:val="single" w:sz="4" w:space="0" w:color="auto"/>
              <w:bottom w:val="single" w:sz="12" w:space="0" w:color="auto"/>
            </w:tcBorders>
            <w:shd w:val="clear" w:color="auto" w:fill="auto"/>
            <w:noWrap/>
            <w:vAlign w:val="bottom"/>
          </w:tcPr>
          <w:p w:rsidR="00767E03" w:rsidRPr="00535855" w:rsidRDefault="00767E03" w:rsidP="00EC3661">
            <w:pPr>
              <w:keepNext/>
              <w:keepLines/>
              <w:suppressAutoHyphens w:val="0"/>
              <w:spacing w:before="80" w:after="80" w:line="200" w:lineRule="exact"/>
              <w:rPr>
                <w:i/>
                <w:sz w:val="16"/>
                <w:szCs w:val="24"/>
                <w:lang w:val="fr-FR" w:eastAsia="et-EE"/>
              </w:rPr>
            </w:pPr>
            <w:r w:rsidRPr="00535855">
              <w:rPr>
                <w:i/>
                <w:sz w:val="16"/>
                <w:szCs w:val="24"/>
                <w:lang w:val="fr-FR" w:eastAsia="et-EE"/>
              </w:rPr>
              <w:t>Année scolaire</w:t>
            </w:r>
          </w:p>
        </w:tc>
        <w:tc>
          <w:tcPr>
            <w:tcW w:w="884" w:type="dxa"/>
            <w:tcBorders>
              <w:top w:val="single" w:sz="4" w:space="0" w:color="auto"/>
              <w:bottom w:val="single" w:sz="12" w:space="0" w:color="auto"/>
            </w:tcBorders>
            <w:shd w:val="clear" w:color="auto" w:fill="auto"/>
            <w:noWrap/>
            <w:vAlign w:val="bottom"/>
          </w:tcPr>
          <w:p w:rsidR="00767E03" w:rsidRPr="00535855" w:rsidRDefault="00767E03" w:rsidP="00EC3661">
            <w:pPr>
              <w:keepNext/>
              <w:keepLines/>
              <w:suppressAutoHyphens w:val="0"/>
              <w:spacing w:before="80" w:after="80" w:line="200" w:lineRule="exact"/>
              <w:ind w:left="-15" w:hanging="143"/>
              <w:jc w:val="right"/>
              <w:rPr>
                <w:i/>
                <w:sz w:val="16"/>
                <w:szCs w:val="24"/>
                <w:lang w:val="fr-FR" w:eastAsia="et-EE"/>
              </w:rPr>
            </w:pPr>
            <w:r w:rsidRPr="00535855">
              <w:rPr>
                <w:i/>
                <w:sz w:val="16"/>
                <w:szCs w:val="24"/>
                <w:lang w:val="fr-FR" w:eastAsia="et-EE"/>
              </w:rPr>
              <w:t>Estonien</w:t>
            </w:r>
          </w:p>
        </w:tc>
        <w:tc>
          <w:tcPr>
            <w:tcW w:w="884" w:type="dxa"/>
            <w:tcBorders>
              <w:top w:val="single" w:sz="4" w:space="0" w:color="auto"/>
              <w:bottom w:val="single" w:sz="12" w:space="0" w:color="auto"/>
            </w:tcBorders>
            <w:shd w:val="clear" w:color="auto" w:fill="auto"/>
            <w:noWrap/>
            <w:vAlign w:val="bottom"/>
          </w:tcPr>
          <w:p w:rsidR="00767E03" w:rsidRPr="00535855" w:rsidRDefault="00767E03" w:rsidP="00EC3661">
            <w:pPr>
              <w:keepNext/>
              <w:keepLines/>
              <w:suppressAutoHyphens w:val="0"/>
              <w:spacing w:before="80" w:after="80" w:line="200" w:lineRule="exact"/>
              <w:ind w:left="113"/>
              <w:jc w:val="right"/>
              <w:rPr>
                <w:i/>
                <w:sz w:val="16"/>
                <w:szCs w:val="24"/>
                <w:lang w:val="fr-FR" w:eastAsia="et-EE"/>
              </w:rPr>
            </w:pPr>
            <w:r w:rsidRPr="00535855">
              <w:rPr>
                <w:i/>
                <w:sz w:val="16"/>
                <w:szCs w:val="24"/>
                <w:lang w:val="fr-FR" w:eastAsia="et-EE"/>
              </w:rPr>
              <w:t>Russe</w:t>
            </w:r>
          </w:p>
        </w:tc>
        <w:tc>
          <w:tcPr>
            <w:tcW w:w="1166" w:type="dxa"/>
            <w:tcBorders>
              <w:top w:val="single" w:sz="4" w:space="0" w:color="auto"/>
              <w:bottom w:val="single" w:sz="12" w:space="0" w:color="auto"/>
            </w:tcBorders>
            <w:shd w:val="clear" w:color="auto" w:fill="auto"/>
            <w:noWrap/>
            <w:vAlign w:val="bottom"/>
          </w:tcPr>
          <w:p w:rsidR="00767E03" w:rsidRPr="00535855" w:rsidRDefault="00767E03" w:rsidP="00EC3661">
            <w:pPr>
              <w:keepNext/>
              <w:keepLines/>
              <w:suppressAutoHyphens w:val="0"/>
              <w:spacing w:before="80" w:after="80" w:line="200" w:lineRule="exact"/>
              <w:ind w:left="113"/>
              <w:jc w:val="right"/>
              <w:rPr>
                <w:i/>
                <w:sz w:val="16"/>
                <w:szCs w:val="24"/>
                <w:lang w:val="fr-FR" w:eastAsia="et-EE"/>
              </w:rPr>
            </w:pPr>
            <w:r w:rsidRPr="00535855">
              <w:rPr>
                <w:i/>
                <w:sz w:val="16"/>
                <w:szCs w:val="24"/>
                <w:lang w:val="fr-FR" w:eastAsia="et-EE"/>
              </w:rPr>
              <w:t>Estonien/Russe</w:t>
            </w:r>
          </w:p>
        </w:tc>
        <w:tc>
          <w:tcPr>
            <w:tcW w:w="867" w:type="dxa"/>
            <w:tcBorders>
              <w:top w:val="single" w:sz="4" w:space="0" w:color="auto"/>
              <w:bottom w:val="single" w:sz="12" w:space="0" w:color="auto"/>
            </w:tcBorders>
            <w:shd w:val="clear" w:color="auto" w:fill="auto"/>
            <w:noWrap/>
            <w:vAlign w:val="bottom"/>
          </w:tcPr>
          <w:p w:rsidR="00767E03" w:rsidRPr="00535855" w:rsidRDefault="00767E03" w:rsidP="00EC3661">
            <w:pPr>
              <w:keepNext/>
              <w:keepLines/>
              <w:suppressAutoHyphens w:val="0"/>
              <w:spacing w:before="80" w:after="80" w:line="200" w:lineRule="exact"/>
              <w:ind w:left="113"/>
              <w:jc w:val="right"/>
              <w:rPr>
                <w:i/>
                <w:sz w:val="16"/>
                <w:szCs w:val="24"/>
                <w:lang w:val="fr-FR" w:eastAsia="et-EE"/>
              </w:rPr>
            </w:pPr>
            <w:r w:rsidRPr="00535855">
              <w:rPr>
                <w:i/>
                <w:sz w:val="16"/>
                <w:szCs w:val="24"/>
                <w:lang w:val="fr-FR" w:eastAsia="et-EE"/>
              </w:rPr>
              <w:t>Anglais</w:t>
            </w:r>
          </w:p>
        </w:tc>
        <w:tc>
          <w:tcPr>
            <w:tcW w:w="1380" w:type="dxa"/>
            <w:tcBorders>
              <w:top w:val="single" w:sz="4" w:space="0" w:color="auto"/>
              <w:bottom w:val="single" w:sz="12" w:space="0" w:color="auto"/>
            </w:tcBorders>
            <w:shd w:val="clear" w:color="auto" w:fill="auto"/>
            <w:noWrap/>
            <w:vAlign w:val="bottom"/>
          </w:tcPr>
          <w:p w:rsidR="00767E03" w:rsidRPr="00535855" w:rsidRDefault="00EC3661" w:rsidP="00EC3661">
            <w:pPr>
              <w:keepNext/>
              <w:keepLines/>
              <w:suppressAutoHyphens w:val="0"/>
              <w:spacing w:before="80" w:after="80" w:line="200" w:lineRule="exact"/>
              <w:ind w:left="113"/>
              <w:jc w:val="right"/>
              <w:rPr>
                <w:i/>
                <w:sz w:val="16"/>
                <w:szCs w:val="24"/>
                <w:lang w:val="fr-FR" w:eastAsia="et-EE"/>
              </w:rPr>
            </w:pPr>
            <w:r>
              <w:rPr>
                <w:i/>
                <w:sz w:val="16"/>
                <w:szCs w:val="24"/>
                <w:lang w:val="fr-FR" w:eastAsia="et-EE"/>
              </w:rPr>
              <w:t>Estonien/</w:t>
            </w:r>
            <w:r w:rsidR="00767E03" w:rsidRPr="00535855">
              <w:rPr>
                <w:i/>
                <w:sz w:val="16"/>
                <w:szCs w:val="24"/>
                <w:lang w:val="fr-FR" w:eastAsia="et-EE"/>
              </w:rPr>
              <w:t>Anglais</w:t>
            </w:r>
          </w:p>
        </w:tc>
        <w:tc>
          <w:tcPr>
            <w:tcW w:w="1380" w:type="dxa"/>
            <w:tcBorders>
              <w:top w:val="single" w:sz="4" w:space="0" w:color="auto"/>
              <w:bottom w:val="single" w:sz="12" w:space="0" w:color="auto"/>
            </w:tcBorders>
            <w:shd w:val="clear" w:color="auto" w:fill="auto"/>
            <w:noWrap/>
            <w:vAlign w:val="bottom"/>
          </w:tcPr>
          <w:p w:rsidR="00767E03" w:rsidRPr="00535855" w:rsidRDefault="00EC3661" w:rsidP="00EC3661">
            <w:pPr>
              <w:keepNext/>
              <w:keepLines/>
              <w:suppressAutoHyphens w:val="0"/>
              <w:spacing w:before="80" w:after="80" w:line="200" w:lineRule="exact"/>
              <w:ind w:left="113"/>
              <w:jc w:val="right"/>
              <w:rPr>
                <w:i/>
                <w:sz w:val="16"/>
                <w:szCs w:val="24"/>
                <w:lang w:val="fr-FR" w:eastAsia="et-EE"/>
              </w:rPr>
            </w:pPr>
            <w:r>
              <w:rPr>
                <w:i/>
                <w:sz w:val="16"/>
                <w:szCs w:val="24"/>
                <w:lang w:val="fr-FR" w:eastAsia="et-EE"/>
              </w:rPr>
              <w:t>Estonien/</w:t>
            </w:r>
            <w:r w:rsidR="00767E03" w:rsidRPr="00535855">
              <w:rPr>
                <w:i/>
                <w:sz w:val="16"/>
                <w:szCs w:val="24"/>
                <w:lang w:val="fr-FR" w:eastAsia="et-EE"/>
              </w:rPr>
              <w:t>Finnois</w:t>
            </w:r>
          </w:p>
        </w:tc>
        <w:tc>
          <w:tcPr>
            <w:tcW w:w="753" w:type="dxa"/>
            <w:tcBorders>
              <w:top w:val="single" w:sz="4" w:space="0" w:color="auto"/>
              <w:bottom w:val="single" w:sz="12" w:space="0" w:color="auto"/>
            </w:tcBorders>
            <w:shd w:val="clear" w:color="auto" w:fill="auto"/>
            <w:noWrap/>
            <w:vAlign w:val="bottom"/>
          </w:tcPr>
          <w:p w:rsidR="00767E03" w:rsidRPr="00EC3661" w:rsidRDefault="00767E03" w:rsidP="00EC3661">
            <w:pPr>
              <w:keepNext/>
              <w:keepLines/>
              <w:suppressAutoHyphens w:val="0"/>
              <w:spacing w:before="80" w:after="80" w:line="200" w:lineRule="exact"/>
              <w:ind w:left="113"/>
              <w:jc w:val="right"/>
              <w:rPr>
                <w:b/>
                <w:bCs/>
                <w:i/>
                <w:sz w:val="16"/>
                <w:szCs w:val="24"/>
                <w:lang w:val="fr-FR" w:eastAsia="et-EE"/>
              </w:rPr>
            </w:pPr>
            <w:r w:rsidRPr="00EC3661">
              <w:rPr>
                <w:b/>
                <w:bCs/>
                <w:i/>
                <w:sz w:val="16"/>
                <w:szCs w:val="24"/>
                <w:lang w:val="fr-FR" w:eastAsia="et-EE"/>
              </w:rPr>
              <w:t>Total</w:t>
            </w:r>
          </w:p>
        </w:tc>
      </w:tr>
      <w:tr w:rsidR="00EC3661" w:rsidRPr="00EC3661">
        <w:tc>
          <w:tcPr>
            <w:tcW w:w="1191" w:type="dxa"/>
            <w:tcBorders>
              <w:top w:val="single" w:sz="12" w:space="0" w:color="auto"/>
            </w:tcBorders>
            <w:shd w:val="clear" w:color="auto" w:fill="auto"/>
            <w:noWrap/>
          </w:tcPr>
          <w:p w:rsidR="00767E03" w:rsidRPr="00535855" w:rsidRDefault="00EC3661" w:rsidP="00EC3661">
            <w:pPr>
              <w:keepNext/>
              <w:keepLines/>
              <w:suppressAutoHyphens w:val="0"/>
              <w:spacing w:before="40" w:after="40" w:line="220" w:lineRule="exact"/>
              <w:rPr>
                <w:sz w:val="18"/>
                <w:szCs w:val="24"/>
                <w:lang w:val="fr-FR" w:eastAsia="et-EE"/>
              </w:rPr>
            </w:pPr>
            <w:r>
              <w:rPr>
                <w:sz w:val="18"/>
                <w:szCs w:val="24"/>
                <w:lang w:val="fr-FR" w:eastAsia="et-EE"/>
              </w:rPr>
              <w:t>2008/</w:t>
            </w:r>
            <w:r w:rsidR="00767E03" w:rsidRPr="00535855">
              <w:rPr>
                <w:sz w:val="18"/>
                <w:szCs w:val="24"/>
                <w:lang w:val="fr-FR" w:eastAsia="et-EE"/>
              </w:rPr>
              <w:t>09</w:t>
            </w:r>
          </w:p>
        </w:tc>
        <w:tc>
          <w:tcPr>
            <w:tcW w:w="884"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473</w:t>
            </w:r>
          </w:p>
        </w:tc>
        <w:tc>
          <w:tcPr>
            <w:tcW w:w="884"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62</w:t>
            </w:r>
          </w:p>
        </w:tc>
        <w:tc>
          <w:tcPr>
            <w:tcW w:w="1166"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27</w:t>
            </w:r>
          </w:p>
        </w:tc>
        <w:tc>
          <w:tcPr>
            <w:tcW w:w="867"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1380"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1380" w:type="dxa"/>
            <w:tcBorders>
              <w:top w:val="single" w:sz="12" w:space="0" w:color="auto"/>
            </w:tcBorders>
            <w:shd w:val="clear" w:color="auto" w:fill="auto"/>
            <w:noWrap/>
            <w:vAlign w:val="bottom"/>
          </w:tcPr>
          <w:p w:rsidR="00767E03" w:rsidRPr="00535855" w:rsidRDefault="00767E03" w:rsidP="00EC3661">
            <w:pPr>
              <w:keepNext/>
              <w:keepLines/>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753" w:type="dxa"/>
            <w:tcBorders>
              <w:top w:val="single" w:sz="12" w:space="0" w:color="auto"/>
            </w:tcBorders>
            <w:shd w:val="clear" w:color="auto" w:fill="auto"/>
            <w:noWrap/>
            <w:vAlign w:val="bottom"/>
          </w:tcPr>
          <w:p w:rsidR="00767E03" w:rsidRPr="00EC3661" w:rsidRDefault="00767E03" w:rsidP="00EC3661">
            <w:pPr>
              <w:keepNext/>
              <w:keepLines/>
              <w:suppressAutoHyphens w:val="0"/>
              <w:spacing w:before="40" w:after="40" w:line="220" w:lineRule="exact"/>
              <w:ind w:left="113"/>
              <w:jc w:val="right"/>
              <w:rPr>
                <w:b/>
                <w:bCs/>
                <w:sz w:val="18"/>
                <w:szCs w:val="24"/>
                <w:lang w:val="fr-FR" w:eastAsia="et-EE"/>
              </w:rPr>
            </w:pPr>
            <w:r w:rsidRPr="00EC3661">
              <w:rPr>
                <w:b/>
                <w:bCs/>
                <w:sz w:val="18"/>
                <w:szCs w:val="24"/>
                <w:lang w:val="fr-FR" w:eastAsia="et-EE"/>
              </w:rPr>
              <w:t>566</w:t>
            </w:r>
          </w:p>
        </w:tc>
      </w:tr>
      <w:tr w:rsidR="00EC3661" w:rsidRPr="00EC3661">
        <w:tc>
          <w:tcPr>
            <w:tcW w:w="1191" w:type="dxa"/>
            <w:shd w:val="clear" w:color="auto" w:fill="auto"/>
            <w:noWrap/>
          </w:tcPr>
          <w:p w:rsidR="00767E03" w:rsidRPr="00535855" w:rsidRDefault="00EC3661" w:rsidP="00767E03">
            <w:pPr>
              <w:suppressAutoHyphens w:val="0"/>
              <w:spacing w:before="40" w:after="40" w:line="220" w:lineRule="exact"/>
              <w:rPr>
                <w:sz w:val="18"/>
                <w:szCs w:val="24"/>
                <w:lang w:val="fr-FR" w:eastAsia="et-EE"/>
              </w:rPr>
            </w:pPr>
            <w:r>
              <w:rPr>
                <w:sz w:val="18"/>
                <w:szCs w:val="24"/>
                <w:lang w:val="fr-FR" w:eastAsia="et-EE"/>
              </w:rPr>
              <w:t>2009/</w:t>
            </w:r>
            <w:r w:rsidR="00767E03" w:rsidRPr="00535855">
              <w:rPr>
                <w:sz w:val="18"/>
                <w:szCs w:val="24"/>
                <w:lang w:val="fr-FR" w:eastAsia="et-EE"/>
              </w:rPr>
              <w:t>10</w:t>
            </w:r>
          </w:p>
        </w:tc>
        <w:tc>
          <w:tcPr>
            <w:tcW w:w="884"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465</w:t>
            </w:r>
          </w:p>
        </w:tc>
        <w:tc>
          <w:tcPr>
            <w:tcW w:w="884"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61</w:t>
            </w:r>
          </w:p>
        </w:tc>
        <w:tc>
          <w:tcPr>
            <w:tcW w:w="1166"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28</w:t>
            </w:r>
          </w:p>
        </w:tc>
        <w:tc>
          <w:tcPr>
            <w:tcW w:w="867"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1380"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1380"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753" w:type="dxa"/>
            <w:shd w:val="clear" w:color="auto" w:fill="auto"/>
            <w:noWrap/>
            <w:vAlign w:val="bottom"/>
          </w:tcPr>
          <w:p w:rsidR="00767E03" w:rsidRPr="00EC3661" w:rsidRDefault="00767E03" w:rsidP="00767E03">
            <w:pPr>
              <w:suppressAutoHyphens w:val="0"/>
              <w:spacing w:before="40" w:after="40" w:line="220" w:lineRule="exact"/>
              <w:ind w:left="113"/>
              <w:jc w:val="right"/>
              <w:rPr>
                <w:b/>
                <w:bCs/>
                <w:sz w:val="18"/>
                <w:szCs w:val="24"/>
                <w:lang w:val="fr-FR" w:eastAsia="et-EE"/>
              </w:rPr>
            </w:pPr>
            <w:r w:rsidRPr="00EC3661">
              <w:rPr>
                <w:b/>
                <w:bCs/>
                <w:sz w:val="18"/>
                <w:szCs w:val="24"/>
                <w:lang w:val="fr-FR" w:eastAsia="et-EE"/>
              </w:rPr>
              <w:t>559</w:t>
            </w:r>
          </w:p>
        </w:tc>
      </w:tr>
      <w:tr w:rsidR="00EC3661" w:rsidRPr="00EC3661">
        <w:tc>
          <w:tcPr>
            <w:tcW w:w="1191" w:type="dxa"/>
            <w:shd w:val="clear" w:color="auto" w:fill="auto"/>
            <w:noWrap/>
          </w:tcPr>
          <w:p w:rsidR="00767E03" w:rsidRPr="00535855" w:rsidRDefault="00EC3661" w:rsidP="00767E03">
            <w:pPr>
              <w:suppressAutoHyphens w:val="0"/>
              <w:spacing w:before="40" w:after="40" w:line="220" w:lineRule="exact"/>
              <w:rPr>
                <w:sz w:val="18"/>
                <w:szCs w:val="24"/>
                <w:lang w:val="fr-FR" w:eastAsia="et-EE"/>
              </w:rPr>
            </w:pPr>
            <w:r>
              <w:rPr>
                <w:sz w:val="18"/>
                <w:szCs w:val="24"/>
                <w:lang w:val="fr-FR" w:eastAsia="et-EE"/>
              </w:rPr>
              <w:t>2010/</w:t>
            </w:r>
            <w:r w:rsidR="00767E03" w:rsidRPr="00535855">
              <w:rPr>
                <w:sz w:val="18"/>
                <w:szCs w:val="24"/>
                <w:lang w:val="fr-FR" w:eastAsia="et-EE"/>
              </w:rPr>
              <w:t>11</w:t>
            </w:r>
          </w:p>
        </w:tc>
        <w:tc>
          <w:tcPr>
            <w:tcW w:w="884"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454</w:t>
            </w:r>
          </w:p>
        </w:tc>
        <w:tc>
          <w:tcPr>
            <w:tcW w:w="884"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58</w:t>
            </w:r>
          </w:p>
        </w:tc>
        <w:tc>
          <w:tcPr>
            <w:tcW w:w="1166"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28</w:t>
            </w:r>
          </w:p>
        </w:tc>
        <w:tc>
          <w:tcPr>
            <w:tcW w:w="867"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1380"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1380" w:type="dxa"/>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753" w:type="dxa"/>
            <w:shd w:val="clear" w:color="auto" w:fill="auto"/>
            <w:noWrap/>
            <w:vAlign w:val="bottom"/>
          </w:tcPr>
          <w:p w:rsidR="00767E03" w:rsidRPr="00EC3661" w:rsidRDefault="00767E03" w:rsidP="00767E03">
            <w:pPr>
              <w:suppressAutoHyphens w:val="0"/>
              <w:spacing w:before="40" w:after="40" w:line="220" w:lineRule="exact"/>
              <w:ind w:left="113"/>
              <w:jc w:val="right"/>
              <w:rPr>
                <w:b/>
                <w:bCs/>
                <w:sz w:val="18"/>
                <w:szCs w:val="24"/>
                <w:lang w:val="fr-FR" w:eastAsia="et-EE"/>
              </w:rPr>
            </w:pPr>
            <w:r w:rsidRPr="00EC3661">
              <w:rPr>
                <w:b/>
                <w:bCs/>
                <w:sz w:val="18"/>
                <w:szCs w:val="24"/>
                <w:lang w:val="fr-FR" w:eastAsia="et-EE"/>
              </w:rPr>
              <w:t>545</w:t>
            </w:r>
          </w:p>
        </w:tc>
      </w:tr>
      <w:tr w:rsidR="00EC3661" w:rsidRPr="00EC3661">
        <w:tc>
          <w:tcPr>
            <w:tcW w:w="1191" w:type="dxa"/>
            <w:tcBorders>
              <w:bottom w:val="single" w:sz="12" w:space="0" w:color="auto"/>
            </w:tcBorders>
            <w:shd w:val="clear" w:color="auto" w:fill="auto"/>
            <w:noWrap/>
          </w:tcPr>
          <w:p w:rsidR="00767E03" w:rsidRPr="00535855" w:rsidRDefault="00EC3661" w:rsidP="00767E03">
            <w:pPr>
              <w:suppressAutoHyphens w:val="0"/>
              <w:spacing w:before="40" w:after="40" w:line="220" w:lineRule="exact"/>
              <w:rPr>
                <w:sz w:val="18"/>
                <w:szCs w:val="24"/>
                <w:lang w:val="fr-FR" w:eastAsia="et-EE"/>
              </w:rPr>
            </w:pPr>
            <w:r>
              <w:rPr>
                <w:sz w:val="18"/>
                <w:szCs w:val="24"/>
                <w:lang w:val="fr-FR" w:eastAsia="et-EE"/>
              </w:rPr>
              <w:t>2011/</w:t>
            </w:r>
            <w:r w:rsidR="00767E03" w:rsidRPr="00535855">
              <w:rPr>
                <w:sz w:val="18"/>
                <w:szCs w:val="24"/>
                <w:lang w:val="fr-FR" w:eastAsia="et-EE"/>
              </w:rPr>
              <w:t>12</w:t>
            </w:r>
          </w:p>
        </w:tc>
        <w:tc>
          <w:tcPr>
            <w:tcW w:w="884"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447</w:t>
            </w:r>
          </w:p>
        </w:tc>
        <w:tc>
          <w:tcPr>
            <w:tcW w:w="884"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8</w:t>
            </w:r>
          </w:p>
        </w:tc>
        <w:tc>
          <w:tcPr>
            <w:tcW w:w="1166"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77</w:t>
            </w:r>
          </w:p>
        </w:tc>
        <w:tc>
          <w:tcPr>
            <w:tcW w:w="867"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1380"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4</w:t>
            </w:r>
          </w:p>
        </w:tc>
        <w:tc>
          <w:tcPr>
            <w:tcW w:w="1380" w:type="dxa"/>
            <w:tcBorders>
              <w:bottom w:val="single" w:sz="12" w:space="0" w:color="auto"/>
            </w:tcBorders>
            <w:shd w:val="clear" w:color="auto" w:fill="auto"/>
            <w:noWrap/>
            <w:vAlign w:val="bottom"/>
          </w:tcPr>
          <w:p w:rsidR="00767E03" w:rsidRPr="00535855" w:rsidRDefault="00767E03" w:rsidP="00767E03">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753" w:type="dxa"/>
            <w:tcBorders>
              <w:bottom w:val="single" w:sz="12" w:space="0" w:color="auto"/>
            </w:tcBorders>
            <w:shd w:val="clear" w:color="auto" w:fill="auto"/>
            <w:noWrap/>
            <w:vAlign w:val="bottom"/>
          </w:tcPr>
          <w:p w:rsidR="00767E03" w:rsidRPr="00EC3661" w:rsidRDefault="00767E03" w:rsidP="00767E03">
            <w:pPr>
              <w:suppressAutoHyphens w:val="0"/>
              <w:spacing w:before="40" w:after="40" w:line="220" w:lineRule="exact"/>
              <w:ind w:left="113"/>
              <w:jc w:val="right"/>
              <w:rPr>
                <w:b/>
                <w:bCs/>
                <w:sz w:val="18"/>
                <w:szCs w:val="24"/>
                <w:lang w:val="fr-FR" w:eastAsia="et-EE"/>
              </w:rPr>
            </w:pPr>
            <w:r w:rsidRPr="00EC3661">
              <w:rPr>
                <w:b/>
                <w:bCs/>
                <w:sz w:val="18"/>
                <w:szCs w:val="24"/>
                <w:lang w:val="fr-FR" w:eastAsia="et-EE"/>
              </w:rPr>
              <w:t>540</w:t>
            </w:r>
          </w:p>
        </w:tc>
      </w:tr>
    </w:tbl>
    <w:p w:rsidR="00767E03" w:rsidRPr="00535855" w:rsidRDefault="00767E03" w:rsidP="00EC3661">
      <w:pPr>
        <w:pStyle w:val="Caption"/>
        <w:spacing w:before="120" w:after="240"/>
        <w:ind w:firstLine="1304"/>
        <w:rPr>
          <w:b w:val="0"/>
          <w:sz w:val="18"/>
          <w:szCs w:val="18"/>
          <w:lang w:val="fr-FR" w:eastAsia="et-EE"/>
        </w:rPr>
      </w:pPr>
      <w:r w:rsidRPr="00535855">
        <w:rPr>
          <w:b w:val="0"/>
          <w:i/>
          <w:sz w:val="18"/>
          <w:szCs w:val="18"/>
          <w:lang w:val="fr-FR" w:eastAsia="et-EE"/>
        </w:rPr>
        <w:t>Source</w:t>
      </w:r>
      <w:r w:rsidRPr="00535855">
        <w:rPr>
          <w:b w:val="0"/>
          <w:sz w:val="18"/>
          <w:szCs w:val="18"/>
          <w:lang w:val="fr-FR" w:eastAsia="et-EE"/>
        </w:rPr>
        <w:t>: Système d</w:t>
      </w:r>
      <w:r w:rsidR="00796815">
        <w:rPr>
          <w:b w:val="0"/>
          <w:sz w:val="18"/>
          <w:szCs w:val="18"/>
          <w:lang w:val="fr-FR" w:eastAsia="et-EE"/>
        </w:rPr>
        <w:t>’</w:t>
      </w:r>
      <w:r w:rsidRPr="00535855">
        <w:rPr>
          <w:b w:val="0"/>
          <w:sz w:val="18"/>
          <w:szCs w:val="18"/>
          <w:lang w:val="fr-FR" w:eastAsia="et-EE"/>
        </w:rPr>
        <w:t>information de l</w:t>
      </w:r>
      <w:r w:rsidR="00796815">
        <w:rPr>
          <w:b w:val="0"/>
          <w:sz w:val="18"/>
          <w:szCs w:val="18"/>
          <w:lang w:val="fr-FR" w:eastAsia="et-EE"/>
        </w:rPr>
        <w:t>’</w:t>
      </w:r>
      <w:r w:rsidRPr="00535855">
        <w:rPr>
          <w:b w:val="0"/>
          <w:sz w:val="18"/>
          <w:szCs w:val="18"/>
          <w:lang w:val="fr-FR" w:eastAsia="et-EE"/>
        </w:rPr>
        <w:t>éducation estonienne</w:t>
      </w:r>
      <w:r w:rsidR="00EC3661">
        <w:rPr>
          <w:b w:val="0"/>
          <w:sz w:val="18"/>
          <w:szCs w:val="18"/>
          <w:lang w:val="fr-FR" w:eastAsia="et-EE"/>
        </w:rPr>
        <w:t>.</w:t>
      </w:r>
    </w:p>
    <w:p w:rsidR="00767E03" w:rsidRPr="00535855" w:rsidRDefault="00767E03" w:rsidP="00703107">
      <w:pPr>
        <w:pStyle w:val="SingleTxtG"/>
        <w:spacing w:after="100"/>
        <w:rPr>
          <w:lang w:val="fr-FR"/>
        </w:rPr>
      </w:pPr>
      <w:r w:rsidRPr="00535855">
        <w:rPr>
          <w:lang w:val="fr-FR"/>
        </w:rPr>
        <w:t>214.</w:t>
      </w:r>
      <w:r w:rsidRPr="00535855">
        <w:rPr>
          <w:lang w:val="fr-FR"/>
        </w:rPr>
        <w:tab/>
        <w:t>Aux élèves de l</w:t>
      </w:r>
      <w:r w:rsidR="00796815">
        <w:rPr>
          <w:lang w:val="fr-FR"/>
        </w:rPr>
        <w:t>’</w:t>
      </w:r>
      <w:r w:rsidRPr="00535855">
        <w:rPr>
          <w:lang w:val="fr-FR"/>
        </w:rPr>
        <w:t>éducation de base dont la langue maternelle n</w:t>
      </w:r>
      <w:r w:rsidR="00796815">
        <w:rPr>
          <w:lang w:val="fr-FR"/>
        </w:rPr>
        <w:t>’</w:t>
      </w:r>
      <w:r w:rsidRPr="00535855">
        <w:rPr>
          <w:lang w:val="fr-FR"/>
        </w:rPr>
        <w:t>est pas la langue d</w:t>
      </w:r>
      <w:r w:rsidR="00796815">
        <w:rPr>
          <w:lang w:val="fr-FR"/>
        </w:rPr>
        <w:t>’</w:t>
      </w:r>
      <w:r w:rsidRPr="00535855">
        <w:rPr>
          <w:lang w:val="fr-FR"/>
        </w:rPr>
        <w:t>instruction de l</w:t>
      </w:r>
      <w:r w:rsidR="00796815">
        <w:rPr>
          <w:lang w:val="fr-FR"/>
        </w:rPr>
        <w:t>’</w:t>
      </w:r>
      <w:r w:rsidRPr="00535855">
        <w:rPr>
          <w:lang w:val="fr-FR"/>
        </w:rPr>
        <w:t>école, l</w:t>
      </w:r>
      <w:r w:rsidR="00796815">
        <w:rPr>
          <w:lang w:val="fr-FR"/>
        </w:rPr>
        <w:t>’</w:t>
      </w:r>
      <w:r w:rsidRPr="00535855">
        <w:rPr>
          <w:lang w:val="fr-FR"/>
        </w:rPr>
        <w:t>établissement offre, en coopération avec l</w:t>
      </w:r>
      <w:r w:rsidR="00796815">
        <w:rPr>
          <w:lang w:val="fr-FR"/>
        </w:rPr>
        <w:t>’</w:t>
      </w:r>
      <w:r w:rsidRPr="00535855">
        <w:rPr>
          <w:lang w:val="fr-FR"/>
        </w:rPr>
        <w:t>État et les autorités locales, la possibilité d</w:t>
      </w:r>
      <w:r w:rsidR="00796815">
        <w:rPr>
          <w:lang w:val="fr-FR"/>
        </w:rPr>
        <w:t>’</w:t>
      </w:r>
      <w:r w:rsidRPr="00535855">
        <w:rPr>
          <w:lang w:val="fr-FR"/>
        </w:rPr>
        <w:t>étudier leur langue maternelle et leur culture nationale afin qu</w:t>
      </w:r>
      <w:r w:rsidR="00796815">
        <w:rPr>
          <w:lang w:val="fr-FR"/>
        </w:rPr>
        <w:t>’</w:t>
      </w:r>
      <w:r w:rsidRPr="00535855">
        <w:rPr>
          <w:lang w:val="fr-FR"/>
        </w:rPr>
        <w:t>ils puissent préserver leur identité culturelle. Pour qu</w:t>
      </w:r>
      <w:r w:rsidR="00796815">
        <w:rPr>
          <w:lang w:val="fr-FR"/>
        </w:rPr>
        <w:t>’</w:t>
      </w:r>
      <w:r w:rsidRPr="00535855">
        <w:rPr>
          <w:lang w:val="fr-FR"/>
        </w:rPr>
        <w:t>un groupe d</w:t>
      </w:r>
      <w:r w:rsidR="00796815">
        <w:rPr>
          <w:lang w:val="fr-FR"/>
        </w:rPr>
        <w:t>’</w:t>
      </w:r>
      <w:r w:rsidRPr="00535855">
        <w:rPr>
          <w:lang w:val="fr-FR"/>
        </w:rPr>
        <w:t>apprentissage d</w:t>
      </w:r>
      <w:r w:rsidR="00796815">
        <w:rPr>
          <w:lang w:val="fr-FR"/>
        </w:rPr>
        <w:t>’</w:t>
      </w:r>
      <w:r w:rsidRPr="00535855">
        <w:rPr>
          <w:lang w:val="fr-FR"/>
        </w:rPr>
        <w:t>une langue soit créé, il faut que 10 parents de la même nationalité en fassent la demande écrite.</w:t>
      </w:r>
      <w:r>
        <w:rPr>
          <w:lang w:val="fr-FR"/>
        </w:rPr>
        <w:t xml:space="preserve"> </w:t>
      </w:r>
      <w:r w:rsidRPr="00535855">
        <w:rPr>
          <w:lang w:val="fr-FR"/>
        </w:rPr>
        <w:t>Le nombre des élèves ayant une langue autre que l</w:t>
      </w:r>
      <w:r w:rsidR="00796815">
        <w:rPr>
          <w:lang w:val="fr-FR"/>
        </w:rPr>
        <w:t>’</w:t>
      </w:r>
      <w:r w:rsidRPr="00535855">
        <w:rPr>
          <w:lang w:val="fr-FR"/>
        </w:rPr>
        <w:t>estonien pour langue maternelle augmente régulièrement aussi dans les classes où l</w:t>
      </w:r>
      <w:r w:rsidR="00796815">
        <w:rPr>
          <w:lang w:val="fr-FR"/>
        </w:rPr>
        <w:t>’</w:t>
      </w:r>
      <w:r w:rsidRPr="00535855">
        <w:rPr>
          <w:lang w:val="fr-FR"/>
        </w:rPr>
        <w:t>enseignement se fait en estonien. Le nombre des élèves de langue maternelle russe qui étudient dans des écoles où la langue d</w:t>
      </w:r>
      <w:r w:rsidR="00796815">
        <w:rPr>
          <w:lang w:val="fr-FR"/>
        </w:rPr>
        <w:t>’</w:t>
      </w:r>
      <w:r w:rsidRPr="00535855">
        <w:rPr>
          <w:lang w:val="fr-FR"/>
        </w:rPr>
        <w:t>instruction est l</w:t>
      </w:r>
      <w:r w:rsidR="00796815">
        <w:rPr>
          <w:lang w:val="fr-FR"/>
        </w:rPr>
        <w:t>’</w:t>
      </w:r>
      <w:r w:rsidRPr="00535855">
        <w:rPr>
          <w:lang w:val="fr-FR"/>
        </w:rPr>
        <w:t>estonien ou dans des classes d</w:t>
      </w:r>
      <w:r w:rsidR="00796815">
        <w:rPr>
          <w:lang w:val="fr-FR"/>
        </w:rPr>
        <w:t>’</w:t>
      </w:r>
      <w:r w:rsidRPr="00535855">
        <w:rPr>
          <w:lang w:val="fr-FR"/>
        </w:rPr>
        <w:t>immersion linguistique</w:t>
      </w:r>
      <w:r>
        <w:rPr>
          <w:lang w:val="fr-FR"/>
        </w:rPr>
        <w:t xml:space="preserve"> </w:t>
      </w:r>
      <w:r w:rsidRPr="00535855">
        <w:rPr>
          <w:lang w:val="fr-FR"/>
        </w:rPr>
        <w:t>a augmenté progressivement entre 2006 et 2011, et cette tendance se poursuit.</w:t>
      </w:r>
      <w:r>
        <w:rPr>
          <w:lang w:val="fr-FR"/>
        </w:rPr>
        <w:t xml:space="preserve"> </w:t>
      </w:r>
    </w:p>
    <w:p w:rsidR="00767E03" w:rsidRPr="00535855" w:rsidRDefault="00767E03" w:rsidP="00703107">
      <w:pPr>
        <w:pStyle w:val="SingleTxtG"/>
        <w:spacing w:after="100"/>
        <w:rPr>
          <w:lang w:val="fr-FR"/>
        </w:rPr>
      </w:pPr>
      <w:r w:rsidRPr="00535855">
        <w:rPr>
          <w:lang w:val="fr-FR"/>
        </w:rPr>
        <w:t>215.</w:t>
      </w:r>
      <w:r w:rsidRPr="00535855">
        <w:rPr>
          <w:lang w:val="fr-FR"/>
        </w:rPr>
        <w:tab/>
        <w:t>En application de la loi sur les écoles de base et les écoles du deuxième cycle du secondaire, la langue d</w:t>
      </w:r>
      <w:r w:rsidR="00796815">
        <w:rPr>
          <w:lang w:val="fr-FR"/>
        </w:rPr>
        <w:t>’</w:t>
      </w:r>
      <w:r w:rsidRPr="00535855">
        <w:rPr>
          <w:lang w:val="fr-FR"/>
        </w:rPr>
        <w:t>instruction dans le deuxième cycle du secondaire (10</w:t>
      </w:r>
      <w:r w:rsidRPr="00535855">
        <w:rPr>
          <w:vertAlign w:val="superscript"/>
          <w:lang w:val="fr-FR"/>
        </w:rPr>
        <w:t>e</w:t>
      </w:r>
      <w:r w:rsidRPr="00535855">
        <w:rPr>
          <w:lang w:val="fr-FR"/>
        </w:rPr>
        <w:t xml:space="preserve"> à 12</w:t>
      </w:r>
      <w:r w:rsidRPr="00535855">
        <w:rPr>
          <w:vertAlign w:val="superscript"/>
          <w:lang w:val="fr-FR"/>
        </w:rPr>
        <w:t>e</w:t>
      </w:r>
      <w:r w:rsidRPr="00535855">
        <w:rPr>
          <w:lang w:val="fr-FR"/>
        </w:rPr>
        <w:t xml:space="preserve"> année d</w:t>
      </w:r>
      <w:r w:rsidR="00796815">
        <w:rPr>
          <w:lang w:val="fr-FR"/>
        </w:rPr>
        <w:t>’</w:t>
      </w:r>
      <w:r w:rsidRPr="00535855">
        <w:rPr>
          <w:lang w:val="fr-FR"/>
        </w:rPr>
        <w:t>études) est l</w:t>
      </w:r>
      <w:r w:rsidR="00796815">
        <w:rPr>
          <w:lang w:val="fr-FR"/>
        </w:rPr>
        <w:t>’</w:t>
      </w:r>
      <w:r w:rsidRPr="00535855">
        <w:rPr>
          <w:lang w:val="fr-FR"/>
        </w:rPr>
        <w:t>estonien, mais ce peut être n</w:t>
      </w:r>
      <w:r w:rsidR="00796815">
        <w:rPr>
          <w:lang w:val="fr-FR"/>
        </w:rPr>
        <w:t>’</w:t>
      </w:r>
      <w:r w:rsidRPr="00535855">
        <w:rPr>
          <w:lang w:val="fr-FR"/>
        </w:rPr>
        <w:t>importe quelle autre langue dans une école municipale ou dans telle ou telle année d</w:t>
      </w:r>
      <w:r w:rsidR="00796815">
        <w:rPr>
          <w:lang w:val="fr-FR"/>
        </w:rPr>
        <w:t>’</w:t>
      </w:r>
      <w:r w:rsidRPr="00535855">
        <w:rPr>
          <w:lang w:val="fr-FR"/>
        </w:rPr>
        <w:t>études de ce niveau. L</w:t>
      </w:r>
      <w:r w:rsidR="00796815">
        <w:rPr>
          <w:lang w:val="fr-FR"/>
        </w:rPr>
        <w:t>’</w:t>
      </w:r>
      <w:r w:rsidRPr="00535855">
        <w:rPr>
          <w:lang w:val="fr-FR"/>
        </w:rPr>
        <w:t>autorisation d</w:t>
      </w:r>
      <w:r w:rsidR="00796815">
        <w:rPr>
          <w:lang w:val="fr-FR"/>
        </w:rPr>
        <w:t>’</w:t>
      </w:r>
      <w:r w:rsidRPr="00535855">
        <w:rPr>
          <w:lang w:val="fr-FR"/>
        </w:rPr>
        <w:t>utiliser une autre langue d</w:t>
      </w:r>
      <w:r w:rsidR="00796815">
        <w:rPr>
          <w:lang w:val="fr-FR"/>
        </w:rPr>
        <w:t>’</w:t>
      </w:r>
      <w:r w:rsidRPr="00535855">
        <w:rPr>
          <w:lang w:val="fr-FR"/>
        </w:rPr>
        <w:t>enseignement est donnée par le gouvernement à la demande du conseil municipal. La proposition est adressée au conseil municipal par le conseil d</w:t>
      </w:r>
      <w:r w:rsidR="00796815">
        <w:rPr>
          <w:lang w:val="fr-FR"/>
        </w:rPr>
        <w:t>’</w:t>
      </w:r>
      <w:r w:rsidRPr="00535855">
        <w:rPr>
          <w:lang w:val="fr-FR"/>
        </w:rPr>
        <w:t>administration de l</w:t>
      </w:r>
      <w:r w:rsidR="00796815">
        <w:rPr>
          <w:lang w:val="fr-FR"/>
        </w:rPr>
        <w:t>’</w:t>
      </w:r>
      <w:r w:rsidRPr="00535855">
        <w:rPr>
          <w:lang w:val="fr-FR"/>
        </w:rPr>
        <w:t>école secondaire du deuxième cycle, sur la base du plan de développement de l</w:t>
      </w:r>
      <w:r w:rsidR="00796815">
        <w:rPr>
          <w:lang w:val="fr-FR"/>
        </w:rPr>
        <w:t>’</w:t>
      </w:r>
      <w:r w:rsidRPr="00535855">
        <w:rPr>
          <w:lang w:val="fr-FR"/>
        </w:rPr>
        <w:t>école. Pour ce qui est des écoles privées, c</w:t>
      </w:r>
      <w:r w:rsidR="00796815">
        <w:rPr>
          <w:lang w:val="fr-FR"/>
        </w:rPr>
        <w:t>’</w:t>
      </w:r>
      <w:r w:rsidRPr="00535855">
        <w:rPr>
          <w:lang w:val="fr-FR"/>
        </w:rPr>
        <w:t>est le propriétaire de l</w:t>
      </w:r>
      <w:r w:rsidR="00796815">
        <w:rPr>
          <w:lang w:val="fr-FR"/>
        </w:rPr>
        <w:t>’</w:t>
      </w:r>
      <w:r w:rsidRPr="00535855">
        <w:rPr>
          <w:lang w:val="fr-FR"/>
        </w:rPr>
        <w:t>établissement qui décide de la langue d</w:t>
      </w:r>
      <w:r w:rsidR="00796815">
        <w:rPr>
          <w:lang w:val="fr-FR"/>
        </w:rPr>
        <w:t>’</w:t>
      </w:r>
      <w:r w:rsidRPr="00535855">
        <w:rPr>
          <w:lang w:val="fr-FR"/>
        </w:rPr>
        <w:t>instruction.</w:t>
      </w:r>
      <w:r>
        <w:rPr>
          <w:lang w:val="fr-FR"/>
        </w:rPr>
        <w:t xml:space="preserve"> </w:t>
      </w:r>
    </w:p>
    <w:p w:rsidR="00767E03" w:rsidRPr="00535855" w:rsidRDefault="00767E03" w:rsidP="00703107">
      <w:pPr>
        <w:pStyle w:val="SingleTxtG"/>
        <w:spacing w:after="100"/>
        <w:rPr>
          <w:lang w:val="fr-FR"/>
        </w:rPr>
      </w:pPr>
      <w:r w:rsidRPr="00535855">
        <w:rPr>
          <w:lang w:val="fr-FR"/>
        </w:rPr>
        <w:t>216.</w:t>
      </w:r>
      <w:r w:rsidRPr="00535855">
        <w:rPr>
          <w:lang w:val="fr-FR"/>
        </w:rPr>
        <w:tab/>
        <w:t>En vertu d</w:t>
      </w:r>
      <w:r w:rsidR="00796815">
        <w:rPr>
          <w:lang w:val="fr-FR"/>
        </w:rPr>
        <w:t>’</w:t>
      </w:r>
      <w:r w:rsidRPr="00535855">
        <w:rPr>
          <w:lang w:val="fr-FR"/>
        </w:rPr>
        <w:t>un règlement pris</w:t>
      </w:r>
      <w:r>
        <w:rPr>
          <w:lang w:val="fr-FR"/>
        </w:rPr>
        <w:t xml:space="preserve"> </w:t>
      </w:r>
      <w:r w:rsidRPr="00535855">
        <w:rPr>
          <w:lang w:val="fr-FR"/>
        </w:rPr>
        <w:t>par le Gouvernement de la République, dans les écoles secondaires du deuxième cycle où la langue d</w:t>
      </w:r>
      <w:r w:rsidR="00796815">
        <w:rPr>
          <w:lang w:val="fr-FR"/>
        </w:rPr>
        <w:t>’</w:t>
      </w:r>
      <w:r w:rsidRPr="00535855">
        <w:rPr>
          <w:lang w:val="fr-FR"/>
        </w:rPr>
        <w:t>instruction est le russe l</w:t>
      </w:r>
      <w:r w:rsidR="00796815">
        <w:rPr>
          <w:lang w:val="fr-FR"/>
        </w:rPr>
        <w:t>’</w:t>
      </w:r>
      <w:r w:rsidRPr="00535855">
        <w:rPr>
          <w:lang w:val="fr-FR"/>
        </w:rPr>
        <w:t>enseignement doit être dispensé</w:t>
      </w:r>
      <w:r>
        <w:rPr>
          <w:lang w:val="fr-FR"/>
        </w:rPr>
        <w:t xml:space="preserve"> </w:t>
      </w:r>
      <w:r w:rsidRPr="00535855">
        <w:rPr>
          <w:lang w:val="fr-FR"/>
        </w:rPr>
        <w:t>à 60</w:t>
      </w:r>
      <w:r>
        <w:rPr>
          <w:lang w:val="fr-FR"/>
        </w:rPr>
        <w:t xml:space="preserve"> %</w:t>
      </w:r>
      <w:r w:rsidRPr="00535855">
        <w:rPr>
          <w:lang w:val="fr-FR"/>
        </w:rPr>
        <w:t xml:space="preserve"> en estonien aux élèves entrés en 10</w:t>
      </w:r>
      <w:r w:rsidRPr="00535855">
        <w:rPr>
          <w:vertAlign w:val="superscript"/>
          <w:lang w:val="fr-FR"/>
        </w:rPr>
        <w:t xml:space="preserve">e </w:t>
      </w:r>
      <w:r w:rsidRPr="00535855">
        <w:rPr>
          <w:lang w:val="fr-FR"/>
        </w:rPr>
        <w:t>année d</w:t>
      </w:r>
      <w:r w:rsidR="00796815">
        <w:rPr>
          <w:lang w:val="fr-FR"/>
        </w:rPr>
        <w:t>’</w:t>
      </w:r>
      <w:r w:rsidRPr="00535855">
        <w:rPr>
          <w:lang w:val="fr-FR"/>
        </w:rPr>
        <w:t>études au début de l</w:t>
      </w:r>
      <w:r w:rsidR="00796815">
        <w:rPr>
          <w:lang w:val="fr-FR"/>
        </w:rPr>
        <w:t>’</w:t>
      </w:r>
      <w:r w:rsidRPr="00535855">
        <w:rPr>
          <w:lang w:val="fr-FR"/>
        </w:rPr>
        <w:t>année scolaire 2011/2012.</w:t>
      </w:r>
    </w:p>
    <w:p w:rsidR="00683BAE" w:rsidRDefault="00767E03" w:rsidP="00683BAE">
      <w:pPr>
        <w:pStyle w:val="Heading1"/>
        <w:rPr>
          <w:lang w:val="fr-FR"/>
        </w:rPr>
      </w:pPr>
      <w:r w:rsidRPr="00535855">
        <w:rPr>
          <w:lang w:val="fr-FR"/>
        </w:rPr>
        <w:t>Tableau 12</w:t>
      </w:r>
    </w:p>
    <w:p w:rsidR="00767E03" w:rsidRPr="00683BAE" w:rsidRDefault="00767E03" w:rsidP="00683BAE">
      <w:pPr>
        <w:pStyle w:val="SingleTxtG"/>
        <w:jc w:val="left"/>
        <w:rPr>
          <w:b/>
          <w:bCs/>
          <w:lang w:val="fr-FR"/>
        </w:rPr>
      </w:pPr>
      <w:r w:rsidRPr="00683BAE">
        <w:rPr>
          <w:b/>
          <w:bCs/>
          <w:lang w:val="fr-FR"/>
        </w:rPr>
        <w:t>Nombre des élèves de l</w:t>
      </w:r>
      <w:r w:rsidR="00796815" w:rsidRPr="00683BAE">
        <w:rPr>
          <w:b/>
          <w:bCs/>
          <w:lang w:val="fr-FR"/>
        </w:rPr>
        <w:t>’</w:t>
      </w:r>
      <w:r w:rsidRPr="00683BAE">
        <w:rPr>
          <w:b/>
          <w:bCs/>
          <w:lang w:val="fr-FR"/>
        </w:rPr>
        <w:t xml:space="preserve">éducation de base ayant </w:t>
      </w:r>
      <w:r w:rsidR="00703107" w:rsidRPr="00683BAE">
        <w:rPr>
          <w:b/>
          <w:bCs/>
          <w:lang w:val="fr-FR"/>
        </w:rPr>
        <w:t>une langue maternelle autre que</w:t>
      </w:r>
      <w:r w:rsidR="00683BAE" w:rsidRPr="00683BAE">
        <w:rPr>
          <w:b/>
          <w:bCs/>
          <w:lang w:val="fr-FR"/>
        </w:rPr>
        <w:t xml:space="preserve"> </w:t>
      </w:r>
      <w:r w:rsidRPr="00683BAE">
        <w:rPr>
          <w:b/>
          <w:bCs/>
          <w:lang w:val="fr-FR"/>
        </w:rPr>
        <w:t>l</w:t>
      </w:r>
      <w:r w:rsidR="00796815" w:rsidRPr="00683BAE">
        <w:rPr>
          <w:b/>
          <w:bCs/>
          <w:lang w:val="fr-FR"/>
        </w:rPr>
        <w:t>’</w:t>
      </w:r>
      <w:r w:rsidRPr="00683BAE">
        <w:rPr>
          <w:b/>
          <w:bCs/>
          <w:lang w:val="fr-FR"/>
        </w:rPr>
        <w:t>estonien, part de ces élèves dans les écoles dont la langue d</w:t>
      </w:r>
      <w:r w:rsidR="00796815" w:rsidRPr="00683BAE">
        <w:rPr>
          <w:b/>
          <w:bCs/>
          <w:lang w:val="fr-FR"/>
        </w:rPr>
        <w:t>’</w:t>
      </w:r>
      <w:r w:rsidRPr="00683BAE">
        <w:rPr>
          <w:b/>
          <w:bCs/>
          <w:lang w:val="fr-FR"/>
        </w:rPr>
        <w:t>instruction est l</w:t>
      </w:r>
      <w:r w:rsidR="00796815" w:rsidRPr="00683BAE">
        <w:rPr>
          <w:b/>
          <w:bCs/>
          <w:lang w:val="fr-FR"/>
        </w:rPr>
        <w:t>’</w:t>
      </w:r>
      <w:r w:rsidRPr="00683BAE">
        <w:rPr>
          <w:b/>
          <w:bCs/>
          <w:lang w:val="fr-FR"/>
        </w:rPr>
        <w:t>estonien</w:t>
      </w:r>
      <w:r w:rsidR="00683BAE" w:rsidRPr="00683BAE">
        <w:rPr>
          <w:b/>
          <w:bCs/>
          <w:lang w:val="fr-FR"/>
        </w:rPr>
        <w:t xml:space="preserve"> </w:t>
      </w:r>
      <w:r w:rsidRPr="00683BAE">
        <w:rPr>
          <w:b/>
          <w:bCs/>
          <w:lang w:val="fr-FR"/>
        </w:rPr>
        <w:t>et dans les cours d</w:t>
      </w:r>
      <w:r w:rsidR="00796815" w:rsidRPr="00683BAE">
        <w:rPr>
          <w:b/>
          <w:bCs/>
          <w:lang w:val="fr-FR"/>
        </w:rPr>
        <w:t>’</w:t>
      </w:r>
      <w:r w:rsidRPr="00683BAE">
        <w:rPr>
          <w:b/>
          <w:bCs/>
          <w:lang w:val="fr-FR"/>
        </w:rPr>
        <w:t>immersion linguistique, et nombre des écoles pratiquant la mét</w:t>
      </w:r>
      <w:r w:rsidR="00703107" w:rsidRPr="00683BAE">
        <w:rPr>
          <w:b/>
          <w:bCs/>
          <w:lang w:val="fr-FR"/>
        </w:rPr>
        <w:t>hode</w:t>
      </w:r>
      <w:r w:rsidR="00683BAE" w:rsidRPr="00683BAE">
        <w:rPr>
          <w:b/>
          <w:bCs/>
          <w:lang w:val="fr-FR"/>
        </w:rPr>
        <w:t xml:space="preserve"> </w:t>
      </w:r>
      <w:r w:rsidRPr="00683BAE">
        <w:rPr>
          <w:b/>
          <w:bCs/>
          <w:lang w:val="fr-FR"/>
        </w:rPr>
        <w:t>de l</w:t>
      </w:r>
      <w:r w:rsidR="00796815" w:rsidRPr="00683BAE">
        <w:rPr>
          <w:b/>
          <w:bCs/>
          <w:lang w:val="fr-FR"/>
        </w:rPr>
        <w:t>’</w:t>
      </w:r>
      <w:r w:rsidRPr="00683BAE">
        <w:rPr>
          <w:b/>
          <w:bCs/>
          <w:lang w:val="fr-FR"/>
        </w:rPr>
        <w:t>immersion linguistique, 2008</w:t>
      </w:r>
      <w:r w:rsidR="00703107" w:rsidRPr="00683BAE">
        <w:rPr>
          <w:b/>
          <w:bCs/>
          <w:lang w:val="fr-FR"/>
        </w:rPr>
        <w:t>-</w:t>
      </w:r>
      <w:r w:rsidRPr="00683BAE">
        <w:rPr>
          <w:b/>
          <w:bCs/>
          <w:lang w:val="fr-FR"/>
        </w:rPr>
        <w:t>2011</w:t>
      </w:r>
    </w:p>
    <w:tbl>
      <w:tblPr>
        <w:tblW w:w="7370" w:type="dxa"/>
        <w:tblInd w:w="1134" w:type="dxa"/>
        <w:tblBorders>
          <w:top w:val="single" w:sz="4" w:space="0" w:color="auto"/>
        </w:tblBorders>
        <w:tblCellMar>
          <w:left w:w="0" w:type="dxa"/>
          <w:right w:w="0" w:type="dxa"/>
        </w:tblCellMar>
        <w:tblLook w:val="00A0"/>
      </w:tblPr>
      <w:tblGrid>
        <w:gridCol w:w="737"/>
        <w:gridCol w:w="2029"/>
        <w:gridCol w:w="2554"/>
        <w:gridCol w:w="2050"/>
      </w:tblGrid>
      <w:tr w:rsidR="00767E03" w:rsidRPr="00535855">
        <w:trPr>
          <w:trHeight w:val="240"/>
          <w:tblHeader/>
        </w:trPr>
        <w:tc>
          <w:tcPr>
            <w:tcW w:w="737" w:type="dxa"/>
            <w:tcBorders>
              <w:top w:val="single" w:sz="4" w:space="0" w:color="auto"/>
              <w:bottom w:val="single" w:sz="12" w:space="0" w:color="auto"/>
            </w:tcBorders>
            <w:shd w:val="clear" w:color="auto" w:fill="auto"/>
            <w:vAlign w:val="bottom"/>
          </w:tcPr>
          <w:p w:rsidR="00767E03" w:rsidRPr="00535855" w:rsidRDefault="00767E03" w:rsidP="00616289">
            <w:pPr>
              <w:suppressAutoHyphens w:val="0"/>
              <w:spacing w:before="80" w:after="80" w:line="200" w:lineRule="exact"/>
              <w:rPr>
                <w:i/>
                <w:sz w:val="16"/>
                <w:szCs w:val="24"/>
                <w:lang w:val="fr-FR" w:eastAsia="et-EE"/>
              </w:rPr>
            </w:pPr>
            <w:r w:rsidRPr="00535855">
              <w:rPr>
                <w:i/>
                <w:sz w:val="16"/>
                <w:szCs w:val="24"/>
                <w:lang w:val="fr-FR" w:eastAsia="et-EE"/>
              </w:rPr>
              <w:t>Année</w:t>
            </w:r>
          </w:p>
        </w:tc>
        <w:tc>
          <w:tcPr>
            <w:tcW w:w="2029" w:type="dxa"/>
            <w:tcBorders>
              <w:top w:val="single" w:sz="4" w:space="0" w:color="auto"/>
              <w:bottom w:val="single" w:sz="12" w:space="0" w:color="auto"/>
            </w:tcBorders>
            <w:shd w:val="clear" w:color="auto" w:fill="auto"/>
            <w:vAlign w:val="bottom"/>
          </w:tcPr>
          <w:p w:rsidR="00767E03" w:rsidRPr="00535855" w:rsidRDefault="00767E03" w:rsidP="00616289">
            <w:pPr>
              <w:suppressAutoHyphens w:val="0"/>
              <w:spacing w:before="80" w:after="80" w:line="200" w:lineRule="exact"/>
              <w:jc w:val="right"/>
              <w:rPr>
                <w:i/>
                <w:sz w:val="16"/>
                <w:szCs w:val="24"/>
                <w:lang w:val="fr-FR" w:eastAsia="et-EE"/>
              </w:rPr>
            </w:pPr>
            <w:r w:rsidRPr="00535855">
              <w:rPr>
                <w:i/>
                <w:sz w:val="16"/>
                <w:szCs w:val="24"/>
                <w:lang w:val="fr-FR" w:eastAsia="et-EE"/>
              </w:rPr>
              <w:t>Nombre des élèves ayant une langue maternelle autre que l</w:t>
            </w:r>
            <w:r w:rsidR="00796815">
              <w:rPr>
                <w:i/>
                <w:sz w:val="16"/>
                <w:szCs w:val="24"/>
                <w:lang w:val="fr-FR" w:eastAsia="et-EE"/>
              </w:rPr>
              <w:t>’</w:t>
            </w:r>
            <w:r w:rsidRPr="00535855">
              <w:rPr>
                <w:i/>
                <w:sz w:val="16"/>
                <w:szCs w:val="24"/>
                <w:lang w:val="fr-FR" w:eastAsia="et-EE"/>
              </w:rPr>
              <w:t>estonien</w:t>
            </w:r>
          </w:p>
        </w:tc>
        <w:tc>
          <w:tcPr>
            <w:tcW w:w="2554" w:type="dxa"/>
            <w:tcBorders>
              <w:top w:val="single" w:sz="4" w:space="0" w:color="auto"/>
              <w:bottom w:val="single" w:sz="12" w:space="0" w:color="auto"/>
            </w:tcBorders>
            <w:shd w:val="clear" w:color="auto" w:fill="auto"/>
            <w:vAlign w:val="bottom"/>
          </w:tcPr>
          <w:p w:rsidR="00767E03" w:rsidRPr="00535855" w:rsidRDefault="00767E03" w:rsidP="00616289">
            <w:pPr>
              <w:suppressAutoHyphens w:val="0"/>
              <w:spacing w:before="80" w:after="80" w:line="200" w:lineRule="exact"/>
              <w:jc w:val="right"/>
              <w:rPr>
                <w:i/>
                <w:sz w:val="16"/>
                <w:szCs w:val="24"/>
                <w:lang w:val="fr-FR" w:eastAsia="et-EE"/>
              </w:rPr>
            </w:pPr>
            <w:r w:rsidRPr="00535855">
              <w:rPr>
                <w:i/>
                <w:sz w:val="16"/>
                <w:szCs w:val="24"/>
                <w:lang w:val="fr-FR" w:eastAsia="et-EE"/>
              </w:rPr>
              <w:t>Pourcentage de ces élèves</w:t>
            </w:r>
            <w:r>
              <w:rPr>
                <w:i/>
                <w:sz w:val="16"/>
                <w:szCs w:val="24"/>
                <w:lang w:val="fr-FR" w:eastAsia="et-EE"/>
              </w:rPr>
              <w:t xml:space="preserve"> </w:t>
            </w:r>
            <w:r w:rsidRPr="00535855">
              <w:rPr>
                <w:i/>
                <w:sz w:val="16"/>
                <w:szCs w:val="24"/>
                <w:lang w:val="fr-FR" w:eastAsia="et-EE"/>
              </w:rPr>
              <w:t>dans les écoles dont la langue d</w:t>
            </w:r>
            <w:r w:rsidR="00796815">
              <w:rPr>
                <w:i/>
                <w:sz w:val="16"/>
                <w:szCs w:val="24"/>
                <w:lang w:val="fr-FR" w:eastAsia="et-EE"/>
              </w:rPr>
              <w:t>’</w:t>
            </w:r>
            <w:r w:rsidRPr="00535855">
              <w:rPr>
                <w:i/>
                <w:sz w:val="16"/>
                <w:szCs w:val="24"/>
                <w:lang w:val="fr-FR" w:eastAsia="et-EE"/>
              </w:rPr>
              <w:t>instruction</w:t>
            </w:r>
            <w:r w:rsidR="00616289">
              <w:rPr>
                <w:i/>
                <w:sz w:val="16"/>
                <w:szCs w:val="24"/>
                <w:lang w:val="fr-FR" w:eastAsia="et-EE"/>
              </w:rPr>
              <w:br/>
            </w:r>
            <w:r w:rsidRPr="00535855">
              <w:rPr>
                <w:i/>
                <w:sz w:val="16"/>
                <w:szCs w:val="24"/>
                <w:lang w:val="fr-FR" w:eastAsia="et-EE"/>
              </w:rPr>
              <w:t xml:space="preserve"> est l</w:t>
            </w:r>
            <w:r w:rsidR="00796815">
              <w:rPr>
                <w:i/>
                <w:sz w:val="16"/>
                <w:szCs w:val="24"/>
                <w:lang w:val="fr-FR" w:eastAsia="et-EE"/>
              </w:rPr>
              <w:t>’</w:t>
            </w:r>
            <w:r w:rsidRPr="00535855">
              <w:rPr>
                <w:i/>
                <w:sz w:val="16"/>
                <w:szCs w:val="24"/>
                <w:lang w:val="fr-FR" w:eastAsia="et-EE"/>
              </w:rPr>
              <w:t>estonien et dans les cours d</w:t>
            </w:r>
            <w:r w:rsidR="00796815">
              <w:rPr>
                <w:i/>
                <w:sz w:val="16"/>
                <w:szCs w:val="24"/>
                <w:lang w:val="fr-FR" w:eastAsia="et-EE"/>
              </w:rPr>
              <w:t>’</w:t>
            </w:r>
            <w:r w:rsidRPr="00535855">
              <w:rPr>
                <w:i/>
                <w:sz w:val="16"/>
                <w:szCs w:val="24"/>
                <w:lang w:val="fr-FR" w:eastAsia="et-EE"/>
              </w:rPr>
              <w:t xml:space="preserve">immersion linguistique </w:t>
            </w:r>
          </w:p>
        </w:tc>
        <w:tc>
          <w:tcPr>
            <w:tcW w:w="2050" w:type="dxa"/>
            <w:tcBorders>
              <w:top w:val="single" w:sz="4" w:space="0" w:color="auto"/>
              <w:bottom w:val="single" w:sz="12" w:space="0" w:color="auto"/>
            </w:tcBorders>
            <w:shd w:val="clear" w:color="auto" w:fill="auto"/>
            <w:vAlign w:val="bottom"/>
          </w:tcPr>
          <w:p w:rsidR="00767E03" w:rsidRPr="00535855" w:rsidRDefault="00767E03" w:rsidP="00616289">
            <w:pPr>
              <w:suppressAutoHyphens w:val="0"/>
              <w:spacing w:before="80" w:after="80" w:line="200" w:lineRule="exact"/>
              <w:jc w:val="right"/>
              <w:rPr>
                <w:i/>
                <w:sz w:val="16"/>
                <w:szCs w:val="24"/>
                <w:lang w:val="fr-FR" w:eastAsia="et-EE"/>
              </w:rPr>
            </w:pPr>
            <w:r w:rsidRPr="00535855">
              <w:rPr>
                <w:i/>
                <w:sz w:val="16"/>
                <w:szCs w:val="24"/>
                <w:lang w:val="fr-FR" w:eastAsia="et-EE"/>
              </w:rPr>
              <w:t>Nombre des écoles pratiquant la méthode de l</w:t>
            </w:r>
            <w:r w:rsidR="00796815">
              <w:rPr>
                <w:i/>
                <w:sz w:val="16"/>
                <w:szCs w:val="24"/>
                <w:lang w:val="fr-FR" w:eastAsia="et-EE"/>
              </w:rPr>
              <w:t>’</w:t>
            </w:r>
            <w:r w:rsidRPr="00535855">
              <w:rPr>
                <w:i/>
                <w:sz w:val="16"/>
                <w:szCs w:val="24"/>
                <w:lang w:val="fr-FR" w:eastAsia="et-EE"/>
              </w:rPr>
              <w:t>immersion linguistique</w:t>
            </w:r>
          </w:p>
        </w:tc>
      </w:tr>
      <w:tr w:rsidR="00767E03" w:rsidRPr="00535855">
        <w:trPr>
          <w:trHeight w:val="240"/>
        </w:trPr>
        <w:tc>
          <w:tcPr>
            <w:tcW w:w="737" w:type="dxa"/>
            <w:tcBorders>
              <w:top w:val="single" w:sz="12" w:space="0" w:color="auto"/>
            </w:tcBorders>
            <w:shd w:val="clear" w:color="auto" w:fill="auto"/>
          </w:tcPr>
          <w:p w:rsidR="00767E03" w:rsidRPr="00616289" w:rsidRDefault="00767E03" w:rsidP="00616289">
            <w:pPr>
              <w:suppressAutoHyphens w:val="0"/>
              <w:spacing w:before="40" w:after="40" w:line="220" w:lineRule="exact"/>
              <w:rPr>
                <w:sz w:val="18"/>
                <w:szCs w:val="18"/>
                <w:lang w:val="fr-FR" w:eastAsia="et-EE"/>
              </w:rPr>
            </w:pPr>
            <w:r w:rsidRPr="00616289">
              <w:rPr>
                <w:sz w:val="18"/>
                <w:szCs w:val="18"/>
                <w:lang w:val="fr-FR" w:eastAsia="et-EE"/>
              </w:rPr>
              <w:t>2008</w:t>
            </w:r>
          </w:p>
        </w:tc>
        <w:tc>
          <w:tcPr>
            <w:tcW w:w="2029" w:type="dxa"/>
            <w:tcBorders>
              <w:top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27</w:t>
            </w:r>
            <w:r w:rsidR="00616289">
              <w:rPr>
                <w:sz w:val="18"/>
                <w:szCs w:val="18"/>
                <w:lang w:val="fr-FR" w:eastAsia="et-EE"/>
              </w:rPr>
              <w:t xml:space="preserve"> </w:t>
            </w:r>
            <w:r w:rsidRPr="00616289">
              <w:rPr>
                <w:sz w:val="18"/>
                <w:szCs w:val="18"/>
                <w:lang w:val="fr-FR" w:eastAsia="et-EE"/>
              </w:rPr>
              <w:t>563</w:t>
            </w:r>
          </w:p>
        </w:tc>
        <w:tc>
          <w:tcPr>
            <w:tcW w:w="2554" w:type="dxa"/>
            <w:tcBorders>
              <w:top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21,7</w:t>
            </w:r>
          </w:p>
        </w:tc>
        <w:tc>
          <w:tcPr>
            <w:tcW w:w="2050" w:type="dxa"/>
            <w:tcBorders>
              <w:top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27</w:t>
            </w:r>
          </w:p>
        </w:tc>
      </w:tr>
      <w:tr w:rsidR="00767E03" w:rsidRPr="00535855">
        <w:trPr>
          <w:trHeight w:val="240"/>
        </w:trPr>
        <w:tc>
          <w:tcPr>
            <w:tcW w:w="737" w:type="dxa"/>
            <w:shd w:val="clear" w:color="auto" w:fill="auto"/>
          </w:tcPr>
          <w:p w:rsidR="00767E03" w:rsidRPr="00616289" w:rsidRDefault="00767E03" w:rsidP="00616289">
            <w:pPr>
              <w:suppressAutoHyphens w:val="0"/>
              <w:spacing w:before="40" w:after="40" w:line="220" w:lineRule="exact"/>
              <w:rPr>
                <w:sz w:val="18"/>
                <w:szCs w:val="18"/>
                <w:lang w:val="fr-FR" w:eastAsia="et-EE"/>
              </w:rPr>
            </w:pPr>
            <w:r w:rsidRPr="00616289">
              <w:rPr>
                <w:sz w:val="18"/>
                <w:szCs w:val="18"/>
                <w:lang w:val="fr-FR" w:eastAsia="et-EE"/>
              </w:rPr>
              <w:t>2009</w:t>
            </w:r>
          </w:p>
        </w:tc>
        <w:tc>
          <w:tcPr>
            <w:tcW w:w="2029"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27</w:t>
            </w:r>
            <w:r w:rsidR="00616289">
              <w:rPr>
                <w:sz w:val="18"/>
                <w:szCs w:val="18"/>
                <w:lang w:val="fr-FR" w:eastAsia="et-EE"/>
              </w:rPr>
              <w:t xml:space="preserve"> </w:t>
            </w:r>
            <w:r w:rsidRPr="00616289">
              <w:rPr>
                <w:sz w:val="18"/>
                <w:szCs w:val="18"/>
                <w:lang w:val="fr-FR" w:eastAsia="et-EE"/>
              </w:rPr>
              <w:t>410</w:t>
            </w:r>
          </w:p>
        </w:tc>
        <w:tc>
          <w:tcPr>
            <w:tcW w:w="2554"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21,5</w:t>
            </w:r>
          </w:p>
        </w:tc>
        <w:tc>
          <w:tcPr>
            <w:tcW w:w="2050"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25</w:t>
            </w:r>
          </w:p>
        </w:tc>
      </w:tr>
      <w:tr w:rsidR="00767E03" w:rsidRPr="00535855">
        <w:trPr>
          <w:trHeight w:val="240"/>
        </w:trPr>
        <w:tc>
          <w:tcPr>
            <w:tcW w:w="737" w:type="dxa"/>
            <w:shd w:val="clear" w:color="auto" w:fill="auto"/>
          </w:tcPr>
          <w:p w:rsidR="00767E03" w:rsidRPr="00616289" w:rsidRDefault="00767E03" w:rsidP="00616289">
            <w:pPr>
              <w:suppressAutoHyphens w:val="0"/>
              <w:spacing w:before="40" w:after="40" w:line="220" w:lineRule="exact"/>
              <w:rPr>
                <w:sz w:val="18"/>
                <w:szCs w:val="18"/>
                <w:lang w:val="fr-FR" w:eastAsia="et-EE"/>
              </w:rPr>
            </w:pPr>
            <w:r w:rsidRPr="00616289">
              <w:rPr>
                <w:sz w:val="18"/>
                <w:szCs w:val="18"/>
                <w:lang w:val="fr-FR" w:eastAsia="et-EE"/>
              </w:rPr>
              <w:t>2010</w:t>
            </w:r>
          </w:p>
        </w:tc>
        <w:tc>
          <w:tcPr>
            <w:tcW w:w="2029"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27</w:t>
            </w:r>
            <w:r w:rsidR="00616289">
              <w:rPr>
                <w:sz w:val="18"/>
                <w:szCs w:val="18"/>
                <w:lang w:val="fr-FR" w:eastAsia="et-EE"/>
              </w:rPr>
              <w:t xml:space="preserve"> </w:t>
            </w:r>
            <w:r w:rsidRPr="00616289">
              <w:rPr>
                <w:sz w:val="18"/>
                <w:szCs w:val="18"/>
                <w:lang w:val="fr-FR" w:eastAsia="et-EE"/>
              </w:rPr>
              <w:t>523</w:t>
            </w:r>
          </w:p>
        </w:tc>
        <w:tc>
          <w:tcPr>
            <w:tcW w:w="2554"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22</w:t>
            </w:r>
            <w:r w:rsidR="00616289">
              <w:rPr>
                <w:sz w:val="18"/>
                <w:szCs w:val="18"/>
                <w:lang w:val="fr-FR" w:eastAsia="et-EE"/>
              </w:rPr>
              <w:t>,0</w:t>
            </w:r>
          </w:p>
        </w:tc>
        <w:tc>
          <w:tcPr>
            <w:tcW w:w="2050" w:type="dxa"/>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28</w:t>
            </w:r>
          </w:p>
        </w:tc>
      </w:tr>
      <w:tr w:rsidR="00767E03" w:rsidRPr="00535855">
        <w:trPr>
          <w:trHeight w:val="240"/>
        </w:trPr>
        <w:tc>
          <w:tcPr>
            <w:tcW w:w="737" w:type="dxa"/>
            <w:tcBorders>
              <w:bottom w:val="single" w:sz="12" w:space="0" w:color="auto"/>
            </w:tcBorders>
            <w:shd w:val="clear" w:color="auto" w:fill="auto"/>
          </w:tcPr>
          <w:p w:rsidR="00767E03" w:rsidRPr="00616289" w:rsidRDefault="00767E03" w:rsidP="00616289">
            <w:pPr>
              <w:suppressAutoHyphens w:val="0"/>
              <w:spacing w:before="40" w:after="40" w:line="220" w:lineRule="exact"/>
              <w:rPr>
                <w:sz w:val="18"/>
                <w:szCs w:val="18"/>
                <w:lang w:val="fr-FR" w:eastAsia="et-EE"/>
              </w:rPr>
            </w:pPr>
            <w:r w:rsidRPr="00616289">
              <w:rPr>
                <w:sz w:val="18"/>
                <w:szCs w:val="18"/>
                <w:lang w:val="fr-FR" w:eastAsia="et-EE"/>
              </w:rPr>
              <w:t>2011</w:t>
            </w:r>
          </w:p>
        </w:tc>
        <w:tc>
          <w:tcPr>
            <w:tcW w:w="2029" w:type="dxa"/>
            <w:tcBorders>
              <w:bottom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27</w:t>
            </w:r>
            <w:r w:rsidR="00616289">
              <w:rPr>
                <w:sz w:val="18"/>
                <w:szCs w:val="18"/>
                <w:lang w:val="fr-FR" w:eastAsia="et-EE"/>
              </w:rPr>
              <w:t xml:space="preserve"> </w:t>
            </w:r>
            <w:r w:rsidRPr="00616289">
              <w:rPr>
                <w:sz w:val="18"/>
                <w:szCs w:val="18"/>
                <w:lang w:val="fr-FR" w:eastAsia="et-EE"/>
              </w:rPr>
              <w:t>565</w:t>
            </w:r>
          </w:p>
        </w:tc>
        <w:tc>
          <w:tcPr>
            <w:tcW w:w="2554" w:type="dxa"/>
            <w:tcBorders>
              <w:bottom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22,1</w:t>
            </w:r>
          </w:p>
        </w:tc>
        <w:tc>
          <w:tcPr>
            <w:tcW w:w="2050" w:type="dxa"/>
            <w:tcBorders>
              <w:bottom w:val="single" w:sz="12" w:space="0" w:color="auto"/>
            </w:tcBorders>
            <w:shd w:val="clear" w:color="auto" w:fill="auto"/>
          </w:tcPr>
          <w:p w:rsidR="00767E03" w:rsidRPr="00616289" w:rsidRDefault="00767E03" w:rsidP="00616289">
            <w:pPr>
              <w:suppressAutoHyphens w:val="0"/>
              <w:spacing w:before="40" w:after="40" w:line="220" w:lineRule="exact"/>
              <w:jc w:val="right"/>
              <w:rPr>
                <w:sz w:val="18"/>
                <w:szCs w:val="18"/>
                <w:lang w:val="fr-FR" w:eastAsia="et-EE"/>
              </w:rPr>
            </w:pPr>
            <w:r w:rsidRPr="00616289">
              <w:rPr>
                <w:sz w:val="18"/>
                <w:szCs w:val="18"/>
                <w:lang w:val="fr-FR" w:eastAsia="et-EE"/>
              </w:rPr>
              <w:t>31</w:t>
            </w:r>
          </w:p>
        </w:tc>
      </w:tr>
    </w:tbl>
    <w:p w:rsidR="00767E03" w:rsidRPr="00616289" w:rsidRDefault="00767E03" w:rsidP="00616289">
      <w:pPr>
        <w:pStyle w:val="SingleTxtG"/>
        <w:spacing w:before="120"/>
        <w:ind w:firstLine="170"/>
        <w:rPr>
          <w:sz w:val="18"/>
          <w:szCs w:val="18"/>
          <w:lang w:val="fr-FR"/>
        </w:rPr>
      </w:pPr>
      <w:r w:rsidRPr="00616289">
        <w:rPr>
          <w:i/>
          <w:sz w:val="18"/>
          <w:szCs w:val="18"/>
          <w:lang w:val="fr-FR"/>
        </w:rPr>
        <w:t>Source</w:t>
      </w:r>
      <w:r w:rsidRPr="00616289">
        <w:rPr>
          <w:sz w:val="18"/>
          <w:szCs w:val="18"/>
          <w:lang w:val="fr-FR"/>
        </w:rPr>
        <w:t>: Système d</w:t>
      </w:r>
      <w:r w:rsidR="00796815">
        <w:rPr>
          <w:sz w:val="18"/>
          <w:szCs w:val="18"/>
          <w:lang w:val="fr-FR"/>
        </w:rPr>
        <w:t>’</w:t>
      </w:r>
      <w:r w:rsidRPr="00616289">
        <w:rPr>
          <w:sz w:val="18"/>
          <w:szCs w:val="18"/>
          <w:lang w:val="fr-FR"/>
        </w:rPr>
        <w:t>information de l</w:t>
      </w:r>
      <w:r w:rsidR="00796815">
        <w:rPr>
          <w:sz w:val="18"/>
          <w:szCs w:val="18"/>
          <w:lang w:val="fr-FR"/>
        </w:rPr>
        <w:t>’</w:t>
      </w:r>
      <w:r w:rsidRPr="00616289">
        <w:rPr>
          <w:sz w:val="18"/>
          <w:szCs w:val="18"/>
          <w:lang w:val="fr-FR"/>
        </w:rPr>
        <w:t>éducation estonienne</w:t>
      </w:r>
      <w:r w:rsidR="00616289" w:rsidRPr="00616289">
        <w:rPr>
          <w:sz w:val="18"/>
          <w:szCs w:val="18"/>
          <w:lang w:val="fr-FR"/>
        </w:rPr>
        <w:t>.</w:t>
      </w:r>
    </w:p>
    <w:p w:rsidR="00767E03" w:rsidRPr="0019132C" w:rsidRDefault="00767E03" w:rsidP="0019132C">
      <w:pPr>
        <w:pStyle w:val="SingleTxtG"/>
      </w:pPr>
      <w:r w:rsidRPr="00535855">
        <w:rPr>
          <w:lang w:val="fr-FR"/>
        </w:rPr>
        <w:t>217.</w:t>
      </w:r>
      <w:r w:rsidRPr="00535855">
        <w:rPr>
          <w:lang w:val="fr-FR"/>
        </w:rPr>
        <w:tab/>
        <w:t>La loi sur les écoles de base et les écoles du deuxième cycle du secondaire exige le passage à un enseignement en estonien. Elle pose en effet le principe de l</w:t>
      </w:r>
      <w:r w:rsidR="00796815">
        <w:rPr>
          <w:lang w:val="fr-FR"/>
        </w:rPr>
        <w:t>’</w:t>
      </w:r>
      <w:r w:rsidRPr="00535855">
        <w:rPr>
          <w:lang w:val="fr-FR"/>
        </w:rPr>
        <w:t>utilisation de l</w:t>
      </w:r>
      <w:r w:rsidR="00796815">
        <w:rPr>
          <w:lang w:val="fr-FR"/>
        </w:rPr>
        <w:t>’</w:t>
      </w:r>
      <w:r w:rsidRPr="00535855">
        <w:rPr>
          <w:lang w:val="fr-FR"/>
        </w:rPr>
        <w:t>estonien pour l</w:t>
      </w:r>
      <w:r w:rsidR="00796815">
        <w:rPr>
          <w:lang w:val="fr-FR"/>
        </w:rPr>
        <w:t>’</w:t>
      </w:r>
      <w:r w:rsidRPr="00535855">
        <w:rPr>
          <w:lang w:val="fr-FR"/>
        </w:rPr>
        <w:t>enseignement à ce niveau. L</w:t>
      </w:r>
      <w:r w:rsidR="00796815">
        <w:rPr>
          <w:lang w:val="fr-FR"/>
        </w:rPr>
        <w:t>’</w:t>
      </w:r>
      <w:r w:rsidRPr="00535855">
        <w:rPr>
          <w:lang w:val="fr-FR"/>
        </w:rPr>
        <w:t>objectif essentiel de la réforme éducative est de renforcer la cohésion de la société et d</w:t>
      </w:r>
      <w:r w:rsidR="00796815">
        <w:rPr>
          <w:lang w:val="fr-FR"/>
        </w:rPr>
        <w:t>’</w:t>
      </w:r>
      <w:r w:rsidRPr="00535855">
        <w:rPr>
          <w:lang w:val="fr-FR"/>
        </w:rPr>
        <w:t>éviter la ségrégation, ainsi que d</w:t>
      </w:r>
      <w:r w:rsidR="00796815">
        <w:rPr>
          <w:lang w:val="fr-FR"/>
        </w:rPr>
        <w:t>’</w:t>
      </w:r>
      <w:r w:rsidRPr="00535855">
        <w:rPr>
          <w:lang w:val="fr-FR"/>
        </w:rPr>
        <w:t>améliorer la qualité de l</w:t>
      </w:r>
      <w:r w:rsidR="00796815">
        <w:rPr>
          <w:lang w:val="fr-FR"/>
        </w:rPr>
        <w:t>’</w:t>
      </w:r>
      <w:r w:rsidRPr="00535855">
        <w:rPr>
          <w:lang w:val="fr-FR"/>
        </w:rPr>
        <w:t>enseignement dispensé dans les écoles russophones afin de donner à leurs diplômés les mêmes chances au sein de la société, c</w:t>
      </w:r>
      <w:r w:rsidR="00796815">
        <w:rPr>
          <w:lang w:val="fr-FR"/>
        </w:rPr>
        <w:t>’</w:t>
      </w:r>
      <w:r w:rsidRPr="00535855">
        <w:rPr>
          <w:lang w:val="fr-FR"/>
        </w:rPr>
        <w:t>est-à-dire principalement de faciliter leur accès à l</w:t>
      </w:r>
      <w:r w:rsidR="00796815">
        <w:rPr>
          <w:lang w:val="fr-FR"/>
        </w:rPr>
        <w:t>’</w:t>
      </w:r>
      <w:r w:rsidRPr="00535855">
        <w:rPr>
          <w:lang w:val="fr-FR"/>
        </w:rPr>
        <w:t>enseignement supérieur et au marché du travail.</w:t>
      </w:r>
      <w:r w:rsidR="00DB304F">
        <w:rPr>
          <w:lang w:val="fr-FR"/>
        </w:rPr>
        <w:t xml:space="preserve"> </w:t>
      </w:r>
    </w:p>
    <w:p w:rsidR="00767E03" w:rsidRPr="00535855" w:rsidRDefault="00767E03" w:rsidP="00767E03">
      <w:pPr>
        <w:pStyle w:val="SingleTxtG"/>
        <w:rPr>
          <w:lang w:val="fr-FR"/>
        </w:rPr>
      </w:pPr>
      <w:r w:rsidRPr="00535855">
        <w:rPr>
          <w:lang w:val="fr-FR"/>
        </w:rPr>
        <w:t>218.</w:t>
      </w:r>
      <w:r w:rsidRPr="00535855">
        <w:rPr>
          <w:lang w:val="fr-FR"/>
        </w:rPr>
        <w:tab/>
      </w:r>
      <w:r>
        <w:rPr>
          <w:lang w:val="fr-FR"/>
        </w:rPr>
        <w:t>L</w:t>
      </w:r>
      <w:r w:rsidRPr="00535855">
        <w:rPr>
          <w:lang w:val="fr-FR"/>
        </w:rPr>
        <w:t>a transition vers l</w:t>
      </w:r>
      <w:r w:rsidR="00796815">
        <w:rPr>
          <w:lang w:val="fr-FR"/>
        </w:rPr>
        <w:t>’</w:t>
      </w:r>
      <w:r w:rsidRPr="00535855">
        <w:rPr>
          <w:lang w:val="fr-FR"/>
        </w:rPr>
        <w:t>enseignement en estonien</w:t>
      </w:r>
      <w:r w:rsidRPr="00E07E6E">
        <w:rPr>
          <w:lang w:val="fr-FR"/>
        </w:rPr>
        <w:t xml:space="preserve"> </w:t>
      </w:r>
      <w:r>
        <w:rPr>
          <w:lang w:val="fr-FR"/>
        </w:rPr>
        <w:t>s</w:t>
      </w:r>
      <w:r w:rsidR="00796815">
        <w:rPr>
          <w:lang w:val="fr-FR"/>
        </w:rPr>
        <w:t>’</w:t>
      </w:r>
      <w:r>
        <w:rPr>
          <w:lang w:val="fr-FR"/>
        </w:rPr>
        <w:t>effectue</w:t>
      </w:r>
      <w:r w:rsidRPr="00535855">
        <w:rPr>
          <w:lang w:val="fr-FR"/>
        </w:rPr>
        <w:t xml:space="preserve"> avec souplesse. Le passage à une instruction partiellement en estonien ne concerne que le deuxième cycle du secondaire où, depuis 2011 et après plusieurs années de préparation, 60 % seulement du programme doivent être enseignés en estonien, les 40</w:t>
      </w:r>
      <w:r>
        <w:rPr>
          <w:lang w:val="fr-FR"/>
        </w:rPr>
        <w:t xml:space="preserve"> </w:t>
      </w:r>
      <w:r w:rsidRPr="00535855">
        <w:rPr>
          <w:lang w:val="fr-FR"/>
        </w:rPr>
        <w:t>% restants continuant de l</w:t>
      </w:r>
      <w:r w:rsidR="00796815">
        <w:rPr>
          <w:lang w:val="fr-FR"/>
        </w:rPr>
        <w:t>’</w:t>
      </w:r>
      <w:r w:rsidRPr="00535855">
        <w:rPr>
          <w:lang w:val="fr-FR"/>
        </w:rPr>
        <w:t>être en russe. L</w:t>
      </w:r>
      <w:r w:rsidR="00796815">
        <w:rPr>
          <w:lang w:val="fr-FR"/>
        </w:rPr>
        <w:t>’</w:t>
      </w:r>
      <w:r w:rsidRPr="00535855">
        <w:rPr>
          <w:lang w:val="fr-FR"/>
        </w:rPr>
        <w:t>enseignement en estonien a été rendu obligatoire pour cinq matières, les autres étant choisies par les écoles selon leur spécialité, la disponibilité d</w:t>
      </w:r>
      <w:r w:rsidR="00796815">
        <w:rPr>
          <w:lang w:val="fr-FR"/>
        </w:rPr>
        <w:t>’</w:t>
      </w:r>
      <w:r w:rsidRPr="00535855">
        <w:rPr>
          <w:lang w:val="fr-FR"/>
        </w:rPr>
        <w:t>enseignants, etc.</w:t>
      </w:r>
      <w:r>
        <w:rPr>
          <w:lang w:val="fr-FR"/>
        </w:rPr>
        <w:t xml:space="preserve"> </w:t>
      </w:r>
    </w:p>
    <w:p w:rsidR="00767E03" w:rsidRPr="00535855" w:rsidRDefault="00767E03" w:rsidP="00767E03">
      <w:pPr>
        <w:pStyle w:val="SingleTxtG"/>
        <w:rPr>
          <w:lang w:val="fr-FR"/>
        </w:rPr>
      </w:pPr>
      <w:r w:rsidRPr="00535855">
        <w:rPr>
          <w:lang w:val="fr-FR"/>
        </w:rPr>
        <w:t>219.</w:t>
      </w:r>
      <w:r w:rsidRPr="00535855">
        <w:rPr>
          <w:lang w:val="fr-FR"/>
        </w:rPr>
        <w:tab/>
        <w:t>Le Ministère de l</w:t>
      </w:r>
      <w:r w:rsidR="00796815">
        <w:rPr>
          <w:lang w:val="fr-FR"/>
        </w:rPr>
        <w:t>’</w:t>
      </w:r>
      <w:r w:rsidRPr="00535855">
        <w:rPr>
          <w:lang w:val="fr-FR"/>
        </w:rPr>
        <w:t>éducation et de la recherche soutient les activités nécessaires au passage à l</w:t>
      </w:r>
      <w:r w:rsidR="00796815">
        <w:rPr>
          <w:lang w:val="fr-FR"/>
        </w:rPr>
        <w:t>’</w:t>
      </w:r>
      <w:r w:rsidRPr="00535855">
        <w:rPr>
          <w:lang w:val="fr-FR"/>
        </w:rPr>
        <w:t>enseignement en estonien. Les professeurs de littérature, d</w:t>
      </w:r>
      <w:r w:rsidR="00796815">
        <w:rPr>
          <w:lang w:val="fr-FR"/>
        </w:rPr>
        <w:t>’</w:t>
      </w:r>
      <w:r w:rsidRPr="00535855">
        <w:rPr>
          <w:lang w:val="fr-FR"/>
        </w:rPr>
        <w:t>instruction civique, d</w:t>
      </w:r>
      <w:r w:rsidR="00796815">
        <w:rPr>
          <w:lang w:val="fr-FR"/>
        </w:rPr>
        <w:t>’</w:t>
      </w:r>
      <w:r w:rsidRPr="00535855">
        <w:rPr>
          <w:lang w:val="fr-FR"/>
        </w:rPr>
        <w:t>histoire, de musique et de géographie estoniennes ont reçu la formation nécessaire. Tous les enseignants peuvent suivre une formation en cours d</w:t>
      </w:r>
      <w:r w:rsidR="00796815">
        <w:rPr>
          <w:lang w:val="fr-FR"/>
        </w:rPr>
        <w:t>’</w:t>
      </w:r>
      <w:r w:rsidRPr="00535855">
        <w:rPr>
          <w:lang w:val="fr-FR"/>
        </w:rPr>
        <w:t>emploi aux méthodes d</w:t>
      </w:r>
      <w:r w:rsidR="00796815">
        <w:rPr>
          <w:lang w:val="fr-FR"/>
        </w:rPr>
        <w:t>’</w:t>
      </w:r>
      <w:r w:rsidRPr="00535855">
        <w:rPr>
          <w:lang w:val="fr-FR"/>
        </w:rPr>
        <w:t>étude dans une autre langue. Afin d</w:t>
      </w:r>
      <w:r w:rsidR="00796815">
        <w:rPr>
          <w:lang w:val="fr-FR"/>
        </w:rPr>
        <w:t>’</w:t>
      </w:r>
      <w:r w:rsidRPr="00535855">
        <w:rPr>
          <w:lang w:val="fr-FR"/>
        </w:rPr>
        <w:t>assurer la qualité de l</w:t>
      </w:r>
      <w:r w:rsidR="00796815">
        <w:rPr>
          <w:lang w:val="fr-FR"/>
        </w:rPr>
        <w:t>’</w:t>
      </w:r>
      <w:r w:rsidRPr="00535855">
        <w:rPr>
          <w:lang w:val="fr-FR"/>
        </w:rPr>
        <w:t>éducation et de soutenir le perfectionnement des enseignants, des centres d</w:t>
      </w:r>
      <w:r w:rsidR="00796815">
        <w:rPr>
          <w:lang w:val="fr-FR"/>
        </w:rPr>
        <w:t>’</w:t>
      </w:r>
      <w:r w:rsidRPr="00535855">
        <w:rPr>
          <w:lang w:val="fr-FR"/>
        </w:rPr>
        <w:t>orientation ont été créés pour dispenser une formation en cours d</w:t>
      </w:r>
      <w:r w:rsidR="00796815">
        <w:rPr>
          <w:lang w:val="fr-FR"/>
        </w:rPr>
        <w:t>’</w:t>
      </w:r>
      <w:r w:rsidRPr="00535855">
        <w:rPr>
          <w:lang w:val="fr-FR"/>
        </w:rPr>
        <w:t>emploi et donner des consultations particulières et collectives. Des matériels didactiques et méthodologiques leur ont été fournis.</w:t>
      </w:r>
      <w:r>
        <w:rPr>
          <w:lang w:val="fr-FR"/>
        </w:rPr>
        <w:t xml:space="preserve"> </w:t>
      </w:r>
    </w:p>
    <w:p w:rsidR="00767E03" w:rsidRPr="00535855" w:rsidRDefault="00767E03" w:rsidP="00767E03">
      <w:pPr>
        <w:pStyle w:val="SingleTxtG"/>
        <w:rPr>
          <w:lang w:val="fr-FR"/>
        </w:rPr>
      </w:pPr>
      <w:r w:rsidRPr="00535855">
        <w:rPr>
          <w:lang w:val="fr-FR"/>
        </w:rPr>
        <w:t>220.</w:t>
      </w:r>
      <w:r w:rsidRPr="00535855">
        <w:rPr>
          <w:lang w:val="fr-FR"/>
        </w:rPr>
        <w:tab/>
        <w:t>D</w:t>
      </w:r>
      <w:r w:rsidR="00796815">
        <w:rPr>
          <w:lang w:val="fr-FR"/>
        </w:rPr>
        <w:t>’</w:t>
      </w:r>
      <w:r w:rsidRPr="00535855">
        <w:rPr>
          <w:lang w:val="fr-FR"/>
        </w:rPr>
        <w:t>après une évaluation externe, c</w:t>
      </w:r>
      <w:r w:rsidR="00796815">
        <w:rPr>
          <w:lang w:val="fr-FR"/>
        </w:rPr>
        <w:t>’</w:t>
      </w:r>
      <w:r w:rsidRPr="00535855">
        <w:rPr>
          <w:lang w:val="fr-FR"/>
        </w:rPr>
        <w:t>est-à-dire d</w:t>
      </w:r>
      <w:r w:rsidR="00796815">
        <w:rPr>
          <w:lang w:val="fr-FR"/>
        </w:rPr>
        <w:t>’</w:t>
      </w:r>
      <w:r w:rsidRPr="00535855">
        <w:rPr>
          <w:lang w:val="fr-FR"/>
        </w:rPr>
        <w:t>après les résultats des examens d</w:t>
      </w:r>
      <w:r w:rsidR="00796815">
        <w:rPr>
          <w:lang w:val="fr-FR"/>
        </w:rPr>
        <w:t>’</w:t>
      </w:r>
      <w:r w:rsidRPr="00535855">
        <w:rPr>
          <w:lang w:val="fr-FR"/>
        </w:rPr>
        <w:t>État, le niveau de maîtrise de la langue estonienne des enseignants de l</w:t>
      </w:r>
      <w:r w:rsidR="00796815">
        <w:rPr>
          <w:lang w:val="fr-FR"/>
        </w:rPr>
        <w:t>’</w:t>
      </w:r>
      <w:r w:rsidRPr="00535855">
        <w:rPr>
          <w:lang w:val="fr-FR"/>
        </w:rPr>
        <w:t>éducation de base et des élèves du secondaire est resté stable.</w:t>
      </w:r>
    </w:p>
    <w:p w:rsidR="00767E03" w:rsidRPr="0019132C" w:rsidRDefault="0019132C" w:rsidP="00683BAE">
      <w:pPr>
        <w:pStyle w:val="H23G"/>
      </w:pPr>
      <w:r>
        <w:rPr>
          <w:lang w:val="fr-FR"/>
        </w:rPr>
        <w:tab/>
      </w:r>
      <w:r>
        <w:rPr>
          <w:lang w:val="fr-FR"/>
        </w:rPr>
        <w:tab/>
      </w:r>
      <w:r w:rsidR="00767E03" w:rsidRPr="00535855">
        <w:rPr>
          <w:lang w:val="fr-FR"/>
        </w:rPr>
        <w:t>Enseignement professionnel</w:t>
      </w:r>
    </w:p>
    <w:p w:rsidR="00767E03" w:rsidRPr="00535855" w:rsidRDefault="00767E03" w:rsidP="002E07FB">
      <w:pPr>
        <w:pStyle w:val="List2"/>
        <w:ind w:left="1134" w:right="1134" w:firstLine="0"/>
        <w:jc w:val="both"/>
        <w:rPr>
          <w:lang w:val="fr-FR"/>
        </w:rPr>
      </w:pPr>
      <w:r w:rsidRPr="00535855">
        <w:rPr>
          <w:lang w:val="fr-FR"/>
        </w:rPr>
        <w:t>221.</w:t>
      </w:r>
      <w:r w:rsidRPr="00535855">
        <w:rPr>
          <w:lang w:val="fr-FR"/>
        </w:rPr>
        <w:tab/>
      </w:r>
      <w:r w:rsidR="0019132C">
        <w:rPr>
          <w:lang w:val="fr-FR"/>
        </w:rPr>
        <w:t>Pendant l</w:t>
      </w:r>
      <w:r w:rsidR="00796815">
        <w:rPr>
          <w:lang w:val="fr-FR"/>
        </w:rPr>
        <w:t>’</w:t>
      </w:r>
      <w:r w:rsidR="0019132C">
        <w:rPr>
          <w:lang w:val="fr-FR"/>
        </w:rPr>
        <w:t>année scolaire 2011/</w:t>
      </w:r>
      <w:r w:rsidRPr="00535855">
        <w:rPr>
          <w:lang w:val="fr-FR"/>
        </w:rPr>
        <w:t>12,</w:t>
      </w:r>
      <w:r>
        <w:rPr>
          <w:lang w:val="fr-FR"/>
        </w:rPr>
        <w:t xml:space="preserve"> </w:t>
      </w:r>
      <w:r w:rsidRPr="00535855">
        <w:rPr>
          <w:lang w:val="fr-FR"/>
        </w:rPr>
        <w:t>il y avait en Estonie 42 établissements d</w:t>
      </w:r>
      <w:r w:rsidR="00796815">
        <w:rPr>
          <w:lang w:val="fr-FR"/>
        </w:rPr>
        <w:t>’</w:t>
      </w:r>
      <w:r w:rsidRPr="00535855">
        <w:rPr>
          <w:lang w:val="fr-FR"/>
        </w:rPr>
        <w:t>enseignement professionnel, dont 30 appartenaient à l</w:t>
      </w:r>
      <w:r w:rsidR="00796815">
        <w:rPr>
          <w:lang w:val="fr-FR"/>
        </w:rPr>
        <w:t>’</w:t>
      </w:r>
      <w:r w:rsidR="0019132C">
        <w:rPr>
          <w:lang w:val="fr-FR"/>
        </w:rPr>
        <w:t>État</w:t>
      </w:r>
      <w:r w:rsidRPr="00535855">
        <w:rPr>
          <w:lang w:val="fr-FR"/>
        </w:rPr>
        <w:t xml:space="preserve">, </w:t>
      </w:r>
      <w:r w:rsidR="002E07FB">
        <w:rPr>
          <w:lang w:val="fr-FR"/>
        </w:rPr>
        <w:t>3</w:t>
      </w:r>
      <w:r w:rsidRPr="00535855">
        <w:rPr>
          <w:lang w:val="fr-FR"/>
        </w:rPr>
        <w:t xml:space="preserve"> à des municipalités et </w:t>
      </w:r>
      <w:r w:rsidR="002E07FB">
        <w:rPr>
          <w:lang w:val="fr-FR"/>
        </w:rPr>
        <w:t>9</w:t>
      </w:r>
      <w:r w:rsidRPr="00535855">
        <w:rPr>
          <w:lang w:val="fr-FR"/>
        </w:rPr>
        <w:t xml:space="preserve"> au secteur privé. </w:t>
      </w:r>
      <w:r>
        <w:rPr>
          <w:lang w:val="fr-FR"/>
        </w:rPr>
        <w:t>En vertu</w:t>
      </w:r>
      <w:r w:rsidRPr="00535855">
        <w:rPr>
          <w:lang w:val="fr-FR"/>
        </w:rPr>
        <w:t xml:space="preserve"> de la loi sur les établissements d</w:t>
      </w:r>
      <w:r w:rsidR="00796815">
        <w:rPr>
          <w:lang w:val="fr-FR"/>
        </w:rPr>
        <w:t>’</w:t>
      </w:r>
      <w:r w:rsidRPr="00535855">
        <w:rPr>
          <w:lang w:val="fr-FR"/>
        </w:rPr>
        <w:t>e</w:t>
      </w:r>
      <w:r w:rsidR="002E07FB">
        <w:rPr>
          <w:lang w:val="fr-FR"/>
        </w:rPr>
        <w:t>nseignement professionnel (art. </w:t>
      </w:r>
      <w:r w:rsidRPr="00535855">
        <w:rPr>
          <w:lang w:val="fr-FR"/>
        </w:rPr>
        <w:t>18), la langue d</w:t>
      </w:r>
      <w:r w:rsidR="00796815">
        <w:rPr>
          <w:lang w:val="fr-FR"/>
        </w:rPr>
        <w:t>’</w:t>
      </w:r>
      <w:r w:rsidRPr="00535855">
        <w:rPr>
          <w:lang w:val="fr-FR"/>
        </w:rPr>
        <w:t>enseignement dans ces écoles est l</w:t>
      </w:r>
      <w:r w:rsidR="00796815">
        <w:rPr>
          <w:lang w:val="fr-FR"/>
        </w:rPr>
        <w:t>’</w:t>
      </w:r>
      <w:r w:rsidRPr="00535855">
        <w:rPr>
          <w:lang w:val="fr-FR"/>
        </w:rPr>
        <w:t>estonien mais d</w:t>
      </w:r>
      <w:r w:rsidR="00796815">
        <w:rPr>
          <w:lang w:val="fr-FR"/>
        </w:rPr>
        <w:t>’</w:t>
      </w:r>
      <w:r w:rsidRPr="00535855">
        <w:rPr>
          <w:lang w:val="fr-FR"/>
        </w:rPr>
        <w:t>autres langues</w:t>
      </w:r>
      <w:r>
        <w:rPr>
          <w:lang w:val="fr-FR"/>
        </w:rPr>
        <w:t xml:space="preserve"> </w:t>
      </w:r>
      <w:r w:rsidRPr="00535855">
        <w:rPr>
          <w:lang w:val="fr-FR"/>
        </w:rPr>
        <w:t>peuvent être utilisées. La décision concernant l</w:t>
      </w:r>
      <w:r w:rsidR="00796815">
        <w:rPr>
          <w:lang w:val="fr-FR"/>
        </w:rPr>
        <w:t>’</w:t>
      </w:r>
      <w:r w:rsidRPr="00535855">
        <w:rPr>
          <w:lang w:val="fr-FR"/>
        </w:rPr>
        <w:t>emploi d</w:t>
      </w:r>
      <w:r w:rsidR="00796815">
        <w:rPr>
          <w:lang w:val="fr-FR"/>
        </w:rPr>
        <w:t>’</w:t>
      </w:r>
      <w:r w:rsidRPr="00535855">
        <w:rPr>
          <w:lang w:val="fr-FR"/>
        </w:rPr>
        <w:t>autres langues appartient au Ministre de l</w:t>
      </w:r>
      <w:r w:rsidR="00796815">
        <w:rPr>
          <w:lang w:val="fr-FR"/>
        </w:rPr>
        <w:t>’</w:t>
      </w:r>
      <w:r w:rsidRPr="00535855">
        <w:rPr>
          <w:lang w:val="fr-FR"/>
        </w:rPr>
        <w:t xml:space="preserve">éducation et de la recherche. Actuellement, il est possible de suivre un enseignement professionnel en estonien ou en russe. </w:t>
      </w:r>
      <w:r w:rsidR="0019132C">
        <w:rPr>
          <w:lang w:val="fr-FR"/>
        </w:rPr>
        <w:t>Pendant l</w:t>
      </w:r>
      <w:r w:rsidR="00796815">
        <w:rPr>
          <w:lang w:val="fr-FR"/>
        </w:rPr>
        <w:t>’</w:t>
      </w:r>
      <w:r w:rsidR="0019132C">
        <w:rPr>
          <w:lang w:val="fr-FR"/>
        </w:rPr>
        <w:t>année scolaire 2011/</w:t>
      </w:r>
      <w:r w:rsidR="002E07FB">
        <w:rPr>
          <w:lang w:val="fr-FR"/>
        </w:rPr>
        <w:t>12, 10 </w:t>
      </w:r>
      <w:r w:rsidRPr="00535855">
        <w:rPr>
          <w:lang w:val="fr-FR"/>
        </w:rPr>
        <w:t>% seulement des établissements d</w:t>
      </w:r>
      <w:r w:rsidR="00796815">
        <w:rPr>
          <w:lang w:val="fr-FR"/>
        </w:rPr>
        <w:t>’</w:t>
      </w:r>
      <w:r w:rsidRPr="00535855">
        <w:rPr>
          <w:lang w:val="fr-FR"/>
        </w:rPr>
        <w:t>enseignement professionnel utilisaient uniquement le russe; l</w:t>
      </w:r>
      <w:r w:rsidR="00796815">
        <w:rPr>
          <w:lang w:val="fr-FR"/>
        </w:rPr>
        <w:t>’</w:t>
      </w:r>
      <w:r w:rsidRPr="00535855">
        <w:rPr>
          <w:lang w:val="fr-FR"/>
        </w:rPr>
        <w:t>un d</w:t>
      </w:r>
      <w:r w:rsidR="00796815">
        <w:rPr>
          <w:lang w:val="fr-FR"/>
        </w:rPr>
        <w:t>’</w:t>
      </w:r>
      <w:r w:rsidRPr="00535855">
        <w:rPr>
          <w:lang w:val="fr-FR"/>
        </w:rPr>
        <w:t>eux était public et les trois autres, privés. La part des écoles professionnelles ayant l</w:t>
      </w:r>
      <w:r w:rsidR="00796815">
        <w:rPr>
          <w:lang w:val="fr-FR"/>
        </w:rPr>
        <w:t>’</w:t>
      </w:r>
      <w:r w:rsidRPr="00535855">
        <w:rPr>
          <w:lang w:val="fr-FR"/>
        </w:rPr>
        <w:t>estonien et le russe comme langues d</w:t>
      </w:r>
      <w:r w:rsidR="00796815">
        <w:rPr>
          <w:lang w:val="fr-FR"/>
        </w:rPr>
        <w:t>’</w:t>
      </w:r>
      <w:r w:rsidRPr="00535855">
        <w:rPr>
          <w:lang w:val="fr-FR"/>
        </w:rPr>
        <w:t>instruction était de 24</w:t>
      </w:r>
      <w:r>
        <w:rPr>
          <w:lang w:val="fr-FR"/>
        </w:rPr>
        <w:t xml:space="preserve"> %</w:t>
      </w:r>
      <w:r w:rsidRPr="00535855">
        <w:rPr>
          <w:lang w:val="fr-FR"/>
        </w:rPr>
        <w:t xml:space="preserve"> </w:t>
      </w:r>
      <w:r w:rsidR="0019132C">
        <w:rPr>
          <w:lang w:val="fr-FR"/>
        </w:rPr>
        <w:t>–</w:t>
      </w:r>
      <w:r w:rsidRPr="00535855">
        <w:rPr>
          <w:lang w:val="fr-FR"/>
        </w:rPr>
        <w:t xml:space="preserve"> huit établissements d</w:t>
      </w:r>
      <w:r w:rsidR="00796815">
        <w:rPr>
          <w:lang w:val="fr-FR"/>
        </w:rPr>
        <w:t>’</w:t>
      </w:r>
      <w:r w:rsidR="0019132C">
        <w:rPr>
          <w:lang w:val="fr-FR"/>
        </w:rPr>
        <w:t>État</w:t>
      </w:r>
      <w:r w:rsidRPr="00535855">
        <w:rPr>
          <w:lang w:val="fr-FR"/>
        </w:rPr>
        <w:t xml:space="preserve"> ou municipaux et </w:t>
      </w:r>
      <w:r w:rsidR="0019132C">
        <w:rPr>
          <w:lang w:val="fr-FR"/>
        </w:rPr>
        <w:t>deux</w:t>
      </w:r>
      <w:r w:rsidRPr="00535855">
        <w:rPr>
          <w:lang w:val="fr-FR"/>
        </w:rPr>
        <w:t xml:space="preserve"> écoles privées. Au cours de la période étudiée, l</w:t>
      </w:r>
      <w:r w:rsidR="00796815">
        <w:rPr>
          <w:lang w:val="fr-FR"/>
        </w:rPr>
        <w:t>’</w:t>
      </w:r>
      <w:r w:rsidRPr="00535855">
        <w:rPr>
          <w:lang w:val="fr-FR"/>
        </w:rPr>
        <w:t>enseignement était dispensé en estonien dans 21 établissements d</w:t>
      </w:r>
      <w:r w:rsidR="00796815">
        <w:rPr>
          <w:lang w:val="fr-FR"/>
        </w:rPr>
        <w:t>’</w:t>
      </w:r>
      <w:r w:rsidR="0019132C">
        <w:rPr>
          <w:lang w:val="fr-FR"/>
        </w:rPr>
        <w:t>État</w:t>
      </w:r>
      <w:r w:rsidRPr="00535855">
        <w:rPr>
          <w:lang w:val="fr-FR"/>
        </w:rPr>
        <w:t xml:space="preserve"> ou municipaux et quatre établissements privés. </w:t>
      </w:r>
    </w:p>
    <w:p w:rsidR="00767E03" w:rsidRPr="00535855" w:rsidRDefault="00767E03" w:rsidP="0019132C">
      <w:pPr>
        <w:pStyle w:val="Heading1"/>
        <w:spacing w:before="240" w:after="120"/>
        <w:rPr>
          <w:lang w:val="fr-FR"/>
        </w:rPr>
      </w:pPr>
      <w:r w:rsidRPr="00535855">
        <w:rPr>
          <w:lang w:val="fr-FR"/>
        </w:rPr>
        <w:t>Tableau 13</w:t>
      </w:r>
      <w:r w:rsidR="0019132C">
        <w:rPr>
          <w:lang w:val="fr-FR"/>
        </w:rPr>
        <w:br/>
      </w:r>
      <w:r w:rsidRPr="0019132C">
        <w:rPr>
          <w:b/>
          <w:bCs/>
          <w:lang w:val="fr-FR"/>
        </w:rPr>
        <w:t>Répartition des élèves de l</w:t>
      </w:r>
      <w:r w:rsidR="00796815">
        <w:rPr>
          <w:b/>
          <w:bCs/>
          <w:lang w:val="fr-FR"/>
        </w:rPr>
        <w:t>’</w:t>
      </w:r>
      <w:r w:rsidRPr="0019132C">
        <w:rPr>
          <w:b/>
          <w:bCs/>
          <w:lang w:val="fr-FR"/>
        </w:rPr>
        <w:t>enseignement professionnel selon la langue d</w:t>
      </w:r>
      <w:r w:rsidR="00796815">
        <w:rPr>
          <w:b/>
          <w:bCs/>
          <w:lang w:val="fr-FR"/>
        </w:rPr>
        <w:t>’</w:t>
      </w:r>
      <w:r w:rsidRPr="0019132C">
        <w:rPr>
          <w:b/>
          <w:bCs/>
          <w:lang w:val="fr-FR"/>
        </w:rPr>
        <w:t>instr</w:t>
      </w:r>
      <w:r w:rsidR="0019132C">
        <w:rPr>
          <w:b/>
          <w:bCs/>
          <w:lang w:val="fr-FR"/>
        </w:rPr>
        <w:t>uction,</w:t>
      </w:r>
      <w:r w:rsidR="0019132C">
        <w:rPr>
          <w:b/>
          <w:bCs/>
          <w:lang w:val="fr-FR"/>
        </w:rPr>
        <w:br/>
        <w:t>années scolaires 2007/08 à 2011/</w:t>
      </w:r>
      <w:r w:rsidRPr="0019132C">
        <w:rPr>
          <w:b/>
          <w:bCs/>
          <w:lang w:val="fr-FR"/>
        </w:rPr>
        <w:t>12</w:t>
      </w:r>
    </w:p>
    <w:p w:rsidR="00767E03" w:rsidRPr="00535855" w:rsidRDefault="00852713" w:rsidP="00767E03">
      <w:pPr>
        <w:pStyle w:val="SingleTxtG"/>
        <w:rPr>
          <w:sz w:val="24"/>
          <w:szCs w:val="24"/>
          <w:lang w:val="fr-FR" w:eastAsia="en-GB"/>
        </w:rPr>
      </w:pPr>
      <w:r>
        <w:rPr>
          <w:noProof/>
          <w:sz w:val="24"/>
          <w:szCs w:val="24"/>
          <w:lang w:val="fr-FR" w:eastAsia="fr-FR"/>
        </w:rPr>
        <w:pict>
          <v:shape id="_x0000_s1035" type="#_x0000_t202" style="position:absolute;left:0;text-align:left;margin-left:251.35pt;margin-top:163.35pt;width:66.9pt;height:19.2pt;z-index:4" stroked="f">
            <v:textbox style="mso-next-textbox:#_x0000_s1035" inset="0,0,0,0">
              <w:txbxContent>
                <w:p w:rsidR="001A56FB" w:rsidRPr="00EB399F" w:rsidRDefault="001A56FB" w:rsidP="00EB399F">
                  <w:pPr>
                    <w:spacing w:line="180" w:lineRule="exact"/>
                    <w:rPr>
                      <w:sz w:val="14"/>
                      <w:szCs w:val="14"/>
                    </w:rPr>
                  </w:pPr>
                  <w:r w:rsidRPr="00EB399F">
                    <w:rPr>
                      <w:sz w:val="14"/>
                      <w:szCs w:val="14"/>
                    </w:rPr>
                    <w:t>E</w:t>
                  </w:r>
                  <w:r>
                    <w:rPr>
                      <w:sz w:val="14"/>
                      <w:szCs w:val="14"/>
                    </w:rPr>
                    <w:t>nseignement</w:t>
                  </w:r>
                  <w:r>
                    <w:rPr>
                      <w:sz w:val="14"/>
                      <w:szCs w:val="14"/>
                    </w:rPr>
                    <w:br/>
                  </w:r>
                  <w:r w:rsidRPr="00EB399F">
                    <w:rPr>
                      <w:sz w:val="14"/>
                      <w:szCs w:val="14"/>
                    </w:rPr>
                    <w:t>dispensé en russe</w:t>
                  </w:r>
                </w:p>
              </w:txbxContent>
            </v:textbox>
          </v:shape>
        </w:pict>
      </w:r>
      <w:r>
        <w:rPr>
          <w:noProof/>
          <w:sz w:val="24"/>
          <w:szCs w:val="24"/>
          <w:lang w:val="fr-FR" w:eastAsia="fr-FR"/>
        </w:rPr>
        <w:pict>
          <v:shape id="_x0000_s1034" type="#_x0000_t202" style="position:absolute;left:0;text-align:left;margin-left:184.25pt;margin-top:162.65pt;width:62.2pt;height:21.45pt;z-index:3" stroked="f">
            <v:textbox style="mso-next-textbox:#_x0000_s1034" inset="0,0,0,0">
              <w:txbxContent>
                <w:p w:rsidR="001A56FB" w:rsidRPr="00EB399F" w:rsidRDefault="001A56FB" w:rsidP="00EB399F">
                  <w:pPr>
                    <w:spacing w:line="180" w:lineRule="atLeast"/>
                    <w:rPr>
                      <w:sz w:val="16"/>
                      <w:szCs w:val="16"/>
                    </w:rPr>
                  </w:pPr>
                  <w:r w:rsidRPr="00EB399F">
                    <w:rPr>
                      <w:sz w:val="14"/>
                      <w:szCs w:val="14"/>
                    </w:rPr>
                    <w:t>Enseignement dispensé en</w:t>
                  </w:r>
                  <w:r>
                    <w:rPr>
                      <w:sz w:val="16"/>
                      <w:szCs w:val="16"/>
                    </w:rPr>
                    <w:t xml:space="preserve"> </w:t>
                  </w:r>
                  <w:r w:rsidRPr="00EB399F">
                    <w:rPr>
                      <w:sz w:val="14"/>
                      <w:szCs w:val="14"/>
                    </w:rPr>
                    <w:t>estonien</w:t>
                  </w:r>
                </w:p>
              </w:txbxContent>
            </v:textbox>
          </v:shape>
        </w:pict>
      </w:r>
      <w:r w:rsidR="00EB399F">
        <w:rPr>
          <w:noProof/>
          <w:sz w:val="24"/>
          <w:szCs w:val="24"/>
          <w:lang w:val="fr-FR" w:eastAsia="fr-FR"/>
        </w:rPr>
        <w:pict>
          <v:rect id="_x0000_s1033" style="position:absolute;left:0;text-align:left;margin-left:257.5pt;margin-top:166.5pt;width:57.5pt;height:12.25pt;z-index:2"/>
        </w:pict>
      </w:r>
      <w:r w:rsidR="00EB399F">
        <w:rPr>
          <w:noProof/>
          <w:sz w:val="24"/>
          <w:szCs w:val="24"/>
          <w:lang w:val="fr-FR" w:eastAsia="fr-FR"/>
        </w:rPr>
        <w:pict>
          <v:rect id="_x0000_s1032" style="position:absolute;left:0;text-align:left;margin-left:186.9pt;margin-top:166.5pt;width:58.1pt;height:13.25pt;z-index:1"/>
        </w:pict>
      </w:r>
      <w:r w:rsidR="0019132C" w:rsidRPr="00535855">
        <w:rPr>
          <w:sz w:val="24"/>
          <w:szCs w:val="24"/>
          <w:lang w:val="fr-FR" w:eastAsia="en-GB"/>
        </w:rPr>
        <w:pict>
          <v:shape id="Picture 1" o:spid="_x0000_i1027" type="#_x0000_t75" alt="Description: cid:image003.png@01CD68CE.78855C90" style="width:368.25pt;height:185.25pt;visibility:visible">
            <v:imagedata r:id="rId15" o:title="image003"/>
          </v:shape>
        </w:pict>
      </w:r>
    </w:p>
    <w:p w:rsidR="00767E03" w:rsidRPr="00CB1111" w:rsidRDefault="00767E03" w:rsidP="00CB1111">
      <w:pPr>
        <w:pStyle w:val="SingleTxtG"/>
        <w:spacing w:after="240"/>
        <w:ind w:firstLine="170"/>
        <w:rPr>
          <w:sz w:val="18"/>
          <w:szCs w:val="18"/>
          <w:lang w:val="fr-FR"/>
        </w:rPr>
      </w:pPr>
      <w:r w:rsidRPr="00CB1111">
        <w:rPr>
          <w:i/>
          <w:sz w:val="18"/>
          <w:szCs w:val="18"/>
          <w:lang w:val="fr-FR"/>
        </w:rPr>
        <w:t>Source</w:t>
      </w:r>
      <w:r w:rsidRPr="00CB1111">
        <w:rPr>
          <w:sz w:val="18"/>
          <w:szCs w:val="18"/>
          <w:lang w:val="fr-FR"/>
        </w:rPr>
        <w:t>: Ministère de l</w:t>
      </w:r>
      <w:r w:rsidR="00796815">
        <w:rPr>
          <w:sz w:val="18"/>
          <w:szCs w:val="18"/>
          <w:lang w:val="fr-FR"/>
        </w:rPr>
        <w:t>’</w:t>
      </w:r>
      <w:r w:rsidRPr="00CB1111">
        <w:rPr>
          <w:sz w:val="18"/>
          <w:szCs w:val="18"/>
          <w:lang w:val="fr-FR"/>
        </w:rPr>
        <w:t>éducation et de la recherche</w:t>
      </w:r>
      <w:r w:rsidR="00CB1111" w:rsidRPr="00CB1111">
        <w:rPr>
          <w:sz w:val="18"/>
          <w:szCs w:val="18"/>
          <w:lang w:val="fr-FR"/>
        </w:rPr>
        <w:t>.</w:t>
      </w:r>
    </w:p>
    <w:p w:rsidR="00767E03" w:rsidRPr="00535855" w:rsidRDefault="00767E03" w:rsidP="00767E03">
      <w:pPr>
        <w:pStyle w:val="SingleTxtG"/>
        <w:rPr>
          <w:lang w:val="fr-FR"/>
        </w:rPr>
      </w:pPr>
      <w:r w:rsidRPr="00535855">
        <w:rPr>
          <w:lang w:val="fr-FR"/>
        </w:rPr>
        <w:t>222.</w:t>
      </w:r>
      <w:r w:rsidRPr="00535855">
        <w:rPr>
          <w:lang w:val="fr-FR"/>
        </w:rPr>
        <w:tab/>
        <w:t>En vertu de la loi sur les établissements d</w:t>
      </w:r>
      <w:r w:rsidR="00796815">
        <w:rPr>
          <w:lang w:val="fr-FR"/>
        </w:rPr>
        <w:t>’</w:t>
      </w:r>
      <w:r w:rsidRPr="00535855">
        <w:rPr>
          <w:lang w:val="fr-FR"/>
        </w:rPr>
        <w:t>enseignement professionnel (art. 13), les programmes de ces établissements sont conçus sur la base des prescriptions contenues dans les normes de l</w:t>
      </w:r>
      <w:r w:rsidR="00796815">
        <w:rPr>
          <w:lang w:val="fr-FR"/>
        </w:rPr>
        <w:t>’</w:t>
      </w:r>
      <w:r w:rsidRPr="00535855">
        <w:rPr>
          <w:lang w:val="fr-FR"/>
        </w:rPr>
        <w:t>enseignement professionnel et le programme national correspondant. L</w:t>
      </w:r>
      <w:r w:rsidR="00796815">
        <w:rPr>
          <w:lang w:val="fr-FR"/>
        </w:rPr>
        <w:t>’</w:t>
      </w:r>
      <w:r w:rsidRPr="00535855">
        <w:rPr>
          <w:lang w:val="fr-FR"/>
        </w:rPr>
        <w:t>article 22 de la loi dispose que l</w:t>
      </w:r>
      <w:r w:rsidR="00796815">
        <w:rPr>
          <w:lang w:val="fr-FR"/>
        </w:rPr>
        <w:t>’</w:t>
      </w:r>
      <w:r w:rsidRPr="00535855">
        <w:rPr>
          <w:lang w:val="fr-FR"/>
        </w:rPr>
        <w:t>étude de l</w:t>
      </w:r>
      <w:r w:rsidR="00796815">
        <w:rPr>
          <w:lang w:val="fr-FR"/>
        </w:rPr>
        <w:t>’</w:t>
      </w:r>
      <w:r w:rsidRPr="00535855">
        <w:rPr>
          <w:lang w:val="fr-FR"/>
        </w:rPr>
        <w:t>estonien est obligatoire dans les écoles secondaires d</w:t>
      </w:r>
      <w:r w:rsidR="00796815">
        <w:rPr>
          <w:lang w:val="fr-FR"/>
        </w:rPr>
        <w:t>’</w:t>
      </w:r>
      <w:r w:rsidRPr="00535855">
        <w:rPr>
          <w:lang w:val="fr-FR"/>
        </w:rPr>
        <w:t>enseignement professionnel où il n</w:t>
      </w:r>
      <w:r w:rsidR="00796815">
        <w:rPr>
          <w:lang w:val="fr-FR"/>
        </w:rPr>
        <w:t>’</w:t>
      </w:r>
      <w:r w:rsidRPr="00535855">
        <w:rPr>
          <w:lang w:val="fr-FR"/>
        </w:rPr>
        <w:t>est pas la langue d</w:t>
      </w:r>
      <w:r w:rsidR="00796815">
        <w:rPr>
          <w:lang w:val="fr-FR"/>
        </w:rPr>
        <w:t>’</w:t>
      </w:r>
      <w:r w:rsidRPr="00535855">
        <w:rPr>
          <w:lang w:val="fr-FR"/>
        </w:rPr>
        <w:t>instruction</w:t>
      </w:r>
      <w:r>
        <w:rPr>
          <w:lang w:val="fr-FR"/>
        </w:rPr>
        <w:t>:</w:t>
      </w:r>
      <w:r w:rsidRPr="00535855">
        <w:rPr>
          <w:lang w:val="fr-FR"/>
        </w:rPr>
        <w:t xml:space="preserve"> pour obtenir le diplôme de l</w:t>
      </w:r>
      <w:r w:rsidR="00796815">
        <w:rPr>
          <w:lang w:val="fr-FR"/>
        </w:rPr>
        <w:t>’</w:t>
      </w:r>
      <w:r w:rsidRPr="00535855">
        <w:rPr>
          <w:lang w:val="fr-FR"/>
        </w:rPr>
        <w:t>école, les élèves doivent réussir l</w:t>
      </w:r>
      <w:r w:rsidR="00796815">
        <w:rPr>
          <w:lang w:val="fr-FR"/>
        </w:rPr>
        <w:t>’</w:t>
      </w:r>
      <w:r w:rsidRPr="00535855">
        <w:rPr>
          <w:lang w:val="fr-FR"/>
        </w:rPr>
        <w:t>examen d</w:t>
      </w:r>
      <w:r w:rsidR="00796815">
        <w:rPr>
          <w:lang w:val="fr-FR"/>
        </w:rPr>
        <w:t>’</w:t>
      </w:r>
      <w:r w:rsidR="00852713">
        <w:rPr>
          <w:lang w:val="fr-FR"/>
        </w:rPr>
        <w:t>État</w:t>
      </w:r>
      <w:r w:rsidRPr="00535855">
        <w:rPr>
          <w:lang w:val="fr-FR"/>
        </w:rPr>
        <w:t xml:space="preserve"> de langue estonienne. Le nombre et la répartition des heures de cours sont </w:t>
      </w:r>
      <w:r>
        <w:rPr>
          <w:lang w:val="fr-FR"/>
        </w:rPr>
        <w:t>déterminé</w:t>
      </w:r>
      <w:r w:rsidRPr="00535855">
        <w:rPr>
          <w:lang w:val="fr-FR"/>
        </w:rPr>
        <w:t>s par le programme de l</w:t>
      </w:r>
      <w:r w:rsidR="00796815">
        <w:rPr>
          <w:lang w:val="fr-FR"/>
        </w:rPr>
        <w:t>’</w:t>
      </w:r>
      <w:r w:rsidRPr="00535855">
        <w:rPr>
          <w:lang w:val="fr-FR"/>
        </w:rPr>
        <w:t>école.</w:t>
      </w:r>
      <w:r>
        <w:rPr>
          <w:lang w:val="fr-FR"/>
        </w:rPr>
        <w:t xml:space="preserve"> </w:t>
      </w:r>
    </w:p>
    <w:p w:rsidR="00767E03" w:rsidRPr="00535855" w:rsidRDefault="00767E03" w:rsidP="00852713">
      <w:pPr>
        <w:pStyle w:val="SingleTxtG"/>
        <w:rPr>
          <w:lang w:val="fr-FR"/>
        </w:rPr>
      </w:pPr>
      <w:r w:rsidRPr="00535855">
        <w:rPr>
          <w:lang w:val="fr-FR"/>
        </w:rPr>
        <w:t>223.</w:t>
      </w:r>
      <w:r w:rsidRPr="00535855">
        <w:rPr>
          <w:lang w:val="fr-FR"/>
        </w:rPr>
        <w:tab/>
        <w:t>La durée de l</w:t>
      </w:r>
      <w:r w:rsidR="00796815">
        <w:rPr>
          <w:lang w:val="fr-FR"/>
        </w:rPr>
        <w:t>’</w:t>
      </w:r>
      <w:r w:rsidRPr="00535855">
        <w:rPr>
          <w:lang w:val="fr-FR"/>
        </w:rPr>
        <w:t>enseignement obligatoire de l</w:t>
      </w:r>
      <w:r w:rsidR="00796815">
        <w:rPr>
          <w:lang w:val="fr-FR"/>
        </w:rPr>
        <w:t>’</w:t>
      </w:r>
      <w:r w:rsidRPr="00535855">
        <w:rPr>
          <w:lang w:val="fr-FR"/>
        </w:rPr>
        <w:t>estonien aux groupes</w:t>
      </w:r>
      <w:r>
        <w:rPr>
          <w:lang w:val="fr-FR"/>
        </w:rPr>
        <w:t xml:space="preserve"> </w:t>
      </w:r>
      <w:r w:rsidRPr="00535855">
        <w:rPr>
          <w:lang w:val="fr-FR"/>
        </w:rPr>
        <w:t>des écoles professionnelles qui n</w:t>
      </w:r>
      <w:r w:rsidR="00796815">
        <w:rPr>
          <w:lang w:val="fr-FR"/>
        </w:rPr>
        <w:t>’</w:t>
      </w:r>
      <w:r w:rsidRPr="00535855">
        <w:rPr>
          <w:lang w:val="fr-FR"/>
        </w:rPr>
        <w:t>emploient pas l</w:t>
      </w:r>
      <w:r w:rsidR="00796815">
        <w:rPr>
          <w:lang w:val="fr-FR"/>
        </w:rPr>
        <w:t>’</w:t>
      </w:r>
      <w:r w:rsidRPr="00535855">
        <w:rPr>
          <w:lang w:val="fr-FR"/>
        </w:rPr>
        <w:t>estonien est de quatre semaines. Nombre d</w:t>
      </w:r>
      <w:r w:rsidR="00796815">
        <w:rPr>
          <w:lang w:val="fr-FR"/>
        </w:rPr>
        <w:t>’</w:t>
      </w:r>
      <w:r w:rsidRPr="00535855">
        <w:rPr>
          <w:lang w:val="fr-FR"/>
        </w:rPr>
        <w:t>élèves qui étudient en russe passent l</w:t>
      </w:r>
      <w:r w:rsidR="00796815">
        <w:rPr>
          <w:lang w:val="fr-FR"/>
        </w:rPr>
        <w:t>’</w:t>
      </w:r>
      <w:r w:rsidRPr="00535855">
        <w:rPr>
          <w:lang w:val="fr-FR"/>
        </w:rPr>
        <w:t>examen professionnel en estonien</w:t>
      </w:r>
      <w:r>
        <w:rPr>
          <w:lang w:val="fr-FR"/>
        </w:rPr>
        <w:t>;</w:t>
      </w:r>
      <w:r w:rsidRPr="00535855">
        <w:rPr>
          <w:lang w:val="fr-FR"/>
        </w:rPr>
        <w:t xml:space="preserve"> c</w:t>
      </w:r>
      <w:r w:rsidR="00796815">
        <w:rPr>
          <w:lang w:val="fr-FR"/>
        </w:rPr>
        <w:t>’</w:t>
      </w:r>
      <w:r w:rsidRPr="00535855">
        <w:rPr>
          <w:lang w:val="fr-FR"/>
        </w:rPr>
        <w:t>est également en estonien qu</w:t>
      </w:r>
      <w:r w:rsidR="00796815">
        <w:rPr>
          <w:lang w:val="fr-FR"/>
        </w:rPr>
        <w:t>’</w:t>
      </w:r>
      <w:r w:rsidRPr="00535855">
        <w:rPr>
          <w:lang w:val="fr-FR"/>
        </w:rPr>
        <w:t>est passé, le plus souvent, l</w:t>
      </w:r>
      <w:r w:rsidR="00796815">
        <w:rPr>
          <w:lang w:val="fr-FR"/>
        </w:rPr>
        <w:t>’</w:t>
      </w:r>
      <w:r w:rsidRPr="00535855">
        <w:rPr>
          <w:lang w:val="fr-FR"/>
        </w:rPr>
        <w:t>examen menant aux professions des services.</w:t>
      </w:r>
      <w:r>
        <w:rPr>
          <w:lang w:val="fr-FR"/>
        </w:rPr>
        <w:t xml:space="preserve"> </w:t>
      </w:r>
      <w:r w:rsidRPr="00535855">
        <w:rPr>
          <w:lang w:val="fr-FR"/>
        </w:rPr>
        <w:t>Un des effets escomptés du plan de développement de la langue estonienne pour 2011</w:t>
      </w:r>
      <w:r w:rsidR="00852713">
        <w:rPr>
          <w:lang w:val="fr-FR"/>
        </w:rPr>
        <w:t>-</w:t>
      </w:r>
      <w:r w:rsidRPr="00535855">
        <w:rPr>
          <w:lang w:val="fr-FR"/>
        </w:rPr>
        <w:t>2017 est une compétitivité croissante, sur le marché du travail, des diplômés des groupes russophones des écoles professionnelles.</w:t>
      </w:r>
    </w:p>
    <w:p w:rsidR="00767E03" w:rsidRPr="00535855" w:rsidRDefault="00767E03" w:rsidP="00767E03">
      <w:pPr>
        <w:pStyle w:val="SingleTxtG"/>
        <w:rPr>
          <w:lang w:val="fr-FR"/>
        </w:rPr>
      </w:pPr>
      <w:r w:rsidRPr="00535855">
        <w:rPr>
          <w:lang w:val="fr-FR"/>
        </w:rPr>
        <w:t>224.</w:t>
      </w:r>
      <w:r w:rsidRPr="00535855">
        <w:rPr>
          <w:lang w:val="fr-FR"/>
        </w:rPr>
        <w:tab/>
        <w:t>Afin de diversifier les possibilités d</w:t>
      </w:r>
      <w:r w:rsidR="00796815">
        <w:rPr>
          <w:lang w:val="fr-FR"/>
        </w:rPr>
        <w:t>’</w:t>
      </w:r>
      <w:r w:rsidRPr="00535855">
        <w:rPr>
          <w:lang w:val="fr-FR"/>
        </w:rPr>
        <w:t>employer et d</w:t>
      </w:r>
      <w:r w:rsidR="00796815">
        <w:rPr>
          <w:lang w:val="fr-FR"/>
        </w:rPr>
        <w:t>’</w:t>
      </w:r>
      <w:r w:rsidRPr="00535855">
        <w:rPr>
          <w:lang w:val="fr-FR"/>
        </w:rPr>
        <w:t>apprendre l</w:t>
      </w:r>
      <w:r w:rsidR="00796815">
        <w:rPr>
          <w:lang w:val="fr-FR"/>
        </w:rPr>
        <w:t>’</w:t>
      </w:r>
      <w:r w:rsidRPr="00535855">
        <w:rPr>
          <w:lang w:val="fr-FR"/>
        </w:rPr>
        <w:t>estonien, un soutien est fourni aux écoles pour les aider à enseigner dans cette langue. Dans le cadre du programme du Fonds social européen, un appui est apporté à la formation en cours d</w:t>
      </w:r>
      <w:r w:rsidR="00796815">
        <w:rPr>
          <w:lang w:val="fr-FR"/>
        </w:rPr>
        <w:t>’</w:t>
      </w:r>
      <w:r w:rsidRPr="00535855">
        <w:rPr>
          <w:lang w:val="fr-FR"/>
        </w:rPr>
        <w:t>emploi d</w:t>
      </w:r>
      <w:r w:rsidR="00796815">
        <w:rPr>
          <w:lang w:val="fr-FR"/>
        </w:rPr>
        <w:t>’</w:t>
      </w:r>
      <w:r w:rsidRPr="00535855">
        <w:rPr>
          <w:lang w:val="fr-FR"/>
        </w:rPr>
        <w:t>enseignants de l</w:t>
      </w:r>
      <w:r w:rsidR="00796815">
        <w:rPr>
          <w:lang w:val="fr-FR"/>
        </w:rPr>
        <w:t>’</w:t>
      </w:r>
      <w:r w:rsidRPr="00535855">
        <w:rPr>
          <w:lang w:val="fr-FR"/>
        </w:rPr>
        <w:t>estonien comme langue seconde, de matières de l</w:t>
      </w:r>
      <w:r w:rsidR="00796815">
        <w:rPr>
          <w:lang w:val="fr-FR"/>
        </w:rPr>
        <w:t>’</w:t>
      </w:r>
      <w:r w:rsidRPr="00535855">
        <w:rPr>
          <w:lang w:val="fr-FR"/>
        </w:rPr>
        <w:t xml:space="preserve">enseignement général et de spécialités, </w:t>
      </w:r>
      <w:r>
        <w:rPr>
          <w:lang w:val="fr-FR"/>
        </w:rPr>
        <w:t>parmi lesquelles figurent</w:t>
      </w:r>
      <w:r w:rsidRPr="00535855">
        <w:rPr>
          <w:lang w:val="fr-FR"/>
        </w:rPr>
        <w:t xml:space="preserve"> les méthodes d</w:t>
      </w:r>
      <w:r w:rsidR="00796815">
        <w:rPr>
          <w:lang w:val="fr-FR"/>
        </w:rPr>
        <w:t>’</w:t>
      </w:r>
      <w:r w:rsidRPr="00535855">
        <w:rPr>
          <w:lang w:val="fr-FR"/>
        </w:rPr>
        <w:t>enseignement dans une autre langue. Des matériels portant sur la langue estonienne et sur la terminologie professionnelle ont été élaborés à l</w:t>
      </w:r>
      <w:r w:rsidR="00796815">
        <w:rPr>
          <w:lang w:val="fr-FR"/>
        </w:rPr>
        <w:t>’</w:t>
      </w:r>
      <w:r w:rsidRPr="00535855">
        <w:rPr>
          <w:lang w:val="fr-FR"/>
        </w:rPr>
        <w:t>intention des élèves, de même que des matériels méthodologiques à l</w:t>
      </w:r>
      <w:r w:rsidR="00796815">
        <w:rPr>
          <w:lang w:val="fr-FR"/>
        </w:rPr>
        <w:t>’</w:t>
      </w:r>
      <w:r w:rsidRPr="00535855">
        <w:rPr>
          <w:lang w:val="fr-FR"/>
        </w:rPr>
        <w:t xml:space="preserve">usage des enseignants. </w:t>
      </w:r>
    </w:p>
    <w:p w:rsidR="00767E03" w:rsidRPr="00535855" w:rsidRDefault="00767E03" w:rsidP="00767E03">
      <w:pPr>
        <w:pStyle w:val="SingleTxtG"/>
        <w:rPr>
          <w:lang w:val="fr-FR"/>
        </w:rPr>
      </w:pPr>
      <w:r w:rsidRPr="00535855">
        <w:rPr>
          <w:lang w:val="fr-FR"/>
        </w:rPr>
        <w:t>225.</w:t>
      </w:r>
      <w:r w:rsidRPr="00535855">
        <w:rPr>
          <w:lang w:val="fr-FR"/>
        </w:rPr>
        <w:tab/>
        <w:t>Afin d</w:t>
      </w:r>
      <w:r w:rsidR="00796815">
        <w:rPr>
          <w:lang w:val="fr-FR"/>
        </w:rPr>
        <w:t>’</w:t>
      </w:r>
      <w:r w:rsidRPr="00535855">
        <w:rPr>
          <w:lang w:val="fr-FR"/>
        </w:rPr>
        <w:t>améliorer la connaissance pratique qu</w:t>
      </w:r>
      <w:r w:rsidR="00796815">
        <w:rPr>
          <w:lang w:val="fr-FR"/>
        </w:rPr>
        <w:t>’</w:t>
      </w:r>
      <w:r w:rsidRPr="00535855">
        <w:rPr>
          <w:lang w:val="fr-FR"/>
        </w:rPr>
        <w:t>ont de l</w:t>
      </w:r>
      <w:r w:rsidR="00796815">
        <w:rPr>
          <w:lang w:val="fr-FR"/>
        </w:rPr>
        <w:t>’</w:t>
      </w:r>
      <w:r w:rsidRPr="00535855">
        <w:rPr>
          <w:lang w:val="fr-FR"/>
        </w:rPr>
        <w:t>estonien les élèves de l</w:t>
      </w:r>
      <w:r w:rsidR="00796815">
        <w:rPr>
          <w:lang w:val="fr-FR"/>
        </w:rPr>
        <w:t>’</w:t>
      </w:r>
      <w:r w:rsidRPr="00535855">
        <w:rPr>
          <w:lang w:val="fr-FR"/>
        </w:rPr>
        <w:t>enseignement professionnel qui font leurs études en russe et d</w:t>
      </w:r>
      <w:r w:rsidR="00796815">
        <w:rPr>
          <w:lang w:val="fr-FR"/>
        </w:rPr>
        <w:t>’</w:t>
      </w:r>
      <w:r w:rsidRPr="00535855">
        <w:rPr>
          <w:lang w:val="fr-FR"/>
        </w:rPr>
        <w:t>accroître leur aptitude à utiliser cette langue dans leur vie professionnelle, le Ministère de l</w:t>
      </w:r>
      <w:r w:rsidR="00796815">
        <w:rPr>
          <w:lang w:val="fr-FR"/>
        </w:rPr>
        <w:t>’</w:t>
      </w:r>
      <w:r w:rsidRPr="00535855">
        <w:rPr>
          <w:lang w:val="fr-FR"/>
        </w:rPr>
        <w:t>éducation et de la recherche a élaboré un plan d</w:t>
      </w:r>
      <w:r w:rsidR="00796815">
        <w:rPr>
          <w:lang w:val="fr-FR"/>
        </w:rPr>
        <w:t>’</w:t>
      </w:r>
      <w:r w:rsidRPr="00535855">
        <w:rPr>
          <w:lang w:val="fr-FR"/>
        </w:rPr>
        <w:t>action pour le passage progressif des écoles professionnelles à l</w:t>
      </w:r>
      <w:r w:rsidR="00796815">
        <w:rPr>
          <w:lang w:val="fr-FR"/>
        </w:rPr>
        <w:t>’</w:t>
      </w:r>
      <w:r w:rsidRPr="00535855">
        <w:rPr>
          <w:lang w:val="fr-FR"/>
        </w:rPr>
        <w:t>enseignement en estonien. Le Fonds d</w:t>
      </w:r>
      <w:r w:rsidR="00796815">
        <w:rPr>
          <w:lang w:val="fr-FR"/>
        </w:rPr>
        <w:t>’</w:t>
      </w:r>
      <w:r w:rsidRPr="00535855">
        <w:rPr>
          <w:lang w:val="fr-FR"/>
        </w:rPr>
        <w:t>action sociale soutient également l</w:t>
      </w:r>
      <w:r w:rsidR="00796815">
        <w:rPr>
          <w:lang w:val="fr-FR"/>
        </w:rPr>
        <w:t>’</w:t>
      </w:r>
      <w:r w:rsidRPr="00535855">
        <w:rPr>
          <w:lang w:val="fr-FR"/>
        </w:rPr>
        <w:t>étude additionnelle de l</w:t>
      </w:r>
      <w:r w:rsidR="00796815">
        <w:rPr>
          <w:lang w:val="fr-FR"/>
        </w:rPr>
        <w:t>’</w:t>
      </w:r>
      <w:r w:rsidRPr="00535855">
        <w:rPr>
          <w:lang w:val="fr-FR"/>
        </w:rPr>
        <w:t>estonien par les élèves de l</w:t>
      </w:r>
      <w:r w:rsidR="00796815">
        <w:rPr>
          <w:lang w:val="fr-FR"/>
        </w:rPr>
        <w:t>’</w:t>
      </w:r>
      <w:r w:rsidRPr="00535855">
        <w:rPr>
          <w:lang w:val="fr-FR"/>
        </w:rPr>
        <w:t>enseignement professionnel – préparation à passer l</w:t>
      </w:r>
      <w:r w:rsidR="00796815">
        <w:rPr>
          <w:lang w:val="fr-FR"/>
        </w:rPr>
        <w:t>’</w:t>
      </w:r>
      <w:r w:rsidRPr="00535855">
        <w:rPr>
          <w:lang w:val="fr-FR"/>
        </w:rPr>
        <w:t>examen d</w:t>
      </w:r>
      <w:r w:rsidR="00796815">
        <w:rPr>
          <w:lang w:val="fr-FR"/>
        </w:rPr>
        <w:t>’</w:t>
      </w:r>
      <w:r w:rsidRPr="00535855">
        <w:rPr>
          <w:lang w:val="fr-FR"/>
        </w:rPr>
        <w:t>aptitude professionnelle en estonien, expérience professionnelle dans un milieu de locuteurs de l</w:t>
      </w:r>
      <w:r w:rsidR="00796815">
        <w:rPr>
          <w:lang w:val="fr-FR"/>
        </w:rPr>
        <w:t>’</w:t>
      </w:r>
      <w:r w:rsidRPr="00535855">
        <w:rPr>
          <w:lang w:val="fr-FR"/>
        </w:rPr>
        <w:t>estonien, et programmes d</w:t>
      </w:r>
      <w:r w:rsidR="00796815">
        <w:rPr>
          <w:lang w:val="fr-FR"/>
        </w:rPr>
        <w:t>’</w:t>
      </w:r>
      <w:r w:rsidRPr="00535855">
        <w:rPr>
          <w:lang w:val="fr-FR"/>
        </w:rPr>
        <w:t>échange permettant aux enseignants comme aux élèves de développer leur connaissance pratique de cette langue.</w:t>
      </w:r>
    </w:p>
    <w:p w:rsidR="00767E03" w:rsidRPr="00852713" w:rsidRDefault="00767E03" w:rsidP="00683BAE">
      <w:pPr>
        <w:pStyle w:val="H23G"/>
      </w:pPr>
      <w:r>
        <w:rPr>
          <w:lang w:val="fr-FR"/>
        </w:rPr>
        <w:tab/>
      </w:r>
      <w:r>
        <w:rPr>
          <w:lang w:val="fr-FR"/>
        </w:rPr>
        <w:tab/>
      </w:r>
      <w:r w:rsidRPr="00535855">
        <w:rPr>
          <w:lang w:val="fr-FR"/>
        </w:rPr>
        <w:t>Enseignement supérieur</w:t>
      </w:r>
    </w:p>
    <w:p w:rsidR="00767E03" w:rsidRDefault="00865D2A" w:rsidP="002E07FB">
      <w:pPr>
        <w:pStyle w:val="SingleTxtG"/>
        <w:rPr>
          <w:lang w:val="fr-FR"/>
        </w:rPr>
      </w:pPr>
      <w:r>
        <w:rPr>
          <w:lang w:val="fr-FR"/>
        </w:rPr>
        <w:t>226.</w:t>
      </w:r>
      <w:r>
        <w:rPr>
          <w:lang w:val="fr-FR"/>
        </w:rPr>
        <w:tab/>
      </w:r>
      <w:r w:rsidR="00767E03" w:rsidRPr="00535855">
        <w:rPr>
          <w:lang w:val="fr-FR"/>
        </w:rPr>
        <w:t>En application de la loi sur les universités (art. 22, par. 8) et de la loi sur les établissements d</w:t>
      </w:r>
      <w:r w:rsidR="00796815">
        <w:rPr>
          <w:lang w:val="fr-FR"/>
        </w:rPr>
        <w:t>’</w:t>
      </w:r>
      <w:r w:rsidR="00767E03" w:rsidRPr="00535855">
        <w:rPr>
          <w:lang w:val="fr-FR"/>
        </w:rPr>
        <w:t>enseignement professionnel supérieur (art. 17), la langue d</w:t>
      </w:r>
      <w:r w:rsidR="00796815">
        <w:rPr>
          <w:lang w:val="fr-FR"/>
        </w:rPr>
        <w:t>’</w:t>
      </w:r>
      <w:r w:rsidR="00767E03" w:rsidRPr="00535855">
        <w:rPr>
          <w:lang w:val="fr-FR"/>
        </w:rPr>
        <w:t>instruction dans l</w:t>
      </w:r>
      <w:r w:rsidR="00796815">
        <w:rPr>
          <w:lang w:val="fr-FR"/>
        </w:rPr>
        <w:t>’</w:t>
      </w:r>
      <w:r w:rsidR="00767E03" w:rsidRPr="00535855">
        <w:rPr>
          <w:lang w:val="fr-FR"/>
        </w:rPr>
        <w:t>enseignement supérieur est l</w:t>
      </w:r>
      <w:r w:rsidR="00796815">
        <w:rPr>
          <w:lang w:val="fr-FR"/>
        </w:rPr>
        <w:t>’</w:t>
      </w:r>
      <w:r w:rsidR="00767E03" w:rsidRPr="00535855">
        <w:rPr>
          <w:lang w:val="fr-FR"/>
        </w:rPr>
        <w:t>estonien, et l</w:t>
      </w:r>
      <w:r w:rsidR="00796815">
        <w:rPr>
          <w:lang w:val="fr-FR"/>
        </w:rPr>
        <w:t>’</w:t>
      </w:r>
      <w:r w:rsidR="00767E03" w:rsidRPr="00535855">
        <w:rPr>
          <w:lang w:val="fr-FR"/>
        </w:rPr>
        <w:t>emploi d</w:t>
      </w:r>
      <w:r w:rsidR="00796815">
        <w:rPr>
          <w:lang w:val="fr-FR"/>
        </w:rPr>
        <w:t>’</w:t>
      </w:r>
      <w:r w:rsidR="00767E03" w:rsidRPr="00535855">
        <w:rPr>
          <w:lang w:val="fr-FR"/>
        </w:rPr>
        <w:t>autres langues est décidé par le conseil de l</w:t>
      </w:r>
      <w:r w:rsidR="00796815">
        <w:rPr>
          <w:lang w:val="fr-FR"/>
        </w:rPr>
        <w:t>’</w:t>
      </w:r>
      <w:r w:rsidR="00767E03" w:rsidRPr="00535855">
        <w:rPr>
          <w:lang w:val="fr-FR"/>
        </w:rPr>
        <w:t>établissement ou par le Ministre de l</w:t>
      </w:r>
      <w:r w:rsidR="00796815">
        <w:rPr>
          <w:lang w:val="fr-FR"/>
        </w:rPr>
        <w:t>’</w:t>
      </w:r>
      <w:r w:rsidR="00767E03" w:rsidRPr="00535855">
        <w:rPr>
          <w:lang w:val="fr-FR"/>
        </w:rPr>
        <w:t>éducation et de la recherche. Cependant, ces deux lois n</w:t>
      </w:r>
      <w:r w:rsidR="00796815">
        <w:rPr>
          <w:lang w:val="fr-FR"/>
        </w:rPr>
        <w:t>’</w:t>
      </w:r>
      <w:r w:rsidR="00767E03" w:rsidRPr="00535855">
        <w:rPr>
          <w:lang w:val="fr-FR"/>
        </w:rPr>
        <w:t>indiquent pas ce qu</w:t>
      </w:r>
      <w:r w:rsidR="00796815">
        <w:rPr>
          <w:lang w:val="fr-FR"/>
        </w:rPr>
        <w:t>’</w:t>
      </w:r>
      <w:r w:rsidR="00767E03" w:rsidRPr="00535855">
        <w:rPr>
          <w:lang w:val="fr-FR"/>
        </w:rPr>
        <w:t xml:space="preserve">il faut entendre par </w:t>
      </w:r>
      <w:r w:rsidR="00DB304F">
        <w:rPr>
          <w:lang w:val="fr-FR"/>
        </w:rPr>
        <w:t>«</w:t>
      </w:r>
      <w:r w:rsidR="00767E03" w:rsidRPr="00535855">
        <w:rPr>
          <w:lang w:val="fr-FR"/>
        </w:rPr>
        <w:t>langue d</w:t>
      </w:r>
      <w:r w:rsidR="00796815">
        <w:rPr>
          <w:lang w:val="fr-FR"/>
        </w:rPr>
        <w:t>’</w:t>
      </w:r>
      <w:r w:rsidR="00767E03" w:rsidRPr="00535855">
        <w:rPr>
          <w:lang w:val="fr-FR"/>
        </w:rPr>
        <w:t>instruction</w:t>
      </w:r>
      <w:r w:rsidR="00DB304F">
        <w:rPr>
          <w:lang w:val="fr-FR"/>
        </w:rPr>
        <w:t>»</w:t>
      </w:r>
      <w:r w:rsidR="00767E03" w:rsidRPr="00535855">
        <w:rPr>
          <w:lang w:val="fr-FR"/>
        </w:rPr>
        <w:t>. L</w:t>
      </w:r>
      <w:r w:rsidR="00796815">
        <w:rPr>
          <w:lang w:val="fr-FR"/>
        </w:rPr>
        <w:t>’</w:t>
      </w:r>
      <w:r w:rsidR="00767E03" w:rsidRPr="00535855">
        <w:rPr>
          <w:lang w:val="fr-FR"/>
        </w:rPr>
        <w:t xml:space="preserve">expression est définie par le règlement du Gouvernement </w:t>
      </w:r>
      <w:r w:rsidR="00767E03">
        <w:rPr>
          <w:lang w:val="fr-FR"/>
        </w:rPr>
        <w:t xml:space="preserve">de la République </w:t>
      </w:r>
      <w:r w:rsidR="00767E03" w:rsidRPr="00535855">
        <w:rPr>
          <w:lang w:val="fr-FR"/>
        </w:rPr>
        <w:t xml:space="preserve">intitulé </w:t>
      </w:r>
      <w:r w:rsidR="00DB304F">
        <w:rPr>
          <w:lang w:val="fr-FR"/>
        </w:rPr>
        <w:t>«</w:t>
      </w:r>
      <w:r w:rsidR="00767E03" w:rsidRPr="00535855">
        <w:rPr>
          <w:lang w:val="fr-FR"/>
        </w:rPr>
        <w:t>Normes de l</w:t>
      </w:r>
      <w:r w:rsidR="00796815">
        <w:rPr>
          <w:lang w:val="fr-FR"/>
        </w:rPr>
        <w:t>’</w:t>
      </w:r>
      <w:r w:rsidR="00767E03" w:rsidRPr="00535855">
        <w:rPr>
          <w:lang w:val="fr-FR"/>
        </w:rPr>
        <w:t>enseignement supérieur</w:t>
      </w:r>
      <w:r w:rsidR="00DB304F">
        <w:rPr>
          <w:lang w:val="fr-FR"/>
        </w:rPr>
        <w:t>»</w:t>
      </w:r>
      <w:r w:rsidR="00767E03" w:rsidRPr="00535855">
        <w:rPr>
          <w:lang w:val="fr-FR"/>
        </w:rPr>
        <w:t>, qui dispose que chaque programme d</w:t>
      </w:r>
      <w:r w:rsidR="00796815">
        <w:rPr>
          <w:lang w:val="fr-FR"/>
        </w:rPr>
        <w:t>’</w:t>
      </w:r>
      <w:r w:rsidR="00767E03" w:rsidRPr="00535855">
        <w:rPr>
          <w:lang w:val="fr-FR"/>
        </w:rPr>
        <w:t>étude</w:t>
      </w:r>
      <w:r w:rsidR="00417FCA">
        <w:rPr>
          <w:lang w:val="fr-FR"/>
        </w:rPr>
        <w:t>s</w:t>
      </w:r>
      <w:r w:rsidR="00767E03" w:rsidRPr="00535855">
        <w:rPr>
          <w:lang w:val="fr-FR"/>
        </w:rPr>
        <w:t xml:space="preserve"> comporte une langue d</w:t>
      </w:r>
      <w:r w:rsidR="00796815">
        <w:rPr>
          <w:lang w:val="fr-FR"/>
        </w:rPr>
        <w:t>’</w:t>
      </w:r>
      <w:r w:rsidR="00767E03" w:rsidRPr="00535855">
        <w:rPr>
          <w:lang w:val="fr-FR"/>
        </w:rPr>
        <w:t>instruction principale et que d</w:t>
      </w:r>
      <w:r w:rsidR="00796815">
        <w:rPr>
          <w:lang w:val="fr-FR"/>
        </w:rPr>
        <w:t>’</w:t>
      </w:r>
      <w:r w:rsidR="00767E03" w:rsidRPr="00535855">
        <w:rPr>
          <w:lang w:val="fr-FR"/>
        </w:rPr>
        <w:t>autres langues peuvent être employées pour obtenir les résultats d</w:t>
      </w:r>
      <w:r w:rsidR="00796815">
        <w:rPr>
          <w:lang w:val="fr-FR"/>
        </w:rPr>
        <w:t>’</w:t>
      </w:r>
      <w:r w:rsidR="00767E03" w:rsidRPr="00535855">
        <w:rPr>
          <w:lang w:val="fr-FR"/>
        </w:rPr>
        <w:t>apprentissage recherchés. Font exception à cette règle les spécialités de philologie étrangère</w:t>
      </w:r>
      <w:r w:rsidR="00767E03">
        <w:rPr>
          <w:lang w:val="fr-FR"/>
        </w:rPr>
        <w:t>,</w:t>
      </w:r>
      <w:r w:rsidR="00767E03" w:rsidRPr="00535855">
        <w:rPr>
          <w:lang w:val="fr-FR"/>
        </w:rPr>
        <w:t xml:space="preserve"> où la langue cible est la langue d</w:t>
      </w:r>
      <w:r w:rsidR="00796815">
        <w:rPr>
          <w:lang w:val="fr-FR"/>
        </w:rPr>
        <w:t>’</w:t>
      </w:r>
      <w:r w:rsidR="00767E03" w:rsidRPr="00535855">
        <w:rPr>
          <w:lang w:val="fr-FR"/>
        </w:rPr>
        <w:t>instruction (ainsi, en philologie anglaise, d</w:t>
      </w:r>
      <w:r w:rsidR="00796815">
        <w:rPr>
          <w:lang w:val="fr-FR"/>
        </w:rPr>
        <w:t>’</w:t>
      </w:r>
      <w:r w:rsidR="00767E03" w:rsidRPr="00535855">
        <w:rPr>
          <w:lang w:val="fr-FR"/>
        </w:rPr>
        <w:t xml:space="preserve">autres matières que la langue anglaise sont étudiées en anglais). </w:t>
      </w:r>
    </w:p>
    <w:p w:rsidR="00767E03" w:rsidRDefault="00414289" w:rsidP="006879D9">
      <w:pPr>
        <w:pStyle w:val="SingleTxtG"/>
        <w:rPr>
          <w:lang w:val="fr-FR"/>
        </w:rPr>
      </w:pPr>
      <w:r>
        <w:rPr>
          <w:lang w:val="fr-FR"/>
        </w:rPr>
        <w:t>227.</w:t>
      </w:r>
      <w:r>
        <w:rPr>
          <w:lang w:val="fr-FR"/>
        </w:rPr>
        <w:tab/>
      </w:r>
      <w:r w:rsidR="00767E03" w:rsidRPr="00535855">
        <w:rPr>
          <w:lang w:val="fr-FR"/>
        </w:rPr>
        <w:t>Les études supérieures peuvent se faire en estonien, en russe ou en anglais. La langue d</w:t>
      </w:r>
      <w:r w:rsidR="00796815">
        <w:rPr>
          <w:lang w:val="fr-FR"/>
        </w:rPr>
        <w:t>’</w:t>
      </w:r>
      <w:r w:rsidR="00767E03" w:rsidRPr="00535855">
        <w:rPr>
          <w:lang w:val="fr-FR"/>
        </w:rPr>
        <w:t>enseignement est principalement l</w:t>
      </w:r>
      <w:r w:rsidR="00796815">
        <w:rPr>
          <w:lang w:val="fr-FR"/>
        </w:rPr>
        <w:t>’</w:t>
      </w:r>
      <w:r w:rsidR="00767E03" w:rsidRPr="00535855">
        <w:rPr>
          <w:lang w:val="fr-FR"/>
        </w:rPr>
        <w:t>estonien</w:t>
      </w:r>
      <w:r w:rsidR="00767E03">
        <w:rPr>
          <w:lang w:val="fr-FR"/>
        </w:rPr>
        <w:t>:</w:t>
      </w:r>
      <w:r w:rsidR="00767E03" w:rsidRPr="00535855">
        <w:rPr>
          <w:lang w:val="fr-FR"/>
        </w:rPr>
        <w:t xml:space="preserve"> </w:t>
      </w:r>
      <w:r>
        <w:rPr>
          <w:lang w:val="fr-FR"/>
        </w:rPr>
        <w:t>pendant l</w:t>
      </w:r>
      <w:r w:rsidR="00796815">
        <w:rPr>
          <w:lang w:val="fr-FR"/>
        </w:rPr>
        <w:t>’</w:t>
      </w:r>
      <w:r>
        <w:rPr>
          <w:lang w:val="fr-FR"/>
        </w:rPr>
        <w:t>année scolaire 2011/12, 91 </w:t>
      </w:r>
      <w:r w:rsidR="00767E03" w:rsidRPr="00535855">
        <w:rPr>
          <w:lang w:val="fr-FR"/>
        </w:rPr>
        <w:t xml:space="preserve">% des effectifs faisaient leurs études en estonien, 7 % en russe et 2 % en anglais. </w:t>
      </w:r>
    </w:p>
    <w:p w:rsidR="00683BAE" w:rsidRDefault="00767E03" w:rsidP="00683BAE">
      <w:pPr>
        <w:pStyle w:val="Heading1"/>
      </w:pPr>
      <w:r w:rsidRPr="00535855">
        <w:t>Tableau 14</w:t>
      </w:r>
    </w:p>
    <w:p w:rsidR="00767E03" w:rsidRPr="00414289" w:rsidRDefault="00767E03" w:rsidP="00683BAE">
      <w:pPr>
        <w:pStyle w:val="SingleTxtG"/>
        <w:jc w:val="left"/>
      </w:pPr>
      <w:r w:rsidRPr="00683BAE">
        <w:rPr>
          <w:b/>
          <w:bCs/>
        </w:rPr>
        <w:t>Répartition des étudiants selon la langue d</w:t>
      </w:r>
      <w:r w:rsidR="00796815" w:rsidRPr="00683BAE">
        <w:rPr>
          <w:b/>
          <w:bCs/>
        </w:rPr>
        <w:t>’</w:t>
      </w:r>
      <w:r w:rsidRPr="00683BAE">
        <w:rPr>
          <w:b/>
          <w:bCs/>
        </w:rPr>
        <w:t>enseignement, années universitaires 2008/09</w:t>
      </w:r>
      <w:r w:rsidR="00683BAE" w:rsidRPr="00683BAE">
        <w:rPr>
          <w:b/>
          <w:bCs/>
        </w:rPr>
        <w:t xml:space="preserve"> </w:t>
      </w:r>
      <w:r w:rsidRPr="00683BAE">
        <w:rPr>
          <w:b/>
          <w:bCs/>
        </w:rPr>
        <w:t>à 2011/12</w:t>
      </w:r>
      <w:r w:rsidR="00683BAE" w:rsidRPr="00683BAE">
        <w:rPr>
          <w:b/>
          <w:bCs/>
        </w:rPr>
        <w:br/>
      </w:r>
      <w:r w:rsidR="00414289" w:rsidRPr="00414289">
        <w:rPr>
          <w:sz w:val="16"/>
          <w:szCs w:val="16"/>
        </w:rPr>
        <w:t>(En pourcentage)</w:t>
      </w:r>
    </w:p>
    <w:tbl>
      <w:tblPr>
        <w:tblW w:w="7370" w:type="dxa"/>
        <w:tblInd w:w="1134" w:type="dxa"/>
        <w:tblBorders>
          <w:top w:val="single" w:sz="4" w:space="0" w:color="auto"/>
        </w:tblBorders>
        <w:tblCellMar>
          <w:left w:w="0" w:type="dxa"/>
          <w:right w:w="0" w:type="dxa"/>
        </w:tblCellMar>
        <w:tblLook w:val="00A0"/>
      </w:tblPr>
      <w:tblGrid>
        <w:gridCol w:w="1854"/>
        <w:gridCol w:w="1379"/>
        <w:gridCol w:w="1379"/>
        <w:gridCol w:w="1379"/>
        <w:gridCol w:w="1379"/>
      </w:tblGrid>
      <w:tr w:rsidR="00767E03" w:rsidRPr="00535855">
        <w:trPr>
          <w:cantSplit/>
          <w:trHeight w:val="240"/>
          <w:tblHeader/>
        </w:trPr>
        <w:tc>
          <w:tcPr>
            <w:tcW w:w="1854" w:type="dxa"/>
            <w:tcBorders>
              <w:top w:val="single" w:sz="4" w:space="0" w:color="auto"/>
              <w:bottom w:val="single" w:sz="12" w:space="0" w:color="auto"/>
            </w:tcBorders>
            <w:shd w:val="clear" w:color="auto" w:fill="auto"/>
            <w:vAlign w:val="bottom"/>
          </w:tcPr>
          <w:p w:rsidR="00767E03" w:rsidRPr="00535855" w:rsidRDefault="00767E03" w:rsidP="00414289">
            <w:pPr>
              <w:suppressAutoHyphens w:val="0"/>
              <w:spacing w:before="80" w:after="80" w:line="200" w:lineRule="exact"/>
              <w:jc w:val="right"/>
              <w:rPr>
                <w:i/>
                <w:sz w:val="16"/>
                <w:lang w:val="fr-FR"/>
              </w:rPr>
            </w:pPr>
          </w:p>
        </w:tc>
        <w:tc>
          <w:tcPr>
            <w:tcW w:w="1379" w:type="dxa"/>
            <w:tcBorders>
              <w:top w:val="single" w:sz="4" w:space="0" w:color="auto"/>
              <w:bottom w:val="single" w:sz="12" w:space="0" w:color="auto"/>
            </w:tcBorders>
            <w:shd w:val="clear" w:color="auto" w:fill="auto"/>
            <w:vAlign w:val="bottom"/>
          </w:tcPr>
          <w:p w:rsidR="00767E03" w:rsidRPr="00535855" w:rsidRDefault="00767E03" w:rsidP="00414289">
            <w:pPr>
              <w:suppressAutoHyphens w:val="0"/>
              <w:spacing w:before="80" w:after="80" w:line="200" w:lineRule="exact"/>
              <w:jc w:val="right"/>
              <w:rPr>
                <w:i/>
                <w:sz w:val="16"/>
                <w:lang w:val="fr-FR"/>
              </w:rPr>
            </w:pPr>
            <w:r w:rsidRPr="00535855">
              <w:rPr>
                <w:i/>
                <w:sz w:val="16"/>
                <w:lang w:val="fr-FR"/>
              </w:rPr>
              <w:t>2008/09</w:t>
            </w:r>
            <w:r w:rsidR="00DB304F">
              <w:rPr>
                <w:i/>
                <w:sz w:val="16"/>
                <w:lang w:val="fr-FR"/>
              </w:rPr>
              <w:t xml:space="preserve"> </w:t>
            </w:r>
          </w:p>
        </w:tc>
        <w:tc>
          <w:tcPr>
            <w:tcW w:w="1379" w:type="dxa"/>
            <w:tcBorders>
              <w:top w:val="single" w:sz="4" w:space="0" w:color="auto"/>
              <w:bottom w:val="single" w:sz="12" w:space="0" w:color="auto"/>
            </w:tcBorders>
            <w:shd w:val="clear" w:color="auto" w:fill="auto"/>
            <w:vAlign w:val="bottom"/>
          </w:tcPr>
          <w:p w:rsidR="00767E03" w:rsidRPr="00535855" w:rsidRDefault="00767E03" w:rsidP="00414289">
            <w:pPr>
              <w:suppressAutoHyphens w:val="0"/>
              <w:spacing w:before="80" w:after="80" w:line="200" w:lineRule="exact"/>
              <w:jc w:val="right"/>
              <w:rPr>
                <w:i/>
                <w:sz w:val="16"/>
                <w:lang w:val="fr-FR"/>
              </w:rPr>
            </w:pPr>
            <w:r w:rsidRPr="00535855">
              <w:rPr>
                <w:i/>
                <w:sz w:val="16"/>
                <w:lang w:val="fr-FR"/>
              </w:rPr>
              <w:t>2009/10</w:t>
            </w:r>
          </w:p>
        </w:tc>
        <w:tc>
          <w:tcPr>
            <w:tcW w:w="1379" w:type="dxa"/>
            <w:tcBorders>
              <w:top w:val="single" w:sz="4" w:space="0" w:color="auto"/>
              <w:bottom w:val="single" w:sz="12" w:space="0" w:color="auto"/>
            </w:tcBorders>
            <w:shd w:val="clear" w:color="auto" w:fill="auto"/>
            <w:vAlign w:val="bottom"/>
          </w:tcPr>
          <w:p w:rsidR="00767E03" w:rsidRPr="00535855" w:rsidRDefault="00767E03" w:rsidP="00414289">
            <w:pPr>
              <w:suppressAutoHyphens w:val="0"/>
              <w:spacing w:before="80" w:after="80" w:line="200" w:lineRule="exact"/>
              <w:jc w:val="right"/>
              <w:rPr>
                <w:i/>
                <w:sz w:val="16"/>
                <w:lang w:val="fr-FR"/>
              </w:rPr>
            </w:pPr>
            <w:r w:rsidRPr="00535855">
              <w:rPr>
                <w:i/>
                <w:sz w:val="16"/>
                <w:lang w:val="fr-FR"/>
              </w:rPr>
              <w:t>2010/11</w:t>
            </w:r>
          </w:p>
        </w:tc>
        <w:tc>
          <w:tcPr>
            <w:tcW w:w="1379" w:type="dxa"/>
            <w:tcBorders>
              <w:top w:val="single" w:sz="4" w:space="0" w:color="auto"/>
              <w:bottom w:val="single" w:sz="12" w:space="0" w:color="auto"/>
            </w:tcBorders>
            <w:shd w:val="clear" w:color="auto" w:fill="auto"/>
            <w:vAlign w:val="bottom"/>
          </w:tcPr>
          <w:p w:rsidR="00767E03" w:rsidRPr="00535855" w:rsidRDefault="00767E03" w:rsidP="00414289">
            <w:pPr>
              <w:suppressAutoHyphens w:val="0"/>
              <w:spacing w:before="80" w:after="80" w:line="200" w:lineRule="exact"/>
              <w:jc w:val="right"/>
              <w:rPr>
                <w:i/>
                <w:sz w:val="16"/>
                <w:lang w:val="fr-FR"/>
              </w:rPr>
            </w:pPr>
            <w:r w:rsidRPr="00535855">
              <w:rPr>
                <w:i/>
                <w:sz w:val="16"/>
                <w:lang w:val="fr-FR"/>
              </w:rPr>
              <w:t>2011/12</w:t>
            </w:r>
          </w:p>
        </w:tc>
      </w:tr>
      <w:tr w:rsidR="00767E03" w:rsidRPr="00535855">
        <w:trPr>
          <w:cantSplit/>
          <w:trHeight w:val="240"/>
        </w:trPr>
        <w:tc>
          <w:tcPr>
            <w:tcW w:w="1854" w:type="dxa"/>
            <w:tcBorders>
              <w:top w:val="single" w:sz="12" w:space="0" w:color="auto"/>
            </w:tcBorders>
            <w:shd w:val="clear" w:color="auto" w:fill="auto"/>
          </w:tcPr>
          <w:p w:rsidR="00767E03" w:rsidRPr="00535855" w:rsidRDefault="00767E03" w:rsidP="00414289">
            <w:pPr>
              <w:suppressAutoHyphens w:val="0"/>
              <w:spacing w:before="40" w:after="40" w:line="220" w:lineRule="exact"/>
              <w:rPr>
                <w:sz w:val="18"/>
                <w:lang w:val="fr-FR"/>
              </w:rPr>
            </w:pPr>
            <w:r w:rsidRPr="00535855">
              <w:rPr>
                <w:sz w:val="18"/>
                <w:lang w:val="fr-FR"/>
              </w:rPr>
              <w:t>Estonien</w:t>
            </w:r>
          </w:p>
        </w:tc>
        <w:tc>
          <w:tcPr>
            <w:tcW w:w="1379" w:type="dxa"/>
            <w:tcBorders>
              <w:top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88</w:t>
            </w:r>
          </w:p>
        </w:tc>
        <w:tc>
          <w:tcPr>
            <w:tcW w:w="1379" w:type="dxa"/>
            <w:tcBorders>
              <w:top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89</w:t>
            </w:r>
          </w:p>
        </w:tc>
        <w:tc>
          <w:tcPr>
            <w:tcW w:w="1379" w:type="dxa"/>
            <w:tcBorders>
              <w:top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90</w:t>
            </w:r>
          </w:p>
        </w:tc>
        <w:tc>
          <w:tcPr>
            <w:tcW w:w="1379" w:type="dxa"/>
            <w:tcBorders>
              <w:top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91</w:t>
            </w:r>
          </w:p>
        </w:tc>
      </w:tr>
      <w:tr w:rsidR="00767E03" w:rsidRPr="00535855">
        <w:trPr>
          <w:cantSplit/>
          <w:trHeight w:val="240"/>
        </w:trPr>
        <w:tc>
          <w:tcPr>
            <w:tcW w:w="1854" w:type="dxa"/>
            <w:shd w:val="clear" w:color="auto" w:fill="auto"/>
          </w:tcPr>
          <w:p w:rsidR="00767E03" w:rsidRPr="00535855" w:rsidRDefault="00767E03" w:rsidP="00414289">
            <w:pPr>
              <w:suppressAutoHyphens w:val="0"/>
              <w:spacing w:before="40" w:after="40" w:line="220" w:lineRule="exact"/>
              <w:rPr>
                <w:sz w:val="18"/>
                <w:lang w:val="fr-FR"/>
              </w:rPr>
            </w:pPr>
            <w:r w:rsidRPr="00535855">
              <w:rPr>
                <w:sz w:val="18"/>
                <w:lang w:val="fr-FR"/>
              </w:rPr>
              <w:t>Russe</w:t>
            </w:r>
          </w:p>
        </w:tc>
        <w:tc>
          <w:tcPr>
            <w:tcW w:w="1379" w:type="dxa"/>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10</w:t>
            </w:r>
          </w:p>
        </w:tc>
        <w:tc>
          <w:tcPr>
            <w:tcW w:w="1379" w:type="dxa"/>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9</w:t>
            </w:r>
          </w:p>
        </w:tc>
        <w:tc>
          <w:tcPr>
            <w:tcW w:w="1379" w:type="dxa"/>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8</w:t>
            </w:r>
          </w:p>
        </w:tc>
        <w:tc>
          <w:tcPr>
            <w:tcW w:w="1379" w:type="dxa"/>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7</w:t>
            </w:r>
          </w:p>
        </w:tc>
      </w:tr>
      <w:tr w:rsidR="00767E03" w:rsidRPr="00535855">
        <w:trPr>
          <w:cantSplit/>
          <w:trHeight w:val="240"/>
        </w:trPr>
        <w:tc>
          <w:tcPr>
            <w:tcW w:w="1854" w:type="dxa"/>
            <w:tcBorders>
              <w:bottom w:val="single" w:sz="12" w:space="0" w:color="auto"/>
            </w:tcBorders>
            <w:shd w:val="clear" w:color="auto" w:fill="auto"/>
          </w:tcPr>
          <w:p w:rsidR="00767E03" w:rsidRPr="00535855" w:rsidRDefault="00767E03" w:rsidP="00414289">
            <w:pPr>
              <w:suppressAutoHyphens w:val="0"/>
              <w:spacing w:before="40" w:after="40" w:line="220" w:lineRule="exact"/>
              <w:rPr>
                <w:sz w:val="18"/>
                <w:lang w:val="fr-FR"/>
              </w:rPr>
            </w:pPr>
            <w:r w:rsidRPr="00535855">
              <w:rPr>
                <w:sz w:val="18"/>
                <w:lang w:val="fr-FR"/>
              </w:rPr>
              <w:t>Anglais</w:t>
            </w:r>
          </w:p>
        </w:tc>
        <w:tc>
          <w:tcPr>
            <w:tcW w:w="1379" w:type="dxa"/>
            <w:tcBorders>
              <w:bottom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2</w:t>
            </w:r>
          </w:p>
        </w:tc>
        <w:tc>
          <w:tcPr>
            <w:tcW w:w="1379" w:type="dxa"/>
            <w:tcBorders>
              <w:bottom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2</w:t>
            </w:r>
          </w:p>
        </w:tc>
        <w:tc>
          <w:tcPr>
            <w:tcW w:w="1379" w:type="dxa"/>
            <w:tcBorders>
              <w:bottom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2</w:t>
            </w:r>
          </w:p>
        </w:tc>
        <w:tc>
          <w:tcPr>
            <w:tcW w:w="1379" w:type="dxa"/>
            <w:tcBorders>
              <w:bottom w:val="single" w:sz="12" w:space="0" w:color="auto"/>
            </w:tcBorders>
            <w:shd w:val="clear" w:color="auto" w:fill="auto"/>
            <w:vAlign w:val="bottom"/>
          </w:tcPr>
          <w:p w:rsidR="00767E03" w:rsidRPr="00535855" w:rsidRDefault="00767E03" w:rsidP="00414289">
            <w:pPr>
              <w:suppressAutoHyphens w:val="0"/>
              <w:spacing w:before="40" w:after="40" w:line="220" w:lineRule="exact"/>
              <w:jc w:val="right"/>
              <w:rPr>
                <w:sz w:val="18"/>
                <w:lang w:val="fr-FR"/>
              </w:rPr>
            </w:pPr>
            <w:r w:rsidRPr="00535855">
              <w:rPr>
                <w:sz w:val="18"/>
                <w:lang w:val="fr-FR"/>
              </w:rPr>
              <w:t>2</w:t>
            </w:r>
          </w:p>
        </w:tc>
      </w:tr>
    </w:tbl>
    <w:p w:rsidR="00767E03" w:rsidRPr="00535855" w:rsidRDefault="00767E03" w:rsidP="006879D9">
      <w:pPr>
        <w:pStyle w:val="SingleTxtG"/>
        <w:spacing w:before="120" w:after="240"/>
        <w:ind w:firstLine="170"/>
        <w:rPr>
          <w:sz w:val="18"/>
          <w:szCs w:val="18"/>
          <w:lang w:val="fr-FR"/>
        </w:rPr>
      </w:pPr>
      <w:r w:rsidRPr="00535855">
        <w:rPr>
          <w:i/>
          <w:sz w:val="18"/>
          <w:szCs w:val="18"/>
          <w:lang w:val="fr-FR"/>
        </w:rPr>
        <w:t>Source</w:t>
      </w:r>
      <w:r w:rsidRPr="00535855">
        <w:rPr>
          <w:sz w:val="18"/>
          <w:szCs w:val="18"/>
          <w:lang w:val="fr-FR"/>
        </w:rPr>
        <w:t>: Système d</w:t>
      </w:r>
      <w:r w:rsidR="00796815">
        <w:rPr>
          <w:sz w:val="18"/>
          <w:szCs w:val="18"/>
          <w:lang w:val="fr-FR"/>
        </w:rPr>
        <w:t>’</w:t>
      </w:r>
      <w:r w:rsidRPr="00535855">
        <w:rPr>
          <w:sz w:val="18"/>
          <w:szCs w:val="18"/>
          <w:lang w:val="fr-FR"/>
        </w:rPr>
        <w:t>information de l</w:t>
      </w:r>
      <w:r w:rsidR="00796815">
        <w:rPr>
          <w:sz w:val="18"/>
          <w:szCs w:val="18"/>
          <w:lang w:val="fr-FR"/>
        </w:rPr>
        <w:t>’</w:t>
      </w:r>
      <w:r w:rsidRPr="00535855">
        <w:rPr>
          <w:sz w:val="18"/>
          <w:szCs w:val="18"/>
          <w:lang w:val="fr-FR"/>
        </w:rPr>
        <w:t>éducation estonienne</w:t>
      </w:r>
      <w:r w:rsidR="00417FCA">
        <w:rPr>
          <w:sz w:val="18"/>
          <w:szCs w:val="18"/>
          <w:lang w:val="fr-FR"/>
        </w:rPr>
        <w:t>.</w:t>
      </w:r>
    </w:p>
    <w:p w:rsidR="00767E03" w:rsidRPr="00535855" w:rsidRDefault="00767E03" w:rsidP="006879D9">
      <w:pPr>
        <w:pStyle w:val="SingleTxtG"/>
        <w:spacing w:before="200"/>
        <w:rPr>
          <w:lang w:val="fr-FR"/>
        </w:rPr>
      </w:pPr>
      <w:r w:rsidRPr="00535855">
        <w:rPr>
          <w:lang w:val="fr-FR"/>
        </w:rPr>
        <w:t>228.</w:t>
      </w:r>
      <w:r w:rsidRPr="00535855">
        <w:rPr>
          <w:lang w:val="fr-FR"/>
        </w:rPr>
        <w:tab/>
        <w:t>L</w:t>
      </w:r>
      <w:r w:rsidR="00796815">
        <w:rPr>
          <w:lang w:val="fr-FR"/>
        </w:rPr>
        <w:t>’</w:t>
      </w:r>
      <w:r w:rsidRPr="00535855">
        <w:rPr>
          <w:lang w:val="fr-FR"/>
        </w:rPr>
        <w:t>année scolaire 2010/11, 10 080 élèves de l</w:t>
      </w:r>
      <w:r w:rsidR="00796815">
        <w:rPr>
          <w:lang w:val="fr-FR"/>
        </w:rPr>
        <w:t>’</w:t>
      </w:r>
      <w:r w:rsidRPr="00535855">
        <w:rPr>
          <w:lang w:val="fr-FR"/>
        </w:rPr>
        <w:t>enseignement secondaire général ont obtenu leur diplôme</w:t>
      </w:r>
      <w:r>
        <w:rPr>
          <w:lang w:val="fr-FR"/>
        </w:rPr>
        <w:t>;</w:t>
      </w:r>
      <w:r w:rsidRPr="00535855">
        <w:rPr>
          <w:lang w:val="fr-FR"/>
        </w:rPr>
        <w:t xml:space="preserve"> 57 % se sont inscrits</w:t>
      </w:r>
      <w:r>
        <w:rPr>
          <w:lang w:val="fr-FR"/>
        </w:rPr>
        <w:t xml:space="preserve"> </w:t>
      </w:r>
      <w:r w:rsidRPr="00535855">
        <w:rPr>
          <w:lang w:val="fr-FR"/>
        </w:rPr>
        <w:t>dans l</w:t>
      </w:r>
      <w:r w:rsidR="00796815">
        <w:rPr>
          <w:lang w:val="fr-FR"/>
        </w:rPr>
        <w:t>’</w:t>
      </w:r>
      <w:r w:rsidRPr="00535855">
        <w:rPr>
          <w:lang w:val="fr-FR"/>
        </w:rPr>
        <w:t>enseignement supérieur la même année. Trente pour cent de ceux qui ont poursuivi leurs études sont entrés dans des établissements d</w:t>
      </w:r>
      <w:r w:rsidR="00796815">
        <w:rPr>
          <w:lang w:val="fr-FR"/>
        </w:rPr>
        <w:t>’</w:t>
      </w:r>
      <w:r w:rsidRPr="00535855">
        <w:rPr>
          <w:lang w:val="fr-FR"/>
        </w:rPr>
        <w:t>enseignement professionnel supérieur et 70 % ont entrepris des études de type théorique. La part des diplômés des écoles du deuxième cycle du secondaire enseignant en russe qui poursuivent leur études immédiatement après avoir obtenu le diplôme a reculé ces six dernières années</w:t>
      </w:r>
      <w:r>
        <w:rPr>
          <w:lang w:val="fr-FR"/>
        </w:rPr>
        <w:t xml:space="preserve">, </w:t>
      </w:r>
      <w:r w:rsidRPr="00535855">
        <w:rPr>
          <w:lang w:val="fr-FR"/>
        </w:rPr>
        <w:t>tombant de 64 % à 48 %. En 2011, 59 % des diplômés issus des écoles utilisant l</w:t>
      </w:r>
      <w:r w:rsidR="00796815">
        <w:rPr>
          <w:lang w:val="fr-FR"/>
        </w:rPr>
        <w:t>’</w:t>
      </w:r>
      <w:r w:rsidRPr="00535855">
        <w:rPr>
          <w:lang w:val="fr-FR"/>
        </w:rPr>
        <w:t>estonien ont poursuivi leurs études dans un établissement du troisième degré,</w:t>
      </w:r>
      <w:r>
        <w:rPr>
          <w:lang w:val="fr-FR"/>
        </w:rPr>
        <w:t xml:space="preserve"> </w:t>
      </w:r>
      <w:r w:rsidRPr="00535855">
        <w:rPr>
          <w:lang w:val="fr-FR"/>
        </w:rPr>
        <w:t>contre</w:t>
      </w:r>
      <w:r>
        <w:rPr>
          <w:lang w:val="fr-FR"/>
        </w:rPr>
        <w:t xml:space="preserve"> </w:t>
      </w:r>
      <w:r w:rsidRPr="00535855">
        <w:rPr>
          <w:lang w:val="fr-FR"/>
        </w:rPr>
        <w:t>48 % de ceux formés dans une école enseignant en russe.</w:t>
      </w:r>
      <w:r>
        <w:rPr>
          <w:lang w:val="fr-FR"/>
        </w:rPr>
        <w:t xml:space="preserve"> </w:t>
      </w:r>
      <w:r w:rsidRPr="00535855">
        <w:rPr>
          <w:lang w:val="fr-FR"/>
        </w:rPr>
        <w:t>Parmi les diplômés récents du second degré admis dans le premier cycle de l</w:t>
      </w:r>
      <w:r w:rsidR="00796815">
        <w:rPr>
          <w:lang w:val="fr-FR"/>
        </w:rPr>
        <w:t>’</w:t>
      </w:r>
      <w:r w:rsidRPr="00535855">
        <w:rPr>
          <w:lang w:val="fr-FR"/>
        </w:rPr>
        <w:t>enseignement supérieur en 2011/12, 15 % environ avaient fait des études du deuxième cycle de l</w:t>
      </w:r>
      <w:r w:rsidR="00796815">
        <w:rPr>
          <w:lang w:val="fr-FR"/>
        </w:rPr>
        <w:t>’</w:t>
      </w:r>
      <w:r w:rsidRPr="00535855">
        <w:rPr>
          <w:lang w:val="fr-FR"/>
        </w:rPr>
        <w:t>enseignement général dans un établissement pratiquant le russe, et 62 % d</w:t>
      </w:r>
      <w:r w:rsidR="00796815">
        <w:rPr>
          <w:lang w:val="fr-FR"/>
        </w:rPr>
        <w:t>’</w:t>
      </w:r>
      <w:r w:rsidRPr="00535855">
        <w:rPr>
          <w:lang w:val="fr-FR"/>
        </w:rPr>
        <w:t xml:space="preserve">entre eux poursuivaient leurs études en estonien. </w:t>
      </w:r>
    </w:p>
    <w:p w:rsidR="00767E03" w:rsidRDefault="00767E03" w:rsidP="00414289">
      <w:pPr>
        <w:pStyle w:val="SingleTxtG"/>
        <w:rPr>
          <w:lang w:val="fr-FR"/>
        </w:rPr>
      </w:pPr>
      <w:r w:rsidRPr="00535855">
        <w:rPr>
          <w:lang w:val="fr-FR"/>
        </w:rPr>
        <w:t>229.</w:t>
      </w:r>
      <w:r w:rsidRPr="00535855">
        <w:rPr>
          <w:lang w:val="fr-FR"/>
        </w:rPr>
        <w:tab/>
        <w:t>Conformément à la loi sur les universités et à la loi sur les établissements d</w:t>
      </w:r>
      <w:r w:rsidR="00796815">
        <w:rPr>
          <w:lang w:val="fr-FR"/>
        </w:rPr>
        <w:t>’</w:t>
      </w:r>
      <w:r w:rsidRPr="00535855">
        <w:rPr>
          <w:lang w:val="fr-FR"/>
        </w:rPr>
        <w:t>enseignement professionnel supérieur</w:t>
      </w:r>
      <w:r w:rsidRPr="00535855">
        <w:rPr>
          <w:rStyle w:val="FootnoteReference"/>
          <w:lang w:val="fr-FR"/>
        </w:rPr>
        <w:footnoteReference w:id="45"/>
      </w:r>
      <w:r w:rsidRPr="00535855">
        <w:rPr>
          <w:lang w:val="fr-FR"/>
        </w:rPr>
        <w:t>, les étudiants qui n</w:t>
      </w:r>
      <w:r w:rsidR="00796815">
        <w:rPr>
          <w:lang w:val="fr-FR"/>
        </w:rPr>
        <w:t>’</w:t>
      </w:r>
      <w:r w:rsidRPr="00535855">
        <w:rPr>
          <w:lang w:val="fr-FR"/>
        </w:rPr>
        <w:t>ont pas une maîtrise de l</w:t>
      </w:r>
      <w:r w:rsidR="00796815">
        <w:rPr>
          <w:lang w:val="fr-FR"/>
        </w:rPr>
        <w:t>’</w:t>
      </w:r>
      <w:r w:rsidRPr="00535855">
        <w:rPr>
          <w:lang w:val="fr-FR"/>
        </w:rPr>
        <w:t>estonien suffisante pour aller jusqu</w:t>
      </w:r>
      <w:r w:rsidR="00796815">
        <w:rPr>
          <w:lang w:val="fr-FR"/>
        </w:rPr>
        <w:t>’</w:t>
      </w:r>
      <w:r w:rsidRPr="00535855">
        <w:rPr>
          <w:lang w:val="fr-FR"/>
        </w:rPr>
        <w:t>au bout du programme en estonien peuvent entreprendre une étude intensive la langue estonienne. Dans ce cas, la durée normale de leurs études est prolongée d</w:t>
      </w:r>
      <w:r w:rsidR="00796815">
        <w:rPr>
          <w:lang w:val="fr-FR"/>
        </w:rPr>
        <w:t>’</w:t>
      </w:r>
      <w:r w:rsidRPr="00535855">
        <w:rPr>
          <w:lang w:val="fr-FR"/>
        </w:rPr>
        <w:t>une année universitaire.</w:t>
      </w:r>
    </w:p>
    <w:p w:rsidR="00767E03" w:rsidRPr="00535855" w:rsidRDefault="00767E03" w:rsidP="00767E03">
      <w:pPr>
        <w:pStyle w:val="SingleTxtG"/>
        <w:rPr>
          <w:lang w:val="fr-FR"/>
        </w:rPr>
      </w:pPr>
      <w:r w:rsidRPr="00535855">
        <w:rPr>
          <w:lang w:val="fr-FR"/>
        </w:rPr>
        <w:t>230.</w:t>
      </w:r>
      <w:r w:rsidRPr="00535855">
        <w:rPr>
          <w:lang w:val="fr-FR"/>
        </w:rPr>
        <w:tab/>
        <w:t>Depuis 2008, tous les étudiants qui souhaitent suivre le programme d</w:t>
      </w:r>
      <w:r w:rsidR="00796815">
        <w:rPr>
          <w:lang w:val="fr-FR"/>
        </w:rPr>
        <w:t>’</w:t>
      </w:r>
      <w:r w:rsidRPr="00535855">
        <w:rPr>
          <w:lang w:val="fr-FR"/>
        </w:rPr>
        <w:t>études en estonien mais dont la maîtrise de la langue est insuffisante peuvent, la première année, suivre des cours d</w:t>
      </w:r>
      <w:r w:rsidR="00796815">
        <w:rPr>
          <w:lang w:val="fr-FR"/>
        </w:rPr>
        <w:t>’</w:t>
      </w:r>
      <w:r w:rsidRPr="00535855">
        <w:rPr>
          <w:lang w:val="fr-FR"/>
        </w:rPr>
        <w:t>estonien pendant 0,5</w:t>
      </w:r>
      <w:r>
        <w:rPr>
          <w:lang w:val="fr-FR"/>
        </w:rPr>
        <w:t xml:space="preserve"> % à </w:t>
      </w:r>
      <w:r w:rsidRPr="00535855">
        <w:rPr>
          <w:lang w:val="fr-FR"/>
        </w:rPr>
        <w:t>1 % de l</w:t>
      </w:r>
      <w:r w:rsidR="00796815">
        <w:rPr>
          <w:lang w:val="fr-FR"/>
        </w:rPr>
        <w:t>’</w:t>
      </w:r>
      <w:r w:rsidRPr="00535855">
        <w:rPr>
          <w:lang w:val="fr-FR"/>
        </w:rPr>
        <w:t>année universitaire. Le programme du Fonds social européen encourage les établissements d</w:t>
      </w:r>
      <w:r w:rsidR="00796815">
        <w:rPr>
          <w:lang w:val="fr-FR"/>
        </w:rPr>
        <w:t>’</w:t>
      </w:r>
      <w:r w:rsidRPr="00535855">
        <w:rPr>
          <w:lang w:val="fr-FR"/>
        </w:rPr>
        <w:t>enseignement supérieur à mettre au point et à proposer différentes sortes de cours de langue estonienne, qui s</w:t>
      </w:r>
      <w:r w:rsidR="00796815">
        <w:rPr>
          <w:lang w:val="fr-FR"/>
        </w:rPr>
        <w:t>’</w:t>
      </w:r>
      <w:r w:rsidRPr="00535855">
        <w:rPr>
          <w:lang w:val="fr-FR"/>
        </w:rPr>
        <w:t>ajoutent aux matières figurant au programme choisi par l</w:t>
      </w:r>
      <w:r w:rsidR="00796815">
        <w:rPr>
          <w:lang w:val="fr-FR"/>
        </w:rPr>
        <w:t>’</w:t>
      </w:r>
      <w:r w:rsidRPr="00535855">
        <w:rPr>
          <w:lang w:val="fr-FR"/>
        </w:rPr>
        <w:t xml:space="preserve">étudiant. </w:t>
      </w:r>
    </w:p>
    <w:p w:rsidR="00767E03" w:rsidRPr="00F247E4" w:rsidRDefault="00767E03" w:rsidP="00683BAE">
      <w:pPr>
        <w:pStyle w:val="H23G"/>
      </w:pPr>
      <w:r w:rsidRPr="00535855">
        <w:rPr>
          <w:lang w:val="fr-FR"/>
        </w:rPr>
        <w:tab/>
      </w:r>
      <w:r w:rsidRPr="00535855">
        <w:rPr>
          <w:lang w:val="fr-FR"/>
        </w:rPr>
        <w:tab/>
        <w:t>Écoles de loisirs</w:t>
      </w:r>
      <w:r>
        <w:rPr>
          <w:lang w:val="fr-FR"/>
        </w:rPr>
        <w:t xml:space="preserve"> </w:t>
      </w:r>
      <w:r w:rsidRPr="00535855">
        <w:rPr>
          <w:lang w:val="fr-FR"/>
        </w:rPr>
        <w:t xml:space="preserve">et écoles du dimanche </w:t>
      </w:r>
    </w:p>
    <w:p w:rsidR="00767E03" w:rsidRPr="00535855" w:rsidRDefault="00767E03" w:rsidP="00767E03">
      <w:pPr>
        <w:pStyle w:val="SingleTxtG"/>
        <w:rPr>
          <w:lang w:val="fr-FR"/>
        </w:rPr>
      </w:pPr>
      <w:r w:rsidRPr="00535855">
        <w:rPr>
          <w:lang w:val="fr-FR"/>
        </w:rPr>
        <w:t>231.</w:t>
      </w:r>
      <w:r w:rsidRPr="00535855">
        <w:rPr>
          <w:lang w:val="fr-FR"/>
        </w:rPr>
        <w:tab/>
        <w:t>La loi sur les écoles de loisirs définit celles-ci (art. 3) comme des établissements éducatifs s</w:t>
      </w:r>
      <w:r w:rsidR="00796815">
        <w:rPr>
          <w:lang w:val="fr-FR"/>
        </w:rPr>
        <w:t>’</w:t>
      </w:r>
      <w:r w:rsidRPr="00535855">
        <w:rPr>
          <w:lang w:val="fr-FR"/>
        </w:rPr>
        <w:t>adressant aux jeunes, qui leur offrent la possibilité de se familiariser avec une activité récréative et de développer divers aspects de leur personnalité, y compris en perfectionnant leur connaissance de leur langue et de leur culture, dans différents domaines récréatifs.</w:t>
      </w:r>
    </w:p>
    <w:p w:rsidR="00767E03" w:rsidRPr="00535855" w:rsidRDefault="00767E03" w:rsidP="00767E03">
      <w:pPr>
        <w:pStyle w:val="SingleTxtG"/>
        <w:rPr>
          <w:lang w:val="fr-FR"/>
        </w:rPr>
      </w:pPr>
      <w:r w:rsidRPr="00535855">
        <w:rPr>
          <w:lang w:val="fr-FR"/>
        </w:rPr>
        <w:t>232.</w:t>
      </w:r>
      <w:r w:rsidRPr="00535855">
        <w:rPr>
          <w:lang w:val="fr-FR"/>
        </w:rPr>
        <w:tab/>
        <w:t>L</w:t>
      </w:r>
      <w:r w:rsidR="00796815">
        <w:rPr>
          <w:lang w:val="fr-FR"/>
        </w:rPr>
        <w:t>’</w:t>
      </w:r>
      <w:r w:rsidRPr="00535855">
        <w:rPr>
          <w:lang w:val="fr-FR"/>
        </w:rPr>
        <w:t>État finance de manière suivie sur son budget des camps d</w:t>
      </w:r>
      <w:r w:rsidR="00796815">
        <w:rPr>
          <w:lang w:val="fr-FR"/>
        </w:rPr>
        <w:t>’</w:t>
      </w:r>
      <w:r w:rsidRPr="00535855">
        <w:rPr>
          <w:lang w:val="fr-FR"/>
        </w:rPr>
        <w:t>étude et des séjours dans des familles ainsi que des activités périscolaires d</w:t>
      </w:r>
      <w:r w:rsidR="00796815">
        <w:rPr>
          <w:lang w:val="fr-FR"/>
        </w:rPr>
        <w:t>’</w:t>
      </w:r>
      <w:r w:rsidRPr="00535855">
        <w:rPr>
          <w:lang w:val="fr-FR"/>
        </w:rPr>
        <w:t>apprentissage des langues (voir à ce sujet le précédent rapport). Ces projets s</w:t>
      </w:r>
      <w:r w:rsidR="00796815">
        <w:rPr>
          <w:lang w:val="fr-FR"/>
        </w:rPr>
        <w:t>’</w:t>
      </w:r>
      <w:r w:rsidRPr="00535855">
        <w:rPr>
          <w:lang w:val="fr-FR"/>
        </w:rPr>
        <w:t>adressent à de jeunes locuteurs de l</w:t>
      </w:r>
      <w:r w:rsidR="00796815">
        <w:rPr>
          <w:lang w:val="fr-FR"/>
        </w:rPr>
        <w:t>’</w:t>
      </w:r>
      <w:r w:rsidRPr="00535855">
        <w:rPr>
          <w:lang w:val="fr-FR"/>
        </w:rPr>
        <w:t>estonien ou d</w:t>
      </w:r>
      <w:r w:rsidR="00796815">
        <w:rPr>
          <w:lang w:val="fr-FR"/>
        </w:rPr>
        <w:t>’</w:t>
      </w:r>
      <w:r w:rsidR="00F247E4">
        <w:rPr>
          <w:lang w:val="fr-FR"/>
        </w:rPr>
        <w:t>une autre langue, et quelque 1 </w:t>
      </w:r>
      <w:r w:rsidRPr="00535855">
        <w:rPr>
          <w:lang w:val="fr-FR"/>
        </w:rPr>
        <w:t xml:space="preserve">200 personnes y </w:t>
      </w:r>
      <w:r>
        <w:rPr>
          <w:lang w:val="fr-FR"/>
        </w:rPr>
        <w:t xml:space="preserve">prennent </w:t>
      </w:r>
      <w:r w:rsidRPr="00535855">
        <w:rPr>
          <w:lang w:val="fr-FR"/>
        </w:rPr>
        <w:t xml:space="preserve">part. La participation est linguistiquement mixte car ces activités favorisent aussi la création de contacts plus étroits entre jeunes de langues maternelles différentes. </w:t>
      </w:r>
    </w:p>
    <w:p w:rsidR="00767E03" w:rsidRPr="00535855" w:rsidRDefault="00767E03" w:rsidP="00F247E4">
      <w:pPr>
        <w:pStyle w:val="SingleTxtG"/>
        <w:rPr>
          <w:lang w:val="fr-FR"/>
        </w:rPr>
      </w:pPr>
      <w:r w:rsidRPr="00535855">
        <w:rPr>
          <w:lang w:val="fr-FR"/>
        </w:rPr>
        <w:t>233.</w:t>
      </w:r>
      <w:r w:rsidRPr="00535855">
        <w:rPr>
          <w:lang w:val="fr-FR"/>
        </w:rPr>
        <w:tab/>
        <w:t>Près de 40 écoles du dimanche sont enregistrées; elles enseignent aux enfants de différentes nationalités la culture, la langue et les traditions de leur pays d</w:t>
      </w:r>
      <w:r w:rsidR="00796815">
        <w:rPr>
          <w:lang w:val="fr-FR"/>
        </w:rPr>
        <w:t>’</w:t>
      </w:r>
      <w:r w:rsidRPr="00535855">
        <w:rPr>
          <w:lang w:val="fr-FR"/>
        </w:rPr>
        <w:t>origine, et font connaître cette culture aux résidents estoniens. L</w:t>
      </w:r>
      <w:r w:rsidR="00796815">
        <w:rPr>
          <w:lang w:val="fr-FR"/>
        </w:rPr>
        <w:t>’</w:t>
      </w:r>
      <w:r w:rsidRPr="00535855">
        <w:rPr>
          <w:lang w:val="fr-FR"/>
        </w:rPr>
        <w:t>État contribue au financement de base des écoles du dimanche, à la formation des enseignants en Estonie et dans le pays d</w:t>
      </w:r>
      <w:r w:rsidR="00796815">
        <w:rPr>
          <w:lang w:val="fr-FR"/>
        </w:rPr>
        <w:t>’</w:t>
      </w:r>
      <w:r w:rsidRPr="00535855">
        <w:rPr>
          <w:lang w:val="fr-FR"/>
        </w:rPr>
        <w:t>origine, et à l</w:t>
      </w:r>
      <w:r w:rsidR="00796815">
        <w:rPr>
          <w:lang w:val="fr-FR"/>
        </w:rPr>
        <w:t>’</w:t>
      </w:r>
      <w:r w:rsidRPr="00535855">
        <w:rPr>
          <w:lang w:val="fr-FR"/>
        </w:rPr>
        <w:t>enseignement de la culture estonienne. Pendant l</w:t>
      </w:r>
      <w:r w:rsidR="00796815">
        <w:rPr>
          <w:lang w:val="fr-FR"/>
        </w:rPr>
        <w:t>’</w:t>
      </w:r>
      <w:r w:rsidRPr="00535855">
        <w:rPr>
          <w:lang w:val="fr-FR"/>
        </w:rPr>
        <w:t>année scolaire 2010/11 ont été financées les activités de 19 écoles du dimanche, à hauteur de EEK 1,2 million, soit 700</w:t>
      </w:r>
      <w:r w:rsidR="00F247E4">
        <w:rPr>
          <w:lang w:val="fr-FR"/>
        </w:rPr>
        <w:t> euros. L</w:t>
      </w:r>
      <w:r w:rsidR="00796815">
        <w:rPr>
          <w:lang w:val="fr-FR"/>
        </w:rPr>
        <w:t>’</w:t>
      </w:r>
      <w:r w:rsidR="00F247E4">
        <w:rPr>
          <w:lang w:val="fr-FR"/>
        </w:rPr>
        <w:t>année scolaire 2011/</w:t>
      </w:r>
      <w:r w:rsidRPr="00535855">
        <w:rPr>
          <w:lang w:val="fr-FR"/>
        </w:rPr>
        <w:t>12, le Ministère de l</w:t>
      </w:r>
      <w:r w:rsidR="00796815">
        <w:rPr>
          <w:lang w:val="fr-FR"/>
        </w:rPr>
        <w:t>’</w:t>
      </w:r>
      <w:r w:rsidRPr="00535855">
        <w:rPr>
          <w:lang w:val="fr-FR"/>
        </w:rPr>
        <w:t>éducati</w:t>
      </w:r>
      <w:r w:rsidR="00F247E4">
        <w:rPr>
          <w:lang w:val="fr-FR"/>
        </w:rPr>
        <w:t xml:space="preserve">on et de la recherche a alloué </w:t>
      </w:r>
      <w:r w:rsidRPr="00535855">
        <w:rPr>
          <w:lang w:val="fr-FR"/>
        </w:rPr>
        <w:t xml:space="preserve">83 678 </w:t>
      </w:r>
      <w:r w:rsidR="00F247E4">
        <w:rPr>
          <w:lang w:val="fr-FR"/>
        </w:rPr>
        <w:t xml:space="preserve">euros </w:t>
      </w:r>
      <w:r w:rsidRPr="00535855">
        <w:rPr>
          <w:lang w:val="fr-FR"/>
        </w:rPr>
        <w:t>à 22 écoles du dimanche.</w:t>
      </w:r>
    </w:p>
    <w:p w:rsidR="00767E03" w:rsidRPr="00F247E4" w:rsidRDefault="00767E03" w:rsidP="00683BAE">
      <w:pPr>
        <w:pStyle w:val="H23G"/>
      </w:pPr>
      <w:r>
        <w:rPr>
          <w:lang w:val="fr-FR"/>
        </w:rPr>
        <w:tab/>
      </w:r>
      <w:r>
        <w:rPr>
          <w:lang w:val="fr-FR"/>
        </w:rPr>
        <w:tab/>
      </w:r>
      <w:r w:rsidRPr="00535855">
        <w:rPr>
          <w:lang w:val="fr-FR"/>
        </w:rPr>
        <w:t>Éducation aux droits de l</w:t>
      </w:r>
      <w:r w:rsidR="00796815">
        <w:rPr>
          <w:lang w:val="fr-FR"/>
        </w:rPr>
        <w:t>’</w:t>
      </w:r>
      <w:r w:rsidRPr="00535855">
        <w:rPr>
          <w:lang w:val="fr-FR"/>
        </w:rPr>
        <w:t>homme</w:t>
      </w:r>
    </w:p>
    <w:p w:rsidR="00767E03" w:rsidRPr="00535855" w:rsidRDefault="00767E03" w:rsidP="00767E03">
      <w:pPr>
        <w:pStyle w:val="SingleTxtG"/>
        <w:rPr>
          <w:lang w:val="fr-FR"/>
        </w:rPr>
      </w:pPr>
      <w:r w:rsidRPr="00535855">
        <w:rPr>
          <w:lang w:val="fr-FR"/>
        </w:rPr>
        <w:t>234.</w:t>
      </w:r>
      <w:r w:rsidRPr="00535855">
        <w:rPr>
          <w:lang w:val="fr-FR"/>
        </w:rPr>
        <w:tab/>
        <w:t>Plusieurs activités</w:t>
      </w:r>
      <w:r>
        <w:rPr>
          <w:lang w:val="fr-FR"/>
        </w:rPr>
        <w:t xml:space="preserve"> </w:t>
      </w:r>
      <w:r w:rsidRPr="00535855">
        <w:rPr>
          <w:lang w:val="fr-FR"/>
        </w:rPr>
        <w:t>éducatives ont été engagées à divers niveaux pour améliorer la compréhension mutuelle, la tolérance et la cohésion sociale, y compris dans le cadre de l</w:t>
      </w:r>
      <w:r w:rsidR="00796815">
        <w:rPr>
          <w:lang w:val="fr-FR"/>
        </w:rPr>
        <w:t>’</w:t>
      </w:r>
      <w:r w:rsidRPr="00535855">
        <w:rPr>
          <w:lang w:val="fr-FR"/>
        </w:rPr>
        <w:t>élaboration des programmes d</w:t>
      </w:r>
      <w:r w:rsidR="00796815">
        <w:rPr>
          <w:lang w:val="fr-FR"/>
        </w:rPr>
        <w:t>’</w:t>
      </w:r>
      <w:r w:rsidRPr="00535855">
        <w:rPr>
          <w:lang w:val="fr-FR"/>
        </w:rPr>
        <w:t>études nationaux. Les connaissances et les aptitudes essentielles à communiquer avec autrui s</w:t>
      </w:r>
      <w:r w:rsidR="00796815">
        <w:rPr>
          <w:lang w:val="fr-FR"/>
        </w:rPr>
        <w:t>’</w:t>
      </w:r>
      <w:r w:rsidRPr="00535855">
        <w:rPr>
          <w:lang w:val="fr-FR"/>
        </w:rPr>
        <w:t>acquièrent dès l</w:t>
      </w:r>
      <w:r w:rsidR="00796815">
        <w:rPr>
          <w:lang w:val="fr-FR"/>
        </w:rPr>
        <w:t>’</w:t>
      </w:r>
      <w:r w:rsidRPr="00535855">
        <w:rPr>
          <w:lang w:val="fr-FR"/>
        </w:rPr>
        <w:t xml:space="preserve">éducation préscolaire. </w:t>
      </w:r>
    </w:p>
    <w:p w:rsidR="00767E03" w:rsidRPr="00535855" w:rsidRDefault="00767E03" w:rsidP="00767E03">
      <w:pPr>
        <w:pStyle w:val="SingleTxtG"/>
        <w:rPr>
          <w:lang w:val="fr-FR"/>
        </w:rPr>
      </w:pPr>
      <w:r w:rsidRPr="00535855">
        <w:rPr>
          <w:lang w:val="fr-FR"/>
        </w:rPr>
        <w:t>235.</w:t>
      </w:r>
      <w:r w:rsidRPr="00535855">
        <w:rPr>
          <w:lang w:val="fr-FR"/>
        </w:rPr>
        <w:tab/>
        <w:t>Le programme national d</w:t>
      </w:r>
      <w:r w:rsidR="00796815">
        <w:rPr>
          <w:lang w:val="fr-FR"/>
        </w:rPr>
        <w:t>’</w:t>
      </w:r>
      <w:r w:rsidRPr="00535855">
        <w:rPr>
          <w:lang w:val="fr-FR"/>
        </w:rPr>
        <w:t>éducation préscolaire fait appel à des principes tels que l</w:t>
      </w:r>
      <w:r w:rsidR="00796815">
        <w:rPr>
          <w:lang w:val="fr-FR"/>
        </w:rPr>
        <w:t>’</w:t>
      </w:r>
      <w:r w:rsidRPr="00535855">
        <w:rPr>
          <w:lang w:val="fr-FR"/>
        </w:rPr>
        <w:t>appréciation des relations humaines et démocratiques, l</w:t>
      </w:r>
      <w:r w:rsidR="00796815">
        <w:rPr>
          <w:lang w:val="fr-FR"/>
        </w:rPr>
        <w:t>’</w:t>
      </w:r>
      <w:r w:rsidRPr="00535855">
        <w:rPr>
          <w:lang w:val="fr-FR"/>
        </w:rPr>
        <w:t>appréciation des traditions culturelles estoniennes et la prise en considération des particularités des autres cultures.</w:t>
      </w:r>
      <w:r>
        <w:rPr>
          <w:lang w:val="fr-FR"/>
        </w:rPr>
        <w:t xml:space="preserve"> </w:t>
      </w:r>
      <w:r w:rsidRPr="00535855">
        <w:rPr>
          <w:lang w:val="fr-FR"/>
        </w:rPr>
        <w:t>Ces principes sous-tendent l</w:t>
      </w:r>
      <w:r w:rsidR="00796815">
        <w:rPr>
          <w:lang w:val="fr-FR"/>
        </w:rPr>
        <w:t>’</w:t>
      </w:r>
      <w:r w:rsidRPr="00535855">
        <w:rPr>
          <w:lang w:val="fr-FR"/>
        </w:rPr>
        <w:t>organisation des activités éducatives et scolaires, la conception de l</w:t>
      </w:r>
      <w:r w:rsidR="00796815">
        <w:rPr>
          <w:lang w:val="fr-FR"/>
        </w:rPr>
        <w:t>’</w:t>
      </w:r>
      <w:r w:rsidRPr="00535855">
        <w:rPr>
          <w:lang w:val="fr-FR"/>
        </w:rPr>
        <w:t>environnement d</w:t>
      </w:r>
      <w:r w:rsidR="00796815">
        <w:rPr>
          <w:lang w:val="fr-FR"/>
        </w:rPr>
        <w:t>’</w:t>
      </w:r>
      <w:r w:rsidRPr="00535855">
        <w:rPr>
          <w:lang w:val="fr-FR"/>
        </w:rPr>
        <w:t>apprentissage et les communications quotidiennes dans les établissements préscolaires.</w:t>
      </w:r>
    </w:p>
    <w:p w:rsidR="00767E03" w:rsidRPr="00535855" w:rsidRDefault="00767E03" w:rsidP="006879D9">
      <w:pPr>
        <w:pStyle w:val="SingleTxtG"/>
        <w:rPr>
          <w:lang w:val="fr-FR"/>
        </w:rPr>
      </w:pPr>
      <w:r w:rsidRPr="00535855">
        <w:rPr>
          <w:lang w:val="fr-FR"/>
        </w:rPr>
        <w:t>236.</w:t>
      </w:r>
      <w:r w:rsidRPr="00535855">
        <w:rPr>
          <w:lang w:val="fr-FR"/>
        </w:rPr>
        <w:tab/>
        <w:t>Les objectifs d</w:t>
      </w:r>
      <w:r w:rsidR="00796815">
        <w:rPr>
          <w:lang w:val="fr-FR"/>
        </w:rPr>
        <w:t>’</w:t>
      </w:r>
      <w:r w:rsidRPr="00535855">
        <w:rPr>
          <w:lang w:val="fr-FR"/>
        </w:rPr>
        <w:t>apprentissage du programme national d</w:t>
      </w:r>
      <w:r w:rsidR="00796815">
        <w:rPr>
          <w:lang w:val="fr-FR"/>
        </w:rPr>
        <w:t>’</w:t>
      </w:r>
      <w:r w:rsidRPr="00535855">
        <w:rPr>
          <w:lang w:val="fr-FR"/>
        </w:rPr>
        <w:t>éducation de base en matière d</w:t>
      </w:r>
      <w:r w:rsidR="00796815">
        <w:rPr>
          <w:lang w:val="fr-FR"/>
        </w:rPr>
        <w:t>’</w:t>
      </w:r>
      <w:r w:rsidRPr="00535855">
        <w:rPr>
          <w:lang w:val="fr-FR"/>
        </w:rPr>
        <w:t>études sociales</w:t>
      </w:r>
      <w:r w:rsidR="006879D9">
        <w:rPr>
          <w:lang w:val="fr-FR"/>
        </w:rPr>
        <w:t xml:space="preserve"> </w:t>
      </w:r>
      <w:r w:rsidRPr="00535855">
        <w:rPr>
          <w:lang w:val="fr-FR"/>
        </w:rPr>
        <w:t>comprennent l</w:t>
      </w:r>
      <w:r w:rsidR="00796815">
        <w:rPr>
          <w:lang w:val="fr-FR"/>
        </w:rPr>
        <w:t>’</w:t>
      </w:r>
      <w:r w:rsidRPr="00535855">
        <w:rPr>
          <w:lang w:val="fr-FR"/>
        </w:rPr>
        <w:t>acquisition de savoirs et de compétences tels qu</w:t>
      </w:r>
      <w:r w:rsidR="00796815">
        <w:rPr>
          <w:lang w:val="fr-FR"/>
        </w:rPr>
        <w:t>’</w:t>
      </w:r>
      <w:r w:rsidRPr="00535855">
        <w:rPr>
          <w:lang w:val="fr-FR"/>
        </w:rPr>
        <w:t>au sortir de l</w:t>
      </w:r>
      <w:r w:rsidR="00796815">
        <w:rPr>
          <w:lang w:val="fr-FR"/>
        </w:rPr>
        <w:t>’</w:t>
      </w:r>
      <w:r w:rsidRPr="00535855">
        <w:rPr>
          <w:lang w:val="fr-FR"/>
        </w:rPr>
        <w:t>éducation de base, les élèves</w:t>
      </w:r>
      <w:r>
        <w:rPr>
          <w:lang w:val="fr-FR"/>
        </w:rPr>
        <w:t>:</w:t>
      </w:r>
      <w:r w:rsidRPr="00535855">
        <w:rPr>
          <w:lang w:val="fr-FR"/>
        </w:rPr>
        <w:t xml:space="preserve"> connaissent et soient capables d</w:t>
      </w:r>
      <w:r w:rsidR="00796815">
        <w:rPr>
          <w:lang w:val="fr-FR"/>
        </w:rPr>
        <w:t>’</w:t>
      </w:r>
      <w:r w:rsidRPr="00535855">
        <w:rPr>
          <w:lang w:val="fr-FR"/>
        </w:rPr>
        <w:t>utiliser dans leur contexte des termes tels que droits de l</w:t>
      </w:r>
      <w:r w:rsidR="00796815">
        <w:rPr>
          <w:lang w:val="fr-FR"/>
        </w:rPr>
        <w:t>’</w:t>
      </w:r>
      <w:r w:rsidRPr="00535855">
        <w:rPr>
          <w:lang w:val="fr-FR"/>
        </w:rPr>
        <w:t>homme, dr</w:t>
      </w:r>
      <w:r w:rsidR="00723F73">
        <w:rPr>
          <w:lang w:val="fr-FR"/>
        </w:rPr>
        <w:t>oits fondamentaux, droits socio</w:t>
      </w:r>
      <w:r w:rsidRPr="00535855">
        <w:rPr>
          <w:lang w:val="fr-FR"/>
        </w:rPr>
        <w:t>économiques, droits politiques et droits culturels</w:t>
      </w:r>
      <w:r>
        <w:rPr>
          <w:lang w:val="fr-FR"/>
        </w:rPr>
        <w:t>;</w:t>
      </w:r>
      <w:r w:rsidRPr="00535855">
        <w:rPr>
          <w:lang w:val="fr-FR"/>
        </w:rPr>
        <w:t xml:space="preserve"> connaissent les droits de l</w:t>
      </w:r>
      <w:r w:rsidR="00796815">
        <w:rPr>
          <w:lang w:val="fr-FR"/>
        </w:rPr>
        <w:t>’</w:t>
      </w:r>
      <w:r w:rsidRPr="00535855">
        <w:rPr>
          <w:lang w:val="fr-FR"/>
        </w:rPr>
        <w:t>homme et les principes de la protection de l</w:t>
      </w:r>
      <w:r w:rsidR="00796815">
        <w:rPr>
          <w:lang w:val="fr-FR"/>
        </w:rPr>
        <w:t>’</w:t>
      </w:r>
      <w:r w:rsidRPr="00535855">
        <w:rPr>
          <w:lang w:val="fr-FR"/>
        </w:rPr>
        <w:t xml:space="preserve">enfance, et en </w:t>
      </w:r>
      <w:r>
        <w:rPr>
          <w:lang w:val="fr-FR"/>
        </w:rPr>
        <w:t>perçoiv</w:t>
      </w:r>
      <w:r w:rsidRPr="00535855">
        <w:rPr>
          <w:lang w:val="fr-FR"/>
        </w:rPr>
        <w:t>ent les violations – violences, sévices, traite des êtres humains, etc.</w:t>
      </w:r>
      <w:r>
        <w:rPr>
          <w:lang w:val="fr-FR"/>
        </w:rPr>
        <w:t>;</w:t>
      </w:r>
      <w:r w:rsidRPr="00535855">
        <w:rPr>
          <w:lang w:val="fr-FR"/>
        </w:rPr>
        <w:t xml:space="preserve"> connaissent les relations entre droits et obligations, liberté et responsabilité. Ces connaissances et compétences sont acquises notamment à la faveur de l</w:t>
      </w:r>
      <w:r w:rsidR="00796815">
        <w:rPr>
          <w:lang w:val="fr-FR"/>
        </w:rPr>
        <w:t>’</w:t>
      </w:r>
      <w:r w:rsidRPr="00535855">
        <w:rPr>
          <w:lang w:val="fr-FR"/>
        </w:rPr>
        <w:t>étude de la Constitution estonienne, de la Déclaration universelle des droits de l</w:t>
      </w:r>
      <w:r w:rsidR="00796815">
        <w:rPr>
          <w:lang w:val="fr-FR"/>
        </w:rPr>
        <w:t>’</w:t>
      </w:r>
      <w:r w:rsidRPr="00535855">
        <w:rPr>
          <w:lang w:val="fr-FR"/>
        </w:rPr>
        <w:t>homme et de la Convention relative aux droits de l</w:t>
      </w:r>
      <w:r w:rsidR="00796815">
        <w:rPr>
          <w:lang w:val="fr-FR"/>
        </w:rPr>
        <w:t>’</w:t>
      </w:r>
      <w:r w:rsidRPr="00535855">
        <w:rPr>
          <w:lang w:val="fr-FR"/>
        </w:rPr>
        <w:t xml:space="preserve">enfant, dont les textes sont </w:t>
      </w:r>
      <w:r>
        <w:rPr>
          <w:lang w:val="fr-FR"/>
        </w:rPr>
        <w:t>distribué</w:t>
      </w:r>
      <w:r w:rsidRPr="00535855">
        <w:rPr>
          <w:lang w:val="fr-FR"/>
        </w:rPr>
        <w:t xml:space="preserve">s </w:t>
      </w:r>
      <w:r>
        <w:rPr>
          <w:lang w:val="fr-FR"/>
        </w:rPr>
        <w:t>en</w:t>
      </w:r>
      <w:r w:rsidRPr="00535855">
        <w:rPr>
          <w:lang w:val="fr-FR"/>
        </w:rPr>
        <w:t xml:space="preserve"> classe par l</w:t>
      </w:r>
      <w:r w:rsidR="00796815">
        <w:rPr>
          <w:lang w:val="fr-FR"/>
        </w:rPr>
        <w:t>’</w:t>
      </w:r>
      <w:r w:rsidRPr="00535855">
        <w:rPr>
          <w:lang w:val="fr-FR"/>
        </w:rPr>
        <w:t>école.</w:t>
      </w:r>
      <w:r>
        <w:rPr>
          <w:lang w:val="fr-FR"/>
        </w:rPr>
        <w:t xml:space="preserve"> </w:t>
      </w:r>
    </w:p>
    <w:p w:rsidR="00767E03" w:rsidRPr="00535855" w:rsidRDefault="00767E03" w:rsidP="00767E03">
      <w:pPr>
        <w:pStyle w:val="SingleTxtG"/>
        <w:rPr>
          <w:lang w:val="fr-FR"/>
        </w:rPr>
      </w:pPr>
      <w:r w:rsidRPr="00535855">
        <w:rPr>
          <w:lang w:val="fr-FR"/>
        </w:rPr>
        <w:t>237.</w:t>
      </w:r>
      <w:r w:rsidRPr="00535855">
        <w:rPr>
          <w:lang w:val="fr-FR"/>
        </w:rPr>
        <w:tab/>
        <w:t>Les programmes de la formation préalable et en cours d</w:t>
      </w:r>
      <w:r w:rsidR="00796815">
        <w:rPr>
          <w:lang w:val="fr-FR"/>
        </w:rPr>
        <w:t>’</w:t>
      </w:r>
      <w:r w:rsidRPr="00535855">
        <w:rPr>
          <w:lang w:val="fr-FR"/>
        </w:rPr>
        <w:t>emploi des enseignants sont conçus notamment sur la base des programmes d</w:t>
      </w:r>
      <w:r w:rsidR="00796815">
        <w:rPr>
          <w:lang w:val="fr-FR"/>
        </w:rPr>
        <w:t>’</w:t>
      </w:r>
      <w:r w:rsidRPr="00535855">
        <w:rPr>
          <w:lang w:val="fr-FR"/>
        </w:rPr>
        <w:t>études nationaux. Les sujets qui ont trait aux droits de l</w:t>
      </w:r>
      <w:r w:rsidR="00796815">
        <w:rPr>
          <w:lang w:val="fr-FR"/>
        </w:rPr>
        <w:t>’</w:t>
      </w:r>
      <w:r w:rsidRPr="00535855">
        <w:rPr>
          <w:lang w:val="fr-FR"/>
        </w:rPr>
        <w:t>homme sont débattus en profondeur pendant la formation en cours d</w:t>
      </w:r>
      <w:r w:rsidR="00796815">
        <w:rPr>
          <w:lang w:val="fr-FR"/>
        </w:rPr>
        <w:t>’</w:t>
      </w:r>
      <w:r w:rsidRPr="00535855">
        <w:rPr>
          <w:lang w:val="fr-FR"/>
        </w:rPr>
        <w:t>emploi (organisée, par exemple, par l</w:t>
      </w:r>
      <w:r w:rsidR="00796815">
        <w:rPr>
          <w:lang w:val="fr-FR"/>
        </w:rPr>
        <w:t>’</w:t>
      </w:r>
      <w:r w:rsidRPr="00535855">
        <w:rPr>
          <w:lang w:val="fr-FR"/>
        </w:rPr>
        <w:t>Institut estonien des droits de l</w:t>
      </w:r>
      <w:r w:rsidR="00796815">
        <w:rPr>
          <w:lang w:val="fr-FR"/>
        </w:rPr>
        <w:t>’</w:t>
      </w:r>
      <w:r w:rsidRPr="00535855">
        <w:rPr>
          <w:lang w:val="fr-FR"/>
        </w:rPr>
        <w:t>homme).</w:t>
      </w:r>
    </w:p>
    <w:p w:rsidR="00767E03" w:rsidRPr="00535855" w:rsidRDefault="00767E03" w:rsidP="00767E03">
      <w:pPr>
        <w:pStyle w:val="SingleTxtG"/>
        <w:rPr>
          <w:lang w:val="fr-FR"/>
        </w:rPr>
      </w:pPr>
      <w:r w:rsidRPr="00535855">
        <w:rPr>
          <w:lang w:val="fr-FR"/>
        </w:rPr>
        <w:t>238.</w:t>
      </w:r>
      <w:r w:rsidRPr="00535855">
        <w:rPr>
          <w:lang w:val="fr-FR"/>
        </w:rPr>
        <w:tab/>
        <w:t>Le programme national d</w:t>
      </w:r>
      <w:r w:rsidR="00796815">
        <w:rPr>
          <w:lang w:val="fr-FR"/>
        </w:rPr>
        <w:t>’</w:t>
      </w:r>
      <w:r w:rsidRPr="00535855">
        <w:rPr>
          <w:lang w:val="fr-FR"/>
        </w:rPr>
        <w:t>enseignement général comprend une éducation aux droits de l</w:t>
      </w:r>
      <w:r w:rsidR="00796815">
        <w:rPr>
          <w:lang w:val="fr-FR"/>
        </w:rPr>
        <w:t>’</w:t>
      </w:r>
      <w:r w:rsidRPr="00535855">
        <w:rPr>
          <w:lang w:val="fr-FR"/>
        </w:rPr>
        <w:t>homme. Le 1</w:t>
      </w:r>
      <w:r w:rsidRPr="00535855">
        <w:rPr>
          <w:vertAlign w:val="superscript"/>
          <w:lang w:val="fr-FR"/>
        </w:rPr>
        <w:t>er</w:t>
      </w:r>
      <w:r w:rsidRPr="00535855">
        <w:rPr>
          <w:lang w:val="fr-FR"/>
        </w:rPr>
        <w:t xml:space="preserve"> septembre 2011, deux nouveaux programmes d</w:t>
      </w:r>
      <w:r w:rsidR="00796815">
        <w:rPr>
          <w:lang w:val="fr-FR"/>
        </w:rPr>
        <w:t>’</w:t>
      </w:r>
      <w:r w:rsidRPr="00535855">
        <w:rPr>
          <w:lang w:val="fr-FR"/>
        </w:rPr>
        <w:t>études nationaux ont été adoptés, l</w:t>
      </w:r>
      <w:r w:rsidR="00796815">
        <w:rPr>
          <w:lang w:val="fr-FR"/>
        </w:rPr>
        <w:t>’</w:t>
      </w:r>
      <w:r w:rsidRPr="00535855">
        <w:rPr>
          <w:lang w:val="fr-FR"/>
        </w:rPr>
        <w:t>un pour l</w:t>
      </w:r>
      <w:r w:rsidR="00796815">
        <w:rPr>
          <w:lang w:val="fr-FR"/>
        </w:rPr>
        <w:t>’</w:t>
      </w:r>
      <w:r w:rsidRPr="00535855">
        <w:rPr>
          <w:lang w:val="fr-FR"/>
        </w:rPr>
        <w:t>éducation de base, l</w:t>
      </w:r>
      <w:r w:rsidR="00796815">
        <w:rPr>
          <w:lang w:val="fr-FR"/>
        </w:rPr>
        <w:t>’</w:t>
      </w:r>
      <w:r w:rsidRPr="00535855">
        <w:rPr>
          <w:lang w:val="fr-FR"/>
        </w:rPr>
        <w:t>autre pour le deuxième cycle du secondaire. Ils insistent sur les valeurs qui découlent des principes éthiques affirmés dans la Constitution de la République d</w:t>
      </w:r>
      <w:r w:rsidR="00796815">
        <w:rPr>
          <w:lang w:val="fr-FR"/>
        </w:rPr>
        <w:t>’</w:t>
      </w:r>
      <w:r w:rsidRPr="00535855">
        <w:rPr>
          <w:lang w:val="fr-FR"/>
        </w:rPr>
        <w:t>Estonie, l</w:t>
      </w:r>
      <w:r>
        <w:rPr>
          <w:lang w:val="fr-FR"/>
        </w:rPr>
        <w:t>a</w:t>
      </w:r>
      <w:r w:rsidRPr="00535855">
        <w:rPr>
          <w:lang w:val="fr-FR"/>
        </w:rPr>
        <w:t xml:space="preserve"> Déclaration universelle des droits de l</w:t>
      </w:r>
      <w:r w:rsidR="00796815">
        <w:rPr>
          <w:lang w:val="fr-FR"/>
        </w:rPr>
        <w:t>’</w:t>
      </w:r>
      <w:r w:rsidRPr="00535855">
        <w:rPr>
          <w:lang w:val="fr-FR"/>
        </w:rPr>
        <w:t>homme, la Déclaration relative aux droits de l</w:t>
      </w:r>
      <w:r w:rsidR="00796815">
        <w:rPr>
          <w:lang w:val="fr-FR"/>
        </w:rPr>
        <w:t>’</w:t>
      </w:r>
      <w:r w:rsidRPr="00535855">
        <w:rPr>
          <w:lang w:val="fr-FR"/>
        </w:rPr>
        <w:t>enfant et les traités de l</w:t>
      </w:r>
      <w:r w:rsidR="00796815">
        <w:rPr>
          <w:lang w:val="fr-FR"/>
        </w:rPr>
        <w:t>’</w:t>
      </w:r>
      <w:r w:rsidRPr="00535855">
        <w:rPr>
          <w:lang w:val="fr-FR"/>
        </w:rPr>
        <w:t>Union européenne.</w:t>
      </w:r>
      <w:r>
        <w:rPr>
          <w:lang w:val="fr-FR"/>
        </w:rPr>
        <w:t xml:space="preserve"> </w:t>
      </w:r>
      <w:r w:rsidRPr="00535855">
        <w:rPr>
          <w:iCs/>
          <w:lang w:val="fr-FR"/>
        </w:rPr>
        <w:t>Ils attachent de l</w:t>
      </w:r>
      <w:r w:rsidR="00796815">
        <w:rPr>
          <w:iCs/>
          <w:lang w:val="fr-FR"/>
        </w:rPr>
        <w:t>’</w:t>
      </w:r>
      <w:r w:rsidRPr="00535855">
        <w:rPr>
          <w:iCs/>
          <w:lang w:val="fr-FR"/>
        </w:rPr>
        <w:t>importance à des normes fondamentales telles que les valeurs humaines universelles (honnêteté, considération, respect de la vie, équité, dignité, respect de soi et d</w:t>
      </w:r>
      <w:r w:rsidR="00796815">
        <w:rPr>
          <w:iCs/>
          <w:lang w:val="fr-FR"/>
        </w:rPr>
        <w:t>’</w:t>
      </w:r>
      <w:r w:rsidRPr="00535855">
        <w:rPr>
          <w:iCs/>
          <w:lang w:val="fr-FR"/>
        </w:rPr>
        <w:t>autrui) et les valeurs sociales (liberté, démocratie, respect de la langue maternelle et de la culture d</w:t>
      </w:r>
      <w:r w:rsidR="00796815">
        <w:rPr>
          <w:iCs/>
          <w:lang w:val="fr-FR"/>
        </w:rPr>
        <w:t>’</w:t>
      </w:r>
      <w:r w:rsidRPr="00535855">
        <w:rPr>
          <w:iCs/>
          <w:lang w:val="fr-FR"/>
        </w:rPr>
        <w:t>origine, patriotisme, diversité culturelle, tolérance, durabilité de l</w:t>
      </w:r>
      <w:r w:rsidR="00796815">
        <w:rPr>
          <w:iCs/>
          <w:lang w:val="fr-FR"/>
        </w:rPr>
        <w:t>’</w:t>
      </w:r>
      <w:r w:rsidRPr="00535855">
        <w:rPr>
          <w:iCs/>
          <w:lang w:val="fr-FR"/>
        </w:rPr>
        <w:t>environnement, respect de la loi, solidarité, responsabilité et égalité des sexes)</w:t>
      </w:r>
      <w:r w:rsidRPr="00535855">
        <w:rPr>
          <w:lang w:val="fr-FR"/>
        </w:rPr>
        <w:t>. Le programme</w:t>
      </w:r>
      <w:r>
        <w:rPr>
          <w:lang w:val="fr-FR"/>
        </w:rPr>
        <w:t xml:space="preserve"> </w:t>
      </w:r>
      <w:r w:rsidRPr="00535855">
        <w:rPr>
          <w:lang w:val="fr-FR"/>
        </w:rPr>
        <w:t>national part du principe que les études sociales aident les élèves à devenir des membres de la société responsables, attentionnés et capables de s</w:t>
      </w:r>
      <w:r w:rsidR="00796815">
        <w:rPr>
          <w:lang w:val="fr-FR"/>
        </w:rPr>
        <w:t>’</w:t>
      </w:r>
      <w:r w:rsidRPr="00535855">
        <w:rPr>
          <w:lang w:val="fr-FR"/>
        </w:rPr>
        <w:t>épanouir pleinement. L</w:t>
      </w:r>
      <w:r w:rsidR="00796815">
        <w:rPr>
          <w:lang w:val="fr-FR"/>
        </w:rPr>
        <w:t>’</w:t>
      </w:r>
      <w:r w:rsidRPr="00535855">
        <w:rPr>
          <w:lang w:val="fr-FR"/>
        </w:rPr>
        <w:t>éducation sociale</w:t>
      </w:r>
      <w:r>
        <w:rPr>
          <w:lang w:val="fr-FR"/>
        </w:rPr>
        <w:t xml:space="preserve"> </w:t>
      </w:r>
      <w:r w:rsidRPr="00535855">
        <w:rPr>
          <w:lang w:val="fr-FR"/>
        </w:rPr>
        <w:t>vise notamment à faire en sorte que les élèves respectent les droits de l</w:t>
      </w:r>
      <w:r w:rsidR="00796815">
        <w:rPr>
          <w:lang w:val="fr-FR"/>
        </w:rPr>
        <w:t>’</w:t>
      </w:r>
      <w:r w:rsidRPr="00535855">
        <w:rPr>
          <w:lang w:val="fr-FR"/>
        </w:rPr>
        <w:t>homme et des principes démocratiques tels que la légalité et la relation entre liberté et responsabilité, aient des égards envers autrui, attachent du prix à la diversité, contribuent au développement durable de la société et à sa cohésion, s</w:t>
      </w:r>
      <w:r w:rsidR="00796815">
        <w:rPr>
          <w:lang w:val="fr-FR"/>
        </w:rPr>
        <w:t>’</w:t>
      </w:r>
      <w:r w:rsidRPr="00535855">
        <w:rPr>
          <w:lang w:val="fr-FR"/>
        </w:rPr>
        <w:t>élèvent contre la violation des règles et</w:t>
      </w:r>
      <w:r>
        <w:rPr>
          <w:lang w:val="fr-FR"/>
        </w:rPr>
        <w:t xml:space="preserve"> </w:t>
      </w:r>
      <w:r w:rsidRPr="00535855">
        <w:rPr>
          <w:lang w:val="fr-FR"/>
        </w:rPr>
        <w:t>soient respectueux des lois.</w:t>
      </w:r>
      <w:r>
        <w:rPr>
          <w:lang w:val="fr-FR"/>
        </w:rPr>
        <w:t xml:space="preserve"> </w:t>
      </w:r>
    </w:p>
    <w:p w:rsidR="00767E03" w:rsidRDefault="00767E03" w:rsidP="00010BA2">
      <w:pPr>
        <w:pStyle w:val="SingleTxtG"/>
        <w:rPr>
          <w:lang w:val="fr-FR"/>
        </w:rPr>
      </w:pPr>
      <w:r w:rsidRPr="00535855">
        <w:rPr>
          <w:lang w:val="fr-FR"/>
        </w:rPr>
        <w:t>239.</w:t>
      </w:r>
      <w:r w:rsidRPr="00535855">
        <w:rPr>
          <w:lang w:val="fr-FR"/>
        </w:rPr>
        <w:tab/>
        <w:t>La discrimination fait partie des sujets étudiés dans les cours d</w:t>
      </w:r>
      <w:r w:rsidR="00796815">
        <w:rPr>
          <w:lang w:val="fr-FR"/>
        </w:rPr>
        <w:t>’</w:t>
      </w:r>
      <w:r w:rsidRPr="00535855">
        <w:rPr>
          <w:lang w:val="fr-FR"/>
        </w:rPr>
        <w:t>éducation sociale et de développement personnel de l</w:t>
      </w:r>
      <w:r w:rsidR="00796815">
        <w:rPr>
          <w:lang w:val="fr-FR"/>
        </w:rPr>
        <w:t>’</w:t>
      </w:r>
      <w:r w:rsidRPr="00535855">
        <w:rPr>
          <w:lang w:val="fr-FR"/>
        </w:rPr>
        <w:t xml:space="preserve">enseignement général. Le sujet est également traité dans les matériels </w:t>
      </w:r>
      <w:r>
        <w:rPr>
          <w:lang w:val="fr-FR"/>
        </w:rPr>
        <w:t>éducatif</w:t>
      </w:r>
      <w:r w:rsidRPr="00535855">
        <w:rPr>
          <w:lang w:val="fr-FR"/>
        </w:rPr>
        <w:t>s pertinents. L</w:t>
      </w:r>
      <w:r w:rsidR="00796815">
        <w:rPr>
          <w:lang w:val="fr-FR"/>
        </w:rPr>
        <w:t>’</w:t>
      </w:r>
      <w:r w:rsidRPr="00535855">
        <w:rPr>
          <w:lang w:val="fr-FR"/>
        </w:rPr>
        <w:t>environnement virtuel d</w:t>
      </w:r>
      <w:r w:rsidR="00796815">
        <w:rPr>
          <w:lang w:val="fr-FR"/>
        </w:rPr>
        <w:t>’</w:t>
      </w:r>
      <w:r w:rsidRPr="00535855">
        <w:rPr>
          <w:lang w:val="fr-FR"/>
        </w:rPr>
        <w:t>apprentissage MIKSIKE (</w:t>
      </w:r>
      <w:hyperlink r:id="rId16" w:history="1">
        <w:r w:rsidRPr="00535855">
          <w:rPr>
            <w:rStyle w:val="Hyperlink"/>
            <w:lang w:val="fr-FR"/>
          </w:rPr>
          <w:t>www.miksike.ee</w:t>
        </w:r>
      </w:hyperlink>
      <w:r w:rsidRPr="00535855">
        <w:rPr>
          <w:lang w:val="fr-FR"/>
        </w:rPr>
        <w:t>) propose des matériels didactiques supplémentaires. Des traductions en russe et en estonien de la</w:t>
      </w:r>
      <w:r w:rsidR="00010BA2">
        <w:rPr>
          <w:lang w:val="fr-FR"/>
        </w:rPr>
        <w:t xml:space="preserve"> </w:t>
      </w:r>
      <w:r w:rsidRPr="00535855">
        <w:rPr>
          <w:lang w:val="fr-FR"/>
        </w:rPr>
        <w:t>Charte des droits fondamentaux de l</w:t>
      </w:r>
      <w:r w:rsidR="00796815">
        <w:rPr>
          <w:lang w:val="fr-FR"/>
        </w:rPr>
        <w:t>’</w:t>
      </w:r>
      <w:r w:rsidRPr="00535855">
        <w:rPr>
          <w:lang w:val="fr-FR"/>
        </w:rPr>
        <w:t>Union européenne, assortie de commentaires, ont été établies, imprimées et distribuées dans les écoles. Parmi les documents étudiés en classe figurent aussi la Convention relative aux droits de l</w:t>
      </w:r>
      <w:r w:rsidR="00796815">
        <w:rPr>
          <w:lang w:val="fr-FR"/>
        </w:rPr>
        <w:t>’</w:t>
      </w:r>
      <w:r w:rsidRPr="00535855">
        <w:rPr>
          <w:lang w:val="fr-FR"/>
        </w:rPr>
        <w:t>enfant et la Déclaration universelle des droits de l</w:t>
      </w:r>
      <w:r w:rsidR="00796815">
        <w:rPr>
          <w:lang w:val="fr-FR"/>
        </w:rPr>
        <w:t>’</w:t>
      </w:r>
      <w:r w:rsidRPr="00535855">
        <w:rPr>
          <w:lang w:val="fr-FR"/>
        </w:rPr>
        <w:t>homme.</w:t>
      </w:r>
    </w:p>
    <w:p w:rsidR="00767E03" w:rsidRDefault="00767E03" w:rsidP="006879D9">
      <w:pPr>
        <w:pStyle w:val="SingleTxtG"/>
        <w:rPr>
          <w:lang w:val="fr-FR"/>
        </w:rPr>
      </w:pPr>
      <w:r w:rsidRPr="00535855">
        <w:rPr>
          <w:lang w:val="fr-FR"/>
        </w:rPr>
        <w:t>240.</w:t>
      </w:r>
      <w:r w:rsidRPr="00535855">
        <w:rPr>
          <w:lang w:val="fr-FR"/>
        </w:rPr>
        <w:tab/>
        <w:t>Par l</w:t>
      </w:r>
      <w:r w:rsidR="00796815">
        <w:rPr>
          <w:lang w:val="fr-FR"/>
        </w:rPr>
        <w:t>’</w:t>
      </w:r>
      <w:r w:rsidRPr="00535855">
        <w:rPr>
          <w:lang w:val="fr-FR"/>
        </w:rPr>
        <w:t>éducation et des conseils relatifs aux droits de l</w:t>
      </w:r>
      <w:r w:rsidR="00796815">
        <w:rPr>
          <w:lang w:val="fr-FR"/>
        </w:rPr>
        <w:t>’</w:t>
      </w:r>
      <w:r w:rsidRPr="00535855">
        <w:rPr>
          <w:lang w:val="fr-FR"/>
        </w:rPr>
        <w:t>homme, par des projets internationaux et locaux, l</w:t>
      </w:r>
      <w:r w:rsidR="00796815">
        <w:rPr>
          <w:lang w:val="fr-FR"/>
        </w:rPr>
        <w:t>’</w:t>
      </w:r>
      <w:r w:rsidRPr="00535855">
        <w:rPr>
          <w:lang w:val="fr-FR"/>
        </w:rPr>
        <w:t>Institut estonien des droits de l</w:t>
      </w:r>
      <w:r w:rsidR="00796815">
        <w:rPr>
          <w:lang w:val="fr-FR"/>
        </w:rPr>
        <w:t>’</w:t>
      </w:r>
      <w:r w:rsidRPr="00535855">
        <w:rPr>
          <w:lang w:val="fr-FR"/>
        </w:rPr>
        <w:t>homme informe la population sur le droit d</w:t>
      </w:r>
      <w:r w:rsidR="00796815">
        <w:rPr>
          <w:lang w:val="fr-FR"/>
        </w:rPr>
        <w:t>’</w:t>
      </w:r>
      <w:r w:rsidRPr="00535855">
        <w:rPr>
          <w:lang w:val="fr-FR"/>
        </w:rPr>
        <w:t>être protégé contre la discrimination racia</w:t>
      </w:r>
      <w:r w:rsidR="006879D9">
        <w:rPr>
          <w:lang w:val="fr-FR"/>
        </w:rPr>
        <w:t>le (projets FRALEX, FWC COM Lot </w:t>
      </w:r>
      <w:r w:rsidRPr="00535855">
        <w:rPr>
          <w:lang w:val="fr-FR"/>
        </w:rPr>
        <w:t>1). Il organise des séminaires et des activités d</w:t>
      </w:r>
      <w:r w:rsidR="00796815">
        <w:rPr>
          <w:lang w:val="fr-FR"/>
        </w:rPr>
        <w:t>’</w:t>
      </w:r>
      <w:r w:rsidRPr="00535855">
        <w:rPr>
          <w:lang w:val="fr-FR"/>
        </w:rPr>
        <w:t>information dans le comté d</w:t>
      </w:r>
      <w:r w:rsidR="00796815">
        <w:rPr>
          <w:lang w:val="fr-FR"/>
        </w:rPr>
        <w:t>’</w:t>
      </w:r>
      <w:r w:rsidRPr="00535855">
        <w:rPr>
          <w:lang w:val="fr-FR"/>
        </w:rPr>
        <w:t>Ida-Viru et à Tallinn. Parmi les participants figurent des étudiants de divers établissements.</w:t>
      </w:r>
      <w:r>
        <w:rPr>
          <w:lang w:val="fr-FR"/>
        </w:rPr>
        <w:t xml:space="preserve"> </w:t>
      </w:r>
    </w:p>
    <w:p w:rsidR="00767E03" w:rsidRPr="00535855" w:rsidRDefault="00767E03" w:rsidP="00767E03">
      <w:pPr>
        <w:pStyle w:val="SingleTxtG"/>
        <w:rPr>
          <w:lang w:val="fr-FR"/>
        </w:rPr>
      </w:pPr>
      <w:r w:rsidRPr="00535855">
        <w:rPr>
          <w:lang w:val="fr-FR"/>
        </w:rPr>
        <w:t>241.</w:t>
      </w:r>
      <w:r w:rsidRPr="00535855">
        <w:rPr>
          <w:lang w:val="fr-FR"/>
        </w:rPr>
        <w:tab/>
        <w:t>En 2009, l</w:t>
      </w:r>
      <w:r w:rsidR="00796815">
        <w:rPr>
          <w:lang w:val="fr-FR"/>
        </w:rPr>
        <w:t>’</w:t>
      </w:r>
      <w:r w:rsidRPr="00535855">
        <w:rPr>
          <w:lang w:val="fr-FR"/>
        </w:rPr>
        <w:t>Institut estonien des droits de l</w:t>
      </w:r>
      <w:r w:rsidR="00796815">
        <w:rPr>
          <w:lang w:val="fr-FR"/>
        </w:rPr>
        <w:t>’</w:t>
      </w:r>
      <w:r w:rsidRPr="00535855">
        <w:rPr>
          <w:lang w:val="fr-FR"/>
        </w:rPr>
        <w:t>homme et l</w:t>
      </w:r>
      <w:r w:rsidR="00796815">
        <w:rPr>
          <w:lang w:val="fr-FR"/>
        </w:rPr>
        <w:t>’</w:t>
      </w:r>
      <w:r w:rsidRPr="00535855">
        <w:rPr>
          <w:lang w:val="fr-FR"/>
        </w:rPr>
        <w:t>Union estonienne pour la protection de l</w:t>
      </w:r>
      <w:r w:rsidR="00796815">
        <w:rPr>
          <w:lang w:val="fr-FR"/>
        </w:rPr>
        <w:t>’</w:t>
      </w:r>
      <w:r w:rsidRPr="00535855">
        <w:rPr>
          <w:lang w:val="fr-FR"/>
        </w:rPr>
        <w:t>enfance ont élaboré le matériel d</w:t>
      </w:r>
      <w:r w:rsidR="00796815">
        <w:rPr>
          <w:lang w:val="fr-FR"/>
        </w:rPr>
        <w:t>’</w:t>
      </w:r>
      <w:r w:rsidRPr="00535855">
        <w:rPr>
          <w:lang w:val="fr-FR"/>
        </w:rPr>
        <w:t>étude des droits de l</w:t>
      </w:r>
      <w:r w:rsidR="00796815">
        <w:rPr>
          <w:lang w:val="fr-FR"/>
        </w:rPr>
        <w:t>’</w:t>
      </w:r>
      <w:r w:rsidRPr="00535855">
        <w:rPr>
          <w:lang w:val="fr-FR"/>
        </w:rPr>
        <w:t>homme, qui est modifié et complété en fonction de l</w:t>
      </w:r>
      <w:r w:rsidR="00796815">
        <w:rPr>
          <w:lang w:val="fr-FR"/>
        </w:rPr>
        <w:t>’</w:t>
      </w:r>
      <w:r w:rsidRPr="00535855">
        <w:rPr>
          <w:lang w:val="fr-FR"/>
        </w:rPr>
        <w:t>évolution du droit international et du droit national. Ce matériel, qui expose les principaux aspects du droit d</w:t>
      </w:r>
      <w:r w:rsidR="00796815">
        <w:rPr>
          <w:lang w:val="fr-FR"/>
        </w:rPr>
        <w:t>’</w:t>
      </w:r>
      <w:r w:rsidRPr="00535855">
        <w:rPr>
          <w:lang w:val="fr-FR"/>
        </w:rPr>
        <w:t>être protégé contre la discrimination raciale conformément aux instruments et mécanismes du droit international, est disponible gratuitement sur le site de l</w:t>
      </w:r>
      <w:r w:rsidR="00796815">
        <w:rPr>
          <w:lang w:val="fr-FR"/>
        </w:rPr>
        <w:t>’</w:t>
      </w:r>
      <w:r w:rsidRPr="00535855">
        <w:rPr>
          <w:lang w:val="fr-FR"/>
        </w:rPr>
        <w:t>Institut</w:t>
      </w:r>
      <w:r w:rsidRPr="00535855">
        <w:rPr>
          <w:rStyle w:val="FootnoteReference"/>
          <w:lang w:val="fr-FR"/>
        </w:rPr>
        <w:footnoteReference w:id="46"/>
      </w:r>
      <w:r w:rsidRPr="00535855">
        <w:rPr>
          <w:lang w:val="fr-FR"/>
        </w:rPr>
        <w:t xml:space="preserve">. </w:t>
      </w:r>
    </w:p>
    <w:p w:rsidR="00767E03" w:rsidRPr="00535855" w:rsidRDefault="00767E03" w:rsidP="006879D9">
      <w:pPr>
        <w:pStyle w:val="SingleTxtG"/>
        <w:rPr>
          <w:lang w:val="fr-FR"/>
        </w:rPr>
      </w:pPr>
      <w:r w:rsidRPr="00535855">
        <w:rPr>
          <w:lang w:val="fr-FR"/>
        </w:rPr>
        <w:t>242.</w:t>
      </w:r>
      <w:r w:rsidRPr="00535855">
        <w:rPr>
          <w:lang w:val="fr-FR"/>
        </w:rPr>
        <w:tab/>
        <w:t>L</w:t>
      </w:r>
      <w:r w:rsidR="00796815">
        <w:rPr>
          <w:lang w:val="fr-FR"/>
        </w:rPr>
        <w:t>’</w:t>
      </w:r>
      <w:r w:rsidRPr="00535855">
        <w:rPr>
          <w:lang w:val="fr-FR"/>
        </w:rPr>
        <w:t>Institut estonien des droits de l</w:t>
      </w:r>
      <w:r w:rsidR="00796815">
        <w:rPr>
          <w:lang w:val="fr-FR"/>
        </w:rPr>
        <w:t>’</w:t>
      </w:r>
      <w:r w:rsidRPr="00535855">
        <w:rPr>
          <w:lang w:val="fr-FR"/>
        </w:rPr>
        <w:t>homme organise depuis 2012, en coopération avec l</w:t>
      </w:r>
      <w:r w:rsidR="00796815">
        <w:rPr>
          <w:lang w:val="fr-FR"/>
        </w:rPr>
        <w:t>’</w:t>
      </w:r>
      <w:r w:rsidRPr="00535855">
        <w:rPr>
          <w:lang w:val="fr-FR"/>
        </w:rPr>
        <w:t>Association estonienne des enseignants d</w:t>
      </w:r>
      <w:r w:rsidR="00796815">
        <w:rPr>
          <w:lang w:val="fr-FR"/>
        </w:rPr>
        <w:t>’</w:t>
      </w:r>
      <w:r w:rsidRPr="00535855">
        <w:rPr>
          <w:lang w:val="fr-FR"/>
        </w:rPr>
        <w:t>histoire et le Ministère de l</w:t>
      </w:r>
      <w:r w:rsidR="00796815">
        <w:rPr>
          <w:lang w:val="fr-FR"/>
        </w:rPr>
        <w:t>’</w:t>
      </w:r>
      <w:r w:rsidRPr="00535855">
        <w:rPr>
          <w:lang w:val="fr-FR"/>
        </w:rPr>
        <w:t xml:space="preserve">éducation et de la recherche le projet </w:t>
      </w:r>
      <w:r w:rsidR="006879D9">
        <w:rPr>
          <w:lang w:val="fr-FR"/>
        </w:rPr>
        <w:t>«</w:t>
      </w:r>
      <w:r w:rsidRPr="00535855">
        <w:rPr>
          <w:lang w:val="fr-FR"/>
        </w:rPr>
        <w:t>Retour vers le futur</w:t>
      </w:r>
      <w:r w:rsidR="006879D9">
        <w:rPr>
          <w:lang w:val="fr-FR"/>
        </w:rPr>
        <w:t>»</w:t>
      </w:r>
      <w:r w:rsidRPr="00535855">
        <w:rPr>
          <w:lang w:val="fr-FR"/>
        </w:rPr>
        <w:t>, dans le cadre duquel sont organisées des journées d</w:t>
      </w:r>
      <w:r w:rsidR="00796815">
        <w:rPr>
          <w:lang w:val="fr-FR"/>
        </w:rPr>
        <w:t>’</w:t>
      </w:r>
      <w:r w:rsidRPr="00535855">
        <w:rPr>
          <w:lang w:val="fr-FR"/>
        </w:rPr>
        <w:t>information sur les droits de l</w:t>
      </w:r>
      <w:r w:rsidR="00796815">
        <w:rPr>
          <w:lang w:val="fr-FR"/>
        </w:rPr>
        <w:t>’</w:t>
      </w:r>
      <w:r w:rsidRPr="00535855">
        <w:rPr>
          <w:lang w:val="fr-FR"/>
        </w:rPr>
        <w:t>homme pour les enseignants d</w:t>
      </w:r>
      <w:r w:rsidR="00796815">
        <w:rPr>
          <w:lang w:val="fr-FR"/>
        </w:rPr>
        <w:t>’</w:t>
      </w:r>
      <w:r w:rsidRPr="00535855">
        <w:rPr>
          <w:lang w:val="fr-FR"/>
        </w:rPr>
        <w:t>histoire et d</w:t>
      </w:r>
      <w:r w:rsidR="00796815">
        <w:rPr>
          <w:lang w:val="fr-FR"/>
        </w:rPr>
        <w:t>’</w:t>
      </w:r>
      <w:r w:rsidRPr="00535855">
        <w:rPr>
          <w:lang w:val="fr-FR"/>
        </w:rPr>
        <w:t>instruction civique. L</w:t>
      </w:r>
      <w:r w:rsidR="00796815">
        <w:rPr>
          <w:lang w:val="fr-FR"/>
        </w:rPr>
        <w:t>’</w:t>
      </w:r>
      <w:r w:rsidRPr="00535855">
        <w:rPr>
          <w:lang w:val="fr-FR"/>
        </w:rPr>
        <w:t>objectif de la formation est de présenter le thème des droits de l</w:t>
      </w:r>
      <w:r w:rsidR="00796815">
        <w:rPr>
          <w:lang w:val="fr-FR"/>
        </w:rPr>
        <w:t>’</w:t>
      </w:r>
      <w:r w:rsidRPr="00535855">
        <w:rPr>
          <w:lang w:val="fr-FR"/>
        </w:rPr>
        <w:t>homme, en le mettant en rapport avec l</w:t>
      </w:r>
      <w:r w:rsidR="00796815">
        <w:rPr>
          <w:lang w:val="fr-FR"/>
        </w:rPr>
        <w:t>’</w:t>
      </w:r>
      <w:r w:rsidRPr="00535855">
        <w:rPr>
          <w:lang w:val="fr-FR"/>
        </w:rPr>
        <w:t>histoire de l</w:t>
      </w:r>
      <w:r w:rsidR="00796815">
        <w:rPr>
          <w:lang w:val="fr-FR"/>
        </w:rPr>
        <w:t>’</w:t>
      </w:r>
      <w:r w:rsidRPr="00535855">
        <w:rPr>
          <w:lang w:val="fr-FR"/>
        </w:rPr>
        <w:t>Estonie. Sont présentés en même temps les principes et méthodes de l</w:t>
      </w:r>
      <w:r w:rsidR="00796815">
        <w:rPr>
          <w:lang w:val="fr-FR"/>
        </w:rPr>
        <w:t>’</w:t>
      </w:r>
      <w:r w:rsidRPr="00535855">
        <w:rPr>
          <w:lang w:val="fr-FR"/>
        </w:rPr>
        <w:t>enseignement des droits de l</w:t>
      </w:r>
      <w:r w:rsidR="00796815">
        <w:rPr>
          <w:lang w:val="fr-FR"/>
        </w:rPr>
        <w:t>’</w:t>
      </w:r>
      <w:r w:rsidRPr="00535855">
        <w:rPr>
          <w:lang w:val="fr-FR"/>
        </w:rPr>
        <w:t>homme et les matériels didactiques pertinents, que les enseignants et les militants de la société civile peuvent utiliser dans leur travail et leurs activités pédagogiques.</w:t>
      </w:r>
      <w:r>
        <w:rPr>
          <w:lang w:val="fr-FR"/>
        </w:rPr>
        <w:t xml:space="preserve"> </w:t>
      </w:r>
      <w:r w:rsidRPr="00535855">
        <w:rPr>
          <w:lang w:val="fr-FR"/>
        </w:rPr>
        <w:t>L</w:t>
      </w:r>
      <w:r w:rsidR="00796815">
        <w:rPr>
          <w:lang w:val="fr-FR"/>
        </w:rPr>
        <w:t>’</w:t>
      </w:r>
      <w:r w:rsidRPr="00535855">
        <w:rPr>
          <w:lang w:val="fr-FR"/>
        </w:rPr>
        <w:t>Institut se propose en outre d</w:t>
      </w:r>
      <w:r w:rsidR="00796815">
        <w:rPr>
          <w:lang w:val="fr-FR"/>
        </w:rPr>
        <w:t>’</w:t>
      </w:r>
      <w:r w:rsidRPr="00535855">
        <w:rPr>
          <w:lang w:val="fr-FR"/>
        </w:rPr>
        <w:t>élaborer le chapitre relatif aux droits de l</w:t>
      </w:r>
      <w:r w:rsidR="00796815">
        <w:rPr>
          <w:lang w:val="fr-FR"/>
        </w:rPr>
        <w:t>’</w:t>
      </w:r>
      <w:r w:rsidRPr="00535855">
        <w:rPr>
          <w:lang w:val="fr-FR"/>
        </w:rPr>
        <w:t>homme du manuel d</w:t>
      </w:r>
      <w:r w:rsidR="00796815">
        <w:rPr>
          <w:lang w:val="fr-FR"/>
        </w:rPr>
        <w:t>’</w:t>
      </w:r>
      <w:r w:rsidRPr="00535855">
        <w:rPr>
          <w:lang w:val="fr-FR"/>
        </w:rPr>
        <w:t>instruction civique des établissements d</w:t>
      </w:r>
      <w:r w:rsidR="00796815">
        <w:rPr>
          <w:lang w:val="fr-FR"/>
        </w:rPr>
        <w:t>’</w:t>
      </w:r>
      <w:r w:rsidRPr="00535855">
        <w:rPr>
          <w:lang w:val="fr-FR"/>
        </w:rPr>
        <w:t xml:space="preserve">enseignement général. </w:t>
      </w:r>
    </w:p>
    <w:p w:rsidR="00767E03" w:rsidRPr="00535855" w:rsidRDefault="00767E03" w:rsidP="006879D9">
      <w:pPr>
        <w:pStyle w:val="SingleTxtG"/>
        <w:rPr>
          <w:lang w:val="fr-FR"/>
        </w:rPr>
      </w:pPr>
      <w:r w:rsidRPr="00535855">
        <w:rPr>
          <w:lang w:val="fr-FR"/>
        </w:rPr>
        <w:t>243.</w:t>
      </w:r>
      <w:r w:rsidRPr="00535855">
        <w:rPr>
          <w:lang w:val="fr-FR"/>
        </w:rPr>
        <w:tab/>
        <w:t>L</w:t>
      </w:r>
      <w:r w:rsidR="00796815">
        <w:rPr>
          <w:lang w:val="fr-FR"/>
        </w:rPr>
        <w:t>’</w:t>
      </w:r>
      <w:r w:rsidRPr="00535855">
        <w:rPr>
          <w:lang w:val="fr-FR"/>
        </w:rPr>
        <w:t>Association estonienne des enseignants d</w:t>
      </w:r>
      <w:r w:rsidR="00796815">
        <w:rPr>
          <w:lang w:val="fr-FR"/>
        </w:rPr>
        <w:t>’</w:t>
      </w:r>
      <w:r w:rsidRPr="00535855">
        <w:rPr>
          <w:lang w:val="fr-FR"/>
        </w:rPr>
        <w:t>histoire et d</w:t>
      </w:r>
      <w:r w:rsidR="00796815">
        <w:rPr>
          <w:lang w:val="fr-FR"/>
        </w:rPr>
        <w:t>’</w:t>
      </w:r>
      <w:r w:rsidRPr="00535855">
        <w:rPr>
          <w:lang w:val="fr-FR"/>
        </w:rPr>
        <w:t>éducation civique a participé au projet international d</w:t>
      </w:r>
      <w:r w:rsidR="00796815">
        <w:rPr>
          <w:lang w:val="fr-FR"/>
        </w:rPr>
        <w:t>’</w:t>
      </w:r>
      <w:r w:rsidRPr="00535855">
        <w:rPr>
          <w:lang w:val="fr-FR"/>
        </w:rPr>
        <w:t>enseignement des droits de l</w:t>
      </w:r>
      <w:r w:rsidR="00796815">
        <w:rPr>
          <w:lang w:val="fr-FR"/>
        </w:rPr>
        <w:t>’</w:t>
      </w:r>
      <w:r w:rsidRPr="00535855">
        <w:rPr>
          <w:lang w:val="fr-FR"/>
        </w:rPr>
        <w:t>homme en 2007 et 2008. Dans le cadre de ce projet, un atelier a été organisé le 2 février 2008 pour répondre au questionnaire d</w:t>
      </w:r>
      <w:r w:rsidR="00796815">
        <w:rPr>
          <w:lang w:val="fr-FR"/>
        </w:rPr>
        <w:t>’</w:t>
      </w:r>
      <w:r w:rsidRPr="00535855">
        <w:rPr>
          <w:lang w:val="fr-FR"/>
        </w:rPr>
        <w:t>EUROCLIO concernant l</w:t>
      </w:r>
      <w:r w:rsidR="00796815">
        <w:rPr>
          <w:lang w:val="fr-FR"/>
        </w:rPr>
        <w:t>’</w:t>
      </w:r>
      <w:r w:rsidRPr="00535855">
        <w:rPr>
          <w:lang w:val="fr-FR"/>
        </w:rPr>
        <w:t>enseignement des droits de l</w:t>
      </w:r>
      <w:r w:rsidR="00796815">
        <w:rPr>
          <w:lang w:val="fr-FR"/>
        </w:rPr>
        <w:t>’</w:t>
      </w:r>
      <w:r w:rsidRPr="00535855">
        <w:rPr>
          <w:lang w:val="fr-FR"/>
        </w:rPr>
        <w:t>homme et étudier les possibilités de traiter le sujet plus efficacement dans l</w:t>
      </w:r>
      <w:r w:rsidR="00796815">
        <w:rPr>
          <w:lang w:val="fr-FR"/>
        </w:rPr>
        <w:t>’</w:t>
      </w:r>
      <w:r w:rsidRPr="00535855">
        <w:rPr>
          <w:lang w:val="fr-FR"/>
        </w:rPr>
        <w:t>enseignement général. Il s</w:t>
      </w:r>
      <w:r w:rsidR="00796815">
        <w:rPr>
          <w:lang w:val="fr-FR"/>
        </w:rPr>
        <w:t>’</w:t>
      </w:r>
      <w:r w:rsidRPr="00535855">
        <w:rPr>
          <w:lang w:val="fr-FR"/>
        </w:rPr>
        <w:t>agissait de mettre en commun l</w:t>
      </w:r>
      <w:r w:rsidR="00796815">
        <w:rPr>
          <w:lang w:val="fr-FR"/>
        </w:rPr>
        <w:t>’</w:t>
      </w:r>
      <w:r w:rsidRPr="00535855">
        <w:rPr>
          <w:lang w:val="fr-FR"/>
        </w:rPr>
        <w:t>expérience acquise dans les pays participants en matière d</w:t>
      </w:r>
      <w:r w:rsidR="00796815">
        <w:rPr>
          <w:lang w:val="fr-FR"/>
        </w:rPr>
        <w:t>’</w:t>
      </w:r>
      <w:r w:rsidRPr="00535855">
        <w:rPr>
          <w:lang w:val="fr-FR"/>
        </w:rPr>
        <w:t>enseignement des droits de l</w:t>
      </w:r>
      <w:r w:rsidR="00796815">
        <w:rPr>
          <w:lang w:val="fr-FR"/>
        </w:rPr>
        <w:t>’</w:t>
      </w:r>
      <w:r w:rsidRPr="00535855">
        <w:rPr>
          <w:lang w:val="fr-FR"/>
        </w:rPr>
        <w:t>homme. L</w:t>
      </w:r>
      <w:r w:rsidR="00796815">
        <w:rPr>
          <w:lang w:val="fr-FR"/>
        </w:rPr>
        <w:t>’</w:t>
      </w:r>
      <w:r w:rsidRPr="00535855">
        <w:rPr>
          <w:lang w:val="fr-FR"/>
        </w:rPr>
        <w:t>Estonie a présenté au comité d</w:t>
      </w:r>
      <w:r w:rsidR="00796815">
        <w:rPr>
          <w:lang w:val="fr-FR"/>
        </w:rPr>
        <w:t>’</w:t>
      </w:r>
      <w:r w:rsidRPr="00535855">
        <w:rPr>
          <w:lang w:val="fr-FR"/>
        </w:rPr>
        <w:t xml:space="preserve">étude des matériels didactiques un chapitre extrait du recueil </w:t>
      </w:r>
      <w:r w:rsidR="006879D9">
        <w:rPr>
          <w:lang w:val="fr-FR"/>
        </w:rPr>
        <w:t>«</w:t>
      </w:r>
      <w:r w:rsidRPr="00535855">
        <w:rPr>
          <w:lang w:val="fr-FR"/>
        </w:rPr>
        <w:t>L</w:t>
      </w:r>
      <w:r w:rsidR="00796815">
        <w:rPr>
          <w:lang w:val="fr-FR"/>
        </w:rPr>
        <w:t>’</w:t>
      </w:r>
      <w:r w:rsidRPr="00535855">
        <w:rPr>
          <w:lang w:val="fr-FR"/>
        </w:rPr>
        <w:t>homme et la société</w:t>
      </w:r>
      <w:r w:rsidR="006879D9">
        <w:rPr>
          <w:lang w:val="fr-FR"/>
        </w:rPr>
        <w:t>»</w:t>
      </w:r>
      <w:r w:rsidRPr="00535855">
        <w:rPr>
          <w:lang w:val="fr-FR"/>
        </w:rPr>
        <w:t xml:space="preserve"> qui lui a valu des appréciations très é</w:t>
      </w:r>
      <w:r w:rsidR="006879D9">
        <w:rPr>
          <w:lang w:val="fr-FR"/>
        </w:rPr>
        <w:t>logieuses.</w:t>
      </w:r>
    </w:p>
    <w:p w:rsidR="00767E03" w:rsidRPr="00535855" w:rsidRDefault="00767E03" w:rsidP="00767E03">
      <w:pPr>
        <w:pStyle w:val="SingleTxtG"/>
        <w:rPr>
          <w:lang w:val="fr-FR"/>
        </w:rPr>
      </w:pPr>
      <w:r w:rsidRPr="00535855">
        <w:rPr>
          <w:lang w:val="fr-FR"/>
        </w:rPr>
        <w:t>244.</w:t>
      </w:r>
      <w:r w:rsidRPr="00535855">
        <w:rPr>
          <w:lang w:val="fr-FR"/>
        </w:rPr>
        <w:tab/>
        <w:t>En 2012, des documents méthodologiques de droit humanitaire ont été distribués dans toutes les écoles et présentés aux enseignants d</w:t>
      </w:r>
      <w:r w:rsidR="00796815">
        <w:rPr>
          <w:lang w:val="fr-FR"/>
        </w:rPr>
        <w:t>’</w:t>
      </w:r>
      <w:r w:rsidRPr="00535855">
        <w:rPr>
          <w:lang w:val="fr-FR"/>
        </w:rPr>
        <w:t>histoire et d</w:t>
      </w:r>
      <w:r w:rsidR="00796815">
        <w:rPr>
          <w:lang w:val="fr-FR"/>
        </w:rPr>
        <w:t>’</w:t>
      </w:r>
      <w:r w:rsidRPr="00535855">
        <w:rPr>
          <w:lang w:val="fr-FR"/>
        </w:rPr>
        <w:t>éducation civique.</w:t>
      </w:r>
    </w:p>
    <w:p w:rsidR="00767E03" w:rsidRPr="00DD5FA6" w:rsidRDefault="00767E03" w:rsidP="00683BAE">
      <w:pPr>
        <w:pStyle w:val="H23G"/>
      </w:pPr>
      <w:r>
        <w:rPr>
          <w:lang w:val="fr-FR"/>
        </w:rPr>
        <w:tab/>
      </w:r>
      <w:r>
        <w:rPr>
          <w:lang w:val="fr-FR"/>
        </w:rPr>
        <w:tab/>
      </w:r>
      <w:r w:rsidRPr="00535855">
        <w:rPr>
          <w:lang w:val="fr-FR"/>
        </w:rPr>
        <w:t>Éducation des enfants roms</w:t>
      </w:r>
    </w:p>
    <w:p w:rsidR="00767E03" w:rsidRPr="00535855" w:rsidRDefault="00767E03" w:rsidP="00767E03">
      <w:pPr>
        <w:pStyle w:val="SingleTxtG"/>
        <w:rPr>
          <w:lang w:val="fr-FR"/>
        </w:rPr>
      </w:pPr>
      <w:r w:rsidRPr="00535855">
        <w:rPr>
          <w:lang w:val="fr-FR"/>
        </w:rPr>
        <w:t>245.</w:t>
      </w:r>
      <w:r w:rsidRPr="00535855">
        <w:rPr>
          <w:lang w:val="fr-FR"/>
        </w:rPr>
        <w:tab/>
        <w:t>Le Comité trouvera dans les paragraphes qui suivent la réponse à la demande</w:t>
      </w:r>
      <w:r>
        <w:rPr>
          <w:lang w:val="fr-FR"/>
        </w:rPr>
        <w:t>,</w:t>
      </w:r>
      <w:r w:rsidRPr="00535855">
        <w:rPr>
          <w:lang w:val="fr-FR"/>
        </w:rPr>
        <w:t xml:space="preserve"> contenue au paragraphe 17 de ses observations finales</w:t>
      </w:r>
      <w:r>
        <w:rPr>
          <w:lang w:val="fr-FR"/>
        </w:rPr>
        <w:t>,</w:t>
      </w:r>
      <w:r w:rsidRPr="00535855">
        <w:rPr>
          <w:lang w:val="fr-FR"/>
        </w:rPr>
        <w:t xml:space="preserve"> de renseignements sur le placement des enfants de souche rom dans les écoles pour enfants aux besoins éducatifs spéciaux.</w:t>
      </w:r>
      <w:r>
        <w:rPr>
          <w:lang w:val="fr-FR"/>
        </w:rPr>
        <w:t xml:space="preserve"> </w:t>
      </w:r>
    </w:p>
    <w:p w:rsidR="00767E03" w:rsidRPr="00535855" w:rsidRDefault="00767E03" w:rsidP="00DD5FA6">
      <w:pPr>
        <w:pStyle w:val="SingleTxtG"/>
        <w:rPr>
          <w:lang w:val="fr-FR"/>
        </w:rPr>
      </w:pPr>
      <w:r w:rsidRPr="00535855">
        <w:rPr>
          <w:lang w:val="fr-FR"/>
        </w:rPr>
        <w:t>246.</w:t>
      </w:r>
      <w:r w:rsidRPr="00535855">
        <w:rPr>
          <w:lang w:val="fr-FR"/>
        </w:rPr>
        <w:tab/>
        <w:t>Les données du registre de la population de 2011 indiquent qu</w:t>
      </w:r>
      <w:r w:rsidR="00796815">
        <w:rPr>
          <w:lang w:val="fr-FR"/>
        </w:rPr>
        <w:t>’</w:t>
      </w:r>
      <w:r w:rsidRPr="00535855">
        <w:rPr>
          <w:lang w:val="fr-FR"/>
        </w:rPr>
        <w:t xml:space="preserve">il y avait en Estonie 633 personnes se qualifiant de </w:t>
      </w:r>
      <w:r w:rsidR="00DD5FA6" w:rsidRPr="00535855">
        <w:rPr>
          <w:lang w:val="fr-FR"/>
        </w:rPr>
        <w:t>Roms</w:t>
      </w:r>
      <w:r w:rsidRPr="00535855">
        <w:rPr>
          <w:lang w:val="fr-FR"/>
        </w:rPr>
        <w:t>, dont 582 étaient officiellement domiciliées en Estonie, 17 n</w:t>
      </w:r>
      <w:r w:rsidR="00796815">
        <w:rPr>
          <w:lang w:val="fr-FR"/>
        </w:rPr>
        <w:t>’</w:t>
      </w:r>
      <w:r w:rsidRPr="00535855">
        <w:rPr>
          <w:lang w:val="fr-FR"/>
        </w:rPr>
        <w:t>avaient aucun domicile inscrit au registre et 25 vivaient à l</w:t>
      </w:r>
      <w:r w:rsidR="00796815">
        <w:rPr>
          <w:lang w:val="fr-FR"/>
        </w:rPr>
        <w:t>’</w:t>
      </w:r>
      <w:r w:rsidRPr="00535855">
        <w:rPr>
          <w:lang w:val="fr-FR"/>
        </w:rPr>
        <w:t>étranger. La population rom se concentre dans de petites localités et de petites villes. En 2011, les communautés les plus importantes se trouvaient en Estonie du sud</w:t>
      </w:r>
      <w:r>
        <w:rPr>
          <w:lang w:val="fr-FR"/>
        </w:rPr>
        <w:t xml:space="preserve"> </w:t>
      </w:r>
      <w:r w:rsidRPr="00535855">
        <w:rPr>
          <w:lang w:val="fr-FR"/>
        </w:rPr>
        <w:t>(185 Roms), en Estonie du nord (92 Roms) et en</w:t>
      </w:r>
      <w:r>
        <w:rPr>
          <w:lang w:val="fr-FR"/>
        </w:rPr>
        <w:t xml:space="preserve"> </w:t>
      </w:r>
      <w:r w:rsidRPr="00535855">
        <w:rPr>
          <w:lang w:val="fr-FR"/>
        </w:rPr>
        <w:t>Estonie de l</w:t>
      </w:r>
      <w:r w:rsidR="00796815">
        <w:rPr>
          <w:lang w:val="fr-FR"/>
        </w:rPr>
        <w:t>’</w:t>
      </w:r>
      <w:r w:rsidRPr="00535855">
        <w:rPr>
          <w:lang w:val="fr-FR"/>
        </w:rPr>
        <w:t>est (69 Roms). Il n</w:t>
      </w:r>
      <w:r w:rsidR="00796815">
        <w:rPr>
          <w:lang w:val="fr-FR"/>
        </w:rPr>
        <w:t>’</w:t>
      </w:r>
      <w:r w:rsidRPr="00535855">
        <w:rPr>
          <w:lang w:val="fr-FR"/>
        </w:rPr>
        <w:t>y avait pas de Roms inscrits</w:t>
      </w:r>
      <w:r>
        <w:rPr>
          <w:lang w:val="fr-FR"/>
        </w:rPr>
        <w:t xml:space="preserve"> </w:t>
      </w:r>
      <w:r w:rsidRPr="00535855">
        <w:rPr>
          <w:lang w:val="fr-FR"/>
        </w:rPr>
        <w:t>dans le registre des îles estoniennes. C</w:t>
      </w:r>
      <w:r w:rsidR="00796815">
        <w:rPr>
          <w:lang w:val="fr-FR"/>
        </w:rPr>
        <w:t>’</w:t>
      </w:r>
      <w:r w:rsidRPr="00535855">
        <w:rPr>
          <w:lang w:val="fr-FR"/>
        </w:rPr>
        <w:t>est dans la ville de Valga que résid</w:t>
      </w:r>
      <w:r>
        <w:rPr>
          <w:lang w:val="fr-FR"/>
        </w:rPr>
        <w:t>ait</w:t>
      </w:r>
      <w:r w:rsidRPr="00535855">
        <w:rPr>
          <w:lang w:val="fr-FR"/>
        </w:rPr>
        <w:t xml:space="preserve"> la communauté la plus importante </w:t>
      </w:r>
      <w:r w:rsidR="00DD5FA6">
        <w:rPr>
          <w:lang w:val="fr-FR"/>
        </w:rPr>
        <w:t>–</w:t>
      </w:r>
      <w:r w:rsidRPr="00535855">
        <w:rPr>
          <w:lang w:val="fr-FR"/>
        </w:rPr>
        <w:t xml:space="preserve"> 90 adultes et 19 mineurs.</w:t>
      </w:r>
    </w:p>
    <w:p w:rsidR="00767E03" w:rsidRPr="00535855" w:rsidRDefault="00767E03" w:rsidP="00767E03">
      <w:pPr>
        <w:pStyle w:val="SingleTxtG"/>
        <w:rPr>
          <w:lang w:val="fr-FR"/>
        </w:rPr>
      </w:pPr>
      <w:r w:rsidRPr="00535855">
        <w:rPr>
          <w:lang w:val="fr-FR"/>
        </w:rPr>
        <w:t>247.</w:t>
      </w:r>
      <w:r w:rsidRPr="00535855">
        <w:rPr>
          <w:lang w:val="fr-FR"/>
        </w:rPr>
        <w:tab/>
        <w:t>Les enfants d</w:t>
      </w:r>
      <w:r w:rsidR="00796815">
        <w:rPr>
          <w:lang w:val="fr-FR"/>
        </w:rPr>
        <w:t>’</w:t>
      </w:r>
      <w:r w:rsidRPr="00535855">
        <w:rPr>
          <w:lang w:val="fr-FR"/>
        </w:rPr>
        <w:t>origine rom font leur scolarité dans des établissements qui utilisent l</w:t>
      </w:r>
      <w:r w:rsidR="00796815">
        <w:rPr>
          <w:lang w:val="fr-FR"/>
        </w:rPr>
        <w:t>’</w:t>
      </w:r>
      <w:r w:rsidRPr="00535855">
        <w:rPr>
          <w:lang w:val="fr-FR"/>
        </w:rPr>
        <w:t>estonien comme langue d</w:t>
      </w:r>
      <w:r w:rsidR="00796815">
        <w:rPr>
          <w:lang w:val="fr-FR"/>
        </w:rPr>
        <w:t>’</w:t>
      </w:r>
      <w:r w:rsidRPr="00535855">
        <w:rPr>
          <w:lang w:val="fr-FR"/>
        </w:rPr>
        <w:t>instruction et, pour quelques-uns d</w:t>
      </w:r>
      <w:r w:rsidR="00796815">
        <w:rPr>
          <w:lang w:val="fr-FR"/>
        </w:rPr>
        <w:t>’</w:t>
      </w:r>
      <w:r w:rsidRPr="00535855">
        <w:rPr>
          <w:lang w:val="fr-FR"/>
        </w:rPr>
        <w:t>entre eux, dans des écoles russes où ils côtoient des élèves de langue maternelle russe ou estonienne. Il n</w:t>
      </w:r>
      <w:r w:rsidR="00796815">
        <w:rPr>
          <w:lang w:val="fr-FR"/>
        </w:rPr>
        <w:t>’</w:t>
      </w:r>
      <w:r w:rsidRPr="00535855">
        <w:rPr>
          <w:lang w:val="fr-FR"/>
        </w:rPr>
        <w:t>existe ni école ni classe fréquentée exclusivement par des enfants roms. Ces derniers suivent le programme national d</w:t>
      </w:r>
      <w:r w:rsidR="00796815">
        <w:rPr>
          <w:lang w:val="fr-FR"/>
        </w:rPr>
        <w:t>’</w:t>
      </w:r>
      <w:r w:rsidRPr="00535855">
        <w:rPr>
          <w:lang w:val="fr-FR"/>
        </w:rPr>
        <w:t>études et ne sont aucunement séparés des autres élèves.</w:t>
      </w:r>
      <w:r>
        <w:rPr>
          <w:lang w:val="fr-FR"/>
        </w:rPr>
        <w:t xml:space="preserve"> </w:t>
      </w:r>
    </w:p>
    <w:p w:rsidR="00767E03" w:rsidRPr="00535855" w:rsidRDefault="00767E03" w:rsidP="00767E03">
      <w:pPr>
        <w:pStyle w:val="SingleTxtG"/>
        <w:rPr>
          <w:lang w:val="fr-FR"/>
        </w:rPr>
      </w:pPr>
      <w:r w:rsidRPr="00535855">
        <w:rPr>
          <w:lang w:val="fr-FR"/>
        </w:rPr>
        <w:t>248.</w:t>
      </w:r>
      <w:r w:rsidRPr="00535855">
        <w:rPr>
          <w:lang w:val="fr-FR"/>
        </w:rPr>
        <w:tab/>
        <w:t>La langue consignée dans le Système d</w:t>
      </w:r>
      <w:r w:rsidR="00796815">
        <w:rPr>
          <w:lang w:val="fr-FR"/>
        </w:rPr>
        <w:t>’</w:t>
      </w:r>
      <w:r w:rsidRPr="00535855">
        <w:rPr>
          <w:lang w:val="fr-FR"/>
        </w:rPr>
        <w:t>information de l</w:t>
      </w:r>
      <w:r w:rsidR="00796815">
        <w:rPr>
          <w:lang w:val="fr-FR"/>
        </w:rPr>
        <w:t>’</w:t>
      </w:r>
      <w:r w:rsidRPr="00535855">
        <w:rPr>
          <w:lang w:val="fr-FR"/>
        </w:rPr>
        <w:t>éducation estonienne comme étant la langue maternelle de l</w:t>
      </w:r>
      <w:r w:rsidR="00796815">
        <w:rPr>
          <w:lang w:val="fr-FR"/>
        </w:rPr>
        <w:t>’</w:t>
      </w:r>
      <w:r w:rsidRPr="00535855">
        <w:rPr>
          <w:lang w:val="fr-FR"/>
        </w:rPr>
        <w:t>élève ou la langue parlée dans son foyer est celle qu</w:t>
      </w:r>
      <w:r w:rsidR="00796815">
        <w:rPr>
          <w:lang w:val="fr-FR"/>
        </w:rPr>
        <w:t>’</w:t>
      </w:r>
      <w:r w:rsidRPr="00535855">
        <w:rPr>
          <w:lang w:val="fr-FR"/>
        </w:rPr>
        <w:t>indiquent l</w:t>
      </w:r>
      <w:r w:rsidR="00796815">
        <w:rPr>
          <w:lang w:val="fr-FR"/>
        </w:rPr>
        <w:t>’</w:t>
      </w:r>
      <w:r w:rsidRPr="00535855">
        <w:rPr>
          <w:lang w:val="fr-FR"/>
        </w:rPr>
        <w:t>enfant ou ses parents. La langue maternelle ou langue natale est donc déterminée conformément au choix de l</w:t>
      </w:r>
      <w:r w:rsidR="00796815">
        <w:rPr>
          <w:lang w:val="fr-FR"/>
        </w:rPr>
        <w:t>’</w:t>
      </w:r>
      <w:r w:rsidRPr="00535855">
        <w:rPr>
          <w:lang w:val="fr-FR"/>
        </w:rPr>
        <w:t>intéressé.</w:t>
      </w:r>
      <w:r>
        <w:rPr>
          <w:lang w:val="fr-FR"/>
        </w:rPr>
        <w:t xml:space="preserve"> </w:t>
      </w:r>
      <w:r w:rsidRPr="00535855">
        <w:rPr>
          <w:lang w:val="fr-FR"/>
        </w:rPr>
        <w:t>Il s</w:t>
      </w:r>
      <w:r w:rsidR="00796815">
        <w:rPr>
          <w:lang w:val="fr-FR"/>
        </w:rPr>
        <w:t>’</w:t>
      </w:r>
      <w:r w:rsidRPr="00535855">
        <w:rPr>
          <w:lang w:val="fr-FR"/>
        </w:rPr>
        <w:t xml:space="preserve">ensuit que les données du Système qui ont trait à la nationalité des </w:t>
      </w:r>
      <w:r w:rsidR="00DD5FA6" w:rsidRPr="00535855">
        <w:rPr>
          <w:lang w:val="fr-FR"/>
        </w:rPr>
        <w:t xml:space="preserve">Roms </w:t>
      </w:r>
      <w:r w:rsidRPr="00535855">
        <w:rPr>
          <w:lang w:val="fr-FR"/>
        </w:rPr>
        <w:t>ne sont pas cohérentes avec celles du registre de la population.</w:t>
      </w:r>
      <w:r>
        <w:rPr>
          <w:lang w:val="fr-FR"/>
        </w:rPr>
        <w:t xml:space="preserve"> </w:t>
      </w:r>
      <w:r w:rsidRPr="00535855">
        <w:rPr>
          <w:lang w:val="fr-FR"/>
        </w:rPr>
        <w:t>L</w:t>
      </w:r>
      <w:r w:rsidR="00796815">
        <w:rPr>
          <w:lang w:val="fr-FR"/>
        </w:rPr>
        <w:t>’</w:t>
      </w:r>
      <w:r w:rsidRPr="00535855">
        <w:rPr>
          <w:lang w:val="fr-FR"/>
        </w:rPr>
        <w:t>enquête menée par l</w:t>
      </w:r>
      <w:r w:rsidR="00796815">
        <w:rPr>
          <w:lang w:val="fr-FR"/>
        </w:rPr>
        <w:t>’</w:t>
      </w:r>
      <w:r w:rsidRPr="00535855">
        <w:rPr>
          <w:lang w:val="fr-FR"/>
        </w:rPr>
        <w:t>Association des Roms de l</w:t>
      </w:r>
      <w:r w:rsidR="00796815">
        <w:rPr>
          <w:lang w:val="fr-FR"/>
        </w:rPr>
        <w:t>’</w:t>
      </w:r>
      <w:r w:rsidRPr="00535855">
        <w:rPr>
          <w:lang w:val="fr-FR"/>
        </w:rPr>
        <w:t>Estonie du nord avec l</w:t>
      </w:r>
      <w:r w:rsidR="00796815">
        <w:rPr>
          <w:lang w:val="fr-FR"/>
        </w:rPr>
        <w:t>’</w:t>
      </w:r>
      <w:r w:rsidRPr="00535855">
        <w:rPr>
          <w:lang w:val="fr-FR"/>
        </w:rPr>
        <w:t>appui des services du registre de la population et du Ministère de l</w:t>
      </w:r>
      <w:r w:rsidR="00796815">
        <w:rPr>
          <w:lang w:val="fr-FR"/>
        </w:rPr>
        <w:t>’</w:t>
      </w:r>
      <w:r w:rsidRPr="00535855">
        <w:rPr>
          <w:lang w:val="fr-FR"/>
        </w:rPr>
        <w:t>éducation et de la recherche indiquent qu</w:t>
      </w:r>
      <w:r w:rsidR="00796815">
        <w:rPr>
          <w:lang w:val="fr-FR"/>
        </w:rPr>
        <w:t>’</w:t>
      </w:r>
      <w:r w:rsidRPr="00535855">
        <w:rPr>
          <w:lang w:val="fr-FR"/>
        </w:rPr>
        <w:t>en 2010, il y avait</w:t>
      </w:r>
      <w:r>
        <w:rPr>
          <w:lang w:val="fr-FR"/>
        </w:rPr>
        <w:t xml:space="preserve"> </w:t>
      </w:r>
      <w:r w:rsidRPr="00535855">
        <w:rPr>
          <w:lang w:val="fr-FR"/>
        </w:rPr>
        <w:t>90 enfants d</w:t>
      </w:r>
      <w:r w:rsidR="00796815">
        <w:rPr>
          <w:lang w:val="fr-FR"/>
        </w:rPr>
        <w:t>’</w:t>
      </w:r>
      <w:r w:rsidRPr="00535855">
        <w:rPr>
          <w:lang w:val="fr-FR"/>
        </w:rPr>
        <w:t>origine rom ayant l</w:t>
      </w:r>
      <w:r w:rsidR="00796815">
        <w:rPr>
          <w:lang w:val="fr-FR"/>
        </w:rPr>
        <w:t>’</w:t>
      </w:r>
      <w:r w:rsidRPr="00535855">
        <w:rPr>
          <w:lang w:val="fr-FR"/>
        </w:rPr>
        <w:t>âge de la scolarité obligatoire dans des familles où l</w:t>
      </w:r>
      <w:r w:rsidR="00796815">
        <w:rPr>
          <w:lang w:val="fr-FR"/>
        </w:rPr>
        <w:t>’</w:t>
      </w:r>
      <w:r w:rsidRPr="00535855">
        <w:rPr>
          <w:lang w:val="fr-FR"/>
        </w:rPr>
        <w:t>un au moins des parents était d</w:t>
      </w:r>
      <w:r w:rsidR="00796815">
        <w:rPr>
          <w:lang w:val="fr-FR"/>
        </w:rPr>
        <w:t>’</w:t>
      </w:r>
      <w:r w:rsidRPr="00535855">
        <w:rPr>
          <w:lang w:val="fr-FR"/>
        </w:rPr>
        <w:t>origine rom.</w:t>
      </w:r>
    </w:p>
    <w:p w:rsidR="00767E03" w:rsidRPr="00535855" w:rsidRDefault="00767E03" w:rsidP="00DD5FA6">
      <w:pPr>
        <w:pStyle w:val="SingleTxtG"/>
        <w:rPr>
          <w:lang w:val="fr-FR"/>
        </w:rPr>
      </w:pPr>
      <w:r w:rsidRPr="00535855">
        <w:rPr>
          <w:lang w:val="fr-FR"/>
        </w:rPr>
        <w:t>249.</w:t>
      </w:r>
      <w:r w:rsidRPr="00535855">
        <w:rPr>
          <w:lang w:val="fr-FR"/>
        </w:rPr>
        <w:tab/>
        <w:t>Le Ministère de l</w:t>
      </w:r>
      <w:r w:rsidR="00796815">
        <w:rPr>
          <w:lang w:val="fr-FR"/>
        </w:rPr>
        <w:t>’</w:t>
      </w:r>
      <w:r w:rsidRPr="00535855">
        <w:rPr>
          <w:lang w:val="fr-FR"/>
        </w:rPr>
        <w:t xml:space="preserve">éducation et la recherche a prévu différentes mesures de promotion des enfants et des élèves roms </w:t>
      </w:r>
      <w:r w:rsidR="00DD5FA6">
        <w:rPr>
          <w:lang w:val="fr-FR"/>
        </w:rPr>
        <w:t>–</w:t>
      </w:r>
      <w:r w:rsidRPr="00535855">
        <w:rPr>
          <w:lang w:val="fr-FR"/>
        </w:rPr>
        <w:t xml:space="preserve"> par exemple, des formations en cours d</w:t>
      </w:r>
      <w:r w:rsidR="00796815">
        <w:rPr>
          <w:lang w:val="fr-FR"/>
        </w:rPr>
        <w:t>’</w:t>
      </w:r>
      <w:r w:rsidRPr="00535855">
        <w:rPr>
          <w:lang w:val="fr-FR"/>
        </w:rPr>
        <w:t>emploi des</w:t>
      </w:r>
      <w:r>
        <w:rPr>
          <w:lang w:val="fr-FR"/>
        </w:rPr>
        <w:t xml:space="preserve"> </w:t>
      </w:r>
      <w:r w:rsidRPr="00535855">
        <w:rPr>
          <w:lang w:val="fr-FR"/>
        </w:rPr>
        <w:t>membres et du personnel du comité consultatif, ainsi que</w:t>
      </w:r>
      <w:r>
        <w:rPr>
          <w:lang w:val="fr-FR"/>
        </w:rPr>
        <w:t xml:space="preserve"> </w:t>
      </w:r>
      <w:r w:rsidRPr="00535855">
        <w:rPr>
          <w:lang w:val="fr-FR"/>
        </w:rPr>
        <w:t>d</w:t>
      </w:r>
      <w:r w:rsidR="00796815">
        <w:rPr>
          <w:lang w:val="fr-FR"/>
        </w:rPr>
        <w:t>’</w:t>
      </w:r>
      <w:r w:rsidRPr="00535855">
        <w:rPr>
          <w:lang w:val="fr-FR"/>
        </w:rPr>
        <w:t>enseignants; il a également mené une enquête supplémentaire.</w:t>
      </w:r>
    </w:p>
    <w:p w:rsidR="00767E03" w:rsidRPr="00535855" w:rsidRDefault="00767E03" w:rsidP="00DD5FA6">
      <w:pPr>
        <w:pStyle w:val="SingleTxtG"/>
        <w:rPr>
          <w:lang w:val="fr-FR"/>
        </w:rPr>
      </w:pPr>
      <w:r w:rsidRPr="00535855">
        <w:rPr>
          <w:lang w:val="fr-FR"/>
        </w:rPr>
        <w:t>250.</w:t>
      </w:r>
      <w:r w:rsidRPr="00535855">
        <w:rPr>
          <w:lang w:val="fr-FR"/>
        </w:rPr>
        <w:tab/>
        <w:t>D</w:t>
      </w:r>
      <w:r w:rsidR="00796815">
        <w:rPr>
          <w:lang w:val="fr-FR"/>
        </w:rPr>
        <w:t>’</w:t>
      </w:r>
      <w:r w:rsidRPr="00535855">
        <w:rPr>
          <w:lang w:val="fr-FR"/>
        </w:rPr>
        <w:t>après les données de l</w:t>
      </w:r>
      <w:r w:rsidR="00796815">
        <w:rPr>
          <w:lang w:val="fr-FR"/>
        </w:rPr>
        <w:t>’</w:t>
      </w:r>
      <w:r w:rsidRPr="00535855">
        <w:rPr>
          <w:lang w:val="fr-FR"/>
        </w:rPr>
        <w:t>année scolaire 2011/12, 22 élèves de l</w:t>
      </w:r>
      <w:r w:rsidR="00796815">
        <w:rPr>
          <w:lang w:val="fr-FR"/>
        </w:rPr>
        <w:t>’</w:t>
      </w:r>
      <w:r w:rsidRPr="00535855">
        <w:rPr>
          <w:lang w:val="fr-FR"/>
        </w:rPr>
        <w:t>enseignement général ont indiqué que la langue parlée chez eux était le romani.</w:t>
      </w:r>
      <w:r>
        <w:rPr>
          <w:lang w:val="fr-FR"/>
        </w:rPr>
        <w:t xml:space="preserve"> </w:t>
      </w:r>
      <w:r w:rsidRPr="00535855">
        <w:rPr>
          <w:lang w:val="fr-FR"/>
        </w:rPr>
        <w:t>Seize d</w:t>
      </w:r>
      <w:r w:rsidR="00796815">
        <w:rPr>
          <w:lang w:val="fr-FR"/>
        </w:rPr>
        <w:t>’</w:t>
      </w:r>
      <w:r w:rsidRPr="00535855">
        <w:rPr>
          <w:lang w:val="fr-FR"/>
        </w:rPr>
        <w:t>entre eux font leur scolarité dans des établissements ordinaires où ils suivent le programme d</w:t>
      </w:r>
      <w:r w:rsidR="00796815">
        <w:rPr>
          <w:lang w:val="fr-FR"/>
        </w:rPr>
        <w:t>’</w:t>
      </w:r>
      <w:r w:rsidRPr="00535855">
        <w:rPr>
          <w:lang w:val="fr-FR"/>
        </w:rPr>
        <w:t>études national, un (atteint d</w:t>
      </w:r>
      <w:r w:rsidR="00796815">
        <w:rPr>
          <w:lang w:val="fr-FR"/>
        </w:rPr>
        <w:t>’</w:t>
      </w:r>
      <w:r w:rsidRPr="00535855">
        <w:rPr>
          <w:lang w:val="fr-FR"/>
        </w:rPr>
        <w:t>un handicap mental léger) suit un programme simplifié de l</w:t>
      </w:r>
      <w:r w:rsidR="00796815">
        <w:rPr>
          <w:lang w:val="fr-FR"/>
        </w:rPr>
        <w:t>’</w:t>
      </w:r>
      <w:r w:rsidRPr="00535855">
        <w:rPr>
          <w:lang w:val="fr-FR"/>
        </w:rPr>
        <w:t>éducation de base dans une école ordinaire et cinq (également atteints d</w:t>
      </w:r>
      <w:r w:rsidR="00796815">
        <w:rPr>
          <w:lang w:val="fr-FR"/>
        </w:rPr>
        <w:t>’</w:t>
      </w:r>
      <w:r w:rsidRPr="00535855">
        <w:rPr>
          <w:lang w:val="fr-FR"/>
        </w:rPr>
        <w:t>un handicap mental léger) suivent le programme simplifié de l</w:t>
      </w:r>
      <w:r w:rsidR="00796815">
        <w:rPr>
          <w:lang w:val="fr-FR"/>
        </w:rPr>
        <w:t>’</w:t>
      </w:r>
      <w:r w:rsidRPr="00535855">
        <w:rPr>
          <w:lang w:val="fr-FR"/>
        </w:rPr>
        <w:t>éducation de base dans une école pour enfants aux besoins éducatifs spéciaux.</w:t>
      </w:r>
      <w:r>
        <w:rPr>
          <w:lang w:val="fr-FR"/>
        </w:rPr>
        <w:t xml:space="preserve"> </w:t>
      </w:r>
      <w:r w:rsidRPr="00535855">
        <w:rPr>
          <w:lang w:val="fr-FR"/>
        </w:rPr>
        <w:t>Dix fréquentent des écoles dont la langue d</w:t>
      </w:r>
      <w:r w:rsidR="00796815">
        <w:rPr>
          <w:lang w:val="fr-FR"/>
        </w:rPr>
        <w:t>’</w:t>
      </w:r>
      <w:r w:rsidRPr="00535855">
        <w:rPr>
          <w:lang w:val="fr-FR"/>
        </w:rPr>
        <w:t>enseignement est l</w:t>
      </w:r>
      <w:r w:rsidR="00796815">
        <w:rPr>
          <w:lang w:val="fr-FR"/>
        </w:rPr>
        <w:t>’</w:t>
      </w:r>
      <w:r w:rsidRPr="00535855">
        <w:rPr>
          <w:lang w:val="fr-FR"/>
        </w:rPr>
        <w:t>estonien et 12, des écoles russophones de différentes régions de l</w:t>
      </w:r>
      <w:r w:rsidR="00796815">
        <w:rPr>
          <w:lang w:val="fr-FR"/>
        </w:rPr>
        <w:t>’</w:t>
      </w:r>
      <w:r w:rsidRPr="00535855">
        <w:rPr>
          <w:lang w:val="fr-FR"/>
        </w:rPr>
        <w:t>Estonie.</w:t>
      </w:r>
    </w:p>
    <w:p w:rsidR="00767E03" w:rsidRPr="00535855" w:rsidRDefault="00767E03" w:rsidP="00DD5FA6">
      <w:pPr>
        <w:pStyle w:val="Heading1"/>
        <w:spacing w:after="120"/>
        <w:rPr>
          <w:lang w:val="fr-FR"/>
        </w:rPr>
      </w:pPr>
      <w:r w:rsidRPr="00535855">
        <w:rPr>
          <w:lang w:val="fr-FR"/>
        </w:rPr>
        <w:t>Tableau 15</w:t>
      </w:r>
      <w:r w:rsidR="00DD5FA6">
        <w:rPr>
          <w:lang w:val="fr-FR"/>
        </w:rPr>
        <w:br/>
      </w:r>
      <w:r w:rsidRPr="00DD5FA6">
        <w:rPr>
          <w:b/>
          <w:bCs/>
          <w:lang w:val="fr-FR"/>
        </w:rPr>
        <w:t>Nombre d</w:t>
      </w:r>
      <w:r w:rsidR="00796815">
        <w:rPr>
          <w:b/>
          <w:bCs/>
          <w:lang w:val="fr-FR"/>
        </w:rPr>
        <w:t>’</w:t>
      </w:r>
      <w:r w:rsidRPr="00DD5FA6">
        <w:rPr>
          <w:b/>
          <w:bCs/>
          <w:lang w:val="fr-FR"/>
        </w:rPr>
        <w:t>élèves de l</w:t>
      </w:r>
      <w:r w:rsidR="00796815">
        <w:rPr>
          <w:b/>
          <w:bCs/>
          <w:lang w:val="fr-FR"/>
        </w:rPr>
        <w:t>’</w:t>
      </w:r>
      <w:r w:rsidRPr="00DD5FA6">
        <w:rPr>
          <w:b/>
          <w:bCs/>
          <w:lang w:val="fr-FR"/>
        </w:rPr>
        <w:t>éducation de base qui parlent le romani chez eux, octobre 2012</w:t>
      </w:r>
    </w:p>
    <w:tbl>
      <w:tblPr>
        <w:tblW w:w="7370" w:type="dxa"/>
        <w:tblInd w:w="1134" w:type="dxa"/>
        <w:tblBorders>
          <w:top w:val="single" w:sz="4" w:space="0" w:color="auto"/>
        </w:tblBorders>
        <w:tblCellMar>
          <w:left w:w="0" w:type="dxa"/>
          <w:right w:w="0" w:type="dxa"/>
        </w:tblCellMar>
        <w:tblLook w:val="00A0"/>
      </w:tblPr>
      <w:tblGrid>
        <w:gridCol w:w="1066"/>
        <w:gridCol w:w="2400"/>
        <w:gridCol w:w="2900"/>
        <w:gridCol w:w="1004"/>
      </w:tblGrid>
      <w:tr w:rsidR="00767E03" w:rsidRPr="00DD5FA6">
        <w:trPr>
          <w:trHeight w:val="240"/>
          <w:tblHeader/>
        </w:trPr>
        <w:tc>
          <w:tcPr>
            <w:tcW w:w="1066" w:type="dxa"/>
            <w:tcBorders>
              <w:top w:val="single" w:sz="4" w:space="0" w:color="auto"/>
              <w:bottom w:val="single" w:sz="12" w:space="0" w:color="auto"/>
            </w:tcBorders>
            <w:shd w:val="clear" w:color="auto" w:fill="auto"/>
            <w:vAlign w:val="bottom"/>
          </w:tcPr>
          <w:p w:rsidR="00767E03" w:rsidRPr="00535855" w:rsidRDefault="00767E03" w:rsidP="00DD5FA6">
            <w:pPr>
              <w:suppressAutoHyphens w:val="0"/>
              <w:spacing w:before="80" w:after="80" w:line="200" w:lineRule="exact"/>
              <w:rPr>
                <w:i/>
                <w:sz w:val="16"/>
                <w:szCs w:val="24"/>
                <w:lang w:val="fr-FR" w:eastAsia="et-EE"/>
              </w:rPr>
            </w:pPr>
            <w:r w:rsidRPr="00535855">
              <w:rPr>
                <w:i/>
                <w:sz w:val="16"/>
                <w:szCs w:val="24"/>
                <w:lang w:val="fr-FR" w:eastAsia="et-EE"/>
              </w:rPr>
              <w:t>Année d</w:t>
            </w:r>
            <w:r w:rsidR="00796815">
              <w:rPr>
                <w:i/>
                <w:sz w:val="16"/>
                <w:szCs w:val="24"/>
                <w:lang w:val="fr-FR" w:eastAsia="et-EE"/>
              </w:rPr>
              <w:t>’</w:t>
            </w:r>
            <w:r w:rsidRPr="00535855">
              <w:rPr>
                <w:i/>
                <w:sz w:val="16"/>
                <w:szCs w:val="24"/>
                <w:lang w:val="fr-FR" w:eastAsia="et-EE"/>
              </w:rPr>
              <w:t>études</w:t>
            </w:r>
          </w:p>
        </w:tc>
        <w:tc>
          <w:tcPr>
            <w:tcW w:w="2400" w:type="dxa"/>
            <w:tcBorders>
              <w:top w:val="single" w:sz="4" w:space="0" w:color="auto"/>
              <w:bottom w:val="single" w:sz="12" w:space="0" w:color="auto"/>
            </w:tcBorders>
            <w:shd w:val="clear" w:color="auto" w:fill="auto"/>
            <w:vAlign w:val="bottom"/>
          </w:tcPr>
          <w:p w:rsidR="00767E03" w:rsidRPr="00535855" w:rsidRDefault="00767E03" w:rsidP="00DD5FA6">
            <w:pPr>
              <w:suppressAutoHyphens w:val="0"/>
              <w:spacing w:before="80" w:after="80" w:line="200" w:lineRule="exact"/>
              <w:ind w:left="113"/>
              <w:jc w:val="right"/>
              <w:rPr>
                <w:i/>
                <w:sz w:val="16"/>
                <w:szCs w:val="24"/>
                <w:lang w:val="fr-FR" w:eastAsia="et-EE"/>
              </w:rPr>
            </w:pPr>
            <w:r w:rsidRPr="00535855">
              <w:rPr>
                <w:i/>
                <w:sz w:val="16"/>
                <w:szCs w:val="24"/>
                <w:lang w:val="fr-FR" w:eastAsia="et-EE"/>
              </w:rPr>
              <w:t>Nombre d</w:t>
            </w:r>
            <w:r w:rsidR="00796815">
              <w:rPr>
                <w:i/>
                <w:sz w:val="16"/>
                <w:szCs w:val="24"/>
                <w:lang w:val="fr-FR" w:eastAsia="et-EE"/>
              </w:rPr>
              <w:t>’</w:t>
            </w:r>
            <w:r w:rsidRPr="00535855">
              <w:rPr>
                <w:i/>
                <w:sz w:val="16"/>
                <w:szCs w:val="24"/>
                <w:lang w:val="fr-FR" w:eastAsia="et-EE"/>
              </w:rPr>
              <w:t>élèves fréquentant l</w:t>
            </w:r>
            <w:r w:rsidR="00796815">
              <w:rPr>
                <w:i/>
                <w:sz w:val="16"/>
                <w:szCs w:val="24"/>
                <w:lang w:val="fr-FR" w:eastAsia="et-EE"/>
              </w:rPr>
              <w:t>’</w:t>
            </w:r>
            <w:r w:rsidRPr="00535855">
              <w:rPr>
                <w:i/>
                <w:sz w:val="16"/>
                <w:szCs w:val="24"/>
                <w:lang w:val="fr-FR" w:eastAsia="et-EE"/>
              </w:rPr>
              <w:t>école normalement, à temps plein</w:t>
            </w:r>
          </w:p>
        </w:tc>
        <w:tc>
          <w:tcPr>
            <w:tcW w:w="2900" w:type="dxa"/>
            <w:tcBorders>
              <w:top w:val="single" w:sz="4" w:space="0" w:color="auto"/>
              <w:bottom w:val="single" w:sz="12" w:space="0" w:color="auto"/>
            </w:tcBorders>
            <w:shd w:val="clear" w:color="auto" w:fill="auto"/>
            <w:vAlign w:val="bottom"/>
          </w:tcPr>
          <w:p w:rsidR="00767E03" w:rsidRPr="00535855" w:rsidRDefault="00767E03" w:rsidP="00DD5FA6">
            <w:pPr>
              <w:suppressAutoHyphens w:val="0"/>
              <w:spacing w:before="80" w:after="80" w:line="200" w:lineRule="exact"/>
              <w:ind w:left="113"/>
              <w:jc w:val="right"/>
              <w:rPr>
                <w:i/>
                <w:sz w:val="16"/>
                <w:szCs w:val="24"/>
                <w:lang w:val="fr-FR" w:eastAsia="et-EE"/>
              </w:rPr>
            </w:pPr>
            <w:r w:rsidRPr="00535855">
              <w:rPr>
                <w:i/>
                <w:sz w:val="16"/>
                <w:szCs w:val="24"/>
                <w:lang w:val="fr-FR" w:eastAsia="et-EE"/>
              </w:rPr>
              <w:t>Nombre d</w:t>
            </w:r>
            <w:r w:rsidR="00796815">
              <w:rPr>
                <w:i/>
                <w:sz w:val="16"/>
                <w:szCs w:val="24"/>
                <w:lang w:val="fr-FR" w:eastAsia="et-EE"/>
              </w:rPr>
              <w:t>’</w:t>
            </w:r>
            <w:r w:rsidRPr="00535855">
              <w:rPr>
                <w:i/>
                <w:sz w:val="16"/>
                <w:szCs w:val="24"/>
                <w:lang w:val="fr-FR" w:eastAsia="et-EE"/>
              </w:rPr>
              <w:t>élèves suivant un enseignement à distance ou des cours du soir</w:t>
            </w:r>
          </w:p>
        </w:tc>
        <w:tc>
          <w:tcPr>
            <w:tcW w:w="1004" w:type="dxa"/>
            <w:tcBorders>
              <w:top w:val="single" w:sz="4" w:space="0" w:color="auto"/>
              <w:bottom w:val="single" w:sz="12" w:space="0" w:color="auto"/>
            </w:tcBorders>
            <w:shd w:val="clear" w:color="auto" w:fill="auto"/>
            <w:vAlign w:val="bottom"/>
          </w:tcPr>
          <w:p w:rsidR="00767E03" w:rsidRPr="00DD5FA6" w:rsidRDefault="00767E03" w:rsidP="00DD5FA6">
            <w:pPr>
              <w:suppressAutoHyphens w:val="0"/>
              <w:spacing w:before="80" w:after="80" w:line="200" w:lineRule="exact"/>
              <w:ind w:left="113"/>
              <w:jc w:val="right"/>
              <w:rPr>
                <w:b/>
                <w:bCs/>
                <w:i/>
                <w:sz w:val="16"/>
                <w:szCs w:val="24"/>
                <w:lang w:val="fr-FR" w:eastAsia="et-EE"/>
              </w:rPr>
            </w:pPr>
            <w:r w:rsidRPr="00DD5FA6">
              <w:rPr>
                <w:b/>
                <w:bCs/>
                <w:i/>
                <w:sz w:val="16"/>
                <w:szCs w:val="24"/>
                <w:lang w:val="fr-FR" w:eastAsia="et-EE"/>
              </w:rPr>
              <w:t>Nombre total d</w:t>
            </w:r>
            <w:r w:rsidR="00796815">
              <w:rPr>
                <w:b/>
                <w:bCs/>
                <w:i/>
                <w:sz w:val="16"/>
                <w:szCs w:val="24"/>
                <w:lang w:val="fr-FR" w:eastAsia="et-EE"/>
              </w:rPr>
              <w:t>’</w:t>
            </w:r>
            <w:r w:rsidRPr="00DD5FA6">
              <w:rPr>
                <w:b/>
                <w:bCs/>
                <w:i/>
                <w:sz w:val="16"/>
                <w:szCs w:val="24"/>
                <w:lang w:val="fr-FR" w:eastAsia="et-EE"/>
              </w:rPr>
              <w:t>élèves</w:t>
            </w:r>
          </w:p>
        </w:tc>
      </w:tr>
      <w:tr w:rsidR="00767E03" w:rsidRPr="00DD5FA6">
        <w:trPr>
          <w:trHeight w:val="240"/>
        </w:trPr>
        <w:tc>
          <w:tcPr>
            <w:tcW w:w="1066" w:type="dxa"/>
            <w:tcBorders>
              <w:top w:val="single" w:sz="12" w:space="0" w:color="auto"/>
            </w:tcBorders>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1</w:t>
            </w:r>
            <w:r w:rsidRPr="00DD5FA6">
              <w:rPr>
                <w:sz w:val="18"/>
                <w:szCs w:val="24"/>
                <w:vertAlign w:val="superscript"/>
                <w:lang w:val="fr-FR" w:eastAsia="et-EE"/>
              </w:rPr>
              <w:t>e</w:t>
            </w:r>
            <w:r w:rsidR="00DD5FA6">
              <w:rPr>
                <w:sz w:val="18"/>
                <w:szCs w:val="24"/>
                <w:lang w:val="fr-FR" w:eastAsia="et-EE"/>
              </w:rPr>
              <w:t xml:space="preserve"> </w:t>
            </w:r>
          </w:p>
        </w:tc>
        <w:tc>
          <w:tcPr>
            <w:tcW w:w="2400" w:type="dxa"/>
            <w:tcBorders>
              <w:top w:val="single" w:sz="12" w:space="0" w:color="auto"/>
            </w:tcBorders>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7</w:t>
            </w:r>
          </w:p>
        </w:tc>
        <w:tc>
          <w:tcPr>
            <w:tcW w:w="2900" w:type="dxa"/>
            <w:tcBorders>
              <w:top w:val="single" w:sz="12" w:space="0" w:color="auto"/>
            </w:tcBorders>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tcBorders>
              <w:top w:val="single" w:sz="12" w:space="0" w:color="auto"/>
            </w:tcBorders>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7</w:t>
            </w:r>
          </w:p>
        </w:tc>
      </w:tr>
      <w:tr w:rsidR="00767E03" w:rsidRPr="00DD5FA6">
        <w:trPr>
          <w:trHeight w:val="240"/>
        </w:trPr>
        <w:tc>
          <w:tcPr>
            <w:tcW w:w="1066" w:type="dxa"/>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2</w:t>
            </w:r>
            <w:r w:rsidRPr="00DD5FA6">
              <w:rPr>
                <w:sz w:val="18"/>
                <w:szCs w:val="24"/>
                <w:vertAlign w:val="superscript"/>
                <w:lang w:val="fr-FR" w:eastAsia="et-EE"/>
              </w:rPr>
              <w:t>e</w:t>
            </w:r>
            <w:r w:rsidR="00DD5FA6">
              <w:rPr>
                <w:sz w:val="18"/>
                <w:szCs w:val="24"/>
                <w:lang w:val="fr-FR" w:eastAsia="et-EE"/>
              </w:rPr>
              <w:t xml:space="preserve"> </w:t>
            </w:r>
          </w:p>
        </w:tc>
        <w:tc>
          <w:tcPr>
            <w:tcW w:w="24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5</w:t>
            </w:r>
          </w:p>
        </w:tc>
        <w:tc>
          <w:tcPr>
            <w:tcW w:w="29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5</w:t>
            </w:r>
          </w:p>
        </w:tc>
      </w:tr>
      <w:tr w:rsidR="00767E03" w:rsidRPr="00DD5FA6">
        <w:trPr>
          <w:trHeight w:val="240"/>
        </w:trPr>
        <w:tc>
          <w:tcPr>
            <w:tcW w:w="1066" w:type="dxa"/>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3</w:t>
            </w:r>
            <w:r w:rsidRPr="00DD5FA6">
              <w:rPr>
                <w:sz w:val="18"/>
                <w:szCs w:val="24"/>
                <w:vertAlign w:val="superscript"/>
                <w:lang w:val="fr-FR" w:eastAsia="et-EE"/>
              </w:rPr>
              <w:t>e</w:t>
            </w:r>
            <w:r w:rsidR="00DD5FA6">
              <w:rPr>
                <w:sz w:val="18"/>
                <w:szCs w:val="24"/>
                <w:lang w:val="fr-FR" w:eastAsia="et-EE"/>
              </w:rPr>
              <w:t xml:space="preserve"> </w:t>
            </w:r>
          </w:p>
        </w:tc>
        <w:tc>
          <w:tcPr>
            <w:tcW w:w="24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29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1</w:t>
            </w:r>
          </w:p>
        </w:tc>
      </w:tr>
      <w:tr w:rsidR="00767E03" w:rsidRPr="00DD5FA6">
        <w:trPr>
          <w:trHeight w:val="240"/>
        </w:trPr>
        <w:tc>
          <w:tcPr>
            <w:tcW w:w="1066" w:type="dxa"/>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4</w:t>
            </w:r>
            <w:r w:rsidRPr="00DD5FA6">
              <w:rPr>
                <w:sz w:val="18"/>
                <w:szCs w:val="24"/>
                <w:vertAlign w:val="superscript"/>
                <w:lang w:val="fr-FR" w:eastAsia="et-EE"/>
              </w:rPr>
              <w:t>e</w:t>
            </w:r>
            <w:r w:rsidR="00DD5FA6">
              <w:rPr>
                <w:sz w:val="18"/>
                <w:szCs w:val="24"/>
                <w:lang w:val="fr-FR" w:eastAsia="et-EE"/>
              </w:rPr>
              <w:t xml:space="preserve"> </w:t>
            </w:r>
          </w:p>
        </w:tc>
        <w:tc>
          <w:tcPr>
            <w:tcW w:w="24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3</w:t>
            </w:r>
          </w:p>
        </w:tc>
        <w:tc>
          <w:tcPr>
            <w:tcW w:w="29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3</w:t>
            </w:r>
          </w:p>
        </w:tc>
      </w:tr>
      <w:tr w:rsidR="00767E03" w:rsidRPr="00DD5FA6">
        <w:trPr>
          <w:trHeight w:val="240"/>
        </w:trPr>
        <w:tc>
          <w:tcPr>
            <w:tcW w:w="1066" w:type="dxa"/>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5</w:t>
            </w:r>
            <w:r w:rsidRPr="00DD5FA6">
              <w:rPr>
                <w:sz w:val="18"/>
                <w:szCs w:val="24"/>
                <w:vertAlign w:val="superscript"/>
                <w:lang w:val="fr-FR" w:eastAsia="et-EE"/>
              </w:rPr>
              <w:t>e</w:t>
            </w:r>
            <w:r w:rsidR="00DD5FA6">
              <w:rPr>
                <w:sz w:val="18"/>
                <w:szCs w:val="24"/>
                <w:lang w:val="fr-FR" w:eastAsia="et-EE"/>
              </w:rPr>
              <w:t xml:space="preserve"> </w:t>
            </w:r>
          </w:p>
        </w:tc>
        <w:tc>
          <w:tcPr>
            <w:tcW w:w="24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2</w:t>
            </w:r>
          </w:p>
        </w:tc>
        <w:tc>
          <w:tcPr>
            <w:tcW w:w="29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2</w:t>
            </w:r>
          </w:p>
        </w:tc>
      </w:tr>
      <w:tr w:rsidR="00767E03" w:rsidRPr="00DD5FA6">
        <w:trPr>
          <w:trHeight w:val="240"/>
        </w:trPr>
        <w:tc>
          <w:tcPr>
            <w:tcW w:w="1066" w:type="dxa"/>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6</w:t>
            </w:r>
            <w:r w:rsidRPr="00DD5FA6">
              <w:rPr>
                <w:sz w:val="18"/>
                <w:szCs w:val="24"/>
                <w:vertAlign w:val="superscript"/>
                <w:lang w:val="fr-FR" w:eastAsia="et-EE"/>
              </w:rPr>
              <w:t>e</w:t>
            </w:r>
            <w:r w:rsidR="00DD5FA6">
              <w:rPr>
                <w:sz w:val="18"/>
                <w:szCs w:val="24"/>
                <w:lang w:val="fr-FR" w:eastAsia="et-EE"/>
              </w:rPr>
              <w:t xml:space="preserve"> </w:t>
            </w:r>
          </w:p>
        </w:tc>
        <w:tc>
          <w:tcPr>
            <w:tcW w:w="24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2900" w:type="dxa"/>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1004" w:type="dxa"/>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2</w:t>
            </w:r>
          </w:p>
        </w:tc>
      </w:tr>
      <w:tr w:rsidR="00767E03" w:rsidRPr="00DD5FA6">
        <w:trPr>
          <w:trHeight w:val="240"/>
        </w:trPr>
        <w:tc>
          <w:tcPr>
            <w:tcW w:w="1066" w:type="dxa"/>
            <w:tcBorders>
              <w:bottom w:val="single" w:sz="4" w:space="0" w:color="auto"/>
            </w:tcBorders>
            <w:shd w:val="clear" w:color="auto" w:fill="auto"/>
          </w:tcPr>
          <w:p w:rsidR="00767E03" w:rsidRPr="00535855" w:rsidRDefault="00767E03" w:rsidP="00DD5FA6">
            <w:pPr>
              <w:suppressAutoHyphens w:val="0"/>
              <w:spacing w:before="40" w:after="40" w:line="220" w:lineRule="exact"/>
              <w:rPr>
                <w:sz w:val="18"/>
                <w:szCs w:val="24"/>
                <w:lang w:val="fr-FR" w:eastAsia="et-EE"/>
              </w:rPr>
            </w:pPr>
            <w:r w:rsidRPr="00535855">
              <w:rPr>
                <w:sz w:val="18"/>
                <w:szCs w:val="24"/>
                <w:lang w:val="fr-FR" w:eastAsia="et-EE"/>
              </w:rPr>
              <w:t>7</w:t>
            </w:r>
            <w:r w:rsidRPr="00DD5FA6">
              <w:rPr>
                <w:sz w:val="18"/>
                <w:szCs w:val="24"/>
                <w:vertAlign w:val="superscript"/>
                <w:lang w:val="fr-FR" w:eastAsia="et-EE"/>
              </w:rPr>
              <w:t>e</w:t>
            </w:r>
            <w:r w:rsidR="00DD5FA6">
              <w:rPr>
                <w:sz w:val="18"/>
                <w:szCs w:val="24"/>
                <w:lang w:val="fr-FR" w:eastAsia="et-EE"/>
              </w:rPr>
              <w:t xml:space="preserve"> </w:t>
            </w:r>
          </w:p>
        </w:tc>
        <w:tc>
          <w:tcPr>
            <w:tcW w:w="2400" w:type="dxa"/>
            <w:tcBorders>
              <w:bottom w:val="single" w:sz="4" w:space="0" w:color="auto"/>
            </w:tcBorders>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r w:rsidRPr="00535855">
              <w:rPr>
                <w:sz w:val="18"/>
                <w:szCs w:val="24"/>
                <w:lang w:val="fr-FR" w:eastAsia="et-EE"/>
              </w:rPr>
              <w:t>1</w:t>
            </w:r>
          </w:p>
        </w:tc>
        <w:tc>
          <w:tcPr>
            <w:tcW w:w="2900" w:type="dxa"/>
            <w:tcBorders>
              <w:bottom w:val="single" w:sz="4" w:space="0" w:color="auto"/>
            </w:tcBorders>
            <w:shd w:val="clear" w:color="auto" w:fill="auto"/>
            <w:vAlign w:val="bottom"/>
          </w:tcPr>
          <w:p w:rsidR="00767E03" w:rsidRPr="00535855" w:rsidRDefault="00767E03" w:rsidP="00DD5FA6">
            <w:pPr>
              <w:suppressAutoHyphens w:val="0"/>
              <w:spacing w:before="40" w:after="40" w:line="220" w:lineRule="exact"/>
              <w:ind w:left="113"/>
              <w:jc w:val="right"/>
              <w:rPr>
                <w:sz w:val="18"/>
                <w:szCs w:val="24"/>
                <w:lang w:val="fr-FR" w:eastAsia="et-EE"/>
              </w:rPr>
            </w:pPr>
          </w:p>
        </w:tc>
        <w:tc>
          <w:tcPr>
            <w:tcW w:w="1004" w:type="dxa"/>
            <w:tcBorders>
              <w:bottom w:val="single" w:sz="4" w:space="0" w:color="auto"/>
            </w:tcBorders>
            <w:shd w:val="clear" w:color="auto" w:fill="auto"/>
            <w:vAlign w:val="bottom"/>
          </w:tcPr>
          <w:p w:rsidR="00767E03" w:rsidRPr="00DD5FA6" w:rsidRDefault="00767E03" w:rsidP="00DD5FA6">
            <w:pPr>
              <w:suppressAutoHyphens w:val="0"/>
              <w:spacing w:before="40" w:after="40" w:line="220" w:lineRule="exact"/>
              <w:ind w:left="113"/>
              <w:jc w:val="right"/>
              <w:rPr>
                <w:b/>
                <w:bCs/>
                <w:sz w:val="18"/>
                <w:szCs w:val="24"/>
                <w:lang w:val="fr-FR" w:eastAsia="et-EE"/>
              </w:rPr>
            </w:pPr>
            <w:r w:rsidRPr="00DD5FA6">
              <w:rPr>
                <w:b/>
                <w:bCs/>
                <w:sz w:val="18"/>
                <w:szCs w:val="24"/>
                <w:lang w:val="fr-FR" w:eastAsia="et-EE"/>
              </w:rPr>
              <w:t>1</w:t>
            </w:r>
          </w:p>
        </w:tc>
      </w:tr>
      <w:tr w:rsidR="00767E03" w:rsidRPr="00DD5FA6">
        <w:trPr>
          <w:trHeight w:val="240"/>
        </w:trPr>
        <w:tc>
          <w:tcPr>
            <w:tcW w:w="1066" w:type="dxa"/>
            <w:tcBorders>
              <w:top w:val="single" w:sz="4" w:space="0" w:color="auto"/>
              <w:bottom w:val="single" w:sz="12" w:space="0" w:color="auto"/>
            </w:tcBorders>
            <w:shd w:val="clear" w:color="auto" w:fill="auto"/>
          </w:tcPr>
          <w:p w:rsidR="00767E03" w:rsidRPr="00DD5FA6" w:rsidRDefault="00767E03" w:rsidP="00DD5FA6">
            <w:pPr>
              <w:suppressAutoHyphens w:val="0"/>
              <w:spacing w:before="80" w:after="80" w:line="220" w:lineRule="exact"/>
              <w:ind w:firstLine="284"/>
              <w:rPr>
                <w:b/>
                <w:bCs/>
                <w:sz w:val="18"/>
                <w:szCs w:val="24"/>
                <w:lang w:val="fr-FR" w:eastAsia="et-EE"/>
              </w:rPr>
            </w:pPr>
            <w:r w:rsidRPr="00DD5FA6">
              <w:rPr>
                <w:b/>
                <w:bCs/>
                <w:sz w:val="18"/>
                <w:szCs w:val="24"/>
                <w:lang w:val="fr-FR" w:eastAsia="et-EE"/>
              </w:rPr>
              <w:t>Total</w:t>
            </w:r>
          </w:p>
        </w:tc>
        <w:tc>
          <w:tcPr>
            <w:tcW w:w="2400" w:type="dxa"/>
            <w:tcBorders>
              <w:top w:val="single" w:sz="4" w:space="0" w:color="auto"/>
              <w:bottom w:val="single" w:sz="12" w:space="0" w:color="auto"/>
            </w:tcBorders>
            <w:shd w:val="clear" w:color="auto" w:fill="auto"/>
            <w:vAlign w:val="bottom"/>
          </w:tcPr>
          <w:p w:rsidR="00767E03" w:rsidRPr="00DD5FA6" w:rsidRDefault="00767E03" w:rsidP="00DD5FA6">
            <w:pPr>
              <w:suppressAutoHyphens w:val="0"/>
              <w:spacing w:before="80" w:after="80" w:line="220" w:lineRule="exact"/>
              <w:ind w:left="113"/>
              <w:jc w:val="right"/>
              <w:rPr>
                <w:b/>
                <w:bCs/>
                <w:sz w:val="18"/>
                <w:szCs w:val="24"/>
                <w:lang w:val="fr-FR" w:eastAsia="et-EE"/>
              </w:rPr>
            </w:pPr>
            <w:r w:rsidRPr="00DD5FA6">
              <w:rPr>
                <w:b/>
                <w:bCs/>
                <w:sz w:val="18"/>
                <w:szCs w:val="24"/>
                <w:lang w:val="fr-FR" w:eastAsia="et-EE"/>
              </w:rPr>
              <w:t>21</w:t>
            </w:r>
          </w:p>
        </w:tc>
        <w:tc>
          <w:tcPr>
            <w:tcW w:w="2900" w:type="dxa"/>
            <w:tcBorders>
              <w:top w:val="single" w:sz="4" w:space="0" w:color="auto"/>
              <w:bottom w:val="single" w:sz="12" w:space="0" w:color="auto"/>
            </w:tcBorders>
            <w:shd w:val="clear" w:color="auto" w:fill="auto"/>
            <w:vAlign w:val="bottom"/>
          </w:tcPr>
          <w:p w:rsidR="00767E03" w:rsidRPr="00DD5FA6" w:rsidRDefault="00767E03" w:rsidP="00DD5FA6">
            <w:pPr>
              <w:suppressAutoHyphens w:val="0"/>
              <w:spacing w:before="80" w:after="80" w:line="220" w:lineRule="exact"/>
              <w:ind w:left="113"/>
              <w:jc w:val="right"/>
              <w:rPr>
                <w:b/>
                <w:bCs/>
                <w:sz w:val="18"/>
                <w:szCs w:val="24"/>
                <w:lang w:val="fr-FR" w:eastAsia="et-EE"/>
              </w:rPr>
            </w:pPr>
            <w:r w:rsidRPr="00DD5FA6">
              <w:rPr>
                <w:b/>
                <w:bCs/>
                <w:sz w:val="18"/>
                <w:szCs w:val="24"/>
                <w:lang w:val="fr-FR" w:eastAsia="et-EE"/>
              </w:rPr>
              <w:t>1</w:t>
            </w:r>
          </w:p>
        </w:tc>
        <w:tc>
          <w:tcPr>
            <w:tcW w:w="1004" w:type="dxa"/>
            <w:tcBorders>
              <w:top w:val="single" w:sz="4" w:space="0" w:color="auto"/>
              <w:bottom w:val="single" w:sz="12" w:space="0" w:color="auto"/>
            </w:tcBorders>
            <w:shd w:val="clear" w:color="auto" w:fill="auto"/>
            <w:vAlign w:val="bottom"/>
          </w:tcPr>
          <w:p w:rsidR="00767E03" w:rsidRPr="00DD5FA6" w:rsidRDefault="00767E03" w:rsidP="00DD5FA6">
            <w:pPr>
              <w:suppressAutoHyphens w:val="0"/>
              <w:spacing w:before="80" w:after="80" w:line="220" w:lineRule="exact"/>
              <w:ind w:left="113"/>
              <w:jc w:val="right"/>
              <w:rPr>
                <w:b/>
                <w:bCs/>
                <w:sz w:val="18"/>
                <w:szCs w:val="24"/>
                <w:lang w:val="fr-FR" w:eastAsia="et-EE"/>
              </w:rPr>
            </w:pPr>
            <w:r w:rsidRPr="00DD5FA6">
              <w:rPr>
                <w:b/>
                <w:bCs/>
                <w:sz w:val="18"/>
                <w:szCs w:val="24"/>
                <w:lang w:val="fr-FR" w:eastAsia="et-EE"/>
              </w:rPr>
              <w:t>22</w:t>
            </w:r>
          </w:p>
        </w:tc>
      </w:tr>
    </w:tbl>
    <w:p w:rsidR="00767E03" w:rsidRPr="00535855" w:rsidRDefault="00767E03" w:rsidP="00DD5FA6">
      <w:pPr>
        <w:pStyle w:val="SingleTxtG"/>
        <w:spacing w:before="120" w:after="240"/>
        <w:ind w:firstLine="170"/>
        <w:rPr>
          <w:sz w:val="18"/>
          <w:szCs w:val="18"/>
          <w:lang w:val="fr-FR" w:eastAsia="et-EE"/>
        </w:rPr>
      </w:pPr>
      <w:r w:rsidRPr="00535855">
        <w:rPr>
          <w:i/>
          <w:sz w:val="18"/>
          <w:szCs w:val="18"/>
          <w:lang w:val="fr-FR" w:eastAsia="et-EE"/>
        </w:rPr>
        <w:t>Source</w:t>
      </w:r>
      <w:r w:rsidRPr="00535855">
        <w:rPr>
          <w:sz w:val="18"/>
          <w:szCs w:val="18"/>
          <w:lang w:val="fr-FR" w:eastAsia="et-EE"/>
        </w:rPr>
        <w:t>: Système d</w:t>
      </w:r>
      <w:r w:rsidR="00796815">
        <w:rPr>
          <w:sz w:val="18"/>
          <w:szCs w:val="18"/>
          <w:lang w:val="fr-FR" w:eastAsia="et-EE"/>
        </w:rPr>
        <w:t>’</w:t>
      </w:r>
      <w:r w:rsidRPr="00535855">
        <w:rPr>
          <w:sz w:val="18"/>
          <w:szCs w:val="18"/>
          <w:lang w:val="fr-FR" w:eastAsia="et-EE"/>
        </w:rPr>
        <w:t>information de l</w:t>
      </w:r>
      <w:r w:rsidR="00796815">
        <w:rPr>
          <w:sz w:val="18"/>
          <w:szCs w:val="18"/>
          <w:lang w:val="fr-FR" w:eastAsia="et-EE"/>
        </w:rPr>
        <w:t>’</w:t>
      </w:r>
      <w:r w:rsidRPr="00535855">
        <w:rPr>
          <w:sz w:val="18"/>
          <w:szCs w:val="18"/>
          <w:lang w:val="fr-FR" w:eastAsia="et-EE"/>
        </w:rPr>
        <w:t>éducation estonienne</w:t>
      </w:r>
      <w:r w:rsidR="00DD5FA6">
        <w:rPr>
          <w:sz w:val="18"/>
          <w:szCs w:val="18"/>
          <w:lang w:val="fr-FR" w:eastAsia="et-EE"/>
        </w:rPr>
        <w:t>.</w:t>
      </w:r>
    </w:p>
    <w:p w:rsidR="00767E03" w:rsidRPr="00535855" w:rsidRDefault="00767E03" w:rsidP="00767E03">
      <w:pPr>
        <w:pStyle w:val="SingleTxtG"/>
        <w:rPr>
          <w:lang w:val="fr-FR"/>
        </w:rPr>
      </w:pPr>
      <w:r w:rsidRPr="00535855">
        <w:rPr>
          <w:lang w:val="fr-FR"/>
        </w:rPr>
        <w:t>251.</w:t>
      </w:r>
      <w:r w:rsidRPr="00535855">
        <w:rPr>
          <w:lang w:val="fr-FR"/>
        </w:rPr>
        <w:tab/>
        <w:t xml:space="preserve">Les enfants sont placés dans des écoles spéciales sur prescription médicale, et </w:t>
      </w:r>
      <w:r>
        <w:rPr>
          <w:lang w:val="fr-FR"/>
        </w:rPr>
        <w:t>uniqu</w:t>
      </w:r>
      <w:r w:rsidRPr="00535855">
        <w:rPr>
          <w:lang w:val="fr-FR"/>
        </w:rPr>
        <w:t>ement avec le consentement des parents ou du tuteur légal et après évaluation d</w:t>
      </w:r>
      <w:r w:rsidR="00796815">
        <w:rPr>
          <w:lang w:val="fr-FR"/>
        </w:rPr>
        <w:t>’</w:t>
      </w:r>
      <w:r w:rsidRPr="00535855">
        <w:rPr>
          <w:lang w:val="fr-FR"/>
        </w:rPr>
        <w:t>un médecin. La décision de placer un enfant dans une école pour élèves aux besoins éducatifs spéciaux ou de lui faire suivre le programme simplifié dans un établissement d</w:t>
      </w:r>
      <w:r w:rsidR="00796815">
        <w:rPr>
          <w:lang w:val="fr-FR"/>
        </w:rPr>
        <w:t>’</w:t>
      </w:r>
      <w:r w:rsidRPr="00535855">
        <w:rPr>
          <w:lang w:val="fr-FR"/>
        </w:rPr>
        <w:t>éducation de base répond à des critères communs</w:t>
      </w:r>
      <w:r>
        <w:rPr>
          <w:lang w:val="fr-FR"/>
        </w:rPr>
        <w:t>:</w:t>
      </w:r>
      <w:r w:rsidRPr="00535855">
        <w:rPr>
          <w:lang w:val="fr-FR"/>
        </w:rPr>
        <w:t xml:space="preserve"> que l</w:t>
      </w:r>
      <w:r w:rsidR="00796815">
        <w:rPr>
          <w:lang w:val="fr-FR"/>
        </w:rPr>
        <w:t>’</w:t>
      </w:r>
      <w:r w:rsidRPr="00535855">
        <w:rPr>
          <w:lang w:val="fr-FR"/>
        </w:rPr>
        <w:t>enfant soit rom ou qu</w:t>
      </w:r>
      <w:r w:rsidR="00796815">
        <w:rPr>
          <w:lang w:val="fr-FR"/>
        </w:rPr>
        <w:t>’</w:t>
      </w:r>
      <w:r w:rsidRPr="00535855">
        <w:rPr>
          <w:lang w:val="fr-FR"/>
        </w:rPr>
        <w:t>il parle l</w:t>
      </w:r>
      <w:r w:rsidR="00796815">
        <w:rPr>
          <w:lang w:val="fr-FR"/>
        </w:rPr>
        <w:t>’</w:t>
      </w:r>
      <w:r w:rsidRPr="00535855">
        <w:rPr>
          <w:lang w:val="fr-FR"/>
        </w:rPr>
        <w:t>estonien ou une autre langue chez lui, l</w:t>
      </w:r>
      <w:r w:rsidR="00796815">
        <w:rPr>
          <w:lang w:val="fr-FR"/>
        </w:rPr>
        <w:t>’</w:t>
      </w:r>
      <w:r w:rsidRPr="00535855">
        <w:rPr>
          <w:lang w:val="fr-FR"/>
        </w:rPr>
        <w:t>appréciation des besoins éducatifs spéciaux et la recommandation des mesures à prendre reposent sur les mêmes bases. La détermination des besoins éducatifs spéciaux et des mesures de soutien, y compris le placement dans une école pour enfants aux besoins éducatifs spéciaux, peut être faite à l</w:t>
      </w:r>
      <w:r w:rsidR="00796815">
        <w:rPr>
          <w:lang w:val="fr-FR"/>
        </w:rPr>
        <w:t>’</w:t>
      </w:r>
      <w:r w:rsidRPr="00535855">
        <w:rPr>
          <w:lang w:val="fr-FR"/>
        </w:rPr>
        <w:t>initiative d</w:t>
      </w:r>
      <w:r w:rsidR="00796815">
        <w:rPr>
          <w:lang w:val="fr-FR"/>
        </w:rPr>
        <w:t>’</w:t>
      </w:r>
      <w:r w:rsidRPr="00535855">
        <w:rPr>
          <w:lang w:val="fr-FR"/>
        </w:rPr>
        <w:t>un des parents ou d</w:t>
      </w:r>
      <w:r w:rsidR="00796815">
        <w:rPr>
          <w:lang w:val="fr-FR"/>
        </w:rPr>
        <w:t>’</w:t>
      </w:r>
      <w:r w:rsidRPr="00535855">
        <w:rPr>
          <w:lang w:val="fr-FR"/>
        </w:rPr>
        <w:t>un établissement éducatif avec le consentement d</w:t>
      </w:r>
      <w:r w:rsidR="00796815">
        <w:rPr>
          <w:lang w:val="fr-FR"/>
        </w:rPr>
        <w:t>’</w:t>
      </w:r>
      <w:r w:rsidRPr="00535855">
        <w:rPr>
          <w:lang w:val="fr-FR"/>
        </w:rPr>
        <w:t>un parent.</w:t>
      </w:r>
    </w:p>
    <w:p w:rsidR="00767E03" w:rsidRPr="00535855" w:rsidRDefault="00767E03" w:rsidP="00767E03">
      <w:pPr>
        <w:pStyle w:val="SingleTxtG"/>
        <w:rPr>
          <w:lang w:val="fr-FR"/>
        </w:rPr>
      </w:pPr>
      <w:r w:rsidRPr="00535855">
        <w:rPr>
          <w:lang w:val="fr-FR"/>
        </w:rPr>
        <w:t>252.</w:t>
      </w:r>
      <w:r w:rsidRPr="00535855">
        <w:rPr>
          <w:lang w:val="fr-FR"/>
        </w:rPr>
        <w:tab/>
        <w:t>Les données confirment que, lorsque le comité d</w:t>
      </w:r>
      <w:r w:rsidR="00796815">
        <w:rPr>
          <w:lang w:val="fr-FR"/>
        </w:rPr>
        <w:t>’</w:t>
      </w:r>
      <w:r w:rsidRPr="00535855">
        <w:rPr>
          <w:lang w:val="fr-FR"/>
        </w:rPr>
        <w:t>orientation recommande qu</w:t>
      </w:r>
      <w:r w:rsidR="00796815">
        <w:rPr>
          <w:lang w:val="fr-FR"/>
        </w:rPr>
        <w:t>’</w:t>
      </w:r>
      <w:r w:rsidRPr="00535855">
        <w:rPr>
          <w:lang w:val="fr-FR"/>
        </w:rPr>
        <w:t>un élève d</w:t>
      </w:r>
      <w:r w:rsidR="00796815">
        <w:rPr>
          <w:lang w:val="fr-FR"/>
        </w:rPr>
        <w:t>’</w:t>
      </w:r>
      <w:r w:rsidRPr="00535855">
        <w:rPr>
          <w:lang w:val="fr-FR"/>
        </w:rPr>
        <w:t>origine rom suive le programme simplifié, ce qui signifie qu</w:t>
      </w:r>
      <w:r w:rsidR="00796815">
        <w:rPr>
          <w:lang w:val="fr-FR"/>
        </w:rPr>
        <w:t>’</w:t>
      </w:r>
      <w:r w:rsidRPr="00535855">
        <w:rPr>
          <w:lang w:val="fr-FR"/>
        </w:rPr>
        <w:t>il est atteint d</w:t>
      </w:r>
      <w:r w:rsidR="00796815">
        <w:rPr>
          <w:lang w:val="fr-FR"/>
        </w:rPr>
        <w:t>’</w:t>
      </w:r>
      <w:r w:rsidRPr="00535855">
        <w:rPr>
          <w:lang w:val="fr-FR"/>
        </w:rPr>
        <w:t>un handicap mental léger, cette recommandation est formulée dès l</w:t>
      </w:r>
      <w:r w:rsidR="00796815">
        <w:rPr>
          <w:lang w:val="fr-FR"/>
        </w:rPr>
        <w:t>’</w:t>
      </w:r>
      <w:r w:rsidRPr="00535855">
        <w:rPr>
          <w:lang w:val="fr-FR"/>
        </w:rPr>
        <w:t>ent</w:t>
      </w:r>
      <w:r>
        <w:rPr>
          <w:lang w:val="fr-FR"/>
        </w:rPr>
        <w:t>r</w:t>
      </w:r>
      <w:r w:rsidRPr="00535855">
        <w:rPr>
          <w:lang w:val="fr-FR"/>
        </w:rPr>
        <w:t>ée en première année d</w:t>
      </w:r>
      <w:r w:rsidR="00796815">
        <w:rPr>
          <w:lang w:val="fr-FR"/>
        </w:rPr>
        <w:t>’</w:t>
      </w:r>
      <w:r w:rsidRPr="00535855">
        <w:rPr>
          <w:lang w:val="fr-FR"/>
        </w:rPr>
        <w:t>études et qu</w:t>
      </w:r>
      <w:r w:rsidR="00796815">
        <w:rPr>
          <w:lang w:val="fr-FR"/>
        </w:rPr>
        <w:t>’</w:t>
      </w:r>
      <w:r>
        <w:rPr>
          <w:lang w:val="fr-FR"/>
        </w:rPr>
        <w:t>il n</w:t>
      </w:r>
      <w:r w:rsidR="00796815">
        <w:rPr>
          <w:lang w:val="fr-FR"/>
        </w:rPr>
        <w:t>’</w:t>
      </w:r>
      <w:r>
        <w:rPr>
          <w:lang w:val="fr-FR"/>
        </w:rPr>
        <w:t>y a pas de changement d</w:t>
      </w:r>
      <w:r w:rsidRPr="00535855">
        <w:rPr>
          <w:lang w:val="fr-FR"/>
        </w:rPr>
        <w:t>e programme pendant la durée de l</w:t>
      </w:r>
      <w:r w:rsidR="00796815">
        <w:rPr>
          <w:lang w:val="fr-FR"/>
        </w:rPr>
        <w:t>’</w:t>
      </w:r>
      <w:r w:rsidRPr="00535855">
        <w:rPr>
          <w:lang w:val="fr-FR"/>
        </w:rPr>
        <w:t>éducation de base.</w:t>
      </w:r>
      <w:r w:rsidR="00DB304F">
        <w:rPr>
          <w:lang w:val="fr-FR"/>
        </w:rPr>
        <w:t xml:space="preserve"> </w:t>
      </w:r>
    </w:p>
    <w:p w:rsidR="00767E03" w:rsidRPr="00535855" w:rsidRDefault="00767E03" w:rsidP="00767E03">
      <w:pPr>
        <w:pStyle w:val="SingleTxtG"/>
        <w:rPr>
          <w:lang w:val="fr-FR"/>
        </w:rPr>
      </w:pPr>
      <w:r w:rsidRPr="00535855">
        <w:rPr>
          <w:lang w:val="fr-FR"/>
        </w:rPr>
        <w:t>253.</w:t>
      </w:r>
      <w:r w:rsidRPr="00535855">
        <w:rPr>
          <w:lang w:val="fr-FR"/>
        </w:rPr>
        <w:tab/>
        <w:t>Compte tenu de la part des Roms dans la population estonienne (0,04 %) et du fait que l</w:t>
      </w:r>
      <w:r w:rsidR="00796815">
        <w:rPr>
          <w:lang w:val="fr-FR"/>
        </w:rPr>
        <w:t>’</w:t>
      </w:r>
      <w:r w:rsidRPr="00535855">
        <w:rPr>
          <w:lang w:val="fr-FR"/>
        </w:rPr>
        <w:t>intégration des minorités nationales s</w:t>
      </w:r>
      <w:r w:rsidR="00796815">
        <w:rPr>
          <w:lang w:val="fr-FR"/>
        </w:rPr>
        <w:t>’</w:t>
      </w:r>
      <w:r w:rsidRPr="00535855">
        <w:rPr>
          <w:lang w:val="fr-FR"/>
        </w:rPr>
        <w:t>opère en fonction des divers domaines de la vie de la société et non du groupe ethnique, l</w:t>
      </w:r>
      <w:r w:rsidR="00796815">
        <w:rPr>
          <w:lang w:val="fr-FR"/>
        </w:rPr>
        <w:t>’</w:t>
      </w:r>
      <w:r w:rsidRPr="00535855">
        <w:rPr>
          <w:lang w:val="fr-FR"/>
        </w:rPr>
        <w:t>Estonie estime qu</w:t>
      </w:r>
      <w:r w:rsidR="00796815">
        <w:rPr>
          <w:lang w:val="fr-FR"/>
        </w:rPr>
        <w:t>’</w:t>
      </w:r>
      <w:r w:rsidRPr="00535855">
        <w:rPr>
          <w:lang w:val="fr-FR"/>
        </w:rPr>
        <w:t>il convient de poursuivre l</w:t>
      </w:r>
      <w:r w:rsidR="00796815">
        <w:rPr>
          <w:lang w:val="fr-FR"/>
        </w:rPr>
        <w:t>’</w:t>
      </w:r>
      <w:r w:rsidRPr="00535855">
        <w:rPr>
          <w:lang w:val="fr-FR"/>
        </w:rPr>
        <w:t>application aux Roms des mesures prévues dans les différents secteurs telles qu</w:t>
      </w:r>
      <w:r w:rsidR="00796815">
        <w:rPr>
          <w:lang w:val="fr-FR"/>
        </w:rPr>
        <w:t>’</w:t>
      </w:r>
      <w:r w:rsidRPr="00535855">
        <w:rPr>
          <w:lang w:val="fr-FR"/>
        </w:rPr>
        <w:t xml:space="preserve">elles sont énoncées dans le </w:t>
      </w:r>
      <w:r>
        <w:rPr>
          <w:lang w:val="fr-FR"/>
        </w:rPr>
        <w:t>P</w:t>
      </w:r>
      <w:r w:rsidRPr="00535855">
        <w:rPr>
          <w:lang w:val="fr-FR"/>
        </w:rPr>
        <w:t>lan d</w:t>
      </w:r>
      <w:r w:rsidR="00796815">
        <w:rPr>
          <w:lang w:val="fr-FR"/>
        </w:rPr>
        <w:t>’</w:t>
      </w:r>
      <w:r w:rsidRPr="00535855">
        <w:rPr>
          <w:lang w:val="fr-FR"/>
        </w:rPr>
        <w:t>intégration. Ces mesures ont trait notamment aux activités éducatives et culturelles, à l</w:t>
      </w:r>
      <w:r w:rsidR="00796815">
        <w:rPr>
          <w:lang w:val="fr-FR"/>
        </w:rPr>
        <w:t>’</w:t>
      </w:r>
      <w:r w:rsidRPr="00535855">
        <w:rPr>
          <w:lang w:val="fr-FR"/>
        </w:rPr>
        <w:t>emploi, à la participation sociale, à l</w:t>
      </w:r>
      <w:r w:rsidR="00796815">
        <w:rPr>
          <w:lang w:val="fr-FR"/>
        </w:rPr>
        <w:t>’</w:t>
      </w:r>
      <w:r w:rsidRPr="00535855">
        <w:rPr>
          <w:lang w:val="fr-FR"/>
        </w:rPr>
        <w:t>activité médiatique, etc. des différents groupes ethniques, sans qu</w:t>
      </w:r>
      <w:r w:rsidR="00796815">
        <w:rPr>
          <w:lang w:val="fr-FR"/>
        </w:rPr>
        <w:t>’</w:t>
      </w:r>
      <w:r w:rsidRPr="00535855">
        <w:rPr>
          <w:lang w:val="fr-FR"/>
        </w:rPr>
        <w:t>il y ait de stratégie différenciée selon la nationalité. Priorité est donnée à la coopération avec les autorités régionales et locales, avec les ONG et avec les parties prenantes. Ainsi, l</w:t>
      </w:r>
      <w:r w:rsidR="00796815">
        <w:rPr>
          <w:lang w:val="fr-FR"/>
        </w:rPr>
        <w:t>’</w:t>
      </w:r>
      <w:r w:rsidRPr="00535855">
        <w:rPr>
          <w:lang w:val="fr-FR"/>
        </w:rPr>
        <w:t>Institut estonien des droits de l</w:t>
      </w:r>
      <w:r w:rsidR="00796815">
        <w:rPr>
          <w:lang w:val="fr-FR"/>
        </w:rPr>
        <w:t>’</w:t>
      </w:r>
      <w:r w:rsidRPr="00535855">
        <w:rPr>
          <w:lang w:val="fr-FR"/>
        </w:rPr>
        <w:t>homme coopère avec l</w:t>
      </w:r>
      <w:r w:rsidR="00796815">
        <w:rPr>
          <w:lang w:val="fr-FR"/>
        </w:rPr>
        <w:t>’</w:t>
      </w:r>
      <w:r w:rsidRPr="00535855">
        <w:rPr>
          <w:lang w:val="fr-FR"/>
        </w:rPr>
        <w:t>Association des Roms de l</w:t>
      </w:r>
      <w:r w:rsidR="00796815">
        <w:rPr>
          <w:lang w:val="fr-FR"/>
        </w:rPr>
        <w:t>’</w:t>
      </w:r>
      <w:r w:rsidRPr="00535855">
        <w:rPr>
          <w:lang w:val="fr-FR"/>
        </w:rPr>
        <w:t xml:space="preserve">Estonie du </w:t>
      </w:r>
      <w:r w:rsidR="00010BA2" w:rsidRPr="00535855">
        <w:rPr>
          <w:lang w:val="fr-FR"/>
        </w:rPr>
        <w:t>Nord</w:t>
      </w:r>
      <w:r w:rsidRPr="00535855">
        <w:rPr>
          <w:lang w:val="fr-FR"/>
        </w:rPr>
        <w:t>, et a fait participer des Roms à la coopération nationale et internationale en</w:t>
      </w:r>
      <w:r>
        <w:rPr>
          <w:lang w:val="fr-FR"/>
        </w:rPr>
        <w:t xml:space="preserve"> </w:t>
      </w:r>
      <w:r w:rsidRPr="00535855">
        <w:rPr>
          <w:lang w:val="fr-FR"/>
        </w:rPr>
        <w:t>2011 et 2012.</w:t>
      </w:r>
    </w:p>
    <w:p w:rsidR="00767E03" w:rsidRPr="00535855" w:rsidRDefault="00767E03" w:rsidP="00767E03">
      <w:pPr>
        <w:pStyle w:val="H4G"/>
        <w:rPr>
          <w:lang w:val="fr-FR"/>
        </w:rPr>
      </w:pPr>
      <w:r>
        <w:rPr>
          <w:lang w:val="fr-FR"/>
        </w:rPr>
        <w:tab/>
      </w:r>
      <w:r w:rsidRPr="00535855">
        <w:rPr>
          <w:lang w:val="fr-FR"/>
        </w:rPr>
        <w:t>vi)</w:t>
      </w:r>
      <w:r w:rsidRPr="00535855">
        <w:rPr>
          <w:lang w:val="fr-FR"/>
        </w:rPr>
        <w:tab/>
        <w:t>Droit de participer dans des conditions d</w:t>
      </w:r>
      <w:r w:rsidR="00796815">
        <w:rPr>
          <w:lang w:val="fr-FR"/>
        </w:rPr>
        <w:t>’</w:t>
      </w:r>
      <w:r w:rsidRPr="00535855">
        <w:rPr>
          <w:lang w:val="fr-FR"/>
        </w:rPr>
        <w:t xml:space="preserve">égalité aux activités culturelles </w:t>
      </w:r>
    </w:p>
    <w:p w:rsidR="00767E03" w:rsidRPr="00535855" w:rsidRDefault="00767E03" w:rsidP="00767E03">
      <w:pPr>
        <w:pStyle w:val="SingleTxtG"/>
        <w:rPr>
          <w:lang w:val="fr-FR"/>
        </w:rPr>
      </w:pPr>
      <w:r w:rsidRPr="00535855">
        <w:rPr>
          <w:lang w:val="fr-FR"/>
        </w:rPr>
        <w:t>254.</w:t>
      </w:r>
      <w:r w:rsidRPr="00535855">
        <w:rPr>
          <w:lang w:val="fr-FR"/>
        </w:rPr>
        <w:tab/>
        <w:t>Les représentants des minorités nationales allemande, russe, suédoise et juive, ainsi que des minorités qui rassemblent plus de 3</w:t>
      </w:r>
      <w:r w:rsidR="00DD5FA6">
        <w:rPr>
          <w:lang w:val="fr-FR"/>
        </w:rPr>
        <w:t> </w:t>
      </w:r>
      <w:r w:rsidRPr="00535855">
        <w:rPr>
          <w:lang w:val="fr-FR"/>
        </w:rPr>
        <w:t>000 personnes, peuvent obtenir le statut d</w:t>
      </w:r>
      <w:r w:rsidR="00796815">
        <w:rPr>
          <w:lang w:val="fr-FR"/>
        </w:rPr>
        <w:t>’</w:t>
      </w:r>
      <w:r w:rsidRPr="00535855">
        <w:rPr>
          <w:lang w:val="fr-FR"/>
        </w:rPr>
        <w:t>autonomie culturelle. Conformément à la loi sur l</w:t>
      </w:r>
      <w:r w:rsidR="00796815">
        <w:rPr>
          <w:lang w:val="fr-FR"/>
        </w:rPr>
        <w:t>’</w:t>
      </w:r>
      <w:r w:rsidRPr="00535855">
        <w:rPr>
          <w:lang w:val="fr-FR"/>
        </w:rPr>
        <w:t>autonomie culturelle des minorités nationales, les minorités qui obtiennent ce statut ont le droit d</w:t>
      </w:r>
      <w:r w:rsidR="00796815">
        <w:rPr>
          <w:lang w:val="fr-FR"/>
        </w:rPr>
        <w:t>’</w:t>
      </w:r>
      <w:r w:rsidRPr="00535855">
        <w:rPr>
          <w:lang w:val="fr-FR"/>
        </w:rPr>
        <w:t>utiliser leur langue nationale dans l</w:t>
      </w:r>
      <w:r w:rsidR="00796815">
        <w:rPr>
          <w:lang w:val="fr-FR"/>
        </w:rPr>
        <w:t>’</w:t>
      </w:r>
      <w:r w:rsidRPr="00535855">
        <w:rPr>
          <w:lang w:val="fr-FR"/>
        </w:rPr>
        <w:t>administration publique dans les limites fixées</w:t>
      </w:r>
      <w:r>
        <w:rPr>
          <w:lang w:val="fr-FR"/>
        </w:rPr>
        <w:t xml:space="preserve"> </w:t>
      </w:r>
      <w:r w:rsidRPr="00535855">
        <w:rPr>
          <w:lang w:val="fr-FR"/>
        </w:rPr>
        <w:t>par la loi sur</w:t>
      </w:r>
      <w:r>
        <w:rPr>
          <w:lang w:val="fr-FR"/>
        </w:rPr>
        <w:t xml:space="preserve"> </w:t>
      </w:r>
      <w:r w:rsidRPr="00535855">
        <w:rPr>
          <w:lang w:val="fr-FR"/>
        </w:rPr>
        <w:t>les langues, de publier des textes imprimés dans leur langue nationale, de diffuser et d</w:t>
      </w:r>
      <w:r w:rsidR="00796815">
        <w:rPr>
          <w:lang w:val="fr-FR"/>
        </w:rPr>
        <w:t>’</w:t>
      </w:r>
      <w:r w:rsidRPr="00535855">
        <w:rPr>
          <w:lang w:val="fr-FR"/>
        </w:rPr>
        <w:t>échanger des informations dans leur langue maternelle, et d</w:t>
      </w:r>
      <w:r w:rsidR="00796815">
        <w:rPr>
          <w:lang w:val="fr-FR"/>
        </w:rPr>
        <w:t>’</w:t>
      </w:r>
      <w:r w:rsidRPr="00535855">
        <w:rPr>
          <w:lang w:val="fr-FR"/>
        </w:rPr>
        <w:t>organiser des études dans cette langue. Deux minorités nationales ont créé des institutions d</w:t>
      </w:r>
      <w:r w:rsidR="00796815">
        <w:rPr>
          <w:lang w:val="fr-FR"/>
        </w:rPr>
        <w:t>’</w:t>
      </w:r>
      <w:r w:rsidRPr="00535855">
        <w:rPr>
          <w:lang w:val="fr-FR"/>
        </w:rPr>
        <w:t>autonomie culturelle</w:t>
      </w:r>
      <w:r>
        <w:rPr>
          <w:lang w:val="fr-FR"/>
        </w:rPr>
        <w:t>:</w:t>
      </w:r>
      <w:r w:rsidRPr="00535855">
        <w:rPr>
          <w:lang w:val="fr-FR"/>
        </w:rPr>
        <w:t xml:space="preserve"> les Finnois d</w:t>
      </w:r>
      <w:r w:rsidR="00796815">
        <w:rPr>
          <w:lang w:val="fr-FR"/>
        </w:rPr>
        <w:t>’</w:t>
      </w:r>
      <w:r w:rsidRPr="00535855">
        <w:rPr>
          <w:lang w:val="fr-FR"/>
        </w:rPr>
        <w:t>Ingrie et les Suédois d</w:t>
      </w:r>
      <w:r w:rsidR="00796815">
        <w:rPr>
          <w:lang w:val="fr-FR"/>
        </w:rPr>
        <w:t>’</w:t>
      </w:r>
      <w:r w:rsidRPr="00535855">
        <w:rPr>
          <w:lang w:val="fr-FR"/>
        </w:rPr>
        <w:t xml:space="preserve">Estonie. </w:t>
      </w:r>
    </w:p>
    <w:p w:rsidR="00767E03" w:rsidRPr="00535855" w:rsidRDefault="00767E03" w:rsidP="00767E03">
      <w:pPr>
        <w:pStyle w:val="SingleTxtG"/>
        <w:rPr>
          <w:lang w:val="fr-FR"/>
        </w:rPr>
      </w:pPr>
      <w:r w:rsidRPr="00535855">
        <w:rPr>
          <w:lang w:val="fr-FR"/>
        </w:rPr>
        <w:t>255.</w:t>
      </w:r>
      <w:r w:rsidRPr="00535855">
        <w:rPr>
          <w:lang w:val="fr-FR"/>
        </w:rPr>
        <w:tab/>
        <w:t>L</w:t>
      </w:r>
      <w:r w:rsidR="00796815">
        <w:rPr>
          <w:lang w:val="fr-FR"/>
        </w:rPr>
        <w:t>’</w:t>
      </w:r>
      <w:r w:rsidRPr="00535855">
        <w:rPr>
          <w:lang w:val="fr-FR"/>
        </w:rPr>
        <w:t>utilisation de l</w:t>
      </w:r>
      <w:r w:rsidR="00796815">
        <w:rPr>
          <w:lang w:val="fr-FR"/>
        </w:rPr>
        <w:t>’</w:t>
      </w:r>
      <w:r w:rsidRPr="00535855">
        <w:rPr>
          <w:lang w:val="fr-FR"/>
        </w:rPr>
        <w:t>estonien et des autres langues sur le territoire de l</w:t>
      </w:r>
      <w:r w:rsidR="00796815">
        <w:rPr>
          <w:lang w:val="fr-FR"/>
        </w:rPr>
        <w:t>’</w:t>
      </w:r>
      <w:r w:rsidRPr="00535855">
        <w:rPr>
          <w:lang w:val="fr-FR"/>
        </w:rPr>
        <w:t>Estonie est régie par la loi sur les langues. Ainsi, la loi réglemente l</w:t>
      </w:r>
      <w:r w:rsidR="00796815">
        <w:rPr>
          <w:lang w:val="fr-FR"/>
        </w:rPr>
        <w:t>’</w:t>
      </w:r>
      <w:r w:rsidRPr="00535855">
        <w:rPr>
          <w:lang w:val="fr-FR"/>
        </w:rPr>
        <w:t>usage de l</w:t>
      </w:r>
      <w:r w:rsidR="00796815">
        <w:rPr>
          <w:lang w:val="fr-FR"/>
        </w:rPr>
        <w:t>’</w:t>
      </w:r>
      <w:r w:rsidRPr="00535855">
        <w:rPr>
          <w:lang w:val="fr-FR"/>
        </w:rPr>
        <w:t>estonien et des langues étrangères dans les communications orales et écrites de l</w:t>
      </w:r>
      <w:r w:rsidR="00796815">
        <w:rPr>
          <w:lang w:val="fr-FR"/>
        </w:rPr>
        <w:t>’</w:t>
      </w:r>
      <w:r w:rsidRPr="00535855">
        <w:rPr>
          <w:lang w:val="fr-FR"/>
        </w:rPr>
        <w:t>administration, l</w:t>
      </w:r>
      <w:r w:rsidR="00796815">
        <w:rPr>
          <w:lang w:val="fr-FR"/>
        </w:rPr>
        <w:t>’</w:t>
      </w:r>
      <w:r w:rsidRPr="00535855">
        <w:rPr>
          <w:lang w:val="fr-FR"/>
        </w:rPr>
        <w:t>information du public et les services publics. En vertu de la loi sur les langues, dans les collectivités locales où la moitié au moins des résidents permanents appartient à une minorité nationale, chacun a le droit de s</w:t>
      </w:r>
      <w:r w:rsidR="00796815">
        <w:rPr>
          <w:lang w:val="fr-FR"/>
        </w:rPr>
        <w:t>’</w:t>
      </w:r>
      <w:r w:rsidRPr="00535855">
        <w:rPr>
          <w:lang w:val="fr-FR"/>
        </w:rPr>
        <w:t>adresser aux organismes de l</w:t>
      </w:r>
      <w:r w:rsidR="00796815">
        <w:rPr>
          <w:lang w:val="fr-FR"/>
        </w:rPr>
        <w:t>’</w:t>
      </w:r>
      <w:r w:rsidRPr="00535855">
        <w:rPr>
          <w:lang w:val="fr-FR"/>
        </w:rPr>
        <w:t>État qui opèrent sur le territoire de cette collectivité et aux autorités de la collectivité elles-mêmes dans la langue de cette minorité, et d</w:t>
      </w:r>
      <w:r w:rsidR="00796815">
        <w:rPr>
          <w:lang w:val="fr-FR"/>
        </w:rPr>
        <w:t>’</w:t>
      </w:r>
      <w:r w:rsidRPr="00535855">
        <w:rPr>
          <w:lang w:val="fr-FR"/>
        </w:rPr>
        <w:t>en recevoir des réponses non seulement en estonien mais aussi dans</w:t>
      </w:r>
      <w:r>
        <w:rPr>
          <w:lang w:val="fr-FR"/>
        </w:rPr>
        <w:t xml:space="preserve"> </w:t>
      </w:r>
      <w:r w:rsidRPr="00535855">
        <w:rPr>
          <w:lang w:val="fr-FR"/>
        </w:rPr>
        <w:t xml:space="preserve">cette langue. </w:t>
      </w:r>
    </w:p>
    <w:p w:rsidR="00767E03" w:rsidRPr="00535855" w:rsidRDefault="00767E03" w:rsidP="00767E03">
      <w:pPr>
        <w:pStyle w:val="SingleTxtG"/>
        <w:rPr>
          <w:lang w:val="fr-FR"/>
        </w:rPr>
      </w:pPr>
      <w:r w:rsidRPr="00535855">
        <w:rPr>
          <w:lang w:val="fr-FR"/>
        </w:rPr>
        <w:t>256.</w:t>
      </w:r>
      <w:r w:rsidRPr="00535855">
        <w:rPr>
          <w:lang w:val="fr-FR"/>
        </w:rPr>
        <w:tab/>
        <w:t>La Constitution garantit à chacun le droit de fonder des associations, des sociétés et de</w:t>
      </w:r>
      <w:r>
        <w:rPr>
          <w:lang w:val="fr-FR"/>
        </w:rPr>
        <w:t>s</w:t>
      </w:r>
      <w:r w:rsidRPr="00535855">
        <w:rPr>
          <w:lang w:val="fr-FR"/>
        </w:rPr>
        <w:t xml:space="preserve"> clubs, de protéger ses intérêts et d</w:t>
      </w:r>
      <w:r w:rsidR="00796815">
        <w:rPr>
          <w:lang w:val="fr-FR"/>
        </w:rPr>
        <w:t>’</w:t>
      </w:r>
      <w:r w:rsidRPr="00535855">
        <w:rPr>
          <w:lang w:val="fr-FR"/>
        </w:rPr>
        <w:t>exprimer des vues communes.</w:t>
      </w:r>
      <w:r>
        <w:rPr>
          <w:lang w:val="fr-FR"/>
        </w:rPr>
        <w:t xml:space="preserve"> </w:t>
      </w:r>
      <w:r w:rsidRPr="00535855">
        <w:rPr>
          <w:lang w:val="fr-FR"/>
        </w:rPr>
        <w:t>Il n</w:t>
      </w:r>
      <w:r w:rsidR="00796815">
        <w:rPr>
          <w:lang w:val="fr-FR"/>
        </w:rPr>
        <w:t>’</w:t>
      </w:r>
      <w:r w:rsidRPr="00535855">
        <w:rPr>
          <w:lang w:val="fr-FR"/>
        </w:rPr>
        <w:t>y a pas de restriction fondée sur l</w:t>
      </w:r>
      <w:r w:rsidR="00796815">
        <w:rPr>
          <w:lang w:val="fr-FR"/>
        </w:rPr>
        <w:t>’</w:t>
      </w:r>
      <w:r w:rsidRPr="00535855">
        <w:rPr>
          <w:lang w:val="fr-FR"/>
        </w:rPr>
        <w:t>origine ethnique, la race ou d</w:t>
      </w:r>
      <w:r w:rsidR="00796815">
        <w:rPr>
          <w:lang w:val="fr-FR"/>
        </w:rPr>
        <w:t>’</w:t>
      </w:r>
      <w:r w:rsidRPr="00535855">
        <w:rPr>
          <w:lang w:val="fr-FR"/>
        </w:rPr>
        <w:t>autres caractéristiques à la participation aux activités et à la création culturelles. Toutes les associations et tous les collectifs de minorités nationales peuvent demander une aide pour leurs activités dans des conditions d</w:t>
      </w:r>
      <w:r w:rsidR="00796815">
        <w:rPr>
          <w:lang w:val="fr-FR"/>
        </w:rPr>
        <w:t>’</w:t>
      </w:r>
      <w:r w:rsidRPr="00535855">
        <w:rPr>
          <w:lang w:val="fr-FR"/>
        </w:rPr>
        <w:t>égalité avec les associations culturelles estoniennes. L</w:t>
      </w:r>
      <w:r w:rsidR="00796815">
        <w:rPr>
          <w:lang w:val="fr-FR"/>
        </w:rPr>
        <w:t>’</w:t>
      </w:r>
      <w:r w:rsidRPr="00535855">
        <w:rPr>
          <w:lang w:val="fr-FR"/>
        </w:rPr>
        <w:t>Estonie aide les associations culturelles de</w:t>
      </w:r>
      <w:r>
        <w:rPr>
          <w:lang w:val="fr-FR"/>
        </w:rPr>
        <w:t>s</w:t>
      </w:r>
      <w:r w:rsidRPr="00535855">
        <w:rPr>
          <w:lang w:val="fr-FR"/>
        </w:rPr>
        <w:t xml:space="preserve"> minorités nationales à préserver, mettre en valeur et présenter leur culture. Toute association culturelle enregistrée dont l</w:t>
      </w:r>
      <w:r w:rsidR="00796815">
        <w:rPr>
          <w:lang w:val="fr-FR"/>
        </w:rPr>
        <w:t>’</w:t>
      </w:r>
      <w:r w:rsidRPr="00535855">
        <w:rPr>
          <w:lang w:val="fr-FR"/>
        </w:rPr>
        <w:t>activité officielle est la préservation de la langue et de la culture ethniques peut demander à bénéficier du financement de base des associations culturelles de minorités nationales pour subvenir à des frais fixes tels que la comptabilité, les locaux, les manifestations traditionnelles, etc.</w:t>
      </w:r>
      <w:r>
        <w:rPr>
          <w:lang w:val="fr-FR"/>
        </w:rPr>
        <w:t xml:space="preserve"> </w:t>
      </w:r>
    </w:p>
    <w:p w:rsidR="00767E03" w:rsidRPr="00535855" w:rsidRDefault="00767E03" w:rsidP="00DD5FA6">
      <w:pPr>
        <w:pStyle w:val="SingleTxtG"/>
        <w:rPr>
          <w:lang w:val="fr-FR"/>
        </w:rPr>
      </w:pPr>
      <w:r w:rsidRPr="00535855">
        <w:rPr>
          <w:lang w:val="fr-FR"/>
        </w:rPr>
        <w:t>257.</w:t>
      </w:r>
      <w:r w:rsidRPr="00535855">
        <w:rPr>
          <w:lang w:val="fr-FR"/>
        </w:rPr>
        <w:tab/>
        <w:t>Il existe près de 300 associations et sociétés culturelles, dont les frais de fonctionnement sont partiellement financés par le budget de l</w:t>
      </w:r>
      <w:r w:rsidR="00796815">
        <w:rPr>
          <w:lang w:val="fr-FR"/>
        </w:rPr>
        <w:t>’</w:t>
      </w:r>
      <w:r w:rsidRPr="00535855">
        <w:rPr>
          <w:lang w:val="fr-FR"/>
        </w:rPr>
        <w:t>État.</w:t>
      </w:r>
      <w:r>
        <w:rPr>
          <w:lang w:val="fr-FR"/>
        </w:rPr>
        <w:t xml:space="preserve"> </w:t>
      </w:r>
      <w:r w:rsidRPr="00535855">
        <w:rPr>
          <w:lang w:val="fr-FR"/>
        </w:rPr>
        <w:t>Les associations sont regroupées sous 23 organisations faîtières. Il existe plus de 100 associations culturelles russes, que coiffent 7 organisations faîtières</w:t>
      </w:r>
      <w:r w:rsidRPr="00535855">
        <w:rPr>
          <w:rStyle w:val="FootnoteReference"/>
          <w:lang w:val="fr-FR"/>
        </w:rPr>
        <w:footnoteReference w:id="47"/>
      </w:r>
      <w:r w:rsidRPr="00535855">
        <w:rPr>
          <w:lang w:val="fr-FR"/>
        </w:rPr>
        <w:t xml:space="preserve"> et qui ont pour activité statutaire la préservation de la culture et de la langue russes. Elles forment près de la moitié du total des associations culturelles de minorités nationales. En 2011, elles ont reçu 42 % (132</w:t>
      </w:r>
      <w:r w:rsidR="00DD5FA6">
        <w:rPr>
          <w:lang w:val="fr-FR"/>
        </w:rPr>
        <w:t> </w:t>
      </w:r>
      <w:r w:rsidRPr="00535855">
        <w:rPr>
          <w:lang w:val="fr-FR"/>
        </w:rPr>
        <w:t>552</w:t>
      </w:r>
      <w:r w:rsidR="00DD5FA6">
        <w:rPr>
          <w:lang w:val="fr-FR"/>
        </w:rPr>
        <w:t xml:space="preserve"> euros</w:t>
      </w:r>
      <w:r w:rsidRPr="00535855">
        <w:rPr>
          <w:lang w:val="fr-FR"/>
        </w:rPr>
        <w:t xml:space="preserve">) </w:t>
      </w:r>
      <w:r>
        <w:rPr>
          <w:lang w:val="fr-FR"/>
        </w:rPr>
        <w:t>de l</w:t>
      </w:r>
      <w:r w:rsidR="00796815">
        <w:rPr>
          <w:lang w:val="fr-FR"/>
        </w:rPr>
        <w:t>’</w:t>
      </w:r>
      <w:r>
        <w:rPr>
          <w:lang w:val="fr-FR"/>
        </w:rPr>
        <w:t>enveloppe</w:t>
      </w:r>
      <w:r w:rsidRPr="00535855">
        <w:rPr>
          <w:lang w:val="fr-FR"/>
        </w:rPr>
        <w:t xml:space="preserve"> du financement de base destiné aux organisations faîtières d</w:t>
      </w:r>
      <w:r w:rsidR="00796815">
        <w:rPr>
          <w:lang w:val="fr-FR"/>
        </w:rPr>
        <w:t>’</w:t>
      </w:r>
      <w:r w:rsidRPr="00535855">
        <w:rPr>
          <w:lang w:val="fr-FR"/>
        </w:rPr>
        <w:t>associations culturelles de minorités nationales (313</w:t>
      </w:r>
      <w:r w:rsidR="00DD5FA6">
        <w:rPr>
          <w:lang w:val="fr-FR"/>
        </w:rPr>
        <w:t> </w:t>
      </w:r>
      <w:r w:rsidRPr="00535855">
        <w:rPr>
          <w:lang w:val="fr-FR"/>
        </w:rPr>
        <w:t>167</w:t>
      </w:r>
      <w:r w:rsidR="00DD5FA6">
        <w:rPr>
          <w:lang w:val="fr-FR"/>
        </w:rPr>
        <w:t xml:space="preserve"> euros</w:t>
      </w:r>
      <w:r w:rsidRPr="00535855">
        <w:rPr>
          <w:lang w:val="fr-FR"/>
        </w:rPr>
        <w:t>). Seize associations russes appartiennent aussi à d</w:t>
      </w:r>
      <w:r w:rsidR="00796815">
        <w:rPr>
          <w:lang w:val="fr-FR"/>
        </w:rPr>
        <w:t>’</w:t>
      </w:r>
      <w:r w:rsidRPr="00535855">
        <w:rPr>
          <w:lang w:val="fr-FR"/>
        </w:rPr>
        <w:t>autres organisations faîtières de minorités nationales.</w:t>
      </w:r>
    </w:p>
    <w:p w:rsidR="00767E03" w:rsidRPr="00535855" w:rsidRDefault="00767E03" w:rsidP="001154B9">
      <w:pPr>
        <w:pStyle w:val="SingleTxtG"/>
        <w:rPr>
          <w:lang w:val="fr-FR"/>
        </w:rPr>
      </w:pPr>
      <w:r w:rsidRPr="00535855">
        <w:rPr>
          <w:lang w:val="fr-FR"/>
        </w:rPr>
        <w:t>258.</w:t>
      </w:r>
      <w:r w:rsidRPr="00535855">
        <w:rPr>
          <w:lang w:val="fr-FR"/>
        </w:rPr>
        <w:tab/>
        <w:t>L</w:t>
      </w:r>
      <w:r w:rsidR="00796815">
        <w:rPr>
          <w:lang w:val="fr-FR"/>
        </w:rPr>
        <w:t>’</w:t>
      </w:r>
      <w:r w:rsidRPr="00535855">
        <w:rPr>
          <w:lang w:val="fr-FR"/>
        </w:rPr>
        <w:t>une des préoccupations prioritaires concernant les associations culturelles de minorités est de soutenir leurs activités et de les conseiller pour qu</w:t>
      </w:r>
      <w:r w:rsidR="00796815">
        <w:rPr>
          <w:lang w:val="fr-FR"/>
        </w:rPr>
        <w:t>’</w:t>
      </w:r>
      <w:r w:rsidRPr="00535855">
        <w:rPr>
          <w:lang w:val="fr-FR"/>
        </w:rPr>
        <w:t>elles puissent accroître leur capacité administrative et assurer leur durabilité. Le montant du financement de base imputé au budget national n</w:t>
      </w:r>
      <w:r w:rsidR="00796815">
        <w:rPr>
          <w:lang w:val="fr-FR"/>
        </w:rPr>
        <w:t>’</w:t>
      </w:r>
      <w:r w:rsidRPr="00535855">
        <w:rPr>
          <w:lang w:val="fr-FR"/>
        </w:rPr>
        <w:t>a cessé d</w:t>
      </w:r>
      <w:r w:rsidR="00796815">
        <w:rPr>
          <w:lang w:val="fr-FR"/>
        </w:rPr>
        <w:t>’</w:t>
      </w:r>
      <w:r w:rsidRPr="00535855">
        <w:rPr>
          <w:lang w:val="fr-FR"/>
        </w:rPr>
        <w:t>augmenter, s</w:t>
      </w:r>
      <w:r w:rsidR="00796815">
        <w:rPr>
          <w:lang w:val="fr-FR"/>
        </w:rPr>
        <w:t>’</w:t>
      </w:r>
      <w:r w:rsidRPr="00535855">
        <w:rPr>
          <w:lang w:val="fr-FR"/>
        </w:rPr>
        <w:t xml:space="preserve">établissant à 159 770 </w:t>
      </w:r>
      <w:r w:rsidR="001154B9">
        <w:rPr>
          <w:lang w:val="fr-FR"/>
        </w:rPr>
        <w:t xml:space="preserve">euros </w:t>
      </w:r>
      <w:r w:rsidRPr="00535855">
        <w:rPr>
          <w:lang w:val="fr-FR"/>
        </w:rPr>
        <w:t xml:space="preserve">en 2003, 204 517 </w:t>
      </w:r>
      <w:r w:rsidR="001154B9">
        <w:rPr>
          <w:lang w:val="fr-FR"/>
        </w:rPr>
        <w:t xml:space="preserve">euros </w:t>
      </w:r>
      <w:r w:rsidRPr="00535855">
        <w:rPr>
          <w:lang w:val="fr-FR"/>
        </w:rPr>
        <w:t xml:space="preserve">en 2006, 307 692 </w:t>
      </w:r>
      <w:r w:rsidR="001154B9">
        <w:rPr>
          <w:lang w:val="fr-FR"/>
        </w:rPr>
        <w:t xml:space="preserve">euros </w:t>
      </w:r>
      <w:r w:rsidRPr="00535855">
        <w:rPr>
          <w:lang w:val="fr-FR"/>
        </w:rPr>
        <w:t>en 2009,</w:t>
      </w:r>
      <w:r>
        <w:rPr>
          <w:lang w:val="fr-FR"/>
        </w:rPr>
        <w:t xml:space="preserve"> </w:t>
      </w:r>
      <w:r w:rsidRPr="00535855">
        <w:rPr>
          <w:lang w:val="fr-FR"/>
        </w:rPr>
        <w:t xml:space="preserve">314 102 </w:t>
      </w:r>
      <w:r w:rsidR="001154B9">
        <w:rPr>
          <w:lang w:val="fr-FR"/>
        </w:rPr>
        <w:t xml:space="preserve">euros </w:t>
      </w:r>
      <w:r w:rsidRPr="00535855">
        <w:rPr>
          <w:lang w:val="fr-FR"/>
        </w:rPr>
        <w:t xml:space="preserve">en 2010, et 313 167 </w:t>
      </w:r>
      <w:r w:rsidR="001154B9">
        <w:rPr>
          <w:lang w:val="fr-FR"/>
        </w:rPr>
        <w:t xml:space="preserve">euros </w:t>
      </w:r>
      <w:r w:rsidRPr="00535855">
        <w:rPr>
          <w:lang w:val="fr-FR"/>
        </w:rPr>
        <w:t>en 2010 et en 2011.</w:t>
      </w:r>
    </w:p>
    <w:p w:rsidR="00767E03" w:rsidRPr="00535855" w:rsidRDefault="00767E03" w:rsidP="00767E03">
      <w:pPr>
        <w:pStyle w:val="SingleTxtG"/>
        <w:rPr>
          <w:lang w:val="fr-FR"/>
        </w:rPr>
      </w:pPr>
      <w:r w:rsidRPr="00535855">
        <w:rPr>
          <w:lang w:val="fr-FR"/>
        </w:rPr>
        <w:t>259.</w:t>
      </w:r>
      <w:r w:rsidRPr="00535855">
        <w:rPr>
          <w:lang w:val="fr-FR"/>
        </w:rPr>
        <w:tab/>
        <w:t xml:space="preserve">Le Ministère de la culture juge important de soutenir les activités culturelles des minorités qui vivent en Estonie et de contribuer à la préservation de leurs spécificités culturelles et de leur langue. Des représentants de leurs associations culturelles ont été activement associés aux échanges de vues engagés en 2001 à propos de la formulation des principes </w:t>
      </w:r>
      <w:r>
        <w:rPr>
          <w:lang w:val="fr-FR"/>
        </w:rPr>
        <w:t>tant de</w:t>
      </w:r>
      <w:r w:rsidRPr="00535855">
        <w:rPr>
          <w:lang w:val="fr-FR"/>
        </w:rPr>
        <w:t xml:space="preserve"> la politique culturelle jusqu</w:t>
      </w:r>
      <w:r w:rsidR="00796815">
        <w:rPr>
          <w:lang w:val="fr-FR"/>
        </w:rPr>
        <w:t>’</w:t>
      </w:r>
      <w:r w:rsidRPr="00535855">
        <w:rPr>
          <w:lang w:val="fr-FR"/>
        </w:rPr>
        <w:t>en</w:t>
      </w:r>
      <w:r>
        <w:rPr>
          <w:lang w:val="fr-FR"/>
        </w:rPr>
        <w:t xml:space="preserve"> </w:t>
      </w:r>
      <w:r w:rsidRPr="00535855">
        <w:rPr>
          <w:lang w:val="fr-FR"/>
        </w:rPr>
        <w:t xml:space="preserve">2010 </w:t>
      </w:r>
      <w:r>
        <w:rPr>
          <w:lang w:val="fr-FR"/>
        </w:rPr>
        <w:t>que du</w:t>
      </w:r>
      <w:r w:rsidRPr="00535855">
        <w:rPr>
          <w:lang w:val="fr-FR"/>
        </w:rPr>
        <w:t xml:space="preserve"> financement de base (subvention du budget de l</w:t>
      </w:r>
      <w:r w:rsidR="00796815">
        <w:rPr>
          <w:lang w:val="fr-FR"/>
        </w:rPr>
        <w:t>’</w:t>
      </w:r>
      <w:r w:rsidRPr="00535855">
        <w:rPr>
          <w:lang w:val="fr-FR"/>
        </w:rPr>
        <w:t>État aux activités) des organisations faîtières</w:t>
      </w:r>
      <w:r>
        <w:rPr>
          <w:lang w:val="fr-FR"/>
        </w:rPr>
        <w:t xml:space="preserve"> </w:t>
      </w:r>
    </w:p>
    <w:p w:rsidR="00767E03" w:rsidRPr="00535855" w:rsidRDefault="00767E03" w:rsidP="00767E03">
      <w:pPr>
        <w:pStyle w:val="SingleTxtG"/>
        <w:rPr>
          <w:lang w:val="fr-FR"/>
        </w:rPr>
      </w:pPr>
      <w:r w:rsidRPr="00535855">
        <w:rPr>
          <w:lang w:val="fr-FR"/>
        </w:rPr>
        <w:t>260.</w:t>
      </w:r>
      <w:r w:rsidRPr="00535855">
        <w:rPr>
          <w:lang w:val="fr-FR"/>
        </w:rPr>
        <w:tab/>
        <w:t>Une des tâches importantes de l</w:t>
      </w:r>
      <w:r w:rsidR="00796815">
        <w:rPr>
          <w:lang w:val="fr-FR"/>
        </w:rPr>
        <w:t>’</w:t>
      </w:r>
      <w:r w:rsidRPr="00535855">
        <w:rPr>
          <w:lang w:val="fr-FR"/>
        </w:rPr>
        <w:t>État est d</w:t>
      </w:r>
      <w:r w:rsidR="00796815">
        <w:rPr>
          <w:lang w:val="fr-FR"/>
        </w:rPr>
        <w:t>’</w:t>
      </w:r>
      <w:r w:rsidRPr="00535855">
        <w:rPr>
          <w:lang w:val="fr-FR"/>
        </w:rPr>
        <w:t>offrir aux minorités nationales, parallèlement à l</w:t>
      </w:r>
      <w:r w:rsidR="00796815">
        <w:rPr>
          <w:lang w:val="fr-FR"/>
        </w:rPr>
        <w:t>’</w:t>
      </w:r>
      <w:r w:rsidRPr="00535855">
        <w:rPr>
          <w:lang w:val="fr-FR"/>
        </w:rPr>
        <w:t>intégration de leurs membres à la société estonienne,</w:t>
      </w:r>
      <w:r>
        <w:rPr>
          <w:lang w:val="fr-FR"/>
        </w:rPr>
        <w:t xml:space="preserve"> </w:t>
      </w:r>
      <w:r w:rsidRPr="00535855">
        <w:rPr>
          <w:lang w:val="fr-FR"/>
        </w:rPr>
        <w:t>la possibilité de préserver leur langue maternelle et de promouvoir leur culture. Le Ministère de la culture alloue des crédits de son budget à plusieurs programmes visant à sauvegarder le patrimoine culturel des minorités nationales</w:t>
      </w:r>
      <w:r>
        <w:rPr>
          <w:lang w:val="fr-FR"/>
        </w:rPr>
        <w:t>:</w:t>
      </w:r>
      <w:r w:rsidRPr="00535855">
        <w:rPr>
          <w:lang w:val="fr-FR"/>
        </w:rPr>
        <w:t xml:space="preserve"> le programme national </w:t>
      </w:r>
      <w:r w:rsidR="006879D9">
        <w:rPr>
          <w:lang w:val="fr-FR"/>
        </w:rPr>
        <w:t>«</w:t>
      </w:r>
      <w:r w:rsidRPr="00535855">
        <w:rPr>
          <w:lang w:val="fr-FR"/>
        </w:rPr>
        <w:t>Sauvegarde et mise en valeur des sanctuaires, 2003-2013</w:t>
      </w:r>
      <w:r w:rsidR="006879D9">
        <w:rPr>
          <w:lang w:val="fr-FR"/>
        </w:rPr>
        <w:t>»</w:t>
      </w:r>
      <w:r w:rsidRPr="00535855">
        <w:rPr>
          <w:rStyle w:val="FootnoteReference"/>
          <w:lang w:val="fr-FR"/>
        </w:rPr>
        <w:footnoteReference w:id="48"/>
      </w:r>
      <w:r w:rsidRPr="00535855">
        <w:rPr>
          <w:lang w:val="fr-FR"/>
        </w:rPr>
        <w:t xml:space="preserve">, le programme sectoriel </w:t>
      </w:r>
      <w:r w:rsidR="006879D9">
        <w:rPr>
          <w:lang w:val="fr-FR"/>
        </w:rPr>
        <w:t>«</w:t>
      </w:r>
      <w:r w:rsidRPr="00535855">
        <w:rPr>
          <w:lang w:val="fr-FR"/>
        </w:rPr>
        <w:t>Milieu culturel traditionnel des îles, 2008-2010 et 2011-2013</w:t>
      </w:r>
      <w:r w:rsidR="006879D9">
        <w:rPr>
          <w:lang w:val="fr-FR"/>
        </w:rPr>
        <w:t>»</w:t>
      </w:r>
      <w:r w:rsidRPr="00535855">
        <w:rPr>
          <w:lang w:val="fr-FR"/>
        </w:rPr>
        <w:t>,</w:t>
      </w:r>
      <w:r>
        <w:rPr>
          <w:lang w:val="fr-FR"/>
        </w:rPr>
        <w:t xml:space="preserve"> et</w:t>
      </w:r>
      <w:r w:rsidRPr="00535855">
        <w:rPr>
          <w:lang w:val="fr-FR"/>
        </w:rPr>
        <w:t xml:space="preserve"> </w:t>
      </w:r>
      <w:r w:rsidR="006879D9">
        <w:rPr>
          <w:lang w:val="fr-FR"/>
        </w:rPr>
        <w:t>«</w:t>
      </w:r>
      <w:r w:rsidRPr="00535855">
        <w:rPr>
          <w:lang w:val="fr-FR"/>
        </w:rPr>
        <w:t>Espace culturel de Peipsiveere, 2009-2012</w:t>
      </w:r>
      <w:r w:rsidR="006879D9">
        <w:rPr>
          <w:lang w:val="fr-FR"/>
        </w:rPr>
        <w:t>»</w:t>
      </w:r>
      <w:r w:rsidRPr="00535855">
        <w:rPr>
          <w:lang w:val="fr-FR"/>
        </w:rPr>
        <w:t>. Le budget de l</w:t>
      </w:r>
      <w:r w:rsidR="00796815">
        <w:rPr>
          <w:lang w:val="fr-FR"/>
        </w:rPr>
        <w:t>’</w:t>
      </w:r>
      <w:r w:rsidRPr="00535855">
        <w:rPr>
          <w:lang w:val="fr-FR"/>
        </w:rPr>
        <w:t>État subventionne les institutions d</w:t>
      </w:r>
      <w:r w:rsidR="00796815">
        <w:rPr>
          <w:lang w:val="fr-FR"/>
        </w:rPr>
        <w:t>’</w:t>
      </w:r>
      <w:r w:rsidRPr="00535855">
        <w:rPr>
          <w:lang w:val="fr-FR"/>
        </w:rPr>
        <w:t>autonomie culturelle des Finnois d</w:t>
      </w:r>
      <w:r w:rsidR="00796815">
        <w:rPr>
          <w:lang w:val="fr-FR"/>
        </w:rPr>
        <w:t>’</w:t>
      </w:r>
      <w:r w:rsidRPr="00535855">
        <w:rPr>
          <w:lang w:val="fr-FR"/>
        </w:rPr>
        <w:t>Estonie et des Finnois d</w:t>
      </w:r>
      <w:r w:rsidR="00796815">
        <w:rPr>
          <w:lang w:val="fr-FR"/>
        </w:rPr>
        <w:t>’</w:t>
      </w:r>
      <w:r w:rsidRPr="00535855">
        <w:rPr>
          <w:lang w:val="fr-FR"/>
        </w:rPr>
        <w:t>Ingrie.</w:t>
      </w:r>
    </w:p>
    <w:p w:rsidR="00767E03" w:rsidRPr="00535855" w:rsidRDefault="00767E03" w:rsidP="00E7467A">
      <w:pPr>
        <w:pStyle w:val="SingleTxtG"/>
        <w:rPr>
          <w:lang w:val="fr-FR"/>
        </w:rPr>
      </w:pPr>
      <w:r w:rsidRPr="00535855">
        <w:rPr>
          <w:lang w:val="fr-FR"/>
        </w:rPr>
        <w:t>261.</w:t>
      </w:r>
      <w:r w:rsidRPr="00535855">
        <w:rPr>
          <w:lang w:val="fr-FR"/>
        </w:rPr>
        <w:tab/>
        <w:t>Le Ministère de la culture apporte un appui constant aux troupes de comédiens professionnels et amateurs, aux organisateurs de concerts, aux musées et aux projets de publication, ainsi qu</w:t>
      </w:r>
      <w:r w:rsidR="00796815">
        <w:rPr>
          <w:lang w:val="fr-FR"/>
        </w:rPr>
        <w:t>’</w:t>
      </w:r>
      <w:r w:rsidRPr="00535855">
        <w:rPr>
          <w:lang w:val="fr-FR"/>
        </w:rPr>
        <w:t>à l</w:t>
      </w:r>
      <w:r w:rsidR="00796815">
        <w:rPr>
          <w:lang w:val="fr-FR"/>
        </w:rPr>
        <w:t>’</w:t>
      </w:r>
      <w:r w:rsidRPr="00535855">
        <w:rPr>
          <w:lang w:val="fr-FR"/>
        </w:rPr>
        <w:t xml:space="preserve">organisation de festivals et de manifestations culturelles </w:t>
      </w:r>
      <w:r w:rsidR="00E7467A">
        <w:rPr>
          <w:lang w:val="fr-FR"/>
        </w:rPr>
        <w:t>–</w:t>
      </w:r>
      <w:r w:rsidRPr="00535855">
        <w:rPr>
          <w:lang w:val="fr-FR"/>
        </w:rPr>
        <w:t xml:space="preserve"> littéraires ou autres </w:t>
      </w:r>
      <w:r w:rsidR="00E7467A">
        <w:rPr>
          <w:lang w:val="fr-FR"/>
        </w:rPr>
        <w:t>–</w:t>
      </w:r>
      <w:r w:rsidRPr="00535855">
        <w:rPr>
          <w:lang w:val="fr-FR"/>
        </w:rPr>
        <w:t xml:space="preserve"> des minorités nationales. Le Théâtre russe et les médias russophones de la Radiotélévision publique reçoivent également une aide prélevée sur le budget de l</w:t>
      </w:r>
      <w:r w:rsidR="00796815">
        <w:rPr>
          <w:lang w:val="fr-FR"/>
        </w:rPr>
        <w:t>’</w:t>
      </w:r>
      <w:r w:rsidRPr="00535855">
        <w:rPr>
          <w:lang w:val="fr-FR"/>
        </w:rPr>
        <w:t xml:space="preserve">État. </w:t>
      </w:r>
    </w:p>
    <w:p w:rsidR="00767E03" w:rsidRPr="00535855" w:rsidRDefault="00767E03" w:rsidP="004057C1">
      <w:pPr>
        <w:pStyle w:val="SingleTxtG"/>
        <w:rPr>
          <w:lang w:val="fr-FR"/>
        </w:rPr>
      </w:pPr>
      <w:r w:rsidRPr="00535855">
        <w:rPr>
          <w:lang w:val="fr-FR"/>
        </w:rPr>
        <w:t>262.</w:t>
      </w:r>
      <w:r w:rsidRPr="00535855">
        <w:rPr>
          <w:lang w:val="fr-FR"/>
        </w:rPr>
        <w:tab/>
        <w:t>Pour ce qui est des beaux-arts, ce sont les activités théâtrales en russe qui sont le plus largement subventionnées par l</w:t>
      </w:r>
      <w:r w:rsidR="00796815">
        <w:rPr>
          <w:lang w:val="fr-FR"/>
        </w:rPr>
        <w:t>’</w:t>
      </w:r>
      <w:r w:rsidRPr="00535855">
        <w:rPr>
          <w:lang w:val="fr-FR"/>
        </w:rPr>
        <w:t>État</w:t>
      </w:r>
      <w:r>
        <w:rPr>
          <w:lang w:val="fr-FR"/>
        </w:rPr>
        <w:t>;</w:t>
      </w:r>
      <w:r w:rsidRPr="00535855">
        <w:rPr>
          <w:lang w:val="fr-FR"/>
        </w:rPr>
        <w:t xml:space="preserve"> les ensembles musicaux russes bénéficient également d</w:t>
      </w:r>
      <w:r w:rsidR="00796815">
        <w:rPr>
          <w:lang w:val="fr-FR"/>
        </w:rPr>
        <w:t>’</w:t>
      </w:r>
      <w:r w:rsidRPr="00535855">
        <w:rPr>
          <w:lang w:val="fr-FR"/>
        </w:rPr>
        <w:t>une aide.</w:t>
      </w:r>
      <w:r>
        <w:rPr>
          <w:lang w:val="fr-FR"/>
        </w:rPr>
        <w:t xml:space="preserve"> </w:t>
      </w:r>
      <w:r w:rsidRPr="00535855">
        <w:rPr>
          <w:lang w:val="fr-FR"/>
        </w:rPr>
        <w:t>La subvention la plus importante au titre des frais de fonctionnement est accordée au Théâtre russe</w:t>
      </w:r>
      <w:r>
        <w:rPr>
          <w:lang w:val="fr-FR"/>
        </w:rPr>
        <w:t>:</w:t>
      </w:r>
      <w:r w:rsidRPr="00535855">
        <w:rPr>
          <w:lang w:val="fr-FR"/>
        </w:rPr>
        <w:t xml:space="preserve"> 808 749 </w:t>
      </w:r>
      <w:r w:rsidR="00E7467A">
        <w:rPr>
          <w:lang w:val="fr-FR"/>
        </w:rPr>
        <w:t xml:space="preserve">euros </w:t>
      </w:r>
      <w:r w:rsidRPr="00535855">
        <w:rPr>
          <w:lang w:val="fr-FR"/>
        </w:rPr>
        <w:t xml:space="preserve">en 2010, 884 385 </w:t>
      </w:r>
      <w:r w:rsidR="00F65208">
        <w:rPr>
          <w:lang w:val="fr-FR"/>
        </w:rPr>
        <w:t xml:space="preserve">euros </w:t>
      </w:r>
      <w:r w:rsidRPr="00535855">
        <w:rPr>
          <w:lang w:val="fr-FR"/>
        </w:rPr>
        <w:t xml:space="preserve">en 2011 et </w:t>
      </w:r>
      <w:r w:rsidR="004057C1">
        <w:rPr>
          <w:lang w:val="fr-FR"/>
        </w:rPr>
        <w:t>1 621 </w:t>
      </w:r>
      <w:r w:rsidRPr="00535855">
        <w:rPr>
          <w:lang w:val="fr-FR"/>
        </w:rPr>
        <w:t xml:space="preserve">719 </w:t>
      </w:r>
      <w:r w:rsidR="004057C1">
        <w:rPr>
          <w:lang w:val="fr-FR"/>
        </w:rPr>
        <w:t xml:space="preserve">euros </w:t>
      </w:r>
      <w:r w:rsidRPr="00535855">
        <w:rPr>
          <w:lang w:val="fr-FR"/>
        </w:rPr>
        <w:t xml:space="preserve">en 2012. Le festival annuel de théâtre russe </w:t>
      </w:r>
      <w:r w:rsidR="006879D9">
        <w:rPr>
          <w:lang w:val="fr-FR"/>
        </w:rPr>
        <w:t>«</w:t>
      </w:r>
      <w:r w:rsidRPr="00535855">
        <w:rPr>
          <w:lang w:val="fr-FR"/>
        </w:rPr>
        <w:t>Le masque d</w:t>
      </w:r>
      <w:r w:rsidR="00796815">
        <w:rPr>
          <w:lang w:val="fr-FR"/>
        </w:rPr>
        <w:t>’</w:t>
      </w:r>
      <w:r w:rsidRPr="00535855">
        <w:rPr>
          <w:lang w:val="fr-FR"/>
        </w:rPr>
        <w:t>or</w:t>
      </w:r>
      <w:r w:rsidR="006879D9">
        <w:rPr>
          <w:lang w:val="fr-FR"/>
        </w:rPr>
        <w:t>»</w:t>
      </w:r>
      <w:r w:rsidRPr="00535855">
        <w:rPr>
          <w:lang w:val="fr-FR"/>
        </w:rPr>
        <w:t xml:space="preserve"> se déroule en Estonie dans le cadre du programme de coopération culturelle entre le Ministère de la culture de la République d</w:t>
      </w:r>
      <w:r w:rsidR="00796815">
        <w:rPr>
          <w:lang w:val="fr-FR"/>
        </w:rPr>
        <w:t>’</w:t>
      </w:r>
      <w:r w:rsidRPr="00535855">
        <w:rPr>
          <w:lang w:val="fr-FR"/>
        </w:rPr>
        <w:t>Estonie et celui de la Fédération de Russie. Plusieurs festivals de musique, expositions, rencontres littéraires et manifestations d</w:t>
      </w:r>
      <w:r w:rsidR="00796815">
        <w:rPr>
          <w:lang w:val="fr-FR"/>
        </w:rPr>
        <w:t>’</w:t>
      </w:r>
      <w:r w:rsidRPr="00535855">
        <w:rPr>
          <w:lang w:val="fr-FR"/>
        </w:rPr>
        <w:t xml:space="preserve">art populaire illustrent les cultures des minorités nationales. </w:t>
      </w:r>
    </w:p>
    <w:p w:rsidR="00767E03" w:rsidRPr="00535855" w:rsidRDefault="00767E03" w:rsidP="00767E03">
      <w:pPr>
        <w:pStyle w:val="SingleTxtG"/>
        <w:rPr>
          <w:lang w:val="fr-FR"/>
        </w:rPr>
      </w:pPr>
      <w:r w:rsidRPr="00535855">
        <w:rPr>
          <w:lang w:val="fr-FR"/>
        </w:rPr>
        <w:t>263.</w:t>
      </w:r>
      <w:r w:rsidRPr="00535855">
        <w:rPr>
          <w:lang w:val="fr-FR"/>
        </w:rPr>
        <w:tab/>
        <w:t>À Tallinn et dans le comté d</w:t>
      </w:r>
      <w:r w:rsidR="00796815">
        <w:rPr>
          <w:lang w:val="fr-FR"/>
        </w:rPr>
        <w:t>’</w:t>
      </w:r>
      <w:r w:rsidRPr="00535855">
        <w:rPr>
          <w:lang w:val="fr-FR"/>
        </w:rPr>
        <w:t>Ida-Viru, des associations réunissent des artistes estoniens et russes</w:t>
      </w:r>
      <w:r>
        <w:rPr>
          <w:lang w:val="fr-FR"/>
        </w:rPr>
        <w:t>;</w:t>
      </w:r>
      <w:r w:rsidRPr="00535855">
        <w:rPr>
          <w:lang w:val="fr-FR"/>
        </w:rPr>
        <w:t xml:space="preserve"> des écoles de musique et des beaux-arts enseignent également en russe avec le soutien des autorités locales. </w:t>
      </w:r>
    </w:p>
    <w:p w:rsidR="00767E03" w:rsidRPr="00535855" w:rsidRDefault="00767E03" w:rsidP="00767E03">
      <w:pPr>
        <w:pStyle w:val="SingleTxtG"/>
        <w:rPr>
          <w:lang w:val="fr-FR"/>
        </w:rPr>
      </w:pPr>
      <w:r w:rsidRPr="00535855">
        <w:rPr>
          <w:lang w:val="fr-FR"/>
        </w:rPr>
        <w:t>264.</w:t>
      </w:r>
      <w:r w:rsidRPr="00535855">
        <w:rPr>
          <w:lang w:val="fr-FR"/>
        </w:rPr>
        <w:tab/>
        <w:t>En 2008, une base de données virtuelle (</w:t>
      </w:r>
      <w:hyperlink r:id="rId17" w:history="1">
        <w:r w:rsidRPr="00535855">
          <w:rPr>
            <w:rStyle w:val="Hyperlink"/>
            <w:lang w:val="fr-FR"/>
          </w:rPr>
          <w:t>www.starover.eu</w:t>
        </w:r>
      </w:hyperlink>
      <w:r w:rsidRPr="00535855">
        <w:rPr>
          <w:lang w:val="fr-FR"/>
        </w:rPr>
        <w:t xml:space="preserve">) a été créée pour encourager et faire connaître en Estonie la culture des Veux Croyants russes. Le programme du Ministère de la culture intitulé </w:t>
      </w:r>
      <w:r w:rsidR="006879D9">
        <w:rPr>
          <w:lang w:val="fr-FR"/>
        </w:rPr>
        <w:t>«</w:t>
      </w:r>
      <w:r w:rsidRPr="00535855">
        <w:rPr>
          <w:lang w:val="fr-FR"/>
        </w:rPr>
        <w:t>Espace culturel de Peipsiveere, 2009-2012</w:t>
      </w:r>
      <w:r w:rsidR="006879D9">
        <w:rPr>
          <w:lang w:val="fr-FR"/>
        </w:rPr>
        <w:t>»</w:t>
      </w:r>
      <w:r w:rsidRPr="00535855">
        <w:rPr>
          <w:lang w:val="fr-FR"/>
        </w:rPr>
        <w:t xml:space="preserve"> favorise la sauvegarde du patrimoine culturel régional, en privilégiant la préservation et la présentation du patrimoine culturel des Vieux Croyants russes. Le programme et les autorités locales ont</w:t>
      </w:r>
      <w:r>
        <w:rPr>
          <w:lang w:val="fr-FR"/>
        </w:rPr>
        <w:t xml:space="preserve"> </w:t>
      </w:r>
      <w:r w:rsidRPr="00535855">
        <w:rPr>
          <w:lang w:val="fr-FR"/>
        </w:rPr>
        <w:t>soutenu, par exemple, l</w:t>
      </w:r>
      <w:r w:rsidR="00796815">
        <w:rPr>
          <w:lang w:val="fr-FR"/>
        </w:rPr>
        <w:t>’</w:t>
      </w:r>
      <w:r w:rsidRPr="00535855">
        <w:rPr>
          <w:lang w:val="fr-FR"/>
        </w:rPr>
        <w:t>exposition permanente et itinérante des collections du musée de</w:t>
      </w:r>
      <w:r>
        <w:rPr>
          <w:lang w:val="fr-FR"/>
        </w:rPr>
        <w:t xml:space="preserve"> </w:t>
      </w:r>
      <w:r w:rsidRPr="00535855">
        <w:rPr>
          <w:lang w:val="fr-FR"/>
        </w:rPr>
        <w:t>Kolkja, l</w:t>
      </w:r>
      <w:r w:rsidR="00796815">
        <w:rPr>
          <w:lang w:val="fr-FR"/>
        </w:rPr>
        <w:t>’</w:t>
      </w:r>
      <w:r w:rsidRPr="00535855">
        <w:rPr>
          <w:lang w:val="fr-FR"/>
        </w:rPr>
        <w:t xml:space="preserve">organisation de cours de chant </w:t>
      </w:r>
      <w:r w:rsidRPr="00535855">
        <w:rPr>
          <w:iCs/>
          <w:lang w:val="fr-FR"/>
        </w:rPr>
        <w:t>liturgique</w:t>
      </w:r>
      <w:r w:rsidRPr="00535855">
        <w:rPr>
          <w:lang w:val="fr-FR"/>
        </w:rPr>
        <w:t>, la conservation d</w:t>
      </w:r>
      <w:r w:rsidR="00796815">
        <w:rPr>
          <w:lang w:val="fr-FR"/>
        </w:rPr>
        <w:t>’</w:t>
      </w:r>
      <w:r w:rsidRPr="00535855">
        <w:rPr>
          <w:lang w:val="fr-FR"/>
        </w:rPr>
        <w:t>églises et d</w:t>
      </w:r>
      <w:r w:rsidR="00796815">
        <w:rPr>
          <w:lang w:val="fr-FR"/>
        </w:rPr>
        <w:t>’</w:t>
      </w:r>
      <w:r w:rsidRPr="00535855">
        <w:rPr>
          <w:lang w:val="fr-FR"/>
        </w:rPr>
        <w:t>iconostases de la congrégation, l</w:t>
      </w:r>
      <w:r w:rsidR="00796815">
        <w:rPr>
          <w:lang w:val="fr-FR"/>
        </w:rPr>
        <w:t>’</w:t>
      </w:r>
      <w:r w:rsidRPr="00535855">
        <w:rPr>
          <w:lang w:val="fr-FR"/>
        </w:rPr>
        <w:t xml:space="preserve">organisation du festival </w:t>
      </w:r>
      <w:r w:rsidR="006879D9">
        <w:rPr>
          <w:lang w:val="fr-FR"/>
        </w:rPr>
        <w:t>«</w:t>
      </w:r>
      <w:r w:rsidRPr="00535855">
        <w:rPr>
          <w:lang w:val="fr-FR"/>
        </w:rPr>
        <w:t>Peïpous</w:t>
      </w:r>
      <w:r w:rsidR="006879D9">
        <w:rPr>
          <w:lang w:val="fr-FR"/>
        </w:rPr>
        <w:t>»</w:t>
      </w:r>
      <w:r w:rsidRPr="00535855">
        <w:rPr>
          <w:lang w:val="fr-FR"/>
        </w:rPr>
        <w:t xml:space="preserve"> et des journées culturelles de Peipsimaa ainsi que des camps d</w:t>
      </w:r>
      <w:r w:rsidR="00796815">
        <w:rPr>
          <w:lang w:val="fr-FR"/>
        </w:rPr>
        <w:t>’</w:t>
      </w:r>
      <w:r w:rsidRPr="00535855">
        <w:rPr>
          <w:lang w:val="fr-FR"/>
        </w:rPr>
        <w:t>été culturels pour les enfants. En 2009-2012, le programme culturel a apporté une aide financière à 52 projets différents, et l</w:t>
      </w:r>
      <w:r w:rsidR="00796815">
        <w:rPr>
          <w:lang w:val="fr-FR"/>
        </w:rPr>
        <w:t>’</w:t>
      </w:r>
      <w:r w:rsidRPr="00535855">
        <w:rPr>
          <w:lang w:val="fr-FR"/>
        </w:rPr>
        <w:t>État a également soutenu</w:t>
      </w:r>
      <w:r>
        <w:rPr>
          <w:lang w:val="fr-FR"/>
        </w:rPr>
        <w:t xml:space="preserve"> </w:t>
      </w:r>
      <w:r w:rsidRPr="00535855">
        <w:rPr>
          <w:lang w:val="fr-FR"/>
        </w:rPr>
        <w:t>les activités de l</w:t>
      </w:r>
      <w:r w:rsidR="00796815">
        <w:rPr>
          <w:lang w:val="fr-FR"/>
        </w:rPr>
        <w:t>’</w:t>
      </w:r>
      <w:r w:rsidRPr="00535855">
        <w:rPr>
          <w:lang w:val="fr-FR"/>
        </w:rPr>
        <w:t>ONG Société estonienne de la culture et du développement des Vieux Croyants.</w:t>
      </w:r>
    </w:p>
    <w:p w:rsidR="00767E03" w:rsidRPr="00535855" w:rsidRDefault="00767E03" w:rsidP="00767E03">
      <w:pPr>
        <w:pStyle w:val="SingleTxtG"/>
        <w:rPr>
          <w:lang w:val="fr-FR"/>
        </w:rPr>
      </w:pPr>
      <w:r w:rsidRPr="00535855">
        <w:rPr>
          <w:lang w:val="fr-FR"/>
        </w:rPr>
        <w:t>265.</w:t>
      </w:r>
      <w:r w:rsidRPr="00535855">
        <w:rPr>
          <w:lang w:val="fr-FR"/>
        </w:rPr>
        <w:tab/>
        <w:t>À Tallinn se trouvent le Musée russe, le Centre culturel russe, le Centre culturel ukrainien et le Musée juif. En ce qui concerne les comtés</w:t>
      </w:r>
      <w:r>
        <w:rPr>
          <w:lang w:val="fr-FR"/>
        </w:rPr>
        <w:t>:</w:t>
      </w:r>
      <w:r w:rsidRPr="00535855">
        <w:rPr>
          <w:lang w:val="fr-FR"/>
        </w:rPr>
        <w:t xml:space="preserve"> au lac Peïpous, plusieurs musées et centres de visiteurs présentent l</w:t>
      </w:r>
      <w:r w:rsidR="00796815">
        <w:rPr>
          <w:lang w:val="fr-FR"/>
        </w:rPr>
        <w:t>’</w:t>
      </w:r>
      <w:r w:rsidRPr="00535855">
        <w:rPr>
          <w:lang w:val="fr-FR"/>
        </w:rPr>
        <w:t>histoire et la culture des Vieux Croyants</w:t>
      </w:r>
      <w:r>
        <w:rPr>
          <w:lang w:val="fr-FR"/>
        </w:rPr>
        <w:t>;</w:t>
      </w:r>
      <w:r w:rsidRPr="00535855">
        <w:rPr>
          <w:lang w:val="fr-FR"/>
        </w:rPr>
        <w:t xml:space="preserve"> à Haapsalu, un musée est consacré au patrimoine culturel des Suédois de la côte. Le patrimoine culturel des Germano-Baltes est illustré par</w:t>
      </w:r>
      <w:r>
        <w:rPr>
          <w:lang w:val="fr-FR"/>
        </w:rPr>
        <w:t xml:space="preserve"> </w:t>
      </w:r>
      <w:r w:rsidRPr="00535855">
        <w:rPr>
          <w:lang w:val="fr-FR"/>
        </w:rPr>
        <w:t>des demeures rénovées et restaurées dont beaucoup servent de centre touristique ou d</w:t>
      </w:r>
      <w:r w:rsidR="00796815">
        <w:rPr>
          <w:lang w:val="fr-FR"/>
        </w:rPr>
        <w:t>’</w:t>
      </w:r>
      <w:r w:rsidRPr="00535855">
        <w:rPr>
          <w:lang w:val="fr-FR"/>
        </w:rPr>
        <w:t>école. Le Musée national estonien de Tartu, qui est un musée ethnographique, conserve le patrimoine historique et culturel des minorités nationales vivant dans le pays. Plusieurs festivals, expositions, foires d</w:t>
      </w:r>
      <w:r w:rsidR="00796815">
        <w:rPr>
          <w:lang w:val="fr-FR"/>
        </w:rPr>
        <w:t>’</w:t>
      </w:r>
      <w:r w:rsidRPr="00535855">
        <w:rPr>
          <w:lang w:val="fr-FR"/>
        </w:rPr>
        <w:t>artisanat et manifestations littéraires qui font connaître la culture et le patrimoine culturel des minorités nationales ont lieu chaque année, et les médias leur donnent un large écho.</w:t>
      </w:r>
      <w:r>
        <w:rPr>
          <w:lang w:val="fr-FR"/>
        </w:rPr>
        <w:t xml:space="preserve"> </w:t>
      </w:r>
    </w:p>
    <w:p w:rsidR="00767E03" w:rsidRPr="00535855" w:rsidRDefault="00767E03" w:rsidP="00767E03">
      <w:pPr>
        <w:pStyle w:val="SingleTxtG"/>
        <w:rPr>
          <w:lang w:val="fr-FR"/>
        </w:rPr>
      </w:pPr>
      <w:r w:rsidRPr="00535855">
        <w:rPr>
          <w:lang w:val="fr-FR"/>
        </w:rPr>
        <w:t>266.</w:t>
      </w:r>
      <w:r w:rsidRPr="00535855">
        <w:rPr>
          <w:lang w:val="fr-FR"/>
        </w:rPr>
        <w:tab/>
        <w:t xml:space="preserve">Une des priorités du </w:t>
      </w:r>
      <w:r>
        <w:rPr>
          <w:lang w:val="fr-FR"/>
        </w:rPr>
        <w:t>P</w:t>
      </w:r>
      <w:r w:rsidRPr="00535855">
        <w:rPr>
          <w:lang w:val="fr-FR"/>
        </w:rPr>
        <w:t>lan d</w:t>
      </w:r>
      <w:r w:rsidR="00796815">
        <w:rPr>
          <w:lang w:val="fr-FR"/>
        </w:rPr>
        <w:t>’</w:t>
      </w:r>
      <w:r w:rsidRPr="00535855">
        <w:rPr>
          <w:lang w:val="fr-FR"/>
        </w:rPr>
        <w:t>intégration pour 2011-2013 est le développement du système de moyens d</w:t>
      </w:r>
      <w:r w:rsidR="00796815">
        <w:rPr>
          <w:lang w:val="fr-FR"/>
        </w:rPr>
        <w:t>’</w:t>
      </w:r>
      <w:r w:rsidRPr="00535855">
        <w:rPr>
          <w:lang w:val="fr-FR"/>
        </w:rPr>
        <w:t>information et de communication pour mieux informer la population dont la langue maternelle n</w:t>
      </w:r>
      <w:r w:rsidR="00796815">
        <w:rPr>
          <w:lang w:val="fr-FR"/>
        </w:rPr>
        <w:t>’</w:t>
      </w:r>
      <w:r w:rsidRPr="00535855">
        <w:rPr>
          <w:lang w:val="fr-FR"/>
        </w:rPr>
        <w:t>est pas l</w:t>
      </w:r>
      <w:r w:rsidR="00796815">
        <w:rPr>
          <w:lang w:val="fr-FR"/>
        </w:rPr>
        <w:t>’</w:t>
      </w:r>
      <w:r w:rsidRPr="00535855">
        <w:rPr>
          <w:lang w:val="fr-FR"/>
        </w:rPr>
        <w:t>estonien. Les activités menées à ce titre comprennent</w:t>
      </w:r>
      <w:r>
        <w:rPr>
          <w:lang w:val="fr-FR"/>
        </w:rPr>
        <w:t>:</w:t>
      </w:r>
      <w:r w:rsidRPr="00535855">
        <w:rPr>
          <w:lang w:val="fr-FR"/>
        </w:rPr>
        <w:t xml:space="preserve"> l</w:t>
      </w:r>
      <w:r w:rsidR="00796815">
        <w:rPr>
          <w:lang w:val="fr-FR"/>
        </w:rPr>
        <w:t>’</w:t>
      </w:r>
      <w:r w:rsidRPr="00535855">
        <w:rPr>
          <w:lang w:val="fr-FR"/>
        </w:rPr>
        <w:t>encouragement de l</w:t>
      </w:r>
      <w:r w:rsidR="00796815">
        <w:rPr>
          <w:lang w:val="fr-FR"/>
        </w:rPr>
        <w:t>’</w:t>
      </w:r>
      <w:r w:rsidRPr="00535855">
        <w:rPr>
          <w:lang w:val="fr-FR"/>
        </w:rPr>
        <w:t>information initiale en russe</w:t>
      </w:r>
      <w:r>
        <w:rPr>
          <w:lang w:val="fr-FR"/>
        </w:rPr>
        <w:t>;</w:t>
      </w:r>
      <w:r w:rsidRPr="00535855">
        <w:rPr>
          <w:lang w:val="fr-FR"/>
        </w:rPr>
        <w:t xml:space="preserve"> la traduction en russe de sites </w:t>
      </w:r>
      <w:r w:rsidR="006A4C06" w:rsidRPr="00535855">
        <w:rPr>
          <w:lang w:val="fr-FR"/>
        </w:rPr>
        <w:t xml:space="preserve">Web </w:t>
      </w:r>
      <w:r w:rsidRPr="00535855">
        <w:rPr>
          <w:lang w:val="fr-FR"/>
        </w:rPr>
        <w:t>et d</w:t>
      </w:r>
      <w:r w:rsidR="00796815">
        <w:rPr>
          <w:lang w:val="fr-FR"/>
        </w:rPr>
        <w:t>’</w:t>
      </w:r>
      <w:r w:rsidRPr="00535855">
        <w:rPr>
          <w:lang w:val="fr-FR"/>
        </w:rPr>
        <w:t>opuscules d</w:t>
      </w:r>
      <w:r w:rsidR="00796815">
        <w:rPr>
          <w:lang w:val="fr-FR"/>
        </w:rPr>
        <w:t>’</w:t>
      </w:r>
      <w:r w:rsidRPr="00535855">
        <w:rPr>
          <w:lang w:val="fr-FR"/>
        </w:rPr>
        <w:t>organisations de la société civile pour promouvoir la participation à la vie citoyenne et à toutes sortes d</w:t>
      </w:r>
      <w:r w:rsidR="00796815">
        <w:rPr>
          <w:lang w:val="fr-FR"/>
        </w:rPr>
        <w:t>’</w:t>
      </w:r>
      <w:r w:rsidRPr="00535855">
        <w:rPr>
          <w:lang w:val="fr-FR"/>
        </w:rPr>
        <w:t>activités (culturelles, sportives, récréatives, etc.)</w:t>
      </w:r>
      <w:r>
        <w:rPr>
          <w:lang w:val="fr-FR"/>
        </w:rPr>
        <w:t>;</w:t>
      </w:r>
      <w:r w:rsidRPr="00535855">
        <w:rPr>
          <w:lang w:val="fr-FR"/>
        </w:rPr>
        <w:t xml:space="preserve"> le soutien à l</w:t>
      </w:r>
      <w:r w:rsidR="00796815">
        <w:rPr>
          <w:lang w:val="fr-FR"/>
        </w:rPr>
        <w:t>’</w:t>
      </w:r>
      <w:r w:rsidRPr="00535855">
        <w:rPr>
          <w:lang w:val="fr-FR"/>
        </w:rPr>
        <w:t>espace de communication commun</w:t>
      </w:r>
      <w:r>
        <w:rPr>
          <w:lang w:val="fr-FR"/>
        </w:rPr>
        <w:t>;</w:t>
      </w:r>
      <w:r w:rsidRPr="00535855">
        <w:rPr>
          <w:lang w:val="fr-FR"/>
        </w:rPr>
        <w:t xml:space="preserve"> l</w:t>
      </w:r>
      <w:r w:rsidR="00796815">
        <w:rPr>
          <w:lang w:val="fr-FR"/>
        </w:rPr>
        <w:t>’</w:t>
      </w:r>
      <w:r w:rsidRPr="00535855">
        <w:rPr>
          <w:lang w:val="fr-FR"/>
        </w:rPr>
        <w:t>appui à la coopération et à la formation de journalistes des médias diffusant en estonien et en russe</w:t>
      </w:r>
      <w:r>
        <w:rPr>
          <w:lang w:val="fr-FR"/>
        </w:rPr>
        <w:t>;</w:t>
      </w:r>
      <w:r w:rsidRPr="00535855">
        <w:rPr>
          <w:lang w:val="fr-FR"/>
        </w:rPr>
        <w:t xml:space="preserve"> la circulation de l</w:t>
      </w:r>
      <w:r w:rsidR="00796815">
        <w:rPr>
          <w:lang w:val="fr-FR"/>
        </w:rPr>
        <w:t>’</w:t>
      </w:r>
      <w:r w:rsidRPr="00535855">
        <w:rPr>
          <w:lang w:val="fr-FR"/>
        </w:rPr>
        <w:t>information produite en Estonie et par des médias estoniens au sein de la population russophone</w:t>
      </w:r>
      <w:r>
        <w:rPr>
          <w:lang w:val="fr-FR"/>
        </w:rPr>
        <w:t>;</w:t>
      </w:r>
      <w:r w:rsidRPr="00535855">
        <w:rPr>
          <w:lang w:val="fr-FR"/>
        </w:rPr>
        <w:t xml:space="preserve"> l</w:t>
      </w:r>
      <w:r w:rsidR="00796815">
        <w:rPr>
          <w:lang w:val="fr-FR"/>
        </w:rPr>
        <w:t>’</w:t>
      </w:r>
      <w:r w:rsidRPr="00535855">
        <w:rPr>
          <w:lang w:val="fr-FR"/>
        </w:rPr>
        <w:t>appui aux émissions de radiotélévision qui traitent de l</w:t>
      </w:r>
      <w:r w:rsidR="00796815">
        <w:rPr>
          <w:lang w:val="fr-FR"/>
        </w:rPr>
        <w:t>’</w:t>
      </w:r>
      <w:r w:rsidRPr="00535855">
        <w:rPr>
          <w:lang w:val="fr-FR"/>
        </w:rPr>
        <w:t xml:space="preserve">intégration, conçue en particulier comme un processus à double sens. </w:t>
      </w:r>
    </w:p>
    <w:p w:rsidR="00767E03" w:rsidRPr="00535855" w:rsidRDefault="00767E03" w:rsidP="00767E03">
      <w:pPr>
        <w:pStyle w:val="SingleTxtG"/>
        <w:rPr>
          <w:lang w:val="fr-FR"/>
        </w:rPr>
      </w:pPr>
      <w:r w:rsidRPr="00535855">
        <w:rPr>
          <w:lang w:val="fr-FR"/>
        </w:rPr>
        <w:t>267.</w:t>
      </w:r>
      <w:r w:rsidRPr="00535855">
        <w:rPr>
          <w:lang w:val="fr-FR"/>
        </w:rPr>
        <w:tab/>
        <w:t>La traduction en russe de plusieurs portails d</w:t>
      </w:r>
      <w:r w:rsidR="00796815">
        <w:rPr>
          <w:lang w:val="fr-FR"/>
        </w:rPr>
        <w:t>’</w:t>
      </w:r>
      <w:r w:rsidRPr="00535855">
        <w:rPr>
          <w:lang w:val="fr-FR"/>
        </w:rPr>
        <w:t>information a été subventionnée afin de faciliter la participation de la population russophone à la vie de la société</w:t>
      </w:r>
      <w:r>
        <w:rPr>
          <w:lang w:val="fr-FR"/>
        </w:rPr>
        <w:t>;</w:t>
      </w:r>
      <w:r w:rsidRPr="00535855">
        <w:rPr>
          <w:lang w:val="fr-FR"/>
        </w:rPr>
        <w:t xml:space="preserve"> citons</w:t>
      </w:r>
      <w:r>
        <w:rPr>
          <w:lang w:val="fr-FR"/>
        </w:rPr>
        <w:t>:</w:t>
      </w:r>
      <w:r w:rsidRPr="00535855">
        <w:rPr>
          <w:lang w:val="fr-FR"/>
        </w:rPr>
        <w:t xml:space="preserve"> </w:t>
      </w:r>
      <w:hyperlink r:id="rId18" w:history="1">
        <w:r w:rsidRPr="00535855">
          <w:rPr>
            <w:rStyle w:val="Hyperlink"/>
            <w:lang w:val="fr-FR"/>
          </w:rPr>
          <w:t>www.kultuur.info</w:t>
        </w:r>
      </w:hyperlink>
      <w:r w:rsidRPr="00535855">
        <w:rPr>
          <w:lang w:val="fr-FR"/>
        </w:rPr>
        <w:t xml:space="preserve"> (informations en russe sur les manifestations culturelles en Estonie)</w:t>
      </w:r>
      <w:r>
        <w:rPr>
          <w:lang w:val="fr-FR"/>
        </w:rPr>
        <w:t>;</w:t>
      </w:r>
      <w:r w:rsidRPr="00535855">
        <w:rPr>
          <w:lang w:val="fr-FR"/>
        </w:rPr>
        <w:t xml:space="preserve"> </w:t>
      </w:r>
      <w:hyperlink r:id="rId19" w:history="1">
        <w:r w:rsidRPr="00535855">
          <w:rPr>
            <w:rStyle w:val="Hyperlink"/>
            <w:lang w:val="fr-FR"/>
          </w:rPr>
          <w:t>www.tallinn2011/kalender</w:t>
        </w:r>
      </w:hyperlink>
      <w:r w:rsidRPr="00535855">
        <w:rPr>
          <w:lang w:val="fr-FR"/>
        </w:rPr>
        <w:t xml:space="preserve"> (informations sur les manifestations culturelles)</w:t>
      </w:r>
      <w:r>
        <w:rPr>
          <w:lang w:val="fr-FR"/>
        </w:rPr>
        <w:t>;</w:t>
      </w:r>
      <w:r w:rsidRPr="00535855">
        <w:rPr>
          <w:lang w:val="fr-FR"/>
        </w:rPr>
        <w:t xml:space="preserve"> l</w:t>
      </w:r>
      <w:r w:rsidR="00796815">
        <w:rPr>
          <w:lang w:val="fr-FR"/>
        </w:rPr>
        <w:t>’</w:t>
      </w:r>
      <w:r w:rsidRPr="00535855">
        <w:rPr>
          <w:lang w:val="fr-FR"/>
        </w:rPr>
        <w:t xml:space="preserve">encyclopédie en ligne </w:t>
      </w:r>
      <w:r w:rsidRPr="00535855">
        <w:rPr>
          <w:i/>
          <w:iCs/>
          <w:lang w:val="fr-FR"/>
        </w:rPr>
        <w:t>Estonica</w:t>
      </w:r>
      <w:r w:rsidRPr="00535855">
        <w:rPr>
          <w:lang w:val="fr-FR"/>
        </w:rPr>
        <w:t xml:space="preserve"> </w:t>
      </w:r>
      <w:hyperlink r:id="rId20" w:history="1">
        <w:r w:rsidRPr="00535855">
          <w:rPr>
            <w:rStyle w:val="Hyperlink"/>
            <w:lang w:val="fr-FR"/>
          </w:rPr>
          <w:t>http://www.estonica.org</w:t>
        </w:r>
      </w:hyperlink>
      <w:r w:rsidRPr="00535855">
        <w:rPr>
          <w:lang w:val="fr-FR"/>
        </w:rPr>
        <w:t>, qui est disponible en estonien et en anglais depuis</w:t>
      </w:r>
      <w:r>
        <w:rPr>
          <w:lang w:val="fr-FR"/>
        </w:rPr>
        <w:t xml:space="preserve"> </w:t>
      </w:r>
      <w:r w:rsidRPr="00535855">
        <w:rPr>
          <w:lang w:val="fr-FR"/>
        </w:rPr>
        <w:t xml:space="preserve">2000 et en russe depuis 2010 (elle comprend un ensemble </w:t>
      </w:r>
      <w:r>
        <w:rPr>
          <w:lang w:val="fr-FR"/>
        </w:rPr>
        <w:t>synthétique</w:t>
      </w:r>
      <w:r w:rsidRPr="00535855">
        <w:rPr>
          <w:lang w:val="fr-FR"/>
        </w:rPr>
        <w:t xml:space="preserve"> de textes relatifs à la société, la culture, l</w:t>
      </w:r>
      <w:r w:rsidR="00796815">
        <w:rPr>
          <w:lang w:val="fr-FR"/>
        </w:rPr>
        <w:t>’</w:t>
      </w:r>
      <w:r w:rsidRPr="00535855">
        <w:rPr>
          <w:lang w:val="fr-FR"/>
        </w:rPr>
        <w:t>histoire, la nature, l</w:t>
      </w:r>
      <w:r w:rsidR="00796815">
        <w:rPr>
          <w:lang w:val="fr-FR"/>
        </w:rPr>
        <w:t>’</w:t>
      </w:r>
      <w:r w:rsidRPr="00535855">
        <w:rPr>
          <w:lang w:val="fr-FR"/>
        </w:rPr>
        <w:t>éducation, la recherche, l</w:t>
      </w:r>
      <w:r w:rsidR="00796815">
        <w:rPr>
          <w:lang w:val="fr-FR"/>
        </w:rPr>
        <w:t>’</w:t>
      </w:r>
      <w:r w:rsidRPr="00535855">
        <w:rPr>
          <w:lang w:val="fr-FR"/>
        </w:rPr>
        <w:t>organisation nationale et l</w:t>
      </w:r>
      <w:r w:rsidR="00796815">
        <w:rPr>
          <w:lang w:val="fr-FR"/>
        </w:rPr>
        <w:t>’</w:t>
      </w:r>
      <w:r w:rsidRPr="00535855">
        <w:rPr>
          <w:lang w:val="fr-FR"/>
        </w:rPr>
        <w:t>économie de l</w:t>
      </w:r>
      <w:r w:rsidR="00796815">
        <w:rPr>
          <w:lang w:val="fr-FR"/>
        </w:rPr>
        <w:t>’</w:t>
      </w:r>
      <w:r w:rsidRPr="00535855">
        <w:rPr>
          <w:lang w:val="fr-FR"/>
        </w:rPr>
        <w:t>Estonie, ainsi que des liens ent</w:t>
      </w:r>
      <w:r>
        <w:rPr>
          <w:lang w:val="fr-FR"/>
        </w:rPr>
        <w:t>r</w:t>
      </w:r>
      <w:r w:rsidRPr="00535855">
        <w:rPr>
          <w:lang w:val="fr-FR"/>
        </w:rPr>
        <w:t>e ces domaines)</w:t>
      </w:r>
      <w:r>
        <w:rPr>
          <w:lang w:val="fr-FR"/>
        </w:rPr>
        <w:t>;</w:t>
      </w:r>
      <w:r w:rsidRPr="00535855">
        <w:rPr>
          <w:lang w:val="fr-FR"/>
        </w:rPr>
        <w:t xml:space="preserve"> le portail </w:t>
      </w:r>
      <w:hyperlink r:id="rId21" w:history="1">
        <w:r w:rsidRPr="00535855">
          <w:rPr>
            <w:rStyle w:val="Hyperlink"/>
            <w:lang w:val="fr-FR"/>
          </w:rPr>
          <w:t>www.ngo.ee/rus</w:t>
        </w:r>
      </w:hyperlink>
      <w:r w:rsidRPr="00535855">
        <w:rPr>
          <w:lang w:val="fr-FR"/>
        </w:rPr>
        <w:t xml:space="preserve"> (portail d</w:t>
      </w:r>
      <w:r w:rsidR="00796815">
        <w:rPr>
          <w:lang w:val="fr-FR"/>
        </w:rPr>
        <w:t>’</w:t>
      </w:r>
      <w:r w:rsidRPr="00535855">
        <w:rPr>
          <w:lang w:val="fr-FR"/>
        </w:rPr>
        <w:t>information en russe du Réseau estonien d</w:t>
      </w:r>
      <w:r w:rsidR="00796815">
        <w:rPr>
          <w:lang w:val="fr-FR"/>
        </w:rPr>
        <w:t>’</w:t>
      </w:r>
      <w:r w:rsidRPr="00535855">
        <w:rPr>
          <w:lang w:val="fr-FR"/>
        </w:rPr>
        <w:t xml:space="preserve">organisations à but non lucratif). </w:t>
      </w:r>
    </w:p>
    <w:p w:rsidR="00767E03" w:rsidRPr="00535855" w:rsidRDefault="00767E03" w:rsidP="00767E03">
      <w:pPr>
        <w:pStyle w:val="SingleTxtG"/>
        <w:rPr>
          <w:lang w:val="fr-FR"/>
        </w:rPr>
      </w:pPr>
      <w:r w:rsidRPr="00535855">
        <w:rPr>
          <w:lang w:val="fr-FR"/>
        </w:rPr>
        <w:t>268.</w:t>
      </w:r>
      <w:r w:rsidRPr="00535855">
        <w:rPr>
          <w:lang w:val="fr-FR"/>
        </w:rPr>
        <w:tab/>
        <w:t>En 2010, un portail de nouvelles en russe (</w:t>
      </w:r>
      <w:hyperlink r:id="rId22" w:history="1">
        <w:r w:rsidRPr="00535855">
          <w:rPr>
            <w:rStyle w:val="Hyperlink"/>
            <w:lang w:val="fr-FR"/>
          </w:rPr>
          <w:t>www.rus.err.ee</w:t>
        </w:r>
      </w:hyperlink>
      <w:r w:rsidRPr="00535855">
        <w:rPr>
          <w:lang w:val="fr-FR"/>
        </w:rPr>
        <w:t>) et un portail de nouvelles en anglais (</w:t>
      </w:r>
      <w:hyperlink r:id="rId23" w:history="1">
        <w:r w:rsidRPr="00535855">
          <w:rPr>
            <w:rStyle w:val="Hyperlink"/>
            <w:lang w:val="fr-FR"/>
          </w:rPr>
          <w:t>http://news.err.ee/</w:t>
        </w:r>
      </w:hyperlink>
      <w:r w:rsidRPr="00535855">
        <w:rPr>
          <w:lang w:val="fr-FR"/>
        </w:rPr>
        <w:t xml:space="preserve"> ) ont été créés pour la Radiotélévision publique estonienne.</w:t>
      </w:r>
    </w:p>
    <w:p w:rsidR="00767E03" w:rsidRPr="00535855" w:rsidRDefault="00767E03" w:rsidP="006A4C06">
      <w:pPr>
        <w:pStyle w:val="SingleTxtG"/>
        <w:rPr>
          <w:lang w:val="fr-FR"/>
        </w:rPr>
      </w:pPr>
      <w:r w:rsidRPr="00535855">
        <w:rPr>
          <w:lang w:val="fr-FR"/>
        </w:rPr>
        <w:t>269.</w:t>
      </w:r>
      <w:r w:rsidRPr="00535855">
        <w:rPr>
          <w:lang w:val="fr-FR"/>
        </w:rPr>
        <w:tab/>
        <w:t>Dix-sept pour cent des périodiques publiés en Estonie paraissent dans des langues autres que l</w:t>
      </w:r>
      <w:r w:rsidR="00796815">
        <w:rPr>
          <w:lang w:val="fr-FR"/>
        </w:rPr>
        <w:t>’</w:t>
      </w:r>
      <w:r w:rsidRPr="00535855">
        <w:rPr>
          <w:lang w:val="fr-FR"/>
        </w:rPr>
        <w:t>estonien. Des revues culturelles (</w:t>
      </w:r>
      <w:r w:rsidRPr="00535855">
        <w:rPr>
          <w:i/>
          <w:lang w:val="fr-FR"/>
        </w:rPr>
        <w:t>Tallinn, Vyshgorod, Plug</w:t>
      </w:r>
      <w:r w:rsidRPr="00535855">
        <w:rPr>
          <w:lang w:val="fr-FR"/>
        </w:rPr>
        <w:t>) et des ouvrages de fiction (principaux éditeurs</w:t>
      </w:r>
      <w:r>
        <w:rPr>
          <w:lang w:val="fr-FR"/>
        </w:rPr>
        <w:t>:</w:t>
      </w:r>
      <w:r w:rsidRPr="00535855">
        <w:rPr>
          <w:lang w:val="fr-FR"/>
        </w:rPr>
        <w:t xml:space="preserve"> KPD et Aleksandra) sont publiés en russe, ainsi qu</w:t>
      </w:r>
      <w:r w:rsidR="00796815">
        <w:rPr>
          <w:lang w:val="fr-FR"/>
        </w:rPr>
        <w:t>’</w:t>
      </w:r>
      <w:r w:rsidRPr="00535855">
        <w:rPr>
          <w:lang w:val="fr-FR"/>
        </w:rPr>
        <w:t>un quotidien national</w:t>
      </w:r>
      <w:r>
        <w:rPr>
          <w:lang w:val="fr-FR"/>
        </w:rPr>
        <w:t xml:space="preserve"> </w:t>
      </w:r>
      <w:r w:rsidR="006A4C06">
        <w:rPr>
          <w:lang w:val="fr-FR"/>
        </w:rPr>
        <w:t>–</w:t>
      </w:r>
      <w:r w:rsidRPr="00535855">
        <w:rPr>
          <w:lang w:val="fr-FR"/>
        </w:rPr>
        <w:t xml:space="preserve"> </w:t>
      </w:r>
      <w:r w:rsidRPr="00535855">
        <w:rPr>
          <w:i/>
          <w:iCs/>
          <w:lang w:val="fr-FR"/>
        </w:rPr>
        <w:t>Postimees Na Russkom Jazyke</w:t>
      </w:r>
      <w:r w:rsidRPr="00535855">
        <w:rPr>
          <w:lang w:val="fr-FR"/>
        </w:rPr>
        <w:t>, tiré à 10 000 exemplaires en 2012</w:t>
      </w:r>
      <w:r>
        <w:rPr>
          <w:lang w:val="fr-FR"/>
        </w:rPr>
        <w:t xml:space="preserve"> </w:t>
      </w:r>
      <w:r w:rsidR="006A4C06">
        <w:rPr>
          <w:lang w:val="fr-FR"/>
        </w:rPr>
        <w:t>–</w:t>
      </w:r>
      <w:r w:rsidRPr="00535855">
        <w:rPr>
          <w:lang w:val="fr-FR"/>
        </w:rPr>
        <w:t xml:space="preserve"> et huit quotidiens régionaux. S</w:t>
      </w:r>
      <w:r w:rsidR="00796815">
        <w:rPr>
          <w:lang w:val="fr-FR"/>
        </w:rPr>
        <w:t>’</w:t>
      </w:r>
      <w:r w:rsidRPr="00535855">
        <w:rPr>
          <w:lang w:val="fr-FR"/>
        </w:rPr>
        <w:t>y ajoutent quatre hebdomadaires nationaux (</w:t>
      </w:r>
      <w:r w:rsidRPr="00535855">
        <w:rPr>
          <w:i/>
          <w:iCs/>
          <w:lang w:val="fr-FR"/>
        </w:rPr>
        <w:t>MK-Estonija</w:t>
      </w:r>
      <w:r w:rsidRPr="00535855">
        <w:rPr>
          <w:lang w:val="fr-FR"/>
        </w:rPr>
        <w:t xml:space="preserve">, </w:t>
      </w:r>
      <w:r w:rsidRPr="00535855">
        <w:rPr>
          <w:i/>
          <w:iCs/>
          <w:lang w:val="fr-FR"/>
        </w:rPr>
        <w:t>Den Za Dnjom</w:t>
      </w:r>
      <w:r w:rsidRPr="00535855">
        <w:rPr>
          <w:lang w:val="fr-FR"/>
        </w:rPr>
        <w:t xml:space="preserve">, ayant chacun un tirage de quelque 12 000 exemplaires, </w:t>
      </w:r>
      <w:r w:rsidRPr="00535855">
        <w:rPr>
          <w:i/>
          <w:iCs/>
          <w:lang w:val="fr-FR"/>
        </w:rPr>
        <w:t xml:space="preserve">Komsomolskaja Pravda </w:t>
      </w:r>
      <w:r w:rsidR="006A4C06" w:rsidRPr="006A4C06">
        <w:rPr>
          <w:lang w:val="fr-FR"/>
        </w:rPr>
        <w:t>c.</w:t>
      </w:r>
      <w:r w:rsidRPr="00535855">
        <w:rPr>
          <w:i/>
          <w:iCs/>
          <w:lang w:val="fr-FR"/>
        </w:rPr>
        <w:t xml:space="preserve"> Baltii, Delovõje Vedomosti</w:t>
      </w:r>
      <w:r w:rsidRPr="00535855">
        <w:rPr>
          <w:lang w:val="fr-FR"/>
        </w:rPr>
        <w:t>) et 14 revues.</w:t>
      </w:r>
    </w:p>
    <w:p w:rsidR="00767E03" w:rsidRPr="00535855" w:rsidRDefault="00767E03" w:rsidP="00767E03">
      <w:pPr>
        <w:pStyle w:val="SingleTxtG"/>
        <w:rPr>
          <w:lang w:val="fr-FR"/>
        </w:rPr>
      </w:pPr>
      <w:r w:rsidRPr="00535855">
        <w:rPr>
          <w:lang w:val="fr-FR"/>
        </w:rPr>
        <w:t>270.</w:t>
      </w:r>
      <w:r w:rsidRPr="00535855">
        <w:rPr>
          <w:lang w:val="fr-FR"/>
        </w:rPr>
        <w:tab/>
        <w:t>Une presse régionale paraît en russe dans presque toutes les zones du pays qui comptent une importante population russophone. Les publications les plus importantes sont</w:t>
      </w:r>
      <w:r>
        <w:rPr>
          <w:lang w:val="fr-FR"/>
        </w:rPr>
        <w:t xml:space="preserve"> </w:t>
      </w:r>
      <w:r w:rsidRPr="00535855">
        <w:rPr>
          <w:i/>
          <w:iCs/>
          <w:lang w:val="fr-FR"/>
        </w:rPr>
        <w:t xml:space="preserve">Narvskaja Gazeta, Narva, Gorod, Viru Prospekt, Severnoje Poberezhje, Sillamjaeski Vestnik, Panorama </w:t>
      </w:r>
      <w:r w:rsidRPr="00535855">
        <w:rPr>
          <w:lang w:val="fr-FR"/>
        </w:rPr>
        <w:t>dans le comté d</w:t>
      </w:r>
      <w:r w:rsidR="00796815">
        <w:rPr>
          <w:lang w:val="fr-FR"/>
        </w:rPr>
        <w:t>’</w:t>
      </w:r>
      <w:r w:rsidRPr="00535855">
        <w:rPr>
          <w:lang w:val="fr-FR"/>
        </w:rPr>
        <w:t>Ida-Viru</w:t>
      </w:r>
      <w:r w:rsidRPr="00535855">
        <w:rPr>
          <w:i/>
          <w:iCs/>
          <w:lang w:val="fr-FR"/>
        </w:rPr>
        <w:t>; Tshudskoje Poberezhje</w:t>
      </w:r>
      <w:r w:rsidRPr="00535855">
        <w:rPr>
          <w:lang w:val="fr-FR"/>
        </w:rPr>
        <w:t xml:space="preserve"> au lac Peïpous; </w:t>
      </w:r>
      <w:r w:rsidRPr="00535855">
        <w:rPr>
          <w:i/>
          <w:iCs/>
          <w:lang w:val="fr-FR"/>
        </w:rPr>
        <w:t>Valk</w:t>
      </w:r>
      <w:r w:rsidRPr="00535855">
        <w:rPr>
          <w:lang w:val="fr-FR"/>
        </w:rPr>
        <w:t xml:space="preserve"> dans le comté de Valga, etc. Le quotidien municipal publié en russe qui a le plus grand lectorat est </w:t>
      </w:r>
      <w:r w:rsidRPr="00535855">
        <w:rPr>
          <w:i/>
          <w:iCs/>
          <w:lang w:val="fr-FR"/>
        </w:rPr>
        <w:t>Stolitsa</w:t>
      </w:r>
      <w:r w:rsidRPr="00535855">
        <w:rPr>
          <w:lang w:val="fr-FR"/>
        </w:rPr>
        <w:t xml:space="preserve">, édité à Tallinn et </w:t>
      </w:r>
      <w:r>
        <w:rPr>
          <w:lang w:val="fr-FR"/>
        </w:rPr>
        <w:t>diffus</w:t>
      </w:r>
      <w:r w:rsidRPr="00535855">
        <w:rPr>
          <w:lang w:val="fr-FR"/>
        </w:rPr>
        <w:t>é à 50 000 exemplaires.</w:t>
      </w:r>
    </w:p>
    <w:p w:rsidR="00767E03" w:rsidRPr="00535855" w:rsidRDefault="00767E03" w:rsidP="00767E03">
      <w:pPr>
        <w:pStyle w:val="SingleTxtG"/>
        <w:rPr>
          <w:lang w:val="fr-FR"/>
        </w:rPr>
      </w:pPr>
      <w:r w:rsidRPr="00535855">
        <w:rPr>
          <w:lang w:val="fr-FR"/>
        </w:rPr>
        <w:t>271.</w:t>
      </w:r>
      <w:r w:rsidRPr="00535855">
        <w:rPr>
          <w:lang w:val="fr-FR"/>
        </w:rPr>
        <w:tab/>
        <w:t>Des quotidiens et des périodiques sont également publiés dans d</w:t>
      </w:r>
      <w:r w:rsidR="00796815">
        <w:rPr>
          <w:lang w:val="fr-FR"/>
        </w:rPr>
        <w:t>’</w:t>
      </w:r>
      <w:r w:rsidRPr="00535855">
        <w:rPr>
          <w:lang w:val="fr-FR"/>
        </w:rPr>
        <w:t>autres langues de minorités. C</w:t>
      </w:r>
      <w:r w:rsidR="00796815">
        <w:rPr>
          <w:lang w:val="fr-FR"/>
        </w:rPr>
        <w:t>’</w:t>
      </w:r>
      <w:r w:rsidRPr="00535855">
        <w:rPr>
          <w:lang w:val="fr-FR"/>
        </w:rPr>
        <w:t>est le cas par exemple d</w:t>
      </w:r>
      <w:r w:rsidR="00796815">
        <w:rPr>
          <w:lang w:val="fr-FR"/>
        </w:rPr>
        <w:t>’</w:t>
      </w:r>
      <w:r w:rsidRPr="00535855">
        <w:rPr>
          <w:i/>
          <w:lang w:val="fr-FR"/>
        </w:rPr>
        <w:t>Inkeri</w:t>
      </w:r>
      <w:r w:rsidRPr="00535855">
        <w:rPr>
          <w:lang w:val="fr-FR"/>
        </w:rPr>
        <w:t xml:space="preserve"> (en finnois) et de </w:t>
      </w:r>
      <w:r w:rsidRPr="00535855">
        <w:rPr>
          <w:i/>
          <w:lang w:val="fr-FR"/>
        </w:rPr>
        <w:t xml:space="preserve">Kustbon </w:t>
      </w:r>
      <w:r w:rsidRPr="00535855">
        <w:rPr>
          <w:lang w:val="fr-FR"/>
        </w:rPr>
        <w:t>(en suédois)</w:t>
      </w:r>
      <w:r>
        <w:rPr>
          <w:lang w:val="fr-FR"/>
        </w:rPr>
        <w:t>;</w:t>
      </w:r>
      <w:r w:rsidRPr="00535855">
        <w:rPr>
          <w:lang w:val="fr-FR"/>
        </w:rPr>
        <w:t xml:space="preserve"> la société culturelle ukrainienne </w:t>
      </w:r>
      <w:r w:rsidR="006879D9">
        <w:rPr>
          <w:lang w:val="fr-FR"/>
        </w:rPr>
        <w:t>«</w:t>
      </w:r>
      <w:r w:rsidRPr="00535855">
        <w:rPr>
          <w:lang w:val="fr-FR"/>
        </w:rPr>
        <w:t>Vodograi</w:t>
      </w:r>
      <w:r w:rsidR="006879D9">
        <w:rPr>
          <w:lang w:val="fr-FR"/>
        </w:rPr>
        <w:t>»</w:t>
      </w:r>
      <w:r w:rsidRPr="00535855">
        <w:rPr>
          <w:lang w:val="fr-FR"/>
        </w:rPr>
        <w:t xml:space="preserve"> diffuse une publication électronique mensuelle, etc.</w:t>
      </w:r>
    </w:p>
    <w:p w:rsidR="00767E03" w:rsidRPr="00535855" w:rsidRDefault="00767E03" w:rsidP="00767E03">
      <w:pPr>
        <w:pStyle w:val="SingleTxtG"/>
        <w:rPr>
          <w:lang w:val="fr-FR"/>
        </w:rPr>
      </w:pPr>
      <w:r w:rsidRPr="00535855">
        <w:rPr>
          <w:lang w:val="fr-FR"/>
        </w:rPr>
        <w:t>272.</w:t>
      </w:r>
      <w:r w:rsidRPr="00535855">
        <w:rPr>
          <w:lang w:val="fr-FR"/>
        </w:rPr>
        <w:tab/>
        <w:t>La Radiotélévision publique estonienne administre deux chaînes de télévision</w:t>
      </w:r>
      <w:r>
        <w:rPr>
          <w:lang w:val="fr-FR"/>
        </w:rPr>
        <w:t>:</w:t>
      </w:r>
      <w:r w:rsidRPr="00535855">
        <w:rPr>
          <w:lang w:val="fr-FR"/>
        </w:rPr>
        <w:t xml:space="preserve"> ETV et ETV2. Depuis 2008, ETV2 diffuse des émissions, et notamment des bulletins d</w:t>
      </w:r>
      <w:r w:rsidR="00796815">
        <w:rPr>
          <w:lang w:val="fr-FR"/>
        </w:rPr>
        <w:t>’</w:t>
      </w:r>
      <w:r w:rsidRPr="00535855">
        <w:rPr>
          <w:lang w:val="fr-FR"/>
        </w:rPr>
        <w:t>information, en russe. La Radiotélévision publique est financée par le budget de l</w:t>
      </w:r>
      <w:r w:rsidR="00796815">
        <w:rPr>
          <w:lang w:val="fr-FR"/>
        </w:rPr>
        <w:t>’</w:t>
      </w:r>
      <w:r w:rsidRPr="00535855">
        <w:rPr>
          <w:lang w:val="fr-FR"/>
        </w:rPr>
        <w:t>État. D</w:t>
      </w:r>
      <w:r w:rsidR="00796815">
        <w:rPr>
          <w:lang w:val="fr-FR"/>
        </w:rPr>
        <w:t>’</w:t>
      </w:r>
      <w:r w:rsidRPr="00535855">
        <w:rPr>
          <w:lang w:val="fr-FR"/>
        </w:rPr>
        <w:t>après l</w:t>
      </w:r>
      <w:r w:rsidR="00796815">
        <w:rPr>
          <w:lang w:val="fr-FR"/>
        </w:rPr>
        <w:t>’</w:t>
      </w:r>
      <w:r w:rsidRPr="00535855">
        <w:rPr>
          <w:lang w:val="fr-FR"/>
        </w:rPr>
        <w:t>enquête de suivi de l</w:t>
      </w:r>
      <w:r w:rsidR="00796815">
        <w:rPr>
          <w:lang w:val="fr-FR"/>
        </w:rPr>
        <w:t>’</w:t>
      </w:r>
      <w:r w:rsidRPr="00535855">
        <w:rPr>
          <w:lang w:val="fr-FR"/>
        </w:rPr>
        <w:t>intégration de 2011, la population russophone locale n</w:t>
      </w:r>
      <w:r w:rsidR="00796815">
        <w:rPr>
          <w:lang w:val="fr-FR"/>
        </w:rPr>
        <w:t>’</w:t>
      </w:r>
      <w:r w:rsidRPr="00535855">
        <w:rPr>
          <w:lang w:val="fr-FR"/>
        </w:rPr>
        <w:t>éprouve pas le besoin d</w:t>
      </w:r>
      <w:r w:rsidR="00796815">
        <w:rPr>
          <w:lang w:val="fr-FR"/>
        </w:rPr>
        <w:t>’</w:t>
      </w:r>
      <w:r w:rsidRPr="00535855">
        <w:rPr>
          <w:lang w:val="fr-FR"/>
        </w:rPr>
        <w:t>une chaîne de télévision supplémentaire émettant en russe. Cela s</w:t>
      </w:r>
      <w:r w:rsidR="00796815">
        <w:rPr>
          <w:lang w:val="fr-FR"/>
        </w:rPr>
        <w:t>’</w:t>
      </w:r>
      <w:r w:rsidRPr="00535855">
        <w:rPr>
          <w:lang w:val="fr-FR"/>
        </w:rPr>
        <w:t>explique principalement par le grand nombre des chaînes proposées par la télévision par</w:t>
      </w:r>
      <w:r>
        <w:rPr>
          <w:lang w:val="fr-FR"/>
        </w:rPr>
        <w:t xml:space="preserve"> </w:t>
      </w:r>
      <w:r w:rsidRPr="00535855">
        <w:rPr>
          <w:lang w:val="fr-FR"/>
        </w:rPr>
        <w:t>câble et la télévision numérique. Les bouquets offerts par les opérateurs de la télévision par câble comprennent de nombreuses chaînes russophones.</w:t>
      </w:r>
      <w:r w:rsidR="00DB304F">
        <w:rPr>
          <w:lang w:val="fr-FR"/>
        </w:rPr>
        <w:t xml:space="preserve"> </w:t>
      </w:r>
    </w:p>
    <w:p w:rsidR="00767E03" w:rsidRPr="00535855" w:rsidRDefault="00767E03" w:rsidP="00160825">
      <w:pPr>
        <w:pStyle w:val="SingleTxtG"/>
        <w:rPr>
          <w:lang w:val="fr-FR"/>
        </w:rPr>
      </w:pPr>
      <w:r w:rsidRPr="00535855">
        <w:rPr>
          <w:lang w:val="fr-FR"/>
        </w:rPr>
        <w:t>273.</w:t>
      </w:r>
      <w:r w:rsidRPr="00535855">
        <w:rPr>
          <w:lang w:val="fr-FR"/>
        </w:rPr>
        <w:tab/>
        <w:t xml:space="preserve">Radio 4, qui émet en russe, est la station de radio publique la plus importante par son auditoire et par le volume de ses productions originales. Elle offre des programmes en russe </w:t>
      </w:r>
      <w:r w:rsidR="00160825">
        <w:rPr>
          <w:lang w:val="fr-FR"/>
        </w:rPr>
        <w:t>vingt-quatre</w:t>
      </w:r>
      <w:r w:rsidRPr="00535855">
        <w:rPr>
          <w:lang w:val="fr-FR"/>
        </w:rPr>
        <w:t xml:space="preserve"> heures sur </w:t>
      </w:r>
      <w:r w:rsidR="00160825">
        <w:rPr>
          <w:lang w:val="fr-FR"/>
        </w:rPr>
        <w:t xml:space="preserve">vingt-quatre </w:t>
      </w:r>
      <w:r w:rsidRPr="00535855">
        <w:rPr>
          <w:lang w:val="fr-FR"/>
        </w:rPr>
        <w:t>et diffuse aussi, périodiquement, des émissions destinées à d</w:t>
      </w:r>
      <w:r w:rsidR="00796815">
        <w:rPr>
          <w:lang w:val="fr-FR"/>
        </w:rPr>
        <w:t>’</w:t>
      </w:r>
      <w:r w:rsidRPr="00535855">
        <w:rPr>
          <w:lang w:val="fr-FR"/>
        </w:rPr>
        <w:t>autres minorités nationales (en polonais, en géorgien, en ukrainien, en arménien, en biélorusse, en azéri, en tchouvache et en hébreu). Avec 180 000 à 200 000 auditeurs par semaine, Radio 4 est la station la plus écou</w:t>
      </w:r>
      <w:r w:rsidR="00160825">
        <w:rPr>
          <w:lang w:val="fr-FR"/>
        </w:rPr>
        <w:t>tée par le groupe cible des non</w:t>
      </w:r>
      <w:r w:rsidR="00160825">
        <w:rPr>
          <w:lang w:val="fr-FR"/>
        </w:rPr>
        <w:noBreakHyphen/>
      </w:r>
      <w:r w:rsidRPr="00535855">
        <w:rPr>
          <w:lang w:val="fr-FR"/>
        </w:rPr>
        <w:t>Estoniens.</w:t>
      </w:r>
    </w:p>
    <w:p w:rsidR="00767E03" w:rsidRPr="00535855" w:rsidRDefault="00767E03" w:rsidP="00767E03">
      <w:pPr>
        <w:pStyle w:val="SingleTxtG"/>
        <w:rPr>
          <w:lang w:val="fr-FR"/>
        </w:rPr>
      </w:pPr>
      <w:r w:rsidRPr="00535855">
        <w:rPr>
          <w:lang w:val="fr-FR"/>
        </w:rPr>
        <w:t>274.</w:t>
      </w:r>
      <w:r w:rsidRPr="00535855">
        <w:rPr>
          <w:lang w:val="fr-FR"/>
        </w:rPr>
        <w:tab/>
        <w:t>De plus, six stations de radio opèrent en russe sur la bande FM des émissions commerciales</w:t>
      </w:r>
      <w:r>
        <w:rPr>
          <w:lang w:val="fr-FR"/>
        </w:rPr>
        <w:t>;</w:t>
      </w:r>
      <w:r w:rsidRPr="00535855">
        <w:rPr>
          <w:lang w:val="fr-FR"/>
        </w:rPr>
        <w:t xml:space="preserve"> ce sont</w:t>
      </w:r>
      <w:r>
        <w:rPr>
          <w:lang w:val="fr-FR"/>
        </w:rPr>
        <w:t>:</w:t>
      </w:r>
      <w:r w:rsidRPr="00535855">
        <w:rPr>
          <w:lang w:val="fr-FR"/>
        </w:rPr>
        <w:t xml:space="preserve"> Sky Radio et </w:t>
      </w:r>
      <w:r w:rsidRPr="00535855">
        <w:rPr>
          <w:i/>
          <w:iCs/>
          <w:lang w:val="fr-FR"/>
        </w:rPr>
        <w:t>Russkoje Radio</w:t>
      </w:r>
      <w:r w:rsidRPr="00535855">
        <w:rPr>
          <w:lang w:val="fr-FR"/>
        </w:rPr>
        <w:t xml:space="preserve"> qui appartiennent au groupe Sky Media,</w:t>
      </w:r>
      <w:r w:rsidRPr="00535855">
        <w:rPr>
          <w:i/>
          <w:iCs/>
          <w:lang w:val="fr-FR"/>
        </w:rPr>
        <w:t xml:space="preserve"> Narodnoje Radio</w:t>
      </w:r>
      <w:r w:rsidRPr="00535855">
        <w:rPr>
          <w:lang w:val="fr-FR"/>
        </w:rPr>
        <w:t xml:space="preserve"> et </w:t>
      </w:r>
      <w:r w:rsidRPr="00535855">
        <w:rPr>
          <w:i/>
          <w:iCs/>
          <w:lang w:val="fr-FR"/>
        </w:rPr>
        <w:t>Dinamit</w:t>
      </w:r>
      <w:r w:rsidRPr="00535855">
        <w:rPr>
          <w:lang w:val="fr-FR"/>
        </w:rPr>
        <w:t xml:space="preserve"> FM, </w:t>
      </w:r>
      <w:r w:rsidRPr="00535855">
        <w:rPr>
          <w:i/>
          <w:iCs/>
          <w:lang w:val="fr-FR"/>
        </w:rPr>
        <w:t>Evro</w:t>
      </w:r>
      <w:r w:rsidRPr="00535855">
        <w:rPr>
          <w:lang w:val="fr-FR"/>
        </w:rPr>
        <w:t xml:space="preserve"> FM et la station confessionnelle </w:t>
      </w:r>
      <w:r w:rsidRPr="00535855">
        <w:rPr>
          <w:i/>
          <w:iCs/>
          <w:lang w:val="fr-FR"/>
        </w:rPr>
        <w:t>Semeinoje Radio.</w:t>
      </w:r>
    </w:p>
    <w:p w:rsidR="00767E03" w:rsidRPr="00535855" w:rsidRDefault="00767E03" w:rsidP="00767E03">
      <w:pPr>
        <w:pStyle w:val="SingleTxtG"/>
        <w:rPr>
          <w:lang w:val="fr-FR"/>
        </w:rPr>
      </w:pPr>
      <w:r w:rsidRPr="00535855">
        <w:rPr>
          <w:lang w:val="fr-FR"/>
        </w:rPr>
        <w:t>275.</w:t>
      </w:r>
      <w:r w:rsidRPr="00535855">
        <w:rPr>
          <w:lang w:val="fr-FR"/>
        </w:rPr>
        <w:tab/>
        <w:t>Il y a eu également un fort développement du russe sur l</w:t>
      </w:r>
      <w:r w:rsidR="00796815">
        <w:rPr>
          <w:lang w:val="fr-FR"/>
        </w:rPr>
        <w:t>’</w:t>
      </w:r>
      <w:r w:rsidR="00160825" w:rsidRPr="00535855">
        <w:rPr>
          <w:lang w:val="fr-FR"/>
        </w:rPr>
        <w:t>I</w:t>
      </w:r>
      <w:r w:rsidRPr="00535855">
        <w:rPr>
          <w:lang w:val="fr-FR"/>
        </w:rPr>
        <w:t xml:space="preserve">nternet. Avec 200 000 visites par semaine, le portail </w:t>
      </w:r>
      <w:r w:rsidRPr="00535855">
        <w:rPr>
          <w:i/>
          <w:lang w:val="fr-FR"/>
        </w:rPr>
        <w:t>Delfi</w:t>
      </w:r>
      <w:r w:rsidRPr="00535855">
        <w:rPr>
          <w:lang w:val="fr-FR"/>
        </w:rPr>
        <w:t>, qui fonctionne depuis 1999, compte le plus grand nombre d</w:t>
      </w:r>
      <w:r w:rsidR="00796815">
        <w:rPr>
          <w:lang w:val="fr-FR"/>
        </w:rPr>
        <w:t>’</w:t>
      </w:r>
      <w:r w:rsidRPr="00535855">
        <w:rPr>
          <w:lang w:val="fr-FR"/>
        </w:rPr>
        <w:t>usagers. En 2005, Postimees Online est devenu op</w:t>
      </w:r>
      <w:r w:rsidR="00160825">
        <w:rPr>
          <w:lang w:val="fr-FR"/>
        </w:rPr>
        <w:t>érationnel, recevant quelque 90 </w:t>
      </w:r>
      <w:r w:rsidRPr="00535855">
        <w:rPr>
          <w:lang w:val="fr-FR"/>
        </w:rPr>
        <w:t xml:space="preserve">000 visiteurs hebdomadaires. Le portail dv.ee de </w:t>
      </w:r>
      <w:r w:rsidRPr="00535855">
        <w:rPr>
          <w:i/>
          <w:iCs/>
          <w:lang w:val="fr-FR"/>
        </w:rPr>
        <w:t>Delovoje Vedomosti</w:t>
      </w:r>
      <w:r w:rsidRPr="00535855">
        <w:rPr>
          <w:lang w:val="fr-FR"/>
        </w:rPr>
        <w:t xml:space="preserve"> est consulté par</w:t>
      </w:r>
      <w:r>
        <w:rPr>
          <w:lang w:val="fr-FR"/>
        </w:rPr>
        <w:t xml:space="preserve"> </w:t>
      </w:r>
      <w:r w:rsidR="00160825">
        <w:rPr>
          <w:lang w:val="fr-FR"/>
        </w:rPr>
        <w:t>20 </w:t>
      </w:r>
      <w:r w:rsidRPr="00535855">
        <w:rPr>
          <w:lang w:val="fr-FR"/>
        </w:rPr>
        <w:t>000 personnes chaque semaine. En 2009 a été ouvert un portail rénové (</w:t>
      </w:r>
      <w:hyperlink r:id="rId24" w:history="1">
        <w:r w:rsidRPr="00535855">
          <w:rPr>
            <w:rStyle w:val="Hyperlink"/>
            <w:lang w:val="fr-FR"/>
          </w:rPr>
          <w:t>http://www.dzd.ee/</w:t>
        </w:r>
      </w:hyperlink>
      <w:r w:rsidRPr="00535855">
        <w:rPr>
          <w:lang w:val="fr-FR"/>
        </w:rPr>
        <w:t xml:space="preserve">) qui a fait du quotidien électronique </w:t>
      </w:r>
      <w:r w:rsidRPr="00535855">
        <w:rPr>
          <w:i/>
          <w:iCs/>
          <w:lang w:val="fr-FR"/>
        </w:rPr>
        <w:t>Den Za Dnjom</w:t>
      </w:r>
      <w:r w:rsidRPr="00535855">
        <w:rPr>
          <w:lang w:val="fr-FR"/>
        </w:rPr>
        <w:t xml:space="preserve"> une source indépendante d</w:t>
      </w:r>
      <w:r w:rsidR="00796815">
        <w:rPr>
          <w:lang w:val="fr-FR"/>
        </w:rPr>
        <w:t>’</w:t>
      </w:r>
      <w:r w:rsidRPr="00535855">
        <w:rPr>
          <w:lang w:val="fr-FR"/>
        </w:rPr>
        <w:t xml:space="preserve">information à part entière. Le portail mke.ee (MK-Estonija), ouvert en 2011, est lui aussi une publication indépendante, qui touche chaque semaine 12 000 lecteurs environ. Des dizaines de pages </w:t>
      </w:r>
      <w:r w:rsidR="00160825" w:rsidRPr="00535855">
        <w:rPr>
          <w:lang w:val="fr-FR"/>
        </w:rPr>
        <w:t xml:space="preserve">Internet </w:t>
      </w:r>
      <w:r w:rsidRPr="00535855">
        <w:rPr>
          <w:lang w:val="fr-FR"/>
        </w:rPr>
        <w:t>offrent en outre des informations en russe sur l</w:t>
      </w:r>
      <w:r w:rsidR="00796815">
        <w:rPr>
          <w:lang w:val="fr-FR"/>
        </w:rPr>
        <w:t>’</w:t>
      </w:r>
      <w:r w:rsidRPr="00535855">
        <w:rPr>
          <w:lang w:val="fr-FR"/>
        </w:rPr>
        <w:t xml:space="preserve">Estonie. </w:t>
      </w:r>
    </w:p>
    <w:p w:rsidR="00767E03" w:rsidRPr="00535855" w:rsidRDefault="00767E03" w:rsidP="00767E03">
      <w:pPr>
        <w:pStyle w:val="SingleTxtG"/>
        <w:rPr>
          <w:lang w:val="fr-FR"/>
        </w:rPr>
      </w:pPr>
      <w:r w:rsidRPr="00535855">
        <w:rPr>
          <w:lang w:val="fr-FR"/>
        </w:rPr>
        <w:t>276.</w:t>
      </w:r>
      <w:r w:rsidRPr="00535855">
        <w:rPr>
          <w:lang w:val="fr-FR"/>
        </w:rPr>
        <w:tab/>
        <w:t>Dans le domaine du sport, les équipements, les compétitions et les activités sont ouverts à tous. Chacun, sans distinction de race ni d</w:t>
      </w:r>
      <w:r w:rsidR="00796815">
        <w:rPr>
          <w:lang w:val="fr-FR"/>
        </w:rPr>
        <w:t>’</w:t>
      </w:r>
      <w:r w:rsidRPr="00535855">
        <w:rPr>
          <w:lang w:val="fr-FR"/>
        </w:rPr>
        <w:t>orientation ou d</w:t>
      </w:r>
      <w:r w:rsidR="00796815">
        <w:rPr>
          <w:lang w:val="fr-FR"/>
        </w:rPr>
        <w:t>’</w:t>
      </w:r>
      <w:r w:rsidRPr="00535855">
        <w:rPr>
          <w:lang w:val="fr-FR"/>
        </w:rPr>
        <w:t>identité sexuelles, peut utiliser les installations de plein air ou en milieu fermé,</w:t>
      </w:r>
      <w:r>
        <w:rPr>
          <w:lang w:val="fr-FR"/>
        </w:rPr>
        <w:t xml:space="preserve"> </w:t>
      </w:r>
      <w:r w:rsidRPr="00535855">
        <w:rPr>
          <w:lang w:val="fr-FR"/>
        </w:rPr>
        <w:t>pratiquer le sport de son choix, participer aux rencontres sportives en concurrent ou en spectateur, et créer des clubs sportifs pour promouvoir telle ou telle discipline.</w:t>
      </w:r>
      <w:r>
        <w:rPr>
          <w:lang w:val="fr-FR"/>
        </w:rPr>
        <w:t xml:space="preserve"> </w:t>
      </w:r>
      <w:r w:rsidRPr="00535855">
        <w:rPr>
          <w:lang w:val="fr-FR"/>
        </w:rPr>
        <w:t>Quelles que soient l</w:t>
      </w:r>
      <w:r w:rsidR="00796815">
        <w:rPr>
          <w:lang w:val="fr-FR"/>
        </w:rPr>
        <w:t>’</w:t>
      </w:r>
      <w:r w:rsidRPr="00535855">
        <w:rPr>
          <w:lang w:val="fr-FR"/>
        </w:rPr>
        <w:t>orientation ou l</w:t>
      </w:r>
      <w:r w:rsidR="00796815">
        <w:rPr>
          <w:lang w:val="fr-FR"/>
        </w:rPr>
        <w:t>’</w:t>
      </w:r>
      <w:r w:rsidRPr="00535855">
        <w:rPr>
          <w:lang w:val="fr-FR"/>
        </w:rPr>
        <w:t>identité</w:t>
      </w:r>
      <w:r>
        <w:rPr>
          <w:lang w:val="fr-FR"/>
        </w:rPr>
        <w:t xml:space="preserve"> </w:t>
      </w:r>
      <w:r w:rsidRPr="00535855">
        <w:rPr>
          <w:lang w:val="fr-FR"/>
        </w:rPr>
        <w:t>sexuelles des représentants élus par ses membres, chaque club a la possibilité et le droit de demander un financement du secteur public (du Fonds de dotation culturelle d</w:t>
      </w:r>
      <w:r w:rsidR="00796815">
        <w:rPr>
          <w:lang w:val="fr-FR"/>
        </w:rPr>
        <w:t>’</w:t>
      </w:r>
      <w:r w:rsidRPr="00535855">
        <w:rPr>
          <w:lang w:val="fr-FR"/>
        </w:rPr>
        <w:t xml:space="preserve">Estonie ou du Conseil estonien de la taxe sur les jeux, par exemple) pour une de ses manifestations ou de ses activités. </w:t>
      </w:r>
    </w:p>
    <w:p w:rsidR="00767E03" w:rsidRPr="00535855" w:rsidRDefault="00767E03" w:rsidP="00767E03">
      <w:pPr>
        <w:pStyle w:val="SingleTxtG"/>
        <w:rPr>
          <w:lang w:val="fr-FR"/>
        </w:rPr>
      </w:pPr>
      <w:r w:rsidRPr="00535855">
        <w:rPr>
          <w:lang w:val="fr-FR"/>
        </w:rPr>
        <w:t>277.</w:t>
      </w:r>
      <w:r w:rsidRPr="00535855">
        <w:rPr>
          <w:lang w:val="fr-FR"/>
        </w:rPr>
        <w:tab/>
        <w:t>L</w:t>
      </w:r>
      <w:r w:rsidR="00796815">
        <w:rPr>
          <w:lang w:val="fr-FR"/>
        </w:rPr>
        <w:t>’</w:t>
      </w:r>
      <w:r w:rsidRPr="00535855">
        <w:rPr>
          <w:lang w:val="fr-FR"/>
        </w:rPr>
        <w:t xml:space="preserve">Estonie a approuvé la Convention européenne sur la violence et les débordements de spectateurs lors de manifestations </w:t>
      </w:r>
      <w:r w:rsidR="00044740">
        <w:rPr>
          <w:lang w:val="fr-FR"/>
        </w:rPr>
        <w:t>sportives et notamment de match</w:t>
      </w:r>
      <w:r w:rsidRPr="00535855">
        <w:rPr>
          <w:lang w:val="fr-FR"/>
        </w:rPr>
        <w:t xml:space="preserve">s de football, et les organisateurs de </w:t>
      </w:r>
      <w:r>
        <w:rPr>
          <w:lang w:val="fr-FR"/>
        </w:rPr>
        <w:t>c</w:t>
      </w:r>
      <w:r w:rsidRPr="00535855">
        <w:rPr>
          <w:lang w:val="fr-FR"/>
        </w:rPr>
        <w:t xml:space="preserve">es manifestations, en coopération avec le Conseil de la police et des gardes </w:t>
      </w:r>
      <w:r w:rsidR="00484199">
        <w:rPr>
          <w:lang w:val="fr-FR"/>
        </w:rPr>
        <w:t>frontière</w:t>
      </w:r>
      <w:r>
        <w:rPr>
          <w:lang w:val="fr-FR"/>
        </w:rPr>
        <w:t>,</w:t>
      </w:r>
      <w:r w:rsidRPr="00535855">
        <w:rPr>
          <w:lang w:val="fr-FR"/>
        </w:rPr>
        <w:t xml:space="preserve"> appliquent les principes énoncés dans cet instrument. Si des messages homophobes ou transphobes sont scandés </w:t>
      </w:r>
      <w:r>
        <w:rPr>
          <w:lang w:val="fr-FR"/>
        </w:rPr>
        <w:t>a</w:t>
      </w:r>
      <w:r w:rsidRPr="00535855">
        <w:rPr>
          <w:lang w:val="fr-FR"/>
        </w:rPr>
        <w:t>u cours ou à l</w:t>
      </w:r>
      <w:r w:rsidR="00796815">
        <w:rPr>
          <w:lang w:val="fr-FR"/>
        </w:rPr>
        <w:t>’</w:t>
      </w:r>
      <w:r w:rsidRPr="00535855">
        <w:rPr>
          <w:lang w:val="fr-FR"/>
        </w:rPr>
        <w:t>occasion de manifestations sportives, les organisateurs et les fonctionnaires ou le personnel de sécurité du Conseil de la</w:t>
      </w:r>
      <w:r w:rsidR="00044740">
        <w:rPr>
          <w:lang w:val="fr-FR"/>
        </w:rPr>
        <w:t xml:space="preserve"> police et des gardes frontière</w:t>
      </w:r>
      <w:r w:rsidRPr="00535855">
        <w:rPr>
          <w:lang w:val="fr-FR"/>
        </w:rPr>
        <w:t xml:space="preserve"> interviennent, et les auteurs sont mis au pas ou expulsés, et sanctionnés conformément à la procédure établie.</w:t>
      </w:r>
      <w:r>
        <w:rPr>
          <w:lang w:val="fr-FR"/>
        </w:rPr>
        <w:t xml:space="preserve"> </w:t>
      </w:r>
    </w:p>
    <w:p w:rsidR="00767E03" w:rsidRPr="00535855" w:rsidRDefault="00767E03" w:rsidP="00767E03">
      <w:pPr>
        <w:pStyle w:val="SingleTxtG"/>
        <w:rPr>
          <w:lang w:val="fr-FR"/>
        </w:rPr>
      </w:pPr>
      <w:r w:rsidRPr="00535855">
        <w:rPr>
          <w:lang w:val="fr-FR"/>
        </w:rPr>
        <w:t>278.</w:t>
      </w:r>
      <w:r w:rsidRPr="00535855">
        <w:rPr>
          <w:lang w:val="fr-FR"/>
        </w:rPr>
        <w:tab/>
        <w:t>Les associations sportives estoniennes appliquent en outre les principes de la Charte olympique, qui exclu</w:t>
      </w:r>
      <w:r w:rsidR="00ED50BF">
        <w:rPr>
          <w:lang w:val="fr-FR"/>
        </w:rPr>
        <w:t>en</w:t>
      </w:r>
      <w:r w:rsidRPr="00535855">
        <w:rPr>
          <w:lang w:val="fr-FR"/>
        </w:rPr>
        <w:t>t toute discrimination de race, de religion, de politique, de sexe ou autre.</w:t>
      </w:r>
      <w:r>
        <w:rPr>
          <w:lang w:val="fr-FR"/>
        </w:rPr>
        <w:t xml:space="preserve"> </w:t>
      </w:r>
    </w:p>
    <w:p w:rsidR="00767E03" w:rsidRPr="00535855" w:rsidRDefault="00767E03" w:rsidP="00767E03">
      <w:pPr>
        <w:pStyle w:val="H23G"/>
        <w:rPr>
          <w:lang w:val="fr-FR"/>
        </w:rPr>
      </w:pPr>
      <w:r>
        <w:rPr>
          <w:lang w:val="fr-FR"/>
        </w:rPr>
        <w:tab/>
      </w:r>
      <w:r w:rsidR="00F62977">
        <w:rPr>
          <w:lang w:val="fr-FR"/>
        </w:rPr>
        <w:t>f)</w:t>
      </w:r>
      <w:r w:rsidRPr="00535855">
        <w:rPr>
          <w:lang w:val="fr-FR"/>
        </w:rPr>
        <w:tab/>
        <w:t>Droit d</w:t>
      </w:r>
      <w:r w:rsidR="00796815">
        <w:rPr>
          <w:lang w:val="fr-FR"/>
        </w:rPr>
        <w:t>’</w:t>
      </w:r>
      <w:r w:rsidRPr="00535855">
        <w:rPr>
          <w:lang w:val="fr-FR"/>
        </w:rPr>
        <w:t>accès à tous lieux et services destinés à l</w:t>
      </w:r>
      <w:r w:rsidR="00796815">
        <w:rPr>
          <w:lang w:val="fr-FR"/>
        </w:rPr>
        <w:t>’</w:t>
      </w:r>
      <w:r w:rsidRPr="00535855">
        <w:rPr>
          <w:lang w:val="fr-FR"/>
        </w:rPr>
        <w:t>u</w:t>
      </w:r>
      <w:r w:rsidR="00F62977">
        <w:rPr>
          <w:lang w:val="fr-FR"/>
        </w:rPr>
        <w:t>sage du public, tels que moyens</w:t>
      </w:r>
      <w:r w:rsidR="00F62977">
        <w:rPr>
          <w:lang w:val="fr-FR"/>
        </w:rPr>
        <w:br/>
      </w:r>
      <w:r w:rsidRPr="00535855">
        <w:rPr>
          <w:lang w:val="fr-FR"/>
        </w:rPr>
        <w:t>de transport, hôtels, restaurants, cafés, spectacles et parcs</w:t>
      </w:r>
    </w:p>
    <w:p w:rsidR="00767E03" w:rsidRPr="00535855" w:rsidRDefault="00767E03" w:rsidP="00767E03">
      <w:pPr>
        <w:pStyle w:val="SingleTxtG"/>
        <w:rPr>
          <w:lang w:val="fr-FR"/>
        </w:rPr>
      </w:pPr>
      <w:r w:rsidRPr="00535855">
        <w:rPr>
          <w:lang w:val="fr-FR"/>
        </w:rPr>
        <w:t>279.</w:t>
      </w:r>
      <w:r w:rsidRPr="00535855">
        <w:rPr>
          <w:lang w:val="fr-FR"/>
        </w:rPr>
        <w:tab/>
        <w:t>L</w:t>
      </w:r>
      <w:r w:rsidR="00796815">
        <w:rPr>
          <w:lang w:val="fr-FR"/>
        </w:rPr>
        <w:t>’</w:t>
      </w:r>
      <w:r w:rsidRPr="00535855">
        <w:rPr>
          <w:lang w:val="fr-FR"/>
        </w:rPr>
        <w:t>exercice de ces droits a été analysé dans le cinquième rapport de l</w:t>
      </w:r>
      <w:r w:rsidR="00796815">
        <w:rPr>
          <w:lang w:val="fr-FR"/>
        </w:rPr>
        <w:t>’</w:t>
      </w:r>
      <w:r w:rsidRPr="00535855">
        <w:rPr>
          <w:lang w:val="fr-FR"/>
        </w:rPr>
        <w:t>Estonie. Ajoutons que la loi sur l</w:t>
      </w:r>
      <w:r w:rsidR="00796815">
        <w:rPr>
          <w:lang w:val="fr-FR"/>
        </w:rPr>
        <w:t>’</w:t>
      </w:r>
      <w:r w:rsidRPr="00535855">
        <w:rPr>
          <w:lang w:val="fr-FR"/>
        </w:rPr>
        <w:t>égalité de traitement interdit toute discrimination de nationalité (d</w:t>
      </w:r>
      <w:r w:rsidR="00796815">
        <w:rPr>
          <w:lang w:val="fr-FR"/>
        </w:rPr>
        <w:t>’</w:t>
      </w:r>
      <w:r w:rsidRPr="00535855">
        <w:rPr>
          <w:lang w:val="fr-FR"/>
        </w:rPr>
        <w:t>origine ethnique), de race ou de couleur en ce qui</w:t>
      </w:r>
      <w:r>
        <w:rPr>
          <w:lang w:val="fr-FR"/>
        </w:rPr>
        <w:t xml:space="preserve"> </w:t>
      </w:r>
      <w:r w:rsidRPr="00535855">
        <w:rPr>
          <w:lang w:val="fr-FR"/>
        </w:rPr>
        <w:t>trait, notamment à l</w:t>
      </w:r>
      <w:r w:rsidR="00796815">
        <w:rPr>
          <w:lang w:val="fr-FR"/>
        </w:rPr>
        <w:t>’</w:t>
      </w:r>
      <w:r w:rsidRPr="00535855">
        <w:rPr>
          <w:lang w:val="fr-FR"/>
        </w:rPr>
        <w:t>accès et à l</w:t>
      </w:r>
      <w:r w:rsidR="00796815">
        <w:rPr>
          <w:lang w:val="fr-FR"/>
        </w:rPr>
        <w:t>’</w:t>
      </w:r>
      <w:r w:rsidRPr="00535855">
        <w:rPr>
          <w:lang w:val="fr-FR"/>
        </w:rPr>
        <w:t>offre de biens et de services proposés au public, logements compris.</w:t>
      </w:r>
    </w:p>
    <w:p w:rsidR="00767E03" w:rsidRPr="00535855" w:rsidRDefault="00767E03" w:rsidP="00767E03">
      <w:pPr>
        <w:pStyle w:val="SingleTxtG"/>
        <w:rPr>
          <w:lang w:val="fr-FR"/>
        </w:rPr>
      </w:pPr>
      <w:r w:rsidRPr="00535855">
        <w:rPr>
          <w:lang w:val="fr-FR"/>
        </w:rPr>
        <w:t>280.</w:t>
      </w:r>
      <w:r w:rsidRPr="00535855">
        <w:rPr>
          <w:lang w:val="fr-FR"/>
        </w:rPr>
        <w:tab/>
        <w:t>Les services publics sont assurés non seulement en estonien et en russe mais aussi en anglais dans toute l</w:t>
      </w:r>
      <w:r w:rsidR="00796815">
        <w:rPr>
          <w:lang w:val="fr-FR"/>
        </w:rPr>
        <w:t>’</w:t>
      </w:r>
      <w:r w:rsidRPr="00535855">
        <w:rPr>
          <w:lang w:val="fr-FR"/>
        </w:rPr>
        <w:t>Estonie. Les organismes responsables d</w:t>
      </w:r>
      <w:r w:rsidR="00796815">
        <w:rPr>
          <w:lang w:val="fr-FR"/>
        </w:rPr>
        <w:t>’</w:t>
      </w:r>
      <w:r w:rsidRPr="00535855">
        <w:rPr>
          <w:lang w:val="fr-FR"/>
        </w:rPr>
        <w:t xml:space="preserve">un service public ont, en règle générale, un site </w:t>
      </w:r>
      <w:r w:rsidR="00ED50BF" w:rsidRPr="00535855">
        <w:rPr>
          <w:lang w:val="fr-FR"/>
        </w:rPr>
        <w:t xml:space="preserve">Web </w:t>
      </w:r>
      <w:r w:rsidRPr="00535855">
        <w:rPr>
          <w:lang w:val="fr-FR"/>
        </w:rPr>
        <w:t>en trois langues où figurent des informations détaillées sur tous les services fournis. Le russe est employé dans la banque et le monde des affaires, le milieu médical et la police, ainsi que dans les institutions et les services municipaux des localités qui comptent une importante population russophone.</w:t>
      </w:r>
      <w:r>
        <w:rPr>
          <w:lang w:val="fr-FR"/>
        </w:rPr>
        <w:t xml:space="preserve"> </w:t>
      </w:r>
      <w:r w:rsidRPr="00535855">
        <w:rPr>
          <w:lang w:val="fr-FR"/>
        </w:rPr>
        <w:t>Dans l</w:t>
      </w:r>
      <w:r w:rsidR="00796815">
        <w:rPr>
          <w:lang w:val="fr-FR"/>
        </w:rPr>
        <w:t>’</w:t>
      </w:r>
      <w:r w:rsidRPr="00535855">
        <w:rPr>
          <w:lang w:val="fr-FR"/>
        </w:rPr>
        <w:t>ensemble, les prestataires de services préfèrent employer des personnes qui maîtrisent non seulement l</w:t>
      </w:r>
      <w:r w:rsidR="00796815">
        <w:rPr>
          <w:lang w:val="fr-FR"/>
        </w:rPr>
        <w:t>’</w:t>
      </w:r>
      <w:r w:rsidRPr="00535855">
        <w:rPr>
          <w:lang w:val="fr-FR"/>
        </w:rPr>
        <w:t>estonien et l</w:t>
      </w:r>
      <w:r w:rsidR="00796815">
        <w:rPr>
          <w:lang w:val="fr-FR"/>
        </w:rPr>
        <w:t>’</w:t>
      </w:r>
      <w:r w:rsidRPr="00535855">
        <w:rPr>
          <w:lang w:val="fr-FR"/>
        </w:rPr>
        <w:t>anglais, mais aussi le russe.</w:t>
      </w:r>
      <w:r>
        <w:rPr>
          <w:lang w:val="fr-FR"/>
        </w:rPr>
        <w:t xml:space="preserve"> </w:t>
      </w:r>
    </w:p>
    <w:p w:rsidR="00767E03" w:rsidRPr="00535855" w:rsidRDefault="00767E03" w:rsidP="00ED50BF">
      <w:pPr>
        <w:pStyle w:val="SingleTxtG"/>
        <w:rPr>
          <w:lang w:val="fr-FR"/>
        </w:rPr>
      </w:pPr>
      <w:r w:rsidRPr="00535855">
        <w:rPr>
          <w:lang w:val="fr-FR"/>
        </w:rPr>
        <w:t>281.</w:t>
      </w:r>
      <w:r w:rsidRPr="00535855">
        <w:rPr>
          <w:lang w:val="fr-FR"/>
        </w:rPr>
        <w:tab/>
      </w:r>
      <w:r>
        <w:rPr>
          <w:lang w:val="fr-FR"/>
        </w:rPr>
        <w:t>L</w:t>
      </w:r>
      <w:r w:rsidR="00796815">
        <w:rPr>
          <w:lang w:val="fr-FR"/>
        </w:rPr>
        <w:t>’</w:t>
      </w:r>
      <w:r w:rsidRPr="00535855">
        <w:rPr>
          <w:lang w:val="fr-FR"/>
        </w:rPr>
        <w:t>article 51, paragraphe 2, de la</w:t>
      </w:r>
      <w:r>
        <w:rPr>
          <w:lang w:val="fr-FR"/>
        </w:rPr>
        <w:t xml:space="preserve"> </w:t>
      </w:r>
      <w:r w:rsidRPr="00535855">
        <w:rPr>
          <w:lang w:val="fr-FR"/>
        </w:rPr>
        <w:t>Constitution</w:t>
      </w:r>
      <w:r>
        <w:rPr>
          <w:lang w:val="fr-FR"/>
        </w:rPr>
        <w:t xml:space="preserve"> dispose que</w:t>
      </w:r>
      <w:r w:rsidRPr="00535855">
        <w:rPr>
          <w:lang w:val="fr-FR"/>
        </w:rPr>
        <w:t xml:space="preserve"> chacun a le droit de recevoir des organismes publics, des autorités locales et de leurs fonctionnaires une réponse non seulement en estonien mais aussi, dans les localités où une moitié au moins des </w:t>
      </w:r>
      <w:r>
        <w:rPr>
          <w:lang w:val="fr-FR"/>
        </w:rPr>
        <w:t>résidents permanents appartien</w:t>
      </w:r>
      <w:r w:rsidRPr="00535855">
        <w:rPr>
          <w:lang w:val="fr-FR"/>
        </w:rPr>
        <w:t>t à une minorité nationale, dans la langue de cette minorité. Là où la langue de la majorité des résidents n</w:t>
      </w:r>
      <w:r w:rsidR="00796815">
        <w:rPr>
          <w:lang w:val="fr-FR"/>
        </w:rPr>
        <w:t>’</w:t>
      </w:r>
      <w:r w:rsidRPr="00535855">
        <w:rPr>
          <w:lang w:val="fr-FR"/>
        </w:rPr>
        <w:t>est pas l</w:t>
      </w:r>
      <w:r w:rsidR="00796815">
        <w:rPr>
          <w:lang w:val="fr-FR"/>
        </w:rPr>
        <w:t>’</w:t>
      </w:r>
      <w:r w:rsidR="00ED50BF">
        <w:rPr>
          <w:lang w:val="fr-FR"/>
        </w:rPr>
        <w:t>e</w:t>
      </w:r>
      <w:r w:rsidRPr="00535855">
        <w:rPr>
          <w:lang w:val="fr-FR"/>
        </w:rPr>
        <w:t>stonien, les autorités locales peuvent, dans les limites et dans les conditions prévues par la loi, utiliser cette langue comme langue de travail interne.</w:t>
      </w:r>
      <w:r>
        <w:rPr>
          <w:lang w:val="fr-FR"/>
        </w:rPr>
        <w:t xml:space="preserve"> </w:t>
      </w:r>
    </w:p>
    <w:p w:rsidR="00767E03" w:rsidRPr="00535855" w:rsidRDefault="00767E03" w:rsidP="00767E03">
      <w:pPr>
        <w:pStyle w:val="H1G"/>
        <w:rPr>
          <w:lang w:val="fr-FR"/>
        </w:rPr>
      </w:pPr>
      <w:r>
        <w:rPr>
          <w:lang w:val="fr-FR"/>
        </w:rPr>
        <w:tab/>
      </w:r>
      <w:r>
        <w:rPr>
          <w:lang w:val="fr-FR"/>
        </w:rPr>
        <w:tab/>
      </w:r>
      <w:r w:rsidRPr="00535855">
        <w:rPr>
          <w:lang w:val="fr-FR"/>
        </w:rPr>
        <w:t>Article 6</w:t>
      </w:r>
    </w:p>
    <w:p w:rsidR="00767E03" w:rsidRPr="00535855" w:rsidRDefault="00767E03" w:rsidP="00767E03">
      <w:pPr>
        <w:pStyle w:val="H23G"/>
        <w:rPr>
          <w:lang w:val="fr-FR"/>
        </w:rPr>
      </w:pPr>
      <w:r>
        <w:rPr>
          <w:lang w:val="fr-FR"/>
        </w:rPr>
        <w:tab/>
      </w:r>
      <w:r>
        <w:rPr>
          <w:lang w:val="fr-FR"/>
        </w:rPr>
        <w:tab/>
      </w:r>
      <w:r w:rsidRPr="00535855">
        <w:rPr>
          <w:lang w:val="fr-FR"/>
        </w:rPr>
        <w:t>Droit de recourir aux tribunaux</w:t>
      </w:r>
    </w:p>
    <w:p w:rsidR="00767E03" w:rsidRPr="00535855" w:rsidRDefault="00767E03" w:rsidP="00767E03">
      <w:pPr>
        <w:pStyle w:val="SingleTxtG"/>
        <w:rPr>
          <w:lang w:val="fr-FR"/>
        </w:rPr>
      </w:pPr>
      <w:r w:rsidRPr="00535855">
        <w:rPr>
          <w:lang w:val="fr-FR"/>
        </w:rPr>
        <w:t>282.</w:t>
      </w:r>
      <w:r w:rsidRPr="00535855">
        <w:rPr>
          <w:lang w:val="fr-FR"/>
        </w:rPr>
        <w:tab/>
        <w:t>En ce qui concerne le droit de recourir aux tribunaux et au système judiciaire estonien, il convient de se reporter aux paragraphes 258 à 261 du précédent rapport.</w:t>
      </w:r>
    </w:p>
    <w:p w:rsidR="00767E03" w:rsidRPr="00535855" w:rsidRDefault="00767E03" w:rsidP="00767E03">
      <w:pPr>
        <w:pStyle w:val="SingleTxtG"/>
        <w:rPr>
          <w:lang w:val="fr-FR"/>
        </w:rPr>
      </w:pPr>
      <w:r w:rsidRPr="00535855">
        <w:rPr>
          <w:lang w:val="fr-FR"/>
        </w:rPr>
        <w:t>283.</w:t>
      </w:r>
      <w:r w:rsidRPr="00535855">
        <w:rPr>
          <w:lang w:val="fr-FR"/>
        </w:rPr>
        <w:tab/>
        <w:t>Au</w:t>
      </w:r>
      <w:r>
        <w:rPr>
          <w:lang w:val="fr-FR"/>
        </w:rPr>
        <w:t xml:space="preserve"> </w:t>
      </w:r>
      <w:r w:rsidRPr="00535855">
        <w:rPr>
          <w:lang w:val="fr-FR"/>
        </w:rPr>
        <w:t>paragraphe 18 de ses observations finales, le Comité se demande pourquoi il n</w:t>
      </w:r>
      <w:r w:rsidR="00796815">
        <w:rPr>
          <w:lang w:val="fr-FR"/>
        </w:rPr>
        <w:t>’</w:t>
      </w:r>
      <w:r w:rsidRPr="00535855">
        <w:rPr>
          <w:lang w:val="fr-FR"/>
        </w:rPr>
        <w:t>y a eu pour ainsi dire aucune plainte pour discrimination raciale déposée auprès des tribunaux et des autres autorités compétentes pendant la période à l</w:t>
      </w:r>
      <w:r w:rsidR="00796815">
        <w:rPr>
          <w:lang w:val="fr-FR"/>
        </w:rPr>
        <w:t>’</w:t>
      </w:r>
      <w:r w:rsidRPr="00535855">
        <w:rPr>
          <w:lang w:val="fr-FR"/>
        </w:rPr>
        <w:t xml:space="preserve">étude. </w:t>
      </w:r>
    </w:p>
    <w:p w:rsidR="00767E03" w:rsidRPr="00535855" w:rsidRDefault="00767E03" w:rsidP="00ED50BF">
      <w:pPr>
        <w:pStyle w:val="SingleTxtG"/>
        <w:rPr>
          <w:lang w:val="fr-FR"/>
        </w:rPr>
      </w:pPr>
      <w:r w:rsidRPr="00535855">
        <w:rPr>
          <w:lang w:val="fr-FR"/>
        </w:rPr>
        <w:t>284.</w:t>
      </w:r>
      <w:r w:rsidRPr="00535855">
        <w:rPr>
          <w:lang w:val="fr-FR"/>
        </w:rPr>
        <w:tab/>
        <w:t>L</w:t>
      </w:r>
      <w:r w:rsidR="00796815">
        <w:rPr>
          <w:lang w:val="fr-FR"/>
        </w:rPr>
        <w:t>’</w:t>
      </w:r>
      <w:r w:rsidRPr="00535855">
        <w:rPr>
          <w:lang w:val="fr-FR"/>
        </w:rPr>
        <w:t>Estonie possède le cadre juridique nécessaire, puisque des dispositions légales répriment la discrimination raciale. Il ressort des statistiques de la criminalité pour 2009</w:t>
      </w:r>
      <w:r w:rsidR="00ED50BF">
        <w:rPr>
          <w:lang w:val="fr-FR"/>
        </w:rPr>
        <w:noBreakHyphen/>
      </w:r>
      <w:r w:rsidRPr="00535855">
        <w:rPr>
          <w:lang w:val="fr-FR"/>
        </w:rPr>
        <w:t>2011 qu</w:t>
      </w:r>
      <w:r w:rsidR="00796815">
        <w:rPr>
          <w:lang w:val="fr-FR"/>
        </w:rPr>
        <w:t>’</w:t>
      </w:r>
      <w:r w:rsidRPr="00535855">
        <w:rPr>
          <w:lang w:val="fr-FR"/>
        </w:rPr>
        <w:t>aucune infraction aux articles 151 à 153 du Code pénal n</w:t>
      </w:r>
      <w:r w:rsidR="00796815">
        <w:rPr>
          <w:lang w:val="fr-FR"/>
        </w:rPr>
        <w:t>’</w:t>
      </w:r>
      <w:r w:rsidRPr="00535855">
        <w:rPr>
          <w:lang w:val="fr-FR"/>
        </w:rPr>
        <w:t>a été</w:t>
      </w:r>
      <w:r>
        <w:rPr>
          <w:lang w:val="fr-FR"/>
        </w:rPr>
        <w:t xml:space="preserve"> </w:t>
      </w:r>
      <w:r w:rsidRPr="00535855">
        <w:rPr>
          <w:lang w:val="fr-FR"/>
        </w:rPr>
        <w:t xml:space="preserve">consignée. </w:t>
      </w:r>
    </w:p>
    <w:p w:rsidR="00767E03" w:rsidRPr="00535855" w:rsidRDefault="00767E03" w:rsidP="00767E03">
      <w:pPr>
        <w:pStyle w:val="SingleTxtG"/>
        <w:rPr>
          <w:lang w:val="fr-FR"/>
        </w:rPr>
      </w:pPr>
      <w:r w:rsidRPr="00535855">
        <w:rPr>
          <w:lang w:val="fr-FR"/>
        </w:rPr>
        <w:t>285.</w:t>
      </w:r>
      <w:r w:rsidRPr="00535855">
        <w:rPr>
          <w:lang w:val="fr-FR"/>
        </w:rPr>
        <w:tab/>
        <w:t>Nous souhaiterions aussi souligner que l</w:t>
      </w:r>
      <w:r w:rsidR="00796815">
        <w:rPr>
          <w:lang w:val="fr-FR"/>
        </w:rPr>
        <w:t>’</w:t>
      </w:r>
      <w:r w:rsidRPr="00535855">
        <w:rPr>
          <w:lang w:val="fr-FR"/>
        </w:rPr>
        <w:t xml:space="preserve">Estonie est dotée des lois et règlements </w:t>
      </w:r>
      <w:r>
        <w:rPr>
          <w:lang w:val="fr-FR"/>
        </w:rPr>
        <w:t>voulu</w:t>
      </w:r>
      <w:r w:rsidRPr="00535855">
        <w:rPr>
          <w:lang w:val="fr-FR"/>
        </w:rPr>
        <w:t>s, et que les autorités publiques sont toutes disposées à traiter les plaintes pour discrimination. La population estonienne connaît bien l</w:t>
      </w:r>
      <w:r w:rsidR="00796815">
        <w:rPr>
          <w:lang w:val="fr-FR"/>
        </w:rPr>
        <w:t>’</w:t>
      </w:r>
      <w:r w:rsidRPr="00535855">
        <w:rPr>
          <w:lang w:val="fr-FR"/>
        </w:rPr>
        <w:t>existence des voies de recours</w:t>
      </w:r>
      <w:r>
        <w:rPr>
          <w:lang w:val="fr-FR"/>
        </w:rPr>
        <w:t>;</w:t>
      </w:r>
      <w:r w:rsidRPr="00535855">
        <w:rPr>
          <w:lang w:val="fr-FR"/>
        </w:rPr>
        <w:t xml:space="preserve"> les ONG, les représentants des minorités nationales et de simples citoyens appellent souvent l</w:t>
      </w:r>
      <w:r w:rsidR="00796815">
        <w:rPr>
          <w:lang w:val="fr-FR"/>
        </w:rPr>
        <w:t>’</w:t>
      </w:r>
      <w:r w:rsidRPr="00535855">
        <w:rPr>
          <w:lang w:val="fr-FR"/>
        </w:rPr>
        <w:t>attention des institutions chargées de faire respecter la loi</w:t>
      </w:r>
      <w:r>
        <w:rPr>
          <w:lang w:val="fr-FR"/>
        </w:rPr>
        <w:t xml:space="preserve"> </w:t>
      </w:r>
      <w:r w:rsidRPr="00535855">
        <w:rPr>
          <w:lang w:val="fr-FR"/>
        </w:rPr>
        <w:t xml:space="preserve">sur des messages vus ou entendus dans les médias ou dans la sphère publique (commentaires sur </w:t>
      </w:r>
      <w:r w:rsidR="00ED50BF" w:rsidRPr="00535855">
        <w:rPr>
          <w:lang w:val="fr-FR"/>
        </w:rPr>
        <w:t>Internet</w:t>
      </w:r>
      <w:r w:rsidRPr="00535855">
        <w:rPr>
          <w:lang w:val="fr-FR"/>
        </w:rPr>
        <w:t>, articles, graffiti</w:t>
      </w:r>
      <w:r w:rsidR="00ED50BF">
        <w:rPr>
          <w:lang w:val="fr-FR"/>
        </w:rPr>
        <w:t>s</w:t>
      </w:r>
      <w:r w:rsidRPr="00535855">
        <w:rPr>
          <w:lang w:val="fr-FR"/>
        </w:rPr>
        <w:t>) qu</w:t>
      </w:r>
      <w:r w:rsidR="00796815">
        <w:rPr>
          <w:lang w:val="fr-FR"/>
        </w:rPr>
        <w:t>’</w:t>
      </w:r>
      <w:r w:rsidRPr="00535855">
        <w:rPr>
          <w:lang w:val="fr-FR"/>
        </w:rPr>
        <w:t>ils jugent incit</w:t>
      </w:r>
      <w:r>
        <w:rPr>
          <w:lang w:val="fr-FR"/>
        </w:rPr>
        <w:t>er</w:t>
      </w:r>
      <w:r w:rsidRPr="00535855">
        <w:rPr>
          <w:lang w:val="fr-FR"/>
        </w:rPr>
        <w:t xml:space="preserve"> à la</w:t>
      </w:r>
      <w:r>
        <w:rPr>
          <w:lang w:val="fr-FR"/>
        </w:rPr>
        <w:t xml:space="preserve"> </w:t>
      </w:r>
      <w:r w:rsidRPr="00535855">
        <w:rPr>
          <w:lang w:val="fr-FR"/>
        </w:rPr>
        <w:t>haine ethnique, raciale ou religieuse.</w:t>
      </w:r>
      <w:r>
        <w:rPr>
          <w:lang w:val="fr-FR"/>
        </w:rPr>
        <w:t xml:space="preserve"> </w:t>
      </w:r>
      <w:r w:rsidRPr="00535855">
        <w:rPr>
          <w:lang w:val="fr-FR"/>
        </w:rPr>
        <w:t>Si l</w:t>
      </w:r>
      <w:r w:rsidR="00796815">
        <w:rPr>
          <w:lang w:val="fr-FR"/>
        </w:rPr>
        <w:t>’</w:t>
      </w:r>
      <w:r w:rsidRPr="00535855">
        <w:rPr>
          <w:lang w:val="fr-FR"/>
        </w:rPr>
        <w:t>évaluation d</w:t>
      </w:r>
      <w:r w:rsidR="00796815">
        <w:rPr>
          <w:lang w:val="fr-FR"/>
        </w:rPr>
        <w:t>’</w:t>
      </w:r>
      <w:r w:rsidRPr="00535855">
        <w:rPr>
          <w:lang w:val="fr-FR"/>
        </w:rPr>
        <w:t>un expert spécialement désigné atteste l</w:t>
      </w:r>
      <w:r w:rsidR="00796815">
        <w:rPr>
          <w:lang w:val="fr-FR"/>
        </w:rPr>
        <w:t>’</w:t>
      </w:r>
      <w:r w:rsidRPr="00535855">
        <w:rPr>
          <w:lang w:val="fr-FR"/>
        </w:rPr>
        <w:t>existence d</w:t>
      </w:r>
      <w:r w:rsidR="00796815">
        <w:rPr>
          <w:lang w:val="fr-FR"/>
        </w:rPr>
        <w:t>’</w:t>
      </w:r>
      <w:r w:rsidRPr="00535855">
        <w:rPr>
          <w:lang w:val="fr-FR"/>
        </w:rPr>
        <w:t>une incitation à la haine ethnique ou raciale,</w:t>
      </w:r>
      <w:r>
        <w:rPr>
          <w:lang w:val="fr-FR"/>
        </w:rPr>
        <w:t xml:space="preserve"> </w:t>
      </w:r>
      <w:r w:rsidRPr="00535855">
        <w:rPr>
          <w:lang w:val="fr-FR"/>
        </w:rPr>
        <w:t>les poursuites requises seront engagées.</w:t>
      </w:r>
    </w:p>
    <w:p w:rsidR="00767E03" w:rsidRPr="00535855" w:rsidRDefault="00767E03" w:rsidP="00767E03">
      <w:pPr>
        <w:pStyle w:val="SingleTxtG"/>
        <w:rPr>
          <w:lang w:val="fr-FR"/>
        </w:rPr>
      </w:pPr>
      <w:r w:rsidRPr="00535855">
        <w:rPr>
          <w:lang w:val="fr-FR"/>
        </w:rPr>
        <w:t>286.</w:t>
      </w:r>
      <w:r w:rsidRPr="00535855">
        <w:rPr>
          <w:lang w:val="fr-FR"/>
        </w:rPr>
        <w:tab/>
        <w:t>Parmi les études menées par le Ministère de la j</w:t>
      </w:r>
      <w:r>
        <w:rPr>
          <w:lang w:val="fr-FR"/>
        </w:rPr>
        <w:t>ustice, nous voud</w:t>
      </w:r>
      <w:r w:rsidRPr="00535855">
        <w:rPr>
          <w:lang w:val="fr-FR"/>
        </w:rPr>
        <w:t>rions souligner l</w:t>
      </w:r>
      <w:r w:rsidR="00796815">
        <w:rPr>
          <w:lang w:val="fr-FR"/>
        </w:rPr>
        <w:t>’</w:t>
      </w:r>
      <w:r w:rsidRPr="00535855">
        <w:rPr>
          <w:lang w:val="fr-FR"/>
        </w:rPr>
        <w:t xml:space="preserve">enquête sur le racisme et la xénophobie intitulée </w:t>
      </w:r>
      <w:r w:rsidR="006879D9">
        <w:rPr>
          <w:lang w:val="fr-FR"/>
        </w:rPr>
        <w:t>«</w:t>
      </w:r>
      <w:r w:rsidRPr="00535855">
        <w:rPr>
          <w:lang w:val="fr-FR"/>
        </w:rPr>
        <w:t>La haine raciale et la xénophobie</w:t>
      </w:r>
      <w:r>
        <w:rPr>
          <w:lang w:val="fr-FR"/>
        </w:rPr>
        <w:t xml:space="preserve"> </w:t>
      </w:r>
      <w:r w:rsidRPr="00535855">
        <w:rPr>
          <w:lang w:val="fr-FR"/>
        </w:rPr>
        <w:t>en</w:t>
      </w:r>
      <w:r>
        <w:rPr>
          <w:lang w:val="fr-FR"/>
        </w:rPr>
        <w:t xml:space="preserve"> </w:t>
      </w:r>
      <w:r w:rsidRPr="00535855">
        <w:rPr>
          <w:lang w:val="fr-FR"/>
        </w:rPr>
        <w:t>Estonie</w:t>
      </w:r>
      <w:r w:rsidR="006879D9">
        <w:rPr>
          <w:lang w:val="fr-FR"/>
        </w:rPr>
        <w:t>»</w:t>
      </w:r>
      <w:r w:rsidRPr="00535855">
        <w:rPr>
          <w:lang w:val="fr-FR"/>
        </w:rPr>
        <w:t xml:space="preserve"> (</w:t>
      </w:r>
      <w:r w:rsidRPr="00535855">
        <w:rPr>
          <w:i/>
          <w:iCs/>
          <w:lang w:val="fr-FR"/>
        </w:rPr>
        <w:t>Rassi- ja võõravimm Eestis</w:t>
      </w:r>
      <w:r w:rsidRPr="00535855">
        <w:rPr>
          <w:lang w:val="fr-FR"/>
        </w:rPr>
        <w:t>)</w:t>
      </w:r>
      <w:r w:rsidRPr="00535855">
        <w:rPr>
          <w:rStyle w:val="FootnoteReference"/>
          <w:lang w:val="fr-FR"/>
        </w:rPr>
        <w:footnoteReference w:id="49"/>
      </w:r>
      <w:r w:rsidRPr="00535855">
        <w:rPr>
          <w:lang w:val="fr-FR"/>
        </w:rPr>
        <w:t>.</w:t>
      </w:r>
    </w:p>
    <w:p w:rsidR="00767E03" w:rsidRPr="00535855" w:rsidRDefault="00767E03" w:rsidP="00767E03">
      <w:pPr>
        <w:pStyle w:val="H23G"/>
        <w:rPr>
          <w:lang w:val="fr-FR"/>
        </w:rPr>
      </w:pPr>
      <w:r>
        <w:rPr>
          <w:lang w:val="fr-FR"/>
        </w:rPr>
        <w:tab/>
      </w:r>
      <w:r>
        <w:rPr>
          <w:lang w:val="fr-FR"/>
        </w:rPr>
        <w:tab/>
      </w:r>
      <w:r w:rsidRPr="00535855">
        <w:rPr>
          <w:lang w:val="fr-FR"/>
        </w:rPr>
        <w:t>Droit de recourir à d</w:t>
      </w:r>
      <w:r w:rsidR="00796815">
        <w:rPr>
          <w:lang w:val="fr-FR"/>
        </w:rPr>
        <w:t>’</w:t>
      </w:r>
      <w:r w:rsidRPr="00535855">
        <w:rPr>
          <w:lang w:val="fr-FR"/>
        </w:rPr>
        <w:t>autres institutions</w:t>
      </w:r>
    </w:p>
    <w:p w:rsidR="00767E03" w:rsidRPr="00535855" w:rsidRDefault="00767E03" w:rsidP="00767E03">
      <w:pPr>
        <w:pStyle w:val="SingleTxtG"/>
        <w:rPr>
          <w:lang w:val="fr-FR"/>
        </w:rPr>
      </w:pPr>
      <w:r w:rsidRPr="00535855">
        <w:rPr>
          <w:lang w:val="fr-FR"/>
        </w:rPr>
        <w:t>287.</w:t>
      </w:r>
      <w:r w:rsidRPr="00535855">
        <w:rPr>
          <w:lang w:val="fr-FR"/>
        </w:rPr>
        <w:tab/>
        <w:t>L</w:t>
      </w:r>
      <w:r w:rsidR="00796815">
        <w:rPr>
          <w:lang w:val="fr-FR"/>
        </w:rPr>
        <w:t>’</w:t>
      </w:r>
      <w:r w:rsidRPr="00535855">
        <w:rPr>
          <w:lang w:val="fr-FR"/>
        </w:rPr>
        <w:t>institution et les activités du Chancelier de justice ont été traitées en détail aux paragraphes 191 à 201 des sixième et septième rapports.</w:t>
      </w:r>
      <w:r>
        <w:rPr>
          <w:lang w:val="fr-FR"/>
        </w:rPr>
        <w:t xml:space="preserve"> </w:t>
      </w:r>
    </w:p>
    <w:p w:rsidR="00767E03" w:rsidRPr="00535855" w:rsidRDefault="00767E03" w:rsidP="00767E03">
      <w:pPr>
        <w:pStyle w:val="SingleTxtG"/>
        <w:rPr>
          <w:lang w:val="fr-FR"/>
        </w:rPr>
      </w:pPr>
      <w:r w:rsidRPr="00535855">
        <w:rPr>
          <w:lang w:val="fr-FR"/>
        </w:rPr>
        <w:t>288.</w:t>
      </w:r>
      <w:r w:rsidRPr="00535855">
        <w:rPr>
          <w:lang w:val="fr-FR"/>
        </w:rPr>
        <w:tab/>
        <w:t>Les statistiques du</w:t>
      </w:r>
      <w:r>
        <w:rPr>
          <w:lang w:val="fr-FR"/>
        </w:rPr>
        <w:t xml:space="preserve"> </w:t>
      </w:r>
      <w:r w:rsidRPr="00535855">
        <w:rPr>
          <w:lang w:val="fr-FR"/>
        </w:rPr>
        <w:t>bureau du Chancelier de justice ne permettent pas de déterminer si la discrimination raciale est en cause dans une affaire traitée par lui. Elles précisent cependant si le motif principal de la procédure est lié à</w:t>
      </w:r>
      <w:r>
        <w:rPr>
          <w:lang w:val="fr-FR"/>
        </w:rPr>
        <w:t xml:space="preserve"> </w:t>
      </w:r>
      <w:r w:rsidRPr="00535855">
        <w:rPr>
          <w:lang w:val="fr-FR"/>
        </w:rPr>
        <w:t>une atteinte au principe de l</w:t>
      </w:r>
      <w:r w:rsidR="00796815">
        <w:rPr>
          <w:lang w:val="fr-FR"/>
        </w:rPr>
        <w:t>’</w:t>
      </w:r>
      <w:r w:rsidRPr="00535855">
        <w:rPr>
          <w:lang w:val="fr-FR"/>
        </w:rPr>
        <w:t xml:space="preserve">égalité de traitement ou à une violation de ce principe. </w:t>
      </w:r>
    </w:p>
    <w:p w:rsidR="00767E03" w:rsidRPr="00535855" w:rsidRDefault="00767E03" w:rsidP="00767E03">
      <w:pPr>
        <w:pStyle w:val="SingleTxtG"/>
        <w:rPr>
          <w:lang w:val="fr-FR"/>
        </w:rPr>
      </w:pPr>
      <w:r w:rsidRPr="00535855">
        <w:rPr>
          <w:lang w:val="fr-FR"/>
        </w:rPr>
        <w:t>289.</w:t>
      </w:r>
      <w:r w:rsidRPr="00535855">
        <w:rPr>
          <w:lang w:val="fr-FR"/>
        </w:rPr>
        <w:tab/>
        <w:t>Nous rendons compte succinctement ci-après des affaires dont le Chancelier de justice a eu à connaître de 2009 à 2011 et qui sont liées à la question de l</w:t>
      </w:r>
      <w:r w:rsidR="00796815">
        <w:rPr>
          <w:lang w:val="fr-FR"/>
        </w:rPr>
        <w:t>’</w:t>
      </w:r>
      <w:r w:rsidRPr="00535855">
        <w:rPr>
          <w:lang w:val="fr-FR"/>
        </w:rPr>
        <w:t>égalité de traitement</w:t>
      </w:r>
      <w:r>
        <w:rPr>
          <w:lang w:val="fr-FR"/>
        </w:rPr>
        <w:t xml:space="preserve"> en général</w:t>
      </w:r>
      <w:r w:rsidRPr="00535855">
        <w:rPr>
          <w:lang w:val="fr-FR"/>
        </w:rPr>
        <w:t>.</w:t>
      </w:r>
      <w:r>
        <w:rPr>
          <w:lang w:val="fr-FR"/>
        </w:rPr>
        <w:t xml:space="preserve"> </w:t>
      </w:r>
    </w:p>
    <w:p w:rsidR="00767E03" w:rsidRPr="00535855" w:rsidRDefault="00767E03" w:rsidP="00767E03">
      <w:pPr>
        <w:pStyle w:val="SingleTxtG"/>
        <w:rPr>
          <w:lang w:val="fr-FR"/>
        </w:rPr>
      </w:pPr>
      <w:r w:rsidRPr="00535855">
        <w:rPr>
          <w:lang w:val="fr-FR"/>
        </w:rPr>
        <w:t>290.</w:t>
      </w:r>
      <w:r w:rsidRPr="00535855">
        <w:rPr>
          <w:lang w:val="fr-FR"/>
        </w:rPr>
        <w:tab/>
        <w:t>En 2009, 26 demandes de renseignements ont été adressées au Chancelier de justice au sujet du principe de l</w:t>
      </w:r>
      <w:r w:rsidR="00796815">
        <w:rPr>
          <w:lang w:val="fr-FR"/>
        </w:rPr>
        <w:t>’</w:t>
      </w:r>
      <w:r w:rsidRPr="00535855">
        <w:rPr>
          <w:lang w:val="fr-FR"/>
        </w:rPr>
        <w:t>égalité de traitement. Elles avaient trait à la constitutionnalité de lois et de règlements, aux activités d</w:t>
      </w:r>
      <w:r w:rsidR="00796815">
        <w:rPr>
          <w:lang w:val="fr-FR"/>
        </w:rPr>
        <w:t>’</w:t>
      </w:r>
      <w:r w:rsidRPr="00535855">
        <w:rPr>
          <w:lang w:val="fr-FR"/>
        </w:rPr>
        <w:t xml:space="preserve">autorités publiques et aux procédures de conciliation. </w:t>
      </w:r>
    </w:p>
    <w:p w:rsidR="00767E03" w:rsidRPr="00535855" w:rsidRDefault="00767E03" w:rsidP="00767E03">
      <w:pPr>
        <w:pStyle w:val="SingleTxtG"/>
        <w:rPr>
          <w:lang w:val="fr-FR"/>
        </w:rPr>
      </w:pPr>
      <w:r w:rsidRPr="00535855">
        <w:rPr>
          <w:lang w:val="fr-FR"/>
        </w:rPr>
        <w:t>291.</w:t>
      </w:r>
      <w:r w:rsidRPr="00535855">
        <w:rPr>
          <w:lang w:val="fr-FR"/>
        </w:rPr>
        <w:tab/>
        <w:t>L</w:t>
      </w:r>
      <w:r w:rsidR="00796815">
        <w:rPr>
          <w:lang w:val="fr-FR"/>
        </w:rPr>
        <w:t>’</w:t>
      </w:r>
      <w:r w:rsidRPr="00535855">
        <w:rPr>
          <w:lang w:val="fr-FR"/>
        </w:rPr>
        <w:t>une des deux demandes de conciliation déposées en 2009 portait sur une affaire de discrimination présumée en raison de l</w:t>
      </w:r>
      <w:r w:rsidR="00796815">
        <w:rPr>
          <w:lang w:val="fr-FR"/>
        </w:rPr>
        <w:t>’</w:t>
      </w:r>
      <w:r w:rsidRPr="00535855">
        <w:rPr>
          <w:lang w:val="fr-FR"/>
        </w:rPr>
        <w:t xml:space="preserve">origine ethnique, </w:t>
      </w:r>
      <w:r>
        <w:rPr>
          <w:lang w:val="fr-FR"/>
        </w:rPr>
        <w:t xml:space="preserve">du fait que </w:t>
      </w:r>
      <w:r w:rsidRPr="00535855">
        <w:rPr>
          <w:lang w:val="fr-FR"/>
        </w:rPr>
        <w:t>le requérant n</w:t>
      </w:r>
      <w:r w:rsidR="00796815">
        <w:rPr>
          <w:lang w:val="fr-FR"/>
        </w:rPr>
        <w:t>’</w:t>
      </w:r>
      <w:r w:rsidRPr="00535855">
        <w:rPr>
          <w:lang w:val="fr-FR"/>
        </w:rPr>
        <w:t>a</w:t>
      </w:r>
      <w:r>
        <w:rPr>
          <w:lang w:val="fr-FR"/>
        </w:rPr>
        <w:t>vai</w:t>
      </w:r>
      <w:r w:rsidRPr="00535855">
        <w:rPr>
          <w:lang w:val="fr-FR"/>
        </w:rPr>
        <w:t>t pas bénéficié de plusieurs prestations liées à l</w:t>
      </w:r>
      <w:r w:rsidR="00796815">
        <w:rPr>
          <w:lang w:val="fr-FR"/>
        </w:rPr>
        <w:t>’</w:t>
      </w:r>
      <w:r w:rsidRPr="00535855">
        <w:rPr>
          <w:lang w:val="fr-FR"/>
        </w:rPr>
        <w:t>emploi. Le défendeur n</w:t>
      </w:r>
      <w:r w:rsidR="00796815">
        <w:rPr>
          <w:lang w:val="fr-FR"/>
        </w:rPr>
        <w:t>’</w:t>
      </w:r>
      <w:r w:rsidRPr="00535855">
        <w:rPr>
          <w:lang w:val="fr-FR"/>
        </w:rPr>
        <w:t>ayant</w:t>
      </w:r>
      <w:r>
        <w:rPr>
          <w:lang w:val="fr-FR"/>
        </w:rPr>
        <w:t xml:space="preserve"> </w:t>
      </w:r>
      <w:r w:rsidRPr="00535855">
        <w:rPr>
          <w:lang w:val="fr-FR"/>
        </w:rPr>
        <w:t>pas accepté la procédure de conciliation, le Chancelier de justice l</w:t>
      </w:r>
      <w:r w:rsidR="00796815">
        <w:rPr>
          <w:lang w:val="fr-FR"/>
        </w:rPr>
        <w:t>’</w:t>
      </w:r>
      <w:r w:rsidRPr="00535855">
        <w:rPr>
          <w:lang w:val="fr-FR"/>
        </w:rPr>
        <w:t>a suspendue.</w:t>
      </w:r>
      <w:r>
        <w:rPr>
          <w:lang w:val="fr-FR"/>
        </w:rPr>
        <w:t xml:space="preserve"> </w:t>
      </w:r>
    </w:p>
    <w:p w:rsidR="00767E03" w:rsidRPr="00535855" w:rsidRDefault="00767E03" w:rsidP="00767E03">
      <w:pPr>
        <w:pStyle w:val="SingleTxtG"/>
        <w:rPr>
          <w:lang w:val="fr-FR"/>
        </w:rPr>
      </w:pPr>
      <w:r w:rsidRPr="00535855">
        <w:rPr>
          <w:lang w:val="fr-FR"/>
        </w:rPr>
        <w:t>292.</w:t>
      </w:r>
      <w:r w:rsidRPr="00535855">
        <w:rPr>
          <w:lang w:val="fr-FR"/>
        </w:rPr>
        <w:tab/>
        <w:t>En 2009, une requête a été présentée par une personne qui s</w:t>
      </w:r>
      <w:r w:rsidR="00796815">
        <w:rPr>
          <w:lang w:val="fr-FR"/>
        </w:rPr>
        <w:t>’</w:t>
      </w:r>
      <w:r w:rsidRPr="00535855">
        <w:rPr>
          <w:lang w:val="fr-FR"/>
        </w:rPr>
        <w:t>estimait victime d</w:t>
      </w:r>
      <w:r w:rsidR="00796815">
        <w:rPr>
          <w:lang w:val="fr-FR"/>
        </w:rPr>
        <w:t>’</w:t>
      </w:r>
      <w:r w:rsidRPr="00535855">
        <w:rPr>
          <w:lang w:val="fr-FR"/>
        </w:rPr>
        <w:t>une discrimination liée à la race et à l</w:t>
      </w:r>
      <w:r w:rsidR="00796815">
        <w:rPr>
          <w:lang w:val="fr-FR"/>
        </w:rPr>
        <w:t>’</w:t>
      </w:r>
      <w:r w:rsidRPr="00535855">
        <w:rPr>
          <w:lang w:val="fr-FR"/>
        </w:rPr>
        <w:t>origine ethnique de la part de deux municipalités, lesquelles lui avaient refusé une place pour vendre sa marchandise à une foire ou lui avaient proposé une place mal située. Cependant le Chancelier, au terme de son enquête,</w:t>
      </w:r>
      <w:r>
        <w:rPr>
          <w:lang w:val="fr-FR"/>
        </w:rPr>
        <w:t xml:space="preserve"> </w:t>
      </w:r>
      <w:r w:rsidRPr="00535855">
        <w:rPr>
          <w:lang w:val="fr-FR"/>
        </w:rPr>
        <w:t>n</w:t>
      </w:r>
      <w:r w:rsidR="00796815">
        <w:rPr>
          <w:lang w:val="fr-FR"/>
        </w:rPr>
        <w:t>’</w:t>
      </w:r>
      <w:r w:rsidRPr="00535855">
        <w:rPr>
          <w:lang w:val="fr-FR"/>
        </w:rPr>
        <w:t>a constaté aucune discrimination raciale ou ethnique.</w:t>
      </w:r>
      <w:r>
        <w:rPr>
          <w:lang w:val="fr-FR"/>
        </w:rPr>
        <w:t xml:space="preserve"> </w:t>
      </w:r>
      <w:r w:rsidRPr="00535855">
        <w:rPr>
          <w:lang w:val="fr-FR"/>
        </w:rPr>
        <w:t>S</w:t>
      </w:r>
      <w:r w:rsidR="00796815">
        <w:rPr>
          <w:lang w:val="fr-FR"/>
        </w:rPr>
        <w:t>’</w:t>
      </w:r>
      <w:r w:rsidRPr="00535855">
        <w:rPr>
          <w:lang w:val="fr-FR"/>
        </w:rPr>
        <w:t>agissant de la première allégation, les produits que le négociant</w:t>
      </w:r>
      <w:r>
        <w:rPr>
          <w:lang w:val="fr-FR"/>
        </w:rPr>
        <w:t xml:space="preserve"> </w:t>
      </w:r>
      <w:r w:rsidRPr="00535855">
        <w:rPr>
          <w:lang w:val="fr-FR"/>
        </w:rPr>
        <w:t>souhaitait vendre ne remplissaient pas les conditions requises pour pouvoir être commercialisés à la foire, et rien n</w:t>
      </w:r>
      <w:r w:rsidR="00796815">
        <w:rPr>
          <w:lang w:val="fr-FR"/>
        </w:rPr>
        <w:t>’</w:t>
      </w:r>
      <w:r w:rsidRPr="00535855">
        <w:rPr>
          <w:lang w:val="fr-FR"/>
        </w:rPr>
        <w:t>indiquait l</w:t>
      </w:r>
      <w:r w:rsidR="00796815">
        <w:rPr>
          <w:lang w:val="fr-FR"/>
        </w:rPr>
        <w:t>’</w:t>
      </w:r>
      <w:r w:rsidRPr="00535855">
        <w:rPr>
          <w:lang w:val="fr-FR"/>
        </w:rPr>
        <w:t>existence d</w:t>
      </w:r>
      <w:r w:rsidR="00796815">
        <w:rPr>
          <w:lang w:val="fr-FR"/>
        </w:rPr>
        <w:t>’</w:t>
      </w:r>
      <w:r w:rsidRPr="00535855">
        <w:rPr>
          <w:lang w:val="fr-FR"/>
        </w:rPr>
        <w:t>une discrimination ethnique ou raciale directe ou indirecte. Pour ce qui était de la seconde allégation, les autorités locales attribuaient les places en fonction de principes objectifs, eu égard à la nature des produits à vendre, aux caractéristiques particulières des installations prévues pour la vente, aux dimensions de l</w:t>
      </w:r>
      <w:r w:rsidR="00796815">
        <w:rPr>
          <w:lang w:val="fr-FR"/>
        </w:rPr>
        <w:t>’</w:t>
      </w:r>
      <w:r w:rsidRPr="00535855">
        <w:rPr>
          <w:lang w:val="fr-FR"/>
        </w:rPr>
        <w:t>espace de vente et à l</w:t>
      </w:r>
      <w:r w:rsidR="00796815">
        <w:rPr>
          <w:lang w:val="fr-FR"/>
        </w:rPr>
        <w:t>’</w:t>
      </w:r>
      <w:r w:rsidRPr="00535855">
        <w:rPr>
          <w:lang w:val="fr-FR"/>
        </w:rPr>
        <w:t>heure (file d</w:t>
      </w:r>
      <w:r w:rsidR="00796815">
        <w:rPr>
          <w:lang w:val="fr-FR"/>
        </w:rPr>
        <w:t>’</w:t>
      </w:r>
      <w:r w:rsidRPr="00535855">
        <w:rPr>
          <w:lang w:val="fr-FR"/>
        </w:rPr>
        <w:t>attente) d</w:t>
      </w:r>
      <w:r w:rsidR="00796815">
        <w:rPr>
          <w:lang w:val="fr-FR"/>
        </w:rPr>
        <w:t>’</w:t>
      </w:r>
      <w:r w:rsidRPr="00535855">
        <w:rPr>
          <w:lang w:val="fr-FR"/>
        </w:rPr>
        <w:t>inscription</w:t>
      </w:r>
      <w:r>
        <w:rPr>
          <w:lang w:val="fr-FR"/>
        </w:rPr>
        <w:t>;</w:t>
      </w:r>
      <w:r w:rsidRPr="00535855">
        <w:rPr>
          <w:lang w:val="fr-FR"/>
        </w:rPr>
        <w:t xml:space="preserve"> de plus, les personnes qui souhaitaient vendre leurs produits pouvaient indiquer l</w:t>
      </w:r>
      <w:r w:rsidR="00796815">
        <w:rPr>
          <w:lang w:val="fr-FR"/>
        </w:rPr>
        <w:t>’</w:t>
      </w:r>
      <w:r w:rsidRPr="00535855">
        <w:rPr>
          <w:lang w:val="fr-FR"/>
        </w:rPr>
        <w:t>emplacement de leur choix, et leurs préférences étaient, dans la</w:t>
      </w:r>
      <w:r>
        <w:rPr>
          <w:lang w:val="fr-FR"/>
        </w:rPr>
        <w:t xml:space="preserve"> </w:t>
      </w:r>
      <w:r w:rsidRPr="00535855">
        <w:rPr>
          <w:lang w:val="fr-FR"/>
        </w:rPr>
        <w:t>mesure du possible, prises en compte. Il n</w:t>
      </w:r>
      <w:r w:rsidR="00796815">
        <w:rPr>
          <w:lang w:val="fr-FR"/>
        </w:rPr>
        <w:t>’</w:t>
      </w:r>
      <w:r w:rsidRPr="00535855">
        <w:rPr>
          <w:lang w:val="fr-FR"/>
        </w:rPr>
        <w:t>y avait pas non plus d</w:t>
      </w:r>
      <w:r w:rsidR="00796815">
        <w:rPr>
          <w:lang w:val="fr-FR"/>
        </w:rPr>
        <w:t>’</w:t>
      </w:r>
      <w:r w:rsidRPr="00535855">
        <w:rPr>
          <w:lang w:val="fr-FR"/>
        </w:rPr>
        <w:t>indice d</w:t>
      </w:r>
      <w:r w:rsidR="00796815">
        <w:rPr>
          <w:lang w:val="fr-FR"/>
        </w:rPr>
        <w:t>’</w:t>
      </w:r>
      <w:r w:rsidRPr="00535855">
        <w:rPr>
          <w:lang w:val="fr-FR"/>
        </w:rPr>
        <w:t>un traitement moins favorable en raison de l</w:t>
      </w:r>
      <w:r w:rsidR="00796815">
        <w:rPr>
          <w:lang w:val="fr-FR"/>
        </w:rPr>
        <w:t>’</w:t>
      </w:r>
      <w:r w:rsidRPr="00535855">
        <w:rPr>
          <w:lang w:val="fr-FR"/>
        </w:rPr>
        <w:t xml:space="preserve">origine ethnique ou de la couleur du demandeur. </w:t>
      </w:r>
    </w:p>
    <w:p w:rsidR="00767E03" w:rsidRPr="00535855" w:rsidRDefault="00767E03" w:rsidP="00767E03">
      <w:pPr>
        <w:pStyle w:val="SingleTxtG"/>
        <w:rPr>
          <w:lang w:val="fr-FR"/>
        </w:rPr>
      </w:pPr>
      <w:r w:rsidRPr="00535855">
        <w:rPr>
          <w:lang w:val="fr-FR"/>
        </w:rPr>
        <w:t>293.</w:t>
      </w:r>
      <w:r w:rsidRPr="00535855">
        <w:rPr>
          <w:lang w:val="fr-FR"/>
        </w:rPr>
        <w:tab/>
        <w:t>En 2010, le Chancelier de justice a reçu 43 plaintes pour non-respect du principe de l</w:t>
      </w:r>
      <w:r w:rsidR="00796815">
        <w:rPr>
          <w:lang w:val="fr-FR"/>
        </w:rPr>
        <w:t>’</w:t>
      </w:r>
      <w:r w:rsidRPr="00535855">
        <w:rPr>
          <w:lang w:val="fr-FR"/>
        </w:rPr>
        <w:t>égalité de traitement.</w:t>
      </w:r>
      <w:r>
        <w:rPr>
          <w:lang w:val="fr-FR"/>
        </w:rPr>
        <w:t xml:space="preserve"> </w:t>
      </w:r>
      <w:r w:rsidRPr="00535855">
        <w:rPr>
          <w:lang w:val="fr-FR"/>
        </w:rPr>
        <w:t>Les auteurs de 10 d</w:t>
      </w:r>
      <w:r w:rsidR="00796815">
        <w:rPr>
          <w:lang w:val="fr-FR"/>
        </w:rPr>
        <w:t>’</w:t>
      </w:r>
      <w:r w:rsidRPr="00535855">
        <w:rPr>
          <w:lang w:val="fr-FR"/>
        </w:rPr>
        <w:t>entre elles invoquaient une discrimination éventuelle (c</w:t>
      </w:r>
      <w:r w:rsidR="00796815">
        <w:rPr>
          <w:lang w:val="fr-FR"/>
        </w:rPr>
        <w:t>’</w:t>
      </w:r>
      <w:r w:rsidRPr="00535855">
        <w:rPr>
          <w:lang w:val="fr-FR"/>
        </w:rPr>
        <w:t>est-à-dire un traitement moins favorable pour des motifs discriminatoires visés dans la deuxième phrase du paragraphe</w:t>
      </w:r>
      <w:r w:rsidR="00BD3B35">
        <w:rPr>
          <w:lang w:val="fr-FR"/>
        </w:rPr>
        <w:t xml:space="preserve"> </w:t>
      </w:r>
      <w:r w:rsidRPr="00535855">
        <w:rPr>
          <w:lang w:val="fr-FR"/>
        </w:rPr>
        <w:t>1) de l</w:t>
      </w:r>
      <w:r w:rsidR="00796815">
        <w:rPr>
          <w:lang w:val="fr-FR"/>
        </w:rPr>
        <w:t>’</w:t>
      </w:r>
      <w:r w:rsidRPr="00535855">
        <w:rPr>
          <w:lang w:val="fr-FR"/>
        </w:rPr>
        <w:t>article 12 de la Constitution). Les auteurs des autres plaintes réclamaient le respect du principe général d</w:t>
      </w:r>
      <w:r w:rsidR="00796815">
        <w:rPr>
          <w:lang w:val="fr-FR"/>
        </w:rPr>
        <w:t>’</w:t>
      </w:r>
      <w:r w:rsidRPr="00535855">
        <w:rPr>
          <w:lang w:val="fr-FR"/>
        </w:rPr>
        <w:t>égalité. Ces plaintes portaient sur la constitutionnalité de lois et de règlements, sur les activités des autorités publiques et sur la procédure de conciliation.</w:t>
      </w:r>
      <w:r>
        <w:rPr>
          <w:lang w:val="fr-FR"/>
        </w:rPr>
        <w:t xml:space="preserve"> </w:t>
      </w:r>
    </w:p>
    <w:p w:rsidR="00767E03" w:rsidRPr="00535855" w:rsidRDefault="00767E03" w:rsidP="00767E03">
      <w:pPr>
        <w:pStyle w:val="SingleTxtG"/>
        <w:rPr>
          <w:lang w:val="fr-FR"/>
        </w:rPr>
      </w:pPr>
      <w:r w:rsidRPr="00535855">
        <w:rPr>
          <w:lang w:val="fr-FR"/>
        </w:rPr>
        <w:t>294.</w:t>
      </w:r>
      <w:r w:rsidRPr="00535855">
        <w:rPr>
          <w:lang w:val="fr-FR"/>
        </w:rPr>
        <w:tab/>
        <w:t>Dans trois cas, le Chancelier de justice a conclu à l</w:t>
      </w:r>
      <w:r w:rsidR="00796815">
        <w:rPr>
          <w:lang w:val="fr-FR"/>
        </w:rPr>
        <w:t>’</w:t>
      </w:r>
      <w:r w:rsidRPr="00535855">
        <w:rPr>
          <w:lang w:val="fr-FR"/>
        </w:rPr>
        <w:t>incompatibilité d</w:t>
      </w:r>
      <w:r w:rsidR="00796815">
        <w:rPr>
          <w:lang w:val="fr-FR"/>
        </w:rPr>
        <w:t>’</w:t>
      </w:r>
      <w:r w:rsidRPr="00535855">
        <w:rPr>
          <w:lang w:val="fr-FR"/>
        </w:rPr>
        <w:t>une loi avec le principe du droit fondamental à l</w:t>
      </w:r>
      <w:r w:rsidR="00796815">
        <w:rPr>
          <w:lang w:val="fr-FR"/>
        </w:rPr>
        <w:t>’</w:t>
      </w:r>
      <w:r w:rsidRPr="00535855">
        <w:rPr>
          <w:lang w:val="fr-FR"/>
        </w:rPr>
        <w:t>égalité énoncé dans la première phrase de l</w:t>
      </w:r>
      <w:r w:rsidR="00796815">
        <w:rPr>
          <w:lang w:val="fr-FR"/>
        </w:rPr>
        <w:t>’</w:t>
      </w:r>
      <w:r w:rsidRPr="00535855">
        <w:rPr>
          <w:lang w:val="fr-FR"/>
        </w:rPr>
        <w:t xml:space="preserve">article 12 de la Constitution. </w:t>
      </w:r>
    </w:p>
    <w:p w:rsidR="00767E03" w:rsidRPr="00535855" w:rsidRDefault="00767E03" w:rsidP="00767E03">
      <w:pPr>
        <w:pStyle w:val="SingleTxtG"/>
        <w:rPr>
          <w:lang w:val="fr-FR"/>
        </w:rPr>
      </w:pPr>
      <w:r w:rsidRPr="00535855">
        <w:rPr>
          <w:lang w:val="fr-FR"/>
        </w:rPr>
        <w:t>295.</w:t>
      </w:r>
      <w:r w:rsidRPr="00535855">
        <w:rPr>
          <w:lang w:val="fr-FR"/>
        </w:rPr>
        <w:tab/>
        <w:t>En 2010, le respect du principe de l</w:t>
      </w:r>
      <w:r w:rsidR="00796815">
        <w:rPr>
          <w:lang w:val="fr-FR"/>
        </w:rPr>
        <w:t>’</w:t>
      </w:r>
      <w:r w:rsidRPr="00535855">
        <w:rPr>
          <w:lang w:val="fr-FR"/>
        </w:rPr>
        <w:t>égalité de traitement a été au cœur de plusieurs procédures de médiation. Ainsi, un requérant a saisi le Chancelier de justice parce qu</w:t>
      </w:r>
      <w:r w:rsidR="00796815">
        <w:rPr>
          <w:lang w:val="fr-FR"/>
        </w:rPr>
        <w:t>’</w:t>
      </w:r>
      <w:r w:rsidRPr="00535855">
        <w:rPr>
          <w:lang w:val="fr-FR"/>
        </w:rPr>
        <w:t>il estimait que la désignation, par le Ministre des affaires sociales,</w:t>
      </w:r>
      <w:r>
        <w:rPr>
          <w:lang w:val="fr-FR"/>
        </w:rPr>
        <w:t xml:space="preserve"> </w:t>
      </w:r>
      <w:r w:rsidRPr="00535855">
        <w:rPr>
          <w:lang w:val="fr-FR"/>
        </w:rPr>
        <w:t>des membres du Comité économique et social européen était entachée d</w:t>
      </w:r>
      <w:r w:rsidR="00796815">
        <w:rPr>
          <w:lang w:val="fr-FR"/>
        </w:rPr>
        <w:t>’</w:t>
      </w:r>
      <w:r w:rsidRPr="00535855">
        <w:rPr>
          <w:lang w:val="fr-FR"/>
        </w:rPr>
        <w:t>une discrimination de caractère politique. De plus, le Chancelier a engagé de sa propre initiative une enquête sur la pratique consistant à placer des enfants d</w:t>
      </w:r>
      <w:r w:rsidR="00796815">
        <w:rPr>
          <w:lang w:val="fr-FR"/>
        </w:rPr>
        <w:t>’</w:t>
      </w:r>
      <w:r w:rsidRPr="00535855">
        <w:rPr>
          <w:lang w:val="fr-FR"/>
        </w:rPr>
        <w:t xml:space="preserve">origine rom dans une école pour enfants aux besoins spéciaux. </w:t>
      </w:r>
    </w:p>
    <w:p w:rsidR="00767E03" w:rsidRPr="00535855" w:rsidRDefault="00767E03" w:rsidP="00767E03">
      <w:pPr>
        <w:pStyle w:val="SingleTxtG"/>
        <w:rPr>
          <w:lang w:val="fr-FR"/>
        </w:rPr>
      </w:pPr>
      <w:r w:rsidRPr="00535855">
        <w:rPr>
          <w:lang w:val="fr-FR"/>
        </w:rPr>
        <w:t>296.</w:t>
      </w:r>
      <w:r w:rsidRPr="00535855">
        <w:rPr>
          <w:lang w:val="fr-FR"/>
        </w:rPr>
        <w:tab/>
        <w:t>En 2010, le Ministre de la justice a reçu deux demandes de conciliation. Dans un cas, le défendeur n</w:t>
      </w:r>
      <w:r w:rsidR="00796815">
        <w:rPr>
          <w:lang w:val="fr-FR"/>
        </w:rPr>
        <w:t>’</w:t>
      </w:r>
      <w:r w:rsidRPr="00535855">
        <w:rPr>
          <w:lang w:val="fr-FR"/>
        </w:rPr>
        <w:t>a pas accepté le recours à cette procédure, que le Chancelier de justice a donc suspendue. Dans l</w:t>
      </w:r>
      <w:r w:rsidR="00796815">
        <w:rPr>
          <w:lang w:val="fr-FR"/>
        </w:rPr>
        <w:t>’</w:t>
      </w:r>
      <w:r w:rsidRPr="00535855">
        <w:rPr>
          <w:lang w:val="fr-FR"/>
        </w:rPr>
        <w:t xml:space="preserve">autre, le requérant a retiré sa demande. </w:t>
      </w:r>
    </w:p>
    <w:p w:rsidR="00767E03" w:rsidRPr="00535855" w:rsidRDefault="00767E03" w:rsidP="00767E03">
      <w:pPr>
        <w:pStyle w:val="SingleTxtG"/>
        <w:rPr>
          <w:lang w:val="fr-FR"/>
        </w:rPr>
      </w:pPr>
      <w:r w:rsidRPr="00535855">
        <w:rPr>
          <w:lang w:val="fr-FR"/>
        </w:rPr>
        <w:t>297.</w:t>
      </w:r>
      <w:r w:rsidRPr="00535855">
        <w:rPr>
          <w:lang w:val="fr-FR"/>
        </w:rPr>
        <w:tab/>
        <w:t>En 2011, le Chancelier de justice a engagé 42 procédures liées à l</w:t>
      </w:r>
      <w:r w:rsidR="00796815">
        <w:rPr>
          <w:lang w:val="fr-FR"/>
        </w:rPr>
        <w:t>’</w:t>
      </w:r>
      <w:r w:rsidRPr="00535855">
        <w:rPr>
          <w:lang w:val="fr-FR"/>
        </w:rPr>
        <w:t>égalité de traitement et à la discrimination, qui avaient trait essentiellement au droit général et fondamental à l</w:t>
      </w:r>
      <w:r w:rsidR="00796815">
        <w:rPr>
          <w:lang w:val="fr-FR"/>
        </w:rPr>
        <w:t>’</w:t>
      </w:r>
      <w:r w:rsidRPr="00535855">
        <w:rPr>
          <w:lang w:val="fr-FR"/>
        </w:rPr>
        <w:t>égalité, la différence de traitement étant fondée sur des motifs non énoncés par la loi.</w:t>
      </w:r>
      <w:r>
        <w:rPr>
          <w:lang w:val="fr-FR"/>
        </w:rPr>
        <w:t xml:space="preserve"> </w:t>
      </w:r>
      <w:r w:rsidRPr="00535855">
        <w:rPr>
          <w:lang w:val="fr-FR"/>
        </w:rPr>
        <w:t>Dix procédures concernaient une éventuelle différence de traitement pour</w:t>
      </w:r>
      <w:r>
        <w:rPr>
          <w:lang w:val="fr-FR"/>
        </w:rPr>
        <w:t xml:space="preserve"> </w:t>
      </w:r>
      <w:r w:rsidRPr="00535855">
        <w:rPr>
          <w:lang w:val="fr-FR"/>
        </w:rPr>
        <w:t>des motifs discriminatoires précis.</w:t>
      </w:r>
    </w:p>
    <w:p w:rsidR="00767E03" w:rsidRPr="00535855" w:rsidRDefault="00767E03" w:rsidP="00767E03">
      <w:pPr>
        <w:pStyle w:val="SingleTxtG"/>
        <w:rPr>
          <w:lang w:val="fr-FR"/>
        </w:rPr>
      </w:pPr>
      <w:r w:rsidRPr="00535855">
        <w:rPr>
          <w:lang w:val="fr-FR"/>
        </w:rPr>
        <w:t>298.</w:t>
      </w:r>
      <w:r w:rsidRPr="00535855">
        <w:rPr>
          <w:lang w:val="fr-FR"/>
        </w:rPr>
        <w:tab/>
        <w:t>En 2011, le Chancelier de justice a reçu une demande de conciliation. Le requérant s</w:t>
      </w:r>
      <w:r w:rsidR="00796815">
        <w:rPr>
          <w:lang w:val="fr-FR"/>
        </w:rPr>
        <w:t>’</w:t>
      </w:r>
      <w:r w:rsidRPr="00535855">
        <w:rPr>
          <w:lang w:val="fr-FR"/>
        </w:rPr>
        <w:t>estimait victime d</w:t>
      </w:r>
      <w:r w:rsidR="00796815">
        <w:rPr>
          <w:lang w:val="fr-FR"/>
        </w:rPr>
        <w:t>’</w:t>
      </w:r>
      <w:r w:rsidRPr="00535855">
        <w:rPr>
          <w:lang w:val="fr-FR"/>
        </w:rPr>
        <w:t>une discrimination due à son ascendance ethnique, sa race, sa couleur et sa religion parce que le propriétaire d</w:t>
      </w:r>
      <w:r w:rsidR="00796815">
        <w:rPr>
          <w:lang w:val="fr-FR"/>
        </w:rPr>
        <w:t>’</w:t>
      </w:r>
      <w:r w:rsidRPr="00535855">
        <w:rPr>
          <w:lang w:val="fr-FR"/>
        </w:rPr>
        <w:t>un café lui en avait refusé l</w:t>
      </w:r>
      <w:r w:rsidR="00796815">
        <w:rPr>
          <w:lang w:val="fr-FR"/>
        </w:rPr>
        <w:t>’</w:t>
      </w:r>
      <w:r w:rsidRPr="00535855">
        <w:rPr>
          <w:lang w:val="fr-FR"/>
        </w:rPr>
        <w:t>entrée. Le Chancelier n</w:t>
      </w:r>
      <w:r w:rsidR="00796815">
        <w:rPr>
          <w:lang w:val="fr-FR"/>
        </w:rPr>
        <w:t>’</w:t>
      </w:r>
      <w:r w:rsidRPr="00535855">
        <w:rPr>
          <w:lang w:val="fr-FR"/>
        </w:rPr>
        <w:t>a pas engagé la procédure de conciliation; il a conseillé au requérant de recourir à des moyens judiciaires plus efficaces.</w:t>
      </w:r>
      <w:r>
        <w:rPr>
          <w:lang w:val="fr-FR"/>
        </w:rPr>
        <w:t xml:space="preserve"> </w:t>
      </w:r>
    </w:p>
    <w:p w:rsidR="00767E03" w:rsidRPr="00535855" w:rsidRDefault="00767E03" w:rsidP="00767E03">
      <w:pPr>
        <w:pStyle w:val="SingleTxtG"/>
        <w:rPr>
          <w:lang w:val="fr-FR"/>
        </w:rPr>
      </w:pPr>
      <w:r w:rsidRPr="00535855">
        <w:rPr>
          <w:lang w:val="fr-FR"/>
        </w:rPr>
        <w:t>299.</w:t>
      </w:r>
      <w:r w:rsidRPr="00535855">
        <w:rPr>
          <w:lang w:val="fr-FR"/>
        </w:rPr>
        <w:tab/>
        <w:t>La procédure de conciliation repose sur le principe que chacun doit pouvoir accéder facilement au Chancelier de justice et que, compte tenu du caractère sensible de la procédure, ses droits et intérêts doivent être protégés tout au long de l</w:t>
      </w:r>
      <w:r w:rsidR="00796815">
        <w:rPr>
          <w:lang w:val="fr-FR"/>
        </w:rPr>
        <w:t>’</w:t>
      </w:r>
      <w:r w:rsidRPr="00535855">
        <w:rPr>
          <w:lang w:val="fr-FR"/>
        </w:rPr>
        <w:t>enquête.</w:t>
      </w:r>
      <w:r>
        <w:rPr>
          <w:lang w:val="fr-FR"/>
        </w:rPr>
        <w:t xml:space="preserve"> </w:t>
      </w:r>
      <w:r w:rsidRPr="00535855">
        <w:rPr>
          <w:lang w:val="fr-FR"/>
        </w:rPr>
        <w:t>Le but visé est non pas de sanctionner, mais de faire en sorte que les deux parties soient entendues par le Chancelier en tant que médiateur, que les faits soient établis et qu</w:t>
      </w:r>
      <w:r w:rsidR="00796815">
        <w:rPr>
          <w:lang w:val="fr-FR"/>
        </w:rPr>
        <w:t>’</w:t>
      </w:r>
      <w:r w:rsidRPr="00535855">
        <w:rPr>
          <w:lang w:val="fr-FR"/>
        </w:rPr>
        <w:t>elles parviennent à un accord.</w:t>
      </w:r>
      <w:r>
        <w:rPr>
          <w:lang w:val="fr-FR"/>
        </w:rPr>
        <w:t xml:space="preserve"> </w:t>
      </w:r>
      <w:r w:rsidRPr="00535855">
        <w:rPr>
          <w:lang w:val="fr-FR"/>
        </w:rPr>
        <w:t>Les renseignements relatifs à la procédure ne sont rendus publics que sous une forme qui ne permet pas de reconnaître les parties. L</w:t>
      </w:r>
      <w:r w:rsidR="00796815">
        <w:rPr>
          <w:lang w:val="fr-FR"/>
        </w:rPr>
        <w:t>’</w:t>
      </w:r>
      <w:r w:rsidRPr="00535855">
        <w:rPr>
          <w:lang w:val="fr-FR"/>
        </w:rPr>
        <w:t>objectif de la conciliation volontaire est de rapprocher les parties et de les encourager à modifier leurs points de vue</w:t>
      </w:r>
      <w:r>
        <w:rPr>
          <w:lang w:val="fr-FR"/>
        </w:rPr>
        <w:t xml:space="preserve"> </w:t>
      </w:r>
      <w:r w:rsidRPr="00535855">
        <w:rPr>
          <w:lang w:val="fr-FR"/>
        </w:rPr>
        <w:t>et à chercher ensemble une issue. Le rôle du Chancelier est de proposer des solutions.</w:t>
      </w:r>
      <w:r>
        <w:rPr>
          <w:lang w:val="fr-FR"/>
        </w:rPr>
        <w:t xml:space="preserve"> </w:t>
      </w:r>
    </w:p>
    <w:p w:rsidR="00767E03" w:rsidRPr="00535855" w:rsidRDefault="00767E03" w:rsidP="00E5123C">
      <w:pPr>
        <w:pStyle w:val="SingleTxtG"/>
        <w:rPr>
          <w:lang w:val="fr-FR"/>
        </w:rPr>
      </w:pPr>
      <w:r w:rsidRPr="00535855">
        <w:rPr>
          <w:lang w:val="fr-FR"/>
        </w:rPr>
        <w:t>300.</w:t>
      </w:r>
      <w:r w:rsidRPr="00535855">
        <w:rPr>
          <w:lang w:val="fr-FR"/>
        </w:rPr>
        <w:tab/>
        <w:t>La finalité de la loi sur le Chancelier de justice est d</w:t>
      </w:r>
      <w:r w:rsidR="00796815">
        <w:rPr>
          <w:lang w:val="fr-FR"/>
        </w:rPr>
        <w:t>’</w:t>
      </w:r>
      <w:r w:rsidRPr="00535855">
        <w:rPr>
          <w:lang w:val="fr-FR"/>
        </w:rPr>
        <w:t>assurer la défense des droits de toute personne éventuellement victime d</w:t>
      </w:r>
      <w:r w:rsidR="00796815">
        <w:rPr>
          <w:lang w:val="fr-FR"/>
        </w:rPr>
        <w:t>’</w:t>
      </w:r>
      <w:r w:rsidRPr="00535855">
        <w:rPr>
          <w:lang w:val="fr-FR"/>
        </w:rPr>
        <w:t>une discrimination aussi facilement, rapidement et efficacement que possible. Une personne peut avoir une vision subjective des événements qui ont été tenus pour discriminatoires. Aussi le Chancelier propose-t-il des solutions qui tiennent compte des droits de la victime dans toute la mesure possible. Dans la recherche de solutions, il faut éviter qu</w:t>
      </w:r>
      <w:r w:rsidR="00796815">
        <w:rPr>
          <w:lang w:val="fr-FR"/>
        </w:rPr>
        <w:t>’</w:t>
      </w:r>
      <w:r w:rsidRPr="00535855">
        <w:rPr>
          <w:lang w:val="fr-FR"/>
        </w:rPr>
        <w:t>une personne renonce à la protection de ses droits à cause de la trop grande complexité de la procédure.</w:t>
      </w:r>
      <w:r>
        <w:rPr>
          <w:lang w:val="fr-FR"/>
        </w:rPr>
        <w:t xml:space="preserve"> </w:t>
      </w:r>
    </w:p>
    <w:p w:rsidR="00767E03" w:rsidRPr="00535855" w:rsidRDefault="00767E03" w:rsidP="00767E03">
      <w:pPr>
        <w:pStyle w:val="SingleTxtG"/>
        <w:rPr>
          <w:lang w:val="fr-FR"/>
        </w:rPr>
      </w:pPr>
      <w:r w:rsidRPr="00535855">
        <w:rPr>
          <w:lang w:val="fr-FR"/>
        </w:rPr>
        <w:t>301.</w:t>
      </w:r>
      <w:r w:rsidRPr="00535855">
        <w:rPr>
          <w:lang w:val="fr-FR"/>
        </w:rPr>
        <w:tab/>
        <w:t>Si le droit fondamental à l</w:t>
      </w:r>
      <w:r w:rsidR="00796815">
        <w:rPr>
          <w:lang w:val="fr-FR"/>
        </w:rPr>
        <w:t>’</w:t>
      </w:r>
      <w:r w:rsidRPr="00535855">
        <w:rPr>
          <w:lang w:val="fr-FR"/>
        </w:rPr>
        <w:t>égalité est violé, le Chancelier de justice peut adresser une proposition ou une recommandation au Parlement, à un organisme public ou à un autre représentant de l</w:t>
      </w:r>
      <w:r w:rsidR="00796815">
        <w:rPr>
          <w:lang w:val="fr-FR"/>
        </w:rPr>
        <w:t>’</w:t>
      </w:r>
      <w:r w:rsidRPr="00535855">
        <w:rPr>
          <w:lang w:val="fr-FR"/>
        </w:rPr>
        <w:t>autorité publique (il peut recommander par exemple de prendre une nouvelle décision ou de présenter des excuses au requérant).</w:t>
      </w:r>
      <w:r>
        <w:rPr>
          <w:lang w:val="fr-FR"/>
        </w:rPr>
        <w:t xml:space="preserve"> </w:t>
      </w:r>
    </w:p>
    <w:p w:rsidR="00767E03" w:rsidRPr="00535855" w:rsidRDefault="00767E03" w:rsidP="00767E03">
      <w:pPr>
        <w:pStyle w:val="SingleTxtG"/>
        <w:rPr>
          <w:lang w:val="fr-FR"/>
        </w:rPr>
      </w:pPr>
      <w:r w:rsidRPr="00535855">
        <w:rPr>
          <w:lang w:val="fr-FR"/>
        </w:rPr>
        <w:t>302.</w:t>
      </w:r>
      <w:r w:rsidRPr="00535855">
        <w:rPr>
          <w:lang w:val="fr-FR"/>
        </w:rPr>
        <w:tab/>
        <w:t>Le Chancelier de justice ne dispose d</w:t>
      </w:r>
      <w:r w:rsidR="00796815">
        <w:rPr>
          <w:lang w:val="fr-FR"/>
        </w:rPr>
        <w:t>’</w:t>
      </w:r>
      <w:r w:rsidRPr="00535855">
        <w:rPr>
          <w:lang w:val="fr-FR"/>
        </w:rPr>
        <w:t>aucun moyen juridiquement contraignant</w:t>
      </w:r>
      <w:r>
        <w:rPr>
          <w:lang w:val="fr-FR"/>
        </w:rPr>
        <w:t>:</w:t>
      </w:r>
      <w:r w:rsidRPr="00535855">
        <w:rPr>
          <w:lang w:val="fr-FR"/>
        </w:rPr>
        <w:t xml:space="preserve"> il ne peut pas imposer de peines pour faire appliquer ses propositions, mais l</w:t>
      </w:r>
      <w:r w:rsidR="00796815">
        <w:rPr>
          <w:lang w:val="fr-FR"/>
        </w:rPr>
        <w:t>’</w:t>
      </w:r>
      <w:r w:rsidRPr="00535855">
        <w:rPr>
          <w:lang w:val="fr-FR"/>
        </w:rPr>
        <w:t>institution qu</w:t>
      </w:r>
      <w:r w:rsidR="00796815">
        <w:rPr>
          <w:lang w:val="fr-FR"/>
        </w:rPr>
        <w:t>’</w:t>
      </w:r>
      <w:r w:rsidRPr="00535855">
        <w:rPr>
          <w:lang w:val="fr-FR"/>
        </w:rPr>
        <w:t>il représente est hautement respectée dans la société estonienne et, d</w:t>
      </w:r>
      <w:r w:rsidR="00796815">
        <w:rPr>
          <w:lang w:val="fr-FR"/>
        </w:rPr>
        <w:t>’</w:t>
      </w:r>
      <w:r w:rsidRPr="00535855">
        <w:rPr>
          <w:lang w:val="fr-FR"/>
        </w:rPr>
        <w:t>après ses statistiques, ses propositions sont pour la plupart mises à exécution.</w:t>
      </w:r>
      <w:r>
        <w:rPr>
          <w:lang w:val="fr-FR"/>
        </w:rPr>
        <w:t xml:space="preserve"> </w:t>
      </w:r>
    </w:p>
    <w:p w:rsidR="00767E03" w:rsidRPr="00535855" w:rsidRDefault="00767E03" w:rsidP="00767E03">
      <w:pPr>
        <w:pStyle w:val="SingleTxtG"/>
        <w:rPr>
          <w:lang w:val="fr-FR"/>
        </w:rPr>
      </w:pPr>
      <w:r w:rsidRPr="00535855">
        <w:rPr>
          <w:lang w:val="fr-FR"/>
        </w:rPr>
        <w:t>303.</w:t>
      </w:r>
      <w:r w:rsidRPr="00535855">
        <w:rPr>
          <w:lang w:val="fr-FR"/>
        </w:rPr>
        <w:tab/>
        <w:t>Le Chancelier de</w:t>
      </w:r>
      <w:r>
        <w:rPr>
          <w:lang w:val="fr-FR"/>
        </w:rPr>
        <w:t xml:space="preserve"> </w:t>
      </w:r>
      <w:r w:rsidRPr="00535855">
        <w:rPr>
          <w:lang w:val="fr-FR"/>
        </w:rPr>
        <w:t>justice a également engagé dans le cadre de ses activités des campagnes d</w:t>
      </w:r>
      <w:r w:rsidR="00796815">
        <w:rPr>
          <w:lang w:val="fr-FR"/>
        </w:rPr>
        <w:t>’</w:t>
      </w:r>
      <w:r w:rsidRPr="00535855">
        <w:rPr>
          <w:lang w:val="fr-FR"/>
        </w:rPr>
        <w:t>information sur le principe de l</w:t>
      </w:r>
      <w:r w:rsidR="00796815">
        <w:rPr>
          <w:lang w:val="fr-FR"/>
        </w:rPr>
        <w:t>’</w:t>
      </w:r>
      <w:r w:rsidRPr="00535855">
        <w:rPr>
          <w:lang w:val="fr-FR"/>
        </w:rPr>
        <w:t xml:space="preserve">égalité de traitement. </w:t>
      </w:r>
    </w:p>
    <w:p w:rsidR="00767E03" w:rsidRPr="00535855" w:rsidRDefault="00767E03" w:rsidP="00767E03">
      <w:pPr>
        <w:pStyle w:val="SingleTxtG"/>
        <w:rPr>
          <w:lang w:val="fr-FR"/>
        </w:rPr>
      </w:pPr>
      <w:r w:rsidRPr="00535855">
        <w:rPr>
          <w:lang w:val="fr-FR"/>
        </w:rPr>
        <w:t>304.</w:t>
      </w:r>
      <w:r w:rsidRPr="00535855">
        <w:rPr>
          <w:lang w:val="fr-FR"/>
        </w:rPr>
        <w:tab/>
        <w:t>L</w:t>
      </w:r>
      <w:r w:rsidR="00796815">
        <w:rPr>
          <w:lang w:val="fr-FR"/>
        </w:rPr>
        <w:t>’</w:t>
      </w:r>
      <w:r w:rsidRPr="00535855">
        <w:rPr>
          <w:lang w:val="fr-FR"/>
        </w:rPr>
        <w:t>Estonie s</w:t>
      </w:r>
      <w:r w:rsidR="00796815">
        <w:rPr>
          <w:lang w:val="fr-FR"/>
        </w:rPr>
        <w:t>’</w:t>
      </w:r>
      <w:r w:rsidRPr="00535855">
        <w:rPr>
          <w:lang w:val="fr-FR"/>
        </w:rPr>
        <w:t>est dotée en 2004 d</w:t>
      </w:r>
      <w:r w:rsidR="00796815">
        <w:rPr>
          <w:lang w:val="fr-FR"/>
        </w:rPr>
        <w:t>’</w:t>
      </w:r>
      <w:r w:rsidRPr="00535855">
        <w:rPr>
          <w:lang w:val="fr-FR"/>
        </w:rPr>
        <w:t>une Commissaire à l</w:t>
      </w:r>
      <w:r w:rsidR="00796815">
        <w:rPr>
          <w:lang w:val="fr-FR"/>
        </w:rPr>
        <w:t>’</w:t>
      </w:r>
      <w:r w:rsidRPr="00535855">
        <w:rPr>
          <w:lang w:val="fr-FR"/>
        </w:rPr>
        <w:t>égalité des sexes et à l</w:t>
      </w:r>
      <w:r w:rsidR="00796815">
        <w:rPr>
          <w:lang w:val="fr-FR"/>
        </w:rPr>
        <w:t>’</w:t>
      </w:r>
      <w:r w:rsidRPr="00535855">
        <w:rPr>
          <w:lang w:val="fr-FR"/>
        </w:rPr>
        <w:t>égalité de traitement indépendante et impartiale. La loi sur l</w:t>
      </w:r>
      <w:r w:rsidR="00796815">
        <w:rPr>
          <w:lang w:val="fr-FR"/>
        </w:rPr>
        <w:t>’</w:t>
      </w:r>
      <w:r w:rsidRPr="00535855">
        <w:rPr>
          <w:lang w:val="fr-FR"/>
        </w:rPr>
        <w:t>égalité de traitement a élargi ses compétences, de sorte que la Commissaire intervient aujourd</w:t>
      </w:r>
      <w:r w:rsidR="00796815">
        <w:rPr>
          <w:lang w:val="fr-FR"/>
        </w:rPr>
        <w:t>’</w:t>
      </w:r>
      <w:r w:rsidRPr="00535855">
        <w:rPr>
          <w:lang w:val="fr-FR"/>
        </w:rPr>
        <w:t>hui dans les cas de discrimination pour d</w:t>
      </w:r>
      <w:r w:rsidR="00796815">
        <w:rPr>
          <w:lang w:val="fr-FR"/>
        </w:rPr>
        <w:t>’</w:t>
      </w:r>
      <w:r w:rsidRPr="00535855">
        <w:rPr>
          <w:lang w:val="fr-FR"/>
        </w:rPr>
        <w:t>autres motifs.</w:t>
      </w:r>
      <w:r>
        <w:rPr>
          <w:lang w:val="fr-FR"/>
        </w:rPr>
        <w:t xml:space="preserve"> </w:t>
      </w:r>
    </w:p>
    <w:p w:rsidR="00767E03" w:rsidRPr="00535855" w:rsidRDefault="00767E03" w:rsidP="00767E03">
      <w:pPr>
        <w:pStyle w:val="SingleTxtG"/>
        <w:rPr>
          <w:lang w:val="fr-FR"/>
        </w:rPr>
      </w:pPr>
      <w:r w:rsidRPr="00535855">
        <w:rPr>
          <w:lang w:val="fr-FR"/>
        </w:rPr>
        <w:t>305.</w:t>
      </w:r>
      <w:r w:rsidRPr="00535855">
        <w:rPr>
          <w:lang w:val="fr-FR"/>
        </w:rPr>
        <w:tab/>
        <w:t>En application de la loi sur l</w:t>
      </w:r>
      <w:r w:rsidR="00796815">
        <w:rPr>
          <w:lang w:val="fr-FR"/>
        </w:rPr>
        <w:t>’</w:t>
      </w:r>
      <w:r w:rsidRPr="00535855">
        <w:rPr>
          <w:lang w:val="fr-FR"/>
        </w:rPr>
        <w:t>égalité de traitement, la Commissaire à l</w:t>
      </w:r>
      <w:r w:rsidR="00796815">
        <w:rPr>
          <w:lang w:val="fr-FR"/>
        </w:rPr>
        <w:t>’</w:t>
      </w:r>
      <w:r w:rsidRPr="00535855">
        <w:rPr>
          <w:lang w:val="fr-FR"/>
        </w:rPr>
        <w:t>égalité des sexes et à l</w:t>
      </w:r>
      <w:r w:rsidR="00796815">
        <w:rPr>
          <w:lang w:val="fr-FR"/>
        </w:rPr>
        <w:t>’</w:t>
      </w:r>
      <w:r w:rsidRPr="00535855">
        <w:rPr>
          <w:lang w:val="fr-FR"/>
        </w:rPr>
        <w:t>égalité de traitement donne des avis aux personnes</w:t>
      </w:r>
      <w:r>
        <w:rPr>
          <w:lang w:val="fr-FR"/>
        </w:rPr>
        <w:t xml:space="preserve"> </w:t>
      </w:r>
      <w:r w:rsidRPr="00535855">
        <w:rPr>
          <w:lang w:val="fr-FR"/>
        </w:rPr>
        <w:t>qui se plaignent d</w:t>
      </w:r>
      <w:r w:rsidR="00796815">
        <w:rPr>
          <w:lang w:val="fr-FR"/>
        </w:rPr>
        <w:t>’</w:t>
      </w:r>
      <w:r w:rsidRPr="00535855">
        <w:rPr>
          <w:lang w:val="fr-FR"/>
        </w:rPr>
        <w:t>une discrimination et, si nécessaire, à celles qui ont des raisons légitimes de s</w:t>
      </w:r>
      <w:r w:rsidR="00796815">
        <w:rPr>
          <w:lang w:val="fr-FR"/>
        </w:rPr>
        <w:t>’</w:t>
      </w:r>
      <w:r w:rsidRPr="00535855">
        <w:rPr>
          <w:lang w:val="fr-FR"/>
        </w:rPr>
        <w:t>intéresser au respect de l</w:t>
      </w:r>
      <w:r w:rsidR="00796815">
        <w:rPr>
          <w:lang w:val="fr-FR"/>
        </w:rPr>
        <w:t>’</w:t>
      </w:r>
      <w:r w:rsidRPr="00535855">
        <w:rPr>
          <w:lang w:val="fr-FR"/>
        </w:rPr>
        <w:t>égalité de traitement. L</w:t>
      </w:r>
      <w:r w:rsidR="00796815">
        <w:rPr>
          <w:lang w:val="fr-FR"/>
        </w:rPr>
        <w:t>’</w:t>
      </w:r>
      <w:r w:rsidRPr="00535855">
        <w:rPr>
          <w:lang w:val="fr-FR"/>
        </w:rPr>
        <w:t>avis de la Commissaire offre</w:t>
      </w:r>
      <w:r>
        <w:rPr>
          <w:lang w:val="fr-FR"/>
        </w:rPr>
        <w:t xml:space="preserve"> </w:t>
      </w:r>
      <w:r w:rsidRPr="00535855">
        <w:rPr>
          <w:lang w:val="fr-FR"/>
        </w:rPr>
        <w:t>une appréciation qui, jointe aux dispositions de la loi sur l</w:t>
      </w:r>
      <w:r w:rsidR="00796815">
        <w:rPr>
          <w:lang w:val="fr-FR"/>
        </w:rPr>
        <w:t>’</w:t>
      </w:r>
      <w:r w:rsidRPr="00535855">
        <w:rPr>
          <w:lang w:val="fr-FR"/>
        </w:rPr>
        <w:t>égalité de traitement et de la loi sur l</w:t>
      </w:r>
      <w:r w:rsidR="00796815">
        <w:rPr>
          <w:lang w:val="fr-FR"/>
        </w:rPr>
        <w:t>’</w:t>
      </w:r>
      <w:r w:rsidRPr="00535855">
        <w:rPr>
          <w:lang w:val="fr-FR"/>
        </w:rPr>
        <w:t>égalité des sexes, aux accords qui s</w:t>
      </w:r>
      <w:r w:rsidR="00796815">
        <w:rPr>
          <w:lang w:val="fr-FR"/>
        </w:rPr>
        <w:t>’</w:t>
      </w:r>
      <w:r w:rsidRPr="00535855">
        <w:rPr>
          <w:lang w:val="fr-FR"/>
        </w:rPr>
        <w:t>imposent à la République d</w:t>
      </w:r>
      <w:r w:rsidR="00796815">
        <w:rPr>
          <w:lang w:val="fr-FR"/>
        </w:rPr>
        <w:t>’</w:t>
      </w:r>
      <w:r w:rsidRPr="00535855">
        <w:rPr>
          <w:lang w:val="fr-FR"/>
        </w:rPr>
        <w:t>Estonie et à d</w:t>
      </w:r>
      <w:r w:rsidR="00796815">
        <w:rPr>
          <w:lang w:val="fr-FR"/>
        </w:rPr>
        <w:t>’</w:t>
      </w:r>
      <w:r w:rsidRPr="00535855">
        <w:rPr>
          <w:lang w:val="fr-FR"/>
        </w:rPr>
        <w:t>autres normes, permet de déterminer si le principe de l</w:t>
      </w:r>
      <w:r w:rsidR="00796815">
        <w:rPr>
          <w:lang w:val="fr-FR"/>
        </w:rPr>
        <w:t>’</w:t>
      </w:r>
      <w:r w:rsidRPr="00535855">
        <w:rPr>
          <w:lang w:val="fr-FR"/>
        </w:rPr>
        <w:t>égalité de traitement a été violé dans les rapports entre deux parties. L</w:t>
      </w:r>
      <w:r w:rsidR="00796815">
        <w:rPr>
          <w:lang w:val="fr-FR"/>
        </w:rPr>
        <w:t>’</w:t>
      </w:r>
      <w:r w:rsidRPr="00535855">
        <w:rPr>
          <w:lang w:val="fr-FR"/>
        </w:rPr>
        <w:t>opinion de la Commissaire est un avis d</w:t>
      </w:r>
      <w:r w:rsidR="00796815">
        <w:rPr>
          <w:lang w:val="fr-FR"/>
        </w:rPr>
        <w:t>’</w:t>
      </w:r>
      <w:r w:rsidRPr="00535855">
        <w:rPr>
          <w:lang w:val="fr-FR"/>
        </w:rPr>
        <w:t>expert et permet à une personne de dé</w:t>
      </w:r>
      <w:r>
        <w:rPr>
          <w:lang w:val="fr-FR"/>
        </w:rPr>
        <w:t>cider</w:t>
      </w:r>
      <w:r w:rsidRPr="00535855">
        <w:rPr>
          <w:lang w:val="fr-FR"/>
        </w:rPr>
        <w:t xml:space="preserve"> s</w:t>
      </w:r>
      <w:r w:rsidR="00796815">
        <w:rPr>
          <w:lang w:val="fr-FR"/>
        </w:rPr>
        <w:t>’</w:t>
      </w:r>
      <w:r w:rsidRPr="00535855">
        <w:rPr>
          <w:lang w:val="fr-FR"/>
        </w:rPr>
        <w:t>il y a lieu de saisir la justice. L</w:t>
      </w:r>
      <w:r w:rsidR="00796815">
        <w:rPr>
          <w:lang w:val="fr-FR"/>
        </w:rPr>
        <w:t>’</w:t>
      </w:r>
      <w:r w:rsidRPr="00535855">
        <w:rPr>
          <w:lang w:val="fr-FR"/>
        </w:rPr>
        <w:t>intervention de la Commissaire n</w:t>
      </w:r>
      <w:r w:rsidR="00796815">
        <w:rPr>
          <w:lang w:val="fr-FR"/>
        </w:rPr>
        <w:t>’</w:t>
      </w:r>
      <w:r w:rsidRPr="00535855">
        <w:rPr>
          <w:lang w:val="fr-FR"/>
        </w:rPr>
        <w:t>entraîne pas de dépenses importantes pour la personne qui la sollicite. De plus, la Commissaire conseille les requérants et les aide à déposer leur plainte pour discrimination. Ces fonctions peuvent être considérées comme autant de mesures à l</w:t>
      </w:r>
      <w:r w:rsidR="00796815">
        <w:rPr>
          <w:lang w:val="fr-FR"/>
        </w:rPr>
        <w:t>’</w:t>
      </w:r>
      <w:r w:rsidRPr="00535855">
        <w:rPr>
          <w:lang w:val="fr-FR"/>
        </w:rPr>
        <w:t>appui d</w:t>
      </w:r>
      <w:r w:rsidR="00796815">
        <w:rPr>
          <w:lang w:val="fr-FR"/>
        </w:rPr>
        <w:t>’</w:t>
      </w:r>
      <w:r w:rsidRPr="00535855">
        <w:rPr>
          <w:lang w:val="fr-FR"/>
        </w:rPr>
        <w:t>une application efficace de l</w:t>
      </w:r>
      <w:r w:rsidR="00796815">
        <w:rPr>
          <w:lang w:val="fr-FR"/>
        </w:rPr>
        <w:t>’</w:t>
      </w:r>
      <w:r w:rsidRPr="00535855">
        <w:rPr>
          <w:lang w:val="fr-FR"/>
        </w:rPr>
        <w:t>article 6 de la Convention.</w:t>
      </w:r>
    </w:p>
    <w:p w:rsidR="00767E03" w:rsidRPr="00535855" w:rsidRDefault="00767E03" w:rsidP="00767E03">
      <w:pPr>
        <w:pStyle w:val="H23G"/>
        <w:rPr>
          <w:lang w:val="fr-FR"/>
        </w:rPr>
      </w:pPr>
      <w:r w:rsidRPr="00535855">
        <w:rPr>
          <w:lang w:val="fr-FR"/>
        </w:rPr>
        <w:tab/>
      </w:r>
      <w:r w:rsidRPr="00535855">
        <w:rPr>
          <w:lang w:val="fr-FR"/>
        </w:rPr>
        <w:tab/>
        <w:t>Aide aux victimes</w:t>
      </w:r>
    </w:p>
    <w:p w:rsidR="00767E03" w:rsidRPr="00535855" w:rsidRDefault="00767E03" w:rsidP="00930431">
      <w:pPr>
        <w:pStyle w:val="SingleTxtG"/>
        <w:rPr>
          <w:lang w:val="fr-FR"/>
        </w:rPr>
      </w:pPr>
      <w:r w:rsidRPr="00535855">
        <w:rPr>
          <w:lang w:val="fr-FR"/>
        </w:rPr>
        <w:t>306.</w:t>
      </w:r>
      <w:r w:rsidRPr="00535855">
        <w:rPr>
          <w:lang w:val="fr-FR"/>
        </w:rPr>
        <w:tab/>
        <w:t>Entrée</w:t>
      </w:r>
      <w:r>
        <w:rPr>
          <w:lang w:val="fr-FR"/>
        </w:rPr>
        <w:t xml:space="preserve"> </w:t>
      </w:r>
      <w:r w:rsidRPr="00535855">
        <w:rPr>
          <w:lang w:val="fr-FR"/>
        </w:rPr>
        <w:t>en vigueur 1</w:t>
      </w:r>
      <w:r w:rsidRPr="00535855">
        <w:rPr>
          <w:vertAlign w:val="superscript"/>
          <w:lang w:val="fr-FR"/>
        </w:rPr>
        <w:t>er</w:t>
      </w:r>
      <w:r>
        <w:rPr>
          <w:lang w:val="fr-FR"/>
        </w:rPr>
        <w:t xml:space="preserve"> </w:t>
      </w:r>
      <w:r w:rsidRPr="00535855">
        <w:rPr>
          <w:lang w:val="fr-FR"/>
        </w:rPr>
        <w:t>février 2004, la loi sur l</w:t>
      </w:r>
      <w:r w:rsidR="00796815">
        <w:rPr>
          <w:lang w:val="fr-FR"/>
        </w:rPr>
        <w:t>’</w:t>
      </w:r>
      <w:r w:rsidRPr="00535855">
        <w:rPr>
          <w:lang w:val="fr-FR"/>
        </w:rPr>
        <w:t>aide aux victimes</w:t>
      </w:r>
      <w:r w:rsidRPr="00535855">
        <w:rPr>
          <w:rStyle w:val="FootnoteReference"/>
          <w:lang w:val="fr-FR"/>
        </w:rPr>
        <w:footnoteReference w:id="50"/>
      </w:r>
      <w:r w:rsidRPr="00535855">
        <w:rPr>
          <w:lang w:val="fr-FR"/>
        </w:rPr>
        <w:t xml:space="preserve"> jette les bases de l</w:t>
      </w:r>
      <w:r w:rsidR="00796815">
        <w:rPr>
          <w:lang w:val="fr-FR"/>
        </w:rPr>
        <w:t>’</w:t>
      </w:r>
      <w:r w:rsidRPr="00535855">
        <w:rPr>
          <w:lang w:val="fr-FR"/>
        </w:rPr>
        <w:t>organisation par l</w:t>
      </w:r>
      <w:r w:rsidR="00796815">
        <w:rPr>
          <w:lang w:val="fr-FR"/>
        </w:rPr>
        <w:t>’</w:t>
      </w:r>
      <w:r w:rsidRPr="00535855">
        <w:rPr>
          <w:lang w:val="fr-FR"/>
        </w:rPr>
        <w:t>État du soutien aux victimes, de l</w:t>
      </w:r>
      <w:r w:rsidR="00796815">
        <w:rPr>
          <w:lang w:val="fr-FR"/>
        </w:rPr>
        <w:t>’</w:t>
      </w:r>
      <w:r w:rsidRPr="00535855">
        <w:rPr>
          <w:lang w:val="fr-FR"/>
        </w:rPr>
        <w:t>organisation du service de conciliation, de l</w:t>
      </w:r>
      <w:r w:rsidR="00796815">
        <w:rPr>
          <w:lang w:val="fr-FR"/>
        </w:rPr>
        <w:t>’</w:t>
      </w:r>
      <w:r w:rsidRPr="00535855">
        <w:rPr>
          <w:lang w:val="fr-FR"/>
        </w:rPr>
        <w:t>indemnisation du coût des soins psychologiques versée au titre de l</w:t>
      </w:r>
      <w:r w:rsidR="00796815">
        <w:rPr>
          <w:lang w:val="fr-FR"/>
        </w:rPr>
        <w:t>’</w:t>
      </w:r>
      <w:r w:rsidRPr="00535855">
        <w:rPr>
          <w:lang w:val="fr-FR"/>
        </w:rPr>
        <w:t>aide aux victimes, et de la procédure d</w:t>
      </w:r>
      <w:r w:rsidR="00796815">
        <w:rPr>
          <w:lang w:val="fr-FR"/>
        </w:rPr>
        <w:t>’</w:t>
      </w:r>
      <w:r w:rsidRPr="00535855">
        <w:rPr>
          <w:lang w:val="fr-FR"/>
        </w:rPr>
        <w:t>indemnisation par l</w:t>
      </w:r>
      <w:r w:rsidR="00796815">
        <w:rPr>
          <w:lang w:val="fr-FR"/>
        </w:rPr>
        <w:t>’</w:t>
      </w:r>
      <w:r w:rsidR="00930431">
        <w:rPr>
          <w:lang w:val="fr-FR"/>
        </w:rPr>
        <w:t xml:space="preserve">État </w:t>
      </w:r>
      <w:r w:rsidRPr="00535855">
        <w:rPr>
          <w:lang w:val="fr-FR"/>
        </w:rPr>
        <w:t>des victimes de la délinquance. La loi définit en outre les personnes qui ont droit aux services d</w:t>
      </w:r>
      <w:r w:rsidR="00796815">
        <w:rPr>
          <w:lang w:val="fr-FR"/>
        </w:rPr>
        <w:t>’</w:t>
      </w:r>
      <w:r w:rsidRPr="00535855">
        <w:rPr>
          <w:lang w:val="fr-FR"/>
        </w:rPr>
        <w:t>aide aux victimes, à l</w:t>
      </w:r>
      <w:r w:rsidR="00796815">
        <w:rPr>
          <w:lang w:val="fr-FR"/>
        </w:rPr>
        <w:t>’</w:t>
      </w:r>
      <w:r w:rsidRPr="00535855">
        <w:rPr>
          <w:lang w:val="fr-FR"/>
        </w:rPr>
        <w:t>indemnisation du coût des soins psychologiques et à l</w:t>
      </w:r>
      <w:r w:rsidR="00796815">
        <w:rPr>
          <w:lang w:val="fr-FR"/>
        </w:rPr>
        <w:t>’</w:t>
      </w:r>
      <w:r w:rsidRPr="00535855">
        <w:rPr>
          <w:lang w:val="fr-FR"/>
        </w:rPr>
        <w:t>indemnisation par l</w:t>
      </w:r>
      <w:r w:rsidR="00796815">
        <w:rPr>
          <w:lang w:val="fr-FR"/>
        </w:rPr>
        <w:t>’</w:t>
      </w:r>
      <w:r w:rsidR="00930431">
        <w:rPr>
          <w:lang w:val="fr-FR"/>
        </w:rPr>
        <w:t>État</w:t>
      </w:r>
      <w:r w:rsidRPr="00535855">
        <w:rPr>
          <w:lang w:val="fr-FR"/>
        </w:rPr>
        <w:t>, les conditions à remplir et la marche à suivre pour demander les indemnités, le mode de calcul et</w:t>
      </w:r>
      <w:r>
        <w:rPr>
          <w:lang w:val="fr-FR"/>
        </w:rPr>
        <w:t xml:space="preserve"> </w:t>
      </w:r>
      <w:r w:rsidRPr="00535855">
        <w:rPr>
          <w:lang w:val="fr-FR"/>
        </w:rPr>
        <w:t>de versement de celles-ci, ainsi que la procédure de recours au service de conciliation.</w:t>
      </w:r>
    </w:p>
    <w:p w:rsidR="00767E03" w:rsidRPr="00535855" w:rsidRDefault="00767E03" w:rsidP="00930431">
      <w:pPr>
        <w:pStyle w:val="SingleTxtG"/>
        <w:rPr>
          <w:lang w:val="fr-FR"/>
        </w:rPr>
      </w:pPr>
      <w:r w:rsidRPr="00535855">
        <w:rPr>
          <w:lang w:val="fr-FR"/>
        </w:rPr>
        <w:t>307.</w:t>
      </w:r>
      <w:r w:rsidRPr="00535855">
        <w:rPr>
          <w:lang w:val="fr-FR"/>
        </w:rPr>
        <w:tab/>
        <w:t>L</w:t>
      </w:r>
      <w:r w:rsidR="00796815">
        <w:rPr>
          <w:lang w:val="fr-FR"/>
        </w:rPr>
        <w:t>’</w:t>
      </w:r>
      <w:r w:rsidRPr="00535855">
        <w:rPr>
          <w:lang w:val="fr-FR"/>
        </w:rPr>
        <w:t>aide consiste en une assistance et des conseils (initiaux) aux victimes pour leurs communications avec différentes institutions. Y ont droit toutes les personnes victimes de délaissement, de maltraitance ou de violences physiques, psychologiques ou sexuelles (y compris les violences familiales et les violences faites aux enfants). À l</w:t>
      </w:r>
      <w:r w:rsidR="00796815">
        <w:rPr>
          <w:lang w:val="fr-FR"/>
        </w:rPr>
        <w:t>’</w:t>
      </w:r>
      <w:r w:rsidRPr="00535855">
        <w:rPr>
          <w:lang w:val="fr-FR"/>
        </w:rPr>
        <w:t>aide de di</w:t>
      </w:r>
      <w:r>
        <w:rPr>
          <w:lang w:val="fr-FR"/>
        </w:rPr>
        <w:t>vers</w:t>
      </w:r>
      <w:r w:rsidRPr="00535855">
        <w:rPr>
          <w:lang w:val="fr-FR"/>
        </w:rPr>
        <w:t>es méthodes et en s</w:t>
      </w:r>
      <w:r w:rsidR="00796815">
        <w:rPr>
          <w:lang w:val="fr-FR"/>
        </w:rPr>
        <w:t>’</w:t>
      </w:r>
      <w:r w:rsidRPr="00535855">
        <w:rPr>
          <w:lang w:val="fr-FR"/>
        </w:rPr>
        <w:t>assurant le concours de différents spécialistes, le personnel chargé de l</w:t>
      </w:r>
      <w:r w:rsidR="00796815">
        <w:rPr>
          <w:lang w:val="fr-FR"/>
        </w:rPr>
        <w:t>’</w:t>
      </w:r>
      <w:r w:rsidRPr="00535855">
        <w:rPr>
          <w:lang w:val="fr-FR"/>
        </w:rPr>
        <w:t>aide aux victimes s</w:t>
      </w:r>
      <w:r w:rsidR="00796815">
        <w:rPr>
          <w:lang w:val="fr-FR"/>
        </w:rPr>
        <w:t>’</w:t>
      </w:r>
      <w:r w:rsidRPr="00535855">
        <w:rPr>
          <w:lang w:val="fr-FR"/>
        </w:rPr>
        <w:t>emploie à préserver ou à accroître la résilience des personnes qui ont subi des violences.</w:t>
      </w:r>
      <w:r>
        <w:rPr>
          <w:lang w:val="fr-FR"/>
        </w:rPr>
        <w:t xml:space="preserve"> </w:t>
      </w:r>
    </w:p>
    <w:p w:rsidR="00767E03" w:rsidRPr="00535855" w:rsidRDefault="00767E03" w:rsidP="00767E03">
      <w:pPr>
        <w:pStyle w:val="SingleTxtG"/>
        <w:rPr>
          <w:lang w:val="fr-FR"/>
        </w:rPr>
      </w:pPr>
      <w:r w:rsidRPr="00535855">
        <w:rPr>
          <w:lang w:val="fr-FR"/>
        </w:rPr>
        <w:t>308.</w:t>
      </w:r>
      <w:r w:rsidRPr="00535855">
        <w:rPr>
          <w:lang w:val="fr-FR"/>
        </w:rPr>
        <w:tab/>
        <w:t>L</w:t>
      </w:r>
      <w:r w:rsidR="00796815">
        <w:rPr>
          <w:lang w:val="fr-FR"/>
        </w:rPr>
        <w:t>’</w:t>
      </w:r>
      <w:r w:rsidRPr="00535855">
        <w:rPr>
          <w:lang w:val="fr-FR"/>
        </w:rPr>
        <w:t>aide aux victimes est dispensée par la Caisse d</w:t>
      </w:r>
      <w:r w:rsidR="00796815">
        <w:rPr>
          <w:lang w:val="fr-FR"/>
        </w:rPr>
        <w:t>’</w:t>
      </w:r>
      <w:r w:rsidRPr="00535855">
        <w:rPr>
          <w:lang w:val="fr-FR"/>
        </w:rPr>
        <w:t>assurance sociale selon un principe de régionalisation. En d</w:t>
      </w:r>
      <w:r w:rsidR="00796815">
        <w:rPr>
          <w:lang w:val="fr-FR"/>
        </w:rPr>
        <w:t>’</w:t>
      </w:r>
      <w:r w:rsidRPr="00535855">
        <w:rPr>
          <w:lang w:val="fr-FR"/>
        </w:rPr>
        <w:t>autres termes, les agents de l</w:t>
      </w:r>
      <w:r w:rsidR="00796815">
        <w:rPr>
          <w:lang w:val="fr-FR"/>
        </w:rPr>
        <w:t>’</w:t>
      </w:r>
      <w:r w:rsidRPr="00535855">
        <w:rPr>
          <w:lang w:val="fr-FR"/>
        </w:rPr>
        <w:t xml:space="preserve">aide aux victimes, qui sont présents dans tous les comtés, assurent ces services dans les régions où les besoins sont les plus importants, eu égard par exemple au niveau de la délinquance ou à la densité de population. </w:t>
      </w:r>
    </w:p>
    <w:p w:rsidR="00767E03" w:rsidRPr="00535855" w:rsidRDefault="00767E03" w:rsidP="00767E03">
      <w:pPr>
        <w:pStyle w:val="SingleTxtG"/>
        <w:rPr>
          <w:lang w:val="fr-FR"/>
        </w:rPr>
      </w:pPr>
      <w:r w:rsidRPr="00535855">
        <w:rPr>
          <w:lang w:val="fr-FR"/>
        </w:rPr>
        <w:t>309.</w:t>
      </w:r>
      <w:r w:rsidRPr="00535855">
        <w:rPr>
          <w:lang w:val="fr-FR"/>
        </w:rPr>
        <w:tab/>
        <w:t>Pour apporter leur soutien, les agents de l</w:t>
      </w:r>
      <w:r w:rsidR="00796815">
        <w:rPr>
          <w:lang w:val="fr-FR"/>
        </w:rPr>
        <w:t>’</w:t>
      </w:r>
      <w:r w:rsidRPr="00535855">
        <w:rPr>
          <w:lang w:val="fr-FR"/>
        </w:rPr>
        <w:t xml:space="preserve">aide aux victimes ont constitué des réseaux régionaux de coopération associant la police, le personnel des urgences médicales, les agents de santé, les travailleurs sociaux, les services de secours, les groupes de voisins, diverses ONG, etc. </w:t>
      </w:r>
    </w:p>
    <w:p w:rsidR="00767E03" w:rsidRPr="00535855" w:rsidRDefault="00767E03" w:rsidP="00930431">
      <w:pPr>
        <w:pStyle w:val="SingleTxtG"/>
        <w:rPr>
          <w:lang w:val="fr-FR"/>
        </w:rPr>
      </w:pPr>
      <w:r w:rsidRPr="00535855">
        <w:rPr>
          <w:lang w:val="fr-FR"/>
        </w:rPr>
        <w:t>310.</w:t>
      </w:r>
      <w:r w:rsidRPr="00535855">
        <w:rPr>
          <w:lang w:val="fr-FR"/>
        </w:rPr>
        <w:tab/>
        <w:t xml:space="preserve">Le </w:t>
      </w:r>
      <w:r w:rsidR="0047138A" w:rsidRPr="00535855">
        <w:rPr>
          <w:lang w:val="fr-FR"/>
        </w:rPr>
        <w:t xml:space="preserve">Département </w:t>
      </w:r>
      <w:r w:rsidRPr="00535855">
        <w:rPr>
          <w:lang w:val="fr-FR"/>
        </w:rPr>
        <w:t>d</w:t>
      </w:r>
      <w:r w:rsidR="00796815">
        <w:rPr>
          <w:lang w:val="fr-FR"/>
        </w:rPr>
        <w:t>’</w:t>
      </w:r>
      <w:r w:rsidRPr="00535855">
        <w:rPr>
          <w:lang w:val="fr-FR"/>
        </w:rPr>
        <w:t>aide aux victimes fait partie de la Caisse d</w:t>
      </w:r>
      <w:r w:rsidR="00796815">
        <w:rPr>
          <w:lang w:val="fr-FR"/>
        </w:rPr>
        <w:t>’</w:t>
      </w:r>
      <w:r w:rsidRPr="00535855">
        <w:rPr>
          <w:lang w:val="fr-FR"/>
        </w:rPr>
        <w:t>assurance sociale, et compte 27 agents spécialisés dans l</w:t>
      </w:r>
      <w:r w:rsidR="00796815">
        <w:rPr>
          <w:lang w:val="fr-FR"/>
        </w:rPr>
        <w:t>’</w:t>
      </w:r>
      <w:r w:rsidRPr="00535855">
        <w:rPr>
          <w:lang w:val="fr-FR"/>
        </w:rPr>
        <w:t>accompagnement des victimes. Il y a plus de 15 centres d</w:t>
      </w:r>
      <w:r w:rsidR="00796815">
        <w:rPr>
          <w:lang w:val="fr-FR"/>
        </w:rPr>
        <w:t>’</w:t>
      </w:r>
      <w:r w:rsidRPr="00535855">
        <w:rPr>
          <w:lang w:val="fr-FR"/>
        </w:rPr>
        <w:t xml:space="preserve">aide aux victimes, disséminés sur tout le territoire </w:t>
      </w:r>
      <w:r w:rsidR="00930431">
        <w:rPr>
          <w:lang w:val="fr-FR"/>
        </w:rPr>
        <w:t>–</w:t>
      </w:r>
      <w:r w:rsidRPr="00535855">
        <w:rPr>
          <w:lang w:val="fr-FR"/>
        </w:rPr>
        <w:t xml:space="preserve"> lui-même divisé en quatre régions (nord, sud, est et ouest) </w:t>
      </w:r>
      <w:r w:rsidR="00930431">
        <w:rPr>
          <w:lang w:val="fr-FR"/>
        </w:rPr>
        <w:t>–</w:t>
      </w:r>
      <w:r w:rsidRPr="00535855">
        <w:rPr>
          <w:lang w:val="fr-FR"/>
        </w:rPr>
        <w:t xml:space="preserve"> et répartis en fonction des circonscriptions (préfectures) du Conseil de la police et des gardes </w:t>
      </w:r>
      <w:r w:rsidR="00484199">
        <w:rPr>
          <w:lang w:val="fr-FR"/>
        </w:rPr>
        <w:t>frontière</w:t>
      </w:r>
      <w:r w:rsidRPr="00535855">
        <w:rPr>
          <w:lang w:val="fr-FR"/>
        </w:rPr>
        <w:t>. Sur la base d</w:t>
      </w:r>
      <w:r w:rsidR="00796815">
        <w:rPr>
          <w:lang w:val="fr-FR"/>
        </w:rPr>
        <w:t>’</w:t>
      </w:r>
      <w:r w:rsidRPr="00535855">
        <w:rPr>
          <w:lang w:val="fr-FR"/>
        </w:rPr>
        <w:t>un accord de coopération signé par la Caisse d</w:t>
      </w:r>
      <w:r w:rsidR="00796815">
        <w:rPr>
          <w:lang w:val="fr-FR"/>
        </w:rPr>
        <w:t>’</w:t>
      </w:r>
      <w:r w:rsidRPr="00535855">
        <w:rPr>
          <w:lang w:val="fr-FR"/>
        </w:rPr>
        <w:t xml:space="preserve">assurance sociale et le Conseil de la police et des gardes </w:t>
      </w:r>
      <w:r w:rsidR="00484199">
        <w:rPr>
          <w:lang w:val="fr-FR"/>
        </w:rPr>
        <w:t>frontière</w:t>
      </w:r>
      <w:r w:rsidRPr="00535855">
        <w:rPr>
          <w:lang w:val="fr-FR"/>
        </w:rPr>
        <w:t xml:space="preserve">, les centres sont généralement situés dans les commissariats et postes de police. </w:t>
      </w:r>
      <w:r>
        <w:rPr>
          <w:lang w:val="fr-FR"/>
        </w:rPr>
        <w:t>Conformément à</w:t>
      </w:r>
      <w:r w:rsidRPr="00535855">
        <w:rPr>
          <w:lang w:val="fr-FR"/>
        </w:rPr>
        <w:t xml:space="preserve"> cet accord, la police, avec l</w:t>
      </w:r>
      <w:r w:rsidR="00796815">
        <w:rPr>
          <w:lang w:val="fr-FR"/>
        </w:rPr>
        <w:t>’</w:t>
      </w:r>
      <w:r w:rsidRPr="00535855">
        <w:rPr>
          <w:lang w:val="fr-FR"/>
        </w:rPr>
        <w:t>accord de la victime, fournit aux agents de l</w:t>
      </w:r>
      <w:r w:rsidR="00796815">
        <w:rPr>
          <w:lang w:val="fr-FR"/>
        </w:rPr>
        <w:t>’</w:t>
      </w:r>
      <w:r w:rsidRPr="00535855">
        <w:rPr>
          <w:lang w:val="fr-FR"/>
        </w:rPr>
        <w:t>aide aux victimes des renseignements sur les cas de violences.</w:t>
      </w:r>
      <w:r w:rsidR="00DB304F">
        <w:rPr>
          <w:lang w:val="fr-FR"/>
        </w:rPr>
        <w:t xml:space="preserve"> </w:t>
      </w:r>
    </w:p>
    <w:p w:rsidR="00767E03" w:rsidRPr="00535855" w:rsidRDefault="00767E03" w:rsidP="00767E03">
      <w:pPr>
        <w:pStyle w:val="SingleTxtG"/>
        <w:rPr>
          <w:lang w:val="fr-FR"/>
        </w:rPr>
      </w:pPr>
      <w:r w:rsidRPr="00535855">
        <w:rPr>
          <w:lang w:val="fr-FR"/>
        </w:rPr>
        <w:t>311.</w:t>
      </w:r>
      <w:r w:rsidRPr="00535855">
        <w:rPr>
          <w:lang w:val="fr-FR"/>
        </w:rPr>
        <w:tab/>
        <w:t>Des informations sur les possibilités de recourir aux services d</w:t>
      </w:r>
      <w:r w:rsidR="00796815">
        <w:rPr>
          <w:lang w:val="fr-FR"/>
        </w:rPr>
        <w:t>’</w:t>
      </w:r>
      <w:r w:rsidRPr="00535855">
        <w:rPr>
          <w:lang w:val="fr-FR"/>
        </w:rPr>
        <w:t>aide aux victimes sont disponibles dans les bureaux des collectivités locales et auprès de la police, des services des urgences médicales, des services de secours et d</w:t>
      </w:r>
      <w:r w:rsidR="00796815">
        <w:rPr>
          <w:lang w:val="fr-FR"/>
        </w:rPr>
        <w:t>’</w:t>
      </w:r>
      <w:r w:rsidRPr="00535855">
        <w:rPr>
          <w:lang w:val="fr-FR"/>
        </w:rPr>
        <w:t>autres institutions auxquelles les personnes ayant besoin de cette aide peuvent s</w:t>
      </w:r>
      <w:r w:rsidR="00796815">
        <w:rPr>
          <w:lang w:val="fr-FR"/>
        </w:rPr>
        <w:t>’</w:t>
      </w:r>
      <w:r w:rsidRPr="00535855">
        <w:rPr>
          <w:lang w:val="fr-FR"/>
        </w:rPr>
        <w:t xml:space="preserve">adresser. Des renseignements figurent aussi sur les sites </w:t>
      </w:r>
      <w:r w:rsidR="00930431" w:rsidRPr="00535855">
        <w:rPr>
          <w:lang w:val="fr-FR"/>
        </w:rPr>
        <w:t>Web</w:t>
      </w:r>
      <w:r w:rsidR="00930431">
        <w:rPr>
          <w:lang w:val="fr-FR"/>
        </w:rPr>
        <w:t xml:space="preserve"> </w:t>
      </w:r>
      <w:r w:rsidRPr="00535855">
        <w:rPr>
          <w:lang w:val="fr-FR"/>
        </w:rPr>
        <w:t>de la Caisse d</w:t>
      </w:r>
      <w:r w:rsidR="00796815">
        <w:rPr>
          <w:lang w:val="fr-FR"/>
        </w:rPr>
        <w:t>’</w:t>
      </w:r>
      <w:r w:rsidRPr="00535855">
        <w:rPr>
          <w:lang w:val="fr-FR"/>
        </w:rPr>
        <w:t>assurance sociale, du Conseil de la</w:t>
      </w:r>
      <w:r w:rsidR="00A2441C">
        <w:rPr>
          <w:lang w:val="fr-FR"/>
        </w:rPr>
        <w:t xml:space="preserve"> police et des gardes frontière</w:t>
      </w:r>
      <w:r w:rsidRPr="00535855">
        <w:rPr>
          <w:lang w:val="fr-FR"/>
        </w:rPr>
        <w:t>, de quelques autorités locales et de différentes ONG.</w:t>
      </w:r>
      <w:r>
        <w:rPr>
          <w:lang w:val="fr-FR"/>
        </w:rPr>
        <w:t xml:space="preserve"> </w:t>
      </w:r>
    </w:p>
    <w:p w:rsidR="00767E03" w:rsidRPr="00535855" w:rsidRDefault="00767E03" w:rsidP="00A2441C">
      <w:pPr>
        <w:pStyle w:val="SingleTxtG"/>
        <w:rPr>
          <w:lang w:val="fr-FR"/>
        </w:rPr>
      </w:pPr>
      <w:r w:rsidRPr="00535855">
        <w:rPr>
          <w:lang w:val="fr-FR"/>
        </w:rPr>
        <w:t>312.</w:t>
      </w:r>
      <w:r w:rsidRPr="00535855">
        <w:rPr>
          <w:lang w:val="fr-FR"/>
        </w:rPr>
        <w:tab/>
        <w:t xml:space="preserve">Les agents </w:t>
      </w:r>
      <w:r>
        <w:rPr>
          <w:lang w:val="fr-FR"/>
        </w:rPr>
        <w:t>de l</w:t>
      </w:r>
      <w:r w:rsidR="00796815">
        <w:rPr>
          <w:lang w:val="fr-FR"/>
        </w:rPr>
        <w:t>’</w:t>
      </w:r>
      <w:r>
        <w:rPr>
          <w:lang w:val="fr-FR"/>
        </w:rPr>
        <w:t>aide aux</w:t>
      </w:r>
      <w:r w:rsidRPr="00535855">
        <w:rPr>
          <w:lang w:val="fr-FR"/>
        </w:rPr>
        <w:t xml:space="preserve"> victimes ont été contactés</w:t>
      </w:r>
      <w:r w:rsidR="00A2441C">
        <w:rPr>
          <w:lang w:val="fr-FR"/>
        </w:rPr>
        <w:t xml:space="preserve"> par 4 116 personnes en 2009, 3 </w:t>
      </w:r>
      <w:r w:rsidRPr="00535855">
        <w:rPr>
          <w:lang w:val="fr-FR"/>
        </w:rPr>
        <w:t>978 en 2010, 4 671 en 2011 et 1 222 pendant le premier trimestre de 2012.</w:t>
      </w:r>
      <w:r>
        <w:rPr>
          <w:lang w:val="fr-FR"/>
        </w:rPr>
        <w:t xml:space="preserve"> </w:t>
      </w:r>
    </w:p>
    <w:p w:rsidR="00767E03" w:rsidRPr="00535855" w:rsidRDefault="00767E03" w:rsidP="00767E03">
      <w:pPr>
        <w:pStyle w:val="SingleTxtG"/>
        <w:rPr>
          <w:lang w:val="fr-FR"/>
        </w:rPr>
      </w:pPr>
      <w:r w:rsidRPr="00535855">
        <w:rPr>
          <w:lang w:val="fr-FR"/>
        </w:rPr>
        <w:t>313.</w:t>
      </w:r>
      <w:r w:rsidRPr="00535855">
        <w:rPr>
          <w:lang w:val="fr-FR"/>
        </w:rPr>
        <w:tab/>
        <w:t>Pour ce qui est de la conciliation entre victimes et délinquants, il convient de se reporter aux paragraphes 305 à 307 du précédent rapport. Le nombre des procédures de conciliation menées a été de 221 en 2009, de 417 en 2010, de 534 en 2011 et de 129 pendant le premier trimestre de 2012.</w:t>
      </w:r>
    </w:p>
    <w:p w:rsidR="00767E03" w:rsidRPr="00535855" w:rsidRDefault="00767E03" w:rsidP="00767E03">
      <w:pPr>
        <w:pStyle w:val="H1G"/>
        <w:rPr>
          <w:lang w:val="fr-FR"/>
        </w:rPr>
      </w:pPr>
      <w:r w:rsidRPr="00535855">
        <w:rPr>
          <w:lang w:val="fr-FR"/>
        </w:rPr>
        <w:tab/>
      </w:r>
      <w:r w:rsidRPr="00535855">
        <w:rPr>
          <w:lang w:val="fr-FR"/>
        </w:rPr>
        <w:tab/>
        <w:t>Article 7</w:t>
      </w:r>
    </w:p>
    <w:p w:rsidR="00767E03" w:rsidRPr="00535855" w:rsidRDefault="00767E03" w:rsidP="00A2441C">
      <w:pPr>
        <w:pStyle w:val="SingleTxtG"/>
        <w:rPr>
          <w:lang w:val="fr-FR"/>
        </w:rPr>
      </w:pPr>
      <w:r w:rsidRPr="00535855">
        <w:rPr>
          <w:lang w:val="fr-FR"/>
        </w:rPr>
        <w:t>314.</w:t>
      </w:r>
      <w:r w:rsidRPr="00535855">
        <w:rPr>
          <w:lang w:val="fr-FR"/>
        </w:rPr>
        <w:tab/>
        <w:t>Le Plan d</w:t>
      </w:r>
      <w:r w:rsidR="00796815">
        <w:rPr>
          <w:lang w:val="fr-FR"/>
        </w:rPr>
        <w:t>’</w:t>
      </w:r>
      <w:r w:rsidRPr="00535855">
        <w:rPr>
          <w:lang w:val="fr-FR"/>
        </w:rPr>
        <w:t xml:space="preserve">intégration estonien </w:t>
      </w:r>
      <w:r>
        <w:rPr>
          <w:lang w:val="fr-FR"/>
        </w:rPr>
        <w:t xml:space="preserve">pour </w:t>
      </w:r>
      <w:r w:rsidRPr="00535855">
        <w:rPr>
          <w:lang w:val="fr-FR"/>
        </w:rPr>
        <w:t>2008</w:t>
      </w:r>
      <w:r w:rsidR="00A2441C">
        <w:rPr>
          <w:lang w:val="fr-FR"/>
        </w:rPr>
        <w:t>-</w:t>
      </w:r>
      <w:r w:rsidRPr="00535855">
        <w:rPr>
          <w:lang w:val="fr-FR"/>
        </w:rPr>
        <w:t>2013 est décrit dans les paragraphes consacrés à l</w:t>
      </w:r>
      <w:r w:rsidR="00796815">
        <w:rPr>
          <w:lang w:val="fr-FR"/>
        </w:rPr>
        <w:t>’</w:t>
      </w:r>
      <w:r w:rsidRPr="00535855">
        <w:rPr>
          <w:lang w:val="fr-FR"/>
        </w:rPr>
        <w:t>article 2.</w:t>
      </w:r>
    </w:p>
    <w:p w:rsidR="00767E03" w:rsidRPr="00535855" w:rsidRDefault="00767E03" w:rsidP="00767E03">
      <w:pPr>
        <w:pStyle w:val="SingleTxtG"/>
        <w:rPr>
          <w:lang w:val="fr-FR"/>
        </w:rPr>
      </w:pPr>
      <w:r w:rsidRPr="00535855">
        <w:rPr>
          <w:lang w:val="fr-FR"/>
        </w:rPr>
        <w:t>315.</w:t>
      </w:r>
      <w:r w:rsidRPr="00535855">
        <w:rPr>
          <w:lang w:val="fr-FR"/>
        </w:rPr>
        <w:tab/>
        <w:t>L</w:t>
      </w:r>
      <w:r w:rsidR="00796815">
        <w:rPr>
          <w:lang w:val="fr-FR"/>
        </w:rPr>
        <w:t>’</w:t>
      </w:r>
      <w:r w:rsidRPr="00535855">
        <w:rPr>
          <w:lang w:val="fr-FR"/>
        </w:rPr>
        <w:t>Analyse du développement humain de l</w:t>
      </w:r>
      <w:r w:rsidR="00796815">
        <w:rPr>
          <w:lang w:val="fr-FR"/>
        </w:rPr>
        <w:t>’</w:t>
      </w:r>
      <w:r w:rsidRPr="00535855">
        <w:rPr>
          <w:lang w:val="fr-FR"/>
        </w:rPr>
        <w:t>Estonie (2011) met en évidence le fait que la langue estonienne est un outil nécessaire à la</w:t>
      </w:r>
      <w:r w:rsidR="0047138A">
        <w:rPr>
          <w:lang w:val="fr-FR"/>
        </w:rPr>
        <w:t xml:space="preserve"> réalisation du bien-être socio</w:t>
      </w:r>
      <w:r w:rsidRPr="00535855">
        <w:rPr>
          <w:lang w:val="fr-FR"/>
        </w:rPr>
        <w:t>économique dans la société estonienne et que la problématique de l</w:t>
      </w:r>
      <w:r w:rsidR="00796815">
        <w:rPr>
          <w:lang w:val="fr-FR"/>
        </w:rPr>
        <w:t>’</w:t>
      </w:r>
      <w:r w:rsidRPr="00535855">
        <w:rPr>
          <w:lang w:val="fr-FR"/>
        </w:rPr>
        <w:t xml:space="preserve">acquisition de la langue a une très forte dimension de sécurité sociétale. </w:t>
      </w:r>
    </w:p>
    <w:p w:rsidR="00767E03" w:rsidRPr="00535855" w:rsidRDefault="00767E03" w:rsidP="00767E03">
      <w:pPr>
        <w:pStyle w:val="SingleTxtG"/>
        <w:rPr>
          <w:lang w:val="fr-FR"/>
        </w:rPr>
      </w:pPr>
      <w:r w:rsidRPr="00535855">
        <w:rPr>
          <w:lang w:val="fr-FR"/>
        </w:rPr>
        <w:t>316.</w:t>
      </w:r>
      <w:r w:rsidRPr="00535855">
        <w:rPr>
          <w:lang w:val="fr-FR"/>
        </w:rPr>
        <w:tab/>
        <w:t>L</w:t>
      </w:r>
      <w:r w:rsidR="00796815">
        <w:rPr>
          <w:lang w:val="fr-FR"/>
        </w:rPr>
        <w:t>’</w:t>
      </w:r>
      <w:r w:rsidRPr="00535855">
        <w:rPr>
          <w:lang w:val="fr-FR"/>
        </w:rPr>
        <w:t>enquête de suivi de l</w:t>
      </w:r>
      <w:r w:rsidR="00796815">
        <w:rPr>
          <w:lang w:val="fr-FR"/>
        </w:rPr>
        <w:t>’</w:t>
      </w:r>
      <w:r w:rsidRPr="00535855">
        <w:rPr>
          <w:lang w:val="fr-FR"/>
        </w:rPr>
        <w:t>intégration de 2011 confirme qu</w:t>
      </w:r>
      <w:r w:rsidR="00796815">
        <w:rPr>
          <w:lang w:val="fr-FR"/>
        </w:rPr>
        <w:t>’</w:t>
      </w:r>
      <w:r w:rsidRPr="00535855">
        <w:rPr>
          <w:lang w:val="fr-FR"/>
        </w:rPr>
        <w:t>une personne sur trois dont la langue maternelle n</w:t>
      </w:r>
      <w:r w:rsidR="00796815">
        <w:rPr>
          <w:lang w:val="fr-FR"/>
        </w:rPr>
        <w:t>’</w:t>
      </w:r>
      <w:r w:rsidRPr="00535855">
        <w:rPr>
          <w:lang w:val="fr-FR"/>
        </w:rPr>
        <w:t>est pas l</w:t>
      </w:r>
      <w:r w:rsidR="00796815">
        <w:rPr>
          <w:lang w:val="fr-FR"/>
        </w:rPr>
        <w:t>’</w:t>
      </w:r>
      <w:r w:rsidRPr="00535855">
        <w:rPr>
          <w:lang w:val="fr-FR"/>
        </w:rPr>
        <w:t>estonien a une connaissance active de la langue officielle, c</w:t>
      </w:r>
      <w:r w:rsidR="00796815">
        <w:rPr>
          <w:lang w:val="fr-FR"/>
        </w:rPr>
        <w:t>’</w:t>
      </w:r>
      <w:r w:rsidRPr="00535855">
        <w:rPr>
          <w:lang w:val="fr-FR"/>
        </w:rPr>
        <w:t>est-à-dire qu</w:t>
      </w:r>
      <w:r w:rsidR="00796815">
        <w:rPr>
          <w:lang w:val="fr-FR"/>
        </w:rPr>
        <w:t>’</w:t>
      </w:r>
      <w:r w:rsidRPr="00535855">
        <w:rPr>
          <w:lang w:val="fr-FR"/>
        </w:rPr>
        <w:t>elle maîtrise une communication orale relativement complexe et qu</w:t>
      </w:r>
      <w:r w:rsidR="00796815">
        <w:rPr>
          <w:lang w:val="fr-FR"/>
        </w:rPr>
        <w:t>’</w:t>
      </w:r>
      <w:r w:rsidRPr="00535855">
        <w:rPr>
          <w:lang w:val="fr-FR"/>
        </w:rPr>
        <w:t>elle est</w:t>
      </w:r>
      <w:r>
        <w:rPr>
          <w:lang w:val="fr-FR"/>
        </w:rPr>
        <w:t xml:space="preserve"> </w:t>
      </w:r>
      <w:r w:rsidRPr="00535855">
        <w:rPr>
          <w:lang w:val="fr-FR"/>
        </w:rPr>
        <w:t>capable dans une certaine mesure de s</w:t>
      </w:r>
      <w:r w:rsidR="00796815">
        <w:rPr>
          <w:lang w:val="fr-FR"/>
        </w:rPr>
        <w:t>’</w:t>
      </w:r>
      <w:r w:rsidRPr="00535855">
        <w:rPr>
          <w:lang w:val="fr-FR"/>
        </w:rPr>
        <w:t>exprimer par écrit et de comprendre les textes qu</w:t>
      </w:r>
      <w:r w:rsidR="00796815">
        <w:rPr>
          <w:lang w:val="fr-FR"/>
        </w:rPr>
        <w:t>’</w:t>
      </w:r>
      <w:r w:rsidRPr="00535855">
        <w:rPr>
          <w:lang w:val="fr-FR"/>
        </w:rPr>
        <w:t>elle lit. Environ une personne sur deux dont la langue maternelle n</w:t>
      </w:r>
      <w:r w:rsidR="00796815">
        <w:rPr>
          <w:lang w:val="fr-FR"/>
        </w:rPr>
        <w:t>’</w:t>
      </w:r>
      <w:r w:rsidRPr="00535855">
        <w:rPr>
          <w:lang w:val="fr-FR"/>
        </w:rPr>
        <w:t>est pas l</w:t>
      </w:r>
      <w:r w:rsidR="00796815">
        <w:rPr>
          <w:lang w:val="fr-FR"/>
        </w:rPr>
        <w:t>’</w:t>
      </w:r>
      <w:r w:rsidRPr="00535855">
        <w:rPr>
          <w:lang w:val="fr-FR"/>
        </w:rPr>
        <w:t>estonien n</w:t>
      </w:r>
      <w:r w:rsidR="00796815">
        <w:rPr>
          <w:lang w:val="fr-FR"/>
        </w:rPr>
        <w:t>’</w:t>
      </w:r>
      <w:r w:rsidRPr="00535855">
        <w:rPr>
          <w:lang w:val="fr-FR"/>
        </w:rPr>
        <w:t>en a qu</w:t>
      </w:r>
      <w:r w:rsidR="00796815">
        <w:rPr>
          <w:lang w:val="fr-FR"/>
        </w:rPr>
        <w:t>’</w:t>
      </w:r>
      <w:r w:rsidRPr="00535855">
        <w:rPr>
          <w:lang w:val="fr-FR"/>
        </w:rPr>
        <w:t>une connaissance passive, ce qui signifie qu</w:t>
      </w:r>
      <w:r w:rsidR="00796815">
        <w:rPr>
          <w:lang w:val="fr-FR"/>
        </w:rPr>
        <w:t>’</w:t>
      </w:r>
      <w:r w:rsidRPr="00535855">
        <w:rPr>
          <w:lang w:val="fr-FR"/>
        </w:rPr>
        <w:t>elle peut comprendre l</w:t>
      </w:r>
      <w:r w:rsidR="00796815">
        <w:rPr>
          <w:lang w:val="fr-FR"/>
        </w:rPr>
        <w:t>’</w:t>
      </w:r>
      <w:r w:rsidRPr="00535855">
        <w:rPr>
          <w:lang w:val="fr-FR"/>
        </w:rPr>
        <w:t>information qui circule dans le milieu estonien et qu</w:t>
      </w:r>
      <w:r w:rsidR="00796815">
        <w:rPr>
          <w:lang w:val="fr-FR"/>
        </w:rPr>
        <w:t>’</w:t>
      </w:r>
      <w:r>
        <w:rPr>
          <w:lang w:val="fr-FR"/>
        </w:rPr>
        <w:t>elle a d</w:t>
      </w:r>
      <w:r w:rsidRPr="00535855">
        <w:rPr>
          <w:lang w:val="fr-FR"/>
        </w:rPr>
        <w:t xml:space="preserve">es aptitudes </w:t>
      </w:r>
      <w:r>
        <w:rPr>
          <w:lang w:val="fr-FR"/>
        </w:rPr>
        <w:t xml:space="preserve">limitées </w:t>
      </w:r>
      <w:r w:rsidRPr="00535855">
        <w:rPr>
          <w:lang w:val="fr-FR"/>
        </w:rPr>
        <w:t>à s</w:t>
      </w:r>
      <w:r w:rsidR="00796815">
        <w:rPr>
          <w:lang w:val="fr-FR"/>
        </w:rPr>
        <w:t>’</w:t>
      </w:r>
      <w:r w:rsidRPr="00535855">
        <w:rPr>
          <w:lang w:val="fr-FR"/>
        </w:rPr>
        <w:t xml:space="preserve">exprimer dans cette langue. </w:t>
      </w:r>
    </w:p>
    <w:p w:rsidR="00767E03" w:rsidRPr="00535855" w:rsidRDefault="00767E03" w:rsidP="00C42DA8">
      <w:pPr>
        <w:pStyle w:val="SingleTxtG"/>
        <w:rPr>
          <w:lang w:val="fr-FR"/>
        </w:rPr>
      </w:pPr>
      <w:r w:rsidRPr="00535855">
        <w:rPr>
          <w:lang w:val="fr-FR"/>
        </w:rPr>
        <w:t>317.</w:t>
      </w:r>
      <w:r w:rsidRPr="00535855">
        <w:rPr>
          <w:lang w:val="fr-FR"/>
        </w:rPr>
        <w:tab/>
        <w:t>Depuis 10 ans, le développement des compétences linguistiques a été favorisé par des facteurs sociopsychologiques tels que l</w:t>
      </w:r>
      <w:r w:rsidR="00796815">
        <w:rPr>
          <w:lang w:val="fr-FR"/>
        </w:rPr>
        <w:t>’</w:t>
      </w:r>
      <w:r w:rsidRPr="00535855">
        <w:rPr>
          <w:lang w:val="fr-FR"/>
        </w:rPr>
        <w:t xml:space="preserve">aspiration à la mobilité sociale et par des facteurs structurels comme le système éducatif et la vie dans un milieu estonien. Par rapport à la situation qui régnait il y a </w:t>
      </w:r>
      <w:r w:rsidR="00C42DA8">
        <w:rPr>
          <w:lang w:val="fr-FR"/>
        </w:rPr>
        <w:t>dix</w:t>
      </w:r>
      <w:r w:rsidRPr="00535855">
        <w:rPr>
          <w:lang w:val="fr-FR"/>
        </w:rPr>
        <w:t xml:space="preserve"> ans, le nombre des jeunes qui fréquentent l</w:t>
      </w:r>
      <w:r w:rsidR="00796815">
        <w:rPr>
          <w:lang w:val="fr-FR"/>
        </w:rPr>
        <w:t>’</w:t>
      </w:r>
      <w:r w:rsidRPr="00535855">
        <w:rPr>
          <w:lang w:val="fr-FR"/>
        </w:rPr>
        <w:t>école ou qui, au terme des études scolaires, s</w:t>
      </w:r>
      <w:r w:rsidR="00796815">
        <w:rPr>
          <w:lang w:val="fr-FR"/>
        </w:rPr>
        <w:t>’</w:t>
      </w:r>
      <w:r w:rsidRPr="00535855">
        <w:rPr>
          <w:lang w:val="fr-FR"/>
        </w:rPr>
        <w:t>inscrivent dans l</w:t>
      </w:r>
      <w:r w:rsidR="00796815">
        <w:rPr>
          <w:lang w:val="fr-FR"/>
        </w:rPr>
        <w:t>’</w:t>
      </w:r>
      <w:r w:rsidRPr="00535855">
        <w:rPr>
          <w:lang w:val="fr-FR"/>
        </w:rPr>
        <w:t>enseignement supérieur et qui ont une connaissance active de l</w:t>
      </w:r>
      <w:r w:rsidR="00796815">
        <w:rPr>
          <w:lang w:val="fr-FR"/>
        </w:rPr>
        <w:t>’</w:t>
      </w:r>
      <w:r w:rsidRPr="00535855">
        <w:rPr>
          <w:lang w:val="fr-FR"/>
        </w:rPr>
        <w:t>estonien ne cesse d</w:t>
      </w:r>
      <w:r w:rsidR="00796815">
        <w:rPr>
          <w:lang w:val="fr-FR"/>
        </w:rPr>
        <w:t>’</w:t>
      </w:r>
      <w:r w:rsidRPr="00535855">
        <w:rPr>
          <w:lang w:val="fr-FR"/>
        </w:rPr>
        <w:t>augmenter. La maîtrise qu</w:t>
      </w:r>
      <w:r w:rsidR="00796815">
        <w:rPr>
          <w:lang w:val="fr-FR"/>
        </w:rPr>
        <w:t>’</w:t>
      </w:r>
      <w:r w:rsidRPr="00535855">
        <w:rPr>
          <w:lang w:val="fr-FR"/>
        </w:rPr>
        <w:t>en ont les ressortissants estoniens de langue maternelle russe ou autre s</w:t>
      </w:r>
      <w:r w:rsidR="00796815">
        <w:rPr>
          <w:lang w:val="fr-FR"/>
        </w:rPr>
        <w:t>’</w:t>
      </w:r>
      <w:r w:rsidRPr="00535855">
        <w:rPr>
          <w:lang w:val="fr-FR"/>
        </w:rPr>
        <w:t>améliore. À l</w:t>
      </w:r>
      <w:r w:rsidR="00796815">
        <w:rPr>
          <w:lang w:val="fr-FR"/>
        </w:rPr>
        <w:t>’</w:t>
      </w:r>
      <w:r w:rsidRPr="00535855">
        <w:rPr>
          <w:lang w:val="fr-FR"/>
        </w:rPr>
        <w:t>heure actuelle près du tiers des personnes russophones en âge de travailler et actives sur le marché de l</w:t>
      </w:r>
      <w:r w:rsidR="00796815">
        <w:rPr>
          <w:lang w:val="fr-FR"/>
        </w:rPr>
        <w:t>’</w:t>
      </w:r>
      <w:r w:rsidRPr="00535855">
        <w:rPr>
          <w:lang w:val="fr-FR"/>
        </w:rPr>
        <w:t>emploi ont un certificat valide, ou susceptible d</w:t>
      </w:r>
      <w:r w:rsidR="00796815">
        <w:rPr>
          <w:lang w:val="fr-FR"/>
        </w:rPr>
        <w:t>’</w:t>
      </w:r>
      <w:r w:rsidRPr="00535855">
        <w:rPr>
          <w:lang w:val="fr-FR"/>
        </w:rPr>
        <w:t>être validé, qui atteste un certain niveau linguistique et devrait leur permettre d</w:t>
      </w:r>
      <w:r w:rsidR="00796815">
        <w:rPr>
          <w:lang w:val="fr-FR"/>
        </w:rPr>
        <w:t>’</w:t>
      </w:r>
      <w:r w:rsidRPr="00535855">
        <w:rPr>
          <w:lang w:val="fr-FR"/>
        </w:rPr>
        <w:t>occuper un poste pour lequel ce niveau est requis.</w:t>
      </w:r>
      <w:r>
        <w:rPr>
          <w:lang w:val="fr-FR"/>
        </w:rPr>
        <w:t xml:space="preserve"> </w:t>
      </w:r>
    </w:p>
    <w:p w:rsidR="00767E03" w:rsidRPr="00535855" w:rsidRDefault="00767E03" w:rsidP="00767E03">
      <w:pPr>
        <w:pStyle w:val="SingleTxtG"/>
        <w:rPr>
          <w:lang w:val="fr-FR"/>
        </w:rPr>
      </w:pPr>
      <w:r w:rsidRPr="00535855">
        <w:rPr>
          <w:lang w:val="fr-FR"/>
        </w:rPr>
        <w:t>318.</w:t>
      </w:r>
      <w:r w:rsidRPr="00535855">
        <w:rPr>
          <w:lang w:val="fr-FR"/>
        </w:rPr>
        <w:tab/>
        <w:t>D</w:t>
      </w:r>
      <w:r w:rsidR="00796815">
        <w:rPr>
          <w:lang w:val="fr-FR"/>
        </w:rPr>
        <w:t>’</w:t>
      </w:r>
      <w:r w:rsidRPr="00535855">
        <w:rPr>
          <w:lang w:val="fr-FR"/>
        </w:rPr>
        <w:t>après l</w:t>
      </w:r>
      <w:r w:rsidR="00796815">
        <w:rPr>
          <w:lang w:val="fr-FR"/>
        </w:rPr>
        <w:t>’</w:t>
      </w:r>
      <w:r w:rsidRPr="00535855">
        <w:rPr>
          <w:lang w:val="fr-FR"/>
        </w:rPr>
        <w:t>enquête de suivi de l</w:t>
      </w:r>
      <w:r w:rsidR="00796815">
        <w:rPr>
          <w:lang w:val="fr-FR"/>
        </w:rPr>
        <w:t>’</w:t>
      </w:r>
      <w:r w:rsidRPr="00535855">
        <w:rPr>
          <w:lang w:val="fr-FR"/>
        </w:rPr>
        <w:t>intégration, la maîtrise de l</w:t>
      </w:r>
      <w:r w:rsidR="00796815">
        <w:rPr>
          <w:lang w:val="fr-FR"/>
        </w:rPr>
        <w:t>’</w:t>
      </w:r>
      <w:r w:rsidRPr="00535855">
        <w:rPr>
          <w:lang w:val="fr-FR"/>
        </w:rPr>
        <w:t>estonien s</w:t>
      </w:r>
      <w:r w:rsidR="00796815">
        <w:rPr>
          <w:lang w:val="fr-FR"/>
        </w:rPr>
        <w:t>’</w:t>
      </w:r>
      <w:r w:rsidRPr="00535855">
        <w:rPr>
          <w:lang w:val="fr-FR"/>
        </w:rPr>
        <w:t>est améliorée dans tous les groupes d</w:t>
      </w:r>
      <w:r w:rsidR="00796815">
        <w:rPr>
          <w:lang w:val="fr-FR"/>
        </w:rPr>
        <w:t>’</w:t>
      </w:r>
      <w:r w:rsidRPr="00535855">
        <w:rPr>
          <w:lang w:val="fr-FR"/>
        </w:rPr>
        <w:t>âge</w:t>
      </w:r>
      <w:r>
        <w:rPr>
          <w:lang w:val="fr-FR"/>
        </w:rPr>
        <w:t>;</w:t>
      </w:r>
      <w:r w:rsidRPr="00535855">
        <w:rPr>
          <w:lang w:val="fr-FR"/>
        </w:rPr>
        <w:t xml:space="preserve"> le nombre des personnes qui considèrent qu</w:t>
      </w:r>
      <w:r w:rsidR="00796815">
        <w:rPr>
          <w:lang w:val="fr-FR"/>
        </w:rPr>
        <w:t>’</w:t>
      </w:r>
      <w:r w:rsidRPr="00535855">
        <w:rPr>
          <w:lang w:val="fr-FR"/>
        </w:rPr>
        <w:t>elles ne connaissent pas l</w:t>
      </w:r>
      <w:r w:rsidR="00796815">
        <w:rPr>
          <w:lang w:val="fr-FR"/>
        </w:rPr>
        <w:t>’</w:t>
      </w:r>
      <w:r w:rsidRPr="00535855">
        <w:rPr>
          <w:lang w:val="fr-FR"/>
        </w:rPr>
        <w:t>estonien ou qu</w:t>
      </w:r>
      <w:r w:rsidR="00796815">
        <w:rPr>
          <w:lang w:val="fr-FR"/>
        </w:rPr>
        <w:t>’</w:t>
      </w:r>
      <w:r w:rsidRPr="00535855">
        <w:rPr>
          <w:lang w:val="fr-FR"/>
        </w:rPr>
        <w:t>elles n</w:t>
      </w:r>
      <w:r w:rsidR="00796815">
        <w:rPr>
          <w:lang w:val="fr-FR"/>
        </w:rPr>
        <w:t>’</w:t>
      </w:r>
      <w:r w:rsidRPr="00535855">
        <w:rPr>
          <w:lang w:val="fr-FR"/>
        </w:rPr>
        <w:t>en ont qu</w:t>
      </w:r>
      <w:r w:rsidR="00796815">
        <w:rPr>
          <w:lang w:val="fr-FR"/>
        </w:rPr>
        <w:t>’</w:t>
      </w:r>
      <w:r w:rsidRPr="00535855">
        <w:rPr>
          <w:lang w:val="fr-FR"/>
        </w:rPr>
        <w:t>une connaissance passive a diminué. Les personnes qui travaillent et qui ont un</w:t>
      </w:r>
      <w:r>
        <w:rPr>
          <w:lang w:val="fr-FR"/>
        </w:rPr>
        <w:t xml:space="preserve">e </w:t>
      </w:r>
      <w:r w:rsidRPr="00535855">
        <w:rPr>
          <w:lang w:val="fr-FR"/>
        </w:rPr>
        <w:t xml:space="preserve">instruction relativement </w:t>
      </w:r>
      <w:r>
        <w:rPr>
          <w:lang w:val="fr-FR"/>
        </w:rPr>
        <w:t>poussée</w:t>
      </w:r>
      <w:r w:rsidRPr="00535855">
        <w:rPr>
          <w:lang w:val="fr-FR"/>
        </w:rPr>
        <w:t xml:space="preserve"> estiment que leurs compétences linguistiques se sont améliorées. Le niveau des compétences linguistiques des personnes de citoyenneté estonienne, évalué par ces personnes elles-mêmes, s</w:t>
      </w:r>
      <w:r w:rsidR="00796815">
        <w:rPr>
          <w:lang w:val="fr-FR"/>
        </w:rPr>
        <w:t>’</w:t>
      </w:r>
      <w:r w:rsidRPr="00535855">
        <w:rPr>
          <w:lang w:val="fr-FR"/>
        </w:rPr>
        <w:t>est élevé et, en particulier, le nombre des personnes qui ne maîtrisent pas l</w:t>
      </w:r>
      <w:r w:rsidR="00796815">
        <w:rPr>
          <w:lang w:val="fr-FR"/>
        </w:rPr>
        <w:t>’</w:t>
      </w:r>
      <w:r w:rsidRPr="00535855">
        <w:rPr>
          <w:lang w:val="fr-FR"/>
        </w:rPr>
        <w:t xml:space="preserve">estonien a baissé. </w:t>
      </w:r>
    </w:p>
    <w:p w:rsidR="00767E03" w:rsidRPr="00535855" w:rsidRDefault="00767E03" w:rsidP="00767E03">
      <w:pPr>
        <w:pStyle w:val="H23G"/>
        <w:rPr>
          <w:lang w:val="fr-FR"/>
        </w:rPr>
      </w:pPr>
      <w:r w:rsidRPr="00535855">
        <w:rPr>
          <w:lang w:val="fr-FR"/>
        </w:rPr>
        <w:tab/>
      </w:r>
      <w:r w:rsidRPr="00535855">
        <w:rPr>
          <w:lang w:val="fr-FR"/>
        </w:rPr>
        <w:tab/>
        <w:t xml:space="preserve">La Radiotélévision publique estonienne </w:t>
      </w:r>
    </w:p>
    <w:p w:rsidR="00767E03" w:rsidRPr="00535855" w:rsidRDefault="00767E03" w:rsidP="00767E03">
      <w:pPr>
        <w:pStyle w:val="SingleTxtG"/>
        <w:rPr>
          <w:lang w:val="fr-FR"/>
        </w:rPr>
      </w:pPr>
      <w:r w:rsidRPr="00535855">
        <w:rPr>
          <w:lang w:val="fr-FR"/>
        </w:rPr>
        <w:t>319.</w:t>
      </w:r>
      <w:r w:rsidRPr="00535855">
        <w:rPr>
          <w:lang w:val="fr-FR"/>
        </w:rPr>
        <w:tab/>
        <w:t>L</w:t>
      </w:r>
      <w:r w:rsidR="00796815">
        <w:rPr>
          <w:lang w:val="fr-FR"/>
        </w:rPr>
        <w:t>’</w:t>
      </w:r>
      <w:r w:rsidRPr="00535855">
        <w:rPr>
          <w:lang w:val="fr-FR"/>
        </w:rPr>
        <w:t>enquête de suivi de l</w:t>
      </w:r>
      <w:r w:rsidR="00796815">
        <w:rPr>
          <w:lang w:val="fr-FR"/>
        </w:rPr>
        <w:t>’</w:t>
      </w:r>
      <w:r w:rsidRPr="00535855">
        <w:rPr>
          <w:lang w:val="fr-FR"/>
        </w:rPr>
        <w:t>intégration de 2011 révèle que les personnes russophones estiment mieux savoir qu</w:t>
      </w:r>
      <w:r w:rsidR="00796815">
        <w:rPr>
          <w:lang w:val="fr-FR"/>
        </w:rPr>
        <w:t>’</w:t>
      </w:r>
      <w:r w:rsidRPr="00535855">
        <w:rPr>
          <w:lang w:val="fr-FR"/>
        </w:rPr>
        <w:t>il y a quelques années ce qui se passe dans leur localité, en Estonie et dans l</w:t>
      </w:r>
      <w:r w:rsidR="00796815">
        <w:rPr>
          <w:lang w:val="fr-FR"/>
        </w:rPr>
        <w:t>’</w:t>
      </w:r>
      <w:r w:rsidRPr="00535855">
        <w:rPr>
          <w:lang w:val="fr-FR"/>
        </w:rPr>
        <w:t xml:space="preserve">Union européenne. En effet, 79 % de ces personnes se considèrent comme bien informées (contre 70 % en 2008), et 58 % affirment être bien renseignées </w:t>
      </w:r>
      <w:r>
        <w:rPr>
          <w:lang w:val="fr-FR"/>
        </w:rPr>
        <w:t>sur</w:t>
      </w:r>
      <w:r w:rsidRPr="00535855">
        <w:rPr>
          <w:lang w:val="fr-FR"/>
        </w:rPr>
        <w:t xml:space="preserve"> l</w:t>
      </w:r>
      <w:r w:rsidR="00796815">
        <w:rPr>
          <w:lang w:val="fr-FR"/>
        </w:rPr>
        <w:t>’</w:t>
      </w:r>
      <w:r w:rsidRPr="00535855">
        <w:rPr>
          <w:lang w:val="fr-FR"/>
        </w:rPr>
        <w:t>UE, contre 45 % en 2008.</w:t>
      </w:r>
      <w:r>
        <w:rPr>
          <w:lang w:val="fr-FR"/>
        </w:rPr>
        <w:t xml:space="preserve"> </w:t>
      </w:r>
    </w:p>
    <w:p w:rsidR="00767E03" w:rsidRPr="00A2441C" w:rsidRDefault="00767E03" w:rsidP="00691AD6">
      <w:pPr>
        <w:pStyle w:val="Heading1"/>
        <w:spacing w:before="240" w:after="120"/>
        <w:rPr>
          <w:b/>
          <w:bCs/>
          <w:lang w:val="fr-FR"/>
        </w:rPr>
      </w:pPr>
      <w:r w:rsidRPr="00535855">
        <w:rPr>
          <w:lang w:val="fr-FR"/>
        </w:rPr>
        <w:t>Tableau 16</w:t>
      </w:r>
      <w:r w:rsidR="00A2441C">
        <w:rPr>
          <w:lang w:val="fr-FR"/>
        </w:rPr>
        <w:br/>
      </w:r>
      <w:r w:rsidRPr="00A2441C">
        <w:rPr>
          <w:b/>
          <w:bCs/>
          <w:lang w:val="fr-FR"/>
        </w:rPr>
        <w:t>Volume des émissions en langue russe et des émissions sous-titrées en russe des chaînes</w:t>
      </w:r>
      <w:r w:rsidR="00691AD6">
        <w:rPr>
          <w:b/>
          <w:bCs/>
          <w:lang w:val="fr-FR"/>
        </w:rPr>
        <w:br/>
      </w:r>
      <w:r w:rsidRPr="00A2441C">
        <w:rPr>
          <w:b/>
          <w:bCs/>
          <w:lang w:val="fr-FR"/>
        </w:rPr>
        <w:t>de la Radiotélévision publique estonienne (ETV et ETV2), 2009</w:t>
      </w:r>
      <w:r w:rsidR="00A2441C">
        <w:rPr>
          <w:b/>
          <w:bCs/>
          <w:lang w:val="fr-FR"/>
        </w:rPr>
        <w:t>-</w:t>
      </w:r>
      <w:r w:rsidRPr="00A2441C">
        <w:rPr>
          <w:b/>
          <w:bCs/>
          <w:lang w:val="fr-FR"/>
        </w:rPr>
        <w:t>2011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3166"/>
        <w:gridCol w:w="1401"/>
        <w:gridCol w:w="1401"/>
        <w:gridCol w:w="1402"/>
      </w:tblGrid>
      <w:tr w:rsidR="000B7E88" w:rsidRPr="000B7E88">
        <w:tc>
          <w:tcPr>
            <w:tcW w:w="3166" w:type="dxa"/>
            <w:tcBorders>
              <w:top w:val="single" w:sz="4" w:space="0" w:color="auto"/>
            </w:tcBorders>
            <w:shd w:val="clear" w:color="auto" w:fill="auto"/>
            <w:vAlign w:val="bottom"/>
          </w:tcPr>
          <w:p w:rsidR="000B7E88" w:rsidRPr="000B7E88" w:rsidRDefault="000B7E88" w:rsidP="000B7E88">
            <w:pPr>
              <w:spacing w:before="80" w:after="80" w:line="200" w:lineRule="exact"/>
              <w:rPr>
                <w:i/>
                <w:sz w:val="16"/>
                <w:szCs w:val="16"/>
              </w:rPr>
            </w:pPr>
          </w:p>
        </w:tc>
        <w:tc>
          <w:tcPr>
            <w:tcW w:w="4204" w:type="dxa"/>
            <w:gridSpan w:val="3"/>
            <w:tcBorders>
              <w:top w:val="single" w:sz="4" w:space="0" w:color="auto"/>
              <w:bottom w:val="single" w:sz="4" w:space="0" w:color="auto"/>
            </w:tcBorders>
            <w:shd w:val="clear" w:color="auto" w:fill="auto"/>
            <w:vAlign w:val="bottom"/>
          </w:tcPr>
          <w:p w:rsidR="000B7E88" w:rsidRPr="000B7E88" w:rsidRDefault="000B7E88" w:rsidP="000B7E88">
            <w:pPr>
              <w:spacing w:before="80" w:after="80" w:line="200" w:lineRule="exact"/>
              <w:jc w:val="center"/>
              <w:rPr>
                <w:i/>
                <w:sz w:val="16"/>
                <w:szCs w:val="16"/>
              </w:rPr>
            </w:pPr>
            <w:r w:rsidRPr="000B7E88">
              <w:rPr>
                <w:i/>
                <w:sz w:val="16"/>
                <w:szCs w:val="16"/>
              </w:rPr>
              <w:t>ETV/ETV2</w:t>
            </w:r>
          </w:p>
        </w:tc>
      </w:tr>
      <w:tr w:rsidR="000B7E88" w:rsidRPr="000B7E88">
        <w:tc>
          <w:tcPr>
            <w:tcW w:w="3166" w:type="dxa"/>
            <w:tcBorders>
              <w:bottom w:val="single" w:sz="12" w:space="0" w:color="auto"/>
            </w:tcBorders>
            <w:shd w:val="clear" w:color="auto" w:fill="auto"/>
            <w:vAlign w:val="bottom"/>
          </w:tcPr>
          <w:p w:rsidR="000B7E88" w:rsidRPr="000B7E88" w:rsidRDefault="000B7E88" w:rsidP="000B7E88">
            <w:pPr>
              <w:spacing w:before="80" w:after="80" w:line="200" w:lineRule="exact"/>
              <w:rPr>
                <w:i/>
                <w:sz w:val="16"/>
                <w:szCs w:val="16"/>
              </w:rPr>
            </w:pPr>
          </w:p>
        </w:tc>
        <w:tc>
          <w:tcPr>
            <w:tcW w:w="1401" w:type="dxa"/>
            <w:tcBorders>
              <w:top w:val="single" w:sz="4" w:space="0" w:color="auto"/>
              <w:bottom w:val="single" w:sz="12" w:space="0" w:color="auto"/>
            </w:tcBorders>
            <w:shd w:val="clear" w:color="auto" w:fill="auto"/>
            <w:vAlign w:val="bottom"/>
          </w:tcPr>
          <w:p w:rsidR="000B7E88" w:rsidRPr="000B7E88" w:rsidRDefault="000B7E88" w:rsidP="000B7E88">
            <w:pPr>
              <w:spacing w:before="80" w:after="80" w:line="200" w:lineRule="exact"/>
              <w:jc w:val="right"/>
              <w:rPr>
                <w:i/>
                <w:sz w:val="16"/>
                <w:szCs w:val="16"/>
              </w:rPr>
            </w:pPr>
            <w:r w:rsidRPr="000B7E88">
              <w:rPr>
                <w:i/>
                <w:sz w:val="16"/>
                <w:szCs w:val="16"/>
              </w:rPr>
              <w:t>2009</w:t>
            </w:r>
          </w:p>
        </w:tc>
        <w:tc>
          <w:tcPr>
            <w:tcW w:w="1401" w:type="dxa"/>
            <w:tcBorders>
              <w:top w:val="single" w:sz="4" w:space="0" w:color="auto"/>
              <w:bottom w:val="single" w:sz="12" w:space="0" w:color="auto"/>
            </w:tcBorders>
            <w:shd w:val="clear" w:color="auto" w:fill="auto"/>
            <w:vAlign w:val="bottom"/>
          </w:tcPr>
          <w:p w:rsidR="000B7E88" w:rsidRPr="000B7E88" w:rsidRDefault="000B7E88" w:rsidP="000B7E88">
            <w:pPr>
              <w:spacing w:before="80" w:after="80" w:line="200" w:lineRule="exact"/>
              <w:jc w:val="right"/>
              <w:rPr>
                <w:i/>
                <w:sz w:val="16"/>
                <w:szCs w:val="16"/>
              </w:rPr>
            </w:pPr>
            <w:r w:rsidRPr="000B7E88">
              <w:rPr>
                <w:i/>
                <w:sz w:val="16"/>
                <w:szCs w:val="16"/>
              </w:rPr>
              <w:t>2010</w:t>
            </w:r>
          </w:p>
        </w:tc>
        <w:tc>
          <w:tcPr>
            <w:tcW w:w="1402" w:type="dxa"/>
            <w:tcBorders>
              <w:top w:val="single" w:sz="4" w:space="0" w:color="auto"/>
              <w:bottom w:val="single" w:sz="12" w:space="0" w:color="auto"/>
            </w:tcBorders>
            <w:shd w:val="clear" w:color="auto" w:fill="auto"/>
            <w:vAlign w:val="bottom"/>
          </w:tcPr>
          <w:p w:rsidR="000B7E88" w:rsidRPr="000B7E88" w:rsidRDefault="000B7E88" w:rsidP="000B7E88">
            <w:pPr>
              <w:spacing w:before="80" w:after="80" w:line="200" w:lineRule="exact"/>
              <w:jc w:val="right"/>
              <w:rPr>
                <w:i/>
                <w:sz w:val="16"/>
                <w:szCs w:val="16"/>
              </w:rPr>
            </w:pPr>
            <w:r w:rsidRPr="000B7E88">
              <w:rPr>
                <w:i/>
                <w:sz w:val="16"/>
                <w:szCs w:val="16"/>
              </w:rPr>
              <w:t>2011</w:t>
            </w:r>
          </w:p>
        </w:tc>
      </w:tr>
      <w:tr w:rsidR="000B7E88" w:rsidRPr="000B7E88">
        <w:tc>
          <w:tcPr>
            <w:tcW w:w="3166" w:type="dxa"/>
            <w:tcBorders>
              <w:top w:val="single" w:sz="12" w:space="0" w:color="auto"/>
            </w:tcBorders>
            <w:shd w:val="clear" w:color="auto" w:fill="auto"/>
            <w:vAlign w:val="bottom"/>
          </w:tcPr>
          <w:p w:rsidR="000B7E88" w:rsidRPr="000B7E88" w:rsidRDefault="000B7E88" w:rsidP="000B7E88">
            <w:pPr>
              <w:spacing w:before="40" w:after="40" w:line="220" w:lineRule="exact"/>
              <w:rPr>
                <w:sz w:val="18"/>
              </w:rPr>
            </w:pPr>
            <w:r w:rsidRPr="000B7E88">
              <w:rPr>
                <w:sz w:val="18"/>
                <w:szCs w:val="24"/>
                <w:lang w:val="fr-FR" w:eastAsia="et-EE"/>
              </w:rPr>
              <w:t>Émissions en russe (nombre d</w:t>
            </w:r>
            <w:r w:rsidR="00796815">
              <w:rPr>
                <w:sz w:val="18"/>
                <w:szCs w:val="24"/>
                <w:lang w:val="fr-FR" w:eastAsia="et-EE"/>
              </w:rPr>
              <w:t>’</w:t>
            </w:r>
            <w:r w:rsidRPr="000B7E88">
              <w:rPr>
                <w:sz w:val="18"/>
                <w:szCs w:val="24"/>
                <w:lang w:val="fr-FR" w:eastAsia="et-EE"/>
              </w:rPr>
              <w:t>heures)</w:t>
            </w:r>
          </w:p>
        </w:tc>
        <w:tc>
          <w:tcPr>
            <w:tcW w:w="1401" w:type="dxa"/>
            <w:tcBorders>
              <w:top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76/455</w:t>
            </w:r>
          </w:p>
        </w:tc>
        <w:tc>
          <w:tcPr>
            <w:tcW w:w="1401" w:type="dxa"/>
            <w:tcBorders>
              <w:top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72/477</w:t>
            </w:r>
          </w:p>
        </w:tc>
        <w:tc>
          <w:tcPr>
            <w:tcW w:w="1402" w:type="dxa"/>
            <w:tcBorders>
              <w:top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95/463</w:t>
            </w:r>
          </w:p>
        </w:tc>
      </w:tr>
      <w:tr w:rsidR="000B7E88" w:rsidRPr="000B7E88">
        <w:tc>
          <w:tcPr>
            <w:tcW w:w="3166" w:type="dxa"/>
            <w:tcBorders>
              <w:bottom w:val="single" w:sz="12" w:space="0" w:color="auto"/>
            </w:tcBorders>
            <w:shd w:val="clear" w:color="auto" w:fill="auto"/>
            <w:vAlign w:val="bottom"/>
          </w:tcPr>
          <w:p w:rsidR="000B7E88" w:rsidRPr="000B7E88" w:rsidRDefault="000B7E88" w:rsidP="000B7E88">
            <w:pPr>
              <w:spacing w:before="40" w:after="40" w:line="220" w:lineRule="exact"/>
              <w:rPr>
                <w:sz w:val="18"/>
              </w:rPr>
            </w:pPr>
            <w:r>
              <w:rPr>
                <w:sz w:val="18"/>
                <w:szCs w:val="24"/>
                <w:lang w:val="fr-FR" w:eastAsia="et-EE"/>
              </w:rPr>
              <w:t>Pourcentage</w:t>
            </w:r>
            <w:r w:rsidRPr="000B7E88">
              <w:rPr>
                <w:sz w:val="18"/>
                <w:szCs w:val="24"/>
                <w:lang w:val="fr-FR" w:eastAsia="et-EE"/>
              </w:rPr>
              <w:t xml:space="preserve"> du volume total des émissions</w:t>
            </w:r>
          </w:p>
        </w:tc>
        <w:tc>
          <w:tcPr>
            <w:tcW w:w="1401" w:type="dxa"/>
            <w:tcBorders>
              <w:bottom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1,1/16,2</w:t>
            </w:r>
          </w:p>
        </w:tc>
        <w:tc>
          <w:tcPr>
            <w:tcW w:w="1401" w:type="dxa"/>
            <w:tcBorders>
              <w:bottom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1,1/11,5</w:t>
            </w:r>
          </w:p>
        </w:tc>
        <w:tc>
          <w:tcPr>
            <w:tcW w:w="1402" w:type="dxa"/>
            <w:tcBorders>
              <w:bottom w:val="single" w:sz="12" w:space="0" w:color="auto"/>
            </w:tcBorders>
            <w:shd w:val="clear" w:color="auto" w:fill="auto"/>
            <w:vAlign w:val="bottom"/>
          </w:tcPr>
          <w:p w:rsidR="000B7E88" w:rsidRPr="000B7E88" w:rsidRDefault="000B7E88" w:rsidP="000B7E88">
            <w:pPr>
              <w:suppressAutoHyphens w:val="0"/>
              <w:autoSpaceDE w:val="0"/>
              <w:autoSpaceDN w:val="0"/>
              <w:adjustRightInd w:val="0"/>
              <w:spacing w:before="40" w:after="40" w:line="220" w:lineRule="exact"/>
              <w:jc w:val="right"/>
              <w:rPr>
                <w:sz w:val="18"/>
                <w:szCs w:val="24"/>
                <w:lang w:val="fr-FR" w:eastAsia="et-EE"/>
              </w:rPr>
            </w:pPr>
            <w:r w:rsidRPr="000B7E88">
              <w:rPr>
                <w:sz w:val="18"/>
                <w:szCs w:val="24"/>
                <w:lang w:val="fr-FR" w:eastAsia="et-EE"/>
              </w:rPr>
              <w:t>1,4/10,0</w:t>
            </w:r>
          </w:p>
        </w:tc>
      </w:tr>
    </w:tbl>
    <w:p w:rsidR="00767E03" w:rsidRPr="00373B1A" w:rsidRDefault="00767E03" w:rsidP="00373B1A">
      <w:pPr>
        <w:pStyle w:val="SingleTxtG"/>
        <w:spacing w:before="240"/>
      </w:pPr>
      <w:r w:rsidRPr="00535855">
        <w:rPr>
          <w:lang w:val="fr-FR"/>
        </w:rPr>
        <w:t>320.</w:t>
      </w:r>
      <w:r w:rsidRPr="00535855">
        <w:rPr>
          <w:lang w:val="fr-FR"/>
        </w:rPr>
        <w:tab/>
        <w:t>Conformément au plan de développement de la Radiotélévision publique estonienne (EPB) pour 2010</w:t>
      </w:r>
      <w:r w:rsidR="000B7E88">
        <w:rPr>
          <w:lang w:val="fr-FR"/>
        </w:rPr>
        <w:t>-</w:t>
      </w:r>
      <w:r w:rsidRPr="00535855">
        <w:rPr>
          <w:lang w:val="fr-FR"/>
        </w:rPr>
        <w:t xml:space="preserve">2013, les émissions et les chaînes sur </w:t>
      </w:r>
      <w:r w:rsidR="000B7E88" w:rsidRPr="00535855">
        <w:rPr>
          <w:lang w:val="fr-FR"/>
        </w:rPr>
        <w:t xml:space="preserve">Internet </w:t>
      </w:r>
      <w:r w:rsidRPr="00535855">
        <w:rPr>
          <w:lang w:val="fr-FR"/>
        </w:rPr>
        <w:t xml:space="preserve">encouragent la compréhension et la tolérance entre les groupes sociaux, donnant la parole à des représentants aussi </w:t>
      </w:r>
      <w:r>
        <w:rPr>
          <w:lang w:val="fr-FR"/>
        </w:rPr>
        <w:t>diver</w:t>
      </w:r>
      <w:r w:rsidRPr="00535855">
        <w:rPr>
          <w:lang w:val="fr-FR"/>
        </w:rPr>
        <w:t>s que possible de la société estonienne. L</w:t>
      </w:r>
      <w:r>
        <w:rPr>
          <w:lang w:val="fr-FR"/>
        </w:rPr>
        <w:t>a</w:t>
      </w:r>
      <w:r w:rsidRPr="00535855">
        <w:rPr>
          <w:lang w:val="fr-FR"/>
        </w:rPr>
        <w:t xml:space="preserve"> Radiotélévision publique s</w:t>
      </w:r>
      <w:r w:rsidR="00796815">
        <w:rPr>
          <w:lang w:val="fr-FR"/>
        </w:rPr>
        <w:t>’</w:t>
      </w:r>
      <w:r w:rsidRPr="00535855">
        <w:rPr>
          <w:lang w:val="fr-FR"/>
        </w:rPr>
        <w:t>emploie tout particulièrement à faire entendre les voix des personnes âgées, des personnes ayant des besoins spéciaux, des minorités nationales, des congrégations religieuses, des jeunes et des enfants.</w:t>
      </w:r>
      <w:r>
        <w:rPr>
          <w:lang w:val="fr-FR"/>
        </w:rPr>
        <w:t xml:space="preserve"> </w:t>
      </w:r>
      <w:r w:rsidRPr="00535855">
        <w:rPr>
          <w:lang w:val="fr-FR"/>
        </w:rPr>
        <w:t>À cette fin, elle diffuse notamment des émissions auxquelles participent des représentants de différents groupes sociaux et des faiseurs d</w:t>
      </w:r>
      <w:r w:rsidR="00796815">
        <w:rPr>
          <w:lang w:val="fr-FR"/>
        </w:rPr>
        <w:t>’</w:t>
      </w:r>
      <w:r w:rsidRPr="00535855">
        <w:rPr>
          <w:lang w:val="fr-FR"/>
        </w:rPr>
        <w:t>opinion, ainsi que des programmes qui sont consacrés aux questions religieuses ou qui s</w:t>
      </w:r>
      <w:r w:rsidR="00796815">
        <w:rPr>
          <w:lang w:val="fr-FR"/>
        </w:rPr>
        <w:t>’</w:t>
      </w:r>
      <w:r w:rsidRPr="00535855">
        <w:rPr>
          <w:lang w:val="fr-FR"/>
        </w:rPr>
        <w:t>adressent aux personnes âgées ou handicapées.</w:t>
      </w:r>
      <w:r>
        <w:rPr>
          <w:lang w:val="fr-FR"/>
        </w:rPr>
        <w:t xml:space="preserve"> </w:t>
      </w:r>
    </w:p>
    <w:p w:rsidR="00767E03" w:rsidRPr="00535855" w:rsidRDefault="00767E03" w:rsidP="00767E03">
      <w:pPr>
        <w:pStyle w:val="SingleTxtG"/>
        <w:rPr>
          <w:lang w:val="fr-FR"/>
        </w:rPr>
      </w:pPr>
      <w:r w:rsidRPr="00535855">
        <w:rPr>
          <w:lang w:val="fr-FR"/>
        </w:rPr>
        <w:t>321.</w:t>
      </w:r>
      <w:r w:rsidRPr="00535855">
        <w:rPr>
          <w:lang w:val="fr-FR"/>
        </w:rPr>
        <w:tab/>
        <w:t>En août 2008 a été inaugurée la chaîne</w:t>
      </w:r>
      <w:r>
        <w:rPr>
          <w:lang w:val="fr-FR"/>
        </w:rPr>
        <w:t xml:space="preserve"> </w:t>
      </w:r>
      <w:r w:rsidRPr="00535855">
        <w:rPr>
          <w:lang w:val="fr-FR"/>
        </w:rPr>
        <w:t>ETV2 de la Radiotélévision publique. Cette nouvelle chaîne a accru la part des émissions destinées à la population russophone</w:t>
      </w:r>
      <w:r>
        <w:rPr>
          <w:lang w:val="fr-FR"/>
        </w:rPr>
        <w:t xml:space="preserve"> qui sont </w:t>
      </w:r>
      <w:r w:rsidRPr="00535855">
        <w:rPr>
          <w:lang w:val="fr-FR"/>
        </w:rPr>
        <w:t>mises au point avec sa participation et centrées en particulier sur l</w:t>
      </w:r>
      <w:r w:rsidR="00796815">
        <w:rPr>
          <w:lang w:val="fr-FR"/>
        </w:rPr>
        <w:t>’</w:t>
      </w:r>
      <w:r w:rsidRPr="00535855">
        <w:rPr>
          <w:lang w:val="fr-FR"/>
        </w:rPr>
        <w:t>information et sur les questions sociales et politiques. Elle diffuse aussi des émissions grand public sous-titrées en russe.</w:t>
      </w:r>
      <w:r w:rsidR="00DB304F">
        <w:rPr>
          <w:lang w:val="fr-FR"/>
        </w:rPr>
        <w:t xml:space="preserve"> </w:t>
      </w:r>
    </w:p>
    <w:p w:rsidR="00767E03" w:rsidRPr="00535855" w:rsidRDefault="00767E03" w:rsidP="00767E03">
      <w:pPr>
        <w:pStyle w:val="SingleTxtG"/>
        <w:rPr>
          <w:lang w:val="fr-FR"/>
        </w:rPr>
      </w:pPr>
      <w:r w:rsidRPr="00535855">
        <w:rPr>
          <w:lang w:val="fr-FR"/>
        </w:rPr>
        <w:t>322.</w:t>
      </w:r>
      <w:r w:rsidRPr="00535855">
        <w:rPr>
          <w:lang w:val="fr-FR"/>
        </w:rPr>
        <w:tab/>
        <w:t xml:space="preserve">En 2011, ETV2 a conservé et conforté son image de chaîne </w:t>
      </w:r>
      <w:r>
        <w:rPr>
          <w:lang w:val="fr-FR"/>
        </w:rPr>
        <w:t>faisant une place de choix aux</w:t>
      </w:r>
      <w:r w:rsidRPr="00535855">
        <w:rPr>
          <w:lang w:val="fr-FR"/>
        </w:rPr>
        <w:t xml:space="preserve"> enfants, </w:t>
      </w:r>
      <w:r>
        <w:rPr>
          <w:lang w:val="fr-FR"/>
        </w:rPr>
        <w:t xml:space="preserve">à </w:t>
      </w:r>
      <w:r w:rsidRPr="00535855">
        <w:rPr>
          <w:lang w:val="fr-FR"/>
        </w:rPr>
        <w:t xml:space="preserve">la culture et </w:t>
      </w:r>
      <w:r>
        <w:rPr>
          <w:lang w:val="fr-FR"/>
        </w:rPr>
        <w:t xml:space="preserve">à </w:t>
      </w:r>
      <w:r w:rsidRPr="00535855">
        <w:rPr>
          <w:lang w:val="fr-FR"/>
        </w:rPr>
        <w:t>la population russophone. Les objectifs programmatiques de la chaîne étaient de proposer aux spectateurs russophones au moins deux émissions autoproduites par semaine, de récupérer la totalité des émissions pour enfants et de concevoir les programmes de la soirée de manière à satisfaire les attentes des spectateurs</w:t>
      </w:r>
      <w:r>
        <w:rPr>
          <w:lang w:val="fr-FR"/>
        </w:rPr>
        <w:t xml:space="preserve"> </w:t>
      </w:r>
    </w:p>
    <w:p w:rsidR="00767E03" w:rsidRPr="00535855" w:rsidRDefault="00767E03" w:rsidP="00691AD6">
      <w:pPr>
        <w:pStyle w:val="SingleTxtG"/>
        <w:rPr>
          <w:lang w:val="fr-FR"/>
        </w:rPr>
      </w:pPr>
      <w:r w:rsidRPr="00535855">
        <w:rPr>
          <w:lang w:val="fr-FR"/>
        </w:rPr>
        <w:t>323.</w:t>
      </w:r>
      <w:r w:rsidRPr="00535855">
        <w:rPr>
          <w:lang w:val="fr-FR"/>
        </w:rPr>
        <w:tab/>
        <w:t>La langue de réception des émissions de radio et de télévision peut être librement choisie, et il existe trois chaînes de télévision et huit stations de radio russ</w:t>
      </w:r>
      <w:r>
        <w:rPr>
          <w:lang w:val="fr-FR"/>
        </w:rPr>
        <w:t>ophones</w:t>
      </w:r>
      <w:r w:rsidRPr="00535855">
        <w:rPr>
          <w:lang w:val="fr-FR"/>
        </w:rPr>
        <w:t xml:space="preserve"> diffusant sous licence en Estonie. La loi assure la liberté de réception et de retransmission des services de radio et de télévision. Il n</w:t>
      </w:r>
      <w:r w:rsidR="00796815">
        <w:rPr>
          <w:lang w:val="fr-FR"/>
        </w:rPr>
        <w:t>’</w:t>
      </w:r>
      <w:r w:rsidRPr="00535855">
        <w:rPr>
          <w:lang w:val="fr-FR"/>
        </w:rPr>
        <w:t>y a pas de restriction à la réception et à la retransmission</w:t>
      </w:r>
      <w:r w:rsidR="00691AD6">
        <w:rPr>
          <w:lang w:val="fr-FR"/>
        </w:rPr>
        <w:t xml:space="preserve"> </w:t>
      </w:r>
      <w:r w:rsidRPr="00535855">
        <w:rPr>
          <w:lang w:val="fr-FR"/>
        </w:rPr>
        <w:t>des services de radio et de télévision d</w:t>
      </w:r>
      <w:r w:rsidR="00796815">
        <w:rPr>
          <w:lang w:val="fr-FR"/>
        </w:rPr>
        <w:t>’</w:t>
      </w:r>
      <w:r w:rsidRPr="00535855">
        <w:rPr>
          <w:lang w:val="fr-FR"/>
        </w:rPr>
        <w:t>un autre pays.</w:t>
      </w:r>
    </w:p>
    <w:p w:rsidR="00767E03" w:rsidRPr="00535855" w:rsidRDefault="00767E03" w:rsidP="00767E03">
      <w:pPr>
        <w:pStyle w:val="H23G"/>
        <w:rPr>
          <w:lang w:val="fr-FR"/>
        </w:rPr>
      </w:pPr>
      <w:r w:rsidRPr="00535855">
        <w:rPr>
          <w:lang w:val="fr-FR"/>
        </w:rPr>
        <w:tab/>
      </w:r>
      <w:r w:rsidRPr="00535855">
        <w:rPr>
          <w:lang w:val="fr-FR"/>
        </w:rPr>
        <w:tab/>
        <w:t>Présentation des principes des droits de l</w:t>
      </w:r>
      <w:r w:rsidR="00796815">
        <w:rPr>
          <w:lang w:val="fr-FR"/>
        </w:rPr>
        <w:t>’</w:t>
      </w:r>
      <w:r w:rsidRPr="00535855">
        <w:rPr>
          <w:lang w:val="fr-FR"/>
        </w:rPr>
        <w:t>homme par les médias</w:t>
      </w:r>
    </w:p>
    <w:p w:rsidR="00767E03" w:rsidRPr="00535855" w:rsidRDefault="00767E03" w:rsidP="00767E03">
      <w:pPr>
        <w:pStyle w:val="SingleTxtG"/>
        <w:rPr>
          <w:lang w:val="fr-FR"/>
        </w:rPr>
      </w:pPr>
      <w:r w:rsidRPr="00535855">
        <w:rPr>
          <w:lang w:val="fr-FR"/>
        </w:rPr>
        <w:t>324.</w:t>
      </w:r>
      <w:r w:rsidRPr="00535855">
        <w:rPr>
          <w:lang w:val="fr-FR"/>
        </w:rPr>
        <w:tab/>
        <w:t>Les principes des droits de l</w:t>
      </w:r>
      <w:r w:rsidR="00796815">
        <w:rPr>
          <w:lang w:val="fr-FR"/>
        </w:rPr>
        <w:t>’</w:t>
      </w:r>
      <w:r w:rsidRPr="00535855">
        <w:rPr>
          <w:lang w:val="fr-FR"/>
        </w:rPr>
        <w:t>homme sont constamment exposés dans les émissions de la Radiotélévision publique (EPB).</w:t>
      </w:r>
      <w:r>
        <w:rPr>
          <w:lang w:val="fr-FR"/>
        </w:rPr>
        <w:t xml:space="preserve"> </w:t>
      </w:r>
      <w:r w:rsidRPr="00535855">
        <w:rPr>
          <w:lang w:val="fr-FR"/>
        </w:rPr>
        <w:t>Les bulletins d</w:t>
      </w:r>
      <w:r w:rsidR="00796815">
        <w:rPr>
          <w:lang w:val="fr-FR"/>
        </w:rPr>
        <w:t>’</w:t>
      </w:r>
      <w:r w:rsidRPr="00535855">
        <w:rPr>
          <w:lang w:val="fr-FR"/>
        </w:rPr>
        <w:t>information qu</w:t>
      </w:r>
      <w:r w:rsidR="00796815">
        <w:rPr>
          <w:lang w:val="fr-FR"/>
        </w:rPr>
        <w:t>’</w:t>
      </w:r>
      <w:r w:rsidRPr="00535855">
        <w:rPr>
          <w:lang w:val="fr-FR"/>
        </w:rPr>
        <w:t>elle diffuse reprennent le son et les images créés pour des émissions radiodiffusées ou télévisées, accompagnés des textes conçus par le personnel de la rédaction d</w:t>
      </w:r>
      <w:r w:rsidR="00796815">
        <w:rPr>
          <w:lang w:val="fr-FR"/>
        </w:rPr>
        <w:t>’</w:t>
      </w:r>
      <w:r w:rsidRPr="00535855">
        <w:rPr>
          <w:lang w:val="fr-FR"/>
        </w:rPr>
        <w:t xml:space="preserve">EPB, y compris en anglais et en russe. </w:t>
      </w:r>
    </w:p>
    <w:p w:rsidR="00767E03" w:rsidRPr="00535855" w:rsidRDefault="00767E03" w:rsidP="00767E03">
      <w:pPr>
        <w:pStyle w:val="SingleTxtG"/>
        <w:rPr>
          <w:lang w:val="fr-FR"/>
        </w:rPr>
      </w:pPr>
      <w:r w:rsidRPr="00535855">
        <w:rPr>
          <w:lang w:val="fr-FR"/>
        </w:rPr>
        <w:t>325.</w:t>
      </w:r>
      <w:r w:rsidRPr="00535855">
        <w:rPr>
          <w:lang w:val="fr-FR"/>
        </w:rPr>
        <w:tab/>
        <w:t>La chaîne ETV diffuse une série d</w:t>
      </w:r>
      <w:r w:rsidR="00796815">
        <w:rPr>
          <w:lang w:val="fr-FR"/>
        </w:rPr>
        <w:t>’</w:t>
      </w:r>
      <w:r w:rsidRPr="00535855">
        <w:rPr>
          <w:lang w:val="fr-FR"/>
        </w:rPr>
        <w:t xml:space="preserve">émissions hebdomadaires de politique étrangère intitulée </w:t>
      </w:r>
      <w:r w:rsidR="006879D9">
        <w:rPr>
          <w:lang w:val="fr-FR"/>
        </w:rPr>
        <w:t>«</w:t>
      </w:r>
      <w:r w:rsidRPr="00535855">
        <w:rPr>
          <w:i/>
          <w:lang w:val="fr-FR"/>
        </w:rPr>
        <w:t>Välisilm</w:t>
      </w:r>
      <w:r w:rsidR="006879D9">
        <w:rPr>
          <w:lang w:val="fr-FR"/>
        </w:rPr>
        <w:t>»</w:t>
      </w:r>
      <w:r w:rsidRPr="00535855">
        <w:rPr>
          <w:lang w:val="fr-FR"/>
        </w:rPr>
        <w:t xml:space="preserve"> et des documentaires choisis par le personnel de la rédaction de </w:t>
      </w:r>
      <w:r w:rsidR="006879D9">
        <w:rPr>
          <w:lang w:val="fr-FR"/>
        </w:rPr>
        <w:t>«</w:t>
      </w:r>
      <w:r w:rsidRPr="00535855">
        <w:rPr>
          <w:i/>
          <w:lang w:val="fr-FR"/>
        </w:rPr>
        <w:t>Välisilm</w:t>
      </w:r>
      <w:r w:rsidR="006879D9">
        <w:rPr>
          <w:lang w:val="fr-FR"/>
        </w:rPr>
        <w:t>»</w:t>
      </w:r>
      <w:r w:rsidRPr="00535855">
        <w:rPr>
          <w:lang w:val="fr-FR"/>
        </w:rPr>
        <w:t>, qui portent sur la situation des doits de l</w:t>
      </w:r>
      <w:r w:rsidR="00796815">
        <w:rPr>
          <w:lang w:val="fr-FR"/>
        </w:rPr>
        <w:t>’</w:t>
      </w:r>
      <w:r w:rsidRPr="00535855">
        <w:rPr>
          <w:lang w:val="fr-FR"/>
        </w:rPr>
        <w:t>homme dans les pays étrangers et sur des sujets liés à la traite des êtres humains.</w:t>
      </w:r>
      <w:r w:rsidR="00DB304F">
        <w:rPr>
          <w:lang w:val="fr-FR"/>
        </w:rPr>
        <w:t xml:space="preserve"> </w:t>
      </w:r>
      <w:r w:rsidRPr="00535855">
        <w:rPr>
          <w:lang w:val="fr-FR"/>
        </w:rPr>
        <w:t>Le thème des droits de l</w:t>
      </w:r>
      <w:r w:rsidR="00796815">
        <w:rPr>
          <w:lang w:val="fr-FR"/>
        </w:rPr>
        <w:t>’</w:t>
      </w:r>
      <w:r w:rsidRPr="00535855">
        <w:rPr>
          <w:lang w:val="fr-FR"/>
        </w:rPr>
        <w:t xml:space="preserve">homme est parfois aussi abordé dans le cadre du débat hebdomadaire </w:t>
      </w:r>
      <w:r w:rsidR="006879D9">
        <w:rPr>
          <w:lang w:val="fr-FR"/>
        </w:rPr>
        <w:t>«</w:t>
      </w:r>
      <w:r w:rsidRPr="00535855">
        <w:rPr>
          <w:i/>
          <w:lang w:val="fr-FR"/>
        </w:rPr>
        <w:t>Vabariigi kodanikud</w:t>
      </w:r>
      <w:r w:rsidR="006879D9">
        <w:rPr>
          <w:lang w:val="fr-FR"/>
        </w:rPr>
        <w:t>»</w:t>
      </w:r>
      <w:r w:rsidRPr="00535855">
        <w:rPr>
          <w:lang w:val="fr-FR"/>
        </w:rPr>
        <w:t>.</w:t>
      </w:r>
    </w:p>
    <w:p w:rsidR="00767E03" w:rsidRPr="00535855" w:rsidRDefault="00767E03" w:rsidP="00373B1A">
      <w:pPr>
        <w:pStyle w:val="SingleTxtG"/>
        <w:rPr>
          <w:lang w:val="fr-FR"/>
        </w:rPr>
      </w:pPr>
      <w:r w:rsidRPr="00535855">
        <w:rPr>
          <w:lang w:val="fr-FR"/>
        </w:rPr>
        <w:t>326.</w:t>
      </w:r>
      <w:r w:rsidRPr="00535855">
        <w:rPr>
          <w:lang w:val="fr-FR"/>
        </w:rPr>
        <w:tab/>
        <w:t>Depuis l</w:t>
      </w:r>
      <w:r w:rsidR="00796815">
        <w:rPr>
          <w:lang w:val="fr-FR"/>
        </w:rPr>
        <w:t>’</w:t>
      </w:r>
      <w:r w:rsidRPr="00535855">
        <w:rPr>
          <w:lang w:val="fr-FR"/>
        </w:rPr>
        <w:t xml:space="preserve">automne 2009, ETV2 diffuse une série de 150 clips quotidiens de deux minutes chacun, intitulée </w:t>
      </w:r>
      <w:r w:rsidR="006879D9">
        <w:rPr>
          <w:lang w:val="fr-FR"/>
        </w:rPr>
        <w:t>«</w:t>
      </w:r>
      <w:r w:rsidRPr="00535855">
        <w:rPr>
          <w:lang w:val="fr-FR"/>
        </w:rPr>
        <w:t>Les autres </w:t>
      </w:r>
      <w:r w:rsidR="00373B1A">
        <w:rPr>
          <w:lang w:val="fr-FR"/>
        </w:rPr>
        <w:t>–</w:t>
      </w:r>
      <w:r w:rsidRPr="00535855">
        <w:rPr>
          <w:lang w:val="fr-FR"/>
        </w:rPr>
        <w:t xml:space="preserve"> ils sont 6 milliards</w:t>
      </w:r>
      <w:r w:rsidR="006879D9">
        <w:rPr>
          <w:lang w:val="fr-FR"/>
        </w:rPr>
        <w:t>»</w:t>
      </w:r>
      <w:r w:rsidRPr="00535855">
        <w:rPr>
          <w:lang w:val="fr-FR"/>
        </w:rPr>
        <w:t>, qui passe immédiatement après le bulletin quotidien d</w:t>
      </w:r>
      <w:r w:rsidR="00796815">
        <w:rPr>
          <w:lang w:val="fr-FR"/>
        </w:rPr>
        <w:t>’</w:t>
      </w:r>
      <w:r w:rsidRPr="00535855">
        <w:rPr>
          <w:lang w:val="fr-FR"/>
        </w:rPr>
        <w:t xml:space="preserve">information en russe. La parole est donnée à des personnes du monde entier </w:t>
      </w:r>
      <w:r w:rsidR="00373B1A">
        <w:rPr>
          <w:lang w:val="fr-FR"/>
        </w:rPr>
        <w:t>–</w:t>
      </w:r>
      <w:r w:rsidRPr="00535855">
        <w:rPr>
          <w:lang w:val="fr-FR"/>
        </w:rPr>
        <w:t xml:space="preserve"> de nationalités, de races et de pays aux systèmes politiques différents</w:t>
      </w:r>
      <w:r>
        <w:rPr>
          <w:lang w:val="fr-FR"/>
        </w:rPr>
        <w:t>.</w:t>
      </w:r>
      <w:r w:rsidRPr="00535855">
        <w:rPr>
          <w:lang w:val="fr-FR"/>
        </w:rPr>
        <w:t xml:space="preserve"> Pendant le premier semestre des années 2009 à 2012, 626 de ces clips, totalisant 17 heures 30, sont passés sur les ondes. </w:t>
      </w:r>
    </w:p>
    <w:p w:rsidR="00767E03" w:rsidRPr="00535855" w:rsidRDefault="00767E03" w:rsidP="00767E03">
      <w:pPr>
        <w:pStyle w:val="SingleTxtG"/>
        <w:rPr>
          <w:lang w:val="fr-FR"/>
        </w:rPr>
      </w:pPr>
      <w:r w:rsidRPr="00535855">
        <w:rPr>
          <w:lang w:val="fr-FR"/>
        </w:rPr>
        <w:t>327.</w:t>
      </w:r>
      <w:r w:rsidRPr="00535855">
        <w:rPr>
          <w:lang w:val="fr-FR"/>
        </w:rPr>
        <w:tab/>
        <w:t xml:space="preserve">La station de radio publique </w:t>
      </w:r>
      <w:r w:rsidRPr="00535855">
        <w:rPr>
          <w:i/>
          <w:iCs/>
          <w:lang w:val="fr-FR"/>
        </w:rPr>
        <w:t>Vikerraadio</w:t>
      </w:r>
      <w:r w:rsidRPr="00535855">
        <w:rPr>
          <w:lang w:val="fr-FR"/>
        </w:rPr>
        <w:t>, la plus écoutée d</w:t>
      </w:r>
      <w:r w:rsidR="00796815">
        <w:rPr>
          <w:lang w:val="fr-FR"/>
        </w:rPr>
        <w:t>’</w:t>
      </w:r>
      <w:r w:rsidRPr="00535855">
        <w:rPr>
          <w:lang w:val="fr-FR"/>
        </w:rPr>
        <w:t>après les sondages avec ses 340 000 auditeurs hebdomadaires en moyenne, diffuse chaque semaine une émission de politique étrangère d</w:t>
      </w:r>
      <w:r w:rsidR="00796815">
        <w:rPr>
          <w:lang w:val="fr-FR"/>
        </w:rPr>
        <w:t>’</w:t>
      </w:r>
      <w:r w:rsidRPr="00535855">
        <w:rPr>
          <w:lang w:val="fr-FR"/>
        </w:rPr>
        <w:t>une heure (</w:t>
      </w:r>
      <w:r w:rsidR="006879D9">
        <w:rPr>
          <w:lang w:val="fr-FR"/>
        </w:rPr>
        <w:t>«</w:t>
      </w:r>
      <w:r w:rsidRPr="00535855">
        <w:rPr>
          <w:i/>
          <w:iCs/>
          <w:lang w:val="fr-FR"/>
        </w:rPr>
        <w:t>Uudis+</w:t>
      </w:r>
      <w:r w:rsidR="006879D9">
        <w:rPr>
          <w:iCs/>
          <w:lang w:val="fr-FR"/>
        </w:rPr>
        <w:t>»</w:t>
      </w:r>
      <w:r w:rsidRPr="00535855">
        <w:rPr>
          <w:lang w:val="fr-FR"/>
        </w:rPr>
        <w:t>) qui aborde, entre autres sujets, celui des droits de l</w:t>
      </w:r>
      <w:r w:rsidR="00796815">
        <w:rPr>
          <w:lang w:val="fr-FR"/>
        </w:rPr>
        <w:t>’</w:t>
      </w:r>
      <w:r w:rsidRPr="00535855">
        <w:rPr>
          <w:lang w:val="fr-FR"/>
        </w:rPr>
        <w:t>homme.</w:t>
      </w:r>
      <w:r>
        <w:rPr>
          <w:lang w:val="fr-FR"/>
        </w:rPr>
        <w:t xml:space="preserve"> </w:t>
      </w:r>
    </w:p>
    <w:p w:rsidR="00767E03" w:rsidRPr="00535855" w:rsidRDefault="00767E03" w:rsidP="00767E03">
      <w:pPr>
        <w:pStyle w:val="SingleTxtG"/>
        <w:rPr>
          <w:lang w:val="fr-FR"/>
        </w:rPr>
      </w:pPr>
      <w:r w:rsidRPr="00535855">
        <w:rPr>
          <w:lang w:val="fr-FR"/>
        </w:rPr>
        <w:t>328.</w:t>
      </w:r>
      <w:r w:rsidRPr="00535855">
        <w:rPr>
          <w:lang w:val="fr-FR"/>
        </w:rPr>
        <w:tab/>
        <w:t>Radio 4 examine les questions internationales, y compris les droits de l</w:t>
      </w:r>
      <w:r w:rsidR="00796815">
        <w:rPr>
          <w:lang w:val="fr-FR"/>
        </w:rPr>
        <w:t>’</w:t>
      </w:r>
      <w:r w:rsidRPr="00535855">
        <w:rPr>
          <w:lang w:val="fr-FR"/>
        </w:rPr>
        <w:t>homme, en tant que sujets d</w:t>
      </w:r>
      <w:r w:rsidR="00796815">
        <w:rPr>
          <w:lang w:val="fr-FR"/>
        </w:rPr>
        <w:t>’</w:t>
      </w:r>
      <w:r w:rsidRPr="00535855">
        <w:rPr>
          <w:lang w:val="fr-FR"/>
        </w:rPr>
        <w:t xml:space="preserve">analyse (émissions </w:t>
      </w:r>
      <w:r w:rsidR="006879D9">
        <w:rPr>
          <w:lang w:val="fr-FR"/>
        </w:rPr>
        <w:t>«</w:t>
      </w:r>
      <w:r w:rsidRPr="00535855">
        <w:rPr>
          <w:i/>
          <w:iCs/>
          <w:lang w:val="fr-FR"/>
        </w:rPr>
        <w:t>Keerdkäigud</w:t>
      </w:r>
      <w:r w:rsidR="006879D9">
        <w:rPr>
          <w:iCs/>
          <w:lang w:val="fr-FR"/>
        </w:rPr>
        <w:t>»</w:t>
      </w:r>
      <w:r w:rsidRPr="00535855">
        <w:rPr>
          <w:i/>
          <w:iCs/>
          <w:lang w:val="fr-FR"/>
        </w:rPr>
        <w:t xml:space="preserve">, </w:t>
      </w:r>
      <w:r w:rsidR="006879D9">
        <w:rPr>
          <w:iCs/>
          <w:lang w:val="fr-FR"/>
        </w:rPr>
        <w:t>«</w:t>
      </w:r>
      <w:r w:rsidRPr="00535855">
        <w:rPr>
          <w:i/>
          <w:iCs/>
          <w:lang w:val="fr-FR"/>
        </w:rPr>
        <w:t>Vaatleja</w:t>
      </w:r>
      <w:r w:rsidR="006879D9">
        <w:rPr>
          <w:iCs/>
          <w:lang w:val="fr-FR"/>
        </w:rPr>
        <w:t>»</w:t>
      </w:r>
      <w:r w:rsidRPr="00535855">
        <w:rPr>
          <w:i/>
          <w:iCs/>
          <w:lang w:val="fr-FR"/>
        </w:rPr>
        <w:t xml:space="preserve">, </w:t>
      </w:r>
      <w:r w:rsidR="006879D9">
        <w:rPr>
          <w:iCs/>
          <w:lang w:val="fr-FR"/>
        </w:rPr>
        <w:t>«</w:t>
      </w:r>
      <w:r w:rsidRPr="00535855">
        <w:rPr>
          <w:i/>
          <w:iCs/>
          <w:lang w:val="fr-FR"/>
        </w:rPr>
        <w:t>Euroopa täna</w:t>
      </w:r>
      <w:r w:rsidR="006879D9">
        <w:rPr>
          <w:iCs/>
          <w:lang w:val="fr-FR"/>
        </w:rPr>
        <w:t>»</w:t>
      </w:r>
      <w:r w:rsidRPr="00535855">
        <w:rPr>
          <w:lang w:val="fr-FR"/>
        </w:rPr>
        <w:t>) ou que reportages (dans les émissions</w:t>
      </w:r>
      <w:r w:rsidRPr="00535855">
        <w:rPr>
          <w:b/>
          <w:bCs/>
          <w:lang w:val="fr-FR"/>
        </w:rPr>
        <w:t xml:space="preserve"> </w:t>
      </w:r>
      <w:r w:rsidR="006879D9">
        <w:rPr>
          <w:bCs/>
          <w:lang w:val="fr-FR"/>
        </w:rPr>
        <w:t>«</w:t>
      </w:r>
      <w:r w:rsidRPr="00535855">
        <w:rPr>
          <w:i/>
          <w:iCs/>
          <w:lang w:val="fr-FR"/>
        </w:rPr>
        <w:t>Tipptund</w:t>
      </w:r>
      <w:r w:rsidR="006879D9">
        <w:rPr>
          <w:iCs/>
          <w:lang w:val="fr-FR"/>
        </w:rPr>
        <w:t>»</w:t>
      </w:r>
      <w:r w:rsidRPr="00535855">
        <w:rPr>
          <w:i/>
          <w:iCs/>
          <w:lang w:val="fr-FR"/>
        </w:rPr>
        <w:t xml:space="preserve">, </w:t>
      </w:r>
      <w:r w:rsidR="006879D9">
        <w:rPr>
          <w:iCs/>
          <w:lang w:val="fr-FR"/>
        </w:rPr>
        <w:t>«</w:t>
      </w:r>
      <w:r w:rsidRPr="00535855">
        <w:rPr>
          <w:i/>
          <w:iCs/>
          <w:lang w:val="fr-FR"/>
        </w:rPr>
        <w:t>Meridiaan</w:t>
      </w:r>
      <w:r w:rsidR="006879D9">
        <w:rPr>
          <w:iCs/>
          <w:lang w:val="fr-FR"/>
        </w:rPr>
        <w:t>»</w:t>
      </w:r>
      <w:r w:rsidRPr="00535855">
        <w:rPr>
          <w:i/>
          <w:iCs/>
          <w:lang w:val="fr-FR"/>
        </w:rPr>
        <w:t xml:space="preserve"> </w:t>
      </w:r>
      <w:r w:rsidRPr="00535855">
        <w:rPr>
          <w:lang w:val="fr-FR"/>
        </w:rPr>
        <w:t>ou</w:t>
      </w:r>
      <w:r w:rsidRPr="00535855">
        <w:rPr>
          <w:i/>
          <w:iCs/>
          <w:lang w:val="fr-FR"/>
        </w:rPr>
        <w:t xml:space="preserve"> </w:t>
      </w:r>
      <w:r w:rsidR="006879D9">
        <w:rPr>
          <w:iCs/>
          <w:lang w:val="fr-FR"/>
        </w:rPr>
        <w:t>«</w:t>
      </w:r>
      <w:r w:rsidRPr="00535855">
        <w:rPr>
          <w:i/>
          <w:iCs/>
          <w:lang w:val="fr-FR"/>
        </w:rPr>
        <w:t>Päevakaja</w:t>
      </w:r>
      <w:r w:rsidR="006879D9">
        <w:rPr>
          <w:iCs/>
          <w:lang w:val="fr-FR"/>
        </w:rPr>
        <w:t>»</w:t>
      </w:r>
      <w:r w:rsidRPr="00535855">
        <w:rPr>
          <w:iCs/>
          <w:lang w:val="fr-FR"/>
        </w:rPr>
        <w:t>)</w:t>
      </w:r>
      <w:r w:rsidRPr="00535855">
        <w:rPr>
          <w:lang w:val="fr-FR"/>
        </w:rPr>
        <w:t>. Compte tenu notamment du fait que Radio 4 émet en russe, l</w:t>
      </w:r>
      <w:r w:rsidR="00796815">
        <w:rPr>
          <w:lang w:val="fr-FR"/>
        </w:rPr>
        <w:t>’</w:t>
      </w:r>
      <w:r w:rsidRPr="00535855">
        <w:rPr>
          <w:lang w:val="fr-FR"/>
        </w:rPr>
        <w:t>égalité de traitement fait l</w:t>
      </w:r>
      <w:r w:rsidR="00796815">
        <w:rPr>
          <w:lang w:val="fr-FR"/>
        </w:rPr>
        <w:t>’</w:t>
      </w:r>
      <w:r w:rsidRPr="00535855">
        <w:rPr>
          <w:lang w:val="fr-FR"/>
        </w:rPr>
        <w:t xml:space="preserve">objet de plusieurs séries de débats radiophoniques. </w:t>
      </w:r>
    </w:p>
    <w:p w:rsidR="00767E03" w:rsidRPr="00535855" w:rsidRDefault="00767E03" w:rsidP="00373B1A">
      <w:pPr>
        <w:pStyle w:val="SingleTxtG"/>
        <w:rPr>
          <w:lang w:val="fr-FR"/>
        </w:rPr>
      </w:pPr>
      <w:r w:rsidRPr="00535855">
        <w:rPr>
          <w:lang w:val="fr-FR"/>
        </w:rPr>
        <w:t>329.</w:t>
      </w:r>
      <w:r w:rsidRPr="00535855">
        <w:rPr>
          <w:lang w:val="fr-FR"/>
        </w:rPr>
        <w:tab/>
        <w:t>Pour créer un champ d</w:t>
      </w:r>
      <w:r w:rsidR="00796815">
        <w:rPr>
          <w:lang w:val="fr-FR"/>
        </w:rPr>
        <w:t>’</w:t>
      </w:r>
      <w:r w:rsidRPr="00535855">
        <w:rPr>
          <w:lang w:val="fr-FR"/>
        </w:rPr>
        <w:t>information commun et sensibiliser le public, la Fondation pour l</w:t>
      </w:r>
      <w:r w:rsidR="00796815">
        <w:rPr>
          <w:lang w:val="fr-FR"/>
        </w:rPr>
        <w:t>’</w:t>
      </w:r>
      <w:r w:rsidRPr="00535855">
        <w:rPr>
          <w:lang w:val="fr-FR"/>
        </w:rPr>
        <w:t>intégration et les migrations produit chaque année des émissions de radio et de télévision ainsi que des publications relatives à l</w:t>
      </w:r>
      <w:r w:rsidR="00796815">
        <w:rPr>
          <w:lang w:val="fr-FR"/>
        </w:rPr>
        <w:t>’</w:t>
      </w:r>
      <w:r w:rsidRPr="00535855">
        <w:rPr>
          <w:lang w:val="fr-FR"/>
        </w:rPr>
        <w:t>intégration. Elle soutient également des projets en ligne pour accroître l</w:t>
      </w:r>
      <w:r w:rsidR="00796815">
        <w:rPr>
          <w:lang w:val="fr-FR"/>
        </w:rPr>
        <w:t>’</w:t>
      </w:r>
      <w:r w:rsidRPr="00535855">
        <w:rPr>
          <w:lang w:val="fr-FR"/>
        </w:rPr>
        <w:t>offre d</w:t>
      </w:r>
      <w:r w:rsidR="00796815">
        <w:rPr>
          <w:lang w:val="fr-FR"/>
        </w:rPr>
        <w:t>’</w:t>
      </w:r>
      <w:r w:rsidRPr="00535855">
        <w:rPr>
          <w:lang w:val="fr-FR"/>
        </w:rPr>
        <w:t>information dans la société estonienne et les possibilités de participation active. Une aide a été accordée à des projets visant à mieux faire connaître la loi sur l</w:t>
      </w:r>
      <w:r w:rsidR="00796815">
        <w:rPr>
          <w:lang w:val="fr-FR"/>
        </w:rPr>
        <w:t>’</w:t>
      </w:r>
      <w:r w:rsidRPr="00535855">
        <w:rPr>
          <w:lang w:val="fr-FR"/>
        </w:rPr>
        <w:t>égalité de traitement au groupe cible des associations professionnelles et des organisations représentatives des salariés, des employeurs et des minorités, ainsi qu</w:t>
      </w:r>
      <w:r w:rsidR="00796815">
        <w:rPr>
          <w:lang w:val="fr-FR"/>
        </w:rPr>
        <w:t>’</w:t>
      </w:r>
      <w:r w:rsidRPr="00535855">
        <w:rPr>
          <w:lang w:val="fr-FR"/>
        </w:rPr>
        <w:t>à d</w:t>
      </w:r>
      <w:r w:rsidR="00796815">
        <w:rPr>
          <w:lang w:val="fr-FR"/>
        </w:rPr>
        <w:t>’</w:t>
      </w:r>
      <w:r w:rsidRPr="00535855">
        <w:rPr>
          <w:lang w:val="fr-FR"/>
        </w:rPr>
        <w:t>autres publics.</w:t>
      </w:r>
      <w:r>
        <w:rPr>
          <w:lang w:val="fr-FR"/>
        </w:rPr>
        <w:t xml:space="preserve"> </w:t>
      </w:r>
      <w:r w:rsidRPr="00535855">
        <w:rPr>
          <w:lang w:val="fr-FR"/>
        </w:rPr>
        <w:t>En 2009</w:t>
      </w:r>
      <w:r w:rsidR="00373B1A">
        <w:rPr>
          <w:lang w:val="fr-FR"/>
        </w:rPr>
        <w:t>-</w:t>
      </w:r>
      <w:r w:rsidRPr="00535855">
        <w:rPr>
          <w:lang w:val="fr-FR"/>
        </w:rPr>
        <w:t xml:space="preserve">2012, la Fondation a alloué 875 926,56 </w:t>
      </w:r>
      <w:r w:rsidR="00373B1A">
        <w:rPr>
          <w:lang w:val="fr-FR"/>
        </w:rPr>
        <w:t xml:space="preserve">euros </w:t>
      </w:r>
      <w:r w:rsidRPr="00535855">
        <w:rPr>
          <w:lang w:val="fr-FR"/>
        </w:rPr>
        <w:t>à 27 projets conçus pour créer un environnement médiatique commun.</w:t>
      </w:r>
    </w:p>
    <w:p w:rsidR="00767E03" w:rsidRDefault="00767E03" w:rsidP="00484199">
      <w:pPr>
        <w:pStyle w:val="SingleTxtG"/>
        <w:rPr>
          <w:lang w:val="fr-FR"/>
        </w:rPr>
      </w:pPr>
      <w:r w:rsidRPr="00535855">
        <w:rPr>
          <w:lang w:val="fr-FR"/>
        </w:rPr>
        <w:t>330.</w:t>
      </w:r>
      <w:r w:rsidRPr="00535855">
        <w:rPr>
          <w:lang w:val="fr-FR"/>
        </w:rPr>
        <w:tab/>
        <w:t>En 2011</w:t>
      </w:r>
      <w:r w:rsidR="00E7467A">
        <w:rPr>
          <w:lang w:val="fr-FR"/>
        </w:rPr>
        <w:t>-</w:t>
      </w:r>
      <w:r w:rsidRPr="00535855">
        <w:rPr>
          <w:lang w:val="fr-FR"/>
        </w:rPr>
        <w:t>2012, le bureau de l</w:t>
      </w:r>
      <w:r w:rsidR="00796815">
        <w:rPr>
          <w:lang w:val="fr-FR"/>
        </w:rPr>
        <w:t>’</w:t>
      </w:r>
      <w:r w:rsidRPr="00535855">
        <w:rPr>
          <w:lang w:val="fr-FR"/>
        </w:rPr>
        <w:t xml:space="preserve">Organisation internationale pour les migrations à Tallinn met en œuvre le projet </w:t>
      </w:r>
      <w:r w:rsidR="006879D9">
        <w:rPr>
          <w:lang w:val="fr-FR"/>
        </w:rPr>
        <w:t>«</w:t>
      </w:r>
      <w:r w:rsidRPr="00535855">
        <w:rPr>
          <w:i/>
          <w:lang w:val="fr-FR"/>
        </w:rPr>
        <w:t>Parem</w:t>
      </w:r>
      <w:r w:rsidR="006879D9">
        <w:rPr>
          <w:lang w:val="fr-FR"/>
        </w:rPr>
        <w:t>»</w:t>
      </w:r>
      <w:r w:rsidRPr="00535855">
        <w:rPr>
          <w:rStyle w:val="FootnoteReference"/>
          <w:lang w:val="fr-FR"/>
        </w:rPr>
        <w:footnoteReference w:id="51"/>
      </w:r>
      <w:r w:rsidRPr="00535855">
        <w:rPr>
          <w:lang w:val="fr-FR"/>
        </w:rPr>
        <w:t xml:space="preserve"> afin de sensibiliser la population aux questions</w:t>
      </w:r>
      <w:r>
        <w:rPr>
          <w:lang w:val="fr-FR"/>
        </w:rPr>
        <w:t xml:space="preserve"> </w:t>
      </w:r>
      <w:r w:rsidRPr="00535855">
        <w:rPr>
          <w:lang w:val="fr-FR"/>
        </w:rPr>
        <w:t>relatives à l</w:t>
      </w:r>
      <w:r w:rsidR="00796815">
        <w:rPr>
          <w:lang w:val="fr-FR"/>
        </w:rPr>
        <w:t>’</w:t>
      </w:r>
      <w:r w:rsidRPr="00535855">
        <w:rPr>
          <w:lang w:val="fr-FR"/>
        </w:rPr>
        <w:t>asile et aux migrations.</w:t>
      </w:r>
      <w:r>
        <w:rPr>
          <w:lang w:val="fr-FR"/>
        </w:rPr>
        <w:t xml:space="preserve"> </w:t>
      </w:r>
      <w:r w:rsidRPr="00535855">
        <w:rPr>
          <w:lang w:val="fr-FR"/>
        </w:rPr>
        <w:t>Le principal objectif est de faire mieux connaître la terminologie qui s</w:t>
      </w:r>
      <w:r w:rsidR="00796815">
        <w:rPr>
          <w:lang w:val="fr-FR"/>
        </w:rPr>
        <w:t>’</w:t>
      </w:r>
      <w:r w:rsidRPr="00535855">
        <w:rPr>
          <w:lang w:val="fr-FR"/>
        </w:rPr>
        <w:t>y rapporte et de favoriser la tolérance à l</w:t>
      </w:r>
      <w:r w:rsidR="00796815">
        <w:rPr>
          <w:lang w:val="fr-FR"/>
        </w:rPr>
        <w:t>’</w:t>
      </w:r>
      <w:r w:rsidRPr="00535855">
        <w:rPr>
          <w:lang w:val="fr-FR"/>
        </w:rPr>
        <w:t>égard des réfugiés et des migrants. La presse, la radio, la télévision et l</w:t>
      </w:r>
      <w:r w:rsidR="00796815">
        <w:rPr>
          <w:lang w:val="fr-FR"/>
        </w:rPr>
        <w:t>’</w:t>
      </w:r>
      <w:r w:rsidR="00E7467A" w:rsidRPr="00535855">
        <w:rPr>
          <w:lang w:val="fr-FR"/>
        </w:rPr>
        <w:t>I</w:t>
      </w:r>
      <w:r w:rsidRPr="00535855">
        <w:rPr>
          <w:lang w:val="fr-FR"/>
        </w:rPr>
        <w:t>nternet rendent compte du projet</w:t>
      </w:r>
      <w:r>
        <w:rPr>
          <w:lang w:val="fr-FR"/>
        </w:rPr>
        <w:t>;</w:t>
      </w:r>
      <w:r w:rsidRPr="00535855">
        <w:rPr>
          <w:lang w:val="fr-FR"/>
        </w:rPr>
        <w:t xml:space="preserve"> une formation est organisée à</w:t>
      </w:r>
      <w:r>
        <w:rPr>
          <w:lang w:val="fr-FR"/>
        </w:rPr>
        <w:t xml:space="preserve"> </w:t>
      </w:r>
      <w:r w:rsidRPr="00535855">
        <w:rPr>
          <w:lang w:val="fr-FR"/>
        </w:rPr>
        <w:t>l</w:t>
      </w:r>
      <w:r w:rsidR="00796815">
        <w:rPr>
          <w:lang w:val="fr-FR"/>
        </w:rPr>
        <w:t>’</w:t>
      </w:r>
      <w:r w:rsidRPr="00535855">
        <w:rPr>
          <w:lang w:val="fr-FR"/>
        </w:rPr>
        <w:t>intention des journalistes.</w:t>
      </w:r>
    </w:p>
    <w:p w:rsidR="00B75206" w:rsidRPr="00B75206" w:rsidRDefault="00B75206" w:rsidP="00B7520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75206" w:rsidRPr="00B75206" w:rsidSect="00DB304F">
      <w:headerReference w:type="even" r:id="rId25"/>
      <w:headerReference w:type="default" r:id="rId26"/>
      <w:footerReference w:type="even" r:id="rId27"/>
      <w:footerReference w:type="default" r:id="rId28"/>
      <w:footerReference w:type="first" r:id="rId2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6FB" w:rsidRDefault="001A56FB"/>
  </w:endnote>
  <w:endnote w:type="continuationSeparator" w:id="0">
    <w:p w:rsidR="001A56FB" w:rsidRDefault="001A56FB"/>
  </w:endnote>
  <w:endnote w:type="continuationNotice" w:id="1">
    <w:p w:rsidR="001A56FB" w:rsidRDefault="001A56F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FB" w:rsidRPr="00A755E0" w:rsidRDefault="001A56FB" w:rsidP="00A755E0">
    <w:pPr>
      <w:pStyle w:val="Footer"/>
      <w:tabs>
        <w:tab w:val="right" w:pos="9638"/>
      </w:tabs>
      <w:rPr>
        <w:b/>
        <w:szCs w:val="16"/>
      </w:rPr>
    </w:pPr>
    <w:r>
      <w:rPr>
        <w:rStyle w:val="PageNumber"/>
      </w:rPr>
      <w:fldChar w:fldCharType="begin"/>
    </w:r>
    <w:r>
      <w:rPr>
        <w:rStyle w:val="PageNumber"/>
      </w:rPr>
      <w:instrText xml:space="preserve"> PAGE </w:instrText>
    </w:r>
    <w:r>
      <w:rPr>
        <w:rStyle w:val="PageNumber"/>
      </w:rPr>
      <w:fldChar w:fldCharType="separate"/>
    </w:r>
    <w:r w:rsidR="009A606F">
      <w:rPr>
        <w:rStyle w:val="PageNumber"/>
        <w:noProof/>
      </w:rPr>
      <w:t>4</w:t>
    </w:r>
    <w:r>
      <w:rPr>
        <w:rStyle w:val="PageNumber"/>
      </w:rPr>
      <w:fldChar w:fldCharType="end"/>
    </w:r>
    <w:r>
      <w:tab/>
    </w:r>
    <w:r w:rsidRPr="00A755E0">
      <w:rPr>
        <w:szCs w:val="16"/>
      </w:rPr>
      <w:t>GE.13-43903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FB" w:rsidRPr="00AD4905" w:rsidRDefault="001A56FB" w:rsidP="00DB304F">
    <w:pPr>
      <w:pStyle w:val="Footer"/>
      <w:tabs>
        <w:tab w:val="right" w:pos="9638"/>
      </w:tabs>
    </w:pPr>
    <w:r w:rsidRPr="00A755E0">
      <w:rPr>
        <w:szCs w:val="16"/>
      </w:rPr>
      <w:t>GE.13-43903  (EXT)</w:t>
    </w:r>
    <w:r>
      <w:rPr>
        <w:b/>
        <w:sz w:val="18"/>
      </w:rPr>
      <w:tab/>
    </w:r>
    <w:r w:rsidRPr="00AD4905">
      <w:rPr>
        <w:b/>
        <w:sz w:val="18"/>
      </w:rPr>
      <w:fldChar w:fldCharType="begin"/>
    </w:r>
    <w:r w:rsidRPr="00AD4905">
      <w:rPr>
        <w:b/>
        <w:sz w:val="18"/>
      </w:rPr>
      <w:instrText xml:space="preserve"> PAGE  \* MERGEFORMAT </w:instrText>
    </w:r>
    <w:r w:rsidRPr="00AD4905">
      <w:rPr>
        <w:b/>
        <w:sz w:val="18"/>
      </w:rPr>
      <w:fldChar w:fldCharType="separate"/>
    </w:r>
    <w:r w:rsidR="009A606F">
      <w:rPr>
        <w:b/>
        <w:noProof/>
        <w:sz w:val="18"/>
      </w:rPr>
      <w:t>5</w:t>
    </w:r>
    <w:r w:rsidRPr="00AD490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FB" w:rsidRPr="00AD4905" w:rsidRDefault="001A56FB">
    <w:pPr>
      <w:pStyle w:val="Footer"/>
      <w:rPr>
        <w:sz w:val="20"/>
      </w:rPr>
    </w:pPr>
    <w:r w:rsidRPr="00AD4905">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Pr="00AD4905">
      <w:rPr>
        <w:sz w:val="20"/>
      </w:rPr>
      <w:t>GE.13-43903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6FB" w:rsidRPr="00D27D5E" w:rsidRDefault="001A56FB" w:rsidP="00D27D5E">
      <w:pPr>
        <w:tabs>
          <w:tab w:val="right" w:pos="2155"/>
        </w:tabs>
        <w:spacing w:after="80"/>
        <w:ind w:left="680"/>
        <w:rPr>
          <w:u w:val="single"/>
        </w:rPr>
      </w:pPr>
      <w:r>
        <w:rPr>
          <w:u w:val="single"/>
        </w:rPr>
        <w:tab/>
      </w:r>
    </w:p>
  </w:footnote>
  <w:footnote w:type="continuationSeparator" w:id="0">
    <w:p w:rsidR="001A56FB" w:rsidRPr="00AA7FE7" w:rsidRDefault="001A56FB" w:rsidP="00AA7FE7">
      <w:pPr>
        <w:tabs>
          <w:tab w:val="right" w:pos="2155"/>
        </w:tabs>
        <w:spacing w:after="80"/>
        <w:ind w:left="680"/>
        <w:rPr>
          <w:u w:val="single"/>
        </w:rPr>
      </w:pPr>
      <w:r w:rsidRPr="00AA7FE7">
        <w:rPr>
          <w:u w:val="single"/>
        </w:rPr>
        <w:tab/>
      </w:r>
    </w:p>
  </w:footnote>
  <w:footnote w:type="continuationNotice" w:id="1">
    <w:p w:rsidR="001A56FB" w:rsidRDefault="001A56FB"/>
  </w:footnote>
  <w:footnote w:id="2">
    <w:p w:rsidR="001A56FB" w:rsidRPr="00AD4905" w:rsidRDefault="001A56FB" w:rsidP="0040557E">
      <w:pPr>
        <w:pStyle w:val="FootnoteText"/>
        <w:rPr>
          <w:lang w:val="fr-FR"/>
        </w:rPr>
      </w:pPr>
      <w:r>
        <w:tab/>
      </w:r>
      <w:r w:rsidRPr="0040557E">
        <w:rPr>
          <w:rStyle w:val="FootnoteReference"/>
          <w:sz w:val="20"/>
          <w:vertAlign w:val="baseline"/>
        </w:rPr>
        <w:sym w:font="Symbol" w:char="F02A"/>
      </w:r>
      <w:r w:rsidRPr="003F4433">
        <w:rPr>
          <w:lang w:val="fr-FR"/>
        </w:rPr>
        <w:tab/>
      </w:r>
      <w:r w:rsidRPr="00AD4905">
        <w:rPr>
          <w:lang w:val="fr-FR"/>
        </w:rPr>
        <w:t>Le présent document réunit, en un seul document, les dixième et onzième rapports périodiques de l</w:t>
      </w:r>
      <w:r>
        <w:rPr>
          <w:lang w:val="fr-FR"/>
        </w:rPr>
        <w:t>’</w:t>
      </w:r>
      <w:r w:rsidRPr="00AD4905">
        <w:rPr>
          <w:lang w:val="fr-FR"/>
        </w:rPr>
        <w:t xml:space="preserve">Estonie qui devaient être présentés le 20 novembre 2012. Pour les huitième et neuvième rapports périodiques et les comptes rendus analytiques des séances au cours desquelles le Comité a examiné ces rapports, soumis en un seul document, voir CERD/C/EST/8-9 et CERD/C/SR.2038, 2039 et 2047. </w:t>
      </w:r>
    </w:p>
  </w:footnote>
  <w:footnote w:id="3">
    <w:p w:rsidR="001A56FB" w:rsidRPr="00AD4905" w:rsidRDefault="001A56FB" w:rsidP="0040557E">
      <w:pPr>
        <w:pStyle w:val="FootnoteText"/>
        <w:rPr>
          <w:lang w:val="fr-FR"/>
        </w:rPr>
      </w:pPr>
      <w:r>
        <w:rPr>
          <w:sz w:val="20"/>
        </w:rPr>
        <w:tab/>
      </w:r>
      <w:r w:rsidRPr="0040557E">
        <w:rPr>
          <w:rStyle w:val="FootnoteReference"/>
          <w:sz w:val="20"/>
          <w:vertAlign w:val="baseline"/>
        </w:rPr>
        <w:sym w:font="Symbol" w:char="F02A"/>
      </w:r>
      <w:r w:rsidRPr="0040557E">
        <w:rPr>
          <w:rStyle w:val="FootnoteReference"/>
          <w:sz w:val="20"/>
          <w:vertAlign w:val="baseline"/>
        </w:rPr>
        <w:sym w:font="Symbol" w:char="F02A"/>
      </w:r>
      <w:r w:rsidRPr="00AD4905">
        <w:rPr>
          <w:lang w:val="fr-FR"/>
        </w:rPr>
        <w:tab/>
        <w:t>Conformément aux informations communiquées aux États parties concernant le traitement de leurs rapports, le présent document n</w:t>
      </w:r>
      <w:r>
        <w:rPr>
          <w:lang w:val="fr-FR"/>
        </w:rPr>
        <w:t>’</w:t>
      </w:r>
      <w:r w:rsidRPr="00AD4905">
        <w:rPr>
          <w:lang w:val="fr-FR"/>
        </w:rPr>
        <w:t>a pas été revu par les services d</w:t>
      </w:r>
      <w:r>
        <w:rPr>
          <w:lang w:val="fr-FR"/>
        </w:rPr>
        <w:t>’</w:t>
      </w:r>
      <w:r w:rsidRPr="00AD4905">
        <w:rPr>
          <w:lang w:val="fr-FR"/>
        </w:rPr>
        <w:t>édition avant d</w:t>
      </w:r>
      <w:r>
        <w:rPr>
          <w:lang w:val="fr-FR"/>
        </w:rPr>
        <w:t>’</w:t>
      </w:r>
      <w:r w:rsidRPr="00AD4905">
        <w:rPr>
          <w:lang w:val="fr-FR"/>
        </w:rPr>
        <w:t>être envoyé aux services de traduction de l</w:t>
      </w:r>
      <w:r>
        <w:rPr>
          <w:lang w:val="fr-FR"/>
        </w:rPr>
        <w:t>’</w:t>
      </w:r>
      <w:r w:rsidRPr="00AD4905">
        <w:rPr>
          <w:lang w:val="fr-FR"/>
        </w:rPr>
        <w:t>Organisation des Nations Unies.</w:t>
      </w:r>
    </w:p>
  </w:footnote>
  <w:footnote w:id="4">
    <w:p w:rsidR="001A56FB" w:rsidRPr="00AD4905" w:rsidRDefault="001A56FB" w:rsidP="0040557E">
      <w:pPr>
        <w:pStyle w:val="FootnoteText"/>
        <w:rPr>
          <w:lang w:val="en-US"/>
        </w:rPr>
      </w:pPr>
      <w:r>
        <w:rPr>
          <w:sz w:val="20"/>
        </w:rPr>
        <w:tab/>
      </w:r>
      <w:r w:rsidRPr="0040557E">
        <w:rPr>
          <w:rStyle w:val="FootnoteReference"/>
          <w:sz w:val="20"/>
          <w:vertAlign w:val="baseline"/>
        </w:rPr>
        <w:sym w:font="Symbol" w:char="F02A"/>
      </w:r>
      <w:r w:rsidRPr="0040557E">
        <w:rPr>
          <w:rStyle w:val="FootnoteReference"/>
          <w:sz w:val="20"/>
          <w:vertAlign w:val="baseline"/>
        </w:rPr>
        <w:sym w:font="Symbol" w:char="F02A"/>
      </w:r>
      <w:r w:rsidRPr="0040557E">
        <w:rPr>
          <w:rStyle w:val="FootnoteReference"/>
          <w:sz w:val="20"/>
          <w:vertAlign w:val="baseline"/>
        </w:rPr>
        <w:sym w:font="Symbol" w:char="F02A"/>
      </w:r>
      <w:r w:rsidRPr="00AD4905">
        <w:rPr>
          <w:lang w:val="fr-FR"/>
        </w:rPr>
        <w:tab/>
        <w:t>L</w:t>
      </w:r>
      <w:r w:rsidRPr="0040557E">
        <w:t xml:space="preserve">es annexes peuvent être consultées aux archives du secrétariat. </w:t>
      </w:r>
    </w:p>
  </w:footnote>
  <w:footnote w:id="5">
    <w:p w:rsidR="001A56FB" w:rsidRPr="008F3023" w:rsidRDefault="001A56FB" w:rsidP="00767E03">
      <w:pPr>
        <w:pStyle w:val="FootnoteText"/>
        <w:widowControl w:val="0"/>
        <w:tabs>
          <w:tab w:val="clear" w:pos="1021"/>
          <w:tab w:val="right" w:pos="1020"/>
        </w:tabs>
        <w:rPr>
          <w:lang w:val="fr-FR"/>
        </w:rPr>
      </w:pPr>
      <w:r>
        <w:tab/>
      </w:r>
      <w:r>
        <w:rPr>
          <w:rStyle w:val="FootnoteReference"/>
        </w:rPr>
        <w:footnoteRef/>
      </w:r>
      <w:r w:rsidRPr="008F3023">
        <w:rPr>
          <w:lang w:val="fr-FR"/>
        </w:rPr>
        <w:tab/>
      </w:r>
      <w:r>
        <w:rPr>
          <w:lang w:val="fr-FR"/>
        </w:rPr>
        <w:t>L</w:t>
      </w:r>
      <w:r w:rsidRPr="008F3023">
        <w:rPr>
          <w:lang w:val="fr-FR"/>
        </w:rPr>
        <w:t xml:space="preserve">a version anglaise </w:t>
      </w:r>
      <w:r>
        <w:rPr>
          <w:lang w:val="fr-FR"/>
        </w:rPr>
        <w:t xml:space="preserve">du texte de </w:t>
      </w:r>
      <w:r w:rsidRPr="008F3023">
        <w:rPr>
          <w:lang w:val="fr-FR"/>
        </w:rPr>
        <w:t>la loi</w:t>
      </w:r>
      <w:r>
        <w:rPr>
          <w:lang w:val="fr-FR"/>
        </w:rPr>
        <w:t xml:space="preserve"> est disponible à l’adresse suivante: </w:t>
      </w:r>
      <w:r w:rsidRPr="008F3023">
        <w:rPr>
          <w:lang w:val="fr-FR"/>
        </w:rPr>
        <w:t>http://www.legaltext.ee/</w:t>
      </w:r>
      <w:r>
        <w:rPr>
          <w:lang w:val="fr-FR"/>
        </w:rPr>
        <w:br/>
      </w:r>
      <w:r w:rsidRPr="008F3023">
        <w:rPr>
          <w:lang w:val="fr-FR"/>
        </w:rPr>
        <w:t>et/andmebaas/tekst.asp?loc=text&amp;dok=X0000K2&amp;keel=en&amp;pg=1&amp;ptyyp=RT&amp;tyyp=X&amp;query=</w:t>
      </w:r>
      <w:r>
        <w:rPr>
          <w:lang w:val="fr-FR"/>
        </w:rPr>
        <w:br/>
      </w:r>
      <w:r w:rsidRPr="008F3023">
        <w:rPr>
          <w:lang w:val="fr-FR"/>
        </w:rPr>
        <w:t>p%F5hiseadus.</w:t>
      </w:r>
    </w:p>
  </w:footnote>
  <w:footnote w:id="6">
    <w:p w:rsidR="001A56FB" w:rsidRPr="006965CA" w:rsidRDefault="001A56FB" w:rsidP="00DB304F">
      <w:pPr>
        <w:pStyle w:val="FootnoteText"/>
        <w:widowControl w:val="0"/>
        <w:tabs>
          <w:tab w:val="clear" w:pos="1021"/>
          <w:tab w:val="right" w:pos="1020"/>
        </w:tabs>
        <w:rPr>
          <w:lang w:val="fr-FR"/>
        </w:rPr>
      </w:pPr>
      <w:r w:rsidRPr="008F3023">
        <w:rPr>
          <w:lang w:val="fr-FR"/>
        </w:rPr>
        <w:tab/>
      </w:r>
      <w:r>
        <w:rPr>
          <w:rStyle w:val="FootnoteReference"/>
        </w:rPr>
        <w:footnoteRef/>
      </w:r>
      <w:r w:rsidRPr="006965CA">
        <w:rPr>
          <w:lang w:val="fr-FR"/>
        </w:rPr>
        <w:tab/>
      </w:r>
      <w:r>
        <w:rPr>
          <w:lang w:val="fr-FR"/>
        </w:rPr>
        <w:t>L</w:t>
      </w:r>
      <w:r w:rsidRPr="008F3023">
        <w:rPr>
          <w:lang w:val="fr-FR"/>
        </w:rPr>
        <w:t xml:space="preserve">a version anglaise </w:t>
      </w:r>
      <w:r>
        <w:rPr>
          <w:lang w:val="fr-FR"/>
        </w:rPr>
        <w:t xml:space="preserve">du texte de </w:t>
      </w:r>
      <w:r w:rsidRPr="008F3023">
        <w:rPr>
          <w:lang w:val="fr-FR"/>
        </w:rPr>
        <w:t>la loi</w:t>
      </w:r>
      <w:r>
        <w:rPr>
          <w:lang w:val="fr-FR"/>
        </w:rPr>
        <w:t xml:space="preserve"> est disponible à l’adresse suivante: </w:t>
      </w:r>
      <w:r w:rsidRPr="006965CA">
        <w:rPr>
          <w:lang w:val="fr-FR"/>
        </w:rPr>
        <w:t>http://www.legaltext.ee/</w:t>
      </w:r>
      <w:r>
        <w:rPr>
          <w:lang w:val="fr-FR"/>
        </w:rPr>
        <w:br/>
      </w:r>
      <w:r w:rsidRPr="006965CA">
        <w:rPr>
          <w:lang w:val="fr-FR"/>
        </w:rPr>
        <w:t>et/andmebaas/tekst.asp?loc=text&amp;dok=XXXX006K2&amp;keel=en&amp;pg=1&amp;ptyyp=RT&amp;tyyp=X&amp;query=v%F5rdse+.</w:t>
      </w:r>
    </w:p>
  </w:footnote>
  <w:footnote w:id="7">
    <w:p w:rsidR="001A56FB" w:rsidRPr="006965CA" w:rsidRDefault="001A56FB" w:rsidP="00DB304F">
      <w:pPr>
        <w:pStyle w:val="FootnoteText"/>
        <w:widowControl w:val="0"/>
        <w:tabs>
          <w:tab w:val="clear" w:pos="1021"/>
          <w:tab w:val="right" w:pos="1020"/>
        </w:tabs>
        <w:rPr>
          <w:lang w:val="fr-FR"/>
        </w:rPr>
      </w:pPr>
      <w:r w:rsidRPr="006965CA">
        <w:rPr>
          <w:lang w:val="fr-FR"/>
        </w:rPr>
        <w:tab/>
      </w:r>
      <w:r>
        <w:rPr>
          <w:rStyle w:val="FootnoteReference"/>
        </w:rPr>
        <w:footnoteRef/>
      </w:r>
      <w:r>
        <w:rPr>
          <w:lang w:val="fr-FR"/>
        </w:rPr>
        <w:tab/>
        <w:t>L</w:t>
      </w:r>
      <w:r w:rsidRPr="008F3023">
        <w:rPr>
          <w:lang w:val="fr-FR"/>
        </w:rPr>
        <w:t xml:space="preserve">a version anglaise </w:t>
      </w:r>
      <w:r>
        <w:rPr>
          <w:lang w:val="fr-FR"/>
        </w:rPr>
        <w:t xml:space="preserve">du texte de </w:t>
      </w:r>
      <w:r w:rsidRPr="008F3023">
        <w:rPr>
          <w:lang w:val="fr-FR"/>
        </w:rPr>
        <w:t>la loi</w:t>
      </w:r>
      <w:r>
        <w:rPr>
          <w:lang w:val="fr-FR"/>
        </w:rPr>
        <w:t xml:space="preserve"> est disponible à l’adresse suivante: </w:t>
      </w:r>
      <w:r w:rsidRPr="006965CA">
        <w:rPr>
          <w:lang w:val="fr-FR"/>
        </w:rPr>
        <w:t>http://www.legaltext.ee/</w:t>
      </w:r>
      <w:r>
        <w:rPr>
          <w:lang w:val="fr-FR"/>
        </w:rPr>
        <w:br/>
      </w:r>
      <w:r w:rsidRPr="006965CA">
        <w:rPr>
          <w:lang w:val="fr-FR"/>
        </w:rPr>
        <w:t>et/andmebaas/tekst.asp?loc=text&amp;dok=X80041K1&amp;keel=en&amp;pg=1&amp;ptyyp=RT&amp;tyyp=X&amp;query=</w:t>
      </w:r>
      <w:r>
        <w:rPr>
          <w:lang w:val="fr-FR"/>
        </w:rPr>
        <w:br/>
      </w:r>
      <w:r w:rsidRPr="006965CA">
        <w:rPr>
          <w:lang w:val="fr-FR"/>
        </w:rPr>
        <w:t>soolise.</w:t>
      </w:r>
    </w:p>
  </w:footnote>
  <w:footnote w:id="8">
    <w:p w:rsidR="001A56FB" w:rsidRPr="006965CA" w:rsidRDefault="001A56FB" w:rsidP="00767E03">
      <w:pPr>
        <w:pStyle w:val="FootnoteText"/>
        <w:widowControl w:val="0"/>
        <w:tabs>
          <w:tab w:val="clear" w:pos="1021"/>
          <w:tab w:val="right" w:pos="1020"/>
        </w:tabs>
        <w:rPr>
          <w:lang w:val="fr-FR"/>
        </w:rPr>
      </w:pPr>
      <w:r w:rsidRPr="006965CA">
        <w:rPr>
          <w:lang w:val="fr-FR"/>
        </w:rPr>
        <w:tab/>
      </w:r>
      <w:r>
        <w:rPr>
          <w:rStyle w:val="FootnoteReference"/>
        </w:rPr>
        <w:footnoteRef/>
      </w:r>
      <w:r w:rsidRPr="006965CA">
        <w:rPr>
          <w:lang w:val="fr-FR"/>
        </w:rPr>
        <w:tab/>
      </w:r>
      <w:r>
        <w:rPr>
          <w:lang w:val="fr-FR"/>
        </w:rPr>
        <w:t>L</w:t>
      </w:r>
      <w:r w:rsidRPr="008F3023">
        <w:rPr>
          <w:lang w:val="fr-FR"/>
        </w:rPr>
        <w:t xml:space="preserve">a version anglaise </w:t>
      </w:r>
      <w:r>
        <w:rPr>
          <w:lang w:val="fr-FR"/>
        </w:rPr>
        <w:t xml:space="preserve">du texte de </w:t>
      </w:r>
      <w:r w:rsidRPr="008F3023">
        <w:rPr>
          <w:lang w:val="fr-FR"/>
        </w:rPr>
        <w:t>la loi</w:t>
      </w:r>
      <w:r>
        <w:rPr>
          <w:lang w:val="fr-FR"/>
        </w:rPr>
        <w:t xml:space="preserve"> est disponible à l’adresse suivante: </w:t>
      </w:r>
      <w:r w:rsidRPr="006965CA">
        <w:rPr>
          <w:lang w:val="fr-FR"/>
        </w:rPr>
        <w:t>http://www.legaltext.ee/et/</w:t>
      </w:r>
      <w:r>
        <w:rPr>
          <w:lang w:val="fr-FR"/>
        </w:rPr>
        <w:br/>
      </w:r>
      <w:r w:rsidRPr="006965CA">
        <w:rPr>
          <w:lang w:val="fr-FR"/>
        </w:rPr>
        <w:t>andmebaas/tekst.asp?loc=text&amp;dok=XXXX060K1&amp;keel=en&amp;pg=1&amp;ptyyp=RT&amp;tyyp=X&amp;query=</w:t>
      </w:r>
      <w:r w:rsidR="009A606F">
        <w:rPr>
          <w:lang w:val="fr-FR"/>
        </w:rPr>
        <w:br/>
      </w:r>
      <w:r w:rsidRPr="006965CA">
        <w:rPr>
          <w:lang w:val="fr-FR"/>
        </w:rPr>
        <w:t>t%F6%F6lepingu.</w:t>
      </w:r>
    </w:p>
  </w:footnote>
  <w:footnote w:id="9">
    <w:p w:rsidR="001A56FB" w:rsidRPr="006965CA" w:rsidRDefault="001A56FB" w:rsidP="00767E03">
      <w:pPr>
        <w:pStyle w:val="FootnoteText"/>
        <w:widowControl w:val="0"/>
        <w:tabs>
          <w:tab w:val="clear" w:pos="1021"/>
          <w:tab w:val="right" w:pos="1020"/>
        </w:tabs>
        <w:rPr>
          <w:lang w:val="fr-FR"/>
        </w:rPr>
      </w:pPr>
      <w:r w:rsidRPr="006965CA">
        <w:rPr>
          <w:lang w:val="fr-FR"/>
        </w:rPr>
        <w:tab/>
      </w:r>
      <w:r>
        <w:rPr>
          <w:rStyle w:val="FootnoteReference"/>
        </w:rPr>
        <w:footnoteRef/>
      </w:r>
      <w:r w:rsidRPr="006965CA">
        <w:rPr>
          <w:lang w:val="fr-FR"/>
        </w:rPr>
        <w:tab/>
      </w:r>
      <w:r>
        <w:rPr>
          <w:lang w:val="fr-FR"/>
        </w:rPr>
        <w:t>L</w:t>
      </w:r>
      <w:r w:rsidRPr="008F3023">
        <w:rPr>
          <w:lang w:val="fr-FR"/>
        </w:rPr>
        <w:t xml:space="preserve">a version anglaise </w:t>
      </w:r>
      <w:r>
        <w:rPr>
          <w:lang w:val="fr-FR"/>
        </w:rPr>
        <w:t xml:space="preserve">du Code pénal est disponible à l’adresse suivante: </w:t>
      </w:r>
      <w:r w:rsidRPr="006965CA">
        <w:rPr>
          <w:lang w:val="fr-FR"/>
        </w:rPr>
        <w:t>http://www.legaltext.ee/</w:t>
      </w:r>
      <w:r>
        <w:rPr>
          <w:lang w:val="fr-FR"/>
        </w:rPr>
        <w:br/>
      </w:r>
      <w:r w:rsidRPr="006965CA">
        <w:rPr>
          <w:lang w:val="fr-FR"/>
        </w:rPr>
        <w:t>et/andmebaas/tekst.asp?loc=text&amp;dok=X30068K10&amp;keel=en&amp;pg=1&amp;ptyyp=RT&amp;tyyp=X&amp;query=</w:t>
      </w:r>
      <w:r>
        <w:rPr>
          <w:lang w:val="fr-FR"/>
        </w:rPr>
        <w:br/>
      </w:r>
      <w:r w:rsidRPr="006965CA">
        <w:rPr>
          <w:lang w:val="fr-FR"/>
        </w:rPr>
        <w:t>karistus.</w:t>
      </w:r>
    </w:p>
  </w:footnote>
  <w:footnote w:id="10">
    <w:p w:rsidR="001A56FB" w:rsidRPr="008A080C" w:rsidRDefault="001A56FB" w:rsidP="00767E03">
      <w:pPr>
        <w:pStyle w:val="FootnoteText"/>
        <w:widowControl w:val="0"/>
        <w:tabs>
          <w:tab w:val="clear" w:pos="1021"/>
          <w:tab w:val="right" w:pos="1020"/>
        </w:tabs>
      </w:pPr>
      <w:r w:rsidRPr="006965CA">
        <w:rPr>
          <w:lang w:val="fr-FR"/>
        </w:rPr>
        <w:tab/>
      </w:r>
      <w:r>
        <w:rPr>
          <w:rStyle w:val="FootnoteReference"/>
        </w:rPr>
        <w:footnoteRef/>
      </w:r>
      <w:r>
        <w:tab/>
      </w:r>
      <w:r w:rsidRPr="003E1150">
        <w:t>http://www.svv.ee/index.php?t=2</w:t>
      </w:r>
      <w:r>
        <w:t>.</w:t>
      </w:r>
    </w:p>
  </w:footnote>
  <w:footnote w:id="11">
    <w:p w:rsidR="001A56FB" w:rsidRPr="00B55E03" w:rsidRDefault="001A56FB" w:rsidP="00140455">
      <w:pPr>
        <w:pStyle w:val="FootnoteText"/>
        <w:widowControl w:val="0"/>
        <w:tabs>
          <w:tab w:val="clear" w:pos="1021"/>
          <w:tab w:val="right" w:pos="1020"/>
        </w:tabs>
        <w:spacing w:after="60"/>
        <w:rPr>
          <w:lang w:val="fr-FR"/>
        </w:rPr>
      </w:pPr>
      <w:r>
        <w:tab/>
      </w:r>
      <w:r>
        <w:rPr>
          <w:rStyle w:val="FootnoteReference"/>
        </w:rPr>
        <w:footnoteRef/>
      </w:r>
      <w:r>
        <w:tab/>
      </w:r>
      <w:r w:rsidRPr="00E10DB9">
        <w:rPr>
          <w:lang w:val="fr-FR"/>
        </w:rPr>
        <w:t>Par</w:t>
      </w:r>
      <w:r>
        <w:rPr>
          <w:lang w:val="fr-FR"/>
        </w:rPr>
        <w:t>.</w:t>
      </w:r>
      <w:r>
        <w:t xml:space="preserve"> 151. </w:t>
      </w:r>
      <w:r w:rsidRPr="00F545F8">
        <w:rPr>
          <w:lang w:val="fr-FR"/>
        </w:rPr>
        <w:t>Incitation à la haine</w:t>
      </w:r>
      <w:r>
        <w:rPr>
          <w:lang w:val="fr-FR"/>
        </w:rPr>
        <w:t xml:space="preserve">: </w:t>
      </w:r>
      <w:r w:rsidRPr="00F545F8">
        <w:rPr>
          <w:lang w:val="fr-FR"/>
        </w:rPr>
        <w:t xml:space="preserve">1) </w:t>
      </w:r>
      <w:r>
        <w:rPr>
          <w:lang w:val="fr-FR"/>
        </w:rPr>
        <w:t>L’</w:t>
      </w:r>
      <w:r w:rsidRPr="00F545F8">
        <w:rPr>
          <w:lang w:val="fr-FR"/>
        </w:rPr>
        <w:t>incitation publique à la haine, à la violence ou à la discrimination fondée sur la nationalité, la race, la couleur, le sexe, la langue, l</w:t>
      </w:r>
      <w:r>
        <w:rPr>
          <w:lang w:val="fr-FR"/>
        </w:rPr>
        <w:t>’</w:t>
      </w:r>
      <w:r w:rsidRPr="00F545F8">
        <w:rPr>
          <w:lang w:val="fr-FR"/>
        </w:rPr>
        <w:t>origine, la religion, l</w:t>
      </w:r>
      <w:r>
        <w:rPr>
          <w:lang w:val="fr-FR"/>
        </w:rPr>
        <w:t>’</w:t>
      </w:r>
      <w:r w:rsidRPr="00F545F8">
        <w:rPr>
          <w:lang w:val="fr-FR"/>
        </w:rPr>
        <w:t xml:space="preserve">orientation sexuelle, </w:t>
      </w:r>
      <w:r>
        <w:rPr>
          <w:lang w:val="fr-FR"/>
        </w:rPr>
        <w:t>les opinions politiques</w:t>
      </w:r>
      <w:r w:rsidRPr="00F545F8">
        <w:rPr>
          <w:lang w:val="fr-FR"/>
        </w:rPr>
        <w:t xml:space="preserve">, </w:t>
      </w:r>
      <w:r>
        <w:rPr>
          <w:lang w:val="fr-FR"/>
        </w:rPr>
        <w:t xml:space="preserve">la situation financière ou la condition sociale, si elle met en danger la vie, la santé ou les biens d’une personne, est punie d’une amende allant jusqu’à </w:t>
      </w:r>
      <w:r w:rsidRPr="00F545F8">
        <w:rPr>
          <w:lang w:val="fr-FR"/>
        </w:rPr>
        <w:t xml:space="preserve">300 </w:t>
      </w:r>
      <w:r>
        <w:rPr>
          <w:lang w:val="fr-FR"/>
        </w:rPr>
        <w:t>unités ou d’une peine de prison; 2) Le même acte: a</w:t>
      </w:r>
      <w:r w:rsidRPr="00F545F8">
        <w:rPr>
          <w:lang w:val="fr-FR"/>
        </w:rPr>
        <w:t xml:space="preserve">) </w:t>
      </w:r>
      <w:r>
        <w:rPr>
          <w:lang w:val="fr-FR"/>
        </w:rPr>
        <w:t xml:space="preserve">s’il cause la mort d’une personne, nuit à sa santé ou entraîne d’autres graves conséquences; ou b) s’il est commis par une personne qui a déjà été punie pour le même acte, ou c) s’il est commis par une organisation criminelle, </w:t>
      </w:r>
      <w:r w:rsidRPr="00B55E03">
        <w:rPr>
          <w:lang w:val="fr-FR"/>
        </w:rPr>
        <w:t>est sanctionné d</w:t>
      </w:r>
      <w:r>
        <w:rPr>
          <w:lang w:val="fr-FR"/>
        </w:rPr>
        <w:t>’</w:t>
      </w:r>
      <w:r w:rsidRPr="00B55E03">
        <w:rPr>
          <w:lang w:val="fr-FR"/>
        </w:rPr>
        <w:t>une peine pécuniaire</w:t>
      </w:r>
      <w:r>
        <w:rPr>
          <w:lang w:val="fr-FR"/>
        </w:rPr>
        <w:t xml:space="preserve"> ou d’un emprisonnement allant jusqu’à trois ans; </w:t>
      </w:r>
      <w:r w:rsidRPr="00B55E03">
        <w:rPr>
          <w:lang w:val="fr-FR"/>
        </w:rPr>
        <w:t xml:space="preserve">3) </w:t>
      </w:r>
      <w:r>
        <w:rPr>
          <w:lang w:val="fr-FR"/>
        </w:rPr>
        <w:t xml:space="preserve">L’acte visé à l’alinéa 1), s’il est commis par une personne morale, est sanctionné d’une amende allant jusqu’à </w:t>
      </w:r>
      <w:r w:rsidRPr="00B55E03">
        <w:rPr>
          <w:lang w:val="fr-FR"/>
        </w:rPr>
        <w:t>3</w:t>
      </w:r>
      <w:r>
        <w:rPr>
          <w:lang w:val="fr-FR"/>
        </w:rPr>
        <w:t xml:space="preserve"> </w:t>
      </w:r>
      <w:r w:rsidRPr="00B55E03">
        <w:rPr>
          <w:lang w:val="fr-FR"/>
        </w:rPr>
        <w:t xml:space="preserve">200 </w:t>
      </w:r>
      <w:r>
        <w:rPr>
          <w:lang w:val="fr-FR"/>
        </w:rPr>
        <w:t>e</w:t>
      </w:r>
      <w:r w:rsidRPr="00B55E03">
        <w:rPr>
          <w:lang w:val="fr-FR"/>
        </w:rPr>
        <w:t>uros</w:t>
      </w:r>
      <w:r>
        <w:rPr>
          <w:lang w:val="fr-FR"/>
        </w:rPr>
        <w:t xml:space="preserve">; </w:t>
      </w:r>
      <w:r w:rsidRPr="00B55E03">
        <w:rPr>
          <w:lang w:val="fr-FR"/>
        </w:rPr>
        <w:t xml:space="preserve">4) </w:t>
      </w:r>
      <w:r>
        <w:rPr>
          <w:lang w:val="fr-FR"/>
        </w:rPr>
        <w:t>L’</w:t>
      </w:r>
      <w:r w:rsidRPr="00B55E03">
        <w:rPr>
          <w:lang w:val="fr-FR"/>
        </w:rPr>
        <w:t>act</w:t>
      </w:r>
      <w:r>
        <w:rPr>
          <w:lang w:val="fr-FR"/>
        </w:rPr>
        <w:t>e visé à l’alinéa 2) du présent article, s’il est commis par une personne morale, entraîne une peine pécuniaire.</w:t>
      </w:r>
    </w:p>
    <w:p w:rsidR="001A56FB" w:rsidRPr="00662198" w:rsidRDefault="001A56FB" w:rsidP="00140455">
      <w:pPr>
        <w:pStyle w:val="FootnoteText"/>
        <w:widowControl w:val="0"/>
        <w:tabs>
          <w:tab w:val="clear" w:pos="1021"/>
          <w:tab w:val="right" w:pos="1020"/>
        </w:tabs>
        <w:spacing w:after="60"/>
        <w:rPr>
          <w:lang w:val="fr-FR"/>
        </w:rPr>
      </w:pPr>
      <w:r w:rsidRPr="00B55E03">
        <w:rPr>
          <w:lang w:val="fr-FR"/>
        </w:rPr>
        <w:tab/>
      </w:r>
      <w:r w:rsidRPr="00E10DB9">
        <w:rPr>
          <w:lang w:val="fr-FR"/>
        </w:rPr>
        <w:tab/>
        <w:t>Paragraphe</w:t>
      </w:r>
      <w:r>
        <w:t xml:space="preserve"> 152. </w:t>
      </w:r>
      <w:r w:rsidRPr="00662198">
        <w:rPr>
          <w:lang w:val="fr-FR"/>
        </w:rPr>
        <w:t xml:space="preserve">Violations </w:t>
      </w:r>
      <w:r>
        <w:rPr>
          <w:lang w:val="fr-FR"/>
        </w:rPr>
        <w:t>du pr</w:t>
      </w:r>
      <w:r w:rsidRPr="00662198">
        <w:rPr>
          <w:lang w:val="fr-FR"/>
        </w:rPr>
        <w:t>incipe d</w:t>
      </w:r>
      <w:r>
        <w:rPr>
          <w:lang w:val="fr-FR"/>
        </w:rPr>
        <w:t>’</w:t>
      </w:r>
      <w:r w:rsidRPr="00662198">
        <w:rPr>
          <w:lang w:val="fr-FR"/>
        </w:rPr>
        <w:t>égalité</w:t>
      </w:r>
      <w:r>
        <w:rPr>
          <w:lang w:val="fr-FR"/>
        </w:rPr>
        <w:t xml:space="preserve">: </w:t>
      </w:r>
      <w:r w:rsidRPr="00662198">
        <w:rPr>
          <w:lang w:val="fr-FR"/>
        </w:rPr>
        <w:t>1) La limitation illégale des droits d</w:t>
      </w:r>
      <w:r>
        <w:rPr>
          <w:lang w:val="fr-FR"/>
        </w:rPr>
        <w:t>’</w:t>
      </w:r>
      <w:r w:rsidRPr="00662198">
        <w:rPr>
          <w:lang w:val="fr-FR"/>
        </w:rPr>
        <w:t>une personne ou l</w:t>
      </w:r>
      <w:r>
        <w:rPr>
          <w:lang w:val="fr-FR"/>
        </w:rPr>
        <w:t>’</w:t>
      </w:r>
      <w:r w:rsidRPr="00662198">
        <w:rPr>
          <w:lang w:val="fr-FR"/>
        </w:rPr>
        <w:t>octroi de préférences illégales à une personne en raison de sa nationalité, de sa race, de sa couleur, de son sexe, de sa langue, de s</w:t>
      </w:r>
      <w:r>
        <w:rPr>
          <w:lang w:val="fr-FR"/>
        </w:rPr>
        <w:t>es</w:t>
      </w:r>
      <w:r w:rsidRPr="00662198">
        <w:rPr>
          <w:lang w:val="fr-FR"/>
        </w:rPr>
        <w:t xml:space="preserve"> origine</w:t>
      </w:r>
      <w:r>
        <w:rPr>
          <w:lang w:val="fr-FR"/>
        </w:rPr>
        <w:t>s</w:t>
      </w:r>
      <w:r w:rsidRPr="00662198">
        <w:rPr>
          <w:lang w:val="fr-FR"/>
        </w:rPr>
        <w:t>, de sa religion, de son orientation sexuelle</w:t>
      </w:r>
      <w:r>
        <w:rPr>
          <w:lang w:val="fr-FR"/>
        </w:rPr>
        <w:t xml:space="preserve">, de ses opinions politiques, de sa situation financière ou de sa condition sociale sont sanctionnés d’une amende allant jusqu’à </w:t>
      </w:r>
      <w:r w:rsidRPr="00662198">
        <w:rPr>
          <w:lang w:val="fr-FR"/>
        </w:rPr>
        <w:t>300 unit</w:t>
      </w:r>
      <w:r>
        <w:rPr>
          <w:lang w:val="fr-FR"/>
        </w:rPr>
        <w:t>é</w:t>
      </w:r>
      <w:r w:rsidRPr="00662198">
        <w:rPr>
          <w:lang w:val="fr-FR"/>
        </w:rPr>
        <w:t xml:space="preserve">s </w:t>
      </w:r>
      <w:r>
        <w:rPr>
          <w:lang w:val="fr-FR"/>
        </w:rPr>
        <w:t xml:space="preserve">ou d’une peine de prison; </w:t>
      </w:r>
      <w:r w:rsidRPr="00662198">
        <w:rPr>
          <w:lang w:val="fr-FR"/>
        </w:rPr>
        <w:t xml:space="preserve">2) </w:t>
      </w:r>
      <w:r>
        <w:rPr>
          <w:lang w:val="fr-FR"/>
        </w:rPr>
        <w:t>Le même acte</w:t>
      </w:r>
      <w:r w:rsidRPr="00662198">
        <w:rPr>
          <w:lang w:val="fr-FR"/>
        </w:rPr>
        <w:t xml:space="preserve">: </w:t>
      </w:r>
      <w:r>
        <w:rPr>
          <w:lang w:val="fr-FR"/>
        </w:rPr>
        <w:t>a</w:t>
      </w:r>
      <w:r w:rsidRPr="00662198">
        <w:rPr>
          <w:lang w:val="fr-FR"/>
        </w:rPr>
        <w:t>)</w:t>
      </w:r>
      <w:r>
        <w:rPr>
          <w:lang w:val="fr-FR"/>
        </w:rPr>
        <w:t xml:space="preserve"> s’il est commis deux fois au moins, ou b</w:t>
      </w:r>
      <w:r w:rsidRPr="00662198">
        <w:rPr>
          <w:lang w:val="fr-FR"/>
        </w:rPr>
        <w:t xml:space="preserve">) </w:t>
      </w:r>
      <w:r>
        <w:rPr>
          <w:lang w:val="fr-FR"/>
        </w:rPr>
        <w:t>s’il nuit gravement aux droits ou aux intérêts d’un tiers qui sont protégés par la loi ou à l’intérêt public, est sanctionné d’une peine pécuniaire ou d’un emprisonnement d’un an au maximum</w:t>
      </w:r>
      <w:r w:rsidRPr="00662198">
        <w:rPr>
          <w:lang w:val="fr-FR"/>
        </w:rPr>
        <w:t>.</w:t>
      </w:r>
    </w:p>
    <w:p w:rsidR="001A56FB" w:rsidRPr="00EF497A" w:rsidRDefault="001A56FB" w:rsidP="00ED5E51">
      <w:pPr>
        <w:pStyle w:val="FootnoteText"/>
        <w:widowControl w:val="0"/>
        <w:tabs>
          <w:tab w:val="clear" w:pos="1021"/>
          <w:tab w:val="right" w:pos="1020"/>
        </w:tabs>
        <w:rPr>
          <w:lang w:val="fr-FR"/>
        </w:rPr>
      </w:pPr>
      <w:r w:rsidRPr="00662198">
        <w:rPr>
          <w:lang w:val="fr-FR"/>
        </w:rPr>
        <w:tab/>
      </w:r>
      <w:r w:rsidRPr="00E10DB9">
        <w:rPr>
          <w:lang w:val="fr-FR"/>
        </w:rPr>
        <w:tab/>
        <w:t>Paragraphe</w:t>
      </w:r>
      <w:r>
        <w:t xml:space="preserve"> 153. </w:t>
      </w:r>
      <w:r w:rsidRPr="0025555F">
        <w:rPr>
          <w:lang w:val="fr-FR"/>
        </w:rPr>
        <w:t>Discrimination fondée sur les risques génétiques: 1) La limitation illégale des droits d</w:t>
      </w:r>
      <w:r>
        <w:rPr>
          <w:lang w:val="fr-FR"/>
        </w:rPr>
        <w:t>’</w:t>
      </w:r>
      <w:r w:rsidRPr="0025555F">
        <w:rPr>
          <w:lang w:val="fr-FR"/>
        </w:rPr>
        <w:t>une personne ou l</w:t>
      </w:r>
      <w:r>
        <w:rPr>
          <w:lang w:val="fr-FR"/>
        </w:rPr>
        <w:t>’</w:t>
      </w:r>
      <w:r w:rsidRPr="0025555F">
        <w:rPr>
          <w:lang w:val="fr-FR"/>
        </w:rPr>
        <w:t xml:space="preserve">octroi de préférences illégales à une personne en raison de ses risques génétiques </w:t>
      </w:r>
      <w:r>
        <w:rPr>
          <w:lang w:val="fr-FR"/>
        </w:rPr>
        <w:t xml:space="preserve">sont </w:t>
      </w:r>
      <w:r w:rsidRPr="0025555F">
        <w:rPr>
          <w:lang w:val="fr-FR"/>
        </w:rPr>
        <w:t>sanctionné</w:t>
      </w:r>
      <w:r>
        <w:rPr>
          <w:lang w:val="fr-FR"/>
        </w:rPr>
        <w:t>s</w:t>
      </w:r>
      <w:r w:rsidRPr="0025555F">
        <w:rPr>
          <w:lang w:val="fr-FR"/>
        </w:rPr>
        <w:t xml:space="preserve"> d</w:t>
      </w:r>
      <w:r>
        <w:rPr>
          <w:lang w:val="fr-FR"/>
        </w:rPr>
        <w:t>’</w:t>
      </w:r>
      <w:r w:rsidRPr="0025555F">
        <w:rPr>
          <w:lang w:val="fr-FR"/>
        </w:rPr>
        <w:t>une amende allant jusqu</w:t>
      </w:r>
      <w:r>
        <w:rPr>
          <w:lang w:val="fr-FR"/>
        </w:rPr>
        <w:t>’</w:t>
      </w:r>
      <w:r w:rsidRPr="0025555F">
        <w:rPr>
          <w:lang w:val="fr-FR"/>
        </w:rPr>
        <w:t>à 300 unités ou d</w:t>
      </w:r>
      <w:r>
        <w:rPr>
          <w:lang w:val="fr-FR"/>
        </w:rPr>
        <w:t>’</w:t>
      </w:r>
      <w:r w:rsidRPr="0025555F">
        <w:rPr>
          <w:lang w:val="fr-FR"/>
        </w:rPr>
        <w:t>une peine de prison</w:t>
      </w:r>
      <w:r>
        <w:rPr>
          <w:lang w:val="fr-FR"/>
        </w:rPr>
        <w:t xml:space="preserve">; </w:t>
      </w:r>
      <w:r w:rsidRPr="0025555F">
        <w:rPr>
          <w:lang w:val="fr-FR"/>
        </w:rPr>
        <w:t>2)</w:t>
      </w:r>
      <w:r>
        <w:rPr>
          <w:lang w:val="fr-FR"/>
        </w:rPr>
        <w:t xml:space="preserve"> Le même acte</w:t>
      </w:r>
      <w:r w:rsidRPr="00662198">
        <w:rPr>
          <w:lang w:val="fr-FR"/>
        </w:rPr>
        <w:t xml:space="preserve">: </w:t>
      </w:r>
      <w:r>
        <w:rPr>
          <w:lang w:val="fr-FR"/>
        </w:rPr>
        <w:t>a</w:t>
      </w:r>
      <w:r w:rsidRPr="00662198">
        <w:rPr>
          <w:lang w:val="fr-FR"/>
        </w:rPr>
        <w:t>)</w:t>
      </w:r>
      <w:r>
        <w:rPr>
          <w:lang w:val="fr-FR"/>
        </w:rPr>
        <w:t xml:space="preserve"> s’il est commis deux fois au moins; ou b</w:t>
      </w:r>
      <w:r w:rsidRPr="00662198">
        <w:rPr>
          <w:lang w:val="fr-FR"/>
        </w:rPr>
        <w:t xml:space="preserve">) </w:t>
      </w:r>
      <w:r>
        <w:rPr>
          <w:lang w:val="fr-FR"/>
        </w:rPr>
        <w:t>s’il nuit gravement aux droits ou aux intérêts d’un tiers qui sont protégés par la loi ou à l’intérêt public, est sanctionné d’une peine pécuniaire ou d’un emprisonnement d’un an au maximum</w:t>
      </w:r>
      <w:r w:rsidRPr="00662198">
        <w:rPr>
          <w:lang w:val="fr-FR"/>
        </w:rPr>
        <w:t>.</w:t>
      </w:r>
    </w:p>
  </w:footnote>
  <w:footnote w:id="12">
    <w:p w:rsidR="001A56FB" w:rsidRPr="003B280B" w:rsidRDefault="001A56FB" w:rsidP="00767E03">
      <w:pPr>
        <w:pStyle w:val="FootnoteText"/>
        <w:widowControl w:val="0"/>
        <w:tabs>
          <w:tab w:val="clear" w:pos="1021"/>
          <w:tab w:val="right" w:pos="1020"/>
        </w:tabs>
        <w:rPr>
          <w:lang w:val="fr-FR"/>
        </w:rPr>
      </w:pPr>
      <w:r w:rsidRPr="00EF497A">
        <w:rPr>
          <w:lang w:val="fr-FR"/>
        </w:rPr>
        <w:tab/>
      </w:r>
      <w:r>
        <w:rPr>
          <w:rStyle w:val="FootnoteReference"/>
        </w:rPr>
        <w:footnoteRef/>
      </w:r>
      <w:r>
        <w:rPr>
          <w:lang w:val="fr-FR"/>
        </w:rPr>
        <w:tab/>
      </w:r>
      <w:r w:rsidRPr="003B280B">
        <w:rPr>
          <w:lang w:val="fr-FR"/>
        </w:rPr>
        <w:t>Pour la version anglaise, voir http://www.just.ee/arengusuunad2018.</w:t>
      </w:r>
    </w:p>
  </w:footnote>
  <w:footnote w:id="13">
    <w:p w:rsidR="001A56FB" w:rsidRPr="003B280B" w:rsidRDefault="001A56FB" w:rsidP="00767E03">
      <w:pPr>
        <w:pStyle w:val="FootnoteText"/>
        <w:widowControl w:val="0"/>
        <w:tabs>
          <w:tab w:val="clear" w:pos="1021"/>
          <w:tab w:val="right" w:pos="1020"/>
        </w:tabs>
        <w:rPr>
          <w:lang w:val="fr-FR"/>
        </w:rPr>
      </w:pPr>
      <w:r w:rsidRPr="003B280B">
        <w:rPr>
          <w:lang w:val="fr-FR"/>
        </w:rPr>
        <w:tab/>
      </w:r>
      <w:r>
        <w:rPr>
          <w:rStyle w:val="FootnoteReference"/>
        </w:rPr>
        <w:footnoteRef/>
      </w:r>
      <w:r>
        <w:rPr>
          <w:lang w:val="fr-FR"/>
        </w:rPr>
        <w:tab/>
      </w:r>
      <w:r w:rsidRPr="003B280B">
        <w:rPr>
          <w:lang w:val="fr-FR"/>
        </w:rPr>
        <w:t xml:space="preserve">Le domaine de compétence du </w:t>
      </w:r>
      <w:r>
        <w:rPr>
          <w:lang w:val="fr-FR"/>
        </w:rPr>
        <w:t>C</w:t>
      </w:r>
      <w:r w:rsidRPr="003B280B">
        <w:rPr>
          <w:lang w:val="fr-FR"/>
        </w:rPr>
        <w:t>hancelier de justice est décrit aux paragraphes 16</w:t>
      </w:r>
      <w:r>
        <w:rPr>
          <w:lang w:val="fr-FR"/>
        </w:rPr>
        <w:t xml:space="preserve"> à </w:t>
      </w:r>
      <w:r w:rsidRPr="003B280B">
        <w:rPr>
          <w:lang w:val="fr-FR"/>
        </w:rPr>
        <w:t xml:space="preserve">18 </w:t>
      </w:r>
      <w:r>
        <w:rPr>
          <w:lang w:val="fr-FR"/>
        </w:rPr>
        <w:t xml:space="preserve">du précédent rapport. Les affaires sur lesquelles il a enquêté sont exposées aux paragraphes </w:t>
      </w:r>
      <w:r w:rsidRPr="003B280B">
        <w:rPr>
          <w:lang w:val="fr-FR"/>
        </w:rPr>
        <w:t>289</w:t>
      </w:r>
      <w:r>
        <w:rPr>
          <w:lang w:val="fr-FR"/>
        </w:rPr>
        <w:t xml:space="preserve"> à 2</w:t>
      </w:r>
      <w:r w:rsidRPr="003B280B">
        <w:rPr>
          <w:lang w:val="fr-FR"/>
        </w:rPr>
        <w:t xml:space="preserve">98 </w:t>
      </w:r>
      <w:r>
        <w:rPr>
          <w:lang w:val="fr-FR"/>
        </w:rPr>
        <w:t>du présent rapport</w:t>
      </w:r>
      <w:r w:rsidRPr="003B280B">
        <w:rPr>
          <w:lang w:val="fr-FR"/>
        </w:rPr>
        <w:t>.</w:t>
      </w:r>
    </w:p>
  </w:footnote>
  <w:footnote w:id="14">
    <w:p w:rsidR="001A56FB" w:rsidRPr="001A4D1F" w:rsidRDefault="001A56FB" w:rsidP="00341582">
      <w:pPr>
        <w:pStyle w:val="FootnoteText"/>
        <w:widowControl w:val="0"/>
        <w:tabs>
          <w:tab w:val="clear" w:pos="1021"/>
          <w:tab w:val="right" w:pos="1020"/>
        </w:tabs>
        <w:rPr>
          <w:lang w:val="fr-FR"/>
        </w:rPr>
      </w:pPr>
      <w:r w:rsidRPr="003B280B">
        <w:rPr>
          <w:lang w:val="fr-FR"/>
        </w:rPr>
        <w:tab/>
      </w:r>
      <w:r>
        <w:rPr>
          <w:rStyle w:val="FootnoteReference"/>
        </w:rPr>
        <w:footnoteRef/>
      </w:r>
      <w:r w:rsidRPr="001A4D1F">
        <w:rPr>
          <w:lang w:val="fr-FR"/>
        </w:rPr>
        <w:tab/>
        <w:t>Jusqu</w:t>
      </w:r>
      <w:r>
        <w:rPr>
          <w:lang w:val="fr-FR"/>
        </w:rPr>
        <w:t>’</w:t>
      </w:r>
      <w:r w:rsidRPr="001A4D1F">
        <w:rPr>
          <w:lang w:val="fr-FR"/>
        </w:rPr>
        <w:t>au changement de gouvernement intervenu en juin 2009, le bureau du Min</w:t>
      </w:r>
      <w:r>
        <w:rPr>
          <w:lang w:val="fr-FR"/>
        </w:rPr>
        <w:t>i</w:t>
      </w:r>
      <w:r w:rsidRPr="001A4D1F">
        <w:rPr>
          <w:lang w:val="fr-FR"/>
        </w:rPr>
        <w:t>stre des affaires de population et des affaires ethniques (qui faisait partie de la Chancellerie d</w:t>
      </w:r>
      <w:r>
        <w:rPr>
          <w:lang w:val="fr-FR"/>
        </w:rPr>
        <w:t>’</w:t>
      </w:r>
      <w:r w:rsidRPr="001A4D1F">
        <w:rPr>
          <w:lang w:val="fr-FR"/>
        </w:rPr>
        <w:t xml:space="preserve">État) </w:t>
      </w:r>
      <w:r>
        <w:rPr>
          <w:lang w:val="fr-FR"/>
        </w:rPr>
        <w:t xml:space="preserve">était chargé principalement des questions relatives à l’intégration, aux Estoniens vivant à l’étranger et à la </w:t>
      </w:r>
      <w:r w:rsidRPr="001A4D1F">
        <w:rPr>
          <w:lang w:val="fr-FR"/>
        </w:rPr>
        <w:t>population</w:t>
      </w:r>
      <w:r>
        <w:rPr>
          <w:lang w:val="fr-FR"/>
        </w:rPr>
        <w:t xml:space="preserve"> en général</w:t>
      </w:r>
      <w:r w:rsidRPr="001A4D1F">
        <w:rPr>
          <w:lang w:val="fr-FR"/>
        </w:rPr>
        <w:t xml:space="preserve">. </w:t>
      </w:r>
      <w:r>
        <w:rPr>
          <w:lang w:val="fr-FR"/>
        </w:rPr>
        <w:t>Il a alors été dissous, et ses fonctions ont été réparties entre les Ministères des affaires sociales, de l’éducation et de la recherche, de la culture, et de l’intérieur</w:t>
      </w:r>
      <w:r w:rsidRPr="001A4D1F">
        <w:rPr>
          <w:lang w:val="fr-FR"/>
        </w:rPr>
        <w:t>.</w:t>
      </w:r>
    </w:p>
  </w:footnote>
  <w:footnote w:id="15">
    <w:p w:rsidR="001A56FB" w:rsidRPr="007C22D4" w:rsidRDefault="001A56FB" w:rsidP="00341582">
      <w:pPr>
        <w:pStyle w:val="FootnoteText"/>
        <w:widowControl w:val="0"/>
        <w:tabs>
          <w:tab w:val="clear" w:pos="1021"/>
          <w:tab w:val="right" w:pos="1020"/>
        </w:tabs>
        <w:rPr>
          <w:lang w:val="fr-FR"/>
        </w:rPr>
      </w:pPr>
      <w:r w:rsidRPr="001A4D1F">
        <w:rPr>
          <w:lang w:val="fr-FR"/>
        </w:rPr>
        <w:tab/>
      </w:r>
      <w:r>
        <w:rPr>
          <w:rStyle w:val="FootnoteReference"/>
        </w:rPr>
        <w:footnoteRef/>
      </w:r>
      <w:r w:rsidRPr="00A90348">
        <w:rPr>
          <w:lang w:val="fr-FR"/>
        </w:rPr>
        <w:tab/>
        <w:t>Le comité directeur du Plan d</w:t>
      </w:r>
      <w:r>
        <w:rPr>
          <w:lang w:val="fr-FR"/>
        </w:rPr>
        <w:t>’</w:t>
      </w:r>
      <w:r w:rsidRPr="00A90348">
        <w:rPr>
          <w:lang w:val="fr-FR"/>
        </w:rPr>
        <w:t>intégration a pour mission d</w:t>
      </w:r>
      <w:r>
        <w:rPr>
          <w:lang w:val="fr-FR"/>
        </w:rPr>
        <w:t>’</w:t>
      </w:r>
      <w:r w:rsidRPr="00A90348">
        <w:rPr>
          <w:lang w:val="fr-FR"/>
        </w:rPr>
        <w:t>adresser au Gouvernement</w:t>
      </w:r>
      <w:r>
        <w:rPr>
          <w:lang w:val="fr-FR"/>
        </w:rPr>
        <w:t>,</w:t>
      </w:r>
      <w:r w:rsidRPr="00A90348">
        <w:rPr>
          <w:lang w:val="fr-FR"/>
        </w:rPr>
        <w:t xml:space="preserve"> par l</w:t>
      </w:r>
      <w:r>
        <w:rPr>
          <w:lang w:val="fr-FR"/>
        </w:rPr>
        <w:t>’</w:t>
      </w:r>
      <w:r w:rsidRPr="00A90348">
        <w:rPr>
          <w:lang w:val="fr-FR"/>
        </w:rPr>
        <w:t>intermédiaire du Ministre de la culture</w:t>
      </w:r>
      <w:r>
        <w:rPr>
          <w:lang w:val="fr-FR"/>
        </w:rPr>
        <w:t xml:space="preserve"> et s’il y a lieu, </w:t>
      </w:r>
      <w:r w:rsidRPr="00A90348">
        <w:rPr>
          <w:lang w:val="fr-FR"/>
        </w:rPr>
        <w:t>des recommandations</w:t>
      </w:r>
      <w:r>
        <w:rPr>
          <w:lang w:val="fr-FR"/>
        </w:rPr>
        <w:t xml:space="preserve"> tendant à la modification du Plan d’intégration pour </w:t>
      </w:r>
      <w:r w:rsidRPr="00A90348">
        <w:rPr>
          <w:lang w:val="fr-FR"/>
        </w:rPr>
        <w:t xml:space="preserve">2008-2013 </w:t>
      </w:r>
      <w:r>
        <w:rPr>
          <w:lang w:val="fr-FR"/>
        </w:rPr>
        <w:t xml:space="preserve">et de son plan d’application, et d’entreprendre l’élaboration du plan d’intégration de la période suivante. </w:t>
      </w:r>
    </w:p>
  </w:footnote>
  <w:footnote w:id="16">
    <w:p w:rsidR="001A56FB" w:rsidRPr="00A31585" w:rsidRDefault="001A56FB" w:rsidP="00341582">
      <w:pPr>
        <w:pStyle w:val="FootnoteText"/>
        <w:widowControl w:val="0"/>
        <w:tabs>
          <w:tab w:val="clear" w:pos="1021"/>
          <w:tab w:val="right" w:pos="1020"/>
        </w:tabs>
        <w:rPr>
          <w:lang w:val="fr-FR"/>
        </w:rPr>
      </w:pPr>
      <w:r w:rsidRPr="007C22D4">
        <w:rPr>
          <w:lang w:val="fr-FR"/>
        </w:rPr>
        <w:tab/>
      </w:r>
      <w:r>
        <w:rPr>
          <w:rStyle w:val="FootnoteReference"/>
        </w:rPr>
        <w:footnoteRef/>
      </w:r>
      <w:r w:rsidRPr="007C22D4">
        <w:rPr>
          <w:lang w:val="fr-FR"/>
        </w:rPr>
        <w:tab/>
        <w:t>Le</w:t>
      </w:r>
      <w:r>
        <w:rPr>
          <w:lang w:val="fr-FR"/>
        </w:rPr>
        <w:t xml:space="preserve"> </w:t>
      </w:r>
      <w:r w:rsidRPr="007C22D4">
        <w:rPr>
          <w:lang w:val="fr-FR"/>
        </w:rPr>
        <w:t>groupe directeur du Plan d</w:t>
      </w:r>
      <w:r>
        <w:rPr>
          <w:lang w:val="fr-FR"/>
        </w:rPr>
        <w:t>’</w:t>
      </w:r>
      <w:r w:rsidRPr="007C22D4">
        <w:rPr>
          <w:lang w:val="fr-FR"/>
        </w:rPr>
        <w:t xml:space="preserve">intégration </w:t>
      </w:r>
      <w:r>
        <w:rPr>
          <w:lang w:val="fr-FR"/>
        </w:rPr>
        <w:t>a pour</w:t>
      </w:r>
      <w:r w:rsidRPr="007C22D4">
        <w:rPr>
          <w:lang w:val="fr-FR"/>
        </w:rPr>
        <w:t xml:space="preserve"> fonctions </w:t>
      </w:r>
      <w:r>
        <w:rPr>
          <w:lang w:val="fr-FR"/>
        </w:rPr>
        <w:t>de</w:t>
      </w:r>
      <w:r w:rsidRPr="007C22D4">
        <w:rPr>
          <w:lang w:val="fr-FR"/>
        </w:rPr>
        <w:t xml:space="preserve"> réunir périodiquement des informations sur la mise en œuvre du Plan ainsi que sur la stratégie d</w:t>
      </w:r>
      <w:r>
        <w:rPr>
          <w:lang w:val="fr-FR"/>
        </w:rPr>
        <w:t>’</w:t>
      </w:r>
      <w:r w:rsidRPr="007C22D4">
        <w:rPr>
          <w:lang w:val="fr-FR"/>
        </w:rPr>
        <w:t>application, d</w:t>
      </w:r>
      <w:r>
        <w:rPr>
          <w:lang w:val="fr-FR"/>
        </w:rPr>
        <w:t>’</w:t>
      </w:r>
      <w:r w:rsidRPr="007C22D4">
        <w:rPr>
          <w:lang w:val="fr-FR"/>
        </w:rPr>
        <w:t>analyser l</w:t>
      </w:r>
      <w:r>
        <w:rPr>
          <w:lang w:val="fr-FR"/>
        </w:rPr>
        <w:t>’</w:t>
      </w:r>
      <w:r w:rsidRPr="007C22D4">
        <w:rPr>
          <w:lang w:val="fr-FR"/>
        </w:rPr>
        <w:t>évolution du processus d</w:t>
      </w:r>
      <w:r>
        <w:rPr>
          <w:lang w:val="fr-FR"/>
        </w:rPr>
        <w:t>’</w:t>
      </w:r>
      <w:r w:rsidRPr="007C22D4">
        <w:rPr>
          <w:lang w:val="fr-FR"/>
        </w:rPr>
        <w:t xml:space="preserve">intégration et des aspects qui y sont liés, et de </w:t>
      </w:r>
      <w:r>
        <w:rPr>
          <w:lang w:val="fr-FR"/>
        </w:rPr>
        <w:t>porter</w:t>
      </w:r>
      <w:r w:rsidRPr="007C22D4">
        <w:rPr>
          <w:lang w:val="fr-FR"/>
        </w:rPr>
        <w:t xml:space="preserve"> ces informations </w:t>
      </w:r>
      <w:r>
        <w:rPr>
          <w:lang w:val="fr-FR"/>
        </w:rPr>
        <w:t xml:space="preserve">à la connaissance des parties prenantes à l’exécution du Plan d’intégration, des bénéficiaires et du grand public. </w:t>
      </w:r>
    </w:p>
  </w:footnote>
  <w:footnote w:id="17">
    <w:p w:rsidR="001A56FB" w:rsidRPr="008A080C" w:rsidRDefault="001A56FB" w:rsidP="00767E03">
      <w:pPr>
        <w:pStyle w:val="FootnoteText"/>
        <w:widowControl w:val="0"/>
        <w:tabs>
          <w:tab w:val="clear" w:pos="1021"/>
          <w:tab w:val="right" w:pos="1020"/>
        </w:tabs>
      </w:pPr>
      <w:r w:rsidRPr="00A31585">
        <w:rPr>
          <w:lang w:val="fr-FR"/>
        </w:rPr>
        <w:tab/>
      </w:r>
      <w:r>
        <w:rPr>
          <w:rStyle w:val="FootnoteReference"/>
        </w:rPr>
        <w:footnoteRef/>
      </w:r>
      <w:r>
        <w:tab/>
      </w:r>
      <w:r w:rsidRPr="00054ABE">
        <w:t>http://www.lihr.ee</w:t>
      </w:r>
      <w:r>
        <w:t>.</w:t>
      </w:r>
    </w:p>
  </w:footnote>
  <w:footnote w:id="18">
    <w:p w:rsidR="001A56FB" w:rsidRPr="008A080C" w:rsidRDefault="001A56FB" w:rsidP="00767E03">
      <w:pPr>
        <w:pStyle w:val="FootnoteText"/>
        <w:widowControl w:val="0"/>
        <w:tabs>
          <w:tab w:val="clear" w:pos="1021"/>
          <w:tab w:val="right" w:pos="1020"/>
        </w:tabs>
      </w:pPr>
      <w:r>
        <w:tab/>
      </w:r>
      <w:r>
        <w:rPr>
          <w:rStyle w:val="FootnoteReference"/>
        </w:rPr>
        <w:footnoteRef/>
      </w:r>
      <w:r>
        <w:tab/>
      </w:r>
      <w:r w:rsidRPr="00054ABE">
        <w:t>http://www.eihr.ee/en/</w:t>
      </w:r>
      <w:r>
        <w:t>.</w:t>
      </w:r>
    </w:p>
  </w:footnote>
  <w:footnote w:id="19">
    <w:p w:rsidR="001A56FB" w:rsidRPr="008A080C" w:rsidRDefault="001A56FB" w:rsidP="00767E03">
      <w:pPr>
        <w:pStyle w:val="FootnoteText"/>
        <w:widowControl w:val="0"/>
        <w:tabs>
          <w:tab w:val="clear" w:pos="1021"/>
          <w:tab w:val="right" w:pos="1020"/>
        </w:tabs>
      </w:pPr>
      <w:r>
        <w:tab/>
      </w:r>
      <w:r>
        <w:rPr>
          <w:rStyle w:val="FootnoteReference"/>
        </w:rPr>
        <w:footnoteRef/>
      </w:r>
      <w:r>
        <w:tab/>
      </w:r>
      <w:r w:rsidRPr="00054ABE">
        <w:t>http://humanrights.ee/en/</w:t>
      </w:r>
      <w:r>
        <w:t>.</w:t>
      </w:r>
    </w:p>
  </w:footnote>
  <w:footnote w:id="20">
    <w:p w:rsidR="001A56FB" w:rsidRPr="008A080C" w:rsidRDefault="001A56FB" w:rsidP="00767E03">
      <w:pPr>
        <w:pStyle w:val="FootnoteText"/>
        <w:widowControl w:val="0"/>
        <w:tabs>
          <w:tab w:val="clear" w:pos="1021"/>
          <w:tab w:val="right" w:pos="1020"/>
        </w:tabs>
      </w:pPr>
      <w:r>
        <w:tab/>
      </w:r>
      <w:r>
        <w:rPr>
          <w:rStyle w:val="FootnoteReference"/>
        </w:rPr>
        <w:footnoteRef/>
      </w:r>
      <w:r>
        <w:tab/>
      </w:r>
      <w:r w:rsidRPr="00AD1949">
        <w:t>http://humanrights.ee/wp-content/uploads/2011/09/EIKaruanne2011.eng_.pdf</w:t>
      </w:r>
      <w:r>
        <w:t>.</w:t>
      </w:r>
    </w:p>
  </w:footnote>
  <w:footnote w:id="21">
    <w:p w:rsidR="001A56FB" w:rsidRPr="008A080C" w:rsidRDefault="001A56FB" w:rsidP="00767E03">
      <w:pPr>
        <w:pStyle w:val="FootnoteText"/>
        <w:widowControl w:val="0"/>
        <w:tabs>
          <w:tab w:val="clear" w:pos="1021"/>
          <w:tab w:val="right" w:pos="1020"/>
        </w:tabs>
      </w:pPr>
      <w:r>
        <w:tab/>
      </w:r>
      <w:r>
        <w:rPr>
          <w:rStyle w:val="FootnoteReference"/>
        </w:rPr>
        <w:footnoteRef/>
      </w:r>
      <w:r>
        <w:tab/>
      </w:r>
      <w:r w:rsidRPr="00AD1949">
        <w:t>http://www.eihr.ee/en/roundtable/</w:t>
      </w:r>
      <w:r>
        <w:t>.</w:t>
      </w:r>
    </w:p>
  </w:footnote>
  <w:footnote w:id="22">
    <w:p w:rsidR="001A56FB" w:rsidRPr="008A080C" w:rsidRDefault="001A56FB" w:rsidP="00767E03">
      <w:pPr>
        <w:pStyle w:val="FootnoteText"/>
        <w:widowControl w:val="0"/>
        <w:tabs>
          <w:tab w:val="clear" w:pos="1021"/>
          <w:tab w:val="right" w:pos="1020"/>
        </w:tabs>
      </w:pPr>
      <w:r>
        <w:tab/>
      </w:r>
      <w:r>
        <w:rPr>
          <w:rStyle w:val="FootnoteReference"/>
        </w:rPr>
        <w:footnoteRef/>
      </w:r>
      <w:r>
        <w:tab/>
      </w:r>
      <w:r w:rsidRPr="00AD1949">
        <w:t>http://www.mnemosyne.ee/lang/en-us</w:t>
      </w:r>
      <w:r>
        <w:t>.</w:t>
      </w:r>
    </w:p>
  </w:footnote>
  <w:footnote w:id="23">
    <w:p w:rsidR="001A56FB" w:rsidRPr="008A080C" w:rsidRDefault="001A56FB" w:rsidP="00767E03">
      <w:pPr>
        <w:pStyle w:val="FootnoteText"/>
        <w:widowControl w:val="0"/>
        <w:tabs>
          <w:tab w:val="clear" w:pos="1021"/>
          <w:tab w:val="right" w:pos="1020"/>
        </w:tabs>
      </w:pPr>
      <w:r>
        <w:tab/>
      </w:r>
      <w:r>
        <w:rPr>
          <w:rStyle w:val="FootnoteReference"/>
        </w:rPr>
        <w:footnoteRef/>
      </w:r>
      <w:r>
        <w:tab/>
        <w:t xml:space="preserve"> </w:t>
      </w:r>
      <w:r w:rsidRPr="00AD1949">
        <w:t>http://www.coe.int/t/dg4/nscentre/ge/gew_EN.asp</w:t>
      </w:r>
      <w:r>
        <w:t>.</w:t>
      </w:r>
    </w:p>
  </w:footnote>
  <w:footnote w:id="24">
    <w:p w:rsidR="001A56FB" w:rsidRPr="005E00D0" w:rsidRDefault="001A56FB" w:rsidP="001B2284">
      <w:pPr>
        <w:pStyle w:val="FootnoteText"/>
        <w:widowControl w:val="0"/>
        <w:tabs>
          <w:tab w:val="clear" w:pos="1021"/>
          <w:tab w:val="right" w:pos="1020"/>
        </w:tabs>
        <w:rPr>
          <w:lang w:val="fr-FR"/>
        </w:rPr>
      </w:pPr>
      <w:r>
        <w:tab/>
      </w:r>
      <w:r>
        <w:rPr>
          <w:rStyle w:val="FootnoteReference"/>
        </w:rPr>
        <w:footnoteRef/>
      </w:r>
      <w:r w:rsidRPr="00EC61EE">
        <w:tab/>
      </w:r>
      <w:hyperlink r:id="rId1" w:history="1">
        <w:r w:rsidRPr="00EC61EE">
          <w:rPr>
            <w:rStyle w:val="Hyperlink"/>
          </w:rPr>
          <w:t>http://www.kul.ee/webeditor/files/integratsioon/Intmon_2011_pt_8.pdf</w:t>
        </w:r>
      </w:hyperlink>
      <w:r w:rsidRPr="00EC61EE">
        <w:t xml:space="preserve">. </w:t>
      </w:r>
      <w:r>
        <w:rPr>
          <w:lang w:val="fr-FR"/>
        </w:rPr>
        <w:t>U</w:t>
      </w:r>
      <w:r w:rsidRPr="005E00D0">
        <w:rPr>
          <w:lang w:val="fr-FR"/>
        </w:rPr>
        <w:t>ne synthèse des résultats en anglais</w:t>
      </w:r>
      <w:r>
        <w:rPr>
          <w:lang w:val="fr-FR"/>
        </w:rPr>
        <w:t xml:space="preserve"> peut être consultée à l’adresse suivante: </w:t>
      </w:r>
      <w:r w:rsidRPr="005E00D0">
        <w:rPr>
          <w:lang w:val="fr-FR"/>
        </w:rPr>
        <w:t>http://www.kul.ee/webeditor/files/integratsioon/</w:t>
      </w:r>
      <w:r>
        <w:rPr>
          <w:lang w:val="fr-FR"/>
        </w:rPr>
        <w:br/>
      </w:r>
      <w:r w:rsidRPr="005E00D0">
        <w:rPr>
          <w:lang w:val="fr-FR"/>
        </w:rPr>
        <w:t>Monitooring_2011_EN.pdf.</w:t>
      </w:r>
    </w:p>
  </w:footnote>
  <w:footnote w:id="25">
    <w:p w:rsidR="001A56FB" w:rsidRPr="008A080C" w:rsidRDefault="001A56FB" w:rsidP="00767E03">
      <w:pPr>
        <w:pStyle w:val="FootnoteText"/>
        <w:widowControl w:val="0"/>
        <w:tabs>
          <w:tab w:val="clear" w:pos="1021"/>
          <w:tab w:val="right" w:pos="1020"/>
        </w:tabs>
      </w:pPr>
      <w:r w:rsidRPr="005E00D0">
        <w:rPr>
          <w:lang w:val="fr-FR"/>
        </w:rPr>
        <w:tab/>
      </w:r>
      <w:r>
        <w:rPr>
          <w:rStyle w:val="FootnoteReference"/>
        </w:rPr>
        <w:footnoteRef/>
      </w:r>
      <w:r>
        <w:tab/>
      </w:r>
      <w:r w:rsidRPr="006C7EF1">
        <w:t>http://www.eata.ee/holokaust</w:t>
      </w:r>
      <w:r>
        <w:t>.</w:t>
      </w:r>
    </w:p>
  </w:footnote>
  <w:footnote w:id="26">
    <w:p w:rsidR="001A56FB" w:rsidRPr="000C0890" w:rsidRDefault="001A56FB" w:rsidP="00EE62D1">
      <w:pPr>
        <w:pStyle w:val="FootnoteText"/>
        <w:widowControl w:val="0"/>
        <w:tabs>
          <w:tab w:val="clear" w:pos="1021"/>
          <w:tab w:val="right" w:pos="1020"/>
        </w:tabs>
        <w:rPr>
          <w:lang w:val="fr-FR"/>
        </w:rPr>
      </w:pPr>
      <w:r>
        <w:tab/>
      </w:r>
      <w:r>
        <w:rPr>
          <w:rStyle w:val="FootnoteReference"/>
        </w:rPr>
        <w:footnoteRef/>
      </w:r>
      <w:r w:rsidRPr="000C0890">
        <w:rPr>
          <w:lang w:val="fr-FR"/>
        </w:rPr>
        <w:tab/>
        <w:t>La version anglaise du texte de la loi est disponible à l</w:t>
      </w:r>
      <w:r>
        <w:rPr>
          <w:lang w:val="fr-FR"/>
        </w:rPr>
        <w:t>’</w:t>
      </w:r>
      <w:r w:rsidRPr="000C0890">
        <w:rPr>
          <w:lang w:val="fr-FR"/>
        </w:rPr>
        <w:t>adresse suivante: http://www.legaltext.ee/</w:t>
      </w:r>
      <w:r>
        <w:rPr>
          <w:lang w:val="fr-FR"/>
        </w:rPr>
        <w:br/>
      </w:r>
      <w:r w:rsidRPr="000C0890">
        <w:rPr>
          <w:lang w:val="fr-FR"/>
        </w:rPr>
        <w:t>et/andmebaas/tekst.asp?loc=text&amp;dok=X30065K7&amp;keel=en&amp;pg=1&amp;ptyyp=RT&amp;tyyp=X&amp;query=</w:t>
      </w:r>
      <w:r>
        <w:rPr>
          <w:lang w:val="fr-FR"/>
        </w:rPr>
        <w:br/>
      </w:r>
      <w:r w:rsidRPr="000C0890">
        <w:rPr>
          <w:lang w:val="fr-FR"/>
        </w:rPr>
        <w:t>kohtute.</w:t>
      </w:r>
    </w:p>
  </w:footnote>
  <w:footnote w:id="27">
    <w:p w:rsidR="001A56FB" w:rsidRPr="008A080C" w:rsidRDefault="001A56FB" w:rsidP="00767E03">
      <w:pPr>
        <w:pStyle w:val="FootnoteText"/>
        <w:widowControl w:val="0"/>
        <w:tabs>
          <w:tab w:val="clear" w:pos="1021"/>
          <w:tab w:val="right" w:pos="1020"/>
        </w:tabs>
      </w:pPr>
      <w:r w:rsidRPr="000C0890">
        <w:rPr>
          <w:lang w:val="fr-FR"/>
        </w:rPr>
        <w:tab/>
      </w:r>
      <w:r>
        <w:rPr>
          <w:rStyle w:val="FootnoteReference"/>
        </w:rPr>
        <w:footnoteRef/>
      </w:r>
      <w:r>
        <w:tab/>
      </w:r>
      <w:r w:rsidRPr="00235C71">
        <w:t>http://eelnoud.valitsus.ee/main#P5wGmcUN</w:t>
      </w:r>
      <w:r>
        <w:t>.</w:t>
      </w:r>
    </w:p>
  </w:footnote>
  <w:footnote w:id="28">
    <w:p w:rsidR="001A56FB" w:rsidRPr="002C6FA5" w:rsidRDefault="001A56FB" w:rsidP="00767E03">
      <w:pPr>
        <w:pStyle w:val="FootnoteText"/>
        <w:widowControl w:val="0"/>
        <w:tabs>
          <w:tab w:val="clear" w:pos="1021"/>
          <w:tab w:val="right" w:pos="1020"/>
        </w:tabs>
        <w:rPr>
          <w:lang w:val="fr-FR"/>
        </w:rPr>
      </w:pPr>
      <w:r>
        <w:tab/>
      </w:r>
      <w:r>
        <w:rPr>
          <w:rStyle w:val="FootnoteReference"/>
        </w:rPr>
        <w:footnoteRef/>
      </w:r>
      <w:r w:rsidRPr="007E22DB">
        <w:rPr>
          <w:lang w:val="fr-FR"/>
        </w:rPr>
        <w:tab/>
        <w:t>En application de l</w:t>
      </w:r>
      <w:r>
        <w:rPr>
          <w:lang w:val="fr-FR"/>
        </w:rPr>
        <w:t>’</w:t>
      </w:r>
      <w:r w:rsidRPr="007E22DB">
        <w:rPr>
          <w:lang w:val="fr-FR"/>
        </w:rPr>
        <w:t>article 5.</w:t>
      </w:r>
      <w:r w:rsidRPr="002C6FA5">
        <w:rPr>
          <w:lang w:val="fr-FR"/>
        </w:rPr>
        <w:t xml:space="preserve">1 de la loi sur les partis politiques, </w:t>
      </w:r>
      <w:r>
        <w:rPr>
          <w:lang w:val="fr-FR"/>
        </w:rPr>
        <w:t>les</w:t>
      </w:r>
      <w:r w:rsidRPr="002C6FA5">
        <w:rPr>
          <w:lang w:val="fr-FR"/>
        </w:rPr>
        <w:t xml:space="preserve"> citoyen</w:t>
      </w:r>
      <w:r>
        <w:rPr>
          <w:lang w:val="fr-FR"/>
        </w:rPr>
        <w:t>s</w:t>
      </w:r>
      <w:r w:rsidRPr="002C6FA5">
        <w:rPr>
          <w:lang w:val="fr-FR"/>
        </w:rPr>
        <w:t xml:space="preserve"> de l</w:t>
      </w:r>
      <w:r>
        <w:rPr>
          <w:lang w:val="fr-FR"/>
        </w:rPr>
        <w:t>’</w:t>
      </w:r>
      <w:r w:rsidRPr="002C6FA5">
        <w:rPr>
          <w:lang w:val="fr-FR"/>
        </w:rPr>
        <w:t>Union européenne qui réside</w:t>
      </w:r>
      <w:r>
        <w:rPr>
          <w:lang w:val="fr-FR"/>
        </w:rPr>
        <w:t>nt</w:t>
      </w:r>
      <w:r w:rsidRPr="002C6FA5">
        <w:rPr>
          <w:lang w:val="fr-FR"/>
        </w:rPr>
        <w:t xml:space="preserve"> en permanence en Estonie peu</w:t>
      </w:r>
      <w:r>
        <w:rPr>
          <w:lang w:val="fr-FR"/>
        </w:rPr>
        <w:t>ven</w:t>
      </w:r>
      <w:r w:rsidRPr="002C6FA5">
        <w:rPr>
          <w:lang w:val="fr-FR"/>
        </w:rPr>
        <w:t>t être membre</w:t>
      </w:r>
      <w:r>
        <w:rPr>
          <w:lang w:val="fr-FR"/>
        </w:rPr>
        <w:t>s</w:t>
      </w:r>
      <w:r w:rsidRPr="002C6FA5">
        <w:rPr>
          <w:lang w:val="fr-FR"/>
        </w:rPr>
        <w:t xml:space="preserve"> d</w:t>
      </w:r>
      <w:r>
        <w:rPr>
          <w:lang w:val="fr-FR"/>
        </w:rPr>
        <w:t>’</w:t>
      </w:r>
      <w:r w:rsidRPr="002C6FA5">
        <w:rPr>
          <w:lang w:val="fr-FR"/>
        </w:rPr>
        <w:t>un parti politique.</w:t>
      </w:r>
      <w:r>
        <w:rPr>
          <w:lang w:val="fr-FR"/>
        </w:rPr>
        <w:t xml:space="preserve"> </w:t>
      </w:r>
    </w:p>
  </w:footnote>
  <w:footnote w:id="29">
    <w:p w:rsidR="001A56FB" w:rsidRPr="000C0890" w:rsidRDefault="001A56FB" w:rsidP="009E7CD3">
      <w:pPr>
        <w:pStyle w:val="FootnoteText"/>
        <w:widowControl w:val="0"/>
        <w:tabs>
          <w:tab w:val="clear" w:pos="1021"/>
          <w:tab w:val="right" w:pos="1020"/>
        </w:tabs>
        <w:rPr>
          <w:lang w:val="fr-FR"/>
        </w:rPr>
      </w:pPr>
      <w:r w:rsidRPr="002C6FA5">
        <w:rPr>
          <w:lang w:val="fr-FR"/>
        </w:rPr>
        <w:tab/>
      </w:r>
      <w:r>
        <w:rPr>
          <w:rStyle w:val="FootnoteReference"/>
        </w:rPr>
        <w:footnoteRef/>
      </w:r>
      <w:r w:rsidRPr="000C0890">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0C0890">
        <w:rPr>
          <w:lang w:val="fr-FR"/>
        </w:rPr>
        <w:t>http://www.legaltext.ee/et/</w:t>
      </w:r>
      <w:r>
        <w:rPr>
          <w:lang w:val="fr-FR"/>
        </w:rPr>
        <w:br/>
      </w:r>
      <w:r w:rsidRPr="000C0890">
        <w:rPr>
          <w:lang w:val="fr-FR"/>
        </w:rPr>
        <w:t>andmebaas/tekst.asp?loc=text&amp;dok=XX00013K1&amp;keel=en&amp;pg=3&amp;ptyyp=RT&amp;tyyp=X&amp;query=</w:t>
      </w:r>
      <w:r>
        <w:rPr>
          <w:lang w:val="fr-FR"/>
        </w:rPr>
        <w:br/>
      </w:r>
      <w:r w:rsidRPr="000C0890">
        <w:rPr>
          <w:lang w:val="fr-FR"/>
        </w:rPr>
        <w:t>rahvusvahelise.</w:t>
      </w:r>
    </w:p>
  </w:footnote>
  <w:footnote w:id="30">
    <w:p w:rsidR="001A56FB" w:rsidRPr="00590B70" w:rsidRDefault="001A56FB" w:rsidP="00767E03">
      <w:pPr>
        <w:pStyle w:val="FootnoteText"/>
        <w:widowControl w:val="0"/>
        <w:tabs>
          <w:tab w:val="clear" w:pos="1021"/>
          <w:tab w:val="right" w:pos="1020"/>
        </w:tabs>
        <w:spacing w:line="200" w:lineRule="exact"/>
        <w:rPr>
          <w:lang w:val="fr-FR"/>
        </w:rPr>
      </w:pPr>
      <w:r w:rsidRPr="000C0890">
        <w:rPr>
          <w:lang w:val="fr-FR"/>
        </w:rPr>
        <w:tab/>
      </w:r>
      <w:r>
        <w:rPr>
          <w:rStyle w:val="FootnoteReference"/>
        </w:rPr>
        <w:footnoteRef/>
      </w:r>
      <w:r w:rsidRPr="00590B70">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590B70">
        <w:rPr>
          <w:lang w:val="fr-FR"/>
        </w:rPr>
        <w:t>http://www.legaltext.ee/</w:t>
      </w:r>
      <w:r>
        <w:rPr>
          <w:lang w:val="fr-FR"/>
        </w:rPr>
        <w:br/>
      </w:r>
      <w:r w:rsidRPr="00590B70">
        <w:rPr>
          <w:lang w:val="fr-FR"/>
        </w:rPr>
        <w:t>et/andmebaas/tekst.asp?loc=text&amp;dok=XXXXXX14K1&amp;keel=en&amp;pg=1&amp;ptyyp=RT&amp;tyyp=</w:t>
      </w:r>
      <w:r>
        <w:rPr>
          <w:lang w:val="fr-FR"/>
        </w:rPr>
        <w:br/>
      </w:r>
      <w:r w:rsidRPr="00590B70">
        <w:rPr>
          <w:lang w:val="fr-FR"/>
        </w:rPr>
        <w:t>X&amp;query=v%E4lismaalaste.</w:t>
      </w:r>
    </w:p>
  </w:footnote>
  <w:footnote w:id="31">
    <w:p w:rsidR="001A56FB" w:rsidRPr="008A080C" w:rsidRDefault="001A56FB" w:rsidP="00767E03">
      <w:pPr>
        <w:pStyle w:val="FootnoteText"/>
        <w:widowControl w:val="0"/>
        <w:tabs>
          <w:tab w:val="clear" w:pos="1021"/>
          <w:tab w:val="right" w:pos="1020"/>
        </w:tabs>
      </w:pPr>
      <w:r w:rsidRPr="00590B70">
        <w:rPr>
          <w:lang w:val="fr-FR"/>
        </w:rPr>
        <w:tab/>
      </w:r>
      <w:r>
        <w:rPr>
          <w:rStyle w:val="FootnoteReference"/>
        </w:rPr>
        <w:footnoteRef/>
      </w:r>
      <w:r>
        <w:tab/>
      </w:r>
      <w:r w:rsidRPr="007D35B4">
        <w:t>http://www.politsei.ee/dotAsset/25136.pdf</w:t>
      </w:r>
      <w:r>
        <w:t>.</w:t>
      </w:r>
    </w:p>
  </w:footnote>
  <w:footnote w:id="32">
    <w:p w:rsidR="001A56FB" w:rsidRPr="00AB34C9" w:rsidRDefault="001A56FB" w:rsidP="00322069">
      <w:pPr>
        <w:pStyle w:val="FootnoteText"/>
        <w:widowControl w:val="0"/>
        <w:tabs>
          <w:tab w:val="clear" w:pos="1021"/>
          <w:tab w:val="right" w:pos="1020"/>
        </w:tabs>
        <w:rPr>
          <w:lang w:val="fr-FR"/>
        </w:rPr>
      </w:pPr>
      <w:r>
        <w:tab/>
      </w:r>
      <w:r>
        <w:rPr>
          <w:rStyle w:val="FootnoteReference"/>
        </w:rPr>
        <w:footnoteRef/>
      </w:r>
      <w:r w:rsidRPr="00AB34C9">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AB34C9">
        <w:rPr>
          <w:lang w:val="fr-FR"/>
        </w:rPr>
        <w:t>http://www.legaltext.ee/</w:t>
      </w:r>
      <w:r>
        <w:rPr>
          <w:lang w:val="fr-FR"/>
        </w:rPr>
        <w:br/>
      </w:r>
      <w:r w:rsidRPr="00AB34C9">
        <w:rPr>
          <w:lang w:val="fr-FR"/>
        </w:rPr>
        <w:t>et/andmebaas/tekst.asp?loc=text&amp;dok=X30034K10&amp;keel=en&amp;pg=1&amp;ptyyp=RT&amp;tyyp=X&amp;query=</w:t>
      </w:r>
      <w:r>
        <w:rPr>
          <w:lang w:val="fr-FR"/>
        </w:rPr>
        <w:br/>
      </w:r>
      <w:r w:rsidRPr="00AB34C9">
        <w:rPr>
          <w:lang w:val="fr-FR"/>
        </w:rPr>
        <w:t>v%E4ljas%F5idukohustuse.</w:t>
      </w:r>
    </w:p>
  </w:footnote>
  <w:footnote w:id="33">
    <w:p w:rsidR="001A56FB" w:rsidRPr="006D04B2" w:rsidRDefault="001A56FB" w:rsidP="00F976E7">
      <w:pPr>
        <w:pStyle w:val="FootnoteText"/>
        <w:widowControl w:val="0"/>
        <w:tabs>
          <w:tab w:val="clear" w:pos="1021"/>
          <w:tab w:val="right" w:pos="1020"/>
        </w:tabs>
        <w:rPr>
          <w:lang w:val="fr-FR"/>
        </w:rPr>
      </w:pPr>
      <w:r w:rsidRPr="00AB34C9">
        <w:rPr>
          <w:lang w:val="fr-FR"/>
        </w:rPr>
        <w:tab/>
      </w:r>
      <w:r>
        <w:rPr>
          <w:rStyle w:val="FootnoteReference"/>
        </w:rPr>
        <w:footnoteRef/>
      </w:r>
      <w:r>
        <w:rPr>
          <w:lang w:val="fr-FR"/>
        </w:rPr>
        <w:tab/>
        <w:t>La</w:t>
      </w:r>
      <w:r w:rsidRPr="000C0890">
        <w:rPr>
          <w:lang w:val="fr-FR"/>
        </w:rPr>
        <w:t xml:space="preserve"> versio</w:t>
      </w:r>
      <w:r>
        <w:rPr>
          <w:lang w:val="fr-FR"/>
        </w:rPr>
        <w:t xml:space="preserve">n anglaise du texte de la loi est disponible à l’adresse suivante: </w:t>
      </w:r>
      <w:r w:rsidRPr="006D04B2">
        <w:rPr>
          <w:lang w:val="fr-FR"/>
        </w:rPr>
        <w:t>http://www.legaltext.ee/</w:t>
      </w:r>
      <w:r>
        <w:rPr>
          <w:lang w:val="fr-FR"/>
        </w:rPr>
        <w:br/>
      </w:r>
      <w:r w:rsidRPr="006D04B2">
        <w:rPr>
          <w:lang w:val="fr-FR"/>
        </w:rPr>
        <w:t>et/andmebaas/tekst.asp?loc=text&amp;dok=X0004K11&amp;keel=en&amp;pg=1&amp;ptyyp=RT&amp;tyyp=X&amp;query=</w:t>
      </w:r>
      <w:r>
        <w:rPr>
          <w:lang w:val="fr-FR"/>
        </w:rPr>
        <w:br/>
      </w:r>
      <w:r w:rsidRPr="006D04B2">
        <w:rPr>
          <w:lang w:val="fr-FR"/>
        </w:rPr>
        <w:t>Law+of+Property+Act.</w:t>
      </w:r>
    </w:p>
  </w:footnote>
  <w:footnote w:id="34">
    <w:p w:rsidR="001A56FB" w:rsidRPr="006D04B2" w:rsidRDefault="001A56FB" w:rsidP="00F976E7">
      <w:pPr>
        <w:pStyle w:val="FootnoteText"/>
        <w:widowControl w:val="0"/>
        <w:tabs>
          <w:tab w:val="clear" w:pos="1021"/>
          <w:tab w:val="right" w:pos="1020"/>
        </w:tabs>
        <w:rPr>
          <w:lang w:val="fr-FR"/>
        </w:rPr>
      </w:pPr>
      <w:r w:rsidRPr="006D04B2">
        <w:rPr>
          <w:lang w:val="fr-FR"/>
        </w:rPr>
        <w:tab/>
      </w:r>
      <w:r>
        <w:rPr>
          <w:rStyle w:val="FootnoteReference"/>
        </w:rPr>
        <w:footnoteRef/>
      </w:r>
      <w:r>
        <w:rPr>
          <w:lang w:val="fr-FR"/>
        </w:rPr>
        <w:tab/>
        <w:t>La</w:t>
      </w:r>
      <w:r w:rsidRPr="000C0890">
        <w:rPr>
          <w:lang w:val="fr-FR"/>
        </w:rPr>
        <w:t xml:space="preserve"> versio</w:t>
      </w:r>
      <w:r>
        <w:rPr>
          <w:lang w:val="fr-FR"/>
        </w:rPr>
        <w:t xml:space="preserve">n anglaise du texte de la loi est disponible à l’adresse suivante: </w:t>
      </w:r>
      <w:r w:rsidRPr="006D04B2">
        <w:rPr>
          <w:lang w:val="fr-FR"/>
        </w:rPr>
        <w:t>http://www.legaltext.ee/</w:t>
      </w:r>
      <w:r>
        <w:rPr>
          <w:lang w:val="fr-FR"/>
        </w:rPr>
        <w:br/>
      </w:r>
      <w:r w:rsidRPr="006D04B2">
        <w:rPr>
          <w:lang w:val="fr-FR"/>
        </w:rPr>
        <w:t>et/andmebaas/tekst.asp?loc=text&amp;dok=2012X10&amp;keel=en&amp;pg=1&amp;ptyyp=RT&amp;tyyp=X&amp;query=</w:t>
      </w:r>
      <w:r>
        <w:rPr>
          <w:lang w:val="fr-FR"/>
        </w:rPr>
        <w:br/>
      </w:r>
      <w:r w:rsidRPr="006D04B2">
        <w:rPr>
          <w:lang w:val="fr-FR"/>
        </w:rPr>
        <w:t>kinnisasja.</w:t>
      </w:r>
    </w:p>
  </w:footnote>
  <w:footnote w:id="35">
    <w:p w:rsidR="001A56FB" w:rsidRPr="008A080C" w:rsidRDefault="001A56FB" w:rsidP="00767E03">
      <w:pPr>
        <w:pStyle w:val="FootnoteText"/>
        <w:widowControl w:val="0"/>
        <w:tabs>
          <w:tab w:val="clear" w:pos="1021"/>
          <w:tab w:val="right" w:pos="1020"/>
        </w:tabs>
      </w:pPr>
      <w:r w:rsidRPr="006D04B2">
        <w:rPr>
          <w:lang w:val="fr-FR"/>
        </w:rPr>
        <w:tab/>
      </w:r>
      <w:r>
        <w:rPr>
          <w:rStyle w:val="FootnoteReference"/>
        </w:rPr>
        <w:footnoteRef/>
      </w:r>
      <w:r>
        <w:tab/>
      </w:r>
      <w:r w:rsidRPr="006C6A8C">
        <w:t>http://www.tka.riik.ee/en</w:t>
      </w:r>
      <w:r>
        <w:t>.</w:t>
      </w:r>
    </w:p>
  </w:footnote>
  <w:footnote w:id="36">
    <w:p w:rsidR="001A56FB" w:rsidRPr="008A080C" w:rsidRDefault="001A56FB" w:rsidP="00ED735C">
      <w:pPr>
        <w:pStyle w:val="FootnoteText"/>
        <w:widowControl w:val="0"/>
        <w:tabs>
          <w:tab w:val="clear" w:pos="1021"/>
          <w:tab w:val="right" w:pos="1020"/>
        </w:tabs>
      </w:pPr>
      <w:r>
        <w:tab/>
      </w:r>
      <w:r>
        <w:rPr>
          <w:rStyle w:val="FootnoteReference"/>
        </w:rPr>
        <w:footnoteRef/>
      </w:r>
      <w:r>
        <w:tab/>
      </w:r>
      <w:r w:rsidRPr="006C6A8C">
        <w:t>http://www.asn.org.ee/english/index.html</w:t>
      </w:r>
      <w:r>
        <w:t>.</w:t>
      </w:r>
    </w:p>
  </w:footnote>
  <w:footnote w:id="37">
    <w:p w:rsidR="001A56FB" w:rsidRPr="00D5533F" w:rsidRDefault="001A56FB" w:rsidP="000E575A">
      <w:pPr>
        <w:pStyle w:val="FootnoteText"/>
        <w:widowControl w:val="0"/>
        <w:tabs>
          <w:tab w:val="clear" w:pos="1021"/>
          <w:tab w:val="right" w:pos="1020"/>
        </w:tabs>
        <w:rPr>
          <w:lang w:val="fr-FR"/>
        </w:rPr>
      </w:pPr>
      <w:r>
        <w:tab/>
      </w:r>
      <w:r>
        <w:rPr>
          <w:rStyle w:val="FootnoteReference"/>
        </w:rPr>
        <w:footnoteRef/>
      </w:r>
      <w:r w:rsidRPr="00D5533F">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D5533F">
        <w:rPr>
          <w:lang w:val="fr-FR"/>
        </w:rPr>
        <w:t>http://www.legaltext.ee/</w:t>
      </w:r>
      <w:r>
        <w:rPr>
          <w:lang w:val="fr-FR"/>
        </w:rPr>
        <w:br/>
      </w:r>
      <w:r w:rsidRPr="00D5533F">
        <w:rPr>
          <w:lang w:val="fr-FR"/>
        </w:rPr>
        <w:t>et/andmebaas/tekst.asp?loc=text&amp;dok=X60025K2&amp;keel=en&amp;pg=1&amp;ptyyp=RT&amp;tyyp=X&amp;query=</w:t>
      </w:r>
      <w:r>
        <w:rPr>
          <w:lang w:val="fr-FR"/>
        </w:rPr>
        <w:br/>
      </w:r>
      <w:r w:rsidRPr="00D5533F">
        <w:rPr>
          <w:lang w:val="fr-FR"/>
        </w:rPr>
        <w:t>kirikute.</w:t>
      </w:r>
    </w:p>
  </w:footnote>
  <w:footnote w:id="38">
    <w:p w:rsidR="001A56FB" w:rsidRPr="008A080C" w:rsidRDefault="001A56FB" w:rsidP="00767E03">
      <w:pPr>
        <w:pStyle w:val="FootnoteText"/>
        <w:widowControl w:val="0"/>
        <w:tabs>
          <w:tab w:val="clear" w:pos="1021"/>
          <w:tab w:val="right" w:pos="1020"/>
        </w:tabs>
      </w:pPr>
      <w:r w:rsidRPr="00D5533F">
        <w:rPr>
          <w:lang w:val="fr-FR"/>
        </w:rPr>
        <w:tab/>
      </w:r>
      <w:r>
        <w:rPr>
          <w:rStyle w:val="FootnoteReference"/>
        </w:rPr>
        <w:footnoteRef/>
      </w:r>
      <w:r>
        <w:tab/>
      </w:r>
      <w:r w:rsidRPr="003254E4">
        <w:t>http://www.eall.ee/pressinoukogu/index-eng.html</w:t>
      </w:r>
      <w:r>
        <w:t>.</w:t>
      </w:r>
    </w:p>
  </w:footnote>
  <w:footnote w:id="39">
    <w:p w:rsidR="001A56FB" w:rsidRPr="00936C60" w:rsidRDefault="001A56FB" w:rsidP="00437701">
      <w:pPr>
        <w:pStyle w:val="FootnoteText"/>
        <w:widowControl w:val="0"/>
        <w:tabs>
          <w:tab w:val="clear" w:pos="1021"/>
          <w:tab w:val="right" w:pos="1020"/>
        </w:tabs>
        <w:rPr>
          <w:lang w:val="fr-FR"/>
        </w:rPr>
      </w:pPr>
      <w:r>
        <w:tab/>
      </w:r>
      <w:r>
        <w:rPr>
          <w:rStyle w:val="FootnoteReference"/>
        </w:rPr>
        <w:footnoteRef/>
      </w:r>
      <w:r w:rsidRPr="00936C60">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936C60">
        <w:rPr>
          <w:lang w:val="fr-FR"/>
        </w:rPr>
        <w:t>http://www.legaltext.ee/</w:t>
      </w:r>
      <w:r>
        <w:rPr>
          <w:lang w:val="fr-FR"/>
        </w:rPr>
        <w:br/>
      </w:r>
      <w:r w:rsidRPr="00936C60">
        <w:rPr>
          <w:lang w:val="fr-FR"/>
        </w:rPr>
        <w:t>et/andmebaas/tekst.asp?loc=text&amp;dok=XX00039K2&amp;keel=en&amp;pg=1&amp;ptyyp=RT&amp;tyyp=X&amp;query=</w:t>
      </w:r>
      <w:r>
        <w:rPr>
          <w:lang w:val="fr-FR"/>
        </w:rPr>
        <w:br/>
      </w:r>
      <w:r w:rsidRPr="00936C60">
        <w:rPr>
          <w:lang w:val="fr-FR"/>
        </w:rPr>
        <w:t>T%F6%F6turuteenuste+ja+%2Dtoetuste+seadus.</w:t>
      </w:r>
    </w:p>
  </w:footnote>
  <w:footnote w:id="40">
    <w:p w:rsidR="001A56FB" w:rsidRPr="00936C60" w:rsidRDefault="001A56FB" w:rsidP="00437701">
      <w:pPr>
        <w:pStyle w:val="FootnoteText"/>
        <w:widowControl w:val="0"/>
        <w:tabs>
          <w:tab w:val="clear" w:pos="1021"/>
          <w:tab w:val="right" w:pos="1020"/>
        </w:tabs>
        <w:rPr>
          <w:lang w:val="fr-FR"/>
        </w:rPr>
      </w:pPr>
      <w:r w:rsidRPr="00936C60">
        <w:rPr>
          <w:lang w:val="fr-FR"/>
        </w:rPr>
        <w:tab/>
      </w:r>
      <w:r>
        <w:rPr>
          <w:rStyle w:val="FootnoteReference"/>
        </w:rPr>
        <w:footnoteRef/>
      </w:r>
      <w:r w:rsidRPr="00936C60">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936C60">
        <w:rPr>
          <w:lang w:val="fr-FR"/>
        </w:rPr>
        <w:t>http://www.legaltext.ee/et/</w:t>
      </w:r>
      <w:r>
        <w:rPr>
          <w:lang w:val="fr-FR"/>
        </w:rPr>
        <w:br/>
      </w:r>
      <w:r w:rsidRPr="00936C60">
        <w:rPr>
          <w:lang w:val="fr-FR"/>
        </w:rPr>
        <w:t>andmebaas/tekst.asp?loc=text&amp;dok=X50053K10&amp;keel=en&amp;pg=1&amp;ptyyp=RT&amp;tyyp=X&amp;query=</w:t>
      </w:r>
      <w:r>
        <w:rPr>
          <w:lang w:val="fr-FR"/>
        </w:rPr>
        <w:br/>
      </w:r>
      <w:r w:rsidRPr="00936C60">
        <w:rPr>
          <w:lang w:val="fr-FR"/>
        </w:rPr>
        <w:t>t%F6%F6tuskindlustus.</w:t>
      </w:r>
    </w:p>
  </w:footnote>
  <w:footnote w:id="41">
    <w:p w:rsidR="001A56FB" w:rsidRPr="008A080C" w:rsidRDefault="001A56FB" w:rsidP="00767E03">
      <w:pPr>
        <w:pStyle w:val="FootnoteText"/>
        <w:widowControl w:val="0"/>
        <w:tabs>
          <w:tab w:val="clear" w:pos="1021"/>
          <w:tab w:val="right" w:pos="1020"/>
        </w:tabs>
      </w:pPr>
      <w:r w:rsidRPr="00936C60">
        <w:rPr>
          <w:lang w:val="fr-FR"/>
        </w:rPr>
        <w:tab/>
      </w:r>
      <w:r>
        <w:rPr>
          <w:rStyle w:val="FootnoteReference"/>
        </w:rPr>
        <w:footnoteRef/>
      </w:r>
      <w:r>
        <w:tab/>
      </w:r>
      <w:r w:rsidRPr="008B32A0">
        <w:t>www.meis.ee/library?book_id=163&amp;action=download2</w:t>
      </w:r>
      <w:r>
        <w:t>.</w:t>
      </w:r>
    </w:p>
  </w:footnote>
  <w:footnote w:id="42">
    <w:p w:rsidR="001A56FB" w:rsidRPr="00936C60" w:rsidRDefault="001A56FB" w:rsidP="00767E03">
      <w:pPr>
        <w:pStyle w:val="FootnoteText"/>
        <w:widowControl w:val="0"/>
        <w:tabs>
          <w:tab w:val="clear" w:pos="1021"/>
          <w:tab w:val="right" w:pos="1020"/>
        </w:tabs>
        <w:rPr>
          <w:lang w:val="fr-FR"/>
        </w:rPr>
      </w:pPr>
      <w:r>
        <w:tab/>
      </w:r>
      <w:r>
        <w:rPr>
          <w:rStyle w:val="FootnoteReference"/>
        </w:rPr>
        <w:footnoteRef/>
      </w:r>
      <w:r>
        <w:rPr>
          <w:lang w:val="fr-FR"/>
        </w:rPr>
        <w:tab/>
        <w:t>La</w:t>
      </w:r>
      <w:r w:rsidRPr="000C0890">
        <w:rPr>
          <w:lang w:val="fr-FR"/>
        </w:rPr>
        <w:t xml:space="preserve"> versio</w:t>
      </w:r>
      <w:r>
        <w:rPr>
          <w:lang w:val="fr-FR"/>
        </w:rPr>
        <w:t xml:space="preserve">n anglaise du texte de la loi est disponible à l’adresse suivante: </w:t>
      </w:r>
      <w:r w:rsidRPr="00936C60">
        <w:rPr>
          <w:lang w:val="fr-FR"/>
        </w:rPr>
        <w:t>http://www.legaltext.ee/et/</w:t>
      </w:r>
      <w:r>
        <w:rPr>
          <w:lang w:val="fr-FR"/>
        </w:rPr>
        <w:br/>
      </w:r>
      <w:r w:rsidRPr="00936C60">
        <w:rPr>
          <w:lang w:val="fr-FR"/>
        </w:rPr>
        <w:t>andmebaas/tekst.asp?loc=text&amp;dok=X30087K2&amp;keel=en&amp;pg=1&amp;ptyyp=RT&amp;tyyp=X&amp;query=ameti%FChingute.</w:t>
      </w:r>
    </w:p>
  </w:footnote>
  <w:footnote w:id="43">
    <w:p w:rsidR="001A56FB" w:rsidRPr="00936C60" w:rsidRDefault="001A56FB" w:rsidP="00767E03">
      <w:pPr>
        <w:pStyle w:val="FootnoteText"/>
        <w:widowControl w:val="0"/>
        <w:tabs>
          <w:tab w:val="clear" w:pos="1021"/>
          <w:tab w:val="right" w:pos="1020"/>
        </w:tabs>
        <w:rPr>
          <w:lang w:val="fr-FR"/>
        </w:rPr>
      </w:pPr>
      <w:r w:rsidRPr="00936C60">
        <w:rPr>
          <w:lang w:val="fr-FR"/>
        </w:rPr>
        <w:tab/>
      </w:r>
      <w:r>
        <w:rPr>
          <w:rStyle w:val="FootnoteReference"/>
        </w:rPr>
        <w:footnoteRef/>
      </w:r>
      <w:r>
        <w:rPr>
          <w:lang w:val="fr-FR"/>
        </w:rPr>
        <w:tab/>
        <w:t>La</w:t>
      </w:r>
      <w:r w:rsidRPr="000C0890">
        <w:rPr>
          <w:lang w:val="fr-FR"/>
        </w:rPr>
        <w:t xml:space="preserve"> versio</w:t>
      </w:r>
      <w:r>
        <w:rPr>
          <w:lang w:val="fr-FR"/>
        </w:rPr>
        <w:t xml:space="preserve">n anglaise du texte de la loi est disponible à l’adresse suivante: </w:t>
      </w:r>
      <w:r w:rsidRPr="00936C60">
        <w:rPr>
          <w:lang w:val="fr-FR"/>
        </w:rPr>
        <w:t>http://www.legaltext.ee/et/</w:t>
      </w:r>
      <w:r>
        <w:rPr>
          <w:lang w:val="fr-FR"/>
        </w:rPr>
        <w:br/>
      </w:r>
      <w:r w:rsidRPr="00936C60">
        <w:rPr>
          <w:lang w:val="fr-FR"/>
        </w:rPr>
        <w:t>andmebaas/tekst.asp?loc=text&amp;dok=XX10005K1&amp;keel=en&amp;pg=1&amp;ptyyp=RT&amp;tyyp=X&amp;query=</w:t>
      </w:r>
      <w:r>
        <w:rPr>
          <w:lang w:val="fr-FR"/>
        </w:rPr>
        <w:br/>
      </w:r>
      <w:r w:rsidRPr="00936C60">
        <w:rPr>
          <w:lang w:val="fr-FR"/>
        </w:rPr>
        <w:t>t%F6%F6tajate.</w:t>
      </w:r>
    </w:p>
  </w:footnote>
  <w:footnote w:id="44">
    <w:p w:rsidR="001A56FB" w:rsidRPr="00936C60" w:rsidRDefault="001A56FB" w:rsidP="006E0A52">
      <w:pPr>
        <w:pStyle w:val="FootnoteText"/>
        <w:widowControl w:val="0"/>
        <w:tabs>
          <w:tab w:val="clear" w:pos="1021"/>
          <w:tab w:val="right" w:pos="1020"/>
        </w:tabs>
        <w:rPr>
          <w:lang w:val="fr-FR"/>
        </w:rPr>
      </w:pPr>
      <w:r w:rsidRPr="00936C60">
        <w:rPr>
          <w:lang w:val="fr-FR"/>
        </w:rPr>
        <w:tab/>
      </w:r>
      <w:r>
        <w:rPr>
          <w:rStyle w:val="FootnoteReference"/>
        </w:rPr>
        <w:footnoteRef/>
      </w:r>
      <w:r w:rsidRPr="00936C60">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936C60">
        <w:rPr>
          <w:lang w:val="fr-FR"/>
        </w:rPr>
        <w:t>http://www.legaltext.ee/et/</w:t>
      </w:r>
      <w:r>
        <w:rPr>
          <w:lang w:val="fr-FR"/>
        </w:rPr>
        <w:br/>
      </w:r>
      <w:r w:rsidRPr="00936C60">
        <w:rPr>
          <w:lang w:val="fr-FR"/>
        </w:rPr>
        <w:t>andmebaas/tekst.asp?loc=text&amp;dok=XXXXXX12K1&amp;keel=en&amp;pg=1&amp;ptyyp=RT&amp;tyyp=X&amp;query=p%F5hikooli.</w:t>
      </w:r>
    </w:p>
  </w:footnote>
  <w:footnote w:id="45">
    <w:p w:rsidR="001A56FB" w:rsidRPr="009F2D75" w:rsidRDefault="001A56FB" w:rsidP="00F247E4">
      <w:pPr>
        <w:pStyle w:val="FootnoteText"/>
        <w:widowControl w:val="0"/>
        <w:tabs>
          <w:tab w:val="clear" w:pos="1021"/>
          <w:tab w:val="right" w:pos="1020"/>
        </w:tabs>
        <w:rPr>
          <w:lang w:val="fr-FR"/>
        </w:rPr>
      </w:pPr>
      <w:r w:rsidRPr="00936C60">
        <w:rPr>
          <w:lang w:val="fr-FR"/>
        </w:rPr>
        <w:tab/>
      </w:r>
      <w:r>
        <w:rPr>
          <w:rStyle w:val="FootnoteReference"/>
        </w:rPr>
        <w:footnoteRef/>
      </w:r>
      <w:r w:rsidRPr="009F2D75">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9F2D75">
        <w:rPr>
          <w:lang w:val="fr-FR"/>
        </w:rPr>
        <w:t>http://www.legaltext.ee/et/</w:t>
      </w:r>
      <w:r>
        <w:rPr>
          <w:lang w:val="fr-FR"/>
        </w:rPr>
        <w:br/>
      </w:r>
      <w:r w:rsidRPr="009F2D75">
        <w:rPr>
          <w:lang w:val="fr-FR"/>
        </w:rPr>
        <w:t>andmebaas/tekst.asp?loc=text&amp;dok=XX00038&amp;keel=en&amp;pg=1&amp;ptyyp=RT&amp;tyyp=X&amp;query=</w:t>
      </w:r>
      <w:r w:rsidRPr="00F247E4">
        <w:t xml:space="preserve"> </w:t>
      </w:r>
      <w:r w:rsidRPr="002B77D0">
        <w:t>kultuuriautonoomia</w:t>
      </w:r>
      <w:r w:rsidRPr="009F2D75">
        <w:rPr>
          <w:lang w:val="fr-FR"/>
        </w:rPr>
        <w:t>.</w:t>
      </w:r>
    </w:p>
  </w:footnote>
  <w:footnote w:id="46">
    <w:p w:rsidR="001A56FB" w:rsidRPr="008A080C" w:rsidRDefault="001A56FB" w:rsidP="00767E03">
      <w:pPr>
        <w:pStyle w:val="FootnoteText"/>
        <w:widowControl w:val="0"/>
        <w:tabs>
          <w:tab w:val="clear" w:pos="1021"/>
          <w:tab w:val="right" w:pos="1020"/>
        </w:tabs>
      </w:pPr>
      <w:r w:rsidRPr="009F2D75">
        <w:rPr>
          <w:lang w:val="fr-FR"/>
        </w:rPr>
        <w:tab/>
      </w:r>
      <w:r>
        <w:rPr>
          <w:rStyle w:val="FootnoteReference"/>
        </w:rPr>
        <w:footnoteRef/>
      </w:r>
      <w:r>
        <w:tab/>
      </w:r>
      <w:r w:rsidRPr="002B77D0">
        <w:t>http://www.eihr.ee/inimoiguste-oppevara/</w:t>
      </w:r>
      <w:r>
        <w:t>.</w:t>
      </w:r>
    </w:p>
  </w:footnote>
  <w:footnote w:id="47">
    <w:p w:rsidR="001A56FB" w:rsidRPr="00A23C5A" w:rsidRDefault="001A56FB" w:rsidP="00767E03">
      <w:pPr>
        <w:pStyle w:val="FootnoteText"/>
        <w:widowControl w:val="0"/>
        <w:tabs>
          <w:tab w:val="clear" w:pos="1021"/>
          <w:tab w:val="right" w:pos="1020"/>
        </w:tabs>
        <w:rPr>
          <w:lang w:val="fr-FR"/>
        </w:rPr>
      </w:pPr>
      <w:r>
        <w:tab/>
      </w:r>
      <w:r>
        <w:rPr>
          <w:rStyle w:val="FootnoteReference"/>
        </w:rPr>
        <w:footnoteRef/>
      </w:r>
      <w:r>
        <w:rPr>
          <w:lang w:val="fr-FR"/>
        </w:rPr>
        <w:tab/>
      </w:r>
      <w:r w:rsidRPr="00A23C5A">
        <w:rPr>
          <w:lang w:val="fr-FR"/>
        </w:rPr>
        <w:t xml:space="preserve">Centre culturel estonien des Vieux Croyants, Société de culture slave de Tallinn, ONG Russki Dom-Estonia, Association de sociétés culturelles russes RUTHENIA, Société des collectifs créatifs russes Kalinka </w:t>
      </w:r>
      <w:r>
        <w:rPr>
          <w:lang w:val="fr-FR"/>
        </w:rPr>
        <w:t>e</w:t>
      </w:r>
      <w:r w:rsidRPr="00A23C5A">
        <w:rPr>
          <w:lang w:val="fr-FR"/>
        </w:rPr>
        <w:t>n Estoni</w:t>
      </w:r>
      <w:r>
        <w:rPr>
          <w:lang w:val="fr-FR"/>
        </w:rPr>
        <w:t>e</w:t>
      </w:r>
      <w:r w:rsidRPr="00A23C5A">
        <w:rPr>
          <w:lang w:val="fr-FR"/>
        </w:rPr>
        <w:t xml:space="preserve">, </w:t>
      </w:r>
      <w:r>
        <w:rPr>
          <w:lang w:val="fr-FR"/>
        </w:rPr>
        <w:t>O</w:t>
      </w:r>
      <w:r w:rsidRPr="00A23C5A">
        <w:rPr>
          <w:lang w:val="fr-FR"/>
        </w:rPr>
        <w:t xml:space="preserve">NG Association </w:t>
      </w:r>
      <w:r>
        <w:rPr>
          <w:lang w:val="fr-FR"/>
        </w:rPr>
        <w:t>des organisations culturelles ethniques russes SA</w:t>
      </w:r>
      <w:r w:rsidRPr="00A23C5A">
        <w:rPr>
          <w:lang w:val="fr-FR"/>
        </w:rPr>
        <w:t xml:space="preserve">DKO </w:t>
      </w:r>
      <w:r>
        <w:rPr>
          <w:lang w:val="fr-FR"/>
        </w:rPr>
        <w:t>e</w:t>
      </w:r>
      <w:r w:rsidRPr="00A23C5A">
        <w:rPr>
          <w:lang w:val="fr-FR"/>
        </w:rPr>
        <w:t>n Estoni</w:t>
      </w:r>
      <w:r>
        <w:rPr>
          <w:lang w:val="fr-FR"/>
        </w:rPr>
        <w:t>e</w:t>
      </w:r>
      <w:r w:rsidRPr="00A23C5A">
        <w:rPr>
          <w:lang w:val="fr-FR"/>
        </w:rPr>
        <w:t xml:space="preserve">, Association </w:t>
      </w:r>
      <w:r>
        <w:rPr>
          <w:lang w:val="fr-FR"/>
        </w:rPr>
        <w:t xml:space="preserve">des sociétés éducatives et caritatives russes en </w:t>
      </w:r>
      <w:r w:rsidRPr="00A23C5A">
        <w:rPr>
          <w:lang w:val="fr-FR"/>
        </w:rPr>
        <w:t>Estoni</w:t>
      </w:r>
      <w:r>
        <w:rPr>
          <w:lang w:val="fr-FR"/>
        </w:rPr>
        <w:t>e</w:t>
      </w:r>
      <w:r w:rsidRPr="00A23C5A">
        <w:rPr>
          <w:lang w:val="fr-FR"/>
        </w:rPr>
        <w:t>.</w:t>
      </w:r>
    </w:p>
  </w:footnote>
  <w:footnote w:id="48">
    <w:p w:rsidR="001A56FB" w:rsidRPr="00A23C5A" w:rsidRDefault="001A56FB" w:rsidP="00767E03">
      <w:pPr>
        <w:pStyle w:val="FootnoteText"/>
        <w:widowControl w:val="0"/>
        <w:tabs>
          <w:tab w:val="clear" w:pos="1021"/>
          <w:tab w:val="right" w:pos="1020"/>
        </w:tabs>
        <w:rPr>
          <w:lang w:val="fr-FR"/>
        </w:rPr>
      </w:pPr>
      <w:r w:rsidRPr="00A23C5A">
        <w:rPr>
          <w:lang w:val="fr-FR"/>
        </w:rPr>
        <w:tab/>
      </w:r>
      <w:r>
        <w:rPr>
          <w:rStyle w:val="FootnoteReference"/>
        </w:rPr>
        <w:footnoteRef/>
      </w:r>
      <w:r w:rsidRPr="00A23C5A">
        <w:rPr>
          <w:lang w:val="fr-FR"/>
        </w:rPr>
        <w:tab/>
        <w:t xml:space="preserve">Ce programme </w:t>
      </w:r>
      <w:r>
        <w:rPr>
          <w:lang w:val="fr-FR"/>
        </w:rPr>
        <w:t>contribue à</w:t>
      </w:r>
      <w:r w:rsidRPr="00A23C5A">
        <w:rPr>
          <w:lang w:val="fr-FR"/>
        </w:rPr>
        <w:t xml:space="preserve"> la rénovation de sanctuaires de l</w:t>
      </w:r>
      <w:r>
        <w:rPr>
          <w:lang w:val="fr-FR"/>
        </w:rPr>
        <w:t>’</w:t>
      </w:r>
      <w:r w:rsidRPr="00A23C5A">
        <w:rPr>
          <w:lang w:val="fr-FR"/>
        </w:rPr>
        <w:t>Église orthodoxe estonienne, de l</w:t>
      </w:r>
      <w:r>
        <w:rPr>
          <w:lang w:val="fr-FR"/>
        </w:rPr>
        <w:t>’</w:t>
      </w:r>
      <w:r w:rsidRPr="00A23C5A">
        <w:rPr>
          <w:lang w:val="fr-FR"/>
        </w:rPr>
        <w:t>Église orthodoxe estonienne du Patriarcat de Moscou</w:t>
      </w:r>
      <w:r>
        <w:rPr>
          <w:lang w:val="fr-FR"/>
        </w:rPr>
        <w:t xml:space="preserve"> </w:t>
      </w:r>
      <w:r w:rsidRPr="00A23C5A">
        <w:rPr>
          <w:lang w:val="fr-FR"/>
        </w:rPr>
        <w:t xml:space="preserve">et des Vieux </w:t>
      </w:r>
      <w:r>
        <w:rPr>
          <w:lang w:val="fr-FR"/>
        </w:rPr>
        <w:t>C</w:t>
      </w:r>
      <w:r w:rsidRPr="00A23C5A">
        <w:rPr>
          <w:lang w:val="fr-FR"/>
        </w:rPr>
        <w:t>royants</w:t>
      </w:r>
      <w:r>
        <w:rPr>
          <w:lang w:val="fr-FR"/>
        </w:rPr>
        <w:t xml:space="preserve"> russes</w:t>
      </w:r>
      <w:r w:rsidRPr="00A23C5A">
        <w:rPr>
          <w:lang w:val="fr-FR"/>
        </w:rPr>
        <w:t xml:space="preserve">. </w:t>
      </w:r>
      <w:r>
        <w:rPr>
          <w:lang w:val="fr-FR"/>
        </w:rPr>
        <w:t xml:space="preserve">L’aide apportée aux trois confessions s’est élevée </w:t>
      </w:r>
      <w:r w:rsidRPr="00A23C5A">
        <w:rPr>
          <w:lang w:val="fr-FR"/>
        </w:rPr>
        <w:t xml:space="preserve">en 2010 </w:t>
      </w:r>
      <w:r>
        <w:rPr>
          <w:lang w:val="fr-FR"/>
        </w:rPr>
        <w:t>à</w:t>
      </w:r>
      <w:r w:rsidRPr="00A23C5A">
        <w:rPr>
          <w:lang w:val="fr-FR"/>
        </w:rPr>
        <w:t xml:space="preserve"> 30,65</w:t>
      </w:r>
      <w:r>
        <w:rPr>
          <w:lang w:val="fr-FR"/>
        </w:rPr>
        <w:t xml:space="preserve"> </w:t>
      </w:r>
      <w:r w:rsidRPr="00A23C5A">
        <w:rPr>
          <w:lang w:val="fr-FR"/>
        </w:rPr>
        <w:t xml:space="preserve">% et </w:t>
      </w:r>
      <w:r>
        <w:rPr>
          <w:lang w:val="fr-FR"/>
        </w:rPr>
        <w:t>e</w:t>
      </w:r>
      <w:r w:rsidRPr="00A23C5A">
        <w:rPr>
          <w:lang w:val="fr-FR"/>
        </w:rPr>
        <w:t>n 2011 à 39</w:t>
      </w:r>
      <w:r>
        <w:rPr>
          <w:lang w:val="fr-FR"/>
        </w:rPr>
        <w:t>,</w:t>
      </w:r>
      <w:r w:rsidRPr="00A23C5A">
        <w:rPr>
          <w:lang w:val="fr-FR"/>
        </w:rPr>
        <w:t>4</w:t>
      </w:r>
      <w:r>
        <w:rPr>
          <w:lang w:val="fr-FR"/>
        </w:rPr>
        <w:t xml:space="preserve"> </w:t>
      </w:r>
      <w:r w:rsidRPr="00A23C5A">
        <w:rPr>
          <w:lang w:val="fr-FR"/>
        </w:rPr>
        <w:t xml:space="preserve">% </w:t>
      </w:r>
      <w:r>
        <w:rPr>
          <w:lang w:val="fr-FR"/>
        </w:rPr>
        <w:t xml:space="preserve">du </w:t>
      </w:r>
      <w:r w:rsidRPr="00A23C5A">
        <w:rPr>
          <w:lang w:val="fr-FR"/>
        </w:rPr>
        <w:t xml:space="preserve">budget </w:t>
      </w:r>
      <w:r>
        <w:rPr>
          <w:lang w:val="fr-FR"/>
        </w:rPr>
        <w:t>total du</w:t>
      </w:r>
      <w:r w:rsidRPr="00A23C5A">
        <w:rPr>
          <w:lang w:val="fr-FR"/>
        </w:rPr>
        <w:t xml:space="preserve"> programme.</w:t>
      </w:r>
    </w:p>
  </w:footnote>
  <w:footnote w:id="49">
    <w:p w:rsidR="001A56FB" w:rsidRPr="008A080C" w:rsidRDefault="001A56FB" w:rsidP="00767E03">
      <w:pPr>
        <w:pStyle w:val="FootnoteText"/>
        <w:widowControl w:val="0"/>
        <w:tabs>
          <w:tab w:val="clear" w:pos="1021"/>
          <w:tab w:val="right" w:pos="1020"/>
        </w:tabs>
      </w:pPr>
      <w:r w:rsidRPr="00A23C5A">
        <w:rPr>
          <w:lang w:val="fr-FR"/>
        </w:rPr>
        <w:tab/>
      </w:r>
      <w:r>
        <w:rPr>
          <w:rStyle w:val="FootnoteReference"/>
        </w:rPr>
        <w:footnoteRef/>
      </w:r>
      <w:r>
        <w:tab/>
      </w:r>
      <w:r w:rsidRPr="00E93F75">
        <w:t>http://www.just.ee/30181</w:t>
      </w:r>
      <w:r>
        <w:t>.</w:t>
      </w:r>
    </w:p>
  </w:footnote>
  <w:footnote w:id="50">
    <w:p w:rsidR="001A56FB" w:rsidRPr="009F2D75" w:rsidRDefault="001A56FB" w:rsidP="00F62977">
      <w:pPr>
        <w:pStyle w:val="FootnoteText"/>
        <w:widowControl w:val="0"/>
        <w:tabs>
          <w:tab w:val="clear" w:pos="1021"/>
          <w:tab w:val="right" w:pos="1020"/>
        </w:tabs>
        <w:rPr>
          <w:lang w:val="fr-FR"/>
        </w:rPr>
      </w:pPr>
      <w:r>
        <w:tab/>
      </w:r>
      <w:r>
        <w:rPr>
          <w:rStyle w:val="FootnoteReference"/>
        </w:rPr>
        <w:footnoteRef/>
      </w:r>
      <w:r w:rsidRPr="009F2D75">
        <w:rPr>
          <w:lang w:val="fr-FR"/>
        </w:rPr>
        <w:tab/>
      </w:r>
      <w:r>
        <w:rPr>
          <w:lang w:val="fr-FR"/>
        </w:rPr>
        <w:t>La</w:t>
      </w:r>
      <w:r w:rsidRPr="000C0890">
        <w:rPr>
          <w:lang w:val="fr-FR"/>
        </w:rPr>
        <w:t xml:space="preserve"> versio</w:t>
      </w:r>
      <w:r>
        <w:rPr>
          <w:lang w:val="fr-FR"/>
        </w:rPr>
        <w:t xml:space="preserve">n anglaise du texte de la loi est disponible à l’adresse suivante: </w:t>
      </w:r>
      <w:r w:rsidRPr="009F2D75">
        <w:rPr>
          <w:lang w:val="fr-FR"/>
        </w:rPr>
        <w:t>http://www.legaltext.ee/</w:t>
      </w:r>
      <w:r>
        <w:rPr>
          <w:lang w:val="fr-FR"/>
        </w:rPr>
        <w:br/>
      </w:r>
      <w:r w:rsidRPr="009F2D75">
        <w:rPr>
          <w:lang w:val="fr-FR"/>
        </w:rPr>
        <w:t>et/andmebaas/tekst.asp?loc=text&amp;dok=X80012K2&amp;keel=en&amp;pg=1&amp;ptyyp=RT&amp;tyyp=X&amp;query=</w:t>
      </w:r>
      <w:r>
        <w:rPr>
          <w:lang w:val="fr-FR"/>
        </w:rPr>
        <w:br/>
      </w:r>
      <w:r w:rsidRPr="009F2D75">
        <w:rPr>
          <w:lang w:val="fr-FR"/>
        </w:rPr>
        <w:t>ohvriabi.</w:t>
      </w:r>
    </w:p>
  </w:footnote>
  <w:footnote w:id="51">
    <w:p w:rsidR="001A56FB" w:rsidRPr="008A080C" w:rsidRDefault="001A56FB" w:rsidP="00767E03">
      <w:pPr>
        <w:pStyle w:val="FootnoteText"/>
        <w:widowControl w:val="0"/>
        <w:tabs>
          <w:tab w:val="clear" w:pos="1021"/>
          <w:tab w:val="right" w:pos="1020"/>
        </w:tabs>
      </w:pPr>
      <w:r w:rsidRPr="009F2D75">
        <w:rPr>
          <w:lang w:val="fr-FR"/>
        </w:rPr>
        <w:tab/>
      </w:r>
      <w:r>
        <w:rPr>
          <w:rStyle w:val="FootnoteReference"/>
        </w:rPr>
        <w:footnoteRef/>
      </w:r>
      <w:r>
        <w:tab/>
      </w:r>
      <w:r w:rsidRPr="001D40C5">
        <w:t>http://www.iom.ee/parem/projekt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FB" w:rsidRPr="00AD4905" w:rsidRDefault="001A56FB" w:rsidP="00A755E0">
    <w:pPr>
      <w:pStyle w:val="Header"/>
    </w:pPr>
    <w:r>
      <w:t>CERD/C/EST/10-11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6FB" w:rsidRPr="00A755E0" w:rsidRDefault="001A56FB" w:rsidP="00A755E0">
    <w:pPr>
      <w:pStyle w:val="Header"/>
      <w:suppressAutoHyphens w:val="0"/>
      <w:jc w:val="right"/>
    </w:pPr>
    <w:r>
      <w:t>CERD/C/EST/10-11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start w:val="1"/>
      <w:numFmt w:val="bullet"/>
      <w:pStyle w:val="XLarge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E24C15DA">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stroke="f">
      <v:fill color="white"/>
      <v:stroke on="f"/>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0D40"/>
    <w:rsid w:val="00010BA2"/>
    <w:rsid w:val="00016AC5"/>
    <w:rsid w:val="00017A8B"/>
    <w:rsid w:val="00044740"/>
    <w:rsid w:val="00054609"/>
    <w:rsid w:val="00062E73"/>
    <w:rsid w:val="000A6F55"/>
    <w:rsid w:val="000B3881"/>
    <w:rsid w:val="000B7E88"/>
    <w:rsid w:val="000E575A"/>
    <w:rsid w:val="000E7579"/>
    <w:rsid w:val="000F41F2"/>
    <w:rsid w:val="001055E1"/>
    <w:rsid w:val="001154B9"/>
    <w:rsid w:val="001231AD"/>
    <w:rsid w:val="00140455"/>
    <w:rsid w:val="001450E6"/>
    <w:rsid w:val="00150465"/>
    <w:rsid w:val="00157A1C"/>
    <w:rsid w:val="00160540"/>
    <w:rsid w:val="00160825"/>
    <w:rsid w:val="00172F44"/>
    <w:rsid w:val="0019132C"/>
    <w:rsid w:val="00192EEB"/>
    <w:rsid w:val="00197832"/>
    <w:rsid w:val="001A20FB"/>
    <w:rsid w:val="001A56FB"/>
    <w:rsid w:val="001B2284"/>
    <w:rsid w:val="001B3867"/>
    <w:rsid w:val="001C2FF7"/>
    <w:rsid w:val="001D72C5"/>
    <w:rsid w:val="001D77B2"/>
    <w:rsid w:val="001D7F8A"/>
    <w:rsid w:val="001E3FEB"/>
    <w:rsid w:val="001E4A02"/>
    <w:rsid w:val="001E6C0A"/>
    <w:rsid w:val="001F7CFF"/>
    <w:rsid w:val="00204BC1"/>
    <w:rsid w:val="00225A8C"/>
    <w:rsid w:val="0022678C"/>
    <w:rsid w:val="00254296"/>
    <w:rsid w:val="002626D4"/>
    <w:rsid w:val="002659F1"/>
    <w:rsid w:val="00265CD7"/>
    <w:rsid w:val="00287E79"/>
    <w:rsid w:val="002928F9"/>
    <w:rsid w:val="002A5D07"/>
    <w:rsid w:val="002D3F03"/>
    <w:rsid w:val="002E07FB"/>
    <w:rsid w:val="002E0D40"/>
    <w:rsid w:val="002E49DF"/>
    <w:rsid w:val="002E5B0C"/>
    <w:rsid w:val="002F3224"/>
    <w:rsid w:val="00300D06"/>
    <w:rsid w:val="003016B7"/>
    <w:rsid w:val="00322069"/>
    <w:rsid w:val="00341582"/>
    <w:rsid w:val="003515AA"/>
    <w:rsid w:val="003558FD"/>
    <w:rsid w:val="00373B1A"/>
    <w:rsid w:val="00374106"/>
    <w:rsid w:val="003976D5"/>
    <w:rsid w:val="003D6C68"/>
    <w:rsid w:val="003F4997"/>
    <w:rsid w:val="003F61BF"/>
    <w:rsid w:val="0040557E"/>
    <w:rsid w:val="004057C1"/>
    <w:rsid w:val="00406DAD"/>
    <w:rsid w:val="00414289"/>
    <w:rsid w:val="004159D0"/>
    <w:rsid w:val="00417FCA"/>
    <w:rsid w:val="00437701"/>
    <w:rsid w:val="0047138A"/>
    <w:rsid w:val="00472145"/>
    <w:rsid w:val="00484199"/>
    <w:rsid w:val="004D501F"/>
    <w:rsid w:val="004D6940"/>
    <w:rsid w:val="004E28B0"/>
    <w:rsid w:val="00504774"/>
    <w:rsid w:val="00533542"/>
    <w:rsid w:val="00540389"/>
    <w:rsid w:val="00543D5E"/>
    <w:rsid w:val="00571F41"/>
    <w:rsid w:val="00577C87"/>
    <w:rsid w:val="00593658"/>
    <w:rsid w:val="005C6EE1"/>
    <w:rsid w:val="005E5D1F"/>
    <w:rsid w:val="006034FC"/>
    <w:rsid w:val="00611D43"/>
    <w:rsid w:val="00612D48"/>
    <w:rsid w:val="00616289"/>
    <w:rsid w:val="00616B45"/>
    <w:rsid w:val="00623E10"/>
    <w:rsid w:val="00630D9B"/>
    <w:rsid w:val="00631953"/>
    <w:rsid w:val="006439EC"/>
    <w:rsid w:val="00657120"/>
    <w:rsid w:val="00674986"/>
    <w:rsid w:val="00683BAE"/>
    <w:rsid w:val="006879D9"/>
    <w:rsid w:val="00691AD6"/>
    <w:rsid w:val="00693E16"/>
    <w:rsid w:val="006A4C06"/>
    <w:rsid w:val="006B4590"/>
    <w:rsid w:val="006C340C"/>
    <w:rsid w:val="006D7B0B"/>
    <w:rsid w:val="006E0A52"/>
    <w:rsid w:val="006E6AE5"/>
    <w:rsid w:val="006F39E4"/>
    <w:rsid w:val="006F5414"/>
    <w:rsid w:val="00703107"/>
    <w:rsid w:val="0070347C"/>
    <w:rsid w:val="007176C1"/>
    <w:rsid w:val="0072085B"/>
    <w:rsid w:val="0072255F"/>
    <w:rsid w:val="007231EF"/>
    <w:rsid w:val="00723F73"/>
    <w:rsid w:val="00741BFC"/>
    <w:rsid w:val="007438A7"/>
    <w:rsid w:val="0075490B"/>
    <w:rsid w:val="00767E03"/>
    <w:rsid w:val="0078670C"/>
    <w:rsid w:val="00796815"/>
    <w:rsid w:val="007E6C5E"/>
    <w:rsid w:val="007F55CB"/>
    <w:rsid w:val="00806537"/>
    <w:rsid w:val="00817ABF"/>
    <w:rsid w:val="00844750"/>
    <w:rsid w:val="00847944"/>
    <w:rsid w:val="00852713"/>
    <w:rsid w:val="00865D2A"/>
    <w:rsid w:val="00871A09"/>
    <w:rsid w:val="008863DD"/>
    <w:rsid w:val="008B44C4"/>
    <w:rsid w:val="008D2259"/>
    <w:rsid w:val="008E7FAE"/>
    <w:rsid w:val="008F0C94"/>
    <w:rsid w:val="00911BF7"/>
    <w:rsid w:val="009144D5"/>
    <w:rsid w:val="00930431"/>
    <w:rsid w:val="00955404"/>
    <w:rsid w:val="00977EC8"/>
    <w:rsid w:val="009A606F"/>
    <w:rsid w:val="009B55BF"/>
    <w:rsid w:val="009C17F5"/>
    <w:rsid w:val="009C3A43"/>
    <w:rsid w:val="009D3A8C"/>
    <w:rsid w:val="009E7956"/>
    <w:rsid w:val="009E7CD3"/>
    <w:rsid w:val="009F44E6"/>
    <w:rsid w:val="00A226AC"/>
    <w:rsid w:val="00A2441C"/>
    <w:rsid w:val="00A2492E"/>
    <w:rsid w:val="00A30A16"/>
    <w:rsid w:val="00A5020D"/>
    <w:rsid w:val="00A755E0"/>
    <w:rsid w:val="00A82B6C"/>
    <w:rsid w:val="00AA7FE7"/>
    <w:rsid w:val="00AB14E3"/>
    <w:rsid w:val="00AB3173"/>
    <w:rsid w:val="00AC01AA"/>
    <w:rsid w:val="00AC67A1"/>
    <w:rsid w:val="00AC7977"/>
    <w:rsid w:val="00AD4905"/>
    <w:rsid w:val="00AE31E5"/>
    <w:rsid w:val="00AE352C"/>
    <w:rsid w:val="00B32E2D"/>
    <w:rsid w:val="00B61990"/>
    <w:rsid w:val="00B75206"/>
    <w:rsid w:val="00B81B5E"/>
    <w:rsid w:val="00BD3B35"/>
    <w:rsid w:val="00BD6AE6"/>
    <w:rsid w:val="00BE4050"/>
    <w:rsid w:val="00BF0556"/>
    <w:rsid w:val="00C03431"/>
    <w:rsid w:val="00C174F2"/>
    <w:rsid w:val="00C261F8"/>
    <w:rsid w:val="00C33100"/>
    <w:rsid w:val="00C42DA8"/>
    <w:rsid w:val="00C96297"/>
    <w:rsid w:val="00C97719"/>
    <w:rsid w:val="00CA18BB"/>
    <w:rsid w:val="00CB1111"/>
    <w:rsid w:val="00CB49D2"/>
    <w:rsid w:val="00CD1A71"/>
    <w:rsid w:val="00CD1FBB"/>
    <w:rsid w:val="00CD7B1A"/>
    <w:rsid w:val="00CF75CB"/>
    <w:rsid w:val="00D016B5"/>
    <w:rsid w:val="00D034F1"/>
    <w:rsid w:val="00D27D5E"/>
    <w:rsid w:val="00D37345"/>
    <w:rsid w:val="00D767E5"/>
    <w:rsid w:val="00DB304F"/>
    <w:rsid w:val="00DC156C"/>
    <w:rsid w:val="00DD5FA6"/>
    <w:rsid w:val="00DE6D90"/>
    <w:rsid w:val="00DF002F"/>
    <w:rsid w:val="00E0244D"/>
    <w:rsid w:val="00E10E4C"/>
    <w:rsid w:val="00E25D7C"/>
    <w:rsid w:val="00E376D8"/>
    <w:rsid w:val="00E42D5E"/>
    <w:rsid w:val="00E47936"/>
    <w:rsid w:val="00E5123C"/>
    <w:rsid w:val="00E7467A"/>
    <w:rsid w:val="00E81E94"/>
    <w:rsid w:val="00E82607"/>
    <w:rsid w:val="00E87DC5"/>
    <w:rsid w:val="00EB399F"/>
    <w:rsid w:val="00EB4BC8"/>
    <w:rsid w:val="00EC3661"/>
    <w:rsid w:val="00EC5A42"/>
    <w:rsid w:val="00ED50BF"/>
    <w:rsid w:val="00ED5E51"/>
    <w:rsid w:val="00ED735C"/>
    <w:rsid w:val="00EE62D1"/>
    <w:rsid w:val="00F01BED"/>
    <w:rsid w:val="00F2215B"/>
    <w:rsid w:val="00F247E4"/>
    <w:rsid w:val="00F62977"/>
    <w:rsid w:val="00F63BC6"/>
    <w:rsid w:val="00F65208"/>
    <w:rsid w:val="00F976E7"/>
    <w:rsid w:val="00FA5A79"/>
    <w:rsid w:val="00FB0BFE"/>
    <w:rsid w:val="00FB4C51"/>
    <w:rsid w:val="00FB5EDC"/>
    <w:rsid w:val="00FC558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fillcolor="white" stroke="f">
      <v:fill color="white"/>
      <v:stroke on="f"/>
    </o:shapedefaults>
    <o:shapelayout v:ext="edit">
      <o:idmap v:ext="edit" data="1"/>
      <o:regrouptable v:ext="edit">
        <o:entry new="1" old="0"/>
        <o:entry new="2" old="0"/>
        <o:entry new="3"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link w:val="Heading1Char"/>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SingleTxtG">
    <w:name w:val="_ Single Txt_G"/>
    <w:basedOn w:val="Normal"/>
    <w:link w:val="SingleTxtGCar"/>
    <w:rsid w:val="009C17F5"/>
    <w:pPr>
      <w:spacing w:after="120"/>
      <w:ind w:left="1134" w:right="1134"/>
      <w:jc w:val="both"/>
    </w:pPr>
  </w:style>
  <w:style w:type="character" w:customStyle="1" w:styleId="SingleTxtGCar">
    <w:name w:val="_ Single Txt_G Car"/>
    <w:basedOn w:val="DefaultParagraphFont"/>
    <w:link w:val="SingleTxtG"/>
    <w:rsid w:val="00AD4905"/>
    <w:rPr>
      <w:lang w:val="fr-CH" w:eastAsia="en-US" w:bidi="ar-SA"/>
    </w:rPr>
  </w:style>
  <w:style w:type="character" w:customStyle="1" w:styleId="Heading1Char">
    <w:name w:val="Heading 1 Char"/>
    <w:aliases w:val="Table_G Char"/>
    <w:link w:val="Heading1"/>
    <w:locked/>
    <w:rsid w:val="00767E03"/>
    <w:rPr>
      <w:lang w:val="fr-CH" w:eastAsia="en-US" w:bidi="ar-SA"/>
    </w:rPr>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
    <w:basedOn w:val="Normal"/>
    <w:link w:val="FootnoteTextChar"/>
    <w:rsid w:val="00054609"/>
    <w:pPr>
      <w:tabs>
        <w:tab w:val="right" w:pos="1021"/>
      </w:tabs>
      <w:spacing w:line="220" w:lineRule="exact"/>
      <w:ind w:left="1134" w:right="1134" w:hanging="1134"/>
    </w:pPr>
    <w:rPr>
      <w:sz w:val="18"/>
    </w:r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Do Char"/>
    <w:link w:val="FootnoteText"/>
    <w:locked/>
    <w:rsid w:val="00AD4905"/>
    <w:rPr>
      <w:sz w:val="18"/>
      <w:lang w:val="fr-CH" w:eastAsia="en-US" w:bidi="ar-SA"/>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Footer Char1 Char Char Car Car Car"/>
    <w:basedOn w:val="Normal"/>
    <w:next w:val="Normal"/>
    <w:link w:val="HTMLCite"/>
    <w:rsid w:val="009C17F5"/>
    <w:pPr>
      <w:spacing w:line="240" w:lineRule="auto"/>
    </w:pPr>
    <w:rPr>
      <w:sz w:val="16"/>
    </w:rPr>
  </w:style>
  <w:style w:type="character" w:styleId="HTMLCite">
    <w:name w:val="HTML Cite"/>
    <w:aliases w:val="Footer Char,3_G Char,Footer Char1 Char Char Car Car Car Char"/>
    <w:link w:val="Footer"/>
    <w:rsid w:val="00767E03"/>
    <w:rPr>
      <w:sz w:val="16"/>
      <w:lang w:val="fr-CH" w:eastAsia="en-US" w:bidi="ar-SA"/>
    </w:rPr>
  </w:style>
  <w:style w:type="character" w:styleId="Hyperlink">
    <w:name w:val="Hyperlink"/>
    <w:basedOn w:val="DefaultParagraphFont"/>
    <w:semiHidden/>
    <w:rsid w:val="00540389"/>
    <w:rPr>
      <w:color w:val="auto"/>
      <w:u w:val="none"/>
    </w:rPr>
  </w:style>
  <w:style w:type="character" w:styleId="FollowedHyperlink">
    <w:name w:val="FollowedHyperlink"/>
    <w:basedOn w:val="DefaultParagraphFont"/>
    <w:semiHidden/>
    <w:rsid w:val="00540389"/>
    <w:rPr>
      <w:color w:val="auto"/>
      <w:u w:val="none"/>
    </w:rPr>
  </w:style>
  <w:style w:type="table" w:styleId="TableGrid">
    <w:name w:val="Table Grid"/>
    <w:basedOn w:val="TableNormal"/>
    <w:semiHidden/>
    <w:rsid w:val="00204BC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basedOn w:val="DefaultParagraphFont"/>
    <w:rsid w:val="00767E03"/>
    <w:rPr>
      <w:lang w:val="en-GB" w:eastAsia="en-US" w:bidi="ar-SA"/>
    </w:rPr>
  </w:style>
  <w:style w:type="paragraph" w:styleId="List2">
    <w:name w:val="List 2"/>
    <w:basedOn w:val="Normal"/>
    <w:rsid w:val="00767E03"/>
    <w:pPr>
      <w:ind w:left="566" w:hanging="283"/>
    </w:pPr>
    <w:rPr>
      <w:lang w:val="en-GB"/>
    </w:rPr>
  </w:style>
  <w:style w:type="character" w:customStyle="1" w:styleId="DoCar">
    <w:name w:val="Do Car"/>
    <w:locked/>
    <w:rsid w:val="00767E03"/>
    <w:rPr>
      <w:sz w:val="18"/>
      <w:lang w:eastAsia="en-US"/>
    </w:rPr>
  </w:style>
  <w:style w:type="paragraph" w:styleId="NoSpacing">
    <w:name w:val="No Spacing"/>
    <w:qFormat/>
    <w:rsid w:val="00767E03"/>
    <w:pPr>
      <w:suppressAutoHyphens/>
    </w:pPr>
    <w:rPr>
      <w:lang w:val="en-GB"/>
    </w:rPr>
  </w:style>
  <w:style w:type="paragraph" w:styleId="PlainText">
    <w:name w:val="Plain Text"/>
    <w:basedOn w:val="Normal"/>
    <w:link w:val="PlainTextChar"/>
    <w:rsid w:val="00767E03"/>
    <w:rPr>
      <w:rFonts w:ascii="Courier New" w:hAnsi="Courier New" w:cs="Courier New"/>
    </w:rPr>
  </w:style>
  <w:style w:type="character" w:customStyle="1" w:styleId="PlainTextChar">
    <w:name w:val="Plain Text Char"/>
    <w:link w:val="PlainText"/>
    <w:rsid w:val="00767E03"/>
    <w:rPr>
      <w:rFonts w:ascii="Courier New" w:hAnsi="Courier New" w:cs="Courier New"/>
      <w:lang w:val="fr-CH" w:eastAsia="en-US" w:bidi="ar-SA"/>
    </w:rPr>
  </w:style>
  <w:style w:type="paragraph" w:styleId="BalloonText">
    <w:name w:val="Balloon Text"/>
    <w:basedOn w:val="Normal"/>
    <w:rsid w:val="00767E03"/>
    <w:pPr>
      <w:spacing w:line="240" w:lineRule="auto"/>
    </w:pPr>
    <w:rPr>
      <w:rFonts w:ascii="Tahoma" w:hAnsi="Tahoma" w:cs="Tahoma"/>
      <w:sz w:val="16"/>
      <w:szCs w:val="16"/>
      <w:lang w:val="en-GB"/>
    </w:rPr>
  </w:style>
  <w:style w:type="paragraph" w:styleId="BodyTextIndent">
    <w:name w:val="Body Text Indent"/>
    <w:basedOn w:val="Normal"/>
    <w:rsid w:val="00767E03"/>
    <w:pPr>
      <w:spacing w:after="120"/>
      <w:ind w:left="283"/>
    </w:pPr>
    <w:rPr>
      <w:lang w:val="en-GB"/>
    </w:rPr>
  </w:style>
  <w:style w:type="paragraph" w:styleId="BodyTextFirstIndent2">
    <w:name w:val="Body Text First Indent 2"/>
    <w:basedOn w:val="BodyTextIndent"/>
    <w:rsid w:val="00767E03"/>
    <w:pPr>
      <w:ind w:firstLine="210"/>
    </w:pPr>
  </w:style>
  <w:style w:type="character" w:customStyle="1" w:styleId="TextoCar">
    <w:name w:val="Texto Car"/>
    <w:aliases w:val="nota Car,pie Car,Ref. Car,al Car,5_G Car Car"/>
    <w:basedOn w:val="DefaultParagraphFont"/>
    <w:rsid w:val="00767E03"/>
    <w:rPr>
      <w:rFonts w:eastAsia="SimSun"/>
      <w:sz w:val="24"/>
      <w:lang w:val="en-GB" w:eastAsia="en-US" w:bidi="ar-SA"/>
    </w:rPr>
  </w:style>
  <w:style w:type="paragraph" w:styleId="List">
    <w:name w:val="List"/>
    <w:basedOn w:val="Normal"/>
    <w:rsid w:val="00767E03"/>
    <w:pPr>
      <w:ind w:left="283" w:hanging="283"/>
    </w:pPr>
    <w:rPr>
      <w:lang w:val="en-GB"/>
    </w:rPr>
  </w:style>
  <w:style w:type="paragraph" w:styleId="List3">
    <w:name w:val="List 3"/>
    <w:basedOn w:val="Normal"/>
    <w:rsid w:val="00767E03"/>
    <w:pPr>
      <w:ind w:left="849" w:hanging="283"/>
    </w:pPr>
    <w:rPr>
      <w:lang w:val="en-GB"/>
    </w:rPr>
  </w:style>
  <w:style w:type="paragraph" w:styleId="List4">
    <w:name w:val="List 4"/>
    <w:basedOn w:val="Normal"/>
    <w:rsid w:val="00767E03"/>
    <w:pPr>
      <w:ind w:left="1132" w:hanging="283"/>
    </w:pPr>
    <w:rPr>
      <w:lang w:val="en-GB"/>
    </w:rPr>
  </w:style>
  <w:style w:type="paragraph" w:styleId="ListBullet3">
    <w:name w:val="List Bullet 3"/>
    <w:basedOn w:val="Normal"/>
    <w:rsid w:val="00767E03"/>
    <w:pPr>
      <w:tabs>
        <w:tab w:val="num" w:pos="926"/>
      </w:tabs>
      <w:ind w:left="926" w:hanging="360"/>
    </w:pPr>
    <w:rPr>
      <w:lang w:val="en-GB"/>
    </w:rPr>
  </w:style>
  <w:style w:type="paragraph" w:styleId="Caption">
    <w:name w:val="caption"/>
    <w:basedOn w:val="Normal"/>
    <w:next w:val="Normal"/>
    <w:qFormat/>
    <w:rsid w:val="00767E03"/>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m.ee/?q=en" TargetMode="External"/><Relationship Id="rId13" Type="http://schemas.openxmlformats.org/officeDocument/2006/relationships/hyperlink" Target="http://www.meis.ee/kodanik" TargetMode="External"/><Relationship Id="rId18" Type="http://schemas.openxmlformats.org/officeDocument/2006/relationships/hyperlink" Target="http://www.kultuur.info"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ngo.ee/rus" TargetMode="External"/><Relationship Id="rId7" Type="http://schemas.openxmlformats.org/officeDocument/2006/relationships/image" Target="media/image1.wmf"/><Relationship Id="rId12" Type="http://schemas.openxmlformats.org/officeDocument/2006/relationships/hyperlink" Target="http://www.erinevusrikastab.ee/2011-projekt" TargetMode="External"/><Relationship Id="rId17" Type="http://schemas.openxmlformats.org/officeDocument/2006/relationships/hyperlink" Target="http://www.starover.e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miksike.ee" TargetMode="External"/><Relationship Id="rId20" Type="http://schemas.openxmlformats.org/officeDocument/2006/relationships/hyperlink" Target="http://www.estonica.org"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nevusrikastab.ee/2010-projekt" TargetMode="External"/><Relationship Id="rId24" Type="http://schemas.openxmlformats.org/officeDocument/2006/relationships/hyperlink" Target="http://www.dzd.ee/" TargetMode="Externa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news.err.ee/" TargetMode="External"/><Relationship Id="rId28" Type="http://schemas.openxmlformats.org/officeDocument/2006/relationships/footer" Target="footer2.xml"/><Relationship Id="rId10" Type="http://schemas.openxmlformats.org/officeDocument/2006/relationships/hyperlink" Target="http://www.etnoweb.ee" TargetMode="External"/><Relationship Id="rId19" Type="http://schemas.openxmlformats.org/officeDocument/2006/relationships/hyperlink" Target="http://www.tallinn2011/kalende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rinevusrikastab.ee/" TargetMode="External"/><Relationship Id="rId14" Type="http://schemas.openxmlformats.org/officeDocument/2006/relationships/image" Target="media/image2.png"/><Relationship Id="rId22" Type="http://schemas.openxmlformats.org/officeDocument/2006/relationships/hyperlink" Target="http://www.rus.err.ee"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kul.ee/webeditor/files/integratsioon/Intmon_2011_pt_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ERD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CERD_F.dot</Template>
  <TotalTime>57</TotalTime>
  <Pages>59</Pages>
  <Words>29514</Words>
  <Characters>168233</Characters>
  <Application>Microsoft Office Outlook</Application>
  <DocSecurity>4</DocSecurity>
  <Lines>1401</Lines>
  <Paragraphs>394</Paragraphs>
  <ScaleCrop>false</ScaleCrop>
  <HeadingPairs>
    <vt:vector size="2" baseType="variant">
      <vt:variant>
        <vt:lpstr>Titre</vt:lpstr>
      </vt:variant>
      <vt:variant>
        <vt:i4>1</vt:i4>
      </vt:variant>
    </vt:vector>
  </HeadingPairs>
  <TitlesOfParts>
    <vt:vector size="1" baseType="lpstr">
      <vt:lpstr>CERD/</vt:lpstr>
    </vt:vector>
  </TitlesOfParts>
  <Company>CSD</Company>
  <LinksUpToDate>false</LinksUpToDate>
  <CharactersWithSpaces>197353</CharactersWithSpaces>
  <SharedDoc>false</SharedDoc>
  <HLinks>
    <vt:vector size="102" baseType="variant">
      <vt:variant>
        <vt:i4>6357089</vt:i4>
      </vt:variant>
      <vt:variant>
        <vt:i4>45</vt:i4>
      </vt:variant>
      <vt:variant>
        <vt:i4>0</vt:i4>
      </vt:variant>
      <vt:variant>
        <vt:i4>5</vt:i4>
      </vt:variant>
      <vt:variant>
        <vt:lpwstr>http://www.dzd.ee/</vt:lpwstr>
      </vt:variant>
      <vt:variant>
        <vt:lpwstr/>
      </vt:variant>
      <vt:variant>
        <vt:i4>2424941</vt:i4>
      </vt:variant>
      <vt:variant>
        <vt:i4>42</vt:i4>
      </vt:variant>
      <vt:variant>
        <vt:i4>0</vt:i4>
      </vt:variant>
      <vt:variant>
        <vt:i4>5</vt:i4>
      </vt:variant>
      <vt:variant>
        <vt:lpwstr>http://news.err.ee/</vt:lpwstr>
      </vt:variant>
      <vt:variant>
        <vt:lpwstr/>
      </vt:variant>
      <vt:variant>
        <vt:i4>7798834</vt:i4>
      </vt:variant>
      <vt:variant>
        <vt:i4>39</vt:i4>
      </vt:variant>
      <vt:variant>
        <vt:i4>0</vt:i4>
      </vt:variant>
      <vt:variant>
        <vt:i4>5</vt:i4>
      </vt:variant>
      <vt:variant>
        <vt:lpwstr>http://www.rus.err.ee/</vt:lpwstr>
      </vt:variant>
      <vt:variant>
        <vt:lpwstr/>
      </vt:variant>
      <vt:variant>
        <vt:i4>1376270</vt:i4>
      </vt:variant>
      <vt:variant>
        <vt:i4>36</vt:i4>
      </vt:variant>
      <vt:variant>
        <vt:i4>0</vt:i4>
      </vt:variant>
      <vt:variant>
        <vt:i4>5</vt:i4>
      </vt:variant>
      <vt:variant>
        <vt:lpwstr>http://www.ngo.ee/rus</vt:lpwstr>
      </vt:variant>
      <vt:variant>
        <vt:lpwstr/>
      </vt:variant>
      <vt:variant>
        <vt:i4>4456524</vt:i4>
      </vt:variant>
      <vt:variant>
        <vt:i4>33</vt:i4>
      </vt:variant>
      <vt:variant>
        <vt:i4>0</vt:i4>
      </vt:variant>
      <vt:variant>
        <vt:i4>5</vt:i4>
      </vt:variant>
      <vt:variant>
        <vt:lpwstr>http://www.estonica.org/</vt:lpwstr>
      </vt:variant>
      <vt:variant>
        <vt:lpwstr/>
      </vt:variant>
      <vt:variant>
        <vt:i4>3735679</vt:i4>
      </vt:variant>
      <vt:variant>
        <vt:i4>30</vt:i4>
      </vt:variant>
      <vt:variant>
        <vt:i4>0</vt:i4>
      </vt:variant>
      <vt:variant>
        <vt:i4>5</vt:i4>
      </vt:variant>
      <vt:variant>
        <vt:lpwstr>http://www.tallinn2011/kalender</vt:lpwstr>
      </vt:variant>
      <vt:variant>
        <vt:lpwstr/>
      </vt:variant>
      <vt:variant>
        <vt:i4>720907</vt:i4>
      </vt:variant>
      <vt:variant>
        <vt:i4>27</vt:i4>
      </vt:variant>
      <vt:variant>
        <vt:i4>0</vt:i4>
      </vt:variant>
      <vt:variant>
        <vt:i4>5</vt:i4>
      </vt:variant>
      <vt:variant>
        <vt:lpwstr>http://www.kultuur.info/</vt:lpwstr>
      </vt:variant>
      <vt:variant>
        <vt:lpwstr/>
      </vt:variant>
      <vt:variant>
        <vt:i4>6815799</vt:i4>
      </vt:variant>
      <vt:variant>
        <vt:i4>24</vt:i4>
      </vt:variant>
      <vt:variant>
        <vt:i4>0</vt:i4>
      </vt:variant>
      <vt:variant>
        <vt:i4>5</vt:i4>
      </vt:variant>
      <vt:variant>
        <vt:lpwstr>http://www.starover.eu/</vt:lpwstr>
      </vt:variant>
      <vt:variant>
        <vt:lpwstr/>
      </vt:variant>
      <vt:variant>
        <vt:i4>7012458</vt:i4>
      </vt:variant>
      <vt:variant>
        <vt:i4>21</vt:i4>
      </vt:variant>
      <vt:variant>
        <vt:i4>0</vt:i4>
      </vt:variant>
      <vt:variant>
        <vt:i4>5</vt:i4>
      </vt:variant>
      <vt:variant>
        <vt:lpwstr>http://www.miksike.ee/</vt:lpwstr>
      </vt:variant>
      <vt:variant>
        <vt:lpwstr/>
      </vt:variant>
      <vt:variant>
        <vt:i4>7209067</vt:i4>
      </vt:variant>
      <vt:variant>
        <vt:i4>18</vt:i4>
      </vt:variant>
      <vt:variant>
        <vt:i4>0</vt:i4>
      </vt:variant>
      <vt:variant>
        <vt:i4>5</vt:i4>
      </vt:variant>
      <vt:variant>
        <vt:lpwstr>http://www.meis.ee/kodanik</vt:lpwstr>
      </vt:variant>
      <vt:variant>
        <vt:lpwstr/>
      </vt:variant>
      <vt:variant>
        <vt:i4>2752614</vt:i4>
      </vt:variant>
      <vt:variant>
        <vt:i4>15</vt:i4>
      </vt:variant>
      <vt:variant>
        <vt:i4>0</vt:i4>
      </vt:variant>
      <vt:variant>
        <vt:i4>5</vt:i4>
      </vt:variant>
      <vt:variant>
        <vt:lpwstr>http://www.erinevusrikastab.ee/2011-projekt</vt:lpwstr>
      </vt:variant>
      <vt:variant>
        <vt:lpwstr/>
      </vt:variant>
      <vt:variant>
        <vt:i4>2752615</vt:i4>
      </vt:variant>
      <vt:variant>
        <vt:i4>12</vt:i4>
      </vt:variant>
      <vt:variant>
        <vt:i4>0</vt:i4>
      </vt:variant>
      <vt:variant>
        <vt:i4>5</vt:i4>
      </vt:variant>
      <vt:variant>
        <vt:lpwstr>http://www.erinevusrikastab.ee/2010-projekt</vt:lpwstr>
      </vt:variant>
      <vt:variant>
        <vt:lpwstr/>
      </vt:variant>
      <vt:variant>
        <vt:i4>8323173</vt:i4>
      </vt:variant>
      <vt:variant>
        <vt:i4>9</vt:i4>
      </vt:variant>
      <vt:variant>
        <vt:i4>0</vt:i4>
      </vt:variant>
      <vt:variant>
        <vt:i4>5</vt:i4>
      </vt:variant>
      <vt:variant>
        <vt:lpwstr>http://www.etnoweb.ee/</vt:lpwstr>
      </vt:variant>
      <vt:variant>
        <vt:lpwstr/>
      </vt:variant>
      <vt:variant>
        <vt:i4>7798891</vt:i4>
      </vt:variant>
      <vt:variant>
        <vt:i4>6</vt:i4>
      </vt:variant>
      <vt:variant>
        <vt:i4>0</vt:i4>
      </vt:variant>
      <vt:variant>
        <vt:i4>5</vt:i4>
      </vt:variant>
      <vt:variant>
        <vt:lpwstr>http://erinevusrikastab.ee/</vt:lpwstr>
      </vt:variant>
      <vt:variant>
        <vt:lpwstr/>
      </vt:variant>
      <vt:variant>
        <vt:i4>7995491</vt:i4>
      </vt:variant>
      <vt:variant>
        <vt:i4>3</vt:i4>
      </vt:variant>
      <vt:variant>
        <vt:i4>0</vt:i4>
      </vt:variant>
      <vt:variant>
        <vt:i4>5</vt:i4>
      </vt:variant>
      <vt:variant>
        <vt:lpwstr>http://www.vm.ee/?q=en</vt:lpwstr>
      </vt:variant>
      <vt:variant>
        <vt:lpwstr/>
      </vt:variant>
      <vt:variant>
        <vt:i4>1900601</vt:i4>
      </vt:variant>
      <vt:variant>
        <vt:i4>0</vt:i4>
      </vt:variant>
      <vt:variant>
        <vt:i4>0</vt:i4>
      </vt:variant>
      <vt:variant>
        <vt:i4>5</vt:i4>
      </vt:variant>
      <vt:variant>
        <vt:lpwstr/>
      </vt:variant>
      <vt:variant>
        <vt:lpwstr>_Toc315863902</vt:lpwstr>
      </vt:variant>
      <vt:variant>
        <vt:i4>2293824</vt:i4>
      </vt:variant>
      <vt:variant>
        <vt:i4>0</vt:i4>
      </vt:variant>
      <vt:variant>
        <vt:i4>0</vt:i4>
      </vt:variant>
      <vt:variant>
        <vt:i4>5</vt:i4>
      </vt:variant>
      <vt:variant>
        <vt:lpwstr>http://www.kul.ee/webeditor/files/integratsioon/Intmon_2011_pt_8.pdf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dc:title>
  <dc:subject/>
  <dc:creator>Saoli</dc:creator>
  <cp:keywords/>
  <dc:description/>
  <cp:lastModifiedBy>DCM</cp:lastModifiedBy>
  <cp:revision>9</cp:revision>
  <cp:lastPrinted>2013-08-26T08:07:00Z</cp:lastPrinted>
  <dcterms:created xsi:type="dcterms:W3CDTF">2013-08-23T14:38:00Z</dcterms:created>
  <dcterms:modified xsi:type="dcterms:W3CDTF">2013-08-26T08:08:00Z</dcterms:modified>
</cp:coreProperties>
</file>