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793" w:type="dxa"/>
        <w:tblLayout w:type="fixed"/>
        <w:tblCellMar>
          <w:left w:w="793" w:type="dxa"/>
          <w:right w:w="793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4734" w:type="dxa"/>
          </w:tcPr>
          <w:p w:rsidR="00000000" w:rsidRDefault="00000000">
            <w:pPr>
              <w:spacing w:after="58"/>
              <w:ind w:left="-651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0;margin-top:.35pt;width:96.3pt;height:37.35pt;flip:y;z-index:3;mso-position-horizontal-relative:page;mso-position-vertical-relative:page" filled="f" stroked="f">
                  <v:textbox inset="0">
                    <w:txbxContent>
                      <w:p w:rsidR="00000000" w:rsidRDefault="00000000">
                        <w:pPr>
                          <w:pStyle w:val="BodyText"/>
                        </w:pPr>
                        <w:r>
                          <w:t>NATIONS UNIES</w:t>
                        </w:r>
                      </w:p>
                    </w:txbxContent>
                  </v:textbox>
                  <w10:wrap anchorx="page" anchory="page"/>
                </v:shape>
              </w:pic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ind w:left="2268" w:right="-539"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E</w:t>
            </w: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</w:rPr>
      </w:pPr>
      <w:r>
        <w:rPr>
          <w:noProof/>
        </w:rPr>
        <w:pict>
          <v:rect id="_x0000_s1026" style="position:absolute;margin-left:86.4pt;margin-top:-6.6pt;width:467.7pt;height:.95pt;z-index:-4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4534"/>
        <w:gridCol w:w="3402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496"/>
        </w:trPr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1.95pt;margin-top:3.45pt;width:68.05pt;height:63.9pt;z-index:4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9" DrawAspect="Content" ObjectID="_1395218990" r:id="rId8"/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6pt;margin-top:142.25pt;width:467.7pt;height:4.25pt;z-index:-3;mso-position-horizontal-relative:margin;mso-position-vertical-relative:page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Conseil économique </w:t>
            </w:r>
            <w:r>
              <w:rPr>
                <w:rFonts w:ascii="Arial" w:hAnsi="Arial"/>
                <w:b/>
                <w:sz w:val="32"/>
              </w:rPr>
              <w:br/>
              <w:t>et social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</w:tcPr>
          <w:p w:rsidR="00000000" w:rsidRDefault="00000000">
            <w:pPr>
              <w:spacing w:before="240" w:after="240"/>
            </w:pPr>
            <w:r>
              <w:t>Distr.</w:t>
            </w:r>
            <w:r>
              <w:br/>
              <w:t>GÉNÉRALE</w:t>
            </w:r>
          </w:p>
          <w:p w:rsidR="00000000" w:rsidRDefault="00000000">
            <w:pPr>
              <w:spacing w:after="240"/>
            </w:pPr>
            <w:r>
              <w:t>E/C.12/Q/ESP/2</w:t>
            </w:r>
            <w:r>
              <w:br/>
              <w:t xml:space="preserve">24 juin 2003 </w:t>
            </w:r>
          </w:p>
          <w:p w:rsidR="00000000" w:rsidRDefault="00000000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  <w:p w:rsidR="00000000" w:rsidRDefault="00000000"/>
        </w:tc>
      </w:tr>
    </w:tbl>
    <w:p w:rsidR="00000000" w:rsidRDefault="00000000">
      <w:pPr>
        <w:spacing w:before="120" w:after="480"/>
      </w:pPr>
      <w:r>
        <w:t>COMITÉ DES DROITS ÉCONOMIQUES,</w:t>
      </w:r>
      <w:r>
        <w:br/>
        <w:t>SOCIAUX ET CULTURELS</w:t>
      </w:r>
      <w:r>
        <w:br/>
        <w:t>Groupe de travail de présession</w:t>
      </w:r>
      <w:r>
        <w:br/>
        <w:t>26</w:t>
      </w:r>
      <w:r>
        <w:noBreakHyphen/>
        <w:t>30 mai 2003</w:t>
      </w:r>
    </w:p>
    <w:p w:rsidR="00000000" w:rsidRDefault="00000000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APPLICATION DU PACTE INTERNATIONAL RELATIF AUX DROITS ÉCONOMIQUES, SOCIAUX ET CULTURELS</w:t>
      </w:r>
    </w:p>
    <w:p w:rsidR="00000000" w:rsidRDefault="00000000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Liste des points à traiter à l’occasion de l’examen du quatrième rapport périodique de l’Espagne concernant les droits visés aux articles 1</w:t>
      </w:r>
      <w:r>
        <w:rPr>
          <w:b/>
          <w:bCs/>
          <w:vertAlign w:val="superscript"/>
        </w:rPr>
        <w:t>er</w:t>
      </w:r>
      <w:r>
        <w:rPr>
          <w:b/>
          <w:bCs/>
        </w:rPr>
        <w:t xml:space="preserve"> à 15 du Pacte international</w:t>
      </w:r>
      <w:r>
        <w:rPr>
          <w:b/>
          <w:bCs/>
        </w:rPr>
        <w:br/>
        <w:t>relatif aux droits économiques, sociaux et culturels (E/C.12/4/Add.11)</w:t>
      </w:r>
    </w:p>
    <w:p w:rsidR="00000000" w:rsidRDefault="00000000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I.  RENSEIGNEMENTS GÉNÉRAUX</w:t>
      </w:r>
    </w:p>
    <w:p w:rsidR="00000000" w:rsidRDefault="00000000">
      <w:pPr>
        <w:spacing w:after="240"/>
      </w:pPr>
      <w:r>
        <w:t>1.</w:t>
      </w:r>
      <w:r>
        <w:tab/>
        <w:t>Décrire comment les activités violentes du mouvement séparatiste basque et les mesures prises par le Gouvernement pour y faire face ont compromis la pleine application du Pacte dans cette partie du territoire espagnol.</w:t>
      </w:r>
    </w:p>
    <w:p w:rsidR="00000000" w:rsidRDefault="00000000">
      <w:pPr>
        <w:spacing w:after="240"/>
      </w:pPr>
      <w:r>
        <w:t>2.</w:t>
      </w:r>
      <w:r>
        <w:tab/>
        <w:t>Quel est le degré d’autonomie conféré dans le domaine des droits économiques, sociaux et culturels? La responsabilité qui incombe à l’État partie en vertu du Pacte risque</w:t>
      </w:r>
      <w:r>
        <w:noBreakHyphen/>
        <w:t>t</w:t>
      </w:r>
      <w:r>
        <w:noBreakHyphen/>
        <w:t>elle, du fait de la notion de «partage», d’être diluée par le transfert aux communautés autonomes de divers pouvoirs législatifs couvrant toute une gamme de questions?</w:t>
      </w:r>
    </w:p>
    <w:p w:rsidR="00000000" w:rsidRDefault="00000000">
      <w:pPr>
        <w:spacing w:after="240"/>
      </w:pPr>
      <w:r>
        <w:t>3.</w:t>
      </w:r>
      <w:r>
        <w:tab/>
        <w:t>Fournir des chiffres à jour sur la taille de la population d’immigrants en Espagne.</w:t>
      </w:r>
    </w:p>
    <w:p w:rsidR="00000000" w:rsidRDefault="00000000">
      <w:pPr>
        <w:spacing w:after="240"/>
      </w:pPr>
      <w:r>
        <w:t>4.</w:t>
      </w:r>
      <w:r>
        <w:tab/>
        <w:t>Dans quelle mesure la loi espagnole protège</w:t>
      </w:r>
      <w:r>
        <w:noBreakHyphen/>
        <w:t>t</w:t>
      </w:r>
      <w:r>
        <w:noBreakHyphen/>
        <w:t>elle les étrangers sans papiers du point de vue des droits économiques, sociaux et culturels?</w:t>
      </w:r>
    </w:p>
    <w:p w:rsidR="00000000" w:rsidRDefault="00000000">
      <w:pPr>
        <w:spacing w:after="240"/>
      </w:pPr>
      <w:r>
        <w:t>5.</w:t>
      </w:r>
      <w:r>
        <w:tab/>
        <w:t>Décrire les mesures et l’action positive entreprises par l’État partie pour éliminer la discrimination contre les Tziganes et les aider à jouir pleinement de leurs droits économiques, sociaux et culturels?</w:t>
      </w:r>
    </w:p>
    <w:p w:rsidR="00000000" w:rsidRDefault="00000000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II.  DISPOSITIONS SPÉCIFIQUES DU PACTE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Articles 6 et 7: Droit au travail et droit à des conditions de travail justes et favorables</w:t>
      </w:r>
    </w:p>
    <w:p w:rsidR="00000000" w:rsidRDefault="00000000">
      <w:pPr>
        <w:spacing w:after="240"/>
      </w:pPr>
      <w:r>
        <w:t>6.</w:t>
      </w:r>
      <w:r>
        <w:tab/>
        <w:t>Préciser pourquoi les Asturies sont récemment devenues la région la plus déprimée du pays au plan économique et, en particulier, pourquoi les femmes sont les plus touchées par le chômage.</w:t>
      </w:r>
    </w:p>
    <w:p w:rsidR="00000000" w:rsidRDefault="00000000">
      <w:pPr>
        <w:spacing w:after="240"/>
      </w:pPr>
      <w:r>
        <w:t>7.</w:t>
      </w:r>
      <w:r>
        <w:tab/>
        <w:t>Fournir des renseignements sur les résultats obtenus au cours des trois années de mise en œuvre du troisième Plan pour l’égalité des chances entre hommes et femmes (1997</w:t>
      </w:r>
      <w:r>
        <w:noBreakHyphen/>
        <w:t>2000), qui a été adopté par l’Institut de la femme et l’Institut national de l’emploi (INEM), comme indiqué au paragraphe 125.</w:t>
      </w:r>
    </w:p>
    <w:p w:rsidR="00000000" w:rsidRDefault="00000000">
      <w:pPr>
        <w:spacing w:after="240"/>
      </w:pPr>
      <w:r>
        <w:t>8.</w:t>
      </w:r>
      <w:r>
        <w:tab/>
        <w:t>Quel est le pourcentage de travailleurs étrangers et dans quelle mesure sont</w:t>
      </w:r>
      <w:r>
        <w:noBreakHyphen/>
        <w:t>ils pleinement intégrés au marché du travail espagnol? Combien de travailleurs étrangers ont des contrats temporaires et quels sont les principaux secteurs dans lesquels ils travaillent?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Article 9: Droit à la sécurité sociale</w:t>
      </w:r>
    </w:p>
    <w:p w:rsidR="00000000" w:rsidRDefault="00000000">
      <w:pPr>
        <w:spacing w:after="240"/>
      </w:pPr>
      <w:r>
        <w:t>9.</w:t>
      </w:r>
      <w:r>
        <w:tab/>
        <w:t>Le niveau des prestations de retraite est</w:t>
      </w:r>
      <w:r>
        <w:noBreakHyphen/>
        <w:t>il le même dans toutes les communautés autonomes? Dans la négative, quelles mesures l’État partie a</w:t>
      </w:r>
      <w:r>
        <w:noBreakHyphen/>
        <w:t>t</w:t>
      </w:r>
      <w:r>
        <w:noBreakHyphen/>
        <w:t>il prises pour éviter les disparités?</w:t>
      </w:r>
    </w:p>
    <w:p w:rsidR="00000000" w:rsidRDefault="00000000">
      <w:pPr>
        <w:spacing w:after="240"/>
      </w:pPr>
      <w:r>
        <w:t>10.</w:t>
      </w:r>
      <w:r>
        <w:tab/>
        <w:t>Préciser ce qu’il advient des allocations de maternité lorsqu’un contrat de travail est interrompu pour cause de grossesse difficile, comme indiqué au paragraphe 212 du rapport.</w:t>
      </w:r>
    </w:p>
    <w:p w:rsidR="00000000" w:rsidRDefault="00000000">
      <w:pPr>
        <w:spacing w:after="240"/>
      </w:pPr>
      <w:r>
        <w:t>11.</w:t>
      </w:r>
      <w:r>
        <w:tab/>
        <w:t>Y a</w:t>
      </w:r>
      <w:r>
        <w:noBreakHyphen/>
        <w:t>t</w:t>
      </w:r>
      <w:r>
        <w:noBreakHyphen/>
        <w:t>il d’autres lois organiques spéciales ou analogues régissant le service diplomatique, les forces armées et la police, qui fixent des limites d’âge par catégorie pour la retraite obligatoire?</w:t>
      </w:r>
    </w:p>
    <w:p w:rsidR="00000000" w:rsidRDefault="00000000">
      <w:pPr>
        <w:spacing w:after="240"/>
      </w:pPr>
      <w:r>
        <w:t>12.</w:t>
      </w:r>
      <w:r>
        <w:tab/>
        <w:t>Le paragraphe 3 de l’article 14 de la loi organique n</w:t>
      </w:r>
      <w:r>
        <w:rPr>
          <w:vertAlign w:val="superscript"/>
        </w:rPr>
        <w:t>o</w:t>
      </w:r>
      <w:r>
        <w:t> 4/2000 stipule que «les étrangers, quelle que soit leur situation administrative, ont droit aux prestations et aux services sociaux de base» (par. 302). Décrire les services et prestations concernés.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Article 10: Protection de la famille, des mères et des enfants</w:t>
      </w:r>
    </w:p>
    <w:p w:rsidR="00000000" w:rsidRDefault="00000000">
      <w:pPr>
        <w:spacing w:after="240"/>
      </w:pPr>
      <w:r>
        <w:t>13.</w:t>
      </w:r>
      <w:r>
        <w:tab/>
        <w:t>Donner des statistiques sur le nombre d’hommes profitant du congé parental pour s’occuper de leurs enfants depuis la naissance ou l’arrivée de ces derniers dans la famille.</w:t>
      </w:r>
    </w:p>
    <w:p w:rsidR="00000000" w:rsidRDefault="00000000">
      <w:pPr>
        <w:spacing w:after="240"/>
      </w:pPr>
      <w:r>
        <w:t>14.</w:t>
      </w:r>
      <w:r>
        <w:tab/>
        <w:t>Fournir des renseignements détaillés sur le taux d’avortements dans l’État partie.</w:t>
      </w:r>
    </w:p>
    <w:p w:rsidR="00000000" w:rsidRDefault="00000000">
      <w:pPr>
        <w:spacing w:after="240"/>
      </w:pPr>
      <w:r>
        <w:t>15.</w:t>
      </w:r>
      <w:r>
        <w:tab/>
        <w:t>Fournir des renseignements à jour sur la situation en ce qui concerne la violence dans la famille en Espagne, en ce qui concerne en particulier les femmes et les enfants.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Article 11: Droit à un niveau de vie suffisant</w:t>
      </w:r>
    </w:p>
    <w:p w:rsidR="00000000" w:rsidRDefault="00000000">
      <w:pPr>
        <w:spacing w:after="240"/>
      </w:pPr>
      <w:r>
        <w:t>16.</w:t>
      </w:r>
      <w:r>
        <w:tab/>
        <w:t>Quel est le rapport entre le niveau actuel des salaires minimums et le coût du panier de la ménagère?</w:t>
      </w:r>
    </w:p>
    <w:p w:rsidR="00000000" w:rsidRDefault="00000000">
      <w:pPr>
        <w:spacing w:after="240"/>
      </w:pPr>
      <w:r>
        <w:t>17.</w:t>
      </w:r>
      <w:r>
        <w:tab/>
        <w:t>Expliquer ce que signifie l’expression «logements collectifs» qui apparaît dans le tableau du paragraphe 385 du rapport et en quoi diffèrent</w:t>
      </w:r>
      <w:r>
        <w:noBreakHyphen/>
        <w:t>t</w:t>
      </w:r>
      <w:r>
        <w:noBreakHyphen/>
        <w:t>ils des «auberges» ou «abris»?</w:t>
      </w:r>
    </w:p>
    <w:p w:rsidR="00000000" w:rsidRDefault="00000000">
      <w:pPr>
        <w:spacing w:after="240"/>
      </w:pPr>
      <w:r>
        <w:t>18.</w:t>
      </w:r>
      <w:r>
        <w:tab/>
        <w:t>Fournir des renseignements sur les mesures prises par l’État partie pour résoudre le problème de la pénurie croissante de logements pour les immigrants.</w:t>
      </w:r>
    </w:p>
    <w:p w:rsidR="00000000" w:rsidRDefault="00000000">
      <w:pPr>
        <w:spacing w:after="240"/>
      </w:pPr>
      <w:r>
        <w:t>19.</w:t>
      </w:r>
      <w:r>
        <w:tab/>
        <w:t>Fournir des renseignements sur la situation des personnes qui se trouvent dans les casernes de Sant Andreu à Barcelone et sur la mesure dans laquelle leur droit à un logement suffisant est protégé.</w:t>
      </w:r>
    </w:p>
    <w:p w:rsidR="00000000" w:rsidRDefault="00000000">
      <w:pPr>
        <w:keepNext/>
        <w:spacing w:after="240"/>
      </w:pPr>
      <w:r>
        <w:rPr>
          <w:b/>
          <w:bCs/>
        </w:rPr>
        <w:t>Article 12: Droit à la santé physique et mentale</w:t>
      </w:r>
    </w:p>
    <w:p w:rsidR="00000000" w:rsidRDefault="00000000">
      <w:pPr>
        <w:spacing w:after="240"/>
      </w:pPr>
      <w:r>
        <w:t>20.</w:t>
      </w:r>
      <w:r>
        <w:tab/>
        <w:t xml:space="preserve">Le pétrolier </w:t>
      </w:r>
      <w:r>
        <w:rPr>
          <w:i/>
          <w:iCs/>
        </w:rPr>
        <w:t>Prestige</w:t>
      </w:r>
      <w:r>
        <w:t xml:space="preserve"> a coulé au large de la côte de Galice le 13 novembre 2002, provoquant une catastrophe écologique. D’après des articles de journaux (</w:t>
      </w:r>
      <w:r>
        <w:rPr>
          <w:i/>
          <w:iCs/>
        </w:rPr>
        <w:t>El País</w:t>
      </w:r>
      <w:r>
        <w:t>, 10 janvier 2003), dans la seule région de la Galice, plus de 1 087 personnes ont dû recevoir des soins médicaux après avoir participé au nettoyage de la marée noire. L’État partie peut</w:t>
      </w:r>
      <w:r>
        <w:noBreakHyphen/>
        <w:t>il fournir des renseignements sur les conséquences de cette catastrophe, en ce qui concerne en particulier les droits économiques, sociaux et culturels?</w:t>
      </w:r>
    </w:p>
    <w:p w:rsidR="00000000" w:rsidRDefault="00000000">
      <w:pPr>
        <w:spacing w:after="240"/>
      </w:pPr>
      <w:r>
        <w:t>21.</w:t>
      </w:r>
      <w:r>
        <w:tab/>
        <w:t>Décrire les mesures prises par l’État partie pour résoudre le problème de l’incidence croissante du VIH/sida. Les malades touchés par le VIH/sida sont</w:t>
      </w:r>
      <w:r>
        <w:noBreakHyphen/>
        <w:t>ils couverts par le système de sécurité sociale de l’État et de quel type de couverture bénéficient</w:t>
      </w:r>
      <w:r>
        <w:noBreakHyphen/>
        <w:t>ils à ce titre?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Articles 13 et 14: Droit à l’éducation</w:t>
      </w:r>
    </w:p>
    <w:p w:rsidR="00000000" w:rsidRDefault="00000000">
      <w:pPr>
        <w:spacing w:after="240"/>
      </w:pPr>
      <w:r>
        <w:t>22.</w:t>
      </w:r>
      <w:r>
        <w:tab/>
        <w:t>D’après le paragraphe 454 du rapport, l’analphabétisme au sein de la population adulte touche surtout les femmes, pour lesquelles il atteint 4,26 % contre 2,1 % pour les hommes. Fournir des renseignements sur les mesures prises par l’État partie pour remédier à la situation.</w:t>
      </w:r>
    </w:p>
    <w:p w:rsidR="00000000" w:rsidRDefault="00000000">
      <w:pPr>
        <w:keepNext/>
        <w:spacing w:after="240"/>
      </w:pPr>
      <w:r>
        <w:rPr>
          <w:b/>
          <w:bCs/>
        </w:rPr>
        <w:t>Article 15: Droit de participer à la vie culturelle et de bénéficier du progrès scientifique et de la protection de la propriété intellectuelle</w:t>
      </w:r>
    </w:p>
    <w:p w:rsidR="00000000" w:rsidRDefault="00000000">
      <w:pPr>
        <w:spacing w:after="240"/>
      </w:pPr>
      <w:r>
        <w:t>23.</w:t>
      </w:r>
      <w:r>
        <w:tab/>
        <w:t>À la lumière du dernier rapport, indiquer comment le programme de développement gitan a contribué dans la pratique à garantir le droit de cette population à participer à la vie culturelle de la nation.</w:t>
      </w:r>
    </w:p>
    <w:p w:rsidR="00000000" w:rsidRDefault="00000000">
      <w:pPr>
        <w:spacing w:after="240"/>
      </w:pPr>
      <w:r>
        <w:t>24.</w:t>
      </w:r>
      <w:r>
        <w:tab/>
        <w:t>Fournir des renseignements concernant l’enseignement dispensé dans les langues régionales dans le système public d’éducation ainsi que les programmes destinés à préserver l’identité culturelle des communautés régionales.</w:t>
      </w:r>
    </w:p>
    <w:p w:rsidR="00000000" w:rsidRDefault="00000000">
      <w:pPr>
        <w:spacing w:after="240"/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GE.03-42545  (F)    270603    040703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E/C.12/Q/ESP/2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7680"/>
      </w:tabs>
      <w:rPr>
        <w:lang w:val="de-CH"/>
      </w:rPr>
    </w:pPr>
    <w:r>
      <w:tab/>
    </w:r>
    <w:r>
      <w:rPr>
        <w:lang w:val="de-CH"/>
      </w:rPr>
      <w:t>E/C.12/Q/ESP/2</w:t>
    </w:r>
  </w:p>
  <w:p w:rsidR="00000000" w:rsidRDefault="00000000">
    <w:pPr>
      <w:pStyle w:val="Header"/>
      <w:tabs>
        <w:tab w:val="clear" w:pos="4320"/>
        <w:tab w:val="clear" w:pos="8640"/>
        <w:tab w:val="left" w:pos="768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de-CH" w:vendorID="9" w:dllVersion="512" w:checkStyle="1"/>
  <w:proofState w:spelling="clean" w:grammar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12</TotalTime>
  <Pages>1</Pages>
  <Words>904</Words>
  <Characters>5155</Characters>
  <Application>Microsoft Office Word</Application>
  <DocSecurity>4</DocSecurity>
  <Lines>42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F10</dc:creator>
  <cp:keywords/>
  <dc:description/>
  <cp:lastModifiedBy>odsdba</cp:lastModifiedBy>
  <cp:revision>3</cp:revision>
  <cp:lastPrinted>2003-07-11T07:29:00Z</cp:lastPrinted>
  <dcterms:created xsi:type="dcterms:W3CDTF">2003-07-04T15:37:00Z</dcterms:created>
  <dcterms:modified xsi:type="dcterms:W3CDTF">2003-07-11T07:29:00Z</dcterms:modified>
</cp:coreProperties>
</file>