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618B91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6AEF14" w14:textId="77777777" w:rsidR="002D5AAC" w:rsidRDefault="002D5AAC" w:rsidP="00E610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96298E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6917A96" w14:textId="75E4A5C8" w:rsidR="002D5AAC" w:rsidRDefault="00E61079" w:rsidP="00E61079">
            <w:pPr>
              <w:jc w:val="right"/>
            </w:pPr>
            <w:r w:rsidRPr="00E61079">
              <w:rPr>
                <w:sz w:val="40"/>
              </w:rPr>
              <w:t>A</w:t>
            </w:r>
            <w:r>
              <w:t>/HRC/RES/54/31</w:t>
            </w:r>
          </w:p>
        </w:tc>
      </w:tr>
      <w:tr w:rsidR="002D5AAC" w:rsidRPr="001F13AE" w14:paraId="3B929F5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807C3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18EC29" wp14:editId="4928986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2A4F4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C304E7" w14:textId="77777777" w:rsidR="002D5AAC" w:rsidRDefault="00E6107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4ABFB62" w14:textId="77777777" w:rsidR="00E61079" w:rsidRDefault="00E61079" w:rsidP="00E610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2023</w:t>
            </w:r>
          </w:p>
          <w:p w14:paraId="541F3CAE" w14:textId="77777777" w:rsidR="00E61079" w:rsidRDefault="00E61079" w:rsidP="00E610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33035F4" w14:textId="235D74E1" w:rsidR="00E61079" w:rsidRPr="00E71476" w:rsidRDefault="00E61079" w:rsidP="00E610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02F7B44F" w14:textId="77777777" w:rsidR="00DF71B9" w:rsidRPr="001F13A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CDFE3C7" w14:textId="77777777" w:rsidR="001F13AE" w:rsidRPr="005E173F" w:rsidRDefault="001F13AE" w:rsidP="001F13AE">
      <w:pPr>
        <w:rPr>
          <w:b/>
        </w:rPr>
      </w:pPr>
      <w:r>
        <w:rPr>
          <w:b/>
          <w:bCs/>
        </w:rPr>
        <w:t>Пятьдесят четвертая сессия</w:t>
      </w:r>
    </w:p>
    <w:p w14:paraId="7432169E" w14:textId="77777777" w:rsidR="001F13AE" w:rsidRPr="005E173F" w:rsidRDefault="001F13AE" w:rsidP="001F13AE">
      <w:r>
        <w:t>11 сентября — 13 октября 2023 года</w:t>
      </w:r>
    </w:p>
    <w:p w14:paraId="409A969F" w14:textId="77777777" w:rsidR="001F13AE" w:rsidRPr="005E173F" w:rsidRDefault="001F13AE" w:rsidP="001F13AE">
      <w:r>
        <w:t>Пункт 10 повестки дня</w:t>
      </w:r>
    </w:p>
    <w:p w14:paraId="059128E8" w14:textId="77777777" w:rsidR="001F13AE" w:rsidRPr="005E173F" w:rsidRDefault="001F13AE" w:rsidP="001F13AE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2CDB0946" w14:textId="4CA571ED" w:rsidR="001F13AE" w:rsidRPr="005E173F" w:rsidRDefault="001F13AE" w:rsidP="001F13AE">
      <w:pPr>
        <w:pStyle w:val="HChG"/>
      </w:pPr>
      <w:r>
        <w:tab/>
      </w:r>
      <w:r>
        <w:tab/>
      </w:r>
      <w:r w:rsidRPr="00E066B7">
        <w:t>Резолюция, принятая Советом по правам человека 12</w:t>
      </w:r>
      <w:r>
        <w:t> </w:t>
      </w:r>
      <w:r w:rsidRPr="00E066B7">
        <w:t>октября 2023 года</w:t>
      </w:r>
    </w:p>
    <w:p w14:paraId="69FF96B9" w14:textId="565F021C" w:rsidR="001F13AE" w:rsidRPr="005E173F" w:rsidRDefault="001F13AE" w:rsidP="001F13AE">
      <w:pPr>
        <w:pStyle w:val="H1G"/>
      </w:pPr>
      <w:r>
        <w:tab/>
      </w:r>
      <w:r w:rsidRPr="00940821">
        <w:t>54/</w:t>
      </w:r>
      <w:r w:rsidRPr="000A4D36">
        <w:t>31</w:t>
      </w:r>
      <w:r w:rsidRPr="00940821">
        <w:t>.</w:t>
      </w:r>
      <w:r w:rsidRPr="00940821">
        <w:tab/>
        <w:t xml:space="preserve">Техническая помощь и создание потенциала в области прав </w:t>
      </w:r>
      <w:r w:rsidRPr="00940821">
        <w:br/>
        <w:t>человека в Центральноафриканской Республике</w:t>
      </w:r>
    </w:p>
    <w:p w14:paraId="0D461E50" w14:textId="77777777" w:rsidR="001F13AE" w:rsidRPr="005E173F" w:rsidRDefault="001F13AE" w:rsidP="001F13AE">
      <w:pPr>
        <w:spacing w:after="120"/>
        <w:ind w:left="1134" w:right="1134" w:firstLine="567"/>
        <w:jc w:val="both"/>
      </w:pPr>
      <w:r>
        <w:rPr>
          <w:i/>
          <w:iCs/>
        </w:rPr>
        <w:t>Совет по правам человека,</w:t>
      </w:r>
    </w:p>
    <w:p w14:paraId="56059424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руководствуясь</w:t>
      </w:r>
      <w:r>
        <w:t xml:space="preserve"> целями и принципами, провозглашенными в Уставе Организации Объединенных Наций,</w:t>
      </w:r>
    </w:p>
    <w:p w14:paraId="2F1101F2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Всеобщую декларацию прав человека,</w:t>
      </w:r>
    </w:p>
    <w:p w14:paraId="3A8464BA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Африканскую хартию прав человека и народов и другие соответствующие международные и африканские договоры о защите прав человека,</w:t>
      </w:r>
    </w:p>
    <w:p w14:paraId="0418F5D0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>на резолюцию 60/251 Генеральной Ассамблеи от 15 марта 2006 года и резолюции Совета по правам человека о технической помощи и создании потенциала в области прав человека в Центральноафриканской Республике,</w:t>
      </w:r>
    </w:p>
    <w:p w14:paraId="4C9ACF8E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ссылаясь далее</w:t>
      </w:r>
      <w:r>
        <w:t xml:space="preserve"> на резолюции Совета Безопасности о положении в Центральноафриканской Республике,</w:t>
      </w:r>
    </w:p>
    <w:p w14:paraId="6A194DC1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совместное коммюнике, подписанное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в соответствии с резолюцией 2106 (2013) Совета Безопасности от 24 июня 2013 года,</w:t>
      </w:r>
    </w:p>
    <w:p w14:paraId="67C8D6C7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>, что все государства несут главную ответственность за поощрение и защиту прав человека и основных свобод, закрепленных в Уставе Организации Объединенных Наций, Всеобщей декларации прав человека, Международных пактах о правах человека и других международных и африканских договорах о правах человека, участниками которых они являются,</w:t>
      </w:r>
    </w:p>
    <w:p w14:paraId="1EE47F30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том, что Центральноафриканская Республика несет главную ответственность за защиту своих групп населения от геноцида, военных преступлений, этнической чистки и преступлений против человечности,</w:t>
      </w:r>
    </w:p>
    <w:p w14:paraId="3EF027AF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 xml:space="preserve"> о подписании 6 февраля 2019 года Политического соглашения о мире и примирении в Центральноафриканской Республике и о совместной «дорожной карте» мирного процесса в Центральноафриканской Республике, принятой 16 сентября 2021 года в Луанде Международной конференцией по району Великих озер,</w:t>
      </w:r>
    </w:p>
    <w:p w14:paraId="1E2F36D9" w14:textId="77777777" w:rsidR="001F13AE" w:rsidRPr="005E173F" w:rsidRDefault="001F13AE" w:rsidP="001F13AE">
      <w:pPr>
        <w:pStyle w:val="SingleTxtG"/>
      </w:pPr>
      <w:r>
        <w:lastRenderedPageBreak/>
        <w:tab/>
      </w:r>
      <w:r>
        <w:rPr>
          <w:i/>
          <w:iCs/>
        </w:rPr>
        <w:t xml:space="preserve">напоминая далее </w:t>
      </w:r>
      <w:r>
        <w:t xml:space="preserve">о выводах всенародных консультаций и </w:t>
      </w:r>
      <w:proofErr w:type="spellStart"/>
      <w:r>
        <w:t>Бангийского</w:t>
      </w:r>
      <w:proofErr w:type="spellEnd"/>
      <w:r>
        <w:t xml:space="preserve"> форума по национальному примирению в 2015 году, после чего последовало принятие Республиканского пакта о мире, национальном примирении и восстановлении в Центральноафриканской Республике и подписание соглашения о разоружении, демобилизации и реинтеграции представителями основных сторон конфликта в Центральноафриканской Республике, напоминая также о рекомендациях сформулированных в ходе общереспубликанского диалога в марте 2022 года, и особо отмечая необходимость эффективного осуществления содержащихся в них рекомендаций и мер,</w:t>
      </w:r>
    </w:p>
    <w:p w14:paraId="1457E73F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</w:p>
    <w:p w14:paraId="0B4F0926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будучи глубоко обеспокоен</w:t>
      </w:r>
      <w:r>
        <w:t xml:space="preserve"> ситуацией в области безопасности в Центральноафриканской Республике, которая остается крайне нестабильной, и осуждая, в частности, нарушения прав человека и ущемления этих прав и нарушения международного гуманитарного права, которые продолжают совершаться сторонами конфликта, включая вооруженные группы и других сотрудников служб безопасности, в Банги и в остальных районах страны в нарушение Мирного соглашения от 6 февраля 2019 года, в частности акты насилия в отношении гражданских лиц, миротворцев Организации Объединенных Наций, гуманитарного персонала, журналистов и медицинских работников,</w:t>
      </w:r>
    </w:p>
    <w:p w14:paraId="721E9F30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осуждая</w:t>
      </w:r>
      <w:r>
        <w:t xml:space="preserve"> рост числа нападений на гуманитарный и медицинский персонал и на гражданские и гуманитарные объекты и инфраструктуру, введение вооруженными группами незаконных налогов на гуманитарную помощь в условиях увеличения числа перемещенных лиц и сохранения большого числа беженцев и то, что более половины населения страны по-прежнему нуждается в гуманитарной помощи, чтобы выжить,</w:t>
      </w:r>
    </w:p>
    <w:p w14:paraId="1BCDF0F9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цели создания условий для добровольного, безопасного, достойного и окончательного возвращения перемещенных лиц и беженцев,</w:t>
      </w:r>
    </w:p>
    <w:p w14:paraId="46A22FBD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 xml:space="preserve">приветствуя </w:t>
      </w:r>
      <w:r>
        <w:t xml:space="preserve">усилия субрегиональных организаций в текущем </w:t>
      </w:r>
      <w:r>
        <w:br/>
        <w:t>процессе посредничества, а также гуманитарную помощь, предоставляемую государствами-членами этих организаций населению Центральноафриканской Республики,</w:t>
      </w:r>
    </w:p>
    <w:p w14:paraId="570E30BD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об усилиях неоперативных и оперативных военных миссий по обучению личного состава Центральноафриканских вооруженных сил, проводимые Европейским союзом и Многопрофильной комплексной миссией Организации Объединенных Наций по стабилизации в Центральноафриканской Республике,</w:t>
      </w:r>
    </w:p>
    <w:p w14:paraId="56709CA6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 xml:space="preserve">, что персонал международных сил, присутствующих в Центральноафриканской Республике, должен выполнять свои задачи в полном соответствии с применимыми положениями международного права, в частности международного гуманитарного права, и должен уважать права человека и принцип </w:t>
      </w:r>
      <w:proofErr w:type="spellStart"/>
      <w:r>
        <w:t>невысылки</w:t>
      </w:r>
      <w:proofErr w:type="spellEnd"/>
      <w:r>
        <w:t>, выражая обеспокоенность по поводу утверждений об актах сексуального насилия и других нарушениях прав человека или злоупотреблениях ими, совершенных сторонами конфликта, с удовлетворением отмечая создание правительством Центральноафриканской Республики специальной комиссии с целью привлечения виновных в таких актах к ответственности, приветствуя приверженность Генерального секретаря строгому соблюдению принятой в Организации Объединенных Наций политики абсолютной нетерпимости к сексуальной эксплуатации и сексуальным надругательствам и подписание 3 сентября 2018 года Протокола об обмене информацией и сообщении о предполагаемых случаях сексуальной эксплуатации и сексуальных надругательств,</w:t>
      </w:r>
    </w:p>
    <w:p w14:paraId="39366BEA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выражая сожаление</w:t>
      </w:r>
      <w:r>
        <w:t xml:space="preserve"> по поводу многочисленных случаев сексуальных надругательств и насилия, совершенных в отношении гражданского населения, в том числе вооруженными группами и другими службами безопасности, которые задокументированы в различных докладах Организации Объединенных Наций, </w:t>
      </w:r>
      <w:r>
        <w:br/>
        <w:t xml:space="preserve">а также некоторыми членами Многопрофильной комплексной миссии Организации Объединенных Наций по стабилизации в Центральноафриканской Республике, и </w:t>
      </w:r>
      <w:r>
        <w:lastRenderedPageBreak/>
        <w:t>напоминая о решении Генерального секретаря репатриировать то или иное конкретное военное подразделение или сформированное полицейское подразделение из состава того или иного контингента, когда имеются доказательства широкомасштабной или системной сексуальной эксплуатации и сексуальных надругательств со стороны персонала этого подразделения,</w:t>
      </w:r>
    </w:p>
    <w:p w14:paraId="77D6C127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напоминая</w:t>
      </w:r>
      <w:r>
        <w:t>, что страны, предоставляющие воинские и полицейские контингенты, несут основную ответственность за расследование заявлений о сексуальной эксплуатации и сексуальных надругательствах и привлечение виновных к ответственности путем судебного преследования,</w:t>
      </w:r>
    </w:p>
    <w:p w14:paraId="04BCEA82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 xml:space="preserve">напоминая также </w:t>
      </w:r>
      <w:r>
        <w:t xml:space="preserve">опубликованный 25 июля 2022 года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 совместный доклад по итогам расследования нарушений прав человека и ущемлений этих прав и нарушений международного гуманитарного права, совершенных в деревне </w:t>
      </w:r>
      <w:proofErr w:type="spellStart"/>
      <w:r>
        <w:t>Бойо</w:t>
      </w:r>
      <w:proofErr w:type="spellEnd"/>
      <w:r>
        <w:t xml:space="preserve"> в период с 6 по 13 декабря 2021 года, в котором, в частности, говорится о вербовке, проводившейся при содействии сотрудников военных формирований и других служб безопасности, бывших боевиков ополчения «</w:t>
      </w:r>
      <w:proofErr w:type="spellStart"/>
      <w:r>
        <w:t>антибалака</w:t>
      </w:r>
      <w:proofErr w:type="spellEnd"/>
      <w:r>
        <w:t>», а также десятков молодых людей,</w:t>
      </w:r>
    </w:p>
    <w:p w14:paraId="5E7D4216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 xml:space="preserve">подчеркивая </w:t>
      </w:r>
      <w:r>
        <w:t>срочную и настоятельную необходимость положить конец безнаказанности в Центральноафриканской Республике, предать правосудию виновных в нарушениях прав человека и международного гуманитарного права и исключить для них возможность любой всеобщей амнистии, а также необходимость укрепления национальных и смешанных судебных механизмов для обеспечения привлечения к ответственности виновных,</w:t>
      </w:r>
    </w:p>
    <w:p w14:paraId="065D1D10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 xml:space="preserve">напоминая </w:t>
      </w:r>
      <w:r>
        <w:t>об основной ответственности национальных властей за создание необходимых условий для проведения оперативных, беспристрастных и прозрачных расследований, возбуждения судебного преследования, эффективного и независимого вынесения судебных решений и защиты жертв и лиц, подвергающихся риску, от репрессий и призывая международных партнеров, в том числе Многопрофильную комплексную миссию Организации Объединенных Наций по стабилизации в Центральноафриканской Республике, в рамках ее мандата, оказывать властям Центральноафриканской Республики поддержку в этом отношении,</w:t>
      </w:r>
    </w:p>
    <w:p w14:paraId="3D30A4D6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 xml:space="preserve"> о том, что международная комиссия по расследованию утверждений о нарушениях международного гуманитарного права и международного права прав человека и ущемлениях прав человека в Центральноафриканской Республике пришла к выводу о том, что основные стороны конфликта совершили с января 2013 года нарушения и ущемления, которые могут представлять собой военные преступления и преступления против человечности, и что Совет Безопасности располагает санкционным списком физических и юридических лиц, предположительно совершивших военные преступления и преступления против человечности,</w:t>
      </w:r>
    </w:p>
    <w:p w14:paraId="0E307E29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 важно продолжать расследовать утверждения о нарушениях международного гуманитарного права и международного права прав человека и ущемлениях этих прав, которые дополняли бы работу международной комиссии по расследованию и доклад о проекте картирования, документирующего серьезные нарушения международного права прав человека и международного гуманитарного права, совершенные на территории Центральноафриканской Республики с января 2003 года по декабрь 2015 года, который был подготовлен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комиссара,</w:t>
      </w:r>
    </w:p>
    <w:p w14:paraId="7564AB41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>отмечая</w:t>
      </w:r>
      <w:r>
        <w:t xml:space="preserve"> проведение конституционного референдума 30 июля 2023 года и его влияние на процесс местных и муниципальных выборов, организация которых была отложена,</w:t>
      </w:r>
    </w:p>
    <w:p w14:paraId="320ADDF1" w14:textId="77777777" w:rsidR="001F13AE" w:rsidRPr="005E173F" w:rsidRDefault="001F13AE" w:rsidP="001F13AE">
      <w:pPr>
        <w:pStyle w:val="SingleTxtG"/>
      </w:pPr>
      <w:r>
        <w:tab/>
      </w:r>
      <w:r>
        <w:rPr>
          <w:i/>
          <w:iCs/>
        </w:rPr>
        <w:t xml:space="preserve">подтверждая </w:t>
      </w:r>
      <w:r>
        <w:t xml:space="preserve">необходимость создания при поддержке гарантов и посредников Мирного соглашения от 6 февраля 2019 года и инициаторов совместной «дорожной </w:t>
      </w:r>
      <w:r>
        <w:lastRenderedPageBreak/>
        <w:t>карты» от 16 сентября 2021 года и при поддержке международного сообщества условий для проведения местных и муниципальных выборов, которые будут действительно инклюзивными, прозрачными и открытыми для женщин и молодежи,</w:t>
      </w:r>
    </w:p>
    <w:p w14:paraId="65F12DCE" w14:textId="77777777" w:rsidR="001F13AE" w:rsidRPr="005E173F" w:rsidRDefault="001F13AE" w:rsidP="001F13AE">
      <w:pPr>
        <w:pStyle w:val="SingleTxtG"/>
      </w:pPr>
      <w:r>
        <w:tab/>
        <w:t>1.</w:t>
      </w:r>
      <w:r>
        <w:tab/>
      </w:r>
      <w:r>
        <w:rPr>
          <w:i/>
          <w:iCs/>
        </w:rPr>
        <w:t>решительно осуждает</w:t>
      </w:r>
      <w:r>
        <w:t xml:space="preserve"> все нарушения и ущемления прав человека и нарушения международного гуманитарного права, включая убийства, пытки и другие жестокие, бесчеловечные и унижающие достоинство виды обращения, насилие, связанное с конфликтом, сексуальное насилие и другие формы гендерного насилия, похищения, произвольные задержания и содержание под стражей и лишение свободы, вымогательство и грабежи, вербовку и использование детей, занятие школ и нападения на школы, раненых и больных, медицинский персонал, медицинские учреждения и санитарно-транспортные средства, а также создание препятствий для предоставления гуманитарной помощи, незаконное уничтожение имущества и все нарушения, совершенные в отношении гражданского населения и, в частности, населения, находящегося в уязвимом положении, включая женщин, детей и перемещенных лиц, и подчеркивает, что лица, виновные в таких нарушениях и ущемлениях, должны отвечать за свои действия и предстать перед судом;</w:t>
      </w:r>
    </w:p>
    <w:p w14:paraId="70772E12" w14:textId="6C27669A" w:rsidR="001F13AE" w:rsidRPr="005E173F" w:rsidRDefault="001F13AE" w:rsidP="001F13AE">
      <w:pPr>
        <w:pStyle w:val="SingleTxtG"/>
      </w:pPr>
      <w:r>
        <w:tab/>
        <w:t>2.</w:t>
      </w:r>
      <w:r>
        <w:tab/>
      </w:r>
      <w:r>
        <w:rPr>
          <w:i/>
          <w:iCs/>
        </w:rPr>
        <w:t>решительно осуждает также</w:t>
      </w:r>
      <w:r>
        <w:t xml:space="preserve"> целенаправленные нападения вооруженных групп на гражданское население, гуманитарный персонал, медицинский персонал, гуманитарные грузы и персонал Организации Объединенных Наций и настоятельно призывает вооруженные группы соблюдать немедленное прекращение огня в соответствии с их обязательством по Мирному соглашению от 6</w:t>
      </w:r>
      <w:r>
        <w:t> </w:t>
      </w:r>
      <w:r>
        <w:t>февраля 2019 года и совместной «дорожной карте» от 16 сентября 2021 года;</w:t>
      </w:r>
    </w:p>
    <w:p w14:paraId="272F5A82" w14:textId="77777777" w:rsidR="001F13AE" w:rsidRPr="005E173F" w:rsidRDefault="001F13AE" w:rsidP="001F13AE">
      <w:pPr>
        <w:pStyle w:val="SingleTxtG"/>
      </w:pPr>
      <w:r>
        <w:tab/>
        <w:t>3.</w:t>
      </w:r>
      <w:r>
        <w:tab/>
      </w:r>
      <w:r>
        <w:rPr>
          <w:i/>
          <w:iCs/>
        </w:rPr>
        <w:t xml:space="preserve">призывает </w:t>
      </w:r>
      <w:r w:rsidRPr="00E44353">
        <w:t>вновь</w:t>
      </w:r>
      <w:r>
        <w:rPr>
          <w:i/>
          <w:iCs/>
        </w:rPr>
        <w:t xml:space="preserve"> </w:t>
      </w:r>
      <w:r>
        <w:t>немедленно положить конец любым нарушениям и ущемлениям прав человека, а также нарушениям международного гуманитарного права, совершаемым всеми сторонами, строго соблюдать все права человека и все основные свободы, обеспечить жертвам доступ к правосудию и восстановить в стране верховенство права;</w:t>
      </w:r>
    </w:p>
    <w:p w14:paraId="5EAFEB57" w14:textId="77777777" w:rsidR="001F13AE" w:rsidRPr="005E173F" w:rsidRDefault="001F13AE" w:rsidP="001F13AE">
      <w:pPr>
        <w:pStyle w:val="SingleTxtG"/>
      </w:pPr>
      <w:r>
        <w:tab/>
        <w:t>4.</w:t>
      </w:r>
      <w:r>
        <w:tab/>
      </w:r>
      <w:r>
        <w:rPr>
          <w:i/>
          <w:iCs/>
        </w:rPr>
        <w:t>выражает глубокую обеспокоенность</w:t>
      </w:r>
      <w:r>
        <w:t xml:space="preserve"> по поводу гуманитарной ситуации, усугубляемой конфликтом в Судане, подчеркивает, что нехватка финансовых средств и отсутствие безопасности мешают полной, безопасной и беспрепятственной доставке гуманитарной помощи, призывает международное сообщество более активно поддерживать усилия по оказанию гуманитарной помощи путем поддержки плана гуманитарного реагирования и стабилизации в стране, настоятельно призывает соответствующие учреждения провести кампании по обезвреживанию взрывоопасных устройств на северо-востоке страны и просит все стороны разрешать оперативный, полный, безопасный и беспрепятственный доступ для гуманитарной помощи и гуманитарного персонала на всей территории страны и содействовать обеспечению такого доступа, в частности путем усиления безопасности на дорогах;</w:t>
      </w:r>
    </w:p>
    <w:p w14:paraId="1DE458B3" w14:textId="77777777" w:rsidR="001F13AE" w:rsidRPr="005E173F" w:rsidRDefault="001F13AE" w:rsidP="001F13AE">
      <w:pPr>
        <w:pStyle w:val="SingleTxtG"/>
      </w:pPr>
      <w:r>
        <w:tab/>
        <w:t>5.</w:t>
      </w:r>
      <w:r>
        <w:tab/>
      </w:r>
      <w:r>
        <w:rPr>
          <w:i/>
          <w:iCs/>
        </w:rPr>
        <w:t>призывает</w:t>
      </w:r>
      <w:r>
        <w:t xml:space="preserve"> правительство Центральноафриканской Республики при поддержке международного сообщества создать условия для безопасного, достойного и окончательного возвращения перемещенных лиц и беженцев, которые этого пожелают, и призывает его принять меры по защите и реституции земель и другой собственности, принадлежащих этим уязвимым группам населения, а также программы поддержки запуска сельскохозяйственных и животноводческих проектов или коммерческой деятельности и организовать кампании примирения между жителями;</w:t>
      </w:r>
    </w:p>
    <w:p w14:paraId="5C2B9AAD" w14:textId="77777777" w:rsidR="001F13AE" w:rsidRPr="005E173F" w:rsidRDefault="001F13AE" w:rsidP="001F13AE">
      <w:pPr>
        <w:pStyle w:val="SingleTxtG"/>
      </w:pPr>
      <w:r>
        <w:tab/>
        <w:t>6.</w:t>
      </w:r>
      <w:r>
        <w:tab/>
      </w:r>
      <w:r>
        <w:rPr>
          <w:i/>
          <w:iCs/>
        </w:rPr>
        <w:t>призывает</w:t>
      </w:r>
      <w:r>
        <w:t xml:space="preserve"> правительство Центральноафриканской Республики, политических и религиозных руководителей и организации гражданского общества предпринять скоординированные усилия на государственном уровне в целях предотвращения ненавистнических высказываний подстрекательства к насилию в традиционных СМИ или социальных сетях, в том числе по этническим и религиозным мотивам, и принять меры для обеспечения того, чтобы виновные отвечали за свои действия, когда происходит насилие, в том числе по этническим и религиозным мотивам, и напоминает о том, что физические или юридические лица, которые совершают или поддерживают действия, подрывающие мир, стабильность или </w:t>
      </w:r>
      <w:r>
        <w:lastRenderedPageBreak/>
        <w:t xml:space="preserve">безопасность в Центральноафриканской Республике, ставят под угрозу или блокируют политический процесс стабилизации и примирения, совершают нападения на гражданских лиц или миротворцев, участвуют в актах подстрекательства к насилию, включая </w:t>
      </w:r>
      <w:proofErr w:type="spellStart"/>
      <w:r>
        <w:t>межобщинное</w:t>
      </w:r>
      <w:proofErr w:type="spellEnd"/>
      <w:r>
        <w:t xml:space="preserve"> насилие, и ненависти, в частности по этническим и религиозным мотивам, и к сексуальному или гендерному насилию, или планируют, совершают или направляют совершение действий, противоречащих правам человека и международному гуманитарному праву, вербуют детей для участия в вооруженных конфликтах или препятствуют доставке, доступности или распределению гуманитарной помощи, могут быть подвергнуты санкциям Совета Безопасности;</w:t>
      </w:r>
    </w:p>
    <w:p w14:paraId="0FD9BBE9" w14:textId="77777777" w:rsidR="001F13AE" w:rsidRPr="005E173F" w:rsidRDefault="001F13AE" w:rsidP="001F13AE">
      <w:pPr>
        <w:pStyle w:val="SingleTxtG"/>
      </w:pPr>
      <w:r>
        <w:tab/>
        <w:t>7.</w:t>
      </w:r>
      <w:r>
        <w:tab/>
      </w:r>
      <w:r>
        <w:rPr>
          <w:i/>
          <w:iCs/>
        </w:rPr>
        <w:t>приветствует</w:t>
      </w:r>
      <w:r w:rsidRPr="00E44353">
        <w:rPr>
          <w:i/>
          <w:iCs/>
        </w:rPr>
        <w:t xml:space="preserve"> с удовлетворением</w:t>
      </w:r>
      <w:r>
        <w:t xml:space="preserve"> доклад Независимого эксперта по вопросу о положении в области прав человека в Центральноафриканской Республике</w:t>
      </w:r>
      <w:r>
        <w:rPr>
          <w:rStyle w:val="aa"/>
        </w:rPr>
        <w:footnoteReference w:id="1"/>
      </w:r>
      <w:r>
        <w:t xml:space="preserve"> и содержащиеся в нем рекомендации;</w:t>
      </w:r>
    </w:p>
    <w:p w14:paraId="2F0AA40D" w14:textId="77777777" w:rsidR="001F13AE" w:rsidRPr="005E173F" w:rsidRDefault="001F13AE" w:rsidP="001F13AE">
      <w:pPr>
        <w:pStyle w:val="SingleTxtG"/>
      </w:pPr>
      <w:r>
        <w:tab/>
        <w:t>8.</w:t>
      </w:r>
      <w:r>
        <w:tab/>
      </w:r>
      <w:r>
        <w:rPr>
          <w:i/>
          <w:iCs/>
        </w:rPr>
        <w:t>призывает</w:t>
      </w:r>
      <w:r>
        <w:t xml:space="preserve"> власти Центральноафриканской Республики и Совместную группу быстрого реагирования и противодействия сексуальному насилию в отношении женщин и детей незамедлительно выполнить обязательства, взятые в 2019 году по случаю подписания Организацией Объединенных Наций и правительством Центральноафриканской Республики совместного коммюнике в целях пресечения сексуального насилия в конфликтных ситуациях, а также соответствующие рекомендации Независимого эксперта;</w:t>
      </w:r>
    </w:p>
    <w:p w14:paraId="4644485C" w14:textId="77777777" w:rsidR="001F13AE" w:rsidRPr="005E173F" w:rsidRDefault="001F13AE" w:rsidP="001F13AE">
      <w:pPr>
        <w:pStyle w:val="SingleTxtG"/>
      </w:pPr>
      <w:r>
        <w:tab/>
        <w:t>9.</w:t>
      </w:r>
      <w:r>
        <w:tab/>
      </w:r>
      <w:r>
        <w:rPr>
          <w:i/>
          <w:iCs/>
        </w:rPr>
        <w:t>настоятельно призывает</w:t>
      </w:r>
      <w:r>
        <w:t xml:space="preserve"> все стороны в Центральноафриканской Республике защищать всех гражданских лиц, особенно женщин и детей, от сексуального и гендерного насилия;</w:t>
      </w:r>
    </w:p>
    <w:p w14:paraId="4498CFC2" w14:textId="77777777" w:rsidR="001F13AE" w:rsidRPr="005E173F" w:rsidRDefault="001F13AE" w:rsidP="001F13AE">
      <w:pPr>
        <w:pStyle w:val="SingleTxtG"/>
      </w:pPr>
      <w:r>
        <w:tab/>
        <w:t>10.</w:t>
      </w:r>
      <w:r>
        <w:tab/>
      </w:r>
      <w:r>
        <w:rPr>
          <w:i/>
          <w:iCs/>
        </w:rPr>
        <w:t>призывает</w:t>
      </w:r>
      <w:r>
        <w:t xml:space="preserve"> власти Центральноафриканской Республики оказывать поддержку Национальному наблюдательному центру по вопросам гендерного равенства и укрепить организацию и функционирование Национальной комиссии по правам человека и основным свободам, Высокого совета по вопросам коммуникации, Высокого комитета по вопросам благого управления, Экономического, социального и экологического совета, Национального комитета по предупреждению и пресечению преступления геноцида, военных преступлений, преступлений против человечности и любых форм дискриминации, а также других государственных учреждений, занимающихся поощрением, защитой и осуществлением прав человека, борьбой с коррупцией и поощрением демократии и благого управления;</w:t>
      </w:r>
    </w:p>
    <w:p w14:paraId="35671341" w14:textId="77777777" w:rsidR="001F13AE" w:rsidRPr="005E173F" w:rsidRDefault="001F13AE" w:rsidP="001F13AE">
      <w:pPr>
        <w:pStyle w:val="SingleTxtG"/>
      </w:pPr>
      <w:r>
        <w:tab/>
        <w:t>11.</w:t>
      </w:r>
      <w:r>
        <w:tab/>
      </w:r>
      <w:r>
        <w:rPr>
          <w:i/>
          <w:iCs/>
        </w:rPr>
        <w:t xml:space="preserve">призывает </w:t>
      </w:r>
      <w:r>
        <w:t>Многопрофильную комплексную миссию Организации Объединенных Наций по стабилизации в Центральноафриканской Республике, действуя в поддержку центральноафриканских властей и в соответствии с ее мандатом, решительно применять упреждающий и эффективный подход к защите гражданского населения и оказывать необходимое содействие продолжению работы Специального уголовного суда, Комиссии по установлению истины, правосудию, возмещению ущерба и примирению, судов по уголовным делам, апелляционных инстанций и военных трибуналов;</w:t>
      </w:r>
    </w:p>
    <w:p w14:paraId="4E5A6CEB" w14:textId="77777777" w:rsidR="001F13AE" w:rsidRPr="005E173F" w:rsidRDefault="001F13AE" w:rsidP="001F13AE">
      <w:pPr>
        <w:pStyle w:val="SingleTxtG"/>
      </w:pPr>
      <w:r>
        <w:tab/>
        <w:t>12.</w:t>
      </w:r>
      <w:r>
        <w:tab/>
      </w:r>
      <w:r>
        <w:rPr>
          <w:i/>
          <w:iCs/>
        </w:rPr>
        <w:t xml:space="preserve">рекомендует </w:t>
      </w:r>
      <w:r>
        <w:t xml:space="preserve">Организации Объединенных Наций, странам, предоставляющим войска для Многопрофильной комплексной миссии Организации Объединенных Наций по стабилизации в Центральноафриканской Республике, и международным силам, действующим на основании мандата Совета Безопасности, принимать надлежащие меры с целью гарантировать полное соблюдение требований проводимой Организацией Объединенных Наций политики абсолютной нетерпимости в отношении сексуальной эксплуатации и сексуальных надругательств и других форм сексуального насилия и призывает страны, предоставляющие войска, и международные силы, действующие на основании мандата Совета Безопасности, принимать надлежащие меры для предупреждения этих актов и недопущения безнаказанности их персонала в целях обеспечения правосудия для жертв, включая оперативное проведение расследований на национальном уровне и судебное преследование военнослужащих, предположительно совершивших злоупотребления и нарушения, а также надлежащим образом информировать в разумные сроки об их </w:t>
      </w:r>
      <w:r>
        <w:lastRenderedPageBreak/>
        <w:t>результатах Многопрофильную комплексную миссию Организации Объединенных Наций по стабилизации в Центральноафриканской Республике;</w:t>
      </w:r>
    </w:p>
    <w:p w14:paraId="7E115812" w14:textId="77777777" w:rsidR="001F13AE" w:rsidRPr="005E173F" w:rsidRDefault="001F13AE" w:rsidP="001F13AE">
      <w:pPr>
        <w:pStyle w:val="SingleTxtG"/>
      </w:pPr>
      <w:r>
        <w:tab/>
        <w:t>13.</w:t>
      </w:r>
      <w:r>
        <w:tab/>
      </w:r>
      <w:r>
        <w:rPr>
          <w:i/>
          <w:iCs/>
        </w:rPr>
        <w:t>призывает</w:t>
      </w:r>
      <w:r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активизировать процесс разоружения, демобилизации, реинтеграции и репатриации и просит государства-члены и международные организации продолжать и усиливать свою финансовую поддержку этого процесса, а также деятельности Комиссии по установлению истины, восстановлению справедливости, возмещению ущерба и примирению и инициатив по обеспечению мира, безопасности, примирения населения и стабилизации в стране;</w:t>
      </w:r>
    </w:p>
    <w:p w14:paraId="7A6CAF89" w14:textId="77777777" w:rsidR="001F13AE" w:rsidRPr="005E173F" w:rsidRDefault="001F13AE" w:rsidP="001F13AE">
      <w:pPr>
        <w:pStyle w:val="SingleTxtG"/>
      </w:pPr>
      <w:r>
        <w:tab/>
        <w:t>14.</w:t>
      </w:r>
      <w:r>
        <w:tab/>
      </w:r>
      <w:r>
        <w:rPr>
          <w:i/>
          <w:iCs/>
        </w:rPr>
        <w:t>выражает сожаление</w:t>
      </w:r>
      <w:r>
        <w:t xml:space="preserve"> по поводу того, что дети по-прежнему используются вооруженными группами в качестве комбатантов, «живых щитов», прислуги или сексуальных рабов, а также по поводу участившихся случаев похищения детей, настоятельно призывает вооруженные группы освободить детей от службы в их рядах и прекратить и не допускать вербовку и использование детей и практику ранних и принудительных браков и в этой связи призывает их выполнять обязательства, взятые некоторыми из них в рамках Мирного соглашения от 6 февраля 2019 года;</w:t>
      </w:r>
    </w:p>
    <w:p w14:paraId="3697047F" w14:textId="77777777" w:rsidR="001F13AE" w:rsidRPr="005E173F" w:rsidRDefault="001F13AE" w:rsidP="001F13AE">
      <w:pPr>
        <w:pStyle w:val="SingleTxtG"/>
      </w:pPr>
      <w:r>
        <w:tab/>
        <w:t>15.</w:t>
      </w:r>
      <w:r>
        <w:tab/>
      </w:r>
      <w:r>
        <w:rPr>
          <w:i/>
          <w:iCs/>
        </w:rPr>
        <w:t xml:space="preserve">призывает </w:t>
      </w:r>
      <w:r>
        <w:t>правительство Центральноафриканской Республики оперативно принять национальный план защиты детей, а также рассмотреть вопрос о ратификации Факультативного протокола к Конвенции о правах ребенка, касающегося процедуры сообщений;</w:t>
      </w:r>
    </w:p>
    <w:p w14:paraId="5A943B00" w14:textId="77777777" w:rsidR="001F13AE" w:rsidRPr="005E173F" w:rsidRDefault="001F13AE" w:rsidP="001F13AE">
      <w:pPr>
        <w:pStyle w:val="SingleTxtG"/>
      </w:pPr>
      <w:r>
        <w:tab/>
        <w:t>16.</w:t>
      </w:r>
      <w:r>
        <w:tab/>
      </w:r>
      <w:r>
        <w:rPr>
          <w:i/>
          <w:iCs/>
        </w:rPr>
        <w:t xml:space="preserve">призывает </w:t>
      </w:r>
      <w:r>
        <w:t>правительство Центральноафриканской Республики осуществлять при поддержке технических и финансовых партнеров национальную стратегию технического и сельскохозяйственного обучения и профессиональной подготовки в качестве социального рычага переходного процесса в интересах молодежи;</w:t>
      </w:r>
    </w:p>
    <w:p w14:paraId="03A8580E" w14:textId="77777777" w:rsidR="001F13AE" w:rsidRPr="005E173F" w:rsidRDefault="001F13AE" w:rsidP="001F13AE">
      <w:pPr>
        <w:pStyle w:val="SingleTxtG"/>
      </w:pPr>
      <w:r>
        <w:tab/>
        <w:t>17.</w:t>
      </w:r>
      <w:r>
        <w:tab/>
      </w:r>
      <w:r>
        <w:rPr>
          <w:i/>
          <w:iCs/>
        </w:rPr>
        <w:t>настоятельно призывает</w:t>
      </w:r>
      <w:r>
        <w:t xml:space="preserve"> все стороны защищать и рассматривать в качестве жертв детей, которые были демобилизованы или выведены из состава вооруженных сил и вооруженных групп, и особо отмечает необходимость защиты, освобождения и реинтеграции устойчивым образом всех детей, связанных с вооруженными силами и вооруженными группами, а также осуществления программ реабилитации и реинтеграции, учитывающих особые потребности девочек, в частности девочек, являющихся жертвами насилия;</w:t>
      </w:r>
    </w:p>
    <w:p w14:paraId="6C46B786" w14:textId="77777777" w:rsidR="001F13AE" w:rsidRPr="005E173F" w:rsidRDefault="001F13AE" w:rsidP="001F13AE">
      <w:pPr>
        <w:pStyle w:val="SingleTxtG"/>
      </w:pPr>
      <w:r>
        <w:tab/>
        <w:t>18.</w:t>
      </w:r>
      <w:r>
        <w:tab/>
      </w:r>
      <w:r>
        <w:rPr>
          <w:i/>
          <w:iCs/>
        </w:rPr>
        <w:t>продолжает испытывать серьезную обеспокоенность</w:t>
      </w:r>
      <w:r>
        <w:t xml:space="preserve"> масштабами сексуального насилия в условиях конфликта, в частности в отношении женщин, девочек и мальчиков, совершаемого сторонами конфликта, призывает национальные власти и Специальный уголовный суд систематически отслеживать случаи сексуального насилия, чтобы обеспечить успешное судебное преследование и приведение в исполнение уголовных наказаний, и обеспечить защиту и поддержку жертв, напоминает в этой связи о создании Совместной группы быстрого реагирования и противодействия сексуальному насилию в отношении женщин и детей и призывает власти Центральноафриканской Республики принять дополнительные меры для предоставления средств, необходимых для ее деятельности, и обеспечить с помощью своих соответствующих служб оказание психотерапевтической и социально-экономической помощи жертвам;</w:t>
      </w:r>
    </w:p>
    <w:p w14:paraId="6FFB707C" w14:textId="3E981DF4" w:rsidR="001F13AE" w:rsidRPr="005E173F" w:rsidRDefault="001F13AE" w:rsidP="001F13AE">
      <w:pPr>
        <w:pStyle w:val="SingleTxtG"/>
      </w:pPr>
      <w:r>
        <w:tab/>
        <w:t>19.</w:t>
      </w:r>
      <w:r>
        <w:tab/>
      </w:r>
      <w:r>
        <w:rPr>
          <w:i/>
          <w:iCs/>
        </w:rPr>
        <w:t xml:space="preserve">приветствует </w:t>
      </w:r>
      <w:r>
        <w:t xml:space="preserve">продление Законом № 23.001 от 9 января 2023 года мандата Специального уголовного суда еще на пять лет и его первое решение от 31 октября 2022 года по делу </w:t>
      </w:r>
      <w:r>
        <w:rPr>
          <w:i/>
          <w:iCs/>
        </w:rPr>
        <w:t xml:space="preserve">Специальная прокуратура против </w:t>
      </w:r>
      <w:proofErr w:type="spellStart"/>
      <w:r>
        <w:rPr>
          <w:i/>
          <w:iCs/>
        </w:rPr>
        <w:t>Адума</w:t>
      </w:r>
      <w:proofErr w:type="spellEnd"/>
      <w:r>
        <w:rPr>
          <w:i/>
          <w:iCs/>
        </w:rPr>
        <w:t xml:space="preserve"> Иссы Салле по прозвищу </w:t>
      </w:r>
      <w:proofErr w:type="spellStart"/>
      <w:r>
        <w:rPr>
          <w:i/>
          <w:iCs/>
        </w:rPr>
        <w:t>Бозизе</w:t>
      </w:r>
      <w:proofErr w:type="spellEnd"/>
      <w:r>
        <w:rPr>
          <w:i/>
          <w:iCs/>
        </w:rPr>
        <w:t xml:space="preserve">, Усмана </w:t>
      </w:r>
      <w:proofErr w:type="spellStart"/>
      <w:r>
        <w:rPr>
          <w:i/>
          <w:iCs/>
        </w:rPr>
        <w:t>Яубы</w:t>
      </w:r>
      <w:proofErr w:type="spellEnd"/>
      <w:r>
        <w:rPr>
          <w:i/>
          <w:iCs/>
        </w:rPr>
        <w:t xml:space="preserve"> и Тахира </w:t>
      </w:r>
      <w:proofErr w:type="spellStart"/>
      <w:r>
        <w:rPr>
          <w:i/>
          <w:iCs/>
        </w:rPr>
        <w:t>Махамы</w:t>
      </w:r>
      <w:proofErr w:type="spellEnd"/>
      <w:r>
        <w:t xml:space="preserve">, которым три члена вооруженной группы «Возвращение, восстановление в правах и реабилитация» (группа «3R») были приговорены к срокам лишения свободы от </w:t>
      </w:r>
      <w:r w:rsidRPr="009E6E55">
        <w:t>20</w:t>
      </w:r>
      <w:r>
        <w:t xml:space="preserve"> лет до пожизненного заключения за преступления против человечности и военные преступления, совершенные в </w:t>
      </w:r>
      <w:proofErr w:type="spellStart"/>
      <w:r>
        <w:t>Кунджили</w:t>
      </w:r>
      <w:proofErr w:type="spellEnd"/>
      <w:r>
        <w:t xml:space="preserve"> и </w:t>
      </w:r>
      <w:proofErr w:type="spellStart"/>
      <w:r>
        <w:t>Лемуне</w:t>
      </w:r>
      <w:proofErr w:type="spellEnd"/>
      <w:r>
        <w:t xml:space="preserve">, в префектуре </w:t>
      </w:r>
      <w:proofErr w:type="spellStart"/>
      <w:r>
        <w:t>Лим-Пенде</w:t>
      </w:r>
      <w:proofErr w:type="spellEnd"/>
      <w:r>
        <w:t xml:space="preserve">, в мае 2019 года, а также решение Палаты присяжных от 19 июня 2023 года об иске о возмещении убытков, в котором 26 жертвам было присуждено возмещение убытков в размере от 200 000 до 1 млн </w:t>
      </w:r>
      <w:r>
        <w:lastRenderedPageBreak/>
        <w:t>франков КФА, и призывает власти Центральноафриканской Республики, соседние государства, Многопрофильную комплексную миссию Организации Объединенных Наций по стабилизации в Центральноафриканской Республике и международное сообщество оказывать необходимую поддержку в проведении расследований, предоставлении доступа к соответствующим документам и исполнении ордеров на арест;</w:t>
      </w:r>
    </w:p>
    <w:p w14:paraId="1C1738F7" w14:textId="77777777" w:rsidR="001F13AE" w:rsidRPr="005E173F" w:rsidRDefault="001F13AE" w:rsidP="001F13AE">
      <w:pPr>
        <w:pStyle w:val="SingleTxtG"/>
      </w:pPr>
      <w:r>
        <w:tab/>
        <w:t>20.</w:t>
      </w:r>
      <w:r>
        <w:tab/>
      </w:r>
      <w:r w:rsidRPr="00FF7494">
        <w:rPr>
          <w:i/>
          <w:iCs/>
        </w:rPr>
        <w:t xml:space="preserve">приветствует также </w:t>
      </w:r>
      <w:r>
        <w:t xml:space="preserve">арест 14 марта 2022 года Максима </w:t>
      </w:r>
      <w:proofErr w:type="spellStart"/>
      <w:r>
        <w:t>Мокома</w:t>
      </w:r>
      <w:proofErr w:type="spellEnd"/>
      <w:r>
        <w:t>, национального координатора операций ополчения «</w:t>
      </w:r>
      <w:proofErr w:type="spellStart"/>
      <w:r>
        <w:t>антибалака</w:t>
      </w:r>
      <w:proofErr w:type="spellEnd"/>
      <w:r>
        <w:t xml:space="preserve">», который впоследствии был передан Международному уголовному суду на основании расследования, начатого по просьбе властей Центральноафриканской Республики, и арест 18 марта 2023 года «генерала» </w:t>
      </w:r>
      <w:proofErr w:type="spellStart"/>
      <w:r>
        <w:t>Хисейна</w:t>
      </w:r>
      <w:proofErr w:type="spellEnd"/>
      <w:r>
        <w:t xml:space="preserve"> </w:t>
      </w:r>
      <w:proofErr w:type="spellStart"/>
      <w:r>
        <w:t>Дамбуши</w:t>
      </w:r>
      <w:proofErr w:type="spellEnd"/>
      <w:r>
        <w:t>, командующего Народным фронтом за возрождение Центральноафриканской Республики;</w:t>
      </w:r>
    </w:p>
    <w:p w14:paraId="41F10F35" w14:textId="77777777" w:rsidR="001F13AE" w:rsidRPr="005E173F" w:rsidRDefault="001F13AE" w:rsidP="001F13AE">
      <w:pPr>
        <w:pStyle w:val="SingleTxtG"/>
      </w:pPr>
      <w:r>
        <w:tab/>
        <w:t>21.</w:t>
      </w:r>
      <w:r>
        <w:tab/>
      </w:r>
      <w:r>
        <w:rPr>
          <w:i/>
          <w:iCs/>
        </w:rPr>
        <w:t>настоятельно призывает</w:t>
      </w:r>
      <w:r>
        <w:t xml:space="preserve"> сопредельные с Центральноафриканской Республикой государства сотрудничать в деле борьбы с отсутствием безопасности и безнаказанностью членов вооруженных групп, в том числе посредством взаимодействия с национальными и международными судебными органами и Комиссией по установлению истины, восстановлению справедливости, возмещению ущерба и примирению;</w:t>
      </w:r>
    </w:p>
    <w:p w14:paraId="57E135ED" w14:textId="77777777" w:rsidR="001F13AE" w:rsidRPr="005E173F" w:rsidRDefault="001F13AE" w:rsidP="001F13AE">
      <w:pPr>
        <w:pStyle w:val="SingleTxtG"/>
      </w:pPr>
      <w:r>
        <w:tab/>
        <w:t>22.</w:t>
      </w:r>
      <w:r>
        <w:tab/>
      </w:r>
      <w:r>
        <w:rPr>
          <w:i/>
          <w:iCs/>
        </w:rPr>
        <w:t xml:space="preserve">приветствует </w:t>
      </w:r>
      <w:r>
        <w:t>прилагаемые властями Центральноафриканской Республики усилия, благодаря которым начал функционировать Специальный уголовный суд, обладающий компетенцией осуществлять судебное разбирательство дел, связанных с серьезными нарушениями прав человека и нарушениями международного гуманитарного права, и рекомендует правительству Центральноафриканской Республики при поддержке со стороны международного сообщества продолжать сотрудничать со Специальным прокурором Суда, с тем чтобы все лица, виновные в совершении международных преступлений, вне зависимости от их статуса или принадлежности, были надлежащим образом и без промедления выявлены, задержаны и преданы правосудию;</w:t>
      </w:r>
    </w:p>
    <w:p w14:paraId="75DE9E7C" w14:textId="77777777" w:rsidR="001F13AE" w:rsidRPr="005E173F" w:rsidRDefault="001F13AE" w:rsidP="001F13AE">
      <w:pPr>
        <w:pStyle w:val="SingleTxtG"/>
      </w:pPr>
      <w:r>
        <w:tab/>
        <w:t>23.</w:t>
      </w:r>
      <w:r>
        <w:tab/>
      </w:r>
      <w:r>
        <w:rPr>
          <w:i/>
          <w:iCs/>
        </w:rPr>
        <w:t>приветствует</w:t>
      </w:r>
      <w:r>
        <w:t xml:space="preserve"> арест 4 сентября 2023 года </w:t>
      </w:r>
      <w:proofErr w:type="spellStart"/>
      <w:r>
        <w:t>Абдулайе</w:t>
      </w:r>
      <w:proofErr w:type="spellEnd"/>
      <w:r>
        <w:t xml:space="preserve"> </w:t>
      </w:r>
      <w:proofErr w:type="spellStart"/>
      <w:r>
        <w:t>Хиссена</w:t>
      </w:r>
      <w:proofErr w:type="spellEnd"/>
      <w:r>
        <w:t>, лидера повстанцев из Народного фронта за возрождение Центральной Африки, обвиняемого Специальным уголовным судом в военных преступлениях и преступлениях против человечности;</w:t>
      </w:r>
    </w:p>
    <w:p w14:paraId="7872EFA2" w14:textId="77777777" w:rsidR="001F13AE" w:rsidRPr="005E173F" w:rsidRDefault="001F13AE" w:rsidP="001F13AE">
      <w:pPr>
        <w:pStyle w:val="SingleTxtG"/>
      </w:pPr>
      <w:r>
        <w:tab/>
        <w:t>24.</w:t>
      </w:r>
      <w:r>
        <w:tab/>
      </w:r>
      <w:r>
        <w:rPr>
          <w:i/>
          <w:iCs/>
        </w:rPr>
        <w:t>призывает</w:t>
      </w:r>
      <w:r>
        <w:t xml:space="preserve"> власти Центральноафриканской Республики укрепить финансовые и людские ресурсы, направленные на восстановление эффективной государственной власти на всей территории страны, путем продолжения развертывания вновь в провинциях служб государственного управления, в частности в области уголовного правосудия и управления тюрьмами, с целью борьбы с безнаказанностью и обеспечения стабильного, подотчетного, инклюзивного и прозрачного национального и местного управления;</w:t>
      </w:r>
    </w:p>
    <w:p w14:paraId="6C600BF7" w14:textId="77777777" w:rsidR="001F13AE" w:rsidRPr="005E173F" w:rsidRDefault="001F13AE" w:rsidP="001F13AE">
      <w:pPr>
        <w:pStyle w:val="SingleTxtG"/>
      </w:pPr>
      <w:r>
        <w:tab/>
        <w:t>25.</w:t>
      </w:r>
      <w:r>
        <w:tab/>
      </w:r>
      <w:r>
        <w:rPr>
          <w:i/>
          <w:iCs/>
        </w:rPr>
        <w:t>настоятельно призывает</w:t>
      </w:r>
      <w:r>
        <w:t xml:space="preserve"> власти Центральноафриканской Республики реализовать национальную стратегию защиты жертв и свидетелей, участвующих в судебных процессах, и создать соответствующие программы, чтобы жертвы нарушений и члены их семей могли получить материальное и символическое возмещение, как индивидуальное, так и коллективное, и призывает создать фонд возмещения ущерба и компенсации жертвам для поддержки и дополнения работы Специального уголовного суда, Комиссии по установлению истины, восстановлению справедливости, возмещению ущерба и примирению и национальных судов в области борьбы с безнаказанностью;</w:t>
      </w:r>
    </w:p>
    <w:p w14:paraId="3BB7F526" w14:textId="77777777" w:rsidR="001F13AE" w:rsidRPr="005E173F" w:rsidRDefault="001F13AE" w:rsidP="001F13AE">
      <w:pPr>
        <w:pStyle w:val="SingleTxtG"/>
      </w:pPr>
      <w:r>
        <w:tab/>
        <w:t>26.</w:t>
      </w:r>
      <w:r>
        <w:tab/>
      </w:r>
      <w:r>
        <w:rPr>
          <w:i/>
          <w:iCs/>
        </w:rPr>
        <w:t xml:space="preserve">рекомендует </w:t>
      </w:r>
      <w:r>
        <w:t xml:space="preserve">властям в полном объеме провести реформу сектора безопасности в целях создания </w:t>
      </w:r>
      <w:proofErr w:type="spellStart"/>
      <w:r>
        <w:t>мультиэтнических</w:t>
      </w:r>
      <w:proofErr w:type="spellEnd"/>
      <w:r>
        <w:t>, профессиональных, представительных и хорошо оснащенных сил национальной обороны и внутренней безопасности и напоминает о необходимости соблюдения этими силами принципов подотчетности и верховенства права для установления и укрепления доверия со стороны местных общин, в том числе путем включения в процесс найма персонала необходимых проверок их прежней деятельности, в частности на предмет соблюдения прав человека;</w:t>
      </w:r>
    </w:p>
    <w:p w14:paraId="1B44745F" w14:textId="77777777" w:rsidR="001F13AE" w:rsidRPr="005E173F" w:rsidRDefault="001F13AE" w:rsidP="001F13AE">
      <w:pPr>
        <w:pStyle w:val="SingleTxtG"/>
      </w:pPr>
      <w:r>
        <w:lastRenderedPageBreak/>
        <w:tab/>
        <w:t>27.</w:t>
      </w:r>
      <w:r>
        <w:tab/>
      </w:r>
      <w:r>
        <w:rPr>
          <w:i/>
          <w:iCs/>
        </w:rPr>
        <w:t xml:space="preserve">призывает </w:t>
      </w:r>
      <w:r>
        <w:t>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поведением национальных сил безопасности, военнослужащих и другого персонала и привлечения к ответственности сотрудников этих сил, а также продолжать публиковать доклады о положении в области прав человека в Центральноафриканской Республике, с тем чтобы международное сообщество могло следить за развитием ситуации;</w:t>
      </w:r>
    </w:p>
    <w:p w14:paraId="2C311184" w14:textId="77777777" w:rsidR="001F13AE" w:rsidRPr="005E173F" w:rsidRDefault="001F13AE" w:rsidP="001F13AE">
      <w:pPr>
        <w:pStyle w:val="SingleTxtG"/>
      </w:pPr>
      <w:r>
        <w:tab/>
        <w:t>28.</w:t>
      </w:r>
      <w:r>
        <w:tab/>
      </w:r>
      <w:r>
        <w:rPr>
          <w:i/>
          <w:iCs/>
        </w:rPr>
        <w:t>подчеркивает</w:t>
      </w:r>
      <w:r>
        <w:t xml:space="preserve"> необходимость эффективного доступа к медицинскому обслуживанию, необходимость эффективного функционирования школьной системы и системы профессиональной подготовки, инфраструктура которой занята вооруженными группами или сотрудниками сил безопасности либо была разрушена или повреждена в результате конфликта, необходимость доступа к услугам санитарии и снабжения питьевой водой в тех местах, где в результате конфликта ухудшилось состояние объектов хранения, обработки и распределения воды, необходимость осуществления </w:t>
      </w:r>
      <w:proofErr w:type="spellStart"/>
      <w:r>
        <w:t>агропастбищной</w:t>
      </w:r>
      <w:proofErr w:type="spellEnd"/>
      <w:r>
        <w:t xml:space="preserve"> деятельности, нарушенной в результате отсутствия безопасности и пандемии коронавирусного заболевания (COVID-19), необходимость регистрации рождений и других актов гражданского состояния и необходимость обеспечения работы судебных органов на местном уровне в контексте недостаточного восстановления власти государства и просит партнеров Центральноафриканской Республики оказать ей поддержку в поиске решений этих задач;</w:t>
      </w:r>
    </w:p>
    <w:p w14:paraId="7179C6D9" w14:textId="77777777" w:rsidR="001F13AE" w:rsidRPr="005E173F" w:rsidRDefault="001F13AE" w:rsidP="001F13AE">
      <w:pPr>
        <w:pStyle w:val="SingleTxtG"/>
      </w:pPr>
      <w:r>
        <w:tab/>
        <w:t>29.</w:t>
      </w:r>
      <w:r>
        <w:tab/>
      </w:r>
      <w:r>
        <w:rPr>
          <w:i/>
          <w:iCs/>
        </w:rPr>
        <w:t xml:space="preserve">просит </w:t>
      </w:r>
      <w:r>
        <w:t>государства — члены Организации Объединенных Наций и международные и региональные организации срочно оказать поддержку местному населению в ответ на отсутствие продовольственной безопасности, от которого страдает почти половина населения, путем поддержки усилий в области гуманитарной помощи и стабилизации, одновременно расширяя роль Экономического сообщества центральноафриканских государств в усилиях по установлению мира, а также в решении трансграничных вопросов, включая вопросы сезонного перегона скота;</w:t>
      </w:r>
    </w:p>
    <w:p w14:paraId="67CE6120" w14:textId="77777777" w:rsidR="001F13AE" w:rsidRPr="005E173F" w:rsidRDefault="001F13AE" w:rsidP="001F13AE">
      <w:pPr>
        <w:pStyle w:val="SingleTxtG"/>
      </w:pPr>
      <w:r>
        <w:tab/>
        <w:t>30.</w:t>
      </w:r>
      <w:r>
        <w:tab/>
      </w:r>
      <w:r>
        <w:rPr>
          <w:i/>
          <w:iCs/>
        </w:rPr>
        <w:t>настоятельно призывает</w:t>
      </w:r>
      <w:r>
        <w:t xml:space="preserve"> власти Центральноафриканской Республики предоставить Комиссии по установлению истины, восстановлению справедливости, возмещению ущерба и примирению все надлежащие средства для эффективного выполнения ее мандата, в том числе в отношении борьбы с безнаказанностью и содействия возмещению ущерба и обеспечения гарантий неповторения, в дополнение работы Специального уголовного суда и обычных судов;</w:t>
      </w:r>
    </w:p>
    <w:p w14:paraId="7370F0D9" w14:textId="77777777" w:rsidR="001F13AE" w:rsidRPr="005E173F" w:rsidRDefault="001F13AE" w:rsidP="001F13AE">
      <w:pPr>
        <w:pStyle w:val="SingleTxtG"/>
      </w:pPr>
      <w:r>
        <w:tab/>
        <w:t>31.</w:t>
      </w:r>
      <w:r>
        <w:tab/>
      </w:r>
      <w:r>
        <w:rPr>
          <w:i/>
          <w:iCs/>
        </w:rPr>
        <w:t>настоятельно призывает также</w:t>
      </w:r>
      <w:r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других международных партнеров, продолжать инклюзивный процесс эффективного внедрения механизмов правосудия переходного периода;</w:t>
      </w:r>
    </w:p>
    <w:p w14:paraId="4ED4A812" w14:textId="77777777" w:rsidR="001F13AE" w:rsidRPr="005E173F" w:rsidRDefault="001F13AE" w:rsidP="001F13AE">
      <w:pPr>
        <w:pStyle w:val="SingleTxtG"/>
      </w:pPr>
      <w:r>
        <w:tab/>
        <w:t>32.</w:t>
      </w:r>
      <w:r>
        <w:tab/>
      </w:r>
      <w:r>
        <w:rPr>
          <w:i/>
          <w:iCs/>
        </w:rPr>
        <w:t xml:space="preserve">подчеркивает </w:t>
      </w:r>
      <w:r>
        <w:t>необходимость привлечения всех секторов гражданского общества Центральноафриканской Республики и содействия полному и эффективному участию жертв, женщин и молодежи в диалоге между властями Центральноафриканской Республики и вооруженными группами в рамках Африканской инициативы по установлению мира и примирению в Центральноафриканской Республике и ее «дорожной карты» — главной основы для политического урегулирования в Центральноафриканской Республике, а также необходимость координации мирного процесса с процессом правосудия переходного периода в целях содействия национальному примирению;</w:t>
      </w:r>
    </w:p>
    <w:p w14:paraId="4F40A277" w14:textId="77777777" w:rsidR="001F13AE" w:rsidRPr="005E173F" w:rsidRDefault="001F13AE" w:rsidP="001F13AE">
      <w:pPr>
        <w:pStyle w:val="SingleTxtG"/>
      </w:pPr>
      <w:r>
        <w:tab/>
        <w:t>33.</w:t>
      </w:r>
      <w:r>
        <w:tab/>
      </w:r>
      <w:r>
        <w:rPr>
          <w:i/>
          <w:iCs/>
        </w:rPr>
        <w:t>настоятельно призывает</w:t>
      </w:r>
      <w:r>
        <w:t xml:space="preserve"> власти Центральноафриканской Республики выполнить рекомендации, вынесенные по итогам республиканского диалога;</w:t>
      </w:r>
    </w:p>
    <w:p w14:paraId="7DA58698" w14:textId="77777777" w:rsidR="001F13AE" w:rsidRPr="005E173F" w:rsidRDefault="001F13AE" w:rsidP="001F13AE">
      <w:pPr>
        <w:pStyle w:val="SingleTxtG"/>
      </w:pPr>
      <w:r>
        <w:tab/>
        <w:t>34.</w:t>
      </w:r>
      <w:r>
        <w:tab/>
      </w:r>
      <w:r>
        <w:rPr>
          <w:i/>
          <w:iCs/>
        </w:rPr>
        <w:t>продолжает испытывать обеспокоенность</w:t>
      </w:r>
      <w:r>
        <w:t xml:space="preserve"> по поводу увеличения числа детей, завербованных вооруженными группами, призывает разрабатывать и осуществлять программы социально-экономической реинтеграции и оказания психологической помощи несовершеннолетним, которые стали жертвами шести наиболее серьезных нарушений в отношении детей, совершенных во время вооруженного конфликта, рекомендует активизировать информационно-</w:t>
      </w:r>
      <w:r>
        <w:lastRenderedPageBreak/>
        <w:t>просветительскую работу, направленную на более эффективную защиту детей в условиях вооруженного конфликта, в том числе посредством учета особых потребностей девочек, призывает вооруженные группы прекратить эти серьезные нарушения и злоупотребления и настоятельно призывает власти Центральноафриканской Республики обеспечить соблюдение Кодекса защиты детей;</w:t>
      </w:r>
    </w:p>
    <w:p w14:paraId="52296D7A" w14:textId="77777777" w:rsidR="001F13AE" w:rsidRPr="005E173F" w:rsidRDefault="001F13AE" w:rsidP="001F13AE">
      <w:pPr>
        <w:pStyle w:val="SingleTxtG"/>
      </w:pPr>
      <w:r>
        <w:tab/>
        <w:t>35.</w:t>
      </w:r>
      <w:r>
        <w:tab/>
      </w:r>
      <w:r>
        <w:rPr>
          <w:i/>
          <w:iCs/>
        </w:rPr>
        <w:t>продолжает испытывать глубокую обеспокоенность</w:t>
      </w:r>
      <w:r>
        <w:t xml:space="preserve"> условиями, в которых находятся перемещенные лица и беженцы, и рекомендует международному сообществу оказывать помощь национальным властям и принимающим странам в целях предоставления надлежащей защиты и помощи жертвам насилия, в особенности женщинам, детям и людям с инвалидностью;</w:t>
      </w:r>
    </w:p>
    <w:p w14:paraId="1A59CFB1" w14:textId="77777777" w:rsidR="001F13AE" w:rsidRPr="005E173F" w:rsidRDefault="001F13AE" w:rsidP="001F13AE">
      <w:pPr>
        <w:pStyle w:val="SingleTxtG"/>
      </w:pPr>
      <w:r>
        <w:tab/>
        <w:t>36.</w:t>
      </w:r>
      <w:r>
        <w:tab/>
      </w:r>
      <w:r>
        <w:rPr>
          <w:i/>
          <w:iCs/>
        </w:rPr>
        <w:t xml:space="preserve">призывает </w:t>
      </w:r>
      <w:r>
        <w:t>национальные власти обеспечить защиту и поощрение права на свободу передвижения для всех, включая внутренне перемещенных лиц и беженцев, без какого бы то ни было различия, и уважать их право выбирать свое место жительства, возвращаться к себе домой или искать защиту в другом месте;</w:t>
      </w:r>
    </w:p>
    <w:p w14:paraId="02818223" w14:textId="77777777" w:rsidR="001F13AE" w:rsidRPr="005E173F" w:rsidRDefault="001F13AE" w:rsidP="001F13AE">
      <w:pPr>
        <w:pStyle w:val="SingleTxtG"/>
      </w:pPr>
      <w:r>
        <w:tab/>
        <w:t>37.</w:t>
      </w:r>
      <w:r>
        <w:tab/>
      </w:r>
      <w:r>
        <w:rPr>
          <w:i/>
          <w:iCs/>
        </w:rPr>
        <w:t>рекомендует</w:t>
      </w:r>
      <w:r>
        <w:t xml:space="preserve"> государствам — членам Организации Объединенных Наций, в рамках международного сотрудничества, соответствующим органам Организации Объединенных Наций, международным финансовым учреждениям и другим заинтересованным международным организациям,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 и сохранять готовность участвовать в удовлетворении насущных потребностей и решении первоочередных задач, определенных Центральноафриканской Республикой;</w:t>
      </w:r>
    </w:p>
    <w:p w14:paraId="3D6A1B1B" w14:textId="77777777" w:rsidR="001F13AE" w:rsidRPr="005E173F" w:rsidRDefault="001F13AE" w:rsidP="001F13AE">
      <w:pPr>
        <w:pStyle w:val="SingleTxtG"/>
      </w:pPr>
      <w:r>
        <w:tab/>
        <w:t>38.</w:t>
      </w:r>
      <w:r>
        <w:tab/>
      </w:r>
      <w:r>
        <w:rPr>
          <w:i/>
          <w:iCs/>
        </w:rPr>
        <w:t>призывает</w:t>
      </w:r>
      <w:r>
        <w:t xml:space="preserve"> к реализации национальной политики в области прав человека, разработанной властями Центральноафриканской Республики при технической и финансовой поддержке Многопрофильной комплексной миссии Организации Объединенных Наций по стабилизации в Центральноафриканской Республике, и выполнению рекомендаций надзорных механизмов, с тем чтобы Центральноафриканская Республика соблюдала свои обязательства по ратифицированным ею международным документам по правам человека и международному гуманитарному праву;</w:t>
      </w:r>
    </w:p>
    <w:p w14:paraId="2A9EC2F7" w14:textId="77777777" w:rsidR="001F13AE" w:rsidRPr="005E173F" w:rsidRDefault="001F13AE" w:rsidP="001F13AE">
      <w:pPr>
        <w:pStyle w:val="SingleTxtG"/>
      </w:pPr>
      <w:r>
        <w:tab/>
        <w:t>39.</w:t>
      </w:r>
      <w:r>
        <w:tab/>
      </w:r>
      <w:r>
        <w:rPr>
          <w:i/>
          <w:iCs/>
        </w:rPr>
        <w:t xml:space="preserve">постановляет </w:t>
      </w:r>
      <w:r>
        <w:t>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27AA3448" w14:textId="77777777" w:rsidR="001F13AE" w:rsidRPr="005E173F" w:rsidRDefault="001F13AE" w:rsidP="001F13AE">
      <w:pPr>
        <w:pStyle w:val="SingleTxtG"/>
      </w:pPr>
      <w:r>
        <w:tab/>
        <w:t>40.</w:t>
      </w:r>
      <w:r>
        <w:tab/>
      </w:r>
      <w:r>
        <w:rPr>
          <w:i/>
          <w:iCs/>
        </w:rPr>
        <w:t>просит</w:t>
      </w:r>
      <w:r>
        <w:t xml:space="preserve"> Независимого эксперта уделить особое внимание нарушениям и ущемлениям прав человека, а также нарушениям международного гуманитарного права, предположительно совершенным всеми сторонами конфликта;</w:t>
      </w:r>
    </w:p>
    <w:p w14:paraId="47A46AA0" w14:textId="77777777" w:rsidR="001F13AE" w:rsidRPr="005E173F" w:rsidRDefault="001F13AE" w:rsidP="001F13AE">
      <w:pPr>
        <w:pStyle w:val="SingleTxtG"/>
      </w:pPr>
      <w:r>
        <w:tab/>
        <w:t>41.</w:t>
      </w:r>
      <w:r>
        <w:tab/>
      </w:r>
      <w:r>
        <w:rPr>
          <w:i/>
          <w:iCs/>
        </w:rPr>
        <w:t>просит</w:t>
      </w:r>
      <w:r>
        <w:t xml:space="preserve"> все стороны в полной мере сотрудничать с Независимым экспертом в осуществлении его мандата;</w:t>
      </w:r>
    </w:p>
    <w:p w14:paraId="099B4602" w14:textId="77777777" w:rsidR="001F13AE" w:rsidRPr="005E173F" w:rsidRDefault="001F13AE" w:rsidP="001F13AE">
      <w:pPr>
        <w:pStyle w:val="SingleTxtG"/>
      </w:pPr>
      <w:r>
        <w:tab/>
        <w:t>42.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пятой сессии диалог высокого уровня, который позволит ему оценить изменения в положении в области прав человека на местах, с уделением особого внимания положению женщин и девочек;</w:t>
      </w:r>
    </w:p>
    <w:p w14:paraId="24D971F3" w14:textId="77777777" w:rsidR="001F13AE" w:rsidRPr="005E173F" w:rsidRDefault="001F13AE" w:rsidP="001F13AE">
      <w:pPr>
        <w:pStyle w:val="SingleTxtG"/>
      </w:pPr>
      <w:r>
        <w:tab/>
        <w:t>43.</w:t>
      </w:r>
      <w:r>
        <w:tab/>
      </w:r>
      <w:r>
        <w:rPr>
          <w:i/>
          <w:iCs/>
        </w:rPr>
        <w:t>просит</w:t>
      </w:r>
      <w:r>
        <w:t xml:space="preserve">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Наций, в частности в области правосудия переходного периода;</w:t>
      </w:r>
    </w:p>
    <w:p w14:paraId="44F54C19" w14:textId="77777777" w:rsidR="001F13AE" w:rsidRPr="005E173F" w:rsidRDefault="001F13AE" w:rsidP="001F13AE">
      <w:pPr>
        <w:pStyle w:val="SingleTxtG"/>
      </w:pPr>
      <w:r>
        <w:tab/>
        <w:t>44.</w:t>
      </w:r>
      <w:r>
        <w:tab/>
      </w:r>
      <w:r>
        <w:rPr>
          <w:i/>
          <w:iCs/>
        </w:rPr>
        <w:t>просит также</w:t>
      </w:r>
      <w:r>
        <w:t xml:space="preserve"> Независимого эксперта работать в тесном сотрудничестве со всеми органами Организации Объединенных Наций, </w:t>
      </w:r>
      <w:r>
        <w:br/>
        <w:t xml:space="preserve">Африканским союзом и Экономическим сообществом центральноафриканских государств, а также с другими заинтересованными международными организациями, </w:t>
      </w:r>
      <w:r>
        <w:lastRenderedPageBreak/>
        <w:t>центральноафриканским гражданским обществом и всеми соответствующими правозащитными механизмами;</w:t>
      </w:r>
    </w:p>
    <w:p w14:paraId="1175263D" w14:textId="77777777" w:rsidR="001F13AE" w:rsidRPr="005E173F" w:rsidRDefault="001F13AE" w:rsidP="001F13AE">
      <w:pPr>
        <w:pStyle w:val="SingleTxtG"/>
      </w:pPr>
      <w:r>
        <w:tab/>
        <w:t>45.</w:t>
      </w:r>
      <w:r>
        <w:tab/>
      </w:r>
      <w:r>
        <w:rPr>
          <w:i/>
          <w:iCs/>
        </w:rPr>
        <w:t>просит далее</w:t>
      </w:r>
      <w:r>
        <w:t xml:space="preserve"> 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конфликтах;</w:t>
      </w:r>
    </w:p>
    <w:p w14:paraId="5648ACC1" w14:textId="77777777" w:rsidR="001F13AE" w:rsidRPr="005E173F" w:rsidRDefault="001F13AE" w:rsidP="001F13AE">
      <w:pPr>
        <w:pStyle w:val="SingleTxtG"/>
      </w:pPr>
      <w:r>
        <w:tab/>
        <w:t>46.</w:t>
      </w:r>
      <w:r>
        <w:tab/>
      </w:r>
      <w:r>
        <w:rPr>
          <w:i/>
          <w:iCs/>
        </w:rPr>
        <w:t>просит</w:t>
      </w:r>
      <w:r>
        <w:t xml:space="preserve"> Независимого эксперта представить Совету по правам человека устную обновленную информацию о технической помощи и создании потенциала в области прав человека в Центральноафриканской Республике на его пятьдесят шестой сессии и письменный доклад Совету на его пятьдесят седьмой сессии, а также на семьдесят девятой сессии Генеральной Ассамблеи;</w:t>
      </w:r>
    </w:p>
    <w:p w14:paraId="3D18439A" w14:textId="77777777" w:rsidR="001F13AE" w:rsidRPr="005E173F" w:rsidRDefault="001F13AE" w:rsidP="001F13AE">
      <w:pPr>
        <w:pStyle w:val="SingleTxtG"/>
      </w:pPr>
      <w:r>
        <w:tab/>
        <w:t>47.</w:t>
      </w:r>
      <w:r>
        <w:tab/>
      </w:r>
      <w:r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продолжать предоставлять Независимому эксперту все технические, финансовые и кадровые ресурсы, необходимые для выполнения его мандата в полном объеме;</w:t>
      </w:r>
    </w:p>
    <w:p w14:paraId="66E63C77" w14:textId="77777777" w:rsidR="001F13AE" w:rsidRPr="005E173F" w:rsidRDefault="001F13AE" w:rsidP="001F13AE">
      <w:pPr>
        <w:pStyle w:val="SingleTxtG"/>
      </w:pPr>
      <w:r>
        <w:tab/>
        <w:t>48.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0FD809D4" w14:textId="5B537A29" w:rsidR="001F13AE" w:rsidRPr="006944DE" w:rsidRDefault="001F13AE" w:rsidP="001F13AE">
      <w:pPr>
        <w:spacing w:after="120"/>
        <w:ind w:left="1134" w:right="1134"/>
        <w:jc w:val="right"/>
        <w:rPr>
          <w:i/>
          <w:iCs/>
        </w:rPr>
      </w:pPr>
      <w:bookmarkStart w:id="0" w:name="_Hlk147935043"/>
      <w:r>
        <w:rPr>
          <w:i/>
          <w:iCs/>
        </w:rPr>
        <w:t>4</w:t>
      </w:r>
      <w:r w:rsidRPr="0018401E">
        <w:rPr>
          <w:i/>
          <w:iCs/>
        </w:rPr>
        <w:t>8</w:t>
      </w:r>
      <w:r>
        <w:rPr>
          <w:i/>
          <w:iCs/>
        </w:rPr>
        <w:t xml:space="preserve">-е заседание </w:t>
      </w:r>
      <w:r>
        <w:rPr>
          <w:i/>
          <w:iCs/>
        </w:rPr>
        <w:br/>
      </w:r>
      <w:r>
        <w:rPr>
          <w:i/>
          <w:iCs/>
        </w:rPr>
        <w:t>1</w:t>
      </w:r>
      <w:r w:rsidRPr="0018401E">
        <w:rPr>
          <w:i/>
          <w:iCs/>
        </w:rPr>
        <w:t>2</w:t>
      </w:r>
      <w:r>
        <w:rPr>
          <w:i/>
          <w:iCs/>
        </w:rPr>
        <w:t xml:space="preserve"> октября 2023 года</w:t>
      </w:r>
    </w:p>
    <w:p w14:paraId="6DFDD504" w14:textId="77777777" w:rsidR="001F13AE" w:rsidRPr="006944DE" w:rsidRDefault="001F13AE" w:rsidP="001F13AE">
      <w:pPr>
        <w:pStyle w:val="SingleTxtG"/>
      </w:pPr>
      <w:r>
        <w:t>[Принята без голосования.]</w:t>
      </w:r>
      <w:bookmarkStart w:id="1" w:name="_Hlk147930522"/>
      <w:bookmarkEnd w:id="0"/>
      <w:bookmarkEnd w:id="1"/>
    </w:p>
    <w:p w14:paraId="52F2526D" w14:textId="6737F802" w:rsidR="00CB0692" w:rsidRPr="001F13AE" w:rsidRDefault="001F13AE" w:rsidP="001F13AE">
      <w:pPr>
        <w:pStyle w:val="SingleTxtG"/>
        <w:spacing w:before="240" w:after="0"/>
        <w:jc w:val="center"/>
        <w:rPr>
          <w:u w:val="single"/>
        </w:rPr>
      </w:pPr>
      <w:r w:rsidRPr="006944DE">
        <w:rPr>
          <w:u w:val="single"/>
        </w:rPr>
        <w:tab/>
      </w:r>
      <w:r w:rsidRPr="006944DE">
        <w:rPr>
          <w:u w:val="single"/>
        </w:rPr>
        <w:tab/>
      </w:r>
      <w:r w:rsidRPr="006944DE">
        <w:rPr>
          <w:u w:val="single"/>
        </w:rPr>
        <w:tab/>
      </w:r>
      <w:r w:rsidRPr="006944DE">
        <w:rPr>
          <w:u w:val="single"/>
        </w:rPr>
        <w:tab/>
      </w:r>
    </w:p>
    <w:sectPr w:rsidR="00CB0692" w:rsidRPr="001F13AE" w:rsidSect="00E6107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6843D" w14:textId="77777777" w:rsidR="00977483" w:rsidRPr="00A312BC" w:rsidRDefault="00977483" w:rsidP="00A312BC"/>
  </w:endnote>
  <w:endnote w:type="continuationSeparator" w:id="0">
    <w:p w14:paraId="1A158E28" w14:textId="77777777" w:rsidR="00977483" w:rsidRPr="00A312BC" w:rsidRDefault="0097748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0C516" w14:textId="68D64890" w:rsidR="00E61079" w:rsidRPr="00E61079" w:rsidRDefault="00E61079">
    <w:pPr>
      <w:pStyle w:val="a8"/>
    </w:pPr>
    <w:r w:rsidRPr="00E61079">
      <w:rPr>
        <w:b/>
        <w:sz w:val="18"/>
      </w:rPr>
      <w:fldChar w:fldCharType="begin"/>
    </w:r>
    <w:r w:rsidRPr="00E61079">
      <w:rPr>
        <w:b/>
        <w:sz w:val="18"/>
      </w:rPr>
      <w:instrText xml:space="preserve"> PAGE  \* MERGEFORMAT </w:instrText>
    </w:r>
    <w:r w:rsidRPr="00E61079">
      <w:rPr>
        <w:b/>
        <w:sz w:val="18"/>
      </w:rPr>
      <w:fldChar w:fldCharType="separate"/>
    </w:r>
    <w:r w:rsidRPr="00E61079">
      <w:rPr>
        <w:b/>
        <w:noProof/>
        <w:sz w:val="18"/>
      </w:rPr>
      <w:t>2</w:t>
    </w:r>
    <w:r w:rsidRPr="00E61079">
      <w:rPr>
        <w:b/>
        <w:sz w:val="18"/>
      </w:rPr>
      <w:fldChar w:fldCharType="end"/>
    </w:r>
    <w:r>
      <w:rPr>
        <w:b/>
        <w:sz w:val="18"/>
      </w:rPr>
      <w:tab/>
    </w:r>
    <w:r>
      <w:t>GE.23-19914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60460" w14:textId="273A8D8D" w:rsidR="00E61079" w:rsidRPr="00E61079" w:rsidRDefault="00E61079" w:rsidP="00E61079">
    <w:pPr>
      <w:pStyle w:val="a8"/>
      <w:tabs>
        <w:tab w:val="clear" w:pos="9639"/>
        <w:tab w:val="right" w:pos="9638"/>
      </w:tabs>
      <w:rPr>
        <w:b/>
        <w:sz w:val="18"/>
      </w:rPr>
    </w:pPr>
    <w:r>
      <w:t>GE.23-19914</w:t>
    </w:r>
    <w:r>
      <w:tab/>
    </w:r>
    <w:r w:rsidRPr="00E61079">
      <w:rPr>
        <w:b/>
        <w:sz w:val="18"/>
      </w:rPr>
      <w:fldChar w:fldCharType="begin"/>
    </w:r>
    <w:r w:rsidRPr="00E61079">
      <w:rPr>
        <w:b/>
        <w:sz w:val="18"/>
      </w:rPr>
      <w:instrText xml:space="preserve"> PAGE  \* MERGEFORMAT </w:instrText>
    </w:r>
    <w:r w:rsidRPr="00E61079">
      <w:rPr>
        <w:b/>
        <w:sz w:val="18"/>
      </w:rPr>
      <w:fldChar w:fldCharType="separate"/>
    </w:r>
    <w:r w:rsidRPr="00E61079">
      <w:rPr>
        <w:b/>
        <w:noProof/>
        <w:sz w:val="18"/>
      </w:rPr>
      <w:t>3</w:t>
    </w:r>
    <w:r w:rsidRPr="00E610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950BC" w14:textId="20F0BED8" w:rsidR="00042B72" w:rsidRPr="00E61079" w:rsidRDefault="00E61079" w:rsidP="00E6107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BCE50FA" wp14:editId="541195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19914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9392B0D" wp14:editId="1F317A6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13AE">
      <w:t xml:space="preserve">  161023  161023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FA14F" w14:textId="77777777" w:rsidR="00977483" w:rsidRPr="001075E9" w:rsidRDefault="0097748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6E1D17" w14:textId="77777777" w:rsidR="00977483" w:rsidRDefault="0097748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A0BEBA" w14:textId="77777777" w:rsidR="001F13AE" w:rsidRPr="00463270" w:rsidRDefault="001F13AE" w:rsidP="001F13AE">
      <w:pPr>
        <w:pStyle w:val="ad"/>
      </w:pPr>
      <w:r w:rsidRPr="00AF5CE0">
        <w:tab/>
      </w:r>
      <w:r>
        <w:rPr>
          <w:rStyle w:val="aa"/>
        </w:rPr>
        <w:footnoteRef/>
      </w:r>
      <w:r>
        <w:tab/>
        <w:t>A/HRC/54/77.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9ED3C" w14:textId="7C71C89E" w:rsidR="00E61079" w:rsidRPr="00E61079" w:rsidRDefault="00E134C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97211">
      <w:t>A/HRC/RES/54/31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5E5FB" w14:textId="5861D869" w:rsidR="00E61079" w:rsidRPr="00E61079" w:rsidRDefault="00E134C1" w:rsidP="00E6107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97211">
      <w:t>A/HRC/RES/54/31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04165689">
    <w:abstractNumId w:val="16"/>
  </w:num>
  <w:num w:numId="2" w16cid:durableId="1876698881">
    <w:abstractNumId w:val="11"/>
  </w:num>
  <w:num w:numId="3" w16cid:durableId="1442067317">
    <w:abstractNumId w:val="10"/>
  </w:num>
  <w:num w:numId="4" w16cid:durableId="108668915">
    <w:abstractNumId w:val="17"/>
  </w:num>
  <w:num w:numId="5" w16cid:durableId="1041318245">
    <w:abstractNumId w:val="13"/>
  </w:num>
  <w:num w:numId="6" w16cid:durableId="1581938170">
    <w:abstractNumId w:val="8"/>
  </w:num>
  <w:num w:numId="7" w16cid:durableId="94910466">
    <w:abstractNumId w:val="3"/>
  </w:num>
  <w:num w:numId="8" w16cid:durableId="164172121">
    <w:abstractNumId w:val="2"/>
  </w:num>
  <w:num w:numId="9" w16cid:durableId="361169910">
    <w:abstractNumId w:val="1"/>
  </w:num>
  <w:num w:numId="10" w16cid:durableId="210004105">
    <w:abstractNumId w:val="0"/>
  </w:num>
  <w:num w:numId="11" w16cid:durableId="1613628847">
    <w:abstractNumId w:val="9"/>
  </w:num>
  <w:num w:numId="12" w16cid:durableId="687872367">
    <w:abstractNumId w:val="7"/>
  </w:num>
  <w:num w:numId="13" w16cid:durableId="852840294">
    <w:abstractNumId w:val="6"/>
  </w:num>
  <w:num w:numId="14" w16cid:durableId="1334188632">
    <w:abstractNumId w:val="5"/>
  </w:num>
  <w:num w:numId="15" w16cid:durableId="580795078">
    <w:abstractNumId w:val="4"/>
  </w:num>
  <w:num w:numId="16" w16cid:durableId="1480919530">
    <w:abstractNumId w:val="15"/>
  </w:num>
  <w:num w:numId="17" w16cid:durableId="1839229768">
    <w:abstractNumId w:val="12"/>
  </w:num>
  <w:num w:numId="18" w16cid:durableId="2032222272">
    <w:abstractNumId w:val="14"/>
  </w:num>
  <w:num w:numId="19" w16cid:durableId="688339799">
    <w:abstractNumId w:val="15"/>
  </w:num>
  <w:num w:numId="20" w16cid:durableId="1286815155">
    <w:abstractNumId w:val="12"/>
  </w:num>
  <w:num w:numId="21" w16cid:durableId="46762846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4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13AE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B1546"/>
    <w:rsid w:val="007D3BD5"/>
    <w:rsid w:val="007D5A02"/>
    <w:rsid w:val="00825F8D"/>
    <w:rsid w:val="00834B71"/>
    <w:rsid w:val="0086445C"/>
    <w:rsid w:val="00865660"/>
    <w:rsid w:val="00894693"/>
    <w:rsid w:val="00897211"/>
    <w:rsid w:val="008A08D7"/>
    <w:rsid w:val="008B6909"/>
    <w:rsid w:val="008D261C"/>
    <w:rsid w:val="00906890"/>
    <w:rsid w:val="00911BE4"/>
    <w:rsid w:val="009275CF"/>
    <w:rsid w:val="0093506F"/>
    <w:rsid w:val="00936A21"/>
    <w:rsid w:val="00951972"/>
    <w:rsid w:val="009604DF"/>
    <w:rsid w:val="009608F3"/>
    <w:rsid w:val="009675B6"/>
    <w:rsid w:val="00977483"/>
    <w:rsid w:val="009A24AC"/>
    <w:rsid w:val="009E16FF"/>
    <w:rsid w:val="00A01942"/>
    <w:rsid w:val="00A10122"/>
    <w:rsid w:val="00A114DC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E3C53"/>
    <w:rsid w:val="00DF71B9"/>
    <w:rsid w:val="00E134C1"/>
    <w:rsid w:val="00E6107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59BAA"/>
  <w15:docId w15:val="{C3B6A7EB-187F-40E2-A2AF-0E3BA116D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10</Pages>
  <Words>5072</Words>
  <Characters>28914</Characters>
  <Application>Microsoft Office Word</Application>
  <DocSecurity>0</DocSecurity>
  <Lines>240</Lines>
  <Paragraphs>67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A/HRC/RES/54/31</vt:lpstr>
      <vt:lpstr>A/</vt:lpstr>
      <vt:lpstr>A/</vt:lpstr>
      <vt:lpstr>A/</vt:lpstr>
    </vt:vector>
  </TitlesOfParts>
  <Company>DCM</Company>
  <LinksUpToDate>false</LinksUpToDate>
  <CharactersWithSpaces>33919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A/HRC/RES/54/31</dc:title>
  <dc:subject/>
  <dc:creator>Uliana ANTIPOVA</dc:creator>
  <cp:keywords/>
  <dc:description/>
  <cp:lastModifiedBy>Uliana Antipova</cp:lastModifiedBy>
  <cp:revision>3</cp:revision>
  <cp:lastPrinted>2023-10-16T12:49:00Z</cp:lastPrinted>
  <dcterms:created xsi:type="dcterms:W3CDTF">2023-10-16T12:49:00Z</dcterms:created>
  <dcterms:modified xsi:type="dcterms:W3CDTF">2023-10-16T12:50:00Z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