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310" w:rsidRDefault="001F3310" w:rsidP="001F3310">
      <w:pPr>
        <w:spacing w:line="60" w:lineRule="exact"/>
        <w:rPr>
          <w:sz w:val="6"/>
          <w:lang w:val="en-US"/>
        </w:rPr>
        <w:sectPr w:rsidR="001F3310" w:rsidSect="001F331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03CA4" w:rsidRPr="00A03CA4" w:rsidRDefault="00A03CA4" w:rsidP="001A364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03CA4">
        <w:t>Комитет по ликвидации дискриминации</w:t>
      </w:r>
      <w:r w:rsidRPr="00A03CA4">
        <w:br/>
        <w:t>в отношении женщин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03CA4">
        <w:t>Рассмотрение докладов, представленных государствами-участниками в соответствии</w:t>
      </w:r>
      <w:r w:rsidRPr="00A03CA4">
        <w:br/>
        <w:t>со статьей</w:t>
      </w:r>
      <w:r>
        <w:rPr>
          <w:lang w:val="en-US"/>
        </w:rPr>
        <w:t> </w:t>
      </w:r>
      <w:r w:rsidRPr="00A03CA4">
        <w:t>18 Конвенции о ликвидации всех</w:t>
      </w:r>
      <w:r w:rsidRPr="00A03CA4">
        <w:br/>
        <w:t xml:space="preserve">форм дискриминации в отношении женщин 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03CA4">
        <w:t>Пятый периодический доклад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03CA4">
        <w:t>Багамские Острова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03CA4">
        <w:t>Введение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</w:pPr>
      <w:r w:rsidRPr="00A03CA4">
        <w:tab/>
        <w:t>Правительство Содружества Багамских Островов в качестве государс</w:t>
      </w:r>
      <w:r w:rsidRPr="00A03CA4">
        <w:t>т</w:t>
      </w:r>
      <w:r w:rsidRPr="00A03CA4">
        <w:t>ва</w:t>
      </w:r>
      <w:r w:rsidR="007549AB">
        <w:t xml:space="preserve"> — </w:t>
      </w:r>
      <w:r w:rsidRPr="00A03CA4">
        <w:t>участника Конвенции о ликвидации всех форм дискриминации в отнош</w:t>
      </w:r>
      <w:r w:rsidRPr="00A03CA4">
        <w:t>е</w:t>
      </w:r>
      <w:r w:rsidRPr="00A03CA4">
        <w:t xml:space="preserve">нии женщин и во исполнение обязательств </w:t>
      </w:r>
      <w:r w:rsidR="006C35ED">
        <w:t xml:space="preserve">по </w:t>
      </w:r>
      <w:r w:rsidRPr="00A03CA4">
        <w:t>статье</w:t>
      </w:r>
      <w:r>
        <w:rPr>
          <w:lang w:val="en-US"/>
        </w:rPr>
        <w:t> </w:t>
      </w:r>
      <w:r w:rsidRPr="00A03CA4">
        <w:t>18 этой Конвенции пре</w:t>
      </w:r>
      <w:r w:rsidRPr="00A03CA4">
        <w:t>д</w:t>
      </w:r>
      <w:r w:rsidRPr="00A03CA4">
        <w:t>ставляет свой пятый периодический доклад, охватывающий период с 1</w:t>
      </w:r>
      <w:r>
        <w:rPr>
          <w:lang w:val="en-US"/>
        </w:rPr>
        <w:t> </w:t>
      </w:r>
      <w:r w:rsidRPr="00A03CA4">
        <w:t>июля 2009</w:t>
      </w:r>
      <w:r>
        <w:rPr>
          <w:lang w:val="en-US"/>
        </w:rPr>
        <w:t> </w:t>
      </w:r>
      <w:r w:rsidRPr="00A03CA4">
        <w:t>года по 31</w:t>
      </w:r>
      <w:r>
        <w:rPr>
          <w:lang w:val="en-US"/>
        </w:rPr>
        <w:t> </w:t>
      </w:r>
      <w:r w:rsidRPr="00A03CA4">
        <w:t>декабря 2010</w:t>
      </w:r>
      <w:r>
        <w:rPr>
          <w:lang w:val="en-US"/>
        </w:rPr>
        <w:t> </w:t>
      </w:r>
      <w:r w:rsidRPr="00A03CA4">
        <w:t>года.</w:t>
      </w:r>
    </w:p>
    <w:p w:rsidR="00A03CA4" w:rsidRPr="00A03CA4" w:rsidRDefault="00A03CA4" w:rsidP="00A03CA4">
      <w:pPr>
        <w:pStyle w:val="SingleTxt"/>
      </w:pPr>
      <w:r w:rsidRPr="00A03CA4">
        <w:tab/>
        <w:t>Конвенция была ратифицирована Содружеством Багамских Островов 6</w:t>
      </w:r>
      <w:r>
        <w:rPr>
          <w:lang w:val="en-US"/>
        </w:rPr>
        <w:t> </w:t>
      </w:r>
      <w:r w:rsidRPr="00A03CA4">
        <w:t>октября 1993</w:t>
      </w:r>
      <w:r>
        <w:rPr>
          <w:lang w:val="en-US"/>
        </w:rPr>
        <w:t> </w:t>
      </w:r>
      <w:r w:rsidRPr="00A03CA4">
        <w:t>года. Ее ратификация подтвердила намерение Содружества Б</w:t>
      </w:r>
      <w:r w:rsidRPr="00A03CA4">
        <w:t>а</w:t>
      </w:r>
      <w:r w:rsidRPr="00A03CA4">
        <w:t>гамских Островов развивать в стране общественный строй, предоставляющий всем равные возможности и признающий необходимость повышения правового статуса женщин во всех аспектах повседневной жизни и обеспечения более широкого их участия в развитии Багамских Островов.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03CA4">
        <w:t>Оговорки к Конвенции</w:t>
      </w:r>
    </w:p>
    <w:p w:rsidR="00A03CA4" w:rsidRPr="00A03CA4" w:rsidRDefault="00A03CA4" w:rsidP="00A03CA4">
      <w:pPr>
        <w:pStyle w:val="SingleTxt"/>
        <w:spacing w:after="0" w:line="120" w:lineRule="exact"/>
        <w:rPr>
          <w:sz w:val="10"/>
        </w:rPr>
      </w:pPr>
    </w:p>
    <w:p w:rsidR="00A03CA4" w:rsidRPr="00A03CA4" w:rsidRDefault="00A03CA4" w:rsidP="00A03CA4">
      <w:pPr>
        <w:pStyle w:val="SingleTxt"/>
      </w:pPr>
      <w:r w:rsidRPr="00A03CA4">
        <w:tab/>
        <w:t>Правительство Содружества Багамских Островов не считает себя связа</w:t>
      </w:r>
      <w:r w:rsidRPr="00A03CA4">
        <w:t>н</w:t>
      </w:r>
      <w:r w:rsidRPr="00A03CA4">
        <w:t>ным положениями пункта (а) статьи</w:t>
      </w:r>
      <w:r>
        <w:rPr>
          <w:lang w:val="en-US"/>
        </w:rPr>
        <w:t> </w:t>
      </w:r>
      <w:r w:rsidRPr="00A03CA4">
        <w:t>2, пункта</w:t>
      </w:r>
      <w:r>
        <w:rPr>
          <w:lang w:val="en-US"/>
        </w:rPr>
        <w:t> </w:t>
      </w:r>
      <w:r w:rsidRPr="00A03CA4">
        <w:t>2 статьи</w:t>
      </w:r>
      <w:r>
        <w:rPr>
          <w:lang w:val="en-US"/>
        </w:rPr>
        <w:t> </w:t>
      </w:r>
      <w:r w:rsidRPr="00A03CA4">
        <w:t>9, пункта</w:t>
      </w:r>
      <w:r>
        <w:t> (</w:t>
      </w:r>
      <w:r w:rsidRPr="00A03CA4">
        <w:rPr>
          <w:lang w:val="en-US"/>
        </w:rPr>
        <w:t>h</w:t>
      </w:r>
      <w:r w:rsidRPr="00A03CA4">
        <w:t>) статьи</w:t>
      </w:r>
      <w:r>
        <w:rPr>
          <w:lang w:val="en-US"/>
        </w:rPr>
        <w:t> </w:t>
      </w:r>
      <w:r w:rsidRPr="00A03CA4">
        <w:t>16 [и] пункта</w:t>
      </w:r>
      <w:r>
        <w:rPr>
          <w:lang w:val="en-US"/>
        </w:rPr>
        <w:t> </w:t>
      </w:r>
      <w:r w:rsidRPr="00A03CA4">
        <w:t>1 статьи</w:t>
      </w:r>
      <w:r>
        <w:t> </w:t>
      </w:r>
      <w:r w:rsidRPr="00A03CA4">
        <w:t>29 Конвенции о ликвидации всех форм дискриминации в отношении женщин. Ратификация Конвенции Содружеством Багамских Остр</w:t>
      </w:r>
      <w:r w:rsidRPr="00A03CA4">
        <w:t>о</w:t>
      </w:r>
      <w:r w:rsidRPr="00A03CA4">
        <w:t>вов состоялась 6</w:t>
      </w:r>
      <w:r>
        <w:t> </w:t>
      </w:r>
      <w:r w:rsidRPr="00A03CA4">
        <w:t>октября 1993</w:t>
      </w:r>
      <w:r>
        <w:t> </w:t>
      </w:r>
      <w:r w:rsidRPr="00A03CA4">
        <w:t>года.</w:t>
      </w:r>
    </w:p>
    <w:p w:rsidR="00A03CA4" w:rsidRPr="00A03CA4" w:rsidRDefault="00A03CA4" w:rsidP="00A03CA4">
      <w:pPr>
        <w:pStyle w:val="SingleTxt"/>
      </w:pPr>
      <w:r w:rsidRPr="00A03CA4">
        <w:tab/>
        <w:t>Настоящий доклад состоит из двух частей. В первой из них представлен общий обзор Содружества Багамских Островов с точки зрения населения, с</w:t>
      </w:r>
      <w:r w:rsidRPr="00A03CA4">
        <w:t>о</w:t>
      </w:r>
      <w:r w:rsidRPr="00A03CA4">
        <w:t>става домашних хозяйств, экономических характеристик и занятости, а также приведены данные Международной организации по миграции и индекса разв</w:t>
      </w:r>
      <w:r w:rsidRPr="00A03CA4">
        <w:t>и</w:t>
      </w:r>
      <w:r w:rsidRPr="00A03CA4">
        <w:t>тия человеческого потенциала Организации Объединенных Наций.</w:t>
      </w:r>
    </w:p>
    <w:p w:rsidR="00A03CA4" w:rsidRPr="00A03CA4" w:rsidRDefault="00A03CA4" w:rsidP="00A03CA4">
      <w:pPr>
        <w:pStyle w:val="SingleTxt"/>
      </w:pPr>
      <w:r w:rsidRPr="00A03CA4">
        <w:tab/>
        <w:t>Во второй части рассматриваются 16</w:t>
      </w:r>
      <w:r>
        <w:t> </w:t>
      </w:r>
      <w:r w:rsidRPr="00A03CA4">
        <w:t>статей Конвенции о ликвидации всех форм дискриминации в отношении женщин и излагается информация об осуществленных за рассматриваемый период инициативах или произошедших и</w:t>
      </w:r>
      <w:r w:rsidRPr="00A03CA4">
        <w:t>з</w:t>
      </w:r>
      <w:r w:rsidRPr="00A03CA4">
        <w:t xml:space="preserve">менениях. </w:t>
      </w:r>
    </w:p>
    <w:p w:rsidR="00A03CA4" w:rsidRPr="00A03CA4" w:rsidRDefault="00A03CA4" w:rsidP="00A03CA4">
      <w:pPr>
        <w:pStyle w:val="SingleTxt"/>
      </w:pPr>
      <w:r w:rsidRPr="00A03CA4">
        <w:tab/>
        <w:t>Пятый периодический доклад Багамских Островов был подготовлен Бюро по делам женщин и министерством иностранных дел в сотрудничестве со сл</w:t>
      </w:r>
      <w:r w:rsidRPr="00A03CA4">
        <w:t>е</w:t>
      </w:r>
      <w:r w:rsidRPr="00A03CA4">
        <w:t>дующими министерствами/ведомствами и неправительственными организ</w:t>
      </w:r>
      <w:r w:rsidRPr="00A03CA4">
        <w:t>а</w:t>
      </w:r>
      <w:r w:rsidRPr="00A03CA4">
        <w:t>циями: Генеральная прокуратура; министерство образования; министерство здравоохранения; министерство национальной безопасности; департамент тр</w:t>
      </w:r>
      <w:r w:rsidRPr="00A03CA4">
        <w:t>у</w:t>
      </w:r>
      <w:r w:rsidRPr="00A03CA4">
        <w:t>да; департамент иммиграции; департамент статистики; Центральный банк Б</w:t>
      </w:r>
      <w:r w:rsidRPr="00A03CA4">
        <w:t>а</w:t>
      </w:r>
      <w:r w:rsidRPr="00A03CA4">
        <w:t>гамских Островов; Колледж Багамских Островов; Багамский кризисный центр; Багамская ассоциация семейного планирования; Женский консультативный с</w:t>
      </w:r>
      <w:r w:rsidRPr="00A03CA4">
        <w:t>о</w:t>
      </w:r>
      <w:r w:rsidRPr="00A03CA4">
        <w:t>вет; Ежемесячный женский форум; и различные религиозные организ</w:t>
      </w:r>
      <w:r w:rsidRPr="00A03CA4">
        <w:t>а</w:t>
      </w:r>
      <w:r w:rsidRPr="00A03CA4">
        <w:t>ции.</w:t>
      </w:r>
    </w:p>
    <w:p w:rsidR="00A03CA4" w:rsidRPr="00A03CA4" w:rsidRDefault="00A03CA4" w:rsidP="00A03CA4">
      <w:pPr>
        <w:pStyle w:val="SingleTxt"/>
      </w:pPr>
      <w:r w:rsidRPr="00A03CA4">
        <w:tab/>
        <w:t>Столь широкое сотрудничество не только способствовало оживленным обсуждениям, но и обеспечило поступление откликов и комментариев, дающих пищу для дальнейших размышлений. В конечном итоге этот процесс обогатил обмен мнениями и способствовал повышению информированности его учас</w:t>
      </w:r>
      <w:r w:rsidRPr="00A03CA4">
        <w:t>т</w:t>
      </w:r>
      <w:r w:rsidRPr="00A03CA4">
        <w:t>ников.</w:t>
      </w:r>
    </w:p>
    <w:p w:rsidR="00A03CA4" w:rsidRPr="00A03CA4" w:rsidRDefault="00A03CA4" w:rsidP="00A03CA4">
      <w:pPr>
        <w:pStyle w:val="SingleTxt"/>
      </w:pPr>
      <w:r w:rsidRPr="00A03CA4">
        <w:tab/>
        <w:t>Между настоящим и прошлым доклад</w:t>
      </w:r>
      <w:r w:rsidR="009B5D4A">
        <w:t>а</w:t>
      </w:r>
      <w:r w:rsidRPr="00A03CA4">
        <w:t>м</w:t>
      </w:r>
      <w:r w:rsidR="009B5D4A">
        <w:t>и</w:t>
      </w:r>
      <w:r w:rsidRPr="00A03CA4">
        <w:t xml:space="preserve"> прошло сравнительно мало вр</w:t>
      </w:r>
      <w:r w:rsidRPr="00A03CA4">
        <w:t>е</w:t>
      </w:r>
      <w:r w:rsidRPr="00A03CA4">
        <w:t>мени</w:t>
      </w:r>
      <w:r>
        <w:t xml:space="preserve"> — </w:t>
      </w:r>
      <w:r w:rsidRPr="00A03CA4">
        <w:t>около полутора лет. В связи с этим существенная часть содержащейся в настоящем докладе информации по ряду статей Конвенции осталась без и</w:t>
      </w:r>
      <w:r w:rsidRPr="00A03CA4">
        <w:t>з</w:t>
      </w:r>
      <w:r w:rsidRPr="00A03CA4">
        <w:t xml:space="preserve">менений, тем более что оба отчетных периода пришлись на срок полномочий одного правительства. </w:t>
      </w:r>
    </w:p>
    <w:p w:rsidR="00A03CA4" w:rsidRDefault="00A03CA4" w:rsidP="00A03CA4">
      <w:pPr>
        <w:pStyle w:val="SingleTxt"/>
        <w:rPr>
          <w:lang w:val="en-US"/>
        </w:rPr>
      </w:pPr>
      <w:r w:rsidRPr="00A03CA4">
        <w:tab/>
        <w:t>Наконец, правительство Содружества Багамских Островов привержено делу внедрения механизмов, которые бы содействовали возникновению усл</w:t>
      </w:r>
      <w:r w:rsidRPr="00A03CA4">
        <w:t>о</w:t>
      </w:r>
      <w:r w:rsidRPr="00A03CA4">
        <w:t>вий, способствующих поощрению равенства женщин на всем архипелаге Б</w:t>
      </w:r>
      <w:r w:rsidRPr="00A03CA4">
        <w:t>а</w:t>
      </w:r>
      <w:r w:rsidRPr="00A03CA4">
        <w:t>гамских Островов</w:t>
      </w:r>
      <w:r>
        <w:t>.</w:t>
      </w:r>
    </w:p>
    <w:p w:rsidR="003F4F24" w:rsidRPr="00C57FCF" w:rsidRDefault="003F4F24" w:rsidP="003F4F2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1267"/>
        <w:rPr>
          <w:b w:val="0"/>
          <w:lang w:val="en-US"/>
        </w:rPr>
      </w:pPr>
      <w:r>
        <w:rPr>
          <w:lang w:val="en-US"/>
        </w:rPr>
        <w:br w:type="page"/>
      </w: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3F4F24" w:rsidRPr="00C57FCF" w:rsidRDefault="003F4F24" w:rsidP="00255AAA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3F4F24" w:rsidRPr="00C57FCF" w:rsidRDefault="003F4F24" w:rsidP="00255AAA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3F4F24" w:rsidRPr="00C57FCF" w:rsidRDefault="003F4F24" w:rsidP="00255AAA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3F4F24" w:rsidRPr="00C57FCF" w:rsidRDefault="003F4F24" w:rsidP="00255AAA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ind w:left="1080"/>
            </w:pPr>
            <w:r>
              <w:rPr>
                <w:lang w:val="en-US"/>
              </w:rPr>
              <w:tab/>
            </w:r>
            <w:r>
              <w:t>Часть </w:t>
            </w:r>
            <w:r>
              <w:rPr>
                <w:lang w:val="en-US"/>
              </w:rPr>
              <w:t>I</w:t>
            </w:r>
            <w:r w:rsidR="00AF40F0" w:rsidRPr="00AF40F0">
              <w:br/>
            </w:r>
            <w:r w:rsidR="00AF40F0" w:rsidRPr="00AF40F0">
              <w:tab/>
            </w:r>
            <w:r>
              <w:t>Общая информация о Содружестве Багамских Островов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F40F0" w:rsidRDefault="00AF40F0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  <w:t>Географическое положение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tab/>
              <w:t>История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  <w:t>Население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ab/>
              <w:t>Состав глав домашних хозяйств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ab/>
              <w:t>Экономические характеристики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tab/>
              <w:t>Туризм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</w:pPr>
            <w:r>
              <w:tab/>
              <w:t>Финансовые услуги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  <w:t>Занятость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>
              <w:t>Международная организация по миграции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Default="003F4F24" w:rsidP="00255AAA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 w:rsidRPr="00D27BBF">
              <w:rPr>
                <w:w w:val="104"/>
              </w:rPr>
              <w:t>Индекс развития человеческого потенциала Организации Объединенных Наций</w:t>
            </w:r>
            <w:r>
              <w:rPr>
                <w:spacing w:val="60"/>
                <w:w w:val="104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</w:pPr>
            <w:r>
              <w:tab/>
            </w:r>
            <w:r>
              <w:tab/>
              <w:t xml:space="preserve">Часть </w:t>
            </w:r>
            <w:r>
              <w:rPr>
                <w:lang w:val="en-US"/>
              </w:rPr>
              <w:t>II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Default="003F4F24" w:rsidP="00255AAA">
            <w:pPr>
              <w:spacing w:after="120"/>
              <w:ind w:right="40"/>
              <w:jc w:val="right"/>
            </w:pP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7815B0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68" w:hanging="1080"/>
              <w:rPr>
                <w:spacing w:val="60"/>
                <w:sz w:val="17"/>
              </w:rPr>
            </w:pPr>
            <w:r>
              <w:tab/>
              <w:t>Статья 1:</w:t>
            </w:r>
            <w:r>
              <w:tab/>
              <w:t>Определение дискриминации в отношении женщин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43335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268"/>
                <w:tab w:val="left" w:pos="2592"/>
                <w:tab w:val="right" w:leader="dot" w:pos="9245"/>
              </w:tabs>
              <w:suppressAutoHyphens/>
              <w:spacing w:after="120"/>
              <w:ind w:left="2250" w:hanging="2250"/>
              <w:rPr>
                <w:spacing w:val="60"/>
                <w:sz w:val="17"/>
              </w:rPr>
            </w:pPr>
            <w:r>
              <w:tab/>
            </w:r>
            <w:r>
              <w:tab/>
              <w:t>Статья 2:</w:t>
            </w:r>
            <w:r>
              <w:tab/>
              <w:t>Обязательства по ликвидации всех форм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43335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286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 3:</w:t>
            </w:r>
            <w:r>
              <w:tab/>
              <w:t>Развитие и прогресс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tabs>
                <w:tab w:val="left" w:pos="2331"/>
              </w:tabs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4:</w:t>
            </w:r>
            <w:r>
              <w:tab/>
              <w:t>Ускорение процесса достижения равенства между мужчинами и женщинами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tabs>
                <w:tab w:val="left" w:pos="2331"/>
              </w:tabs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5:</w:t>
            </w:r>
            <w:r>
              <w:tab/>
              <w:t>Роли мужчин и женщин, стереотипные представления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6:</w:t>
            </w:r>
            <w:r>
              <w:tab/>
              <w:t>Эксплуатация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3B51AD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C57FCF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7:</w:t>
            </w:r>
            <w:r>
              <w:tab/>
              <w:t>Политическая и общественная жизнь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8F3087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8:</w:t>
            </w:r>
            <w:r>
              <w:tab/>
              <w:t>Представленность и участие в международной деятельности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8F3087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9:</w:t>
            </w:r>
            <w:r>
              <w:tab/>
              <w:t>Гражданство женщин и их детей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8F3087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10:</w:t>
            </w:r>
            <w:r>
              <w:tab/>
              <w:t>Обеспечение равных прав женщин в области образования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8F3087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11:</w:t>
            </w:r>
            <w:r>
              <w:tab/>
              <w:t>Занятость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8F3087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628"/>
                <w:tab w:val="left" w:pos="302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12:</w:t>
            </w:r>
            <w:r>
              <w:tab/>
              <w:t>Обеспечение равного доступа женщин к медицинскому обслуживанию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7815B0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13:</w:t>
            </w:r>
            <w:r>
              <w:tab/>
              <w:t>Обеспечение равенства женщин в экономической и социальной жизни Багамских Островов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7815B0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14:</w:t>
            </w:r>
            <w:r>
              <w:tab/>
              <w:t>Сельские женщины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7815B0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15:</w:t>
            </w:r>
            <w:r>
              <w:tab/>
              <w:t>Равенство перед законом и равенство в гражданских делах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</w:tr>
      <w:tr w:rsidR="003F4F24" w:rsidRPr="00C57FCF" w:rsidTr="00255AAA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F4F24" w:rsidRPr="007815B0" w:rsidRDefault="003F4F24" w:rsidP="00255AA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ind w:left="2286" w:hanging="1080"/>
              <w:rPr>
                <w:spacing w:val="60"/>
                <w:sz w:val="17"/>
              </w:rPr>
            </w:pPr>
            <w:r>
              <w:tab/>
              <w:t>Статья 16:</w:t>
            </w:r>
            <w:r>
              <w:tab/>
              <w:t>Обеспечение равенства женщин в браке и семейной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F24" w:rsidRPr="00A9747B" w:rsidRDefault="00A9747B" w:rsidP="00255AAA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</w:tbl>
    <w:p w:rsidR="006048F3" w:rsidRPr="00E34AE7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E34AE7">
        <w:t xml:space="preserve">Часть </w:t>
      </w:r>
      <w:r w:rsidRPr="00E34AE7">
        <w:rPr>
          <w:lang w:val="en-US"/>
        </w:rPr>
        <w:t>I</w:t>
      </w:r>
      <w:r>
        <w:br/>
      </w:r>
      <w:r w:rsidRPr="00E34AE7">
        <w:t>Общая информация о Содружестве Багамских Островов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3F4F24" w:rsidRDefault="003F4F24" w:rsidP="006048F3">
      <w:pPr>
        <w:pStyle w:val="SingleTxt"/>
        <w:spacing w:after="0" w:line="120" w:lineRule="exact"/>
        <w:rPr>
          <w:sz w:val="10"/>
          <w:lang w:val="en-US"/>
        </w:rPr>
      </w:pPr>
      <w:r>
        <w:rPr>
          <w:sz w:val="10"/>
          <w:lang w:val="en-US"/>
        </w:rPr>
        <w:t xml:space="preserve"> </w:t>
      </w:r>
    </w:p>
    <w:p w:rsidR="006048F3" w:rsidRPr="00E34AE7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smartTag w:uri="urn:schemas-microsoft-com:office:smarttags" w:element="place">
        <w:r w:rsidRPr="00E34AE7">
          <w:rPr>
            <w:lang w:val="en-US"/>
          </w:rPr>
          <w:t>I</w:t>
        </w:r>
        <w:r w:rsidRPr="00E34AE7">
          <w:t>.</w:t>
        </w:r>
      </w:smartTag>
      <w:r w:rsidRPr="00E34AE7">
        <w:tab/>
        <w:t>Введение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2672">
      <w:pPr>
        <w:pStyle w:val="SingleTxt"/>
      </w:pPr>
      <w:r w:rsidRPr="00E34AE7">
        <w:t>1.</w:t>
      </w:r>
      <w:r w:rsidRPr="00E34AE7">
        <w:tab/>
        <w:t>Правительство Содружества Багамских Островов поддерживает и поо</w:t>
      </w:r>
      <w:r w:rsidRPr="00E34AE7">
        <w:t>щ</w:t>
      </w:r>
      <w:r w:rsidRPr="00E34AE7">
        <w:t>ряет осуществление основных прав человека всех лиц на всей территории С</w:t>
      </w:r>
      <w:r w:rsidRPr="00E34AE7">
        <w:t>о</w:t>
      </w:r>
      <w:r w:rsidRPr="00E34AE7">
        <w:t>дружества Багамских Островов; это является неотъемлемой частью демократ</w:t>
      </w:r>
      <w:r w:rsidRPr="00E34AE7">
        <w:t>и</w:t>
      </w:r>
      <w:r w:rsidRPr="00E34AE7">
        <w:t>ческого режима страны.</w:t>
      </w:r>
    </w:p>
    <w:p w:rsidR="006048F3" w:rsidRPr="00E34AE7" w:rsidRDefault="006048F3" w:rsidP="00602672">
      <w:pPr>
        <w:pStyle w:val="SingleTxt"/>
      </w:pPr>
      <w:r w:rsidRPr="00E34AE7">
        <w:t>2.</w:t>
      </w:r>
      <w:r w:rsidRPr="00E34AE7">
        <w:tab/>
        <w:t>Багамское правительство прилагает усилия по приведению багамских з</w:t>
      </w:r>
      <w:r w:rsidRPr="00E34AE7">
        <w:t>а</w:t>
      </w:r>
      <w:r w:rsidRPr="00E34AE7">
        <w:t>конов и проводимой правительством политики в соответствие с принципами, закрепленным</w:t>
      </w:r>
      <w:r>
        <w:t>и</w:t>
      </w:r>
      <w:r w:rsidRPr="00E34AE7">
        <w:t xml:space="preserve"> в международных документах по правам человека. Обеспеч</w:t>
      </w:r>
      <w:r w:rsidRPr="00E34AE7">
        <w:t>е</w:t>
      </w:r>
      <w:r w:rsidRPr="00E34AE7">
        <w:t>ние применения этих документов, ставших неотъемлемыми элементами соц</w:t>
      </w:r>
      <w:r w:rsidRPr="00E34AE7">
        <w:t>и</w:t>
      </w:r>
      <w:r w:rsidRPr="00E34AE7">
        <w:t>ально-политического ландшафта Багамских Островов, играет важную роль во всех аспектах политического, судебного, экономического и социального разв</w:t>
      </w:r>
      <w:r w:rsidRPr="00E34AE7">
        <w:t>и</w:t>
      </w:r>
      <w:r w:rsidRPr="00E34AE7">
        <w:t>тия на всей территории страны.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34AE7">
        <w:rPr>
          <w:lang w:val="en-US"/>
        </w:rPr>
        <w:t>II</w:t>
      </w:r>
      <w:r w:rsidRPr="00E34AE7">
        <w:t>.</w:t>
      </w:r>
      <w:r w:rsidRPr="00E34AE7">
        <w:tab/>
        <w:t>Географическое положение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2672">
      <w:pPr>
        <w:pStyle w:val="SingleTxt"/>
      </w:pPr>
      <w:r w:rsidRPr="00E34AE7">
        <w:t>3.</w:t>
      </w:r>
      <w:r w:rsidRPr="00E34AE7">
        <w:tab/>
        <w:t>Багамские Острова (общая площадь: 5358 кв. миль/13 878 кв. км.), с</w:t>
      </w:r>
      <w:r w:rsidRPr="00E34AE7">
        <w:t>а</w:t>
      </w:r>
      <w:r w:rsidRPr="00E34AE7">
        <w:t>мые северные острова в цепи Карибских островов, расположены между 20°–27°с.ш. и 72°–79°з.д. С точки зрения географического рельефа, острова Содружества Багамских Островов, являются преимущественно равнинными и пре</w:t>
      </w:r>
      <w:r w:rsidRPr="00E34AE7">
        <w:t>д</w:t>
      </w:r>
      <w:r w:rsidRPr="00E34AE7">
        <w:t>ставляют собой коралловые формации. Однако самые восточные из этих островов А</w:t>
      </w:r>
      <w:r w:rsidRPr="00E34AE7">
        <w:t>т</w:t>
      </w:r>
      <w:r w:rsidRPr="00E34AE7">
        <w:t>лантического океана характеризуются холмистым рельефом. Самая высокая точка островов</w:t>
      </w:r>
      <w:r>
        <w:t xml:space="preserve"> — </w:t>
      </w:r>
      <w:r w:rsidRPr="00E34AE7">
        <w:t>вершина горы Алверниа на острове Кэт, расположенная на высоте 206 футов над уровнем моря.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34AE7">
        <w:rPr>
          <w:lang w:val="en-US"/>
        </w:rPr>
        <w:t>III</w:t>
      </w:r>
      <w:r w:rsidRPr="00E34AE7">
        <w:t>.</w:t>
      </w:r>
      <w:r w:rsidRPr="00E34AE7">
        <w:tab/>
        <w:t>История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2672">
      <w:pPr>
        <w:pStyle w:val="SingleTxt"/>
      </w:pPr>
      <w:r w:rsidRPr="00E34AE7">
        <w:t>4.</w:t>
      </w:r>
      <w:r w:rsidRPr="00E34AE7">
        <w:tab/>
        <w:t>Считается, что первыми обитателями Багамских Островов были лукаяны, поскольку именно с ними встретился на Багамских Островах Христофор К</w:t>
      </w:r>
      <w:r w:rsidRPr="00E34AE7">
        <w:t>о</w:t>
      </w:r>
      <w:r w:rsidRPr="00E34AE7">
        <w:t>лумб в 1492 году, впервые ступив на землю Нового Света.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34AE7">
        <w:rPr>
          <w:lang w:val="en-US"/>
        </w:rPr>
        <w:t>IV</w:t>
      </w:r>
      <w:r w:rsidRPr="00E34AE7">
        <w:t>.</w:t>
      </w:r>
      <w:r w:rsidRPr="00E34AE7">
        <w:tab/>
        <w:t>Население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2672">
      <w:pPr>
        <w:pStyle w:val="SingleTxt"/>
      </w:pPr>
      <w:r w:rsidRPr="00E34AE7">
        <w:t>5.</w:t>
      </w:r>
      <w:r w:rsidRPr="00E34AE7">
        <w:tab/>
        <w:t>По данным последней переписи населения, состоявшейся в 2010 году, численность населения Содружества Багамских Островов составляет</w:t>
      </w:r>
      <w:r>
        <w:t>, по</w:t>
      </w:r>
      <w:r w:rsidRPr="00E34AE7">
        <w:t xml:space="preserve"> пре</w:t>
      </w:r>
      <w:r w:rsidRPr="00E34AE7">
        <w:t>д</w:t>
      </w:r>
      <w:r w:rsidRPr="00E34AE7">
        <w:t>варительн</w:t>
      </w:r>
      <w:r>
        <w:t>ым</w:t>
      </w:r>
      <w:r w:rsidRPr="00E34AE7">
        <w:t xml:space="preserve"> подсчет</w:t>
      </w:r>
      <w:r>
        <w:t>ам,</w:t>
      </w:r>
      <w:r w:rsidRPr="00E34AE7">
        <w:t xml:space="preserve"> 353 658 человек, в числе которых</w:t>
      </w:r>
      <w:r>
        <w:t xml:space="preserve"> </w:t>
      </w:r>
      <w:r w:rsidRPr="00E34AE7">
        <w:t>170 926 мужчин и 182 732 женщины. Как ожидается, к 2030 году население Багамских Островов до</w:t>
      </w:r>
      <w:r w:rsidRPr="00E34AE7">
        <w:t>с</w:t>
      </w:r>
      <w:r w:rsidRPr="00E34AE7">
        <w:t>тигнет 426 300 человек, на 20,5 процента превысив численность по данным переписи 2010 года.</w:t>
      </w:r>
    </w:p>
    <w:p w:rsidR="006048F3" w:rsidRPr="00E34AE7" w:rsidRDefault="006048F3" w:rsidP="00602672">
      <w:pPr>
        <w:pStyle w:val="SingleTxt"/>
      </w:pPr>
      <w:r w:rsidRPr="00E34AE7">
        <w:t>6.</w:t>
      </w:r>
      <w:r w:rsidRPr="00E34AE7">
        <w:tab/>
        <w:t>Население Содружества Багамских Островов в 2010 году является еще сравнительно молодым: приблизительно четверть его (25 процентов) соста</w:t>
      </w:r>
      <w:r w:rsidRPr="00E34AE7">
        <w:t>в</w:t>
      </w:r>
      <w:r w:rsidRPr="00E34AE7">
        <w:t>ляют лица в возрасте до 15 лет. Вместе с тем их число ощутимо сократилось по сравнению с 2000 годом, когда эта возрастная группа составляла 29,3 процента населения. Доля лиц в возрасте 65 лет и старше увеличилась с 5,2 процента в 2000 году до 6,1 процента в 2010 году.</w:t>
      </w:r>
    </w:p>
    <w:p w:rsidR="006048F3" w:rsidRPr="00E34AE7" w:rsidRDefault="006048F3" w:rsidP="00602672">
      <w:pPr>
        <w:pStyle w:val="SingleTxt"/>
      </w:pPr>
      <w:r w:rsidRPr="00E34AE7">
        <w:t>7.</w:t>
      </w:r>
      <w:r w:rsidRPr="00E34AE7">
        <w:tab/>
        <w:t>Данные о приросте населения Багамских Островов по результатам пер</w:t>
      </w:r>
      <w:r w:rsidRPr="00E34AE7">
        <w:t>е</w:t>
      </w:r>
      <w:r w:rsidRPr="00E34AE7">
        <w:t>писи населения 2010 года приведены в таблице 1 настоящего доклада (Пр</w:t>
      </w:r>
      <w:r w:rsidRPr="00E34AE7">
        <w:t>о</w:t>
      </w:r>
      <w:r w:rsidRPr="00E34AE7">
        <w:t>центное распределение населения в разбивке по островам: данные переписей 2000 и 2010 годов). За время, прошедшее между переписями 2000 и 2010 годов, прирост населения был отмечен на двенадцати, а убыль</w:t>
      </w:r>
      <w:r>
        <w:t xml:space="preserve"> — </w:t>
      </w:r>
      <w:r w:rsidRPr="00E34AE7">
        <w:t>на семи островах. Для Багамских Островов характерна концентрированная модель распределения населения: население широко и неравномерно распределено по всему Бага</w:t>
      </w:r>
      <w:r w:rsidRPr="00E34AE7">
        <w:t>м</w:t>
      </w:r>
      <w:r w:rsidRPr="00E34AE7">
        <w:t>скому архипелагу. Как следует из таблицы 2 настоящего доклада, плотность населения Багамских Островов выше всего на острове Нью-Провиденс, на к</w:t>
      </w:r>
      <w:r w:rsidRPr="00E34AE7">
        <w:t>о</w:t>
      </w:r>
      <w:r w:rsidRPr="00E34AE7">
        <w:t>торый приходится 70,39 процента всего населения, и на острове Большой Б</w:t>
      </w:r>
      <w:r w:rsidRPr="00E34AE7">
        <w:t>а</w:t>
      </w:r>
      <w:r w:rsidRPr="00E34AE7">
        <w:t>гама, на который приходится 14,63 процента всего населения. Поскольку Б</w:t>
      </w:r>
      <w:r w:rsidRPr="00E34AE7">
        <w:t>а</w:t>
      </w:r>
      <w:r w:rsidRPr="00E34AE7">
        <w:t>гамские Острова расположены поодаль друг от друга, распределение населения кажется еще более неравномерным из-за его рассеяния по множеству больших и малых островов.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E34AE7" w:rsidRDefault="006048F3" w:rsidP="006048F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34AE7">
        <w:t>Таблица 1</w:t>
      </w:r>
    </w:p>
    <w:p w:rsidR="006048F3" w:rsidRPr="00E34AE7" w:rsidRDefault="006048F3" w:rsidP="00604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34AE7">
        <w:t>Процентное распределение населения в разбивке по островам: данные переписей 2000 и 2010 годов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6"/>
        <w:gridCol w:w="1224"/>
        <w:gridCol w:w="1143"/>
        <w:gridCol w:w="99"/>
        <w:gridCol w:w="1242"/>
        <w:gridCol w:w="1146"/>
      </w:tblGrid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2000 год</w:t>
            </w:r>
          </w:p>
        </w:tc>
        <w:tc>
          <w:tcPr>
            <w:tcW w:w="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3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2010 год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Остров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</w:t>
            </w:r>
          </w:p>
        </w:tc>
        <w:tc>
          <w:tcPr>
            <w:tcW w:w="134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</w:t>
            </w:r>
          </w:p>
        </w:tc>
        <w:tc>
          <w:tcPr>
            <w:tcW w:w="11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4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34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1E53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Все Багамские Острова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303 611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100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352 658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100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Нью-Провиденс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210 832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69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44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248 948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39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Большой Багама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46 994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15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48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51 756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14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63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Абако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13 170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4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34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16 692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4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72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Аклинс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428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14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560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16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Андрос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7 686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7 386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09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Острова Берри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709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23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798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23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Острова Бимини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1 717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57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2 008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57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Остров Кэт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1 647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1 503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42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Крукед-Айленд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350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12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323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09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Эльютера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7 999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63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7 826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21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Эксума и Кэйз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3 571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18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7 314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07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Остров Харбор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1 639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1 702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48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Инагуа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969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32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911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26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Лонг-Айленд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2 992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99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3 024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86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Маягуана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259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09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271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08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Рэггид-Айленд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72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02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70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02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Рам-Ки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80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99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03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 xml:space="preserve">Сан-Сальвадор 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970</w:t>
            </w:r>
          </w:p>
        </w:tc>
        <w:tc>
          <w:tcPr>
            <w:tcW w:w="114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32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930</w:t>
            </w:r>
          </w:p>
        </w:tc>
        <w:tc>
          <w:tcPr>
            <w:tcW w:w="1146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26</w:t>
            </w:r>
          </w:p>
        </w:tc>
      </w:tr>
      <w:tr w:rsidR="006048F3" w:rsidRPr="001E53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66" w:type="dxa"/>
            <w:tcBorders>
              <w:bottom w:val="single" w:sz="12" w:space="0" w:color="auto"/>
            </w:tcBorders>
            <w:shd w:val="clear" w:color="auto" w:fill="auto"/>
          </w:tcPr>
          <w:p w:rsidR="006048F3" w:rsidRPr="00E515AB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515AB">
              <w:rPr>
                <w:sz w:val="17"/>
              </w:rPr>
              <w:t>Спэниш-Уэллс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1 527</w:t>
            </w:r>
          </w:p>
        </w:tc>
        <w:tc>
          <w:tcPr>
            <w:tcW w:w="11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50</w:t>
            </w:r>
          </w:p>
        </w:tc>
        <w:tc>
          <w:tcPr>
            <w:tcW w:w="134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1 537</w:t>
            </w:r>
          </w:p>
        </w:tc>
        <w:tc>
          <w:tcPr>
            <w:tcW w:w="11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FD249E">
              <w:rPr>
                <w:sz w:val="17"/>
              </w:rPr>
              <w:t>43</w:t>
            </w:r>
          </w:p>
        </w:tc>
      </w:tr>
    </w:tbl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A6726" w:rsidRDefault="006048F3" w:rsidP="006048F3">
      <w:pPr>
        <w:pStyle w:val="Foot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</w:rPr>
        <w:tab/>
      </w:r>
      <w:r>
        <w:rPr>
          <w:i/>
        </w:rPr>
        <w:tab/>
      </w:r>
      <w:r w:rsidRPr="00BA6726">
        <w:rPr>
          <w:i/>
        </w:rPr>
        <w:t xml:space="preserve">Источник: </w:t>
      </w:r>
      <w:r w:rsidRPr="00BA6726">
        <w:t>Департамент статистики.</w:t>
      </w:r>
    </w:p>
    <w:p w:rsidR="006048F3" w:rsidRPr="00BA6726" w:rsidRDefault="006048F3" w:rsidP="00602672">
      <w:pPr>
        <w:pStyle w:val="SingleTxt"/>
      </w:pPr>
      <w:r>
        <w:t>8.</w:t>
      </w:r>
      <w:r>
        <w:tab/>
      </w:r>
      <w:r w:rsidRPr="00BA6726">
        <w:t>На острове Андрос, самом крупном из Багамских Островов, площадь к</w:t>
      </w:r>
      <w:r w:rsidRPr="00BA6726">
        <w:t>о</w:t>
      </w:r>
      <w:r w:rsidRPr="00BA6726">
        <w:t>торого составляет почти 43 процента всей сухопутной территории Багамского архип</w:t>
      </w:r>
      <w:r w:rsidRPr="00BA6726">
        <w:t>е</w:t>
      </w:r>
      <w:r w:rsidRPr="00BA6726">
        <w:t>лага, в 2010 году проживало лишь 2 процента населения. Напротив, площадь острова Нью-Провиденс, столицы Багамских Островов, составляет всего 1,5 процента сухопутной территории архипелага, однако в 2010 году на нем проживало более 70 процентов всего населения. На двух главных остр</w:t>
      </w:r>
      <w:r w:rsidRPr="00BA6726">
        <w:t>о</w:t>
      </w:r>
      <w:r w:rsidRPr="00BA6726">
        <w:t>вах</w:t>
      </w:r>
      <w:r>
        <w:t xml:space="preserve"> — </w:t>
      </w:r>
      <w:r w:rsidRPr="00BA6726">
        <w:t>Нью-Провиденс и Большой Багама</w:t>
      </w:r>
      <w:r>
        <w:t xml:space="preserve"> — </w:t>
      </w:r>
      <w:r w:rsidRPr="00BA6726">
        <w:t>сосредоточено приблизительно 85</w:t>
      </w:r>
      <w:r>
        <w:t> </w:t>
      </w:r>
      <w:r w:rsidRPr="00BA6726">
        <w:t xml:space="preserve">процентов всего населения страны. 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A6726" w:rsidRDefault="006048F3" w:rsidP="006048F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6726">
        <w:t>Таблица 2</w:t>
      </w:r>
    </w:p>
    <w:p w:rsidR="006048F3" w:rsidRPr="00BA6726" w:rsidRDefault="006048F3" w:rsidP="00604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6726">
        <w:t>Площадь сухопутной территории и плотность населения в разбивке по островам по данным переписи 2010 года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2"/>
        <w:gridCol w:w="1503"/>
        <w:gridCol w:w="1161"/>
        <w:gridCol w:w="1524"/>
      </w:tblGrid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1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Остров</w:t>
            </w:r>
          </w:p>
        </w:tc>
        <w:tc>
          <w:tcPr>
            <w:tcW w:w="15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Площадь (кв. мили)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</w:t>
            </w:r>
          </w:p>
        </w:tc>
        <w:tc>
          <w:tcPr>
            <w:tcW w:w="1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Плотность населения </w:t>
            </w:r>
            <w:r>
              <w:rPr>
                <w:i/>
                <w:sz w:val="14"/>
              </w:rPr>
              <w:br/>
              <w:t>(человек на кв. милю)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1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5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A672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Все Багамские Остр</w:t>
            </w:r>
            <w:r w:rsidRPr="0087462A">
              <w:rPr>
                <w:sz w:val="17"/>
              </w:rPr>
              <w:t>о</w:t>
            </w:r>
            <w:r w:rsidRPr="0087462A">
              <w:rPr>
                <w:sz w:val="17"/>
              </w:rPr>
              <w:t>ва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5 382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352 658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66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Нью-Провиденс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80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248 948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3112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Большой Багама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530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51 756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98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Абако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649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16 692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26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Аклинс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192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560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Андрос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2 300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7 386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Острова Берри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12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798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67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Острова Бимини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2 008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223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Остров Кэт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150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1 503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10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Крукед-Айленд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93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323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Эльютера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187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7 826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42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Эксума и Кэйз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112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7 314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65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Остров Харбор и Сп</w:t>
            </w:r>
            <w:r w:rsidRPr="0087462A">
              <w:rPr>
                <w:sz w:val="17"/>
              </w:rPr>
              <w:t>э</w:t>
            </w:r>
            <w:r w:rsidRPr="0087462A">
              <w:rPr>
                <w:sz w:val="17"/>
              </w:rPr>
              <w:t>ниш-Уэллс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13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3 239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249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Инагуа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599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911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Лонг-Айленд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230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3 024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13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 xml:space="preserve">Маягуана 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110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271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2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Рэггид-Айленд</w:t>
            </w:r>
          </w:p>
        </w:tc>
        <w:tc>
          <w:tcPr>
            <w:tcW w:w="1503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14</w:t>
            </w:r>
          </w:p>
        </w:tc>
        <w:tc>
          <w:tcPr>
            <w:tcW w:w="1161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70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5</w:t>
            </w:r>
          </w:p>
        </w:tc>
      </w:tr>
      <w:tr w:rsidR="006048F3" w:rsidRPr="00BA6726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2" w:type="dxa"/>
            <w:tcBorders>
              <w:bottom w:val="single" w:sz="12" w:space="0" w:color="auto"/>
            </w:tcBorders>
            <w:shd w:val="clear" w:color="auto" w:fill="auto"/>
          </w:tcPr>
          <w:p w:rsidR="006048F3" w:rsidRPr="0087462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7462A">
              <w:rPr>
                <w:sz w:val="17"/>
              </w:rPr>
              <w:t>Сан-Сальвадор</w:t>
            </w:r>
            <w:r>
              <w:rPr>
                <w:sz w:val="17"/>
              </w:rPr>
              <w:t xml:space="preserve"> </w:t>
            </w:r>
            <w:r w:rsidRPr="0087462A">
              <w:rPr>
                <w:sz w:val="17"/>
              </w:rPr>
              <w:t>и Рам-Ки</w:t>
            </w:r>
          </w:p>
        </w:tc>
        <w:tc>
          <w:tcPr>
            <w:tcW w:w="15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93</w:t>
            </w:r>
          </w:p>
        </w:tc>
        <w:tc>
          <w:tcPr>
            <w:tcW w:w="11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1 029</w:t>
            </w:r>
          </w:p>
        </w:tc>
        <w:tc>
          <w:tcPr>
            <w:tcW w:w="15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FD249E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FD249E">
              <w:rPr>
                <w:sz w:val="17"/>
              </w:rPr>
              <w:t>11</w:t>
            </w:r>
          </w:p>
        </w:tc>
      </w:tr>
    </w:tbl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3D0BD4" w:rsidRDefault="006048F3" w:rsidP="006048F3">
      <w:pPr>
        <w:pStyle w:val="Foot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  <w:lang w:val="en-US"/>
        </w:rPr>
        <w:tab/>
      </w:r>
      <w:r>
        <w:rPr>
          <w:i/>
          <w:lang w:val="en-US"/>
        </w:rPr>
        <w:tab/>
      </w:r>
      <w:r w:rsidRPr="003D0BD4">
        <w:rPr>
          <w:i/>
        </w:rPr>
        <w:t xml:space="preserve">Источник: </w:t>
      </w:r>
      <w:r w:rsidRPr="003D0BD4">
        <w:t>Департамент статистики.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3D0BD4" w:rsidRDefault="006048F3" w:rsidP="00602672">
      <w:pPr>
        <w:pStyle w:val="SingleTxt"/>
      </w:pPr>
      <w:r w:rsidRPr="003D0BD4">
        <w:t>9.</w:t>
      </w:r>
      <w:r w:rsidRPr="003D0BD4">
        <w:tab/>
        <w:t>Плотность населения острова Нью-Провиденс составляет 3112 человек на 1 кв. милю, поэтому весь остров можно рассматривать как городской центр. Вторым из двух городских центров Багамских Островов является город Фр</w:t>
      </w:r>
      <w:r w:rsidRPr="003D0BD4">
        <w:t>и</w:t>
      </w:r>
      <w:r w:rsidRPr="003D0BD4">
        <w:t>порт на острове Большой Багама; плотность его населения составляет 98 чел</w:t>
      </w:r>
      <w:r w:rsidRPr="003D0BD4">
        <w:t>о</w:t>
      </w:r>
      <w:r w:rsidRPr="003D0BD4">
        <w:t>век на 1 кв. милю. Эти два городских центра занимают 11,3 процента всей с</w:t>
      </w:r>
      <w:r w:rsidRPr="003D0BD4">
        <w:t>у</w:t>
      </w:r>
      <w:r w:rsidRPr="003D0BD4">
        <w:t>хопутной территории Багамских Островов; в них проживает 85 процентов н</w:t>
      </w:r>
      <w:r w:rsidRPr="003D0BD4">
        <w:t>а</w:t>
      </w:r>
      <w:r w:rsidRPr="003D0BD4">
        <w:t xml:space="preserve">селения страны. 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3D0BD4" w:rsidRDefault="006048F3" w:rsidP="006048F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3D0BD4">
        <w:t>Таблица 3</w:t>
      </w:r>
    </w:p>
    <w:p w:rsidR="006048F3" w:rsidRPr="003D0BD4" w:rsidRDefault="006048F3" w:rsidP="00604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3D0BD4">
        <w:t>Сопоставление данных переписей населения 2000 и 2010 годов: изменение численности населения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9"/>
        <w:gridCol w:w="1080"/>
        <w:gridCol w:w="972"/>
        <w:gridCol w:w="72"/>
        <w:gridCol w:w="1341"/>
        <w:gridCol w:w="1236"/>
      </w:tblGrid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61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0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</w:t>
            </w:r>
          </w:p>
        </w:tc>
        <w:tc>
          <w:tcPr>
            <w:tcW w:w="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048F3" w:rsidRPr="008F250D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Изменение численности населения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6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Остров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2000 год</w:t>
            </w:r>
          </w:p>
        </w:tc>
        <w:tc>
          <w:tcPr>
            <w:tcW w:w="104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2010 год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численном</w:t>
            </w:r>
            <w:r>
              <w:rPr>
                <w:i/>
                <w:sz w:val="14"/>
              </w:rPr>
              <w:br/>
              <w:t>в</w:t>
            </w:r>
            <w:r>
              <w:rPr>
                <w:i/>
                <w:sz w:val="14"/>
              </w:rPr>
              <w:t>ы</w:t>
            </w:r>
            <w:r>
              <w:rPr>
                <w:i/>
                <w:sz w:val="14"/>
              </w:rPr>
              <w:t>ражении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6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3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3D0BD4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Все Багамские Острова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303 611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352 658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50 047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16.48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Нью-Провиденс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210 832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248 948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38 116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18.08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Большой Багама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46 994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51 756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4 762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10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Абако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13 170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16 692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3 522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27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Аклинс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428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560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132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31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Андрос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7 686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7 386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-300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-4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Острова Берри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709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798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89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13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Острова Бимини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1 717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2 008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291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17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Остров Кэт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1 647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1 503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-144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-9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Крукед-Айленд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350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323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-27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-8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Эльютера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7 999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7 826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-173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-2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Эксума и Кэйз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3 571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7 314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3 743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105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Остров Харбор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1 639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1 702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63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4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Инагуа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969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911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-58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-6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Лонг-Айленд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2 992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3 024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32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Маягуана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259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271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5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Рэггид-Айленд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72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70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-2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-3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Рам-Ки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80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99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19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24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 xml:space="preserve">Сан-Сальвадор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970</w:t>
            </w:r>
          </w:p>
        </w:tc>
        <w:tc>
          <w:tcPr>
            <w:tcW w:w="1044" w:type="dxa"/>
            <w:gridSpan w:val="2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930</w:t>
            </w:r>
          </w:p>
        </w:tc>
        <w:tc>
          <w:tcPr>
            <w:tcW w:w="1341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-40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-4</w:t>
            </w:r>
          </w:p>
        </w:tc>
      </w:tr>
      <w:tr w:rsidR="006048F3" w:rsidRPr="003D0BD4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9" w:type="dxa"/>
            <w:tcBorders>
              <w:bottom w:val="single" w:sz="12" w:space="0" w:color="auto"/>
            </w:tcBorders>
            <w:shd w:val="clear" w:color="auto" w:fill="auto"/>
          </w:tcPr>
          <w:p w:rsidR="006048F3" w:rsidRPr="00E4378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43786">
              <w:rPr>
                <w:sz w:val="17"/>
              </w:rPr>
              <w:t>Спэниш-Уэллс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1 527</w:t>
            </w:r>
          </w:p>
        </w:tc>
        <w:tc>
          <w:tcPr>
            <w:tcW w:w="104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1 537</w:t>
            </w:r>
          </w:p>
        </w:tc>
        <w:tc>
          <w:tcPr>
            <w:tcW w:w="13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10</w:t>
            </w:r>
          </w:p>
        </w:tc>
        <w:tc>
          <w:tcPr>
            <w:tcW w:w="12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A951EA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951EA">
              <w:rPr>
                <w:sz w:val="17"/>
              </w:rPr>
              <w:t>1</w:t>
            </w:r>
          </w:p>
        </w:tc>
      </w:tr>
    </w:tbl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8F250D" w:rsidRDefault="006048F3" w:rsidP="006048F3">
      <w:pPr>
        <w:pStyle w:val="Foot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  <w:lang w:val="en-US"/>
        </w:rPr>
        <w:tab/>
      </w:r>
      <w:r>
        <w:rPr>
          <w:i/>
          <w:lang w:val="en-US"/>
        </w:rPr>
        <w:tab/>
      </w:r>
      <w:r w:rsidRPr="008F250D">
        <w:rPr>
          <w:i/>
        </w:rPr>
        <w:t xml:space="preserve">Источник: </w:t>
      </w:r>
      <w:r w:rsidRPr="008F250D">
        <w:t>Департамент статистики.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8F250D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  <w:t>V</w:t>
      </w:r>
      <w:r>
        <w:t>.</w:t>
      </w:r>
      <w:r>
        <w:tab/>
      </w:r>
      <w:r w:rsidRPr="008F250D">
        <w:t>Состав глав домашних хозяйств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8F250D" w:rsidRDefault="006048F3" w:rsidP="00602672">
      <w:pPr>
        <w:pStyle w:val="SingleTxt"/>
      </w:pPr>
      <w:r w:rsidRPr="008F250D">
        <w:t>10.</w:t>
      </w:r>
      <w:r w:rsidRPr="008F250D">
        <w:tab/>
        <w:t>По данным переписи 2000 года</w:t>
      </w:r>
      <w:r>
        <w:t>,</w:t>
      </w:r>
      <w:r w:rsidRPr="008F250D">
        <w:t xml:space="preserve"> на Багамских Островах существовало 88</w:t>
      </w:r>
      <w:r>
        <w:t> </w:t>
      </w:r>
      <w:r w:rsidRPr="008F250D">
        <w:t>107 домашних хозяйств. В 2009 году их число, по оценкам, достигло 109 270, что представляет собой увеличение примерно на 24 процента. Из этих д</w:t>
      </w:r>
      <w:r w:rsidRPr="008F250D">
        <w:t>о</w:t>
      </w:r>
      <w:r w:rsidRPr="008F250D">
        <w:t>мохозяйств 106 340 предоставили информацию о себе, из которой следует, что в 61</w:t>
      </w:r>
      <w:r>
        <w:t> </w:t>
      </w:r>
      <w:r w:rsidRPr="008F250D">
        <w:t>610 домохозяйствах (58 процентов всех домохозяйств) главой считается мужчина. И напротив, 43 730 домохозяйств (около 42 процентов всех домох</w:t>
      </w:r>
      <w:r w:rsidRPr="008F250D">
        <w:t>о</w:t>
      </w:r>
      <w:r w:rsidRPr="008F250D">
        <w:t xml:space="preserve">зяйств) указали, что </w:t>
      </w:r>
      <w:r>
        <w:t xml:space="preserve">их </w:t>
      </w:r>
      <w:r w:rsidRPr="008F250D">
        <w:t>главой является женщина. На острове Нью-Провиденс было зарегистрировано всего 72 855 домохозяйств, 58 процентов из которых возглавляли мужчины, а 42 процента</w:t>
      </w:r>
      <w:r>
        <w:t xml:space="preserve"> — </w:t>
      </w:r>
      <w:r w:rsidRPr="008F250D">
        <w:t>женщины. Дальнейшие стат</w:t>
      </w:r>
      <w:r w:rsidRPr="008F250D">
        <w:t>и</w:t>
      </w:r>
      <w:r w:rsidRPr="008F250D">
        <w:t>стические исследования показали, что количество домохозяйств, возглавляемых женщ</w:t>
      </w:r>
      <w:r w:rsidRPr="008F250D">
        <w:t>и</w:t>
      </w:r>
      <w:r w:rsidRPr="008F250D">
        <w:t>нами, растет более быстрыми темпами, чем количество домохозяйств, возгла</w:t>
      </w:r>
      <w:r w:rsidRPr="008F250D">
        <w:t>в</w:t>
      </w:r>
      <w:r w:rsidRPr="008F250D">
        <w:t>ляемых мужчинами.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8F250D" w:rsidRDefault="006048F3" w:rsidP="006048F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250D">
        <w:t>Таблица 4</w:t>
      </w:r>
    </w:p>
    <w:p w:rsidR="006048F3" w:rsidRPr="008F250D" w:rsidRDefault="006048F3" w:rsidP="00604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F250D">
        <w:t>Домашние хозяйства и их доход: все Багамские Острова, Нью-Провиденс и Большой Багама</w:t>
      </w:r>
      <w:r>
        <w:t>: 2009 год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1224"/>
        <w:gridCol w:w="1350"/>
        <w:gridCol w:w="1296"/>
        <w:gridCol w:w="1290"/>
      </w:tblGrid>
      <w:tr w:rsidR="006048F3" w:rsidRPr="00E767F3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Остров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  <w:r>
              <w:rPr>
                <w:i/>
                <w:sz w:val="14"/>
              </w:rPr>
              <w:br/>
              <w:t>д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мохозяйств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Общий доход дом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хозяйств (в бага</w:t>
            </w:r>
            <w:r>
              <w:rPr>
                <w:i/>
                <w:sz w:val="14"/>
              </w:rPr>
              <w:t>м</w:t>
            </w:r>
            <w:r>
              <w:rPr>
                <w:i/>
                <w:sz w:val="14"/>
              </w:rPr>
              <w:t>ских до</w:t>
            </w:r>
            <w:r>
              <w:rPr>
                <w:i/>
                <w:sz w:val="14"/>
              </w:rPr>
              <w:t>л</w:t>
            </w:r>
            <w:r>
              <w:rPr>
                <w:i/>
                <w:sz w:val="14"/>
              </w:rPr>
              <w:t>ларах)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Средний доход</w:t>
            </w:r>
            <w:r>
              <w:rPr>
                <w:i/>
                <w:sz w:val="14"/>
              </w:rPr>
              <w:br/>
              <w:t>д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мохозяйств</w:t>
            </w:r>
            <w:r>
              <w:rPr>
                <w:i/>
                <w:sz w:val="14"/>
              </w:rPr>
              <w:br/>
              <w:t>(в багамских до</w:t>
            </w:r>
            <w:r>
              <w:rPr>
                <w:i/>
                <w:sz w:val="14"/>
              </w:rPr>
              <w:t>л</w:t>
            </w:r>
            <w:r>
              <w:rPr>
                <w:i/>
                <w:sz w:val="14"/>
              </w:rPr>
              <w:t>ларах)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Медианный доход домохозяйств</w:t>
            </w:r>
            <w:r>
              <w:rPr>
                <w:i/>
                <w:sz w:val="14"/>
              </w:rPr>
              <w:br/>
              <w:t>(в багамских до</w:t>
            </w:r>
            <w:r>
              <w:rPr>
                <w:i/>
                <w:sz w:val="14"/>
              </w:rPr>
              <w:t>л</w:t>
            </w:r>
            <w:r>
              <w:rPr>
                <w:i/>
                <w:sz w:val="14"/>
              </w:rPr>
              <w:t>ларах)</w:t>
            </w:r>
          </w:p>
        </w:tc>
      </w:tr>
      <w:tr w:rsidR="006048F3" w:rsidRPr="00E767F3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1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3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048F3" w:rsidRPr="00E767F3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Все багамские острова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105 340</w:t>
            </w:r>
          </w:p>
        </w:tc>
        <w:tc>
          <w:tcPr>
            <w:tcW w:w="1350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4 036 000 000</w:t>
            </w:r>
          </w:p>
        </w:tc>
        <w:tc>
          <w:tcPr>
            <w:tcW w:w="1296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38 314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30 318</w:t>
            </w:r>
          </w:p>
        </w:tc>
      </w:tr>
      <w:tr w:rsidR="006048F3" w:rsidRPr="00E767F3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Нью-Провиденс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72 855</w:t>
            </w:r>
          </w:p>
        </w:tc>
        <w:tc>
          <w:tcPr>
            <w:tcW w:w="1350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2 952 700 000</w:t>
            </w:r>
          </w:p>
        </w:tc>
        <w:tc>
          <w:tcPr>
            <w:tcW w:w="1296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40 528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32 638</w:t>
            </w:r>
          </w:p>
        </w:tc>
      </w:tr>
      <w:tr w:rsidR="006048F3" w:rsidRPr="00E767F3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E767F3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Большой Багама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16 970</w:t>
            </w:r>
          </w:p>
        </w:tc>
        <w:tc>
          <w:tcPr>
            <w:tcW w:w="13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637 425 000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37 562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2C3816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2C3816">
              <w:rPr>
                <w:sz w:val="17"/>
              </w:rPr>
              <w:t>30 000</w:t>
            </w:r>
          </w:p>
        </w:tc>
      </w:tr>
    </w:tbl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Foot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</w:rPr>
        <w:tab/>
      </w:r>
      <w:r>
        <w:rPr>
          <w:i/>
        </w:rPr>
        <w:tab/>
      </w:r>
      <w:r w:rsidRPr="00BE3D7F">
        <w:rPr>
          <w:i/>
        </w:rPr>
        <w:t xml:space="preserve">Источник: </w:t>
      </w:r>
      <w:r w:rsidRPr="00BE3D7F">
        <w:t>Департамент статистики.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</w:t>
      </w:r>
      <w:r>
        <w:t>.</w:t>
      </w:r>
      <w:r>
        <w:tab/>
      </w:r>
      <w:r w:rsidRPr="00BE3D7F">
        <w:t>Экономические характеристики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2672">
      <w:pPr>
        <w:pStyle w:val="SingleTxt"/>
      </w:pPr>
      <w:r w:rsidRPr="00BE3D7F">
        <w:t>11.</w:t>
      </w:r>
      <w:r w:rsidRPr="00BE3D7F">
        <w:tab/>
        <w:t>В 2010 году доход на душу населения составил на Багамских Островах 21</w:t>
      </w:r>
      <w:r>
        <w:t> </w:t>
      </w:r>
      <w:r w:rsidRPr="00BE3D7F">
        <w:t xml:space="preserve">773 долл. США, в результате чего </w:t>
      </w:r>
      <w:r>
        <w:t xml:space="preserve">они </w:t>
      </w:r>
      <w:r w:rsidRPr="00BE3D7F">
        <w:t>вошл</w:t>
      </w:r>
      <w:r>
        <w:t>и</w:t>
      </w:r>
      <w:r w:rsidRPr="00BE3D7F">
        <w:t xml:space="preserve"> в число трех стран с самым высоким доходом на душу населения в западном полушарии. В 2010 году вал</w:t>
      </w:r>
      <w:r w:rsidRPr="00BE3D7F">
        <w:t>о</w:t>
      </w:r>
      <w:r w:rsidRPr="00BE3D7F">
        <w:t>в</w:t>
      </w:r>
      <w:r>
        <w:t>ы</w:t>
      </w:r>
      <w:r w:rsidRPr="00BE3D7F">
        <w:t>й внутренний продукт (ВВП) Багамских Островов составил 7,6 млрд. долл. США</w:t>
      </w:r>
      <w:r>
        <w:t xml:space="preserve"> и </w:t>
      </w:r>
      <w:r w:rsidRPr="00BE3D7F">
        <w:t>продолжает расти.</w:t>
      </w:r>
    </w:p>
    <w:p w:rsidR="006048F3" w:rsidRPr="00BE3D7F" w:rsidRDefault="006048F3" w:rsidP="00602672">
      <w:pPr>
        <w:pStyle w:val="SingleTxt"/>
      </w:pPr>
      <w:r w:rsidRPr="00BE3D7F">
        <w:t>12.</w:t>
      </w:r>
      <w:r w:rsidRPr="00BE3D7F">
        <w:tab/>
        <w:t>За период с 2006 по 2010 год в экономике Багамских Островов было о</w:t>
      </w:r>
      <w:r w:rsidRPr="00BE3D7F">
        <w:t>т</w:t>
      </w:r>
      <w:r w:rsidRPr="00BE3D7F">
        <w:t>мечено незначительное сокращение ВВП в текущих рыночных ценах, связа</w:t>
      </w:r>
      <w:r w:rsidRPr="00BE3D7F">
        <w:t>н</w:t>
      </w:r>
      <w:r w:rsidRPr="00BE3D7F">
        <w:t>ное с финансовым кризисом и последовавшей за ним глобальной рецессией. Оценка среднегодовых темпов роста ВВП приведена в таблице 5 ниже.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3D7F">
        <w:t>Таблица 5</w:t>
      </w:r>
    </w:p>
    <w:p w:rsidR="006048F3" w:rsidRPr="00BE3D7F" w:rsidRDefault="006048F3" w:rsidP="00604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3D7F">
        <w:t>Годовые темпы роста В</w:t>
      </w:r>
      <w:r>
        <w:t>ВП за период с 2006 по 2010 год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0"/>
        <w:gridCol w:w="3660"/>
      </w:tblGrid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Рост ВВП (в процентах)</w:t>
            </w: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2006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2,5</w:t>
            </w: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2007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1,4</w:t>
            </w: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2008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-1,3</w:t>
            </w: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2009</w:t>
            </w:r>
          </w:p>
        </w:tc>
        <w:tc>
          <w:tcPr>
            <w:tcW w:w="3660" w:type="dxa"/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</w:rPr>
              <w:t>-</w:t>
            </w:r>
            <w:r>
              <w:rPr>
                <w:sz w:val="17"/>
                <w:lang w:val="en-US"/>
              </w:rPr>
              <w:t>5,4</w:t>
            </w:r>
          </w:p>
        </w:tc>
      </w:tr>
      <w:tr w:rsidR="006048F3" w:rsidRPr="00BE3D7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2010</w:t>
            </w:r>
          </w:p>
        </w:tc>
        <w:tc>
          <w:tcPr>
            <w:tcW w:w="36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048F3" w:rsidRPr="00BE3D7F" w:rsidRDefault="006048F3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0,96</w:t>
            </w:r>
          </w:p>
        </w:tc>
      </w:tr>
    </w:tbl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Foot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  <w:lang w:val="en-US"/>
        </w:rPr>
        <w:tab/>
      </w:r>
      <w:r>
        <w:rPr>
          <w:i/>
          <w:lang w:val="en-US"/>
        </w:rPr>
        <w:tab/>
      </w:r>
      <w:r w:rsidRPr="00BE3D7F">
        <w:rPr>
          <w:i/>
        </w:rPr>
        <w:t xml:space="preserve">Источник: </w:t>
      </w:r>
      <w:r w:rsidRPr="00BE3D7F">
        <w:t>пересмотренные данные Департамента статистики.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  <w:t>VII</w:t>
      </w:r>
      <w:r>
        <w:t>.</w:t>
      </w:r>
      <w:r>
        <w:tab/>
      </w:r>
      <w:r w:rsidRPr="00BE3D7F">
        <w:t>Туризм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2672">
      <w:pPr>
        <w:pStyle w:val="SingleTxt"/>
      </w:pPr>
      <w:r w:rsidRPr="00BE3D7F">
        <w:t>13.</w:t>
      </w:r>
      <w:r w:rsidRPr="00BE3D7F">
        <w:tab/>
        <w:t>Ведущую роль в экономике Багамских Островов играет сектор услуг, на долю которого приходится две трети всей экономической активности. За ним следует сектор финансовых услуг, после которого идут вносящие сравнительно небольшой вклад в экономику секторы сельского хозяйства и промышленн</w:t>
      </w:r>
      <w:r w:rsidRPr="00BE3D7F">
        <w:t>о</w:t>
      </w:r>
      <w:r w:rsidRPr="00BE3D7F">
        <w:t>сти.</w:t>
      </w:r>
    </w:p>
    <w:p w:rsidR="006048F3" w:rsidRPr="00BE3D7F" w:rsidRDefault="006048F3" w:rsidP="00602672">
      <w:pPr>
        <w:pStyle w:val="SingleTxt"/>
      </w:pPr>
      <w:r w:rsidRPr="00BE3D7F">
        <w:t>14.</w:t>
      </w:r>
      <w:r w:rsidRPr="00BE3D7F">
        <w:tab/>
        <w:t>Как говорят, вода вокруг Багамских Островов одна из самых чистых в м</w:t>
      </w:r>
      <w:r w:rsidRPr="00BE3D7F">
        <w:t>и</w:t>
      </w:r>
      <w:r w:rsidRPr="00BE3D7F">
        <w:t>ре. Пляжи и морская среда привлекали туристов на острова и до того, как т</w:t>
      </w:r>
      <w:r w:rsidRPr="00BE3D7F">
        <w:t>у</w:t>
      </w:r>
      <w:r w:rsidRPr="00BE3D7F">
        <w:t>ризм вошел в число крупнейших отраслей багамской экономики. За последние же 50 лет туризм вышел на первое место в экономике страны. В 1950 году Б</w:t>
      </w:r>
      <w:r w:rsidRPr="00BE3D7F">
        <w:t>а</w:t>
      </w:r>
      <w:r w:rsidRPr="00BE3D7F">
        <w:t>гамские Острова посетили 40</w:t>
      </w:r>
      <w:r>
        <w:rPr>
          <w:lang w:val="en-US"/>
        </w:rPr>
        <w:t> </w:t>
      </w:r>
      <w:r w:rsidRPr="0019060F">
        <w:t>000</w:t>
      </w:r>
      <w:r>
        <w:rPr>
          <w:lang w:val="en-US"/>
        </w:rPr>
        <w:t> </w:t>
      </w:r>
      <w:r w:rsidRPr="00BE3D7F">
        <w:t>человек; в 2010 году число посетителей в</w:t>
      </w:r>
      <w:r w:rsidRPr="00BE3D7F">
        <w:t>ы</w:t>
      </w:r>
      <w:r w:rsidRPr="00BE3D7F">
        <w:t>росло до 5,2 млн. человек. За прошедшие годы был отмечен скачкообразный рост индустрии туризма, на долю которой приходится в настоящее время более 40 процентов ВВП Багамских Островов. И туристический, и финансовый се</w:t>
      </w:r>
      <w:r w:rsidRPr="00BE3D7F">
        <w:t>к</w:t>
      </w:r>
      <w:r w:rsidRPr="00BE3D7F">
        <w:t>тор характеризуются предоставлением высококачественного обслуживания всем лицам, независимо от их расовых, этнических, культурных, гендерных или религиозных различий. Благодаря этому значительная часть населения Б</w:t>
      </w:r>
      <w:r w:rsidRPr="00BE3D7F">
        <w:t>а</w:t>
      </w:r>
      <w:r w:rsidRPr="00BE3D7F">
        <w:t>гамских Островов, задействованная в этих секторах, привыкла взаимодейств</w:t>
      </w:r>
      <w:r w:rsidRPr="00BE3D7F">
        <w:t>о</w:t>
      </w:r>
      <w:r w:rsidRPr="00BE3D7F">
        <w:t>вать с самыми разными представителями всех групп международного сообщ</w:t>
      </w:r>
      <w:r w:rsidRPr="00BE3D7F">
        <w:t>е</w:t>
      </w:r>
      <w:r w:rsidRPr="00BE3D7F">
        <w:t>ства.</w:t>
      </w:r>
    </w:p>
    <w:p w:rsidR="006048F3" w:rsidRPr="00BE3D7F" w:rsidRDefault="006048F3" w:rsidP="00602672">
      <w:pPr>
        <w:pStyle w:val="SingleTxt"/>
      </w:pPr>
      <w:r w:rsidRPr="00BE3D7F">
        <w:t>15.</w:t>
      </w:r>
      <w:r w:rsidRPr="00BE3D7F">
        <w:tab/>
        <w:t>Хотя на протяжении последнего десятилетия туристическая отрасль Б</w:t>
      </w:r>
      <w:r w:rsidRPr="00BE3D7F">
        <w:t>а</w:t>
      </w:r>
      <w:r w:rsidRPr="00BE3D7F">
        <w:t>гамских Островов расширялась, на ней начали существенно сказываться н</w:t>
      </w:r>
      <w:r w:rsidRPr="00BE3D7F">
        <w:t>е</w:t>
      </w:r>
      <w:r w:rsidRPr="00BE3D7F">
        <w:t>сколько глобальных факторов. В число факторов, негативно отражающихся в последнее время на туристической отрасли Багамских Островов, входят: 1) з</w:t>
      </w:r>
      <w:r w:rsidRPr="00BE3D7F">
        <w:t>а</w:t>
      </w:r>
      <w:r w:rsidRPr="00BE3D7F">
        <w:t>медление экономического роста в Соединенных Штатах, откуда прибывает на Багамские Острова большинство туристов, вызванное резким снижением пок</w:t>
      </w:r>
      <w:r w:rsidRPr="00BE3D7F">
        <w:t>а</w:t>
      </w:r>
      <w:r w:rsidRPr="00BE3D7F">
        <w:t>зателя потребительского доверия, достигшего минимального за последние 28</w:t>
      </w:r>
      <w:r>
        <w:t> </w:t>
      </w:r>
      <w:r w:rsidRPr="00BE3D7F">
        <w:t xml:space="preserve">лет уровня; 2) противостояние доллара Соединенных Штатов Америки и других национальных валют; и 3) рост цен на нефть, отражающийся на ценах на </w:t>
      </w:r>
      <w:r>
        <w:t xml:space="preserve">топливо </w:t>
      </w:r>
      <w:r w:rsidRPr="00BE3D7F">
        <w:t>и стоимости авиабилетов.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VIII</w:t>
      </w:r>
      <w:r>
        <w:t>.</w:t>
      </w:r>
      <w:r>
        <w:tab/>
      </w:r>
      <w:r w:rsidRPr="00BE3D7F">
        <w:t>Финансовые услуги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2672">
      <w:pPr>
        <w:pStyle w:val="SingleTxt"/>
      </w:pPr>
      <w:r w:rsidRPr="00BE3D7F">
        <w:t>16.</w:t>
      </w:r>
      <w:r w:rsidRPr="00BE3D7F">
        <w:tab/>
        <w:t>Багамские Острова входят в число основных оффшорных юрисдикций мира. Отрасль финансовых услуг Багамских Островов поддерживает активные и давние отношения с соответствующими канадскими, швейцарскими и амер</w:t>
      </w:r>
      <w:r w:rsidRPr="00BE3D7F">
        <w:t>и</w:t>
      </w:r>
      <w:r w:rsidRPr="00BE3D7F">
        <w:t>канскими учреждениями. Иностранные компании приходят на Багамские Ос</w:t>
      </w:r>
      <w:r w:rsidRPr="00BE3D7F">
        <w:t>т</w:t>
      </w:r>
      <w:r w:rsidRPr="00BE3D7F">
        <w:t>рова по многим причинам, основными из которых являются: 1) близость Б</w:t>
      </w:r>
      <w:r w:rsidRPr="00BE3D7F">
        <w:t>а</w:t>
      </w:r>
      <w:r w:rsidRPr="00BE3D7F">
        <w:t xml:space="preserve">гамских Островов к финансовым центрам Северной Америки и Латинской Америки; 2) </w:t>
      </w:r>
      <w:r>
        <w:t>местоположение</w:t>
      </w:r>
      <w:r w:rsidRPr="00BE3D7F">
        <w:t xml:space="preserve"> Багамских Островов, находящихся на расстоянии 50 миль от крупнейшей экономики мира; 3) общий часовой пояс с Нью-Йорком и Торонто (восточное поясное время); 4) то обстоятельство, что Багамские Острова являются независимым государством, обладающим соо</w:t>
      </w:r>
      <w:r w:rsidRPr="00BE3D7F">
        <w:t>т</w:t>
      </w:r>
      <w:r w:rsidRPr="00BE3D7F">
        <w:t>ветствующим законодательством и консультативным подходом к разработке нормативно-правовых рамок; 5) отсутствие местных налогов на доходы компаний и час</w:t>
      </w:r>
      <w:r w:rsidRPr="00BE3D7F">
        <w:t>т</w:t>
      </w:r>
      <w:r w:rsidRPr="00BE3D7F">
        <w:t>ных лиц, прирост капитала, наследство или дивиденды; 6) наличие высококв</w:t>
      </w:r>
      <w:r w:rsidRPr="00BE3D7F">
        <w:t>а</w:t>
      </w:r>
      <w:r w:rsidRPr="00BE3D7F">
        <w:t>лифицированных специалистов в этой отрасли и англоязычной раб</w:t>
      </w:r>
      <w:r w:rsidRPr="00BE3D7F">
        <w:t>о</w:t>
      </w:r>
      <w:r w:rsidRPr="00BE3D7F">
        <w:t xml:space="preserve">чей силы; и 7) </w:t>
      </w:r>
      <w:r>
        <w:t>наличие</w:t>
      </w:r>
      <w:r w:rsidRPr="00BE3D7F">
        <w:t xml:space="preserve"> базовых государственных услуг и современной инфрастру</w:t>
      </w:r>
      <w:r w:rsidRPr="00BE3D7F">
        <w:t>к</w:t>
      </w:r>
      <w:r w:rsidRPr="00BE3D7F">
        <w:t>туры.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48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IX</w:t>
      </w:r>
      <w:r>
        <w:t>.</w:t>
      </w:r>
      <w:r>
        <w:tab/>
      </w:r>
      <w:r w:rsidRPr="00BE3D7F">
        <w:t>Занятость</w:t>
      </w: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6048F3" w:rsidRDefault="006048F3" w:rsidP="006048F3">
      <w:pPr>
        <w:pStyle w:val="SingleTxt"/>
        <w:spacing w:after="0" w:line="120" w:lineRule="exact"/>
        <w:rPr>
          <w:sz w:val="10"/>
        </w:rPr>
      </w:pPr>
    </w:p>
    <w:p w:rsidR="006048F3" w:rsidRPr="00BE3D7F" w:rsidRDefault="006048F3" w:rsidP="00602672">
      <w:pPr>
        <w:pStyle w:val="SingleTxt"/>
      </w:pPr>
      <w:r w:rsidRPr="00BE3D7F">
        <w:t>17.</w:t>
      </w:r>
      <w:r w:rsidRPr="00BE3D7F">
        <w:tab/>
        <w:t>Уровень безработицы на Багамских Островах составлял в 2009 году 14,2</w:t>
      </w:r>
      <w:r>
        <w:t> </w:t>
      </w:r>
      <w:r w:rsidRPr="00BE3D7F">
        <w:t>процента; безработными были 14,4 процента мужчин и 14 процентов женщин. Уровень участия в рабочей силе в соответствующем году составил 73,4 пр</w:t>
      </w:r>
      <w:r w:rsidRPr="00BE3D7F">
        <w:t>о</w:t>
      </w:r>
      <w:r w:rsidRPr="00BE3D7F">
        <w:t>цента</w:t>
      </w:r>
      <w:r>
        <w:t>:</w:t>
      </w:r>
      <w:r w:rsidRPr="00BE3D7F">
        <w:t xml:space="preserve"> 78,4 процента для мужчин и 69,1 процента для женщин.</w:t>
      </w:r>
    </w:p>
    <w:p w:rsidR="006048F3" w:rsidRPr="00BE3D7F" w:rsidRDefault="006048F3" w:rsidP="00602672">
      <w:pPr>
        <w:pStyle w:val="SingleTxt"/>
      </w:pPr>
      <w:r w:rsidRPr="00BE3D7F">
        <w:t>18.</w:t>
      </w:r>
      <w:r w:rsidRPr="00BE3D7F">
        <w:tab/>
        <w:t>Согласно данным по рабочей силе за 2009 год, 66 процентов всех раб</w:t>
      </w:r>
      <w:r w:rsidRPr="00BE3D7F">
        <w:t>о</w:t>
      </w:r>
      <w:r w:rsidRPr="00BE3D7F">
        <w:t>тающих лиц были заняты в частном секторе, 20 процентов</w:t>
      </w:r>
      <w:r>
        <w:t xml:space="preserve"> — </w:t>
      </w:r>
      <w:r w:rsidRPr="00BE3D7F">
        <w:t>на государстве</w:t>
      </w:r>
      <w:r w:rsidRPr="00BE3D7F">
        <w:t>н</w:t>
      </w:r>
      <w:r w:rsidRPr="00BE3D7F">
        <w:t>ной службе, а остальные 14 процентов были самозанятыми.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D27BBF" w:rsidRDefault="004C45DC" w:rsidP="004C45D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D27BBF">
        <w:rPr>
          <w:spacing w:val="5"/>
          <w:w w:val="104"/>
        </w:rPr>
        <w:tab/>
      </w:r>
      <w:r w:rsidRPr="00D27BBF">
        <w:rPr>
          <w:spacing w:val="5"/>
          <w:w w:val="104"/>
        </w:rPr>
        <w:tab/>
        <w:t>Таблица 6</w:t>
      </w:r>
    </w:p>
    <w:p w:rsidR="004C45DC" w:rsidRPr="00D27BBF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D27BBF">
        <w:rPr>
          <w:spacing w:val="5"/>
          <w:w w:val="104"/>
        </w:rPr>
        <w:tab/>
      </w:r>
      <w:r w:rsidRPr="00D27BBF">
        <w:rPr>
          <w:spacing w:val="5"/>
          <w:w w:val="104"/>
        </w:rPr>
        <w:tab/>
        <w:t>Основные статистические данные о рабочей силе за 1999 год и за период 2001–2009 годов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2"/>
        <w:gridCol w:w="761"/>
        <w:gridCol w:w="761"/>
        <w:gridCol w:w="761"/>
        <w:gridCol w:w="761"/>
        <w:gridCol w:w="761"/>
        <w:gridCol w:w="761"/>
        <w:gridCol w:w="761"/>
        <w:gridCol w:w="761"/>
        <w:gridCol w:w="761"/>
        <w:gridCol w:w="761"/>
      </w:tblGrid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rPr>
                <w:i/>
                <w:spacing w:val="5"/>
                <w:w w:val="104"/>
                <w:sz w:val="14"/>
              </w:rPr>
            </w:pP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1999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2001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2002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2003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2004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2005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2006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2007 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2008 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80" w:after="80" w:line="160" w:lineRule="exact"/>
              <w:ind w:right="43"/>
              <w:jc w:val="right"/>
              <w:rPr>
                <w:i/>
                <w:spacing w:val="5"/>
                <w:w w:val="104"/>
                <w:sz w:val="14"/>
              </w:rPr>
            </w:pPr>
            <w:r w:rsidRPr="00D27BBF">
              <w:rPr>
                <w:i/>
                <w:spacing w:val="5"/>
                <w:w w:val="104"/>
                <w:sz w:val="14"/>
              </w:rPr>
              <w:t>2009 год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2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b/>
                <w:spacing w:val="5"/>
                <w:w w:val="104"/>
                <w:sz w:val="17"/>
              </w:rPr>
            </w:pPr>
            <w:r w:rsidRPr="00D27BBF">
              <w:rPr>
                <w:b/>
                <w:spacing w:val="5"/>
                <w:w w:val="104"/>
                <w:sz w:val="17"/>
              </w:rPr>
              <w:t>Общая численность раб</w:t>
            </w:r>
            <w:r w:rsidRPr="00D27BBF">
              <w:rPr>
                <w:b/>
                <w:spacing w:val="5"/>
                <w:w w:val="104"/>
                <w:sz w:val="17"/>
              </w:rPr>
              <w:t>о</w:t>
            </w:r>
            <w:r w:rsidRPr="00D27BBF">
              <w:rPr>
                <w:b/>
                <w:spacing w:val="5"/>
                <w:w w:val="104"/>
                <w:sz w:val="17"/>
              </w:rPr>
              <w:t>чей силы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Все Багамские Острова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157 640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164 675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167 980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173 795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176 330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178 705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180 255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186 105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191 595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184 020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Нью-Провиденс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113 240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117 900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119 700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123 380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125 385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128 630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127 090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131 105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135 735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131 245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Большой Багама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23 900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25 055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25 190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26 350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26 465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27 305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27 445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28 850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29 820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28 235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b/>
                <w:spacing w:val="5"/>
                <w:w w:val="104"/>
                <w:sz w:val="17"/>
              </w:rPr>
            </w:pPr>
            <w:r w:rsidRPr="00D27BBF">
              <w:rPr>
                <w:b/>
                <w:spacing w:val="5"/>
                <w:w w:val="104"/>
                <w:sz w:val="17"/>
              </w:rPr>
              <w:t>Работающие по найму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Все Багамские Острова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145 350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153 310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152 690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154 965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158 340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160 530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166 505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171 490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174 920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157 805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Нью-Провиденс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104 440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109 770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108 255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108 685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111 725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114 660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118 575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120 675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123 960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112 880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Большой Багама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21 625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23 345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23 580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24 050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24 000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24 305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25 155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26 310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27 125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23 310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b/>
                <w:spacing w:val="5"/>
                <w:w w:val="104"/>
                <w:sz w:val="17"/>
              </w:rPr>
            </w:pPr>
            <w:r w:rsidRPr="00D27BBF">
              <w:rPr>
                <w:b/>
                <w:spacing w:val="5"/>
                <w:w w:val="104"/>
                <w:sz w:val="17"/>
              </w:rPr>
              <w:t>Незанятая рабочая сила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Все Багамские Острова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12 290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11 365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15 290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18 830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17 990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18 175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13 750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14 615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16 675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26 215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Нью-Провиденс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8 800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8 130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11 445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14 695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13 660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13 970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8 515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10 430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11 775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16 365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Большой Багама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2 275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1 710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1 610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2 300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2 465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 xml:space="preserve"> 3 000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2 290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 xml:space="preserve"> 2 540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2 695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4 925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b/>
                <w:spacing w:val="5"/>
                <w:w w:val="104"/>
                <w:sz w:val="17"/>
              </w:rPr>
            </w:pPr>
            <w:r w:rsidRPr="00D27BBF">
              <w:rPr>
                <w:b/>
                <w:spacing w:val="5"/>
                <w:w w:val="104"/>
                <w:sz w:val="17"/>
              </w:rPr>
              <w:t>Уровень участия в раб</w:t>
            </w:r>
            <w:r w:rsidRPr="00D27BBF">
              <w:rPr>
                <w:b/>
                <w:spacing w:val="5"/>
                <w:w w:val="104"/>
                <w:sz w:val="17"/>
              </w:rPr>
              <w:t>о</w:t>
            </w:r>
            <w:r w:rsidRPr="00D27BBF">
              <w:rPr>
                <w:b/>
                <w:spacing w:val="5"/>
                <w:w w:val="104"/>
                <w:sz w:val="17"/>
              </w:rPr>
              <w:t>чей силе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Все Багамские Острова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76,8%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76,4%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76,5%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75,7%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76,3%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75,1%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76,3%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73,4%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Нью-Провиденс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78,1%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77,6%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78,0%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77,5%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77,5%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79,7%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77,1%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77,3%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74,0%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Большой Багама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75,3%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75,2%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74,4%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76,0%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74,6%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76,8%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76,9%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74,2%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b/>
                <w:spacing w:val="5"/>
                <w:w w:val="104"/>
                <w:sz w:val="17"/>
              </w:rPr>
            </w:pPr>
            <w:r w:rsidRPr="00D27BBF">
              <w:rPr>
                <w:b/>
                <w:spacing w:val="5"/>
                <w:w w:val="104"/>
                <w:sz w:val="17"/>
              </w:rPr>
              <w:t>Уровень безработицы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Все Багамские Острова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7,8%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6,9%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9,1%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10,8%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7,6%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14,2%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Нью-Провиденс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7,8%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6,9%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9,6%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10,9%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10,2%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6,7%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8,0%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8,7%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14,0%</w:t>
            </w:r>
          </w:p>
        </w:tc>
      </w:tr>
      <w:tr w:rsidR="004C45DC" w:rsidRPr="008B3A81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Большой Багама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9,5%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6,8%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6,4%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8,7%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9,3%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11,0%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8,3%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8,8%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9,0%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C45DC" w:rsidRPr="00D27BB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5"/>
                <w:w w:val="104"/>
                <w:sz w:val="17"/>
              </w:rPr>
            </w:pPr>
            <w:r w:rsidRPr="00D27BBF">
              <w:rPr>
                <w:spacing w:val="5"/>
                <w:w w:val="104"/>
                <w:sz w:val="17"/>
              </w:rPr>
              <w:t>17,4%</w:t>
            </w:r>
          </w:p>
        </w:tc>
      </w:tr>
    </w:tbl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8B3A81" w:rsidRDefault="004C45DC" w:rsidP="004C45DC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 w:rsidRPr="008B3A81">
        <w:rPr>
          <w:i/>
        </w:rPr>
        <w:t>Источник</w:t>
      </w:r>
      <w:r w:rsidRPr="008B3A81">
        <w:t xml:space="preserve">: Департамент статистики. </w:t>
      </w:r>
    </w:p>
    <w:p w:rsidR="004C45DC" w:rsidRPr="008B3A81" w:rsidRDefault="004C45DC" w:rsidP="004C45DC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 w:rsidRPr="008B3A81">
        <w:rPr>
          <w:i/>
        </w:rPr>
        <w:t>Примечание</w:t>
      </w:r>
      <w:r w:rsidRPr="008B3A81">
        <w:t>: Данные о рабочей силе за 2000 год — год проведения переписи населения — недоступны. Перепись населения относится к числу крупнейших общенациональных проектов</w:t>
      </w:r>
      <w:r>
        <w:t>,</w:t>
      </w:r>
      <w:r w:rsidRPr="008B3A81">
        <w:t xml:space="preserve"> и поэтому </w:t>
      </w:r>
      <w:r>
        <w:t>Д</w:t>
      </w:r>
      <w:r w:rsidRPr="008B3A81">
        <w:t>епартамент статистики не проводит в этом году никаких других обследований домохозяйств.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D27BBF" w:rsidRDefault="004C45DC" w:rsidP="004C45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D27BBF">
        <w:rPr>
          <w:spacing w:val="5"/>
          <w:w w:val="104"/>
        </w:rPr>
        <w:tab/>
      </w:r>
      <w:r>
        <w:rPr>
          <w:spacing w:val="5"/>
          <w:w w:val="104"/>
        </w:rPr>
        <w:t>X.</w:t>
      </w:r>
      <w:r w:rsidRPr="00D27BBF">
        <w:rPr>
          <w:spacing w:val="5"/>
          <w:w w:val="104"/>
        </w:rPr>
        <w:tab/>
        <w:t xml:space="preserve">Международная организации по миграции 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19.</w:t>
      </w:r>
      <w:r w:rsidRPr="00D27BBF">
        <w:rPr>
          <w:spacing w:val="5"/>
          <w:w w:val="104"/>
        </w:rPr>
        <w:tab/>
        <w:t>В последние годы Багамские Острова, демонстрируя свою приверже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ность делу улучшения управления миграцией, особенно в отношении уязв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мых групп мигрантов, стремились найти практические и долгосрочные сп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собы решения сложных миграционных проблем, активно участвуя в разноо</w:t>
      </w:r>
      <w:r w:rsidRPr="00D27BBF">
        <w:rPr>
          <w:spacing w:val="5"/>
          <w:w w:val="104"/>
        </w:rPr>
        <w:t>б</w:t>
      </w:r>
      <w:r w:rsidRPr="00D27BBF">
        <w:rPr>
          <w:spacing w:val="5"/>
          <w:w w:val="104"/>
        </w:rPr>
        <w:t>разных программах, проводившихся, как правило, при поддержке Междун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родной организации по миграции (МОМ). Эти программы перечислены ниже.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20.</w:t>
      </w:r>
      <w:r w:rsidRPr="00D27BBF">
        <w:rPr>
          <w:spacing w:val="5"/>
          <w:w w:val="104"/>
        </w:rPr>
        <w:tab/>
        <w:t>Багамские Острова участвовали в следующих мероприятиях, проводи</w:t>
      </w:r>
      <w:r w:rsidRPr="00D27BBF">
        <w:rPr>
          <w:spacing w:val="5"/>
          <w:w w:val="104"/>
        </w:rPr>
        <w:t>в</w:t>
      </w:r>
      <w:r w:rsidRPr="00D27BBF">
        <w:rPr>
          <w:spacing w:val="5"/>
          <w:w w:val="104"/>
        </w:rPr>
        <w:t>шихся при поддержке МОМ: восьмом Карибском региональном семинаре МОМ, прошедшем 16–20 ноября 2008 года на Сент-Люсии; втором Совещ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нии национальных органов борьбы с торговлей людьми, прошедшем 25–29 марта 2009 года в Буэнос-Айресе; четвертом транснациональном Семинаре по теме «Система изготовления персонализированных паспортов: сбор да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ных», состоявшемся 12 ноября 2009 года в Порт-о-Пренсе; восьмом ежего</w:t>
      </w:r>
      <w:r w:rsidRPr="00D27BBF">
        <w:rPr>
          <w:spacing w:val="5"/>
          <w:w w:val="104"/>
        </w:rPr>
        <w:t>д</w:t>
      </w:r>
      <w:r w:rsidRPr="00D27BBF">
        <w:rPr>
          <w:spacing w:val="5"/>
          <w:w w:val="104"/>
        </w:rPr>
        <w:t>ном Карибском региональном семинаре по вопросам миграции, состоявше</w:t>
      </w:r>
      <w:r w:rsidRPr="00D27BBF">
        <w:rPr>
          <w:spacing w:val="5"/>
          <w:w w:val="104"/>
        </w:rPr>
        <w:t>м</w:t>
      </w:r>
      <w:r w:rsidRPr="00D27BBF">
        <w:rPr>
          <w:spacing w:val="5"/>
          <w:w w:val="104"/>
        </w:rPr>
        <w:t>ся 7–9 декабря 2009 года в Антигуа и Барбуда; и четвертом заседании Глобал</w:t>
      </w:r>
      <w:r w:rsidRPr="00D27BBF">
        <w:rPr>
          <w:spacing w:val="5"/>
          <w:w w:val="104"/>
        </w:rPr>
        <w:t>ь</w:t>
      </w:r>
      <w:r w:rsidRPr="00D27BBF">
        <w:rPr>
          <w:spacing w:val="5"/>
          <w:w w:val="104"/>
        </w:rPr>
        <w:t>ного форума по вопросам миграции и развития, состоявшемся 8–11 ноября 2010 года в Мексике.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21.</w:t>
      </w:r>
      <w:r w:rsidRPr="00D27BBF">
        <w:rPr>
          <w:spacing w:val="5"/>
          <w:w w:val="104"/>
        </w:rPr>
        <w:tab/>
        <w:t>В 2009 году в рамках своей программы технической помощи в области миграции МОМ предложила оказать помощь в сборе информации о позити</w:t>
      </w:r>
      <w:r w:rsidRPr="00D27BBF">
        <w:rPr>
          <w:spacing w:val="5"/>
          <w:w w:val="104"/>
        </w:rPr>
        <w:t>в</w:t>
      </w:r>
      <w:r w:rsidRPr="00D27BBF">
        <w:rPr>
          <w:spacing w:val="5"/>
          <w:w w:val="104"/>
        </w:rPr>
        <w:t>ных и негативных последствиях детской миграции в регионе Карибского ба</w:t>
      </w:r>
      <w:r w:rsidRPr="00D27BBF">
        <w:rPr>
          <w:spacing w:val="5"/>
          <w:w w:val="104"/>
        </w:rPr>
        <w:t>с</w:t>
      </w:r>
      <w:r w:rsidRPr="00D27BBF">
        <w:rPr>
          <w:spacing w:val="5"/>
          <w:w w:val="104"/>
        </w:rPr>
        <w:t>сейна, содействуя также обсуждению этого вопроса и сотрудничеству в целях достижения более глубокого его понимания и разработки соответствующих ответных стратегий. Это привело к созыву двух сессий Рабочей группы по вопросам детской миграции в регионе Карибского бассейна, состоявшихся 24 и 25 июня 2009 года на Барбадосе и 9 и 10 сентября 2009 года в Джорджта</w:t>
      </w:r>
      <w:r w:rsidRPr="00D27BBF">
        <w:rPr>
          <w:spacing w:val="5"/>
          <w:w w:val="104"/>
        </w:rPr>
        <w:t>у</w:t>
      </w:r>
      <w:r w:rsidRPr="00D27BBF">
        <w:rPr>
          <w:spacing w:val="5"/>
          <w:w w:val="104"/>
        </w:rPr>
        <w:t>не, Гайана. В ходе этих сессий страны Карибского бассейна обменялись пра</w:t>
      </w:r>
      <w:r w:rsidRPr="00D27BBF">
        <w:rPr>
          <w:spacing w:val="5"/>
          <w:w w:val="104"/>
        </w:rPr>
        <w:t>к</w:t>
      </w:r>
      <w:r w:rsidRPr="00D27BBF">
        <w:rPr>
          <w:spacing w:val="5"/>
          <w:w w:val="104"/>
        </w:rPr>
        <w:t>тическим опытом, установили сильные и слабые места и выработали предл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жения, касающиеся проблемы детской миграции в регионе Карибского ба</w:t>
      </w:r>
      <w:r w:rsidRPr="00D27BBF">
        <w:rPr>
          <w:spacing w:val="5"/>
          <w:w w:val="104"/>
        </w:rPr>
        <w:t>с</w:t>
      </w:r>
      <w:r w:rsidRPr="00D27BBF">
        <w:rPr>
          <w:spacing w:val="5"/>
          <w:w w:val="104"/>
        </w:rPr>
        <w:t>сейна.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22.</w:t>
      </w:r>
      <w:r w:rsidRPr="00D27BBF">
        <w:rPr>
          <w:spacing w:val="5"/>
          <w:w w:val="104"/>
        </w:rPr>
        <w:tab/>
        <w:t>Багамские Острова ожидают, что их участие в этих семинарах, сессиях и других мероприятиях МОМ окажет долгосрочное воздействие на их усилия по решению сложных проблем миграции и в целом расширит региональное сотрудничество по решению проблем, связанных с управлением миграцией и обеспечением пограни</w:t>
      </w:r>
      <w:r w:rsidRPr="00D27BBF">
        <w:rPr>
          <w:spacing w:val="5"/>
          <w:w w:val="104"/>
        </w:rPr>
        <w:t>ч</w:t>
      </w:r>
      <w:r w:rsidRPr="00D27BBF">
        <w:rPr>
          <w:spacing w:val="5"/>
          <w:w w:val="104"/>
        </w:rPr>
        <w:t>ной безопасности в регионе Карибского бассейна.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23.</w:t>
      </w:r>
      <w:r w:rsidRPr="00D27BBF">
        <w:rPr>
          <w:spacing w:val="5"/>
          <w:w w:val="104"/>
        </w:rPr>
        <w:tab/>
        <w:t>В марте 2009 года Багамские Острова дали согласие на участие в год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вом экспериментальном проекте по реинтеграции на Багамских Островах д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портированных преступников. Общей целью этого проекта МОМ, финанс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руемого правительством США, является содействие долгосрочной реинтегр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ции возвращенных из Соединенных Штатов лиц. Этот проект, для осущест</w:t>
      </w:r>
      <w:r w:rsidRPr="00D27BBF">
        <w:rPr>
          <w:spacing w:val="5"/>
          <w:w w:val="104"/>
        </w:rPr>
        <w:t>в</w:t>
      </w:r>
      <w:r w:rsidRPr="00D27BBF">
        <w:rPr>
          <w:spacing w:val="5"/>
          <w:w w:val="104"/>
        </w:rPr>
        <w:t>ления которого было необходимо обеспечить межучрежденческую по</w:t>
      </w:r>
      <w:r w:rsidRPr="00D27BBF">
        <w:rPr>
          <w:spacing w:val="5"/>
          <w:w w:val="104"/>
        </w:rPr>
        <w:t>д</w:t>
      </w:r>
      <w:r w:rsidRPr="00D27BBF">
        <w:rPr>
          <w:spacing w:val="5"/>
          <w:w w:val="104"/>
        </w:rPr>
        <w:t>держку и сотрудничество, содействовал реинтегр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ции в багамское общество около 75 возвращенных граждан Багамских Островов, в том числе обеспечив им ко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сультационные услуги при возвращении, помощь в период после возвращ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ния и обучение по вопросам создания малых предприятий и управл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ния ими.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D27BBF" w:rsidRDefault="004C45DC" w:rsidP="004C45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D27BBF">
        <w:rPr>
          <w:w w:val="104"/>
        </w:rPr>
        <w:tab/>
      </w:r>
      <w:r>
        <w:rPr>
          <w:w w:val="104"/>
        </w:rPr>
        <w:t>XI.</w:t>
      </w:r>
      <w:r w:rsidRPr="00D27BBF">
        <w:rPr>
          <w:w w:val="104"/>
        </w:rPr>
        <w:tab/>
        <w:t>Индекс развития человеческого потенциала Организации Объединенных Наций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24.</w:t>
      </w:r>
      <w:r w:rsidRPr="00D27BBF">
        <w:rPr>
          <w:spacing w:val="5"/>
          <w:w w:val="104"/>
        </w:rPr>
        <w:tab/>
        <w:t>В 2010 году Организация Объединенных Наций объявила, что значение инде</w:t>
      </w:r>
      <w:r w:rsidRPr="00D27BBF">
        <w:rPr>
          <w:spacing w:val="5"/>
          <w:w w:val="104"/>
        </w:rPr>
        <w:t>к</w:t>
      </w:r>
      <w:r w:rsidRPr="00D27BBF">
        <w:rPr>
          <w:spacing w:val="5"/>
          <w:w w:val="104"/>
        </w:rPr>
        <w:t>са развития человеческого потенциала Багамских Островов составляет 0,784. Общая тенденция изменения этого значения свидетельствует о том, что показатели Багамских Островов в плане развития человеческого потенциала постепенно улучшаются, поскольку стабильно улучшается соотношение п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казателей продолжительности жизни, доступности знаний и жизненн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го уровня, составляющее основу для расч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тов индекса. Согласно докладу 2007–2008 годов, в котором содержатся данные за период с 1980 по 2005 год, и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декс развития человеческого потенциала Багамских Островов вырос за этот более чем 25-летний отчетный период, по которому были доступны данные, больше, чем у большинства других малых островных развивающихся гос</w:t>
      </w:r>
      <w:r w:rsidRPr="00D27BBF">
        <w:rPr>
          <w:spacing w:val="5"/>
          <w:w w:val="104"/>
        </w:rPr>
        <w:t>у</w:t>
      </w:r>
      <w:r w:rsidRPr="00D27BBF">
        <w:rPr>
          <w:spacing w:val="5"/>
          <w:w w:val="104"/>
        </w:rPr>
        <w:t>дарств во всем мире. Что касается региона Северной и Южной Америки, то в 2010 году индекс развития человеческого потенциала Багамских Островов был на четвертом месте в числе 10 стран региона с наиболее высоким соо</w:t>
      </w:r>
      <w:r w:rsidRPr="00D27BBF">
        <w:rPr>
          <w:spacing w:val="5"/>
          <w:w w:val="104"/>
        </w:rPr>
        <w:t>т</w:t>
      </w:r>
      <w:r w:rsidRPr="00D27BBF">
        <w:rPr>
          <w:spacing w:val="5"/>
          <w:w w:val="104"/>
        </w:rPr>
        <w:t>ветствующим показателем. Индекс развития человеческого потенциала Б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гамских Островов в 2010 году был сопоставим с соответствующим показат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лем Литвы и Чили (0,783) и Ба</w:t>
      </w:r>
      <w:r w:rsidRPr="00D27BBF">
        <w:rPr>
          <w:spacing w:val="5"/>
          <w:w w:val="104"/>
        </w:rPr>
        <w:t>р</w:t>
      </w:r>
      <w:r w:rsidRPr="00D27BBF">
        <w:rPr>
          <w:spacing w:val="5"/>
          <w:w w:val="104"/>
        </w:rPr>
        <w:t>бадоса (0,788). В разделе «Расширение прав и возможностей», касающемся положения в области политических и гражда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ских свобод, Багамские Острова получили отметку 2 по показателю «Дем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кратия» (где 0 — недемократическая страна, 2 — демократическая страна). Кроме того, в отношении нарушений прав человека Багамские Острова пол</w:t>
      </w:r>
      <w:r w:rsidRPr="00D27BBF">
        <w:rPr>
          <w:spacing w:val="5"/>
          <w:w w:val="104"/>
        </w:rPr>
        <w:t>у</w:t>
      </w:r>
      <w:r w:rsidRPr="00D27BBF">
        <w:rPr>
          <w:spacing w:val="5"/>
          <w:w w:val="104"/>
        </w:rPr>
        <w:t>чили оценку 2 из 5 (где 1 — наименьшее число нарушений прав человека, 5 — наибольшее число нарушений прав человека).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D27BBF" w:rsidRDefault="004C45DC" w:rsidP="004C45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D27BBF">
        <w:rPr>
          <w:spacing w:val="5"/>
          <w:w w:val="104"/>
        </w:rPr>
        <w:tab/>
      </w:r>
      <w:r w:rsidRPr="00D27BBF">
        <w:rPr>
          <w:spacing w:val="5"/>
          <w:w w:val="104"/>
        </w:rPr>
        <w:tab/>
        <w:t>Часть II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D27BBF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D27BBF">
        <w:rPr>
          <w:spacing w:val="5"/>
          <w:w w:val="104"/>
        </w:rPr>
        <w:tab/>
      </w:r>
      <w:r w:rsidRPr="00D27BBF">
        <w:rPr>
          <w:spacing w:val="5"/>
          <w:w w:val="104"/>
        </w:rPr>
        <w:tab/>
        <w:t>Статья 1: Определение дискриминации в отношении женщин</w:t>
      </w: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w w:val="104"/>
          <w:sz w:val="10"/>
        </w:rPr>
      </w:pP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25.</w:t>
      </w:r>
      <w:r w:rsidRPr="00D27BBF">
        <w:rPr>
          <w:spacing w:val="5"/>
          <w:w w:val="104"/>
        </w:rPr>
        <w:tab/>
        <w:t>Законодательство Содружества Багамских Островов, касающееся ди</w:t>
      </w:r>
      <w:r w:rsidRPr="00D27BBF">
        <w:rPr>
          <w:spacing w:val="5"/>
          <w:w w:val="104"/>
        </w:rPr>
        <w:t>с</w:t>
      </w:r>
      <w:r w:rsidRPr="00D27BBF">
        <w:rPr>
          <w:spacing w:val="5"/>
          <w:w w:val="104"/>
        </w:rPr>
        <w:t>криминации в отношении женщин, сформулировано в Конституции Бага</w:t>
      </w:r>
      <w:r w:rsidRPr="00D27BBF">
        <w:rPr>
          <w:spacing w:val="5"/>
          <w:w w:val="104"/>
        </w:rPr>
        <w:t>м</w:t>
      </w:r>
      <w:r w:rsidRPr="00D27BBF">
        <w:rPr>
          <w:spacing w:val="5"/>
          <w:w w:val="104"/>
        </w:rPr>
        <w:t>ских Островов.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26.</w:t>
      </w:r>
      <w:r w:rsidRPr="00D27BBF">
        <w:rPr>
          <w:spacing w:val="5"/>
          <w:w w:val="104"/>
        </w:rPr>
        <w:tab/>
        <w:t>Для целей Конвенции термин «дискриминация» означает любое разл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чие, исключение или ограничение по признаку пола, которое направлено на ослабление или сводит на нет признание, пользование или осуществление женщинами независимо от их семейного положения на основе равноправия мужчин и женщин, прав человека и основных свобод в политической, экон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мической, социальной, культурной, гра</w:t>
      </w:r>
      <w:r w:rsidRPr="00D27BBF">
        <w:rPr>
          <w:spacing w:val="5"/>
          <w:w w:val="104"/>
        </w:rPr>
        <w:t>ж</w:t>
      </w:r>
      <w:r w:rsidRPr="00D27BBF">
        <w:rPr>
          <w:spacing w:val="5"/>
          <w:w w:val="104"/>
        </w:rPr>
        <w:t xml:space="preserve">данской или любой другой области. 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27.</w:t>
      </w:r>
      <w:r w:rsidRPr="00D27BBF">
        <w:rPr>
          <w:spacing w:val="5"/>
          <w:w w:val="104"/>
        </w:rPr>
        <w:tab/>
        <w:t>Согласно определению, приведенному в Конвенции, дискриминацио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ная практика означает любое различие, исключение или ограничение по пр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знаку пола, которое имеет целью или направлено на предотвращение или н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допущение реализации женщинами, замужними или незамужними, их прав человека на основе равенства мужчин и женщин (Оценка положения же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щин — 1996: 11).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28.</w:t>
      </w:r>
      <w:r w:rsidRPr="00D27BBF">
        <w:rPr>
          <w:spacing w:val="5"/>
          <w:w w:val="104"/>
        </w:rPr>
        <w:tab/>
        <w:t>В статье 15 главы III Конституции Багамских Островов за каждым л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цом на территории Багамских Островов независимо от его расы, места пр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исхождения, политических взглядов, цвета кожи, религии или пола закрепл</w:t>
      </w:r>
      <w:r w:rsidRPr="00D27BBF">
        <w:rPr>
          <w:spacing w:val="5"/>
          <w:w w:val="104"/>
        </w:rPr>
        <w:t>я</w:t>
      </w:r>
      <w:r w:rsidRPr="00D27BBF">
        <w:rPr>
          <w:spacing w:val="5"/>
          <w:w w:val="104"/>
        </w:rPr>
        <w:t>ются определенные основные права и свободы. В том числе право независ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мо от расы, места происхождения, политических взглядов, цвета кожи, рел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гии или пола на н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жеследующее: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ab/>
        <w:t>a)</w:t>
      </w:r>
      <w:r w:rsidRPr="00D27BBF">
        <w:rPr>
          <w:spacing w:val="5"/>
          <w:w w:val="104"/>
        </w:rPr>
        <w:tab/>
        <w:t>жизнь, свободу, безопасность личности и защиту закона;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ab/>
        <w:t>b)</w:t>
      </w:r>
      <w:r w:rsidRPr="00D27BBF">
        <w:rPr>
          <w:spacing w:val="5"/>
          <w:w w:val="104"/>
        </w:rPr>
        <w:tab/>
        <w:t>свободу совести, выражения и собраний...; и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ab/>
        <w:t>c)</w:t>
      </w:r>
      <w:r w:rsidRPr="00D27BBF">
        <w:rPr>
          <w:spacing w:val="5"/>
          <w:w w:val="104"/>
        </w:rPr>
        <w:tab/>
        <w:t>неприкосновенность жилища и иного имущества...».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29.</w:t>
      </w:r>
      <w:r w:rsidRPr="00D27BBF">
        <w:rPr>
          <w:spacing w:val="5"/>
          <w:w w:val="104"/>
        </w:rPr>
        <w:tab/>
        <w:t>Эта защита, гарантируемая всем лицам (как мужчинам, так и женщ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нам), более подробно излагается в статьях 15–27 главы III.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30.</w:t>
      </w:r>
      <w:r w:rsidRPr="00D27BBF">
        <w:rPr>
          <w:spacing w:val="5"/>
          <w:w w:val="104"/>
        </w:rPr>
        <w:tab/>
        <w:t>В статье 15 национальной Конституции четко сформулирован принцип равенства багамских мужчин и женщин без каких-либо оговорок, касающи</w:t>
      </w:r>
      <w:r w:rsidRPr="00D27BBF">
        <w:rPr>
          <w:spacing w:val="5"/>
          <w:w w:val="104"/>
        </w:rPr>
        <w:t>х</w:t>
      </w:r>
      <w:r w:rsidRPr="00D27BBF">
        <w:rPr>
          <w:spacing w:val="5"/>
          <w:w w:val="104"/>
        </w:rPr>
        <w:t>ся пола. Фактически, этот принцип заявлен как закрепленное в Конституции о</w:t>
      </w:r>
      <w:r w:rsidRPr="00D27BBF">
        <w:rPr>
          <w:spacing w:val="5"/>
          <w:w w:val="104"/>
        </w:rPr>
        <w:t>с</w:t>
      </w:r>
      <w:r w:rsidRPr="00D27BBF">
        <w:rPr>
          <w:spacing w:val="5"/>
          <w:w w:val="104"/>
        </w:rPr>
        <w:t>новное право каждого гражданина Багамских Островов. Далее в статье 15 прямо говорится, что «последующие положения данной главы имеют силу в целях обеспечения защиты в</w:t>
      </w:r>
      <w:r w:rsidRPr="00D27BBF">
        <w:rPr>
          <w:spacing w:val="5"/>
          <w:w w:val="104"/>
        </w:rPr>
        <w:t>ы</w:t>
      </w:r>
      <w:r w:rsidRPr="00D27BBF">
        <w:rPr>
          <w:spacing w:val="5"/>
          <w:w w:val="104"/>
        </w:rPr>
        <w:t>шеуказанных прав и свобод...». Таким образом, предоставляются не только 1) защита права на жизнь; 2) защита от бесчел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вечных видов обращения; 3) защита от ра</w:t>
      </w:r>
      <w:r w:rsidRPr="00D27BBF">
        <w:rPr>
          <w:spacing w:val="5"/>
          <w:w w:val="104"/>
        </w:rPr>
        <w:t>б</w:t>
      </w:r>
      <w:r w:rsidRPr="00D27BBF">
        <w:rPr>
          <w:spacing w:val="5"/>
          <w:w w:val="104"/>
        </w:rPr>
        <w:t>ства и принудительного труда; 4) защита от произвольного ареста или содержания под стражей; 5) защита права на защиту закона; 6) защита неприкосновенности ж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лища и иного имущества; 7) защита свободы совести; 8) защита свободы выражения; 9) защита свободы собраний и ассоциаций; и 10) защита свободы передвиж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ния; но и 11) защита от дискриминации на основании расы, места происхо</w:t>
      </w:r>
      <w:r w:rsidRPr="00D27BBF">
        <w:rPr>
          <w:spacing w:val="5"/>
          <w:w w:val="104"/>
        </w:rPr>
        <w:t>ж</w:t>
      </w:r>
      <w:r w:rsidRPr="00D27BBF">
        <w:rPr>
          <w:spacing w:val="5"/>
          <w:w w:val="104"/>
        </w:rPr>
        <w:t>дения, полит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ческих взглядов, цвета кожи или религии.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31.</w:t>
      </w:r>
      <w:r w:rsidRPr="00D27BBF">
        <w:rPr>
          <w:spacing w:val="5"/>
          <w:w w:val="104"/>
        </w:rPr>
        <w:tab/>
        <w:t>Представляется, таким образом, что в багамской Конституции четко предусмотрена защита как багамских мужчин, так и багамских женщин от дискриминации на основании расы, места происхождения, политических взглядов, цвета кожи или религии. Следовательно, заявить, что представит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ли того или иного пола лишены какого-либо из перечисленных выше видов з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щиты, в том числе защиты от дискриминации на основании расы, места пр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исхождения, политических взглядов, цвета кожи или религии, значило бы вступить в противоречие с закрепленным в Конституции принципом равенс</w:t>
      </w:r>
      <w:r w:rsidRPr="00D27BBF">
        <w:rPr>
          <w:spacing w:val="5"/>
          <w:w w:val="104"/>
        </w:rPr>
        <w:t>т</w:t>
      </w:r>
      <w:r w:rsidRPr="00D27BBF">
        <w:rPr>
          <w:spacing w:val="5"/>
          <w:w w:val="104"/>
        </w:rPr>
        <w:t>ва мужчин и женщин. Защита от дискриминации на основании расы, места происхождения, политических взглядов, цвета кожи или религии неразрывно связана с принципом равенства полов, распространяется и на мужчин, и на женщин и, следовательно, не допускает дискриминации на основании пола. Иными словами, дискриминация на основании пола противоречила бы ко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кретному праву каждого лица «независимо от его расы, места происхожд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ния, политических взглядов, цвета кожи, религии или пола» на «защиту от дискриминации на основ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нии расы, места происхождения, политических взглядов, цвета кожи или религии».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32.</w:t>
      </w:r>
      <w:r w:rsidRPr="00D27BBF">
        <w:rPr>
          <w:spacing w:val="5"/>
          <w:w w:val="104"/>
        </w:rPr>
        <w:tab/>
        <w:t>В положениях пункта 3 статьи 26 Конституции Багамских Островов термин «дискриминационный» определяется следующим образом: «предп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лагающий н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одинаковое обращение с различными людьми, полностью или в существенной степени определяющееся такими их признаками, как раса, м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сто происхождения, политические взгляды, цвет кожи или религия, когда л</w:t>
      </w:r>
      <w:r w:rsidRPr="00D27BBF">
        <w:rPr>
          <w:spacing w:val="5"/>
          <w:w w:val="104"/>
        </w:rPr>
        <w:t>и</w:t>
      </w:r>
      <w:r w:rsidRPr="00D27BBF">
        <w:rPr>
          <w:spacing w:val="5"/>
          <w:w w:val="104"/>
        </w:rPr>
        <w:t>ца, обладающие одним из таких признаков, подвергаются ущемлению прав или ограничениям, которым не подвергаются лица, обладающие другим т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ким признаком, или наделяются привилегиями, которые не предоставляются лицам, наделенным другим таким признаком». Это о</w:t>
      </w:r>
      <w:r w:rsidRPr="00D27BBF">
        <w:rPr>
          <w:spacing w:val="5"/>
          <w:w w:val="104"/>
        </w:rPr>
        <w:t>п</w:t>
      </w:r>
      <w:r w:rsidRPr="00D27BBF">
        <w:rPr>
          <w:spacing w:val="5"/>
          <w:w w:val="104"/>
        </w:rPr>
        <w:t>ределение никак не умаляет принцип равенства мужчин и женщин, уже присутствующий в Ко</w:t>
      </w:r>
      <w:r w:rsidRPr="00D27BBF">
        <w:rPr>
          <w:spacing w:val="5"/>
          <w:w w:val="104"/>
        </w:rPr>
        <w:t>н</w:t>
      </w:r>
      <w:r w:rsidRPr="00D27BBF">
        <w:rPr>
          <w:spacing w:val="5"/>
          <w:w w:val="104"/>
        </w:rPr>
        <w:t>ституции.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33.</w:t>
      </w:r>
      <w:r w:rsidRPr="00D27BBF">
        <w:rPr>
          <w:spacing w:val="5"/>
          <w:w w:val="104"/>
        </w:rPr>
        <w:tab/>
        <w:t>Вместе с тем в пункте 1 статьи 26 говорится, что «... ни один закон не должен содержать дискриминационных по своей сути или по своему возде</w:t>
      </w:r>
      <w:r w:rsidRPr="00D27BBF">
        <w:rPr>
          <w:spacing w:val="5"/>
          <w:w w:val="104"/>
        </w:rPr>
        <w:t>й</w:t>
      </w:r>
      <w:r w:rsidRPr="00D27BBF">
        <w:rPr>
          <w:spacing w:val="5"/>
          <w:w w:val="104"/>
        </w:rPr>
        <w:t>ствию положений». Соответственно, в статье 28 главы 3 существует полож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ние о том, что любое лицо на Багамских Островах, полагающее, что его пр</w:t>
      </w:r>
      <w:r w:rsidRPr="00D27BBF">
        <w:rPr>
          <w:spacing w:val="5"/>
          <w:w w:val="104"/>
        </w:rPr>
        <w:t>а</w:t>
      </w:r>
      <w:r w:rsidRPr="00D27BBF">
        <w:rPr>
          <w:spacing w:val="5"/>
          <w:w w:val="104"/>
        </w:rPr>
        <w:t>ва были нарушены, может д</w:t>
      </w:r>
      <w:r w:rsidRPr="00D27BBF">
        <w:rPr>
          <w:spacing w:val="5"/>
          <w:w w:val="104"/>
        </w:rPr>
        <w:t>о</w:t>
      </w:r>
      <w:r w:rsidRPr="00D27BBF">
        <w:rPr>
          <w:spacing w:val="5"/>
          <w:w w:val="104"/>
        </w:rPr>
        <w:t>биваться возмещения через суд.</w:t>
      </w:r>
    </w:p>
    <w:p w:rsidR="004C45DC" w:rsidRPr="00D27BBF" w:rsidRDefault="004C45DC" w:rsidP="00602672">
      <w:pPr>
        <w:pStyle w:val="SingleTxt"/>
        <w:rPr>
          <w:spacing w:val="5"/>
          <w:w w:val="104"/>
        </w:rPr>
      </w:pPr>
      <w:r w:rsidRPr="00D27BBF">
        <w:rPr>
          <w:spacing w:val="5"/>
          <w:w w:val="104"/>
        </w:rPr>
        <w:t>34.</w:t>
      </w:r>
      <w:r w:rsidRPr="00D27BBF">
        <w:rPr>
          <w:spacing w:val="5"/>
          <w:w w:val="104"/>
        </w:rPr>
        <w:tab/>
        <w:t>Кроме того, в статье 15 устанавливается, что вышеуказанное основное право имеет преимущественную силу и стоит отдельно от любых огранич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ний, могущих предусматриваться в этой главе, и указывается, что «в отнош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нии этой защиты пр</w:t>
      </w:r>
      <w:r w:rsidRPr="00D27BBF">
        <w:rPr>
          <w:spacing w:val="5"/>
          <w:w w:val="104"/>
        </w:rPr>
        <w:t>е</w:t>
      </w:r>
      <w:r w:rsidRPr="00D27BBF">
        <w:rPr>
          <w:spacing w:val="5"/>
          <w:w w:val="104"/>
        </w:rPr>
        <w:t>дусматриваются ограничения, подобные содержащимся в последующих положениях, которые были разработаны с той целью, чтобы осуществление частным лицом указанных прав и свобод не препятствовало правам и свободам других лиц или о</w:t>
      </w:r>
      <w:r w:rsidRPr="00D27BBF">
        <w:rPr>
          <w:spacing w:val="5"/>
          <w:w w:val="104"/>
        </w:rPr>
        <w:t>б</w:t>
      </w:r>
      <w:r w:rsidRPr="00D27BBF">
        <w:rPr>
          <w:spacing w:val="5"/>
          <w:w w:val="104"/>
        </w:rPr>
        <w:t>щественным интересам».</w:t>
      </w:r>
    </w:p>
    <w:p w:rsidR="004C45DC" w:rsidRPr="005C07CC" w:rsidRDefault="004C45DC" w:rsidP="00602672">
      <w:pPr>
        <w:pStyle w:val="SingleTxt"/>
      </w:pPr>
      <w:r w:rsidRPr="005C07CC">
        <w:t>35.</w:t>
      </w:r>
      <w:r w:rsidRPr="005C07CC">
        <w:tab/>
        <w:t>В таком случае из этого логически вытекает, что необходимо укреплять принцип равенства, уже присутствующий в Конституции, вместо того чтобы вносить изменения в определение дискриминации, поскольку, как следует из вышесказанного, в Конституции закреплено основное право человека каждой женщины на защиту, предусмотренную каждым из указанных выше полож</w:t>
      </w:r>
      <w:r w:rsidRPr="005C07CC">
        <w:t>е</w:t>
      </w:r>
      <w:r w:rsidRPr="005C07CC">
        <w:t>ний, в том числе на защиту от дискриминации.</w:t>
      </w:r>
    </w:p>
    <w:p w:rsidR="004C45DC" w:rsidRDefault="004C45DC" w:rsidP="00602672">
      <w:pPr>
        <w:pStyle w:val="SingleTxt"/>
        <w:rPr>
          <w:lang w:val="en-US"/>
        </w:rPr>
      </w:pPr>
      <w:r w:rsidRPr="005C07CC">
        <w:t>36.</w:t>
      </w:r>
      <w:r w:rsidRPr="005C07CC">
        <w:tab/>
        <w:t>Когда Конвенция включает в определение дискриминационных действий «любое различие... по признаку пола», речь идет лишь о небольшом разночт</w:t>
      </w:r>
      <w:r w:rsidRPr="005C07CC">
        <w:t>е</w:t>
      </w:r>
      <w:r w:rsidRPr="005C07CC">
        <w:t>нии с определением дискриминационных действий, которое, по нашему мн</w:t>
      </w:r>
      <w:r w:rsidRPr="005C07CC">
        <w:t>е</w:t>
      </w:r>
      <w:r w:rsidRPr="005C07CC">
        <w:t>нию, приводится в Конституции Содружества Багамских Островов.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Pr="005C07C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5C07CC">
        <w:t>Статья 2: Обязательства по ликвидации всех форм дискриминации в отношении женщин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Pr="005C07CC" w:rsidRDefault="004C45DC" w:rsidP="00602672">
      <w:pPr>
        <w:pStyle w:val="SingleTxt"/>
      </w:pPr>
      <w:r w:rsidRPr="005C07CC">
        <w:t>37.</w:t>
      </w:r>
      <w:r w:rsidRPr="005C07CC">
        <w:tab/>
        <w:t>В качестве государства</w:t>
      </w:r>
      <w:r>
        <w:t xml:space="preserve"> — </w:t>
      </w:r>
      <w:r w:rsidRPr="005C07CC">
        <w:t>участника Конвенции о ликвидации всех форм дискриминации в отношении женщин Багамские Острова обязаны обеспеч</w:t>
      </w:r>
      <w:r w:rsidRPr="005C07CC">
        <w:t>и</w:t>
      </w:r>
      <w:r w:rsidRPr="005C07CC">
        <w:t>вать равенство и недискриминацию всех граждан страны, независимо от их п</w:t>
      </w:r>
      <w:r w:rsidRPr="005C07CC">
        <w:t>о</w:t>
      </w:r>
      <w:r w:rsidRPr="005C07CC">
        <w:t>ла. Бюро по делам женщин продолжает свою работу, привлекая внимание к т</w:t>
      </w:r>
      <w:r w:rsidRPr="005C07CC">
        <w:t>о</w:t>
      </w:r>
      <w:r w:rsidRPr="005C07CC">
        <w:t>му, что необходимо во исполнение Конвенции принимать соответствующие м</w:t>
      </w:r>
      <w:r w:rsidRPr="005C07CC">
        <w:t>е</w:t>
      </w:r>
      <w:r w:rsidRPr="005C07CC">
        <w:t>ры, направленные на запрет всех форм дискриминации в отношении женщин, а также ведет информационно-пропагандистскую кампанию в поддержку пер</w:t>
      </w:r>
      <w:r w:rsidRPr="005C07CC">
        <w:t>е</w:t>
      </w:r>
      <w:r w:rsidRPr="005C07CC">
        <w:t>смотра и дальнейшего изучения и обсуждения позиции по пункту</w:t>
      </w:r>
      <w:r>
        <w:t> (а) статьи </w:t>
      </w:r>
      <w:r w:rsidRPr="005C07CC">
        <w:t>2 и пункт</w:t>
      </w:r>
      <w:r>
        <w:t>у </w:t>
      </w:r>
      <w:r w:rsidRPr="005C07CC">
        <w:t>2 с</w:t>
      </w:r>
      <w:r>
        <w:t>татьи </w:t>
      </w:r>
      <w:r w:rsidRPr="005C07CC">
        <w:t>9 Конвенции, в отношении которых Багамские Острова сдел</w:t>
      </w:r>
      <w:r w:rsidRPr="005C07CC">
        <w:t>а</w:t>
      </w:r>
      <w:r w:rsidRPr="005C07CC">
        <w:t>ли ог</w:t>
      </w:r>
      <w:r>
        <w:t>оворки в соответствии с пунктом (с) статьи </w:t>
      </w:r>
      <w:r w:rsidRPr="005C07CC">
        <w:t>230 Пекинской платформы действий.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C07CC">
        <w:t>Оговорки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602672">
      <w:pPr>
        <w:pStyle w:val="SingleTxt"/>
      </w:pPr>
      <w:r w:rsidRPr="005C07CC">
        <w:t>38.</w:t>
      </w:r>
      <w:r w:rsidRPr="005C07CC">
        <w:tab/>
        <w:t>Багамские Острова оставляют за собой право применять положения пун</w:t>
      </w:r>
      <w:r w:rsidRPr="005C07CC">
        <w:t>к</w:t>
      </w:r>
      <w:r>
        <w:t>та (а) статьи 2 и пункта </w:t>
      </w:r>
      <w:r w:rsidRPr="005C07CC">
        <w:t>2 стать</w:t>
      </w:r>
      <w:r>
        <w:t>и </w:t>
      </w:r>
      <w:r w:rsidRPr="005C07CC">
        <w:t>9 в пределах, установленных Конституцией страны и национальным законодательством. Конституция предусматривает принятие действий в судебном порядке в случае нарушения прав, предусмо</w:t>
      </w:r>
      <w:r w:rsidRPr="005C07CC">
        <w:t>т</w:t>
      </w:r>
      <w:r>
        <w:t>ренных пунктом 1 статьи </w:t>
      </w:r>
      <w:r w:rsidRPr="005C07CC">
        <w:t>26, в котором говорится, что «ни один закон не до</w:t>
      </w:r>
      <w:r w:rsidRPr="005C07CC">
        <w:t>л</w:t>
      </w:r>
      <w:r w:rsidRPr="005C07CC">
        <w:t>жен содержать дискриминационных по своей сути или по своему воздействию положений», идет ли речь о государстве или о частном лице. Присоединение Содружества Багамских Островов к настоящей Конвенции не предполагает принятие ими обязательств, выходящих за пределы установленных в Конст</w:t>
      </w:r>
      <w:r w:rsidRPr="005C07CC">
        <w:t>и</w:t>
      </w:r>
      <w:r w:rsidRPr="005C07CC">
        <w:t>туции.</w:t>
      </w:r>
    </w:p>
    <w:p w:rsidR="004C45DC" w:rsidRPr="005C07CC" w:rsidRDefault="004C45DC" w:rsidP="00602672">
      <w:pPr>
        <w:pStyle w:val="SingleTxt"/>
      </w:pPr>
      <w:r>
        <w:t>39.</w:t>
      </w:r>
      <w:r>
        <w:tab/>
        <w:t>До 2002 </w:t>
      </w:r>
      <w:r w:rsidRPr="005C07CC">
        <w:t>года правительство Багамских Островов стремилось стимулир</w:t>
      </w:r>
      <w:r w:rsidRPr="005C07CC">
        <w:t>о</w:t>
      </w:r>
      <w:r w:rsidRPr="005C07CC">
        <w:t>вать процесс внесения изменений в Конституцию. П</w:t>
      </w:r>
      <w:r>
        <w:t>осле референдума в фе</w:t>
      </w:r>
      <w:r>
        <w:t>в</w:t>
      </w:r>
      <w:r>
        <w:t>рале 2002 </w:t>
      </w:r>
      <w:r w:rsidRPr="005C07CC">
        <w:t>года им было издано распоряжение о создании Комиссии по конст</w:t>
      </w:r>
      <w:r w:rsidRPr="005C07CC">
        <w:t>и</w:t>
      </w:r>
      <w:r w:rsidRPr="005C07CC">
        <w:t>туционной реформе.</w:t>
      </w:r>
      <w:r>
        <w:t xml:space="preserve"> В 2003 </w:t>
      </w:r>
      <w:r w:rsidRPr="005C07CC">
        <w:t>году Комиссия по конституционной реформе опу</w:t>
      </w:r>
      <w:r w:rsidRPr="005C07CC">
        <w:t>б</w:t>
      </w:r>
      <w:r w:rsidRPr="005C07CC">
        <w:t>ликовала свой доклад, озаглавленный «Багамская Конституция: варианты и</w:t>
      </w:r>
      <w:r w:rsidRPr="005C07CC">
        <w:t>з</w:t>
      </w:r>
      <w:r w:rsidRPr="005C07CC">
        <w:t>менений», чтобы повысить осведомленность избирательного корпуса, углубить познания общества о Конституции, стимулировать интерес публики к конст</w:t>
      </w:r>
      <w:r w:rsidRPr="005C07CC">
        <w:t>и</w:t>
      </w:r>
      <w:r w:rsidRPr="005C07CC">
        <w:t>туционным вопросам и содействовать их обсуждению. Вступили в действие з</w:t>
      </w:r>
      <w:r w:rsidRPr="005C07CC">
        <w:t>а</w:t>
      </w:r>
      <w:r w:rsidRPr="005C07CC">
        <w:t>коны, пр</w:t>
      </w:r>
      <w:r w:rsidRPr="005C07CC">
        <w:t>е</w:t>
      </w:r>
      <w:r w:rsidRPr="005C07CC">
        <w:t>дусматривающие недискриминацию женщин, в частности:</w:t>
      </w:r>
    </w:p>
    <w:p w:rsidR="004C45DC" w:rsidRPr="005C07CC" w:rsidRDefault="004C45DC" w:rsidP="00602672">
      <w:pPr>
        <w:pStyle w:val="SingleTxt"/>
        <w:ind w:left="1742" w:hanging="475"/>
      </w:pPr>
      <w:r>
        <w:tab/>
      </w:r>
      <w:r w:rsidRPr="005C07CC">
        <w:rPr>
          <w:lang w:val="en-US"/>
        </w:rPr>
        <w:t>i</w:t>
      </w:r>
      <w:r>
        <w:t>)</w:t>
      </w:r>
      <w:r>
        <w:tab/>
      </w:r>
      <w:r w:rsidRPr="005C07CC">
        <w:t>статья</w:t>
      </w:r>
      <w:r>
        <w:t> </w:t>
      </w:r>
      <w:r w:rsidRPr="005C07CC">
        <w:t>6</w:t>
      </w:r>
      <w:r>
        <w:t xml:space="preserve"> Закона о трудоустройстве 2001 </w:t>
      </w:r>
      <w:r w:rsidRPr="005C07CC">
        <w:t>года: «ни один работод</w:t>
      </w:r>
      <w:r w:rsidRPr="005C07CC">
        <w:t>а</w:t>
      </w:r>
      <w:r w:rsidRPr="005C07CC">
        <w:t>тель или представитель работодателя не должен дискриминировать как</w:t>
      </w:r>
      <w:r w:rsidRPr="005C07CC">
        <w:t>о</w:t>
      </w:r>
      <w:r w:rsidRPr="005C07CC">
        <w:t>го</w:t>
      </w:r>
      <w:r>
        <w:noBreakHyphen/>
      </w:r>
      <w:r w:rsidRPr="005C07CC">
        <w:t>либо работ</w:t>
      </w:r>
      <w:r>
        <w:t>ника и</w:t>
      </w:r>
      <w:r w:rsidRPr="005C07CC">
        <w:t>ли соискателя работы на основании расы, религии, пола, семейного положения, политических взглядов, возраста или нал</w:t>
      </w:r>
      <w:r w:rsidRPr="005C07CC">
        <w:t>и</w:t>
      </w:r>
      <w:r w:rsidRPr="005C07CC">
        <w:t>чия ВИЧ/СПИДа...»;</w:t>
      </w:r>
    </w:p>
    <w:p w:rsidR="004C45DC" w:rsidRPr="005C07CC" w:rsidRDefault="004C45DC" w:rsidP="00602672">
      <w:pPr>
        <w:pStyle w:val="SingleTxt"/>
        <w:ind w:left="1742" w:hanging="475"/>
      </w:pPr>
      <w:r>
        <w:tab/>
      </w:r>
      <w:r w:rsidRPr="005C07CC">
        <w:rPr>
          <w:lang w:val="en-US"/>
        </w:rPr>
        <w:t>ii</w:t>
      </w:r>
      <w:r>
        <w:t>)</w:t>
      </w:r>
      <w:r>
        <w:tab/>
      </w:r>
      <w:r w:rsidRPr="005C07CC">
        <w:t>Закон</w:t>
      </w:r>
      <w:r>
        <w:t xml:space="preserve"> о наследовании 2002 </w:t>
      </w:r>
      <w:r w:rsidRPr="005C07CC">
        <w:t>года предусматривает равные права му</w:t>
      </w:r>
      <w:r w:rsidRPr="005C07CC">
        <w:t>ж</w:t>
      </w:r>
      <w:r w:rsidRPr="005C07CC">
        <w:t>чин и женщин в отношении наследования</w:t>
      </w:r>
      <w:r>
        <w:t xml:space="preserve"> (раздел </w:t>
      </w:r>
      <w:r w:rsidRPr="005C07CC">
        <w:t>4);</w:t>
      </w:r>
    </w:p>
    <w:p w:rsidR="004C45DC" w:rsidRPr="005C07CC" w:rsidRDefault="004C45DC" w:rsidP="00602672">
      <w:pPr>
        <w:pStyle w:val="SingleTxt"/>
        <w:ind w:left="1742" w:hanging="475"/>
      </w:pPr>
      <w:r>
        <w:tab/>
      </w:r>
      <w:r w:rsidRPr="005C07CC">
        <w:rPr>
          <w:lang w:val="en-US"/>
        </w:rPr>
        <w:t>iii</w:t>
      </w:r>
      <w:r>
        <w:t>)</w:t>
      </w:r>
      <w:r>
        <w:tab/>
      </w:r>
      <w:r w:rsidRPr="005C07CC">
        <w:t>Закон о защите детей</w:t>
      </w:r>
      <w:r>
        <w:t xml:space="preserve"> 2007 </w:t>
      </w:r>
      <w:r w:rsidRPr="005C07CC">
        <w:t>года предусматривает защиту каждого р</w:t>
      </w:r>
      <w:r w:rsidRPr="005C07CC">
        <w:t>е</w:t>
      </w:r>
      <w:r w:rsidRPr="005C07CC">
        <w:t>бенка от дискриминации, насилия и</w:t>
      </w:r>
      <w:r>
        <w:t xml:space="preserve"> безнадзорности</w:t>
      </w:r>
      <w:r w:rsidRPr="005C07CC">
        <w:t xml:space="preserve"> (ра</w:t>
      </w:r>
      <w:r w:rsidRPr="005C07CC">
        <w:t>з</w:t>
      </w:r>
      <w:r>
        <w:t>дел </w:t>
      </w:r>
      <w:r w:rsidRPr="005C07CC">
        <w:t>5(2));</w:t>
      </w:r>
    </w:p>
    <w:p w:rsidR="004C45DC" w:rsidRPr="005C07CC" w:rsidRDefault="004C45DC" w:rsidP="00602672">
      <w:pPr>
        <w:pStyle w:val="SingleTxt"/>
        <w:ind w:left="1742" w:hanging="475"/>
      </w:pPr>
      <w:r>
        <w:tab/>
      </w:r>
      <w:r w:rsidRPr="005C07CC">
        <w:rPr>
          <w:lang w:val="en-US"/>
        </w:rPr>
        <w:t>iv</w:t>
      </w:r>
      <w:r w:rsidRPr="005C07CC">
        <w:t>)</w:t>
      </w:r>
      <w:r>
        <w:tab/>
      </w:r>
      <w:r w:rsidRPr="005C07CC">
        <w:t>хотя положения международных договоров, ратифицированных Б</w:t>
      </w:r>
      <w:r w:rsidRPr="005C07CC">
        <w:t>а</w:t>
      </w:r>
      <w:r w:rsidRPr="005C07CC">
        <w:t>гамскими Островами, не имеют преимущественной силы по отношению к национальному законодательству, прилагаются усилия в целях переноса норм конвенций, к которым присоединилась страна, во внутреннее право; свидетельством этому является принятие следующих законов:</w:t>
      </w:r>
    </w:p>
    <w:p w:rsidR="004C45DC" w:rsidRPr="005C07CC" w:rsidRDefault="004C45DC" w:rsidP="00602672">
      <w:pPr>
        <w:pStyle w:val="SingleTxt"/>
        <w:ind w:left="2218" w:hanging="951"/>
      </w:pPr>
      <w:r>
        <w:tab/>
      </w:r>
      <w:r>
        <w:tab/>
      </w:r>
      <w:r w:rsidRPr="005C07CC">
        <w:rPr>
          <w:lang w:val="en-US"/>
        </w:rPr>
        <w:t>i</w:t>
      </w:r>
      <w:r>
        <w:t>)</w:t>
      </w:r>
      <w:r>
        <w:tab/>
        <w:t>З</w:t>
      </w:r>
      <w:r w:rsidRPr="005C07CC">
        <w:t>акона о борьбе с похищениями детей, которым положения Г</w:t>
      </w:r>
      <w:r w:rsidRPr="005C07CC">
        <w:t>а</w:t>
      </w:r>
      <w:r w:rsidRPr="005C07CC">
        <w:t>агской конвенции, касающиеся гражданских аспектов похищения д</w:t>
      </w:r>
      <w:r w:rsidRPr="005C07CC">
        <w:t>е</w:t>
      </w:r>
      <w:r w:rsidRPr="005C07CC">
        <w:t>тей, были перенесены в национальное право;</w:t>
      </w:r>
    </w:p>
    <w:p w:rsidR="004C45DC" w:rsidRPr="005C07CC" w:rsidRDefault="004C45DC" w:rsidP="00602672">
      <w:pPr>
        <w:pStyle w:val="SingleTxt"/>
        <w:ind w:left="2218" w:hanging="951"/>
      </w:pPr>
      <w:r>
        <w:tab/>
      </w:r>
      <w:r>
        <w:tab/>
      </w:r>
      <w:r w:rsidRPr="005C07CC">
        <w:rPr>
          <w:lang w:val="en-US"/>
        </w:rPr>
        <w:t>ii</w:t>
      </w:r>
      <w:r w:rsidRPr="005C07CC">
        <w:t>)</w:t>
      </w:r>
      <w:r w:rsidRPr="005C07CC">
        <w:tab/>
      </w:r>
      <w:r>
        <w:t>З</w:t>
      </w:r>
      <w:r w:rsidRPr="005C07CC">
        <w:t>акона о торговле людьми (ее предотвращении и ликвидации</w:t>
      </w:r>
      <w:r>
        <w:t>) 2008 </w:t>
      </w:r>
      <w:r w:rsidRPr="005C07CC">
        <w:t>года, которым торговля людьми, незаконное удерживание уд</w:t>
      </w:r>
      <w:r w:rsidRPr="005C07CC">
        <w:t>о</w:t>
      </w:r>
      <w:r w:rsidRPr="005C07CC">
        <w:t>стоверяющих их личность документов и перевоз людей с целью и</w:t>
      </w:r>
      <w:r w:rsidRPr="005C07CC">
        <w:t>с</w:t>
      </w:r>
      <w:r w:rsidRPr="005C07CC">
        <w:t>пользования их для занятия проституцией причисляются к уголо</w:t>
      </w:r>
      <w:r w:rsidRPr="005C07CC">
        <w:t>в</w:t>
      </w:r>
      <w:r w:rsidRPr="005C07CC">
        <w:t>ным преступлениям и предусматривается защита жертв и их имм</w:t>
      </w:r>
      <w:r w:rsidRPr="005C07CC">
        <w:t>у</w:t>
      </w:r>
      <w:r w:rsidRPr="005C07CC">
        <w:t>нитет от судебного преследования;</w:t>
      </w:r>
    </w:p>
    <w:p w:rsidR="004C45DC" w:rsidRPr="005C07CC" w:rsidRDefault="004C45DC" w:rsidP="00602672">
      <w:pPr>
        <w:pStyle w:val="SingleTxt"/>
        <w:ind w:left="2218" w:hanging="951"/>
      </w:pPr>
      <w:r>
        <w:tab/>
      </w:r>
      <w:r>
        <w:tab/>
      </w:r>
      <w:r w:rsidRPr="005C07CC">
        <w:rPr>
          <w:lang w:val="en-US"/>
        </w:rPr>
        <w:t>iii</w:t>
      </w:r>
      <w:r w:rsidRPr="005C07CC">
        <w:t>)</w:t>
      </w:r>
      <w:r w:rsidRPr="005C07CC">
        <w:tab/>
      </w:r>
      <w:r>
        <w:t>З</w:t>
      </w:r>
      <w:r w:rsidRPr="005C07CC">
        <w:t>акона о защите</w:t>
      </w:r>
      <w:r>
        <w:t xml:space="preserve"> детей 2007 </w:t>
      </w:r>
      <w:r w:rsidRPr="005C07CC">
        <w:t>года, в разделе</w:t>
      </w:r>
      <w:r>
        <w:t> 4(</w:t>
      </w:r>
      <w:r w:rsidRPr="005C07CC">
        <w:t>с) которого пред</w:t>
      </w:r>
      <w:r w:rsidRPr="005C07CC">
        <w:t>у</w:t>
      </w:r>
      <w:r w:rsidRPr="005C07CC">
        <w:t>сматривается право ребенка на осуществление в дополнение к пр</w:t>
      </w:r>
      <w:r w:rsidRPr="005C07CC">
        <w:t>а</w:t>
      </w:r>
      <w:r w:rsidRPr="005C07CC">
        <w:t>вам, предусмотренным данным законом, всех прав согласно Конве</w:t>
      </w:r>
      <w:r w:rsidRPr="005C07CC">
        <w:t>н</w:t>
      </w:r>
      <w:r w:rsidRPr="005C07CC">
        <w:t>ции Организации Объедине</w:t>
      </w:r>
      <w:r w:rsidRPr="005C07CC">
        <w:t>н</w:t>
      </w:r>
      <w:r>
        <w:t>ных Наций о правах ребенка</w:t>
      </w:r>
      <w:r w:rsidRPr="005C07CC">
        <w:t>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C07CC">
        <w:t>Статья 3: Развитие и прогресс женщин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602672">
      <w:pPr>
        <w:pStyle w:val="SingleTxt"/>
      </w:pPr>
      <w:r w:rsidRPr="005C07CC">
        <w:t>40.</w:t>
      </w:r>
      <w:r w:rsidRPr="005C07CC">
        <w:tab/>
      </w:r>
      <w:r>
        <w:t>Во исполнение статьи </w:t>
      </w:r>
      <w:r w:rsidRPr="005C07CC">
        <w:t>3 Конвенции правительство Багамских Островов, представленное одним из своих основных учреждений, Бюро по делам же</w:t>
      </w:r>
      <w:r w:rsidRPr="005C07CC">
        <w:t>н</w:t>
      </w:r>
      <w:r w:rsidRPr="005C07CC">
        <w:t>щин, работает в целях обеспечения всестороннего развития и прогресса же</w:t>
      </w:r>
      <w:r w:rsidRPr="005C07CC">
        <w:t>н</w:t>
      </w:r>
      <w:r w:rsidRPr="005C07CC">
        <w:t>щин. Это делается путем проведения ежемесячных встреч с женщинами из с</w:t>
      </w:r>
      <w:r w:rsidRPr="005C07CC">
        <w:t>а</w:t>
      </w:r>
      <w:r w:rsidRPr="005C07CC">
        <w:t>мых разных слоев общества, сетевого сотрудничества с другими НПО и и</w:t>
      </w:r>
      <w:r w:rsidRPr="005C07CC">
        <w:t>н</w:t>
      </w:r>
      <w:r w:rsidRPr="005C07CC">
        <w:t>формационно-пропагандистской деятельности в поддержку изменений, кот</w:t>
      </w:r>
      <w:r w:rsidRPr="005C07CC">
        <w:t>о</w:t>
      </w:r>
      <w:r w:rsidRPr="005C07CC">
        <w:t>рые способны еще</w:t>
      </w:r>
      <w:r>
        <w:t xml:space="preserve"> более</w:t>
      </w:r>
      <w:r w:rsidRPr="005C07CC">
        <w:t xml:space="preserve"> улучшить</w:t>
      </w:r>
      <w:r>
        <w:t xml:space="preserve"> положение</w:t>
      </w:r>
      <w:r w:rsidRPr="005C07CC">
        <w:t xml:space="preserve"> женщин.</w:t>
      </w:r>
    </w:p>
    <w:p w:rsidR="004C45DC" w:rsidRPr="005C07CC" w:rsidRDefault="004C45DC" w:rsidP="00602672">
      <w:pPr>
        <w:pStyle w:val="SingleTxt"/>
      </w:pPr>
      <w:r w:rsidRPr="005C07CC">
        <w:t>41.</w:t>
      </w:r>
      <w:r w:rsidRPr="005C07CC">
        <w:tab/>
        <w:t>Хотя информация по этому разделу лишь немного отличается от инфо</w:t>
      </w:r>
      <w:r w:rsidRPr="005C07CC">
        <w:t>р</w:t>
      </w:r>
      <w:r w:rsidRPr="005C07CC">
        <w:t>мации, представленной в предыдущем периодическом докладе, следует ук</w:t>
      </w:r>
      <w:r w:rsidRPr="005C07CC">
        <w:t>а</w:t>
      </w:r>
      <w:r w:rsidRPr="005C07CC">
        <w:t>зать, что в ближайшие два года Бюро будет отмечать несколько важных дат, что, вне всякого сомнения, отразится на работе Бюро, активизирует ее и будет содействовать дальнейшему</w:t>
      </w:r>
      <w:r>
        <w:t xml:space="preserve"> улучшению положения</w:t>
      </w:r>
      <w:r w:rsidRPr="005C07CC">
        <w:t xml:space="preserve"> женщин на Багамских Островах. Речь идет о 100</w:t>
      </w:r>
      <w:r>
        <w:noBreakHyphen/>
        <w:t>й </w:t>
      </w:r>
      <w:r w:rsidRPr="005C07CC">
        <w:t>годовщине учреждения</w:t>
      </w:r>
      <w:r>
        <w:t xml:space="preserve"> Международного женского дня (8 марта 2011 </w:t>
      </w:r>
      <w:r w:rsidRPr="005C07CC">
        <w:t>года), 30</w:t>
      </w:r>
      <w:r>
        <w:noBreakHyphen/>
        <w:t>й </w:t>
      </w:r>
      <w:r w:rsidRPr="005C07CC">
        <w:t>годовщине со</w:t>
      </w:r>
      <w:r>
        <w:t>здания Бюро по делам женщин (23 июня 2011 </w:t>
      </w:r>
      <w:r w:rsidRPr="005C07CC">
        <w:t>года), 50</w:t>
      </w:r>
      <w:r>
        <w:noBreakHyphen/>
        <w:t>й </w:t>
      </w:r>
      <w:r w:rsidRPr="005C07CC">
        <w:t>годовщине суфражистс</w:t>
      </w:r>
      <w:r>
        <w:t>кого движения (июнь 2012 </w:t>
      </w:r>
      <w:r w:rsidRPr="005C07CC">
        <w:t>г</w:t>
      </w:r>
      <w:r w:rsidRPr="005C07CC">
        <w:t>о</w:t>
      </w:r>
      <w:r w:rsidRPr="005C07CC">
        <w:t>да), 30</w:t>
      </w:r>
      <w:r>
        <w:noBreakHyphen/>
        <w:t>й </w:t>
      </w:r>
      <w:r w:rsidRPr="005C07CC">
        <w:t>годовщине избрания первой ж</w:t>
      </w:r>
      <w:r>
        <w:t>енщины в парламент (август 2012 </w:t>
      </w:r>
      <w:r w:rsidRPr="005C07CC">
        <w:t>года) и 30</w:t>
      </w:r>
      <w:r>
        <w:noBreakHyphen/>
        <w:t>й </w:t>
      </w:r>
      <w:r w:rsidRPr="005C07CC">
        <w:t>годо</w:t>
      </w:r>
      <w:r w:rsidRPr="005C07CC">
        <w:t>в</w:t>
      </w:r>
      <w:r w:rsidRPr="005C07CC">
        <w:t>щине создания Багамско</w:t>
      </w:r>
      <w:r>
        <w:t>го кризисного центра (июнь 2012 </w:t>
      </w:r>
      <w:r w:rsidRPr="005C07CC">
        <w:t>года).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4: У</w:t>
      </w:r>
      <w:r w:rsidRPr="005C07CC">
        <w:t>скорение</w:t>
      </w:r>
      <w:r>
        <w:t xml:space="preserve"> процесса достижения</w:t>
      </w:r>
      <w:r w:rsidRPr="005C07CC">
        <w:t xml:space="preserve"> равенства между мужчинами и женщинами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602672">
      <w:pPr>
        <w:pStyle w:val="SingleTxt"/>
      </w:pPr>
      <w:r w:rsidRPr="005C07CC">
        <w:t>42.</w:t>
      </w:r>
      <w:r w:rsidRPr="005C07CC">
        <w:tab/>
        <w:t>В своем предыдущем докладе Бюро по делам женщин указало, что зан</w:t>
      </w:r>
      <w:r w:rsidRPr="005C07CC">
        <w:t>и</w:t>
      </w:r>
      <w:r w:rsidRPr="005C07CC">
        <w:t>мается в сотрудничестве с региональными и международными учреждениями разработкой национальной гендерной политики Багамских Островов. Этот процесс предусматривал проведение обзора национальных потребностей, включавшего консультации с заинтересованными сторонами со всего Бага</w:t>
      </w:r>
      <w:r w:rsidRPr="005C07CC">
        <w:t>м</w:t>
      </w:r>
      <w:r w:rsidRPr="005C07CC">
        <w:t>ского архипелага. Соответствующий обзор потребностей завершен; его резул</w:t>
      </w:r>
      <w:r w:rsidRPr="005C07CC">
        <w:t>ь</w:t>
      </w:r>
      <w:r w:rsidRPr="005C07CC">
        <w:t>таты в настоящее время находятся на рассмотрении. Бюро надеется, что на следующем этапе будет утверждено решение о начале разработки проекта н</w:t>
      </w:r>
      <w:r w:rsidRPr="005C07CC">
        <w:t>а</w:t>
      </w:r>
      <w:r w:rsidRPr="005C07CC">
        <w:t>циональной гендерной политики Багамских Островов.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Pr="005C07CC">
        <w:t>5: Роли</w:t>
      </w:r>
      <w:r>
        <w:t xml:space="preserve"> мужчин и женщин,</w:t>
      </w:r>
      <w:r w:rsidRPr="005C07CC">
        <w:t xml:space="preserve"> </w:t>
      </w:r>
      <w:r>
        <w:t>стереотипные представления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5C07CC" w:rsidRDefault="004C45DC" w:rsidP="00602672">
      <w:pPr>
        <w:pStyle w:val="SingleTxt"/>
      </w:pPr>
      <w:r w:rsidRPr="005C07CC">
        <w:t>43.</w:t>
      </w:r>
      <w:r w:rsidRPr="005C07CC">
        <w:tab/>
        <w:t>Гендерные проблемы, касающиеся определенных социальных или кул</w:t>
      </w:r>
      <w:r w:rsidRPr="005C07CC">
        <w:t>ь</w:t>
      </w:r>
      <w:r w:rsidRPr="005C07CC">
        <w:t>турных моделей поведения мужчин и женщин, с большей открытостью обсу</w:t>
      </w:r>
      <w:r w:rsidRPr="005C07CC">
        <w:t>ж</w:t>
      </w:r>
      <w:r w:rsidRPr="005C07CC">
        <w:t>даются в радио- и телепередачах Багамских Островов в целях искоренения предрассудков и упразднения обычаев и иных форм поведения, основанных на идее неполноценности или превосходства одного из полов или на стереоти</w:t>
      </w:r>
      <w:r w:rsidRPr="005C07CC">
        <w:t>п</w:t>
      </w:r>
      <w:r w:rsidRPr="005C07CC">
        <w:t>ных ролях мужчин и женщин.</w:t>
      </w:r>
    </w:p>
    <w:p w:rsidR="004C45DC" w:rsidRPr="005C07CC" w:rsidRDefault="004C45DC" w:rsidP="00602672">
      <w:pPr>
        <w:pStyle w:val="SingleTxt"/>
      </w:pPr>
      <w:r w:rsidRPr="005C07CC">
        <w:t>44.</w:t>
      </w:r>
      <w:r w:rsidRPr="005C07CC">
        <w:tab/>
        <w:t>В багамском обществе считается, что обеспечением семьи всем необх</w:t>
      </w:r>
      <w:r w:rsidRPr="005C07CC">
        <w:t>о</w:t>
      </w:r>
      <w:r w:rsidRPr="005C07CC">
        <w:t>димым должен заниматься мужчина. Однако в связи с тем, что главами многих домохозяйств в настоящее время становятся женщины, эта роль мужчин</w:t>
      </w:r>
      <w:r>
        <w:t xml:space="preserve"> </w:t>
      </w:r>
      <w:r w:rsidRPr="005C07CC">
        <w:t>стан</w:t>
      </w:r>
      <w:r w:rsidRPr="005C07CC">
        <w:t>о</w:t>
      </w:r>
      <w:r w:rsidRPr="005C07CC">
        <w:t>вится менее значимой. Женщины все еще рассматриваются как лица, обесп</w:t>
      </w:r>
      <w:r w:rsidRPr="005C07CC">
        <w:t>е</w:t>
      </w:r>
      <w:r w:rsidRPr="005C07CC">
        <w:t>чивающие уход за семьей, однако то обстоятельство, что они все чаще стан</w:t>
      </w:r>
      <w:r w:rsidRPr="005C07CC">
        <w:t>о</w:t>
      </w:r>
      <w:r w:rsidRPr="005C07CC">
        <w:t>вятся главами домашних хозяйств, размывает это представление. Вместе с тем в этой области многое еще предстоит сделать для достижения не только раве</w:t>
      </w:r>
      <w:r w:rsidRPr="005C07CC">
        <w:t>н</w:t>
      </w:r>
      <w:r w:rsidRPr="005C07CC">
        <w:t xml:space="preserve">ства прав, но и равенства ожиданий и отношения со стороны </w:t>
      </w:r>
      <w:r>
        <w:t>багамцев.</w:t>
      </w:r>
    </w:p>
    <w:p w:rsidR="004C45DC" w:rsidRPr="005C07CC" w:rsidRDefault="004C45DC" w:rsidP="00602672">
      <w:pPr>
        <w:pStyle w:val="SingleTxt"/>
      </w:pPr>
      <w:r w:rsidRPr="005C07CC">
        <w:t>45.</w:t>
      </w:r>
      <w:r w:rsidRPr="005C07CC">
        <w:tab/>
        <w:t>С этой целью Бюро по делам женщин поддерживает внимание общес</w:t>
      </w:r>
      <w:r w:rsidRPr="005C07CC">
        <w:t>т</w:t>
      </w:r>
      <w:r w:rsidRPr="005C07CC">
        <w:t>венности к этому вопросу, проводя ежемесячные женские встречи, в которых участвует широкий ряд женщин с острова Нью-Провиденс и островов Фэмили.</w:t>
      </w:r>
    </w:p>
    <w:p w:rsidR="004C45DC" w:rsidRPr="00464295" w:rsidRDefault="004C45DC" w:rsidP="00602672">
      <w:pPr>
        <w:pStyle w:val="SingleTxt"/>
      </w:pPr>
      <w:r w:rsidRPr="005C07CC">
        <w:t>46.</w:t>
      </w:r>
      <w:r w:rsidRPr="005C07CC">
        <w:tab/>
        <w:t>На общенациональном уровне этот вопрос часто обсуждается в средствах массовой информации гостями различных ток</w:t>
      </w:r>
      <w:r>
        <w:noBreakHyphen/>
      </w:r>
      <w:r w:rsidRPr="005C07CC">
        <w:t>шоу, как мужчинами, так и женщинами. Такие обсуждения всегда вызывают оживленное участие широкой публики.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A6894">
        <w:t>Просвещение по вопросам охраны здоровья и семейной жизни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Default="004C45DC" w:rsidP="00602672">
      <w:pPr>
        <w:pStyle w:val="SingleTxt"/>
        <w:rPr>
          <w:lang w:val="en-US"/>
        </w:rPr>
      </w:pPr>
      <w:r w:rsidRPr="002A6894">
        <w:t>47.</w:t>
      </w:r>
      <w:r w:rsidRPr="002A6894">
        <w:tab/>
        <w:t>Просвещение по вопросам охраны здоровья и семейной жизни является обязательным предметом в государственных школах; в учебную программу были внесены изменения, с тем чтобы отойти от гендерных стереотипов.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A6894">
        <w:t>Насилие в семье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  <w:lang w:val="en-US"/>
        </w:rPr>
      </w:pPr>
    </w:p>
    <w:p w:rsidR="004C45DC" w:rsidRPr="002A6894" w:rsidRDefault="004C45DC" w:rsidP="00602672">
      <w:pPr>
        <w:pStyle w:val="SingleTxt"/>
      </w:pPr>
      <w:r w:rsidRPr="002A6894">
        <w:t>48.</w:t>
      </w:r>
      <w:r w:rsidRPr="002A6894">
        <w:tab/>
        <w:t>Женщины остаются основными жертвами насилия в семье. Вместе с тем, по данным Багамского кризисного центра, отмечено увеличение количества мужчин, обращающихся за помощью в семейных отношениях.</w:t>
      </w:r>
    </w:p>
    <w:p w:rsidR="004C45DC" w:rsidRPr="002A6894" w:rsidRDefault="004C45DC" w:rsidP="00602672">
      <w:pPr>
        <w:pStyle w:val="SingleTxt"/>
      </w:pPr>
      <w:r w:rsidRPr="002A6894">
        <w:t>49.</w:t>
      </w:r>
      <w:r w:rsidRPr="002A6894">
        <w:tab/>
        <w:t>Инициативы по борьбе с насилием в отношении женщин включают: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>
        <w:t>•</w:t>
      </w:r>
      <w:r w:rsidRPr="002A6894">
        <w:tab/>
        <w:t>Закон о борьбе с бытовым насилием (</w:t>
      </w:r>
      <w:r>
        <w:t xml:space="preserve">Закон об </w:t>
      </w:r>
      <w:r w:rsidRPr="002A6894">
        <w:t>охранны</w:t>
      </w:r>
      <w:r>
        <w:t>х</w:t>
      </w:r>
      <w:r w:rsidRPr="002A6894">
        <w:t xml:space="preserve"> приказ</w:t>
      </w:r>
      <w:r>
        <w:t>ах) 2007 </w:t>
      </w:r>
      <w:r w:rsidRPr="002A6894">
        <w:t xml:space="preserve">года, который представляет собой законодательную веху, поскольку вносит фундаментальные изменения в дело борьбы </w:t>
      </w:r>
      <w:r>
        <w:t xml:space="preserve">в стране </w:t>
      </w:r>
      <w:r w:rsidRPr="002A6894">
        <w:t>с насилием со стороны сексуального партнера. В этом законе приводится всеобъе</w:t>
      </w:r>
      <w:r w:rsidRPr="002A6894">
        <w:t>м</w:t>
      </w:r>
      <w:r w:rsidRPr="002A6894">
        <w:t>лющее определение бытового насилия, вводится уголовная ответстве</w:t>
      </w:r>
      <w:r w:rsidRPr="002A6894">
        <w:t>н</w:t>
      </w:r>
      <w:r w:rsidRPr="002A6894">
        <w:t>ность за преследования и домогательства и суды наделяются полном</w:t>
      </w:r>
      <w:r w:rsidRPr="002A6894">
        <w:t>о</w:t>
      </w:r>
      <w:r w:rsidRPr="002A6894">
        <w:t>чиями отдавать распоряжения о вмешательстве</w:t>
      </w:r>
      <w:r>
        <w:t xml:space="preserve"> </w:t>
      </w:r>
      <w:r w:rsidRPr="002A6894">
        <w:t>в связи с избиением сож</w:t>
      </w:r>
      <w:r w:rsidRPr="002A6894">
        <w:t>и</w:t>
      </w:r>
      <w:r w:rsidRPr="002A6894">
        <w:t>теля;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круглосуточная «горячая линия», поддерживаемая Багамским кризисным це</w:t>
      </w:r>
      <w:r w:rsidRPr="002A6894">
        <w:t>н</w:t>
      </w:r>
      <w:r w:rsidRPr="002A6894">
        <w:t>тром;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семинары, практикумы и выступления;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программа просвещения по вопросам охраны здоровья и семейной жизни, включающая урегулирование конфликтов;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создание в силах полиции Группы по борьбе с сексуальными преступл</w:t>
      </w:r>
      <w:r w:rsidRPr="002A6894">
        <w:t>е</w:t>
      </w:r>
      <w:r w:rsidRPr="002A6894">
        <w:t>ниями и Группы по борьбе с бытовым насилием и обеспечение подгото</w:t>
      </w:r>
      <w:r w:rsidRPr="002A6894">
        <w:t>в</w:t>
      </w:r>
      <w:r w:rsidRPr="002A6894">
        <w:t>ки для их членов;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юридические консультации для информирования женщин об их правах, действующие при поддержке женских объединений;</w:t>
      </w:r>
    </w:p>
    <w:p w:rsidR="004C45DC" w:rsidRPr="002A6894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2A6894">
        <w:t>оживленные обсуждения и размещение соответствующих статей в эле</w:t>
      </w:r>
      <w:r w:rsidRPr="002A6894">
        <w:t>к</w:t>
      </w:r>
      <w:r w:rsidRPr="002A6894">
        <w:t>тронных и печатных средствах массовой информации;</w:t>
      </w:r>
    </w:p>
    <w:p w:rsidR="004C45DC" w:rsidRDefault="004C45DC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 w:rsidRPr="002A6894">
        <w:tab/>
        <w:t>открытие на Багамских Островах отделения неправительственной орган</w:t>
      </w:r>
      <w:r w:rsidRPr="002A6894">
        <w:t>и</w:t>
      </w:r>
      <w:r w:rsidRPr="002A6894">
        <w:t>зации «Каримэн», представляющей мужчин, которые сотрудничают с же</w:t>
      </w:r>
      <w:r w:rsidRPr="002A6894">
        <w:t>н</w:t>
      </w:r>
      <w:r w:rsidRPr="002A6894">
        <w:t>скими организациями в целях прекращения гендерного насилия.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 xml:space="preserve">Обучение </w:t>
      </w:r>
      <w:r>
        <w:t xml:space="preserve">мужчин и женщин </w:t>
      </w:r>
      <w:r w:rsidRPr="002A6894">
        <w:t>в области урегулирования конфликтов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50.</w:t>
      </w:r>
      <w:r w:rsidRPr="002A6894">
        <w:tab/>
        <w:t>Программы обучения в области урегулирования конфликтов предлагаются религиозными и другими гражданскими группами в рамках поощрения нен</w:t>
      </w:r>
      <w:r w:rsidRPr="002A6894">
        <w:t>а</w:t>
      </w:r>
      <w:r w:rsidRPr="002A6894">
        <w:t>сильственных мер. Служба охраны психического здоровья, действующая под эгидой министерства образования, предлагает шестинедельную программу по сдерживанию вспышек гнева, занятия по которой проходят в ее общественном центре консультирования и анализа. Римская католическая церковь создала с</w:t>
      </w:r>
      <w:r w:rsidRPr="002A6894">
        <w:t>о</w:t>
      </w:r>
      <w:r w:rsidRPr="002A6894">
        <w:t>ответствующую программу для мужчин, которые избивают женщин; Короле</w:t>
      </w:r>
      <w:r w:rsidRPr="002A6894">
        <w:t>в</w:t>
      </w:r>
      <w:r w:rsidRPr="002A6894">
        <w:t>ские полицейские силы Багамских Островов также поощряют обучение п</w:t>
      </w:r>
      <w:r w:rsidRPr="002A6894">
        <w:t>о</w:t>
      </w:r>
      <w:r w:rsidRPr="002A6894">
        <w:t>средническим услугам в общинах и школах, а Багамский кризисный центр проводит кампанию мира «Зеленая лента» в государственных и частных шк</w:t>
      </w:r>
      <w:r w:rsidRPr="002A6894">
        <w:t>о</w:t>
      </w:r>
      <w:r w:rsidRPr="002A6894">
        <w:t>лах страны.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Повышение осведомленности сотрудников правоохранительных органов о</w:t>
      </w:r>
      <w:r>
        <w:t> </w:t>
      </w:r>
      <w:r w:rsidRPr="002A6894">
        <w:t>проблеме бытового насилия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602672">
      <w:pPr>
        <w:pStyle w:val="SingleTxt"/>
      </w:pPr>
      <w:r w:rsidRPr="002A6894">
        <w:t>51.</w:t>
      </w:r>
      <w:r w:rsidRPr="002A6894">
        <w:tab/>
        <w:t>В 2010 году Колледж Королевских полицейских сил Багамских Островов ввел специальную подготовку для служащих полиции в целях повышения к</w:t>
      </w:r>
      <w:r w:rsidRPr="002A6894">
        <w:t>а</w:t>
      </w:r>
      <w:r w:rsidRPr="002A6894">
        <w:t>чества помощи, оказываемой жертвам бытового насилия. Эта подготовка пр</w:t>
      </w:r>
      <w:r w:rsidRPr="002A6894">
        <w:t>е</w:t>
      </w:r>
      <w:r w:rsidRPr="002A6894">
        <w:t>доставляется на ежеквартальной основе. Все полиц</w:t>
      </w:r>
      <w:r>
        <w:t xml:space="preserve">ейские </w:t>
      </w:r>
      <w:r w:rsidRPr="002A6894">
        <w:t xml:space="preserve">участки Багамских Островов принимают жалобы </w:t>
      </w:r>
      <w:r>
        <w:t xml:space="preserve">о </w:t>
      </w:r>
      <w:r w:rsidRPr="002A6894">
        <w:t>насили</w:t>
      </w:r>
      <w:r>
        <w:t>и</w:t>
      </w:r>
      <w:r w:rsidRPr="002A6894">
        <w:t xml:space="preserve"> в отношении женщин и должны пре</w:t>
      </w:r>
      <w:r w:rsidRPr="002A6894">
        <w:t>д</w:t>
      </w:r>
      <w:r w:rsidRPr="002A6894">
        <w:t>ставлять соответствующие письменные отчеты. Все полицейские участки уполномочены принимать соответствующие меры в связи с сообщениями о б</w:t>
      </w:r>
      <w:r w:rsidRPr="002A6894">
        <w:t>ы</w:t>
      </w:r>
      <w:r w:rsidRPr="002A6894">
        <w:t>товом насилии во исполнение раздела 27 Закона о борьбе с бытовым насилием (</w:t>
      </w:r>
      <w:r>
        <w:t>Закона об охранных приказах</w:t>
      </w:r>
      <w:r w:rsidRPr="002A6894">
        <w:t>) 2007 года.</w:t>
      </w:r>
    </w:p>
    <w:p w:rsidR="004C45DC" w:rsidRDefault="004C45DC" w:rsidP="00602672">
      <w:pPr>
        <w:pStyle w:val="SingleTxt"/>
      </w:pPr>
      <w:r w:rsidRPr="002A6894">
        <w:t>52.</w:t>
      </w:r>
      <w:r w:rsidRPr="002A6894">
        <w:tab/>
        <w:t>В результате всесторонней подготовки по вопросам борьбы с бытовым насилием и пересмотра подхода Королевских полицейских сил Багамских Ос</w:t>
      </w:r>
      <w:r w:rsidRPr="002A6894">
        <w:t>т</w:t>
      </w:r>
      <w:r w:rsidRPr="002A6894">
        <w:t>ровов к соответствующим жалобам полиция в настоящее время активно ра</w:t>
      </w:r>
      <w:r w:rsidRPr="002A6894">
        <w:t>с</w:t>
      </w:r>
      <w:r w:rsidRPr="002A6894">
        <w:t>следует соответствующие вопросы. В настоящее время полиция придерживае</w:t>
      </w:r>
      <w:r w:rsidRPr="002A6894">
        <w:t>т</w:t>
      </w:r>
      <w:r w:rsidRPr="002A6894">
        <w:t>ся той точки зрения, что после предъявления кому-либо обвинения любые з</w:t>
      </w:r>
      <w:r w:rsidRPr="002A6894">
        <w:t>а</w:t>
      </w:r>
      <w:r w:rsidRPr="002A6894">
        <w:t xml:space="preserve">явления могут быть отозваны заявителем только </w:t>
      </w:r>
      <w:r>
        <w:t xml:space="preserve">в </w:t>
      </w:r>
      <w:r w:rsidRPr="002A6894">
        <w:t>магистратск</w:t>
      </w:r>
      <w:r>
        <w:t>о</w:t>
      </w:r>
      <w:r w:rsidRPr="002A6894">
        <w:t>м суд</w:t>
      </w:r>
      <w:r>
        <w:t>е</w:t>
      </w:r>
      <w:r w:rsidRPr="002A6894">
        <w:t>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Приюты для жертв бытового насилия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53.</w:t>
      </w:r>
      <w:r w:rsidRPr="002A6894">
        <w:tab/>
        <w:t>Существуют три частные организации, управляющие в партнерстве с д</w:t>
      </w:r>
      <w:r w:rsidRPr="002A6894">
        <w:t>е</w:t>
      </w:r>
      <w:r w:rsidRPr="002A6894">
        <w:t>партаментом социальных услуг приютами для помощи женщинам, подверга</w:t>
      </w:r>
      <w:r w:rsidRPr="002A6894">
        <w:t>ю</w:t>
      </w:r>
      <w:r w:rsidRPr="002A6894">
        <w:t>щимся избиениям, однако в стране необходимо больше таких приютов. Кр</w:t>
      </w:r>
      <w:r w:rsidRPr="002A6894">
        <w:t>и</w:t>
      </w:r>
      <w:r w:rsidRPr="002A6894">
        <w:t>зисный центр также поддерживает круглосуточную бесплатную «горячую л</w:t>
      </w:r>
      <w:r w:rsidRPr="002A6894">
        <w:t>и</w:t>
      </w:r>
      <w:r w:rsidRPr="002A6894">
        <w:t>нию» для жертв бытового насилия на острове Нью-Провиденс и островах Ф</w:t>
      </w:r>
      <w:r w:rsidRPr="002A6894">
        <w:t>э</w:t>
      </w:r>
      <w:r w:rsidRPr="002A6894">
        <w:t xml:space="preserve">мили. На острове Большой Багама существует собственный кризисный центр, в котором </w:t>
      </w:r>
      <w:r>
        <w:t xml:space="preserve">действует </w:t>
      </w:r>
      <w:r w:rsidRPr="002A6894">
        <w:t>своя круглосуточная «горячая линия».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Обращение сотрудников правоохранительных органов с жертвами сексуального насилия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602672">
      <w:pPr>
        <w:pStyle w:val="SingleTxt"/>
      </w:pPr>
      <w:r w:rsidRPr="002A6894">
        <w:t>54.</w:t>
      </w:r>
      <w:r w:rsidRPr="002A6894">
        <w:tab/>
        <w:t>Что касается обращения с жертвами сексуального насилия, то в проше</w:t>
      </w:r>
      <w:r w:rsidRPr="002A6894">
        <w:t>д</w:t>
      </w:r>
      <w:r w:rsidRPr="002A6894">
        <w:t>шие годы Королевские полицейские силы Багамских Островов уделяли сущ</w:t>
      </w:r>
      <w:r w:rsidRPr="002A6894">
        <w:t>е</w:t>
      </w:r>
      <w:r w:rsidRPr="002A6894">
        <w:t>ственное внимание этому вопросу, в особенности оказанию помощи подвер</w:t>
      </w:r>
      <w:r w:rsidRPr="002A6894">
        <w:t>г</w:t>
      </w:r>
      <w:r w:rsidRPr="002A6894">
        <w:t xml:space="preserve">шимся </w:t>
      </w:r>
      <w:r>
        <w:t xml:space="preserve">насилию </w:t>
      </w:r>
      <w:r w:rsidRPr="002A6894">
        <w:t>взрослым и детям. На островах Нью-Провиденс и Большой Багама были созданы группы поддержки для жертв насилия, укомплектова</w:t>
      </w:r>
      <w:r w:rsidRPr="002A6894">
        <w:t>н</w:t>
      </w:r>
      <w:r w:rsidRPr="002A6894">
        <w:t>ные прошедшими хорошую подготовку сотрудниками полиции, которые пом</w:t>
      </w:r>
      <w:r w:rsidRPr="002A6894">
        <w:t>о</w:t>
      </w:r>
      <w:r w:rsidRPr="002A6894">
        <w:t>гают жертвам сексуального насилия в ходе расследования и инфо</w:t>
      </w:r>
      <w:r w:rsidRPr="002A6894">
        <w:t>р</w:t>
      </w:r>
      <w:r w:rsidRPr="002A6894">
        <w:t>мируют их о ходе рассмотрения их дел. Жертвам также оказывается поддержка в связи с их выступлениями в суде.</w:t>
      </w:r>
    </w:p>
    <w:p w:rsidR="004C45DC" w:rsidRDefault="004C45DC" w:rsidP="00602672">
      <w:pPr>
        <w:pStyle w:val="SingleTxt"/>
      </w:pPr>
      <w:r w:rsidRPr="002A6894">
        <w:t>55.</w:t>
      </w:r>
      <w:r w:rsidRPr="002A6894">
        <w:tab/>
        <w:t xml:space="preserve">В Центральном </w:t>
      </w:r>
      <w:r>
        <w:t xml:space="preserve">следственном </w:t>
      </w:r>
      <w:r w:rsidRPr="002A6894">
        <w:t>отделе сил полиции создан полнофункци</w:t>
      </w:r>
      <w:r w:rsidRPr="002A6894">
        <w:t>о</w:t>
      </w:r>
      <w:r w:rsidRPr="002A6894">
        <w:t>нальный приют для жертв изнасилования, а также полнофункциональный приют для детей. Кроме того, в настоящее время полицейские следователи проходят требуемую подготовку и обладают необходимой квалификацией для консультиров</w:t>
      </w:r>
      <w:r w:rsidRPr="002A6894">
        <w:t>а</w:t>
      </w:r>
      <w:r w:rsidRPr="002A6894">
        <w:t>ния и ведения социальной работы; одна из детективов получила степень магистра в области медицинского консультирования. Все сотрудники полиции, прошедшие подготовку в этой области, помогают в ходе расследов</w:t>
      </w:r>
      <w:r w:rsidRPr="002A6894">
        <w:t>а</w:t>
      </w:r>
      <w:r w:rsidRPr="002A6894">
        <w:t>ний жертвам и свидетелям с особыми потребностями (в том числе по делам, связанным с бытовым насилием).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Специальные меры по борьбе с сексуальными надругательствами над</w:t>
      </w:r>
      <w:r>
        <w:t> </w:t>
      </w:r>
      <w:r w:rsidRPr="002A6894">
        <w:t>детьми на Багамских Островах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602672">
      <w:pPr>
        <w:pStyle w:val="SingleTxt"/>
      </w:pPr>
      <w:r w:rsidRPr="002A6894">
        <w:t>56.</w:t>
      </w:r>
      <w:r w:rsidRPr="002A6894">
        <w:tab/>
        <w:t>С 1991 года инцест и сексуальные надругательства над детьми причисл</w:t>
      </w:r>
      <w:r w:rsidRPr="002A6894">
        <w:t>е</w:t>
      </w:r>
      <w:r w:rsidRPr="002A6894">
        <w:t>ны к уголовным преступлениям</w:t>
      </w:r>
      <w:r>
        <w:t>,</w:t>
      </w:r>
      <w:r w:rsidRPr="002A6894">
        <w:t xml:space="preserve"> и о подобных инцидентах надлежит сообщать в обязательном порядке. Более </w:t>
      </w:r>
      <w:r>
        <w:t>10 </w:t>
      </w:r>
      <w:r w:rsidRPr="002A6894">
        <w:t>лет в министерстве труда и социального ра</w:t>
      </w:r>
      <w:r w:rsidRPr="002A6894">
        <w:t>з</w:t>
      </w:r>
      <w:r w:rsidRPr="002A6894">
        <w:t xml:space="preserve">вития функционирует национальная «горячая линия» </w:t>
      </w:r>
      <w:r>
        <w:t xml:space="preserve">для </w:t>
      </w:r>
      <w:r w:rsidRPr="002A6894">
        <w:t>сообщений о жест</w:t>
      </w:r>
      <w:r w:rsidRPr="002A6894">
        <w:t>о</w:t>
      </w:r>
      <w:r w:rsidRPr="002A6894">
        <w:t>ком обращении с детьми; для защиты детей и предотвращения жестокого о</w:t>
      </w:r>
      <w:r w:rsidRPr="002A6894">
        <w:t>б</w:t>
      </w:r>
      <w:r w:rsidRPr="002A6894">
        <w:t>ращения с ними создан Национальный совет по защите детей, в который вошли представители правительственных и неправительственных учреждений. Кроме того, в министерстве здравоохранения была создана группа по выявлению сл</w:t>
      </w:r>
      <w:r w:rsidRPr="002A6894">
        <w:t>у</w:t>
      </w:r>
      <w:r w:rsidRPr="002A6894">
        <w:t>чаев жестокого обращения с детьми и детской безнадзорности, отвечающая за принятие мер в связи с жестоким обращением с детьми в возрасте до 12 лет и оказание помощи таким детям. Закон о защите детей был принят в 2007 году и усилен в 2009 году.</w:t>
      </w:r>
    </w:p>
    <w:p w:rsidR="004C45DC" w:rsidRPr="002A6894" w:rsidRDefault="004C45DC" w:rsidP="00602672">
      <w:pPr>
        <w:pStyle w:val="SingleTxt"/>
      </w:pPr>
      <w:r w:rsidRPr="002A6894">
        <w:t>57.</w:t>
      </w:r>
      <w:r w:rsidRPr="002A6894">
        <w:tab/>
        <w:t>Общественность лучше осведомлена о проблемах бытового насилия и жестокого обращения с детьми; это способствовало росту количества сообщ</w:t>
      </w:r>
      <w:r w:rsidRPr="002A6894">
        <w:t>е</w:t>
      </w:r>
      <w:r w:rsidRPr="002A6894">
        <w:t>ний о подобных делах за время после представления предыдущего периодич</w:t>
      </w:r>
      <w:r w:rsidRPr="002A6894">
        <w:t>е</w:t>
      </w:r>
      <w:r w:rsidRPr="002A6894">
        <w:t>ского доклада в 2009 году. Вместе с тем</w:t>
      </w:r>
      <w:r>
        <w:t>,</w:t>
      </w:r>
      <w:r w:rsidRPr="002A6894">
        <w:t xml:space="preserve"> необходимо выделять больше ресу</w:t>
      </w:r>
      <w:r w:rsidRPr="002A6894">
        <w:t>р</w:t>
      </w:r>
      <w:r w:rsidRPr="002A6894">
        <w:t>сов для улучшения соответствующей подготовки людей, в особенности мол</w:t>
      </w:r>
      <w:r w:rsidRPr="002A6894">
        <w:t>о</w:t>
      </w:r>
      <w:r w:rsidRPr="002A6894">
        <w:t xml:space="preserve">дежи, на островах Фэмили </w:t>
      </w:r>
      <w:r>
        <w:t xml:space="preserve">архипелага </w:t>
      </w:r>
      <w:r w:rsidRPr="002A6894">
        <w:t>Багамских Островов.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Статья 6: Эксплуатация женщин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Торговля людьми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602672">
      <w:pPr>
        <w:pStyle w:val="SingleTxt"/>
      </w:pPr>
      <w:r w:rsidRPr="002A6894">
        <w:t>58.</w:t>
      </w:r>
      <w:r w:rsidRPr="002A6894">
        <w:tab/>
        <w:t xml:space="preserve">В конце 2009 года в рамках усилий по обучению и подготовке персонала в области борьбы с торговлей людьми и </w:t>
      </w:r>
      <w:r>
        <w:t xml:space="preserve">развитию у него </w:t>
      </w:r>
      <w:r w:rsidRPr="002A6894">
        <w:t>необходимых навыков для выявления жертв торговли людьми и оказания им помощи Бюро по д</w:t>
      </w:r>
      <w:r w:rsidRPr="002A6894">
        <w:t>е</w:t>
      </w:r>
      <w:r w:rsidRPr="002A6894">
        <w:t>лам женщин в сотрудничестве с Международной организацией по миграции (МОМ) пров</w:t>
      </w:r>
      <w:r w:rsidRPr="002A6894">
        <w:t>е</w:t>
      </w:r>
      <w:r w:rsidRPr="002A6894">
        <w:t>ло ряд семинаров по подготовке соответствующих инструкторов на островах Нью-Провиденс, Большой Багама, Абако и Эльютера. Координат</w:t>
      </w:r>
      <w:r w:rsidRPr="002A6894">
        <w:t>о</w:t>
      </w:r>
      <w:r w:rsidRPr="002A6894">
        <w:t>ром всех этих семинаров выступила Чисси Мюллер, Директор программы МОМ, поддержку которой оказывал багамский персонал, прошедший подг</w:t>
      </w:r>
      <w:r w:rsidRPr="002A6894">
        <w:t>о</w:t>
      </w:r>
      <w:r w:rsidRPr="002A6894">
        <w:t>товку в ходе первого такого семинара на острове Нью-Провиденс.</w:t>
      </w:r>
    </w:p>
    <w:p w:rsidR="004C45DC" w:rsidRPr="002A6894" w:rsidRDefault="004C45DC" w:rsidP="00602672">
      <w:pPr>
        <w:pStyle w:val="SingleTxt"/>
      </w:pPr>
      <w:r w:rsidRPr="002A6894">
        <w:t>59.</w:t>
      </w:r>
      <w:r w:rsidRPr="002A6894">
        <w:tab/>
        <w:t xml:space="preserve">МОМ также финансировала посещение новым главой Бюро, занявшим свой пост в начале октября, Карибской конференции по борьбе с торговлей людьми, состоявшейся </w:t>
      </w:r>
      <w:r>
        <w:t xml:space="preserve">с </w:t>
      </w:r>
      <w:r w:rsidRPr="002A6894">
        <w:t>26</w:t>
      </w:r>
      <w:r>
        <w:t xml:space="preserve"> по </w:t>
      </w:r>
      <w:r w:rsidRPr="002A6894">
        <w:t>28 октября 2010 года в Майами, Флорида.</w:t>
      </w:r>
    </w:p>
    <w:p w:rsidR="004C45DC" w:rsidRDefault="004C45DC" w:rsidP="00602672">
      <w:pPr>
        <w:pStyle w:val="SingleTxt"/>
      </w:pPr>
      <w:r w:rsidRPr="002A6894">
        <w:t>60.</w:t>
      </w:r>
      <w:r w:rsidRPr="002A6894">
        <w:tab/>
        <w:t xml:space="preserve">Бюро также заключило контракт с </w:t>
      </w:r>
      <w:r>
        <w:t xml:space="preserve">продюсером </w:t>
      </w:r>
      <w:r w:rsidRPr="002A6894">
        <w:t>для съемок роликов</w:t>
      </w:r>
      <w:r>
        <w:t>,</w:t>
      </w:r>
      <w:r w:rsidRPr="002A6894">
        <w:t xml:space="preserve"> п</w:t>
      </w:r>
      <w:r w:rsidRPr="002A6894">
        <w:t>о</w:t>
      </w:r>
      <w:r w:rsidRPr="002A6894">
        <w:t>священных проблеме торговли людьми, которые будут транслироваться по т</w:t>
      </w:r>
      <w:r w:rsidRPr="002A6894">
        <w:t>е</w:t>
      </w:r>
      <w:r w:rsidRPr="002A6894">
        <w:t>левидению.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Насилие в отношении женщин</w:t>
      </w:r>
    </w:p>
    <w:p w:rsidR="004C45DC" w:rsidRPr="004C45DC" w:rsidRDefault="004C45DC" w:rsidP="004C45DC">
      <w:pPr>
        <w:pStyle w:val="SingleTxt"/>
        <w:keepNext/>
        <w:spacing w:after="0" w:line="120" w:lineRule="exact"/>
        <w:rPr>
          <w:sz w:val="10"/>
        </w:rPr>
      </w:pPr>
    </w:p>
    <w:p w:rsidR="004C45DC" w:rsidRPr="002A6894" w:rsidRDefault="004C45DC" w:rsidP="004C45DC">
      <w:pPr>
        <w:pStyle w:val="SingleTxt"/>
        <w:keepNext/>
      </w:pPr>
      <w:r w:rsidRPr="002A6894">
        <w:t>61.</w:t>
      </w:r>
      <w:r w:rsidRPr="002A6894">
        <w:tab/>
        <w:t>Хотя в законодательстве страны не существует положений, в которых д</w:t>
      </w:r>
      <w:r w:rsidRPr="002A6894">
        <w:t>а</w:t>
      </w:r>
      <w:r w:rsidRPr="002A6894">
        <w:t>валось бы определение насилия в отношении женщин, все соответствующие законы рассматривают гендерное насилие как уголовное преступление и нед</w:t>
      </w:r>
      <w:r w:rsidRPr="002A6894">
        <w:t>о</w:t>
      </w:r>
      <w:r w:rsidRPr="002A6894">
        <w:t>пустимое поведение. В число этих законов входит Закон о борьбе с преступл</w:t>
      </w:r>
      <w:r w:rsidRPr="002A6894">
        <w:t>е</w:t>
      </w:r>
      <w:r w:rsidRPr="002A6894">
        <w:t>ниями на сексуальной почве 1991 года (ранее — Закон о борьбе с преступл</w:t>
      </w:r>
      <w:r w:rsidRPr="002A6894">
        <w:t>е</w:t>
      </w:r>
      <w:r w:rsidRPr="002A6894">
        <w:t>ниями на сексуальной почве и бытовым насилием), Закон о борьбе с престу</w:t>
      </w:r>
      <w:r w:rsidRPr="002A6894">
        <w:t>п</w:t>
      </w:r>
      <w:r w:rsidRPr="002A6894">
        <w:t>лениями на социальной почве (поправка) 2008 года, Закон о борьбе с бытовым насилием (</w:t>
      </w:r>
      <w:r>
        <w:t xml:space="preserve">Закон об </w:t>
      </w:r>
      <w:r w:rsidRPr="002A6894">
        <w:t>охранны</w:t>
      </w:r>
      <w:r>
        <w:t>х</w:t>
      </w:r>
      <w:r w:rsidRPr="002A6894">
        <w:t xml:space="preserve"> приказ</w:t>
      </w:r>
      <w:r>
        <w:t>ах</w:t>
      </w:r>
      <w:r w:rsidRPr="002A6894">
        <w:t>) 2007 года, Закон о защите детей 2007</w:t>
      </w:r>
      <w:r>
        <w:t> </w:t>
      </w:r>
      <w:r w:rsidRPr="002A6894">
        <w:t>года и Уголовный кодекс 1924 года, которые регулируют поведение людей как в публичной, так и в частной сфере.</w:t>
      </w:r>
    </w:p>
    <w:p w:rsidR="004C45DC" w:rsidRDefault="004C45DC" w:rsidP="00602672">
      <w:pPr>
        <w:pStyle w:val="SingleTxt"/>
      </w:pPr>
      <w:r w:rsidRPr="002A6894">
        <w:t>62.</w:t>
      </w:r>
      <w:r w:rsidRPr="002A6894">
        <w:tab/>
        <w:t>Наряду с реформой системы образования и кампанией по повышению общественной осведомленности Багамские Острова уделяют особое внимание подготовке профессиональных работников, отвечающих за принятие мер в св</w:t>
      </w:r>
      <w:r w:rsidRPr="002A6894">
        <w:t>я</w:t>
      </w:r>
      <w:r w:rsidRPr="002A6894">
        <w:t>зи с насилием и оказание помощи его жертвам.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Статья 7: Политическая и общественная жизнь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 xml:space="preserve">Равные права </w:t>
      </w:r>
      <w:r>
        <w:t xml:space="preserve">на голосование и участие в </w:t>
      </w:r>
      <w:r w:rsidRPr="002A6894">
        <w:t>выборах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63.</w:t>
      </w:r>
      <w:r w:rsidRPr="002A6894">
        <w:tab/>
        <w:t>На Багамских Островах женщины имеют право голосовать на всех выб</w:t>
      </w:r>
      <w:r w:rsidRPr="002A6894">
        <w:t>о</w:t>
      </w:r>
      <w:r w:rsidRPr="002A6894">
        <w:t xml:space="preserve">рах и </w:t>
      </w:r>
      <w:r>
        <w:t xml:space="preserve">участвовать в </w:t>
      </w:r>
      <w:r w:rsidRPr="002A6894">
        <w:t>них на равных условиях с мужчинами. Же</w:t>
      </w:r>
      <w:r w:rsidRPr="002A6894">
        <w:t>н</w:t>
      </w:r>
      <w:r w:rsidRPr="002A6894">
        <w:t>щины получили частичное право голоса в 1961 году и полное</w:t>
      </w:r>
      <w:r>
        <w:t xml:space="preserve"> — </w:t>
      </w:r>
      <w:r w:rsidRPr="002A6894">
        <w:t>в 1962 году. Таким образом, нет никаких правовых ограничений ни для мужчин, ни для женщин, в отнош</w:t>
      </w:r>
      <w:r w:rsidRPr="002A6894">
        <w:t>е</w:t>
      </w:r>
      <w:r w:rsidRPr="002A6894">
        <w:t>нии голосования на всех выборах и публичных референдумах и избрания во все публично избираемые органы.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Доля женщин, участвующих в выборах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64.</w:t>
      </w:r>
      <w:r w:rsidRPr="002A6894">
        <w:tab/>
        <w:t>С момента представления предыдущего доклада выборов в стране не пр</w:t>
      </w:r>
      <w:r w:rsidRPr="002A6894">
        <w:t>о</w:t>
      </w:r>
      <w:r w:rsidRPr="002A6894">
        <w:t>водилось.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Женщины на государственных постах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65.</w:t>
      </w:r>
      <w:r w:rsidRPr="002A6894">
        <w:tab/>
        <w:t>На Багамских Островах женщины занимают весьма высокопоставленные должности и имеют возможность влиять на формирование политики, контр</w:t>
      </w:r>
      <w:r w:rsidRPr="002A6894">
        <w:t>о</w:t>
      </w:r>
      <w:r w:rsidRPr="002A6894">
        <w:t>лировать ее осуществление и изменения, к которым она приводит. На момент подготовки настоящего доклада помимо перечисленных ниже должностей женщины занимали также должности Председателя Апелляционного суда, с</w:t>
      </w:r>
      <w:r w:rsidRPr="002A6894">
        <w:t>у</w:t>
      </w:r>
      <w:r w:rsidRPr="002A6894">
        <w:t>дей Верховного суда (4), Управляющего Центрального банка, Председателя Коллегии адвокатов, Главного санитарного врача и Секретаря кабинета мин</w:t>
      </w:r>
      <w:r w:rsidRPr="002A6894">
        <w:t>и</w:t>
      </w:r>
      <w:r w:rsidRPr="002A6894">
        <w:t>стров.</w:t>
      </w:r>
    </w:p>
    <w:p w:rsidR="004C45DC" w:rsidRPr="002A6894" w:rsidRDefault="004C45DC" w:rsidP="004C45DC">
      <w:pPr>
        <w:pStyle w:val="H56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Pr="002A6894">
        <w:t>Таблица 7</w:t>
      </w:r>
    </w:p>
    <w:p w:rsidR="004C45DC" w:rsidRPr="002A6894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 xml:space="preserve">Женщины на высших государственных </w:t>
      </w:r>
      <w:r>
        <w:t xml:space="preserve">и руководящих </w:t>
      </w:r>
      <w:r w:rsidRPr="002A6894">
        <w:t>должностях</w:t>
      </w:r>
      <w:r>
        <w:t>, 2010 год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0"/>
        <w:gridCol w:w="2640"/>
      </w:tblGrid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6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rPr>
                <w:sz w:val="17"/>
              </w:rPr>
            </w:pPr>
            <w:r w:rsidRPr="002A6894">
              <w:t>Постоянные секретари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Lines="40" w:after="96" w:line="210" w:lineRule="exact"/>
              <w:ind w:right="40"/>
              <w:rPr>
                <w:sz w:val="17"/>
              </w:rPr>
            </w:pPr>
            <w:r>
              <w:tab/>
            </w:r>
            <w:r w:rsidRPr="002A6894">
              <w:t>Женщины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Lines="40" w:after="96" w:line="210" w:lineRule="exact"/>
              <w:ind w:right="43"/>
              <w:jc w:val="right"/>
            </w:pPr>
            <w:r w:rsidRPr="00BF14DF">
              <w:t>11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Lines="40" w:after="96" w:line="210" w:lineRule="exact"/>
              <w:ind w:right="40"/>
              <w:rPr>
                <w:sz w:val="17"/>
              </w:rPr>
            </w:pPr>
            <w:r>
              <w:tab/>
            </w:r>
            <w:r w:rsidRPr="002A6894">
              <w:t>Мужчины</w:t>
            </w:r>
          </w:p>
        </w:tc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Lines="40" w:after="96" w:line="210" w:lineRule="exact"/>
              <w:ind w:right="43"/>
              <w:jc w:val="right"/>
            </w:pPr>
            <w:r w:rsidRPr="00BF14DF">
              <w:t>7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5F29A2">
              <w:rPr>
                <w:b/>
                <w:sz w:val="17"/>
              </w:rPr>
              <w:tab/>
            </w:r>
            <w:r w:rsidRPr="005F29A2">
              <w:rPr>
                <w:b/>
              </w:rPr>
              <w:t>Всего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 w:rsidRPr="00BF14DF">
              <w:rPr>
                <w:b/>
              </w:rPr>
              <w:t>18</w:t>
            </w:r>
          </w:p>
        </w:tc>
      </w:tr>
    </w:tbl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4C45D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Таблица 8</w:t>
      </w:r>
    </w:p>
    <w:p w:rsidR="004C45DC" w:rsidRPr="002A6894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Женщины на избранных должностях в области общественного порядка и</w:t>
      </w:r>
      <w:r>
        <w:t> </w:t>
      </w:r>
      <w:r w:rsidRPr="002A6894">
        <w:t>безопасности, 2010 год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1"/>
        <w:gridCol w:w="2559"/>
      </w:tblGrid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6"/>
                <w:szCs w:val="16"/>
              </w:rPr>
            </w:pPr>
            <w:r w:rsidRPr="001F399D">
              <w:rPr>
                <w:i/>
                <w:sz w:val="16"/>
                <w:szCs w:val="16"/>
              </w:rPr>
              <w:t>Должность</w:t>
            </w:r>
          </w:p>
        </w:tc>
        <w:tc>
          <w:tcPr>
            <w:tcW w:w="2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 w:rsidRPr="001F399D">
              <w:rPr>
                <w:i/>
                <w:sz w:val="16"/>
                <w:szCs w:val="16"/>
              </w:rPr>
              <w:t>Количество женщин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A6894">
              <w:t>Директор по правовым в</w:t>
            </w:r>
            <w:r w:rsidRPr="002A6894">
              <w:t>о</w:t>
            </w:r>
            <w:r w:rsidRPr="002A6894">
              <w:t>просам</w:t>
            </w:r>
          </w:p>
        </w:tc>
        <w:tc>
          <w:tcPr>
            <w:tcW w:w="2559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 w:rsidRPr="00BF14DF">
              <w:t>1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A6894">
              <w:t>Директор Службы гос</w:t>
            </w:r>
            <w:r w:rsidRPr="002A6894">
              <w:t>у</w:t>
            </w:r>
            <w:r w:rsidRPr="002A6894">
              <w:t>дарственного обвинения</w:t>
            </w:r>
          </w:p>
        </w:tc>
        <w:tc>
          <w:tcPr>
            <w:tcW w:w="2559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 w:rsidRPr="00BF14DF">
              <w:t>1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>
              <w:t xml:space="preserve">Секретарь </w:t>
            </w:r>
            <w:r w:rsidRPr="002A6894">
              <w:t>Верховного суда</w:t>
            </w:r>
          </w:p>
        </w:tc>
        <w:tc>
          <w:tcPr>
            <w:tcW w:w="2559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right="43"/>
              <w:jc w:val="right"/>
            </w:pPr>
            <w:r w:rsidRPr="00BF14DF">
              <w:t>1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A6894">
              <w:t xml:space="preserve">Помощник </w:t>
            </w:r>
            <w:r>
              <w:t>секретаря</w:t>
            </w:r>
          </w:p>
        </w:tc>
        <w:tc>
          <w:tcPr>
            <w:tcW w:w="2559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 w:rsidRPr="00BF14DF">
              <w:t>1</w:t>
            </w:r>
          </w:p>
        </w:tc>
      </w:tr>
      <w:tr w:rsidR="004C45DC" w:rsidRPr="005F29A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shd w:val="clear" w:color="auto" w:fill="auto"/>
            <w:vAlign w:val="bottom"/>
          </w:tcPr>
          <w:p w:rsidR="004C45DC" w:rsidRPr="005F29A2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2A6894">
              <w:t>Оплачиваемые и выездные м</w:t>
            </w:r>
            <w:r w:rsidRPr="002A6894">
              <w:t>а</w:t>
            </w:r>
            <w:r w:rsidRPr="002A6894">
              <w:t>гистраты</w:t>
            </w:r>
          </w:p>
        </w:tc>
        <w:tc>
          <w:tcPr>
            <w:tcW w:w="2559" w:type="dxa"/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 w:rsidRPr="00BF14DF">
              <w:t>11</w:t>
            </w:r>
          </w:p>
        </w:tc>
      </w:tr>
      <w:tr w:rsidR="004C45DC" w:rsidRPr="00BF14DF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</w:rPr>
            </w:pPr>
            <w:r w:rsidRPr="00BF14DF">
              <w:rPr>
                <w:b/>
              </w:rPr>
              <w:tab/>
              <w:t>Всего</w:t>
            </w:r>
          </w:p>
        </w:tc>
        <w:tc>
          <w:tcPr>
            <w:tcW w:w="2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BF14DF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</w:tr>
    </w:tbl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66.</w:t>
      </w:r>
      <w:r w:rsidRPr="002A6894">
        <w:tab/>
        <w:t>Как указывалось в предыдущем периодическом докладе, в результате в</w:t>
      </w:r>
      <w:r w:rsidRPr="002A6894">
        <w:t>ы</w:t>
      </w:r>
      <w:r w:rsidRPr="002A6894">
        <w:t>боров, состоявшихся в мае 2007 года, в нижнюю палату парламента, состо</w:t>
      </w:r>
      <w:r w:rsidRPr="002A6894">
        <w:t>я</w:t>
      </w:r>
      <w:r w:rsidRPr="002A6894">
        <w:t>щую из 41 члена, были избраны 5 женщин (1</w:t>
      </w:r>
      <w:r>
        <w:t>2,2 процента), а членами сената </w:t>
      </w:r>
      <w:r w:rsidRPr="002A6894">
        <w:t>— верхней палаты парламента, с</w:t>
      </w:r>
      <w:r>
        <w:t>остоящей из 15 членов, </w:t>
      </w:r>
      <w:r w:rsidRPr="002A6894">
        <w:t>— были назначены 8</w:t>
      </w:r>
      <w:r>
        <w:t> </w:t>
      </w:r>
      <w:r w:rsidRPr="002A6894">
        <w:t>женщин (53,3 процента). Членом кабинета министров является лишь одна женщина.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4C45D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Таблица 9</w:t>
      </w: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Женщины на высших политических должностях, 2010 год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07"/>
        <w:gridCol w:w="1467"/>
        <w:gridCol w:w="1530"/>
        <w:gridCol w:w="1416"/>
      </w:tblGrid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Должность</w:t>
            </w:r>
          </w:p>
        </w:tc>
        <w:tc>
          <w:tcPr>
            <w:tcW w:w="1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Всего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5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Члены сената</w:t>
            </w:r>
          </w:p>
        </w:tc>
        <w:tc>
          <w:tcPr>
            <w:tcW w:w="146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5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10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15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Члены парламента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5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36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41</w:t>
            </w:r>
          </w:p>
        </w:tc>
      </w:tr>
      <w:tr w:rsidR="004C45DC" w:rsidRPr="008B46A9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45DC" w:rsidRPr="008B46A9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</w:rPr>
            </w:pPr>
            <w:r w:rsidRPr="008B46A9">
              <w:rPr>
                <w:b/>
              </w:rPr>
              <w:tab/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45DC" w:rsidRPr="008B46A9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 w:rsidRPr="008B46A9">
              <w:rPr>
                <w:b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45DC" w:rsidRPr="008B46A9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 w:rsidRPr="008B46A9">
              <w:rPr>
                <w:b/>
              </w:rPr>
              <w:t>46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45DC" w:rsidRPr="008B46A9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 w:rsidRPr="008B46A9">
              <w:rPr>
                <w:b/>
              </w:rPr>
              <w:t>56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0" w:line="210" w:lineRule="exact"/>
              <w:ind w:right="40"/>
            </w:pPr>
            <w:r>
              <w:t>Члены кабинета министров</w:t>
            </w:r>
          </w:p>
        </w:tc>
        <w:tc>
          <w:tcPr>
            <w:tcW w:w="1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0" w:line="210" w:lineRule="exact"/>
              <w:ind w:right="43"/>
              <w:jc w:val="right"/>
            </w:pPr>
            <w:r>
              <w:t>16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0" w:line="210" w:lineRule="exact"/>
              <w:ind w:right="43"/>
              <w:jc w:val="right"/>
            </w:pPr>
            <w:r>
              <w:t>17</w:t>
            </w:r>
          </w:p>
        </w:tc>
      </w:tr>
    </w:tbl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4C45DC">
      <w:pPr>
        <w:pStyle w:val="H56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Pr="002A6894">
        <w:t>Таблица 10</w:t>
      </w:r>
    </w:p>
    <w:p w:rsidR="004C45DC" w:rsidRPr="002A6894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Женщины на ключевых должностях в Парламентской ассамблее в разбивке по должностям, 2010 год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07"/>
        <w:gridCol w:w="1467"/>
        <w:gridCol w:w="1530"/>
        <w:gridCol w:w="1416"/>
      </w:tblGrid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Должность</w:t>
            </w:r>
          </w:p>
        </w:tc>
        <w:tc>
          <w:tcPr>
            <w:tcW w:w="1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Всего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5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Премьер-министр</w:t>
            </w:r>
          </w:p>
        </w:tc>
        <w:tc>
          <w:tcPr>
            <w:tcW w:w="146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0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Генеральный прокурор</w:t>
            </w:r>
          </w:p>
        </w:tc>
        <w:tc>
          <w:tcPr>
            <w:tcW w:w="146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0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Другие министры</w:t>
            </w:r>
          </w:p>
        </w:tc>
        <w:tc>
          <w:tcPr>
            <w:tcW w:w="146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16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17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Лидер оппозиции</w:t>
            </w:r>
          </w:p>
        </w:tc>
        <w:tc>
          <w:tcPr>
            <w:tcW w:w="1467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0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416" w:type="dxa"/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</w:pPr>
            <w:r>
              <w:t>Спикер палаты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0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45DC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</w:pPr>
            <w:r>
              <w:t>1</w:t>
            </w:r>
          </w:p>
        </w:tc>
      </w:tr>
      <w:tr w:rsidR="004C45DC" w:rsidRPr="001F399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</w:rPr>
            </w:pPr>
            <w:r w:rsidRPr="001F399D">
              <w:rPr>
                <w:b/>
              </w:rPr>
              <w:tab/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5DC" w:rsidRPr="001F399D" w:rsidRDefault="004C45DC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</w:rPr>
            </w:pPr>
            <w:r>
              <w:rPr>
                <w:b/>
              </w:rPr>
              <w:t>21</w:t>
            </w:r>
          </w:p>
        </w:tc>
      </w:tr>
    </w:tbl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Факторы, препятствующие участию женщин в политической жизни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602672">
      <w:pPr>
        <w:pStyle w:val="SingleTxt"/>
      </w:pPr>
      <w:r w:rsidRPr="002A6894">
        <w:t>67.</w:t>
      </w:r>
      <w:r w:rsidRPr="002A6894">
        <w:tab/>
        <w:t>Не существует никаких правовых препятствий для участия женщин в п</w:t>
      </w:r>
      <w:r w:rsidRPr="002A6894">
        <w:t>о</w:t>
      </w:r>
      <w:r w:rsidRPr="002A6894">
        <w:t>литическом процессе; женщины ведут активную деятельность в качестве чл</w:t>
      </w:r>
      <w:r w:rsidRPr="002A6894">
        <w:t>е</w:t>
      </w:r>
      <w:r w:rsidRPr="002A6894">
        <w:t>нов политических партий и кандидатов от них. Вместе с тем</w:t>
      </w:r>
      <w:r>
        <w:t>,</w:t>
      </w:r>
      <w:r w:rsidRPr="002A6894">
        <w:t xml:space="preserve"> представленность женщин ниже, чем у мужчин, поскольку женщины, хорошо понимая все «хи</w:t>
      </w:r>
      <w:r w:rsidRPr="002A6894">
        <w:t>т</w:t>
      </w:r>
      <w:r w:rsidRPr="002A6894">
        <w:t>росплетения» политической деятельности, менее склонны пробиваться в бол</w:t>
      </w:r>
      <w:r w:rsidRPr="002A6894">
        <w:t>ь</w:t>
      </w:r>
      <w:r w:rsidRPr="002A6894">
        <w:t>шую политику.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Default="004C45DC" w:rsidP="004C45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A6894">
        <w:t>Участие женщин в разработке и осуществлении планов в области разв</w:t>
      </w:r>
      <w:r w:rsidRPr="002A6894">
        <w:t>и</w:t>
      </w:r>
      <w:r w:rsidRPr="002A6894">
        <w:t>тия на всех уровнях</w:t>
      </w:r>
    </w:p>
    <w:p w:rsidR="004C45DC" w:rsidRPr="004C45DC" w:rsidRDefault="004C45DC" w:rsidP="004C45DC">
      <w:pPr>
        <w:pStyle w:val="SingleTxt"/>
        <w:spacing w:after="0" w:line="120" w:lineRule="exact"/>
        <w:rPr>
          <w:sz w:val="10"/>
        </w:rPr>
      </w:pPr>
    </w:p>
    <w:p w:rsidR="004C45DC" w:rsidRPr="002A6894" w:rsidRDefault="004C45DC" w:rsidP="00602672">
      <w:pPr>
        <w:pStyle w:val="SingleTxt"/>
      </w:pPr>
      <w:r w:rsidRPr="002A6894">
        <w:t>68.</w:t>
      </w:r>
      <w:r w:rsidRPr="002A6894">
        <w:tab/>
        <w:t xml:space="preserve">Поскольку многие </w:t>
      </w:r>
      <w:r>
        <w:t xml:space="preserve">женщины занимают </w:t>
      </w:r>
      <w:r w:rsidRPr="002A6894">
        <w:t>руководящие должности на Бага</w:t>
      </w:r>
      <w:r w:rsidRPr="002A6894">
        <w:t>м</w:t>
      </w:r>
      <w:r w:rsidRPr="002A6894">
        <w:t>ских Островах</w:t>
      </w:r>
      <w:r>
        <w:t>,</w:t>
      </w:r>
      <w:r w:rsidRPr="002A6894">
        <w:t xml:space="preserve"> они принимают активное участие на всех уровнях планиров</w:t>
      </w:r>
      <w:r w:rsidRPr="002A6894">
        <w:t>а</w:t>
      </w:r>
      <w:r w:rsidRPr="002A6894">
        <w:t>ния деятельности в области развития. Число женщин на г</w:t>
      </w:r>
      <w:r w:rsidRPr="002A6894">
        <w:t>о</w:t>
      </w:r>
      <w:r w:rsidRPr="002A6894">
        <w:t>сударственной службе на Багамских Островах превысило число мужчин.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6163E8">
        <w:t>Участие женщин в деятельности профсоюзов</w:t>
      </w:r>
    </w:p>
    <w:p w:rsidR="002975FA" w:rsidRPr="002975FA" w:rsidRDefault="002975FA" w:rsidP="002975FA">
      <w:pPr>
        <w:pStyle w:val="SingleTxt"/>
        <w:spacing w:after="0" w:line="120" w:lineRule="exact"/>
        <w:rPr>
          <w:b/>
          <w:sz w:val="10"/>
          <w:lang w:val="en-US"/>
        </w:rPr>
      </w:pPr>
    </w:p>
    <w:p w:rsidR="002975FA" w:rsidRDefault="002975FA" w:rsidP="00602672">
      <w:pPr>
        <w:pStyle w:val="SingleTxt"/>
      </w:pPr>
      <w:r w:rsidRPr="006163E8">
        <w:t>69.</w:t>
      </w:r>
      <w:r w:rsidRPr="006163E8">
        <w:tab/>
        <w:t>Женщины являются членами профсоюзов, причем их число превышает число мужчин</w:t>
      </w:r>
      <w:r>
        <w:t xml:space="preserve"> — </w:t>
      </w:r>
      <w:r w:rsidRPr="006163E8">
        <w:t>членов профсоюзов. Так, согласно регистрационным данным, соотношение женщин и мужчин составляет 3:1; этот показатель может быть разным в разных профсоюзах, однако в некоторых секторах экономики, в ос</w:t>
      </w:r>
      <w:r w:rsidRPr="006163E8">
        <w:t>о</w:t>
      </w:r>
      <w:r w:rsidRPr="006163E8">
        <w:t>бенности в секторах важнейших услуг, число женщин</w:t>
      </w:r>
      <w:r>
        <w:t xml:space="preserve"> — </w:t>
      </w:r>
      <w:r w:rsidRPr="006163E8">
        <w:t>членов профсоюза превышает число мужчин. Кроме того, следует отметить, что женщины во</w:t>
      </w:r>
      <w:r w:rsidRPr="006163E8">
        <w:t>з</w:t>
      </w:r>
      <w:r w:rsidRPr="006163E8">
        <w:t>главляют два крупнейших профсоюза Багамских Островов</w:t>
      </w:r>
      <w:r>
        <w:t xml:space="preserve"> — </w:t>
      </w:r>
      <w:r w:rsidRPr="006163E8">
        <w:t>Профсоюз р</w:t>
      </w:r>
      <w:r w:rsidRPr="006163E8">
        <w:t>а</w:t>
      </w:r>
      <w:r w:rsidRPr="006163E8">
        <w:t>ботников гостиничного обслуживания и смежных профессий и Багамский профсоюз учителей. Конгресс профсоюзо</w:t>
      </w:r>
      <w:r>
        <w:t xml:space="preserve">в — </w:t>
      </w:r>
      <w:r w:rsidRPr="006163E8">
        <w:t>головную организацию про</w:t>
      </w:r>
      <w:r w:rsidRPr="006163E8">
        <w:t>ф</w:t>
      </w:r>
      <w:r w:rsidRPr="006163E8">
        <w:t>союзов</w:t>
      </w:r>
      <w:r>
        <w:rPr>
          <w:lang w:val="en-US"/>
        </w:rPr>
        <w:t> </w:t>
      </w:r>
      <w:r>
        <w:t xml:space="preserve">— </w:t>
      </w:r>
      <w:r w:rsidRPr="006163E8">
        <w:t>также возглавляет женщина.</w:t>
      </w:r>
    </w:p>
    <w:p w:rsidR="002975FA" w:rsidRDefault="002975FA" w:rsidP="00602672">
      <w:pPr>
        <w:pStyle w:val="SingleTxt"/>
      </w:pPr>
      <w:r w:rsidRPr="006163E8">
        <w:t>70.</w:t>
      </w:r>
      <w:r w:rsidRPr="006163E8">
        <w:tab/>
        <w:t>Багамские Острова ратифицировали 32</w:t>
      </w:r>
      <w:r>
        <w:t> </w:t>
      </w:r>
      <w:r w:rsidRPr="006163E8">
        <w:t>конвенции МОТ; в 2001</w:t>
      </w:r>
      <w:r>
        <w:t> год</w:t>
      </w:r>
      <w:r w:rsidRPr="006163E8">
        <w:t>у они денонсировали 3</w:t>
      </w:r>
      <w:r>
        <w:t> </w:t>
      </w:r>
      <w:r w:rsidRPr="006163E8">
        <w:t>конвенции (Конвенцию 1919</w:t>
      </w:r>
      <w:r>
        <w:t> год</w:t>
      </w:r>
      <w:r w:rsidRPr="006163E8">
        <w:t>а о минимальном возрасте для приема на работу в промышленности (Конвенция №</w:t>
      </w:r>
      <w:r>
        <w:t> </w:t>
      </w:r>
      <w:r w:rsidRPr="006163E8">
        <w:t>5), Конвенцию №</w:t>
      </w:r>
      <w:r>
        <w:t> </w:t>
      </w:r>
      <w:r w:rsidRPr="006163E8">
        <w:t>7 и Конвенцию №</w:t>
      </w:r>
      <w:r>
        <w:t> </w:t>
      </w:r>
      <w:r w:rsidRPr="006163E8">
        <w:t>1). Большинство этих конвенций МОТ обеспечивает улучшение положения женщин, в других же предусматривается особая защита прав раб</w:t>
      </w:r>
      <w:r w:rsidRPr="006163E8">
        <w:t>о</w:t>
      </w:r>
      <w:r w:rsidRPr="006163E8">
        <w:t>тающих женщин. Таким образом, женщины имеют доступ к общим правам всех трудящихся.</w:t>
      </w:r>
    </w:p>
    <w:p w:rsidR="002975FA" w:rsidRDefault="002975FA" w:rsidP="00602672">
      <w:pPr>
        <w:pStyle w:val="SingleTxt"/>
      </w:pPr>
      <w:r w:rsidRPr="006163E8">
        <w:t>71.</w:t>
      </w:r>
      <w:r w:rsidRPr="006163E8">
        <w:tab/>
        <w:t>Согласно базе данных МОТ по профсоюзам Багамских Островов, в стране действуют 57 профсоюзов. Анализ руководства профсоюзов на уровне предс</w:t>
      </w:r>
      <w:r w:rsidRPr="006163E8">
        <w:t>е</w:t>
      </w:r>
      <w:r w:rsidRPr="006163E8">
        <w:t>дателя и генерального секретаря показывает, что в 57</w:t>
      </w:r>
      <w:r>
        <w:t> </w:t>
      </w:r>
      <w:r w:rsidRPr="006163E8">
        <w:t>перечисленных про</w:t>
      </w:r>
      <w:r w:rsidRPr="006163E8">
        <w:t>ф</w:t>
      </w:r>
      <w:r w:rsidRPr="006163E8">
        <w:t>союзах женщинами являются</w:t>
      </w:r>
      <w:r>
        <w:t xml:space="preserve"> </w:t>
      </w:r>
      <w:r w:rsidRPr="006163E8">
        <w:t>11,3</w:t>
      </w:r>
      <w:r>
        <w:t> процент</w:t>
      </w:r>
      <w:r w:rsidRPr="006163E8">
        <w:t>а всех председателей и 37,7</w:t>
      </w:r>
      <w:r>
        <w:t> про</w:t>
      </w:r>
      <w:r>
        <w:softHyphen/>
        <w:t>цент</w:t>
      </w:r>
      <w:r w:rsidRPr="006163E8">
        <w:t>а всех генеральных секретарей. В 2009</w:t>
      </w:r>
      <w:r>
        <w:t> год</w:t>
      </w:r>
      <w:r w:rsidRPr="006163E8">
        <w:t>у женщина была избр</w:t>
      </w:r>
      <w:r w:rsidRPr="006163E8">
        <w:t>а</w:t>
      </w:r>
      <w:r w:rsidRPr="006163E8">
        <w:t>на главой самого крупного багамского профсоюза</w:t>
      </w:r>
      <w:r>
        <w:t xml:space="preserve"> — </w:t>
      </w:r>
      <w:r w:rsidRPr="006163E8">
        <w:t>Профсоюза работников гостиничн</w:t>
      </w:r>
      <w:r w:rsidRPr="006163E8">
        <w:t>о</w:t>
      </w:r>
      <w:r w:rsidRPr="006163E8">
        <w:t>го обслуживания и смежных профессий.</w:t>
      </w:r>
    </w:p>
    <w:p w:rsidR="002975FA" w:rsidRDefault="002975FA" w:rsidP="00602672">
      <w:pPr>
        <w:pStyle w:val="SingleTxt"/>
      </w:pPr>
      <w:r w:rsidRPr="006163E8">
        <w:t>72.</w:t>
      </w:r>
      <w:r w:rsidRPr="006163E8">
        <w:tab/>
        <w:t>Как уже было указано, женщины активно участвуют в профсоюзной де</w:t>
      </w:r>
      <w:r w:rsidRPr="006163E8">
        <w:t>я</w:t>
      </w:r>
      <w:r w:rsidRPr="006163E8">
        <w:t>тельности, причем многие из них занимают руководящие должности. Ниже приводится перечень некоторых женщин</w:t>
      </w:r>
      <w:r>
        <w:t xml:space="preserve"> — </w:t>
      </w:r>
      <w:r w:rsidRPr="006163E8">
        <w:t>представителей профсоюзов за 2010</w:t>
      </w:r>
      <w:r>
        <w:t> год</w:t>
      </w:r>
      <w:r w:rsidRPr="006163E8">
        <w:t>:</w:t>
      </w:r>
      <w:r>
        <w:t xml:space="preserve"> </w:t>
      </w:r>
      <w:r w:rsidRPr="006163E8">
        <w:t>Николь Мартин, Председатель Багамского профсоюза работников гостиничного обслуживания и смежных профессий;</w:t>
      </w:r>
      <w:r>
        <w:t xml:space="preserve"> </w:t>
      </w:r>
      <w:r w:rsidRPr="006163E8">
        <w:t>Белинда Уилсон, Предс</w:t>
      </w:r>
      <w:r w:rsidRPr="006163E8">
        <w:t>е</w:t>
      </w:r>
      <w:r w:rsidRPr="006163E8">
        <w:t>датель Багамского профсоюза учителей;</w:t>
      </w:r>
      <w:r>
        <w:t xml:space="preserve"> </w:t>
      </w:r>
      <w:r w:rsidRPr="006163E8">
        <w:t>Кармен Кемп, Председатель Багамск</w:t>
      </w:r>
      <w:r w:rsidRPr="006163E8">
        <w:t>о</w:t>
      </w:r>
      <w:r w:rsidRPr="006163E8">
        <w:t>го профсоюза работников сферы обслуживания и смежных профессий;</w:t>
      </w:r>
      <w:r>
        <w:t xml:space="preserve"> </w:t>
      </w:r>
      <w:r w:rsidRPr="006163E8">
        <w:t>Дже</w:t>
      </w:r>
      <w:r w:rsidRPr="006163E8">
        <w:t>н</w:t>
      </w:r>
      <w:r w:rsidRPr="006163E8">
        <w:t>нифер Айзэкс Дотсон, Председатель Национального конгресса профсоюзов;</w:t>
      </w:r>
      <w:r>
        <w:t xml:space="preserve"> </w:t>
      </w:r>
      <w:r w:rsidRPr="006163E8">
        <w:t>Катрина Марчи и</w:t>
      </w:r>
      <w:r>
        <w:t xml:space="preserve"> </w:t>
      </w:r>
      <w:r w:rsidRPr="006163E8">
        <w:t>Джой Такер, заместитель Председателя и Генеральный се</w:t>
      </w:r>
      <w:r w:rsidRPr="006163E8">
        <w:t>к</w:t>
      </w:r>
      <w:r w:rsidRPr="006163E8">
        <w:t>ретарь Багамского профсоюза работников государственных учреждений</w:t>
      </w:r>
      <w:r>
        <w:t>,</w:t>
      </w:r>
      <w:r w:rsidRPr="006163E8">
        <w:t xml:space="preserve"> соо</w:t>
      </w:r>
      <w:r w:rsidRPr="006163E8">
        <w:t>т</w:t>
      </w:r>
      <w:r w:rsidRPr="006163E8">
        <w:t>ветственно;</w:t>
      </w:r>
      <w:r>
        <w:t xml:space="preserve"> </w:t>
      </w:r>
      <w:r w:rsidRPr="006163E8">
        <w:t>Соня Гамильтон, Генеральный секретарь Ассоциации владельцев гостиниц;</w:t>
      </w:r>
      <w:r>
        <w:t xml:space="preserve"> </w:t>
      </w:r>
      <w:r w:rsidRPr="006163E8">
        <w:t>Эдриан Пратт, замест</w:t>
      </w:r>
      <w:r w:rsidRPr="006163E8">
        <w:t>и</w:t>
      </w:r>
      <w:r w:rsidRPr="006163E8">
        <w:t>тель Председателя профсоюзов грузчиков восточного побережья;</w:t>
      </w:r>
      <w:r>
        <w:t xml:space="preserve"> Дж. Дж</w:t>
      </w:r>
      <w:r w:rsidRPr="006163E8">
        <w:t>уана Робертс,</w:t>
      </w:r>
      <w:r>
        <w:t xml:space="preserve"> </w:t>
      </w:r>
      <w:r w:rsidRPr="006163E8">
        <w:t>Салли Тэйлор и</w:t>
      </w:r>
      <w:r>
        <w:t xml:space="preserve"> </w:t>
      </w:r>
      <w:r w:rsidRPr="006163E8">
        <w:t>Шакира Кэрролл, Председатель, заместитель Председателя и Генеральный секретарь Багамского профсоюза врачей</w:t>
      </w:r>
      <w:r>
        <w:t>,</w:t>
      </w:r>
      <w:r w:rsidRPr="006163E8">
        <w:t xml:space="preserve"> соответственно;</w:t>
      </w:r>
      <w:r>
        <w:t xml:space="preserve"> Эсси</w:t>
      </w:r>
      <w:r w:rsidRPr="006163E8">
        <w:t>мэ Макинтош, Генеральный секр</w:t>
      </w:r>
      <w:r w:rsidRPr="006163E8">
        <w:t>е</w:t>
      </w:r>
      <w:r w:rsidRPr="006163E8">
        <w:t>тарь того же профсоюза, и</w:t>
      </w:r>
      <w:r>
        <w:t xml:space="preserve"> </w:t>
      </w:r>
      <w:r w:rsidRPr="006163E8">
        <w:t>Тереза Мортимер, заместитель Председателя.</w:t>
      </w:r>
      <w:r>
        <w:t xml:space="preserve"> </w:t>
      </w:r>
      <w:r w:rsidRPr="006163E8">
        <w:t>Дженн</w:t>
      </w:r>
      <w:r w:rsidRPr="006163E8">
        <w:t>и</w:t>
      </w:r>
      <w:r w:rsidRPr="006163E8">
        <w:t>фер Дотсон занимает также должность Председателя Профсоюза преподават</w:t>
      </w:r>
      <w:r w:rsidRPr="006163E8">
        <w:t>е</w:t>
      </w:r>
      <w:r w:rsidRPr="006163E8">
        <w:t>лей высших учебных заведений, заместителем Председателя в котором являе</w:t>
      </w:r>
      <w:r w:rsidRPr="006163E8">
        <w:t>т</w:t>
      </w:r>
      <w:r w:rsidRPr="006163E8">
        <w:t>ся</w:t>
      </w:r>
      <w:r>
        <w:t xml:space="preserve"> </w:t>
      </w:r>
      <w:r w:rsidRPr="006163E8">
        <w:t>Джэнет Донелли. Профсоюз работников гостиниц Содружества возглавл</w:t>
      </w:r>
      <w:r w:rsidRPr="006163E8">
        <w:t>я</w:t>
      </w:r>
      <w:r w:rsidRPr="006163E8">
        <w:t>ет</w:t>
      </w:r>
      <w:r>
        <w:t xml:space="preserve"> </w:t>
      </w:r>
      <w:r w:rsidRPr="006163E8">
        <w:t>Мишель Дорсетт. Председателем Профсоюза работников энергетической о</w:t>
      </w:r>
      <w:r w:rsidRPr="006163E8">
        <w:t>т</w:t>
      </w:r>
      <w:r w:rsidRPr="006163E8">
        <w:t>расли является</w:t>
      </w:r>
      <w:r>
        <w:t xml:space="preserve"> </w:t>
      </w:r>
      <w:r w:rsidRPr="006163E8">
        <w:t>Лесли Лайтборн, а Генеральным секретарем этой организ</w:t>
      </w:r>
      <w:r w:rsidRPr="006163E8">
        <w:t>а</w:t>
      </w:r>
      <w:r w:rsidRPr="006163E8">
        <w:t>ции</w:t>
      </w:r>
      <w:r>
        <w:t xml:space="preserve"> — </w:t>
      </w:r>
      <w:r w:rsidRPr="006163E8">
        <w:t>Энн Хант.</w:t>
      </w:r>
      <w:r>
        <w:t xml:space="preserve"> </w:t>
      </w:r>
      <w:r w:rsidRPr="006163E8">
        <w:t>Джойс Томас является Генеральным секретарем Профсоюза водителей общественного транспорта острова Большой Багама.</w:t>
      </w:r>
      <w:r>
        <w:t xml:space="preserve"> </w:t>
      </w:r>
      <w:r w:rsidRPr="006163E8">
        <w:t>Эшли Смит,</w:t>
      </w:r>
      <w:r>
        <w:t xml:space="preserve"> </w:t>
      </w:r>
      <w:r w:rsidRPr="006163E8">
        <w:t>Максин Берроуз и</w:t>
      </w:r>
      <w:r>
        <w:t xml:space="preserve"> </w:t>
      </w:r>
      <w:r w:rsidRPr="006163E8">
        <w:t>Лаванда Грин являются заместителем Председателя, Ген</w:t>
      </w:r>
      <w:r w:rsidRPr="006163E8">
        <w:t>е</w:t>
      </w:r>
      <w:r w:rsidRPr="006163E8">
        <w:t>ральным секретарем и помощником Генерального секретаря Профсоюза рабо</w:t>
      </w:r>
      <w:r w:rsidRPr="006163E8">
        <w:t>т</w:t>
      </w:r>
      <w:r w:rsidRPr="006163E8">
        <w:t>ников портовой администрации острова Большой Багама</w:t>
      </w:r>
      <w:r>
        <w:t>,</w:t>
      </w:r>
      <w:r w:rsidRPr="006163E8">
        <w:t xml:space="preserve"> соотве</w:t>
      </w:r>
      <w:r w:rsidRPr="006163E8">
        <w:t>т</w:t>
      </w:r>
      <w:r w:rsidRPr="006163E8">
        <w:t>ственно.</w:t>
      </w:r>
      <w:r>
        <w:t xml:space="preserve"> </w:t>
      </w:r>
      <w:r w:rsidRPr="006163E8">
        <w:t>Линн Райт является Генеральным секретарем Профсоюза государственных служащих. Женщины занимают три старшие должности Багамского профсоюза медицинских сестер:</w:t>
      </w:r>
      <w:r>
        <w:t xml:space="preserve"> </w:t>
      </w:r>
      <w:r w:rsidRPr="006163E8">
        <w:t>Клеола Гамильтон является его Председателем,</w:t>
      </w:r>
      <w:r>
        <w:t xml:space="preserve"> </w:t>
      </w:r>
      <w:r w:rsidRPr="006163E8">
        <w:t>Джанна Калфани</w:t>
      </w:r>
      <w:r>
        <w:t xml:space="preserve"> — </w:t>
      </w:r>
      <w:r w:rsidRPr="006163E8">
        <w:t>заместителем Председателя, а</w:t>
      </w:r>
      <w:r>
        <w:t xml:space="preserve"> </w:t>
      </w:r>
      <w:r w:rsidRPr="006163E8">
        <w:t>Джулия Ноулз — Генеральным се</w:t>
      </w:r>
      <w:r w:rsidRPr="006163E8">
        <w:t>к</w:t>
      </w:r>
      <w:r w:rsidRPr="006163E8">
        <w:t>ретарем. В Ассоциации оптометристов Багамских Островов Председателем я</w:t>
      </w:r>
      <w:r w:rsidRPr="006163E8">
        <w:t>в</w:t>
      </w:r>
      <w:r w:rsidRPr="006163E8">
        <w:t>ляется</w:t>
      </w:r>
      <w:r>
        <w:t xml:space="preserve"> </w:t>
      </w:r>
      <w:r w:rsidRPr="006163E8">
        <w:t>Шарлин Уоллэс, а Генеральным секретарем</w:t>
      </w:r>
      <w:r>
        <w:t xml:space="preserve"> — </w:t>
      </w:r>
      <w:r w:rsidRPr="006163E8">
        <w:t>Анита Браун. Профсоюз сотрудников Центрального банка представляют заместитель Председат</w:t>
      </w:r>
      <w:r w:rsidRPr="006163E8">
        <w:t>е</w:t>
      </w:r>
      <w:r w:rsidRPr="006163E8">
        <w:t>ля</w:t>
      </w:r>
      <w:r>
        <w:t xml:space="preserve"> </w:t>
      </w:r>
      <w:r w:rsidRPr="006163E8">
        <w:t>Кэнди Кэш и Генеральный секретарь</w:t>
      </w:r>
      <w:r>
        <w:t xml:space="preserve"> </w:t>
      </w:r>
      <w:r w:rsidRPr="006163E8">
        <w:t>Кэй Ролли. Генеральным секретарем Б</w:t>
      </w:r>
      <w:r w:rsidRPr="006163E8">
        <w:t>а</w:t>
      </w:r>
      <w:r w:rsidRPr="006163E8">
        <w:t>гамского профсоюза работников обрабатывающего сектора и Объединенного профсоюза трудящихся является</w:t>
      </w:r>
      <w:r>
        <w:t xml:space="preserve"> </w:t>
      </w:r>
      <w:r w:rsidRPr="006163E8">
        <w:t>Дженнифер Картрайт. Председателем Бага</w:t>
      </w:r>
      <w:r w:rsidRPr="006163E8">
        <w:t>м</w:t>
      </w:r>
      <w:r w:rsidRPr="006163E8">
        <w:t>ского профсоюза работников сектора финансовых услуг является</w:t>
      </w:r>
      <w:r>
        <w:t xml:space="preserve"> </w:t>
      </w:r>
      <w:r w:rsidRPr="006163E8">
        <w:t>Тереза Мо</w:t>
      </w:r>
      <w:r w:rsidRPr="006163E8">
        <w:t>р</w:t>
      </w:r>
      <w:r w:rsidRPr="006163E8">
        <w:t>тимер, а п</w:t>
      </w:r>
      <w:r w:rsidRPr="006163E8">
        <w:t>о</w:t>
      </w:r>
      <w:r w:rsidRPr="006163E8">
        <w:t>мощником Генерального секретаря этой организации —</w:t>
      </w:r>
      <w:r>
        <w:t xml:space="preserve"> </w:t>
      </w:r>
      <w:r w:rsidRPr="006163E8">
        <w:t>Шэрон Локхарт; Пре</w:t>
      </w:r>
      <w:r w:rsidRPr="006163E8">
        <w:t>д</w:t>
      </w:r>
      <w:r w:rsidRPr="006163E8">
        <w:t>седателем Багамского профсоюза административных работников сферы фина</w:t>
      </w:r>
      <w:r w:rsidRPr="006163E8">
        <w:t>н</w:t>
      </w:r>
      <w:r w:rsidRPr="006163E8">
        <w:t>совых услуг также является женщина; заместителем Председателя Профсоюза административных работников сферы образования является</w:t>
      </w:r>
      <w:r>
        <w:t xml:space="preserve"> </w:t>
      </w:r>
      <w:r w:rsidRPr="006163E8">
        <w:t>Линда Моултри Миссик, а Генеральным секретарем Багамского объединенного про</w:t>
      </w:r>
      <w:r w:rsidRPr="006163E8">
        <w:t>ф</w:t>
      </w:r>
      <w:r w:rsidRPr="006163E8">
        <w:t>союза работников таможенных и иммиграцио</w:t>
      </w:r>
      <w:r w:rsidRPr="006163E8">
        <w:t>н</w:t>
      </w:r>
      <w:r w:rsidRPr="006163E8">
        <w:t>ных служб —</w:t>
      </w:r>
      <w:r>
        <w:t xml:space="preserve"> </w:t>
      </w:r>
      <w:r w:rsidRPr="006163E8">
        <w:t>Гиа Макфи.</w:t>
      </w:r>
    </w:p>
    <w:p w:rsidR="002975FA" w:rsidRDefault="002975FA" w:rsidP="002975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Статья 8: Представленность и участие в международной деятельности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Представленность женщин на международном уровне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602672">
      <w:pPr>
        <w:pStyle w:val="SingleTxt"/>
      </w:pPr>
      <w:r w:rsidRPr="006163E8">
        <w:t>73.</w:t>
      </w:r>
      <w:r w:rsidRPr="006163E8">
        <w:tab/>
        <w:t>На Багамских Островах не существует никаких правовых препятствий, которые бы мешали женщинам представлять правительство страны на межд</w:t>
      </w:r>
      <w:r w:rsidRPr="006163E8">
        <w:t>у</w:t>
      </w:r>
      <w:r w:rsidRPr="006163E8">
        <w:t>народном уровне и участвовать в работе международных организаций наравне с мужчинами. Правительство предпринимает усилия по распространению и</w:t>
      </w:r>
      <w:r w:rsidRPr="006163E8">
        <w:t>н</w:t>
      </w:r>
      <w:r w:rsidRPr="006163E8">
        <w:t>формации об известных ему вакансиях между соответствующими учрежд</w:t>
      </w:r>
      <w:r w:rsidRPr="006163E8">
        <w:t>е</w:t>
      </w:r>
      <w:r w:rsidRPr="006163E8">
        <w:t>ниями/НПО, с тем чтобы заинтересованные подходящие кандидаты могли в</w:t>
      </w:r>
      <w:r w:rsidRPr="006163E8">
        <w:t>ы</w:t>
      </w:r>
      <w:r w:rsidRPr="006163E8">
        <w:t>двигать свои кандидатуры. Кроме того, если какая</w:t>
      </w:r>
      <w:r>
        <w:noBreakHyphen/>
      </w:r>
      <w:r w:rsidRPr="006163E8">
        <w:t>либо организация прямо указывает, что предпочтение будет отдаваться кандидатам</w:t>
      </w:r>
      <w:r>
        <w:t>-</w:t>
      </w:r>
      <w:r w:rsidRPr="006163E8">
        <w:t>женщинам, то опр</w:t>
      </w:r>
      <w:r w:rsidRPr="006163E8">
        <w:t>е</w:t>
      </w:r>
      <w:r w:rsidRPr="006163E8">
        <w:t>деляются конкретные женщины, которых поощряют добиваться соответству</w:t>
      </w:r>
      <w:r w:rsidRPr="006163E8">
        <w:t>ю</w:t>
      </w:r>
      <w:r w:rsidRPr="006163E8">
        <w:t xml:space="preserve">щей </w:t>
      </w:r>
      <w:r>
        <w:t>должности</w:t>
      </w:r>
      <w:r w:rsidRPr="006163E8">
        <w:t>. Отбор кандидатов для организаций проводится на основе ряда различных элементов/критериев, таких как опыт, профессиональные качес</w:t>
      </w:r>
      <w:r w:rsidRPr="006163E8">
        <w:t>т</w:t>
      </w:r>
      <w:r w:rsidRPr="006163E8">
        <w:t>ва и компетентность, продемонстрированные в сфере деятельности конкретной м</w:t>
      </w:r>
      <w:r w:rsidRPr="006163E8">
        <w:t>е</w:t>
      </w:r>
      <w:r w:rsidRPr="006163E8">
        <w:t>ждународной организации.</w:t>
      </w:r>
    </w:p>
    <w:p w:rsidR="002975FA" w:rsidRDefault="002975FA" w:rsidP="00602672">
      <w:pPr>
        <w:pStyle w:val="SingleTxt"/>
      </w:pPr>
      <w:r w:rsidRPr="006163E8">
        <w:t>74.</w:t>
      </w:r>
      <w:r w:rsidRPr="006163E8">
        <w:tab/>
        <w:t>Данные о точном числе багамских женщин, работающих в междунаро</w:t>
      </w:r>
      <w:r w:rsidRPr="006163E8">
        <w:t>д</w:t>
      </w:r>
      <w:r w:rsidRPr="006163E8">
        <w:t>ных организациях, отсутствуют. Вместе с тем правительству известно, что н</w:t>
      </w:r>
      <w:r w:rsidRPr="006163E8">
        <w:t>е</w:t>
      </w:r>
      <w:r w:rsidRPr="006163E8">
        <w:t>сколько багамских женщин занимают руководящие должности в Организации Объединенных Наций. Поскольку женщины составляют большинство сотру</w:t>
      </w:r>
      <w:r w:rsidRPr="006163E8">
        <w:t>д</w:t>
      </w:r>
      <w:r w:rsidRPr="006163E8">
        <w:t>ников государственной/дипломатической службы, они представляют Багамские Острова на различных международных совещаниях, посвященных множеству разных вопросов. Женщины имеют возможность представлять Багамские Ос</w:t>
      </w:r>
      <w:r w:rsidRPr="006163E8">
        <w:t>т</w:t>
      </w:r>
      <w:r w:rsidRPr="006163E8">
        <w:t>рова в международных организациях</w:t>
      </w:r>
      <w:r>
        <w:t>,</w:t>
      </w:r>
      <w:r w:rsidRPr="006163E8">
        <w:t xml:space="preserve"> и их пол этому не препятствует.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Женщины в министерстве иностранных дел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602672">
      <w:pPr>
        <w:pStyle w:val="SingleTxt"/>
        <w:keepNext/>
      </w:pPr>
      <w:r w:rsidRPr="006163E8">
        <w:t>75.</w:t>
      </w:r>
      <w:r w:rsidRPr="006163E8">
        <w:tab/>
        <w:t>Количество женщин, работающих в министерстве иностранных дел, с</w:t>
      </w:r>
      <w:r w:rsidRPr="006163E8">
        <w:t>у</w:t>
      </w:r>
      <w:r w:rsidRPr="006163E8">
        <w:t>щественно превосходит количество мужчин: женщины составляют более 80</w:t>
      </w:r>
      <w:r>
        <w:t> процент</w:t>
      </w:r>
      <w:r w:rsidRPr="006163E8">
        <w:t>ов всех сотрудников министерства, в то время как мужчины соста</w:t>
      </w:r>
      <w:r w:rsidRPr="006163E8">
        <w:t>в</w:t>
      </w:r>
      <w:r w:rsidRPr="006163E8">
        <w:t>ляют 19,6</w:t>
      </w:r>
      <w:r>
        <w:t> процент</w:t>
      </w:r>
      <w:r w:rsidRPr="006163E8">
        <w:t>а. В настоящее время женщина находится на должности п</w:t>
      </w:r>
      <w:r w:rsidRPr="006163E8">
        <w:t>о</w:t>
      </w:r>
      <w:r w:rsidRPr="006163E8">
        <w:t>стоянного секретаря и 67</w:t>
      </w:r>
      <w:r>
        <w:t> процент</w:t>
      </w:r>
      <w:r w:rsidRPr="006163E8">
        <w:t>ов начальников департаментов также являю</w:t>
      </w:r>
      <w:r w:rsidRPr="006163E8">
        <w:t>т</w:t>
      </w:r>
      <w:r w:rsidRPr="006163E8">
        <w:t>ся женщинами. Эти статистические данные ясно показывают, что женщины Б</w:t>
      </w:r>
      <w:r w:rsidRPr="006163E8">
        <w:t>а</w:t>
      </w:r>
      <w:r w:rsidRPr="006163E8">
        <w:t>гамских Островов добились значительного успеха в министерстве иностра</w:t>
      </w:r>
      <w:r w:rsidRPr="006163E8">
        <w:t>н</w:t>
      </w:r>
      <w:r w:rsidRPr="006163E8">
        <w:t>ных дел и на государственной службе в целом. В связи с преобладанием же</w:t>
      </w:r>
      <w:r w:rsidRPr="006163E8">
        <w:t>н</w:t>
      </w:r>
      <w:r w:rsidRPr="006163E8">
        <w:t>щин на дипломатической службе Багамских Островов, прежде всего в мин</w:t>
      </w:r>
      <w:r w:rsidRPr="006163E8">
        <w:t>и</w:t>
      </w:r>
      <w:r w:rsidRPr="006163E8">
        <w:t>стерстве иностранных дел, использование специальных мер для содействия повышению представленности женщин на дипломатической службе Ба</w:t>
      </w:r>
      <w:r>
        <w:t>гамских Островов было излишним.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6163E8" w:rsidRDefault="002975FA" w:rsidP="002975F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Таблица 11</w:t>
      </w: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Министерство иностранных дел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1"/>
        <w:gridCol w:w="2519"/>
      </w:tblGrid>
      <w:tr w:rsidR="002975FA" w:rsidRPr="001C53A5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1C53A5">
              <w:rPr>
                <w:i/>
                <w:sz w:val="14"/>
              </w:rPr>
              <w:t>Сотрудники министерства иностранных дел</w:t>
            </w:r>
          </w:p>
        </w:tc>
        <w:tc>
          <w:tcPr>
            <w:tcW w:w="2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Процентная доля</w:t>
            </w:r>
          </w:p>
        </w:tc>
      </w:tr>
      <w:tr w:rsidR="002975FA" w:rsidRPr="001C53A5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8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2975FA" w:rsidRPr="001C53A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1" w:type="dxa"/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Мужчины</w:t>
            </w:r>
          </w:p>
        </w:tc>
        <w:tc>
          <w:tcPr>
            <w:tcW w:w="2519" w:type="dxa"/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80,4</w:t>
            </w:r>
          </w:p>
        </w:tc>
      </w:tr>
      <w:tr w:rsidR="002975FA" w:rsidRPr="001C53A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Женщины</w:t>
            </w:r>
          </w:p>
        </w:tc>
        <w:tc>
          <w:tcPr>
            <w:tcW w:w="25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975FA" w:rsidRPr="001C53A5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19,6</w:t>
            </w:r>
          </w:p>
        </w:tc>
      </w:tr>
    </w:tbl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Женщины на дипломатической службе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Default="002975FA" w:rsidP="00602672">
      <w:pPr>
        <w:pStyle w:val="SingleTxt"/>
      </w:pPr>
      <w:r w:rsidRPr="006163E8">
        <w:t>76.</w:t>
      </w:r>
      <w:r w:rsidRPr="006163E8">
        <w:tab/>
        <w:t>Женщины составляют 71,8</w:t>
      </w:r>
      <w:r>
        <w:t> процент</w:t>
      </w:r>
      <w:r w:rsidRPr="006163E8">
        <w:t>а всех сотрудников дипломатической службы. Среди них Ее Превосходительство</w:t>
      </w:r>
      <w:r>
        <w:t xml:space="preserve"> </w:t>
      </w:r>
      <w:r w:rsidRPr="006163E8">
        <w:t>Элма Кэмпбелл, Посол Бага</w:t>
      </w:r>
      <w:r w:rsidRPr="006163E8">
        <w:t>м</w:t>
      </w:r>
      <w:r w:rsidRPr="006163E8">
        <w:t>ских Островов в Китайской Народной Республике;</w:t>
      </w:r>
      <w:r>
        <w:t xml:space="preserve"> </w:t>
      </w:r>
      <w:r w:rsidRPr="006163E8">
        <w:t>Полетта Бетел, Пост</w:t>
      </w:r>
      <w:r w:rsidRPr="006163E8">
        <w:t>о</w:t>
      </w:r>
      <w:r w:rsidRPr="006163E8">
        <w:t>янный представитель Багамских Островов в Организации Объединенных Наций;</w:t>
      </w:r>
      <w:r>
        <w:t xml:space="preserve"> </w:t>
      </w:r>
      <w:r w:rsidRPr="006163E8">
        <w:t>Кэ</w:t>
      </w:r>
      <w:r w:rsidRPr="006163E8">
        <w:t>т</w:t>
      </w:r>
      <w:r w:rsidRPr="006163E8">
        <w:t>рин Форбс Смит, Генеральный консул Багамских Островов в Атланте, Соед</w:t>
      </w:r>
      <w:r w:rsidRPr="006163E8">
        <w:t>и</w:t>
      </w:r>
      <w:r w:rsidRPr="006163E8">
        <w:t>ненные Штаты;</w:t>
      </w:r>
      <w:r>
        <w:t xml:space="preserve"> </w:t>
      </w:r>
      <w:r w:rsidRPr="006163E8">
        <w:t>Ронда Чипмэн Джонсон, Генеральный консул Багамских Ос</w:t>
      </w:r>
      <w:r w:rsidRPr="006163E8">
        <w:t>т</w:t>
      </w:r>
      <w:r w:rsidRPr="006163E8">
        <w:t>ровов в Нью-Йорке, Соединенные Штаты; и</w:t>
      </w:r>
      <w:r>
        <w:t xml:space="preserve"> Ро</w:t>
      </w:r>
      <w:r w:rsidRPr="006163E8">
        <w:t>да Джексон, Генеральный ко</w:t>
      </w:r>
      <w:r w:rsidRPr="006163E8">
        <w:t>н</w:t>
      </w:r>
      <w:r w:rsidRPr="006163E8">
        <w:t>сул Багамских Островов в Майами, Соединенные Штаты.</w:t>
      </w:r>
    </w:p>
    <w:p w:rsidR="002975FA" w:rsidRDefault="002975FA" w:rsidP="00602672">
      <w:pPr>
        <w:pStyle w:val="SingleTxt"/>
      </w:pPr>
      <w:r w:rsidRPr="006163E8">
        <w:t>77.</w:t>
      </w:r>
      <w:r w:rsidRPr="006163E8">
        <w:tab/>
        <w:t>Женщины составляют 41,7</w:t>
      </w:r>
      <w:r>
        <w:t> процент</w:t>
      </w:r>
      <w:r w:rsidRPr="006163E8">
        <w:t>а всех глав дипломатических и ко</w:t>
      </w:r>
      <w:r w:rsidRPr="006163E8">
        <w:t>н</w:t>
      </w:r>
      <w:r w:rsidRPr="006163E8">
        <w:t>сульских представительств, мужчины</w:t>
      </w:r>
      <w:r>
        <w:t xml:space="preserve"> — </w:t>
      </w:r>
      <w:r w:rsidRPr="006163E8">
        <w:t>58,3</w:t>
      </w:r>
      <w:r>
        <w:t> процент</w:t>
      </w:r>
      <w:r w:rsidRPr="006163E8">
        <w:t>а. Женщины составляют около 42,9</w:t>
      </w:r>
      <w:r>
        <w:t> процент</w:t>
      </w:r>
      <w:r w:rsidRPr="006163E8">
        <w:t>а всех послов по совместительству и 30</w:t>
      </w:r>
      <w:r>
        <w:t> процент</w:t>
      </w:r>
      <w:r w:rsidRPr="006163E8">
        <w:t>ов поче</w:t>
      </w:r>
      <w:r w:rsidRPr="006163E8">
        <w:t>т</w:t>
      </w:r>
      <w:r w:rsidRPr="006163E8">
        <w:t>ных консулов. В таблице ниже приводится более подробная информация о женщинах на дипломатической службе Багамских Островов.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6163E8" w:rsidRDefault="002975FA" w:rsidP="002975F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Таблица 12</w:t>
      </w:r>
    </w:p>
    <w:p w:rsidR="002975FA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63E8">
        <w:t>Численность женщин и мужчин на дипломатической службе на 2007</w:t>
      </w:r>
      <w:r>
        <w:t> год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2"/>
        <w:gridCol w:w="1548"/>
        <w:gridCol w:w="1740"/>
      </w:tblGrid>
      <w:tr w:rsidR="002975FA" w:rsidRPr="00A17902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Старшие должности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 женщин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 мужчин</w:t>
            </w:r>
          </w:p>
        </w:tc>
      </w:tr>
      <w:tr w:rsidR="002975FA" w:rsidRPr="00A17902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40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7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2975FA" w:rsidRPr="00A1790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2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Дипломатические и консульские представит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ли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41,7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58,3</w:t>
            </w:r>
          </w:p>
        </w:tc>
      </w:tr>
      <w:tr w:rsidR="002975FA" w:rsidRPr="00A1790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2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Послы по совместительству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42,9</w:t>
            </w:r>
          </w:p>
        </w:tc>
        <w:tc>
          <w:tcPr>
            <w:tcW w:w="1740" w:type="dxa"/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57,1</w:t>
            </w:r>
          </w:p>
        </w:tc>
      </w:tr>
      <w:tr w:rsidR="002975FA" w:rsidRPr="00A17902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Почетные консулы</w:t>
            </w:r>
          </w:p>
        </w:tc>
        <w:tc>
          <w:tcPr>
            <w:tcW w:w="15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30,0</w:t>
            </w:r>
          </w:p>
        </w:tc>
        <w:tc>
          <w:tcPr>
            <w:tcW w:w="17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975FA" w:rsidRPr="00A17902" w:rsidRDefault="002975F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70,0</w:t>
            </w:r>
          </w:p>
        </w:tc>
      </w:tr>
    </w:tbl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7F12E2">
        <w:t>Статья 9: Гражданство женщин и их детей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7F12E2">
        <w:t>Права в отношении гражданства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602672">
      <w:pPr>
        <w:pStyle w:val="SingleTxt"/>
      </w:pPr>
      <w:r w:rsidRPr="007F12E2">
        <w:t>78.</w:t>
      </w:r>
      <w:r w:rsidRPr="007F12E2">
        <w:tab/>
        <w:t>Что касается гражданства, то Конституция Багамских Островов дает о</w:t>
      </w:r>
      <w:r w:rsidRPr="007F12E2">
        <w:t>п</w:t>
      </w:r>
      <w:r w:rsidRPr="007F12E2">
        <w:t>ределение гражданства и в соответствии с разделом 6 главы II устанавливает, что каждое лицо, рожденное на Багамских Островах после 9</w:t>
      </w:r>
      <w:r>
        <w:rPr>
          <w:lang w:val="en-US"/>
        </w:rPr>
        <w:t> </w:t>
      </w:r>
      <w:r>
        <w:t>июля 1973 </w:t>
      </w:r>
      <w:r w:rsidRPr="007F12E2">
        <w:t>года, становится гражданином Багамских Островов с даты его/ее рождения, если на эту дату один из его/ее родителей является гражданином Багамских Островов</w:t>
      </w:r>
      <w:r>
        <w:t>. Разделы </w:t>
      </w:r>
      <w:r w:rsidRPr="007F12E2">
        <w:t xml:space="preserve">8 и 9 соответственно гласят следующее: </w:t>
      </w:r>
    </w:p>
    <w:p w:rsidR="002975FA" w:rsidRPr="007F12E2" w:rsidRDefault="002975FA" w:rsidP="00602672">
      <w:pPr>
        <w:pStyle w:val="SingleTxt"/>
        <w:ind w:left="1742" w:hanging="475"/>
      </w:pPr>
      <w:r>
        <w:tab/>
      </w:r>
      <w:r w:rsidRPr="007F12E2">
        <w:t>«Раздел 8.</w:t>
      </w:r>
      <w:r>
        <w:t xml:space="preserve"> </w:t>
      </w:r>
      <w:r w:rsidRPr="007F12E2">
        <w:t>Лицо, рожденное за преде</w:t>
      </w:r>
      <w:r>
        <w:t>лами Багамских Островов после 9 июля 1973 </w:t>
      </w:r>
      <w:r w:rsidRPr="007F12E2">
        <w:t>года, становится гражданином Багамских Островов с даты своего рождения, если на эту дату его отец является гражданином Бага</w:t>
      </w:r>
      <w:r w:rsidRPr="007F12E2">
        <w:t>м</w:t>
      </w:r>
      <w:r w:rsidRPr="007F12E2">
        <w:t>ских Островов иным образом, чем в силу настоящей статьи (раздела) или ста</w:t>
      </w:r>
      <w:r>
        <w:t>тьи </w:t>
      </w:r>
      <w:r w:rsidRPr="007F12E2">
        <w:t>3 (2) Ко</w:t>
      </w:r>
      <w:r w:rsidRPr="007F12E2">
        <w:t>н</w:t>
      </w:r>
      <w:r w:rsidRPr="007F12E2">
        <w:t>ституции.</w:t>
      </w:r>
    </w:p>
    <w:p w:rsidR="002975FA" w:rsidRPr="007F12E2" w:rsidRDefault="002975FA" w:rsidP="00602672">
      <w:pPr>
        <w:pStyle w:val="SingleTxt"/>
        <w:ind w:left="1742" w:hanging="475"/>
      </w:pPr>
      <w:r>
        <w:tab/>
      </w:r>
      <w:r w:rsidRPr="007F12E2">
        <w:t>Раздел 9.</w:t>
      </w:r>
      <w:r>
        <w:t xml:space="preserve"> </w:t>
      </w:r>
      <w:r w:rsidRPr="007F12E2">
        <w:t>1)</w:t>
      </w:r>
      <w:r>
        <w:t> </w:t>
      </w:r>
      <w:r w:rsidRPr="007F12E2">
        <w:t>Независимо от каких-либо положений статьи 8 настоящей Конституции, лицо, рожденное в законном браке за преде</w:t>
      </w:r>
      <w:r>
        <w:t>лами Багамских Островов после 9 июля 1973 </w:t>
      </w:r>
      <w:r w:rsidRPr="007F12E2">
        <w:t>года, чья мать является гражданкой Бага</w:t>
      </w:r>
      <w:r w:rsidRPr="007F12E2">
        <w:t>м</w:t>
      </w:r>
      <w:r>
        <w:t>ских Островов, имеет право</w:t>
      </w:r>
      <w:r w:rsidRPr="007F12E2">
        <w:t>, подав по достижении возраста восемнадц</w:t>
      </w:r>
      <w:r w:rsidRPr="007F12E2">
        <w:t>а</w:t>
      </w:r>
      <w:r w:rsidRPr="007F12E2">
        <w:t>ти лет и до достижения возраста двадцати одного года заявление в устано</w:t>
      </w:r>
      <w:r w:rsidRPr="007F12E2">
        <w:t>в</w:t>
      </w:r>
      <w:r w:rsidRPr="007F12E2">
        <w:t>ленном порядке, стать официально признанным гражданином Бага</w:t>
      </w:r>
      <w:r w:rsidRPr="007F12E2">
        <w:t>м</w:t>
      </w:r>
      <w:r w:rsidRPr="007F12E2">
        <w:t>ских Островов. В случае если он является гражданином какой-либо иной стр</w:t>
      </w:r>
      <w:r w:rsidRPr="007F12E2">
        <w:t>а</w:t>
      </w:r>
      <w:r w:rsidRPr="007F12E2">
        <w:t>ны, кроме Багамских Островов, он не имеет прав</w:t>
      </w:r>
      <w:r>
        <w:t>а</w:t>
      </w:r>
      <w:r w:rsidRPr="007F12E2">
        <w:t xml:space="preserve"> быть признанным гр</w:t>
      </w:r>
      <w:r w:rsidRPr="007F12E2">
        <w:t>а</w:t>
      </w:r>
      <w:r w:rsidRPr="007F12E2">
        <w:t>жданином Багамских Островов согласно настоящей статье, если тол</w:t>
      </w:r>
      <w:r w:rsidRPr="007F12E2">
        <w:t>ь</w:t>
      </w:r>
      <w:r w:rsidRPr="007F12E2">
        <w:t>ко он не откажется от гражданства другой страны, не примет присягу верности и не подаст и не зарегистрирует в установленном порядке заявление о н</w:t>
      </w:r>
      <w:r w:rsidRPr="007F12E2">
        <w:t>а</w:t>
      </w:r>
      <w:r w:rsidRPr="007F12E2">
        <w:t>мерениях относительно места постоянного прожив</w:t>
      </w:r>
      <w:r w:rsidRPr="007F12E2">
        <w:t>а</w:t>
      </w:r>
      <w:r w:rsidRPr="007F12E2">
        <w:t>ния».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12E2">
        <w:t>Равенство в браке с негражданами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602672">
      <w:pPr>
        <w:pStyle w:val="SingleTxt"/>
      </w:pPr>
      <w:r w:rsidRPr="007F12E2">
        <w:t>79.</w:t>
      </w:r>
      <w:r w:rsidRPr="007F12E2">
        <w:tab/>
        <w:t>Как</w:t>
      </w:r>
      <w:r>
        <w:t xml:space="preserve"> указывается в ответе по статье </w:t>
      </w:r>
      <w:r w:rsidRPr="007F12E2">
        <w:t xml:space="preserve">2 в настоящем докладе, неравенство </w:t>
      </w:r>
      <w:r>
        <w:t xml:space="preserve">в этом отношении </w:t>
      </w:r>
      <w:r w:rsidRPr="007F12E2">
        <w:t>все еще существует. Вместе с тем правительств</w:t>
      </w:r>
      <w:r>
        <w:t>о</w:t>
      </w:r>
      <w:r w:rsidRPr="007F12E2">
        <w:t xml:space="preserve"> Багамских </w:t>
      </w:r>
      <w:r>
        <w:t>О</w:t>
      </w:r>
      <w:r w:rsidRPr="007F12E2">
        <w:t>стровов приняло национальный закон, смягчающий последствия соответс</w:t>
      </w:r>
      <w:r w:rsidRPr="007F12E2">
        <w:t>т</w:t>
      </w:r>
      <w:r w:rsidRPr="007F12E2">
        <w:t>вующих положений Конституции.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12E2">
        <w:t xml:space="preserve">Статья 10: </w:t>
      </w:r>
      <w:r>
        <w:t>О</w:t>
      </w:r>
      <w:r w:rsidRPr="007F12E2">
        <w:t>беспечение равных прав женщин в области образования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12E2">
        <w:t>Доступ к образованию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602672">
      <w:pPr>
        <w:pStyle w:val="SingleTxt"/>
      </w:pPr>
      <w:r w:rsidRPr="007F12E2">
        <w:t>80</w:t>
      </w:r>
      <w:r>
        <w:t>.</w:t>
      </w:r>
      <w:r>
        <w:tab/>
        <w:t>В Законе об образовании 1996 </w:t>
      </w:r>
      <w:r w:rsidRPr="007F12E2">
        <w:t>года предусматривается обязательное обр</w:t>
      </w:r>
      <w:r w:rsidRPr="007F12E2">
        <w:t>а</w:t>
      </w:r>
      <w:r w:rsidRPr="007F12E2">
        <w:t xml:space="preserve">зование </w:t>
      </w:r>
      <w:r>
        <w:t xml:space="preserve">для </w:t>
      </w:r>
      <w:r w:rsidRPr="007F12E2">
        <w:t xml:space="preserve">всех детей на Багамских </w:t>
      </w:r>
      <w:r>
        <w:t>Островах в возрасте от 5 до 16 </w:t>
      </w:r>
      <w:r w:rsidRPr="007F12E2">
        <w:t>лет. До</w:t>
      </w:r>
      <w:r w:rsidRPr="007F12E2">
        <w:t>с</w:t>
      </w:r>
      <w:r w:rsidRPr="007F12E2">
        <w:t>туп мужчин и женщин к продолженному среднему и высшему образованию обеспечивается при помощи предоставления социальных стипендий, грантов, правительственных займов и академических стипендий, а также благодаря по</w:t>
      </w:r>
      <w:r w:rsidRPr="007F12E2">
        <w:t>д</w:t>
      </w:r>
      <w:r w:rsidRPr="007F12E2">
        <w:t>держке со стороны частного сектора.</w:t>
      </w:r>
    </w:p>
    <w:p w:rsidR="002975FA" w:rsidRPr="007F12E2" w:rsidRDefault="002975FA" w:rsidP="00602672">
      <w:pPr>
        <w:pStyle w:val="SingleTxt"/>
      </w:pPr>
      <w:r w:rsidRPr="007F12E2">
        <w:t>81.</w:t>
      </w:r>
      <w:r w:rsidRPr="007F12E2">
        <w:tab/>
        <w:t>Все школы Багамских Островов являются школами совместного обуч</w:t>
      </w:r>
      <w:r w:rsidRPr="007F12E2">
        <w:t>е</w:t>
      </w:r>
      <w:r w:rsidRPr="007F12E2">
        <w:t>ния; девочки и мальчики имеют возможность изучать те же предметы в начал</w:t>
      </w:r>
      <w:r w:rsidRPr="007F12E2">
        <w:t>ь</w:t>
      </w:r>
      <w:r w:rsidRPr="007F12E2">
        <w:t>ных и средних школах, а также в учреждениях высшего образования. Как пр</w:t>
      </w:r>
      <w:r w:rsidRPr="007F12E2">
        <w:t>а</w:t>
      </w:r>
      <w:r w:rsidRPr="007F12E2">
        <w:t>вило, они узнают об открывающихся возможностях</w:t>
      </w:r>
      <w:r>
        <w:t xml:space="preserve"> </w:t>
      </w:r>
      <w:r w:rsidRPr="007F12E2">
        <w:t>от консультантов по кар</w:t>
      </w:r>
      <w:r w:rsidRPr="007F12E2">
        <w:t>ь</w:t>
      </w:r>
      <w:r w:rsidRPr="007F12E2">
        <w:t>ерным вопросам, на ярмарках вакансий и в рамках школьной учебной пр</w:t>
      </w:r>
      <w:r w:rsidRPr="007F12E2">
        <w:t>о</w:t>
      </w:r>
      <w:r w:rsidRPr="007F12E2">
        <w:t>граммы.</w:t>
      </w:r>
    </w:p>
    <w:p w:rsidR="002975FA" w:rsidRPr="007F12E2" w:rsidRDefault="002975FA" w:rsidP="00602672">
      <w:pPr>
        <w:pStyle w:val="SingleTxt"/>
      </w:pPr>
      <w:r w:rsidRPr="007F12E2">
        <w:t>82.</w:t>
      </w:r>
      <w:r w:rsidRPr="007F12E2">
        <w:tab/>
        <w:t>Все учащиеся могут свободно выбирать программу своих занятий при том условии, что они удовлетворяют требованиям для поступления. Для лиц, не обладающих необходимой квалификацией и навыками для участия в языковых или математических занятиях, была разработана специальная программа по</w:t>
      </w:r>
      <w:r w:rsidRPr="007F12E2">
        <w:t>д</w:t>
      </w:r>
      <w:r w:rsidRPr="007F12E2">
        <w:t>готовки. После успешного завершения этой программы такие учащиеся могут свободно выбирать направление своих занятий, независимо от их пола.</w:t>
      </w:r>
    </w:p>
    <w:p w:rsidR="002975FA" w:rsidRPr="007F12E2" w:rsidRDefault="002975FA" w:rsidP="00602672">
      <w:pPr>
        <w:pStyle w:val="SingleTxt"/>
      </w:pPr>
      <w:r w:rsidRPr="007F12E2">
        <w:t>83.</w:t>
      </w:r>
      <w:r w:rsidRPr="007F12E2">
        <w:tab/>
        <w:t>На момент завершения подготовки настоящего документа данные по доле женщин в начальных и средних школах и в университетах были недоступны.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12E2">
        <w:t>Уровень грамотности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602672">
      <w:pPr>
        <w:pStyle w:val="SingleTxt"/>
      </w:pPr>
      <w:r w:rsidRPr="007F12E2">
        <w:t>84.</w:t>
      </w:r>
      <w:r w:rsidRPr="007F12E2">
        <w:tab/>
        <w:t>К сожалению, обследование уровня грамотности на Багамских Островах не проводилось. В других источниках (</w:t>
      </w:r>
      <w:r w:rsidRPr="00817D14">
        <w:rPr>
          <w:lang w:val="en-US"/>
        </w:rPr>
        <w:t>The</w:t>
      </w:r>
      <w:r w:rsidRPr="00817D14">
        <w:t xml:space="preserve"> </w:t>
      </w:r>
      <w:r w:rsidRPr="00817D14">
        <w:rPr>
          <w:lang w:val="en-US"/>
        </w:rPr>
        <w:t>World</w:t>
      </w:r>
      <w:r w:rsidRPr="00817D14">
        <w:t xml:space="preserve"> </w:t>
      </w:r>
      <w:r w:rsidRPr="00817D14">
        <w:rPr>
          <w:lang w:val="en-US"/>
        </w:rPr>
        <w:t>Fact</w:t>
      </w:r>
      <w:r w:rsidRPr="00817D14">
        <w:t xml:space="preserve"> </w:t>
      </w:r>
      <w:r w:rsidRPr="00817D14">
        <w:rPr>
          <w:lang w:val="en-US"/>
        </w:rPr>
        <w:t>Book</w:t>
      </w:r>
      <w:r w:rsidRPr="007F12E2">
        <w:t>) приводятся да</w:t>
      </w:r>
      <w:r w:rsidRPr="007F12E2">
        <w:t>н</w:t>
      </w:r>
      <w:r w:rsidRPr="007F12E2">
        <w:t>ные обследования уровня грамотности на</w:t>
      </w:r>
      <w:r>
        <w:t xml:space="preserve"> 2003 </w:t>
      </w:r>
      <w:r w:rsidRPr="007F12E2">
        <w:t>год. Целевая группа этого и</w:t>
      </w:r>
      <w:r w:rsidRPr="007F12E2">
        <w:t>с</w:t>
      </w:r>
      <w:r w:rsidRPr="007F12E2">
        <w:t xml:space="preserve">следования </w:t>
      </w:r>
      <w:r>
        <w:t>состояла из лиц в возрасте 15 </w:t>
      </w:r>
      <w:r w:rsidRPr="007F12E2">
        <w:t xml:space="preserve">лет и старше; было установлено, что грамотными являются </w:t>
      </w:r>
      <w:r>
        <w:t>95 </w:t>
      </w:r>
      <w:r w:rsidRPr="007F12E2">
        <w:t>процентов всех жителей Багамских Островов. В о</w:t>
      </w:r>
      <w:r w:rsidRPr="007F12E2">
        <w:t>б</w:t>
      </w:r>
      <w:r w:rsidRPr="007F12E2">
        <w:t>следованной группе грамотными были 97,7</w:t>
      </w:r>
      <w:r>
        <w:t> </w:t>
      </w:r>
      <w:r w:rsidRPr="007F12E2">
        <w:t>процента мужчин и 96,5</w:t>
      </w:r>
      <w:r>
        <w:t> </w:t>
      </w:r>
      <w:r w:rsidRPr="007F12E2">
        <w:t>процента женщин.</w:t>
      </w:r>
    </w:p>
    <w:p w:rsidR="002975FA" w:rsidRPr="007F12E2" w:rsidRDefault="002975FA" w:rsidP="00602672">
      <w:pPr>
        <w:pStyle w:val="SingleTxt"/>
      </w:pPr>
      <w:r w:rsidRPr="007F12E2">
        <w:t>85.</w:t>
      </w:r>
      <w:r w:rsidRPr="007F12E2">
        <w:tab/>
        <w:t>Положение женщин Багамских Островов продолжает существенно улу</w:t>
      </w:r>
      <w:r w:rsidRPr="007F12E2">
        <w:t>ч</w:t>
      </w:r>
      <w:r w:rsidRPr="007F12E2">
        <w:t xml:space="preserve">шаться в большинстве сфер их жизни. Это особенно </w:t>
      </w:r>
      <w:r>
        <w:t>касается</w:t>
      </w:r>
      <w:r w:rsidRPr="007F12E2">
        <w:t xml:space="preserve"> образования, н</w:t>
      </w:r>
      <w:r w:rsidRPr="007F12E2">
        <w:t>а</w:t>
      </w:r>
      <w:r w:rsidRPr="007F12E2">
        <w:t xml:space="preserve">чиная с </w:t>
      </w:r>
      <w:r>
        <w:t>конца XX </w:t>
      </w:r>
      <w:r w:rsidRPr="007F12E2">
        <w:t>века и первого десятилетия нынешнего ве</w:t>
      </w:r>
      <w:r>
        <w:t>ка. Женщины с</w:t>
      </w:r>
      <w:r>
        <w:t>о</w:t>
      </w:r>
      <w:r>
        <w:t>ставляют 51,7 </w:t>
      </w:r>
      <w:r w:rsidRPr="007F12E2">
        <w:t>процента всех студентов, записанных в классы обучения и п</w:t>
      </w:r>
      <w:r w:rsidRPr="007F12E2">
        <w:t>о</w:t>
      </w:r>
      <w:r w:rsidRPr="007F12E2">
        <w:t>вышения грамотности для взро</w:t>
      </w:r>
      <w:r>
        <w:t>слых. В сравнении, на каждые 98 </w:t>
      </w:r>
      <w:r w:rsidRPr="007F12E2">
        <w:t>мужчин, зап</w:t>
      </w:r>
      <w:r w:rsidRPr="007F12E2">
        <w:t>и</w:t>
      </w:r>
      <w:r w:rsidRPr="007F12E2">
        <w:t>санных на курсы повыше</w:t>
      </w:r>
      <w:r>
        <w:t>ния грамотности, приходится 105 </w:t>
      </w:r>
      <w:r w:rsidRPr="007F12E2">
        <w:t>женщин.</w:t>
      </w:r>
    </w:p>
    <w:p w:rsidR="002975FA" w:rsidRPr="007F12E2" w:rsidRDefault="002975FA" w:rsidP="00602672">
      <w:pPr>
        <w:pStyle w:val="SingleTxt"/>
      </w:pPr>
      <w:r w:rsidRPr="007F12E2">
        <w:t>86.</w:t>
      </w:r>
      <w:r w:rsidRPr="007F12E2">
        <w:tab/>
        <w:t>К числу проблем/препятствий, с которыми женщины сталкиваются при самоо</w:t>
      </w:r>
      <w:r>
        <w:t>бразовании</w:t>
      </w:r>
      <w:r w:rsidRPr="007F12E2">
        <w:t>, относятся: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a</w:t>
      </w:r>
      <w:r>
        <w:t>)</w:t>
      </w:r>
      <w:r w:rsidRPr="007F12E2">
        <w:tab/>
        <w:t>культурные модели: традиционно предполагается, что женщины должны оставаться дома и заботиться о семье. Есть также женщины, которые находятся в прямо противоположной ситуации: им необходимо найти работу, чтобы удовлетворять потребности семьи. Это не оставляет им времени на п</w:t>
      </w:r>
      <w:r w:rsidRPr="007F12E2">
        <w:t>о</w:t>
      </w:r>
      <w:r w:rsidRPr="007F12E2">
        <w:t>вышение грамотности в рамках формального образования;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b</w:t>
      </w:r>
      <w:r>
        <w:t>)</w:t>
      </w:r>
      <w:r w:rsidRPr="007F12E2">
        <w:tab/>
        <w:t xml:space="preserve">разногласия </w:t>
      </w:r>
      <w:r>
        <w:t>в семейных отношениях</w:t>
      </w:r>
      <w:r w:rsidRPr="007F12E2">
        <w:t>/отношениях с сожителем: нек</w:t>
      </w:r>
      <w:r w:rsidRPr="007F12E2">
        <w:t>о</w:t>
      </w:r>
      <w:r w:rsidRPr="007F12E2">
        <w:t>торые женщины сталкиваются с противодействием со стороны мужей, сожит</w:t>
      </w:r>
      <w:r w:rsidRPr="007F12E2">
        <w:t>е</w:t>
      </w:r>
      <w:r w:rsidRPr="007F12E2">
        <w:t xml:space="preserve">лей или членов семьи, которые не поощряют повышение ими </w:t>
      </w:r>
      <w:r>
        <w:t xml:space="preserve">уровня </w:t>
      </w:r>
      <w:r w:rsidRPr="007F12E2">
        <w:t>своей грамотности. Это отсутствие поддержки по-разному влияет на людей. Когда такой человек регистрируется для занятий он, как правило, сообщает об этом преподав</w:t>
      </w:r>
      <w:r w:rsidRPr="007F12E2">
        <w:t>а</w:t>
      </w:r>
      <w:r w:rsidRPr="007F12E2">
        <w:t>телю, который, поняв, с какими препятствиями тот сталкивается, обеспеч</w:t>
      </w:r>
      <w:r w:rsidRPr="007F12E2">
        <w:t>и</w:t>
      </w:r>
      <w:r w:rsidRPr="007F12E2">
        <w:t>вает ему необходимую моральную поддержку;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c</w:t>
      </w:r>
      <w:r>
        <w:t>)</w:t>
      </w:r>
      <w:r w:rsidRPr="007F12E2">
        <w:tab/>
        <w:t>препятствия, связанные с работой: к счастью</w:t>
      </w:r>
      <w:r>
        <w:t>,</w:t>
      </w:r>
      <w:r w:rsidRPr="007F12E2">
        <w:t xml:space="preserve"> определенным лицам, особенно государственным служащим, предоставляется время для посещения занятий, организуемых Национальной службой грамотности. Это делается в рамках программы освобождения от работы Национальной службы грамотн</w:t>
      </w:r>
      <w:r w:rsidRPr="007F12E2">
        <w:t>о</w:t>
      </w:r>
      <w:r w:rsidRPr="007F12E2">
        <w:t>сти;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d</w:t>
      </w:r>
      <w:r>
        <w:t>)</w:t>
      </w:r>
      <w:r w:rsidRPr="007F12E2">
        <w:tab/>
        <w:t>проблемы со здоровьем: осложнения в связи с беременностью по</w:t>
      </w:r>
      <w:r w:rsidRPr="007F12E2">
        <w:t>д</w:t>
      </w:r>
      <w:r w:rsidRPr="007F12E2">
        <w:t>час заставляют женщин отказаться от участия в программе. Регулярному п</w:t>
      </w:r>
      <w:r w:rsidRPr="007F12E2">
        <w:t>о</w:t>
      </w:r>
      <w:r w:rsidRPr="007F12E2">
        <w:t>сещению занятий также</w:t>
      </w:r>
      <w:r>
        <w:t xml:space="preserve"> </w:t>
      </w:r>
      <w:r w:rsidRPr="007F12E2">
        <w:t>препятствует ряд аутоиммунных заболеваний;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e</w:t>
      </w:r>
      <w:r>
        <w:t>)</w:t>
      </w:r>
      <w:r w:rsidRPr="007F12E2">
        <w:tab/>
        <w:t>низкая самооценка: некоторые люди стесняются признаться членам семьи в своей недостаточной грамотности. Это мешает им взять на себя обяз</w:t>
      </w:r>
      <w:r w:rsidRPr="007F12E2">
        <w:t>а</w:t>
      </w:r>
      <w:r w:rsidRPr="007F12E2">
        <w:t>тельс</w:t>
      </w:r>
      <w:r w:rsidRPr="007F12E2">
        <w:t>т</w:t>
      </w:r>
      <w:r w:rsidRPr="007F12E2">
        <w:t>ва по повышению грамотности;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f</w:t>
      </w:r>
      <w:r>
        <w:t>)</w:t>
      </w:r>
      <w:r w:rsidRPr="007F12E2">
        <w:tab/>
        <w:t>доступность помещений: инвалиды с трудом могут добираться до соответствующих помещений;</w:t>
      </w:r>
    </w:p>
    <w:p w:rsidR="002975FA" w:rsidRPr="007F12E2" w:rsidRDefault="002975FA" w:rsidP="00602672">
      <w:pPr>
        <w:pStyle w:val="SingleTxt"/>
      </w:pPr>
      <w:r>
        <w:tab/>
      </w:r>
      <w:r w:rsidRPr="007F12E2">
        <w:rPr>
          <w:lang w:val="en-US"/>
        </w:rPr>
        <w:t>g</w:t>
      </w:r>
      <w:r>
        <w:t>)</w:t>
      </w:r>
      <w:r w:rsidRPr="007F12E2">
        <w:tab/>
        <w:t>демографические факторы: заинтересованные в обучении лица, пр</w:t>
      </w:r>
      <w:r w:rsidRPr="007F12E2">
        <w:t>о</w:t>
      </w:r>
      <w:r w:rsidRPr="007F12E2">
        <w:t>живающие на островах Фэмили, не могут принимать участие в этой програ</w:t>
      </w:r>
      <w:r w:rsidRPr="007F12E2">
        <w:t>м</w:t>
      </w:r>
      <w:r w:rsidRPr="007F12E2">
        <w:t>ме, проходящей на острове Нью-Провиденс. Предпринимаются усилия по со</w:t>
      </w:r>
      <w:r w:rsidRPr="007F12E2">
        <w:t>з</w:t>
      </w:r>
      <w:r w:rsidRPr="007F12E2">
        <w:t>данию дополнительных центров на местах.</w:t>
      </w:r>
    </w:p>
    <w:p w:rsidR="002975FA" w:rsidRPr="007F12E2" w:rsidRDefault="002975FA" w:rsidP="00602672">
      <w:pPr>
        <w:pStyle w:val="SingleTxt"/>
      </w:pPr>
      <w:r w:rsidRPr="007F12E2">
        <w:t>87.</w:t>
      </w:r>
      <w:r w:rsidRPr="007F12E2">
        <w:tab/>
        <w:t>Положение женщин-мигрантов зависит от особых факторов, которые н</w:t>
      </w:r>
      <w:r w:rsidRPr="007F12E2">
        <w:t>е</w:t>
      </w:r>
      <w:r w:rsidRPr="007F12E2">
        <w:t>обходимо учитывать. Как правило, те из них, кто заинтересован в повышении грамотности, сталкиваются с проблемами не только в области чтения и письма, но и при пользовании самим языком. Их родным языком может быть не ан</w:t>
      </w:r>
      <w:r w:rsidRPr="007F12E2">
        <w:t>г</w:t>
      </w:r>
      <w:r w:rsidRPr="007F12E2">
        <w:t>лийский</w:t>
      </w:r>
      <w:r>
        <w:t>,</w:t>
      </w:r>
      <w:r w:rsidRPr="007F12E2">
        <w:t xml:space="preserve"> и в идеале их следует определять на программы изучения английск</w:t>
      </w:r>
      <w:r w:rsidRPr="007F12E2">
        <w:t>о</w:t>
      </w:r>
      <w:r w:rsidRPr="007F12E2">
        <w:t>го языка в качестве второго языка. Основными отличиями таких программ я</w:t>
      </w:r>
      <w:r w:rsidRPr="007F12E2">
        <w:t>в</w:t>
      </w:r>
      <w:r w:rsidRPr="007F12E2">
        <w:t>ляется то, что они включают изучение местной культуры и рассчитаны на ра</w:t>
      </w:r>
      <w:r w:rsidRPr="007F12E2">
        <w:t>с</w:t>
      </w:r>
      <w:r w:rsidRPr="007F12E2">
        <w:t>ширение «зоны комфорта» учащихся (противодействие ситуации, в которой неуверенность и беспокойство препятствуют изучению языка); эта ситуация типична не только для женщин, однако ее следует учитывать и применительно к ним. Для того чтобы получить возможность посещать занятия Национальной службы грамотности, необходимо представить разрешение супруга, разреш</w:t>
      </w:r>
      <w:r w:rsidRPr="007F12E2">
        <w:t>е</w:t>
      </w:r>
      <w:r w:rsidRPr="007F12E2">
        <w:t>ние на работу, вид на жительство или доказательство багамского гражданства. Женщины-мигранты могут не располагать ни одним из указанных документов и, соответственно, не иметь возможности посещать столь необходимые им з</w:t>
      </w:r>
      <w:r w:rsidRPr="007F12E2">
        <w:t>а</w:t>
      </w:r>
      <w:r w:rsidRPr="007F12E2">
        <w:t>нятия.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2975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12E2">
        <w:t>Равная представленность девочек и мальчиков в системе образования</w:t>
      </w:r>
    </w:p>
    <w:p w:rsidR="002975FA" w:rsidRPr="002975FA" w:rsidRDefault="002975FA" w:rsidP="002975FA">
      <w:pPr>
        <w:pStyle w:val="SingleTxt"/>
        <w:spacing w:after="0" w:line="120" w:lineRule="exact"/>
        <w:rPr>
          <w:sz w:val="10"/>
        </w:rPr>
      </w:pPr>
    </w:p>
    <w:p w:rsidR="002975FA" w:rsidRPr="007F12E2" w:rsidRDefault="002975FA" w:rsidP="00602672">
      <w:pPr>
        <w:pStyle w:val="SingleTxt"/>
      </w:pPr>
      <w:r w:rsidRPr="007F12E2">
        <w:t>88.</w:t>
      </w:r>
      <w:r w:rsidRPr="007F12E2">
        <w:tab/>
      </w:r>
      <w:r>
        <w:t>В 2005 </w:t>
      </w:r>
      <w:r w:rsidRPr="007F12E2">
        <w:t>году правительство Багамских Островов в сотрудничестве с Ме</w:t>
      </w:r>
      <w:r w:rsidRPr="007F12E2">
        <w:t>ж</w:t>
      </w:r>
      <w:r w:rsidRPr="007F12E2">
        <w:t>американским банком развития (МБР) ввело Программу поддержки в области реформирования системы образования и обучения. Недавно этот проект был возобновлен под названием «Инвестиции в учащихся и программы новаторск</w:t>
      </w:r>
      <w:r w:rsidRPr="007F12E2">
        <w:t>о</w:t>
      </w:r>
      <w:r w:rsidRPr="007F12E2">
        <w:t>го реформирования системы образования». Целью проекта является содействие наращиванию человеческого потенциала посредством осуществления иници</w:t>
      </w:r>
      <w:r w:rsidRPr="007F12E2">
        <w:t>а</w:t>
      </w:r>
      <w:r w:rsidRPr="007F12E2">
        <w:t>тив, в результате которых: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будет создана актуальная система образования и обучения, нацеленная на среднее и высшее образование;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будет преобразован и переориентирован Профессионально-технический институт Багамских Островов;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будет повышено качество начального образования и расширен доступ к нему;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будут расширены возможности школ обучать детей с особыми потребн</w:t>
      </w:r>
      <w:r w:rsidRPr="009E7F33">
        <w:t>о</w:t>
      </w:r>
      <w:r w:rsidRPr="009E7F33">
        <w:t>стями;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будет налажено партнерство государства и частного сектора в области о</w:t>
      </w:r>
      <w:r w:rsidRPr="009E7F33">
        <w:t>б</w:t>
      </w:r>
      <w:r w:rsidRPr="009E7F33">
        <w:t>разования; и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будет повышен административный потенциал системы образования.</w:t>
      </w:r>
    </w:p>
    <w:p w:rsidR="00987F1A" w:rsidRPr="009E7F33" w:rsidRDefault="00987F1A" w:rsidP="00602672">
      <w:pPr>
        <w:pStyle w:val="SingleTxt"/>
      </w:pPr>
      <w:r w:rsidRPr="009E7F33">
        <w:t>89.</w:t>
      </w:r>
      <w:r w:rsidRPr="009E7F33">
        <w:tab/>
        <w:t>Как было указано выше, прежде всего в первых двух пунктах этого п</w:t>
      </w:r>
      <w:r w:rsidRPr="009E7F33">
        <w:t>е</w:t>
      </w:r>
      <w:r w:rsidRPr="009E7F33">
        <w:t>речня, специальные средства выделяются для обеспечения доступа учащихся к качественным программам профессионального и технического обучения. Эти запланированные меры будут содействовать созданию благоприятной среды, в которой образование и обучение, необходимые для жизни в современном о</w:t>
      </w:r>
      <w:r w:rsidRPr="009E7F33">
        <w:t>б</w:t>
      </w:r>
      <w:r w:rsidRPr="009E7F33">
        <w:t>ществе, не только позволят людям улучшать свою жизнь, но и помогут бага</w:t>
      </w:r>
      <w:r w:rsidRPr="009E7F33">
        <w:t>м</w:t>
      </w:r>
      <w:r w:rsidRPr="009E7F33">
        <w:t>ским предприятиям сохранять свою конкурентоспособность в постоянно изм</w:t>
      </w:r>
      <w:r w:rsidRPr="009E7F33">
        <w:t>е</w:t>
      </w:r>
      <w:r w:rsidRPr="009E7F33">
        <w:t>няющемся мире.</w:t>
      </w:r>
      <w:r>
        <w:t xml:space="preserve"> </w:t>
      </w:r>
      <w:r w:rsidRPr="009E7F33">
        <w:t>Как ожидается, эти программы будут содействовать: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расширен</w:t>
      </w:r>
      <w:r>
        <w:t>ию</w:t>
      </w:r>
      <w:r w:rsidRPr="009E7F33">
        <w:t xml:space="preserve"> доступ</w:t>
      </w:r>
      <w:r>
        <w:t>а</w:t>
      </w:r>
      <w:r w:rsidRPr="009E7F33">
        <w:t xml:space="preserve"> к возможностям обучения, прежде всего на островах Ф</w:t>
      </w:r>
      <w:r w:rsidRPr="009E7F33">
        <w:t>э</w:t>
      </w:r>
      <w:r w:rsidRPr="009E7F33">
        <w:t>мили;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повышению качества среднего и профессионально-технического образ</w:t>
      </w:r>
      <w:r w:rsidRPr="009E7F33">
        <w:t>о</w:t>
      </w:r>
      <w:r w:rsidRPr="009E7F33">
        <w:t>вания;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компьютерной грамотности всех учащихся средней школы, которая ст</w:t>
      </w:r>
      <w:r w:rsidRPr="009E7F33">
        <w:t>а</w:t>
      </w:r>
      <w:r w:rsidRPr="009E7F33">
        <w:t>нет составным элементом базовой учебной подготовки.</w:t>
      </w:r>
    </w:p>
    <w:p w:rsidR="00987F1A" w:rsidRPr="009E7F33" w:rsidRDefault="00987F1A" w:rsidP="00602672">
      <w:pPr>
        <w:pStyle w:val="SingleTxt"/>
      </w:pPr>
      <w:r w:rsidRPr="009E7F33">
        <w:t>90.</w:t>
      </w:r>
      <w:r w:rsidRPr="009E7F33">
        <w:tab/>
        <w:t>Для достижения этих целей программа включает в себя компонент, сп</w:t>
      </w:r>
      <w:r w:rsidRPr="009E7F33">
        <w:t>е</w:t>
      </w:r>
      <w:r w:rsidRPr="009E7F33">
        <w:t>циально направленный на разработку и внедрение национальных рамок пр</w:t>
      </w:r>
      <w:r w:rsidRPr="009E7F33">
        <w:t>о</w:t>
      </w:r>
      <w:r w:rsidRPr="009E7F33">
        <w:t>фессионально-технического образования и обучения. Этот компонент будет способствовать созданию четкой системы профессионально-технического о</w:t>
      </w:r>
      <w:r w:rsidRPr="009E7F33">
        <w:t>б</w:t>
      </w:r>
      <w:r w:rsidRPr="009E7F33">
        <w:t>разования и обучения, которая будет поддерживать постоянные связи с прои</w:t>
      </w:r>
      <w:r w:rsidRPr="009E7F33">
        <w:t>з</w:t>
      </w:r>
      <w:r w:rsidRPr="009E7F33">
        <w:t>водственными секторами, отвечать требованиям сектора занятости и руков</w:t>
      </w:r>
      <w:r w:rsidRPr="009E7F33">
        <w:t>о</w:t>
      </w:r>
      <w:r w:rsidRPr="009E7F33">
        <w:t>дствоваться стандартами, позволяющими ее выпускникам добиваться успеха на рынке труда. Основная деятельность ведется по следующим направлениям: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создание Национального совета по вопросам развития рабочей силы, о</w:t>
      </w:r>
      <w:r w:rsidRPr="009E7F33">
        <w:t>т</w:t>
      </w:r>
      <w:r w:rsidRPr="009E7F33">
        <w:t>вечающего за контроль качества структур, действующих в составе сист</w:t>
      </w:r>
      <w:r w:rsidRPr="009E7F33">
        <w:t>е</w:t>
      </w:r>
      <w:r w:rsidRPr="009E7F33">
        <w:t>мы пр</w:t>
      </w:r>
      <w:r w:rsidRPr="009E7F33">
        <w:t>о</w:t>
      </w:r>
      <w:r w:rsidRPr="009E7F33">
        <w:t>фессионально-технического образования и обучения;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создание Национальных квалификационных рамок, позволяющих коо</w:t>
      </w:r>
      <w:r w:rsidRPr="009E7F33">
        <w:t>р</w:t>
      </w:r>
      <w:r w:rsidRPr="009E7F33">
        <w:t>динировать планирование рабочей силы и стандартизировать сертифик</w:t>
      </w:r>
      <w:r w:rsidRPr="009E7F33">
        <w:t>а</w:t>
      </w:r>
      <w:r w:rsidRPr="009E7F33">
        <w:t>ционные э</w:t>
      </w:r>
      <w:r w:rsidRPr="009E7F33">
        <w:t>к</w:t>
      </w:r>
      <w:r w:rsidRPr="009E7F33">
        <w:t>замены;</w:t>
      </w:r>
    </w:p>
    <w:p w:rsidR="00987F1A" w:rsidRPr="009E7F33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внедрение обновленных стандартов высшего академического образов</w:t>
      </w:r>
      <w:r w:rsidRPr="009E7F33">
        <w:t>а</w:t>
      </w:r>
      <w:r w:rsidRPr="009E7F33">
        <w:t>ния и профессионально-технического образования и обучения;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Pr="009E7F33">
        <w:t>расширение потенциала системы профессионально-технического образ</w:t>
      </w:r>
      <w:r w:rsidRPr="009E7F33">
        <w:t>о</w:t>
      </w:r>
      <w:r w:rsidRPr="009E7F33">
        <w:t>вания и обучения для разработки модульных и основанных на требу</w:t>
      </w:r>
      <w:r w:rsidRPr="009E7F33">
        <w:t>е</w:t>
      </w:r>
      <w:r w:rsidRPr="009E7F33">
        <w:t>мых компетенциях программ подготовки, ориентированных на потребности рынка и соглас</w:t>
      </w:r>
      <w:r w:rsidRPr="009E7F33">
        <w:t>о</w:t>
      </w:r>
      <w:r w:rsidRPr="009E7F33">
        <w:t>ванных с международными стандартами.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7F33">
        <w:t>Гранты и стипендии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E7F33" w:rsidRDefault="00987F1A" w:rsidP="00602672">
      <w:pPr>
        <w:pStyle w:val="SingleTxt"/>
      </w:pPr>
      <w:r w:rsidRPr="009E7F33">
        <w:t>91.</w:t>
      </w:r>
      <w:r w:rsidRPr="009E7F33">
        <w:tab/>
        <w:t>Назначением стипендий для обучения в Колледже Багамских Островов занимается секция по вопросам высшего образования/контроля качества мин</w:t>
      </w:r>
      <w:r w:rsidRPr="009E7F33">
        <w:t>и</w:t>
      </w:r>
      <w:r w:rsidRPr="009E7F33">
        <w:t>стерства образования. Отдел по вопросам займов и стипендий министерства образования отвечает за распределение стипендий и займов для студентов, продолжающих обучение в аккредитованных учреждениях высшего образов</w:t>
      </w:r>
      <w:r w:rsidRPr="009E7F33">
        <w:t>а</w:t>
      </w:r>
      <w:r w:rsidRPr="009E7F33">
        <w:t>ния за пределами Багамских Островов, а также аккредитованных учреждениях высшего образования Багамских Островов (кроме Колледжа Багамских Остр</w:t>
      </w:r>
      <w:r w:rsidRPr="009E7F33">
        <w:t>о</w:t>
      </w:r>
      <w:r w:rsidRPr="009E7F33">
        <w:t>вов).</w:t>
      </w:r>
    </w:p>
    <w:p w:rsidR="00987F1A" w:rsidRPr="009E7F33" w:rsidRDefault="00987F1A" w:rsidP="00602672">
      <w:pPr>
        <w:pStyle w:val="SingleTxt"/>
      </w:pPr>
      <w:r w:rsidRPr="009E7F33">
        <w:t>92.</w:t>
      </w:r>
      <w:r w:rsidRPr="009E7F33">
        <w:tab/>
        <w:t>Отдел контроля качества назначает два типа стипендий: национальную стипендию и грант на подготовку учителей. Национальная стипендия может быть назначена гражданам Багамских Островов, получившим оценку “</w:t>
      </w:r>
      <w:r>
        <w:rPr>
          <w:lang w:val="en-US"/>
        </w:rPr>
        <w:t>C</w:t>
      </w:r>
      <w:r w:rsidRPr="009E7F33">
        <w:t>” или выше по пяти или более предметам, входящим в аттестат о среднем образов</w:t>
      </w:r>
      <w:r w:rsidRPr="009E7F33">
        <w:t>а</w:t>
      </w:r>
      <w:r w:rsidRPr="009E7F33">
        <w:t>нии Багамских Островов, в том числе по математике и английскому языку. Эта стипендия назначается во всех областях обучения за исключением педагогич</w:t>
      </w:r>
      <w:r w:rsidRPr="009E7F33">
        <w:t>е</w:t>
      </w:r>
      <w:r w:rsidRPr="009E7F33">
        <w:t>ского образования.</w:t>
      </w:r>
    </w:p>
    <w:p w:rsidR="00987F1A" w:rsidRPr="009E7F33" w:rsidRDefault="00987F1A" w:rsidP="00602672">
      <w:pPr>
        <w:pStyle w:val="SingleTxt"/>
      </w:pPr>
      <w:r w:rsidRPr="009E7F33">
        <w:t>93.</w:t>
      </w:r>
      <w:r w:rsidRPr="009E7F33">
        <w:tab/>
        <w:t>Грант на подготовку учителей предназначен для лиц, посвятивших себя педагогической карьере и отвечающих квалификационным требованиям, уст</w:t>
      </w:r>
      <w:r w:rsidRPr="009E7F33">
        <w:t>а</w:t>
      </w:r>
      <w:r w:rsidRPr="009E7F33">
        <w:t>новленным для национальных стипенд</w:t>
      </w:r>
      <w:r>
        <w:t>иатов. За период с 2006 по 2010 </w:t>
      </w:r>
      <w:r w:rsidRPr="009E7F33">
        <w:t>год грант на подготовку учителей получили 463 учащихся педагогических училищ. В числе этих 463 стипендиатов было 414 женщин (89,42 процента) и 49 му</w:t>
      </w:r>
      <w:r w:rsidRPr="009E7F33">
        <w:t>ж</w:t>
      </w:r>
      <w:r w:rsidRPr="009E7F33">
        <w:t>чин (10,58 процента). Стипендиаты выбираются на основании их академич</w:t>
      </w:r>
      <w:r w:rsidRPr="009E7F33">
        <w:t>е</w:t>
      </w:r>
      <w:r w:rsidRPr="009E7F33">
        <w:t>ских показателей.</w:t>
      </w:r>
    </w:p>
    <w:p w:rsidR="00987F1A" w:rsidRPr="009E7F33" w:rsidRDefault="00987F1A" w:rsidP="00602672">
      <w:pPr>
        <w:pStyle w:val="SingleTxt"/>
      </w:pPr>
      <w:r w:rsidRPr="009E7F33">
        <w:t>94.</w:t>
      </w:r>
      <w:r w:rsidRPr="009E7F33">
        <w:tab/>
        <w:t>За период с 2006 по 2010 год национальные стипендии</w:t>
      </w:r>
      <w:r>
        <w:t xml:space="preserve"> получили в общей сложности 993 </w:t>
      </w:r>
      <w:r w:rsidRPr="009E7F33">
        <w:t>человека, в числе которых 67</w:t>
      </w:r>
      <w:r>
        <w:t>9 женщин (68,38 процента) и 314 </w:t>
      </w:r>
      <w:r w:rsidRPr="009E7F33">
        <w:t>мужчин (31,62 процента). Эта стипендия назначается на основании общей успеваемости.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56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Таблица 13</w:t>
      </w:r>
    </w:p>
    <w:p w:rsidR="00987F1A" w:rsidRPr="007A2DAD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Национальная стипендиальная программа, 2006–2010 годы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tbl>
      <w:tblPr>
        <w:tblW w:w="7309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9"/>
        <w:gridCol w:w="2508"/>
        <w:gridCol w:w="1254"/>
        <w:gridCol w:w="1254"/>
        <w:gridCol w:w="1254"/>
      </w:tblGrid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Тип стипендии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0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A2DAD">
              <w:rPr>
                <w:sz w:val="17"/>
              </w:rPr>
              <w:t>2006</w:t>
            </w: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За заслуги 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Академическая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8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11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A2DAD">
              <w:rPr>
                <w:sz w:val="17"/>
              </w:rPr>
              <w:t>2007</w:t>
            </w: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За заслуги 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7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Академическая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11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14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8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13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Грант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47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76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123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A2DAD">
              <w:rPr>
                <w:sz w:val="17"/>
              </w:rPr>
              <w:t>2008</w:t>
            </w: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За заслуги 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6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11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Академическая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6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10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16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13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16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Грант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52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84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136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A2DAD">
              <w:rPr>
                <w:sz w:val="17"/>
              </w:rPr>
              <w:t>2009</w:t>
            </w: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За заслуги 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Академическая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10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10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Грант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85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159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244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A2DAD">
              <w:rPr>
                <w:sz w:val="17"/>
              </w:rPr>
              <w:t>2010</w:t>
            </w: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За заслуги 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3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5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Академическая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10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14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 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пендия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11</w:t>
            </w:r>
          </w:p>
        </w:tc>
        <w:tc>
          <w:tcPr>
            <w:tcW w:w="1254" w:type="dxa"/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</w:t>
            </w:r>
          </w:p>
        </w:tc>
        <w:tc>
          <w:tcPr>
            <w:tcW w:w="1254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12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9" w:type="dxa"/>
            <w:tcBorders>
              <w:bottom w:val="single" w:sz="12" w:space="0" w:color="auto"/>
            </w:tcBorders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</w:p>
        </w:tc>
        <w:tc>
          <w:tcPr>
            <w:tcW w:w="2508" w:type="dxa"/>
            <w:tcBorders>
              <w:bottom w:val="single" w:sz="12" w:space="0" w:color="auto"/>
            </w:tcBorders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Грант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79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163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242</w:t>
            </w:r>
          </w:p>
        </w:tc>
      </w:tr>
    </w:tbl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Законы и политика, направленные на удержание девочек в школе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95.</w:t>
      </w:r>
      <w:r>
        <w:tab/>
        <w:t>Закон об образовании (1996 год) предусматривает обязательное посещ</w:t>
      </w:r>
      <w:r>
        <w:t>е</w:t>
      </w:r>
      <w:r>
        <w:t>ние школы для детей 16 лет. Помимо этого есть и другие учебные заведения для детей, не справляющихся с обычной школьной программой: Центр Сим</w:t>
      </w:r>
      <w:r>
        <w:t>п</w:t>
      </w:r>
      <w:r>
        <w:t xml:space="preserve">сона Пенна для мальчиков, Центр Уили Мэ Пратт для девочек, программы </w:t>
      </w:r>
      <w:r w:rsidRPr="00490DCB">
        <w:t>“</w:t>
      </w:r>
      <w:r>
        <w:rPr>
          <w:lang w:val="en-US"/>
        </w:rPr>
        <w:t>PACE</w:t>
      </w:r>
      <w:r w:rsidRPr="00490DCB">
        <w:t>”</w:t>
      </w:r>
      <w:r>
        <w:t xml:space="preserve"> (предоставление доступа к непрерывному образованию) и </w:t>
      </w:r>
      <w:r w:rsidRPr="00490DCB">
        <w:t>“</w:t>
      </w:r>
      <w:r>
        <w:rPr>
          <w:lang w:val="en-US"/>
        </w:rPr>
        <w:t>SURE</w:t>
      </w:r>
      <w:r w:rsidRPr="00490DCB">
        <w:t>”</w:t>
      </w:r>
      <w:r>
        <w:t xml:space="preserve"> («Успех дает ув</w:t>
      </w:r>
      <w:r>
        <w:t>е</w:t>
      </w:r>
      <w:r>
        <w:t>ренность всем»).</w:t>
      </w:r>
    </w:p>
    <w:p w:rsidR="00987F1A" w:rsidRDefault="00987F1A" w:rsidP="00602672">
      <w:pPr>
        <w:pStyle w:val="SingleTxt"/>
      </w:pPr>
      <w:r>
        <w:t>96.</w:t>
      </w:r>
      <w:r>
        <w:tab/>
        <w:t xml:space="preserve">В рамках программы </w:t>
      </w:r>
      <w:r w:rsidRPr="00490DCB">
        <w:t>“</w:t>
      </w:r>
      <w:r>
        <w:rPr>
          <w:lang w:val="en-US"/>
        </w:rPr>
        <w:t>PACE</w:t>
      </w:r>
      <w:r w:rsidRPr="00490DCB">
        <w:t>”</w:t>
      </w:r>
      <w:r>
        <w:t xml:space="preserve"> предоставляется образование беременным девочкам-подросткам, а программа </w:t>
      </w:r>
      <w:r w:rsidRPr="00490DCB">
        <w:t>“</w:t>
      </w:r>
      <w:r>
        <w:rPr>
          <w:lang w:val="en-US"/>
        </w:rPr>
        <w:t>SURE</w:t>
      </w:r>
      <w:r w:rsidRPr="00490DCB">
        <w:t>”</w:t>
      </w:r>
      <w:r>
        <w:t xml:space="preserve"> предусматривает образование для мальчиков, у которых проблемы с поведением и с обычной школьной програ</w:t>
      </w:r>
      <w:r>
        <w:t>м</w:t>
      </w:r>
      <w:r>
        <w:t>мой.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Доля женщин среди учителей на уровне начальной и средней школы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97.</w:t>
      </w:r>
      <w:r>
        <w:tab/>
        <w:t>На Багамских Островах в общей сложности 5296 учителей, из которых 4149 — женщины. Это соответствует 78,3 процента общей рабочей силы, включающей в себя женщин-учителей. Ниже в таблице и на диаграммах пре</w:t>
      </w:r>
      <w:r>
        <w:t>д</w:t>
      </w:r>
      <w:r>
        <w:t>ставлены по категориям более подробные данные, касающиеся же</w:t>
      </w:r>
      <w:r>
        <w:t>н</w:t>
      </w:r>
      <w:r>
        <w:t>щин-учителей.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14</w:t>
      </w: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Процент женщин-учителей в школах различного уровня на Багамских Островах</w:t>
      </w:r>
    </w:p>
    <w:p w:rsid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20"/>
        <w:gridCol w:w="2310"/>
        <w:gridCol w:w="2310"/>
      </w:tblGrid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Тип школы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Общее число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Процентная доля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9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3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3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Дошкольные учебные завед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ния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15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3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Начальная школа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</w:t>
            </w:r>
            <w:r>
              <w:rPr>
                <w:sz w:val="17"/>
              </w:rPr>
              <w:t xml:space="preserve"> </w:t>
            </w:r>
            <w:r w:rsidRPr="007A2DAD">
              <w:rPr>
                <w:sz w:val="17"/>
              </w:rPr>
              <w:t>174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41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0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Школа первой ступени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218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4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1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Школа второй ступени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669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12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6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Средняя школа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982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18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5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Специальная школа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91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7A2DAD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7A2DAD">
              <w:rPr>
                <w:sz w:val="17"/>
              </w:rPr>
              <w:t>7</w:t>
            </w:r>
          </w:p>
        </w:tc>
      </w:tr>
      <w:tr w:rsidR="00987F1A" w:rsidRPr="007A2DA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7A2DAD">
              <w:rPr>
                <w:b/>
                <w:sz w:val="17"/>
              </w:rPr>
              <w:tab/>
              <w:t>Итого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7A2DAD">
              <w:rPr>
                <w:b/>
                <w:sz w:val="17"/>
              </w:rPr>
              <w:t>4 149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7F1A" w:rsidRPr="007A2DAD" w:rsidRDefault="00987F1A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7A2DAD">
              <w:rPr>
                <w:b/>
                <w:sz w:val="17"/>
              </w:rPr>
              <w:t>78,2</w:t>
            </w:r>
          </w:p>
        </w:tc>
      </w:tr>
    </w:tbl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Распределение женщин-учителей на Багамских Островах по типам школ</w:t>
      </w:r>
    </w:p>
    <w:p w:rsidR="00987F1A" w:rsidRDefault="00987F1A" w:rsidP="00987F1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Столбиковая диаграмма 1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 w:rsidRPr="00DC628F">
        <w:rPr>
          <w:noProof/>
          <w:w w:val="100"/>
          <w:sz w:val="12"/>
          <w:szCs w:val="12"/>
          <w:lang w:val="en-GB" w:eastAsia="en-GB"/>
        </w:rPr>
        <w:pict>
          <v:group id="_x0000_s1027" editas="canvas" style="position:absolute;left:0;text-align:left;margin-left:65.15pt;margin-top:4.65pt;width:333pt;height:169.25pt;z-index:1" coordorigin="2498,6390" coordsize="6660,338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498;top:6390;width:6660;height:3385" o:preferrelative="f">
              <v:fill o:detectmouseclick="t"/>
              <v:path o:extrusionok="t" o:connecttype="none"/>
              <o:lock v:ext="edit" text="t"/>
            </v:shape>
            <v:roundrect id="_x0000_s1029" style="position:absolute;left:2565;top:6456;width:6546;height:3181" arcsize="2640f" fillcolor="black" stroked="f"/>
            <v:rect id="_x0000_s1030" style="position:absolute;left:2546;top:6437;width:6545;height:314" fillcolor="#ccf" stroked="f"/>
            <v:rect id="_x0000_s1031" style="position:absolute;left:2546;top:6751;width:6545;height:247" fillcolor="#caccff" stroked="f"/>
            <v:rect id="_x0000_s1032" style="position:absolute;left:2546;top:6998;width:6545;height:180" fillcolor="#c8ccff" stroked="f"/>
            <v:rect id="_x0000_s1033" style="position:absolute;left:2546;top:7178;width:6545;height:133" fillcolor="#c6ccff" stroked="f"/>
            <v:rect id="_x0000_s1034" style="position:absolute;left:2546;top:7311;width:6545;height:114" fillcolor="#c4ccff" stroked="f"/>
            <v:rect id="_x0000_s1035" style="position:absolute;left:2546;top:7425;width:6545;height:95" fillcolor="#c2ccff" stroked="f"/>
            <v:rect id="_x0000_s1036" style="position:absolute;left:2546;top:7520;width:6545;height:104" fillcolor="#c0ccff" stroked="f"/>
            <v:rect id="_x0000_s1037" style="position:absolute;left:2546;top:7624;width:6545;height:86" fillcolor="#beccff" stroked="f"/>
            <v:rect id="_x0000_s1038" style="position:absolute;left:2546;top:7710;width:6545;height:85" fillcolor="#bcccff" stroked="f"/>
            <v:rect id="_x0000_s1039" style="position:absolute;left:2546;top:7795;width:6545;height:86" fillcolor="#baccff" stroked="f"/>
            <v:rect id="_x0000_s1040" style="position:absolute;left:2546;top:7881;width:6545;height:76" fillcolor="#b8ccff" stroked="f"/>
            <v:rect id="_x0000_s1041" style="position:absolute;left:2546;top:7957;width:6545;height:75" fillcolor="#b6ccff" stroked="f"/>
            <v:rect id="_x0000_s1042" style="position:absolute;left:2546;top:8032;width:6545;height:67" fillcolor="#b4ccff" stroked="f"/>
            <v:rect id="_x0000_s1043" style="position:absolute;left:2546;top:8099;width:6545;height:76" fillcolor="#b2ccff" stroked="f"/>
            <v:rect id="_x0000_s1044" style="position:absolute;left:2546;top:8175;width:6545;height:76" fillcolor="#b0ccff" stroked="f"/>
            <v:rect id="_x0000_s1045" style="position:absolute;left:2546;top:8251;width:6545;height:85" fillcolor="#aeccff" stroked="f"/>
            <v:rect id="_x0000_s1046" style="position:absolute;left:2546;top:8336;width:6545;height:76" fillcolor="#acccff" stroked="f"/>
            <v:rect id="_x0000_s1047" style="position:absolute;left:2546;top:8412;width:6545;height:76" fillcolor="#acf" stroked="f"/>
            <v:rect id="_x0000_s1048" style="position:absolute;left:2546;top:8488;width:6545;height:86" fillcolor="#a8ccff" stroked="f"/>
            <v:rect id="_x0000_s1049" style="position:absolute;left:2546;top:8574;width:6545;height:104" fillcolor="#a6ccff" stroked="f"/>
            <v:rect id="_x0000_s1050" style="position:absolute;left:2546;top:8678;width:6545;height:86" fillcolor="#a4ccff" stroked="f"/>
            <v:rect id="_x0000_s1051" style="position:absolute;left:2546;top:8764;width:6545;height:104" fillcolor="#a2ccff" stroked="f"/>
            <v:rect id="_x0000_s1052" style="position:absolute;left:2546;top:8868;width:6545;height:123" fillcolor="#a0ccff" stroked="f"/>
            <v:rect id="_x0000_s1053" style="position:absolute;left:2546;top:8991;width:6545;height:152" fillcolor="#9eccff" stroked="f"/>
            <v:rect id="_x0000_s1054" style="position:absolute;left:2546;top:9143;width:6545;height:228" fillcolor="#9cccff" stroked="f"/>
            <v:rect id="_x0000_s1055" style="position:absolute;left:2546;top:9371;width:6545;height:247" fillcolor="#9cf" stroked="f"/>
            <v:shape id="_x0000_s1056" style="position:absolute;left:2546;top:6437;width:6536;height:3171" coordsize="10976,5344" path="m10768,hdc10880,,10976,96,10976,208hal10976,5136hdc10976,5248,10880,5344,10768,5344hal208,5344hdc96,5344,,5248,,5136hal,208hdc,96,96,,208,hal10768,hdxe" filled="f" strokeweight=".5pt">
              <v:stroke endcap="round"/>
              <v:path arrowok="t"/>
            </v:shape>
            <v:rect id="_x0000_s1057" style="position:absolute;left:3041;top:6665;width:5955;height:247" fillcolor="#ccf" stroked="f"/>
            <v:rect id="_x0000_s1058" style="position:absolute;left:3041;top:6912;width:5955;height:200" fillcolor="#caccff" stroked="f"/>
            <v:rect id="_x0000_s1059" style="position:absolute;left:3041;top:7112;width:5955;height:132" fillcolor="#c8ccff" stroked="f"/>
            <v:rect id="_x0000_s1060" style="position:absolute;left:3041;top:7244;width:5955;height:105" fillcolor="#c6ccff" stroked="f"/>
            <v:rect id="_x0000_s1061" style="position:absolute;left:3041;top:7349;width:5955;height:85" fillcolor="#c4ccff" stroked="f"/>
            <v:rect id="_x0000_s1062" style="position:absolute;left:3041;top:7434;width:5955;height:86" fillcolor="#c2ccff" stroked="f"/>
            <v:rect id="_x0000_s1063" style="position:absolute;left:3041;top:7520;width:5955;height:76" fillcolor="#c0ccff" stroked="f"/>
            <v:rect id="_x0000_s1064" style="position:absolute;left:3041;top:7596;width:5955;height:66" fillcolor="#beccff" stroked="f"/>
            <v:rect id="_x0000_s1065" style="position:absolute;left:3041;top:7662;width:5955;height:67" fillcolor="#bcccff" stroked="f"/>
            <v:rect id="_x0000_s1066" style="position:absolute;left:3041;top:7729;width:5955;height:66" fillcolor="#baccff" stroked="f"/>
            <v:rect id="_x0000_s1067" style="position:absolute;left:3041;top:7795;width:5955;height:57" fillcolor="#b8ccff" stroked="f"/>
            <v:rect id="_x0000_s1068" style="position:absolute;left:3041;top:7852;width:5955;height:67" fillcolor="#b6ccff" stroked="f"/>
            <v:rect id="_x0000_s1069" style="position:absolute;left:3041;top:7919;width:5955;height:57" fillcolor="#b4ccff" stroked="f"/>
            <v:rect id="_x0000_s1070" style="position:absolute;left:3041;top:7976;width:5955;height:56" fillcolor="#b2ccff" stroked="f"/>
            <v:rect id="_x0000_s1071" style="position:absolute;left:3041;top:8032;width:5955;height:57" fillcolor="#b0ccff" stroked="f"/>
            <v:rect id="_x0000_s1072" style="position:absolute;left:3041;top:8089;width:5955;height:67" fillcolor="#aeccff" stroked="f"/>
            <v:rect id="_x0000_s1073" style="position:absolute;left:3041;top:8156;width:5955;height:57" fillcolor="#acccff" stroked="f"/>
            <v:rect id="_x0000_s1074" style="position:absolute;left:3041;top:8213;width:5955;height:57" fillcolor="#acf" stroked="f"/>
            <v:rect id="_x0000_s1075" style="position:absolute;left:3041;top:8270;width:5955;height:76" fillcolor="#a8ccff" stroked="f"/>
            <v:rect id="_x0000_s1076" style="position:absolute;left:3041;top:8346;width:5955;height:76" fillcolor="#a6ccff" stroked="f"/>
            <v:rect id="_x0000_s1077" style="position:absolute;left:3041;top:8422;width:5955;height:66" fillcolor="#a4ccff" stroked="f"/>
            <v:rect id="_x0000_s1078" style="position:absolute;left:3041;top:8488;width:5955;height:86" fillcolor="#a2ccff" stroked="f"/>
            <v:rect id="_x0000_s1079" style="position:absolute;left:3041;top:8574;width:5955;height:95" fillcolor="#a0ccff" stroked="f"/>
            <v:rect id="_x0000_s1080" style="position:absolute;left:3041;top:8669;width:5955;height:123" fillcolor="#9eccff" stroked="f"/>
            <v:rect id="_x0000_s1081" style="position:absolute;left:3041;top:8792;width:5955;height:171" fillcolor="#9cccff" stroked="f"/>
            <v:rect id="_x0000_s1082" style="position:absolute;left:3041;top:8963;width:5955;height:190" fillcolor="#9cf" stroked="f"/>
            <v:rect id="_x0000_s1083" style="position:absolute;left:3041;top:6665;width:5955;height:2488" filled="f" stroked="f"/>
            <v:rect id="_x0000_s1084" style="position:absolute;left:3041;top:6665;width:5955;height:2488" filled="f" strokecolor="gray" strokeweight=".5pt"/>
            <v:rect id="_x0000_s1085" style="position:absolute;left:3336;top:9134;width:401;height:19" fillcolor="navy" strokeweight=".5pt"/>
            <v:rect id="_x0000_s1086" style="position:absolute;left:4327;top:6988;width:401;height:2165" fillcolor="navy" strokeweight=".5pt"/>
            <v:rect id="_x0000_s1087" style="position:absolute;left:5318;top:8934;width:410;height:219" fillcolor="navy" strokeweight=".5pt"/>
            <v:rect id="_x0000_s1088" style="position:absolute;left:6319;top:8488;width:400;height:665" fillcolor="navy" strokeweight=".5pt"/>
            <v:rect id="_x0000_s1089" style="position:absolute;left:7310;top:8175;width:400;height:978" fillcolor="navy" strokeweight=".5pt"/>
            <v:rect id="_x0000_s1090" style="position:absolute;left:8301;top:9058;width:400;height:95" fillcolor="navy" strokeweight=".5pt"/>
            <v:line id="_x0000_s1091" style="position:absolute" from="3041,6665" to="3041,9153" strokeweight="0"/>
            <v:line id="_x0000_s1092" style="position:absolute" from="2993,9153" to="3041,9153" strokeweight="0"/>
            <v:line id="_x0000_s1093" style="position:absolute" from="2993,8659" to="3041,8659" strokeweight="0"/>
            <v:line id="_x0000_s1094" style="position:absolute" from="2993,8156" to="3041,8156" strokeweight="0"/>
            <v:line id="_x0000_s1095" style="position:absolute" from="2993,7662" to="3041,7662" strokeweight="0"/>
            <v:line id="_x0000_s1096" style="position:absolute" from="2993,7159" to="3041,7159" strokeweight="0"/>
            <v:line id="_x0000_s1097" style="position:absolute" from="2993,6665" to="3041,6665" strokeweight="0"/>
            <v:line id="_x0000_s1098" style="position:absolute" from="3041,9153" to="8996,9153" strokeweight="0"/>
            <v:line id="_x0000_s1099" style="position:absolute;flip:y" from="3041,9153" to="3041,9200" strokeweight="0"/>
            <v:line id="_x0000_s1100" style="position:absolute;flip:y" from="4032,9153" to="4032,9200" strokeweight="0"/>
            <v:line id="_x0000_s1101" style="position:absolute;flip:y" from="5023,9153" to="5023,9200" strokeweight="0"/>
            <v:line id="_x0000_s1102" style="position:absolute;flip:y" from="6023,9153" to="6023,9200" strokeweight="0"/>
            <v:line id="_x0000_s1103" style="position:absolute;flip:y" from="7014,9153" to="7014,9200" strokeweight="0"/>
            <v:line id="_x0000_s1104" style="position:absolute;flip:y" from="8005,9153" to="8005,9200" strokeweight="0"/>
            <v:line id="_x0000_s1105" style="position:absolute;flip:y" from="8996,9153" to="8996,9200" strokeweight="0"/>
            <v:rect id="_x0000_s1106" style="position:absolute;left:3470;top:8896;width:155;height:480;mso-wrap-style:none" filled="f" stroked="f">
              <v:textbox style="mso-next-textbox:#_x0000_s1106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107" style="position:absolute;left:4394;top:6751;width:304;height:480;mso-wrap-style:none" filled="f" stroked="f">
              <v:textbox style="mso-next-textbox:#_x0000_s1107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2174</w:t>
                    </w:r>
                  </w:p>
                </w:txbxContent>
              </v:textbox>
            </v:rect>
            <v:rect id="_x0000_s1108" style="position:absolute;left:5423;top:8697;width:232;height:480;mso-wrap-style:none" filled="f" stroked="f">
              <v:textbox style="mso-next-textbox:#_x0000_s1108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218</w:t>
                    </w:r>
                  </w:p>
                </w:txbxContent>
              </v:textbox>
            </v:rect>
            <v:rect id="_x0000_s1109" style="position:absolute;left:6424;top:8251;width:231;height:480;mso-wrap-style:none" filled="f" stroked="f">
              <v:textbox style="mso-next-textbox:#_x0000_s1109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669</w:t>
                    </w:r>
                  </w:p>
                </w:txbxContent>
              </v:textbox>
            </v:rect>
            <v:rect id="_x0000_s1110" style="position:absolute;left:7415;top:7938;width:231;height:480;mso-wrap-style:none" filled="f" stroked="f">
              <v:textbox style="mso-next-textbox:#_x0000_s1110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982</w:t>
                    </w:r>
                  </w:p>
                </w:txbxContent>
              </v:textbox>
            </v:rect>
            <v:rect id="_x0000_s1111" style="position:absolute;left:8434;top:8820;width:155;height:480;mso-wrap-style:none" filled="f" stroked="f">
              <v:textbox style="mso-next-textbox:#_x0000_s1111;mso-fit-shape-to-text:t" inset="0,0,0,0">
                <w:txbxContent>
                  <w:p w:rsidR="00AF40F0" w:rsidRPr="007A2DAD" w:rsidRDefault="00AF40F0" w:rsidP="00602672"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91</w:t>
                    </w:r>
                  </w:p>
                </w:txbxContent>
              </v:textbox>
            </v:rect>
            <v:rect id="_x0000_s1112" style="position:absolute;left:2860;top:9067;width:78;height:240;mso-wrap-style:none" filled="f" stroked="f">
              <v:textbox style="mso-next-textbox:#_x0000_s1112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113" style="position:absolute;left:2727;top:8574;width:231;height:480;mso-wrap-style:none" filled="f" stroked="f">
              <v:textbox style="mso-next-textbox:#_x0000_s1113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114" style="position:absolute;left:2605;top:8070;width:364;height:240" filled="f" stroked="f">
              <v:textbox style="mso-next-textbox:#_x0000_s1114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115" style="position:absolute;left:2567;top:7577;width:401;height:240" filled="f" stroked="f">
              <v:textbox style="mso-next-textbox:#_x0000_s1115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116" style="position:absolute;left:2567;top:7074;width:401;height:240" filled="f" stroked="f">
              <v:textbox style="mso-next-textbox:#_x0000_s1116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117" style="position:absolute;left:2590;top:6580;width:378;height:240" filled="f" stroked="f">
              <v:textbox style="mso-next-textbox:#_x0000_s1117;mso-fit-shape-to-text:t" inset="0,0,0,0">
                <w:txbxContent>
                  <w:p w:rsidR="00AF40F0" w:rsidRPr="007A2DAD" w:rsidRDefault="00AF40F0" w:rsidP="00602672">
                    <w:pPr>
                      <w:jc w:val="right"/>
                    </w:pP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7A2DAD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500</w:t>
                    </w:r>
                  </w:p>
                </w:txbxContent>
              </v:textbox>
            </v:rect>
            <v:shape id="_x0000_s1118" style="position:absolute;left:2546;top:6437;width:6536;height:3171" coordsize="10976,5344" path="m10768,hdc10880,,10976,96,10976,208hal10976,5136hdc10976,5248,10880,5344,10768,5344hal208,5344hdc96,5344,,5248,,5136hal,208hdc,96,96,,208,hal10768,hdxe" filled="f" strokeweight=".5pt">
              <v:stroke endcap="round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9" type="#_x0000_t202" style="position:absolute;left:2979;top:9210;width:1045;height:433" filled="f" stroked="f">
              <v:textbox style="mso-next-textbox:#_x0000_s1119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7A2DAD">
                      <w:rPr>
                        <w:sz w:val="14"/>
                        <w:szCs w:val="14"/>
                      </w:rPr>
                      <w:t>Дошкольные</w:t>
                    </w:r>
                    <w:r w:rsidRPr="007A2DAD">
                      <w:rPr>
                        <w:sz w:val="14"/>
                        <w:szCs w:val="14"/>
                      </w:rPr>
                      <w:br/>
                      <w:t>классы</w:t>
                    </w:r>
                  </w:p>
                </w:txbxContent>
              </v:textbox>
            </v:shape>
            <v:shape id="_x0000_s1120" type="#_x0000_t202" style="position:absolute;left:3993;top:9210;width:1045;height:540" filled="f" stroked="f">
              <v:textbox style="mso-next-textbox:#_x0000_s1120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7A2DAD">
                      <w:rPr>
                        <w:sz w:val="14"/>
                        <w:szCs w:val="14"/>
                      </w:rPr>
                      <w:t>Начальная</w:t>
                    </w:r>
                    <w:r w:rsidRPr="007A2DAD">
                      <w:rPr>
                        <w:sz w:val="14"/>
                        <w:szCs w:val="14"/>
                      </w:rPr>
                      <w:br/>
                      <w:t>школа</w:t>
                    </w:r>
                  </w:p>
                </w:txbxContent>
              </v:textbox>
            </v:shape>
            <v:shape id="_x0000_s1121" type="#_x0000_t202" style="position:absolute;left:5897;top:9210;width:1254;height:360" filled="f" stroked="f">
              <v:textbox style="mso-next-textbox:#_x0000_s1121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Школа второй</w:t>
                    </w:r>
                    <w:r>
                      <w:rPr>
                        <w:sz w:val="16"/>
                        <w:szCs w:val="16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122" type="#_x0000_t202" style="position:absolute;left:6891;top:9233;width:1254;height:360" filled="f" stroked="f">
              <v:textbox style="mso-next-textbox:#_x0000_s1122" inset="0,0,0,0">
                <w:txbxContent>
                  <w:p w:rsidR="00AF40F0" w:rsidRPr="00DC628F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Средняя</w:t>
                    </w:r>
                    <w:r w:rsidRPr="00DC628F">
                      <w:rPr>
                        <w:sz w:val="14"/>
                        <w:szCs w:val="14"/>
                      </w:rPr>
                      <w:br/>
                    </w:r>
                    <w:r>
                      <w:rPr>
                        <w:sz w:val="14"/>
                        <w:szCs w:val="14"/>
                      </w:rPr>
                      <w:t>школа</w:t>
                    </w:r>
                  </w:p>
                </w:txbxContent>
              </v:textbox>
            </v:shape>
            <v:shape id="_x0000_s1123" type="#_x0000_t202" style="position:absolute;left:7983;top:9203;width:1045;height:360" filled="f" stroked="f">
              <v:textbox style="mso-next-textbox:#_x0000_s1123" inset="0,0,0,0">
                <w:txbxContent>
                  <w:p w:rsidR="00AF40F0" w:rsidRPr="00DC628F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DC628F">
                      <w:rPr>
                        <w:sz w:val="14"/>
                        <w:szCs w:val="14"/>
                      </w:rPr>
                      <w:t>С</w:t>
                    </w:r>
                    <w:r>
                      <w:rPr>
                        <w:sz w:val="14"/>
                        <w:szCs w:val="14"/>
                      </w:rPr>
                      <w:t>пециальная</w:t>
                    </w:r>
                    <w:r w:rsidRPr="00DC628F">
                      <w:rPr>
                        <w:sz w:val="14"/>
                        <w:szCs w:val="14"/>
                      </w:rPr>
                      <w:br/>
                      <w:t>школа</w:t>
                    </w:r>
                  </w:p>
                </w:txbxContent>
              </v:textbox>
            </v:shape>
            <v:shape id="_x0000_s1124" type="#_x0000_t202" style="position:absolute;left:4957;top:9206;width:1045;height:540" filled="f" stroked="f">
              <v:textbox style="mso-next-textbox:#_x0000_s1124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7A2DAD">
                      <w:rPr>
                        <w:sz w:val="14"/>
                        <w:szCs w:val="14"/>
                      </w:rPr>
                      <w:t>Школа пе</w:t>
                    </w:r>
                    <w:r w:rsidRPr="007A2DAD">
                      <w:rPr>
                        <w:sz w:val="14"/>
                        <w:szCs w:val="14"/>
                      </w:rPr>
                      <w:t>р</w:t>
                    </w:r>
                    <w:r w:rsidRPr="007A2DAD">
                      <w:rPr>
                        <w:sz w:val="14"/>
                        <w:szCs w:val="14"/>
                      </w:rPr>
                      <w:t>вой</w:t>
                    </w:r>
                    <w:r w:rsidRPr="007A2DAD">
                      <w:rPr>
                        <w:sz w:val="14"/>
                        <w:szCs w:val="14"/>
                      </w:rPr>
                      <w:br/>
                      <w:t>ступени</w:t>
                    </w:r>
                  </w:p>
                </w:txbxContent>
              </v:textbox>
            </v:shape>
          </v:group>
        </w:pict>
      </w: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Pr="00DC628F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C628F">
        <w:tab/>
      </w:r>
      <w:r w:rsidRPr="00DC628F">
        <w:tab/>
      </w:r>
      <w:r>
        <w:t>Процентная доля женщин-учителей</w:t>
      </w:r>
    </w:p>
    <w:p w:rsidR="00987F1A" w:rsidRDefault="00987F1A" w:rsidP="00987F1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Круговая диаграмма 1</w:t>
      </w:r>
    </w:p>
    <w:p w:rsidR="00987F1A" w:rsidRPr="00DC628F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  <w:r>
        <w:tab/>
      </w:r>
      <w:r>
        <w:tab/>
      </w:r>
    </w:p>
    <w:p w:rsidR="00987F1A" w:rsidRPr="00DC628F" w:rsidRDefault="00987F1A" w:rsidP="00602672">
      <w:pPr>
        <w:pStyle w:val="SingleTxt"/>
      </w:pPr>
      <w:r>
        <w:rPr>
          <w:noProof/>
          <w:w w:val="100"/>
          <w:lang w:val="en-GB" w:eastAsia="en-GB"/>
        </w:rPr>
        <w:pict>
          <v:shape id="_x0000_s1214" type="#_x0000_t202" style="position:absolute;left:0;text-align:left;margin-left:343.15pt;margin-top:8.85pt;width:42.8pt;height:13.05pt;z-index:3" filled="f" stroked="f">
            <v:textbox style="mso-next-textbox:#_x0000_s1214" inset="0,0,0,0">
              <w:txbxContent>
                <w:p w:rsidR="00AF40F0" w:rsidRPr="00DC628F" w:rsidRDefault="00AF40F0" w:rsidP="00602672">
                  <w:pPr>
                    <w:spacing w:line="100" w:lineRule="exac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Дошкольные</w:t>
                  </w:r>
                  <w:r>
                    <w:rPr>
                      <w:sz w:val="12"/>
                      <w:szCs w:val="12"/>
                    </w:rPr>
                    <w:br/>
                    <w:t>классы</w:t>
                  </w:r>
                </w:p>
              </w:txbxContent>
            </v:textbox>
          </v:shape>
        </w:pict>
      </w:r>
      <w:r>
        <w:rPr>
          <w:noProof/>
          <w:w w:val="100"/>
          <w:lang w:val="en-GB" w:eastAsia="en-GB"/>
        </w:rPr>
        <w:pict>
          <v:group id="_x0000_s1125" editas="canvas" style="position:absolute;left:0;text-align:left;margin-left:62.7pt;margin-top:.25pt;width:334pt;height:164.25pt;z-index:2" coordorigin="2449,10742" coordsize="6680,3285">
            <o:lock v:ext="edit" aspectratio="t"/>
            <v:shape id="_x0000_s1126" type="#_x0000_t75" style="position:absolute;left:2449;top:10742;width:6680;height:3285" o:preferrelative="f">
              <v:fill o:detectmouseclick="t"/>
              <v:path o:extrusionok="t" o:connecttype="none"/>
              <o:lock v:ext="edit" text="t"/>
            </v:shape>
            <v:roundrect id="_x0000_s1127" style="position:absolute;left:2516;top:10808;width:6546;height:3181" arcsize="2640f" fillcolor="black" stroked="f"/>
            <v:rect id="_x0000_s1128" style="position:absolute;left:2497;top:10789;width:6545;height:238" fillcolor="#9cf" stroked="f"/>
            <v:rect id="_x0000_s1129" style="position:absolute;left:2497;top:11027;width:6545;height:228" fillcolor="#9bccff" stroked="f"/>
            <v:rect id="_x0000_s1130" style="position:absolute;left:2497;top:11255;width:6545;height:152" fillcolor="#9dccff" stroked="f"/>
            <v:rect id="_x0000_s1131" style="position:absolute;left:2497;top:11407;width:6545;height:123" fillcolor="#9fccff" stroked="f"/>
            <v:rect id="_x0000_s1132" style="position:absolute;left:2497;top:11530;width:6545;height:104" fillcolor="#a1ccff" stroked="f"/>
            <v:rect id="_x0000_s1133" style="position:absolute;left:2497;top:11634;width:6545;height:95" fillcolor="#a3ccff" stroked="f"/>
            <v:rect id="_x0000_s1134" style="position:absolute;left:2497;top:11729;width:6545;height:95" fillcolor="#a5ccff" stroked="f"/>
            <v:rect id="_x0000_s1135" style="position:absolute;left:2497;top:11824;width:6545;height:86" fillcolor="#a7ccff" stroked="f"/>
            <v:rect id="_x0000_s1136" style="position:absolute;left:2497;top:11910;width:6545;height:76" fillcolor="#a9ccff" stroked="f"/>
            <v:rect id="_x0000_s1137" style="position:absolute;left:2497;top:11986;width:6545;height:76" fillcolor="#abccff" stroked="f"/>
            <v:rect id="_x0000_s1138" style="position:absolute;left:2497;top:12062;width:6545;height:85" fillcolor="#adccff" stroked="f"/>
            <v:rect id="_x0000_s1139" style="position:absolute;left:2497;top:12147;width:6545;height:76" fillcolor="#afccff" stroked="f"/>
            <v:rect id="_x0000_s1140" style="position:absolute;left:2497;top:12223;width:6545;height:76" fillcolor="#b1ccff" stroked="f"/>
            <v:rect id="_x0000_s1141" style="position:absolute;left:2497;top:12299;width:6545;height:66" fillcolor="#b3ccff" stroked="f"/>
            <v:rect id="_x0000_s1142" style="position:absolute;left:2497;top:12365;width:6545;height:76" fillcolor="#b5ccff" stroked="f"/>
            <v:rect id="_x0000_s1143" style="position:absolute;left:2497;top:12441;width:6545;height:76" fillcolor="#b7ccff" stroked="f"/>
            <v:rect id="_x0000_s1144" style="position:absolute;left:2497;top:12517;width:6545;height:86" fillcolor="#b9ccff" stroked="f"/>
            <v:rect id="_x0000_s1145" style="position:absolute;left:2497;top:12603;width:6545;height:85" fillcolor="#bcf" stroked="f"/>
            <v:rect id="_x0000_s1146" style="position:absolute;left:2497;top:12688;width:6545;height:86" fillcolor="#bdccff" stroked="f"/>
            <v:rect id="_x0000_s1147" style="position:absolute;left:2497;top:12774;width:6545;height:104" fillcolor="#bfccff" stroked="f"/>
            <v:rect id="_x0000_s1148" style="position:absolute;left:2497;top:12878;width:6545;height:95" fillcolor="#c1ccff" stroked="f"/>
            <v:rect id="_x0000_s1149" style="position:absolute;left:2497;top:12973;width:6545;height:114" fillcolor="#c3ccff" stroked="f"/>
            <v:rect id="_x0000_s1150" style="position:absolute;left:2497;top:13087;width:6545;height:133" fillcolor="#c5ccff" stroked="f"/>
            <v:rect id="_x0000_s1151" style="position:absolute;left:2497;top:13220;width:6545;height:180" fillcolor="#c7ccff" stroked="f"/>
            <v:rect id="_x0000_s1152" style="position:absolute;left:2497;top:13400;width:6545;height:247" fillcolor="#c9ccff" stroked="f"/>
            <v:rect id="_x0000_s1153" style="position:absolute;left:2497;top:13647;width:6545;height:323" fillcolor="#ccf" stroked="f"/>
            <v:shape id="_x0000_s1154" style="position:absolute;left:2497;top:10789;width:6536;height:3171" coordsize="10976,5344" path="m10768,hdc10880,,10976,96,10976,208hal10976,5136hdc10976,5248,10880,5344,10768,5344hal208,5344hdc96,5344,,5248,,5136hal,208hdc,96,96,,208,hal10768,hdxe" filled="f" strokeweight=".5pt">
              <v:stroke endcap="round"/>
              <v:path arrowok="t"/>
            </v:shape>
            <v:shape id="_x0000_s1155" style="position:absolute;left:5355;top:11435;width:29;height:987" coordsize="29,987" path="m,475l29,r,513l,987,,475xe" fillcolor="#4d4d80" strokeweight=".5pt">
              <v:path arrowok="t"/>
            </v:shape>
            <v:shape id="_x0000_s1156" style="position:absolute;left:5355;top:11435;width:29;height:475" coordsize="29,475" path="m,l,,29,r,l,475,,xe" fillcolor="#99f" strokeweight=".5pt">
              <v:path arrowok="t"/>
            </v:shape>
            <v:shape id="_x0000_s1157" style="position:absolute;left:5069;top:11435;width:257;height:987" coordsize="257,987" path="m257,475l,,,513,257,987r,-512xe" fillcolor="#804040" strokeweight=".5pt">
              <v:path arrowok="t"/>
            </v:shape>
            <v:shape id="_x0000_s1158" style="position:absolute;left:5069;top:11435;width:257;height:475" coordsize="257,475" path="m,l29,,96,r28,l162,r57,l257,r,475l,xe" fillcolor="#ff8080" strokeweight=".5pt">
              <v:path arrowok="t"/>
            </v:shape>
            <v:shape id="_x0000_s1159" style="position:absolute;left:3135;top:11957;width:0;height:541" coordsize="0,541" path="m,29l,19,,10,,,,513r,9l,532r,9l,29xe" fillcolor="#303" strokeweight=".5pt">
              <v:path arrowok="t"/>
            </v:shape>
            <v:shape id="_x0000_s1160" style="position:absolute;left:3145;top:11957;width:1848;height:532" coordsize="1848,532" path="m1848,l,19,,532,1848,513,1848,xe" fillcolor="#303" strokeweight=".5pt">
              <v:path arrowok="t"/>
            </v:shape>
            <v:shape id="_x0000_s1161" style="position:absolute;left:3135;top:11483;width:1858;height:503" coordsize="1858,503" path="m,503l,493,,474r,-9l,455r,l,436r10,-9l10,417r9,-19l29,389r,l38,379,57,360r,-9l67,341r19,-9l95,322r19,-9l124,303r19,-9l162,284r10,-9l200,256r19,l229,246r19,-9l276,218r19,l314,208r39,-9l372,189r19,-9l429,170r28,-9l476,151r19,l543,142r19,-10l591,123r47,-10l657,113r29,-9l715,94r47,-9l791,85,819,75r48,-9l896,66r28,l953,57r57,-10l1039,47r28,-9l1134,38r28,-10l1191,28r29,l1277,19r38,l1343,19,1410,9r29,l1467,9r38,l1563,r38,l1858,474,,503xe" fillcolor="#606" strokeweight=".5pt">
              <v:path arrowok="t"/>
            </v:shape>
            <v:shape id="_x0000_s1162" style="position:absolute;left:3097;top:12128;width:953;height:902" coordsize="953,902" path="m953,389r-29,l867,380r-19,l819,370r-28,l734,361,715,351r-29,-9l638,332r-28,l591,323r-29,l514,304r-19,l476,294r-47,-9l410,275r-19,-9l372,266,333,247,314,237r-19,l267,218r-19,l229,209,200,190r-19,-9l171,181r-9,-10l133,152r-9,-9l114,143,86,124,76,114r-9,-9l57,95,48,86,38,76,28,67,19,48r,-10l9,29r,l,10,,,,513r,9l9,541r,l19,551r,9l28,579r10,10l48,598r9,10l67,617r9,10l86,636r28,19l124,655r9,10l162,684r9,9l181,693r19,10l229,722r19,9l267,731r28,19l314,750r19,10l372,779r19,l410,788r19,10l476,807r19,10l514,817r48,19l591,836r19,9l638,845r48,10l715,864r19,10l791,883r28,l848,893r19,l924,902r29,l953,389xe" fillcolor="#668080" strokeweight=".5pt">
              <v:path arrowok="t"/>
            </v:shape>
            <v:shape id="_x0000_s1163" style="position:absolute;left:4059;top:12100;width:896;height:930" coordsize="896,930" path="m896,l,417,,930,896,512,896,xe" fillcolor="#668080" strokeweight=".5pt">
              <v:path arrowok="t"/>
            </v:shape>
            <v:shape id="_x0000_s1164" style="position:absolute;left:3097;top:12100;width:1858;height:417" coordsize="1858,417" path="m953,417r-29,l867,408r-19,l819,398r-28,l734,389,715,379r-29,-9l638,360r-28,l591,351r-29,l514,332r-19,l476,322r-47,-9l410,303r-19,-9l372,294,333,275,314,265r-19,l267,246r-19,l229,237,200,218r-19,-9l171,209r-9,-10l133,180r-9,-9l114,171,86,152,76,142r-9,-9l57,123r-9,-9l38,104,28,95,19,76r,-10l9,57r,l,38,,28,1858,,953,417xe" fillcolor="#cff" strokeweight=".5pt">
              <v:path arrowok="t"/>
            </v:shape>
            <v:shape id="_x0000_s1165" style="position:absolute;left:4297;top:12565;width:582;height:570" coordsize="582,570" path="m582,57r-29,l486,47r-28,l420,47r-29,l324,38r-28,l267,38,239,28r-58,l143,19r-28,l86,19,29,9,,,,513r29,9l86,532r29,l143,532r38,9l239,541r28,10l296,551r28,l391,560r29,l458,560r28,l553,570r29,l582,57xe" fillcolor="#808066" strokeweight=".5pt">
              <v:path arrowok="t"/>
            </v:shape>
            <v:shape id="_x0000_s1166" style="position:absolute;left:4297;top:12147;width:906;height:475" coordsize="906,475" path="m582,475r-29,l486,465r-28,l420,465r-29,l324,456r-28,l267,456,239,446r-58,l143,437r-28,l86,437,29,427,,418,906,,582,475xe" fillcolor="#ffc" strokeweight=".5pt">
              <v:path arrowok="t"/>
            </v:shape>
            <v:shape id="_x0000_s1167" style="position:absolute;left:5498;top:12043;width:2182;height:997" coordsize="2182,997" path="m2182,r,9l2172,28r,10l2172,47r-9,10l2163,66r-10,10l2144,95r-10,9l2134,114r-19,9l2106,133r-10,9l2077,161r-9,10l2058,171r-29,19l2020,199r-19,10l1972,218r-9,10l1944,237r-29,10l1896,256r-19,10l1839,275r-10,10l1801,294r-38,9l1744,313r-19,l1677,332r-19,l1639,341r-48,10l1563,360r-19,l1486,370r-19,9l1439,389r-48,9l1363,398r-29,10l1277,417r-29,l1220,417r-58,10l1134,436r-29,l1048,446r-29,l991,446r-67,9l896,455r-29,10l800,465r-28,l743,465r-67,9l648,474r-38,l553,474r-38,l486,484r-67,l391,484r-38,l286,484r-29,l229,484r-67,l124,474r-29,l29,474,,474,,987r29,l95,987r29,l162,997r67,l257,997r29,l353,997r38,l419,997r67,l515,987r38,l610,987r38,l676,987r67,-9l772,978r28,l867,978r29,-10l924,968r67,-9l1019,959r29,l1105,949r29,l1162,940r58,-10l1248,930r29,l1334,921r29,-10l1391,911r48,-9l1467,892r19,-9l1544,873r19,l1591,864r48,-10l1658,845r19,l1725,826r19,l1763,816r38,-9l1829,797r10,-9l1877,778r19,-9l1915,759r29,-9l1963,740r9,-9l2001,721r19,-9l2029,702r29,-19l2068,683r9,-9l2096,655r10,-10l2115,636r19,-10l2134,617r10,-10l2153,588r10,-9l2163,569r9,-9l2172,550r,-9l2182,522r,-10l2182,xe" fillcolor="#4d1a33" strokeweight=".5pt">
              <v:path arrowok="t"/>
            </v:shape>
            <v:shape id="_x0000_s1168" style="position:absolute;left:5498;top:11568;width:2182;height:959" coordsize="2182,959" path="m353,r38,l448,r38,l515,r66,l610,r38,9l705,9r38,l772,9r28,l867,19r29,l924,28r67,l1019,28r29,10l1105,38r29,9l1162,47r58,10l1248,66r29,l1334,76r29,l1391,85r19,l1467,95r19,9l1515,114r48,9l1591,123r19,10l1658,142r19,10l1706,152r38,19l1763,171r19,9l1829,199r10,l1858,209r19,9l1915,228r19,9l1944,247r28,9l1991,266r10,9l2029,294r20,l2058,304r19,19l2087,332r9,l2115,351r10,10l2134,370r,10l2153,389r,10l2163,408r9,19l2172,437r,9l2182,456r,9l2182,475r,19l2172,503r,10l2172,532r-9,l2163,541r-10,10l2144,570r-10,9l2134,589r-19,9l2106,608r-10,9l2077,636r-9,10l2058,646r-29,19l2020,674r-19,10l1972,693r-9,10l1944,712r-10,10l1896,731r-19,10l1858,741r-29,19l1801,769r-19,l1744,788r-19,l1706,797r-48,10l1639,816r-29,10l1563,835r-19,l1515,845r-29,l1439,864r-29,l1391,873r-57,10l1305,883r-28,9l1220,892r-29,10l1162,902r-57,9l1077,911r-29,10l991,921r-38,9l924,930r-28,l838,940r-38,l772,940r-67,9l676,949r-28,l581,949r-28,l515,949r-67,10l419,959r-28,l324,959r-38,l257,959r-28,l162,959,124,949r-29,l29,949,,949,324,475,353,xe" fillcolor="#936" strokeweight=".5pt">
              <v:path arrowok="t"/>
            </v:shape>
            <v:rect id="_x0000_s1169" style="position:absolute;left:5288;top:11207;width:155;height:480;mso-wrap-style:none" filled="f" stroked="f">
              <v:textbox style="mso-next-textbox:#_x0000_s1169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170" style="position:absolute;left:7756;top:12517;width:545;height:240" filled="f" stroked="f">
              <v:textbox style="mso-next-textbox:#_x0000_s1170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2174</w:t>
                    </w:r>
                  </w:p>
                </w:txbxContent>
              </v:textbox>
            </v:rect>
            <v:rect id="_x0000_s1171" style="position:absolute;left:4374;top:13163;width:232;height:480;mso-wrap-style:none" filled="f" stroked="f">
              <v:textbox style="mso-next-textbox:#_x0000_s1171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218</w:t>
                    </w:r>
                  </w:p>
                </w:txbxContent>
              </v:textbox>
            </v:rect>
            <v:rect id="_x0000_s1172" style="position:absolute;left:3116;top:12859;width:231;height:480;mso-wrap-style:none" filled="f" stroked="f">
              <v:textbox style="mso-next-textbox:#_x0000_s1172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669</w:t>
                    </w:r>
                  </w:p>
                </w:txbxContent>
              </v:textbox>
            </v:rect>
            <v:rect id="_x0000_s1173" style="position:absolute;left:3287;top:11464;width:231;height:480;mso-wrap-style:none" filled="f" stroked="f">
              <v:textbox style="mso-next-textbox:#_x0000_s1173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982</w:t>
                    </w:r>
                  </w:p>
                </w:txbxContent>
              </v:textbox>
            </v:rect>
            <v:rect id="_x0000_s1174" style="position:absolute;left:4957;top:11207;width:305;height:240" filled="f" stroked="f">
              <v:textbox style="mso-next-textbox:#_x0000_s1174;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91</w:t>
                    </w:r>
                  </w:p>
                </w:txbxContent>
              </v:textbox>
            </v:rect>
            <v:rect id="_x0000_s1175" style="position:absolute;left:7909;top:10903;width:1048;height:133" fillcolor="#ccf" stroked="f"/>
            <v:rect id="_x0000_s1176" style="position:absolute;left:7909;top:11036;width:1048;height:105" fillcolor="#caccff" stroked="f"/>
            <v:rect id="_x0000_s1177" style="position:absolute;left:7909;top:11141;width:1048;height:57" fillcolor="#c8ccff" stroked="f"/>
            <v:rect id="_x0000_s1178" style="position:absolute;left:7909;top:11198;width:1048;height:66" fillcolor="#c6ccff" stroked="f"/>
            <v:rect id="_x0000_s1179" style="position:absolute;left:7909;top:11264;width:1048;height:38" fillcolor="#c4ccff" stroked="f"/>
            <v:rect id="_x0000_s1180" style="position:absolute;left:7909;top:11302;width:1048;height:48" fillcolor="#c2ccff" stroked="f"/>
            <v:rect id="_x0000_s1181" style="position:absolute;left:7909;top:11350;width:1048;height:38" fillcolor="#c0ccff" stroked="f"/>
            <v:rect id="_x0000_s1182" style="position:absolute;left:7909;top:11388;width:1048;height:38" fillcolor="#beccff" stroked="f"/>
            <v:rect id="_x0000_s1183" style="position:absolute;left:7909;top:11426;width:1048;height:38" fillcolor="#bcccff" stroked="f"/>
            <v:rect id="_x0000_s1184" style="position:absolute;left:7909;top:11464;width:1048;height:38" fillcolor="#baccff" stroked="f"/>
            <v:rect id="_x0000_s1185" style="position:absolute;left:7909;top:11502;width:1048;height:28" fillcolor="#b8ccff" stroked="f"/>
            <v:rect id="_x0000_s1186" style="position:absolute;left:7909;top:11530;width:1048;height:38" fillcolor="#b6ccff" stroked="f"/>
            <v:rect id="_x0000_s1187" style="position:absolute;left:7909;top:11568;width:1048;height:19" fillcolor="#b4ccff" stroked="f"/>
            <v:rect id="_x0000_s1188" style="position:absolute;left:7909;top:11587;width:1048;height:38" fillcolor="#b2ccff" stroked="f"/>
            <v:rect id="_x0000_s1189" style="position:absolute;left:7909;top:11625;width:1048;height:28" fillcolor="#b0ccff" stroked="f"/>
            <v:rect id="_x0000_s1190" style="position:absolute;left:7909;top:11653;width:1048;height:29" fillcolor="#aeccff" stroked="f"/>
            <v:rect id="_x0000_s1191" style="position:absolute;left:7909;top:11682;width:1048;height:28" fillcolor="#acccff" stroked="f"/>
            <v:rect id="_x0000_s1192" style="position:absolute;left:7909;top:11710;width:1048;height:38" fillcolor="#acf" stroked="f"/>
            <v:rect id="_x0000_s1193" style="position:absolute;left:7909;top:11748;width:1048;height:38" fillcolor="#a8ccff" stroked="f"/>
            <v:rect id="_x0000_s1194" style="position:absolute;left:7909;top:11786;width:1048;height:48" fillcolor="#a6ccff" stroked="f"/>
            <v:rect id="_x0000_s1195" style="position:absolute;left:7909;top:11834;width:1048;height:19" fillcolor="#a4ccff" stroked="f"/>
            <v:rect id="_x0000_s1196" style="position:absolute;left:7909;top:11853;width:1048;height:66" fillcolor="#a2ccff" stroked="f"/>
            <v:rect id="_x0000_s1197" style="position:absolute;left:7909;top:11919;width:1048;height:38" fillcolor="#a0ccff" stroked="f"/>
            <v:rect id="_x0000_s1198" style="position:absolute;left:7909;top:11957;width:1048;height:67" fillcolor="#9eccff" stroked="f"/>
            <v:rect id="_x0000_s1199" style="position:absolute;left:7909;top:12024;width:1048;height:95" fillcolor="#9cccff" stroked="f"/>
            <v:rect id="_x0000_s1200" style="position:absolute;left:7909;top:12119;width:1048;height:95" fillcolor="#9cf" stroked="f"/>
            <v:rect id="_x0000_s1201" style="position:absolute;left:7909;top:10903;width:1048;height:1311" filled="f" strokeweight="0"/>
            <v:rect id="_x0000_s1202" style="position:absolute;left:7956;top:10979;width:86;height:86" fillcolor="#99f" strokeweight=".5pt"/>
            <v:rect id="_x0000_s1203" style="position:absolute;left:7956;top:11198;width:86;height:85" fillcolor="#936" strokeweight=".5pt"/>
            <v:rect id="_x0000_s1204" style="position:absolute;left:7956;top:11416;width:86;height:86" fillcolor="#ffc" strokeweight=".5pt"/>
            <v:rect id="_x0000_s1205" style="position:absolute;left:7956;top:11634;width:86;height:86" fillcolor="#cff" strokeweight=".5pt"/>
            <v:rect id="_x0000_s1206" style="position:absolute;left:7956;top:11853;width:86;height:85" fillcolor="#606" strokeweight=".5pt"/>
            <v:rect id="_x0000_s1207" style="position:absolute;left:7956;top:12071;width:86;height:86" fillcolor="#ff8080" strokeweight=".5pt"/>
            <v:shape id="_x0000_s1208" style="position:absolute;left:2497;top:10789;width:6536;height:3171" coordsize="10976,5344" path="m10768,hdc10880,,10976,96,10976,208hal10976,5136hdc10976,5248,10880,5344,10768,5344hal208,5344hdc96,5344,,5248,,5136hal,208hdc,96,96,,208,hal10768,hdxe" filled="f" strokeweight=".5pt">
              <v:stroke endcap="round"/>
              <v:path arrowok="t"/>
            </v:shape>
            <v:shape id="_x0000_s1209" type="#_x0000_t202" style="position:absolute;left:8044;top:11154;width:930;height:261" filled="f" stroked="f">
              <v:textbox style="mso-next-textbox:#_x0000_s1209"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Начальная</w:t>
                    </w:r>
                    <w:r>
                      <w:rPr>
                        <w:sz w:val="12"/>
                        <w:szCs w:val="12"/>
                      </w:rPr>
                      <w:br/>
                      <w:t>школа</w:t>
                    </w:r>
                  </w:p>
                </w:txbxContent>
              </v:textbox>
            </v:shape>
            <v:shape id="_x0000_s1210" type="#_x0000_t202" style="position:absolute;left:8044;top:11398;width:945;height:261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Школа первой</w:t>
                    </w:r>
                    <w:r>
                      <w:rPr>
                        <w:sz w:val="12"/>
                        <w:szCs w:val="12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211" type="#_x0000_t202" style="position:absolute;left:8060;top:11642;width:1045;height:261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Школа второй</w:t>
                    </w:r>
                    <w:r>
                      <w:rPr>
                        <w:sz w:val="12"/>
                        <w:szCs w:val="12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212" type="#_x0000_t202" style="position:absolute;left:8036;top:11866;width:862;height:180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Средняя школа</w:t>
                    </w:r>
                  </w:p>
                </w:txbxContent>
              </v:textbox>
            </v:shape>
            <v:shape id="_x0000_s1213" type="#_x0000_t202" style="position:absolute;left:8044;top:12030;width:862;height:261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Специальная</w:t>
                    </w:r>
                    <w:r>
                      <w:rPr>
                        <w:sz w:val="12"/>
                        <w:szCs w:val="12"/>
                      </w:rPr>
                      <w:br/>
                      <w:t>школа</w:t>
                    </w:r>
                  </w:p>
                </w:txbxContent>
              </v:textbox>
            </v:shape>
          </v:group>
        </w:pic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DC628F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Женщины-директора школ и заведующие учебной частью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98.</w:t>
      </w:r>
      <w:r>
        <w:tab/>
        <w:t>В общей сложности в школах Багамских Островов 605 административных руководителей. В эту категорию входят директора школ, их замест</w:t>
      </w:r>
      <w:r>
        <w:t>и</w:t>
      </w:r>
      <w:r>
        <w:t>тели, а также заведующие учебной частью. Из этого общего числа 383 административных руководителя — женщины. Это представляет собой 63,3 процента общей численности административных руководит</w:t>
      </w:r>
      <w:r>
        <w:t>е</w:t>
      </w:r>
      <w:r>
        <w:t>лей школ, включая женщин. Ниже представлена диаграмма, содержащая более подро</w:t>
      </w:r>
      <w:r>
        <w:t>б</w:t>
      </w:r>
      <w:r>
        <w:t>ные данные в отношении женщин-административных руководителей в школах.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DC628F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8"/>
          <w:szCs w:val="28"/>
        </w:rPr>
      </w:pPr>
      <w:r>
        <w:tab/>
      </w:r>
      <w:r>
        <w:tab/>
        <w:t>Доля женщин на административных должностях в различных типах школ</w:t>
      </w:r>
    </w:p>
    <w:p w:rsidR="00987F1A" w:rsidRDefault="00987F1A" w:rsidP="00987F1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Столбиковая диаграмма 2</w:t>
      </w:r>
    </w:p>
    <w:p w:rsid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  <w:lang w:val="en-US"/>
        </w:rPr>
      </w:pPr>
    </w:p>
    <w:p w:rsidR="00987F1A" w:rsidRDefault="00987F1A" w:rsidP="00602672">
      <w:pPr>
        <w:pStyle w:val="SingleTxt"/>
      </w:pPr>
      <w:r>
        <w:rPr>
          <w:noProof/>
          <w:w w:val="100"/>
          <w:lang w:val="en-GB" w:eastAsia="en-GB"/>
        </w:rPr>
        <w:pict>
          <v:group id="_x0000_s1325" editas="canvas" style="position:absolute;left:0;text-align:left;margin-left:62pt;margin-top:0;width:369pt;height:189pt;z-index:6" coordorigin="2435,2942" coordsize="7380,3780">
            <o:lock v:ext="edit" aspectratio="t"/>
            <v:shape id="_x0000_s1326" type="#_x0000_t75" style="position:absolute;left:2435;top:2942;width:7380;height:3780" o:preferrelative="f">
              <v:fill o:detectmouseclick="t"/>
              <v:path o:extrusionok="t" o:connecttype="none"/>
              <o:lock v:ext="edit" text="t"/>
            </v:shape>
            <v:roundrect id="_x0000_s1327" style="position:absolute;left:2509;top:3016;width:7253;height:3522" arcsize="2640f" fillcolor="black" stroked="f"/>
            <v:rect id="_x0000_s1328" style="position:absolute;left:2488;top:2995;width:7253;height:347" fillcolor="#ccf" stroked="f"/>
            <v:rect id="_x0000_s1329" style="position:absolute;left:2488;top:3342;width:7253;height:273" fillcolor="#caccff" stroked="f"/>
            <v:rect id="_x0000_s1330" style="position:absolute;left:2488;top:3615;width:7253;height:200" fillcolor="#c8ccff" stroked="f"/>
            <v:rect id="_x0000_s1331" style="position:absolute;left:2488;top:3815;width:7253;height:147" fillcolor="#c6ccff" stroked="f"/>
            <v:rect id="_x0000_s1332" style="position:absolute;left:2488;top:3962;width:7253;height:126" fillcolor="#c4ccff" stroked="f"/>
            <v:rect id="_x0000_s1333" style="position:absolute;left:2488;top:4088;width:7253;height:105" fillcolor="#c2ccff" stroked="f"/>
            <v:rect id="_x0000_s1334" style="position:absolute;left:2488;top:4193;width:7253;height:116" fillcolor="#c0ccff" stroked="f"/>
            <v:rect id="_x0000_s1335" style="position:absolute;left:2488;top:4309;width:7253;height:94" fillcolor="#beccff" stroked="f"/>
            <v:rect id="_x0000_s1336" style="position:absolute;left:2488;top:4403;width:7253;height:95" fillcolor="#bcccff" stroked="f"/>
            <v:rect id="_x0000_s1337" style="position:absolute;left:2488;top:4498;width:7253;height:95" fillcolor="#baccff" stroked="f"/>
            <v:rect id="_x0000_s1338" style="position:absolute;left:2488;top:4593;width:7253;height:84" fillcolor="#b8ccff" stroked="f"/>
            <v:rect id="_x0000_s1339" style="position:absolute;left:2488;top:4677;width:7253;height:84" fillcolor="#b6ccff" stroked="f"/>
            <v:rect id="_x0000_s1340" style="position:absolute;left:2488;top:4761;width:7253;height:74" fillcolor="#b4ccff" stroked="f"/>
            <v:rect id="_x0000_s1341" style="position:absolute;left:2488;top:4835;width:7253;height:84" fillcolor="#b2ccff" stroked="f"/>
            <v:rect id="_x0000_s1342" style="position:absolute;left:2488;top:4919;width:7253;height:84" fillcolor="#b0ccff" stroked="f"/>
            <v:rect id="_x0000_s1343" style="position:absolute;left:2488;top:5003;width:7253;height:94" fillcolor="#aeccff" stroked="f"/>
            <v:rect id="_x0000_s1344" style="position:absolute;left:2488;top:5097;width:7253;height:85" fillcolor="#acccff" stroked="f"/>
            <v:rect id="_x0000_s1345" style="position:absolute;left:2488;top:5182;width:7253;height:84" fillcolor="#acf" stroked="f"/>
            <v:rect id="_x0000_s1346" style="position:absolute;left:2488;top:5266;width:7253;height:94" fillcolor="#a8ccff" stroked="f"/>
            <v:rect id="_x0000_s1347" style="position:absolute;left:2488;top:5360;width:7253;height:116" fillcolor="#a6ccff" stroked="f"/>
            <v:rect id="_x0000_s1348" style="position:absolute;left:2488;top:5476;width:7253;height:95" fillcolor="#a4ccff" stroked="f"/>
            <v:rect id="_x0000_s1349" style="position:absolute;left:2488;top:5571;width:7253;height:115" fillcolor="#a2ccff" stroked="f"/>
            <v:rect id="_x0000_s1350" style="position:absolute;left:2488;top:5686;width:7253;height:137" fillcolor="#a0ccff" stroked="f"/>
            <v:rect id="_x0000_s1351" style="position:absolute;left:2488;top:5823;width:7253;height:168" fillcolor="#9eccff" stroked="f"/>
            <v:rect id="_x0000_s1352" style="position:absolute;left:2488;top:5991;width:7253;height:252" fillcolor="#9cccff" stroked="f"/>
            <v:rect id="_x0000_s1353" style="position:absolute;left:2488;top:6243;width:7253;height:274" fillcolor="#9cf" stroked="f"/>
            <v:shape id="_x0000_s1354" style="position:absolute;left:2488;top:2995;width:7243;height:3511" coordsize="10976,5344" path="m10768,hdc10880,,10976,96,10976,208hal10976,5136hdc10976,5248,10880,5344,10768,5344hal208,5344hdc96,5344,,5248,,5136hal,208hdc,96,96,,208,hal10768,hdxe" filled="f" strokeweight=".55pt">
              <v:stroke endcap="round"/>
              <v:path arrowok="t"/>
            </v:shape>
            <v:rect id="_x0000_s1355" style="position:absolute;left:2963;top:3247;width:6673;height:273" fillcolor="#ccf" stroked="f"/>
            <v:rect id="_x0000_s1356" style="position:absolute;left:2963;top:3520;width:6673;height:221" fillcolor="#caccff" stroked="f"/>
            <v:rect id="_x0000_s1357" style="position:absolute;left:2963;top:3741;width:6673;height:147" fillcolor="#c8ccff" stroked="f"/>
            <v:rect id="_x0000_s1358" style="position:absolute;left:2963;top:3888;width:6673;height:116" fillcolor="#c6ccff" stroked="f"/>
            <v:rect id="_x0000_s1359" style="position:absolute;left:2963;top:4004;width:6673;height:95" fillcolor="#c4ccff" stroked="f"/>
            <v:rect id="_x0000_s1360" style="position:absolute;left:2963;top:4099;width:6673;height:94" fillcolor="#c2ccff" stroked="f"/>
            <v:rect id="_x0000_s1361" style="position:absolute;left:2963;top:4193;width:6673;height:84" fillcolor="#c0ccff" stroked="f"/>
            <v:rect id="_x0000_s1362" style="position:absolute;left:2963;top:4277;width:6673;height:74" fillcolor="#beccff" stroked="f"/>
            <v:rect id="_x0000_s1363" style="position:absolute;left:2963;top:4351;width:6673;height:74" fillcolor="#bcccff" stroked="f"/>
            <v:rect id="_x0000_s1364" style="position:absolute;left:2963;top:4425;width:6673;height:73" fillcolor="#baccff" stroked="f"/>
            <v:rect id="_x0000_s1365" style="position:absolute;left:2963;top:4498;width:6673;height:63" fillcolor="#b8ccff" stroked="f"/>
            <v:rect id="_x0000_s1366" style="position:absolute;left:2963;top:4561;width:6673;height:74" fillcolor="#b6ccff" stroked="f"/>
            <v:rect id="_x0000_s1367" style="position:absolute;left:2963;top:4635;width:6673;height:63" fillcolor="#b4ccff" stroked="f"/>
            <v:rect id="_x0000_s1368" style="position:absolute;left:2963;top:4698;width:6673;height:63" fillcolor="#b2ccff" stroked="f"/>
            <v:rect id="_x0000_s1369" style="position:absolute;left:2963;top:4761;width:6673;height:63" fillcolor="#b0ccff" stroked="f"/>
            <v:rect id="_x0000_s1370" style="position:absolute;left:2963;top:4824;width:6673;height:74" fillcolor="#aeccff" stroked="f"/>
            <v:rect id="_x0000_s1371" style="position:absolute;left:2963;top:4898;width:6673;height:63" fillcolor="#acccff" stroked="f"/>
            <v:rect id="_x0000_s1372" style="position:absolute;left:2963;top:4961;width:6673;height:63" fillcolor="#acf" stroked="f"/>
            <v:rect id="_x0000_s1373" style="position:absolute;left:2963;top:5024;width:6673;height:84" fillcolor="#a8ccff" stroked="f"/>
            <v:rect id="_x0000_s1374" style="position:absolute;left:2963;top:5108;width:6673;height:84" fillcolor="#a6ccff" stroked="f"/>
            <v:rect id="_x0000_s1375" style="position:absolute;left:2963;top:5192;width:6673;height:74" fillcolor="#a4ccff" stroked="f"/>
            <v:rect id="_x0000_s1376" style="position:absolute;left:2963;top:5266;width:6673;height:94" fillcolor="#a2ccff" stroked="f"/>
            <v:rect id="_x0000_s1377" style="position:absolute;left:2963;top:5360;width:6673;height:105" fillcolor="#a0ccff" stroked="f"/>
            <v:rect id="_x0000_s1378" style="position:absolute;left:2963;top:5465;width:6673;height:137" fillcolor="#9eccff" stroked="f"/>
            <v:rect id="_x0000_s1379" style="position:absolute;left:2963;top:5602;width:6673;height:189" fillcolor="#9cccff" stroked="f"/>
            <v:rect id="_x0000_s1380" style="position:absolute;left:2963;top:5791;width:6673;height:211" fillcolor="#9cf" stroked="f"/>
            <v:rect id="_x0000_s1381" style="position:absolute;left:2963;top:3247;width:6673;height:2755" filled="f" stroked="f"/>
            <v:rect id="_x0000_s1382" style="position:absolute;left:2963;top:3247;width:6673;height:2755" filled="f" strokecolor="gray" strokeweight=".55pt"/>
            <v:rect id="_x0000_s1383" style="position:absolute;left:3364;top:3731;width:528;height:2271" fillcolor="#339" strokeweight=".55pt"/>
            <v:rect id="_x0000_s1384" style="position:absolute;left:4694;top:5875;width:539;height:127" fillcolor="#339" strokeweight=".55pt"/>
            <v:rect id="_x0000_s1385" style="position:absolute;left:6035;top:5550;width:528;height:452" fillcolor="#339" strokeweight=".55pt"/>
            <v:rect id="_x0000_s1386" style="position:absolute;left:7366;top:5497;width:538;height:505" fillcolor="#339" strokeweight=".55pt"/>
            <v:rect id="_x0000_s1387" style="position:absolute;left:8707;top:5833;width:527;height:169" fillcolor="#339" strokeweight=".55pt"/>
            <v:line id="_x0000_s1388" style="position:absolute" from="2963,3247" to="2963,6002" strokeweight="0"/>
            <v:line id="_x0000_s1389" style="position:absolute" from="2910,6002" to="2963,6002" strokeweight="0"/>
            <v:line id="_x0000_s1390" style="position:absolute" from="2910,5539" to="2963,5539" strokeweight="0"/>
            <v:line id="_x0000_s1391" style="position:absolute" from="2910,5087" to="2963,5087" strokeweight="0"/>
            <v:line id="_x0000_s1392" style="position:absolute" from="2910,4624" to="2963,4624" strokeweight="0"/>
            <v:line id="_x0000_s1393" style="position:absolute" from="2910,4162" to="2963,4162" strokeweight="0"/>
            <v:line id="_x0000_s1394" style="position:absolute" from="2910,3710" to="2963,3710" strokeweight="0"/>
            <v:line id="_x0000_s1395" style="position:absolute" from="2910,3247" to="2963,3247" strokeweight="0"/>
            <v:line id="_x0000_s1396" style="position:absolute" from="2963,6002" to="9636,6002" strokeweight="0"/>
            <v:line id="_x0000_s1397" style="position:absolute;flip:y" from="2963,6002" to="2963,6054" strokeweight="0"/>
            <v:line id="_x0000_s1398" style="position:absolute;flip:y" from="4293,6002" to="4293,6054" strokeweight="0"/>
            <v:line id="_x0000_s1399" style="position:absolute;flip:y" from="5634,6002" to="5634,6054" strokeweight="0"/>
            <v:line id="_x0000_s1400" style="position:absolute;flip:y" from="6964,6002" to="6964,6054" strokeweight="0"/>
            <v:line id="_x0000_s1401" style="position:absolute;flip:y" from="8305,6002" to="8305,6054" strokeweight="0"/>
            <v:line id="_x0000_s1402" style="position:absolute;flip:y" from="9636,6002" to="9636,6054" strokeweight="0"/>
            <v:rect id="_x0000_s1403" style="position:absolute;left:3522;top:3468;width:259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247</w:t>
                    </w:r>
                  </w:p>
                </w:txbxContent>
              </v:textbox>
            </v:rect>
            <v:rect id="_x0000_s1404" style="position:absolute;left:4884;top:5613;width:175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405" style="position:absolute;left:6225;top:5287;width:175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49</w:t>
                    </w:r>
                  </w:p>
                </w:txbxContent>
              </v:textbox>
            </v:rect>
            <v:rect id="_x0000_s1406" style="position:absolute;left:7556;top:5234;width:175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55</w:t>
                    </w:r>
                  </w:p>
                </w:txbxContent>
              </v:textbox>
            </v:rect>
            <v:rect id="_x0000_s1407" style="position:absolute;left:8897;top:5571;width:175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18</w:t>
                    </w:r>
                  </w:p>
                </w:txbxContent>
              </v:textbox>
            </v:rect>
            <v:rect id="_x0000_s1408" style="position:absolute;left:2762;top:5907;width:88;height:24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409" style="position:absolute;left:2688;top:5444;width:175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410" style="position:absolute;left:2614;top:4992;width:263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100</w:t>
                    </w:r>
                  </w:p>
                </w:txbxContent>
              </v:textbox>
            </v:rect>
            <v:rect id="_x0000_s1411" style="position:absolute;left:2614;top:4530;width:262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150</w:t>
                    </w:r>
                  </w:p>
                </w:txbxContent>
              </v:textbox>
            </v:rect>
            <v:rect id="_x0000_s1412" style="position:absolute;left:2614;top:4067;width:262;height:480;mso-wrap-style:none" filled="f" stroked="f">
              <v:textbox style="mso-fit-shape-to-text:t" inset="0,0,0,0">
                <w:txbxContent>
                  <w:p w:rsidR="00AF40F0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200</w:t>
                    </w:r>
                  </w:p>
                </w:txbxContent>
              </v:textbox>
            </v:rect>
            <v:rect id="_x0000_s1413" style="position:absolute;left:2614;top:3615;width:262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250</w:t>
                    </w:r>
                  </w:p>
                </w:txbxContent>
              </v:textbox>
            </v:rect>
            <v:rect id="_x0000_s1414" style="position:absolute;left:2614;top:3152;width:263;height:480;mso-wrap-style:none" filled="f" stroked="f">
              <v:textbox style="mso-fit-shape-to-text:t" inset="0,0,0,0">
                <w:txbxContent>
                  <w:p w:rsidR="00AF40F0" w:rsidRPr="00887367" w:rsidRDefault="00AF40F0" w:rsidP="00602672">
                    <w:r w:rsidRPr="00887367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300</w:t>
                    </w:r>
                  </w:p>
                </w:txbxContent>
              </v:textbox>
            </v:rect>
            <v:shape id="_x0000_s1415" style="position:absolute;left:2488;top:2995;width:7243;height:3511" coordsize="10976,5344" path="m10768,hdc10880,,10976,96,10976,208hal10976,5136hdc10976,5248,10880,5344,10768,5344hal208,5344hdc96,5344,,5248,,5136hal,208hdc,96,96,,208,hal10768,hdxe" filled="f" strokeweight=".55pt">
              <v:stroke endcap="round"/>
              <v:path arrowok="t"/>
            </v:shape>
            <v:shape id="_x0000_s1416" type="#_x0000_t202" style="position:absolute;left:3076;top:6062;width:1045;height:540" filled="f" stroked="f">
              <v:textbox style="mso-next-textbox:#_x0000_s1416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7A2DAD">
                      <w:rPr>
                        <w:sz w:val="14"/>
                        <w:szCs w:val="14"/>
                      </w:rPr>
                      <w:t>Начальная</w:t>
                    </w:r>
                    <w:r w:rsidRPr="007A2DAD">
                      <w:rPr>
                        <w:sz w:val="14"/>
                        <w:szCs w:val="14"/>
                      </w:rPr>
                      <w:br/>
                      <w:t>школа</w:t>
                    </w:r>
                  </w:p>
                </w:txbxContent>
              </v:textbox>
            </v:shape>
            <v:shape id="_x0000_s1417" type="#_x0000_t202" style="position:absolute;left:4442;top:6038;width:1045;height:540" filled="f" stroked="f">
              <v:textbox style="mso-next-textbox:#_x0000_s1417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7A2DAD">
                      <w:rPr>
                        <w:sz w:val="14"/>
                        <w:szCs w:val="14"/>
                      </w:rPr>
                      <w:t>Школа пе</w:t>
                    </w:r>
                    <w:r w:rsidRPr="007A2DAD">
                      <w:rPr>
                        <w:sz w:val="14"/>
                        <w:szCs w:val="14"/>
                      </w:rPr>
                      <w:t>р</w:t>
                    </w:r>
                    <w:r w:rsidRPr="007A2DAD">
                      <w:rPr>
                        <w:sz w:val="14"/>
                        <w:szCs w:val="14"/>
                      </w:rPr>
                      <w:t>вой</w:t>
                    </w:r>
                    <w:r w:rsidRPr="007A2DAD">
                      <w:rPr>
                        <w:sz w:val="14"/>
                        <w:szCs w:val="14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418" type="#_x0000_t202" style="position:absolute;left:5658;top:6079;width:1254;height:360" filled="f" stroked="f">
              <v:textbox style="mso-next-textbox:#_x0000_s1418" inset="0,0,0,0">
                <w:txbxContent>
                  <w:p w:rsidR="00AF40F0" w:rsidRPr="007A2DAD" w:rsidRDefault="00AF40F0" w:rsidP="00602672">
                    <w:pPr>
                      <w:spacing w:line="180" w:lineRule="exact"/>
                      <w:jc w:val="center"/>
                      <w:rPr>
                        <w:sz w:val="16"/>
                        <w:szCs w:val="16"/>
                      </w:rPr>
                    </w:pPr>
                    <w:r w:rsidRPr="00DC628F">
                      <w:rPr>
                        <w:sz w:val="14"/>
                        <w:szCs w:val="14"/>
                      </w:rPr>
                      <w:t>Специальная</w:t>
                    </w:r>
                    <w:r>
                      <w:rPr>
                        <w:sz w:val="16"/>
                        <w:szCs w:val="16"/>
                      </w:rPr>
                      <w:br/>
                      <w:t>школа</w:t>
                    </w:r>
                  </w:p>
                </w:txbxContent>
              </v:textbox>
            </v:shape>
            <v:shape id="_x0000_s1419" type="#_x0000_t202" style="position:absolute;left:7047;top:6066;width:1254;height:360" filled="f" stroked="f">
              <v:textbox style="mso-next-textbox:#_x0000_s1419" inset="0,0,0,0">
                <w:txbxContent>
                  <w:p w:rsidR="00AF40F0" w:rsidRPr="00DC628F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DC628F">
                      <w:rPr>
                        <w:sz w:val="14"/>
                        <w:szCs w:val="14"/>
                      </w:rPr>
                      <w:t>Школа второй</w:t>
                    </w:r>
                    <w:r w:rsidRPr="00DC628F">
                      <w:rPr>
                        <w:sz w:val="14"/>
                        <w:szCs w:val="14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420" type="#_x0000_t202" style="position:absolute;left:8478;top:6062;width:1045;height:360" filled="f" stroked="f">
              <v:textbox style="mso-next-textbox:#_x0000_s1420" inset="0,0,0,0">
                <w:txbxContent>
                  <w:p w:rsidR="00AF40F0" w:rsidRPr="00DC628F" w:rsidRDefault="00AF40F0" w:rsidP="00602672">
                    <w:pPr>
                      <w:spacing w:line="180" w:lineRule="exact"/>
                      <w:jc w:val="center"/>
                      <w:rPr>
                        <w:sz w:val="14"/>
                        <w:szCs w:val="14"/>
                      </w:rPr>
                    </w:pPr>
                    <w:r w:rsidRPr="00DC628F">
                      <w:rPr>
                        <w:sz w:val="14"/>
                        <w:szCs w:val="14"/>
                      </w:rPr>
                      <w:t>Средняя</w:t>
                    </w:r>
                    <w:r w:rsidRPr="00DC628F">
                      <w:rPr>
                        <w:sz w:val="14"/>
                        <w:szCs w:val="14"/>
                      </w:rPr>
                      <w:br/>
                      <w:t>школа</w:t>
                    </w:r>
                  </w:p>
                </w:txbxContent>
              </v:textbox>
            </v:shape>
          </v:group>
        </w:pict>
      </w:r>
    </w:p>
    <w:p w:rsidR="00987F1A" w:rsidRDefault="00987F1A" w:rsidP="00602672">
      <w:pPr>
        <w:pStyle w:val="SingleTxt"/>
      </w:pPr>
    </w:p>
    <w:p w:rsidR="00987F1A" w:rsidRPr="00DC628F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  <w:rPr>
          <w:lang w:val="en-US"/>
        </w:rPr>
      </w:pPr>
    </w:p>
    <w:p w:rsidR="00987F1A" w:rsidRPr="00987F1A" w:rsidRDefault="00987F1A" w:rsidP="00602672">
      <w:pPr>
        <w:pStyle w:val="SingleTxt"/>
        <w:rPr>
          <w:lang w:val="en-US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DC628F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Доля женщин на должности директора школы/администратора</w:t>
      </w:r>
    </w:p>
    <w:p w:rsidR="00987F1A" w:rsidRPr="007B5E68" w:rsidRDefault="00987F1A" w:rsidP="00602672">
      <w:pPr>
        <w:pStyle w:val="SingleTxt"/>
      </w:pPr>
      <w:r>
        <w:t>Круговая диаграмма2</w:t>
      </w:r>
      <w:r w:rsidRPr="007B5E68">
        <w:t xml:space="preserve">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rPr>
          <w:noProof/>
          <w:w w:val="100"/>
          <w:lang w:val="en-GB" w:eastAsia="en-GB"/>
        </w:rPr>
        <w:pict>
          <v:group id="_x0000_s1215" editas="canvas" style="position:absolute;left:0;text-align:left;margin-left:62.7pt;margin-top:3pt;width:315.4pt;height:156.4pt;z-index:4" coordorigin="2449,2642" coordsize="6308,3128">
            <o:lock v:ext="edit" aspectratio="t"/>
            <v:shape id="_x0000_s1216" type="#_x0000_t75" style="position:absolute;left:2449;top:2642;width:6308;height:3128" o:preferrelative="f">
              <v:fill o:detectmouseclick="t"/>
              <v:path o:extrusionok="t" o:connecttype="none"/>
              <o:lock v:ext="edit" text="t"/>
            </v:shape>
            <v:roundrect id="_x0000_s1217" style="position:absolute;left:2512;top:2705;width:6200;height:3029" arcsize="2640f" fillcolor="black" stroked="f"/>
            <v:rect id="_x0000_s1218" style="position:absolute;left:2494;top:2687;width:6200;height:226" fillcolor="#9cf" stroked="f"/>
            <v:rect id="_x0000_s1219" style="position:absolute;left:2494;top:2913;width:6200;height:217" fillcolor="#9bccff" stroked="f"/>
            <v:rect id="_x0000_s1220" style="position:absolute;left:2494;top:3130;width:6200;height:145" fillcolor="#9dccff" stroked="f"/>
            <v:rect id="_x0000_s1221" style="position:absolute;left:2494;top:3275;width:6200;height:117" fillcolor="#9fccff" stroked="f"/>
            <v:rect id="_x0000_s1222" style="position:absolute;left:2494;top:3392;width:6200;height:100" fillcolor="#a1ccff" stroked="f"/>
            <v:rect id="_x0000_s1223" style="position:absolute;left:2494;top:3492;width:6200;height:90" fillcolor="#a3ccff" stroked="f"/>
            <v:rect id="_x0000_s1224" style="position:absolute;left:2494;top:3582;width:6200;height:91" fillcolor="#a5ccff" stroked="f"/>
            <v:rect id="_x0000_s1225" style="position:absolute;left:2494;top:3673;width:6200;height:81" fillcolor="#a7ccff" stroked="f"/>
            <v:rect id="_x0000_s1226" style="position:absolute;left:2494;top:3754;width:6200;height:72" fillcolor="#a9ccff" stroked="f"/>
            <v:rect id="_x0000_s1227" style="position:absolute;left:2494;top:3826;width:6200;height:73" fillcolor="#abccff" stroked="f"/>
            <v:rect id="_x0000_s1228" style="position:absolute;left:2494;top:3899;width:6200;height:81" fillcolor="#adccff" stroked="f"/>
            <v:rect id="_x0000_s1229" style="position:absolute;left:2494;top:3980;width:6200;height:72" fillcolor="#afccff" stroked="f"/>
            <v:rect id="_x0000_s1230" style="position:absolute;left:2494;top:4052;width:6200;height:73" fillcolor="#b1ccff" stroked="f"/>
            <v:rect id="_x0000_s1231" style="position:absolute;left:2494;top:4125;width:6200;height:63" fillcolor="#b3ccff" stroked="f"/>
            <v:rect id="_x0000_s1232" style="position:absolute;left:2494;top:4188;width:6200;height:72" fillcolor="#b5ccff" stroked="f"/>
            <v:rect id="_x0000_s1233" style="position:absolute;left:2494;top:4260;width:6200;height:73" fillcolor="#b7ccff" stroked="f"/>
            <v:rect id="_x0000_s1234" style="position:absolute;left:2494;top:4333;width:6200;height:81" fillcolor="#b9ccff" stroked="f"/>
            <v:rect id="_x0000_s1235" style="position:absolute;left:2494;top:4414;width:6200;height:81" fillcolor="#bcf" stroked="f"/>
            <v:rect id="_x0000_s1236" style="position:absolute;left:2494;top:4495;width:6200;height:82" fillcolor="#bdccff" stroked="f"/>
            <v:rect id="_x0000_s1237" style="position:absolute;left:2494;top:4577;width:6200;height:99" fillcolor="#bfccff" stroked="f"/>
            <v:rect id="_x0000_s1238" style="position:absolute;left:2494;top:4676;width:6200;height:90" fillcolor="#c1ccff" stroked="f"/>
            <v:rect id="_x0000_s1239" style="position:absolute;left:2494;top:4766;width:6200;height:109" fillcolor="#c3ccff" stroked="f"/>
            <v:rect id="_x0000_s1240" style="position:absolute;left:2494;top:4875;width:6200;height:127" fillcolor="#c5ccff" stroked="f"/>
            <v:rect id="_x0000_s1241" style="position:absolute;left:2494;top:5002;width:6200;height:171" fillcolor="#c7ccff" stroked="f"/>
            <v:rect id="_x0000_s1242" style="position:absolute;left:2494;top:5173;width:6200;height:235" fillcolor="#c9ccff" stroked="f"/>
            <v:rect id="_x0000_s1243" style="position:absolute;left:2494;top:5408;width:6200;height:308" fillcolor="#ccf" stroked="f"/>
            <v:shape id="_x0000_s1244" style="position:absolute;left:2494;top:2687;width:6191;height:3020" coordsize="10976,5344" path="m10768,hdc10880,,10976,96,10976,208hal10976,5136hdc10976,5248,10880,5344,10768,5344hal208,5344hdc96,5344,,5248,,5136hal,208hdc,96,96,,208,hal10768,hdxe" filled="f" strokeweight=".45pt">
              <v:stroke endcap="round"/>
              <v:path arrowok="t"/>
            </v:shape>
            <v:shape id="_x0000_s1245" style="position:absolute;left:4570;top:3528;width:433;height:768" coordsize="433,768" path="m433,362l,,,407,433,768r,-406xe" fillcolor="#303" strokeweight=".45pt">
              <v:path arrowok="t"/>
            </v:shape>
            <v:shape id="_x0000_s1246" style="position:absolute;left:4570;top:3510;width:433;height:380" coordsize="433,380" path="m,18l27,9r45,l99,9r54,l180,r45,l252,r28,l334,r27,l406,r27,l433,380,,18xe" fillcolor="#606" strokeweight=".45pt">
              <v:path arrowok="t"/>
            </v:shape>
            <v:shape id="_x0000_s1247" style="position:absolute;left:3424;top:3781;width:1380;height:543" coordsize="1380,543" path="m1380,136l,,,407,1380,543r,-407xe" fillcolor="#668080" strokeweight=".45pt">
              <v:path arrowok="t"/>
            </v:shape>
            <v:shape id="_x0000_s1248" style="position:absolute;left:3424;top:3555;width:1380;height:362" coordsize="1380,362" path="m,226r18,-9l27,208r18,-9l63,190r18,-9l99,172r27,-9l153,145r18,l198,136r18,-9l243,118r18,-9l297,100,334,90r18,l388,81r18,-9l451,63r36,-9l514,54r36,-9l577,45r45,-9l640,27r46,l731,18r27,l803,9r27,l875,r27,l947,r433,362l,226xe" fillcolor="#cff" strokeweight=".45pt">
              <v:path arrowok="t"/>
            </v:shape>
            <v:shape id="_x0000_s1249" style="position:absolute;left:3207;top:3989;width:135;height:570" coordsize="135,570" path="m135,163r-18,-9l108,145,90,136,72,118r-9,l45,99,36,90,27,81,18,72,9,54r,-9l,36,,18r,l,,,407r,18l,425r,18l9,452r,9l18,479r9,9l36,497r9,9l63,524r9,l90,542r18,9l117,561r18,9l135,163xe" fillcolor="#808066" strokeweight=".45pt">
              <v:path arrowok="t"/>
            </v:shape>
            <v:shape id="_x0000_s1250" style="position:absolute;left:3342;top:3989;width:1345;height:570" coordsize="1345,570" path="m1345,l,163,,570,1345,407,1345,xe" fillcolor="#808066" strokeweight=".45pt">
              <v:path arrowok="t"/>
            </v:shape>
            <v:shape id="_x0000_s1251" style="position:absolute;left:3207;top:3853;width:1480;height:299" coordsize="1480,299" path="m135,299r-18,-9l108,281,90,272r-9,-9l63,254,54,244r-9,-9l36,226,27,208r-9,l9,190r,-9l,172r,-9l,154,,136r,l,118r,-9l9,100r,-9l18,82r,-9l27,55r9,l45,37r9,l72,18,81,9,99,,1480,136,135,299xe" fillcolor="#ffc" strokeweight=".45pt">
              <v:path arrowok="t"/>
            </v:shape>
            <v:shape id="_x0000_s1252" style="position:absolute;left:3397;top:4206;width:180;height:479" coordsize="180,479" path="m180,72r-18,l135,63,117,54,90,45,72,36,45,27,36,18,9,9,,,,407r9,9l36,425r9,9l72,443r18,9l117,461r18,9l162,479r18,l180,72xe" fillcolor="#4d1a33" strokeweight=".45pt">
              <v:path arrowok="t"/>
            </v:shape>
            <v:shape id="_x0000_s1253" style="position:absolute;left:3577;top:4043;width:1164;height:642" coordsize="1164,642" path="m1164,l,235,,642,1164,407,1164,xe" fillcolor="#4d1a33" strokeweight=".45pt">
              <v:path arrowok="t"/>
            </v:shape>
            <v:shape id="_x0000_s1254" style="position:absolute;left:3397;top:4043;width:1344;height:235" coordsize="1344,235" path="m180,235r-18,l135,226r-18,-9l90,208,72,199,45,190r-9,-9l9,172,,163,1344,,180,235xe" fillcolor="#936" strokeweight=".45pt">
              <v:path arrowok="t"/>
            </v:shape>
            <v:shape id="_x0000_s1255" style="position:absolute;left:4227;top:4034;width:2653;height:796" coordsize="2653,796" path="m2653,r,18l2653,18r-9,18l2644,45r-9,9l2626,73r,l2617,91r-18,9l2590,109r-9,9l2563,136r-9,l2536,154r-9,9l2500,172r-27,9l2464,190r-28,9l2409,208r-9,9l2364,226r-27,9l2319,244r-36,9l2265,262r-27,9l2202,280r-27,l2139,290r-36,9l2084,308r-45,9l2021,317r-45,9l1931,335r-18,l1859,344r-45,l1796,353r-45,l1696,362r-18,l1624,371r-27,l1552,371r-54,9l1471,380r-45,l1372,380r-28,l1299,389r-54,l1218,389r-54,l1137,389r-45,l1038,389r-27,l956,380r-45,l884,380r-54,l803,371r-45,l704,371r-18,-9l632,362r-46,-9l559,353r-45,-9l469,344r-27,-9l406,335r-27,-9l334,317r-36,l271,308r-37,-9l189,290r-18,l135,280r-18,-9l81,262,45,253r-18,l,235,,642r27,18l45,660r36,9l117,678r18,9l171,696r18,l234,705r37,9l298,723r36,l379,732r27,10l442,742r27,9l514,751r45,9l586,760r46,9l686,769r18,9l758,778r45,l830,787r54,l911,787r45,l1011,796r27,l1092,796r45,l1164,796r54,l1245,796r54,l1344,787r28,l1426,787r45,l1498,787r54,-9l1597,778r27,l1678,769r18,l1751,760r45,l1814,751r45,l1913,742r18,l1976,732r45,-9l2039,723r45,-9l2103,705r36,-9l2175,687r27,l2238,678r27,-9l2283,660r36,-9l2337,642r27,-9l2400,624r9,-9l2436,606r28,-9l2473,588r27,-9l2527,570r9,-9l2554,543r9,l2581,525r9,-9l2599,506r18,-9l2626,479r,l2635,461r9,-9l2644,443r9,-18l2653,425r,-18l2653,xe" fillcolor="#4d4d80" strokeweight=".45pt">
              <v:path arrowok="t"/>
            </v:shape>
            <v:shape id="_x0000_s1256" style="position:absolute;left:4227;top:3655;width:2653;height:768" coordsize="2653,768" path="m1164,r54,l1245,r54,l1344,r28,l1426,r45,9l1498,9r54,l1579,9r45,9l1678,18r18,9l1751,27r45,9l1814,36r45,9l1913,45r18,9l1976,63r45,l2039,72r45,9l2103,81r36,9l2175,99r27,9l2238,117r27,9l2283,126r36,18l2355,153r9,l2400,162r27,18l2436,180r28,18l2491,207r9,9l2527,226r9,9l2554,244r18,9l2581,262r9,18l2608,289r9,9l2626,307r9,18l2635,325r9,18l2644,352r9,9l2653,379r,l2653,397r-9,9l2644,415r,9l2635,442r-9,10l2617,461r-9,18l2599,479r-9,18l2572,506r-9,9l2545,524r-18,18l2509,542r-18,18l2473,560r-19,18l2427,587r-18,l2382,605r-27,9l2337,614r-36,18l2265,641r-9,l2220,650r-45,9l2157,669r-36,9l2084,687r-27,l2021,696r-27,l1949,705r-36,9l1886,714r-45,9l1796,732r-27,l1724,741r-46,l1651,741r-54,9l1552,750r-27,l1471,759r-18,l1399,759r-55,l1317,768r-45,l1218,768r-27,l1137,768r-45,l1065,768r-54,l956,759r-18,l884,759r-54,l803,750r-45,l731,750r-45,-9l632,741r-19,l559,732r-45,-9l496,723r-54,-9l406,714r-27,-9l334,696r-36,l271,687r-37,-9l216,678r-45,-9l135,659r-18,-9l81,641,45,632r-18,l,614,1164,379,1164,xe" fillcolor="#99f" strokeweight=".45pt">
              <v:path arrowok="t"/>
            </v:shape>
            <v:rect id="_x0000_s1257" style="position:absolute;left:6790;top:4604;width:257;height:240" filled="f" stroked="f">
              <v:textbox style="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247</w:t>
                    </w:r>
                  </w:p>
                </w:txbxContent>
              </v:textbox>
            </v:rect>
            <v:rect id="_x0000_s1258" style="position:absolute;left:3297;top:4667;width:155;height:480;mso-wrap-style:none" filled="f" stroked="f">
              <v:textbox style="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259" style="position:absolute;left:2999;top:4342;width:154;height:480;mso-wrap-style:none" filled="f" stroked="f">
              <v:textbox style="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49</w:t>
                    </w:r>
                  </w:p>
                </w:txbxContent>
              </v:textbox>
            </v:rect>
            <v:rect id="_x0000_s1260" style="position:absolute;left:3604;top:3419;width:154;height:480;mso-wrap-style:none" filled="f" stroked="f">
              <v:textbox style="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55</w:t>
                    </w:r>
                  </w:p>
                </w:txbxContent>
              </v:textbox>
            </v:rect>
            <v:rect id="_x0000_s1261" style="position:absolute;left:4660;top:3293;width:155;height:480;mso-wrap-style:none" filled="f" stroked="f">
              <v:textbox style="mso-fit-shape-to-text:t" inset="0,0,0,0">
                <w:txbxContent>
                  <w:p w:rsidR="00AF40F0" w:rsidRPr="00DC628F" w:rsidRDefault="00AF40F0" w:rsidP="00602672">
                    <w:r w:rsidRPr="00DC628F">
                      <w:rPr>
                        <w:b/>
                        <w:bCs/>
                        <w:color w:val="000000"/>
                        <w:sz w:val="14"/>
                        <w:szCs w:val="14"/>
                        <w:lang w:val="en-US"/>
                      </w:rPr>
                      <w:t>18</w:t>
                    </w:r>
                  </w:p>
                </w:txbxContent>
              </v:textbox>
            </v:rect>
            <v:rect id="_x0000_s1262" style="position:absolute;left:7656;top:3673;width:993;height:27" fillcolor="#9cf" stroked="f"/>
            <v:rect id="_x0000_s1263" style="position:absolute;left:7656;top:3700;width:993;height:45" fillcolor="#9accff" stroked="f"/>
            <v:rect id="_x0000_s1264" style="position:absolute;left:7656;top:3745;width:993;height:45" fillcolor="#9bccff" stroked="f"/>
            <v:rect id="_x0000_s1265" style="position:absolute;left:7656;top:3790;width:993;height:36" fillcolor="#9cccff" stroked="f"/>
            <v:rect id="_x0000_s1266" style="position:absolute;left:7656;top:3826;width:993;height:18" fillcolor="#9dccff" stroked="f"/>
            <v:rect id="_x0000_s1267" style="position:absolute;left:7656;top:3844;width:993;height:27" fillcolor="#9eccff" stroked="f"/>
            <v:rect id="_x0000_s1268" style="position:absolute;left:7656;top:3871;width:993;height:19" fillcolor="#9fccff" stroked="f"/>
            <v:rect id="_x0000_s1269" style="position:absolute;left:7656;top:3890;width:993;height:18" fillcolor="#a0ccff" stroked="f"/>
            <v:rect id="_x0000_s1270" style="position:absolute;left:7656;top:3908;width:993;height:36" fillcolor="#a1ccff" stroked="f"/>
            <v:rect id="_x0000_s1271" style="position:absolute;left:7656;top:3944;width:993;height:9" fillcolor="#a2ccff" stroked="f"/>
            <v:rect id="_x0000_s1272" style="position:absolute;left:7656;top:3953;width:993;height:18" fillcolor="#a3ccff" stroked="f"/>
            <v:rect id="_x0000_s1273" style="position:absolute;left:7656;top:3971;width:993;height:9" fillcolor="#a4ccff" stroked="f"/>
            <v:rect id="_x0000_s1274" style="position:absolute;left:7656;top:3980;width:993;height:18" fillcolor="#a5ccff" stroked="f"/>
            <v:rect id="_x0000_s1275" style="position:absolute;left:7656;top:3998;width:993;height:9" fillcolor="#a6ccff" stroked="f"/>
            <v:rect id="_x0000_s1276" style="position:absolute;left:7656;top:4007;width:993;height:18" fillcolor="#a7ccff" stroked="f"/>
            <v:rect id="_x0000_s1277" style="position:absolute;left:7656;top:4025;width:993;height:9" fillcolor="#a8ccff" stroked="f"/>
            <v:rect id="_x0000_s1278" style="position:absolute;left:7656;top:4034;width:993;height:18" fillcolor="#a9ccff" stroked="f"/>
            <v:rect id="_x0000_s1279" style="position:absolute;left:7656;top:4052;width:993;height:18" fillcolor="#acf" stroked="f"/>
            <v:rect id="_x0000_s1280" style="position:absolute;left:7656;top:4070;width:993;height:9" fillcolor="#abccff" stroked="f"/>
            <v:rect id="_x0000_s1281" style="position:absolute;left:7656;top:4079;width:993;height:9" fillcolor="#acccff" stroked="f"/>
            <v:rect id="_x0000_s1282" style="position:absolute;left:7656;top:4088;width:993;height:19" fillcolor="#adccff" stroked="f"/>
            <v:rect id="_x0000_s1283" style="position:absolute;left:7656;top:4107;width:993;height:9" fillcolor="#aeccff" stroked="f"/>
            <v:rect id="_x0000_s1284" style="position:absolute;left:7656;top:4116;width:993;height:18" fillcolor="#afccff" stroked="f"/>
            <v:rect id="_x0000_s1285" style="position:absolute;left:7656;top:4134;width:993;height:9" fillcolor="#b0ccff" stroked="f"/>
            <v:rect id="_x0000_s1286" style="position:absolute;left:7656;top:4143;width:993;height:9" fillcolor="#b1ccff" stroked="f"/>
            <v:rect id="_x0000_s1287" style="position:absolute;left:7656;top:4152;width:993;height:18" fillcolor="#b2ccff" stroked="f"/>
            <v:rect id="_x0000_s1288" style="position:absolute;left:7656;top:4170;width:993;height:9" fillcolor="#b3ccff" stroked="f"/>
            <v:rect id="_x0000_s1289" style="position:absolute;left:7656;top:4179;width:993;height:9" fillcolor="#b4ccff" stroked="f"/>
            <v:rect id="_x0000_s1290" style="position:absolute;left:7656;top:4188;width:993;height:9" fillcolor="#b5ccff" stroked="f"/>
            <v:rect id="_x0000_s1291" style="position:absolute;left:7656;top:4197;width:993;height:18" fillcolor="#b6ccff" stroked="f"/>
            <v:rect id="_x0000_s1292" style="position:absolute;left:7656;top:4215;width:993;height:18" fillcolor="#b7ccff" stroked="f"/>
            <v:rect id="_x0000_s1293" style="position:absolute;left:7656;top:4233;width:993;height:18" fillcolor="#b9ccff" stroked="f"/>
            <v:rect id="_x0000_s1294" style="position:absolute;left:7656;top:4251;width:993;height:18" fillcolor="#baccff" stroked="f"/>
            <v:rect id="_x0000_s1295" style="position:absolute;left:7656;top:4269;width:993;height:9" fillcolor="#bcf" stroked="f"/>
            <v:rect id="_x0000_s1296" style="position:absolute;left:7656;top:4278;width:993;height:18" fillcolor="#bcccff" stroked="f"/>
            <v:rect id="_x0000_s1297" style="position:absolute;left:7656;top:4296;width:993;height:18" fillcolor="#bdccff" stroked="f"/>
            <v:rect id="_x0000_s1298" style="position:absolute;left:7656;top:4314;width:993;height:10" fillcolor="#beccff" stroked="f"/>
            <v:rect id="_x0000_s1299" style="position:absolute;left:7656;top:4324;width:993;height:9" fillcolor="#bfccff" stroked="f"/>
            <v:rect id="_x0000_s1300" style="position:absolute;left:7656;top:4333;width:993;height:27" fillcolor="#c0ccff" stroked="f"/>
            <v:rect id="_x0000_s1301" style="position:absolute;left:7656;top:4360;width:993;height:9" fillcolor="#c1ccff" stroked="f"/>
            <v:rect id="_x0000_s1302" style="position:absolute;left:7656;top:4369;width:993;height:27" fillcolor="#c2ccff" stroked="f"/>
            <v:rect id="_x0000_s1303" style="position:absolute;left:7656;top:4396;width:993;height:18" fillcolor="#c3ccff" stroked="f"/>
            <v:rect id="_x0000_s1304" style="position:absolute;left:7656;top:4414;width:993;height:18" fillcolor="#c4ccff" stroked="f"/>
            <v:rect id="_x0000_s1305" style="position:absolute;left:7656;top:4432;width:993;height:9" fillcolor="#c5ccff" stroked="f"/>
            <v:rect id="_x0000_s1306" style="position:absolute;left:7656;top:4441;width:993;height:36" fillcolor="#c6ccff" stroked="f"/>
            <v:rect id="_x0000_s1307" style="position:absolute;left:7656;top:4477;width:993;height:18" fillcolor="#c7ccff" stroked="f"/>
            <v:rect id="_x0000_s1308" style="position:absolute;left:7656;top:4495;width:993;height:27" fillcolor="#c8ccff" stroked="f"/>
            <v:rect id="_x0000_s1309" style="position:absolute;left:7656;top:4522;width:993;height:37" fillcolor="#c9ccff" stroked="f"/>
            <v:rect id="_x0000_s1310" style="position:absolute;left:7656;top:4559;width:993;height:45" fillcolor="#caccff" stroked="f"/>
            <v:rect id="_x0000_s1311" style="position:absolute;left:7656;top:4604;width:993;height:72" fillcolor="#cbccff" stroked="f"/>
            <v:rect id="_x0000_s1312" style="position:absolute;left:7656;top:4676;width:993;height:36" fillcolor="#ccf" stroked="f"/>
            <v:rect id="_x0000_s1313" style="position:absolute;left:7656;top:3673;width:993;height:1039" filled="f" strokeweight="0"/>
            <v:rect id="_x0000_s1314" style="position:absolute;left:7701;top:3745;width:81;height:81" fillcolor="#99f" strokeweight=".45pt"/>
            <v:rect id="_x0000_s1315" style="position:absolute;left:7701;top:3953;width:81;height:81" fillcolor="#936" strokeweight=".45pt"/>
            <v:rect id="_x0000_s1316" style="position:absolute;left:7701;top:4161;width:81;height:81" fillcolor="#ffc" strokeweight=".45pt"/>
            <v:rect id="_x0000_s1317" style="position:absolute;left:7701;top:4369;width:81;height:81" fillcolor="#cff" strokeweight=".45pt"/>
            <v:rect id="_x0000_s1318" style="position:absolute;left:7701;top:4577;width:81;height:81" fillcolor="#606" strokeweight=".45pt"/>
            <v:shape id="_x0000_s1319" style="position:absolute;left:2494;top:2687;width:6191;height:3020" coordsize="10976,5344" path="m10768,hdc10880,,10976,96,10976,208hal10976,5136hdc10976,5248,10880,5344,10768,5344hal208,5344hdc96,5344,,5248,,5136hal,208hdc,96,96,,208,hal10768,hdxe" filled="f" strokeweight=".45pt">
              <v:stroke endcap="round"/>
              <v:path arrowok="t"/>
            </v:shape>
            <v:shape id="_x0000_s1320" type="#_x0000_t202" style="position:absolute;left:7791;top:3703;width:930;height:261" filled="f" stroked="f">
              <v:textbox style="mso-next-textbox:#_x0000_s1320"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Н</w:t>
                    </w:r>
                    <w:r>
                      <w:rPr>
                        <w:sz w:val="12"/>
                        <w:szCs w:val="12"/>
                      </w:rPr>
                      <w:t>а</w:t>
                    </w:r>
                    <w:r>
                      <w:rPr>
                        <w:sz w:val="12"/>
                        <w:szCs w:val="12"/>
                      </w:rPr>
                      <w:t>чальная</w:t>
                    </w:r>
                    <w:r>
                      <w:rPr>
                        <w:sz w:val="12"/>
                        <w:szCs w:val="12"/>
                      </w:rPr>
                      <w:br/>
                      <w:t>школа</w:t>
                    </w:r>
                  </w:p>
                </w:txbxContent>
              </v:textbox>
            </v:shape>
            <v:shape id="_x0000_s1321" type="#_x0000_t202" style="position:absolute;left:7796;top:3922;width:945;height:261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Школа первой</w:t>
                    </w:r>
                    <w:r>
                      <w:rPr>
                        <w:sz w:val="12"/>
                        <w:szCs w:val="12"/>
                      </w:rPr>
                      <w:br/>
                      <w:t>ступени</w:t>
                    </w:r>
                  </w:p>
                </w:txbxContent>
              </v:textbox>
            </v:shape>
            <v:shape id="_x0000_s1322" type="#_x0000_t202" style="position:absolute;left:7787;top:4370;width:862;height:180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Средняя школа</w:t>
                    </w:r>
                  </w:p>
                </w:txbxContent>
              </v:textbox>
            </v:shape>
            <v:shape id="_x0000_s1323" type="#_x0000_t202" style="position:absolute;left:7803;top:4526;width:862;height:261" filled="f" stroked="f">
              <v:textbox inset="0,0,0,0">
                <w:txbxContent>
                  <w:p w:rsidR="00AF40F0" w:rsidRPr="00DC628F" w:rsidRDefault="00AF40F0" w:rsidP="00602672">
                    <w:pPr>
                      <w:spacing w:line="10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Специальная</w:t>
                    </w:r>
                    <w:r>
                      <w:rPr>
                        <w:sz w:val="12"/>
                        <w:szCs w:val="12"/>
                      </w:rPr>
                      <w:br/>
                      <w:t>школа</w:t>
                    </w:r>
                  </w:p>
                </w:txbxContent>
              </v:textbox>
            </v:shape>
          </v:group>
        </w:pict>
      </w: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  <w:r>
        <w:rPr>
          <w:noProof/>
          <w:w w:val="100"/>
          <w:lang w:val="en-GB" w:eastAsia="en-GB"/>
        </w:rPr>
        <w:pict>
          <v:shape id="_x0000_s1324" type="#_x0000_t202" style="position:absolute;left:0;text-align:left;margin-left:329.55pt;margin-top:6pt;width:52.25pt;height:13.05pt;z-index:5" filled="f" stroked="f">
            <v:textbox inset="0,0,0,0">
              <w:txbxContent>
                <w:p w:rsidR="00AF40F0" w:rsidRPr="00DC628F" w:rsidRDefault="00AF40F0" w:rsidP="00602672">
                  <w:pPr>
                    <w:spacing w:line="100" w:lineRule="exac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Школа второй</w:t>
                  </w:r>
                  <w:r>
                    <w:rPr>
                      <w:sz w:val="12"/>
                      <w:szCs w:val="12"/>
                    </w:rPr>
                    <w:br/>
                    <w:t>ступени</w:t>
                  </w:r>
                </w:p>
              </w:txbxContent>
            </v:textbox>
          </v:shape>
        </w:pict>
      </w: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Default="00987F1A" w:rsidP="00602672">
      <w:pPr>
        <w:pStyle w:val="SingleTxt"/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</w:p>
    <w:p w:rsidR="00987F1A" w:rsidRPr="00041E5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Гендерное равенство в области доступа к охране здоровья и семейной жизни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99.</w:t>
      </w:r>
      <w:r>
        <w:tab/>
        <w:t>Основная цель просветительских программ по вопросам о</w:t>
      </w:r>
      <w:r>
        <w:t>х</w:t>
      </w:r>
      <w:r>
        <w:t>раны здоровья и семейной жизни з</w:t>
      </w:r>
      <w:r>
        <w:t>а</w:t>
      </w:r>
      <w:r>
        <w:t>ключается в том, чтобы предоставить детям и подросткам необходимую информацию для принятия взвешенных решений в св</w:t>
      </w:r>
      <w:r>
        <w:t>о</w:t>
      </w:r>
      <w:r>
        <w:t>ей жизни; а также помочь им бороться с пагубными привычками, которые могут отриц</w:t>
      </w:r>
      <w:r>
        <w:t>а</w:t>
      </w:r>
      <w:r>
        <w:t>тельно повлиять на их здоровье и благополучие. В этой связи указанная выше программа была включена в школьный учебный план на Багамских Островах как для мальчиков, так и для девочек. В рамках занятий по этой программе особое внимание уделяется приобретению жизненных навыков, ценностей и поведенческих принципов, необходимых для полноценного развития и акти</w:t>
      </w:r>
      <w:r>
        <w:t>в</w:t>
      </w:r>
      <w:r>
        <w:t>ного участия в жизни общества. Несмотря на то, что планирование семьи не преподается в качестве отдельного предмета на начальном уровне, детей зн</w:t>
      </w:r>
      <w:r>
        <w:t>а</w:t>
      </w:r>
      <w:r>
        <w:t>комят с такими понятиями, касающимися их развития, как жизненный цикл человека, пубертатный период и д</w:t>
      </w:r>
      <w:r>
        <w:t>е</w:t>
      </w:r>
      <w:r>
        <w:t>торождение.</w:t>
      </w:r>
    </w:p>
    <w:p w:rsidR="00987F1A" w:rsidRDefault="00987F1A" w:rsidP="00602672">
      <w:pPr>
        <w:pStyle w:val="SingleTxt"/>
      </w:pPr>
      <w:r>
        <w:t>100.</w:t>
      </w:r>
      <w:r>
        <w:tab/>
        <w:t>План занятий в рамках этой программы для начальной школы основан на соответствующей региональной программе КАРИКОМ и разделен на четыре темы: самопознание и межличностные отношения; сексуальность и сексуал</w:t>
      </w:r>
      <w:r>
        <w:t>ь</w:t>
      </w:r>
      <w:r>
        <w:t>ное здоровье; питание и физическая активность; а также отношение к окр</w:t>
      </w:r>
      <w:r>
        <w:t>у</w:t>
      </w:r>
      <w:r>
        <w:t>жающей среде.</w:t>
      </w:r>
    </w:p>
    <w:p w:rsidR="00987F1A" w:rsidRDefault="00987F1A" w:rsidP="00602672">
      <w:pPr>
        <w:pStyle w:val="SingleTxt"/>
      </w:pPr>
      <w:r>
        <w:t>101.</w:t>
      </w:r>
      <w:r>
        <w:tab/>
        <w:t>Учащимся предоставляются знания для того, чтобы они могли принимать взвешенные решения в своей жизни с опорой на знания, жизненные навыки, положительные ценности и систему социального обеспечения, которые нео</w:t>
      </w:r>
      <w:r>
        <w:t>б</w:t>
      </w:r>
      <w:r>
        <w:t>ходимы для полноценного развития человека и его активного участия в жизни общества. Предполагается, что по окончании курса по каждой теме школьники научатся: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435C">
        <w:t>•</w:t>
      </w:r>
      <w:r>
        <w:tab/>
        <w:t>Оценивать особенности, присущие человеку, семье, школе и обществу, с тем чтобы на их основе строить прочные здоровые отношения и делать более правил</w:t>
      </w:r>
      <w:r>
        <w:t>ь</w:t>
      </w:r>
      <w:r>
        <w:t>ный выбор в отношении образа жизни.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</w:r>
      <w:r w:rsidRPr="0028435C">
        <w:t>•</w:t>
      </w:r>
      <w:r w:rsidRPr="0028435C">
        <w:tab/>
      </w:r>
      <w:r>
        <w:t>Развивать в себе поведенческие навыки, которые позволяют сокращать риск опасных поступков, следствием которых может быть приобретение заболеваний, передаваемых половым путем, ВИЧ и СПИДа (заимствовано из стандарта 4 Региональной просветительской программы КАРИКОМ по вопросам охраны здоровья и с</w:t>
      </w:r>
      <w:r>
        <w:t>е</w:t>
      </w:r>
      <w:r>
        <w:t>мейной жизни, 2005 год).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Делать выбор в пользу здоровой пищи и регулярно заниматься физкульт</w:t>
      </w:r>
      <w:r>
        <w:t>у</w:t>
      </w:r>
      <w:r>
        <w:t>рой.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Придерживаться образа жизни, подразумевающего гармонию с окружа</w:t>
      </w:r>
      <w:r>
        <w:t>ю</w:t>
      </w:r>
      <w:r>
        <w:t>щей средой.</w:t>
      </w:r>
    </w:p>
    <w:p w:rsidR="00987F1A" w:rsidRDefault="00987F1A" w:rsidP="00602672">
      <w:pPr>
        <w:pStyle w:val="SingleTxt"/>
      </w:pPr>
      <w:r>
        <w:t>102.</w:t>
      </w:r>
      <w:r>
        <w:tab/>
        <w:t>Указанные четыре темы включают в себя следующие вопросы и аспекты</w:t>
      </w:r>
      <w:r w:rsidRPr="00375B59">
        <w:t xml:space="preserve">: </w:t>
      </w:r>
      <w:r>
        <w:t>беременность в подростковом возрасте</w:t>
      </w:r>
      <w:r w:rsidRPr="00375B59">
        <w:t xml:space="preserve">; </w:t>
      </w:r>
      <w:r>
        <w:t>заболевания, передаваемые половым путем; ВИЧ; СПИД; жестокое обращение с детьми и надругательство над н</w:t>
      </w:r>
      <w:r>
        <w:t>и</w:t>
      </w:r>
      <w:r>
        <w:t>ми</w:t>
      </w:r>
      <w:r w:rsidRPr="00375B59">
        <w:t xml:space="preserve">; </w:t>
      </w:r>
      <w:r>
        <w:t>небезопасный/незащищенный секс</w:t>
      </w:r>
      <w:r w:rsidRPr="00375B59">
        <w:t xml:space="preserve">; </w:t>
      </w:r>
      <w:r>
        <w:t>сексуальность</w:t>
      </w:r>
      <w:r w:rsidRPr="00375B59">
        <w:t xml:space="preserve">; </w:t>
      </w:r>
      <w:r>
        <w:t>тело человека</w:t>
      </w:r>
      <w:r w:rsidRPr="00375B59">
        <w:t xml:space="preserve">; </w:t>
      </w:r>
      <w:r>
        <w:t>мужская и женская репродуктивная система</w:t>
      </w:r>
      <w:r w:rsidRPr="00375B59">
        <w:t xml:space="preserve">; </w:t>
      </w:r>
      <w:r>
        <w:t>гендерное равенство (сходства и различия между мужчинами и женщинами); хронические заболевания (в частности, ди</w:t>
      </w:r>
      <w:r>
        <w:t>а</w:t>
      </w:r>
      <w:r>
        <w:t>бет, ожирение)</w:t>
      </w:r>
      <w:r w:rsidRPr="00375B59">
        <w:t xml:space="preserve">; </w:t>
      </w:r>
      <w:r>
        <w:t>наркотическая зависимость и торговля наркотиками</w:t>
      </w:r>
      <w:r w:rsidRPr="00375B59">
        <w:t xml:space="preserve">; </w:t>
      </w:r>
      <w:r>
        <w:t>престу</w:t>
      </w:r>
      <w:r>
        <w:t>п</w:t>
      </w:r>
      <w:r>
        <w:t>ность и насилие</w:t>
      </w:r>
      <w:r w:rsidRPr="00375B59">
        <w:t xml:space="preserve">; </w:t>
      </w:r>
      <w:r>
        <w:t>негативная субкультура и изменение моральных ценностей.</w:t>
      </w:r>
    </w:p>
    <w:p w:rsidR="00987F1A" w:rsidRDefault="00987F1A" w:rsidP="00602672">
      <w:pPr>
        <w:pStyle w:val="SingleTxt"/>
      </w:pPr>
      <w:r>
        <w:t>103.</w:t>
      </w:r>
      <w:r>
        <w:tab/>
        <w:t>Помимо прочего, данный учебный план направлен на создание особой методики преподавания, в центре которой ребенок и которая подразумевает формирование личности на основе междисциплинарного подхода.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Спорт и физическая культура для девочек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104.</w:t>
      </w:r>
      <w:r>
        <w:tab/>
        <w:t>В школах девочки могут участвовать в спортивных мероприятиях и зан</w:t>
      </w:r>
      <w:r>
        <w:t>я</w:t>
      </w:r>
      <w:r>
        <w:t>тиях по физкультуре</w:t>
      </w:r>
      <w:r w:rsidRPr="00F81453">
        <w:t xml:space="preserve"> </w:t>
      </w:r>
      <w:r>
        <w:t>наравне с мальчиками. Однако в начальной школе девочки играют в софтбол, а мальчики </w:t>
      </w:r>
      <w:r w:rsidRPr="006A334F">
        <w:t>—</w:t>
      </w:r>
      <w:r>
        <w:t xml:space="preserve"> в бейсбол. Не существует каких-либо правил, кот</w:t>
      </w:r>
      <w:r>
        <w:t>о</w:t>
      </w:r>
      <w:r>
        <w:t>рые бы запрещали участие женщин и девочек в спортивных мероприятиях и занятиях по физкул</w:t>
      </w:r>
      <w:r>
        <w:t>ь</w:t>
      </w:r>
      <w:r>
        <w:t xml:space="preserve">туре. </w:t>
      </w:r>
    </w:p>
    <w:p w:rsidR="00987F1A" w:rsidRDefault="00987F1A" w:rsidP="00602672">
      <w:pPr>
        <w:pStyle w:val="SingleTxt"/>
      </w:pPr>
      <w:r>
        <w:t>105.</w:t>
      </w:r>
      <w:r>
        <w:tab/>
        <w:t>Некоторые учащиеся одеваются в соответствии со своей религиозной принадлежностью. В старших классах школы растаманы на занятиях по физ</w:t>
      </w:r>
      <w:r>
        <w:t>и</w:t>
      </w:r>
      <w:r>
        <w:t>ческой культуре носят более длинные шорты или спортивные брюки.</w:t>
      </w:r>
    </w:p>
    <w:p w:rsidR="00987F1A" w:rsidRPr="004F468B" w:rsidRDefault="00987F1A" w:rsidP="00602672">
      <w:pPr>
        <w:pStyle w:val="SingleTxt"/>
      </w:pPr>
      <w:r>
        <w:t>106.</w:t>
      </w:r>
      <w:r>
        <w:tab/>
        <w:t>Везде, где есть спортивные сооружения, ими могут в равной степени пользоваться и мужчины, и женщины</w:t>
      </w:r>
      <w:r w:rsidRPr="004F468B">
        <w:t xml:space="preserve">; </w:t>
      </w:r>
      <w:r>
        <w:t>на некоторых островах таких сооруж</w:t>
      </w:r>
      <w:r>
        <w:t>е</w:t>
      </w:r>
      <w:r>
        <w:t>ний больше, чем на других</w:t>
      </w:r>
      <w:r w:rsidRPr="004F468B">
        <w:t>.</w:t>
      </w:r>
    </w:p>
    <w:p w:rsidR="00987F1A" w:rsidRPr="00F81453" w:rsidRDefault="00987F1A" w:rsidP="00602672">
      <w:pPr>
        <w:pStyle w:val="SingleTxt"/>
      </w:pPr>
      <w:r w:rsidRPr="004F468B">
        <w:t>107.</w:t>
      </w:r>
      <w:r w:rsidRPr="004F468B">
        <w:tab/>
      </w:r>
      <w:r>
        <w:t>На Багамских Островах нет каких-либо ограничений культурологического характера, препятствующих участию женщин в спортивной жизни. На остр</w:t>
      </w:r>
      <w:r>
        <w:t>о</w:t>
      </w:r>
      <w:r>
        <w:t>вах имеются следующие спорти</w:t>
      </w:r>
      <w:r>
        <w:t>в</w:t>
      </w:r>
      <w:r>
        <w:t>ные сооружения</w:t>
      </w:r>
      <w:r w:rsidRPr="00F81453">
        <w:t>: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поля для игры в софтбол и бейсбол;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стадионы с беговыми дорожками и игровыми полями;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баскетбольные залы;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местные спортивные центры;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футбольные поля;</w:t>
      </w:r>
    </w:p>
    <w:p w:rsidR="00987F1A" w:rsidRDefault="00987F1A" w:rsidP="00602672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плавательные комплексы.</w:t>
      </w:r>
    </w:p>
    <w:p w:rsidR="00987F1A" w:rsidRDefault="00987F1A" w:rsidP="00602672">
      <w:pPr>
        <w:pStyle w:val="SingleTxt"/>
      </w:pPr>
      <w:r>
        <w:tab/>
        <w:t xml:space="preserve">Предусмотрены специальные стипендии для мальчиков, играющих в бейсбол.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Сексуальные стереотипы в отношении женщин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108.</w:t>
      </w:r>
      <w:r>
        <w:tab/>
        <w:t>В большинстве учебников (по истории), как правило, принижается роль женщин во многих важнейших исторических событиях, в связи с чем Отдел гуманитарных наук поручил учителям искать дополнительную информацию, касающуюся той роли, которую в этих событиях сыграли женщ</w:t>
      </w:r>
      <w:r>
        <w:t>и</w:t>
      </w:r>
      <w:r>
        <w:t>ны.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Вопросы карьеры и профориентация для женщин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F81453" w:rsidRDefault="00987F1A" w:rsidP="00602672">
      <w:pPr>
        <w:pStyle w:val="SingleTxt"/>
      </w:pPr>
      <w:r>
        <w:t>109.</w:t>
      </w:r>
      <w:r>
        <w:tab/>
        <w:t>Профориентация является важным компонентом Плана консультирования по карьерным вопросам, и такого рода занятия проводятся для всех учащихся, начиная от дошкольных классов и заканчивая двенадцатым классом. В рамках профориентации используются следующие методы</w:t>
      </w:r>
      <w:r w:rsidRPr="00F81453">
        <w:t>:</w:t>
      </w:r>
    </w:p>
    <w:p w:rsidR="00987F1A" w:rsidRDefault="00987F1A" w:rsidP="00602672">
      <w:pPr>
        <w:pStyle w:val="SingleTxt"/>
      </w:pPr>
      <w:r w:rsidRPr="00F81453">
        <w:tab/>
        <w:t>1.</w:t>
      </w:r>
      <w:r w:rsidRPr="00F81453">
        <w:tab/>
      </w:r>
      <w:r>
        <w:t>проведение классных занятий по профориентации;</w:t>
      </w:r>
    </w:p>
    <w:p w:rsidR="00987F1A" w:rsidRDefault="00987F1A" w:rsidP="00602672">
      <w:pPr>
        <w:pStyle w:val="SingleTxt"/>
      </w:pPr>
      <w:r>
        <w:tab/>
        <w:t>2.</w:t>
      </w:r>
      <w:r>
        <w:tab/>
        <w:t>организация ярмарок вакансий;</w:t>
      </w:r>
    </w:p>
    <w:p w:rsidR="00987F1A" w:rsidRDefault="00987F1A" w:rsidP="00602672">
      <w:pPr>
        <w:pStyle w:val="SingleTxt"/>
      </w:pPr>
      <w:r>
        <w:tab/>
        <w:t>3.</w:t>
      </w:r>
      <w:r>
        <w:tab/>
        <w:t>кадетские программы;</w:t>
      </w:r>
    </w:p>
    <w:p w:rsidR="00987F1A" w:rsidRDefault="00987F1A" w:rsidP="00602672">
      <w:pPr>
        <w:pStyle w:val="SingleTxt"/>
      </w:pPr>
      <w:r>
        <w:tab/>
        <w:t>4.</w:t>
      </w:r>
      <w:r>
        <w:tab/>
        <w:t>программы стажировок;</w:t>
      </w:r>
    </w:p>
    <w:p w:rsidR="00987F1A" w:rsidRDefault="00987F1A" w:rsidP="00602672">
      <w:pPr>
        <w:pStyle w:val="SingleTxt"/>
      </w:pPr>
      <w:r>
        <w:tab/>
        <w:t>5.</w:t>
      </w:r>
      <w:r>
        <w:tab/>
        <w:t>общественные работы;</w:t>
      </w:r>
    </w:p>
    <w:p w:rsidR="00987F1A" w:rsidRDefault="00987F1A" w:rsidP="00602672">
      <w:pPr>
        <w:pStyle w:val="SingleTxt"/>
        <w:ind w:left="2218" w:hanging="951"/>
      </w:pPr>
      <w:r>
        <w:tab/>
        <w:t>6.</w:t>
      </w:r>
      <w:r>
        <w:tab/>
        <w:t>беседы с представителями различных профессий и преподавателями колледжей;</w:t>
      </w:r>
    </w:p>
    <w:p w:rsidR="00987F1A" w:rsidRDefault="00987F1A" w:rsidP="00602672">
      <w:pPr>
        <w:pStyle w:val="SingleTxt"/>
      </w:pPr>
      <w:r>
        <w:tab/>
        <w:t>7.</w:t>
      </w:r>
      <w:r>
        <w:tab/>
        <w:t>поиск информации в интернете;</w:t>
      </w:r>
    </w:p>
    <w:p w:rsidR="00987F1A" w:rsidRDefault="00987F1A" w:rsidP="00602672">
      <w:pPr>
        <w:pStyle w:val="SingleTxt"/>
      </w:pPr>
      <w:r>
        <w:tab/>
        <w:t>8.</w:t>
      </w:r>
      <w:r>
        <w:tab/>
        <w:t>непосредственное обучение на производстве;</w:t>
      </w:r>
    </w:p>
    <w:p w:rsidR="00987F1A" w:rsidRDefault="00987F1A" w:rsidP="00602672">
      <w:pPr>
        <w:pStyle w:val="SingleTxt"/>
      </w:pPr>
      <w:r>
        <w:tab/>
        <w:t>9.</w:t>
      </w:r>
      <w:r>
        <w:tab/>
        <w:t>ярмарки профессионально-технических учебных заведений;</w:t>
      </w:r>
    </w:p>
    <w:p w:rsidR="00987F1A" w:rsidRDefault="00987F1A" w:rsidP="00602672">
      <w:pPr>
        <w:pStyle w:val="SingleTxt"/>
      </w:pPr>
      <w:r>
        <w:tab/>
        <w:t>10.</w:t>
      </w:r>
      <w:r>
        <w:tab/>
        <w:t>организация коллоквиума по стипендиям.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20204D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  <w:t>Необходимость дополнительного стимулирования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110.</w:t>
      </w:r>
      <w:r>
        <w:tab/>
        <w:t xml:space="preserve">На Багамских Островах в настоящее время девочкам (как и мальчикам) настоятельно рекомендуется использовать все имеющиеся возможности для профессионально-технического обучения. </w:t>
      </w:r>
    </w:p>
    <w:p w:rsidR="00987F1A" w:rsidRPr="00A11B86" w:rsidRDefault="00987F1A" w:rsidP="00602672">
      <w:pPr>
        <w:pStyle w:val="SingleTxt"/>
      </w:pPr>
      <w:r>
        <w:t>111.</w:t>
      </w:r>
      <w:r>
        <w:tab/>
        <w:t>С этой целью учащимся настоятельно рекомендуется</w:t>
      </w:r>
      <w:r w:rsidRPr="00A11B86">
        <w:t>:</w:t>
      </w:r>
    </w:p>
    <w:p w:rsidR="00987F1A" w:rsidRDefault="00987F1A" w:rsidP="00602672">
      <w:pPr>
        <w:pStyle w:val="SingleTxt"/>
        <w:ind w:left="2218" w:hanging="951"/>
      </w:pPr>
      <w:r>
        <w:tab/>
        <w:t>1.</w:t>
      </w:r>
      <w:r>
        <w:tab/>
        <w:t>изучать весь широкий спектр традиционных и нетрадиционных пр</w:t>
      </w:r>
      <w:r>
        <w:t>о</w:t>
      </w:r>
      <w:r>
        <w:t>фессий;</w:t>
      </w:r>
    </w:p>
    <w:p w:rsidR="00987F1A" w:rsidRDefault="00987F1A" w:rsidP="00602672">
      <w:pPr>
        <w:pStyle w:val="SingleTxt"/>
      </w:pPr>
      <w:r>
        <w:tab/>
        <w:t>2.</w:t>
      </w:r>
      <w:r>
        <w:tab/>
        <w:t>пройти тест по профориентации;</w:t>
      </w:r>
    </w:p>
    <w:p w:rsidR="00987F1A" w:rsidRDefault="00987F1A" w:rsidP="00602672">
      <w:pPr>
        <w:pStyle w:val="SingleTxt"/>
      </w:pPr>
      <w:r>
        <w:tab/>
        <w:t>3.</w:t>
      </w:r>
      <w:r>
        <w:tab/>
        <w:t>находить и развивать свои таланты;</w:t>
      </w:r>
    </w:p>
    <w:p w:rsidR="00987F1A" w:rsidRDefault="00987F1A" w:rsidP="00602672">
      <w:pPr>
        <w:pStyle w:val="SingleTxt"/>
        <w:ind w:left="2218" w:hanging="951"/>
      </w:pPr>
      <w:r>
        <w:tab/>
        <w:t>4.</w:t>
      </w:r>
      <w:r>
        <w:tab/>
        <w:t>начинать работать по выбранной специальности на общественных началах для приобретения опыта работы.</w:t>
      </w:r>
    </w:p>
    <w:p w:rsidR="00987F1A" w:rsidRPr="003C7133" w:rsidRDefault="00987F1A" w:rsidP="00602672">
      <w:pPr>
        <w:pStyle w:val="SingleTxt"/>
      </w:pPr>
      <w:r>
        <w:t>112.</w:t>
      </w:r>
      <w:r>
        <w:tab/>
        <w:t>При этом существуют следующие препятствия</w:t>
      </w:r>
      <w:r w:rsidRPr="003C7133">
        <w:t>:</w:t>
      </w:r>
    </w:p>
    <w:p w:rsidR="00987F1A" w:rsidRDefault="00987F1A" w:rsidP="00602672">
      <w:pPr>
        <w:pStyle w:val="SingleTxt"/>
        <w:ind w:left="2218" w:hanging="951"/>
      </w:pPr>
      <w:r w:rsidRPr="003C7133">
        <w:tab/>
      </w:r>
      <w:r w:rsidRPr="00A11B86">
        <w:t>1.</w:t>
      </w:r>
      <w:r w:rsidRPr="00A11B86">
        <w:tab/>
      </w:r>
      <w:r>
        <w:t>финансовые сложности могут быть одним из главных препятствий, мешающих представителям обоих полов получать в колле</w:t>
      </w:r>
      <w:r>
        <w:t>д</w:t>
      </w:r>
      <w:r>
        <w:t>жах/</w:t>
      </w:r>
      <w:r w:rsidRPr="00987F1A">
        <w:br/>
      </w:r>
      <w:r>
        <w:t>университетах желаемые профессиональные навыки;</w:t>
      </w:r>
    </w:p>
    <w:p w:rsidR="00987F1A" w:rsidRDefault="00987F1A" w:rsidP="00602672">
      <w:pPr>
        <w:pStyle w:val="SingleTxt"/>
        <w:ind w:left="2218" w:hanging="951"/>
      </w:pPr>
      <w:r>
        <w:tab/>
        <w:t>2.</w:t>
      </w:r>
      <w:r>
        <w:tab/>
        <w:t>необходимо получать достаточно высокие оценки и быть готовым к колле</w:t>
      </w:r>
      <w:r>
        <w:t>д</w:t>
      </w:r>
      <w:r>
        <w:t>жу/профессиональной деятельности.</w:t>
      </w:r>
    </w:p>
    <w:p w:rsidR="00987F1A" w:rsidRPr="0020204D" w:rsidRDefault="00987F1A" w:rsidP="00602672">
      <w:pPr>
        <w:pStyle w:val="SingleTxt"/>
        <w:ind w:left="2218" w:hanging="951"/>
      </w:pPr>
      <w:r>
        <w:t>113.</w:t>
      </w:r>
      <w:r>
        <w:tab/>
        <w:t>Меры по созданию возможностей включают в себя следующие</w:t>
      </w:r>
      <w:r w:rsidRPr="0020204D">
        <w:t>:</w:t>
      </w:r>
    </w:p>
    <w:p w:rsidR="00987F1A" w:rsidRDefault="00987F1A" w:rsidP="00602672">
      <w:pPr>
        <w:pStyle w:val="SingleTxt"/>
        <w:ind w:left="2218" w:hanging="951"/>
      </w:pPr>
      <w:r w:rsidRPr="003C7133">
        <w:tab/>
      </w:r>
      <w:r w:rsidRPr="0020204D">
        <w:t>1.</w:t>
      </w:r>
      <w:r w:rsidRPr="0020204D">
        <w:tab/>
      </w:r>
      <w:r>
        <w:t>развитие профессиональных навыков/переобучение для консульта</w:t>
      </w:r>
      <w:r>
        <w:t>н</w:t>
      </w:r>
      <w:r>
        <w:t>тов и преподавателей в вопросах карьеры;</w:t>
      </w:r>
    </w:p>
    <w:p w:rsidR="00987F1A" w:rsidRDefault="00987F1A" w:rsidP="00602672">
      <w:pPr>
        <w:pStyle w:val="SingleTxt"/>
      </w:pPr>
      <w:r>
        <w:tab/>
        <w:t>2.</w:t>
      </w:r>
      <w:r>
        <w:tab/>
        <w:t>семинары для родителей по вопросам воспитания;</w:t>
      </w:r>
    </w:p>
    <w:p w:rsidR="00987F1A" w:rsidRDefault="00987F1A" w:rsidP="00602672">
      <w:pPr>
        <w:pStyle w:val="SingleTxt"/>
        <w:ind w:left="2218" w:hanging="951"/>
      </w:pPr>
      <w:r>
        <w:tab/>
        <w:t>3.</w:t>
      </w:r>
      <w:r>
        <w:tab/>
        <w:t>комбинированные стипендии, предусматривающие академический курс обучения и спортивные занятия или обучение музыке.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  <w:r>
        <w:rPr>
          <w:lang w:val="en-US"/>
        </w:rPr>
        <w:t xml:space="preserve">: </w:t>
      </w:r>
      <w:r>
        <w:t>Занятость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114.</w:t>
      </w:r>
      <w:r>
        <w:tab/>
        <w:t>Вопросы занятости и деятельность профсоюзов оговорены в Законе о тр</w:t>
      </w:r>
      <w:r>
        <w:t>у</w:t>
      </w:r>
      <w:r>
        <w:t>довых отношениях (измененная глава 321, Статутное право Багамских Остр</w:t>
      </w:r>
      <w:r>
        <w:t>о</w:t>
      </w:r>
      <w:r>
        <w:t>вов, 1 марта 1971 года).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keepNext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Условия приема на работу и занятости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115.</w:t>
      </w:r>
      <w:r>
        <w:tab/>
        <w:t>На Багамских Островах не существует дискриминации в практике приема на работу и занятости мужчин и женщин. В соответствии с положениями Зак</w:t>
      </w:r>
      <w:r>
        <w:t>о</w:t>
      </w:r>
      <w:r>
        <w:t>на о занятости 2001 года (с поправками) любая дискриминация со стороны р</w:t>
      </w:r>
      <w:r>
        <w:t>а</w:t>
      </w:r>
      <w:r>
        <w:t>ботодателя в отношении найма и занятости как мужчин, так и женщин является незаконной. Таким образом, мужчины и женщины имеют права на одинаковые возможности при найме на работу, в том числе на применение единых крит</w:t>
      </w:r>
      <w:r>
        <w:t>е</w:t>
      </w:r>
      <w:r>
        <w:t xml:space="preserve">риев отбора при найме.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 о ликвидации дискриминации в области занятости и заработной платы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116.</w:t>
      </w:r>
      <w:r>
        <w:tab/>
        <w:t>Как указано в предыдущем докладе, в стране было внедрено законод</w:t>
      </w:r>
      <w:r>
        <w:t>а</w:t>
      </w:r>
      <w:r>
        <w:t>тельство, исключающее дискриминацию в отношении женщин, в частности:</w:t>
      </w:r>
    </w:p>
    <w:p w:rsidR="00987F1A" w:rsidRDefault="00987F1A" w:rsidP="00602672">
      <w:pPr>
        <w:pStyle w:val="SingleTxt"/>
        <w:ind w:left="1742"/>
      </w:pPr>
      <w:r>
        <w:tab/>
        <w:t>«</w:t>
      </w:r>
      <w:r>
        <w:rPr>
          <w:lang w:val="en-US"/>
        </w:rPr>
        <w:t>vi</w:t>
      </w:r>
      <w:r w:rsidRPr="009C1376">
        <w:t>)</w:t>
      </w:r>
      <w:r>
        <w:tab/>
        <w:t>в соответствии с разделом 6 Закона о занятости от 2001 года ни один работодатель или лицо, действующее от имени работодателя, не должно допускать дискриминацию в отношении работника или лица, п</w:t>
      </w:r>
      <w:r>
        <w:t>о</w:t>
      </w:r>
      <w:r>
        <w:t>давшего заявление о приеме на работу, на основании расы, вероисповед</w:t>
      </w:r>
      <w:r>
        <w:t>а</w:t>
      </w:r>
      <w:r>
        <w:t>ния, пола, семейн</w:t>
      </w:r>
      <w:r>
        <w:t>о</w:t>
      </w:r>
      <w:r>
        <w:t>го положения, политических убеждений, возраста или ВИЧ/СПИД-статуса».</w:t>
      </w:r>
    </w:p>
    <w:p w:rsidR="00987F1A" w:rsidRDefault="00987F1A" w:rsidP="00602672">
      <w:pPr>
        <w:pStyle w:val="SingleTxt"/>
      </w:pPr>
      <w:r>
        <w:t>117.</w:t>
      </w:r>
      <w:r>
        <w:tab/>
        <w:t>В соответствии с указанным выше законом женщина не может подве</w:t>
      </w:r>
      <w:r>
        <w:t>р</w:t>
      </w:r>
      <w:r>
        <w:t>гаться дискриминации, когда речь идет о возможностях для занятости; праве на повышение; праве на профессиональную подготовку; гарантии занятости и всех льготах и условиях работы, а также о праве на социальное обеспечение; праве на равноценное вознаграждение; праве на гарантированную занятость лиц с ВИЧ/СПИД-статусом; праве на защиту женщин во время беременности от вредных видов работ; праве на льготы по материнству и другие социальные льготы в случае выхода на пенсию, потери работы, заболевания и во время о</w:t>
      </w:r>
      <w:r>
        <w:t>п</w:t>
      </w:r>
      <w:r>
        <w:t>лачиваемого отпуска; праве на защиту от несправедливого увольнения на о</w:t>
      </w:r>
      <w:r>
        <w:t>с</w:t>
      </w:r>
      <w:r>
        <w:t>новании беременности или семейного п</w:t>
      </w:r>
      <w:r>
        <w:t>о</w:t>
      </w:r>
      <w:r>
        <w:t>ложения.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Доля женщин в общем числе наемных работников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118.</w:t>
      </w:r>
      <w:r>
        <w:tab/>
        <w:t xml:space="preserve">По данным Департамента статистики в 2009 году, женщины составляли около 48,9 процента от общей численности самодеятельного населения, при этом показатель представленности женщины на рынке труда составил около 69,1 процента.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Профессии, в которых доминируют женщины или мужчины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119.</w:t>
      </w:r>
      <w:r>
        <w:tab/>
        <w:t>Профессии учителя и медицинской сестры в дополнение к другим видам занятости, указанным в предыдущем докладе, по</w:t>
      </w:r>
      <w:r>
        <w:noBreakHyphen/>
        <w:t>прежнему являются двумя профессиями, в которых преобладают женщины.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Профессиональная подготовка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120.</w:t>
      </w:r>
      <w:r>
        <w:tab/>
        <w:t>Женщины могут свободно выбирать профессию. Профессионально-технический институт Багамских Островов предоставляет возможность овл</w:t>
      </w:r>
      <w:r>
        <w:t>а</w:t>
      </w:r>
      <w:r>
        <w:t>деть различными техническими специальностями, и женщины имеют право з</w:t>
      </w:r>
      <w:r>
        <w:t>а</w:t>
      </w:r>
      <w:r>
        <w:t>писываться на любые курсы и проходить их наравне с мужчинами. При пост</w:t>
      </w:r>
      <w:r>
        <w:t>у</w:t>
      </w:r>
      <w:r>
        <w:t>плении абитуриенты могут воспользоваться помощью ко</w:t>
      </w:r>
      <w:r>
        <w:t>н</w:t>
      </w:r>
      <w:r>
        <w:t xml:space="preserve">сультантов. </w:t>
      </w: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Законодательство, закрепляющее равную оплату труда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121.</w:t>
      </w:r>
      <w:r>
        <w:tab/>
        <w:t>Вопрос о равной оплате труда оговорен в Законе о занятости 2001 года.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Пособия, связанные с трудовой деятельностью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122.</w:t>
      </w:r>
      <w:r>
        <w:tab/>
        <w:t>Как указано в предыдущем докладе, выплата пособий, связанных с труд</w:t>
      </w:r>
      <w:r>
        <w:t>о</w:t>
      </w:r>
      <w:r>
        <w:t xml:space="preserve">вой деятельностью, регулируется Законом о национальном страховании.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Отпуск по беременности и родам и гарантия занятости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123.</w:t>
      </w:r>
      <w:r>
        <w:tab/>
        <w:t xml:space="preserve">Согласно Закону об отпуске по беременности и родам беременность не влияет на гарантии занятости.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Положения об отпуске по беременности и родам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124.</w:t>
      </w:r>
      <w:r>
        <w:tab/>
        <w:t>С момента представления предыдущего периодического доклада не пр</w:t>
      </w:r>
      <w:r>
        <w:t>о</w:t>
      </w:r>
      <w:r>
        <w:t>изошло каких-либо изменений в информации о следующих положениях: о</w:t>
      </w:r>
      <w:r>
        <w:t>т</w:t>
      </w:r>
      <w:r>
        <w:t>пуск по уходу за ребенком; увольнение женщин по причине беременности; о</w:t>
      </w:r>
      <w:r>
        <w:t>п</w:t>
      </w:r>
      <w:r>
        <w:t>лачиваемый отпуск; положения о гибких графиках работы; семейное полож</w:t>
      </w:r>
      <w:r>
        <w:t>е</w:t>
      </w:r>
      <w:r>
        <w:t>ние и гарантии занятости; законы об охране здоровья и безопасности на раб</w:t>
      </w:r>
      <w:r>
        <w:t>о</w:t>
      </w:r>
      <w:r>
        <w:t>чем месте; ограничения в отношении занятости женщин; детские воспитател</w:t>
      </w:r>
      <w:r>
        <w:t>ь</w:t>
      </w:r>
      <w:r>
        <w:t>ные учреждения; правовые меры, регулирующие работу учреждений по уходу за детьми в раннем возрасте; доля работодателей, обеспечивающих услуги по уходу за детьми; учреждения продленного дня для детей; политика предоста</w:t>
      </w:r>
      <w:r>
        <w:t>в</w:t>
      </w:r>
      <w:r>
        <w:t>ления ежедневного перерыва работающим матерям для грудного кормления.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12: Обеспечение равного доступа женщин</w:t>
      </w:r>
      <w:r>
        <w:br/>
        <w:t>к медицинскому обслуживанию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ликвидации дискриминации в отношении женщин в области охраны здоровья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125.</w:t>
      </w:r>
      <w:r>
        <w:tab/>
        <w:t>Охране здоровья женщин уделяется особое внимание, прежде вс</w:t>
      </w:r>
      <w:r>
        <w:t>е</w:t>
      </w:r>
      <w:r>
        <w:t>го в рамках комплексных услуг в области охраны репродуктивного здоровья. Эти услуги включают в себя предоставление информации по вопросам репроду</w:t>
      </w:r>
      <w:r>
        <w:t>к</w:t>
      </w:r>
      <w:r>
        <w:t>тивного здоровья, а также роли мужчин в этом процессе. Кроме того, прав</w:t>
      </w:r>
      <w:r>
        <w:t>и</w:t>
      </w:r>
      <w:r>
        <w:t xml:space="preserve">тельство включило просветительскую программу по вопросам семейной жизни и охраны здоровья в школьный учебный план для 1–12 классов. 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Усилия по обеспечению равного доступа женщин к медицинскому обслуживанию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126.</w:t>
      </w:r>
      <w:r>
        <w:tab/>
        <w:t>На Багамских Островах и мужчины, и женщины в равной степени могут пользоваться медицинскими услугами. Женщины и мужчины имеют равный доступ к вакцинации, иммунизации и фармацевтическим преп</w:t>
      </w:r>
      <w:r>
        <w:t>а</w:t>
      </w:r>
      <w:r>
        <w:t>ратам. Однако женщины не всегда могут удовлетворить свои потребности в средствах эк</w:t>
      </w:r>
      <w:r>
        <w:t>с</w:t>
      </w:r>
      <w:r>
        <w:t>тренной контрацепции, таких как противозачаточные таблетки, действующие в пределах 72 часов, и не имеют достаточного доступа к медицинским услугам во время и после аборта. Кроме того, недостаточно развита система обслуж</w:t>
      </w:r>
      <w:r>
        <w:t>и</w:t>
      </w:r>
      <w:r>
        <w:t>вания женщин в период до и во время м</w:t>
      </w:r>
      <w:r>
        <w:t>е</w:t>
      </w:r>
      <w:r>
        <w:t xml:space="preserve">нопаузы. </w:t>
      </w:r>
    </w:p>
    <w:p w:rsidR="00987F1A" w:rsidRDefault="00987F1A" w:rsidP="00602672">
      <w:pPr>
        <w:pStyle w:val="SingleTxt"/>
      </w:pPr>
      <w:r>
        <w:t>127.</w:t>
      </w:r>
      <w:r>
        <w:tab/>
        <w:t>На нескольких малонаселенных островах Фэмили специализированное медицинское обслуживание ограничено. Тем не менее граждане/жители кажд</w:t>
      </w:r>
      <w:r>
        <w:t>о</w:t>
      </w:r>
      <w:r>
        <w:t>го из этих островов имеют доступ к базовым медицинским услугам, предо</w:t>
      </w:r>
      <w:r>
        <w:t>с</w:t>
      </w:r>
      <w:r>
        <w:t>тавляемым в медицинских клиниках. Кроме того, в 2010 году была внедрена технология телемедицины, которая позволила расширить доступ к услугам специалистов на островах архипелага.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Дородовой уход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>
        <w:t>128.</w:t>
      </w:r>
      <w:r>
        <w:tab/>
        <w:t>В рассматриваемый период сохранялся высокий процентный показатель женщин, получающих дородовой уход благодаря реализации политики охраны репродуктивного здоровья, предусматривающий предоставление бесплатных услуг, а также обеспечение наличия медицинских учреждений там, где они б</w:t>
      </w:r>
      <w:r>
        <w:t>о</w:t>
      </w:r>
      <w:r>
        <w:t>лее всего нужны. Как показывают статистические данные министерства здр</w:t>
      </w:r>
      <w:r>
        <w:t>а</w:t>
      </w:r>
      <w:r>
        <w:t>воохранения, в 2010 году общее число посещений государственных медици</w:t>
      </w:r>
      <w:r>
        <w:t>н</w:t>
      </w:r>
      <w:r>
        <w:t>ских учреждений в дородовой период на одного клиента составило 8,1 процента, а процент клиентов, получивших медицинское обслуживание в дородовой п</w:t>
      </w:r>
      <w:r>
        <w:t>е</w:t>
      </w:r>
      <w:r>
        <w:t>риод в пределах 16 недель беременности, составил 53,5 процента, что соответственно представляет собой увеличение по сравнению с предыд</w:t>
      </w:r>
      <w:r>
        <w:t>у</w:t>
      </w:r>
      <w:r>
        <w:t>щими показателями за 2009 год — 7,6 процента и 44,7 процента, соответстве</w:t>
      </w:r>
      <w:r>
        <w:t>н</w:t>
      </w:r>
      <w:r>
        <w:t>но.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Дородовое и послеродовое обслуживание в рамках программы охраны </w:t>
      </w:r>
      <w:r>
        <w:br/>
        <w:t>репродуктивного здоровья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60440A" w:rsidRDefault="00987F1A" w:rsidP="00602672">
      <w:pPr>
        <w:pStyle w:val="SingleTxt"/>
      </w:pPr>
      <w:r w:rsidRPr="0060440A">
        <w:t>129.</w:t>
      </w:r>
      <w:r w:rsidRPr="0060440A">
        <w:tab/>
      </w:r>
      <w:r>
        <w:t>Такие услуги предоставляются бесплатно во всех государственных кл</w:t>
      </w:r>
      <w:r>
        <w:t>и</w:t>
      </w:r>
      <w:r>
        <w:t>никах. В дополнение к услугам, связанным с различными методами планир</w:t>
      </w:r>
      <w:r>
        <w:t>о</w:t>
      </w:r>
      <w:r>
        <w:t>вания семьи, проводится медицинское обследование, включая взятие пробы Папаниколау, проверку на наличие инфекций, передаваемых половым путем, а также обследование молочных желез. Также прилагаются усилия по расшир</w:t>
      </w:r>
      <w:r>
        <w:t>е</w:t>
      </w:r>
      <w:r>
        <w:t>нию доступа к другим услугам в области охраны репродуктивного здоровья. В настоящее время работает штатный координатор по вопросам планирования семьи, который следит за деятельностью всех государственных клиник Бага</w:t>
      </w:r>
      <w:r>
        <w:t>м</w:t>
      </w:r>
      <w:r>
        <w:t>ских Остр</w:t>
      </w:r>
      <w:r>
        <w:t>о</w:t>
      </w:r>
      <w:r>
        <w:t>вов в данной области. Часы работы клиник были продлены для удобства тех, кому необходимы медицинские услуги в вечернее время. Для р</w:t>
      </w:r>
      <w:r>
        <w:t>е</w:t>
      </w:r>
      <w:r>
        <w:t>шения проблем с мужским здоровьем Отдел охраны здоровья матери и ребе</w:t>
      </w:r>
      <w:r>
        <w:t>н</w:t>
      </w:r>
      <w:r>
        <w:t>ка министерства здравоохранения начал осуществление соответствующей ин</w:t>
      </w:r>
      <w:r>
        <w:t>и</w:t>
      </w:r>
      <w:r>
        <w:t>циативы. Эта инициатива также направлена на то, чтобы побудить мужчин о</w:t>
      </w:r>
      <w:r>
        <w:t>т</w:t>
      </w:r>
      <w:r>
        <w:t>ветственно относиться к собственному репродуктивному здоровью, оказывать поддержку женщинам, а также более активно участвовать в охране здоровья своих детей.</w:t>
      </w:r>
    </w:p>
    <w:p w:rsidR="00987F1A" w:rsidRPr="0060440A" w:rsidRDefault="00987F1A" w:rsidP="00602672">
      <w:pPr>
        <w:pStyle w:val="SingleTxt"/>
      </w:pPr>
      <w:r w:rsidRPr="0060440A">
        <w:t>130.</w:t>
      </w:r>
      <w:r w:rsidRPr="0060440A">
        <w:tab/>
      </w:r>
      <w:r>
        <w:t>Багамская ассоциация планирования семьи в сотрудничестве с правител</w:t>
      </w:r>
      <w:r>
        <w:t>ь</w:t>
      </w:r>
      <w:r>
        <w:t>ством осуществляет программу по вопросам охраны репродуктивного здор</w:t>
      </w:r>
      <w:r>
        <w:t>о</w:t>
      </w:r>
      <w:r>
        <w:t>вья подростков, направленную на снижение числа случаев подростковой береме</w:t>
      </w:r>
      <w:r>
        <w:t>н</w:t>
      </w:r>
      <w:r>
        <w:t>ности и случаев заболеваний, передаваемых половым путем. В число этих ин</w:t>
      </w:r>
      <w:r>
        <w:t>и</w:t>
      </w:r>
      <w:r>
        <w:t>циатив входит подготовка медицинских работников по вопросам планирования семьи; выдача направлений на консультации, а также закупка контрацептивов, предл</w:t>
      </w:r>
      <w:r>
        <w:t>а</w:t>
      </w:r>
      <w:r>
        <w:t>гаемых упомянутой выше ассоциацией.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60440A" w:rsidRDefault="00987F1A" w:rsidP="00987F1A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60440A">
        <w:tab/>
      </w:r>
      <w:r w:rsidRPr="0060440A">
        <w:tab/>
      </w:r>
      <w:r>
        <w:t>Дополнительное питание для беременных и кормящих женщин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602672">
      <w:pPr>
        <w:pStyle w:val="SingleTxt"/>
      </w:pPr>
      <w:r w:rsidRPr="00E26F2A">
        <w:t>131.</w:t>
      </w:r>
      <w:r w:rsidRPr="00E26F2A">
        <w:tab/>
      </w:r>
      <w:r>
        <w:t>Во время беременности женщины могут получить полный набор услуг в дородовый период, включая препараты, содержащие железо и фолиевую к</w:t>
      </w:r>
      <w:r>
        <w:t>и</w:t>
      </w:r>
      <w:r>
        <w:t>слоту, а также поливитамины. Эта услуга предоставляется бесплатно в гос</w:t>
      </w:r>
      <w:r>
        <w:t>у</w:t>
      </w:r>
      <w:r>
        <w:t>дарственных медицинских учреждениях Багамских Островов. Также есть во</w:t>
      </w:r>
      <w:r>
        <w:t>з</w:t>
      </w:r>
      <w:r>
        <w:t>можность пользоваться частными медицинскими услугами. Процент женщин, которые кормят только грудью после выписки из родильного дома, увел</w:t>
      </w:r>
      <w:r>
        <w:t>и</w:t>
      </w:r>
      <w:r>
        <w:t>чился до 83,8 процента с 38,0 процента. Это повышение может быть связано с реал</w:t>
      </w:r>
      <w:r>
        <w:t>и</w:t>
      </w:r>
      <w:r>
        <w:t>зацией инициатив по поощрению грудного вскармливания, что подразумевает соответствующее информирование женщин в период до и во время беременн</w:t>
      </w:r>
      <w:r>
        <w:t>о</w:t>
      </w:r>
      <w:r>
        <w:t>сти через средства массовой информации, проведение местных форумов и о</w:t>
      </w:r>
      <w:r>
        <w:t>р</w:t>
      </w:r>
      <w:r>
        <w:t>ганизацию занятий по грудному вскармливанию. Как следует из данных еж</w:t>
      </w:r>
      <w:r>
        <w:t>е</w:t>
      </w:r>
      <w:r>
        <w:t>месячных отчетов органов общественного здравоохранения, среди детей в во</w:t>
      </w:r>
      <w:r>
        <w:t>з</w:t>
      </w:r>
      <w:r>
        <w:t>расте одного месяца, осмотренных детскими специалистами, 31 процент в т</w:t>
      </w:r>
      <w:r>
        <w:t>е</w:t>
      </w:r>
      <w:r>
        <w:t>чение четырех недель были исключительно на грудном вскармливании. Пр</w:t>
      </w:r>
      <w:r>
        <w:t>о</w:t>
      </w:r>
      <w:r>
        <w:t>должаются усилия для того, чтобы убедить женщин кормить своих детей гр</w:t>
      </w:r>
      <w:r>
        <w:t>у</w:t>
      </w:r>
      <w:r>
        <w:t>дью в течение шести первых м</w:t>
      </w:r>
      <w:r>
        <w:t>е</w:t>
      </w:r>
      <w:r>
        <w:t>сяцев их жизни.</w:t>
      </w:r>
    </w:p>
    <w:p w:rsidR="00987F1A" w:rsidRPr="00E26F2A" w:rsidRDefault="00987F1A" w:rsidP="00602672">
      <w:pPr>
        <w:pStyle w:val="SingleTxt"/>
      </w:pPr>
      <w:r w:rsidRPr="00E26F2A">
        <w:t>132.</w:t>
      </w:r>
      <w:r w:rsidRPr="00E26F2A">
        <w:tab/>
      </w:r>
      <w:r>
        <w:t>По данным проведенного министерством здравоохранения обзора факт</w:t>
      </w:r>
      <w:r>
        <w:t>о</w:t>
      </w:r>
      <w:r>
        <w:t>ров риска и распространенности хронических неинфекционных заболеваний за 2005 год, основными заболеваниями, связанными с неправильным питанием в возрастной группе от 15 до 64 лет, являются гипертония (26 процентов) и и</w:t>
      </w:r>
      <w:r>
        <w:t>з</w:t>
      </w:r>
      <w:r>
        <w:t>лишний вес или ож</w:t>
      </w:r>
      <w:r>
        <w:t>и</w:t>
      </w:r>
      <w:r>
        <w:t>рение (70 процентов).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6F2A">
        <w:tab/>
      </w:r>
      <w:r w:rsidRPr="00E26F2A">
        <w:tab/>
      </w:r>
      <w:r>
        <w:t>Инфраструктура: организация работы и учреждения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602672">
      <w:pPr>
        <w:pStyle w:val="SingleTxt"/>
      </w:pPr>
      <w:r w:rsidRPr="00E26F2A">
        <w:t>133.</w:t>
      </w:r>
      <w:r w:rsidRPr="00E26F2A">
        <w:tab/>
      </w:r>
      <w:r>
        <w:t>Тот факт, что Багамские Острова представляют собой архипелаг, создает ряд сложностей, поскольку правительству необходимо дублировать инфр</w:t>
      </w:r>
      <w:r>
        <w:t>а</w:t>
      </w:r>
      <w:r>
        <w:t>структуру и систему услуг на многих островах. Тем не менее идет реализ</w:t>
      </w:r>
      <w:r>
        <w:t>а</w:t>
      </w:r>
      <w:r>
        <w:t>ция политики и мер по решению данной проблемы. Несколько правительств подряд продолжают реализовывать на Багамских Островах эффективную политику административного управления в секторе охраны здоровья и совершенствуют физическую и социоэкономическую инфраструктуру, с тем чтобы обеспечить для всех граждан/резидентов доступ к медицинским услугам, в том числе на островах с самой низкой численностью населения.</w:t>
      </w:r>
    </w:p>
    <w:p w:rsidR="00987F1A" w:rsidRPr="00AF1180" w:rsidRDefault="00987F1A" w:rsidP="00602672">
      <w:pPr>
        <w:pStyle w:val="SingleTxt"/>
      </w:pPr>
      <w:r w:rsidRPr="00E26F2A">
        <w:t>134.</w:t>
      </w:r>
      <w:r w:rsidRPr="00E26F2A">
        <w:tab/>
      </w:r>
      <w:r>
        <w:t>За отчетный период расширилась инфраструктура системы здравоохран</w:t>
      </w:r>
      <w:r>
        <w:t>е</w:t>
      </w:r>
      <w:r>
        <w:t>ния. Согласно статистическим данным министерства здравоохранения, в 2010 году в стране было 4 основные больницы (3 государственные и 1 ч</w:t>
      </w:r>
      <w:r>
        <w:t>а</w:t>
      </w:r>
      <w:r>
        <w:t>стная) в общей сложности на 1054 койко-места, т.е. 30,4 койко-места на ка</w:t>
      </w:r>
      <w:r>
        <w:t>ж</w:t>
      </w:r>
      <w:r>
        <w:t>дые 10 000 </w:t>
      </w:r>
      <w:r w:rsidRPr="00AF1180">
        <w:t xml:space="preserve">человек. </w:t>
      </w:r>
      <w:r>
        <w:t>В стране 61 поликлиника, а основные клинические больницы расположены на острове Нью-Провиденс (10), Большой Багама (8) и на остр</w:t>
      </w:r>
      <w:r>
        <w:t>о</w:t>
      </w:r>
      <w:r>
        <w:t>вах Фэмили (43). В общей сложности на Багамских Островах имеется 34 вспомогательные клиники. Некоторые из них были закрыты из</w:t>
      </w:r>
      <w:r>
        <w:noBreakHyphen/>
        <w:t>за сокращ</w:t>
      </w:r>
      <w:r>
        <w:t>е</w:t>
      </w:r>
      <w:r>
        <w:t>ния численности населения в конкретных районах. Доля расходов в бюджете на систему здравоохранения составила 14,37 процента (2009/2010 год). Об</w:t>
      </w:r>
      <w:r>
        <w:t>ъ</w:t>
      </w:r>
      <w:r>
        <w:t xml:space="preserve">ем расходов в сфере медицинского обслуживания составил 620,48 долл. США на душу населения. </w:t>
      </w:r>
    </w:p>
    <w:p w:rsidR="00987F1A" w:rsidRPr="00E26F2A" w:rsidRDefault="00987F1A" w:rsidP="00602672">
      <w:pPr>
        <w:pStyle w:val="SingleTxt"/>
      </w:pPr>
      <w:r w:rsidRPr="00E26F2A">
        <w:t>135.</w:t>
      </w:r>
      <w:r w:rsidRPr="00E26F2A">
        <w:tab/>
      </w:r>
      <w:r>
        <w:t>Выросло число поликлиник, а также проводилось строительство, реко</w:t>
      </w:r>
      <w:r>
        <w:t>н</w:t>
      </w:r>
      <w:r>
        <w:t>струкция и расширение других медицинских учреждений. Среди них — псих</w:t>
      </w:r>
      <w:r>
        <w:t>и</w:t>
      </w:r>
      <w:r>
        <w:t>атрическая и гериатрическая больницы на острове Нью-Провиденс, а также больница общего профиля с полноценным акушерским отделением на Бол</w:t>
      </w:r>
      <w:r>
        <w:t>ь</w:t>
      </w:r>
      <w:r>
        <w:t>шом Багама. С увеличением числа поликлиник, женских консультаций и де</w:t>
      </w:r>
      <w:r>
        <w:t>т</w:t>
      </w:r>
      <w:r>
        <w:t>ских клиник, а также вспомогательных клиник, расположенных в стратегич</w:t>
      </w:r>
      <w:r>
        <w:t>е</w:t>
      </w:r>
      <w:r>
        <w:t>ских районах на островах, медицинское обслуживание стало более доступным.</w:t>
      </w:r>
    </w:p>
    <w:p w:rsidR="00987F1A" w:rsidRPr="00E26F2A" w:rsidRDefault="00987F1A" w:rsidP="00602672">
      <w:pPr>
        <w:pStyle w:val="SingleTxt"/>
      </w:pPr>
      <w:r w:rsidRPr="00E26F2A">
        <w:t>136.</w:t>
      </w:r>
      <w:r w:rsidRPr="00E26F2A">
        <w:tab/>
      </w:r>
      <w:r>
        <w:t>В состав медицинского персонала, обеспечивавшего оказание медици</w:t>
      </w:r>
      <w:r>
        <w:t>н</w:t>
      </w:r>
      <w:r>
        <w:t>ских услуг, входят врачи и медсестры. Всего в государственном и частном се</w:t>
      </w:r>
      <w:r>
        <w:t>к</w:t>
      </w:r>
      <w:r>
        <w:t>торах работают 830 врачей, т.е. 24 врача на каждые 10 000 человек. Только в государственном секторе работают 964 дипломированные медсестры (28 сестер на каждые 10 000 человек), а также 451 квалифицированная клин</w:t>
      </w:r>
      <w:r>
        <w:t>и</w:t>
      </w:r>
      <w:r>
        <w:t>ческая ме</w:t>
      </w:r>
      <w:r>
        <w:t>д</w:t>
      </w:r>
      <w:r>
        <w:t>сестра (13 медсестер на каждые 10 000 человек).</w:t>
      </w:r>
    </w:p>
    <w:p w:rsidR="00987F1A" w:rsidRPr="00E26F2A" w:rsidRDefault="00987F1A" w:rsidP="00602672">
      <w:pPr>
        <w:pStyle w:val="SingleTxt"/>
      </w:pPr>
      <w:r w:rsidRPr="00E26F2A">
        <w:t>137.</w:t>
      </w:r>
      <w:r w:rsidRPr="00E26F2A">
        <w:tab/>
      </w:r>
      <w:r>
        <w:t>Государственные программы здравоохранения направлены на улучшение состояния здоровья женщин, детей и пожилых людей и включают в себя пр</w:t>
      </w:r>
      <w:r>
        <w:t>о</w:t>
      </w:r>
      <w:r>
        <w:t>филактику и базовое медицинское обслуживание. Среди основных программ следует назвать следующие:</w:t>
      </w:r>
    </w:p>
    <w:p w:rsidR="00987F1A" w:rsidRPr="00556542" w:rsidRDefault="00987F1A" w:rsidP="00602672">
      <w:pPr>
        <w:pStyle w:val="SingleTxt"/>
      </w:pPr>
      <w:r w:rsidRPr="00E26F2A">
        <w:tab/>
      </w:r>
      <w:r>
        <w:rPr>
          <w:lang w:val="en-US"/>
        </w:rPr>
        <w:t>a</w:t>
      </w:r>
      <w:r w:rsidRPr="00E26F2A">
        <w:t>)</w:t>
      </w:r>
      <w:r w:rsidRPr="00E26F2A">
        <w:tab/>
      </w:r>
      <w:r>
        <w:t>программа охраны материнского и детского здоровья, которая вкл</w:t>
      </w:r>
      <w:r>
        <w:t>ю</w:t>
      </w:r>
      <w:r>
        <w:t>чает в себя программы охраны репродуктивного здоровья, здоровья детей, пр</w:t>
      </w:r>
      <w:r>
        <w:t>о</w:t>
      </w:r>
      <w:r>
        <w:t>грамму помощи новорожденным из группы риска, охрану здоровья школьн</w:t>
      </w:r>
      <w:r>
        <w:t>и</w:t>
      </w:r>
      <w:r>
        <w:t>ков, программу грудного вскармливания, охрану здоровья подростков, оказание помощи в предполагаемых случаях жестокого обращения и безнадзорности (</w:t>
      </w:r>
      <w:r w:rsidRPr="003C69B9">
        <w:t>“</w:t>
      </w:r>
      <w:r>
        <w:rPr>
          <w:lang w:val="en-US"/>
        </w:rPr>
        <w:t>SCAN</w:t>
      </w:r>
      <w:r w:rsidRPr="003C69B9">
        <w:t>”</w:t>
      </w:r>
      <w:r>
        <w:t>) и диетологические программы;</w:t>
      </w:r>
    </w:p>
    <w:p w:rsidR="00987F1A" w:rsidRPr="006C0FD1" w:rsidRDefault="00987F1A" w:rsidP="00602672">
      <w:pPr>
        <w:pStyle w:val="SingleTxt"/>
      </w:pPr>
      <w:r w:rsidRPr="00E26F2A">
        <w:tab/>
      </w:r>
      <w:r>
        <w:rPr>
          <w:lang w:val="en-US"/>
        </w:rPr>
        <w:t>b</w:t>
      </w:r>
      <w:r w:rsidRPr="00E26F2A">
        <w:t>)</w:t>
      </w:r>
      <w:r w:rsidRPr="00E26F2A">
        <w:tab/>
      </w:r>
      <w:r>
        <w:t>расширенная программа иммунизации (подразумевающая, в частн</w:t>
      </w:r>
      <w:r>
        <w:t>о</w:t>
      </w:r>
      <w:r>
        <w:t>сти, иммунизацию женщин против столбняка, краснухи и г</w:t>
      </w:r>
      <w:r>
        <w:t>е</w:t>
      </w:r>
      <w:r>
        <w:t>патита </w:t>
      </w:r>
      <w:r>
        <w:rPr>
          <w:lang w:val="en-US"/>
        </w:rPr>
        <w:t>B</w:t>
      </w:r>
      <w:r>
        <w:t>);</w:t>
      </w:r>
    </w:p>
    <w:p w:rsidR="00987F1A" w:rsidRPr="00E26F2A" w:rsidRDefault="00987F1A" w:rsidP="00602672">
      <w:pPr>
        <w:pStyle w:val="SingleTxt"/>
      </w:pPr>
      <w:r w:rsidRPr="00E26F2A">
        <w:tab/>
      </w:r>
      <w:r>
        <w:rPr>
          <w:lang w:val="en-US"/>
        </w:rPr>
        <w:t>c</w:t>
      </w:r>
      <w:r w:rsidRPr="00E26F2A">
        <w:t>)</w:t>
      </w:r>
      <w:r w:rsidRPr="00E26F2A">
        <w:tab/>
      </w:r>
      <w:r>
        <w:t>программа борьбы с инфекционными заболеваниями и программа борьбы с хроническими неинфекционными заболеваниями.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987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6F2A">
        <w:tab/>
      </w:r>
      <w:r w:rsidRPr="00E26F2A">
        <w:tab/>
      </w:r>
      <w:r>
        <w:t>Смертность и заболеваемость среди женщин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602672">
      <w:pPr>
        <w:pStyle w:val="SingleTxt"/>
      </w:pPr>
      <w:r w:rsidRPr="00E26F2A">
        <w:t>138.</w:t>
      </w:r>
      <w:r w:rsidRPr="00E26F2A">
        <w:tab/>
      </w:r>
      <w:r>
        <w:t>Согласно данным министерства здравоохранения (за 2008 год), основн</w:t>
      </w:r>
      <w:r>
        <w:t>ы</w:t>
      </w:r>
      <w:r>
        <w:t>ми причинами смертности женщин на каждые 100 000 человек населения я</w:t>
      </w:r>
      <w:r>
        <w:t>в</w:t>
      </w:r>
      <w:r>
        <w:t>ляются: ишемическая болезнь сердца (47,8); гипертония (47,3); ц</w:t>
      </w:r>
      <w:r>
        <w:t>е</w:t>
      </w:r>
      <w:r>
        <w:t>ребрально-васкулярные заболевания (40,3); диабет (29,4); и рак молочной железы (25,4). Среди мужчин основными причинами смертности на каждые 100 000 человек были следующие заболевания: ишемическая болезнь сердца (49,2); ВИЧ/СПИД (47,9); церебрально-васкулярные заболевания (47,3); гипе</w:t>
      </w:r>
      <w:r>
        <w:t>р</w:t>
      </w:r>
      <w:r>
        <w:t>тония (46,1); а также физическое н</w:t>
      </w:r>
      <w:r>
        <w:t>а</w:t>
      </w:r>
      <w:r>
        <w:t xml:space="preserve">силие (убийства) (41,9). </w:t>
      </w:r>
    </w:p>
    <w:p w:rsidR="00987F1A" w:rsidRPr="00E26F2A" w:rsidRDefault="00987F1A" w:rsidP="00602672">
      <w:pPr>
        <w:pStyle w:val="SingleTxt"/>
      </w:pPr>
      <w:r w:rsidRPr="00E26F2A">
        <w:t>139.</w:t>
      </w:r>
      <w:r w:rsidRPr="00E26F2A">
        <w:tab/>
      </w:r>
      <w:r>
        <w:t>Основными причинами заболеваемости женщин являются гипертония и ожирение. Поскольку сердечно-сосудистые заболевания дают наиболее выс</w:t>
      </w:r>
      <w:r>
        <w:t>о</w:t>
      </w:r>
      <w:r>
        <w:t>кие показатели заболеваемости и смертности среди и мужчин, и женщин, пр</w:t>
      </w:r>
      <w:r>
        <w:t>а</w:t>
      </w:r>
      <w:r>
        <w:t>вительство начало осуществление Программы борьбы с хроническими неи</w:t>
      </w:r>
      <w:r>
        <w:t>н</w:t>
      </w:r>
      <w:r>
        <w:t>фекционными заболеваниями, которая состоит из четырех функциональных направлений, связанных с первичной и вторичной профилактикой, лечением таких заболеваний, а также наблюдением за сердечно-сосудистыми заболев</w:t>
      </w:r>
      <w:r>
        <w:t>а</w:t>
      </w:r>
      <w:r>
        <w:t>ниями, сахарным диабетом, раком и астмой. Программа здорового образа жи</w:t>
      </w:r>
      <w:r>
        <w:t>з</w:t>
      </w:r>
      <w:r>
        <w:t>ни направлена на раннее выявление и определение факторов риска хронич</w:t>
      </w:r>
      <w:r>
        <w:t>е</w:t>
      </w:r>
      <w:r>
        <w:t>ских неинфекционных заболеваний.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Pr="00E26F2A" w:rsidRDefault="00987F1A" w:rsidP="00987F1A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E26F2A">
        <w:tab/>
      </w:r>
      <w:r w:rsidRPr="00E26F2A">
        <w:tab/>
      </w:r>
      <w:r>
        <w:t>Материнская смертность</w:t>
      </w:r>
    </w:p>
    <w:p w:rsidR="00987F1A" w:rsidRPr="00987F1A" w:rsidRDefault="00987F1A" w:rsidP="00987F1A">
      <w:pPr>
        <w:pStyle w:val="SingleTxt"/>
        <w:spacing w:after="0" w:line="120" w:lineRule="exact"/>
        <w:rPr>
          <w:sz w:val="10"/>
        </w:rPr>
      </w:pPr>
    </w:p>
    <w:p w:rsidR="00987F1A" w:rsidRDefault="00987F1A" w:rsidP="00602672">
      <w:pPr>
        <w:pStyle w:val="SingleTxt"/>
      </w:pPr>
      <w:r w:rsidRPr="00E26F2A">
        <w:t>140.</w:t>
      </w:r>
      <w:r w:rsidRPr="00E26F2A">
        <w:tab/>
      </w:r>
      <w:r>
        <w:t>В 2008 году скорректированный коэффициент материнской смертности составил 55 человек на 100 000 живорождений (3 смертельных исхода). Число случаев материнской смертности на Багамских Островах, как правило, соста</w:t>
      </w:r>
      <w:r>
        <w:t>в</w:t>
      </w:r>
      <w:r>
        <w:t>ляет от одной до четырех смертей в год, за рядом исключений. Как следует из доклада Всемирной организации здравоохранения (2006 год), число случаев материнской смертности постоянно снижается, и, по прогнозам, к 2015 году страна достигнет целей в области развития, сформулированных в Декларации тысячелетия. Усилия по профилактике материнской смертности и поддерж</w:t>
      </w:r>
      <w:r>
        <w:t>а</w:t>
      </w:r>
      <w:r>
        <w:t>нию достигнутых результатов касаются прежде всего охраны здоровья буд</w:t>
      </w:r>
      <w:r>
        <w:t>у</w:t>
      </w:r>
      <w:r>
        <w:t>щих матерей во время беременности, контроля за хроническими неинфекцио</w:t>
      </w:r>
      <w:r>
        <w:t>н</w:t>
      </w:r>
      <w:r>
        <w:t>ными заболеваниями в ходе беременности, а также вмешательства на ранних стадиях в случае беременности, сопряженной с высокой степенью риска.</w:t>
      </w:r>
    </w:p>
    <w:p w:rsidR="00FE4F28" w:rsidRPr="00FE4F28" w:rsidRDefault="00FE4F28" w:rsidP="00FE4F28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Таблица 15</w:t>
      </w: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Статистические данные о материнской смертности на Багамских Островах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0"/>
        <w:gridCol w:w="2365"/>
        <w:gridCol w:w="2295"/>
        <w:gridCol w:w="1830"/>
      </w:tblGrid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2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1C78FC">
              <w:rPr>
                <w:i/>
                <w:sz w:val="14"/>
              </w:rPr>
              <w:t>Коэффициент матери</w:t>
            </w:r>
            <w:r w:rsidRPr="001C78FC">
              <w:rPr>
                <w:i/>
                <w:sz w:val="14"/>
              </w:rPr>
              <w:t>н</w:t>
            </w:r>
            <w:r w:rsidRPr="001C78FC">
              <w:rPr>
                <w:i/>
                <w:sz w:val="14"/>
              </w:rPr>
              <w:t>ской смертности</w:t>
            </w:r>
            <w:r w:rsidRPr="001C78FC">
              <w:rPr>
                <w:i/>
                <w:sz w:val="14"/>
              </w:rPr>
              <w:br/>
              <w:t>(на 100 000 живорожд</w:t>
            </w:r>
            <w:r w:rsidRPr="001C78FC">
              <w:rPr>
                <w:i/>
                <w:sz w:val="14"/>
              </w:rPr>
              <w:t>е</w:t>
            </w:r>
            <w:r w:rsidRPr="001C78FC">
              <w:rPr>
                <w:i/>
                <w:sz w:val="14"/>
              </w:rPr>
              <w:t>ний)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1C78FC">
              <w:rPr>
                <w:i/>
                <w:sz w:val="14"/>
              </w:rPr>
              <w:t>Доля родов, принятых квалиф</w:t>
            </w:r>
            <w:r w:rsidRPr="001C78FC">
              <w:rPr>
                <w:i/>
                <w:sz w:val="14"/>
              </w:rPr>
              <w:t>и</w:t>
            </w:r>
            <w:r w:rsidRPr="001C78FC">
              <w:rPr>
                <w:i/>
                <w:sz w:val="14"/>
              </w:rPr>
              <w:t>цированным медицинским перс</w:t>
            </w:r>
            <w:r w:rsidRPr="001C78FC">
              <w:rPr>
                <w:i/>
                <w:sz w:val="14"/>
              </w:rPr>
              <w:t>о</w:t>
            </w:r>
            <w:r w:rsidRPr="001C78FC">
              <w:rPr>
                <w:i/>
                <w:sz w:val="14"/>
              </w:rPr>
              <w:t>налом (</w:t>
            </w:r>
            <w:r>
              <w:rPr>
                <w:i/>
                <w:sz w:val="14"/>
              </w:rPr>
              <w:t>в процентах</w:t>
            </w:r>
            <w:r w:rsidRPr="001C78FC">
              <w:rPr>
                <w:i/>
                <w:sz w:val="14"/>
              </w:rPr>
              <w:t>)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1C78FC">
              <w:rPr>
                <w:i/>
                <w:sz w:val="14"/>
              </w:rPr>
              <w:t>Общий коэффициент смертности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3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2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1990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 (16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1994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 (16)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 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1995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4 (64)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1996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0 (0)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 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1997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0 (0)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 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1998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 (17)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 6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1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1999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 (19)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5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2000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 (37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8)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2001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10 (18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2003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 (39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2004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 (39)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2005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 (90)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Default="009E3E84" w:rsidP="00602672">
            <w:pPr>
              <w:spacing w:before="40" w:after="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2006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0 (0)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2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2007</w:t>
            </w:r>
          </w:p>
        </w:tc>
        <w:tc>
          <w:tcPr>
            <w:tcW w:w="236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4 (68)</w:t>
            </w:r>
          </w:p>
        </w:tc>
        <w:tc>
          <w:tcPr>
            <w:tcW w:w="229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9A3B7D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9A3B7D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2008</w:t>
            </w:r>
          </w:p>
        </w:tc>
        <w:tc>
          <w:tcPr>
            <w:tcW w:w="23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3 (55)</w:t>
            </w:r>
          </w:p>
        </w:tc>
        <w:tc>
          <w:tcPr>
            <w:tcW w:w="229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99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5</w:t>
            </w:r>
          </w:p>
        </w:tc>
      </w:tr>
    </w:tbl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A77B6B" w:rsidRDefault="009E3E84" w:rsidP="009E3E84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C6366C">
        <w:rPr>
          <w:i/>
        </w:rPr>
        <w:t>Источник</w:t>
      </w:r>
      <w:r>
        <w:rPr>
          <w:i/>
        </w:rPr>
        <w:t>и</w:t>
      </w:r>
      <w:r w:rsidRPr="00A77B6B">
        <w:t xml:space="preserve">: </w:t>
      </w:r>
      <w:r>
        <w:t>Перинатальная информационная система, Управление государственных лечебных учреждений; зарегистрированные случаи смертельных исходов, Департамент статистики</w:t>
      </w:r>
      <w:r w:rsidRPr="00A77B6B">
        <w:t>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Показатели младенческой и детской смертности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141.</w:t>
      </w:r>
      <w:r>
        <w:tab/>
        <w:t>Младенческая смертность — это смертность детей в течение первого года жизни. В 2010 году младенческая смертность на Багамских Островах соста</w:t>
      </w:r>
      <w:r>
        <w:t>в</w:t>
      </w:r>
      <w:r>
        <w:t>ляла 20 случаев на 1000 живорождений. Министерство здравоохранения акт</w:t>
      </w:r>
      <w:r>
        <w:t>и</w:t>
      </w:r>
      <w:r>
        <w:t>визирует свои усилия по снижению показателей младенческой смертности и с этой целью сформировало техническую консультативную группу по вопросам мат</w:t>
      </w:r>
      <w:r>
        <w:t>е</w:t>
      </w:r>
      <w:r>
        <w:t xml:space="preserve">ринского и детского здоровья.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16</w:t>
      </w: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Статистические данные о младенческой смертности на Багамских Островах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5"/>
        <w:gridCol w:w="3005"/>
        <w:gridCol w:w="2440"/>
      </w:tblGrid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bCs/>
                <w:i/>
                <w:sz w:val="14"/>
                <w:szCs w:val="14"/>
              </w:rPr>
              <w:t>Показатель младенческой смертн</w:t>
            </w:r>
            <w:r>
              <w:rPr>
                <w:bCs/>
                <w:i/>
                <w:sz w:val="14"/>
                <w:szCs w:val="14"/>
              </w:rPr>
              <w:t>о</w:t>
            </w:r>
            <w:r>
              <w:rPr>
                <w:bCs/>
                <w:i/>
                <w:sz w:val="14"/>
                <w:szCs w:val="14"/>
              </w:rPr>
              <w:t>сти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bCs/>
                <w:i/>
                <w:sz w:val="14"/>
                <w:szCs w:val="14"/>
              </w:rPr>
              <w:t>Уровень смертности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0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3E84" w:rsidRPr="00C32565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1990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24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1994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19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1995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19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1996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18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1997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16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1998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14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0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6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1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1999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8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5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2000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14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8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2001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12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2002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16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7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2003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17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2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2004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17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3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2005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19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2006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18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1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2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2007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17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6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4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2008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17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9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5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2009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21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1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9E3E84" w:rsidRPr="00C32565" w:rsidTr="006026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5" w:type="dxa"/>
            <w:tcBorders>
              <w:bottom w:val="single" w:sz="12" w:space="0" w:color="auto"/>
            </w:tcBorders>
            <w:shd w:val="clear" w:color="auto" w:fill="auto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023B9">
              <w:rPr>
                <w:sz w:val="17"/>
              </w:rPr>
              <w:t>2010</w:t>
            </w:r>
          </w:p>
        </w:tc>
        <w:tc>
          <w:tcPr>
            <w:tcW w:w="30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023B9">
              <w:rPr>
                <w:sz w:val="17"/>
              </w:rPr>
              <w:t>20</w:t>
            </w:r>
            <w:r>
              <w:rPr>
                <w:sz w:val="17"/>
              </w:rPr>
              <w:t>,</w:t>
            </w:r>
            <w:r w:rsidRPr="008023B9">
              <w:rPr>
                <w:sz w:val="17"/>
              </w:rPr>
              <w:t>0</w:t>
            </w:r>
          </w:p>
        </w:tc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3E84" w:rsidRPr="008023B9" w:rsidRDefault="009E3E84" w:rsidP="0060267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</w:tbl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C32565">
        <w:rPr>
          <w:i/>
        </w:rPr>
        <w:t>Источник</w:t>
      </w:r>
      <w:r>
        <w:rPr>
          <w:i/>
        </w:rPr>
        <w:t>и</w:t>
      </w:r>
      <w:r>
        <w:t>: Отдел информации и исследований в сфере охраны здоровья министерства здравоохранения и Департамент статистики.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142.</w:t>
      </w:r>
      <w:r>
        <w:tab/>
        <w:t>Показатель детской смертности определяется как число случаев смерти детей в возрасте до пяти лет (от 0 до 4), и данный показатель ниже среди дев</w:t>
      </w:r>
      <w:r>
        <w:t>о</w:t>
      </w:r>
      <w:r>
        <w:t>чек, чем среди мальчиков. По самым последним данным (2008 год) показ</w:t>
      </w:r>
      <w:r>
        <w:t>а</w:t>
      </w:r>
      <w:r>
        <w:t>тель детской смертности среди девочек составил 12,4 и 26,3 для мальчиков на 1000 живорождений.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Ожидаемая продолжительность жизни женщин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143.</w:t>
      </w:r>
      <w:r>
        <w:tab/>
        <w:t>На Багамских Островах женщины живут дольше мужчин. Ожидаемая пр</w:t>
      </w:r>
      <w:r>
        <w:t>о</w:t>
      </w:r>
      <w:r>
        <w:t>должительность жизни в 2000–2005 годах составляла 69,5 года. В 2005 году она составила 74,5 года для женщин и 67,9 года для мужчин. В период с 2005 по 2010 год разница в этом показателе между мужчинами и женщинами с</w:t>
      </w:r>
      <w:r>
        <w:t>о</w:t>
      </w:r>
      <w:r>
        <w:t>ставляет 6,3 года. В 2000 году продолжительность жизни женщин составляла 77,3 года, а для мужчин — 70,7 года.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keepNext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Общие коэффициенты рождаемости и смертности мужчин и женщин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144.</w:t>
      </w:r>
      <w:r>
        <w:tab/>
        <w:t>Общий показатель смертности на 1000 человек у мужчин в</w:t>
      </w:r>
      <w:r>
        <w:t>ы</w:t>
      </w:r>
      <w:r>
        <w:t>ше, чем у женщин. В 2008 году этот коэффициент составил 4,8 для женщин и 6,2 для мужчин. На Багамских Островах в период с 2002 по 2008 год показат</w:t>
      </w:r>
      <w:r>
        <w:t>е</w:t>
      </w:r>
      <w:r>
        <w:t>ли смертности были относительно стабильными — от 5 до 6 на 1000 человек н</w:t>
      </w:r>
      <w:r>
        <w:t>а</w:t>
      </w:r>
      <w:r>
        <w:t>селения. В период с 2005 по 2007 год общий коэффициент смертности для женщин на каждую 100 человек составлял 4,9, 4,7 и 4,6 соответс</w:t>
      </w:r>
      <w:r>
        <w:t>т</w:t>
      </w:r>
      <w:r>
        <w:t xml:space="preserve">венно, а для мужчин соответствующие показатели на 1000 человек населения составили 6,4, 5,9 и 6,2.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Среднее число живорождений на одну женщину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145.</w:t>
      </w:r>
      <w:r>
        <w:tab/>
        <w:t xml:space="preserve">В 2007 году общий показатель рождаемости составлял 2,3.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Неудовлетворенная потребность в контрацептивах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146.</w:t>
      </w:r>
      <w:r>
        <w:tab/>
        <w:t xml:space="preserve">Текущие данные отсутствуют.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Частотность использования контрацептивов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147.</w:t>
      </w:r>
      <w:r>
        <w:tab/>
        <w:t>В соответствии с данными Обзора показателей качества жизни на Бага</w:t>
      </w:r>
      <w:r>
        <w:t>м</w:t>
      </w:r>
      <w:r>
        <w:t>ских Островах (2001 год) частотность использования контрацептивов среди женщин в возрасте от 15 до 49 лет составила 44,6 процента. Необходимы дал</w:t>
      </w:r>
      <w:r>
        <w:t>ь</w:t>
      </w:r>
      <w:r>
        <w:t xml:space="preserve">нейшие исследования в отношении частотности использования контрацептивов и неудовлетворенной потребности в них.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Услуги по охране репродуктивного здоровья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148.</w:t>
      </w:r>
      <w:r>
        <w:tab/>
        <w:t>В стране не существует каких-либо правовых или культурных препятс</w:t>
      </w:r>
      <w:r>
        <w:t>т</w:t>
      </w:r>
      <w:r>
        <w:t>вий для того, чтобы женщины пользовались услугами по охране репродукти</w:t>
      </w:r>
      <w:r>
        <w:t>в</w:t>
      </w:r>
      <w:r>
        <w:t>ного здоровья. В стране действует полностью финансируемая правительством программа, которая обеспечивает возможности широкого выбора контрацепт</w:t>
      </w:r>
      <w:r>
        <w:t>и</w:t>
      </w:r>
      <w:r>
        <w:t>вов: оральные контрацептивы, презервативы, спреи, а также внутриматочные противозачаточные средства. Женщины могут пройти различные виды обсл</w:t>
      </w:r>
      <w:r>
        <w:t>е</w:t>
      </w:r>
      <w:r>
        <w:t>дования для выявления рака груди и шейки матки, инфекций, передаваемых половым путем; они также могут воспользоваться услугами по иммунизации против столбняка, краснухи и гепатита B. Все женщины, независимо от их с</w:t>
      </w:r>
      <w:r>
        <w:t>е</w:t>
      </w:r>
      <w:r>
        <w:t>мейного положения, имеют доступ к услугам по планированию семьи, и они не обязаны получать на это чье-либо разрешение. Однако на практике такие оп</w:t>
      </w:r>
      <w:r>
        <w:t>е</w:t>
      </w:r>
      <w:r>
        <w:t>рации, как перевязка маточных труб или стерилизации женщин, не пров</w:t>
      </w:r>
      <w:r>
        <w:t>о</w:t>
      </w:r>
      <w:r>
        <w:t>дятся без предварительного согласия супруга. После родов женщинам предл</w:t>
      </w:r>
      <w:r>
        <w:t>а</w:t>
      </w:r>
      <w:r>
        <w:t>гаются контрацептивы, и для этого согласие супруга не требуется.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Услуги по перинатальному уходу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149.</w:t>
      </w:r>
      <w:r>
        <w:tab/>
        <w:t>На Багамских Островах пациентки могут получить комплекс услуг по п</w:t>
      </w:r>
      <w:r>
        <w:t>е</w:t>
      </w:r>
      <w:r>
        <w:t>ринатальному уходу, а также препараты, содержащие железо и фолиевую к</w:t>
      </w:r>
      <w:r>
        <w:t>и</w:t>
      </w:r>
      <w:r>
        <w:t>слоту, и поливитамины, при этом эти услуги предлагаются в государственных клиниках бесплатно, а в частных медицинских учреждениях — за определе</w:t>
      </w:r>
      <w:r>
        <w:t>н</w:t>
      </w:r>
      <w:r>
        <w:t>ную плату. Всех женщин, обращающихся за этими услугами, осматривают кв</w:t>
      </w:r>
      <w:r>
        <w:t>а</w:t>
      </w:r>
      <w:r>
        <w:t>лифицированные акушерки, врачи общего профиля и, в случае необходим</w:t>
      </w:r>
      <w:r>
        <w:t>о</w:t>
      </w:r>
      <w:r>
        <w:t>сти, акушеры-гинекологи. Девяносто девять процентов всех родов принимают д</w:t>
      </w:r>
      <w:r>
        <w:t>и</w:t>
      </w:r>
      <w:r>
        <w:t>пломированные врачи. Существует комплексная программа для родителей, к</w:t>
      </w:r>
      <w:r>
        <w:t>о</w:t>
      </w:r>
      <w:r>
        <w:t>торая предназначена для беременных и недавно родивших женщин и их пар</w:t>
      </w:r>
      <w:r>
        <w:t>т</w:t>
      </w:r>
      <w:r>
        <w:t>неров. Есть возможность воспользоваться передовыми методами визуальной диагностики и пройти гематологические исследования, а также, при необход</w:t>
      </w:r>
      <w:r>
        <w:t>и</w:t>
      </w:r>
      <w:r>
        <w:t xml:space="preserve">мости, получить хирургическую помощь.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Программа содействия грудному вскармливанию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150.</w:t>
      </w:r>
      <w:r>
        <w:tab/>
        <w:t>Данная программа способствует созданию на Багамских Островах благ</w:t>
      </w:r>
      <w:r>
        <w:t>о</w:t>
      </w:r>
      <w:r>
        <w:t>приятных условий для грудного вскармливания. Женщинам настоятельно р</w:t>
      </w:r>
      <w:r>
        <w:t>е</w:t>
      </w:r>
      <w:r>
        <w:t>комендуется кормить детей исключительно грудным молоком в течение, по крайней мере, первых шести месяцев их жизни. В 2002 году существующее з</w:t>
      </w:r>
      <w:r>
        <w:t>а</w:t>
      </w:r>
      <w:r>
        <w:t>конодательство было дополнено положениями об отпуске по беременности и родам, а также о 12</w:t>
      </w:r>
      <w:r>
        <w:noBreakHyphen/>
        <w:t>недельном оплачиваемом отпуске по беременности и р</w:t>
      </w:r>
      <w:r>
        <w:t>о</w:t>
      </w:r>
      <w:r>
        <w:t>дам каждые три года, что положительно влияет на процесс установления связей между матерью и ребенком. В течение первых 10 дней после родов женщ</w:t>
      </w:r>
      <w:r>
        <w:t>и</w:t>
      </w:r>
      <w:r>
        <w:t>нам предлагается помощь на дому, а те из них, кто кормят своих детей грудью, м</w:t>
      </w:r>
      <w:r>
        <w:t>о</w:t>
      </w:r>
      <w:r>
        <w:t>гут воспользоваться услугами специальных консульта</w:t>
      </w:r>
      <w:r>
        <w:t>н</w:t>
      </w:r>
      <w:r>
        <w:t>тов.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Услуги по охране здоровья школьников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151.</w:t>
      </w:r>
      <w:r>
        <w:tab/>
        <w:t>Все государственные школы охвачены данной программой, напра</w:t>
      </w:r>
      <w:r>
        <w:t>в</w:t>
      </w:r>
      <w:r>
        <w:t>ленной на улучшение здоровья детей (с начальных до старших классов школы). Еж</w:t>
      </w:r>
      <w:r>
        <w:t>е</w:t>
      </w:r>
      <w:r>
        <w:t>годный медицинский осмотр проводится среди учащихся первых, шестых и десятых классов; цель этих медосмотров состоит в том, чтобы свести к мин</w:t>
      </w:r>
      <w:r>
        <w:t>и</w:t>
      </w:r>
      <w:r>
        <w:t>муму число пропусков занятий среди учащихся по причине ежегодных мед</w:t>
      </w:r>
      <w:r>
        <w:t>и</w:t>
      </w:r>
      <w:r>
        <w:t>цинских обследований и иммунизации. Помимо этого, проводятся информац</w:t>
      </w:r>
      <w:r>
        <w:t>и</w:t>
      </w:r>
      <w:r>
        <w:t>онно-просветительские мероприятия в отношении хронических неинфекцио</w:t>
      </w:r>
      <w:r>
        <w:t>н</w:t>
      </w:r>
      <w:r>
        <w:t>ных заболеваний, а также ведется работа по профилактике заболеваний и по</w:t>
      </w:r>
      <w:r>
        <w:t>д</w:t>
      </w:r>
      <w:r>
        <w:t>держанию удовлетворительного состояния здоровья детей. При необходимости на базе специальных учреждений обеспечивается лечение и консул</w:t>
      </w:r>
      <w:r>
        <w:t>ь</w:t>
      </w:r>
      <w:r>
        <w:t xml:space="preserve">тирование.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Услуги по охране здоровья подростков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152.</w:t>
      </w:r>
      <w:r>
        <w:tab/>
        <w:t>Программа охраны здоровья подростков предусматривает оказание услуг по дородовому уходу и вопросам репродуктивного здоровья; она направлена на оказание помощи как девушкам, так и юношам, хотя среди участников пр</w:t>
      </w:r>
      <w:r>
        <w:t>о</w:t>
      </w:r>
      <w:r>
        <w:t>граммы преобладают девушки. Если подростки до 18 лет хотят воспользоват</w:t>
      </w:r>
      <w:r>
        <w:t>ь</w:t>
      </w:r>
      <w:r>
        <w:t>ся услугами по вопросам контрацепции, на это требуется согласие родителей. Однако презервативы предоставляются всем. Определенному числу девочек подросткового возраста из групп риска бесплатно имплантируются контраце</w:t>
      </w:r>
      <w:r>
        <w:t>п</w:t>
      </w:r>
      <w:r>
        <w:t>тивные средства. Департамент общественного здравоохранения тесно сотру</w:t>
      </w:r>
      <w:r>
        <w:t>д</w:t>
      </w:r>
      <w:r>
        <w:t>ничает с министерством образования, местными общественными организаци</w:t>
      </w:r>
      <w:r>
        <w:t>я</w:t>
      </w:r>
      <w:r>
        <w:t xml:space="preserve">ми и религиозными группами в целях предоставления комплексных услуг.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Службы помощи жертвам изнасилования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153.</w:t>
      </w:r>
      <w:r>
        <w:tab/>
        <w:t>Большинство обращающихся в эти службы — женщины, хотя услуги пр</w:t>
      </w:r>
      <w:r>
        <w:t>е</w:t>
      </w:r>
      <w:r>
        <w:t>доставляются лицам обоих полов. Эти услуги двухуровневые — для детей и взрослых. Также было создано специальное подразделение по проблеме изн</w:t>
      </w:r>
      <w:r>
        <w:t>а</w:t>
      </w:r>
      <w:r>
        <w:t>силования во всех ее аспектах. Группа по оказанию помощи в предполагаемых случаях жестокого обращения и безнадзорности оказывает помощь детям, а женщинам предоставляется психологическая помощь в отделении нео</w:t>
      </w:r>
      <w:r>
        <w:t>т</w:t>
      </w:r>
      <w:r>
        <w:t>ложной помощи и кризисном центре (НПО). При общении с жертвами учитываются особенности каждого конкретного дела, со всеми жертвами беседуют специ</w:t>
      </w:r>
      <w:r>
        <w:t>а</w:t>
      </w:r>
      <w:r>
        <w:t>листы в отдельной комнате; они могут воспользоваться услугами психолога, пройти обследование на наличие заболеваний, передаваемых половым путем (включая ВИЧ), получить антиретровирусное лечение и воспользоваться сре</w:t>
      </w:r>
      <w:r>
        <w:t>д</w:t>
      </w:r>
      <w:r>
        <w:t>ствами экстренной контраце</w:t>
      </w:r>
      <w:r>
        <w:t>п</w:t>
      </w:r>
      <w:r>
        <w:t>ции.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работающие в сфере здравоохранения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154.</w:t>
      </w:r>
      <w:r>
        <w:tab/>
        <w:t>Женщины составляют большинство работников системы здравоохран</w:t>
      </w:r>
      <w:r>
        <w:t>е</w:t>
      </w:r>
      <w:r>
        <w:t>ния и они, в основном, работают медсестрами, врачами или на технических дол</w:t>
      </w:r>
      <w:r>
        <w:t>ж</w:t>
      </w:r>
      <w:r>
        <w:t>ностях. Дезагрегированных по полу данных о лицах, занятых в секторе здрав</w:t>
      </w:r>
      <w:r>
        <w:t>о</w:t>
      </w:r>
      <w:r>
        <w:t>охранения, нет. Кроме того, на Багамских Островах медицинскую помощь вт</w:t>
      </w:r>
      <w:r>
        <w:t>о</w:t>
      </w:r>
      <w:r>
        <w:t>ричного и третичного уровней и реабилитационные услуги оказывают не тол</w:t>
      </w:r>
      <w:r>
        <w:t>ь</w:t>
      </w:r>
      <w:r>
        <w:t>ко государственные учреждения. Существует широкая комплексная сеть час</w:t>
      </w:r>
      <w:r>
        <w:t>т</w:t>
      </w:r>
      <w:r>
        <w:t>ного медицинского обслуживания, которое осуществляется большим числом врачей, имеющих свою практику, как врачей общего профиля, так и специал</w:t>
      </w:r>
      <w:r>
        <w:t>и</w:t>
      </w:r>
      <w:r>
        <w:t>стов, включая зубных врачей; помимо этого есть ч</w:t>
      </w:r>
      <w:r>
        <w:t>а</w:t>
      </w:r>
      <w:r>
        <w:t>стные больницы и клиники.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Представители традиционной медицины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155.</w:t>
      </w:r>
      <w:r>
        <w:tab/>
        <w:t>Соответствующей информации нет.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Обязательное планирование семьи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156.</w:t>
      </w:r>
      <w:r>
        <w:tab/>
        <w:t>В стране нет законов или политики, предусматривающих обязательные меры по планированию семьи. Тем не менее населению настоятельно рекоме</w:t>
      </w:r>
      <w:r>
        <w:t>н</w:t>
      </w:r>
      <w:r>
        <w:t>дуется пользоваться этими услугами в рамках Программы охраны материнск</w:t>
      </w:r>
      <w:r>
        <w:t>о</w:t>
      </w:r>
      <w:r>
        <w:t>го и детского здоровья, а также на базе Ассоциации планирования семьи Б</w:t>
      </w:r>
      <w:r>
        <w:t>а</w:t>
      </w:r>
      <w:r>
        <w:t xml:space="preserve">гамских Островов.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Аборты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157.</w:t>
      </w:r>
      <w:r>
        <w:tab/>
        <w:t xml:space="preserve">В настоящее время аборты на Багамских Островах запрещены. </w:t>
      </w:r>
    </w:p>
    <w:p w:rsidR="009E3E84" w:rsidRDefault="009E3E84" w:rsidP="00602672">
      <w:pPr>
        <w:pStyle w:val="SingleTxt"/>
      </w:pPr>
      <w:r>
        <w:t>158.</w:t>
      </w:r>
      <w:r>
        <w:tab/>
        <w:t>Правительство Багамских Островов по</w:t>
      </w:r>
      <w:r>
        <w:noBreakHyphen/>
        <w:t>прежнему использует Уголовный кодекс 1924 года в качестве основания для обращения в суд (locus standi) по всем вопросам, касающимся абортов. В этом кодексе крайне мало говорится об абортах, и они разрешены на законных основаниях только в особых обсто</w:t>
      </w:r>
      <w:r>
        <w:t>я</w:t>
      </w:r>
      <w:r>
        <w:t>тельствах, касающихся исключительно сохранения психического и физическ</w:t>
      </w:r>
      <w:r>
        <w:t>о</w:t>
      </w:r>
      <w:r>
        <w:t>го здоровья женщины и спасения ее жизни. Кодекс не запрещает аборты в сл</w:t>
      </w:r>
      <w:r>
        <w:t>у</w:t>
      </w:r>
      <w:r>
        <w:t xml:space="preserve">чае изнасилования, инцеста или в иных исключительных случаях. </w:t>
      </w:r>
    </w:p>
    <w:p w:rsidR="009E3E84" w:rsidRDefault="009E3E84" w:rsidP="00602672">
      <w:pPr>
        <w:pStyle w:val="SingleTxt"/>
      </w:pPr>
      <w:r>
        <w:t>159.</w:t>
      </w:r>
      <w:r>
        <w:tab/>
        <w:t>В Уголовном кодексе Багамских Островов 1924 года, с поправками (ст</w:t>
      </w:r>
      <w:r>
        <w:t>а</w:t>
      </w:r>
      <w:r>
        <w:t>тьи 316, 330 и 334), указано, что любое действие, совершенное с благими н</w:t>
      </w:r>
      <w:r>
        <w:t>а</w:t>
      </w:r>
      <w:r>
        <w:t>мерениями и с осмотрительностью для целей медицинского или хирургическ</w:t>
      </w:r>
      <w:r>
        <w:t>о</w:t>
      </w:r>
      <w:r>
        <w:t>го лечения беременной женщины, является оправданным, даже если оно пр</w:t>
      </w:r>
      <w:r>
        <w:t>и</w:t>
      </w:r>
      <w:r>
        <w:t>вело к аборту, выкидышу или преждевременным родам, или смерти ребенка, или было предназначено для этого. Хотя в Кодексе не определяется, что име</w:t>
      </w:r>
      <w:r>
        <w:t>н</w:t>
      </w:r>
      <w:r>
        <w:t>но составляет медицинское или хирургическое лечение, на практике этот закон трактуется весьма свободно. По сообщениям, аборты производятся по причине деформации плода, изнасилования или инцеста, а также по медицинским пок</w:t>
      </w:r>
      <w:r>
        <w:t>а</w:t>
      </w:r>
      <w:r>
        <w:t>заниям.</w:t>
      </w:r>
    </w:p>
    <w:p w:rsidR="009E3E84" w:rsidRDefault="009E3E84" w:rsidP="00602672">
      <w:pPr>
        <w:pStyle w:val="SingleTxt"/>
      </w:pPr>
      <w:r>
        <w:t>160.</w:t>
      </w:r>
      <w:r>
        <w:tab/>
        <w:t>Аборты, как правило, производятся во время первого триместра береме</w:t>
      </w:r>
      <w:r>
        <w:t>н</w:t>
      </w:r>
      <w:r>
        <w:t>ности, хотя они нередко разрешаются на сроках до 20 недель. Аборт должен проводиться в больнице квалифицированным врачом. Государственные бол</w:t>
      </w:r>
      <w:r>
        <w:t>ь</w:t>
      </w:r>
      <w:r>
        <w:t>ницы оплачивают расходы в тех случаях, когда пациентки не способны опл</w:t>
      </w:r>
      <w:r>
        <w:t>а</w:t>
      </w:r>
      <w:r>
        <w:t xml:space="preserve">тить операцию. Нарушение этого закона карается тюремным заключением на срок до 10 лет (Уголовный кодекс, статья 316).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ВИЧ/СПИД и заболевания, передаваемые половым путем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161.</w:t>
      </w:r>
      <w:r>
        <w:tab/>
        <w:t>ВИЧ и СПИД по</w:t>
      </w:r>
      <w:r>
        <w:noBreakHyphen/>
        <w:t>прежнему являются проблемой для Багамских Остр</w:t>
      </w:r>
      <w:r>
        <w:t>о</w:t>
      </w:r>
      <w:r>
        <w:t>вов. Число случаев заболеваемости сократилось до 242 в 2010 году, при этом же</w:t>
      </w:r>
      <w:r>
        <w:t>н</w:t>
      </w:r>
      <w:r>
        <w:t>щины составляют 50,6 процента новых выявленных случаев инфицирования. В 2008 году СПИД на Багамских Островах был четвертой самой распростране</w:t>
      </w:r>
      <w:r>
        <w:t>н</w:t>
      </w:r>
      <w:r>
        <w:t>ной причиной смерти среди женщин и второй — среди мужчин. Как показыв</w:t>
      </w:r>
      <w:r>
        <w:t>а</w:t>
      </w:r>
      <w:r>
        <w:t>ют данные в отношении доли лиц, живущих с ВИЧ/СПИДом, распростране</w:t>
      </w:r>
      <w:r>
        <w:t>н</w:t>
      </w:r>
      <w:r>
        <w:t>ность ВИЧ/СПИДа составляет 2,2 процента. Заболеваемость ВИЧ с 1994 года сокращается и довольно заметно, прежде всего среди женщин и мужчин в во</w:t>
      </w:r>
      <w:r>
        <w:t>з</w:t>
      </w:r>
      <w:r>
        <w:t>расте 25–44 лет. Помимо этого, среди беременных женщин, находящихся на лечении, с 2003 года не было ни одного случая передачи ВИЧ от матери ребе</w:t>
      </w:r>
      <w:r>
        <w:t>н</w:t>
      </w:r>
      <w:r>
        <w:t>ку. Вся эта работа доказывает эффективность осуществления национальной программы борьбы со СПИДом и идет во благо с</w:t>
      </w:r>
      <w:r>
        <w:t>а</w:t>
      </w:r>
      <w:r>
        <w:t xml:space="preserve">мих женщин. </w:t>
      </w:r>
    </w:p>
    <w:p w:rsidR="009E3E84" w:rsidRDefault="009E3E84" w:rsidP="00602672">
      <w:pPr>
        <w:pStyle w:val="SingleTxt"/>
      </w:pPr>
      <w:r>
        <w:t>162.</w:t>
      </w:r>
      <w:r>
        <w:tab/>
        <w:t>Программа борьбы с ВИЧ/СПИДом направлена на то, чтобы помочь всем жителям Багамских Островов. При этом используется подход, соответству</w:t>
      </w:r>
      <w:r>
        <w:t>ю</w:t>
      </w:r>
      <w:r>
        <w:t>щий конкретным потребностям той или иной группы или отдельных лиц. П</w:t>
      </w:r>
      <w:r>
        <w:t>о</w:t>
      </w:r>
      <w:r>
        <w:t>мощь, которую получают женщины, включает в себя, прежде всего, помощь, оказываемую женщинам, инфицированным ВИЧ, в дородовый период, а также лечение этих женщин, направленное на профилактику передачи вируса от м</w:t>
      </w:r>
      <w:r>
        <w:t>а</w:t>
      </w:r>
      <w:r>
        <w:t>тери ребенку и сокращение детской смертности. Анализ на ВИЧ входит в пер</w:t>
      </w:r>
      <w:r>
        <w:t>е</w:t>
      </w:r>
      <w:r>
        <w:t>чень услуг, к</w:t>
      </w:r>
      <w:r>
        <w:t>о</w:t>
      </w:r>
      <w:r>
        <w:t xml:space="preserve">торые предлагаются беременным женщинам. </w:t>
      </w:r>
    </w:p>
    <w:p w:rsidR="009E3E84" w:rsidRDefault="009E3E84" w:rsidP="00602672">
      <w:pPr>
        <w:pStyle w:val="SingleTxt"/>
      </w:pPr>
      <w:r>
        <w:t>163.</w:t>
      </w:r>
      <w:r>
        <w:tab/>
        <w:t>Во всех общинах, где имеются соответствующие медицинские учрежд</w:t>
      </w:r>
      <w:r>
        <w:t>е</w:t>
      </w:r>
      <w:r>
        <w:t>ния, жители могут воспользоваться услугами по охране репродуктивного зд</w:t>
      </w:r>
      <w:r>
        <w:t>о</w:t>
      </w:r>
      <w:r>
        <w:t>ровья и планированию семьи. Эти медицинские учреждения предоставляют такие услуги и дородовый уход бесплатно. Основное внимание в системе охр</w:t>
      </w:r>
      <w:r>
        <w:t>а</w:t>
      </w:r>
      <w:r>
        <w:t xml:space="preserve">ны здоровья на местном уровне уделяется женщинам и детям, при этом такие услуги носят комплексный характер. </w:t>
      </w:r>
    </w:p>
    <w:p w:rsidR="009E3E84" w:rsidRDefault="009E3E84" w:rsidP="00602672">
      <w:pPr>
        <w:pStyle w:val="SingleTxt"/>
      </w:pPr>
      <w:r w:rsidRPr="00A73C41">
        <w:t>164</w:t>
      </w:r>
      <w:r>
        <w:t>.</w:t>
      </w:r>
      <w:r>
        <w:tab/>
        <w:t>Программа по борьбе с ВИЧ на Багамских Островах предусматривает профилактическое лечение, уход и поддержку для всех лиц, инфицированных ВИЧ, при этом главными целевыми группами всегда считались</w:t>
      </w:r>
      <w:r w:rsidRPr="005E0002">
        <w:t xml:space="preserve"> </w:t>
      </w:r>
      <w:r>
        <w:t>беременные женщины и малолетние дети. Начиная с октября 2001 года антиретровиру</w:t>
      </w:r>
      <w:r>
        <w:t>с</w:t>
      </w:r>
      <w:r>
        <w:t>ные препараты в первую очередь получают беременные женщины, инфицирова</w:t>
      </w:r>
      <w:r>
        <w:t>н</w:t>
      </w:r>
      <w:r>
        <w:t>ные ВИЧ, а также малолетние дети. До этого, в 1995 году, беременные женщ</w:t>
      </w:r>
      <w:r>
        <w:t>и</w:t>
      </w:r>
      <w:r>
        <w:t xml:space="preserve">ны, инфицированные ВИЧ, в первую очередь получали зидовудин перорально или внутривенно. </w:t>
      </w:r>
    </w:p>
    <w:p w:rsidR="009E3E84" w:rsidRDefault="009E3E84" w:rsidP="00602672">
      <w:pPr>
        <w:pStyle w:val="SingleTxt"/>
      </w:pPr>
      <w:r>
        <w:t>165.</w:t>
      </w:r>
      <w:r>
        <w:tab/>
        <w:t>Для оказания поддержки беременным молодым женщинам/подросткам была создана программа предоставления доступа к непрерывному образов</w:t>
      </w:r>
      <w:r>
        <w:t>а</w:t>
      </w:r>
      <w:r>
        <w:t>нию (</w:t>
      </w:r>
      <w:r w:rsidRPr="005E0002">
        <w:t>“</w:t>
      </w:r>
      <w:r>
        <w:rPr>
          <w:lang w:val="en-US"/>
        </w:rPr>
        <w:t>PACE</w:t>
      </w:r>
      <w:r w:rsidRPr="005E0002">
        <w:t>”</w:t>
      </w:r>
      <w:r>
        <w:t>). Эта программа направлена на удовлетворение потребностей данной группы в сфере охраны здоровья, а в рамках программы охраны здор</w:t>
      </w:r>
      <w:r>
        <w:t>о</w:t>
      </w:r>
      <w:r>
        <w:t>вья подростков обеспечивается консультирование подростков, инфицирова</w:t>
      </w:r>
      <w:r>
        <w:t>н</w:t>
      </w:r>
      <w:r>
        <w:t>ных ВИЧ. Центр по борьбе с ВИЧ оказывает услуги по лечению и уходу, а все другие специализированные диагностические услуги предоставляются Це</w:t>
      </w:r>
      <w:r>
        <w:t>н</w:t>
      </w:r>
      <w:r>
        <w:t>тром охр</w:t>
      </w:r>
      <w:r>
        <w:t>а</w:t>
      </w:r>
      <w:r>
        <w:t>ны здоровья подростков/</w:t>
      </w:r>
      <w:r w:rsidRPr="005E0002">
        <w:t>“</w:t>
      </w:r>
      <w:r>
        <w:rPr>
          <w:lang w:val="en-US"/>
        </w:rPr>
        <w:t>PACE</w:t>
      </w:r>
      <w:r w:rsidRPr="005E0002">
        <w:t>”</w:t>
      </w:r>
      <w:r>
        <w:t>.</w:t>
      </w:r>
    </w:p>
    <w:p w:rsidR="009E3E84" w:rsidRDefault="009E3E84" w:rsidP="00602672">
      <w:pPr>
        <w:pStyle w:val="SingleTxt"/>
      </w:pPr>
      <w:r>
        <w:t>166.</w:t>
      </w:r>
      <w:r>
        <w:tab/>
        <w:t>Прогнозы относительно масштабов эпидемии ВИЧ/СПИДа среди бага</w:t>
      </w:r>
      <w:r>
        <w:t>м</w:t>
      </w:r>
      <w:r>
        <w:t>ских женщин дают основания полагать, что в этом вопросе точности быть не может; результат, в конечном счете, будет определяться тем, насколько эффе</w:t>
      </w:r>
      <w:r>
        <w:t>к</w:t>
      </w:r>
      <w:r>
        <w:t>тивно регулирующие органы и другие заинтересованные стороны смогут и</w:t>
      </w:r>
      <w:r>
        <w:t>с</w:t>
      </w:r>
      <w:r>
        <w:t xml:space="preserve">пользовать межсекторальный подход. </w:t>
      </w:r>
    </w:p>
    <w:p w:rsidR="009E3E84" w:rsidRDefault="009E3E84" w:rsidP="00602672">
      <w:pPr>
        <w:pStyle w:val="SingleTxt"/>
      </w:pPr>
      <w:r>
        <w:t>167.</w:t>
      </w:r>
      <w:r>
        <w:tab/>
        <w:t>Меры, принятые для повышения информированности общественности о ВИЧ и СПИДе, касались следующих вопросов: антиретровирусная терапия для женщин и мужчин с положительным ВИЧ-статусом; профилактика передачи инфекции от матери ребенку; лечение беременных женщин в дородовой пер</w:t>
      </w:r>
      <w:r>
        <w:t>и</w:t>
      </w:r>
      <w:r>
        <w:t>од; распространение информации, просвещение, консультации и профила</w:t>
      </w:r>
      <w:r>
        <w:t>к</w:t>
      </w:r>
      <w:r>
        <w:t>тика среди представителей групп наибольшего риска; политика расширения до</w:t>
      </w:r>
      <w:r>
        <w:t>с</w:t>
      </w:r>
      <w:r>
        <w:t>тупности медицинских услуг для уязвимых групп населения; доля ВИЧ-инфицированных женщин и мужчин, получающих антиретровирусную тер</w:t>
      </w:r>
      <w:r>
        <w:t>а</w:t>
      </w:r>
      <w:r>
        <w:t>пию, и доля населения, охваченного программами профилакт</w:t>
      </w:r>
      <w:r>
        <w:t>и</w:t>
      </w:r>
      <w:r>
        <w:t>ки, из групп наибольшего риска. Целевые группы включают в себя мужчин, имеющих се</w:t>
      </w:r>
      <w:r>
        <w:t>к</w:t>
      </w:r>
      <w:r>
        <w:t>суальные отношения с мужчинами, лиц, оказывающих платные сексуальные услуги, и лиц, употребляющих инъекционные наркотики.</w:t>
      </w:r>
    </w:p>
    <w:p w:rsidR="009E3E84" w:rsidRDefault="009E3E84" w:rsidP="00602672">
      <w:pPr>
        <w:pStyle w:val="SingleTxt"/>
      </w:pPr>
      <w:r>
        <w:t>168.</w:t>
      </w:r>
      <w:r>
        <w:tab/>
        <w:t>Женщины, наблюдающиеся в клиниках дородовой медицины, могут про</w:t>
      </w:r>
      <w:r>
        <w:t>й</w:t>
      </w:r>
      <w:r>
        <w:t>ти консультацию, сдать анализы на ВИЧ, а также получить информацию о ри</w:t>
      </w:r>
      <w:r>
        <w:t>с</w:t>
      </w:r>
      <w:r>
        <w:t>ках инфицирования. Кроме того, правительство обеспечивает полное финанс</w:t>
      </w:r>
      <w:r>
        <w:t>и</w:t>
      </w:r>
      <w:r>
        <w:t>рование лечения ВИЧ-инфицированных беременных женщин зидовудином, что позволяет снизить показатели младенческой смертности от ВИЧ-инфекции. Женщины также получают конкретные сведения по вопросам ВИЧ/СПИДа, однако нет каких</w:t>
      </w:r>
      <w:r>
        <w:noBreakHyphen/>
        <w:t>либо других программ, непосредственно касающихся во</w:t>
      </w:r>
      <w:r>
        <w:t>з</w:t>
      </w:r>
      <w:r>
        <w:t>можной связи между гендерным фактором и ВИЧ. Незаконное заражение др</w:t>
      </w:r>
      <w:r>
        <w:t>у</w:t>
      </w:r>
      <w:r>
        <w:t xml:space="preserve">гого лица является уголовным преступлением.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CF4F0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Планирование семьи и участие мужчин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169.</w:t>
      </w:r>
      <w:r>
        <w:tab/>
        <w:t>На Багамских Островах расходы на здравоохранение на душу населения являются самыми высокими в регионе Латинской Америки и Карибского ба</w:t>
      </w:r>
      <w:r>
        <w:t>с</w:t>
      </w:r>
      <w:r>
        <w:t>сейна (с 1998 года они составляют более 567 долл. США на душу населения). С 1997 года услуги по планированию семьи предоставляются во всех госуда</w:t>
      </w:r>
      <w:r>
        <w:t>р</w:t>
      </w:r>
      <w:r>
        <w:t>ственных клиниках и в клинике Багамской ассоциации планирования семьи. Предлагаемые услуги включают в себя полный набор методов контрацепции, а также консультирование, информационно-просветительские услуги и медици</w:t>
      </w:r>
      <w:r>
        <w:t>н</w:t>
      </w:r>
      <w:r>
        <w:t>ские обследования. В 1997 году правительство также создало программу п</w:t>
      </w:r>
      <w:r>
        <w:t>о</w:t>
      </w:r>
      <w:r>
        <w:t>вышения качества дородового и неонатального ухода. В настоящее время пол</w:t>
      </w:r>
      <w:r>
        <w:t>о</w:t>
      </w:r>
      <w:r>
        <w:t>вое воспитание и вопросы семейной жизни включены в учебные программы всех школ. Недавно правительство внесло изменения в нормативные полож</w:t>
      </w:r>
      <w:r>
        <w:t>е</w:t>
      </w:r>
      <w:r>
        <w:t>ния, касающиеся беременности в подростковом возрасте: девочки могут пр</w:t>
      </w:r>
      <w:r>
        <w:t>о</w:t>
      </w:r>
      <w:r>
        <w:t>должать получать формальное образование благодаря программе предоставл</w:t>
      </w:r>
      <w:r>
        <w:t>е</w:t>
      </w:r>
      <w:r>
        <w:t>ния доступа к непрерывному образованию (</w:t>
      </w:r>
      <w:r w:rsidRPr="005E0002">
        <w:t>“</w:t>
      </w:r>
      <w:r>
        <w:t>PACE</w:t>
      </w:r>
      <w:r w:rsidRPr="005E0002">
        <w:t>”</w:t>
      </w:r>
      <w:r>
        <w:t>); они также имеют во</w:t>
      </w:r>
      <w:r>
        <w:t>з</w:t>
      </w:r>
      <w:r>
        <w:t>можность после родов вернуться к учебе в старших классах школы или пр</w:t>
      </w:r>
      <w:r>
        <w:t>о</w:t>
      </w:r>
      <w:r>
        <w:t>должить профессионально-техническое обучение.</w:t>
      </w:r>
    </w:p>
    <w:p w:rsidR="009E3E84" w:rsidRDefault="009E3E84" w:rsidP="00602672">
      <w:pPr>
        <w:pStyle w:val="SingleTxt"/>
      </w:pPr>
      <w:r>
        <w:t>170.</w:t>
      </w:r>
      <w:r>
        <w:tab/>
        <w:t>Правительство Багамских Островов сотрудничает в этих вопросах с А</w:t>
      </w:r>
      <w:r>
        <w:t>с</w:t>
      </w:r>
      <w:r>
        <w:t>социацией планирования семьи; в настоящее время с этой целью в государс</w:t>
      </w:r>
      <w:r>
        <w:t>т</w:t>
      </w:r>
      <w:r>
        <w:t>венных медицинских учреждениях организуются занятия по планированию семьи. Во всех школах реализуются программы полового воспитания для ко</w:t>
      </w:r>
      <w:r>
        <w:t>н</w:t>
      </w:r>
      <w:r>
        <w:t>кретных возрастных групп.</w:t>
      </w:r>
    </w:p>
    <w:p w:rsidR="009E3E84" w:rsidRDefault="009E3E84" w:rsidP="00602672">
      <w:pPr>
        <w:pStyle w:val="SingleTxt"/>
      </w:pPr>
      <w:r>
        <w:t>171.</w:t>
      </w:r>
      <w:r>
        <w:tab/>
        <w:t>Правительство Багамских Островов осуществляет несколько программ, предназначенных для пропаганды здорового образа жизни. В это входит пр</w:t>
      </w:r>
      <w:r>
        <w:t>о</w:t>
      </w:r>
      <w:r>
        <w:t>грамма поощрения правильного питания и здорового образа жизни на основе соответствующей работы на местном уровне. Был проведен анализ причин з</w:t>
      </w:r>
      <w:r>
        <w:t>а</w:t>
      </w:r>
      <w:r>
        <w:t>болеваемости и смертности среди багамских женщин, и в настоящее время идет изучение рекомендаций. Все это представляет собой положительные ин</w:t>
      </w:r>
      <w:r>
        <w:t>и</w:t>
      </w:r>
      <w:r>
        <w:t>циативы по улучшению состояния здоровья женщин. Одной из таких иници</w:t>
      </w:r>
      <w:r>
        <w:t>а</w:t>
      </w:r>
      <w:r>
        <w:t>тив является «Клуб здоровой дюжины», существующий в рамках программы здорового образа жизни. Эта программа направлена на содействие полож</w:t>
      </w:r>
      <w:r>
        <w:t>и</w:t>
      </w:r>
      <w:r>
        <w:t>тельным изменениям в образе жизни представителей различных подгрупп н</w:t>
      </w:r>
      <w:r>
        <w:t>а</w:t>
      </w:r>
      <w:r>
        <w:t>селения (работа идет в школах, на рабочих местах, в церквях и т.д.), при этом особое внимание уделяется повышению физической активности, а также с</w:t>
      </w:r>
      <w:r>
        <w:t>о</w:t>
      </w:r>
      <w:r>
        <w:t>вершенствованию навыков, позволяющих людям делать выбор в пользу здор</w:t>
      </w:r>
      <w:r>
        <w:t>о</w:t>
      </w:r>
      <w:r>
        <w:t>вого питания. Эта программа получает широкую поддержку со стороны же</w:t>
      </w:r>
      <w:r>
        <w:t>н</w:t>
      </w:r>
      <w:r>
        <w:t>щин, и они в ней активно учас</w:t>
      </w:r>
      <w:r>
        <w:t>т</w:t>
      </w:r>
      <w:r>
        <w:t xml:space="preserve">вуют. </w:t>
      </w:r>
    </w:p>
    <w:p w:rsidR="009E3E84" w:rsidRDefault="009E3E84" w:rsidP="00602672">
      <w:pPr>
        <w:pStyle w:val="SingleTxt"/>
      </w:pPr>
      <w:r>
        <w:t>172.</w:t>
      </w:r>
      <w:r>
        <w:tab/>
        <w:t>В число других проблем в секторе здравоохранения, которые еще пре</w:t>
      </w:r>
      <w:r>
        <w:t>д</w:t>
      </w:r>
      <w:r>
        <w:t>стоит решить, входит следующее: диетологические различия между мальчик</w:t>
      </w:r>
      <w:r>
        <w:t>а</w:t>
      </w:r>
      <w:r>
        <w:t>ми и девочками; специальные медицинские услуги для мужчин и женщин, а также необходимость расширения ресурсной базы для работы по улучшению состояния здоровья женщин на различных этапах жизни. Недостаточно удовл</w:t>
      </w:r>
      <w:r>
        <w:t>е</w:t>
      </w:r>
      <w:r>
        <w:t>творены и связанные со здоровьем потребности женщин старшего возраста, и в этой связи необходимы срочные меры, учитывая прогнозируемое для всех ув</w:t>
      </w:r>
      <w:r>
        <w:t>е</w:t>
      </w:r>
      <w:r>
        <w:t>личение средней продолжител</w:t>
      </w:r>
      <w:r>
        <w:t>ь</w:t>
      </w:r>
      <w:r>
        <w:t>ности жизни, прежде всего для женщин.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601D94" w:rsidRDefault="009E3E84" w:rsidP="009E3E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13: Обеспечение равенства женщин в экономической и социальной жизни Багамских Островов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173.</w:t>
      </w:r>
      <w:r>
        <w:tab/>
        <w:t>Закон о национальном страховании от 1972 года (глава 350) предусматр</w:t>
      </w:r>
      <w:r>
        <w:t>и</w:t>
      </w:r>
      <w:r>
        <w:t>вает в особых обстоятельствах частичное возмещение дохода квалифицир</w:t>
      </w:r>
      <w:r>
        <w:t>о</w:t>
      </w:r>
      <w:r>
        <w:t>ванным рабочим, включая и мужчин, и женщин (в некоторых случаях и в</w:t>
      </w:r>
      <w:r>
        <w:t>ы</w:t>
      </w:r>
      <w:r>
        <w:t>жившим иждивенцам таких рабочих). Эти выплаты включают в себя девять видов льгот и четыре пособия. Есть только две льготы и один тип пособия, к</w:t>
      </w:r>
      <w:r>
        <w:t>о</w:t>
      </w:r>
      <w:r>
        <w:t>торые выплачиваются с учетом половой принадлежности: льготы по матери</w:t>
      </w:r>
      <w:r>
        <w:t>н</w:t>
      </w:r>
      <w:r>
        <w:t>ству и пособие для выживших иждивенцев. Льготы по материнству выплач</w:t>
      </w:r>
      <w:r>
        <w:t>и</w:t>
      </w:r>
      <w:r>
        <w:t xml:space="preserve">ваются только женщинам, а в число льгот выжившим иждивенцам или пособий для выживших иждивенцев в случае смерти кормильца входит ежемесячное пособие беременной вдове. </w:t>
      </w:r>
    </w:p>
    <w:p w:rsidR="009E3E84" w:rsidRDefault="009E3E84" w:rsidP="00602672">
      <w:pPr>
        <w:pStyle w:val="SingleTxt"/>
      </w:pPr>
      <w:r>
        <w:t>174.</w:t>
      </w:r>
      <w:r>
        <w:tab/>
        <w:t>Помимо упомянутых выше мер, законы, регулирующие социальные льг</w:t>
      </w:r>
      <w:r>
        <w:t>о</w:t>
      </w:r>
      <w:r>
        <w:t>ты и пособия, не предусматривают каких-либо различий между мужчинами и женщинами.</w:t>
      </w:r>
    </w:p>
    <w:p w:rsidR="009E3E84" w:rsidRDefault="009E3E84" w:rsidP="00602672">
      <w:pPr>
        <w:pStyle w:val="SingleTxt"/>
      </w:pPr>
      <w:r>
        <w:t>175.</w:t>
      </w:r>
      <w:r>
        <w:tab/>
        <w:t>Как указано выше, предусмотрено девять льгот и четыре пособия. Усл</w:t>
      </w:r>
      <w:r>
        <w:t>о</w:t>
      </w:r>
      <w:r>
        <w:t>вия для получения указанных пособий одинаковы для женщин и мужчин, и размер выплат одинаковый. Упомянутые девять льгот включают в себя: льг</w:t>
      </w:r>
      <w:r>
        <w:t>о</w:t>
      </w:r>
      <w:r>
        <w:t>ты в связи с инвалидностью, смертью в результате несчастного случая, телесными повреждениями (также предусмотрено бесплатное медицинское обслужив</w:t>
      </w:r>
      <w:r>
        <w:t>а</w:t>
      </w:r>
      <w:r>
        <w:t>ние), льготы и пособие по материнству, льготы и пособие при выходе на пе</w:t>
      </w:r>
      <w:r>
        <w:t>н</w:t>
      </w:r>
      <w:r>
        <w:t>сию, льготы и пособие выжившим иждивенцам, а также пособия по безработ</w:t>
      </w:r>
      <w:r>
        <w:t>и</w:t>
      </w:r>
      <w:r>
        <w:t>це.</w:t>
      </w:r>
    </w:p>
    <w:p w:rsidR="009E3E84" w:rsidRPr="00EE264D" w:rsidRDefault="009E3E84" w:rsidP="00602672">
      <w:pPr>
        <w:pStyle w:val="SingleTxt"/>
      </w:pPr>
      <w:r w:rsidRPr="00EE264D">
        <w:t>176.</w:t>
      </w:r>
      <w:r w:rsidRPr="00EE264D">
        <w:tab/>
      </w:r>
      <w:r>
        <w:t>Четыре вида льгот, предоставляемых в соответствии с национальным планом страхования, включают в себя следующее: инвалидность, ненакоп</w:t>
      </w:r>
      <w:r>
        <w:t>и</w:t>
      </w:r>
      <w:r>
        <w:t>тельная пенсия по старости, болезнь, а также пособие для выживших ижд</w:t>
      </w:r>
      <w:r>
        <w:t>и</w:t>
      </w:r>
      <w:r>
        <w:t>венцев.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EE264D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E264D">
        <w:tab/>
      </w:r>
      <w:r w:rsidRPr="00EE264D">
        <w:tab/>
      </w:r>
      <w:r>
        <w:t>Доступ к банковским ссудам, ипотеке и другим видам финансового кредитования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1A6A80" w:rsidRDefault="009E3E84" w:rsidP="00602672">
      <w:pPr>
        <w:pStyle w:val="SingleTxt"/>
      </w:pPr>
      <w:r w:rsidRPr="001A6A80">
        <w:t>177.</w:t>
      </w:r>
      <w:r w:rsidRPr="001A6A80">
        <w:tab/>
      </w:r>
      <w:r>
        <w:t>На Багамских Островах нет каких-либо ограничений в отношении дост</w:t>
      </w:r>
      <w:r>
        <w:t>у</w:t>
      </w:r>
      <w:r>
        <w:t>па женщин к услугам по финансовому кредитованию. Законодательные гара</w:t>
      </w:r>
      <w:r>
        <w:t>н</w:t>
      </w:r>
      <w:r>
        <w:t>тии обеспечивают равенство всех в доступе к кредитам. Получение кредита з</w:t>
      </w:r>
      <w:r>
        <w:t>а</w:t>
      </w:r>
      <w:r>
        <w:t>висит от финансовой возможности отдельного лица предоставить залоговый актив, если это необходимо, а также от возможности выплатить заем. Кроме того, женщины могут получить кредит без согласия супруга или опекуна му</w:t>
      </w:r>
      <w:r>
        <w:t>ж</w:t>
      </w:r>
      <w:r>
        <w:t>ского пола.</w:t>
      </w:r>
    </w:p>
    <w:p w:rsidR="009E3E84" w:rsidRPr="001A6A80" w:rsidRDefault="009E3E84" w:rsidP="00602672">
      <w:pPr>
        <w:pStyle w:val="SingleTxt"/>
      </w:pPr>
      <w:r w:rsidRPr="001A6A80">
        <w:t>178.</w:t>
      </w:r>
      <w:r w:rsidRPr="001A6A80">
        <w:tab/>
      </w:r>
      <w:r>
        <w:t>Стоит также отметить, что в настоящее время все больше женщин раб</w:t>
      </w:r>
      <w:r>
        <w:t>о</w:t>
      </w:r>
      <w:r>
        <w:t>тают в государственных органах Багамских Островов. Правительство вместе с финансовыми учреждениями страны решило предоставить государственным служащим льготный доступ к кредитам по схеме, предусматривающей выч</w:t>
      </w:r>
      <w:r>
        <w:t>е</w:t>
      </w:r>
      <w:r>
        <w:t>ты из заработной платы, которая гарантирована занятостью лица на государстве</w:t>
      </w:r>
      <w:r>
        <w:t>н</w:t>
      </w:r>
      <w:r>
        <w:t>ной службе Б</w:t>
      </w:r>
      <w:r>
        <w:t>а</w:t>
      </w:r>
      <w:r>
        <w:t>гамских Островов.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1A6A80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6A80">
        <w:tab/>
      </w:r>
      <w:r w:rsidRPr="001A6A80">
        <w:tab/>
      </w:r>
      <w:r>
        <w:t>Право на участие в мероприятиях, связанных с отдыхом и развлечениями, в занятиях спортом и в культурной жизни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1A6A80" w:rsidRDefault="009E3E84" w:rsidP="00602672">
      <w:pPr>
        <w:pStyle w:val="SingleTxt"/>
      </w:pPr>
      <w:r w:rsidRPr="001A6A80">
        <w:t>179.</w:t>
      </w:r>
      <w:r w:rsidRPr="001A6A80">
        <w:tab/>
      </w:r>
      <w:r>
        <w:t>Женщины на Багамских Островах не сталкиваются с какими-либо прав</w:t>
      </w:r>
      <w:r>
        <w:t>о</w:t>
      </w:r>
      <w:r>
        <w:t>выми препятствиями или препятствиями культурологического характера, если они хотят принимать участие в мероприятиях, связанных с отдыхом, или уч</w:t>
      </w:r>
      <w:r>
        <w:t>а</w:t>
      </w:r>
      <w:r>
        <w:t>ствовать в культурной жизни. Среди багамских женщин есть спортсменки м</w:t>
      </w:r>
      <w:r>
        <w:t>и</w:t>
      </w:r>
      <w:r>
        <w:t>рового уровня, прежде всего в легкой атлетике; они выигрывали золотые, с</w:t>
      </w:r>
      <w:r>
        <w:t>е</w:t>
      </w:r>
      <w:r>
        <w:t>ребряные и бронзовые медали на нескольких олимпийских играх в эстафете 4 × 100 м среди женщин и забегах на 200 м и 400 м, а также в ряде других с</w:t>
      </w:r>
      <w:r>
        <w:t>о</w:t>
      </w:r>
      <w:r>
        <w:t>ревнований.</w:t>
      </w:r>
    </w:p>
    <w:p w:rsidR="009E3E84" w:rsidRPr="008930D8" w:rsidRDefault="009E3E84" w:rsidP="00602672">
      <w:pPr>
        <w:pStyle w:val="SingleTxt"/>
      </w:pPr>
      <w:r w:rsidRPr="008930D8">
        <w:t>180.</w:t>
      </w:r>
      <w:r w:rsidRPr="008930D8">
        <w:tab/>
      </w:r>
      <w:r>
        <w:t>Самую первую из появившихся в стране гражданских должностей пост</w:t>
      </w:r>
      <w:r>
        <w:t>о</w:t>
      </w:r>
      <w:r>
        <w:t>янного секретаря министерства по делам молодежи, спорта и культуры заним</w:t>
      </w:r>
      <w:r>
        <w:t>а</w:t>
      </w:r>
      <w:r>
        <w:t>ет женщина. Помимо этого, пост директора по вопросам культуры также занят женщиной. Что касается культурных мероприятий, женщины имеют право уч</w:t>
      </w:r>
      <w:r>
        <w:t>а</w:t>
      </w:r>
      <w:r>
        <w:t>ствовать в любых таких мероприятиях по собственному выбору. Кроме того, женщины также могут свободно участвовать в мероприятиях в сфере развлеч</w:t>
      </w:r>
      <w:r>
        <w:t>е</w:t>
      </w:r>
      <w:r>
        <w:t>ний. Коммерческой деятельностью в этой сфере чаще занимаются мужчины.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Статья 14: Сельские женщины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602672">
      <w:pPr>
        <w:pStyle w:val="SingleTxt"/>
      </w:pPr>
      <w:r w:rsidRPr="008930D8">
        <w:t>181.</w:t>
      </w:r>
      <w:r w:rsidRPr="008930D8">
        <w:tab/>
      </w:r>
      <w:r>
        <w:t>Как указано в предыдущем докладе, на Багамских Островах численность сельского населения незначительна. Основная часть населения страны, соста</w:t>
      </w:r>
      <w:r>
        <w:t>в</w:t>
      </w:r>
      <w:r>
        <w:t>ляющего 353 658 человек, сконцентрирована на островах Нью-Провиденс (246 948 человек) и Большой Багама (51 756 человек). Женщины, живущие в сельских районах, имеют те же права, что и женщины, проживающие в гор</w:t>
      </w:r>
      <w:r>
        <w:t>о</w:t>
      </w:r>
      <w:r>
        <w:t>дах, что соответствует Конституции Багамских Островов; их права не зависят от места прож</w:t>
      </w:r>
      <w:r>
        <w:t>и</w:t>
      </w:r>
      <w:r>
        <w:t>вания.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Участие сельских женщин в планировании развития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602672">
      <w:pPr>
        <w:pStyle w:val="SingleTxt"/>
      </w:pPr>
      <w:r w:rsidRPr="008930D8">
        <w:t>182.</w:t>
      </w:r>
      <w:r w:rsidRPr="008930D8">
        <w:tab/>
      </w:r>
      <w:r>
        <w:t>Несмотря на незначительную численность населения на большинстве островов Фэмили, их жители могут участвовать в разработке и реализации пл</w:t>
      </w:r>
      <w:r>
        <w:t>а</w:t>
      </w:r>
      <w:r>
        <w:t>нов развития на уровне местного правительства, церковных общин, школьных ассоциаций преподавателей и родителей, клубов деловых людей, а также др</w:t>
      </w:r>
      <w:r>
        <w:t>у</w:t>
      </w:r>
      <w:r>
        <w:t>гих организаций местного уровня. Несмотря на то, что на островах Фэмили нет кризисных центров, центральный кризисный центр Багамских Островов в т</w:t>
      </w:r>
      <w:r>
        <w:t>е</w:t>
      </w:r>
      <w:r>
        <w:t>чение нескольких лет проводит Конференцию островов Фэмили, с тем чтобы помогать соответствующим специалистам, таким как полицейские, врачи, уч</w:t>
      </w:r>
      <w:r>
        <w:t>и</w:t>
      </w:r>
      <w:r>
        <w:t>теля, медицинские сестры и представители других профессий, приобретать н</w:t>
      </w:r>
      <w:r>
        <w:t>е</w:t>
      </w:r>
      <w:r>
        <w:t>обходимые навыки, для того чтобы оказывать необходимую помощь лицам, ставшим жертвами сексуального и бытового насилия. Эта программа осущес</w:t>
      </w:r>
      <w:r>
        <w:t>т</w:t>
      </w:r>
      <w:r>
        <w:t>вляется на п</w:t>
      </w:r>
      <w:r>
        <w:t>о</w:t>
      </w:r>
      <w:r>
        <w:t>стоянной основе.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Доступ сельских женщин к соответствующему медицинскому обслуживанию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602672">
      <w:pPr>
        <w:pStyle w:val="SingleTxt"/>
      </w:pPr>
      <w:r w:rsidRPr="008930D8">
        <w:t>183.</w:t>
      </w:r>
      <w:r w:rsidRPr="008930D8">
        <w:tab/>
      </w:r>
      <w:r>
        <w:t>Тот факт, что Багамские Острова представляют собой архипелаг, создает некоторые сложности для этой страны, поскольку правительству необходимо дублировать инфраструктуру в нескольких местах. Тем не менее, несмотря на этот факт, правительство построило клиники и распределило мед</w:t>
      </w:r>
      <w:r>
        <w:t>и</w:t>
      </w:r>
      <w:r>
        <w:t>цинский персонал по всем островам Фэмили, с тем чтобы обеспечить для каждого гр</w:t>
      </w:r>
      <w:r>
        <w:t>а</w:t>
      </w:r>
      <w:r>
        <w:t>жданина страны и резидента любого из этих островов доступ к адекватному современному медицинскому обслуживанию и обеспечить для них возмо</w:t>
      </w:r>
      <w:r>
        <w:t>ж</w:t>
      </w:r>
      <w:r>
        <w:t>ность получать услуги квалифицированных врачей и медсестер. Как правило, если жители сельских районов нуждаются в специализированном лечении, с</w:t>
      </w:r>
      <w:r>
        <w:t>у</w:t>
      </w:r>
      <w:r>
        <w:t>ществует механизм, благодаря которому доктора на островах Фэмили могут направить своих пациентов в государственные клиники на Нью-Провиденс или Большом Багама; по желанию пациентов их также могут направить в частные больницы. В случае серьезных травм, требующих экстренной специализир</w:t>
      </w:r>
      <w:r>
        <w:t>о</w:t>
      </w:r>
      <w:r>
        <w:t>ванной помощи, пациентов могут отправить на медицинском вертолете в бл</w:t>
      </w:r>
      <w:r>
        <w:t>и</w:t>
      </w:r>
      <w:r>
        <w:t>жайшее травматологическое отделение на Большом Багама, Нью-Провиденс или, в некот</w:t>
      </w:r>
      <w:r>
        <w:t>о</w:t>
      </w:r>
      <w:r>
        <w:t>рых случаях, в Майами, Флорида.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Возможности для сельских женщин получить образование или профессиональную подготовку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602672">
      <w:pPr>
        <w:pStyle w:val="SingleTxt"/>
      </w:pPr>
      <w:r w:rsidRPr="008930D8">
        <w:t>184.</w:t>
      </w:r>
      <w:r w:rsidRPr="008930D8">
        <w:tab/>
      </w:r>
      <w:r>
        <w:t>Как и в случае доступа к медицинскому обслуживанию, школьники обо</w:t>
      </w:r>
      <w:r>
        <w:t>е</w:t>
      </w:r>
      <w:r>
        <w:t>го пола имеют доступ к системе образования, при этом есть гарантии, что уч</w:t>
      </w:r>
      <w:r>
        <w:t>а</w:t>
      </w:r>
      <w:r>
        <w:t>щиеся, вне зависимости от их числа, смогут обучаться по тому же учебному плану, что и школьники на Нью-Провиденс и Большом Багама. Однако женщ</w:t>
      </w:r>
      <w:r>
        <w:t>и</w:t>
      </w:r>
      <w:r>
        <w:t>ны на островах Фэмили сталкиваются с рядом сложностей, когда речь идет о доступе к учреждениям высшего образования в тех районах, в которых они живут, а также получения знаний соответствующего уровня, поскольку бол</w:t>
      </w:r>
      <w:r>
        <w:t>ь</w:t>
      </w:r>
      <w:r>
        <w:t>шинство высших учебных заведений расположены на Нью-Провиденс и Бол</w:t>
      </w:r>
      <w:r>
        <w:t>ь</w:t>
      </w:r>
      <w:r>
        <w:t>шом Багама. Женщины в этих районах могут воспользоваться возможностями обучения на базе Багамской агропромышленной корпорации (БАПК) и развить или углубить уже имеющиеся способности или расширить навыки кустарного производства и производства другой традиционной для Багамских Островов проду</w:t>
      </w:r>
      <w:r>
        <w:t>к</w:t>
      </w:r>
      <w:r>
        <w:t>ции.</w:t>
      </w:r>
    </w:p>
    <w:p w:rsidR="009E3E84" w:rsidRPr="008930D8" w:rsidRDefault="009E3E84" w:rsidP="00602672">
      <w:pPr>
        <w:pStyle w:val="SingleTxt"/>
      </w:pPr>
      <w:r w:rsidRPr="008930D8">
        <w:t>185.</w:t>
      </w:r>
      <w:r w:rsidRPr="008930D8">
        <w:tab/>
      </w:r>
      <w:r>
        <w:t>Во многих сельских районах жители обеспечивают себе доход благодаря фермерству или отправляют свою сельскохозяйственную продукцию на мо</w:t>
      </w:r>
      <w:r>
        <w:t>р</w:t>
      </w:r>
      <w:r>
        <w:t>ских судах на более крупные рынки Нью-Провиденс или Большого Багама. Жители этих районов могут планировать график перевозки своей продукции, поскольку корабли заходят на эти острова в соответствии с определенным ра</w:t>
      </w:r>
      <w:r>
        <w:t>с</w:t>
      </w:r>
      <w:r>
        <w:t>писанием. Жители островов производят традиционные для Багамских Остр</w:t>
      </w:r>
      <w:r>
        <w:t>о</w:t>
      </w:r>
      <w:r>
        <w:t>вов изделия из соломы, в частности сумки и шляпы, или вырезают поделки из дерева и отправляют все это на продажу на Нью-Провиденс или Большой Б</w:t>
      </w:r>
      <w:r>
        <w:t>а</w:t>
      </w:r>
      <w:r>
        <w:t>гама, где эта продукция пользуется более широким спросом. Многие жители также заняты рыболовс</w:t>
      </w:r>
      <w:r>
        <w:t>т</w:t>
      </w:r>
      <w:r>
        <w:t>вом и продают свой улов на Нью-Провиденс или Большом Багама. Многие жители Багамских Островов возвращаются на свои родные острова, когда они понимают, что качество жизни в их родных районах перевешивает все недостатки жизни в городской среде. Все граждане, а также резиденты этих островов имеют равный доступ к адекватному жилью; на всех островах Фэмили, вне зависимости от их удаленности, есть электричество, питьевая вода, транспорт и современные средства комм</w:t>
      </w:r>
      <w:r>
        <w:t>у</w:t>
      </w:r>
      <w:r>
        <w:t>никации.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Статья 15: Равенство перед законом и равенство в гражданских делах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8930D8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30D8">
        <w:tab/>
      </w:r>
      <w:r w:rsidRPr="008930D8">
        <w:tab/>
      </w:r>
      <w:r>
        <w:t>Равное отношение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 w:rsidRPr="008930D8">
        <w:t>186.</w:t>
      </w:r>
      <w:r w:rsidRPr="008930D8">
        <w:tab/>
      </w:r>
      <w:r>
        <w:t>В соответствии с законом женщины пользуются равными с мужчинами юридическими правами в том, что касается заключения договоров и управл</w:t>
      </w:r>
      <w:r>
        <w:t>е</w:t>
      </w:r>
      <w:r>
        <w:t>ния имуществом, на основании статьи 15 Конституции, которая устанавливает основные права и свободы личности и провозглашает, что эти права гарант</w:t>
      </w:r>
      <w:r>
        <w:t>и</w:t>
      </w:r>
      <w:r>
        <w:t>руются вне зависимости от расы, места происхождения, политических убежд</w:t>
      </w:r>
      <w:r>
        <w:t>е</w:t>
      </w:r>
      <w:r>
        <w:t>ний, цвета кожи, вероисповедания или пола.</w:t>
      </w:r>
      <w:r w:rsidRPr="009E3E84">
        <w:t xml:space="preserve"> </w:t>
      </w:r>
      <w:r>
        <w:t>Кроме того, в главе 129 Закона о собственности замужних женщин содержится положение о том, что договоры, заключенные замужними женщинами, являю</w:t>
      </w:r>
      <w:r>
        <w:t>т</w:t>
      </w:r>
      <w:r>
        <w:t>ся обязательными только для них самих. Этот раздел устанавливает, что: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Каждый контракт в будущем, заключенный замужней женщиной, не в</w:t>
      </w:r>
      <w:r>
        <w:t>ы</w:t>
      </w:r>
      <w:r>
        <w:t>ступающей в роли агента,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а)</w:t>
      </w:r>
      <w:r>
        <w:tab/>
        <w:t>считается контрактом, заключенным ею в отношении ее о</w:t>
      </w:r>
      <w:r>
        <w:t>т</w:t>
      </w:r>
      <w:r>
        <w:t>дельного имущества и налагающим обязательства на таковое, независимо от того, влад</w:t>
      </w:r>
      <w:r>
        <w:t>е</w:t>
      </w:r>
      <w:r>
        <w:t>ет ли она фактически отдельным имуществом или имеет право на владение таковым в тот момент, когда она заключает такой ко</w:t>
      </w:r>
      <w:r>
        <w:t>н</w:t>
      </w:r>
      <w:r>
        <w:t>тракт;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b)</w:t>
      </w:r>
      <w:r>
        <w:tab/>
        <w:t>налагает обязательства на все отдельное имущество, которым она может владеть или на которое она имеет право владения в этот м</w:t>
      </w:r>
      <w:r>
        <w:t>о</w:t>
      </w:r>
      <w:r>
        <w:t>мент или в будущем;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с)</w:t>
      </w:r>
      <w:r>
        <w:tab/>
        <w:t>является также правоприменимым в порядке судебной проц</w:t>
      </w:r>
      <w:r>
        <w:t>е</w:t>
      </w:r>
      <w:r>
        <w:t>дуры в отношении всего имущество, которым она может в последующем владеть или на которое может иметь право владения:</w:t>
      </w:r>
    </w:p>
    <w:p w:rsidR="009E3E84" w:rsidRDefault="009E3E84" w:rsidP="00602672">
      <w:pPr>
        <w:pStyle w:val="SingleTxt"/>
        <w:ind w:left="1742" w:hanging="475"/>
      </w:pPr>
      <w:r>
        <w:tab/>
        <w:t>при условии, что ничто в настоящем разделе не предусматривает удовл</w:t>
      </w:r>
      <w:r>
        <w:t>е</w:t>
      </w:r>
      <w:r>
        <w:t>творения любого требования или обязательства по такому договору или в связи с ним за счет любого имущества, права владения которым для нее ограничено в тот момент или в будущем.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676102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Управление имуществом женщинами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187.</w:t>
      </w:r>
      <w:r>
        <w:tab/>
        <w:t>Женщины и мужчины имеют равные права управления имуществом. В разделе 6(1) главы 2 Закона о толковании и общих оговорках говорится, что «слова и выражения, подразумевающие мужской род, включают и женщин». В главе 108 Закона об управлении собственностью, содержащей положение об управлении собственностью покойного, термины «управляющий» и «личный представитель» определяются как относящиеся к мужскому роду. Согласно разделу 6(1) Конституции, в котором говорится, что слова и выражения, подр</w:t>
      </w:r>
      <w:r>
        <w:t>а</w:t>
      </w:r>
      <w:r>
        <w:t>зумевающие мужской род, включают и женщин, это означает, что женщины имеют одинаковые с мужчинами права управлять имуществом и могут быть душеприказчиками или управляющими имуществом. Согласно главе 119 Зак</w:t>
      </w:r>
      <w:r>
        <w:t>о</w:t>
      </w:r>
      <w:r>
        <w:t>н о душеприказчиках содержит положение о распоряжении остаточным имущ</w:t>
      </w:r>
      <w:r>
        <w:t>е</w:t>
      </w:r>
      <w:r>
        <w:t>ством завещателя. В соответствии с этим законодательством права женщин н</w:t>
      </w:r>
      <w:r>
        <w:t>и</w:t>
      </w:r>
      <w:r>
        <w:t>чем не ограничены.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6D7CF7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Равные права женщин на распоряжение имуществом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188.</w:t>
      </w:r>
      <w:r>
        <w:tab/>
        <w:t>В соответствии с главой 129 Закона о собственности замужних женщин, женщины имеют право управлять имуществом без вмешательства или согласия мужчины, независимо от того, приобретено ли оно ими во время брака или я</w:t>
      </w:r>
      <w:r>
        <w:t>в</w:t>
      </w:r>
      <w:r>
        <w:t xml:space="preserve">ляется имуществом, принесенным ими при заключении брака. </w:t>
      </w:r>
    </w:p>
    <w:p w:rsidR="009E3E84" w:rsidRDefault="009E3E84" w:rsidP="00602672">
      <w:pPr>
        <w:pStyle w:val="SingleTxt"/>
      </w:pPr>
      <w:r>
        <w:t>189.</w:t>
      </w:r>
      <w:r>
        <w:tab/>
        <w:t>Любая женщина, заключающая брак после вступления в силу данного З</w:t>
      </w:r>
      <w:r>
        <w:t>а</w:t>
      </w:r>
      <w:r>
        <w:t>кона, имеет право вл</w:t>
      </w:r>
      <w:r>
        <w:t>а</w:t>
      </w:r>
      <w:r>
        <w:t>деть как своим отдельным имуществом и пользоваться и распоряжаться выш</w:t>
      </w:r>
      <w:r>
        <w:t>е</w:t>
      </w:r>
      <w:r>
        <w:t>указанным способом всем движимым и недвижимым имуществом, которое принадлежит ей в момент заключения брака или будет приобретено ею или перейдет к ней после вступления в брак, включая зарабо</w:t>
      </w:r>
      <w:r>
        <w:t>т</w:t>
      </w:r>
      <w:r>
        <w:t>ную плату, доходы, денежные средства и имущество, полученные или приобр</w:t>
      </w:r>
      <w:r>
        <w:t>е</w:t>
      </w:r>
      <w:r>
        <w:t>тенные ею по месту работы, занятия и профессиональной деятельности, кот</w:t>
      </w:r>
      <w:r>
        <w:t>о</w:t>
      </w:r>
      <w:r>
        <w:t>рой она занимается или выполняет отдельно от своего супруга, или путем и</w:t>
      </w:r>
      <w:r>
        <w:t>с</w:t>
      </w:r>
      <w:r>
        <w:t xml:space="preserve">пользования любых умений, художественной или научной деятельности.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6829C2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женщин к системе правосудия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190.</w:t>
      </w:r>
      <w:r>
        <w:tab/>
        <w:t>Существуют положения, оговаривающие доступ для всех женщин к си</w:t>
      </w:r>
      <w:r>
        <w:t>с</w:t>
      </w:r>
      <w:r>
        <w:t>теме правосудия, включая женщин, живущих в сельской местности. В сельских районах гражданские или уголовные дела могут быть заслушаны в админис</w:t>
      </w:r>
      <w:r>
        <w:t>т</w:t>
      </w:r>
      <w:r>
        <w:t xml:space="preserve">ративных магистратских судах в соответствии с их юрисдикциями. </w:t>
      </w:r>
    </w:p>
    <w:p w:rsidR="009E3E84" w:rsidRDefault="009E3E84" w:rsidP="00602672">
      <w:pPr>
        <w:pStyle w:val="SingleTxt"/>
      </w:pPr>
      <w:r>
        <w:t>191.</w:t>
      </w:r>
      <w:r>
        <w:tab/>
        <w:t>Как следует из главы 129 раздела 8 Закона о собственности замужних женщин, женщины на Багамских Островах имеют право обращаться в суды и отвечать по искам:</w:t>
      </w:r>
    </w:p>
    <w:p w:rsidR="009E3E84" w:rsidRDefault="009E3E84" w:rsidP="00602672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каждая женщина, вступившая в брак до или после принятия настоящего закона, имеет право на те же гражданско-правовые средства судебной з</w:t>
      </w:r>
      <w:r>
        <w:t>а</w:t>
      </w:r>
      <w:r>
        <w:t>щиты от своего имени в отношении любых лиц, включая своего супруга, а также (что касается супруга, согласно положению статьи 95 Уголовного кодекса) на те же средства защиты и возмещения вреда посредством уг</w:t>
      </w:r>
      <w:r>
        <w:t>о</w:t>
      </w:r>
      <w:r>
        <w:t>ловного судопроизводства для защиты и охраны своего отдельного им</w:t>
      </w:r>
      <w:r>
        <w:t>у</w:t>
      </w:r>
      <w:r>
        <w:t>щества, как если бы это имущество принадлежало ей как незамужней женщине, но, за исключением вышеуказанного, ни супруг, ни супруга не имеют права подавать иски друг к другу в отношении деликта. В любом заявлении или иной процедуре согласно этому разделу достаточно за</w:t>
      </w:r>
      <w:r>
        <w:t>я</w:t>
      </w:r>
      <w:r>
        <w:t>вить, что такое имущество является ее имуществом; и в любом разбир</w:t>
      </w:r>
      <w:r>
        <w:t>а</w:t>
      </w:r>
      <w:r>
        <w:t>тельстве согласно этому разделу супруг или супруга могут давать свид</w:t>
      </w:r>
      <w:r>
        <w:t>е</w:t>
      </w:r>
      <w:r>
        <w:t xml:space="preserve">тельские показания друг против друга, несмотря на какой-либо закон или норму о противном. </w:t>
      </w:r>
    </w:p>
    <w:p w:rsidR="009E3E84" w:rsidRDefault="009E3E84" w:rsidP="00602672">
      <w:pPr>
        <w:pStyle w:val="SingleTxt"/>
      </w:pPr>
      <w:r>
        <w:t>192.</w:t>
      </w:r>
      <w:r>
        <w:tab/>
        <w:t>Женщины-адвокаты имеют право представлять своих клиентов в судах и трибуналах в соответствии с главой 64 Закона о профессиональной деятельн</w:t>
      </w:r>
      <w:r>
        <w:t>о</w:t>
      </w:r>
      <w:r>
        <w:t>сти в области юриспруденции, которая содержит положения, касающиеся зан</w:t>
      </w:r>
      <w:r>
        <w:t>я</w:t>
      </w:r>
      <w:r>
        <w:t>тия юридической практикой лицами на Багамских Островах, условий допуска лиц до такой практики, получения квалификации зарегистрированного юриста, юрисконсульта, правил поведения и дисциплины зарегистрированных юр</w:t>
      </w:r>
      <w:r>
        <w:t>и</w:t>
      </w:r>
      <w:r>
        <w:t>стов, юрисконсультов и лиц, допущенных к практике, и несущественных дел, св</w:t>
      </w:r>
      <w:r>
        <w:t>я</w:t>
      </w:r>
      <w:r>
        <w:t>занных с таковыми, и предоставляет женщинам те же привилегии, что и му</w:t>
      </w:r>
      <w:r>
        <w:t>ж</w:t>
      </w:r>
      <w:r>
        <w:t xml:space="preserve">чинам. </w:t>
      </w:r>
    </w:p>
    <w:p w:rsidR="009E3E84" w:rsidRDefault="009E3E84" w:rsidP="00602672">
      <w:pPr>
        <w:pStyle w:val="SingleTxt"/>
      </w:pPr>
      <w:r>
        <w:t>193.</w:t>
      </w:r>
      <w:r>
        <w:tab/>
        <w:t>Женщинам разрешено быть членами Верховного суда и Апелляционного суда Багамских Островов. В настоящее время среди членов Верховного суда есть пять женщин и должность председателя Апелляционного суда Багамских Остр</w:t>
      </w:r>
      <w:r>
        <w:t>о</w:t>
      </w:r>
      <w:r>
        <w:t>вов также занимает женщина.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C517C9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Правовая помощь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194.</w:t>
      </w:r>
      <w:r>
        <w:tab/>
        <w:t>Женщины на Багамских Островах имеют равный доступ к юридическим услугам, будь то за собственный или за государственный счет, как это пред</w:t>
      </w:r>
      <w:r>
        <w:t>у</w:t>
      </w:r>
      <w:r>
        <w:t>смотрено статьей 20 Конституции, которая гласит: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2)</w:t>
      </w:r>
      <w:r>
        <w:tab/>
        <w:t>каждое лицо, обвиняемое в совершении уголовного преступл</w:t>
      </w:r>
      <w:r>
        <w:t>е</w:t>
      </w:r>
      <w:r>
        <w:t xml:space="preserve">ния, </w:t>
      </w:r>
    </w:p>
    <w:p w:rsidR="009E3E84" w:rsidRDefault="009E3E84" w:rsidP="00602672">
      <w:pPr>
        <w:pStyle w:val="SingleTxt"/>
        <w:ind w:left="1742" w:hanging="475"/>
      </w:pPr>
      <w:r>
        <w:tab/>
      </w:r>
      <w:r>
        <w:tab/>
        <w:t>d)</w:t>
      </w:r>
      <w:r>
        <w:tab/>
        <w:t>имеет право на защиту в суде, которая осуществляется им с</w:t>
      </w:r>
      <w:r>
        <w:t>а</w:t>
      </w:r>
      <w:r>
        <w:t>мим или за его счет законным представителем по его выбору или зако</w:t>
      </w:r>
      <w:r>
        <w:t>н</w:t>
      </w:r>
      <w:r>
        <w:t>ным пре</w:t>
      </w:r>
      <w:r>
        <w:t>д</w:t>
      </w:r>
      <w:r>
        <w:t>ставителем за государственный счет в тех случаях, когда это требуе</w:t>
      </w:r>
      <w:r>
        <w:t>т</w:t>
      </w:r>
      <w:r>
        <w:t>ся по закону, действующему на Багамских Островах.</w:t>
      </w:r>
    </w:p>
    <w:p w:rsidR="009E3E84" w:rsidRDefault="009E3E84" w:rsidP="00602672">
      <w:pPr>
        <w:pStyle w:val="SingleTxt"/>
      </w:pPr>
      <w:r>
        <w:t>195.</w:t>
      </w:r>
      <w:r>
        <w:tab/>
        <w:t>Помимо этого, что касается юридических услуг, жертвы насилия могут получить бесплатные юридические услуги в Клинике правовой помощи Ю</w:t>
      </w:r>
      <w:r>
        <w:t>д</w:t>
      </w:r>
      <w:r>
        <w:t>жина Дьюпука, Совете Ассоциации юристов Багамских Островов и Багамском кр</w:t>
      </w:r>
      <w:r>
        <w:t>и</w:t>
      </w:r>
      <w:r>
        <w:t xml:space="preserve">зисном центре.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Свобода передвижения для женщин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196.</w:t>
      </w:r>
      <w:r>
        <w:tab/>
        <w:t>Женщины и мужчины имеют одинаковые юридические права на свободу передвижения и выбор места проживания, при этом женщины имеют право выбирать место, где они хотят жить. Нет никаких обычаев или традиций, кот</w:t>
      </w:r>
      <w:r>
        <w:t>о</w:t>
      </w:r>
      <w:r>
        <w:t>рые бы ограничивали право женщин на свободу передвижения на Багамских Островах, и это закреплено в статье 6 Конституции.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16: Обеспечение равенства женщин в браке и семейной жизни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 женщин на вступление в брак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197.</w:t>
      </w:r>
      <w:r>
        <w:tab/>
        <w:t>В соответствии с Конвенцией женщины на Багамских Островах имеют право вступать в брак, точно также как и мужчины. Женщины имеют те же права на свободный выбор супруга и вступление в брак только по собственн</w:t>
      </w:r>
      <w:r>
        <w:t>о</w:t>
      </w:r>
      <w:r>
        <w:t>му свободному и добровольному согласию.</w:t>
      </w:r>
    </w:p>
    <w:p w:rsidR="009E3E84" w:rsidRDefault="009E3E84" w:rsidP="00602672">
      <w:pPr>
        <w:pStyle w:val="SingleTxt"/>
      </w:pPr>
      <w:r>
        <w:t>198.</w:t>
      </w:r>
      <w:r>
        <w:tab/>
        <w:t>Семейные отношения регулируются статутным и общим правом. Конст</w:t>
      </w:r>
      <w:r>
        <w:t>и</w:t>
      </w:r>
      <w:r>
        <w:t>туция Багамских Островов не предусматривает гендерное равенство для же</w:t>
      </w:r>
      <w:r>
        <w:t>н</w:t>
      </w:r>
      <w:r>
        <w:t>щин, вступающих в брак с иностранцами, а также не предусматривает право их супругов-иностранцев на незамедлительное получение гражданства, также как и право передачи гражданства детям, рожденным за пределами Багамских Ос</w:t>
      </w:r>
      <w:r>
        <w:t>т</w:t>
      </w:r>
      <w:r>
        <w:t>ровов, в случае, если отец не является гражданином Багамских Островов; тем не менее правительство страны приняло важное законодательство в целях о</w:t>
      </w:r>
      <w:r>
        <w:t>с</w:t>
      </w:r>
      <w:r>
        <w:t>лабления каких</w:t>
      </w:r>
      <w:r>
        <w:noBreakHyphen/>
        <w:t>либо конституционных ограничений, касающихся равенства женщин в их правах на вступление в брак и передачу своего гра</w:t>
      </w:r>
      <w:r>
        <w:t>ж</w:t>
      </w:r>
      <w:r>
        <w:t>данства.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Сожительство вне брака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199.</w:t>
      </w:r>
      <w:r>
        <w:tab/>
        <w:t>На Багамских Островах существуют такие формы семейных союзов, как законные браки и гражданские браки. Законные браки признаются государс</w:t>
      </w:r>
      <w:r>
        <w:t>т</w:t>
      </w:r>
      <w:r>
        <w:t>вом.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Защита женщин в браке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200.</w:t>
      </w:r>
      <w:r>
        <w:tab/>
        <w:t>В тех случаях, когда имеет место жестокое обращение, признаваемые з</w:t>
      </w:r>
      <w:r>
        <w:t>а</w:t>
      </w:r>
      <w:r>
        <w:t>коном права лиц, живущих вместе как муж и жена, распространяю</w:t>
      </w:r>
      <w:r>
        <w:t>т</w:t>
      </w:r>
      <w:r>
        <w:t xml:space="preserve">ся на право получения охранного судебного приказа в соответствии с Законом о бытовом насилии </w:t>
      </w:r>
      <w:r w:rsidRPr="00F30EA7">
        <w:t>(</w:t>
      </w:r>
      <w:r>
        <w:t>Закон об охранных судебных приказах</w:t>
      </w:r>
      <w:r w:rsidRPr="00F30EA7">
        <w:t>)</w:t>
      </w:r>
      <w:r>
        <w:t xml:space="preserve"> 2007 года.</w:t>
      </w:r>
    </w:p>
    <w:p w:rsidR="009E3E84" w:rsidRDefault="009E3E84" w:rsidP="00602672">
      <w:pPr>
        <w:pStyle w:val="SingleTxt"/>
      </w:pPr>
      <w:r>
        <w:t>201.</w:t>
      </w:r>
      <w:r>
        <w:tab/>
        <w:t>Кроме того, согласно главе 130 Закона о статусе детей, внебрачные дети имеют равный статус с детьми, рожденными в браке.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Права и обязанности женщин в браке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202.</w:t>
      </w:r>
      <w:r>
        <w:tab/>
        <w:t>Как мужчины, так и женщины, несут в браке одинаковые обязанности.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 женщин на выбор профессии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203.</w:t>
      </w:r>
      <w:r>
        <w:tab/>
        <w:t>Мужчины и женщины обладают равными правами на выбор профессии, и женщины реально используют это право. Замужество на это право не влияет.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Равные права на владение имуществом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204.</w:t>
      </w:r>
      <w:r>
        <w:tab/>
        <w:t>Замужние женщины имеют равные права со своими мужьями в том, что касается владения и распоряжения имуществом в соответствии с разделом 2 Закона о собственности замужних женщин, о чем упоминалось ранее в разделе настоящего доклада, касающемся статьи 15.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Равное право женщин на расторжение брака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>205.</w:t>
      </w:r>
      <w:r>
        <w:tab/>
        <w:t>И женщины, и мужчины обладают равными правами в отношении ра</w:t>
      </w:r>
      <w:r>
        <w:t>с</w:t>
      </w:r>
      <w:r>
        <w:t>торжения брака. Заявление о расторжении брака может быть подано в суд л</w:t>
      </w:r>
      <w:r>
        <w:t>и</w:t>
      </w:r>
      <w:r>
        <w:t>бо мужем, либо женой на одних и тех же основаниях, например на основании супружеской измены, жестокого обращения, злонамеренного оставления одним супругом другого, раздельного проживания в течение пяти лет без перерыва непосредственно перед подачей заявления, признания виновным в совершении гомосексуального акта, содомии или половых сношений с живо</w:t>
      </w:r>
      <w:r>
        <w:t>т</w:t>
      </w:r>
      <w:r>
        <w:t>ным. При этом жена может воспользоваться одним исключением: она может также подать з</w:t>
      </w:r>
      <w:r>
        <w:t>а</w:t>
      </w:r>
      <w:r>
        <w:t>явление о разводе на том основании, что после свадьбы ее супруг был признан виновным в изнасиловании.</w:t>
      </w:r>
    </w:p>
    <w:p w:rsidR="009E3E84" w:rsidRDefault="009E3E84" w:rsidP="00602672">
      <w:pPr>
        <w:pStyle w:val="SingleTxt"/>
      </w:pPr>
      <w:r>
        <w:t>206.</w:t>
      </w:r>
      <w:r>
        <w:tab/>
        <w:t>На Багамских Островах развод регистрируется в реестре Верховного с</w:t>
      </w:r>
      <w:r>
        <w:t>у</w:t>
      </w:r>
      <w:r>
        <w:t>да.</w:t>
      </w:r>
    </w:p>
    <w:p w:rsidR="009E3E84" w:rsidRDefault="009E3E84" w:rsidP="00602672">
      <w:pPr>
        <w:pStyle w:val="SingleTxt"/>
      </w:pPr>
      <w:r>
        <w:t>207.</w:t>
      </w:r>
      <w:r>
        <w:tab/>
        <w:t>Женщины имеют равные права на получение содержания после расто</w:t>
      </w:r>
      <w:r>
        <w:t>р</w:t>
      </w:r>
      <w:r>
        <w:t>жения брака, а также в период до слушания в суде дела о взыскании алиментов. По разделу 26 главы 125 Закона о бракоразводных процессах:</w:t>
      </w:r>
    </w:p>
    <w:p w:rsidR="009E3E84" w:rsidRDefault="009E3E84" w:rsidP="00602672">
      <w:pPr>
        <w:pStyle w:val="SingleTxt"/>
        <w:ind w:left="1742" w:hanging="475"/>
      </w:pPr>
      <w:r>
        <w:tab/>
        <w:t>«26.</w:t>
      </w:r>
      <w:r>
        <w:tab/>
        <w:t>При подаче заявления о разводе, аннулировании брака или с</w:t>
      </w:r>
      <w:r>
        <w:t>у</w:t>
      </w:r>
      <w:r>
        <w:t>дебном разлучении суд может издать приказ о предоставлении содержания до рассмотрения судебного дела о взыскании алиментов, т.е. вынести пост</w:t>
      </w:r>
      <w:r>
        <w:t>а</w:t>
      </w:r>
      <w:r>
        <w:t>новление, требующее, чтобы одна из сторон брака производила такие п</w:t>
      </w:r>
      <w:r>
        <w:t>е</w:t>
      </w:r>
      <w:r>
        <w:t>риодические выплаты другой стороне на его или ее содержание и в теч</w:t>
      </w:r>
      <w:r>
        <w:t>е</w:t>
      </w:r>
      <w:r>
        <w:t xml:space="preserve">ние такого срока </w:t>
      </w:r>
      <w:r w:rsidRPr="007767BE">
        <w:t>(</w:t>
      </w:r>
      <w:r>
        <w:t>который начинается не ранее даты подачи заявления и заканчивается в день вынесения решения по делу</w:t>
      </w:r>
      <w:r w:rsidRPr="007767BE">
        <w:t>)</w:t>
      </w:r>
      <w:r>
        <w:t>, какие и какой суд с</w:t>
      </w:r>
      <w:r>
        <w:t>о</w:t>
      </w:r>
      <w:r>
        <w:t>чтет целесообразными».</w:t>
      </w:r>
    </w:p>
    <w:p w:rsidR="009E3E84" w:rsidRDefault="009E3E84" w:rsidP="00602672">
      <w:pPr>
        <w:pStyle w:val="SingleTxt"/>
      </w:pPr>
      <w:r>
        <w:t>208.</w:t>
      </w:r>
      <w:r>
        <w:tab/>
        <w:t>Далее в разделе 27 говорится, что при предоставлении развода, аннулир</w:t>
      </w:r>
      <w:r>
        <w:t>о</w:t>
      </w:r>
      <w:r>
        <w:t>вании брака или вынесении постановления о раздельном проживании суд м</w:t>
      </w:r>
      <w:r>
        <w:t>о</w:t>
      </w:r>
      <w:r>
        <w:t>жет издать один или несколько приказов, например приказ о периодических выплатах в течение определенного срока или единовременных выплатах либо в пользу другой стороны брака, либо в пользу имеющегося в семье ребенка.</w:t>
      </w:r>
    </w:p>
    <w:p w:rsidR="009E3E84" w:rsidRDefault="009E3E84" w:rsidP="00602672">
      <w:pPr>
        <w:pStyle w:val="SingleTxt"/>
      </w:pPr>
      <w:r>
        <w:t>209.</w:t>
      </w:r>
      <w:r>
        <w:tab/>
        <w:t>Суд может вынести постановления об урегулировании прав владения имуществом, а именно — о передаче имущества, урегулировании прав собс</w:t>
      </w:r>
      <w:r>
        <w:t>т</w:t>
      </w:r>
      <w:r>
        <w:t>венности или изменении прав распоряжения имуществом. При вынесении р</w:t>
      </w:r>
      <w:r>
        <w:t>е</w:t>
      </w:r>
      <w:r>
        <w:t>шения о финансовом обеспечении или урегулировании прав собственности суд, согласно пункту </w:t>
      </w:r>
      <w:r w:rsidRPr="007D1B1C">
        <w:t>(</w:t>
      </w:r>
      <w:r>
        <w:rPr>
          <w:lang w:val="en-US"/>
        </w:rPr>
        <w:t>g</w:t>
      </w:r>
      <w:r w:rsidRPr="007D1B1C">
        <w:t>)</w:t>
      </w:r>
      <w:r>
        <w:t xml:space="preserve"> раздела 29</w:t>
      </w:r>
      <w:r w:rsidRPr="007D1B1C">
        <w:t>(1)</w:t>
      </w:r>
      <w:r>
        <w:t xml:space="preserve"> главы 125 Закона о бракоразводных пр</w:t>
      </w:r>
      <w:r>
        <w:t>о</w:t>
      </w:r>
      <w:r>
        <w:t>цессах, обязан рассмотреть ряд вопросов, в том числе вклад каждой из ст</w:t>
      </w:r>
      <w:r>
        <w:t>о</w:t>
      </w:r>
      <w:r>
        <w:t>рон в благосостояние семьи, включая вклад в виде ведения домашнего хозя</w:t>
      </w:r>
      <w:r>
        <w:t>й</w:t>
      </w:r>
      <w:r>
        <w:t>ства и ухода за членами семьи.</w:t>
      </w:r>
    </w:p>
    <w:p w:rsidR="009E3E84" w:rsidRDefault="009E3E84" w:rsidP="00602672">
      <w:pPr>
        <w:pStyle w:val="SingleTxt"/>
      </w:pPr>
      <w:r>
        <w:t>210.</w:t>
      </w:r>
      <w:r>
        <w:tab/>
        <w:t>Суды признают права лиц, живущих в гражданском браке, в отношении имущества, нажитого ими в течение их отношений и до момента расставания, но каких</w:t>
      </w:r>
      <w:r>
        <w:noBreakHyphen/>
        <w:t>либо законоположений о признании таких прав нет.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Защита женщин от насилия в семье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602672">
      <w:pPr>
        <w:pStyle w:val="SingleTxt"/>
      </w:pPr>
      <w:r>
        <w:t xml:space="preserve">211. Ранее положения, касающиеся насилия в отношении жен, содержались в главе 99 Закона о сексуальных преступлениях и насилии в семье. В 2007 году был принят новый закон — Закон о насилии в семье </w:t>
      </w:r>
      <w:r w:rsidRPr="00793C72">
        <w:t>(</w:t>
      </w:r>
      <w:r>
        <w:t>Закон об охранных суде</w:t>
      </w:r>
      <w:r>
        <w:t>б</w:t>
      </w:r>
      <w:r>
        <w:t>ных приказах</w:t>
      </w:r>
      <w:r w:rsidRPr="00793C72">
        <w:t>)</w:t>
      </w:r>
      <w:r>
        <w:t>, отменяющий и заменяющий положения Закона о сексуальных преступлениях и насилии в семье, которые касаются насилия, таким образом, что не только законные, но и фактические жены могут получить охра</w:t>
      </w:r>
      <w:r>
        <w:t>н</w:t>
      </w:r>
      <w:r>
        <w:t>ный приказ, направленный против лица, совершающего акты н</w:t>
      </w:r>
      <w:r>
        <w:t>а</w:t>
      </w:r>
      <w:r>
        <w:t>силия.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Опека над детьми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FC0532" w:rsidRDefault="009E3E84" w:rsidP="00602672">
      <w:pPr>
        <w:pStyle w:val="SingleTxt"/>
      </w:pPr>
      <w:r>
        <w:t>212</w:t>
      </w:r>
      <w:r w:rsidRPr="00FC0532">
        <w:t>.</w:t>
      </w:r>
      <w:r w:rsidRPr="00FC0532">
        <w:tab/>
        <w:t>Что касается опеки над детьми, женщины и мужчины имеют равные пр</w:t>
      </w:r>
      <w:r w:rsidRPr="00FC0532">
        <w:t>а</w:t>
      </w:r>
      <w:r w:rsidRPr="00FC0532">
        <w:t>ва, независимо от их семейного положения. Раздел</w:t>
      </w:r>
      <w:r>
        <w:t> </w:t>
      </w:r>
      <w:r w:rsidRPr="00FC0532">
        <w:t>7 главы</w:t>
      </w:r>
      <w:r>
        <w:t> </w:t>
      </w:r>
      <w:r w:rsidRPr="00FC0532">
        <w:t>132 Закона об оп</w:t>
      </w:r>
      <w:r w:rsidRPr="00FC0532">
        <w:t>е</w:t>
      </w:r>
      <w:r w:rsidRPr="00FC0532">
        <w:t>кунстве и попечительстве над малолетними детьми гласит: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7.</w:t>
      </w:r>
      <w:r w:rsidRPr="00FC0532">
        <w:tab/>
        <w:t>1)</w:t>
      </w:r>
      <w:r w:rsidRPr="00FC0532">
        <w:tab/>
        <w:t>По заявлению отца или матери ребенка суд может вынести т</w:t>
      </w:r>
      <w:r w:rsidRPr="00FC0532">
        <w:t>а</w:t>
      </w:r>
      <w:r w:rsidRPr="00FC0532">
        <w:t>кое постановление, какое он сочтет целесообразным, в отношении опеки над этим ребенком и права участия одного из родителей в его воспит</w:t>
      </w:r>
      <w:r w:rsidRPr="00FC0532">
        <w:t>а</w:t>
      </w:r>
      <w:r w:rsidRPr="00FC0532">
        <w:t>нии...</w:t>
      </w:r>
    </w:p>
    <w:p w:rsidR="009E3E84" w:rsidRPr="00FC0532" w:rsidRDefault="009E3E84" w:rsidP="00602672">
      <w:pPr>
        <w:pStyle w:val="SingleTxt"/>
      </w:pPr>
      <w:r>
        <w:t>213</w:t>
      </w:r>
      <w:r w:rsidRPr="00FC0532">
        <w:t>.</w:t>
      </w:r>
      <w:r w:rsidRPr="00FC0532">
        <w:tab/>
        <w:t>Однако в тех случаях, когда суд определяет, что одна из сторон брака умышленно пренебрегала содержанием ребенка, рожденного в браке, это о</w:t>
      </w:r>
      <w:r w:rsidRPr="00FC0532">
        <w:t>б</w:t>
      </w:r>
      <w:r w:rsidRPr="00FC0532">
        <w:t>стоятельство влияет на присуждение опеки над ребенком.</w:t>
      </w:r>
    </w:p>
    <w:p w:rsidR="009E3E84" w:rsidRDefault="009E3E84" w:rsidP="00602672">
      <w:pPr>
        <w:pStyle w:val="SingleTxt"/>
      </w:pPr>
      <w:r>
        <w:t>214</w:t>
      </w:r>
      <w:r w:rsidRPr="00FC0532">
        <w:t>.</w:t>
      </w:r>
      <w:r w:rsidRPr="00FC0532">
        <w:tab/>
        <w:t>Согласно главе</w:t>
      </w:r>
      <w:r>
        <w:t> </w:t>
      </w:r>
      <w:r w:rsidRPr="00FC0532">
        <w:t>132 Закона об опеке и попечительстве над малолетними детьми женщины имеют равные с мужчинами права в отношении опеки и п</w:t>
      </w:r>
      <w:r w:rsidRPr="00FC0532">
        <w:t>о</w:t>
      </w:r>
      <w:r w:rsidRPr="00FC0532">
        <w:t>печительства над детьми. В случае смерти отца ребенка пережившая его мать ребенка (согласно положениям настоящего Закона) становится опекуном р</w:t>
      </w:r>
      <w:r w:rsidRPr="00FC0532">
        <w:t>е</w:t>
      </w:r>
      <w:r w:rsidRPr="00FC0532">
        <w:t>бенка либо самостоятельно, либо совместно с каким-либо опекуном, назначе</w:t>
      </w:r>
      <w:r w:rsidRPr="00FC0532">
        <w:t>н</w:t>
      </w:r>
      <w:r w:rsidRPr="00FC0532">
        <w:t>ным отцом. Аналогичным образом, в случае смерти матери ребенка пережи</w:t>
      </w:r>
      <w:r w:rsidRPr="00FC0532">
        <w:t>в</w:t>
      </w:r>
      <w:r w:rsidRPr="00FC0532">
        <w:t>ший ее отец ребенка (согласно положениям настоящего Закона) становится опекуном ребенка либо самостоятельно, либо совместно с каким-либо опек</w:t>
      </w:r>
      <w:r w:rsidRPr="00FC0532">
        <w:t>у</w:t>
      </w:r>
      <w:r w:rsidRPr="00FC0532">
        <w:t>ном, назначенным матерью. Кроме того, в разделе</w:t>
      </w:r>
      <w:r>
        <w:t> </w:t>
      </w:r>
      <w:r w:rsidRPr="00FC0532">
        <w:t>6 Закона об опеке и попеч</w:t>
      </w:r>
      <w:r w:rsidRPr="00FC0532">
        <w:t>и</w:t>
      </w:r>
      <w:r w:rsidRPr="00FC0532">
        <w:t xml:space="preserve">тельстве над малолетними детьми говорится, что </w:t>
      </w:r>
      <w:r>
        <w:t>«</w:t>
      </w:r>
      <w:r w:rsidRPr="00FC0532">
        <w:t>мать ребенка имеет такое же право, как и отец, обращаться в суд по любому вопросу, касающемуся ребе</w:t>
      </w:r>
      <w:r w:rsidRPr="00FC0532">
        <w:t>н</w:t>
      </w:r>
      <w:r w:rsidRPr="00FC0532">
        <w:t>ка</w:t>
      </w:r>
      <w:r>
        <w:t>»</w:t>
      </w:r>
      <w:r w:rsidRPr="00FC0532">
        <w:t>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Toc247089274"/>
      <w:r>
        <w:tab/>
      </w:r>
      <w:r>
        <w:tab/>
        <w:t>Ус</w:t>
      </w:r>
      <w:r w:rsidRPr="00FC0532">
        <w:t xml:space="preserve">ыновление/удочерение </w:t>
      </w:r>
      <w:bookmarkEnd w:id="1"/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FC0532" w:rsidRDefault="009E3E84" w:rsidP="00602672">
      <w:pPr>
        <w:pStyle w:val="SingleTxt"/>
      </w:pPr>
      <w:r>
        <w:t>215</w:t>
      </w:r>
      <w:r w:rsidRPr="00FC0532">
        <w:t>.</w:t>
      </w:r>
      <w:r w:rsidRPr="00FC0532">
        <w:tab/>
        <w:t>Что касается усыновления/удочерения, мужчины и женщины пользуются одинаковыми правами, за исключением того, что согласно разделу</w:t>
      </w:r>
      <w:r>
        <w:t> </w:t>
      </w:r>
      <w:r w:rsidRPr="00FC0532">
        <w:t>6 (2) гл</w:t>
      </w:r>
      <w:r w:rsidRPr="00FC0532">
        <w:t>а</w:t>
      </w:r>
      <w:r w:rsidRPr="00FC0532">
        <w:t>вы</w:t>
      </w:r>
      <w:r>
        <w:t> </w:t>
      </w:r>
      <w:r w:rsidRPr="00FC0532">
        <w:t>131 Закона об усыновлении/удочерении: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>
        <w:tab/>
      </w:r>
      <w:r w:rsidRPr="00FC0532">
        <w:t>2)</w:t>
      </w:r>
      <w:r w:rsidRPr="00FC0532">
        <w:tab/>
        <w:t>Решение об усыновлении/удочерении не выносится в случае, когда просителем является одинокий мужчина, а ребенок, в отношении которого подается ходатайство,</w:t>
      </w:r>
      <w:r>
        <w:t xml:space="preserve"> — </w:t>
      </w:r>
      <w:r w:rsidRPr="00FC0532">
        <w:t>лицом женского пола, если только суд не примет во внимание особые обстоятельства, которые оправдывают в</w:t>
      </w:r>
      <w:r w:rsidRPr="00FC0532">
        <w:t>ы</w:t>
      </w:r>
      <w:r w:rsidRPr="00FC0532">
        <w:t>несение такого исключител</w:t>
      </w:r>
      <w:r w:rsidRPr="00FC0532">
        <w:t>ь</w:t>
      </w:r>
      <w:r w:rsidRPr="00FC0532">
        <w:t>ного решения по делу об удочерении.</w:t>
      </w:r>
    </w:p>
    <w:p w:rsidR="009E3E84" w:rsidRDefault="009E3E84" w:rsidP="00602672">
      <w:pPr>
        <w:pStyle w:val="SingleTxt"/>
      </w:pPr>
      <w:r>
        <w:t>216</w:t>
      </w:r>
      <w:r w:rsidRPr="00FC0532">
        <w:t>.</w:t>
      </w:r>
      <w:r w:rsidRPr="00FC0532">
        <w:tab/>
        <w:t>В соответствии с разделом</w:t>
      </w:r>
      <w:r>
        <w:t> </w:t>
      </w:r>
      <w:r w:rsidRPr="00FC0532">
        <w:t>74 главы</w:t>
      </w:r>
      <w:r>
        <w:t> </w:t>
      </w:r>
      <w:r w:rsidRPr="00FC0532">
        <w:t>125 Закона о бракоразводных проце</w:t>
      </w:r>
      <w:r w:rsidRPr="00FC0532">
        <w:t>с</w:t>
      </w:r>
      <w:r w:rsidRPr="00FC0532">
        <w:t>сах суд может вынести такое решение, какое он сочтет целесообразным, в о</w:t>
      </w:r>
      <w:r w:rsidRPr="00FC0532">
        <w:t>т</w:t>
      </w:r>
      <w:r w:rsidRPr="00FC0532">
        <w:t>ношении опеки над любым ребенком семейной пары, не достигшим возраста 18 лет, и его образования, но на практике права опеки над детьми обычно п</w:t>
      </w:r>
      <w:r w:rsidRPr="00FC0532">
        <w:t>о</w:t>
      </w:r>
      <w:r w:rsidRPr="00FC0532">
        <w:t>лучают женщины.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" w:name="_Toc247089275"/>
      <w:r>
        <w:tab/>
      </w:r>
      <w:r>
        <w:tab/>
      </w:r>
      <w:r w:rsidRPr="00FC0532">
        <w:t>Содержание ребенка</w:t>
      </w:r>
      <w:bookmarkEnd w:id="2"/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FC0532" w:rsidRDefault="009E3E84" w:rsidP="00602672">
      <w:pPr>
        <w:pStyle w:val="SingleTxt"/>
      </w:pPr>
      <w:r>
        <w:t>217</w:t>
      </w:r>
      <w:r w:rsidRPr="00FC0532">
        <w:t>.</w:t>
      </w:r>
      <w:r w:rsidRPr="00FC0532">
        <w:tab/>
        <w:t>В соответствии с разделом</w:t>
      </w:r>
      <w:r>
        <w:t> 33</w:t>
      </w:r>
      <w:r w:rsidRPr="00FC0532">
        <w:t xml:space="preserve"> Закона</w:t>
      </w:r>
      <w:r>
        <w:t xml:space="preserve"> 2007 года</w:t>
      </w:r>
      <w:r w:rsidRPr="00FC0532">
        <w:t xml:space="preserve"> </w:t>
      </w:r>
      <w:r>
        <w:t>о защите ребенка мужч</w:t>
      </w:r>
      <w:r>
        <w:t>и</w:t>
      </w:r>
      <w:r>
        <w:t xml:space="preserve">на обязан содержать своих детей. </w:t>
      </w:r>
      <w:r w:rsidRPr="00FC0532">
        <w:t>В соответствии с разделом</w:t>
      </w:r>
      <w:r>
        <w:t> </w:t>
      </w:r>
      <w:r w:rsidRPr="00FC0532">
        <w:t>4 главы</w:t>
      </w:r>
      <w:r>
        <w:t> </w:t>
      </w:r>
      <w:r w:rsidRPr="00FC0532">
        <w:t>126 Зак</w:t>
      </w:r>
      <w:r w:rsidRPr="00FC0532">
        <w:t>о</w:t>
      </w:r>
      <w:r w:rsidRPr="00FC0532">
        <w:t>на о бракоразводных процессах (суммарное производство) суд может вынести р</w:t>
      </w:r>
      <w:r w:rsidRPr="00FC0532">
        <w:t>е</w:t>
      </w:r>
      <w:r w:rsidRPr="00FC0532">
        <w:t>шение по бракоразводному д</w:t>
      </w:r>
      <w:r w:rsidRPr="00FC0532">
        <w:t>е</w:t>
      </w:r>
      <w:r w:rsidRPr="00FC0532">
        <w:t>лу, в котором, в частности, содержится: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>
        <w:tab/>
      </w:r>
      <w:r w:rsidRPr="00FC0532">
        <w:rPr>
          <w:lang w:val="en-US"/>
        </w:rPr>
        <w:t>g</w:t>
      </w:r>
      <w:r w:rsidRPr="00FC0532">
        <w:t>)</w:t>
      </w:r>
      <w:r w:rsidRPr="00FC0532">
        <w:tab/>
        <w:t>положение, обязывающее ответчика по делу, или истца, или каждого из них производить еженедельные выплаты на содержание и о</w:t>
      </w:r>
      <w:r w:rsidRPr="00FC0532">
        <w:t>б</w:t>
      </w:r>
      <w:r w:rsidRPr="00FC0532">
        <w:t>разование ребенка семейной пары и такой периодической единовреме</w:t>
      </w:r>
      <w:r w:rsidRPr="00FC0532">
        <w:t>н</w:t>
      </w:r>
      <w:r w:rsidRPr="00FC0532">
        <w:t>ной суммы, какую может установить суд…</w:t>
      </w:r>
    </w:p>
    <w:p w:rsidR="009E3E84" w:rsidRPr="00FC0532" w:rsidRDefault="009E3E84" w:rsidP="00602672">
      <w:pPr>
        <w:pStyle w:val="SingleTxt"/>
      </w:pPr>
      <w:r w:rsidRPr="00FC0532">
        <w:t>2</w:t>
      </w:r>
      <w:r>
        <w:t>1</w:t>
      </w:r>
      <w:r w:rsidRPr="00FC0532">
        <w:t>8.</w:t>
      </w:r>
      <w:r w:rsidRPr="00FC0532">
        <w:tab/>
        <w:t>Согласно Закон</w:t>
      </w:r>
      <w:r>
        <w:t>у</w:t>
      </w:r>
      <w:r w:rsidRPr="00FC0532">
        <w:t xml:space="preserve"> о </w:t>
      </w:r>
      <w:r>
        <w:t xml:space="preserve">защите ребенка </w:t>
      </w:r>
      <w:r w:rsidRPr="00FC0532">
        <w:t>одинокие матери имеют право пол</w:t>
      </w:r>
      <w:r w:rsidRPr="00FC0532">
        <w:t>у</w:t>
      </w:r>
      <w:r w:rsidRPr="00FC0532">
        <w:t>чать соответствующее содержание на ребенка от предполагаемого отца ребе</w:t>
      </w:r>
      <w:r w:rsidRPr="00FC0532">
        <w:t>н</w:t>
      </w:r>
      <w:r w:rsidRPr="00FC0532">
        <w:t xml:space="preserve">ка. В соответствии с этим законом мать может обратиться в магистратский суд за приказом о </w:t>
      </w:r>
      <w:r>
        <w:t xml:space="preserve">выплате материального содержания, приказом о </w:t>
      </w:r>
      <w:r w:rsidRPr="00FC0532">
        <w:t>взыскании ал</w:t>
      </w:r>
      <w:r w:rsidRPr="00FC0532">
        <w:t>и</w:t>
      </w:r>
      <w:r w:rsidRPr="00FC0532">
        <w:t>ментов с предполагаемого отца</w:t>
      </w:r>
      <w:r>
        <w:t xml:space="preserve">, в соответствии с </w:t>
      </w:r>
      <w:r w:rsidRPr="00FC0532">
        <w:t>раздел</w:t>
      </w:r>
      <w:r>
        <w:t>ом </w:t>
      </w:r>
      <w:r w:rsidRPr="00FC0532">
        <w:t>7: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2)</w:t>
      </w:r>
      <w:r w:rsidRPr="00FC0532">
        <w:tab/>
        <w:t>В случае если суд выносит решение о признании ответчика предп</w:t>
      </w:r>
      <w:r w:rsidRPr="00FC0532">
        <w:t>о</w:t>
      </w:r>
      <w:r w:rsidRPr="00FC0532">
        <w:t>лагаемым отцом ребенка, он также может, если с учетом всех обсто</w:t>
      </w:r>
      <w:r w:rsidRPr="00FC0532">
        <w:t>я</w:t>
      </w:r>
      <w:r w:rsidRPr="00FC0532">
        <w:t>тельств он считает это целесообразным, издать приказ (в настоящем зак</w:t>
      </w:r>
      <w:r w:rsidRPr="00FC0532">
        <w:t>о</w:t>
      </w:r>
      <w:r w:rsidRPr="00FC0532">
        <w:t xml:space="preserve">не определяемый </w:t>
      </w:r>
      <w:r>
        <w:t>«</w:t>
      </w:r>
      <w:r w:rsidRPr="00FC0532">
        <w:t>приказ о взыскании алиментов с предполагаемого о</w:t>
      </w:r>
      <w:r w:rsidRPr="00FC0532">
        <w:t>т</w:t>
      </w:r>
      <w:r w:rsidRPr="00FC0532">
        <w:t>ца</w:t>
      </w:r>
      <w:r>
        <w:t>»</w:t>
      </w:r>
      <w:r w:rsidRPr="00FC0532">
        <w:t>), обязывающий так</w:t>
      </w:r>
      <w:r w:rsidRPr="00FC0532">
        <w:t>о</w:t>
      </w:r>
      <w:r w:rsidRPr="00FC0532">
        <w:t>го отца выплачивать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>
        <w:tab/>
      </w:r>
      <w:r w:rsidRPr="00FC0532">
        <w:rPr>
          <w:lang w:val="en-US"/>
        </w:rPr>
        <w:t>a</w:t>
      </w:r>
      <w:r w:rsidRPr="00FC0532">
        <w:t>)</w:t>
      </w:r>
      <w:r w:rsidRPr="00FC0532">
        <w:tab/>
        <w:t>еженедельно некую денежную сумму, а также, если суд сочтет это нужным, дополнительно единовременную сумму в такие сроки, какие может определить суд, на содержание и образование ребенка.</w:t>
      </w:r>
    </w:p>
    <w:p w:rsidR="009E3E84" w:rsidRDefault="009E3E84" w:rsidP="00602672">
      <w:pPr>
        <w:pStyle w:val="SingleTxt"/>
      </w:pPr>
      <w:r w:rsidRPr="00FC0532">
        <w:t>2</w:t>
      </w:r>
      <w:r>
        <w:t>1</w:t>
      </w:r>
      <w:r w:rsidRPr="00FC0532">
        <w:t>9.</w:t>
      </w:r>
      <w:r w:rsidRPr="00FC0532">
        <w:tab/>
        <w:t>В случае непоступления платежа мать может обратиться в магистратский суд, а неплательщик подлежит тюремному заключению.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" w:name="_Toc247089276"/>
      <w:r>
        <w:tab/>
      </w:r>
      <w:r>
        <w:tab/>
      </w:r>
      <w:r w:rsidRPr="00FC0532">
        <w:t>Возраст сексуального согласия</w:t>
      </w:r>
      <w:bookmarkEnd w:id="3"/>
      <w:r w:rsidRPr="00FC0532">
        <w:t xml:space="preserve">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FC0532" w:rsidRDefault="009E3E84" w:rsidP="00602672">
      <w:pPr>
        <w:pStyle w:val="SingleTxt"/>
      </w:pPr>
      <w:r>
        <w:t>220</w:t>
      </w:r>
      <w:r w:rsidRPr="00FC0532">
        <w:t>.</w:t>
      </w:r>
      <w:r w:rsidRPr="00FC0532">
        <w:tab/>
        <w:t>В соответствии с главой</w:t>
      </w:r>
      <w:r>
        <w:t> </w:t>
      </w:r>
      <w:r w:rsidRPr="00FC0532">
        <w:t>99 Закона о преступлениях на сексуальной почве минимальны</w:t>
      </w:r>
      <w:r>
        <w:t xml:space="preserve">й </w:t>
      </w:r>
      <w:r w:rsidRPr="00FC0532">
        <w:t>возраст</w:t>
      </w:r>
      <w:r>
        <w:t xml:space="preserve"> </w:t>
      </w:r>
      <w:r w:rsidRPr="00FC0532">
        <w:t xml:space="preserve">согласия </w:t>
      </w:r>
      <w:r>
        <w:t xml:space="preserve">на сексуальный акт для мужчин </w:t>
      </w:r>
      <w:r w:rsidRPr="00FC0532">
        <w:t xml:space="preserve">и женщин </w:t>
      </w:r>
      <w:r>
        <w:t>с</w:t>
      </w:r>
      <w:r>
        <w:t>о</w:t>
      </w:r>
      <w:r>
        <w:t xml:space="preserve">ставляет </w:t>
      </w:r>
      <w:r w:rsidRPr="00FC0532">
        <w:t>16</w:t>
      </w:r>
      <w:r>
        <w:t> </w:t>
      </w:r>
      <w:r w:rsidRPr="00FC0532">
        <w:t>лет</w:t>
      </w:r>
      <w:r>
        <w:t>, с</w:t>
      </w:r>
      <w:r w:rsidRPr="00FC0532">
        <w:t>оответственно, любое лицо, вступающее в незаконные секс</w:t>
      </w:r>
      <w:r w:rsidRPr="00FC0532">
        <w:t>у</w:t>
      </w:r>
      <w:r w:rsidRPr="00FC0532">
        <w:t>альные отношения с лицом моложе 16</w:t>
      </w:r>
      <w:r>
        <w:t> </w:t>
      </w:r>
      <w:r w:rsidRPr="00FC0532">
        <w:t>лет, виновно в совершении преступл</w:t>
      </w:r>
      <w:r w:rsidRPr="00FC0532">
        <w:t>е</w:t>
      </w:r>
      <w:r w:rsidRPr="00FC0532">
        <w:t>ния.</w:t>
      </w:r>
      <w:r>
        <w:t xml:space="preserve"> </w:t>
      </w:r>
      <w:r w:rsidRPr="00FC0532">
        <w:t>В соответствии с разделом</w:t>
      </w:r>
      <w:r>
        <w:t> </w:t>
      </w:r>
      <w:r w:rsidRPr="00FC0532">
        <w:t>20 главы</w:t>
      </w:r>
      <w:r>
        <w:t> </w:t>
      </w:r>
      <w:r w:rsidRPr="00FC0532">
        <w:t>120 Закона о браке минимальный во</w:t>
      </w:r>
      <w:r w:rsidRPr="00FC0532">
        <w:t>з</w:t>
      </w:r>
      <w:r w:rsidRPr="00FC0532">
        <w:t>раст заключения брака без согласия составляет 18</w:t>
      </w:r>
      <w:r>
        <w:t> </w:t>
      </w:r>
      <w:r w:rsidRPr="00FC0532">
        <w:t>лет, однако в отношении л</w:t>
      </w:r>
      <w:r w:rsidRPr="00FC0532">
        <w:t>и</w:t>
      </w:r>
      <w:r w:rsidRPr="00FC0532">
        <w:t>ца, не достигшего 18</w:t>
      </w:r>
      <w:r>
        <w:t> </w:t>
      </w:r>
      <w:r w:rsidRPr="00FC0532">
        <w:t>лет, которое намеревается вступить в брак, требуется с</w:t>
      </w:r>
      <w:r w:rsidRPr="00FC0532">
        <w:t>о</w:t>
      </w:r>
      <w:r w:rsidRPr="00FC0532">
        <w:t>гласие</w:t>
      </w:r>
      <w:r>
        <w:t xml:space="preserve"> родителей или опекунов</w:t>
      </w:r>
      <w:r w:rsidRPr="00FC0532">
        <w:t>, если только Верховный суд не удостоверит, что предполагаемый брак заключ</w:t>
      </w:r>
      <w:r w:rsidRPr="00FC0532">
        <w:t>а</w:t>
      </w:r>
      <w:r w:rsidRPr="00FC0532">
        <w:t>ется должным образом.</w:t>
      </w:r>
    </w:p>
    <w:p w:rsidR="009E3E84" w:rsidRPr="00FC0532" w:rsidRDefault="009E3E84" w:rsidP="00602672">
      <w:pPr>
        <w:pStyle w:val="SingleTxt"/>
      </w:pPr>
      <w:r>
        <w:t>221</w:t>
      </w:r>
      <w:r w:rsidRPr="00FC0532">
        <w:t>.</w:t>
      </w:r>
      <w:r w:rsidRPr="00FC0532">
        <w:tab/>
      </w:r>
      <w:r>
        <w:t>П</w:t>
      </w:r>
      <w:r w:rsidRPr="00FC0532">
        <w:t>оложения главы</w:t>
      </w:r>
      <w:r>
        <w:t> </w:t>
      </w:r>
      <w:r w:rsidRPr="00FC0532">
        <w:t xml:space="preserve">187 Закона о регистрации актов гражданского состояния и Закон о браке </w:t>
      </w:r>
      <w:r>
        <w:t>гласят, что брат подлежит регистрации.</w:t>
      </w:r>
      <w:r w:rsidRPr="00FC0532">
        <w:t xml:space="preserve"> Процедура такой рег</w:t>
      </w:r>
      <w:r w:rsidRPr="00FC0532">
        <w:t>и</w:t>
      </w:r>
      <w:r w:rsidRPr="00FC0532">
        <w:t>страции обязательна и установлена в Законе о браке сл</w:t>
      </w:r>
      <w:r w:rsidRPr="00FC0532">
        <w:t>е</w:t>
      </w:r>
      <w:r w:rsidRPr="00FC0532">
        <w:t>дующим образом: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27.</w:t>
      </w:r>
      <w:r w:rsidRPr="00FC0532">
        <w:tab/>
        <w:t>Сразу после церемонии бракосочетания регистратор браков, сове</w:t>
      </w:r>
      <w:r w:rsidRPr="00FC0532">
        <w:t>р</w:t>
      </w:r>
      <w:r w:rsidRPr="00FC0532">
        <w:t>шающий эту церемонию, регистрирует брак в двух экземплярах</w:t>
      </w:r>
      <w:r>
        <w:t xml:space="preserve"> — </w:t>
      </w:r>
      <w:r w:rsidRPr="00FC0532">
        <w:t>снач</w:t>
      </w:r>
      <w:r w:rsidRPr="00FC0532">
        <w:t>а</w:t>
      </w:r>
      <w:r w:rsidRPr="00FC0532">
        <w:t>ла в журнале, который он ведет для этих целей, а затем на отдельном бланке, который подписывается брачующимися, двумя свидетелями и р</w:t>
      </w:r>
      <w:r w:rsidRPr="00FC0532">
        <w:t>е</w:t>
      </w:r>
      <w:r w:rsidRPr="00FC0532">
        <w:t>гистратором бр</w:t>
      </w:r>
      <w:r w:rsidRPr="00FC0532">
        <w:t>а</w:t>
      </w:r>
      <w:r w:rsidRPr="00FC0532">
        <w:t>ков.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28.</w:t>
      </w:r>
      <w:r w:rsidRPr="00FC0532">
        <w:tab/>
        <w:t>После регистрации брака в вышеуказанном порядке регистратор браков передает дубликат записи начальнику службы регистрации актов гражданского состоянии и без какой-либо оплаты передает каждой из ст</w:t>
      </w:r>
      <w:r w:rsidRPr="00FC0532">
        <w:t>о</w:t>
      </w:r>
      <w:r w:rsidRPr="00FC0532">
        <w:t xml:space="preserve">рон </w:t>
      </w:r>
      <w:r>
        <w:t xml:space="preserve">заверенную им </w:t>
      </w:r>
      <w:r w:rsidRPr="00FC0532">
        <w:t>копию оригинала свидетельства о браке.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29.</w:t>
      </w:r>
      <w:r w:rsidRPr="00FC0532">
        <w:tab/>
        <w:t>Дубликат свидетельства, переданный начальнику службы регистр</w:t>
      </w:r>
      <w:r w:rsidRPr="00FC0532">
        <w:t>а</w:t>
      </w:r>
      <w:r w:rsidRPr="00FC0532">
        <w:t>ции а</w:t>
      </w:r>
      <w:r w:rsidRPr="00FC0532">
        <w:t>к</w:t>
      </w:r>
      <w:r w:rsidRPr="00FC0532">
        <w:t>тов гражданского состояния регистратором браков, подшивается и хранится в службе регистрации актов гражданского состояния.</w:t>
      </w:r>
    </w:p>
    <w:p w:rsidR="009E3E84" w:rsidRPr="00FC0532" w:rsidRDefault="009E3E84" w:rsidP="00602672">
      <w:pPr>
        <w:pStyle w:val="SingleTxt"/>
      </w:pPr>
      <w:r>
        <w:t>222</w:t>
      </w:r>
      <w:r w:rsidRPr="00FC0532">
        <w:t>.</w:t>
      </w:r>
      <w:r w:rsidRPr="00FC0532">
        <w:tab/>
        <w:t>Информация о минимальном возрасте вступления в брак, даче согласия на брак и регистрации браков содержится в главе</w:t>
      </w:r>
      <w:r>
        <w:t> </w:t>
      </w:r>
      <w:r w:rsidRPr="00FC0532">
        <w:t>120 Закона о браке</w:t>
      </w:r>
      <w:r>
        <w:t>.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  <w:bookmarkStart w:id="4" w:name="_Toc247089277"/>
    </w:p>
    <w:p w:rsidR="009E3E84" w:rsidRDefault="009E3E84" w:rsidP="009E3E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C0532">
        <w:t>Наследование</w:t>
      </w:r>
      <w:bookmarkEnd w:id="4"/>
      <w:r w:rsidRPr="00FC0532">
        <w:t xml:space="preserve"> </w:t>
      </w:r>
    </w:p>
    <w:p w:rsidR="009E3E84" w:rsidRPr="009E3E84" w:rsidRDefault="009E3E84" w:rsidP="009E3E84">
      <w:pPr>
        <w:pStyle w:val="SingleTxt"/>
        <w:spacing w:after="0" w:line="120" w:lineRule="exact"/>
        <w:rPr>
          <w:sz w:val="10"/>
        </w:rPr>
      </w:pPr>
    </w:p>
    <w:p w:rsidR="009E3E84" w:rsidRPr="00FC0532" w:rsidRDefault="009E3E84" w:rsidP="00602672">
      <w:pPr>
        <w:pStyle w:val="SingleTxt"/>
      </w:pPr>
      <w:r>
        <w:t>223</w:t>
      </w:r>
      <w:r w:rsidRPr="00FC0532">
        <w:t>.</w:t>
      </w:r>
      <w:r w:rsidRPr="00FC0532">
        <w:tab/>
        <w:t>На Багамских Островах права наследования регулируются главой</w:t>
      </w:r>
      <w:r>
        <w:t> </w:t>
      </w:r>
      <w:r w:rsidRPr="00FC0532">
        <w:t>115 З</w:t>
      </w:r>
      <w:r w:rsidRPr="00FC0532">
        <w:t>а</w:t>
      </w:r>
      <w:r w:rsidRPr="00FC0532">
        <w:t>кона о завещаниях</w:t>
      </w:r>
      <w:r>
        <w:t xml:space="preserve"> (2002 год)</w:t>
      </w:r>
      <w:r w:rsidRPr="00FC0532">
        <w:t xml:space="preserve"> и главой</w:t>
      </w:r>
      <w:r>
        <w:t> </w:t>
      </w:r>
      <w:r w:rsidRPr="00FC0532">
        <w:t>116 Закона о наследовании</w:t>
      </w:r>
      <w:r>
        <w:t xml:space="preserve"> (2002 год)</w:t>
      </w:r>
      <w:r w:rsidRPr="00FC0532">
        <w:t>. Закон о завещаниях устанавливает положения о наследовании по завещанию, а Закон о наследовании содержит положения о наследовании в случае, когда умерший не оставил завещания. По Закону о завещаниях бенефициар получает права в соответствии с положениями завещания, тогда как Закон о наследов</w:t>
      </w:r>
      <w:r w:rsidRPr="00FC0532">
        <w:t>а</w:t>
      </w:r>
      <w:r w:rsidRPr="00FC0532">
        <w:t xml:space="preserve">нии устанавливает порядок распределения </w:t>
      </w:r>
      <w:r w:rsidRPr="001815E3">
        <w:rPr>
          <w:color w:val="FFFFFF"/>
        </w:rPr>
        <w:t>имущества</w:t>
      </w:r>
      <w:r w:rsidRPr="00FC0532">
        <w:t>, оставленного без зав</w:t>
      </w:r>
      <w:r w:rsidRPr="00FC0532">
        <w:t>е</w:t>
      </w:r>
      <w:r w:rsidRPr="00FC0532">
        <w:t>щания. Например</w:t>
      </w:r>
      <w:r>
        <w:t>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 w:rsidRPr="00FC0532">
        <w:t>4.</w:t>
      </w:r>
      <w:r>
        <w:tab/>
      </w:r>
      <w:r w:rsidRPr="00FC0532">
        <w:t>1)</w:t>
      </w:r>
      <w:r w:rsidRPr="00FC0532">
        <w:tab/>
      </w:r>
      <w:r>
        <w:t>и</w:t>
      </w:r>
      <w:r w:rsidRPr="00FC0532">
        <w:t>мущество наследодателя, умершего без завещания, распред</w:t>
      </w:r>
      <w:r w:rsidRPr="00FC0532">
        <w:t>е</w:t>
      </w:r>
      <w:r w:rsidRPr="00FC0532">
        <w:t>ляется в порядке, указанном в настоящем разделе, а именно: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>
        <w:tab/>
      </w:r>
      <w:r w:rsidRPr="00FC0532">
        <w:rPr>
          <w:lang w:val="en-US"/>
        </w:rPr>
        <w:t>a</w:t>
      </w:r>
      <w:r w:rsidRPr="00FC0532">
        <w:t>)</w:t>
      </w:r>
      <w:r w:rsidRPr="00FC0532">
        <w:tab/>
        <w:t>если у лица, умершего без завещания, остается муж или жена и нет детей, переживший покойного супруг получает все наследственное имущ</w:t>
      </w:r>
      <w:r w:rsidRPr="00FC0532">
        <w:t>е</w:t>
      </w:r>
      <w:r w:rsidRPr="00FC0532">
        <w:t>ство;</w:t>
      </w:r>
    </w:p>
    <w:p w:rsidR="009E3E84" w:rsidRPr="00FC0532" w:rsidRDefault="009E3E84" w:rsidP="00602672">
      <w:pPr>
        <w:pStyle w:val="SingleTxt"/>
        <w:ind w:left="1742" w:hanging="475"/>
      </w:pPr>
      <w:r>
        <w:tab/>
      </w:r>
      <w:r>
        <w:tab/>
      </w:r>
      <w:r w:rsidRPr="00FC0532">
        <w:rPr>
          <w:lang w:val="en-US"/>
        </w:rPr>
        <w:t>b</w:t>
      </w:r>
      <w:r w:rsidRPr="00FC0532">
        <w:t>)</w:t>
      </w:r>
      <w:r w:rsidRPr="00FC0532">
        <w:tab/>
        <w:t xml:space="preserve">если у лица, умершего без завещания, </w:t>
      </w:r>
    </w:p>
    <w:p w:rsidR="009E3E84" w:rsidRPr="00FC0532" w:rsidRDefault="009E3E84" w:rsidP="00602672">
      <w:pPr>
        <w:pStyle w:val="SingleTxt"/>
      </w:pPr>
      <w:r>
        <w:tab/>
      </w:r>
      <w:r>
        <w:tab/>
      </w:r>
      <w:r>
        <w:tab/>
      </w:r>
      <w:r w:rsidRPr="00FC0532">
        <w:rPr>
          <w:lang w:val="en-US"/>
        </w:rPr>
        <w:t>i</w:t>
      </w:r>
      <w:r w:rsidRPr="00FC0532">
        <w:t>)</w:t>
      </w:r>
      <w:r w:rsidRPr="00FC0532">
        <w:tab/>
        <w:t>остается муж или жена и</w:t>
      </w:r>
    </w:p>
    <w:p w:rsidR="009E3E84" w:rsidRPr="00FC0532" w:rsidRDefault="009E3E84" w:rsidP="00602672">
      <w:pPr>
        <w:pStyle w:val="SingleTxt"/>
        <w:ind w:left="2693" w:hanging="1426"/>
      </w:pPr>
      <w:r>
        <w:tab/>
      </w:r>
      <w:r>
        <w:tab/>
      </w:r>
      <w:r>
        <w:tab/>
      </w:r>
      <w:r>
        <w:tab/>
      </w:r>
      <w:r w:rsidRPr="00FC0532">
        <w:rPr>
          <w:lang w:val="en-US"/>
        </w:rPr>
        <w:t>A</w:t>
      </w:r>
      <w:r w:rsidRPr="00FC0532">
        <w:t>)</w:t>
      </w:r>
      <w:r w:rsidRPr="00FC0532">
        <w:tab/>
        <w:t>один ребенок, переживший покойного супруг пол</w:t>
      </w:r>
      <w:r w:rsidRPr="00FC0532">
        <w:t>у</w:t>
      </w:r>
      <w:r w:rsidRPr="00FC0532">
        <w:t xml:space="preserve">чает </w:t>
      </w:r>
      <w:r>
        <w:tab/>
      </w:r>
      <w:r w:rsidRPr="00FC0532">
        <w:t>половину наследственного имущества, а вторая половина отх</w:t>
      </w:r>
      <w:r w:rsidRPr="00FC0532">
        <w:t>о</w:t>
      </w:r>
      <w:r w:rsidRPr="00FC0532">
        <w:t>дит ребенку;</w:t>
      </w:r>
    </w:p>
    <w:p w:rsidR="009E3E84" w:rsidRPr="00FC0532" w:rsidRDefault="009E3E84" w:rsidP="00602672">
      <w:pPr>
        <w:pStyle w:val="SingleTxt"/>
        <w:ind w:left="2693" w:hanging="1426"/>
      </w:pPr>
      <w:r>
        <w:tab/>
      </w:r>
      <w:r>
        <w:tab/>
      </w:r>
      <w:r>
        <w:tab/>
      </w:r>
      <w:r>
        <w:tab/>
      </w:r>
      <w:r w:rsidRPr="00FC0532">
        <w:rPr>
          <w:lang w:val="en-US"/>
        </w:rPr>
        <w:t>B</w:t>
      </w:r>
      <w:r w:rsidRPr="00FC0532">
        <w:t>)</w:t>
      </w:r>
      <w:r w:rsidRPr="00FC0532">
        <w:tab/>
        <w:t>дети, переживший покойного супруг получает пол</w:t>
      </w:r>
      <w:r w:rsidRPr="00FC0532">
        <w:t>о</w:t>
      </w:r>
      <w:r w:rsidRPr="00FC0532">
        <w:t>вину наследственного имущества, а вторая половина делится в ра</w:t>
      </w:r>
      <w:r w:rsidRPr="00FC0532">
        <w:t>в</w:t>
      </w:r>
      <w:r w:rsidRPr="00FC0532">
        <w:t xml:space="preserve">ных долях между детьми; </w:t>
      </w:r>
    </w:p>
    <w:p w:rsidR="009E3E84" w:rsidRDefault="009E3E84" w:rsidP="00602672">
      <w:pPr>
        <w:pStyle w:val="SingleTxt"/>
        <w:ind w:left="2693" w:hanging="1426"/>
      </w:pPr>
      <w:r>
        <w:tab/>
      </w:r>
      <w:r>
        <w:tab/>
      </w:r>
      <w:r>
        <w:tab/>
      </w:r>
      <w:r w:rsidRPr="00FC0532">
        <w:rPr>
          <w:lang w:val="en-US"/>
        </w:rPr>
        <w:t>ii</w:t>
      </w:r>
      <w:r w:rsidRPr="00FC0532">
        <w:t>)</w:t>
      </w:r>
      <w:r w:rsidRPr="00FC0532">
        <w:tab/>
        <w:t>остаются дети, но нет мужа или жены, наследственное имущество делится в равных долях между детьми, а когда ост</w:t>
      </w:r>
      <w:r w:rsidRPr="00FC0532">
        <w:t>а</w:t>
      </w:r>
      <w:r w:rsidRPr="00FC0532">
        <w:t>ется только один ребенок, ему отходит все наследственное имущество...</w:t>
      </w:r>
    </w:p>
    <w:p w:rsidR="009E3E84" w:rsidRPr="00FC0532" w:rsidRDefault="009E3E84" w:rsidP="00602672">
      <w:pPr>
        <w:pStyle w:val="SingleTxt"/>
      </w:pPr>
      <w:r>
        <w:t>224.</w:t>
      </w:r>
      <w:r w:rsidRPr="00FC0532">
        <w:tab/>
        <w:t>Женщины также имеют право на семейный дом, в котором они прожив</w:t>
      </w:r>
      <w:r w:rsidRPr="00FC0532">
        <w:t>а</w:t>
      </w:r>
      <w:r w:rsidRPr="00FC0532">
        <w:t>ют, независимо от того, оставил покойный муж завещание или нет. Эта льгота также распространяется на мужчин.</w:t>
      </w:r>
    </w:p>
    <w:p w:rsidR="009E3E84" w:rsidRPr="00FC0532" w:rsidRDefault="009E3E84" w:rsidP="00602672">
      <w:pPr>
        <w:pStyle w:val="SingleTxt"/>
      </w:pPr>
      <w:r>
        <w:t>225</w:t>
      </w:r>
      <w:r w:rsidRPr="00FC0532">
        <w:t>.</w:t>
      </w:r>
      <w:r w:rsidRPr="00FC0532">
        <w:tab/>
        <w:t xml:space="preserve">Кроме того, </w:t>
      </w:r>
      <w:r>
        <w:t xml:space="preserve">супруга </w:t>
      </w:r>
      <w:r w:rsidRPr="00FC0532">
        <w:t>(</w:t>
      </w:r>
      <w:r>
        <w:t>супруг</w:t>
      </w:r>
      <w:r w:rsidRPr="00FC0532">
        <w:t>) имеет право обращаться в суд за решением согласно разделу</w:t>
      </w:r>
      <w:r>
        <w:t> </w:t>
      </w:r>
      <w:r w:rsidRPr="00FC0532">
        <w:t>13 Закона о наследовании на том основании, что распоряж</w:t>
      </w:r>
      <w:r w:rsidRPr="00FC0532">
        <w:t>е</w:t>
      </w:r>
      <w:r w:rsidRPr="00FC0532">
        <w:t xml:space="preserve">ние наследственным имуществом </w:t>
      </w:r>
      <w:r>
        <w:t xml:space="preserve">покойного(ой) супруга(и) </w:t>
      </w:r>
      <w:r w:rsidRPr="00FC0532">
        <w:t>по его</w:t>
      </w:r>
      <w:r>
        <w:t>/ее за</w:t>
      </w:r>
      <w:r w:rsidRPr="00FC0532">
        <w:t>вещ</w:t>
      </w:r>
      <w:r w:rsidRPr="00FC0532">
        <w:t>а</w:t>
      </w:r>
      <w:r w:rsidRPr="00FC0532">
        <w:t>нию не предусматривает разумного финансового обеспечения для</w:t>
      </w:r>
      <w:r>
        <w:t xml:space="preserve"> пережи</w:t>
      </w:r>
      <w:r>
        <w:t>в</w:t>
      </w:r>
      <w:r>
        <w:t>шей(его) супруги(а)</w:t>
      </w:r>
      <w:r w:rsidRPr="00FC0532">
        <w:t>.</w:t>
      </w:r>
    </w:p>
    <w:p w:rsidR="009E3E84" w:rsidRPr="00FC0532" w:rsidRDefault="009E3E84" w:rsidP="00602672">
      <w:pPr>
        <w:pStyle w:val="SingleTxt"/>
      </w:pPr>
      <w:r>
        <w:t>226</w:t>
      </w:r>
      <w:r w:rsidRPr="00FC0532">
        <w:t>.</w:t>
      </w:r>
      <w:r w:rsidRPr="00FC0532">
        <w:tab/>
        <w:t>Вдовы и вдовцы имеют особые права и обязанности согласно главам</w:t>
      </w:r>
      <w:r>
        <w:t> </w:t>
      </w:r>
      <w:r w:rsidRPr="00FC0532">
        <w:t>43 и 350 соответственно Закона о пенсиях и Закона о национальном медицинском страховании.</w:t>
      </w:r>
    </w:p>
    <w:p w:rsidR="009E3E84" w:rsidRPr="00FC0532" w:rsidRDefault="009E3E84" w:rsidP="00602672">
      <w:pPr>
        <w:pStyle w:val="SingleTxt"/>
      </w:pPr>
      <w:r>
        <w:t>227.</w:t>
      </w:r>
      <w:r w:rsidRPr="00FC0532">
        <w:tab/>
        <w:t>Вдовы и дочери могут получить имущество по завещанию, поскольку н</w:t>
      </w:r>
      <w:r w:rsidRPr="00FC0532">
        <w:t>а</w:t>
      </w:r>
      <w:r w:rsidRPr="00FC0532">
        <w:t>следодатель имеет право свободного завещательного распоряжения.</w:t>
      </w:r>
    </w:p>
    <w:p w:rsidR="009E3E84" w:rsidRDefault="009E3E84" w:rsidP="00602672">
      <w:pPr>
        <w:pStyle w:val="SingleTxt"/>
      </w:pPr>
      <w:r>
        <w:t>228</w:t>
      </w:r>
      <w:r w:rsidRPr="00FC0532">
        <w:t>.</w:t>
      </w:r>
      <w:r w:rsidRPr="00FC0532">
        <w:tab/>
        <w:t>Не существует каких-либо правовых или обусловленных обычаями огр</w:t>
      </w:r>
      <w:r w:rsidRPr="00FC0532">
        <w:t>а</w:t>
      </w:r>
      <w:r w:rsidRPr="00FC0532">
        <w:t xml:space="preserve">ничений для наследодателей, оставляющих равные доли имущества вдовам и дочерям, как и вдовцам и сыновьям; наследодатели имеют право свободного завещательного распоряжения. </w:t>
      </w:r>
    </w:p>
    <w:p w:rsidR="009E3E84" w:rsidRPr="00FC0532" w:rsidRDefault="009E3E84" w:rsidP="00602672">
      <w:pPr>
        <w:pStyle w:val="SingleTxt"/>
      </w:pPr>
      <w:r>
        <w:t>229</w:t>
      </w:r>
      <w:r w:rsidRPr="00FC0532">
        <w:t>.</w:t>
      </w:r>
      <w:r w:rsidRPr="00FC0532">
        <w:tab/>
        <w:t>Не существует закона, регулирующего брак вдовы с братом ее покойного мужа. Однако в главе</w:t>
      </w:r>
      <w:r>
        <w:t> </w:t>
      </w:r>
      <w:r w:rsidRPr="00FC0532">
        <w:t>122 Закона о браке с сестрой покойной жены устанавл</w:t>
      </w:r>
      <w:r w:rsidRPr="00FC0532">
        <w:t>и</w:t>
      </w:r>
      <w:r w:rsidRPr="00FC0532">
        <w:t>вается, что, если мужчина до или после принятия настоящего Закона на Бага</w:t>
      </w:r>
      <w:r w:rsidRPr="00FC0532">
        <w:t>м</w:t>
      </w:r>
      <w:r w:rsidRPr="00FC0532">
        <w:t>ских Островах или где-либо еще женился на сестре его покойной жены, этот брак, если он совершен по закону, считается и будет считаться законным во всех отношениях, если только одна из сторон брака впоследствии, в течение жизни другой стороны, но до принятия настоящего Закона, не вступила в з</w:t>
      </w:r>
      <w:r w:rsidRPr="00FC0532">
        <w:t>а</w:t>
      </w:r>
      <w:r w:rsidRPr="00FC0532">
        <w:t>конный брак с кем-либо еще.</w:t>
      </w:r>
    </w:p>
    <w:p w:rsidR="009E3E84" w:rsidRPr="00B10A6B" w:rsidRDefault="009E3E84" w:rsidP="0060267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421" style="position:absolute;left:0;text-align:left;z-index:7" from="210.2pt,30pt" to="282.2pt,30pt" strokeweight=".25pt"/>
        </w:pict>
      </w:r>
    </w:p>
    <w:sectPr w:rsidR="009E3E84" w:rsidRPr="00B10A6B" w:rsidSect="006048F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1-11-16T10:45:00Z" w:initials="Start">
    <w:p w:rsidR="00AF40F0" w:rsidRPr="00A03CA4" w:rsidRDefault="00AF40F0">
      <w:pPr>
        <w:pStyle w:val="CommentText"/>
        <w:rPr>
          <w:lang w:val="en-US"/>
        </w:rPr>
      </w:pPr>
      <w:r>
        <w:fldChar w:fldCharType="begin"/>
      </w:r>
      <w:r w:rsidRPr="00A03CA4">
        <w:rPr>
          <w:rStyle w:val="CommentReference"/>
          <w:lang w:val="en-US"/>
        </w:rPr>
        <w:instrText xml:space="preserve"> </w:instrText>
      </w:r>
      <w:r w:rsidRPr="00A03CA4">
        <w:rPr>
          <w:lang w:val="en-US"/>
        </w:rPr>
        <w:instrText>PAGE \# "'Page: '#'</w:instrText>
      </w:r>
      <w:r w:rsidRPr="00A03CA4">
        <w:rPr>
          <w:lang w:val="en-US"/>
        </w:rPr>
        <w:br/>
        <w:instrText>'"</w:instrText>
      </w:r>
      <w:r w:rsidRPr="00A03CA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03CA4">
        <w:rPr>
          <w:lang w:val="en-US"/>
        </w:rPr>
        <w:t>&lt;&lt;ODS JOB NO&gt;&gt;N1155353R&lt;&lt;ODS JOB NO&gt;&gt;</w:t>
      </w:r>
    </w:p>
    <w:p w:rsidR="00AF40F0" w:rsidRDefault="00AF40F0">
      <w:pPr>
        <w:pStyle w:val="CommentText"/>
      </w:pPr>
      <w:r>
        <w:t>&lt;&lt;ODS DOC SYMBOL1&gt;&gt;CEDAW/C/BHS/5&lt;&lt;ODS DOC SYMBOL1&gt;&gt;</w:t>
      </w:r>
    </w:p>
    <w:p w:rsidR="00AF40F0" w:rsidRDefault="00AF40F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27" w:rsidRPr="0057758D" w:rsidRDefault="00F16327" w:rsidP="001F3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F16327" w:rsidRPr="0057758D" w:rsidRDefault="00F16327" w:rsidP="001F3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40F0" w:rsidTr="001F331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52EB1">
            <w:t>58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11-55353</w:t>
          </w:r>
          <w:r>
            <w:rPr>
              <w:b w:val="0"/>
              <w:sz w:val="14"/>
            </w:rPr>
            <w:fldChar w:fldCharType="end"/>
          </w:r>
        </w:p>
      </w:tc>
    </w:tr>
  </w:tbl>
  <w:p w:rsidR="00AF40F0" w:rsidRPr="001F3310" w:rsidRDefault="00AF40F0" w:rsidP="001F33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40F0" w:rsidTr="001F331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11-55353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52EB1">
            <w:t>59</w:t>
          </w:r>
          <w:r>
            <w:fldChar w:fldCharType="end"/>
          </w:r>
        </w:p>
      </w:tc>
    </w:tr>
  </w:tbl>
  <w:p w:rsidR="00AF40F0" w:rsidRPr="001F3310" w:rsidRDefault="00AF40F0" w:rsidP="001F33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0F0" w:rsidRDefault="00AF40F0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40F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F40F0" w:rsidRDefault="00AF40F0" w:rsidP="001F331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11-55353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161111    1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>1111</w:t>
          </w:r>
        </w:p>
        <w:p w:rsidR="00AF40F0" w:rsidRPr="001F3310" w:rsidRDefault="00AF40F0" w:rsidP="001F331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*1155353*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AF40F0" w:rsidRDefault="00AF40F0" w:rsidP="001F3310">
          <w:pPr>
            <w:pStyle w:val="Footer"/>
            <w:jc w:val="right"/>
            <w:rPr>
              <w:b w:val="0"/>
              <w:sz w:val="20"/>
            </w:rPr>
          </w:pPr>
          <w:r w:rsidRPr="001F331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F40F0" w:rsidRPr="001F3310" w:rsidRDefault="00AF40F0" w:rsidP="001F331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27" w:rsidRPr="0057758D" w:rsidRDefault="00F16327" w:rsidP="001F3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F16327" w:rsidRPr="0057758D" w:rsidRDefault="00F16327" w:rsidP="001F3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F40F0" w:rsidTr="001F3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CEDAW/C/BHS/5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40F0" w:rsidRDefault="00AF40F0" w:rsidP="001F3310">
          <w:pPr>
            <w:pStyle w:val="Header"/>
          </w:pPr>
        </w:p>
      </w:tc>
    </w:tr>
  </w:tbl>
  <w:p w:rsidR="00AF40F0" w:rsidRPr="001F3310" w:rsidRDefault="00AF40F0" w:rsidP="001F33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F40F0" w:rsidTr="001F3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F40F0" w:rsidRDefault="00AF40F0" w:rsidP="001F331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F40F0" w:rsidRPr="001F3310" w:rsidRDefault="00AF40F0" w:rsidP="001F331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CEDAW/C/BHS/5</w:t>
          </w:r>
          <w:r>
            <w:rPr>
              <w:b/>
            </w:rPr>
            <w:fldChar w:fldCharType="end"/>
          </w:r>
        </w:p>
      </w:tc>
    </w:tr>
  </w:tbl>
  <w:p w:rsidR="00AF40F0" w:rsidRPr="001F3310" w:rsidRDefault="00AF40F0" w:rsidP="001F331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F40F0" w:rsidTr="001F3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F40F0" w:rsidRPr="001F3310" w:rsidRDefault="00AF40F0" w:rsidP="001F331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F40F0" w:rsidRDefault="00AF40F0" w:rsidP="001F331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F40F0" w:rsidRPr="001F3310" w:rsidRDefault="00AF40F0" w:rsidP="001F331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/C/BHS/5</w:t>
          </w:r>
        </w:p>
      </w:tc>
    </w:tr>
    <w:tr w:rsidR="00AF40F0" w:rsidRPr="00A03CA4" w:rsidTr="001F331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40F0" w:rsidRDefault="00AF40F0" w:rsidP="001F331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F40F0" w:rsidRPr="001F3310" w:rsidRDefault="00AF40F0" w:rsidP="001F331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40F0" w:rsidRPr="001F3310" w:rsidRDefault="00AF40F0" w:rsidP="001F331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40F0" w:rsidRPr="00A03CA4" w:rsidRDefault="00AF40F0" w:rsidP="001F331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40F0" w:rsidRPr="00A03CA4" w:rsidRDefault="00AF40F0" w:rsidP="001F3310">
          <w:pPr>
            <w:spacing w:before="240"/>
            <w:rPr>
              <w:lang w:val="en-US"/>
            </w:rPr>
          </w:pPr>
          <w:r w:rsidRPr="00A03CA4">
            <w:rPr>
              <w:lang w:val="en-US"/>
            </w:rPr>
            <w:t>Distr.: General</w:t>
          </w:r>
        </w:p>
        <w:p w:rsidR="00AF40F0" w:rsidRPr="00A03CA4" w:rsidRDefault="00AF40F0" w:rsidP="001F3310">
          <w:pPr>
            <w:rPr>
              <w:lang w:val="en-US"/>
            </w:rPr>
          </w:pPr>
          <w:r w:rsidRPr="00A03CA4">
            <w:rPr>
              <w:lang w:val="en-US"/>
            </w:rPr>
            <w:t>18 October 2011</w:t>
          </w:r>
        </w:p>
        <w:p w:rsidR="00AF40F0" w:rsidRPr="00A03CA4" w:rsidRDefault="00AF40F0" w:rsidP="001F3310">
          <w:pPr>
            <w:rPr>
              <w:lang w:val="en-US"/>
            </w:rPr>
          </w:pPr>
          <w:r w:rsidRPr="00A03CA4">
            <w:rPr>
              <w:lang w:val="en-US"/>
            </w:rPr>
            <w:t>Russian</w:t>
          </w:r>
        </w:p>
        <w:p w:rsidR="00AF40F0" w:rsidRPr="00A03CA4" w:rsidRDefault="00AF40F0" w:rsidP="001F3310">
          <w:pPr>
            <w:rPr>
              <w:lang w:val="en-US"/>
            </w:rPr>
          </w:pPr>
          <w:r w:rsidRPr="00A03CA4">
            <w:rPr>
              <w:lang w:val="en-US"/>
            </w:rPr>
            <w:t>Original: English</w:t>
          </w:r>
        </w:p>
      </w:tc>
    </w:tr>
  </w:tbl>
  <w:p w:rsidR="00AF40F0" w:rsidRPr="001F3310" w:rsidRDefault="00AF40F0" w:rsidP="001F331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50830091"/>
    <w:multiLevelType w:val="multilevel"/>
    <w:tmpl w:val="0D0A779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55353*"/>
    <w:docVar w:name="CreationDt" w:val="16/11/2011 10:45:05"/>
    <w:docVar w:name="DocCategory" w:val="Doc"/>
    <w:docVar w:name="DocType" w:val="Final"/>
    <w:docVar w:name="FooterJN" w:val="11-55353"/>
    <w:docVar w:name="jobn" w:val="11-55353 (R)"/>
    <w:docVar w:name="jobnDT" w:val="11-55353 (R)   161111"/>
    <w:docVar w:name="jobnDTDT" w:val="11-55353 (R)   161111   161111"/>
    <w:docVar w:name="JobNo" w:val="1155353R"/>
    <w:docVar w:name="OandT" w:val=" "/>
    <w:docVar w:name="sss1" w:val="CEDAW/C/BHS/5"/>
    <w:docVar w:name="sss2" w:val="-"/>
    <w:docVar w:name="Symbol1" w:val="CEDAW/C/BHS/5"/>
    <w:docVar w:name="Symbol2" w:val="-"/>
  </w:docVars>
  <w:rsids>
    <w:rsidRoot w:val="00FD11E8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24A39"/>
    <w:rsid w:val="00132C80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3645"/>
    <w:rsid w:val="001B301A"/>
    <w:rsid w:val="001B4B9E"/>
    <w:rsid w:val="001B78EB"/>
    <w:rsid w:val="001C07B7"/>
    <w:rsid w:val="001C63E4"/>
    <w:rsid w:val="001D1AAB"/>
    <w:rsid w:val="001E0D73"/>
    <w:rsid w:val="001E2245"/>
    <w:rsid w:val="001E549D"/>
    <w:rsid w:val="001F3310"/>
    <w:rsid w:val="002063C7"/>
    <w:rsid w:val="00206D99"/>
    <w:rsid w:val="00224617"/>
    <w:rsid w:val="002300BF"/>
    <w:rsid w:val="00252F1F"/>
    <w:rsid w:val="00255AAA"/>
    <w:rsid w:val="0026033B"/>
    <w:rsid w:val="00263747"/>
    <w:rsid w:val="0027035E"/>
    <w:rsid w:val="00273D16"/>
    <w:rsid w:val="00295953"/>
    <w:rsid w:val="002975FA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51AD"/>
    <w:rsid w:val="003C543A"/>
    <w:rsid w:val="003C5DC2"/>
    <w:rsid w:val="003E730F"/>
    <w:rsid w:val="003F2AAD"/>
    <w:rsid w:val="003F31EE"/>
    <w:rsid w:val="003F4F24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56C7C"/>
    <w:rsid w:val="00465704"/>
    <w:rsid w:val="00472B05"/>
    <w:rsid w:val="00480A82"/>
    <w:rsid w:val="0049561B"/>
    <w:rsid w:val="004B3EAA"/>
    <w:rsid w:val="004C1CDE"/>
    <w:rsid w:val="004C45DC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02672"/>
    <w:rsid w:val="006048F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C35ED"/>
    <w:rsid w:val="006E57BD"/>
    <w:rsid w:val="006F23E6"/>
    <w:rsid w:val="006F365F"/>
    <w:rsid w:val="0070092E"/>
    <w:rsid w:val="007211BA"/>
    <w:rsid w:val="007465AD"/>
    <w:rsid w:val="007529E4"/>
    <w:rsid w:val="007549AB"/>
    <w:rsid w:val="0075643A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1DDA"/>
    <w:rsid w:val="009534E5"/>
    <w:rsid w:val="00956090"/>
    <w:rsid w:val="00960D80"/>
    <w:rsid w:val="009642F6"/>
    <w:rsid w:val="00973DD4"/>
    <w:rsid w:val="00981D86"/>
    <w:rsid w:val="00987F1A"/>
    <w:rsid w:val="00990926"/>
    <w:rsid w:val="009A4712"/>
    <w:rsid w:val="009A7875"/>
    <w:rsid w:val="009B1853"/>
    <w:rsid w:val="009B3F4B"/>
    <w:rsid w:val="009B5D4A"/>
    <w:rsid w:val="009C1519"/>
    <w:rsid w:val="009C5D0D"/>
    <w:rsid w:val="009D5AA3"/>
    <w:rsid w:val="009D76A8"/>
    <w:rsid w:val="009E3E84"/>
    <w:rsid w:val="009E7068"/>
    <w:rsid w:val="009F64BE"/>
    <w:rsid w:val="00A03CA4"/>
    <w:rsid w:val="00A25540"/>
    <w:rsid w:val="00A34038"/>
    <w:rsid w:val="00A66744"/>
    <w:rsid w:val="00A66F3C"/>
    <w:rsid w:val="00A9747B"/>
    <w:rsid w:val="00AB0F2F"/>
    <w:rsid w:val="00AB20FA"/>
    <w:rsid w:val="00AB749A"/>
    <w:rsid w:val="00AC0EF9"/>
    <w:rsid w:val="00AC27C8"/>
    <w:rsid w:val="00AC4CCE"/>
    <w:rsid w:val="00AE4E7F"/>
    <w:rsid w:val="00AF046A"/>
    <w:rsid w:val="00AF40F0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78B3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2EB1"/>
    <w:rsid w:val="00C62474"/>
    <w:rsid w:val="00C62D32"/>
    <w:rsid w:val="00C6448D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86E19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1B3C"/>
    <w:rsid w:val="00E6707A"/>
    <w:rsid w:val="00E72374"/>
    <w:rsid w:val="00E825E7"/>
    <w:rsid w:val="00E840BA"/>
    <w:rsid w:val="00E9069B"/>
    <w:rsid w:val="00E926C6"/>
    <w:rsid w:val="00EA2334"/>
    <w:rsid w:val="00EB05F9"/>
    <w:rsid w:val="00EB451F"/>
    <w:rsid w:val="00EC0362"/>
    <w:rsid w:val="00EC4F9E"/>
    <w:rsid w:val="00EC55FB"/>
    <w:rsid w:val="00ED3968"/>
    <w:rsid w:val="00ED6B18"/>
    <w:rsid w:val="00F01AD0"/>
    <w:rsid w:val="00F1582B"/>
    <w:rsid w:val="00F16327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11E8"/>
    <w:rsid w:val="00FD3C21"/>
    <w:rsid w:val="00FE4F28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F3310"/>
  </w:style>
  <w:style w:type="paragraph" w:styleId="CommentSubject">
    <w:name w:val="annotation subject"/>
    <w:basedOn w:val="CommentText"/>
    <w:next w:val="CommentText"/>
    <w:semiHidden/>
    <w:rsid w:val="001F33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1</Pages>
  <Words>18944</Words>
  <Characters>123136</Characters>
  <Application>Microsoft Office Word</Application>
  <DocSecurity>4</DocSecurity>
  <Lines>3731</Lines>
  <Paragraphs>1614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140466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Feoktistova</dc:creator>
  <cp:keywords/>
  <dc:description/>
  <cp:lastModifiedBy>RTPU User</cp:lastModifiedBy>
  <cp:revision>15</cp:revision>
  <cp:lastPrinted>2011-11-18T10:27:00Z</cp:lastPrinted>
  <dcterms:created xsi:type="dcterms:W3CDTF">2011-11-18T09:33:00Z</dcterms:created>
  <dcterms:modified xsi:type="dcterms:W3CDTF">2011-11-18T12:15:00Z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1155353</vt:lpwstr>
  </property>
  <property fmtid="{D5CDD505-2E9C-101B-9397-08002B2CF9AE}" pid="3" name="Symbol1">
    <vt:lpwstr>CEDAW/C/BHS/5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59</vt:lpwstr>
  </property>
  <property fmtid="{D5CDD505-2E9C-101B-9397-08002B2CF9AE}" pid="8" name="Operator">
    <vt:lpwstr>Korshunova</vt:lpwstr>
  </property>
</Properties>
</file>