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C83335" w:rsidRDefault="00A879C2" w:rsidP="00626C95">
            <w:pPr>
              <w:spacing w:line="240" w:lineRule="atLeast"/>
              <w:jc w:val="right"/>
              <w:rPr>
                <w:sz w:val="20"/>
                <w:szCs w:val="21"/>
              </w:rPr>
            </w:pPr>
            <w:r>
              <w:rPr>
                <w:sz w:val="40"/>
                <w:szCs w:val="40"/>
              </w:rPr>
              <w:t>CAT</w:t>
            </w:r>
            <w:r w:rsidRPr="00137BEA">
              <w:rPr>
                <w:sz w:val="20"/>
              </w:rPr>
              <w:t>/C</w:t>
            </w:r>
            <w:r w:rsidR="00C83335" w:rsidRPr="00C83335">
              <w:rPr>
                <w:sz w:val="20"/>
              </w:rPr>
              <w:t>/GIN/CO/1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C83335" w:rsidRDefault="00C83335">
            <w:pPr>
              <w:spacing w:line="240" w:lineRule="atLeast"/>
              <w:rPr>
                <w:rFonts w:hint="eastAsia"/>
                <w:sz w:val="20"/>
              </w:rPr>
            </w:pPr>
            <w:r w:rsidRPr="00C83335">
              <w:rPr>
                <w:sz w:val="20"/>
              </w:rPr>
              <w:t>20 June 2014</w:t>
            </w:r>
          </w:p>
          <w:p w:rsidR="00A879C2" w:rsidRPr="00137BEA" w:rsidRDefault="00A879C2" w:rsidP="00626C95">
            <w:pPr>
              <w:spacing w:line="240" w:lineRule="atLeast"/>
              <w:rPr>
                <w:sz w:val="20"/>
              </w:rPr>
            </w:pPr>
            <w:r w:rsidRPr="00137BEA">
              <w:rPr>
                <w:sz w:val="20"/>
              </w:rPr>
              <w:t xml:space="preserve">Chinese </w:t>
            </w:r>
          </w:p>
          <w:p w:rsidR="00A879C2" w:rsidRPr="00C83335" w:rsidRDefault="00A879C2" w:rsidP="00137BEA">
            <w:pPr>
              <w:spacing w:line="240" w:lineRule="atLeast"/>
              <w:rPr>
                <w:rFonts w:hint="eastAsia"/>
                <w:sz w:val="20"/>
              </w:rPr>
            </w:pPr>
            <w:r w:rsidRPr="00137BEA">
              <w:rPr>
                <w:sz w:val="20"/>
              </w:rPr>
              <w:t xml:space="preserve">Original: </w:t>
            </w:r>
            <w:r w:rsidR="00C83335" w:rsidRPr="00C83335">
              <w:rPr>
                <w:sz w:val="20"/>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8D6116" w:rsidP="003565D9">
      <w:pPr>
        <w:pStyle w:val="HChGC"/>
        <w:rPr>
          <w:rFonts w:hint="eastAsia"/>
        </w:rPr>
      </w:pPr>
      <w:r>
        <w:rPr>
          <w:rFonts w:hint="eastAsia"/>
          <w:lang w:val="fr-CH"/>
        </w:rPr>
        <w:tab/>
      </w:r>
      <w:r>
        <w:rPr>
          <w:rFonts w:hint="eastAsia"/>
          <w:lang w:val="fr-CH"/>
        </w:rPr>
        <w:tab/>
      </w:r>
      <w:r w:rsidR="003565D9" w:rsidRPr="003565D9">
        <w:rPr>
          <w:rFonts w:hint="eastAsia"/>
          <w:lang w:val="fr-CH"/>
        </w:rPr>
        <w:t>在没有初次报告的情况下关于几内亚的结论性意见</w:t>
      </w:r>
      <w:r w:rsidR="003565D9" w:rsidRPr="0045648B">
        <w:rPr>
          <w:position w:val="6"/>
        </w:rPr>
        <w:footnoteReference w:customMarkFollows="1" w:id="1"/>
        <w:t>*</w:t>
      </w:r>
    </w:p>
    <w:p w:rsidR="003565D9" w:rsidRDefault="003565D9" w:rsidP="003565D9">
      <w:pPr>
        <w:pStyle w:val="SingleTxtGC"/>
        <w:rPr>
          <w:rFonts w:hint="eastAsia"/>
        </w:rPr>
      </w:pPr>
      <w:r>
        <w:rPr>
          <w:rFonts w:hint="eastAsia"/>
        </w:rPr>
        <w:t xml:space="preserve">1.  </w:t>
      </w:r>
      <w:r>
        <w:rPr>
          <w:rFonts w:hint="eastAsia"/>
        </w:rPr>
        <w:t>在没有几内亚的初次报告的情况下，委员会在</w:t>
      </w:r>
      <w:smartTag w:uri="urn:schemas-microsoft-com:office:smarttags" w:element="chsdate">
        <w:smartTagPr>
          <w:attr w:name="IsROCDate" w:val="False"/>
          <w:attr w:name="IsLunarDate" w:val="False"/>
          <w:attr w:name="Day" w:val="6"/>
          <w:attr w:name="Month" w:val="5"/>
          <w:attr w:name="Year" w:val="2014"/>
        </w:smartTagPr>
        <w:r>
          <w:rPr>
            <w:rFonts w:hint="eastAsia"/>
          </w:rPr>
          <w:t>2014</w:t>
        </w:r>
        <w:r>
          <w:rPr>
            <w:rFonts w:hint="eastAsia"/>
          </w:rPr>
          <w:t>年</w:t>
        </w:r>
        <w:r>
          <w:rPr>
            <w:rFonts w:hint="eastAsia"/>
          </w:rPr>
          <w:t>5</w:t>
        </w:r>
        <w:r>
          <w:rPr>
            <w:rFonts w:hint="eastAsia"/>
          </w:rPr>
          <w:t>月</w:t>
        </w:r>
        <w:r>
          <w:rPr>
            <w:rFonts w:hint="eastAsia"/>
          </w:rPr>
          <w:t>6</w:t>
        </w:r>
        <w:r>
          <w:rPr>
            <w:rFonts w:hint="eastAsia"/>
          </w:rPr>
          <w:t>日</w:t>
        </w:r>
      </w:smartTag>
      <w:r>
        <w:rPr>
          <w:rFonts w:hint="eastAsia"/>
        </w:rPr>
        <w:t>和</w:t>
      </w:r>
      <w:r>
        <w:rPr>
          <w:rFonts w:hint="eastAsia"/>
        </w:rPr>
        <w:t>7</w:t>
      </w:r>
      <w:r>
        <w:rPr>
          <w:rFonts w:hint="eastAsia"/>
        </w:rPr>
        <w:t>日举行的第</w:t>
      </w:r>
      <w:r>
        <w:rPr>
          <w:rFonts w:hint="eastAsia"/>
        </w:rPr>
        <w:t>1222</w:t>
      </w:r>
      <w:r>
        <w:rPr>
          <w:rFonts w:hint="eastAsia"/>
        </w:rPr>
        <w:t>次和第</w:t>
      </w:r>
      <w:r>
        <w:rPr>
          <w:rFonts w:hint="eastAsia"/>
        </w:rPr>
        <w:t>1225</w:t>
      </w:r>
      <w:r>
        <w:rPr>
          <w:rFonts w:hint="eastAsia"/>
        </w:rPr>
        <w:t>次会议</w:t>
      </w:r>
      <w:r>
        <w:rPr>
          <w:rFonts w:hint="eastAsia"/>
        </w:rPr>
        <w:t>(CAT/C/SR.1222</w:t>
      </w:r>
      <w:r>
        <w:rPr>
          <w:rFonts w:hint="eastAsia"/>
        </w:rPr>
        <w:t>和</w:t>
      </w:r>
      <w:r>
        <w:rPr>
          <w:rFonts w:hint="eastAsia"/>
        </w:rPr>
        <w:t>SR.1225)</w:t>
      </w:r>
      <w:r>
        <w:rPr>
          <w:rFonts w:hint="eastAsia"/>
        </w:rPr>
        <w:t>上，依据其议事规则第</w:t>
      </w:r>
      <w:r>
        <w:rPr>
          <w:rFonts w:hint="eastAsia"/>
        </w:rPr>
        <w:t>67</w:t>
      </w:r>
      <w:r>
        <w:rPr>
          <w:rFonts w:hint="eastAsia"/>
        </w:rPr>
        <w:t>条，审议了该缔约国为保护和落实《公约》确认的各项权利采取的措施。委员会在</w:t>
      </w:r>
      <w:smartTag w:uri="urn:schemas-microsoft-com:office:smarttags" w:element="chsdate">
        <w:smartTagPr>
          <w:attr w:name="IsROCDate" w:val="False"/>
          <w:attr w:name="IsLunarDate" w:val="False"/>
          <w:attr w:name="Day" w:val="20"/>
          <w:attr w:name="Month" w:val="5"/>
          <w:attr w:name="Year" w:val="2014"/>
        </w:smartTagPr>
        <w:r>
          <w:rPr>
            <w:rFonts w:hint="eastAsia"/>
          </w:rPr>
          <w:t>2014</w:t>
        </w:r>
        <w:r>
          <w:rPr>
            <w:rFonts w:hint="eastAsia"/>
          </w:rPr>
          <w:t>年</w:t>
        </w:r>
        <w:r>
          <w:rPr>
            <w:rFonts w:hint="eastAsia"/>
          </w:rPr>
          <w:t>5</w:t>
        </w:r>
        <w:r>
          <w:rPr>
            <w:rFonts w:hint="eastAsia"/>
          </w:rPr>
          <w:t>月</w:t>
        </w:r>
        <w:r>
          <w:rPr>
            <w:rFonts w:hint="eastAsia"/>
          </w:rPr>
          <w:t>20</w:t>
        </w:r>
        <w:r>
          <w:rPr>
            <w:rFonts w:hint="eastAsia"/>
          </w:rPr>
          <w:t>日</w:t>
        </w:r>
      </w:smartTag>
      <w:r>
        <w:rPr>
          <w:rFonts w:hint="eastAsia"/>
        </w:rPr>
        <w:t>举行的第</w:t>
      </w:r>
      <w:r>
        <w:rPr>
          <w:rFonts w:hint="eastAsia"/>
        </w:rPr>
        <w:t>1243</w:t>
      </w:r>
      <w:r>
        <w:rPr>
          <w:rFonts w:hint="eastAsia"/>
        </w:rPr>
        <w:t>次会议</w:t>
      </w:r>
      <w:r>
        <w:rPr>
          <w:rFonts w:hint="eastAsia"/>
        </w:rPr>
        <w:t>(CAT/C/SR.1243)</w:t>
      </w:r>
      <w:r>
        <w:rPr>
          <w:rFonts w:hint="eastAsia"/>
        </w:rPr>
        <w:t>上，通过了以下结论性意见。</w:t>
      </w:r>
    </w:p>
    <w:p w:rsidR="003565D9" w:rsidRDefault="003565D9" w:rsidP="000323E9">
      <w:pPr>
        <w:pStyle w:val="H1GC"/>
        <w:rPr>
          <w:rFonts w:hint="eastAsia"/>
        </w:rPr>
      </w:pPr>
      <w:r>
        <w:rPr>
          <w:rFonts w:hint="eastAsia"/>
        </w:rPr>
        <w:tab/>
        <w:t>A.</w:t>
      </w:r>
      <w:r>
        <w:rPr>
          <w:rFonts w:hint="eastAsia"/>
        </w:rPr>
        <w:tab/>
      </w:r>
      <w:r>
        <w:rPr>
          <w:rFonts w:hint="eastAsia"/>
        </w:rPr>
        <w:t>导言</w:t>
      </w:r>
    </w:p>
    <w:p w:rsidR="003565D9" w:rsidRDefault="003565D9" w:rsidP="003565D9">
      <w:pPr>
        <w:pStyle w:val="SingleTxtGC"/>
        <w:rPr>
          <w:rFonts w:hint="eastAsia"/>
        </w:rPr>
      </w:pPr>
      <w:r>
        <w:rPr>
          <w:rFonts w:hint="eastAsia"/>
        </w:rPr>
        <w:t xml:space="preserve">2.  </w:t>
      </w:r>
      <w:r>
        <w:rPr>
          <w:rFonts w:hint="eastAsia"/>
        </w:rPr>
        <w:t>委员会感到遗憾的是，缔约国没有在</w:t>
      </w:r>
      <w:r>
        <w:rPr>
          <w:rFonts w:hint="eastAsia"/>
        </w:rPr>
        <w:t>1990</w:t>
      </w:r>
      <w:r>
        <w:rPr>
          <w:rFonts w:hint="eastAsia"/>
        </w:rPr>
        <w:t>年提交其初次报告，因而委员会无法评估缔约国自将近</w:t>
      </w:r>
      <w:r>
        <w:rPr>
          <w:rFonts w:hint="eastAsia"/>
        </w:rPr>
        <w:t>25</w:t>
      </w:r>
      <w:r>
        <w:rPr>
          <w:rFonts w:hint="eastAsia"/>
        </w:rPr>
        <w:t>年前批准《公约》以来对《公约》条款的执行情况。委员会同样感到遗憾还有，缔约国直到其代表团出席委员会会议的前一天晚上才提交其初次报告，因此，委员会无法及时研究该报告以备第一天的对话，或者将该报告翻译成委员会的工作语文。然而，委员会仍然满意地欢迎几内亚高级别代表团出席会议以及提交几内亚初次报告</w:t>
      </w:r>
      <w:r>
        <w:rPr>
          <w:rFonts w:hint="eastAsia"/>
        </w:rPr>
        <w:t>(CAT/C/GIN/1)</w:t>
      </w:r>
      <w:r>
        <w:rPr>
          <w:rFonts w:hint="eastAsia"/>
        </w:rPr>
        <w:t>，尽管该报告并不符合委员会关于初次报告的形式和内容的准则</w:t>
      </w:r>
      <w:r>
        <w:rPr>
          <w:rFonts w:hint="eastAsia"/>
        </w:rPr>
        <w:t>(CAT/C/4/Rev.3)</w:t>
      </w:r>
      <w:r>
        <w:rPr>
          <w:rFonts w:hint="eastAsia"/>
        </w:rPr>
        <w:t>。</w:t>
      </w:r>
    </w:p>
    <w:p w:rsidR="003565D9" w:rsidRDefault="003565D9" w:rsidP="003565D9">
      <w:pPr>
        <w:pStyle w:val="SingleTxtGC"/>
        <w:rPr>
          <w:rFonts w:hint="eastAsia"/>
        </w:rPr>
      </w:pPr>
      <w:r>
        <w:rPr>
          <w:rFonts w:hint="eastAsia"/>
        </w:rPr>
        <w:t xml:space="preserve">3.  </w:t>
      </w:r>
      <w:r>
        <w:rPr>
          <w:rFonts w:hint="eastAsia"/>
        </w:rPr>
        <w:t>委员会欢迎与缔约国高级别代表团举行十分坦率的直接对话，其间代表团介绍了缔约国的局势并提出存在的大量问题，代表团对委员会成员在会议期间提出的问题做了口头答复。</w:t>
      </w:r>
    </w:p>
    <w:p w:rsidR="003565D9" w:rsidRDefault="003565D9" w:rsidP="000323E9">
      <w:pPr>
        <w:pStyle w:val="H1GC"/>
        <w:rPr>
          <w:rFonts w:hint="eastAsia"/>
        </w:rPr>
      </w:pPr>
      <w:r>
        <w:rPr>
          <w:rFonts w:hint="eastAsia"/>
        </w:rPr>
        <w:tab/>
        <w:t>B.</w:t>
      </w:r>
      <w:r>
        <w:rPr>
          <w:rFonts w:hint="eastAsia"/>
        </w:rPr>
        <w:tab/>
      </w:r>
      <w:r>
        <w:rPr>
          <w:rFonts w:hint="eastAsia"/>
        </w:rPr>
        <w:t>积极方面</w:t>
      </w:r>
    </w:p>
    <w:p w:rsidR="003565D9" w:rsidRDefault="003565D9" w:rsidP="003565D9">
      <w:pPr>
        <w:pStyle w:val="SingleTxtGC"/>
        <w:rPr>
          <w:rFonts w:hint="eastAsia"/>
        </w:rPr>
      </w:pPr>
      <w:r>
        <w:rPr>
          <w:rFonts w:hint="eastAsia"/>
        </w:rPr>
        <w:t xml:space="preserve">4.  </w:t>
      </w:r>
      <w:r>
        <w:rPr>
          <w:rFonts w:hint="eastAsia"/>
        </w:rPr>
        <w:t>委员会满意地注意到，缔约国自从</w:t>
      </w:r>
      <w:smartTag w:uri="urn:schemas-microsoft-com:office:smarttags" w:element="chsdate">
        <w:smartTagPr>
          <w:attr w:name="IsROCDate" w:val="False"/>
          <w:attr w:name="IsLunarDate" w:val="False"/>
          <w:attr w:name="Day" w:val="10"/>
          <w:attr w:name="Month" w:val="10"/>
          <w:attr w:name="Year" w:val="1989"/>
        </w:smartTagPr>
        <w:r>
          <w:rPr>
            <w:rFonts w:hint="eastAsia"/>
          </w:rPr>
          <w:t>1989</w:t>
        </w:r>
        <w:r>
          <w:rPr>
            <w:rFonts w:hint="eastAsia"/>
          </w:rPr>
          <w:t>年</w:t>
        </w:r>
        <w:r>
          <w:rPr>
            <w:rFonts w:hint="eastAsia"/>
          </w:rPr>
          <w:t>10</w:t>
        </w:r>
        <w:r>
          <w:rPr>
            <w:rFonts w:hint="eastAsia"/>
          </w:rPr>
          <w:t>月</w:t>
        </w:r>
        <w:r>
          <w:rPr>
            <w:rFonts w:hint="eastAsia"/>
          </w:rPr>
          <w:t>10</w:t>
        </w:r>
        <w:r>
          <w:rPr>
            <w:rFonts w:hint="eastAsia"/>
          </w:rPr>
          <w:t>日</w:t>
        </w:r>
      </w:smartTag>
      <w:r>
        <w:rPr>
          <w:rFonts w:hint="eastAsia"/>
        </w:rPr>
        <w:t>批准《公约》以来，批准或加入了下列国际文书：</w:t>
      </w:r>
    </w:p>
    <w:p w:rsidR="003565D9" w:rsidRDefault="003565D9" w:rsidP="000323E9">
      <w:pPr>
        <w:pStyle w:val="SingleTxtGC"/>
        <w:numPr>
          <w:ilvl w:val="0"/>
          <w:numId w:val="4"/>
        </w:numPr>
        <w:rPr>
          <w:rFonts w:hint="eastAsia"/>
        </w:rPr>
      </w:pPr>
      <w:r>
        <w:rPr>
          <w:rFonts w:hint="eastAsia"/>
        </w:rPr>
        <w:t>《儿童权利公约》，</w:t>
      </w:r>
      <w:smartTag w:uri="urn:schemas-microsoft-com:office:smarttags" w:element="chsdate">
        <w:smartTagPr>
          <w:attr w:name="IsROCDate" w:val="False"/>
          <w:attr w:name="IsLunarDate" w:val="False"/>
          <w:attr w:name="Day" w:val="13"/>
          <w:attr w:name="Month" w:val="7"/>
          <w:attr w:name="Year" w:val="1990"/>
        </w:smartTagPr>
        <w:r>
          <w:rPr>
            <w:rFonts w:hint="eastAsia"/>
          </w:rPr>
          <w:t>1990</w:t>
        </w:r>
        <w:r>
          <w:rPr>
            <w:rFonts w:hint="eastAsia"/>
          </w:rPr>
          <w:t>年</w:t>
        </w:r>
        <w:r>
          <w:rPr>
            <w:rFonts w:hint="eastAsia"/>
          </w:rPr>
          <w:t>7</w:t>
        </w:r>
        <w:r>
          <w:rPr>
            <w:rFonts w:hint="eastAsia"/>
          </w:rPr>
          <w:t>月</w:t>
        </w:r>
        <w:r>
          <w:rPr>
            <w:rFonts w:hint="eastAsia"/>
          </w:rPr>
          <w:t>13</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《公民权利和政治权利国际公约任择议定书》，</w:t>
      </w:r>
      <w:smartTag w:uri="urn:schemas-microsoft-com:office:smarttags" w:element="chsdate">
        <w:smartTagPr>
          <w:attr w:name="IsROCDate" w:val="False"/>
          <w:attr w:name="IsLunarDate" w:val="False"/>
          <w:attr w:name="Day" w:val="17"/>
          <w:attr w:name="Month" w:val="6"/>
          <w:attr w:name="Year" w:val="1993"/>
        </w:smartTagPr>
        <w:r>
          <w:rPr>
            <w:rFonts w:hint="eastAsia"/>
          </w:rPr>
          <w:t>1993</w:t>
        </w:r>
        <w:r>
          <w:rPr>
            <w:rFonts w:hint="eastAsia"/>
          </w:rPr>
          <w:t>年</w:t>
        </w:r>
        <w:r>
          <w:rPr>
            <w:rFonts w:hint="eastAsia"/>
          </w:rPr>
          <w:t>6</w:t>
        </w:r>
        <w:r>
          <w:rPr>
            <w:rFonts w:hint="eastAsia"/>
          </w:rPr>
          <w:t>月</w:t>
        </w:r>
        <w:r>
          <w:rPr>
            <w:rFonts w:hint="eastAsia"/>
          </w:rPr>
          <w:t>17</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《非洲儿童权利与福利宪章》，</w:t>
      </w:r>
      <w:smartTag w:uri="urn:schemas-microsoft-com:office:smarttags" w:element="chsdate">
        <w:smartTagPr>
          <w:attr w:name="IsROCDate" w:val="False"/>
          <w:attr w:name="IsLunarDate" w:val="False"/>
          <w:attr w:name="Day" w:val="27"/>
          <w:attr w:name="Month" w:val="5"/>
          <w:attr w:name="Year" w:val="1999"/>
        </w:smartTagPr>
        <w:r>
          <w:rPr>
            <w:rFonts w:hint="eastAsia"/>
          </w:rPr>
          <w:t>1999</w:t>
        </w:r>
        <w:r>
          <w:rPr>
            <w:rFonts w:hint="eastAsia"/>
          </w:rPr>
          <w:t>年</w:t>
        </w:r>
        <w:r>
          <w:rPr>
            <w:rFonts w:hint="eastAsia"/>
          </w:rPr>
          <w:t>5</w:t>
        </w:r>
        <w:r>
          <w:rPr>
            <w:rFonts w:hint="eastAsia"/>
          </w:rPr>
          <w:t>月</w:t>
        </w:r>
        <w:r>
          <w:rPr>
            <w:rFonts w:hint="eastAsia"/>
          </w:rPr>
          <w:t>27</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《防止及惩治灭绝种族罪公约》，</w:t>
      </w:r>
      <w:smartTag w:uri="urn:schemas-microsoft-com:office:smarttags" w:element="chsdate">
        <w:smartTagPr>
          <w:attr w:name="IsROCDate" w:val="False"/>
          <w:attr w:name="IsLunarDate" w:val="False"/>
          <w:attr w:name="Day" w:val="7"/>
          <w:attr w:name="Month" w:val="9"/>
          <w:attr w:name="Year" w:val="2000"/>
        </w:smartTagPr>
        <w:r>
          <w:rPr>
            <w:rFonts w:hint="eastAsia"/>
          </w:rPr>
          <w:t>2000</w:t>
        </w:r>
        <w:r>
          <w:rPr>
            <w:rFonts w:hint="eastAsia"/>
          </w:rPr>
          <w:t>年</w:t>
        </w:r>
        <w:r>
          <w:rPr>
            <w:rFonts w:hint="eastAsia"/>
          </w:rPr>
          <w:t>9</w:t>
        </w:r>
        <w:r>
          <w:rPr>
            <w:rFonts w:hint="eastAsia"/>
          </w:rPr>
          <w:t>月</w:t>
        </w:r>
        <w:r>
          <w:rPr>
            <w:rFonts w:hint="eastAsia"/>
          </w:rPr>
          <w:t>7</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《保护所有移徙工人及其家庭成员权利国际公约》，</w:t>
      </w:r>
      <w:smartTag w:uri="urn:schemas-microsoft-com:office:smarttags" w:element="chsdate">
        <w:smartTagPr>
          <w:attr w:name="IsROCDate" w:val="False"/>
          <w:attr w:name="IsLunarDate" w:val="False"/>
          <w:attr w:name="Day" w:val="7"/>
          <w:attr w:name="Month" w:val="9"/>
          <w:attr w:name="Year" w:val="2000"/>
        </w:smartTagPr>
        <w:r>
          <w:rPr>
            <w:rFonts w:hint="eastAsia"/>
          </w:rPr>
          <w:t>2000</w:t>
        </w:r>
        <w:r>
          <w:rPr>
            <w:rFonts w:hint="eastAsia"/>
          </w:rPr>
          <w:t>年</w:t>
        </w:r>
        <w:r>
          <w:rPr>
            <w:rFonts w:hint="eastAsia"/>
          </w:rPr>
          <w:t>9</w:t>
        </w:r>
        <w:r>
          <w:rPr>
            <w:rFonts w:hint="eastAsia"/>
          </w:rPr>
          <w:t>月</w:t>
        </w:r>
        <w:r>
          <w:rPr>
            <w:rFonts w:hint="eastAsia"/>
          </w:rPr>
          <w:t>7</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《非洲联盟组织法》，</w:t>
      </w:r>
      <w:smartTag w:uri="urn:schemas-microsoft-com:office:smarttags" w:element="chsdate">
        <w:smartTagPr>
          <w:attr w:name="IsROCDate" w:val="False"/>
          <w:attr w:name="IsLunarDate" w:val="False"/>
          <w:attr w:name="Day" w:val="23"/>
          <w:attr w:name="Month" w:val="4"/>
          <w:attr w:name="Year" w:val="2002"/>
        </w:smartTagPr>
        <w:r>
          <w:rPr>
            <w:rFonts w:hint="eastAsia"/>
          </w:rPr>
          <w:t>2002</w:t>
        </w:r>
        <w:r>
          <w:rPr>
            <w:rFonts w:hint="eastAsia"/>
          </w:rPr>
          <w:t>年</w:t>
        </w:r>
        <w:r>
          <w:rPr>
            <w:rFonts w:hint="eastAsia"/>
          </w:rPr>
          <w:t>4</w:t>
        </w:r>
        <w:r>
          <w:rPr>
            <w:rFonts w:hint="eastAsia"/>
          </w:rPr>
          <w:t>月</w:t>
        </w:r>
        <w:r>
          <w:rPr>
            <w:rFonts w:hint="eastAsia"/>
          </w:rPr>
          <w:t>23</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《国际刑事法院罗马规约》，</w:t>
      </w:r>
      <w:smartTag w:uri="urn:schemas-microsoft-com:office:smarttags" w:element="chsdate">
        <w:smartTagPr>
          <w:attr w:name="IsROCDate" w:val="False"/>
          <w:attr w:name="IsLunarDate" w:val="False"/>
          <w:attr w:name="Day" w:val="14"/>
          <w:attr w:name="Month" w:val="7"/>
          <w:attr w:name="Year" w:val="2003"/>
        </w:smartTagPr>
        <w:r>
          <w:rPr>
            <w:rFonts w:hint="eastAsia"/>
          </w:rPr>
          <w:t>2003</w:t>
        </w:r>
        <w:r>
          <w:rPr>
            <w:rFonts w:hint="eastAsia"/>
          </w:rPr>
          <w:t>年</w:t>
        </w:r>
        <w:r>
          <w:rPr>
            <w:rFonts w:hint="eastAsia"/>
          </w:rPr>
          <w:t>7</w:t>
        </w:r>
        <w:r>
          <w:rPr>
            <w:rFonts w:hint="eastAsia"/>
          </w:rPr>
          <w:t>月</w:t>
        </w:r>
        <w:r>
          <w:rPr>
            <w:rFonts w:hint="eastAsia"/>
          </w:rPr>
          <w:t>14</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《联合国打击跨国有组织犯罪公约》，</w:t>
      </w:r>
      <w:smartTag w:uri="urn:schemas-microsoft-com:office:smarttags" w:element="chsdate">
        <w:smartTagPr>
          <w:attr w:name="IsROCDate" w:val="False"/>
          <w:attr w:name="IsLunarDate" w:val="False"/>
          <w:attr w:name="Day" w:val="9"/>
          <w:attr w:name="Month" w:val="11"/>
          <w:attr w:name="Year" w:val="2004"/>
        </w:smartTagPr>
        <w:r>
          <w:rPr>
            <w:rFonts w:hint="eastAsia"/>
          </w:rPr>
          <w:t>2004</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《联合国打击跨国有组织犯罪公约关于防止、禁止和惩治贩运人口特别是妇女和儿童行为的补充议定书》，</w:t>
      </w:r>
      <w:smartTag w:uri="urn:schemas-microsoft-com:office:smarttags" w:element="chsdate">
        <w:smartTagPr>
          <w:attr w:name="IsROCDate" w:val="False"/>
          <w:attr w:name="IsLunarDate" w:val="False"/>
          <w:attr w:name="Day" w:val="9"/>
          <w:attr w:name="Month" w:val="11"/>
          <w:attr w:name="Year" w:val="2004"/>
        </w:smartTagPr>
        <w:r>
          <w:rPr>
            <w:rFonts w:hint="eastAsia"/>
          </w:rPr>
          <w:t>2004</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《残疾人权利公约》，</w:t>
      </w:r>
      <w:smartTag w:uri="urn:schemas-microsoft-com:office:smarttags" w:element="chsdate">
        <w:smartTagPr>
          <w:attr w:name="IsROCDate" w:val="False"/>
          <w:attr w:name="IsLunarDate" w:val="False"/>
          <w:attr w:name="Day" w:val="8"/>
          <w:attr w:name="Month" w:val="2"/>
          <w:attr w:name="Year" w:val="2008"/>
        </w:smartTagPr>
        <w:r>
          <w:rPr>
            <w:rFonts w:hint="eastAsia"/>
          </w:rPr>
          <w:t>2008</w:t>
        </w:r>
        <w:r>
          <w:rPr>
            <w:rFonts w:hint="eastAsia"/>
          </w:rPr>
          <w:t>年</w:t>
        </w:r>
        <w:r>
          <w:rPr>
            <w:rFonts w:hint="eastAsia"/>
          </w:rPr>
          <w:t>2</w:t>
        </w:r>
        <w:r>
          <w:rPr>
            <w:rFonts w:hint="eastAsia"/>
          </w:rPr>
          <w:t>月</w:t>
        </w:r>
        <w:r>
          <w:rPr>
            <w:rFonts w:hint="eastAsia"/>
          </w:rPr>
          <w:t>8</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《残疾人权利公约任择议定书》，</w:t>
      </w:r>
      <w:smartTag w:uri="urn:schemas-microsoft-com:office:smarttags" w:element="chsdate">
        <w:smartTagPr>
          <w:attr w:name="IsROCDate" w:val="False"/>
          <w:attr w:name="IsLunarDate" w:val="False"/>
          <w:attr w:name="Day" w:val="8"/>
          <w:attr w:name="Month" w:val="2"/>
          <w:attr w:name="Year" w:val="2008"/>
        </w:smartTagPr>
        <w:r>
          <w:rPr>
            <w:rFonts w:hint="eastAsia"/>
          </w:rPr>
          <w:t>2008</w:t>
        </w:r>
        <w:r>
          <w:rPr>
            <w:rFonts w:hint="eastAsia"/>
          </w:rPr>
          <w:t>年</w:t>
        </w:r>
        <w:r>
          <w:rPr>
            <w:rFonts w:hint="eastAsia"/>
          </w:rPr>
          <w:t>2</w:t>
        </w:r>
        <w:r>
          <w:rPr>
            <w:rFonts w:hint="eastAsia"/>
          </w:rPr>
          <w:t>月</w:t>
        </w:r>
        <w:r>
          <w:rPr>
            <w:rFonts w:hint="eastAsia"/>
          </w:rPr>
          <w:t>8</w:t>
        </w:r>
        <w:r>
          <w:rPr>
            <w:rFonts w:hint="eastAsia"/>
          </w:rPr>
          <w:t>日</w:t>
        </w:r>
      </w:smartTag>
      <w:r>
        <w:rPr>
          <w:rFonts w:hint="eastAsia"/>
        </w:rPr>
        <w:t>；</w:t>
      </w:r>
    </w:p>
    <w:p w:rsidR="003565D9" w:rsidRDefault="003565D9" w:rsidP="000323E9">
      <w:pPr>
        <w:pStyle w:val="SingleTxtGC"/>
        <w:numPr>
          <w:ilvl w:val="0"/>
          <w:numId w:val="4"/>
        </w:numPr>
        <w:rPr>
          <w:rFonts w:hint="eastAsia"/>
        </w:rPr>
      </w:pPr>
      <w:r>
        <w:rPr>
          <w:rFonts w:hint="eastAsia"/>
        </w:rPr>
        <w:t>《儿童权利公约关于买卖儿童、儿童卖淫和儿童色情制品问题的任择议定书》，</w:t>
      </w:r>
      <w:smartTag w:uri="urn:schemas-microsoft-com:office:smarttags" w:element="chsdate">
        <w:smartTagPr>
          <w:attr w:name="IsROCDate" w:val="False"/>
          <w:attr w:name="IsLunarDate" w:val="False"/>
          <w:attr w:name="Day" w:val="16"/>
          <w:attr w:name="Month" w:val="11"/>
          <w:attr w:name="Year" w:val="2011"/>
        </w:smartTagPr>
        <w:r>
          <w:rPr>
            <w:rFonts w:hint="eastAsia"/>
          </w:rPr>
          <w:t>2011</w:t>
        </w:r>
        <w:r>
          <w:rPr>
            <w:rFonts w:hint="eastAsia"/>
          </w:rPr>
          <w:t>年</w:t>
        </w:r>
        <w:r>
          <w:rPr>
            <w:rFonts w:hint="eastAsia"/>
          </w:rPr>
          <w:t>11</w:t>
        </w:r>
        <w:r>
          <w:rPr>
            <w:rFonts w:hint="eastAsia"/>
          </w:rPr>
          <w:t>月</w:t>
        </w:r>
        <w:r>
          <w:rPr>
            <w:rFonts w:hint="eastAsia"/>
          </w:rPr>
          <w:t>16</w:t>
        </w:r>
        <w:r>
          <w:rPr>
            <w:rFonts w:hint="eastAsia"/>
          </w:rPr>
          <w:t>日</w:t>
        </w:r>
      </w:smartTag>
      <w:r>
        <w:rPr>
          <w:rFonts w:hint="eastAsia"/>
        </w:rPr>
        <w:t>。</w:t>
      </w:r>
    </w:p>
    <w:p w:rsidR="003565D9" w:rsidRDefault="003565D9" w:rsidP="003565D9">
      <w:pPr>
        <w:pStyle w:val="SingleTxtGC"/>
        <w:rPr>
          <w:rFonts w:hint="eastAsia"/>
        </w:rPr>
      </w:pPr>
      <w:r>
        <w:rPr>
          <w:rFonts w:hint="eastAsia"/>
        </w:rPr>
        <w:t xml:space="preserve">5.  </w:t>
      </w:r>
      <w:r>
        <w:rPr>
          <w:rFonts w:hint="eastAsia"/>
        </w:rPr>
        <w:t>委员会还满意地欢迎缔约国为使《公约》生效所采取的立法措施，尤其是：</w:t>
      </w:r>
    </w:p>
    <w:p w:rsidR="003565D9" w:rsidRDefault="003565D9" w:rsidP="000323E9">
      <w:pPr>
        <w:pStyle w:val="SingleTxtGC"/>
        <w:numPr>
          <w:ilvl w:val="0"/>
          <w:numId w:val="5"/>
        </w:numPr>
        <w:rPr>
          <w:rFonts w:hint="eastAsia"/>
        </w:rPr>
      </w:pPr>
      <w:smartTag w:uri="urn:schemas-microsoft-com:office:smarttags" w:element="chsdate">
        <w:smartTagPr>
          <w:attr w:name="IsROCDate" w:val="False"/>
          <w:attr w:name="IsLunarDate" w:val="False"/>
          <w:attr w:name="Day" w:val="28"/>
          <w:attr w:name="Month" w:val="11"/>
          <w:attr w:name="Year" w:val="2014"/>
        </w:smartTagPr>
        <w:r>
          <w:rPr>
            <w:rFonts w:hint="eastAsia"/>
          </w:rPr>
          <w:t>11</w:t>
        </w:r>
        <w:r>
          <w:rPr>
            <w:rFonts w:hint="eastAsia"/>
          </w:rPr>
          <w:t>月</w:t>
        </w:r>
        <w:r>
          <w:rPr>
            <w:rFonts w:hint="eastAsia"/>
          </w:rPr>
          <w:t>28</w:t>
        </w:r>
        <w:r>
          <w:rPr>
            <w:rFonts w:hint="eastAsia"/>
          </w:rPr>
          <w:t>日</w:t>
        </w:r>
      </w:smartTag>
      <w:r>
        <w:rPr>
          <w:rFonts w:hint="eastAsia"/>
        </w:rPr>
        <w:t>关于制定《军队和安全部队成员行为守则》的</w:t>
      </w:r>
      <w:r>
        <w:rPr>
          <w:rFonts w:hint="eastAsia"/>
        </w:rPr>
        <w:t>D289/PRG/</w:t>
      </w:r>
      <w:r w:rsidR="000C5BE5">
        <w:rPr>
          <w:rFonts w:hint="eastAsia"/>
        </w:rPr>
        <w:t xml:space="preserve"> </w:t>
      </w:r>
      <w:r>
        <w:rPr>
          <w:rFonts w:hint="eastAsia"/>
        </w:rPr>
        <w:t>SGG/2011</w:t>
      </w:r>
      <w:r>
        <w:rPr>
          <w:rFonts w:hint="eastAsia"/>
        </w:rPr>
        <w:t>号法令；</w:t>
      </w:r>
    </w:p>
    <w:p w:rsidR="003565D9" w:rsidRDefault="003565D9" w:rsidP="000323E9">
      <w:pPr>
        <w:pStyle w:val="SingleTxtGC"/>
        <w:numPr>
          <w:ilvl w:val="0"/>
          <w:numId w:val="5"/>
        </w:numPr>
        <w:rPr>
          <w:rFonts w:hint="eastAsia"/>
        </w:rPr>
      </w:pPr>
      <w:smartTag w:uri="urn:schemas-microsoft-com:office:smarttags" w:element="chsdate">
        <w:smartTagPr>
          <w:attr w:name="IsROCDate" w:val="False"/>
          <w:attr w:name="IsLunarDate" w:val="False"/>
          <w:attr w:name="Day" w:val="19"/>
          <w:attr w:name="Month" w:val="8"/>
          <w:attr w:name="Year" w:val="2008"/>
        </w:smartTagPr>
        <w:r>
          <w:rPr>
            <w:rFonts w:hint="eastAsia"/>
          </w:rPr>
          <w:t>2008</w:t>
        </w:r>
        <w:r>
          <w:rPr>
            <w:rFonts w:hint="eastAsia"/>
          </w:rPr>
          <w:t>年</w:t>
        </w:r>
        <w:r>
          <w:rPr>
            <w:rFonts w:hint="eastAsia"/>
          </w:rPr>
          <w:t>8</w:t>
        </w:r>
        <w:r>
          <w:rPr>
            <w:rFonts w:hint="eastAsia"/>
          </w:rPr>
          <w:t>月</w:t>
        </w:r>
        <w:r>
          <w:rPr>
            <w:rFonts w:hint="eastAsia"/>
          </w:rPr>
          <w:t>19</w:t>
        </w:r>
        <w:r>
          <w:rPr>
            <w:rFonts w:hint="eastAsia"/>
          </w:rPr>
          <w:t>日</w:t>
        </w:r>
      </w:smartTag>
      <w:r>
        <w:rPr>
          <w:rFonts w:hint="eastAsia"/>
        </w:rPr>
        <w:t>关于制定《儿童法典》的</w:t>
      </w:r>
      <w:r>
        <w:rPr>
          <w:rFonts w:hint="eastAsia"/>
        </w:rPr>
        <w:t>L/2008/011/AN</w:t>
      </w:r>
      <w:r>
        <w:rPr>
          <w:rFonts w:hint="eastAsia"/>
        </w:rPr>
        <w:t>号法令；</w:t>
      </w:r>
    </w:p>
    <w:p w:rsidR="003565D9" w:rsidRDefault="003565D9" w:rsidP="000323E9">
      <w:pPr>
        <w:pStyle w:val="SingleTxtGC"/>
        <w:numPr>
          <w:ilvl w:val="0"/>
          <w:numId w:val="5"/>
        </w:numPr>
        <w:rPr>
          <w:rFonts w:hint="eastAsia"/>
        </w:rPr>
      </w:pPr>
      <w:smartTag w:uri="urn:schemas-microsoft-com:office:smarttags" w:element="chsdate">
        <w:smartTagPr>
          <w:attr w:name="IsROCDate" w:val="False"/>
          <w:attr w:name="IsLunarDate" w:val="False"/>
          <w:attr w:name="Day" w:val="10"/>
          <w:attr w:name="Month" w:val="7"/>
          <w:attr w:name="Year" w:val="2000"/>
        </w:smartTagPr>
        <w:r>
          <w:rPr>
            <w:rFonts w:hint="eastAsia"/>
          </w:rPr>
          <w:t>2000</w:t>
        </w:r>
        <w:r>
          <w:rPr>
            <w:rFonts w:hint="eastAsia"/>
          </w:rPr>
          <w:t>年</w:t>
        </w:r>
        <w:r>
          <w:rPr>
            <w:rFonts w:hint="eastAsia"/>
          </w:rPr>
          <w:t>7</w:t>
        </w:r>
        <w:r>
          <w:rPr>
            <w:rFonts w:hint="eastAsia"/>
          </w:rPr>
          <w:t>月</w:t>
        </w:r>
        <w:r>
          <w:rPr>
            <w:rFonts w:hint="eastAsia"/>
          </w:rPr>
          <w:t>10</w:t>
        </w:r>
        <w:r>
          <w:rPr>
            <w:rFonts w:hint="eastAsia"/>
          </w:rPr>
          <w:t>日</w:t>
        </w:r>
      </w:smartTag>
      <w:r>
        <w:rPr>
          <w:rFonts w:hint="eastAsia"/>
        </w:rPr>
        <w:t>关于生殖健康的</w:t>
      </w:r>
      <w:r>
        <w:rPr>
          <w:rFonts w:hint="eastAsia"/>
        </w:rPr>
        <w:t>L010/AN/2000</w:t>
      </w:r>
      <w:r>
        <w:rPr>
          <w:rFonts w:hint="eastAsia"/>
        </w:rPr>
        <w:t>号法令，规定禁止切割女性生殖器官。</w:t>
      </w:r>
    </w:p>
    <w:p w:rsidR="003565D9" w:rsidRDefault="003565D9" w:rsidP="003565D9">
      <w:pPr>
        <w:pStyle w:val="SingleTxtGC"/>
        <w:rPr>
          <w:rFonts w:hint="eastAsia"/>
        </w:rPr>
      </w:pPr>
      <w:r>
        <w:rPr>
          <w:rFonts w:hint="eastAsia"/>
        </w:rPr>
        <w:t xml:space="preserve">6.  </w:t>
      </w:r>
      <w:r>
        <w:rPr>
          <w:rFonts w:hint="eastAsia"/>
        </w:rPr>
        <w:t>委员会满意地欢迎缔约国为修改其政策、方案和行政程序采取的步骤，包括：</w:t>
      </w:r>
    </w:p>
    <w:p w:rsidR="003565D9" w:rsidRPr="000323E9" w:rsidRDefault="003565D9" w:rsidP="000323E9">
      <w:pPr>
        <w:pStyle w:val="SingleTxtGC"/>
        <w:numPr>
          <w:ilvl w:val="0"/>
          <w:numId w:val="6"/>
        </w:numPr>
        <w:rPr>
          <w:rFonts w:hint="eastAsia"/>
          <w:spacing w:val="-1"/>
        </w:rPr>
      </w:pPr>
      <w:r w:rsidRPr="000323E9">
        <w:rPr>
          <w:rFonts w:hint="eastAsia"/>
          <w:spacing w:val="-1"/>
        </w:rPr>
        <w:t>总理于</w:t>
      </w:r>
      <w:smartTag w:uri="urn:schemas-microsoft-com:office:smarttags" w:element="chsdate">
        <w:smartTagPr>
          <w:attr w:name="IsROCDate" w:val="False"/>
          <w:attr w:name="IsLunarDate" w:val="False"/>
          <w:attr w:name="Day" w:val="12"/>
          <w:attr w:name="Month" w:val="6"/>
          <w:attr w:name="Year" w:val="2008"/>
        </w:smartTagPr>
        <w:r w:rsidRPr="000323E9">
          <w:rPr>
            <w:rFonts w:hint="eastAsia"/>
            <w:spacing w:val="-1"/>
          </w:rPr>
          <w:t>2008</w:t>
        </w:r>
        <w:r w:rsidRPr="000323E9">
          <w:rPr>
            <w:rFonts w:hint="eastAsia"/>
            <w:spacing w:val="-1"/>
          </w:rPr>
          <w:t>年</w:t>
        </w:r>
        <w:r w:rsidRPr="000323E9">
          <w:rPr>
            <w:rFonts w:hint="eastAsia"/>
            <w:spacing w:val="-1"/>
          </w:rPr>
          <w:t>6</w:t>
        </w:r>
        <w:r w:rsidRPr="000323E9">
          <w:rPr>
            <w:rFonts w:hint="eastAsia"/>
            <w:spacing w:val="-1"/>
          </w:rPr>
          <w:t>月</w:t>
        </w:r>
        <w:r w:rsidRPr="000323E9">
          <w:rPr>
            <w:rFonts w:hint="eastAsia"/>
            <w:spacing w:val="-1"/>
          </w:rPr>
          <w:t>12</w:t>
        </w:r>
        <w:r w:rsidRPr="000323E9">
          <w:rPr>
            <w:rFonts w:hint="eastAsia"/>
            <w:spacing w:val="-1"/>
          </w:rPr>
          <w:t>日</w:t>
        </w:r>
      </w:smartTag>
      <w:r w:rsidRPr="000323E9">
        <w:rPr>
          <w:rFonts w:hint="eastAsia"/>
          <w:spacing w:val="-1"/>
        </w:rPr>
        <w:t>发布一项法令，建立国家民主和人权观察站；</w:t>
      </w:r>
    </w:p>
    <w:p w:rsidR="003565D9" w:rsidRDefault="003565D9" w:rsidP="000323E9">
      <w:pPr>
        <w:pStyle w:val="SingleTxtGC"/>
        <w:numPr>
          <w:ilvl w:val="0"/>
          <w:numId w:val="6"/>
        </w:numPr>
        <w:rPr>
          <w:rFonts w:hint="eastAsia"/>
        </w:rPr>
      </w:pPr>
      <w:r>
        <w:rPr>
          <w:rFonts w:hint="eastAsia"/>
        </w:rPr>
        <w:t>2012</w:t>
      </w:r>
      <w:r>
        <w:rPr>
          <w:rFonts w:hint="eastAsia"/>
        </w:rPr>
        <w:t>年</w:t>
      </w:r>
      <w:r>
        <w:rPr>
          <w:rFonts w:hint="eastAsia"/>
        </w:rPr>
        <w:t>10</w:t>
      </w:r>
      <w:r>
        <w:rPr>
          <w:rFonts w:hint="eastAsia"/>
        </w:rPr>
        <w:t>月建立人权和公众自由部；</w:t>
      </w:r>
    </w:p>
    <w:p w:rsidR="003565D9" w:rsidRDefault="003565D9" w:rsidP="000323E9">
      <w:pPr>
        <w:pStyle w:val="SingleTxtGC"/>
        <w:numPr>
          <w:ilvl w:val="0"/>
          <w:numId w:val="6"/>
        </w:numPr>
        <w:rPr>
          <w:rFonts w:hint="eastAsia"/>
        </w:rPr>
      </w:pPr>
      <w:r>
        <w:rPr>
          <w:rFonts w:hint="eastAsia"/>
        </w:rPr>
        <w:t>拟定了</w:t>
      </w:r>
      <w:r>
        <w:rPr>
          <w:rFonts w:hint="eastAsia"/>
        </w:rPr>
        <w:t>2012-2016</w:t>
      </w:r>
      <w:r>
        <w:rPr>
          <w:rFonts w:hint="eastAsia"/>
        </w:rPr>
        <w:t>年打击切割女性生殖器官行为战略计划；</w:t>
      </w:r>
    </w:p>
    <w:p w:rsidR="003565D9" w:rsidRDefault="003565D9" w:rsidP="000323E9">
      <w:pPr>
        <w:pStyle w:val="SingleTxtGC"/>
        <w:numPr>
          <w:ilvl w:val="0"/>
          <w:numId w:val="6"/>
        </w:numPr>
        <w:rPr>
          <w:rFonts w:hint="eastAsia"/>
        </w:rPr>
      </w:pPr>
      <w:r>
        <w:rPr>
          <w:rFonts w:hint="eastAsia"/>
        </w:rPr>
        <w:t>建立临时民族和解委员会；</w:t>
      </w:r>
    </w:p>
    <w:p w:rsidR="003565D9" w:rsidRDefault="003565D9" w:rsidP="000323E9">
      <w:pPr>
        <w:pStyle w:val="SingleTxtGC"/>
        <w:numPr>
          <w:ilvl w:val="0"/>
          <w:numId w:val="6"/>
        </w:numPr>
        <w:rPr>
          <w:rFonts w:hint="eastAsia"/>
        </w:rPr>
      </w:pPr>
      <w:r>
        <w:rPr>
          <w:rFonts w:hint="eastAsia"/>
        </w:rPr>
        <w:t>建立《刑法典》、《刑事诉讼法典》和《军事司法法典》立法改革工作组；</w:t>
      </w:r>
    </w:p>
    <w:p w:rsidR="003565D9" w:rsidRDefault="003565D9" w:rsidP="000323E9">
      <w:pPr>
        <w:pStyle w:val="SingleTxtGC"/>
        <w:numPr>
          <w:ilvl w:val="0"/>
          <w:numId w:val="6"/>
        </w:numPr>
        <w:rPr>
          <w:rFonts w:hint="eastAsia"/>
        </w:rPr>
      </w:pPr>
      <w:r>
        <w:rPr>
          <w:rFonts w:hint="eastAsia"/>
        </w:rPr>
        <w:t>制定打击性暴力行为国家战略；</w:t>
      </w:r>
    </w:p>
    <w:p w:rsidR="003565D9" w:rsidRDefault="003565D9" w:rsidP="000323E9">
      <w:pPr>
        <w:pStyle w:val="SingleTxtGC"/>
        <w:numPr>
          <w:ilvl w:val="0"/>
          <w:numId w:val="6"/>
        </w:numPr>
        <w:rPr>
          <w:rFonts w:hint="eastAsia"/>
        </w:rPr>
      </w:pPr>
      <w:r>
        <w:rPr>
          <w:rFonts w:hint="eastAsia"/>
        </w:rPr>
        <w:t>2012</w:t>
      </w:r>
      <w:r>
        <w:rPr>
          <w:rFonts w:hint="eastAsia"/>
        </w:rPr>
        <w:t>年</w:t>
      </w:r>
      <w:r>
        <w:rPr>
          <w:rFonts w:hint="eastAsia"/>
        </w:rPr>
        <w:t>8</w:t>
      </w:r>
      <w:r>
        <w:rPr>
          <w:rFonts w:hint="eastAsia"/>
        </w:rPr>
        <w:t>月建立特别警察股以解决贩运人口问题。</w:t>
      </w:r>
    </w:p>
    <w:p w:rsidR="003565D9" w:rsidRDefault="003565D9" w:rsidP="000323E9">
      <w:pPr>
        <w:pStyle w:val="H1GC"/>
        <w:rPr>
          <w:rFonts w:hint="eastAsia"/>
        </w:rPr>
      </w:pPr>
      <w:r>
        <w:rPr>
          <w:rFonts w:hint="eastAsia"/>
        </w:rPr>
        <w:tab/>
        <w:t>C.</w:t>
      </w:r>
      <w:r>
        <w:rPr>
          <w:rFonts w:hint="eastAsia"/>
        </w:rPr>
        <w:tab/>
      </w:r>
      <w:r>
        <w:rPr>
          <w:rFonts w:hint="eastAsia"/>
        </w:rPr>
        <w:t>主要关切问题和建议</w:t>
      </w:r>
    </w:p>
    <w:p w:rsidR="003565D9" w:rsidRDefault="003565D9" w:rsidP="000323E9">
      <w:pPr>
        <w:pStyle w:val="H23GC"/>
        <w:rPr>
          <w:rFonts w:hint="eastAsia"/>
        </w:rPr>
      </w:pPr>
      <w:r>
        <w:rPr>
          <w:rFonts w:hint="eastAsia"/>
        </w:rPr>
        <w:tab/>
      </w:r>
      <w:r>
        <w:rPr>
          <w:rFonts w:hint="eastAsia"/>
        </w:rPr>
        <w:tab/>
      </w:r>
      <w:r>
        <w:rPr>
          <w:rFonts w:hint="eastAsia"/>
        </w:rPr>
        <w:t>酷刑的定义和定罪</w:t>
      </w:r>
    </w:p>
    <w:p w:rsidR="003565D9" w:rsidRDefault="003565D9" w:rsidP="003565D9">
      <w:pPr>
        <w:pStyle w:val="SingleTxtGC"/>
        <w:rPr>
          <w:rFonts w:hint="eastAsia"/>
        </w:rPr>
      </w:pPr>
      <w:r>
        <w:rPr>
          <w:rFonts w:hint="eastAsia"/>
        </w:rPr>
        <w:t xml:space="preserve">7.  </w:t>
      </w:r>
      <w:r>
        <w:rPr>
          <w:rFonts w:hint="eastAsia"/>
        </w:rPr>
        <w:t>尽管立法改革委员会编制了《刑法典》、《刑事诉讼法典》和《军事司法法典》修订案文草稿，纳入了《公约》第</w:t>
      </w:r>
      <w:r>
        <w:rPr>
          <w:rFonts w:hint="eastAsia"/>
        </w:rPr>
        <w:t>1</w:t>
      </w:r>
      <w:r>
        <w:rPr>
          <w:rFonts w:hint="eastAsia"/>
        </w:rPr>
        <w:t>条所述的酷刑定义，但是，委员会仍然关切几内亚的国内法中没有酷刑定义。委员会还极其关切此类行为本身尚未被视为构成刑事罪，只有在另一种刑事罪中构成加重情节时才被定为犯罪，《几内亚刑法典》第</w:t>
      </w:r>
      <w:r>
        <w:rPr>
          <w:rFonts w:hint="eastAsia"/>
        </w:rPr>
        <w:t>287</w:t>
      </w:r>
      <w:r>
        <w:rPr>
          <w:rFonts w:hint="eastAsia"/>
        </w:rPr>
        <w:t>条如此规定</w:t>
      </w:r>
      <w:r>
        <w:rPr>
          <w:rFonts w:hint="eastAsia"/>
        </w:rPr>
        <w:t>(</w:t>
      </w:r>
      <w:r>
        <w:rPr>
          <w:rFonts w:hint="eastAsia"/>
        </w:rPr>
        <w:t>第</w:t>
      </w:r>
      <w:r>
        <w:rPr>
          <w:rFonts w:hint="eastAsia"/>
        </w:rPr>
        <w:t>1</w:t>
      </w:r>
      <w:r>
        <w:rPr>
          <w:rFonts w:hint="eastAsia"/>
        </w:rPr>
        <w:t>条和第</w:t>
      </w:r>
      <w:r>
        <w:rPr>
          <w:rFonts w:hint="eastAsia"/>
        </w:rPr>
        <w:t>4</w:t>
      </w:r>
      <w:r>
        <w:rPr>
          <w:rFonts w:hint="eastAsia"/>
        </w:rPr>
        <w:t>条</w:t>
      </w:r>
      <w:r>
        <w:rPr>
          <w:rFonts w:hint="eastAsia"/>
        </w:rPr>
        <w:t>)</w:t>
      </w:r>
      <w:r>
        <w:rPr>
          <w:rFonts w:hint="eastAsia"/>
        </w:rPr>
        <w:t>。</w:t>
      </w:r>
    </w:p>
    <w:p w:rsidR="003565D9" w:rsidRPr="000323E9" w:rsidRDefault="003565D9" w:rsidP="003565D9">
      <w:pPr>
        <w:pStyle w:val="SingleTxtGC"/>
        <w:rPr>
          <w:rFonts w:eastAsia="SimHei"/>
        </w:rPr>
      </w:pPr>
      <w:r w:rsidRPr="000323E9">
        <w:rPr>
          <w:rFonts w:eastAsia="SimHei" w:hAnsi="SimHei"/>
        </w:rPr>
        <w:t>委员会敦促缔约国弥补其立法中涉及酷刑和虐待行为的所有漏洞，以便凡是实施此类行为的人，无论是犯罪人还是共犯，一律追究其个人的法律责任，接受刑事诉讼和应有的惩罚。因此，它强烈敦促缔约国确保改革委员会修订立法，使酷刑或虐待行为成为一种单独的刑事罪，并纳入与《公约》第</w:t>
      </w:r>
      <w:r w:rsidRPr="000323E9">
        <w:rPr>
          <w:rFonts w:eastAsia="SimHei"/>
        </w:rPr>
        <w:t>1</w:t>
      </w:r>
      <w:r w:rsidRPr="000323E9">
        <w:rPr>
          <w:rFonts w:eastAsia="SimHei" w:hAnsi="SimHei"/>
        </w:rPr>
        <w:t>条规定相符的酷刑定义。此外，根据委员会关于缔约国执行第</w:t>
      </w:r>
      <w:r w:rsidRPr="000323E9">
        <w:rPr>
          <w:rFonts w:eastAsia="SimHei"/>
        </w:rPr>
        <w:t>2</w:t>
      </w:r>
      <w:r w:rsidRPr="000323E9">
        <w:rPr>
          <w:rFonts w:eastAsia="SimHei" w:hAnsi="SimHei"/>
        </w:rPr>
        <w:t>条情况的第</w:t>
      </w:r>
      <w:r w:rsidRPr="000323E9">
        <w:rPr>
          <w:rFonts w:eastAsia="SimHei"/>
        </w:rPr>
        <w:t>2</w:t>
      </w:r>
      <w:r w:rsidRPr="000323E9">
        <w:rPr>
          <w:rFonts w:eastAsia="SimHei" w:hAnsi="SimHei"/>
        </w:rPr>
        <w:t>号一般性意见</w:t>
      </w:r>
      <w:r w:rsidRPr="000323E9">
        <w:rPr>
          <w:rFonts w:eastAsia="SimHei"/>
        </w:rPr>
        <w:t>(2007</w:t>
      </w:r>
      <w:r w:rsidRPr="000323E9">
        <w:rPr>
          <w:rFonts w:eastAsia="SimHei" w:hAnsi="SimHei"/>
        </w:rPr>
        <w:t>年</w:t>
      </w:r>
      <w:r w:rsidRPr="000323E9">
        <w:rPr>
          <w:rFonts w:eastAsia="SimHei"/>
        </w:rPr>
        <w:t>)</w:t>
      </w:r>
      <w:r w:rsidRPr="000323E9">
        <w:rPr>
          <w:rFonts w:eastAsia="SimHei" w:hAnsi="SimHei"/>
        </w:rPr>
        <w:t>，委员会认为，</w:t>
      </w:r>
      <w:r w:rsidRPr="000323E9">
        <w:rPr>
          <w:rFonts w:eastAsia="SimHei"/>
        </w:rPr>
        <w:t>“</w:t>
      </w:r>
      <w:r w:rsidRPr="000323E9">
        <w:rPr>
          <w:rFonts w:eastAsia="SimHei" w:hAnsi="SimHei"/>
        </w:rPr>
        <w:t>国内法中规定的定义若与《公约》所载定义有重大差距，就可能会出现实际的或潜在的漏洞，从而导致有罪不罚</w:t>
      </w:r>
      <w:r w:rsidRPr="000323E9">
        <w:rPr>
          <w:rFonts w:eastAsia="SimHei"/>
        </w:rPr>
        <w:t>”</w:t>
      </w:r>
      <w:r w:rsidRPr="000323E9">
        <w:rPr>
          <w:rFonts w:eastAsia="SimHei" w:hAnsi="SimHei"/>
        </w:rPr>
        <w:t>。缔约国还应当确保这方面规定的惩罚与所实施的行为严重性相称。</w:t>
      </w:r>
    </w:p>
    <w:p w:rsidR="003565D9" w:rsidRDefault="003565D9" w:rsidP="000323E9">
      <w:pPr>
        <w:pStyle w:val="H23GC"/>
        <w:rPr>
          <w:rFonts w:hint="eastAsia"/>
        </w:rPr>
      </w:pPr>
      <w:r>
        <w:rPr>
          <w:rFonts w:hint="eastAsia"/>
        </w:rPr>
        <w:tab/>
      </w:r>
      <w:r>
        <w:rPr>
          <w:rFonts w:hint="eastAsia"/>
        </w:rPr>
        <w:tab/>
      </w:r>
      <w:r>
        <w:rPr>
          <w:rFonts w:hint="eastAsia"/>
        </w:rPr>
        <w:t>绝对禁止酷刑</w:t>
      </w:r>
    </w:p>
    <w:p w:rsidR="003565D9" w:rsidRDefault="003565D9" w:rsidP="003565D9">
      <w:pPr>
        <w:pStyle w:val="SingleTxtGC"/>
        <w:rPr>
          <w:rFonts w:hint="eastAsia"/>
        </w:rPr>
      </w:pPr>
      <w:r>
        <w:rPr>
          <w:rFonts w:hint="eastAsia"/>
        </w:rPr>
        <w:t xml:space="preserve">8.  </w:t>
      </w:r>
      <w:r>
        <w:rPr>
          <w:rFonts w:hint="eastAsia"/>
        </w:rPr>
        <w:t>委员会注意到《公约》第</w:t>
      </w:r>
      <w:r>
        <w:rPr>
          <w:rFonts w:hint="eastAsia"/>
        </w:rPr>
        <w:t>6</w:t>
      </w:r>
      <w:r>
        <w:rPr>
          <w:rFonts w:hint="eastAsia"/>
        </w:rPr>
        <w:t>条，对没有任何具体法律条款规定不得以战争状态或战争威胁、国内政局不稳或任何其他紧急状态作为例外理由，一律绝对禁止酷刑和虐待一事深感遗憾。它同样对没有任何条款规定酷刑罪不适用诉讼时效</w:t>
      </w:r>
      <w:r>
        <w:rPr>
          <w:rFonts w:hint="eastAsia"/>
        </w:rPr>
        <w:t>(</w:t>
      </w:r>
      <w:r>
        <w:rPr>
          <w:rFonts w:hint="eastAsia"/>
        </w:rPr>
        <w:t>第</w:t>
      </w:r>
      <w:r>
        <w:rPr>
          <w:rFonts w:hint="eastAsia"/>
        </w:rPr>
        <w:t>2</w:t>
      </w:r>
      <w:r>
        <w:rPr>
          <w:rFonts w:hint="eastAsia"/>
        </w:rPr>
        <w:t>条</w:t>
      </w:r>
      <w:r>
        <w:rPr>
          <w:rFonts w:hint="eastAsia"/>
        </w:rPr>
        <w:t>)</w:t>
      </w:r>
      <w:r>
        <w:rPr>
          <w:rFonts w:hint="eastAsia"/>
        </w:rPr>
        <w:t>感到遗憾。</w:t>
      </w:r>
    </w:p>
    <w:p w:rsidR="003565D9" w:rsidRPr="000323E9" w:rsidRDefault="003565D9" w:rsidP="003565D9">
      <w:pPr>
        <w:pStyle w:val="SingleTxtGC"/>
        <w:rPr>
          <w:rFonts w:eastAsia="SimHei"/>
        </w:rPr>
      </w:pPr>
      <w:r w:rsidRPr="000323E9">
        <w:rPr>
          <w:rFonts w:eastAsia="SimHei"/>
        </w:rPr>
        <w:t>缔约国应：</w:t>
      </w:r>
    </w:p>
    <w:p w:rsidR="003565D9" w:rsidRPr="000323E9" w:rsidRDefault="003565D9" w:rsidP="000323E9">
      <w:pPr>
        <w:pStyle w:val="SingleTxtGC"/>
        <w:numPr>
          <w:ilvl w:val="0"/>
          <w:numId w:val="7"/>
        </w:numPr>
        <w:rPr>
          <w:rFonts w:eastAsia="SimHei"/>
        </w:rPr>
      </w:pPr>
      <w:r w:rsidRPr="000323E9">
        <w:rPr>
          <w:rFonts w:eastAsia="SimHei"/>
        </w:rPr>
        <w:t>在法律中绝对明令禁止酷刑和不人道以及有辱人格待遇；</w:t>
      </w:r>
    </w:p>
    <w:p w:rsidR="003565D9" w:rsidRPr="000323E9" w:rsidRDefault="003565D9" w:rsidP="000323E9">
      <w:pPr>
        <w:pStyle w:val="SingleTxtGC"/>
        <w:numPr>
          <w:ilvl w:val="0"/>
          <w:numId w:val="7"/>
        </w:numPr>
        <w:rPr>
          <w:rFonts w:eastAsia="SimHei"/>
        </w:rPr>
      </w:pPr>
      <w:r w:rsidRPr="000323E9">
        <w:rPr>
          <w:rFonts w:eastAsia="SimHei"/>
        </w:rPr>
        <w:t>在法律中规定酷刑罪不适用诉讼时效；</w:t>
      </w:r>
    </w:p>
    <w:p w:rsidR="003565D9" w:rsidRDefault="003565D9" w:rsidP="000323E9">
      <w:pPr>
        <w:pStyle w:val="SingleTxtGC"/>
        <w:numPr>
          <w:ilvl w:val="0"/>
          <w:numId w:val="7"/>
        </w:numPr>
        <w:rPr>
          <w:rFonts w:hint="eastAsia"/>
        </w:rPr>
      </w:pPr>
      <w:r w:rsidRPr="000323E9">
        <w:rPr>
          <w:rFonts w:eastAsia="SimHei"/>
        </w:rPr>
        <w:t>公开明确重申禁止酷刑的绝对性、不可克减性和无形性。</w:t>
      </w:r>
    </w:p>
    <w:p w:rsidR="003565D9" w:rsidRDefault="003565D9" w:rsidP="000323E9">
      <w:pPr>
        <w:pStyle w:val="H23GC"/>
        <w:rPr>
          <w:rFonts w:hint="eastAsia"/>
        </w:rPr>
      </w:pPr>
      <w:r>
        <w:rPr>
          <w:rFonts w:hint="eastAsia"/>
        </w:rPr>
        <w:tab/>
      </w:r>
      <w:r>
        <w:rPr>
          <w:rFonts w:hint="eastAsia"/>
        </w:rPr>
        <w:tab/>
      </w:r>
      <w:r>
        <w:rPr>
          <w:rFonts w:hint="eastAsia"/>
        </w:rPr>
        <w:t>普遍的酷刑做法</w:t>
      </w:r>
    </w:p>
    <w:p w:rsidR="003565D9" w:rsidRDefault="003565D9" w:rsidP="003565D9">
      <w:pPr>
        <w:pStyle w:val="SingleTxtGC"/>
        <w:rPr>
          <w:rFonts w:hint="eastAsia"/>
        </w:rPr>
      </w:pPr>
      <w:r>
        <w:rPr>
          <w:rFonts w:hint="eastAsia"/>
        </w:rPr>
        <w:t xml:space="preserve">9.  </w:t>
      </w:r>
      <w:r>
        <w:rPr>
          <w:rFonts w:hint="eastAsia"/>
        </w:rPr>
        <w:t>委员会对有可靠报告称在剥夺自由设施尤其是宪兵队和军事拘留营等地实施了酷刑和虐待行为深表关切。委员会对可靠报告提供的下列人士的案件尤为关切：</w:t>
      </w:r>
      <w:r w:rsidRPr="000323E9">
        <w:rPr>
          <w:rFonts w:hint="eastAsia"/>
          <w:i/>
        </w:rPr>
        <w:t>Alhousseine Camara</w:t>
      </w:r>
      <w:r>
        <w:rPr>
          <w:rFonts w:hint="eastAsia"/>
        </w:rPr>
        <w:t>, 2011</w:t>
      </w:r>
      <w:r>
        <w:rPr>
          <w:rFonts w:hint="eastAsia"/>
        </w:rPr>
        <w:t>年</w:t>
      </w:r>
      <w:r>
        <w:rPr>
          <w:rFonts w:hint="eastAsia"/>
        </w:rPr>
        <w:t>10</w:t>
      </w:r>
      <w:r>
        <w:rPr>
          <w:rFonts w:hint="eastAsia"/>
        </w:rPr>
        <w:t>月遭受酷刑；</w:t>
      </w:r>
      <w:r w:rsidRPr="000323E9">
        <w:rPr>
          <w:rFonts w:hint="eastAsia"/>
          <w:i/>
        </w:rPr>
        <w:t>Ibrahima Bah</w:t>
      </w:r>
      <w:r>
        <w:rPr>
          <w:rFonts w:hint="eastAsia"/>
        </w:rPr>
        <w:t>和</w:t>
      </w:r>
      <w:r w:rsidRPr="000323E9">
        <w:rPr>
          <w:i/>
        </w:rPr>
        <w:t>Sékouta Keita</w:t>
      </w:r>
      <w:r>
        <w:rPr>
          <w:rFonts w:hint="eastAsia"/>
        </w:rPr>
        <w:t>, 2012</w:t>
      </w:r>
      <w:r>
        <w:rPr>
          <w:rFonts w:hint="eastAsia"/>
        </w:rPr>
        <w:t>年</w:t>
      </w:r>
      <w:r>
        <w:rPr>
          <w:rFonts w:hint="eastAsia"/>
        </w:rPr>
        <w:t>2</w:t>
      </w:r>
      <w:r>
        <w:rPr>
          <w:rFonts w:hint="eastAsia"/>
        </w:rPr>
        <w:t>月遭受酷刑；</w:t>
      </w:r>
      <w:r w:rsidRPr="000323E9">
        <w:rPr>
          <w:rFonts w:hint="eastAsia"/>
          <w:i/>
        </w:rPr>
        <w:t>Ibrahim Sow</w:t>
      </w:r>
      <w:r>
        <w:rPr>
          <w:rFonts w:hint="eastAsia"/>
        </w:rPr>
        <w:t>, 2012</w:t>
      </w:r>
      <w:r>
        <w:rPr>
          <w:rFonts w:hint="eastAsia"/>
        </w:rPr>
        <w:t>年</w:t>
      </w:r>
      <w:r>
        <w:rPr>
          <w:rFonts w:hint="eastAsia"/>
        </w:rPr>
        <w:t>2</w:t>
      </w:r>
      <w:r>
        <w:rPr>
          <w:rFonts w:hint="eastAsia"/>
        </w:rPr>
        <w:t>月遭受酷刑并过世；</w:t>
      </w:r>
      <w:r w:rsidRPr="000323E9">
        <w:rPr>
          <w:rFonts w:hint="eastAsia"/>
          <w:i/>
        </w:rPr>
        <w:t>Aboubacar Soumah</w:t>
      </w:r>
      <w:r>
        <w:rPr>
          <w:rFonts w:hint="eastAsia"/>
        </w:rPr>
        <w:t>, 2012</w:t>
      </w:r>
      <w:r>
        <w:rPr>
          <w:rFonts w:hint="eastAsia"/>
        </w:rPr>
        <w:t>年</w:t>
      </w:r>
      <w:r>
        <w:rPr>
          <w:rFonts w:hint="eastAsia"/>
        </w:rPr>
        <w:t>8</w:t>
      </w:r>
      <w:r>
        <w:rPr>
          <w:rFonts w:hint="eastAsia"/>
        </w:rPr>
        <w:t>月遭受酷刑并过世；</w:t>
      </w:r>
      <w:r w:rsidRPr="000323E9">
        <w:rPr>
          <w:i/>
        </w:rPr>
        <w:t>Ballah Condé</w:t>
      </w:r>
      <w:r>
        <w:rPr>
          <w:rFonts w:hint="eastAsia"/>
        </w:rPr>
        <w:t>，</w:t>
      </w:r>
      <w:r>
        <w:rPr>
          <w:rFonts w:hint="eastAsia"/>
        </w:rPr>
        <w:t>2013</w:t>
      </w:r>
      <w:r>
        <w:rPr>
          <w:rFonts w:hint="eastAsia"/>
        </w:rPr>
        <w:t>年</w:t>
      </w:r>
      <w:r>
        <w:rPr>
          <w:rFonts w:hint="eastAsia"/>
        </w:rPr>
        <w:t>12</w:t>
      </w:r>
      <w:r>
        <w:rPr>
          <w:rFonts w:hint="eastAsia"/>
        </w:rPr>
        <w:t>月遭受酷刑并过世；</w:t>
      </w:r>
      <w:r w:rsidRPr="000323E9">
        <w:rPr>
          <w:rFonts w:hint="eastAsia"/>
          <w:i/>
        </w:rPr>
        <w:t>Tafsir Sylla</w:t>
      </w:r>
      <w:r>
        <w:rPr>
          <w:rFonts w:hint="eastAsia"/>
        </w:rPr>
        <w:t>, 2014</w:t>
      </w:r>
      <w:r>
        <w:rPr>
          <w:rFonts w:hint="eastAsia"/>
        </w:rPr>
        <w:t>年</w:t>
      </w:r>
      <w:r>
        <w:rPr>
          <w:rFonts w:hint="eastAsia"/>
        </w:rPr>
        <w:t>2</w:t>
      </w:r>
      <w:r>
        <w:rPr>
          <w:rFonts w:hint="eastAsia"/>
        </w:rPr>
        <w:t>月遭受酷刑并过世。委员会尤其对这些行为是在受害者被羁押以及初步调查期间由执法人员进行讯问时为严刑逼供目的而实施</w:t>
      </w:r>
      <w:r>
        <w:rPr>
          <w:rFonts w:hint="eastAsia"/>
        </w:rPr>
        <w:t>(</w:t>
      </w:r>
      <w:r>
        <w:rPr>
          <w:rFonts w:hint="eastAsia"/>
        </w:rPr>
        <w:t>包括通过“穿刺技术”手段</w:t>
      </w:r>
      <w:r>
        <w:rPr>
          <w:rFonts w:hint="eastAsia"/>
        </w:rPr>
        <w:t>)</w:t>
      </w:r>
      <w:r>
        <w:rPr>
          <w:rFonts w:hint="eastAsia"/>
        </w:rPr>
        <w:t>感到不安</w:t>
      </w:r>
      <w:r>
        <w:rPr>
          <w:rFonts w:hint="eastAsia"/>
        </w:rPr>
        <w:t>(</w:t>
      </w:r>
      <w:r>
        <w:rPr>
          <w:rFonts w:hint="eastAsia"/>
        </w:rPr>
        <w:t>第</w:t>
      </w:r>
      <w:r>
        <w:rPr>
          <w:rFonts w:hint="eastAsia"/>
        </w:rPr>
        <w:t>2</w:t>
      </w:r>
      <w:r>
        <w:rPr>
          <w:rFonts w:hint="eastAsia"/>
        </w:rPr>
        <w:t>条、第</w:t>
      </w:r>
      <w:r>
        <w:rPr>
          <w:rFonts w:hint="eastAsia"/>
        </w:rPr>
        <w:t>10</w:t>
      </w:r>
      <w:r>
        <w:rPr>
          <w:rFonts w:hint="eastAsia"/>
        </w:rPr>
        <w:t>条、第</w:t>
      </w:r>
      <w:r>
        <w:rPr>
          <w:rFonts w:hint="eastAsia"/>
        </w:rPr>
        <w:t>11</w:t>
      </w:r>
      <w:r>
        <w:rPr>
          <w:rFonts w:hint="eastAsia"/>
        </w:rPr>
        <w:t>条、第</w:t>
      </w:r>
      <w:r>
        <w:rPr>
          <w:rFonts w:hint="eastAsia"/>
        </w:rPr>
        <w:t>12</w:t>
      </w:r>
      <w:r>
        <w:rPr>
          <w:rFonts w:hint="eastAsia"/>
        </w:rPr>
        <w:t>条、第</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3565D9" w:rsidRPr="000323E9" w:rsidRDefault="003565D9" w:rsidP="003565D9">
      <w:pPr>
        <w:pStyle w:val="SingleTxtGC"/>
        <w:rPr>
          <w:rFonts w:eastAsia="SimHei"/>
        </w:rPr>
      </w:pPr>
      <w:r w:rsidRPr="000323E9">
        <w:rPr>
          <w:rFonts w:eastAsia="SimHei"/>
        </w:rPr>
        <w:t>缔约国应：</w:t>
      </w:r>
    </w:p>
    <w:p w:rsidR="003565D9" w:rsidRPr="000323E9" w:rsidRDefault="003565D9" w:rsidP="000323E9">
      <w:pPr>
        <w:pStyle w:val="SingleTxtGC"/>
        <w:numPr>
          <w:ilvl w:val="0"/>
          <w:numId w:val="8"/>
        </w:numPr>
        <w:rPr>
          <w:rFonts w:eastAsia="SimHei"/>
        </w:rPr>
      </w:pPr>
      <w:r w:rsidRPr="000323E9">
        <w:rPr>
          <w:rFonts w:eastAsia="SimHei"/>
        </w:rPr>
        <w:t>立即采取有效措施，防止和惩治一切酷刑行为。在这方面，它应对一切酷刑和虐待指控包括前段所提及的受害者案件立即展开彻底、独立和公正的调查，并将这些行为的实施者绳之以法；</w:t>
      </w:r>
    </w:p>
    <w:p w:rsidR="003565D9" w:rsidRPr="000323E9" w:rsidRDefault="003565D9" w:rsidP="000323E9">
      <w:pPr>
        <w:pStyle w:val="SingleTxtGC"/>
        <w:numPr>
          <w:ilvl w:val="0"/>
          <w:numId w:val="8"/>
        </w:numPr>
        <w:rPr>
          <w:rFonts w:eastAsia="SimHei"/>
        </w:rPr>
      </w:pPr>
      <w:r w:rsidRPr="000323E9">
        <w:rPr>
          <w:rFonts w:eastAsia="SimHei"/>
        </w:rPr>
        <w:t>对警官和宪兵进行绝对禁止酷刑和《公约》所有条款方面的培训。</w:t>
      </w:r>
    </w:p>
    <w:p w:rsidR="003565D9" w:rsidRDefault="003565D9" w:rsidP="000323E9">
      <w:pPr>
        <w:pStyle w:val="H23GC"/>
        <w:rPr>
          <w:rFonts w:hint="eastAsia"/>
        </w:rPr>
      </w:pPr>
      <w:r>
        <w:rPr>
          <w:rFonts w:hint="eastAsia"/>
        </w:rPr>
        <w:tab/>
      </w:r>
      <w:r>
        <w:rPr>
          <w:rFonts w:hint="eastAsia"/>
        </w:rPr>
        <w:tab/>
      </w:r>
      <w:r>
        <w:rPr>
          <w:rFonts w:hint="eastAsia"/>
        </w:rPr>
        <w:t>科纳克里体育场事件</w:t>
      </w:r>
    </w:p>
    <w:p w:rsidR="003565D9" w:rsidRDefault="003565D9" w:rsidP="003565D9">
      <w:pPr>
        <w:pStyle w:val="SingleTxtGC"/>
        <w:rPr>
          <w:rFonts w:hint="eastAsia"/>
        </w:rPr>
      </w:pPr>
      <w:r>
        <w:rPr>
          <w:rFonts w:hint="eastAsia"/>
        </w:rPr>
        <w:t xml:space="preserve">10.  </w:t>
      </w:r>
      <w:r>
        <w:rPr>
          <w:rFonts w:hint="eastAsia"/>
        </w:rPr>
        <w:t>委员会对</w:t>
      </w:r>
      <w:smartTag w:uri="urn:schemas-microsoft-com:office:smarttags" w:element="chsdate">
        <w:smartTagPr>
          <w:attr w:name="IsROCDate" w:val="False"/>
          <w:attr w:name="IsLunarDate" w:val="False"/>
          <w:attr w:name="Day" w:val="28"/>
          <w:attr w:name="Month" w:val="9"/>
          <w:attr w:name="Year" w:val="2009"/>
        </w:smartTagPr>
        <w:r>
          <w:rPr>
            <w:rFonts w:hint="eastAsia"/>
          </w:rPr>
          <w:t>2009</w:t>
        </w:r>
        <w:r>
          <w:rPr>
            <w:rFonts w:hint="eastAsia"/>
          </w:rPr>
          <w:t>年</w:t>
        </w:r>
        <w:r>
          <w:rPr>
            <w:rFonts w:hint="eastAsia"/>
          </w:rPr>
          <w:t>9</w:t>
        </w:r>
        <w:r>
          <w:rPr>
            <w:rFonts w:hint="eastAsia"/>
          </w:rPr>
          <w:t>月</w:t>
        </w:r>
        <w:r>
          <w:rPr>
            <w:rFonts w:hint="eastAsia"/>
          </w:rPr>
          <w:t>28</w:t>
        </w:r>
        <w:r>
          <w:rPr>
            <w:rFonts w:hint="eastAsia"/>
          </w:rPr>
          <w:t>日</w:t>
        </w:r>
      </w:smartTag>
      <w:r>
        <w:rPr>
          <w:rFonts w:hint="eastAsia"/>
        </w:rPr>
        <w:t>发生在科纳克里体育场的事件极为关切，几内亚问题国际调查委员会认定该事件构成危害人类罪</w:t>
      </w:r>
      <w:r>
        <w:rPr>
          <w:rFonts w:hint="eastAsia"/>
        </w:rPr>
        <w:t>(S/2009/693,</w:t>
      </w:r>
      <w:r w:rsidR="000323E9">
        <w:rPr>
          <w:rFonts w:hint="eastAsia"/>
        </w:rPr>
        <w:t xml:space="preserve"> </w:t>
      </w:r>
      <w:r>
        <w:rPr>
          <w:rFonts w:hint="eastAsia"/>
        </w:rPr>
        <w:t>附件，第</w:t>
      </w:r>
      <w:r>
        <w:rPr>
          <w:rFonts w:hint="eastAsia"/>
        </w:rPr>
        <w:t>27</w:t>
      </w:r>
      <w:r>
        <w:rPr>
          <w:rFonts w:hint="eastAsia"/>
        </w:rPr>
        <w:t>段</w:t>
      </w:r>
      <w:r>
        <w:rPr>
          <w:rFonts w:hint="eastAsia"/>
        </w:rPr>
        <w:t>)</w:t>
      </w:r>
      <w:r>
        <w:rPr>
          <w:rFonts w:hint="eastAsia"/>
        </w:rPr>
        <w:t>。虽然委员会建立了一个“法官人才库”，负责调查和起诉这些事件的肇事者，但是，委员会仍然关切缔约国确定执法人员在这些事件期间实施的酷刑行为、即决处决、强奸、性虐待、性奴役事件、逮捕、任意拘留和强迫失踪的责任工作进度缓慢。委员会尤其对在这些事件期间针对女童和妇女实施的大规模性暴力且这种行为甚少被起诉因而形成了一种持久的有罪不罚风气感到不安。委员会还严重关切被几内亚当局指控在这些事件期间公然实施侵犯人权行为的某些个人是该国本届政府的成员，即，总统安全部长</w:t>
      </w:r>
      <w:r>
        <w:rPr>
          <w:rFonts w:hint="eastAsia"/>
        </w:rPr>
        <w:t>Colonel Pivi</w:t>
      </w:r>
      <w:r>
        <w:rPr>
          <w:rFonts w:hint="eastAsia"/>
        </w:rPr>
        <w:t>及主管特别事务、药物监管和有组织犯罪问题的国务秘书</w:t>
      </w:r>
      <w:r>
        <w:rPr>
          <w:rFonts w:hint="eastAsia"/>
        </w:rPr>
        <w:t>Moussa Tiegboro Camara(</w:t>
      </w:r>
      <w:r>
        <w:rPr>
          <w:rFonts w:hint="eastAsia"/>
        </w:rPr>
        <w:t>第</w:t>
      </w:r>
      <w:r>
        <w:rPr>
          <w:rFonts w:hint="eastAsia"/>
        </w:rPr>
        <w:t>2</w:t>
      </w:r>
      <w:r>
        <w:rPr>
          <w:rFonts w:hint="eastAsia"/>
        </w:rPr>
        <w:t>条、第</w:t>
      </w:r>
      <w:r>
        <w:rPr>
          <w:rFonts w:hint="eastAsia"/>
        </w:rPr>
        <w:t>12</w:t>
      </w:r>
      <w:r>
        <w:rPr>
          <w:rFonts w:hint="eastAsia"/>
        </w:rPr>
        <w:t>条、第</w:t>
      </w:r>
      <w:r>
        <w:rPr>
          <w:rFonts w:hint="eastAsia"/>
        </w:rPr>
        <w:t>13</w:t>
      </w:r>
      <w:r>
        <w:rPr>
          <w:rFonts w:hint="eastAsia"/>
        </w:rPr>
        <w:t>条、第</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3565D9" w:rsidRPr="000323E9" w:rsidRDefault="003565D9" w:rsidP="003565D9">
      <w:pPr>
        <w:pStyle w:val="SingleTxtGC"/>
        <w:rPr>
          <w:rFonts w:eastAsia="SimHei"/>
        </w:rPr>
      </w:pPr>
      <w:r w:rsidRPr="000323E9">
        <w:rPr>
          <w:rFonts w:eastAsia="SimHei" w:hAnsi="SimHei"/>
        </w:rPr>
        <w:t>缔约国应：</w:t>
      </w:r>
    </w:p>
    <w:p w:rsidR="003565D9" w:rsidRPr="000323E9" w:rsidRDefault="003565D9" w:rsidP="000323E9">
      <w:pPr>
        <w:pStyle w:val="SingleTxtGC"/>
        <w:numPr>
          <w:ilvl w:val="0"/>
          <w:numId w:val="9"/>
        </w:numPr>
        <w:rPr>
          <w:rFonts w:eastAsia="SimHei"/>
        </w:rPr>
      </w:pPr>
      <w:r w:rsidRPr="000323E9">
        <w:rPr>
          <w:rFonts w:eastAsia="SimHei" w:hAnsi="SimHei"/>
        </w:rPr>
        <w:t>根据《公约》和几内亚于</w:t>
      </w:r>
      <w:r w:rsidRPr="000323E9">
        <w:rPr>
          <w:rFonts w:eastAsia="SimHei"/>
        </w:rPr>
        <w:t>2003</w:t>
      </w:r>
      <w:r w:rsidRPr="000323E9">
        <w:rPr>
          <w:rFonts w:eastAsia="SimHei" w:hAnsi="SimHei"/>
        </w:rPr>
        <w:t>年批准的《罗马规约》，作为优先事项，确保科纳克里体育场事件期间实施的所有侵犯人权行为尤其是酷刑和性暴力行为得到系统调查和迅速而公正的起诉，以便向受害者保证昭告真相、伸张正义并给予赔偿；</w:t>
      </w:r>
    </w:p>
    <w:p w:rsidR="003565D9" w:rsidRPr="000323E9" w:rsidRDefault="003565D9" w:rsidP="000323E9">
      <w:pPr>
        <w:pStyle w:val="SingleTxtGC"/>
        <w:numPr>
          <w:ilvl w:val="0"/>
          <w:numId w:val="9"/>
        </w:numPr>
        <w:rPr>
          <w:rFonts w:eastAsia="SimHei"/>
        </w:rPr>
      </w:pPr>
      <w:r w:rsidRPr="000323E9">
        <w:rPr>
          <w:rFonts w:eastAsia="SimHei" w:hAnsi="SimHei"/>
        </w:rPr>
        <w:t>确保向证人提供充分保护，以及在证人保护方案下提供财政资源；</w:t>
      </w:r>
    </w:p>
    <w:p w:rsidR="003565D9" w:rsidRPr="000323E9" w:rsidRDefault="003565D9" w:rsidP="000323E9">
      <w:pPr>
        <w:pStyle w:val="SingleTxtGC"/>
        <w:numPr>
          <w:ilvl w:val="0"/>
          <w:numId w:val="9"/>
        </w:numPr>
        <w:rPr>
          <w:rFonts w:eastAsia="SimHei"/>
        </w:rPr>
      </w:pPr>
      <w:r w:rsidRPr="000323E9">
        <w:rPr>
          <w:rFonts w:eastAsia="SimHei" w:hAnsi="SimHei"/>
        </w:rPr>
        <w:t>在调查期间暂时解除涉嫌在科纳克里事件中实施了严重侵犯人权行为的安全部队成员的职务，同时确保维护无罪推定原则；</w:t>
      </w:r>
    </w:p>
    <w:p w:rsidR="003565D9" w:rsidRPr="000323E9" w:rsidRDefault="003565D9" w:rsidP="000323E9">
      <w:pPr>
        <w:pStyle w:val="SingleTxtGC"/>
        <w:numPr>
          <w:ilvl w:val="0"/>
          <w:numId w:val="9"/>
        </w:numPr>
        <w:rPr>
          <w:rFonts w:eastAsia="SimHei"/>
        </w:rPr>
      </w:pPr>
      <w:r w:rsidRPr="000323E9">
        <w:rPr>
          <w:rFonts w:eastAsia="SimHei" w:hAnsi="SimHei"/>
        </w:rPr>
        <w:t>暂时解除被控在科纳克里事件期间实施了严重侵犯人权行为的该国政府所有成员、尤其是</w:t>
      </w:r>
      <w:r w:rsidRPr="000323E9">
        <w:rPr>
          <w:rFonts w:eastAsia="SimHei"/>
        </w:rPr>
        <w:t>Colonel Pivi</w:t>
      </w:r>
      <w:r w:rsidRPr="000323E9">
        <w:rPr>
          <w:rFonts w:eastAsia="SimHei" w:hAnsi="SimHei"/>
        </w:rPr>
        <w:t>和</w:t>
      </w:r>
      <w:r w:rsidRPr="000323E9">
        <w:rPr>
          <w:rFonts w:eastAsia="SimHei"/>
        </w:rPr>
        <w:t>Moussa Tiegboro Camara</w:t>
      </w:r>
      <w:r w:rsidRPr="000323E9">
        <w:rPr>
          <w:rFonts w:eastAsia="SimHei" w:hAnsi="SimHei"/>
        </w:rPr>
        <w:t>的职务；</w:t>
      </w:r>
    </w:p>
    <w:p w:rsidR="003565D9" w:rsidRDefault="003565D9" w:rsidP="000323E9">
      <w:pPr>
        <w:pStyle w:val="SingleTxtGC"/>
        <w:numPr>
          <w:ilvl w:val="0"/>
          <w:numId w:val="9"/>
        </w:numPr>
        <w:rPr>
          <w:rFonts w:hint="eastAsia"/>
        </w:rPr>
      </w:pPr>
      <w:r w:rsidRPr="000323E9">
        <w:rPr>
          <w:rFonts w:eastAsia="SimHei" w:hAnsi="SimHei"/>
        </w:rPr>
        <w:t>密切配合国际刑事法院检察官办公室针对这些事件开展的初步调查，以便将肇事者送上法庭。</w:t>
      </w:r>
    </w:p>
    <w:p w:rsidR="003565D9" w:rsidRDefault="003565D9" w:rsidP="000323E9">
      <w:pPr>
        <w:pStyle w:val="H23GC"/>
        <w:rPr>
          <w:rFonts w:hint="eastAsia"/>
        </w:rPr>
      </w:pPr>
      <w:r>
        <w:rPr>
          <w:rFonts w:hint="eastAsia"/>
        </w:rPr>
        <w:tab/>
      </w:r>
      <w:r>
        <w:rPr>
          <w:rFonts w:hint="eastAsia"/>
        </w:rPr>
        <w:tab/>
      </w:r>
      <w:r>
        <w:rPr>
          <w:rFonts w:hint="eastAsia"/>
        </w:rPr>
        <w:t>严刑逼供</w:t>
      </w:r>
    </w:p>
    <w:p w:rsidR="003565D9" w:rsidRDefault="003565D9" w:rsidP="003565D9">
      <w:pPr>
        <w:pStyle w:val="SingleTxtGC"/>
        <w:rPr>
          <w:rFonts w:hint="eastAsia"/>
        </w:rPr>
      </w:pPr>
      <w:r>
        <w:rPr>
          <w:rFonts w:hint="eastAsia"/>
        </w:rPr>
        <w:t xml:space="preserve">11.  </w:t>
      </w:r>
      <w:r>
        <w:rPr>
          <w:rFonts w:hint="eastAsia"/>
        </w:rPr>
        <w:t>委员会感到遗憾的是，没有法律条款规定法院不得接受通过酷刑取得的陈述或供状，除非此类陈述针对的是被控实施酷刑的人。委员会还深为关切使用酷刑取得供状的做法在警察局和宪兵队以及在军事拘留中心极为普遍</w:t>
      </w:r>
      <w:r>
        <w:rPr>
          <w:rFonts w:hint="eastAsia"/>
        </w:rPr>
        <w:t>(</w:t>
      </w:r>
      <w:r>
        <w:rPr>
          <w:rFonts w:hint="eastAsia"/>
        </w:rPr>
        <w:t>第</w:t>
      </w:r>
      <w:r>
        <w:rPr>
          <w:rFonts w:hint="eastAsia"/>
        </w:rPr>
        <w:t>2</w:t>
      </w:r>
      <w:r>
        <w:rPr>
          <w:rFonts w:hint="eastAsia"/>
        </w:rPr>
        <w:t>条和第</w:t>
      </w:r>
      <w:r>
        <w:rPr>
          <w:rFonts w:hint="eastAsia"/>
        </w:rPr>
        <w:t>15</w:t>
      </w:r>
      <w:r>
        <w:rPr>
          <w:rFonts w:hint="eastAsia"/>
        </w:rPr>
        <w:t>条</w:t>
      </w:r>
      <w:r>
        <w:rPr>
          <w:rFonts w:hint="eastAsia"/>
        </w:rPr>
        <w:t>)</w:t>
      </w:r>
      <w:r>
        <w:rPr>
          <w:rFonts w:hint="eastAsia"/>
        </w:rPr>
        <w:t>。</w:t>
      </w:r>
    </w:p>
    <w:p w:rsidR="003565D9" w:rsidRPr="000323E9" w:rsidRDefault="003565D9" w:rsidP="003565D9">
      <w:pPr>
        <w:pStyle w:val="SingleTxtGC"/>
        <w:rPr>
          <w:rFonts w:eastAsia="SimHei"/>
        </w:rPr>
      </w:pPr>
      <w:r w:rsidRPr="000323E9">
        <w:rPr>
          <w:rFonts w:eastAsia="SimHei" w:hAnsi="SimHei"/>
        </w:rPr>
        <w:t>缔约国应确保立法改革委员会立即在立法中规定法院不得接受通过胁迫或使用酷刑取得的供状作为证据。因此，缔约国应确保检察官、调查法官和审判法官认识到使用酷刑取得的陈述是不可接受的，以及当酷刑指控引起他们注意时他们有义务开展调查。缔约国还应确保被拘留者能按照《有效调查和记录酷刑和其他残忍、不人道或有辱人格的待遇或处罚手册》</w:t>
      </w:r>
      <w:r w:rsidRPr="000323E9">
        <w:rPr>
          <w:rFonts w:eastAsia="SimHei"/>
        </w:rPr>
        <w:t>(</w:t>
      </w:r>
      <w:r w:rsidRPr="000323E9">
        <w:rPr>
          <w:rFonts w:eastAsia="SimHei" w:hAnsi="SimHei"/>
        </w:rPr>
        <w:t>《伊斯坦布尔议定书》</w:t>
      </w:r>
      <w:r w:rsidRPr="000323E9">
        <w:rPr>
          <w:rFonts w:eastAsia="SimHei"/>
        </w:rPr>
        <w:t>)</w:t>
      </w:r>
      <w:r w:rsidRPr="000323E9">
        <w:rPr>
          <w:rFonts w:eastAsia="SimHei" w:hAnsi="SimHei"/>
        </w:rPr>
        <w:t>的规定，迅速联系到在探获酷刑和不人道待遇的生理和心理证据方面接受过培训的合格医疗人员并接受检查。</w:t>
      </w:r>
    </w:p>
    <w:p w:rsidR="003565D9" w:rsidRDefault="003565D9" w:rsidP="000323E9">
      <w:pPr>
        <w:pStyle w:val="H23GC"/>
        <w:rPr>
          <w:rFonts w:hint="eastAsia"/>
        </w:rPr>
      </w:pPr>
      <w:r>
        <w:rPr>
          <w:rFonts w:hint="eastAsia"/>
        </w:rPr>
        <w:tab/>
      </w:r>
      <w:r>
        <w:rPr>
          <w:rFonts w:hint="eastAsia"/>
        </w:rPr>
        <w:tab/>
      </w:r>
      <w:r>
        <w:rPr>
          <w:rFonts w:hint="eastAsia"/>
        </w:rPr>
        <w:t>有罪不罚</w:t>
      </w:r>
    </w:p>
    <w:p w:rsidR="003565D9" w:rsidRDefault="003565D9" w:rsidP="003565D9">
      <w:pPr>
        <w:pStyle w:val="SingleTxtGC"/>
        <w:rPr>
          <w:rFonts w:hint="eastAsia"/>
        </w:rPr>
      </w:pPr>
      <w:r>
        <w:rPr>
          <w:rFonts w:hint="eastAsia"/>
        </w:rPr>
        <w:t xml:space="preserve">12.  </w:t>
      </w:r>
      <w:r w:rsidR="000323E9">
        <w:rPr>
          <w:rFonts w:hint="eastAsia"/>
        </w:rPr>
        <w:t>委员会虽然满意地注意到</w:t>
      </w:r>
      <w:r w:rsidR="000323E9" w:rsidRPr="000323E9">
        <w:rPr>
          <w:rFonts w:eastAsia="KaiTi_GB2312" w:hint="eastAsia"/>
        </w:rPr>
        <w:t>检察官办公室诉玛吉斯－</w:t>
      </w:r>
      <w:r w:rsidRPr="000323E9">
        <w:rPr>
          <w:rFonts w:eastAsia="KaiTi_GB2312" w:hint="eastAsia"/>
        </w:rPr>
        <w:t>莫莫古拉宪兵队厨师</w:t>
      </w:r>
      <w:r>
        <w:rPr>
          <w:rFonts w:hint="eastAsia"/>
        </w:rPr>
        <w:t>等案，但仍然关切绝大部分酷刑和虐待行为并未得到调查或起诉而逍遥法外。它对缔约国在关于酷刑和虐待行为有时导致被拘留者死亡的许多可靠报告提交后尚未展开调查也感到不安</w:t>
      </w:r>
      <w:r>
        <w:rPr>
          <w:rFonts w:hint="eastAsia"/>
        </w:rPr>
        <w:t>(</w:t>
      </w:r>
      <w:r>
        <w:rPr>
          <w:rFonts w:hint="eastAsia"/>
        </w:rPr>
        <w:t>第</w:t>
      </w:r>
      <w:r>
        <w:rPr>
          <w:rFonts w:hint="eastAsia"/>
        </w:rPr>
        <w:t>12</w:t>
      </w:r>
      <w:r>
        <w:rPr>
          <w:rFonts w:hint="eastAsia"/>
        </w:rPr>
        <w:t>条、第</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rPr>
        <w:t>缔约国应：</w:t>
      </w:r>
    </w:p>
    <w:p w:rsidR="003565D9" w:rsidRPr="00B80D5C" w:rsidRDefault="003565D9" w:rsidP="00B80D5C">
      <w:pPr>
        <w:pStyle w:val="SingleTxtGC"/>
        <w:numPr>
          <w:ilvl w:val="0"/>
          <w:numId w:val="10"/>
        </w:numPr>
        <w:rPr>
          <w:rFonts w:eastAsia="SimHei"/>
        </w:rPr>
      </w:pPr>
      <w:r w:rsidRPr="00B80D5C">
        <w:rPr>
          <w:rFonts w:eastAsia="SimHei"/>
        </w:rPr>
        <w:t>采取适当措施，确保所有酷刑或虐待指控由独立法院开展迅速、彻底和公正的调查，此类行为的实施者被提起诉讼，并且如果被定罪，则获得与其行为严重性相称的判决，受害者或其家人获得充分的补偿和赔偿；</w:t>
      </w:r>
    </w:p>
    <w:p w:rsidR="003565D9" w:rsidRDefault="003565D9" w:rsidP="00B80D5C">
      <w:pPr>
        <w:pStyle w:val="SingleTxtGC"/>
        <w:numPr>
          <w:ilvl w:val="0"/>
          <w:numId w:val="10"/>
        </w:numPr>
        <w:rPr>
          <w:rFonts w:hint="eastAsia"/>
        </w:rPr>
      </w:pPr>
      <w:r w:rsidRPr="00B80D5C">
        <w:rPr>
          <w:rFonts w:eastAsia="SimHei"/>
        </w:rPr>
        <w:t>调查委员会所提及个人的案件，并告知委员会所开展调查的结果以及正在进行的任何刑事和惩戒性程序。</w:t>
      </w:r>
    </w:p>
    <w:p w:rsidR="003565D9" w:rsidRDefault="003565D9" w:rsidP="00B80D5C">
      <w:pPr>
        <w:pStyle w:val="H23GC"/>
        <w:rPr>
          <w:rFonts w:hint="eastAsia"/>
        </w:rPr>
      </w:pPr>
      <w:r>
        <w:rPr>
          <w:rFonts w:hint="eastAsia"/>
        </w:rPr>
        <w:tab/>
      </w:r>
      <w:r>
        <w:rPr>
          <w:rFonts w:hint="eastAsia"/>
        </w:rPr>
        <w:tab/>
      </w:r>
      <w:r>
        <w:rPr>
          <w:rFonts w:hint="eastAsia"/>
        </w:rPr>
        <w:t>基本法律保障</w:t>
      </w:r>
    </w:p>
    <w:p w:rsidR="003565D9" w:rsidRDefault="003565D9" w:rsidP="003565D9">
      <w:pPr>
        <w:pStyle w:val="SingleTxtGC"/>
        <w:rPr>
          <w:rFonts w:hint="eastAsia"/>
        </w:rPr>
      </w:pPr>
      <w:r>
        <w:rPr>
          <w:rFonts w:hint="eastAsia"/>
        </w:rPr>
        <w:t xml:space="preserve">13.  </w:t>
      </w:r>
      <w:r>
        <w:rPr>
          <w:rFonts w:hint="eastAsia"/>
        </w:rPr>
        <w:t>委员会考虑到《宪法》第</w:t>
      </w:r>
      <w:r>
        <w:rPr>
          <w:rFonts w:hint="eastAsia"/>
        </w:rPr>
        <w:t>9</w:t>
      </w:r>
      <w:r>
        <w:rPr>
          <w:rFonts w:hint="eastAsia"/>
        </w:rPr>
        <w:t>条和《刑事诉讼法典》第</w:t>
      </w:r>
      <w:r>
        <w:rPr>
          <w:rFonts w:hint="eastAsia"/>
        </w:rPr>
        <w:t>116</w:t>
      </w:r>
      <w:r>
        <w:rPr>
          <w:rFonts w:hint="eastAsia"/>
        </w:rPr>
        <w:t>条和第</w:t>
      </w:r>
      <w:r>
        <w:rPr>
          <w:rFonts w:hint="eastAsia"/>
        </w:rPr>
        <w:t>120</w:t>
      </w:r>
      <w:r>
        <w:rPr>
          <w:rFonts w:hint="eastAsia"/>
        </w:rPr>
        <w:t>条，极为关切地了解到，在实际当中，正如几内亚代表团事实上所说明的那样，被拘留者自被剥夺自由之时起就无法享受所有基本保障。它同样关切，警方拘留的最长期限常常超过法律规定</w:t>
      </w:r>
      <w:r>
        <w:rPr>
          <w:rFonts w:hint="eastAsia"/>
        </w:rPr>
        <w:t>(</w:t>
      </w:r>
      <w:r>
        <w:rPr>
          <w:rFonts w:hint="eastAsia"/>
        </w:rPr>
        <w:t>第</w:t>
      </w:r>
      <w:r>
        <w:rPr>
          <w:rFonts w:hint="eastAsia"/>
        </w:rPr>
        <w:t>2</w:t>
      </w:r>
      <w:r>
        <w:rPr>
          <w:rFonts w:hint="eastAsia"/>
        </w:rPr>
        <w:t>条、第</w:t>
      </w:r>
      <w:r>
        <w:rPr>
          <w:rFonts w:hint="eastAsia"/>
        </w:rPr>
        <w:t>11</w:t>
      </w:r>
      <w:r>
        <w:rPr>
          <w:rFonts w:hint="eastAsia"/>
        </w:rPr>
        <w:t>条、第</w:t>
      </w:r>
      <w:r>
        <w:rPr>
          <w:rFonts w:hint="eastAsia"/>
        </w:rPr>
        <w:t>12</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缔约国应采取一切适当措施，确保依照法律并在实际当中，任何被剥夺自由的人自被剥夺自由之时起均享有委员会第</w:t>
      </w:r>
      <w:r w:rsidRPr="00B80D5C">
        <w:rPr>
          <w:rFonts w:eastAsia="SimHei"/>
        </w:rPr>
        <w:t>2</w:t>
      </w:r>
      <w:r w:rsidRPr="00B80D5C">
        <w:rPr>
          <w:rFonts w:eastAsia="SimHei" w:hAnsi="SimHei"/>
        </w:rPr>
        <w:t>号一般性意见规定的所有基本法律保障，即：</w:t>
      </w:r>
    </w:p>
    <w:p w:rsidR="003565D9" w:rsidRPr="00B80D5C" w:rsidRDefault="003565D9" w:rsidP="00B80D5C">
      <w:pPr>
        <w:pStyle w:val="SingleTxtGC"/>
        <w:numPr>
          <w:ilvl w:val="0"/>
          <w:numId w:val="11"/>
        </w:numPr>
        <w:rPr>
          <w:rFonts w:eastAsia="SimHei"/>
        </w:rPr>
      </w:pPr>
      <w:r w:rsidRPr="00B80D5C">
        <w:rPr>
          <w:rFonts w:eastAsia="SimHei" w:hAnsi="SimHei"/>
        </w:rPr>
        <w:t>有权以自己可以理解的语言获知本人被逮捕的缘由；</w:t>
      </w:r>
    </w:p>
    <w:p w:rsidR="003565D9" w:rsidRPr="00B80D5C" w:rsidRDefault="003565D9" w:rsidP="00B80D5C">
      <w:pPr>
        <w:pStyle w:val="SingleTxtGC"/>
        <w:numPr>
          <w:ilvl w:val="0"/>
          <w:numId w:val="11"/>
        </w:numPr>
        <w:rPr>
          <w:rFonts w:eastAsia="SimHei"/>
        </w:rPr>
      </w:pPr>
      <w:r w:rsidRPr="00B80D5C">
        <w:rPr>
          <w:rFonts w:eastAsia="SimHei" w:hAnsi="SimHei"/>
        </w:rPr>
        <w:t>有权在资源不足的情况下获得独立律师的服务或获得法律援助；</w:t>
      </w:r>
    </w:p>
    <w:p w:rsidR="003565D9" w:rsidRPr="00B80D5C" w:rsidRDefault="003565D9" w:rsidP="00B80D5C">
      <w:pPr>
        <w:pStyle w:val="SingleTxtGC"/>
        <w:numPr>
          <w:ilvl w:val="0"/>
          <w:numId w:val="11"/>
        </w:numPr>
        <w:rPr>
          <w:rFonts w:eastAsia="SimHei"/>
        </w:rPr>
      </w:pPr>
      <w:r w:rsidRPr="00B80D5C">
        <w:rPr>
          <w:rFonts w:eastAsia="SimHei" w:hAnsi="SimHei"/>
        </w:rPr>
        <w:t>有权由独立的医生、最好是由自己选定的独立医生对其进行体检；</w:t>
      </w:r>
    </w:p>
    <w:p w:rsidR="003565D9" w:rsidRPr="00B80D5C" w:rsidRDefault="003565D9" w:rsidP="00B80D5C">
      <w:pPr>
        <w:pStyle w:val="SingleTxtGC"/>
        <w:numPr>
          <w:ilvl w:val="0"/>
          <w:numId w:val="11"/>
        </w:numPr>
        <w:rPr>
          <w:rFonts w:eastAsia="SimHei"/>
        </w:rPr>
      </w:pPr>
      <w:r w:rsidRPr="00B80D5C">
        <w:rPr>
          <w:rFonts w:eastAsia="SimHei" w:hAnsi="SimHei"/>
        </w:rPr>
        <w:t>有权接触和面见自己的家庭成员，或者如果被拘留者是外国人，有权接触和面见领事机构；</w:t>
      </w:r>
    </w:p>
    <w:p w:rsidR="003565D9" w:rsidRPr="00B80D5C" w:rsidRDefault="003565D9" w:rsidP="00B80D5C">
      <w:pPr>
        <w:pStyle w:val="SingleTxtGC"/>
        <w:numPr>
          <w:ilvl w:val="0"/>
          <w:numId w:val="11"/>
        </w:numPr>
        <w:rPr>
          <w:rFonts w:eastAsia="SimHei"/>
        </w:rPr>
      </w:pPr>
      <w:r w:rsidRPr="00B80D5C">
        <w:rPr>
          <w:rFonts w:eastAsia="SimHei" w:hAnsi="SimHei"/>
        </w:rPr>
        <w:t>有权在</w:t>
      </w:r>
      <w:r w:rsidRPr="00B80D5C">
        <w:rPr>
          <w:rFonts w:eastAsia="SimHei"/>
        </w:rPr>
        <w:t>48</w:t>
      </w:r>
      <w:r w:rsidRPr="00B80D5C">
        <w:rPr>
          <w:rFonts w:eastAsia="SimHei" w:hAnsi="SimHei"/>
        </w:rPr>
        <w:t>小时内在一个具有管辖权的独立公正法院接受审判；</w:t>
      </w:r>
    </w:p>
    <w:p w:rsidR="003565D9" w:rsidRDefault="003565D9" w:rsidP="00B80D5C">
      <w:pPr>
        <w:pStyle w:val="SingleTxtGC"/>
        <w:numPr>
          <w:ilvl w:val="0"/>
          <w:numId w:val="11"/>
        </w:numPr>
        <w:rPr>
          <w:rFonts w:hint="eastAsia"/>
        </w:rPr>
      </w:pPr>
      <w:r w:rsidRPr="00B80D5C">
        <w:rPr>
          <w:rFonts w:eastAsia="SimHei" w:hAnsi="SimHei"/>
        </w:rPr>
        <w:t>有权就拘留的合法性获得迅速有效的救济。</w:t>
      </w:r>
    </w:p>
    <w:p w:rsidR="003565D9" w:rsidRDefault="003565D9" w:rsidP="00B80D5C">
      <w:pPr>
        <w:pStyle w:val="H23GC"/>
        <w:rPr>
          <w:rFonts w:hint="eastAsia"/>
        </w:rPr>
      </w:pPr>
      <w:r>
        <w:rPr>
          <w:rFonts w:hint="eastAsia"/>
        </w:rPr>
        <w:tab/>
      </w:r>
      <w:r>
        <w:rPr>
          <w:rFonts w:hint="eastAsia"/>
        </w:rPr>
        <w:tab/>
      </w:r>
      <w:r>
        <w:rPr>
          <w:rFonts w:hint="eastAsia"/>
        </w:rPr>
        <w:t>拘留条件</w:t>
      </w:r>
    </w:p>
    <w:p w:rsidR="003565D9" w:rsidRDefault="003565D9" w:rsidP="003565D9">
      <w:pPr>
        <w:pStyle w:val="SingleTxtGC"/>
        <w:rPr>
          <w:rFonts w:hint="eastAsia"/>
        </w:rPr>
      </w:pPr>
      <w:r>
        <w:rPr>
          <w:rFonts w:hint="eastAsia"/>
        </w:rPr>
        <w:t xml:space="preserve">14.  </w:t>
      </w:r>
      <w:r>
        <w:rPr>
          <w:rFonts w:hint="eastAsia"/>
        </w:rPr>
        <w:t>委员会关切地注意到所收到的有关拘留条件的信息，这些信息指出，有一所监狱关押的人已经超员</w:t>
      </w:r>
      <w:r>
        <w:rPr>
          <w:rFonts w:hint="eastAsia"/>
        </w:rPr>
        <w:t>400%</w:t>
      </w:r>
      <w:r>
        <w:rPr>
          <w:rFonts w:hint="eastAsia"/>
        </w:rPr>
        <w:t>。</w:t>
      </w:r>
      <w:r>
        <w:rPr>
          <w:rFonts w:hint="eastAsia"/>
        </w:rPr>
        <w:t>(</w:t>
      </w:r>
      <w:r>
        <w:rPr>
          <w:rFonts w:hint="eastAsia"/>
        </w:rPr>
        <w:t>科纳克里监狱目前关押着</w:t>
      </w:r>
      <w:r>
        <w:rPr>
          <w:rFonts w:hint="eastAsia"/>
        </w:rPr>
        <w:t>1,396</w:t>
      </w:r>
      <w:r>
        <w:rPr>
          <w:rFonts w:hint="eastAsia"/>
        </w:rPr>
        <w:t>人，而其容量是</w:t>
      </w:r>
      <w:r>
        <w:rPr>
          <w:rFonts w:hint="eastAsia"/>
        </w:rPr>
        <w:t>300</w:t>
      </w:r>
      <w:r>
        <w:rPr>
          <w:rFonts w:hint="eastAsia"/>
        </w:rPr>
        <w:t>人。</w:t>
      </w:r>
      <w:r>
        <w:rPr>
          <w:rFonts w:hint="eastAsia"/>
        </w:rPr>
        <w:t>)</w:t>
      </w:r>
      <w:r>
        <w:rPr>
          <w:rFonts w:hint="eastAsia"/>
        </w:rPr>
        <w:t>许多非法的临时拘留加剧了这种情况，例如代表团在对话期间所讲述的案件，该案件持续长达</w:t>
      </w:r>
      <w:r>
        <w:rPr>
          <w:rFonts w:hint="eastAsia"/>
        </w:rPr>
        <w:t>14</w:t>
      </w:r>
      <w:r>
        <w:rPr>
          <w:rFonts w:hint="eastAsia"/>
        </w:rPr>
        <w:t>年，而被拘留者从未接受过法官审判。此外，委员会感到遗憾的是，基础设施对健康有害，生活区很小，被拘留者有时被关押在不见光的货柜中，被拘留者营养不良和脱水，低劣的卫生条件已经导致多人死亡，以及无法获得合格的医疗人员救治。它同样感到遗憾的事实还包括：在拘留设施、尤其是首都以外的拘留设施中，男性、女性和未成年人或者羁押候审者和已被定罪者未被分开关押，代表团在对话期间承认了这一点。最后，委员会很遗憾该国未对监狱工作人员进行过培训，这些工作人员一般是“志愿者”，通过为囚犯及其家人提供服务来收取费用。它还关切地注意到，家人需要支付高达</w:t>
      </w:r>
      <w:r>
        <w:rPr>
          <w:rFonts w:hint="eastAsia"/>
        </w:rPr>
        <w:t>100,000</w:t>
      </w:r>
      <w:r>
        <w:rPr>
          <w:rFonts w:hint="eastAsia"/>
        </w:rPr>
        <w:t>几内亚法郎的金额才能探监，家人不支付这笔钱的话，被拘留者就会不断遭受酷刑威胁</w:t>
      </w:r>
      <w:r>
        <w:rPr>
          <w:rFonts w:hint="eastAsia"/>
        </w:rPr>
        <w:t>(</w:t>
      </w:r>
      <w:r>
        <w:rPr>
          <w:rFonts w:hint="eastAsia"/>
        </w:rPr>
        <w:t>第</w:t>
      </w:r>
      <w:r>
        <w:rPr>
          <w:rFonts w:hint="eastAsia"/>
        </w:rPr>
        <w:t>2</w:t>
      </w:r>
      <w:r>
        <w:rPr>
          <w:rFonts w:hint="eastAsia"/>
        </w:rPr>
        <w:t>条、第</w:t>
      </w:r>
      <w:r>
        <w:rPr>
          <w:rFonts w:hint="eastAsia"/>
        </w:rPr>
        <w:t>11</w:t>
      </w:r>
      <w:r>
        <w:rPr>
          <w:rFonts w:hint="eastAsia"/>
        </w:rPr>
        <w:t>条、第</w:t>
      </w:r>
      <w:r>
        <w:rPr>
          <w:rFonts w:hint="eastAsia"/>
        </w:rPr>
        <w:t>12</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缔约国应按照《囚犯待遇最低限度标准规则》</w:t>
      </w:r>
      <w:r w:rsidRPr="00B80D5C">
        <w:rPr>
          <w:rFonts w:eastAsia="SimHei"/>
        </w:rPr>
        <w:t>(</w:t>
      </w:r>
      <w:r w:rsidRPr="00B80D5C">
        <w:rPr>
          <w:rFonts w:eastAsia="SimHei" w:hAnsi="SimHei"/>
        </w:rPr>
        <w:t>目前正在审查</w:t>
      </w:r>
      <w:r w:rsidRPr="00B80D5C">
        <w:rPr>
          <w:rFonts w:eastAsia="SimHei"/>
        </w:rPr>
        <w:t>)</w:t>
      </w:r>
      <w:r w:rsidRPr="00B80D5C">
        <w:rPr>
          <w:rFonts w:eastAsia="SimHei" w:hAnsi="SimHei"/>
        </w:rPr>
        <w:t>的相关规定，加大努力以改善拘留的物质条件，包括：</w:t>
      </w:r>
    </w:p>
    <w:p w:rsidR="003565D9" w:rsidRPr="00B80D5C" w:rsidRDefault="003565D9" w:rsidP="00B80D5C">
      <w:pPr>
        <w:pStyle w:val="SingleTxtGC"/>
        <w:numPr>
          <w:ilvl w:val="0"/>
          <w:numId w:val="12"/>
        </w:numPr>
        <w:rPr>
          <w:rFonts w:eastAsia="SimHei"/>
        </w:rPr>
      </w:pPr>
      <w:r w:rsidRPr="00B80D5C">
        <w:rPr>
          <w:rFonts w:eastAsia="SimHei" w:hAnsi="SimHei"/>
        </w:rPr>
        <w:t>降低监狱人口超负荷比例，尤其是按照大会</w:t>
      </w:r>
      <w:smartTag w:uri="urn:schemas-microsoft-com:office:smarttags" w:element="chsdate">
        <w:smartTagPr>
          <w:attr w:name="IsROCDate" w:val="False"/>
          <w:attr w:name="IsLunarDate" w:val="False"/>
          <w:attr w:name="Day" w:val="14"/>
          <w:attr w:name="Month" w:val="12"/>
          <w:attr w:name="Year" w:val="1990"/>
        </w:smartTagPr>
        <w:r w:rsidRPr="00B80D5C">
          <w:rPr>
            <w:rFonts w:eastAsia="SimHei"/>
          </w:rPr>
          <w:t>1990</w:t>
        </w:r>
        <w:r w:rsidRPr="00B80D5C">
          <w:rPr>
            <w:rFonts w:eastAsia="SimHei" w:hAnsi="SimHei"/>
          </w:rPr>
          <w:t>年</w:t>
        </w:r>
        <w:r w:rsidRPr="00B80D5C">
          <w:rPr>
            <w:rFonts w:eastAsia="SimHei"/>
          </w:rPr>
          <w:t>12</w:t>
        </w:r>
        <w:r w:rsidRPr="00B80D5C">
          <w:rPr>
            <w:rFonts w:eastAsia="SimHei" w:hAnsi="SimHei"/>
          </w:rPr>
          <w:t>月</w:t>
        </w:r>
        <w:r w:rsidRPr="00B80D5C">
          <w:rPr>
            <w:rFonts w:eastAsia="SimHei"/>
          </w:rPr>
          <w:t>14</w:t>
        </w:r>
        <w:r w:rsidRPr="00B80D5C">
          <w:rPr>
            <w:rFonts w:eastAsia="SimHei" w:hAnsi="SimHei"/>
          </w:rPr>
          <w:t>日</w:t>
        </w:r>
      </w:smartTag>
      <w:r w:rsidRPr="00B80D5C">
        <w:rPr>
          <w:rFonts w:eastAsia="SimHei" w:hAnsi="SimHei"/>
        </w:rPr>
        <w:t>第</w:t>
      </w:r>
      <w:r w:rsidRPr="00B80D5C">
        <w:rPr>
          <w:rFonts w:eastAsia="SimHei"/>
        </w:rPr>
        <w:t>45/</w:t>
      </w:r>
      <w:r w:rsidR="00B80D5C">
        <w:rPr>
          <w:rFonts w:eastAsia="SimHei" w:hint="eastAsia"/>
        </w:rPr>
        <w:t xml:space="preserve"> </w:t>
      </w:r>
      <w:r w:rsidRPr="00B80D5C">
        <w:rPr>
          <w:rFonts w:eastAsia="SimHei"/>
        </w:rPr>
        <w:t>110</w:t>
      </w:r>
      <w:r w:rsidRPr="00B80D5C">
        <w:rPr>
          <w:rFonts w:eastAsia="SimHei" w:hAnsi="SimHei"/>
        </w:rPr>
        <w:t>号决议中通过的《联合国非拘禁措施最低限度标准规则》</w:t>
      </w:r>
      <w:r w:rsidRPr="00B80D5C">
        <w:rPr>
          <w:rFonts w:eastAsia="SimHei"/>
        </w:rPr>
        <w:t>(</w:t>
      </w:r>
      <w:r w:rsidRPr="00B80D5C">
        <w:rPr>
          <w:rFonts w:eastAsia="SimHei" w:hAnsi="SimHei"/>
        </w:rPr>
        <w:t>《东京规则》</w:t>
      </w:r>
      <w:r w:rsidRPr="00B80D5C">
        <w:rPr>
          <w:rFonts w:eastAsia="SimHei"/>
        </w:rPr>
        <w:t>)</w:t>
      </w:r>
      <w:r w:rsidRPr="00B80D5C">
        <w:rPr>
          <w:rFonts w:eastAsia="SimHei" w:hAnsi="SimHei"/>
        </w:rPr>
        <w:t>，进一步利用非拘禁措施；</w:t>
      </w:r>
    </w:p>
    <w:p w:rsidR="003565D9" w:rsidRPr="00B80D5C" w:rsidRDefault="003565D9" w:rsidP="00B80D5C">
      <w:pPr>
        <w:pStyle w:val="SingleTxtGC"/>
        <w:numPr>
          <w:ilvl w:val="0"/>
          <w:numId w:val="12"/>
        </w:numPr>
        <w:rPr>
          <w:rFonts w:eastAsia="SimHei"/>
        </w:rPr>
      </w:pPr>
      <w:r w:rsidRPr="00B80D5C">
        <w:rPr>
          <w:rFonts w:eastAsia="SimHei" w:hAnsi="SimHei"/>
        </w:rPr>
        <w:t>避免长时间的审前羁押，以及确保审前羁押者迅速获得公正的审判；</w:t>
      </w:r>
    </w:p>
    <w:p w:rsidR="003565D9" w:rsidRPr="00B80D5C" w:rsidRDefault="003565D9" w:rsidP="00B80D5C">
      <w:pPr>
        <w:pStyle w:val="SingleTxtGC"/>
        <w:numPr>
          <w:ilvl w:val="0"/>
          <w:numId w:val="12"/>
        </w:numPr>
        <w:rPr>
          <w:rFonts w:eastAsia="SimHei"/>
        </w:rPr>
      </w:pPr>
      <w:r w:rsidRPr="00B80D5C">
        <w:rPr>
          <w:rFonts w:eastAsia="SimHei" w:hAnsi="SimHei"/>
        </w:rPr>
        <w:t>确保未成年人与成年人、女性与男性分开关押，被拘留者与已决犯分开关押；</w:t>
      </w:r>
    </w:p>
    <w:p w:rsidR="003565D9" w:rsidRPr="00B80D5C" w:rsidRDefault="003565D9" w:rsidP="00B80D5C">
      <w:pPr>
        <w:pStyle w:val="SingleTxtGC"/>
        <w:numPr>
          <w:ilvl w:val="0"/>
          <w:numId w:val="12"/>
        </w:numPr>
        <w:rPr>
          <w:rFonts w:eastAsia="SimHei"/>
        </w:rPr>
      </w:pPr>
      <w:r w:rsidRPr="00B80D5C">
        <w:rPr>
          <w:rFonts w:eastAsia="SimHei" w:hAnsi="SimHei"/>
        </w:rPr>
        <w:t>采取预防性措施，避免因不干净造成的传染性疾病在拘留场所传播，确保被拘留者能立即获得合格医疗人员的救治；</w:t>
      </w:r>
    </w:p>
    <w:p w:rsidR="003565D9" w:rsidRPr="00B80D5C" w:rsidRDefault="003565D9" w:rsidP="00B80D5C">
      <w:pPr>
        <w:pStyle w:val="SingleTxtGC"/>
        <w:numPr>
          <w:ilvl w:val="0"/>
          <w:numId w:val="12"/>
        </w:numPr>
        <w:rPr>
          <w:rFonts w:eastAsia="SimHei"/>
        </w:rPr>
      </w:pPr>
      <w:r w:rsidRPr="00B80D5C">
        <w:rPr>
          <w:rFonts w:eastAsia="SimHei" w:hAnsi="SimHei"/>
        </w:rPr>
        <w:t>确保监狱工作人员接受培训，其工资由国家或者惩教设施支付，而不是由囚犯或囚犯家人支付，采取一切必要措施打击监狱环境下蔓延的腐败现象。</w:t>
      </w:r>
    </w:p>
    <w:p w:rsidR="003565D9" w:rsidRDefault="003565D9" w:rsidP="003565D9">
      <w:pPr>
        <w:pStyle w:val="SingleTxtGC"/>
        <w:rPr>
          <w:rFonts w:hint="eastAsia"/>
        </w:rPr>
      </w:pPr>
      <w:r w:rsidRPr="00B80D5C">
        <w:rPr>
          <w:rFonts w:eastAsia="SimHei" w:hAnsi="SimHei"/>
        </w:rPr>
        <w:t>缔约国在批准《禁止酷刑公约任择议定书》以及执行国家预防性机制之前，还应制定一套适用于所有拘留场所的国家监测制度，并为此目的与非政府组织合作，尤其是允许它们进出剥夺自由设施。</w:t>
      </w:r>
    </w:p>
    <w:p w:rsidR="003565D9" w:rsidRDefault="003565D9" w:rsidP="00B80D5C">
      <w:pPr>
        <w:pStyle w:val="H23GC"/>
        <w:rPr>
          <w:rFonts w:hint="eastAsia"/>
        </w:rPr>
      </w:pPr>
      <w:r>
        <w:rPr>
          <w:rFonts w:hint="eastAsia"/>
        </w:rPr>
        <w:tab/>
      </w:r>
      <w:r>
        <w:rPr>
          <w:rFonts w:hint="eastAsia"/>
        </w:rPr>
        <w:tab/>
      </w:r>
      <w:r>
        <w:rPr>
          <w:rFonts w:hint="eastAsia"/>
        </w:rPr>
        <w:t>秘密拘留设施</w:t>
      </w:r>
    </w:p>
    <w:p w:rsidR="003565D9" w:rsidRDefault="003565D9" w:rsidP="003565D9">
      <w:pPr>
        <w:pStyle w:val="SingleTxtGC"/>
        <w:rPr>
          <w:rFonts w:hint="eastAsia"/>
        </w:rPr>
      </w:pPr>
      <w:r>
        <w:rPr>
          <w:rFonts w:hint="eastAsia"/>
        </w:rPr>
        <w:t xml:space="preserve">15.  </w:t>
      </w:r>
      <w:r>
        <w:rPr>
          <w:rFonts w:hint="eastAsia"/>
        </w:rPr>
        <w:t>委员会注意到代表团提供的信息，大意是缔约国不再有任何秘密拘留设施。即便如此，它对有报告称一些人仍被关押在非官方拘留中心表示关切，这些非官方拘留中心包括卡萨岛的军事监狱，该监狱理应在</w:t>
      </w:r>
      <w:r>
        <w:rPr>
          <w:rFonts w:hint="eastAsia"/>
        </w:rPr>
        <w:t>2010</w:t>
      </w:r>
      <w:r>
        <w:rPr>
          <w:rFonts w:hint="eastAsia"/>
        </w:rPr>
        <w:t>年</w:t>
      </w:r>
      <w:r>
        <w:rPr>
          <w:rFonts w:hint="eastAsia"/>
        </w:rPr>
        <w:t>1</w:t>
      </w:r>
      <w:r>
        <w:rPr>
          <w:rFonts w:hint="eastAsia"/>
        </w:rPr>
        <w:t>月正式关闭。委员会还关切</w:t>
      </w:r>
      <w:smartTag w:uri="urn:schemas-microsoft-com:office:smarttags" w:element="chsdate">
        <w:smartTagPr>
          <w:attr w:name="IsROCDate" w:val="False"/>
          <w:attr w:name="IsLunarDate" w:val="False"/>
          <w:attr w:name="Day" w:val="24"/>
          <w:attr w:name="Month" w:val="9"/>
          <w:attr w:name="Year" w:val="2013"/>
        </w:smartTagPr>
        <w:r>
          <w:rPr>
            <w:rFonts w:hint="eastAsia"/>
          </w:rPr>
          <w:t>2013</w:t>
        </w:r>
        <w:r>
          <w:rPr>
            <w:rFonts w:hint="eastAsia"/>
          </w:rPr>
          <w:t>年</w:t>
        </w:r>
        <w:r>
          <w:rPr>
            <w:rFonts w:hint="eastAsia"/>
          </w:rPr>
          <w:t>9</w:t>
        </w:r>
        <w:r>
          <w:rPr>
            <w:rFonts w:hint="eastAsia"/>
          </w:rPr>
          <w:t>月</w:t>
        </w:r>
        <w:r>
          <w:rPr>
            <w:rFonts w:hint="eastAsia"/>
          </w:rPr>
          <w:t>24</w:t>
        </w:r>
        <w:r>
          <w:rPr>
            <w:rFonts w:hint="eastAsia"/>
          </w:rPr>
          <w:t>日</w:t>
        </w:r>
      </w:smartTag>
      <w:r>
        <w:rPr>
          <w:rFonts w:hint="eastAsia"/>
        </w:rPr>
        <w:t>和</w:t>
      </w:r>
      <w:r>
        <w:rPr>
          <w:rFonts w:hint="eastAsia"/>
        </w:rPr>
        <w:t>25</w:t>
      </w:r>
      <w:r>
        <w:rPr>
          <w:rFonts w:hint="eastAsia"/>
        </w:rPr>
        <w:t>日在科纳克里逮捕的</w:t>
      </w:r>
      <w:r>
        <w:rPr>
          <w:rFonts w:hint="eastAsia"/>
        </w:rPr>
        <w:t>33</w:t>
      </w:r>
      <w:r>
        <w:rPr>
          <w:rFonts w:hint="eastAsia"/>
        </w:rPr>
        <w:t>人被转移并被秘密拘留在索龙科尼军营一个多星期的案件。这些被拘留者多次遭受了酷刑，其中一人死亡。尽管受害者获得了</w:t>
      </w:r>
      <w:r>
        <w:rPr>
          <w:rFonts w:hint="eastAsia"/>
        </w:rPr>
        <w:t>5</w:t>
      </w:r>
      <w:r>
        <w:rPr>
          <w:rFonts w:hint="eastAsia"/>
        </w:rPr>
        <w:t>千万几内亚法郎的赔偿，但是，委员会很遗憾检察官办公室向迪辛一审法院提出的诉请仍然在等候针对犯罪人的司法诉讼程序的开始</w:t>
      </w:r>
      <w:r>
        <w:rPr>
          <w:rFonts w:hint="eastAsia"/>
        </w:rPr>
        <w:t>(</w:t>
      </w:r>
      <w:r>
        <w:rPr>
          <w:rFonts w:hint="eastAsia"/>
        </w:rPr>
        <w:t>第</w:t>
      </w:r>
      <w:r>
        <w:rPr>
          <w:rFonts w:hint="eastAsia"/>
        </w:rPr>
        <w:t>2</w:t>
      </w:r>
      <w:r>
        <w:rPr>
          <w:rFonts w:hint="eastAsia"/>
        </w:rPr>
        <w:t>条、第</w:t>
      </w:r>
      <w:r>
        <w:rPr>
          <w:rFonts w:hint="eastAsia"/>
        </w:rPr>
        <w:t>11</w:t>
      </w:r>
      <w:r>
        <w:rPr>
          <w:rFonts w:hint="eastAsia"/>
        </w:rPr>
        <w:t>条和第</w:t>
      </w:r>
      <w:r>
        <w:rPr>
          <w:rFonts w:hint="eastAsia"/>
        </w:rPr>
        <w:t>12</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13"/>
        </w:numPr>
        <w:rPr>
          <w:rFonts w:eastAsia="SimHei"/>
        </w:rPr>
      </w:pPr>
      <w:r w:rsidRPr="00B80D5C">
        <w:rPr>
          <w:rFonts w:eastAsia="SimHei" w:hAnsi="SimHei"/>
        </w:rPr>
        <w:t>作为紧急事项，关闭秘密拘留设施，并确保其中的被拘留者享受到所有法律保障，尤其是有权在被逮捕或拘留后</w:t>
      </w:r>
      <w:r w:rsidRPr="00B80D5C">
        <w:rPr>
          <w:rFonts w:eastAsia="SimHei"/>
        </w:rPr>
        <w:t>48</w:t>
      </w:r>
      <w:r w:rsidRPr="00B80D5C">
        <w:rPr>
          <w:rFonts w:eastAsia="SimHei" w:hAnsi="SimHei"/>
        </w:rPr>
        <w:t>小时内接受法官审判，有权咨询自己选择的律师，以及有权接受医生、最好是自己选择的医生的检查；</w:t>
      </w:r>
    </w:p>
    <w:p w:rsidR="003565D9" w:rsidRPr="00B80D5C" w:rsidRDefault="003565D9" w:rsidP="00B80D5C">
      <w:pPr>
        <w:pStyle w:val="SingleTxtGC"/>
        <w:numPr>
          <w:ilvl w:val="0"/>
          <w:numId w:val="13"/>
        </w:numPr>
        <w:rPr>
          <w:rFonts w:eastAsia="SimHei"/>
        </w:rPr>
      </w:pPr>
      <w:r w:rsidRPr="00B80D5C">
        <w:rPr>
          <w:rFonts w:eastAsia="SimHei" w:hAnsi="SimHei"/>
        </w:rPr>
        <w:t>调查并确保无人被拘留在秘密或非官方拘留设施内，防止其境内发生任何类型的非法拘留，以及调查涉及此类事情的任何指控；</w:t>
      </w:r>
    </w:p>
    <w:p w:rsidR="003565D9" w:rsidRDefault="003565D9" w:rsidP="00B80D5C">
      <w:pPr>
        <w:pStyle w:val="SingleTxtGC"/>
        <w:numPr>
          <w:ilvl w:val="0"/>
          <w:numId w:val="13"/>
        </w:numPr>
        <w:rPr>
          <w:rFonts w:hint="eastAsia"/>
        </w:rPr>
      </w:pPr>
      <w:r w:rsidRPr="00B80D5C">
        <w:rPr>
          <w:rFonts w:eastAsia="SimHei" w:hAnsi="SimHei"/>
        </w:rPr>
        <w:t>确保在官方拘留设施内实施拘留，并将被拘留者的身份和拘留场所记录在中央登记册内供有关人员查阅。</w:t>
      </w:r>
    </w:p>
    <w:p w:rsidR="003565D9" w:rsidRDefault="003565D9" w:rsidP="00B80D5C">
      <w:pPr>
        <w:pStyle w:val="H23GC"/>
        <w:rPr>
          <w:rFonts w:hint="eastAsia"/>
        </w:rPr>
      </w:pPr>
      <w:r>
        <w:rPr>
          <w:rFonts w:hint="eastAsia"/>
        </w:rPr>
        <w:tab/>
      </w:r>
      <w:r>
        <w:rPr>
          <w:rFonts w:hint="eastAsia"/>
        </w:rPr>
        <w:tab/>
      </w:r>
      <w:r>
        <w:rPr>
          <w:rFonts w:hint="eastAsia"/>
        </w:rPr>
        <w:t>暴力侵害妇女行为</w:t>
      </w:r>
    </w:p>
    <w:p w:rsidR="003565D9" w:rsidRDefault="003565D9" w:rsidP="003565D9">
      <w:pPr>
        <w:pStyle w:val="SingleTxtGC"/>
        <w:rPr>
          <w:rFonts w:hint="eastAsia"/>
        </w:rPr>
      </w:pPr>
      <w:r>
        <w:rPr>
          <w:rFonts w:hint="eastAsia"/>
        </w:rPr>
        <w:t xml:space="preserve">16.  </w:t>
      </w:r>
      <w:r>
        <w:rPr>
          <w:rFonts w:hint="eastAsia"/>
        </w:rPr>
        <w:t>委员会极为关切有报告称暴力行为普遍影响到</w:t>
      </w:r>
      <w:r>
        <w:rPr>
          <w:rFonts w:hint="eastAsia"/>
        </w:rPr>
        <w:t>90%</w:t>
      </w:r>
      <w:r>
        <w:rPr>
          <w:rFonts w:hint="eastAsia"/>
        </w:rPr>
        <w:t>妇女和女童。它深感遗憾的是，迅速有效的调查很少开展，因为除其他外，性暴力或家庭暴力受害者很难获得诉诸法律的机会，而且她们也没有地方可以容身避难。委员会极其关切《刑法典》第</w:t>
      </w:r>
      <w:r>
        <w:rPr>
          <w:rFonts w:hint="eastAsia"/>
        </w:rPr>
        <w:t>321</w:t>
      </w:r>
      <w:r>
        <w:rPr>
          <w:rFonts w:hint="eastAsia"/>
        </w:rPr>
        <w:t>条和第</w:t>
      </w:r>
      <w:r>
        <w:rPr>
          <w:rFonts w:hint="eastAsia"/>
        </w:rPr>
        <w:t>322</w:t>
      </w:r>
      <w:r>
        <w:rPr>
          <w:rFonts w:hint="eastAsia"/>
        </w:rPr>
        <w:t>条将极为普遍的强奸和性虐待分别归类为“不道德行为”和“猥亵行为”而不是侵犯人身罪，尤其是考虑到这一领域有罪不罚现象猖獗，无论这些行为是由执法人员实施的，还是由私人个人实施的</w:t>
      </w:r>
      <w:r>
        <w:rPr>
          <w:rFonts w:hint="eastAsia"/>
        </w:rPr>
        <w:t>(</w:t>
      </w:r>
      <w:r>
        <w:rPr>
          <w:rFonts w:hint="eastAsia"/>
        </w:rPr>
        <w:t>第</w:t>
      </w:r>
      <w:r>
        <w:rPr>
          <w:rFonts w:hint="eastAsia"/>
        </w:rPr>
        <w:t>2</w:t>
      </w:r>
      <w:r>
        <w:rPr>
          <w:rFonts w:hint="eastAsia"/>
        </w:rPr>
        <w:t>条、第</w:t>
      </w:r>
      <w:r>
        <w:rPr>
          <w:rFonts w:hint="eastAsia"/>
        </w:rPr>
        <w:t>12</w:t>
      </w:r>
      <w:r>
        <w:rPr>
          <w:rFonts w:hint="eastAsia"/>
        </w:rPr>
        <w:t>条、第</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rPr>
        <w:t>缔约国应：</w:t>
      </w:r>
    </w:p>
    <w:p w:rsidR="003565D9" w:rsidRPr="00B80D5C" w:rsidRDefault="003565D9" w:rsidP="00B80D5C">
      <w:pPr>
        <w:pStyle w:val="SingleTxtGC"/>
        <w:numPr>
          <w:ilvl w:val="0"/>
          <w:numId w:val="14"/>
        </w:numPr>
        <w:rPr>
          <w:rFonts w:eastAsia="SimHei"/>
        </w:rPr>
      </w:pPr>
      <w:r w:rsidRPr="00B80D5C">
        <w:rPr>
          <w:rFonts w:eastAsia="SimHei"/>
        </w:rPr>
        <w:t>加倍努力并立即执行有效机制，预防和惩罚一切形式暴力侵害妇女和女童行为，包括确保所有暴力行为都得到迅速、有效和公正的调查和起诉，确保对犯罪人包括执法人员绳之以法，以及确保向受害者提供补偿。缔约国不仅应为妇女和女童建立一个有效的投诉机制，而且应建立一个监测机制来履行其预防一切形式暴力侵害妇女和女童行为的积极职责；</w:t>
      </w:r>
    </w:p>
    <w:p w:rsidR="003565D9" w:rsidRPr="00B80D5C" w:rsidRDefault="003565D9" w:rsidP="00B80D5C">
      <w:pPr>
        <w:pStyle w:val="SingleTxtGC"/>
        <w:numPr>
          <w:ilvl w:val="0"/>
          <w:numId w:val="14"/>
        </w:numPr>
        <w:rPr>
          <w:rFonts w:eastAsia="SimHei"/>
        </w:rPr>
      </w:pPr>
      <w:r w:rsidRPr="00B80D5C">
        <w:rPr>
          <w:rFonts w:eastAsia="SimHei"/>
        </w:rPr>
        <w:t>确保立法改革委员会将强奸和性虐待在修订中的立法案文归类为侵犯人身罪而不是</w:t>
      </w:r>
      <w:r w:rsidRPr="00B80D5C">
        <w:rPr>
          <w:rFonts w:ascii="SimSun" w:hAnsi="SimSun"/>
        </w:rPr>
        <w:t>“</w:t>
      </w:r>
      <w:r w:rsidRPr="00B80D5C">
        <w:rPr>
          <w:rFonts w:eastAsia="SimHei"/>
        </w:rPr>
        <w:t>不道德行为和猥亵行为</w:t>
      </w:r>
      <w:r w:rsidRPr="00B80D5C">
        <w:rPr>
          <w:rFonts w:ascii="SimSun" w:hAnsi="SimSun"/>
        </w:rPr>
        <w:t>”</w:t>
      </w:r>
      <w:r w:rsidRPr="00B80D5C">
        <w:rPr>
          <w:rFonts w:eastAsia="SimHei"/>
        </w:rPr>
        <w:t>，并将各种形式性暴力行为包括婚内强奸和家庭暴力列入《刑法典》；</w:t>
      </w:r>
    </w:p>
    <w:p w:rsidR="003565D9" w:rsidRDefault="003565D9" w:rsidP="00B80D5C">
      <w:pPr>
        <w:pStyle w:val="SingleTxtGC"/>
        <w:numPr>
          <w:ilvl w:val="0"/>
          <w:numId w:val="14"/>
        </w:numPr>
        <w:rPr>
          <w:rFonts w:hint="eastAsia"/>
        </w:rPr>
      </w:pPr>
      <w:r w:rsidRPr="00B80D5C">
        <w:rPr>
          <w:rFonts w:eastAsia="SimHei"/>
        </w:rPr>
        <w:t>启动预防方案以打击对暴力行为女性受害者污名化现象，创设增强妇女权能方案，建立受害者收容所，以及开展提高认识运动，因为强奸仍然是该国的一项重大禁忌，也是遭受家庭和社会排斥的一个缘由。</w:t>
      </w:r>
    </w:p>
    <w:p w:rsidR="003565D9" w:rsidRDefault="003565D9" w:rsidP="00B80D5C">
      <w:pPr>
        <w:pStyle w:val="H23GC"/>
        <w:rPr>
          <w:rFonts w:hint="eastAsia"/>
        </w:rPr>
      </w:pPr>
      <w:r>
        <w:rPr>
          <w:rFonts w:hint="eastAsia"/>
        </w:rPr>
        <w:tab/>
      </w:r>
      <w:r>
        <w:rPr>
          <w:rFonts w:hint="eastAsia"/>
        </w:rPr>
        <w:tab/>
      </w:r>
      <w:r>
        <w:rPr>
          <w:rFonts w:hint="eastAsia"/>
        </w:rPr>
        <w:t>切割女性生殖器官</w:t>
      </w:r>
    </w:p>
    <w:p w:rsidR="003565D9" w:rsidRDefault="003565D9" w:rsidP="003565D9">
      <w:pPr>
        <w:pStyle w:val="SingleTxtGC"/>
        <w:rPr>
          <w:rFonts w:hint="eastAsia"/>
        </w:rPr>
      </w:pPr>
      <w:r>
        <w:rPr>
          <w:rFonts w:hint="eastAsia"/>
        </w:rPr>
        <w:t xml:space="preserve">17.  </w:t>
      </w:r>
      <w:r>
        <w:rPr>
          <w:rFonts w:hint="eastAsia"/>
        </w:rPr>
        <w:t>尽管</w:t>
      </w:r>
      <w:smartTag w:uri="urn:schemas-microsoft-com:office:smarttags" w:element="chsdate">
        <w:smartTagPr>
          <w:attr w:name="IsROCDate" w:val="False"/>
          <w:attr w:name="IsLunarDate" w:val="False"/>
          <w:attr w:name="Day" w:val="10"/>
          <w:attr w:name="Month" w:val="7"/>
          <w:attr w:name="Year" w:val="2000"/>
        </w:smartTagPr>
        <w:r>
          <w:rPr>
            <w:rFonts w:hint="eastAsia"/>
          </w:rPr>
          <w:t>2000</w:t>
        </w:r>
        <w:r>
          <w:rPr>
            <w:rFonts w:hint="eastAsia"/>
          </w:rPr>
          <w:t>年</w:t>
        </w:r>
        <w:r>
          <w:rPr>
            <w:rFonts w:hint="eastAsia"/>
          </w:rPr>
          <w:t>7</w:t>
        </w:r>
        <w:r>
          <w:rPr>
            <w:rFonts w:hint="eastAsia"/>
          </w:rPr>
          <w:t>月</w:t>
        </w:r>
        <w:r>
          <w:rPr>
            <w:rFonts w:hint="eastAsia"/>
          </w:rPr>
          <w:t>10</w:t>
        </w:r>
        <w:r>
          <w:rPr>
            <w:rFonts w:hint="eastAsia"/>
          </w:rPr>
          <w:t>日</w:t>
        </w:r>
      </w:smartTag>
      <w:r>
        <w:rPr>
          <w:rFonts w:hint="eastAsia"/>
        </w:rPr>
        <w:t>L010/AN/2000</w:t>
      </w:r>
      <w:r>
        <w:rPr>
          <w:rFonts w:hint="eastAsia"/>
        </w:rPr>
        <w:t>号法案和《儿童法典》第</w:t>
      </w:r>
      <w:r>
        <w:rPr>
          <w:rFonts w:hint="eastAsia"/>
        </w:rPr>
        <w:t>405</w:t>
      </w:r>
      <w:r>
        <w:rPr>
          <w:rFonts w:hint="eastAsia"/>
        </w:rPr>
        <w:t>条及其后各条都已通过，但是，委员会仍极为关切地注意到几内亚代表团陈述说迄今还没有根据该法律起诉或定罪。因此，委员会倍感遗憾的是，</w:t>
      </w:r>
      <w:r>
        <w:rPr>
          <w:rFonts w:hint="eastAsia"/>
        </w:rPr>
        <w:t>2013</w:t>
      </w:r>
      <w:r>
        <w:rPr>
          <w:rFonts w:hint="eastAsia"/>
        </w:rPr>
        <w:t>年</w:t>
      </w:r>
      <w:r>
        <w:rPr>
          <w:rFonts w:hint="eastAsia"/>
        </w:rPr>
        <w:t>1</w:t>
      </w:r>
      <w:r>
        <w:rPr>
          <w:rFonts w:hint="eastAsia"/>
        </w:rPr>
        <w:t>月，仍有</w:t>
      </w:r>
      <w:r>
        <w:rPr>
          <w:rFonts w:hint="eastAsia"/>
        </w:rPr>
        <w:t>96%</w:t>
      </w:r>
      <w:r>
        <w:rPr>
          <w:rFonts w:hint="eastAsia"/>
        </w:rPr>
        <w:t>的女童和妇女遭受切割女性生殖器官行为之害，在审议缔约国在</w:t>
      </w:r>
      <w:r>
        <w:rPr>
          <w:rFonts w:hint="eastAsia"/>
        </w:rPr>
        <w:t>2013</w:t>
      </w:r>
      <w:r>
        <w:rPr>
          <w:rFonts w:hint="eastAsia"/>
        </w:rPr>
        <w:t>年儿童权利委员会第六十二届会议上向该委员会提交的第二次定期报告期间几内亚代表团指出了这一情况</w:t>
      </w:r>
      <w:r>
        <w:rPr>
          <w:rFonts w:hint="eastAsia"/>
        </w:rPr>
        <w:t>(</w:t>
      </w:r>
      <w:r>
        <w:rPr>
          <w:rFonts w:hint="eastAsia"/>
        </w:rPr>
        <w:t>第</w:t>
      </w:r>
      <w:r>
        <w:rPr>
          <w:rFonts w:hint="eastAsia"/>
        </w:rPr>
        <w:t>2</w:t>
      </w:r>
      <w:r>
        <w:rPr>
          <w:rFonts w:hint="eastAsia"/>
        </w:rPr>
        <w:t>条、第</w:t>
      </w:r>
      <w:r>
        <w:rPr>
          <w:rFonts w:hint="eastAsia"/>
        </w:rPr>
        <w:t>12</w:t>
      </w:r>
      <w:r>
        <w:rPr>
          <w:rFonts w:hint="eastAsia"/>
        </w:rPr>
        <w:t>条、第</w:t>
      </w:r>
      <w:r>
        <w:rPr>
          <w:rFonts w:hint="eastAsia"/>
        </w:rPr>
        <w:t>13</w:t>
      </w:r>
      <w:r>
        <w:rPr>
          <w:rFonts w:hint="eastAsia"/>
        </w:rPr>
        <w:t>条、第</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鉴于切割女性生殖器官现象极为普遍而相关法律却效力不彰，委员会建议缔约国为消除这一习俗采用一种整体办法，并提出一项包含下列措施的国家行动计划：</w:t>
      </w:r>
    </w:p>
    <w:p w:rsidR="003565D9" w:rsidRPr="00B80D5C" w:rsidRDefault="003565D9" w:rsidP="00B80D5C">
      <w:pPr>
        <w:pStyle w:val="SingleTxtGC"/>
        <w:numPr>
          <w:ilvl w:val="0"/>
          <w:numId w:val="15"/>
        </w:numPr>
        <w:rPr>
          <w:rFonts w:eastAsia="SimHei"/>
        </w:rPr>
      </w:pPr>
      <w:r w:rsidRPr="00B80D5C">
        <w:rPr>
          <w:rFonts w:eastAsia="SimHei" w:hAnsi="SimHei"/>
        </w:rPr>
        <w:t>立即强化各项措施，通过确保该国关于这一主题的现行法律依据《公约》得到有效执行，预防和根除切割女性生殖器官习俗。为此，它应当便利受害者提出投诉，开展迅速而有效的调查，起诉这些责任人并对有罪方施以与其罪行严重性相称的惩罚；</w:t>
      </w:r>
    </w:p>
    <w:p w:rsidR="003565D9" w:rsidRPr="00B80D5C" w:rsidRDefault="003565D9" w:rsidP="00B80D5C">
      <w:pPr>
        <w:pStyle w:val="SingleTxtGC"/>
        <w:numPr>
          <w:ilvl w:val="0"/>
          <w:numId w:val="15"/>
        </w:numPr>
        <w:rPr>
          <w:rFonts w:eastAsia="SimHei"/>
        </w:rPr>
      </w:pPr>
      <w:r w:rsidRPr="00B80D5C">
        <w:rPr>
          <w:rFonts w:eastAsia="SimHei" w:hAnsi="SimHei"/>
        </w:rPr>
        <w:t>按照</w:t>
      </w:r>
      <w:r w:rsidRPr="00B80D5C">
        <w:rPr>
          <w:rFonts w:eastAsia="SimHei"/>
        </w:rPr>
        <w:t>2007</w:t>
      </w:r>
      <w:r w:rsidRPr="00B80D5C">
        <w:rPr>
          <w:rFonts w:eastAsia="SimHei" w:hAnsi="SimHei"/>
        </w:rPr>
        <w:t>年消除对妇女一切形式歧视委员会第三十九届会议的建议</w:t>
      </w:r>
      <w:r w:rsidRPr="00B80D5C">
        <w:rPr>
          <w:rFonts w:eastAsia="SimHei"/>
        </w:rPr>
        <w:t>(CEDAW/C/GIN/CO/6,</w:t>
      </w:r>
      <w:r w:rsidR="00B80D5C" w:rsidRPr="00B80D5C">
        <w:rPr>
          <w:rFonts w:eastAsia="SimHei"/>
        </w:rPr>
        <w:t xml:space="preserve"> </w:t>
      </w:r>
      <w:r w:rsidRPr="00B80D5C">
        <w:rPr>
          <w:rFonts w:eastAsia="SimHei" w:hAnsi="SimHei"/>
        </w:rPr>
        <w:t>第</w:t>
      </w:r>
      <w:r w:rsidRPr="00B80D5C">
        <w:rPr>
          <w:rFonts w:eastAsia="SimHei"/>
        </w:rPr>
        <w:t>25</w:t>
      </w:r>
      <w:r w:rsidRPr="00B80D5C">
        <w:rPr>
          <w:rFonts w:eastAsia="SimHei" w:hAnsi="SimHei"/>
        </w:rPr>
        <w:t>段</w:t>
      </w:r>
      <w:r w:rsidRPr="00B80D5C">
        <w:rPr>
          <w:rFonts w:eastAsia="SimHei"/>
        </w:rPr>
        <w:t>)</w:t>
      </w:r>
      <w:r w:rsidRPr="00B80D5C">
        <w:rPr>
          <w:rFonts w:eastAsia="SimHei" w:hAnsi="SimHei"/>
        </w:rPr>
        <w:t>，扩大提高对这种做法有害影响的认识的全国性运动，尤其是在家庭成员中，并设计各种方案为以切割女性生殖器官为生的人提供替代收入来源；</w:t>
      </w:r>
    </w:p>
    <w:p w:rsidR="003565D9" w:rsidRPr="00B80D5C" w:rsidRDefault="003565D9" w:rsidP="00B80D5C">
      <w:pPr>
        <w:pStyle w:val="SingleTxtGC"/>
        <w:numPr>
          <w:ilvl w:val="0"/>
          <w:numId w:val="15"/>
        </w:numPr>
        <w:rPr>
          <w:rFonts w:eastAsia="SimHei"/>
        </w:rPr>
      </w:pPr>
      <w:r w:rsidRPr="00B80D5C">
        <w:rPr>
          <w:rFonts w:eastAsia="SimHei" w:hAnsi="SimHei"/>
        </w:rPr>
        <w:t>为受害者提供足够的补救、适当的补偿以及尽可能最充分的康复措施；</w:t>
      </w:r>
    </w:p>
    <w:p w:rsidR="003565D9" w:rsidRPr="00B80D5C" w:rsidRDefault="003565D9" w:rsidP="00B80D5C">
      <w:pPr>
        <w:pStyle w:val="SingleTxtGC"/>
        <w:numPr>
          <w:ilvl w:val="0"/>
          <w:numId w:val="15"/>
        </w:numPr>
        <w:rPr>
          <w:rFonts w:eastAsia="SimHei"/>
        </w:rPr>
      </w:pPr>
      <w:r w:rsidRPr="00B80D5C">
        <w:rPr>
          <w:rFonts w:eastAsia="SimHei" w:hAnsi="SimHei"/>
        </w:rPr>
        <w:t>为背井离乡以逃避这种习俗的女童和妇女建立收容所；</w:t>
      </w:r>
    </w:p>
    <w:p w:rsidR="003565D9" w:rsidRDefault="003565D9" w:rsidP="003565D9">
      <w:pPr>
        <w:pStyle w:val="SingleTxtGC"/>
        <w:rPr>
          <w:rFonts w:hint="eastAsia"/>
        </w:rPr>
      </w:pPr>
      <w:r w:rsidRPr="00B80D5C">
        <w:rPr>
          <w:rFonts w:eastAsia="SimHei" w:hAnsi="SimHei"/>
        </w:rPr>
        <w:t>总之，缔约国应当确保其习惯法和习俗符合其人权义务，尤其是《公约》规定的人权义务。</w:t>
      </w:r>
    </w:p>
    <w:p w:rsidR="003565D9" w:rsidRDefault="003565D9" w:rsidP="00B80D5C">
      <w:pPr>
        <w:pStyle w:val="H23GC"/>
        <w:rPr>
          <w:rFonts w:hint="eastAsia"/>
        </w:rPr>
      </w:pPr>
      <w:r>
        <w:rPr>
          <w:rFonts w:hint="eastAsia"/>
        </w:rPr>
        <w:tab/>
      </w:r>
      <w:r>
        <w:rPr>
          <w:rFonts w:hint="eastAsia"/>
        </w:rPr>
        <w:tab/>
      </w:r>
      <w:r>
        <w:rPr>
          <w:rFonts w:hint="eastAsia"/>
        </w:rPr>
        <w:t>贩运人口</w:t>
      </w:r>
    </w:p>
    <w:p w:rsidR="003565D9" w:rsidRDefault="003565D9" w:rsidP="003565D9">
      <w:pPr>
        <w:pStyle w:val="SingleTxtGC"/>
        <w:rPr>
          <w:rFonts w:hint="eastAsia"/>
        </w:rPr>
      </w:pPr>
      <w:r>
        <w:rPr>
          <w:rFonts w:hint="eastAsia"/>
        </w:rPr>
        <w:t xml:space="preserve">18.  </w:t>
      </w:r>
      <w:r>
        <w:rPr>
          <w:rFonts w:hint="eastAsia"/>
        </w:rPr>
        <w:t>委员会虽然满意地注意到</w:t>
      </w:r>
      <w:r>
        <w:rPr>
          <w:rFonts w:hint="eastAsia"/>
        </w:rPr>
        <w:t>2012</w:t>
      </w:r>
      <w:r>
        <w:rPr>
          <w:rFonts w:hint="eastAsia"/>
        </w:rPr>
        <w:t>年设立了一个特别事务股以打击贩运人口行为，但仍然非常关切有报告称国内和跨界贩运</w:t>
      </w:r>
      <w:r>
        <w:rPr>
          <w:rFonts w:hint="eastAsia"/>
        </w:rPr>
        <w:t>(</w:t>
      </w:r>
      <w:r>
        <w:rPr>
          <w:rFonts w:hint="eastAsia"/>
        </w:rPr>
        <w:t>尤其是尼日利亚、科特迪瓦、贝宁和塞内加尔</w:t>
      </w:r>
      <w:r>
        <w:rPr>
          <w:rFonts w:hint="eastAsia"/>
        </w:rPr>
        <w:t>)</w:t>
      </w:r>
      <w:r>
        <w:rPr>
          <w:rFonts w:hint="eastAsia"/>
        </w:rPr>
        <w:t>男子、妇女和儿童用于性剥削、强迫劳动和家庭奴役目的。委员会还关切《刑法典》第</w:t>
      </w:r>
      <w:r>
        <w:rPr>
          <w:rFonts w:hint="eastAsia"/>
        </w:rPr>
        <w:t>337</w:t>
      </w:r>
      <w:r>
        <w:rPr>
          <w:rFonts w:hint="eastAsia"/>
        </w:rPr>
        <w:t>条在各种形式贩运和奴役问题上缺乏明确性，这影响了法律的执行，并给受害者带来法律上的不确定性</w:t>
      </w:r>
      <w:r>
        <w:rPr>
          <w:rFonts w:hint="eastAsia"/>
        </w:rPr>
        <w:t>(</w:t>
      </w:r>
      <w:r>
        <w:rPr>
          <w:rFonts w:hint="eastAsia"/>
        </w:rPr>
        <w:t>第</w:t>
      </w:r>
      <w:r>
        <w:rPr>
          <w:rFonts w:hint="eastAsia"/>
        </w:rPr>
        <w:t>2</w:t>
      </w:r>
      <w:r>
        <w:rPr>
          <w:rFonts w:hint="eastAsia"/>
        </w:rPr>
        <w:t>条、第</w:t>
      </w:r>
      <w:r>
        <w:rPr>
          <w:rFonts w:hint="eastAsia"/>
        </w:rPr>
        <w:t>8</w:t>
      </w:r>
      <w:r>
        <w:rPr>
          <w:rFonts w:hint="eastAsia"/>
        </w:rPr>
        <w:t>条、第</w:t>
      </w:r>
      <w:r>
        <w:rPr>
          <w:rFonts w:hint="eastAsia"/>
        </w:rPr>
        <w:t>9</w:t>
      </w:r>
      <w:r>
        <w:rPr>
          <w:rFonts w:hint="eastAsia"/>
        </w:rPr>
        <w:t>条、第</w:t>
      </w:r>
      <w:r>
        <w:rPr>
          <w:rFonts w:hint="eastAsia"/>
        </w:rPr>
        <w:t>12</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16"/>
        </w:numPr>
        <w:rPr>
          <w:rFonts w:eastAsia="SimHei"/>
        </w:rPr>
      </w:pPr>
      <w:r w:rsidRPr="00B80D5C">
        <w:rPr>
          <w:rFonts w:eastAsia="SimHei" w:hAnsi="SimHei"/>
        </w:rPr>
        <w:t>加倍努力预防和打击贩运人口行为，尤其是贩运妇女和儿童行为，方法包括：执行其打击贩运人口立法，为受害者提供保护以及确保他们能够诉诸法院、获得医疗、社会和法律服务以及利用康复和重返社会手段；</w:t>
      </w:r>
    </w:p>
    <w:p w:rsidR="003565D9" w:rsidRPr="00B80D5C" w:rsidRDefault="003565D9" w:rsidP="00B80D5C">
      <w:pPr>
        <w:pStyle w:val="SingleTxtGC"/>
        <w:numPr>
          <w:ilvl w:val="0"/>
          <w:numId w:val="16"/>
        </w:numPr>
        <w:rPr>
          <w:rFonts w:eastAsia="SimHei"/>
        </w:rPr>
      </w:pPr>
      <w:r w:rsidRPr="00B80D5C">
        <w:rPr>
          <w:rFonts w:eastAsia="SimHei" w:hAnsi="SimHei"/>
        </w:rPr>
        <w:t>请立法改革委员会修正《刑法典》第</w:t>
      </w:r>
      <w:r w:rsidRPr="00B80D5C">
        <w:rPr>
          <w:rFonts w:eastAsia="SimHei"/>
        </w:rPr>
        <w:t>337</w:t>
      </w:r>
      <w:r w:rsidRPr="00B80D5C">
        <w:rPr>
          <w:rFonts w:eastAsia="SimHei" w:hAnsi="SimHei"/>
        </w:rPr>
        <w:t>条，将不同形式贩运人口行为归类为可依法惩处的罪行；</w:t>
      </w:r>
    </w:p>
    <w:p w:rsidR="003565D9" w:rsidRPr="00B80D5C" w:rsidRDefault="003565D9" w:rsidP="00B80D5C">
      <w:pPr>
        <w:pStyle w:val="SingleTxtGC"/>
        <w:numPr>
          <w:ilvl w:val="0"/>
          <w:numId w:val="16"/>
        </w:numPr>
        <w:rPr>
          <w:rFonts w:eastAsia="SimHei"/>
        </w:rPr>
      </w:pPr>
      <w:r w:rsidRPr="00B80D5C">
        <w:rPr>
          <w:rFonts w:eastAsia="SimHei" w:hAnsi="SimHei"/>
        </w:rPr>
        <w:t>确保有足够的条件便于受害者行使其投诉权利；</w:t>
      </w:r>
    </w:p>
    <w:p w:rsidR="003565D9" w:rsidRPr="00B80D5C" w:rsidRDefault="003565D9" w:rsidP="00B80D5C">
      <w:pPr>
        <w:pStyle w:val="SingleTxtGC"/>
        <w:numPr>
          <w:ilvl w:val="0"/>
          <w:numId w:val="16"/>
        </w:numPr>
        <w:rPr>
          <w:rFonts w:eastAsia="SimHei"/>
        </w:rPr>
      </w:pPr>
      <w:r w:rsidRPr="00B80D5C">
        <w:rPr>
          <w:rFonts w:eastAsia="SimHei" w:hAnsi="SimHei"/>
        </w:rPr>
        <w:t>对贩运人口案件开展迅速、公正而有效的调查，并确保对被定罪的个人给予与其罪行严重性相称的判决；</w:t>
      </w:r>
    </w:p>
    <w:p w:rsidR="003565D9" w:rsidRPr="00B80D5C" w:rsidRDefault="003565D9" w:rsidP="00B80D5C">
      <w:pPr>
        <w:pStyle w:val="SingleTxtGC"/>
        <w:numPr>
          <w:ilvl w:val="0"/>
          <w:numId w:val="16"/>
        </w:numPr>
        <w:rPr>
          <w:rFonts w:eastAsia="SimHei"/>
        </w:rPr>
      </w:pPr>
      <w:r w:rsidRPr="00B80D5C">
        <w:rPr>
          <w:rFonts w:eastAsia="SimHei" w:hAnsi="SimHei"/>
        </w:rPr>
        <w:t>开展全国性提高认识运动，并针对执法人员提供培训；</w:t>
      </w:r>
    </w:p>
    <w:p w:rsidR="003565D9" w:rsidRDefault="003565D9" w:rsidP="00B80D5C">
      <w:pPr>
        <w:pStyle w:val="SingleTxtGC"/>
        <w:numPr>
          <w:ilvl w:val="0"/>
          <w:numId w:val="16"/>
        </w:numPr>
        <w:rPr>
          <w:rFonts w:hint="eastAsia"/>
        </w:rPr>
      </w:pPr>
      <w:r w:rsidRPr="00B80D5C">
        <w:rPr>
          <w:rFonts w:eastAsia="SimHei" w:hAnsi="SimHei"/>
        </w:rPr>
        <w:t>积极参与一项与其他原籍国、目的地国或过境国在跨界贩运人口领域的司法协助政策。</w:t>
      </w:r>
    </w:p>
    <w:p w:rsidR="003565D9" w:rsidRDefault="003565D9" w:rsidP="00B80D5C">
      <w:pPr>
        <w:pStyle w:val="H23GC"/>
        <w:rPr>
          <w:rFonts w:hint="eastAsia"/>
        </w:rPr>
      </w:pPr>
      <w:r>
        <w:rPr>
          <w:rFonts w:hint="eastAsia"/>
        </w:rPr>
        <w:tab/>
      </w:r>
      <w:r>
        <w:rPr>
          <w:rFonts w:hint="eastAsia"/>
        </w:rPr>
        <w:tab/>
      </w:r>
      <w:r>
        <w:rPr>
          <w:rFonts w:hint="eastAsia"/>
        </w:rPr>
        <w:t>过度使用武力</w:t>
      </w:r>
    </w:p>
    <w:p w:rsidR="003565D9" w:rsidRDefault="003565D9" w:rsidP="003565D9">
      <w:pPr>
        <w:pStyle w:val="SingleTxtGC"/>
        <w:rPr>
          <w:rFonts w:hint="eastAsia"/>
        </w:rPr>
      </w:pPr>
      <w:r>
        <w:rPr>
          <w:rFonts w:hint="eastAsia"/>
        </w:rPr>
        <w:t xml:space="preserve">19.  </w:t>
      </w:r>
      <w:r>
        <w:rPr>
          <w:rFonts w:hint="eastAsia"/>
        </w:rPr>
        <w:t>委员会非常关切有可靠报告称由国家有效管制的国家警察、国家宪兵、重案组、警察特别快速干预部队、警察快速干预组、盗匪控制组、流动干预和治安部队、红色贝雷帽总统特别卫队和特别选举进程治安部队广泛、过度和不相称地使用武力，尤其是火器和刀具，实施了许多酷刑行为，包括在和平的政治、社会和学生示威中</w:t>
      </w:r>
      <w:r>
        <w:rPr>
          <w:rFonts w:hint="eastAsia"/>
        </w:rPr>
        <w:t>(</w:t>
      </w:r>
      <w:r>
        <w:rPr>
          <w:rFonts w:hint="eastAsia"/>
        </w:rPr>
        <w:t>第</w:t>
      </w:r>
      <w:r>
        <w:rPr>
          <w:rFonts w:hint="eastAsia"/>
        </w:rPr>
        <w:t>2</w:t>
      </w:r>
      <w:r>
        <w:rPr>
          <w:rFonts w:hint="eastAsia"/>
        </w:rPr>
        <w:t>条、第</w:t>
      </w:r>
      <w:r>
        <w:rPr>
          <w:rFonts w:hint="eastAsia"/>
        </w:rPr>
        <w:t>10</w:t>
      </w:r>
      <w:r>
        <w:rPr>
          <w:rFonts w:hint="eastAsia"/>
        </w:rPr>
        <w:t>条、第</w:t>
      </w:r>
      <w:r>
        <w:rPr>
          <w:rFonts w:hint="eastAsia"/>
        </w:rPr>
        <w:t>12</w:t>
      </w:r>
      <w:r>
        <w:rPr>
          <w:rFonts w:hint="eastAsia"/>
        </w:rPr>
        <w:t>条、第</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17"/>
        </w:numPr>
        <w:rPr>
          <w:rFonts w:eastAsia="SimHei"/>
        </w:rPr>
      </w:pPr>
      <w:r w:rsidRPr="00B80D5C">
        <w:rPr>
          <w:rFonts w:eastAsia="SimHei" w:hAnsi="SimHei"/>
        </w:rPr>
        <w:t>确保执法人员接受强调绝对禁止酷刑、</w:t>
      </w:r>
      <w:r w:rsidRPr="00B80D5C">
        <w:rPr>
          <w:rFonts w:eastAsia="SimHei"/>
        </w:rPr>
        <w:t>1990</w:t>
      </w:r>
      <w:r w:rsidRPr="00B80D5C">
        <w:rPr>
          <w:rFonts w:eastAsia="SimHei" w:hAnsi="SimHei"/>
        </w:rPr>
        <w:t>年在哈瓦那通过的《执法人员使用武力和火器的基本原则》以及他们可能需要对过度使用武力和酷刑行为承担责任的培训；</w:t>
      </w:r>
    </w:p>
    <w:p w:rsidR="003565D9" w:rsidRDefault="003565D9" w:rsidP="00B80D5C">
      <w:pPr>
        <w:pStyle w:val="SingleTxtGC"/>
        <w:numPr>
          <w:ilvl w:val="0"/>
          <w:numId w:val="17"/>
        </w:numPr>
        <w:rPr>
          <w:rFonts w:hint="eastAsia"/>
        </w:rPr>
      </w:pPr>
      <w:r w:rsidRPr="00B80D5C">
        <w:rPr>
          <w:rFonts w:eastAsia="SimHei" w:hAnsi="SimHei"/>
        </w:rPr>
        <w:t>加快调查和起诉此类案件以及对认定犯下此类罪行的官员施以相称的刑罚制裁。</w:t>
      </w:r>
    </w:p>
    <w:p w:rsidR="003565D9" w:rsidRDefault="003565D9" w:rsidP="00B80D5C">
      <w:pPr>
        <w:pStyle w:val="H23GC"/>
        <w:rPr>
          <w:rFonts w:hint="eastAsia"/>
        </w:rPr>
      </w:pPr>
      <w:r>
        <w:rPr>
          <w:rFonts w:hint="eastAsia"/>
        </w:rPr>
        <w:tab/>
      </w:r>
      <w:r>
        <w:rPr>
          <w:rFonts w:hint="eastAsia"/>
        </w:rPr>
        <w:tab/>
      </w:r>
      <w:r>
        <w:rPr>
          <w:rFonts w:hint="eastAsia"/>
        </w:rPr>
        <w:t>补救</w:t>
      </w:r>
    </w:p>
    <w:p w:rsidR="003565D9" w:rsidRDefault="003565D9" w:rsidP="003565D9">
      <w:pPr>
        <w:pStyle w:val="SingleTxtGC"/>
        <w:rPr>
          <w:rFonts w:hint="eastAsia"/>
        </w:rPr>
      </w:pPr>
      <w:r>
        <w:rPr>
          <w:rFonts w:hint="eastAsia"/>
        </w:rPr>
        <w:t xml:space="preserve">20.  </w:t>
      </w:r>
      <w:r>
        <w:rPr>
          <w:rFonts w:hint="eastAsia"/>
        </w:rPr>
        <w:t>委员会关切目前的刑事立法不包含保障对酷刑受害者所遭受损害给予补救的条款。与此相似，尚未制定任何立法允许就酷刑行为导致的损害寻求补救</w:t>
      </w:r>
      <w:r>
        <w:rPr>
          <w:rFonts w:hint="eastAsia"/>
        </w:rPr>
        <w:t>(</w:t>
      </w:r>
      <w:r>
        <w:rPr>
          <w:rFonts w:hint="eastAsia"/>
        </w:rPr>
        <w:t>第</w:t>
      </w:r>
      <w:r>
        <w:rPr>
          <w:rFonts w:hint="eastAsia"/>
        </w:rPr>
        <w:t>2</w:t>
      </w:r>
      <w:r>
        <w:rPr>
          <w:rFonts w:hint="eastAsia"/>
        </w:rPr>
        <w:t>条、第</w:t>
      </w:r>
      <w:r>
        <w:rPr>
          <w:rFonts w:hint="eastAsia"/>
        </w:rPr>
        <w:t>12</w:t>
      </w:r>
      <w:r>
        <w:rPr>
          <w:rFonts w:hint="eastAsia"/>
        </w:rPr>
        <w:t>条、第</w:t>
      </w:r>
      <w:r>
        <w:rPr>
          <w:rFonts w:hint="eastAsia"/>
        </w:rPr>
        <w:t>13</w:t>
      </w:r>
      <w:r>
        <w:rPr>
          <w:rFonts w:hint="eastAsia"/>
        </w:rPr>
        <w:t>条和第</w:t>
      </w:r>
      <w:r>
        <w:rPr>
          <w:rFonts w:hint="eastAsia"/>
        </w:rPr>
        <w:t>14</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18"/>
        </w:numPr>
        <w:rPr>
          <w:rFonts w:eastAsia="SimHei"/>
        </w:rPr>
      </w:pPr>
      <w:r w:rsidRPr="00B80D5C">
        <w:rPr>
          <w:rFonts w:eastAsia="SimHei" w:hAnsi="SimHei"/>
        </w:rPr>
        <w:t>按照关于缔约国执行第</w:t>
      </w:r>
      <w:r w:rsidRPr="00B80D5C">
        <w:rPr>
          <w:rFonts w:eastAsia="SimHei"/>
        </w:rPr>
        <w:t>14</w:t>
      </w:r>
      <w:r w:rsidRPr="00B80D5C">
        <w:rPr>
          <w:rFonts w:eastAsia="SimHei" w:hAnsi="SimHei"/>
        </w:rPr>
        <w:t>条情况的第</w:t>
      </w:r>
      <w:r w:rsidRPr="00B80D5C">
        <w:rPr>
          <w:rFonts w:eastAsia="SimHei"/>
        </w:rPr>
        <w:t>3(2012)</w:t>
      </w:r>
      <w:r w:rsidRPr="00B80D5C">
        <w:rPr>
          <w:rFonts w:eastAsia="SimHei" w:hAnsi="SimHei"/>
        </w:rPr>
        <w:t>号一般性意见，确保改革委员会采用各项立法措施，保障酷刑和虐待行为受害者从各种形式补救措施中获益，其中包括归还、补偿、康复、抵偿和保证不再重犯；</w:t>
      </w:r>
    </w:p>
    <w:p w:rsidR="003565D9" w:rsidRPr="00B80D5C" w:rsidRDefault="003565D9" w:rsidP="00B80D5C">
      <w:pPr>
        <w:pStyle w:val="SingleTxtGC"/>
        <w:numPr>
          <w:ilvl w:val="0"/>
          <w:numId w:val="18"/>
        </w:numPr>
        <w:rPr>
          <w:rFonts w:eastAsia="SimHei"/>
        </w:rPr>
      </w:pPr>
      <w:r w:rsidRPr="00B80D5C">
        <w:rPr>
          <w:rFonts w:eastAsia="SimHei" w:hAnsi="SimHei"/>
        </w:rPr>
        <w:t>向酷刑、暴力侵害妇女和女童行为、贩运人口行为和监狱暴力行为的受害者提供公平和足够的补救和康复措施；</w:t>
      </w:r>
    </w:p>
    <w:p w:rsidR="003565D9" w:rsidRPr="00B80D5C" w:rsidRDefault="003565D9" w:rsidP="00B80D5C">
      <w:pPr>
        <w:pStyle w:val="SingleTxtGC"/>
        <w:numPr>
          <w:ilvl w:val="0"/>
          <w:numId w:val="18"/>
        </w:numPr>
        <w:rPr>
          <w:rFonts w:eastAsia="SimHei"/>
        </w:rPr>
      </w:pPr>
      <w:r w:rsidRPr="00B80D5C">
        <w:rPr>
          <w:rFonts w:eastAsia="SimHei" w:hAnsi="SimHei"/>
        </w:rPr>
        <w:t>提供公平和足够的补救措施，确保在</w:t>
      </w:r>
      <w:r w:rsidRPr="00B80D5C">
        <w:rPr>
          <w:rFonts w:eastAsia="SimHei"/>
        </w:rPr>
        <w:t>2009</w:t>
      </w:r>
      <w:r w:rsidRPr="00B80D5C">
        <w:rPr>
          <w:rFonts w:eastAsia="SimHei" w:hAnsi="SimHei"/>
        </w:rPr>
        <w:t>年</w:t>
      </w:r>
      <w:r w:rsidRPr="00B80D5C">
        <w:rPr>
          <w:rFonts w:eastAsia="SimHei"/>
        </w:rPr>
        <w:t>9</w:t>
      </w:r>
      <w:r w:rsidRPr="00B80D5C">
        <w:rPr>
          <w:rFonts w:eastAsia="SimHei" w:hAnsi="SimHei"/>
        </w:rPr>
        <w:t>月科纳克里体育场事件期间的所有酷刑和性暴力行为受害者尽可能得到最充分的康复措施；</w:t>
      </w:r>
    </w:p>
    <w:p w:rsidR="003565D9" w:rsidRPr="00B80D5C" w:rsidRDefault="003565D9" w:rsidP="00B80D5C">
      <w:pPr>
        <w:pStyle w:val="SingleTxtGC"/>
        <w:numPr>
          <w:ilvl w:val="0"/>
          <w:numId w:val="18"/>
        </w:numPr>
        <w:rPr>
          <w:rFonts w:eastAsia="SimHei"/>
        </w:rPr>
      </w:pPr>
      <w:r w:rsidRPr="00B80D5C">
        <w:rPr>
          <w:rFonts w:eastAsia="SimHei" w:hAnsi="SimHei"/>
        </w:rPr>
        <w:t>提供关于向第</w:t>
      </w:r>
      <w:r w:rsidRPr="00B80D5C">
        <w:rPr>
          <w:rFonts w:eastAsia="SimHei"/>
        </w:rPr>
        <w:t>9</w:t>
      </w:r>
      <w:r w:rsidRPr="00B80D5C">
        <w:rPr>
          <w:rFonts w:eastAsia="SimHei" w:hAnsi="SimHei"/>
        </w:rPr>
        <w:t>段提及的受害者提供补救的信息。</w:t>
      </w:r>
    </w:p>
    <w:p w:rsidR="003565D9" w:rsidRDefault="003565D9" w:rsidP="003565D9">
      <w:pPr>
        <w:pStyle w:val="SingleTxtGC"/>
        <w:rPr>
          <w:rFonts w:hint="eastAsia"/>
        </w:rPr>
      </w:pPr>
      <w:r w:rsidRPr="00B80D5C">
        <w:rPr>
          <w:rFonts w:eastAsia="SimHei" w:hAnsi="SimHei"/>
        </w:rPr>
        <w:t>委员会提请缔约国注意其第</w:t>
      </w:r>
      <w:r w:rsidRPr="00B80D5C">
        <w:rPr>
          <w:rFonts w:eastAsia="SimHei"/>
        </w:rPr>
        <w:t>3</w:t>
      </w:r>
      <w:r w:rsidRPr="00B80D5C">
        <w:rPr>
          <w:rFonts w:eastAsia="SimHei" w:hAnsi="SimHei"/>
        </w:rPr>
        <w:t>号一般性意见，该评论阐明了缔约国在向酷刑受害者提供全面补救方面的义务的内容和范围。</w:t>
      </w:r>
    </w:p>
    <w:p w:rsidR="003565D9" w:rsidRDefault="003565D9" w:rsidP="00B80D5C">
      <w:pPr>
        <w:pStyle w:val="H23GC"/>
        <w:rPr>
          <w:rFonts w:hint="eastAsia"/>
        </w:rPr>
      </w:pPr>
      <w:r>
        <w:rPr>
          <w:rFonts w:hint="eastAsia"/>
        </w:rPr>
        <w:tab/>
      </w:r>
      <w:r>
        <w:rPr>
          <w:rFonts w:hint="eastAsia"/>
        </w:rPr>
        <w:tab/>
      </w:r>
      <w:r>
        <w:rPr>
          <w:rFonts w:hint="eastAsia"/>
        </w:rPr>
        <w:t>司法部门的独立</w:t>
      </w:r>
    </w:p>
    <w:p w:rsidR="003565D9" w:rsidRDefault="003565D9" w:rsidP="003565D9">
      <w:pPr>
        <w:pStyle w:val="SingleTxtGC"/>
        <w:rPr>
          <w:rFonts w:hint="eastAsia"/>
        </w:rPr>
      </w:pPr>
      <w:r>
        <w:rPr>
          <w:rFonts w:hint="eastAsia"/>
        </w:rPr>
        <w:t xml:space="preserve">21.  </w:t>
      </w:r>
      <w:r>
        <w:rPr>
          <w:rFonts w:hint="eastAsia"/>
        </w:rPr>
        <w:t>委员会关切有关对司法人员施加压力和进行操纵的指控，并关切缺乏有效的司法独立，代表团在对话中指出了这些问题。委员会还关切最高司法委员会由共和国总统担任主席，这会使该委员会看起来依赖行政部门。最后，委员会遗憾地注意到，分配给司法部门执行其任务授权的预算不足</w:t>
      </w:r>
      <w:r>
        <w:rPr>
          <w:rFonts w:hint="eastAsia"/>
        </w:rPr>
        <w:t>(</w:t>
      </w:r>
      <w:r>
        <w:rPr>
          <w:rFonts w:hint="eastAsia"/>
        </w:rPr>
        <w:t>占国家预算的</w:t>
      </w:r>
      <w:r>
        <w:rPr>
          <w:rFonts w:hint="eastAsia"/>
        </w:rPr>
        <w:t>0.5%)</w:t>
      </w:r>
      <w:r>
        <w:rPr>
          <w:rFonts w:hint="eastAsia"/>
        </w:rPr>
        <w:t>；这导致缺少工作人员和基础设施以及法官薪金支付不足</w:t>
      </w:r>
      <w:r>
        <w:rPr>
          <w:rFonts w:hint="eastAsia"/>
        </w:rPr>
        <w:t>(</w:t>
      </w:r>
      <w:r>
        <w:rPr>
          <w:rFonts w:hint="eastAsia"/>
        </w:rPr>
        <w:t>第</w:t>
      </w:r>
      <w:r>
        <w:rPr>
          <w:rFonts w:hint="eastAsia"/>
        </w:rPr>
        <w:t>2</w:t>
      </w:r>
      <w:r>
        <w:rPr>
          <w:rFonts w:hint="eastAsia"/>
        </w:rPr>
        <w:t>条和第</w:t>
      </w:r>
      <w:r>
        <w:rPr>
          <w:rFonts w:hint="eastAsia"/>
        </w:rPr>
        <w:t>12</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19"/>
        </w:numPr>
        <w:rPr>
          <w:rFonts w:eastAsia="SimHei"/>
        </w:rPr>
      </w:pPr>
      <w:r w:rsidRPr="00B80D5C">
        <w:rPr>
          <w:rFonts w:eastAsia="SimHei" w:hAnsi="SimHei"/>
        </w:rPr>
        <w:t>根据相关的国际标准，包括《关于司法机关独立的基本原则》</w:t>
      </w:r>
      <w:r w:rsidRPr="00B80D5C">
        <w:rPr>
          <w:rFonts w:eastAsia="SimHei"/>
        </w:rPr>
        <w:t>(</w:t>
      </w:r>
      <w:r w:rsidRPr="00B80D5C">
        <w:rPr>
          <w:rFonts w:eastAsia="SimHei" w:hAnsi="SimHei"/>
        </w:rPr>
        <w:t>大会于</w:t>
      </w:r>
      <w:r w:rsidRPr="00B80D5C">
        <w:rPr>
          <w:rFonts w:eastAsia="SimHei"/>
        </w:rPr>
        <w:t>1985</w:t>
      </w:r>
      <w:r w:rsidRPr="00B80D5C">
        <w:rPr>
          <w:rFonts w:eastAsia="SimHei" w:hAnsi="SimHei"/>
        </w:rPr>
        <w:t>年通过</w:t>
      </w:r>
      <w:r w:rsidRPr="00B80D5C">
        <w:rPr>
          <w:rFonts w:eastAsia="SimHei"/>
        </w:rPr>
        <w:t>)</w:t>
      </w:r>
      <w:r w:rsidRPr="00B80D5C">
        <w:rPr>
          <w:rFonts w:eastAsia="SimHei" w:hAnsi="SimHei"/>
        </w:rPr>
        <w:t>，尤其是任期保障原则，采取有效措施保障司法部门的独立；</w:t>
      </w:r>
    </w:p>
    <w:p w:rsidR="003565D9" w:rsidRPr="00B80D5C" w:rsidRDefault="003565D9" w:rsidP="00B80D5C">
      <w:pPr>
        <w:pStyle w:val="SingleTxtGC"/>
        <w:numPr>
          <w:ilvl w:val="0"/>
          <w:numId w:val="19"/>
        </w:numPr>
        <w:rPr>
          <w:rFonts w:eastAsia="SimHei"/>
        </w:rPr>
      </w:pPr>
      <w:r w:rsidRPr="00B80D5C">
        <w:rPr>
          <w:rFonts w:eastAsia="SimHei" w:hAnsi="SimHei"/>
        </w:rPr>
        <w:t>采取适当措施保障和保护司法部门的独立，并确保其运作不受任何行政压力或干预的影响；</w:t>
      </w:r>
    </w:p>
    <w:p w:rsidR="003565D9" w:rsidRDefault="003565D9" w:rsidP="00B80D5C">
      <w:pPr>
        <w:pStyle w:val="SingleTxtGC"/>
        <w:numPr>
          <w:ilvl w:val="0"/>
          <w:numId w:val="19"/>
        </w:numPr>
        <w:rPr>
          <w:rFonts w:hint="eastAsia"/>
        </w:rPr>
      </w:pPr>
      <w:r w:rsidRPr="00B80D5C">
        <w:rPr>
          <w:rFonts w:eastAsia="SimHei" w:hAnsi="SimHei"/>
        </w:rPr>
        <w:t>为司法人员制定关于司法部门独立的重要性的培训方案。</w:t>
      </w:r>
    </w:p>
    <w:p w:rsidR="003565D9" w:rsidRDefault="003565D9" w:rsidP="00B80D5C">
      <w:pPr>
        <w:pStyle w:val="H23GC"/>
        <w:rPr>
          <w:rFonts w:hint="eastAsia"/>
        </w:rPr>
      </w:pPr>
      <w:r>
        <w:rPr>
          <w:rFonts w:hint="eastAsia"/>
        </w:rPr>
        <w:tab/>
      </w:r>
      <w:r>
        <w:rPr>
          <w:rFonts w:hint="eastAsia"/>
        </w:rPr>
        <w:tab/>
      </w:r>
      <w:r>
        <w:rPr>
          <w:rFonts w:hint="eastAsia"/>
        </w:rPr>
        <w:t>紧急状态</w:t>
      </w:r>
    </w:p>
    <w:p w:rsidR="003565D9" w:rsidRDefault="003565D9" w:rsidP="003565D9">
      <w:pPr>
        <w:pStyle w:val="SingleTxtGC"/>
        <w:rPr>
          <w:rFonts w:hint="eastAsia"/>
        </w:rPr>
      </w:pPr>
      <w:r>
        <w:rPr>
          <w:rFonts w:hint="eastAsia"/>
        </w:rPr>
        <w:t xml:space="preserve">22.  </w:t>
      </w:r>
      <w:r>
        <w:rPr>
          <w:rFonts w:hint="eastAsia"/>
        </w:rPr>
        <w:t>委员会关切频繁实行紧急状态，以及常常导致违反《公约》的限制人权做法。它还关切</w:t>
      </w:r>
      <w:smartTag w:uri="urn:schemas-microsoft-com:office:smarttags" w:element="chsdate">
        <w:smartTagPr>
          <w:attr w:name="IsROCDate" w:val="False"/>
          <w:attr w:name="IsLunarDate" w:val="False"/>
          <w:attr w:name="Day" w:val="19"/>
          <w:attr w:name="Month" w:val="11"/>
          <w:attr w:name="Year" w:val="2010"/>
        </w:smartTagPr>
        <w:r>
          <w:rPr>
            <w:rFonts w:hint="eastAsia"/>
          </w:rPr>
          <w:t>2010</w:t>
        </w:r>
        <w:r>
          <w:rPr>
            <w:rFonts w:hint="eastAsia"/>
          </w:rPr>
          <w:t>年</w:t>
        </w:r>
        <w:r>
          <w:rPr>
            <w:rFonts w:hint="eastAsia"/>
          </w:rPr>
          <w:t>11</w:t>
        </w:r>
        <w:r>
          <w:rPr>
            <w:rFonts w:hint="eastAsia"/>
          </w:rPr>
          <w:t>月</w:t>
        </w:r>
        <w:r>
          <w:rPr>
            <w:rFonts w:hint="eastAsia"/>
          </w:rPr>
          <w:t>19</w:t>
        </w:r>
        <w:r>
          <w:rPr>
            <w:rFonts w:hint="eastAsia"/>
          </w:rPr>
          <w:t>日</w:t>
        </w:r>
      </w:smartTag>
      <w:r>
        <w:rPr>
          <w:rFonts w:hint="eastAsia"/>
        </w:rPr>
        <w:t>颁布的紧急状态，在该紧急状态期间，在全国各地部署的红色贝雷帽的一个特别事务股对任何违反宵禁的人系统地使用武力</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rPr>
        <w:t>缔约国应当将实行紧急状态限制在严格必要的情形下，而且在此类情况下，应确保遵守绝对禁止酷刑。</w:t>
      </w:r>
    </w:p>
    <w:p w:rsidR="003565D9" w:rsidRDefault="003565D9" w:rsidP="00B80D5C">
      <w:pPr>
        <w:pStyle w:val="H23GC"/>
        <w:rPr>
          <w:rFonts w:hint="eastAsia"/>
        </w:rPr>
      </w:pPr>
      <w:r>
        <w:rPr>
          <w:rFonts w:hint="eastAsia"/>
        </w:rPr>
        <w:tab/>
      </w:r>
      <w:r>
        <w:rPr>
          <w:rFonts w:hint="eastAsia"/>
        </w:rPr>
        <w:tab/>
      </w:r>
      <w:r>
        <w:rPr>
          <w:rFonts w:hint="eastAsia"/>
        </w:rPr>
        <w:t>少年司法</w:t>
      </w:r>
    </w:p>
    <w:p w:rsidR="003565D9" w:rsidRDefault="003565D9" w:rsidP="003565D9">
      <w:pPr>
        <w:pStyle w:val="SingleTxtGC"/>
        <w:rPr>
          <w:rFonts w:hint="eastAsia"/>
        </w:rPr>
      </w:pPr>
      <w:r>
        <w:rPr>
          <w:rFonts w:hint="eastAsia"/>
        </w:rPr>
        <w:t xml:space="preserve">23.  </w:t>
      </w:r>
      <w:r>
        <w:rPr>
          <w:rFonts w:hint="eastAsia"/>
        </w:rPr>
        <w:t>委员会注意到缔约国通过了《儿童法典》</w:t>
      </w:r>
      <w:r>
        <w:rPr>
          <w:rFonts w:hint="eastAsia"/>
        </w:rPr>
        <w:t>(</w:t>
      </w:r>
      <w:r>
        <w:rPr>
          <w:rFonts w:hint="eastAsia"/>
        </w:rPr>
        <w:t>根据</w:t>
      </w:r>
      <w:smartTag w:uri="urn:schemas-microsoft-com:office:smarttags" w:element="chsdate">
        <w:smartTagPr>
          <w:attr w:name="IsROCDate" w:val="False"/>
          <w:attr w:name="IsLunarDate" w:val="False"/>
          <w:attr w:name="Day" w:val="19"/>
          <w:attr w:name="Month" w:val="8"/>
          <w:attr w:name="Year" w:val="2008"/>
        </w:smartTagPr>
        <w:r>
          <w:rPr>
            <w:rFonts w:hint="eastAsia"/>
          </w:rPr>
          <w:t>2008</w:t>
        </w:r>
        <w:r>
          <w:rPr>
            <w:rFonts w:hint="eastAsia"/>
          </w:rPr>
          <w:t>年</w:t>
        </w:r>
        <w:r>
          <w:rPr>
            <w:rFonts w:hint="eastAsia"/>
          </w:rPr>
          <w:t>8</w:t>
        </w:r>
        <w:r>
          <w:rPr>
            <w:rFonts w:hint="eastAsia"/>
          </w:rPr>
          <w:t>月</w:t>
        </w:r>
        <w:r>
          <w:rPr>
            <w:rFonts w:hint="eastAsia"/>
          </w:rPr>
          <w:t>19</w:t>
        </w:r>
        <w:r>
          <w:rPr>
            <w:rFonts w:hint="eastAsia"/>
          </w:rPr>
          <w:t>日</w:t>
        </w:r>
      </w:smartTag>
      <w:r>
        <w:rPr>
          <w:rFonts w:hint="eastAsia"/>
        </w:rPr>
        <w:t>L/2008/</w:t>
      </w:r>
      <w:r w:rsidR="00B80D5C">
        <w:rPr>
          <w:rFonts w:hint="eastAsia"/>
        </w:rPr>
        <w:t xml:space="preserve"> </w:t>
      </w:r>
      <w:r>
        <w:rPr>
          <w:rFonts w:hint="eastAsia"/>
        </w:rPr>
        <w:t>011/AN</w:t>
      </w:r>
      <w:r>
        <w:rPr>
          <w:rFonts w:hint="eastAsia"/>
        </w:rPr>
        <w:t>号法令</w:t>
      </w:r>
      <w:r>
        <w:rPr>
          <w:rFonts w:hint="eastAsia"/>
        </w:rPr>
        <w:t>)</w:t>
      </w:r>
      <w:r>
        <w:rPr>
          <w:rFonts w:hint="eastAsia"/>
        </w:rPr>
        <w:t>，尤其是第</w:t>
      </w:r>
      <w:r>
        <w:rPr>
          <w:rFonts w:hint="eastAsia"/>
        </w:rPr>
        <w:t>310</w:t>
      </w:r>
      <w:r>
        <w:rPr>
          <w:rFonts w:hint="eastAsia"/>
        </w:rPr>
        <w:t>条、第</w:t>
      </w:r>
      <w:r>
        <w:rPr>
          <w:rFonts w:hint="eastAsia"/>
        </w:rPr>
        <w:t>328</w:t>
      </w:r>
      <w:r>
        <w:rPr>
          <w:rFonts w:hint="eastAsia"/>
        </w:rPr>
        <w:t>条和第</w:t>
      </w:r>
      <w:r>
        <w:rPr>
          <w:rFonts w:hint="eastAsia"/>
        </w:rPr>
        <w:t>329</w:t>
      </w:r>
      <w:r>
        <w:rPr>
          <w:rFonts w:hint="eastAsia"/>
        </w:rPr>
        <w:t>条，这几条分别规定了少年法院、调解措施和非监禁刑罚，但对代表团在对话期间确认的、此项立法未得到实际适用感到遗憾。委员会尤其遗憾的是，青少年频频因轻罪被定罪，在实际当中很少适用调解措施和非监禁刑罚，剥夺自由场所未将未成年人与成年人分开关押，未成年人常常遭受酷刑或不人道和有辱人格的待遇</w:t>
      </w:r>
      <w:r>
        <w:rPr>
          <w:rFonts w:hint="eastAsia"/>
        </w:rPr>
        <w:t>(</w:t>
      </w:r>
      <w:r>
        <w:rPr>
          <w:rFonts w:hint="eastAsia"/>
        </w:rPr>
        <w:t>第</w:t>
      </w:r>
      <w:r>
        <w:rPr>
          <w:rFonts w:hint="eastAsia"/>
        </w:rPr>
        <w:t>2</w:t>
      </w:r>
      <w:r>
        <w:rPr>
          <w:rFonts w:hint="eastAsia"/>
        </w:rPr>
        <w:t>条、第</w:t>
      </w:r>
      <w:r>
        <w:rPr>
          <w:rFonts w:hint="eastAsia"/>
        </w:rPr>
        <w:t>10</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20"/>
        </w:numPr>
        <w:rPr>
          <w:rFonts w:eastAsia="SimHei"/>
        </w:rPr>
      </w:pPr>
      <w:r w:rsidRPr="00B80D5C">
        <w:rPr>
          <w:rFonts w:eastAsia="SimHei" w:hAnsi="SimHei"/>
        </w:rPr>
        <w:t>确保更经常地使用各种调解措施，确保对青少年拘留是作为最后手段采用的并且尽可能缩短期限；</w:t>
      </w:r>
    </w:p>
    <w:p w:rsidR="003565D9" w:rsidRDefault="003565D9" w:rsidP="00B80D5C">
      <w:pPr>
        <w:pStyle w:val="SingleTxtGC"/>
        <w:numPr>
          <w:ilvl w:val="0"/>
          <w:numId w:val="20"/>
        </w:numPr>
        <w:rPr>
          <w:rFonts w:hint="eastAsia"/>
        </w:rPr>
      </w:pPr>
      <w:r w:rsidRPr="00B80D5C">
        <w:rPr>
          <w:rFonts w:eastAsia="SimHei" w:hAnsi="SimHei"/>
        </w:rPr>
        <w:t>根据联合国大会</w:t>
      </w:r>
      <w:smartTag w:uri="urn:schemas-microsoft-com:office:smarttags" w:element="chsdate">
        <w:smartTagPr>
          <w:attr w:name="IsROCDate" w:val="False"/>
          <w:attr w:name="IsLunarDate" w:val="False"/>
          <w:attr w:name="Day" w:val="29"/>
          <w:attr w:name="Month" w:val="11"/>
          <w:attr w:name="Year" w:val="1985"/>
        </w:smartTagPr>
        <w:r w:rsidRPr="00B80D5C">
          <w:rPr>
            <w:rFonts w:eastAsia="SimHei"/>
          </w:rPr>
          <w:t>1985</w:t>
        </w:r>
        <w:r w:rsidRPr="00B80D5C">
          <w:rPr>
            <w:rFonts w:eastAsia="SimHei" w:hAnsi="SimHei"/>
          </w:rPr>
          <w:t>年</w:t>
        </w:r>
        <w:r w:rsidRPr="00B80D5C">
          <w:rPr>
            <w:rFonts w:eastAsia="SimHei"/>
          </w:rPr>
          <w:t>11</w:t>
        </w:r>
        <w:r w:rsidRPr="00B80D5C">
          <w:rPr>
            <w:rFonts w:eastAsia="SimHei" w:hAnsi="SimHei"/>
          </w:rPr>
          <w:t>月</w:t>
        </w:r>
        <w:r w:rsidRPr="00B80D5C">
          <w:rPr>
            <w:rFonts w:eastAsia="SimHei"/>
          </w:rPr>
          <w:t>29</w:t>
        </w:r>
        <w:r w:rsidRPr="00B80D5C">
          <w:rPr>
            <w:rFonts w:eastAsia="SimHei" w:hAnsi="SimHei"/>
          </w:rPr>
          <w:t>日</w:t>
        </w:r>
      </w:smartTag>
      <w:r w:rsidRPr="00B80D5C">
        <w:rPr>
          <w:rFonts w:eastAsia="SimHei" w:hAnsi="SimHei"/>
        </w:rPr>
        <w:t>第</w:t>
      </w:r>
      <w:r w:rsidRPr="00B80D5C">
        <w:rPr>
          <w:rFonts w:eastAsia="SimHei"/>
        </w:rPr>
        <w:t>40/33</w:t>
      </w:r>
      <w:r w:rsidRPr="00B80D5C">
        <w:rPr>
          <w:rFonts w:eastAsia="SimHei" w:hAnsi="SimHei"/>
        </w:rPr>
        <w:t>号决议通过的《联合国少年司法最低限度标准规则》</w:t>
      </w:r>
      <w:r w:rsidRPr="00B80D5C">
        <w:rPr>
          <w:rFonts w:eastAsia="SimHei"/>
        </w:rPr>
        <w:t>(</w:t>
      </w:r>
      <w:r w:rsidRPr="00B80D5C">
        <w:rPr>
          <w:rFonts w:eastAsia="SimHei" w:hAnsi="SimHei"/>
        </w:rPr>
        <w:t>《北京规则》</w:t>
      </w:r>
      <w:r w:rsidRPr="00B80D5C">
        <w:rPr>
          <w:rFonts w:eastAsia="SimHei"/>
        </w:rPr>
        <w:t>)</w:t>
      </w:r>
      <w:r w:rsidRPr="00B80D5C">
        <w:rPr>
          <w:rFonts w:eastAsia="SimHei" w:hAnsi="SimHei"/>
        </w:rPr>
        <w:t>以及大会</w:t>
      </w:r>
      <w:smartTag w:uri="urn:schemas-microsoft-com:office:smarttags" w:element="chsdate">
        <w:smartTagPr>
          <w:attr w:name="IsROCDate" w:val="False"/>
          <w:attr w:name="IsLunarDate" w:val="False"/>
          <w:attr w:name="Day" w:val="14"/>
          <w:attr w:name="Month" w:val="12"/>
          <w:attr w:name="Year" w:val="1990"/>
        </w:smartTagPr>
        <w:r w:rsidRPr="00B80D5C">
          <w:rPr>
            <w:rFonts w:eastAsia="SimHei"/>
          </w:rPr>
          <w:t>1990</w:t>
        </w:r>
        <w:r w:rsidRPr="00B80D5C">
          <w:rPr>
            <w:rFonts w:eastAsia="SimHei" w:hAnsi="SimHei"/>
          </w:rPr>
          <w:t>年</w:t>
        </w:r>
        <w:r w:rsidRPr="00B80D5C">
          <w:rPr>
            <w:rFonts w:eastAsia="SimHei"/>
          </w:rPr>
          <w:t>12</w:t>
        </w:r>
        <w:r w:rsidRPr="00B80D5C">
          <w:rPr>
            <w:rFonts w:eastAsia="SimHei" w:hAnsi="SimHei"/>
          </w:rPr>
          <w:t>月</w:t>
        </w:r>
        <w:r w:rsidRPr="00B80D5C">
          <w:rPr>
            <w:rFonts w:eastAsia="SimHei"/>
          </w:rPr>
          <w:t>14</w:t>
        </w:r>
        <w:r w:rsidRPr="00B80D5C">
          <w:rPr>
            <w:rFonts w:eastAsia="SimHei" w:hAnsi="SimHei"/>
          </w:rPr>
          <w:t>日</w:t>
        </w:r>
      </w:smartTag>
      <w:r w:rsidRPr="00B80D5C">
        <w:rPr>
          <w:rFonts w:eastAsia="SimHei" w:hAnsi="SimHei"/>
        </w:rPr>
        <w:t>第</w:t>
      </w:r>
      <w:r w:rsidRPr="00B80D5C">
        <w:rPr>
          <w:rFonts w:eastAsia="SimHei"/>
        </w:rPr>
        <w:t>45/</w:t>
      </w:r>
      <w:r w:rsidR="00B80D5C">
        <w:rPr>
          <w:rFonts w:eastAsia="SimHei" w:hint="eastAsia"/>
        </w:rPr>
        <w:t xml:space="preserve"> </w:t>
      </w:r>
      <w:r w:rsidRPr="00B80D5C">
        <w:rPr>
          <w:rFonts w:eastAsia="SimHei"/>
        </w:rPr>
        <w:t>112</w:t>
      </w:r>
      <w:r w:rsidRPr="00B80D5C">
        <w:rPr>
          <w:rFonts w:eastAsia="SimHei" w:hAnsi="SimHei"/>
        </w:rPr>
        <w:t>号决议通过的《联合国预防少年犯罪准则》</w:t>
      </w:r>
      <w:r w:rsidRPr="00B80D5C">
        <w:rPr>
          <w:rFonts w:eastAsia="SimHei"/>
        </w:rPr>
        <w:t>(</w:t>
      </w:r>
      <w:r w:rsidRPr="00B80D5C">
        <w:rPr>
          <w:rFonts w:eastAsia="SimHei" w:hAnsi="SimHei"/>
        </w:rPr>
        <w:t>《利雅得准则》</w:t>
      </w:r>
      <w:r w:rsidRPr="00B80D5C">
        <w:rPr>
          <w:rFonts w:eastAsia="SimHei"/>
        </w:rPr>
        <w:t>)</w:t>
      </w:r>
      <w:r w:rsidRPr="00B80D5C">
        <w:rPr>
          <w:rFonts w:eastAsia="SimHei" w:hAnsi="SimHei"/>
        </w:rPr>
        <w:t>，确保被剥夺自由的未成年人自始至终享有充分的法律保障，并且青少年与成年人完全分开关押。</w:t>
      </w:r>
    </w:p>
    <w:p w:rsidR="003565D9" w:rsidRDefault="003565D9" w:rsidP="00B80D5C">
      <w:pPr>
        <w:pStyle w:val="H23GC"/>
        <w:rPr>
          <w:rFonts w:hint="eastAsia"/>
        </w:rPr>
      </w:pPr>
      <w:r>
        <w:rPr>
          <w:rFonts w:hint="eastAsia"/>
        </w:rPr>
        <w:tab/>
      </w:r>
      <w:r>
        <w:rPr>
          <w:rFonts w:hint="eastAsia"/>
        </w:rPr>
        <w:tab/>
      </w:r>
      <w:r>
        <w:rPr>
          <w:rFonts w:hint="eastAsia"/>
        </w:rPr>
        <w:t>不驱回</w:t>
      </w:r>
    </w:p>
    <w:p w:rsidR="003565D9" w:rsidRDefault="003565D9" w:rsidP="003565D9">
      <w:pPr>
        <w:pStyle w:val="SingleTxtGC"/>
        <w:rPr>
          <w:rFonts w:hint="eastAsia"/>
        </w:rPr>
      </w:pPr>
      <w:r>
        <w:rPr>
          <w:rFonts w:hint="eastAsia"/>
        </w:rPr>
        <w:t xml:space="preserve">24.  </w:t>
      </w:r>
      <w:r>
        <w:rPr>
          <w:rFonts w:hint="eastAsia"/>
        </w:rPr>
        <w:t>委员会感到遗憾的是，该国没有制定立法保证不将人们驱回令他们面临遭遇酷刑真实风险的国家。它感到遗憾还有，缺乏庇护请求、难民和强行驱逐数量的信息和统计资料</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w:t>
      </w:r>
    </w:p>
    <w:p w:rsidR="003565D9" w:rsidRPr="00B80D5C" w:rsidRDefault="003565D9" w:rsidP="00B80D5C">
      <w:pPr>
        <w:pStyle w:val="SingleTxtGC"/>
        <w:numPr>
          <w:ilvl w:val="0"/>
          <w:numId w:val="21"/>
        </w:numPr>
        <w:rPr>
          <w:rFonts w:eastAsia="SimHei"/>
        </w:rPr>
      </w:pPr>
      <w:r w:rsidRPr="00B80D5C">
        <w:rPr>
          <w:rFonts w:eastAsia="SimHei" w:hAnsi="SimHei"/>
        </w:rPr>
        <w:t>确保立法改革委员会根据《公约》第</w:t>
      </w:r>
      <w:r w:rsidRPr="00B80D5C">
        <w:rPr>
          <w:rFonts w:eastAsia="SimHei"/>
        </w:rPr>
        <w:t>3</w:t>
      </w:r>
      <w:r w:rsidRPr="00B80D5C">
        <w:rPr>
          <w:rFonts w:eastAsia="SimHei" w:hAnsi="SimHei"/>
        </w:rPr>
        <w:t>条向修订中的立法案文引入不驱回原则以及具有暂停执行驱逐决定效力的上诉权；在等待上诉结果期间，缔约国还应当尊重所有庇护和驱逐程序方面的保障举措。</w:t>
      </w:r>
    </w:p>
    <w:p w:rsidR="003565D9" w:rsidRDefault="003565D9" w:rsidP="00B80D5C">
      <w:pPr>
        <w:pStyle w:val="SingleTxtGC"/>
        <w:numPr>
          <w:ilvl w:val="0"/>
          <w:numId w:val="21"/>
        </w:numPr>
        <w:rPr>
          <w:rFonts w:hint="eastAsia"/>
        </w:rPr>
      </w:pPr>
      <w:r w:rsidRPr="00B80D5C">
        <w:rPr>
          <w:rFonts w:eastAsia="SimHei" w:hAnsi="SimHei"/>
        </w:rPr>
        <w:t>尊重《公约》第</w:t>
      </w:r>
      <w:r w:rsidRPr="00B80D5C">
        <w:rPr>
          <w:rFonts w:eastAsia="SimHei"/>
        </w:rPr>
        <w:t>3</w:t>
      </w:r>
      <w:r w:rsidRPr="00B80D5C">
        <w:rPr>
          <w:rFonts w:eastAsia="SimHei" w:hAnsi="SimHei"/>
        </w:rPr>
        <w:t>条规定的不驱回原则，并履行核实是否具有确凿理由可认为寻求庇护者若遭驱逐会面临酷刑或虐待危险境况的义务，尤其是通过系统地开展个别面谈来评价申请人可能招致的人身风险。</w:t>
      </w:r>
    </w:p>
    <w:p w:rsidR="003565D9" w:rsidRDefault="003565D9" w:rsidP="00B80D5C">
      <w:pPr>
        <w:pStyle w:val="H23GC"/>
        <w:rPr>
          <w:rFonts w:hint="eastAsia"/>
        </w:rPr>
      </w:pPr>
      <w:r>
        <w:rPr>
          <w:rFonts w:hint="eastAsia"/>
        </w:rPr>
        <w:tab/>
      </w:r>
      <w:r>
        <w:rPr>
          <w:rFonts w:hint="eastAsia"/>
        </w:rPr>
        <w:tab/>
      </w:r>
      <w:r>
        <w:rPr>
          <w:rFonts w:hint="eastAsia"/>
        </w:rPr>
        <w:t>死刑</w:t>
      </w:r>
    </w:p>
    <w:p w:rsidR="003565D9" w:rsidRDefault="003565D9" w:rsidP="003565D9">
      <w:pPr>
        <w:pStyle w:val="SingleTxtGC"/>
        <w:rPr>
          <w:rFonts w:hint="eastAsia"/>
        </w:rPr>
      </w:pPr>
      <w:r>
        <w:rPr>
          <w:rFonts w:hint="eastAsia"/>
        </w:rPr>
        <w:t xml:space="preserve">25.  </w:t>
      </w:r>
      <w:r>
        <w:rPr>
          <w:rFonts w:hint="eastAsia"/>
        </w:rPr>
        <w:t>委员会虽然注意到几内亚政府在</w:t>
      </w:r>
      <w:r>
        <w:rPr>
          <w:rFonts w:hint="eastAsia"/>
        </w:rPr>
        <w:t>2002</w:t>
      </w:r>
      <w:r>
        <w:rPr>
          <w:rFonts w:hint="eastAsia"/>
        </w:rPr>
        <w:t>年做出制定一项关于暂停执行死刑禁令的决定，但对于尚未废除死刑以及《刑法典》仍然频频规定死刑感到遗憾。委员会还极其遗憾地注意到，报告称有</w:t>
      </w:r>
      <w:r>
        <w:rPr>
          <w:rFonts w:hint="eastAsia"/>
        </w:rPr>
        <w:t>28</w:t>
      </w:r>
      <w:r>
        <w:rPr>
          <w:rFonts w:hint="eastAsia"/>
        </w:rPr>
        <w:t>名已决犯仍被关在死囚牢房中</w:t>
      </w:r>
      <w:r>
        <w:rPr>
          <w:rFonts w:hint="eastAsia"/>
        </w:rPr>
        <w:t>(</w:t>
      </w:r>
      <w:r>
        <w:rPr>
          <w:rFonts w:hint="eastAsia"/>
        </w:rPr>
        <w:t>第</w:t>
      </w:r>
      <w:r>
        <w:rPr>
          <w:rFonts w:hint="eastAsia"/>
        </w:rPr>
        <w:t>2</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rPr>
        <w:t>缔约国应：</w:t>
      </w:r>
    </w:p>
    <w:p w:rsidR="003565D9" w:rsidRPr="00B80D5C" w:rsidRDefault="003565D9" w:rsidP="00B80D5C">
      <w:pPr>
        <w:pStyle w:val="SingleTxtGC"/>
        <w:numPr>
          <w:ilvl w:val="0"/>
          <w:numId w:val="22"/>
        </w:numPr>
        <w:rPr>
          <w:rFonts w:eastAsia="SimHei"/>
        </w:rPr>
      </w:pPr>
      <w:r w:rsidRPr="00B80D5C">
        <w:rPr>
          <w:rFonts w:eastAsia="SimHei"/>
        </w:rPr>
        <w:t>确保立法改革委员会在所有立法中废除死刑；</w:t>
      </w:r>
    </w:p>
    <w:p w:rsidR="003565D9" w:rsidRPr="00B80D5C" w:rsidRDefault="003565D9" w:rsidP="00B80D5C">
      <w:pPr>
        <w:pStyle w:val="SingleTxtGC"/>
        <w:numPr>
          <w:ilvl w:val="0"/>
          <w:numId w:val="22"/>
        </w:numPr>
        <w:rPr>
          <w:rFonts w:eastAsia="SimHei"/>
        </w:rPr>
      </w:pPr>
      <w:r w:rsidRPr="00B80D5C">
        <w:rPr>
          <w:rFonts w:eastAsia="SimHei"/>
        </w:rPr>
        <w:t>确保所有被关在死囚牢房中的人获得《公约》规定的保护，并获得人道待遇；</w:t>
      </w:r>
    </w:p>
    <w:p w:rsidR="003565D9" w:rsidRDefault="003565D9" w:rsidP="00B80D5C">
      <w:pPr>
        <w:pStyle w:val="SingleTxtGC"/>
        <w:numPr>
          <w:ilvl w:val="0"/>
          <w:numId w:val="22"/>
        </w:numPr>
        <w:rPr>
          <w:rFonts w:hint="eastAsia"/>
        </w:rPr>
      </w:pPr>
      <w:r w:rsidRPr="00B80D5C">
        <w:rPr>
          <w:rFonts w:eastAsia="SimHei"/>
        </w:rPr>
        <w:t>批准《公约任择议定书》和《公民权利和政治权利国际公约第二项任择议定书》，以废除死刑。</w:t>
      </w:r>
    </w:p>
    <w:p w:rsidR="003565D9" w:rsidRDefault="003565D9" w:rsidP="00B80D5C">
      <w:pPr>
        <w:pStyle w:val="H23GC"/>
        <w:rPr>
          <w:rFonts w:hint="eastAsia"/>
        </w:rPr>
      </w:pPr>
      <w:r>
        <w:rPr>
          <w:rFonts w:hint="eastAsia"/>
        </w:rPr>
        <w:tab/>
      </w:r>
      <w:r>
        <w:rPr>
          <w:rFonts w:hint="eastAsia"/>
        </w:rPr>
        <w:tab/>
      </w:r>
      <w:r>
        <w:rPr>
          <w:rFonts w:hint="eastAsia"/>
        </w:rPr>
        <w:t>全国人权委员会</w:t>
      </w:r>
    </w:p>
    <w:p w:rsidR="003565D9" w:rsidRDefault="003565D9" w:rsidP="003565D9">
      <w:pPr>
        <w:pStyle w:val="SingleTxtGC"/>
        <w:rPr>
          <w:rFonts w:hint="eastAsia"/>
        </w:rPr>
      </w:pPr>
      <w:r>
        <w:rPr>
          <w:rFonts w:hint="eastAsia"/>
        </w:rPr>
        <w:t xml:space="preserve">26.  </w:t>
      </w:r>
      <w:r>
        <w:rPr>
          <w:rFonts w:hint="eastAsia"/>
        </w:rPr>
        <w:t>尽管缔约国为通过一项建立全国人权委员会的法律做出了大量努力，但是，委员会对于实施过程耗费了大量时间表示遗憾</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hAnsi="SimHei"/>
        </w:rPr>
        <w:t>缔约国应根据《关于促进和保护人权的国家机构的地位的原则》</w:t>
      </w:r>
      <w:r w:rsidRPr="00B80D5C">
        <w:rPr>
          <w:rFonts w:eastAsia="SimHei"/>
        </w:rPr>
        <w:t>(</w:t>
      </w:r>
      <w:r w:rsidRPr="00B80D5C">
        <w:rPr>
          <w:rFonts w:eastAsia="SimHei" w:hAnsi="SimHei"/>
        </w:rPr>
        <w:t>《巴黎原则》</w:t>
      </w:r>
      <w:r w:rsidRPr="00B80D5C">
        <w:rPr>
          <w:rFonts w:eastAsia="SimHei"/>
        </w:rPr>
        <w:t>)</w:t>
      </w:r>
      <w:r w:rsidR="00B80D5C" w:rsidRPr="00B80D5C">
        <w:rPr>
          <w:rFonts w:eastAsia="SimHei" w:hint="eastAsia"/>
          <w:vertAlign w:val="superscript"/>
        </w:rPr>
        <w:t xml:space="preserve"> </w:t>
      </w:r>
      <w:r w:rsidRPr="00B80D5C">
        <w:rPr>
          <w:rFonts w:eastAsia="SimHei"/>
        </w:rPr>
        <w:t>(</w:t>
      </w:r>
      <w:r w:rsidRPr="00B80D5C">
        <w:rPr>
          <w:rFonts w:eastAsia="SimHei" w:hAnsi="SimHei"/>
        </w:rPr>
        <w:t>大会</w:t>
      </w:r>
      <w:smartTag w:uri="urn:schemas-microsoft-com:office:smarttags" w:element="chsdate">
        <w:smartTagPr>
          <w:attr w:name="IsROCDate" w:val="False"/>
          <w:attr w:name="IsLunarDate" w:val="False"/>
          <w:attr w:name="Day" w:val="20"/>
          <w:attr w:name="Month" w:val="12"/>
          <w:attr w:name="Year" w:val="1993"/>
        </w:smartTagPr>
        <w:r w:rsidRPr="00B80D5C">
          <w:rPr>
            <w:rFonts w:eastAsia="SimHei"/>
          </w:rPr>
          <w:t>1993</w:t>
        </w:r>
        <w:r w:rsidRPr="00B80D5C">
          <w:rPr>
            <w:rFonts w:eastAsia="SimHei" w:hAnsi="SimHei"/>
          </w:rPr>
          <w:t>年</w:t>
        </w:r>
        <w:r w:rsidRPr="00B80D5C">
          <w:rPr>
            <w:rFonts w:eastAsia="SimHei"/>
          </w:rPr>
          <w:t>12</w:t>
        </w:r>
        <w:r w:rsidRPr="00B80D5C">
          <w:rPr>
            <w:rFonts w:eastAsia="SimHei" w:hAnsi="SimHei"/>
          </w:rPr>
          <w:t>月</w:t>
        </w:r>
        <w:r w:rsidRPr="00B80D5C">
          <w:rPr>
            <w:rFonts w:eastAsia="SimHei"/>
          </w:rPr>
          <w:t>20</w:t>
        </w:r>
        <w:r w:rsidRPr="00B80D5C">
          <w:rPr>
            <w:rFonts w:eastAsia="SimHei" w:hAnsi="SimHei"/>
          </w:rPr>
          <w:t>日</w:t>
        </w:r>
      </w:smartTag>
      <w:r w:rsidRPr="00B80D5C">
        <w:rPr>
          <w:rFonts w:eastAsia="SimHei" w:hAnsi="SimHei"/>
        </w:rPr>
        <w:t>第</w:t>
      </w:r>
      <w:r w:rsidRPr="00B80D5C">
        <w:rPr>
          <w:rFonts w:eastAsia="SimHei"/>
        </w:rPr>
        <w:t>48/134</w:t>
      </w:r>
      <w:r w:rsidRPr="00B80D5C">
        <w:rPr>
          <w:rFonts w:eastAsia="SimHei" w:hAnsi="SimHei"/>
        </w:rPr>
        <w:t>号决议</w:t>
      </w:r>
      <w:r w:rsidRPr="00B80D5C">
        <w:rPr>
          <w:rFonts w:eastAsia="SimHei"/>
        </w:rPr>
        <w:t>)</w:t>
      </w:r>
      <w:r w:rsidRPr="00B80D5C">
        <w:rPr>
          <w:rFonts w:eastAsia="SimHei" w:hAnsi="SimHei"/>
        </w:rPr>
        <w:t>，从速通过一项法案来建立全国人权委员会，并为其提供必要的人力和财政资源，使其能够有效和独立地履行任务授权。</w:t>
      </w:r>
    </w:p>
    <w:p w:rsidR="003565D9" w:rsidRDefault="003565D9" w:rsidP="00B80D5C">
      <w:pPr>
        <w:pStyle w:val="H23GC"/>
        <w:rPr>
          <w:rFonts w:hint="eastAsia"/>
        </w:rPr>
      </w:pPr>
      <w:r>
        <w:rPr>
          <w:rFonts w:hint="eastAsia"/>
        </w:rPr>
        <w:tab/>
      </w:r>
      <w:r>
        <w:rPr>
          <w:rFonts w:hint="eastAsia"/>
        </w:rPr>
        <w:tab/>
      </w:r>
      <w:r>
        <w:rPr>
          <w:rFonts w:hint="eastAsia"/>
        </w:rPr>
        <w:t>数据收集</w:t>
      </w:r>
    </w:p>
    <w:p w:rsidR="003565D9" w:rsidRDefault="003565D9" w:rsidP="003565D9">
      <w:pPr>
        <w:pStyle w:val="SingleTxtGC"/>
        <w:rPr>
          <w:rFonts w:hint="eastAsia"/>
        </w:rPr>
      </w:pPr>
      <w:r>
        <w:rPr>
          <w:rFonts w:hint="eastAsia"/>
        </w:rPr>
        <w:t xml:space="preserve">27.  </w:t>
      </w:r>
      <w:r>
        <w:rPr>
          <w:rFonts w:hint="eastAsia"/>
        </w:rPr>
        <w:t>委员会感到遗憾的是，缺乏关于可归责于执法人员的酷刑和虐待案件的投诉、调查、起诉和定罪的全面分类数据。委员会感到遗憾的还有，缺乏关于针对女童和妇女的人身暴力和性暴力、家庭暴力、切割女性生殖器官、贩运人口、强迫失踪、请求庇护和驱回案件的数据</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11</w:t>
      </w:r>
      <w:r>
        <w:rPr>
          <w:rFonts w:hint="eastAsia"/>
        </w:rPr>
        <w:t>条、第</w:t>
      </w:r>
      <w:r>
        <w:rPr>
          <w:rFonts w:hint="eastAsia"/>
        </w:rPr>
        <w:t>12</w:t>
      </w:r>
      <w:r>
        <w:rPr>
          <w:rFonts w:hint="eastAsia"/>
        </w:rPr>
        <w:t>条、第</w:t>
      </w:r>
      <w:r>
        <w:rPr>
          <w:rFonts w:hint="eastAsia"/>
        </w:rPr>
        <w:t>13</w:t>
      </w:r>
      <w:r>
        <w:rPr>
          <w:rFonts w:hint="eastAsia"/>
        </w:rPr>
        <w:t>条、第</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3565D9" w:rsidRPr="00B80D5C" w:rsidRDefault="003565D9" w:rsidP="003565D9">
      <w:pPr>
        <w:pStyle w:val="SingleTxtGC"/>
        <w:rPr>
          <w:rFonts w:eastAsia="SimHei"/>
        </w:rPr>
      </w:pPr>
      <w:r w:rsidRPr="00B80D5C">
        <w:rPr>
          <w:rFonts w:eastAsia="SimHei"/>
        </w:rPr>
        <w:t>缔约国应当收集并提交按受害者年龄和性别分列的统计数据，这将有助于监测国家一级执行《公约》情况，尤其是关于涉及可归责于执法人员的酷刑和虐待行为的投诉、调查、起诉和定罪情况的数据。还应当收集和提交关于针对女童和妇女的人身暴力和性暴力、家庭暴力、切割女性生殖器官以及强迫失踪的统计数据。</w:t>
      </w:r>
    </w:p>
    <w:p w:rsidR="003565D9" w:rsidRDefault="003565D9" w:rsidP="003565D9">
      <w:pPr>
        <w:pStyle w:val="SingleTxtGC"/>
        <w:rPr>
          <w:rFonts w:hint="eastAsia"/>
        </w:rPr>
      </w:pPr>
      <w:r>
        <w:rPr>
          <w:rFonts w:hint="eastAsia"/>
        </w:rPr>
        <w:t xml:space="preserve">28.  </w:t>
      </w:r>
      <w:r>
        <w:rPr>
          <w:rFonts w:hint="eastAsia"/>
        </w:rPr>
        <w:t>委员会鼓励缔约国考虑根据《公约》第</w:t>
      </w:r>
      <w:r>
        <w:rPr>
          <w:rFonts w:hint="eastAsia"/>
        </w:rPr>
        <w:t>22</w:t>
      </w:r>
      <w:r>
        <w:rPr>
          <w:rFonts w:hint="eastAsia"/>
        </w:rPr>
        <w:t>条做出声明，由此承认委员会接受和审议个人来文的职权。</w:t>
      </w:r>
    </w:p>
    <w:p w:rsidR="003565D9" w:rsidRDefault="003565D9" w:rsidP="003565D9">
      <w:pPr>
        <w:pStyle w:val="SingleTxtGC"/>
        <w:rPr>
          <w:rFonts w:hint="eastAsia"/>
        </w:rPr>
      </w:pPr>
      <w:r>
        <w:rPr>
          <w:rFonts w:hint="eastAsia"/>
        </w:rPr>
        <w:t xml:space="preserve">29.  </w:t>
      </w:r>
      <w:r>
        <w:rPr>
          <w:rFonts w:hint="eastAsia"/>
        </w:rPr>
        <w:t>委员会请缔约国考虑批准其尚未加入的联合国核心人权文书，即：</w:t>
      </w:r>
      <w:smartTag w:uri="urn:schemas-microsoft-com:office:smarttags" w:element="chsdate">
        <w:smartTagPr>
          <w:attr w:name="IsROCDate" w:val="False"/>
          <w:attr w:name="IsLunarDate" w:val="False"/>
          <w:attr w:name="Day" w:val="16"/>
          <w:attr w:name="Month" w:val="9"/>
          <w:attr w:name="Year" w:val="2005"/>
        </w:smartTagPr>
        <w:r>
          <w:rPr>
            <w:rFonts w:hint="eastAsia"/>
          </w:rPr>
          <w:t>2005</w:t>
        </w:r>
        <w:r>
          <w:rPr>
            <w:rFonts w:hint="eastAsia"/>
          </w:rPr>
          <w:t>年</w:t>
        </w:r>
        <w:r>
          <w:rPr>
            <w:rFonts w:hint="eastAsia"/>
          </w:rPr>
          <w:t>9</w:t>
        </w:r>
        <w:r>
          <w:rPr>
            <w:rFonts w:hint="eastAsia"/>
          </w:rPr>
          <w:t>月</w:t>
        </w:r>
        <w:r>
          <w:rPr>
            <w:rFonts w:hint="eastAsia"/>
          </w:rPr>
          <w:t>16</w:t>
        </w:r>
        <w:r>
          <w:rPr>
            <w:rFonts w:hint="eastAsia"/>
          </w:rPr>
          <w:t>日</w:t>
        </w:r>
      </w:smartTag>
      <w:r>
        <w:rPr>
          <w:rFonts w:hint="eastAsia"/>
        </w:rPr>
        <w:t>签署的《禁止酷刑公约任择议定书》和《旨在废除死刑的公民权利和政治权利国际公约第二项任择议定书》。</w:t>
      </w:r>
    </w:p>
    <w:p w:rsidR="003565D9" w:rsidRDefault="003565D9" w:rsidP="003565D9">
      <w:pPr>
        <w:pStyle w:val="SingleTxtGC"/>
        <w:rPr>
          <w:rFonts w:hint="eastAsia"/>
        </w:rPr>
      </w:pPr>
      <w:r>
        <w:rPr>
          <w:rFonts w:hint="eastAsia"/>
        </w:rPr>
        <w:t xml:space="preserve">30.  </w:t>
      </w:r>
      <w:r>
        <w:rPr>
          <w:rFonts w:hint="eastAsia"/>
        </w:rPr>
        <w:t>鉴于缔约国延迟提交初次报告，为了确保适当执行委员会的建议，要求缔约国通过官方网站、媒体和非政府组织以适当的语文广泛分发该报告以及当前的结论性意见。缔约国还应当积极与民间社会合作推出大学课程，为执法人员提供有关委员会建议的宣传和培训。</w:t>
      </w:r>
    </w:p>
    <w:p w:rsidR="003565D9" w:rsidRDefault="003565D9" w:rsidP="003565D9">
      <w:pPr>
        <w:pStyle w:val="SingleTxtGC"/>
        <w:rPr>
          <w:rFonts w:hint="eastAsia"/>
        </w:rPr>
      </w:pPr>
      <w:r>
        <w:rPr>
          <w:rFonts w:hint="eastAsia"/>
        </w:rPr>
        <w:t xml:space="preserve">31.  </w:t>
      </w:r>
      <w:r>
        <w:rPr>
          <w:rFonts w:hint="eastAsia"/>
        </w:rPr>
        <w:t>委员会要求缔约国在</w:t>
      </w:r>
      <w:smartTag w:uri="urn:schemas-microsoft-com:office:smarttags" w:element="chsdate">
        <w:smartTagPr>
          <w:attr w:name="IsROCDate" w:val="False"/>
          <w:attr w:name="IsLunarDate" w:val="False"/>
          <w:attr w:name="Day" w:val="23"/>
          <w:attr w:name="Month" w:val="5"/>
          <w:attr w:name="Year" w:val="2015"/>
        </w:smartTagPr>
        <w:r>
          <w:rPr>
            <w:rFonts w:hint="eastAsia"/>
          </w:rPr>
          <w:t>2015</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前提交针对下列建议采取的后续行动的信息：</w:t>
      </w:r>
      <w:r>
        <w:rPr>
          <w:rFonts w:hint="eastAsia"/>
        </w:rPr>
        <w:t>(a)</w:t>
      </w:r>
      <w:r w:rsidR="00F172FE" w:rsidRPr="00F172FE">
        <w:rPr>
          <w:rFonts w:hint="eastAsia"/>
          <w:vertAlign w:val="superscript"/>
        </w:rPr>
        <w:t xml:space="preserve"> </w:t>
      </w:r>
      <w:r>
        <w:rPr>
          <w:rFonts w:hint="eastAsia"/>
        </w:rPr>
        <w:t>引入或增强对被监禁者的法律保障；</w:t>
      </w:r>
      <w:r>
        <w:rPr>
          <w:rFonts w:hint="eastAsia"/>
        </w:rPr>
        <w:t>(b)</w:t>
      </w:r>
      <w:r w:rsidR="00F172FE" w:rsidRPr="00F172FE">
        <w:rPr>
          <w:rFonts w:hint="eastAsia"/>
          <w:vertAlign w:val="superscript"/>
        </w:rPr>
        <w:t xml:space="preserve"> </w:t>
      </w:r>
      <w:r>
        <w:rPr>
          <w:rFonts w:hint="eastAsia"/>
        </w:rPr>
        <w:t>开展迅速、有效而公正的调查；以及</w:t>
      </w:r>
      <w:r>
        <w:rPr>
          <w:rFonts w:hint="eastAsia"/>
        </w:rPr>
        <w:t>(c)</w:t>
      </w:r>
      <w:r w:rsidR="00F172FE" w:rsidRPr="00F172FE">
        <w:rPr>
          <w:rFonts w:hint="eastAsia"/>
          <w:vertAlign w:val="superscript"/>
        </w:rPr>
        <w:t xml:space="preserve"> </w:t>
      </w:r>
      <w:r>
        <w:rPr>
          <w:rFonts w:hint="eastAsia"/>
        </w:rPr>
        <w:t>起诉实施酷刑或虐待行为的嫌疑人并对犯罪人施以刑罚</w:t>
      </w:r>
      <w:r>
        <w:rPr>
          <w:rFonts w:hint="eastAsia"/>
        </w:rPr>
        <w:t>(</w:t>
      </w:r>
      <w:r>
        <w:rPr>
          <w:rFonts w:hint="eastAsia"/>
        </w:rPr>
        <w:t>见上文第</w:t>
      </w:r>
      <w:r>
        <w:rPr>
          <w:rFonts w:hint="eastAsia"/>
        </w:rPr>
        <w:t>9</w:t>
      </w:r>
      <w:r>
        <w:rPr>
          <w:rFonts w:hint="eastAsia"/>
        </w:rPr>
        <w:t>段、第</w:t>
      </w:r>
      <w:r>
        <w:rPr>
          <w:rFonts w:hint="eastAsia"/>
        </w:rPr>
        <w:t>10</w:t>
      </w:r>
      <w:r>
        <w:rPr>
          <w:rFonts w:hint="eastAsia"/>
        </w:rPr>
        <w:t>段、第</w:t>
      </w:r>
      <w:r>
        <w:rPr>
          <w:rFonts w:hint="eastAsia"/>
        </w:rPr>
        <w:t>12</w:t>
      </w:r>
      <w:r>
        <w:rPr>
          <w:rFonts w:hint="eastAsia"/>
        </w:rPr>
        <w:t>段和第</w:t>
      </w:r>
      <w:r>
        <w:rPr>
          <w:rFonts w:hint="eastAsia"/>
        </w:rPr>
        <w:t>13</w:t>
      </w:r>
      <w:r>
        <w:rPr>
          <w:rFonts w:hint="eastAsia"/>
        </w:rPr>
        <w:t>段</w:t>
      </w:r>
      <w:r>
        <w:rPr>
          <w:rFonts w:hint="eastAsia"/>
        </w:rPr>
        <w:t>)</w:t>
      </w:r>
      <w:r>
        <w:rPr>
          <w:rFonts w:hint="eastAsia"/>
        </w:rPr>
        <w:t>。委员会进一步要求提供关于第</w:t>
      </w:r>
      <w:r>
        <w:rPr>
          <w:rFonts w:hint="eastAsia"/>
        </w:rPr>
        <w:t>16</w:t>
      </w:r>
      <w:r>
        <w:rPr>
          <w:rFonts w:hint="eastAsia"/>
        </w:rPr>
        <w:t>段和第</w:t>
      </w:r>
      <w:r>
        <w:rPr>
          <w:rFonts w:hint="eastAsia"/>
        </w:rPr>
        <w:t>17</w:t>
      </w:r>
      <w:r>
        <w:rPr>
          <w:rFonts w:hint="eastAsia"/>
        </w:rPr>
        <w:t>段提及的暴力侵害女童和妇女情况的补充信息以及相关统计数据。</w:t>
      </w:r>
    </w:p>
    <w:p w:rsidR="003565D9" w:rsidRDefault="003565D9" w:rsidP="003565D9">
      <w:pPr>
        <w:pStyle w:val="SingleTxtGC"/>
        <w:rPr>
          <w:rFonts w:hint="eastAsia"/>
        </w:rPr>
      </w:pPr>
      <w:r>
        <w:rPr>
          <w:rFonts w:hint="eastAsia"/>
        </w:rPr>
        <w:t xml:space="preserve">32.  </w:t>
      </w:r>
      <w:r>
        <w:rPr>
          <w:rFonts w:hint="eastAsia"/>
        </w:rPr>
        <w:t>委员会请缔约国在</w:t>
      </w:r>
      <w:smartTag w:uri="urn:schemas-microsoft-com:office:smarttags" w:element="chsdate">
        <w:smartTagPr>
          <w:attr w:name="IsROCDate" w:val="False"/>
          <w:attr w:name="IsLunarDate" w:val="False"/>
          <w:attr w:name="Day" w:val="23"/>
          <w:attr w:name="Month" w:val="5"/>
          <w:attr w:name="Year" w:val="2018"/>
        </w:smartTagPr>
        <w:r>
          <w:rPr>
            <w:rFonts w:hint="eastAsia"/>
          </w:rPr>
          <w:t>2018</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前提交其下一次定期报告，也就是它的第二次定期报告。委员会还请缔约国在</w:t>
      </w:r>
      <w:smartTag w:uri="urn:schemas-microsoft-com:office:smarttags" w:element="chsdate">
        <w:smartTagPr>
          <w:attr w:name="IsROCDate" w:val="False"/>
          <w:attr w:name="IsLunarDate" w:val="False"/>
          <w:attr w:name="Day" w:val="23"/>
          <w:attr w:name="Month" w:val="5"/>
          <w:attr w:name="Year" w:val="2015"/>
        </w:smartTagPr>
        <w:r>
          <w:rPr>
            <w:rFonts w:hint="eastAsia"/>
          </w:rPr>
          <w:t>2015</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前同意依照任择程序提交该报告，依照该程序，委员会将在缔约国提交定期报告前发送其一份问题清单。根据《公约》第</w:t>
      </w:r>
      <w:r>
        <w:rPr>
          <w:rFonts w:hint="eastAsia"/>
        </w:rPr>
        <w:t>19</w:t>
      </w:r>
      <w:r>
        <w:rPr>
          <w:rFonts w:hint="eastAsia"/>
        </w:rPr>
        <w:t>条的规定，缔约国对这一问题清单的答复将构成它的第二次定期报告。</w:t>
      </w:r>
    </w:p>
    <w:p w:rsidR="003565D9" w:rsidRDefault="003565D9" w:rsidP="003565D9">
      <w:pPr>
        <w:pStyle w:val="SingleTxtGC"/>
        <w:rPr>
          <w:rFonts w:hint="eastAsia"/>
        </w:rPr>
      </w:pPr>
    </w:p>
    <w:p w:rsidR="003565D9" w:rsidRPr="002D6A9C" w:rsidRDefault="003565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565D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740" w:rsidRPr="00EE3782" w:rsidRDefault="00204740"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04740" w:rsidRPr="00EE3782" w:rsidRDefault="00204740"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A2A" w:rsidRPr="00032BCE" w:rsidRDefault="004A1A2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5648B">
      <w:rPr>
        <w:rStyle w:val="PageNumber"/>
        <w:noProof/>
      </w:rPr>
      <w:t>12</w:t>
    </w:r>
    <w:r>
      <w:rPr>
        <w:rStyle w:val="PageNumber"/>
      </w:rPr>
      <w:fldChar w:fldCharType="end"/>
    </w:r>
    <w:r>
      <w:rPr>
        <w:rStyle w:val="PageNumber"/>
        <w:rFonts w:eastAsia="SimSun" w:hint="eastAsia"/>
        <w:lang w:eastAsia="zh-CN"/>
      </w:rPr>
      <w:tab/>
    </w:r>
    <w:r w:rsidRPr="00032BCE">
      <w:rPr>
        <w:rFonts w:eastAsia="SimSun"/>
        <w:lang w:val="en-US" w:eastAsia="zh-CN"/>
      </w:rPr>
      <w:t>GE.14-05765</w:t>
    </w:r>
    <w:r>
      <w:rPr>
        <w:rFonts w:eastAsia="SimSun" w:hint="eastAsia"/>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A2A" w:rsidRDefault="004A1A2A">
    <w:pPr>
      <w:pStyle w:val="Footer"/>
      <w:tabs>
        <w:tab w:val="right" w:pos="9639"/>
      </w:tabs>
    </w:pPr>
    <w:r w:rsidRPr="00032BCE">
      <w:rPr>
        <w:rFonts w:eastAsia="SimSun"/>
        <w:lang w:val="en-US" w:eastAsia="zh-CN"/>
      </w:rPr>
      <w:t>GE.14-05765</w:t>
    </w:r>
    <w:r>
      <w:rPr>
        <w:rFonts w:eastAsia="SimSun" w:hint="eastAsia"/>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5648B">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A2A" w:rsidRDefault="004A1A2A"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sidRPr="00C83335">
      <w:rPr>
        <w:rFonts w:eastAsia="SimSun"/>
        <w:sz w:val="20"/>
        <w:lang w:eastAsia="zh-CN"/>
      </w:rPr>
      <w:t>05765</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4A1A2A" w:rsidRPr="002F233F" w:rsidRDefault="004A1A2A"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032BCE">
      <w:rPr>
        <w:rFonts w:ascii="C39T30Lfz" w:eastAsia="SimSun" w:hAnsi="C39T30Lfz"/>
        <w:sz w:val="56"/>
        <w:szCs w:val="56"/>
        <w:lang w:eastAsia="zh-CN"/>
      </w:rPr>
      <w:t></w:t>
    </w:r>
    <w:r w:rsidRPr="00032BCE">
      <w:rPr>
        <w:rFonts w:ascii="C39T30Lfz" w:eastAsia="SimSun" w:hAnsi="C39T30Lfz"/>
        <w:sz w:val="56"/>
        <w:szCs w:val="56"/>
        <w:lang w:eastAsia="zh-CN"/>
      </w:rPr>
      <w:t></w:t>
    </w:r>
    <w:r w:rsidRPr="00032BCE">
      <w:rPr>
        <w:rFonts w:ascii="C39T30Lfz" w:eastAsia="SimSun" w:hAnsi="C39T30Lfz"/>
        <w:sz w:val="56"/>
        <w:szCs w:val="56"/>
        <w:lang w:eastAsia="zh-CN"/>
      </w:rPr>
      <w:t></w:t>
    </w:r>
    <w:r w:rsidRPr="00032BCE">
      <w:rPr>
        <w:rFonts w:ascii="C39T30Lfz" w:eastAsia="SimSun" w:hAnsi="C39T30Lfz"/>
        <w:sz w:val="56"/>
        <w:szCs w:val="56"/>
        <w:lang w:eastAsia="zh-CN"/>
      </w:rPr>
      <w:t></w:t>
    </w:r>
    <w:r w:rsidRPr="00032BC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740" w:rsidRPr="003126F9" w:rsidRDefault="0020474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04740" w:rsidRPr="003126F9" w:rsidRDefault="0020474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4A1A2A" w:rsidRPr="003565D9" w:rsidRDefault="004A1A2A">
      <w:pPr>
        <w:pStyle w:val="FootnoteText"/>
      </w:pPr>
      <w:r>
        <w:rPr>
          <w:rFonts w:hint="eastAsia"/>
        </w:rPr>
        <w:tab/>
      </w:r>
      <w:r w:rsidRPr="003565D9">
        <w:rPr>
          <w:rStyle w:val="FootnoteReference"/>
          <w:vertAlign w:val="baseline"/>
        </w:rPr>
        <w:t>*</w:t>
      </w:r>
      <w:r w:rsidRPr="003565D9">
        <w:rPr>
          <w:rFonts w:hint="eastAsia"/>
        </w:rPr>
        <w:tab/>
      </w:r>
      <w:r w:rsidRPr="003565D9">
        <w:rPr>
          <w:rFonts w:hint="eastAsia"/>
        </w:rPr>
        <w:t>委员会第五十二届会议</w:t>
      </w:r>
      <w:r w:rsidRPr="003565D9">
        <w:rPr>
          <w:rFonts w:hint="eastAsia"/>
        </w:rPr>
        <w:t>(</w:t>
      </w:r>
      <w:smartTag w:uri="urn:schemas-microsoft-com:office:smarttags" w:element="chsdate">
        <w:smartTagPr>
          <w:attr w:name="IsROCDate" w:val="False"/>
          <w:attr w:name="IsLunarDate" w:val="False"/>
          <w:attr w:name="Day" w:val="28"/>
          <w:attr w:name="Month" w:val="4"/>
          <w:attr w:name="Year" w:val="2014"/>
        </w:smartTagPr>
        <w:r w:rsidRPr="003565D9">
          <w:rPr>
            <w:rFonts w:hint="eastAsia"/>
          </w:rPr>
          <w:t>2014</w:t>
        </w:r>
        <w:r w:rsidRPr="003565D9">
          <w:rPr>
            <w:rFonts w:hint="eastAsia"/>
          </w:rPr>
          <w:t>年</w:t>
        </w:r>
        <w:r w:rsidRPr="003565D9">
          <w:rPr>
            <w:rFonts w:hint="eastAsia"/>
          </w:rPr>
          <w:t>4</w:t>
        </w:r>
        <w:r w:rsidRPr="003565D9">
          <w:rPr>
            <w:rFonts w:hint="eastAsia"/>
          </w:rPr>
          <w:t>月</w:t>
        </w:r>
        <w:r w:rsidRPr="003565D9">
          <w:rPr>
            <w:rFonts w:hint="eastAsia"/>
          </w:rPr>
          <w:t>28</w:t>
        </w:r>
        <w:r w:rsidRPr="003565D9">
          <w:rPr>
            <w:rFonts w:hint="eastAsia"/>
          </w:rPr>
          <w:t>日</w:t>
        </w:r>
      </w:smartTag>
      <w:r w:rsidRPr="003565D9">
        <w:rPr>
          <w:rFonts w:hint="eastAsia"/>
        </w:rPr>
        <w:t>至</w:t>
      </w:r>
      <w:smartTag w:uri="urn:schemas-microsoft-com:office:smarttags" w:element="chsdate">
        <w:smartTagPr>
          <w:attr w:name="IsROCDate" w:val="False"/>
          <w:attr w:name="IsLunarDate" w:val="False"/>
          <w:attr w:name="Day" w:val="23"/>
          <w:attr w:name="Month" w:val="5"/>
          <w:attr w:name="Year" w:val="2014"/>
        </w:smartTagPr>
        <w:r w:rsidRPr="003565D9">
          <w:rPr>
            <w:rFonts w:hint="eastAsia"/>
          </w:rPr>
          <w:t>5</w:t>
        </w:r>
        <w:r w:rsidRPr="003565D9">
          <w:rPr>
            <w:rFonts w:hint="eastAsia"/>
          </w:rPr>
          <w:t>月</w:t>
        </w:r>
        <w:r w:rsidRPr="003565D9">
          <w:rPr>
            <w:rFonts w:hint="eastAsia"/>
          </w:rPr>
          <w:t>23</w:t>
        </w:r>
        <w:r w:rsidRPr="003565D9">
          <w:rPr>
            <w:rFonts w:hint="eastAsia"/>
          </w:rPr>
          <w:t>日</w:t>
        </w:r>
      </w:smartTag>
      <w:r w:rsidRPr="003565D9">
        <w:rPr>
          <w:rFonts w:hint="eastAsia"/>
        </w:rPr>
        <w:t>)</w:t>
      </w:r>
      <w:r w:rsidRPr="003565D9">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A2A" w:rsidRPr="00032BCE" w:rsidRDefault="004A1A2A">
    <w:pPr>
      <w:pStyle w:val="Header"/>
    </w:pPr>
    <w:r w:rsidRPr="00032BCE">
      <w:t>CAT/C/GIN/CO/1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A2A" w:rsidRPr="00032BCE" w:rsidRDefault="004A1A2A" w:rsidP="003843D8">
    <w:pPr>
      <w:pStyle w:val="Header"/>
      <w:jc w:val="right"/>
      <w:rPr>
        <w:rFonts w:hint="eastAsia"/>
        <w:lang w:eastAsia="zh-CN"/>
      </w:rPr>
    </w:pPr>
    <w:r w:rsidRPr="00032BCE">
      <w:rPr>
        <w:lang w:eastAsia="zh-CN"/>
      </w:rPr>
      <w:t>CAT/C/GIN/CO/1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5695"/>
    <w:multiLevelType w:val="hybridMultilevel"/>
    <w:tmpl w:val="D24ADFD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1B148A"/>
    <w:multiLevelType w:val="hybridMultilevel"/>
    <w:tmpl w:val="575AB0A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62672EB"/>
    <w:multiLevelType w:val="hybridMultilevel"/>
    <w:tmpl w:val="008AEE0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B442D07"/>
    <w:multiLevelType w:val="hybridMultilevel"/>
    <w:tmpl w:val="34D6782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162775C"/>
    <w:multiLevelType w:val="hybridMultilevel"/>
    <w:tmpl w:val="BE4E40B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497DB0"/>
    <w:multiLevelType w:val="hybridMultilevel"/>
    <w:tmpl w:val="4E9409A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E6465FC"/>
    <w:multiLevelType w:val="hybridMultilevel"/>
    <w:tmpl w:val="70B07E6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62273E"/>
    <w:multiLevelType w:val="hybridMultilevel"/>
    <w:tmpl w:val="689ED64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3C844D2"/>
    <w:multiLevelType w:val="hybridMultilevel"/>
    <w:tmpl w:val="D2A21D8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54430D9"/>
    <w:multiLevelType w:val="hybridMultilevel"/>
    <w:tmpl w:val="895064D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87407A1"/>
    <w:multiLevelType w:val="hybridMultilevel"/>
    <w:tmpl w:val="AB4C05E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306744A"/>
    <w:multiLevelType w:val="hybridMultilevel"/>
    <w:tmpl w:val="125EE81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3137302"/>
    <w:multiLevelType w:val="hybridMultilevel"/>
    <w:tmpl w:val="D52A5A8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A1B131A"/>
    <w:multiLevelType w:val="hybridMultilevel"/>
    <w:tmpl w:val="F05207F4"/>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1FC4818"/>
    <w:multiLevelType w:val="hybridMultilevel"/>
    <w:tmpl w:val="14E4D10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41C5355"/>
    <w:multiLevelType w:val="hybridMultilevel"/>
    <w:tmpl w:val="668800D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99B1D31"/>
    <w:multiLevelType w:val="hybridMultilevel"/>
    <w:tmpl w:val="3DA2032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E921FFA"/>
    <w:multiLevelType w:val="hybridMultilevel"/>
    <w:tmpl w:val="05F4D2F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C2566DA"/>
    <w:multiLevelType w:val="hybridMultilevel"/>
    <w:tmpl w:val="20BC3F2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8"/>
  </w:num>
  <w:num w:numId="3">
    <w:abstractNumId w:val="3"/>
  </w:num>
  <w:num w:numId="4">
    <w:abstractNumId w:val="9"/>
  </w:num>
  <w:num w:numId="5">
    <w:abstractNumId w:val="16"/>
  </w:num>
  <w:num w:numId="6">
    <w:abstractNumId w:val="4"/>
  </w:num>
  <w:num w:numId="7">
    <w:abstractNumId w:val="11"/>
  </w:num>
  <w:num w:numId="8">
    <w:abstractNumId w:val="6"/>
  </w:num>
  <w:num w:numId="9">
    <w:abstractNumId w:val="15"/>
  </w:num>
  <w:num w:numId="10">
    <w:abstractNumId w:val="12"/>
  </w:num>
  <w:num w:numId="11">
    <w:abstractNumId w:val="13"/>
  </w:num>
  <w:num w:numId="12">
    <w:abstractNumId w:val="1"/>
  </w:num>
  <w:num w:numId="13">
    <w:abstractNumId w:val="8"/>
  </w:num>
  <w:num w:numId="14">
    <w:abstractNumId w:val="19"/>
  </w:num>
  <w:num w:numId="15">
    <w:abstractNumId w:val="5"/>
  </w:num>
  <w:num w:numId="16">
    <w:abstractNumId w:val="10"/>
  </w:num>
  <w:num w:numId="17">
    <w:abstractNumId w:val="20"/>
  </w:num>
  <w:num w:numId="18">
    <w:abstractNumId w:val="7"/>
  </w:num>
  <w:num w:numId="19">
    <w:abstractNumId w:val="0"/>
  </w:num>
  <w:num w:numId="20">
    <w:abstractNumId w:val="21"/>
  </w:num>
  <w:num w:numId="21">
    <w:abstractNumId w:val="14"/>
  </w:num>
  <w:num w:numId="22">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335"/>
    <w:rsid w:val="000058EC"/>
    <w:rsid w:val="00027608"/>
    <w:rsid w:val="000323E9"/>
    <w:rsid w:val="00032BCE"/>
    <w:rsid w:val="00055D21"/>
    <w:rsid w:val="00066D74"/>
    <w:rsid w:val="000725DD"/>
    <w:rsid w:val="00076F85"/>
    <w:rsid w:val="000901B8"/>
    <w:rsid w:val="000A01D8"/>
    <w:rsid w:val="000A551A"/>
    <w:rsid w:val="000C1A2F"/>
    <w:rsid w:val="000C4087"/>
    <w:rsid w:val="000C5BE5"/>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04740"/>
    <w:rsid w:val="00252072"/>
    <w:rsid w:val="00296B09"/>
    <w:rsid w:val="002B6A04"/>
    <w:rsid w:val="002F233F"/>
    <w:rsid w:val="003126F9"/>
    <w:rsid w:val="00325EF5"/>
    <w:rsid w:val="003412AD"/>
    <w:rsid w:val="003517C6"/>
    <w:rsid w:val="00355A94"/>
    <w:rsid w:val="003565D9"/>
    <w:rsid w:val="003613F6"/>
    <w:rsid w:val="00376C5B"/>
    <w:rsid w:val="003843D8"/>
    <w:rsid w:val="0038638B"/>
    <w:rsid w:val="00391902"/>
    <w:rsid w:val="003D1D0F"/>
    <w:rsid w:val="003F67D6"/>
    <w:rsid w:val="00401C99"/>
    <w:rsid w:val="0045648B"/>
    <w:rsid w:val="00496FA9"/>
    <w:rsid w:val="004A1A2A"/>
    <w:rsid w:val="004D3F9C"/>
    <w:rsid w:val="004D5556"/>
    <w:rsid w:val="00515BE0"/>
    <w:rsid w:val="00516C7C"/>
    <w:rsid w:val="0053311A"/>
    <w:rsid w:val="00561C95"/>
    <w:rsid w:val="005A63B8"/>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0D5C"/>
    <w:rsid w:val="00B853DE"/>
    <w:rsid w:val="00B96E72"/>
    <w:rsid w:val="00BB53AF"/>
    <w:rsid w:val="00BB5427"/>
    <w:rsid w:val="00BB5FDE"/>
    <w:rsid w:val="00BB6622"/>
    <w:rsid w:val="00BF0ECB"/>
    <w:rsid w:val="00C47AAF"/>
    <w:rsid w:val="00C56016"/>
    <w:rsid w:val="00C80338"/>
    <w:rsid w:val="00C83335"/>
    <w:rsid w:val="00C917CC"/>
    <w:rsid w:val="00CB38D9"/>
    <w:rsid w:val="00CC6728"/>
    <w:rsid w:val="00CD6F63"/>
    <w:rsid w:val="00D039EE"/>
    <w:rsid w:val="00D20B1A"/>
    <w:rsid w:val="00D40281"/>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172FE"/>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1591</Words>
  <Characters>9073</Characters>
  <Application>Microsoft Office Word</Application>
  <DocSecurity>4</DocSecurity>
  <Lines>75</Lines>
  <Paragraphs>21</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10643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DCM</cp:lastModifiedBy>
  <cp:revision>2</cp:revision>
  <cp:lastPrinted>2009-10-01T14:54:00Z</cp:lastPrinted>
  <dcterms:created xsi:type="dcterms:W3CDTF">2014-08-21T08:37:00Z</dcterms:created>
  <dcterms:modified xsi:type="dcterms:W3CDTF">2014-08-21T08:37:00Z</dcterms:modified>
</cp:coreProperties>
</file>