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F38B7" w:rsidRPr="000F38B7" w:rsidTr="009D17BB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F38B7" w:rsidRPr="000F38B7" w:rsidRDefault="000F38B7" w:rsidP="000F38B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F38B7" w:rsidRPr="000F38B7" w:rsidRDefault="000F38B7" w:rsidP="000F38B7">
            <w:pPr>
              <w:spacing w:after="80" w:line="300" w:lineRule="exact"/>
              <w:rPr>
                <w:sz w:val="28"/>
              </w:rPr>
            </w:pPr>
            <w:r w:rsidRPr="000F38B7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F38B7" w:rsidRPr="000F38B7" w:rsidRDefault="002F729A" w:rsidP="002F729A">
            <w:pPr>
              <w:jc w:val="right"/>
            </w:pPr>
            <w:r w:rsidRPr="002F729A">
              <w:rPr>
                <w:sz w:val="40"/>
              </w:rPr>
              <w:t>CEDAW</w:t>
            </w:r>
            <w:r>
              <w:t>/C/48/3</w:t>
            </w:r>
          </w:p>
        </w:tc>
      </w:tr>
      <w:tr w:rsidR="000F38B7" w:rsidRPr="000F38B7" w:rsidTr="000F38B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F38B7" w:rsidRPr="000F38B7" w:rsidRDefault="000F38B7" w:rsidP="000F38B7">
            <w:pPr>
              <w:spacing w:before="120"/>
              <w:jc w:val="center"/>
            </w:pPr>
            <w:r w:rsidRPr="000F38B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F38B7" w:rsidRPr="000F38B7" w:rsidRDefault="000F38B7" w:rsidP="000F38B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0F38B7">
              <w:rPr>
                <w:b/>
                <w:sz w:val="34"/>
                <w:szCs w:val="34"/>
              </w:rPr>
              <w:t>Convention sur l</w:t>
            </w:r>
            <w:r>
              <w:rPr>
                <w:b/>
                <w:sz w:val="34"/>
                <w:szCs w:val="34"/>
              </w:rPr>
              <w:t>’</w:t>
            </w:r>
            <w:r w:rsidRPr="000F38B7">
              <w:rPr>
                <w:b/>
                <w:sz w:val="34"/>
                <w:szCs w:val="34"/>
              </w:rPr>
              <w:t>élimination</w:t>
            </w:r>
            <w:r>
              <w:rPr>
                <w:b/>
                <w:sz w:val="34"/>
                <w:szCs w:val="34"/>
              </w:rPr>
              <w:br/>
            </w:r>
            <w:r w:rsidRPr="000F38B7">
              <w:rPr>
                <w:b/>
                <w:sz w:val="34"/>
                <w:szCs w:val="34"/>
              </w:rPr>
              <w:t>de toutes les formes</w:t>
            </w:r>
            <w:r>
              <w:rPr>
                <w:b/>
                <w:sz w:val="34"/>
                <w:szCs w:val="34"/>
              </w:rPr>
              <w:br/>
            </w:r>
            <w:r w:rsidRPr="000F38B7">
              <w:rPr>
                <w:b/>
                <w:sz w:val="34"/>
                <w:szCs w:val="34"/>
              </w:rPr>
              <w:t>de discrimination</w:t>
            </w:r>
            <w:r>
              <w:rPr>
                <w:b/>
                <w:sz w:val="34"/>
                <w:szCs w:val="34"/>
              </w:rPr>
              <w:t xml:space="preserve"> </w:t>
            </w:r>
            <w:r w:rsidRPr="000F38B7">
              <w:rPr>
                <w:b/>
                <w:sz w:val="34"/>
                <w:szCs w:val="34"/>
              </w:rPr>
              <w:t>à l</w:t>
            </w:r>
            <w:r>
              <w:rPr>
                <w:b/>
                <w:sz w:val="34"/>
                <w:szCs w:val="34"/>
              </w:rPr>
              <w:t>’</w:t>
            </w:r>
            <w:r w:rsidRPr="000F38B7">
              <w:rPr>
                <w:b/>
                <w:sz w:val="34"/>
                <w:szCs w:val="34"/>
              </w:rPr>
              <w:t>égard</w:t>
            </w:r>
            <w:r>
              <w:rPr>
                <w:b/>
                <w:sz w:val="34"/>
                <w:szCs w:val="34"/>
              </w:rPr>
              <w:br/>
            </w:r>
            <w:r w:rsidRPr="000F38B7">
              <w:rPr>
                <w:b/>
                <w:sz w:val="34"/>
                <w:szCs w:val="34"/>
              </w:rPr>
              <w:t>des femmes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F729A" w:rsidRDefault="002F729A" w:rsidP="000F38B7">
            <w:pPr>
              <w:spacing w:before="240"/>
            </w:pPr>
            <w:r>
              <w:t>Distr. générale</w:t>
            </w:r>
          </w:p>
          <w:p w:rsidR="002F729A" w:rsidRDefault="002F729A" w:rsidP="002F729A">
            <w:pPr>
              <w:spacing w:line="240" w:lineRule="exact"/>
            </w:pPr>
            <w:r>
              <w:t>24 novembre 2010</w:t>
            </w:r>
          </w:p>
          <w:p w:rsidR="002F729A" w:rsidRDefault="002F729A" w:rsidP="002F729A">
            <w:pPr>
              <w:spacing w:line="240" w:lineRule="exact"/>
            </w:pPr>
            <w:r>
              <w:t>Français</w:t>
            </w:r>
          </w:p>
          <w:p w:rsidR="000F38B7" w:rsidRPr="000F38B7" w:rsidRDefault="002F729A" w:rsidP="002F729A">
            <w:pPr>
              <w:spacing w:line="240" w:lineRule="exact"/>
            </w:pPr>
            <w:r>
              <w:t>Original: anglais</w:t>
            </w:r>
          </w:p>
        </w:tc>
      </w:tr>
    </w:tbl>
    <w:p w:rsidR="009D17BB" w:rsidRPr="009D17BB" w:rsidRDefault="009D17BB" w:rsidP="009D17BB">
      <w:pPr>
        <w:spacing w:before="120"/>
        <w:rPr>
          <w:b/>
          <w:noProof/>
          <w:sz w:val="24"/>
          <w:szCs w:val="24"/>
          <w:lang w:eastAsia="fr-FR"/>
        </w:rPr>
      </w:pPr>
      <w:r w:rsidRPr="009D17BB">
        <w:rPr>
          <w:b/>
          <w:noProof/>
          <w:sz w:val="24"/>
          <w:szCs w:val="24"/>
          <w:lang w:eastAsia="fr-FR"/>
        </w:rPr>
        <w:t>Comité pour l’élimination de la discrimination</w:t>
      </w:r>
      <w:r w:rsidRPr="009D17BB">
        <w:rPr>
          <w:b/>
          <w:noProof/>
          <w:sz w:val="24"/>
          <w:szCs w:val="24"/>
          <w:lang w:eastAsia="fr-FR"/>
        </w:rPr>
        <w:br/>
        <w:t>à l’égard des femmes</w:t>
      </w:r>
    </w:p>
    <w:p w:rsidR="009D17BB" w:rsidRPr="004C7DFA" w:rsidRDefault="009D17BB" w:rsidP="009D17BB">
      <w:pPr>
        <w:rPr>
          <w:b/>
          <w:noProof/>
          <w:lang w:eastAsia="fr-FR"/>
        </w:rPr>
      </w:pPr>
      <w:r w:rsidRPr="004C7DFA">
        <w:rPr>
          <w:b/>
          <w:noProof/>
          <w:lang w:eastAsia="fr-FR"/>
        </w:rPr>
        <w:t>Quarante-huitième session</w:t>
      </w:r>
    </w:p>
    <w:p w:rsidR="009D17BB" w:rsidRPr="004C7DFA" w:rsidRDefault="009D17BB" w:rsidP="009D17BB">
      <w:r w:rsidRPr="004C7DFA">
        <w:t>17 janvier-4 février 2011</w:t>
      </w:r>
    </w:p>
    <w:p w:rsidR="009D17BB" w:rsidRPr="004C7DFA" w:rsidRDefault="009D17BB" w:rsidP="009D17BB">
      <w:r w:rsidRPr="004C7DFA">
        <w:t>Point 6 de l’ordre du jour provisoire</w:t>
      </w:r>
      <w:r w:rsidRPr="009D17BB">
        <w:rPr>
          <w:rStyle w:val="FootnoteReference"/>
          <w:sz w:val="20"/>
          <w:vertAlign w:val="baseline"/>
        </w:rPr>
        <w:footnoteReference w:customMarkFollows="1" w:id="2"/>
        <w:t>*</w:t>
      </w:r>
    </w:p>
    <w:p w:rsidR="009D17BB" w:rsidRPr="004C7DFA" w:rsidRDefault="009D17BB" w:rsidP="009D17BB">
      <w:pPr>
        <w:rPr>
          <w:b/>
        </w:rPr>
      </w:pPr>
      <w:r w:rsidRPr="004C7DFA">
        <w:rPr>
          <w:b/>
        </w:rPr>
        <w:t>Application des articles 21 et 22 de la Convention</w:t>
      </w:r>
      <w:r>
        <w:rPr>
          <w:b/>
        </w:rPr>
        <w:t xml:space="preserve"> </w:t>
      </w:r>
      <w:r w:rsidRPr="004C7DFA">
        <w:rPr>
          <w:b/>
        </w:rPr>
        <w:t>sur l’élimination</w:t>
      </w:r>
      <w:r>
        <w:rPr>
          <w:b/>
        </w:rPr>
        <w:br/>
      </w:r>
      <w:r w:rsidRPr="004C7DFA">
        <w:rPr>
          <w:b/>
        </w:rPr>
        <w:t>de toutes les formes</w:t>
      </w:r>
      <w:r>
        <w:rPr>
          <w:b/>
        </w:rPr>
        <w:t xml:space="preserve"> </w:t>
      </w:r>
      <w:r w:rsidRPr="004C7DFA">
        <w:rPr>
          <w:b/>
        </w:rPr>
        <w:t>de discrimination à l’égard des femmes</w:t>
      </w:r>
    </w:p>
    <w:p w:rsidR="009D17BB" w:rsidRPr="004C7DFA" w:rsidRDefault="009D17BB" w:rsidP="009D17BB">
      <w:pPr>
        <w:pStyle w:val="HChG"/>
      </w:pPr>
      <w:r w:rsidRPr="004C7DFA">
        <w:tab/>
      </w:r>
      <w:r w:rsidRPr="004C7DFA">
        <w:tab/>
        <w:t>Rapports soumis par les institutions spécialisées</w:t>
      </w:r>
      <w:r w:rsidR="00666DE3">
        <w:br/>
      </w:r>
      <w:r w:rsidRPr="004C7DFA">
        <w:t>des Nations Unies sur l’application de la Convention</w:t>
      </w:r>
      <w:r w:rsidR="00666DE3">
        <w:br/>
      </w:r>
      <w:r w:rsidRPr="004C7DFA">
        <w:t>dans les domaines entrant dans le cadre</w:t>
      </w:r>
      <w:r w:rsidR="00666DE3">
        <w:t xml:space="preserve"> </w:t>
      </w:r>
      <w:r w:rsidRPr="004C7DFA">
        <w:t>de leurs activités</w:t>
      </w:r>
    </w:p>
    <w:p w:rsidR="009D17BB" w:rsidRPr="004C7DFA" w:rsidRDefault="009D17BB" w:rsidP="009D17BB">
      <w:pPr>
        <w:pStyle w:val="H1G"/>
      </w:pPr>
      <w:r w:rsidRPr="004C7DFA">
        <w:tab/>
      </w:r>
      <w:r w:rsidRPr="004C7DFA">
        <w:tab/>
        <w:t>Note du Secrétaire général</w:t>
      </w:r>
      <w:r w:rsidRPr="009D17BB">
        <w:rPr>
          <w:rStyle w:val="FootnoteReference"/>
          <w:b w:val="0"/>
          <w:sz w:val="20"/>
          <w:vertAlign w:val="baseline"/>
        </w:rPr>
        <w:footnoteReference w:customMarkFollows="1" w:id="3"/>
        <w:t>**</w:t>
      </w:r>
    </w:p>
    <w:p w:rsidR="009D17BB" w:rsidRPr="004C7DFA" w:rsidRDefault="009D17BB" w:rsidP="009D17BB">
      <w:pPr>
        <w:pStyle w:val="SingleTxtG"/>
        <w:ind w:firstLine="567"/>
      </w:pPr>
      <w:r>
        <w:t xml:space="preserve">Conformément à l’article 22 </w:t>
      </w:r>
      <w:r w:rsidRPr="004C7DFA">
        <w:t>de la Convention sur l’élimination de toutes les formes</w:t>
      </w:r>
      <w:r>
        <w:t xml:space="preserve"> </w:t>
      </w:r>
      <w:r w:rsidRPr="004C7DFA">
        <w:t xml:space="preserve">de discrimination à l’égard des femmes, les institutions spécialisées </w:t>
      </w:r>
      <w:r>
        <w:t>s</w:t>
      </w:r>
      <w:r w:rsidRPr="004C7DFA">
        <w:t xml:space="preserve">ont invitées à présenter au Comité pour </w:t>
      </w:r>
      <w:r w:rsidRPr="004C7DFA">
        <w:rPr>
          <w:noProof/>
          <w:szCs w:val="24"/>
          <w:lang w:eastAsia="fr-FR"/>
        </w:rPr>
        <w:t xml:space="preserve">l’élimination de la discrimination à l’égard des femmes, à sa quarante-huitième session, des rapports concernant l’application de la Convention dans les domaines entrant dans le cadre de leurs activités. </w:t>
      </w:r>
      <w:r>
        <w:rPr>
          <w:noProof/>
          <w:szCs w:val="24"/>
          <w:lang w:eastAsia="fr-FR"/>
        </w:rPr>
        <w:t>C</w:t>
      </w:r>
      <w:r w:rsidRPr="004C7DFA">
        <w:rPr>
          <w:noProof/>
          <w:szCs w:val="24"/>
          <w:lang w:eastAsia="fr-FR"/>
        </w:rPr>
        <w:t>es rapport</w:t>
      </w:r>
      <w:r>
        <w:rPr>
          <w:noProof/>
          <w:szCs w:val="24"/>
          <w:lang w:eastAsia="fr-FR"/>
        </w:rPr>
        <w:t>s</w:t>
      </w:r>
      <w:r w:rsidRPr="004C7DFA">
        <w:rPr>
          <w:noProof/>
          <w:szCs w:val="24"/>
          <w:lang w:eastAsia="fr-FR"/>
        </w:rPr>
        <w:t xml:space="preserve"> seront publiés en tant qu’additifs à la présente note.</w:t>
      </w:r>
    </w:p>
    <w:p w:rsidR="001C6663" w:rsidRPr="009D17BB" w:rsidRDefault="009D17BB" w:rsidP="009D17B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9D17BB" w:rsidSect="002F729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B15" w:rsidRDefault="00AB0B15"/>
  </w:endnote>
  <w:endnote w:type="continuationSeparator" w:id="0">
    <w:p w:rsidR="00AB0B15" w:rsidRDefault="00AB0B15"/>
  </w:endnote>
  <w:endnote w:type="continuationNotice" w:id="1">
    <w:p w:rsidR="00AB0B15" w:rsidRDefault="00AB0B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9A" w:rsidRPr="002F729A" w:rsidRDefault="002F729A" w:rsidP="002F729A">
    <w:pPr>
      <w:pStyle w:val="Footer"/>
      <w:tabs>
        <w:tab w:val="right" w:pos="9638"/>
      </w:tabs>
    </w:pPr>
    <w:r w:rsidRPr="002F729A">
      <w:rPr>
        <w:b/>
        <w:sz w:val="18"/>
      </w:rPr>
      <w:fldChar w:fldCharType="begin"/>
    </w:r>
    <w:r w:rsidRPr="002F729A">
      <w:rPr>
        <w:b/>
        <w:sz w:val="18"/>
      </w:rPr>
      <w:instrText xml:space="preserve"> PAGE  \* MERGEFORMAT </w:instrText>
    </w:r>
    <w:r w:rsidRPr="002F729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2F729A">
      <w:rPr>
        <w:b/>
        <w:sz w:val="18"/>
      </w:rPr>
      <w:fldChar w:fldCharType="end"/>
    </w:r>
    <w:r>
      <w:rPr>
        <w:b/>
        <w:sz w:val="18"/>
      </w:rPr>
      <w:tab/>
    </w:r>
    <w:r>
      <w:t>GE.11-40194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9A" w:rsidRPr="002F729A" w:rsidRDefault="002F729A" w:rsidP="002F729A">
    <w:pPr>
      <w:pStyle w:val="Footer"/>
      <w:tabs>
        <w:tab w:val="right" w:pos="9638"/>
      </w:tabs>
      <w:rPr>
        <w:b/>
        <w:sz w:val="18"/>
      </w:rPr>
    </w:pPr>
    <w:r>
      <w:t>GE.11-40194</w:t>
    </w:r>
    <w:r>
      <w:tab/>
    </w:r>
    <w:r w:rsidRPr="002F729A">
      <w:rPr>
        <w:b/>
        <w:sz w:val="18"/>
      </w:rPr>
      <w:fldChar w:fldCharType="begin"/>
    </w:r>
    <w:r w:rsidRPr="002F729A">
      <w:rPr>
        <w:b/>
        <w:sz w:val="18"/>
      </w:rPr>
      <w:instrText xml:space="preserve"> PAGE  \* MERGEFORMAT </w:instrText>
    </w:r>
    <w:r w:rsidRPr="002F729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F72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15" w:rsidRPr="002F729A" w:rsidRDefault="002F729A">
    <w:pPr>
      <w:pStyle w:val="Footer"/>
      <w:rPr>
        <w:sz w:val="20"/>
      </w:rPr>
    </w:pPr>
    <w:r>
      <w:rPr>
        <w:sz w:val="20"/>
      </w:rPr>
      <w:t>GE.</w:t>
    </w:r>
    <w:r w:rsidR="00AB0B15" w:rsidRPr="00A50BD5">
      <w:rPr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5.4pt;margin-top:-8.0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</w:t>
    </w:r>
    <w:r w:rsidR="009D17BB">
      <w:rPr>
        <w:sz w:val="20"/>
      </w:rPr>
      <w:t>-</w:t>
    </w:r>
    <w:r>
      <w:rPr>
        <w:sz w:val="20"/>
      </w:rPr>
      <w:t>40194  (F)</w:t>
    </w:r>
    <w:r w:rsidR="009D17BB">
      <w:rPr>
        <w:sz w:val="20"/>
      </w:rPr>
      <w:t xml:space="preserve">    210111    210111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B15" w:rsidRPr="000B175B" w:rsidRDefault="00AB0B1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0B15" w:rsidRPr="00FC68B7" w:rsidRDefault="00AB0B1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B0B15" w:rsidRDefault="00AB0B15"/>
  </w:footnote>
  <w:footnote w:id="2">
    <w:p w:rsidR="009D17BB" w:rsidRPr="009D17BB" w:rsidRDefault="009D17BB" w:rsidP="009D17BB">
      <w:pPr>
        <w:pStyle w:val="FootnoteText"/>
      </w:pPr>
      <w:r>
        <w:tab/>
      </w:r>
      <w:r w:rsidRPr="009D17BB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CEDAW/C/48/1.</w:t>
      </w:r>
    </w:p>
  </w:footnote>
  <w:footnote w:id="3">
    <w:p w:rsidR="009D17BB" w:rsidRPr="009D17BB" w:rsidRDefault="009D17BB">
      <w:pPr>
        <w:pStyle w:val="FootnoteText"/>
      </w:pPr>
      <w:r>
        <w:tab/>
      </w:r>
      <w:r w:rsidRPr="009D17BB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</w:r>
      <w:r>
        <w:rPr>
          <w:lang w:val="fr-FR"/>
        </w:rP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9A" w:rsidRPr="002F729A" w:rsidRDefault="002F729A">
    <w:pPr>
      <w:pStyle w:val="Header"/>
    </w:pPr>
    <w:r>
      <w:t>CEDAW/C/48/3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29A" w:rsidRPr="002F729A" w:rsidRDefault="002F729A" w:rsidP="002F729A">
    <w:pPr>
      <w:pStyle w:val="Header"/>
      <w:jc w:val="right"/>
    </w:pPr>
    <w:r>
      <w:t>CEDAW/C/48/3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Bullet1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2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B15"/>
    <w:rsid w:val="00002A7D"/>
    <w:rsid w:val="000038A8"/>
    <w:rsid w:val="00006790"/>
    <w:rsid w:val="00027624"/>
    <w:rsid w:val="00034BE1"/>
    <w:rsid w:val="00044871"/>
    <w:rsid w:val="00050F6B"/>
    <w:rsid w:val="000678CD"/>
    <w:rsid w:val="0007091A"/>
    <w:rsid w:val="00072C8C"/>
    <w:rsid w:val="00081CE0"/>
    <w:rsid w:val="00084D30"/>
    <w:rsid w:val="00087744"/>
    <w:rsid w:val="00090320"/>
    <w:rsid w:val="000931C0"/>
    <w:rsid w:val="000A2E09"/>
    <w:rsid w:val="000B175B"/>
    <w:rsid w:val="000B33CE"/>
    <w:rsid w:val="000B3A0F"/>
    <w:rsid w:val="000C16CE"/>
    <w:rsid w:val="000C7963"/>
    <w:rsid w:val="000D5CE6"/>
    <w:rsid w:val="000E0415"/>
    <w:rsid w:val="000E2FF9"/>
    <w:rsid w:val="000E3DCF"/>
    <w:rsid w:val="000F38B7"/>
    <w:rsid w:val="000F56E2"/>
    <w:rsid w:val="000F7715"/>
    <w:rsid w:val="000F7B6F"/>
    <w:rsid w:val="000F7B76"/>
    <w:rsid w:val="0011765F"/>
    <w:rsid w:val="00126F57"/>
    <w:rsid w:val="00147FD4"/>
    <w:rsid w:val="00156B99"/>
    <w:rsid w:val="00166124"/>
    <w:rsid w:val="00166158"/>
    <w:rsid w:val="0018490B"/>
    <w:rsid w:val="00184DDA"/>
    <w:rsid w:val="001900CD"/>
    <w:rsid w:val="001A0452"/>
    <w:rsid w:val="001A3FA6"/>
    <w:rsid w:val="001B4B04"/>
    <w:rsid w:val="001B5875"/>
    <w:rsid w:val="001C4B9C"/>
    <w:rsid w:val="001C6663"/>
    <w:rsid w:val="001C7895"/>
    <w:rsid w:val="001D26DF"/>
    <w:rsid w:val="001F1599"/>
    <w:rsid w:val="001F19C4"/>
    <w:rsid w:val="002043F0"/>
    <w:rsid w:val="00211E0B"/>
    <w:rsid w:val="0023098D"/>
    <w:rsid w:val="00232575"/>
    <w:rsid w:val="002373AF"/>
    <w:rsid w:val="00247258"/>
    <w:rsid w:val="00247D90"/>
    <w:rsid w:val="002569D4"/>
    <w:rsid w:val="00257CAC"/>
    <w:rsid w:val="002974E9"/>
    <w:rsid w:val="002A7F94"/>
    <w:rsid w:val="002B109A"/>
    <w:rsid w:val="002C2837"/>
    <w:rsid w:val="002C6D45"/>
    <w:rsid w:val="002D06FB"/>
    <w:rsid w:val="002D6E53"/>
    <w:rsid w:val="002E3E4B"/>
    <w:rsid w:val="002F046D"/>
    <w:rsid w:val="002F729A"/>
    <w:rsid w:val="00301764"/>
    <w:rsid w:val="003225DB"/>
    <w:rsid w:val="003229D8"/>
    <w:rsid w:val="00336C97"/>
    <w:rsid w:val="00342432"/>
    <w:rsid w:val="00352D4B"/>
    <w:rsid w:val="0035638C"/>
    <w:rsid w:val="003709D8"/>
    <w:rsid w:val="00380A9A"/>
    <w:rsid w:val="003812A1"/>
    <w:rsid w:val="003A46BB"/>
    <w:rsid w:val="003A4EC7"/>
    <w:rsid w:val="003A7295"/>
    <w:rsid w:val="003B1F60"/>
    <w:rsid w:val="003C2CC4"/>
    <w:rsid w:val="003D4B23"/>
    <w:rsid w:val="003E278A"/>
    <w:rsid w:val="00413520"/>
    <w:rsid w:val="004325CB"/>
    <w:rsid w:val="00440A07"/>
    <w:rsid w:val="004506F7"/>
    <w:rsid w:val="00451982"/>
    <w:rsid w:val="00462880"/>
    <w:rsid w:val="00476F24"/>
    <w:rsid w:val="00494310"/>
    <w:rsid w:val="004951FF"/>
    <w:rsid w:val="004C4252"/>
    <w:rsid w:val="004C55B0"/>
    <w:rsid w:val="004C6B7B"/>
    <w:rsid w:val="004E517A"/>
    <w:rsid w:val="004F6BA0"/>
    <w:rsid w:val="00503BEA"/>
    <w:rsid w:val="00516A1F"/>
    <w:rsid w:val="00533616"/>
    <w:rsid w:val="00535ABA"/>
    <w:rsid w:val="0053768B"/>
    <w:rsid w:val="005420F2"/>
    <w:rsid w:val="0054285C"/>
    <w:rsid w:val="00546224"/>
    <w:rsid w:val="0056237B"/>
    <w:rsid w:val="00584173"/>
    <w:rsid w:val="00587DDE"/>
    <w:rsid w:val="00595520"/>
    <w:rsid w:val="005A3211"/>
    <w:rsid w:val="005A3A2D"/>
    <w:rsid w:val="005A4018"/>
    <w:rsid w:val="005A44B9"/>
    <w:rsid w:val="005B1BA0"/>
    <w:rsid w:val="005B3DB3"/>
    <w:rsid w:val="005B4DBF"/>
    <w:rsid w:val="005D15CA"/>
    <w:rsid w:val="005F3066"/>
    <w:rsid w:val="005F3E61"/>
    <w:rsid w:val="00604DDD"/>
    <w:rsid w:val="00605704"/>
    <w:rsid w:val="006115CC"/>
    <w:rsid w:val="00611FC4"/>
    <w:rsid w:val="006176FB"/>
    <w:rsid w:val="00630FCB"/>
    <w:rsid w:val="00636011"/>
    <w:rsid w:val="00640B26"/>
    <w:rsid w:val="00641130"/>
    <w:rsid w:val="00666DE3"/>
    <w:rsid w:val="006770B2"/>
    <w:rsid w:val="006940E1"/>
    <w:rsid w:val="006A3C72"/>
    <w:rsid w:val="006A7392"/>
    <w:rsid w:val="006B03A1"/>
    <w:rsid w:val="006B67D9"/>
    <w:rsid w:val="006C5535"/>
    <w:rsid w:val="006D0196"/>
    <w:rsid w:val="006D0589"/>
    <w:rsid w:val="006D34A4"/>
    <w:rsid w:val="006E564B"/>
    <w:rsid w:val="006E7154"/>
    <w:rsid w:val="007003CD"/>
    <w:rsid w:val="0070701E"/>
    <w:rsid w:val="007070A5"/>
    <w:rsid w:val="0071067D"/>
    <w:rsid w:val="0072632A"/>
    <w:rsid w:val="007358E8"/>
    <w:rsid w:val="00736ECE"/>
    <w:rsid w:val="0074533B"/>
    <w:rsid w:val="007643BC"/>
    <w:rsid w:val="0076548B"/>
    <w:rsid w:val="00767EA7"/>
    <w:rsid w:val="00776A28"/>
    <w:rsid w:val="007959FE"/>
    <w:rsid w:val="007A0CF1"/>
    <w:rsid w:val="007B6BA5"/>
    <w:rsid w:val="007C3390"/>
    <w:rsid w:val="007C42D8"/>
    <w:rsid w:val="007C4F4B"/>
    <w:rsid w:val="007D7362"/>
    <w:rsid w:val="007F3F33"/>
    <w:rsid w:val="007F5CE2"/>
    <w:rsid w:val="007F6611"/>
    <w:rsid w:val="00810BAC"/>
    <w:rsid w:val="008175E9"/>
    <w:rsid w:val="008242D7"/>
    <w:rsid w:val="0082577B"/>
    <w:rsid w:val="00854031"/>
    <w:rsid w:val="00860685"/>
    <w:rsid w:val="00866893"/>
    <w:rsid w:val="00866F02"/>
    <w:rsid w:val="00867D18"/>
    <w:rsid w:val="008701A6"/>
    <w:rsid w:val="00871F9A"/>
    <w:rsid w:val="00871FD5"/>
    <w:rsid w:val="0088172E"/>
    <w:rsid w:val="00881EFA"/>
    <w:rsid w:val="008838DF"/>
    <w:rsid w:val="008979B1"/>
    <w:rsid w:val="008A41D9"/>
    <w:rsid w:val="008A6B25"/>
    <w:rsid w:val="008A6C4F"/>
    <w:rsid w:val="008A7B48"/>
    <w:rsid w:val="008B389E"/>
    <w:rsid w:val="008B7964"/>
    <w:rsid w:val="008D045E"/>
    <w:rsid w:val="008D3F25"/>
    <w:rsid w:val="008D4D82"/>
    <w:rsid w:val="008E0E46"/>
    <w:rsid w:val="008E47FA"/>
    <w:rsid w:val="008E7116"/>
    <w:rsid w:val="008F143B"/>
    <w:rsid w:val="008F3882"/>
    <w:rsid w:val="008F4B7C"/>
    <w:rsid w:val="00913AB7"/>
    <w:rsid w:val="009265B3"/>
    <w:rsid w:val="00926E47"/>
    <w:rsid w:val="00947162"/>
    <w:rsid w:val="0096375C"/>
    <w:rsid w:val="009662E6"/>
    <w:rsid w:val="0097095E"/>
    <w:rsid w:val="0098592B"/>
    <w:rsid w:val="00985FC4"/>
    <w:rsid w:val="00990766"/>
    <w:rsid w:val="00991261"/>
    <w:rsid w:val="009964C4"/>
    <w:rsid w:val="009A7B81"/>
    <w:rsid w:val="009D01C0"/>
    <w:rsid w:val="009D17BB"/>
    <w:rsid w:val="009D6A08"/>
    <w:rsid w:val="009E0A16"/>
    <w:rsid w:val="009E7970"/>
    <w:rsid w:val="009F2EAC"/>
    <w:rsid w:val="009F57E3"/>
    <w:rsid w:val="00A008BA"/>
    <w:rsid w:val="00A10F4F"/>
    <w:rsid w:val="00A11067"/>
    <w:rsid w:val="00A1704A"/>
    <w:rsid w:val="00A425EB"/>
    <w:rsid w:val="00A50BD5"/>
    <w:rsid w:val="00A65B63"/>
    <w:rsid w:val="00A72F22"/>
    <w:rsid w:val="00A733BC"/>
    <w:rsid w:val="00A748A6"/>
    <w:rsid w:val="00A76A69"/>
    <w:rsid w:val="00A879A4"/>
    <w:rsid w:val="00AB0B15"/>
    <w:rsid w:val="00AB2A4A"/>
    <w:rsid w:val="00AC0F2C"/>
    <w:rsid w:val="00AC502A"/>
    <w:rsid w:val="00AF58C1"/>
    <w:rsid w:val="00B06643"/>
    <w:rsid w:val="00B15055"/>
    <w:rsid w:val="00B30179"/>
    <w:rsid w:val="00B33A88"/>
    <w:rsid w:val="00B37B15"/>
    <w:rsid w:val="00B45C02"/>
    <w:rsid w:val="00B51C59"/>
    <w:rsid w:val="00B53C63"/>
    <w:rsid w:val="00B567C4"/>
    <w:rsid w:val="00B72A1E"/>
    <w:rsid w:val="00B81E12"/>
    <w:rsid w:val="00BA339B"/>
    <w:rsid w:val="00BA6E3F"/>
    <w:rsid w:val="00BC021A"/>
    <w:rsid w:val="00BC1E7E"/>
    <w:rsid w:val="00BC74E9"/>
    <w:rsid w:val="00BE36A9"/>
    <w:rsid w:val="00BE618E"/>
    <w:rsid w:val="00BE7BEC"/>
    <w:rsid w:val="00BF0A5A"/>
    <w:rsid w:val="00BF0E37"/>
    <w:rsid w:val="00BF0E63"/>
    <w:rsid w:val="00BF12A3"/>
    <w:rsid w:val="00BF16D7"/>
    <w:rsid w:val="00BF2373"/>
    <w:rsid w:val="00C044E2"/>
    <w:rsid w:val="00C048CB"/>
    <w:rsid w:val="00C066F3"/>
    <w:rsid w:val="00C15584"/>
    <w:rsid w:val="00C3610C"/>
    <w:rsid w:val="00C463DD"/>
    <w:rsid w:val="00C745C3"/>
    <w:rsid w:val="00C97DDF"/>
    <w:rsid w:val="00CA24A4"/>
    <w:rsid w:val="00CB348D"/>
    <w:rsid w:val="00CC4EDE"/>
    <w:rsid w:val="00CD318B"/>
    <w:rsid w:val="00CD46F5"/>
    <w:rsid w:val="00CE4A8F"/>
    <w:rsid w:val="00CF071D"/>
    <w:rsid w:val="00D15B04"/>
    <w:rsid w:val="00D2031B"/>
    <w:rsid w:val="00D25FE2"/>
    <w:rsid w:val="00D37DA9"/>
    <w:rsid w:val="00D406A7"/>
    <w:rsid w:val="00D43252"/>
    <w:rsid w:val="00D44D86"/>
    <w:rsid w:val="00D50B7D"/>
    <w:rsid w:val="00D52012"/>
    <w:rsid w:val="00D704E5"/>
    <w:rsid w:val="00D72727"/>
    <w:rsid w:val="00D7526D"/>
    <w:rsid w:val="00D87200"/>
    <w:rsid w:val="00D973C4"/>
    <w:rsid w:val="00D978C6"/>
    <w:rsid w:val="00DA0956"/>
    <w:rsid w:val="00DA357F"/>
    <w:rsid w:val="00DA3E12"/>
    <w:rsid w:val="00DB2D60"/>
    <w:rsid w:val="00DC18AD"/>
    <w:rsid w:val="00DD469C"/>
    <w:rsid w:val="00DE591A"/>
    <w:rsid w:val="00DF19DD"/>
    <w:rsid w:val="00DF7CAE"/>
    <w:rsid w:val="00E15023"/>
    <w:rsid w:val="00E225DF"/>
    <w:rsid w:val="00E423C0"/>
    <w:rsid w:val="00E450D1"/>
    <w:rsid w:val="00E6414C"/>
    <w:rsid w:val="00E7260F"/>
    <w:rsid w:val="00E77B38"/>
    <w:rsid w:val="00E8702D"/>
    <w:rsid w:val="00E916A9"/>
    <w:rsid w:val="00E916DE"/>
    <w:rsid w:val="00E96630"/>
    <w:rsid w:val="00ED18DC"/>
    <w:rsid w:val="00ED6201"/>
    <w:rsid w:val="00ED7A2A"/>
    <w:rsid w:val="00EF1D7F"/>
    <w:rsid w:val="00F0137E"/>
    <w:rsid w:val="00F035E5"/>
    <w:rsid w:val="00F17B25"/>
    <w:rsid w:val="00F21786"/>
    <w:rsid w:val="00F3742B"/>
    <w:rsid w:val="00F56D63"/>
    <w:rsid w:val="00F609A9"/>
    <w:rsid w:val="00F75677"/>
    <w:rsid w:val="00F80C99"/>
    <w:rsid w:val="00F867EC"/>
    <w:rsid w:val="00F91B2B"/>
    <w:rsid w:val="00FB205F"/>
    <w:rsid w:val="00FC03CD"/>
    <w:rsid w:val="00FC0646"/>
    <w:rsid w:val="00FC509F"/>
    <w:rsid w:val="00FC68B7"/>
    <w:rsid w:val="00FD3520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7FD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F0137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EndnoteText">
    <w:name w:val="endnote text"/>
    <w:aliases w:val="2_G"/>
    <w:basedOn w:val="FootnoteText"/>
    <w:rsid w:val="007B6BA5"/>
  </w:style>
  <w:style w:type="paragraph" w:customStyle="1" w:styleId="H56G">
    <w:name w:val="_ H_5/6_G"/>
    <w:basedOn w:val="Normal"/>
    <w:next w:val="Normal"/>
    <w:rsid w:val="000C16C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Bullet1G">
    <w:name w:val="_Bullet 1_G"/>
    <w:basedOn w:val="Normal"/>
    <w:rsid w:val="000C7963"/>
    <w:pPr>
      <w:numPr>
        <w:numId w:val="17"/>
      </w:numPr>
      <w:spacing w:after="120"/>
      <w:ind w:right="1134"/>
      <w:jc w:val="both"/>
    </w:pPr>
  </w:style>
  <w:style w:type="character" w:styleId="Hyperlink">
    <w:name w:val="Hyperlink"/>
    <w:semiHidden/>
    <w:rsid w:val="00F035E5"/>
    <w:rPr>
      <w:color w:val="auto"/>
      <w:u w:val="none"/>
    </w:rPr>
  </w:style>
  <w:style w:type="paragraph" w:styleId="Footer">
    <w:name w:val="footer"/>
    <w:aliases w:val="3_G"/>
    <w:basedOn w:val="Normal"/>
    <w:rsid w:val="009F2EAC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Bullet2G">
    <w:name w:val="_Bullet 2_G"/>
    <w:basedOn w:val="Normal"/>
    <w:rsid w:val="000C7963"/>
    <w:pPr>
      <w:numPr>
        <w:numId w:val="18"/>
      </w:numPr>
      <w:spacing w:after="120"/>
      <w:ind w:right="1134"/>
      <w:jc w:val="both"/>
    </w:pPr>
  </w:style>
  <w:style w:type="table" w:styleId="TableGrid">
    <w:name w:val="Table Grid"/>
    <w:basedOn w:val="TableNormal"/>
    <w:semiHidden/>
    <w:rsid w:val="00F035E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FollowedHyperlink">
    <w:name w:val="FollowedHyperlink"/>
    <w:semiHidden/>
    <w:rsid w:val="00F035E5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EMPLATES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</Pages>
  <Words>165</Words>
  <Characters>957</Characters>
  <Application>Microsoft Office Word</Application>
  <DocSecurity>4</DocSecurity>
  <Lines>30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CEDAW/C/48/3</vt:lpstr>
    </vt:vector>
  </TitlesOfParts>
  <Manager>cmv</Manager>
  <Company>CSD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CEDAW/C/48/3</dc:title>
  <dc:subject>Final (Sion)</dc:subject>
  <dc:creator>Moret-Var</dc:creator>
  <cp:keywords/>
  <dc:description/>
  <cp:lastModifiedBy>Moret-Var</cp:lastModifiedBy>
  <cp:revision>2</cp:revision>
  <cp:lastPrinted>2011-01-21T13:57:00Z</cp:lastPrinted>
  <dcterms:created xsi:type="dcterms:W3CDTF">2011-01-21T13:57:00Z</dcterms:created>
  <dcterms:modified xsi:type="dcterms:W3CDTF">2011-01-21T13:57:00Z</dcterms:modified>
</cp:coreProperties>
</file>