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FAB5CB2" w14:textId="77777777" w:rsidTr="003349E4">
        <w:trPr>
          <w:trHeight w:hRule="exact" w:val="851"/>
        </w:trPr>
        <w:tc>
          <w:tcPr>
            <w:tcW w:w="142" w:type="dxa"/>
            <w:tcBorders>
              <w:bottom w:val="single" w:sz="4" w:space="0" w:color="auto"/>
            </w:tcBorders>
          </w:tcPr>
          <w:p w14:paraId="39DB88D4" w14:textId="77777777" w:rsidR="002D5AAC" w:rsidRDefault="002D5AAC" w:rsidP="0056405F">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61CFCAA"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115E2D2" w14:textId="2F7D852C" w:rsidR="002D5AAC" w:rsidRDefault="0056405F" w:rsidP="0056405F">
            <w:pPr>
              <w:jc w:val="right"/>
            </w:pPr>
            <w:r w:rsidRPr="0056405F">
              <w:rPr>
                <w:sz w:val="40"/>
              </w:rPr>
              <w:t>CRPD</w:t>
            </w:r>
            <w:r w:rsidRPr="0056405F">
              <w:t>/C/PRY/CO/2-3</w:t>
            </w:r>
          </w:p>
        </w:tc>
      </w:tr>
      <w:tr w:rsidR="002D5AAC" w:rsidRPr="00B2402E" w14:paraId="3AFB8EA0" w14:textId="77777777" w:rsidTr="003349E4">
        <w:trPr>
          <w:trHeight w:hRule="exact" w:val="2835"/>
        </w:trPr>
        <w:tc>
          <w:tcPr>
            <w:tcW w:w="1280" w:type="dxa"/>
            <w:gridSpan w:val="2"/>
            <w:tcBorders>
              <w:top w:val="single" w:sz="4" w:space="0" w:color="auto"/>
              <w:bottom w:val="single" w:sz="12" w:space="0" w:color="auto"/>
            </w:tcBorders>
          </w:tcPr>
          <w:p w14:paraId="3C0FDA4D" w14:textId="77777777" w:rsidR="002D5AAC" w:rsidRDefault="002E5067" w:rsidP="003349E4">
            <w:pPr>
              <w:spacing w:before="120"/>
              <w:jc w:val="center"/>
            </w:pPr>
            <w:r>
              <w:rPr>
                <w:noProof/>
                <w:lang w:val="fr-CH" w:eastAsia="fr-CH"/>
              </w:rPr>
              <w:drawing>
                <wp:inline distT="0" distB="0" distL="0" distR="0" wp14:anchorId="69DDC7A6" wp14:editId="7C4114F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369A4F"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051E4DD8" w14:textId="77777777" w:rsidR="002D5AAC" w:rsidRDefault="0056405F" w:rsidP="003349E4">
            <w:pPr>
              <w:spacing w:before="240"/>
              <w:rPr>
                <w:lang w:val="en-US"/>
              </w:rPr>
            </w:pPr>
            <w:r>
              <w:rPr>
                <w:lang w:val="en-US"/>
              </w:rPr>
              <w:t>Distr.: General</w:t>
            </w:r>
          </w:p>
          <w:p w14:paraId="0BF07A09" w14:textId="04DD2519" w:rsidR="0056405F" w:rsidRDefault="00EE5452" w:rsidP="0056405F">
            <w:pPr>
              <w:spacing w:line="240" w:lineRule="exact"/>
              <w:rPr>
                <w:lang w:val="en-US"/>
              </w:rPr>
            </w:pPr>
            <w:r>
              <w:rPr>
                <w:lang w:val="en-US"/>
              </w:rPr>
              <w:t>17 October</w:t>
            </w:r>
            <w:r w:rsidR="0056405F">
              <w:rPr>
                <w:lang w:val="en-US"/>
              </w:rPr>
              <w:t xml:space="preserve"> 2023</w:t>
            </w:r>
          </w:p>
          <w:p w14:paraId="6F22AA28" w14:textId="77777777" w:rsidR="0056405F" w:rsidRDefault="0056405F" w:rsidP="0056405F">
            <w:pPr>
              <w:spacing w:line="240" w:lineRule="exact"/>
              <w:rPr>
                <w:lang w:val="en-US"/>
              </w:rPr>
            </w:pPr>
            <w:r>
              <w:rPr>
                <w:lang w:val="en-US"/>
              </w:rPr>
              <w:t>Russian</w:t>
            </w:r>
          </w:p>
          <w:p w14:paraId="14CA967A" w14:textId="52B3DE0F" w:rsidR="0056405F" w:rsidRPr="008934D2" w:rsidRDefault="0056405F" w:rsidP="0056405F">
            <w:pPr>
              <w:spacing w:line="240" w:lineRule="exact"/>
              <w:rPr>
                <w:lang w:val="en-US"/>
              </w:rPr>
            </w:pPr>
            <w:r>
              <w:rPr>
                <w:lang w:val="en-US"/>
              </w:rPr>
              <w:t xml:space="preserve">Original: </w:t>
            </w:r>
            <w:r w:rsidR="00EE5452">
              <w:rPr>
                <w:lang w:val="en-US"/>
              </w:rPr>
              <w:t>Spanish</w:t>
            </w:r>
          </w:p>
        </w:tc>
      </w:tr>
    </w:tbl>
    <w:p w14:paraId="5B530101" w14:textId="77777777" w:rsidR="0056405F" w:rsidRPr="00EE5452" w:rsidRDefault="0056405F" w:rsidP="0056405F">
      <w:pPr>
        <w:spacing w:before="120" w:line="240" w:lineRule="auto"/>
        <w:rPr>
          <w:b/>
          <w:sz w:val="24"/>
          <w:szCs w:val="24"/>
        </w:rPr>
      </w:pPr>
      <w:r w:rsidRPr="00EE5452">
        <w:rPr>
          <w:b/>
          <w:bCs/>
          <w:sz w:val="24"/>
          <w:szCs w:val="24"/>
        </w:rPr>
        <w:t>Комитет по правам инвалидов</w:t>
      </w:r>
    </w:p>
    <w:p w14:paraId="1A5A7C26" w14:textId="217496D9" w:rsidR="0056405F" w:rsidRPr="00D648AF" w:rsidRDefault="0056405F" w:rsidP="0056405F">
      <w:pPr>
        <w:pStyle w:val="HChG"/>
      </w:pPr>
      <w:r>
        <w:tab/>
      </w:r>
      <w:r>
        <w:tab/>
      </w:r>
      <w:r>
        <w:rPr>
          <w:bCs/>
        </w:rPr>
        <w:t>Заключительные замечания по объединенным второму и</w:t>
      </w:r>
      <w:r>
        <w:rPr>
          <w:bCs/>
          <w:lang w:val="en-US"/>
        </w:rPr>
        <w:t> </w:t>
      </w:r>
      <w:r>
        <w:rPr>
          <w:bCs/>
        </w:rPr>
        <w:t>третьему периодическим докладам Парагвая</w:t>
      </w:r>
      <w:r w:rsidRPr="0056405F">
        <w:rPr>
          <w:rStyle w:val="aa"/>
          <w:b w:val="0"/>
          <w:bCs/>
          <w:sz w:val="20"/>
          <w:vertAlign w:val="baseline"/>
        </w:rPr>
        <w:footnoteReference w:customMarkFollows="1" w:id="1"/>
        <w:t>*</w:t>
      </w:r>
    </w:p>
    <w:p w14:paraId="1C599027" w14:textId="10CBD794" w:rsidR="0056405F" w:rsidRPr="001B3C7B" w:rsidRDefault="0056405F" w:rsidP="0056405F">
      <w:pPr>
        <w:pStyle w:val="HChG"/>
      </w:pPr>
      <w:r>
        <w:rPr>
          <w:bCs/>
        </w:rPr>
        <w:tab/>
        <w:t>I.</w:t>
      </w:r>
      <w:r>
        <w:tab/>
      </w:r>
      <w:r>
        <w:rPr>
          <w:bCs/>
        </w:rPr>
        <w:t>Введение</w:t>
      </w:r>
    </w:p>
    <w:p w14:paraId="32FBF38C" w14:textId="77777777" w:rsidR="0056405F" w:rsidRPr="00CC1F4C" w:rsidRDefault="0056405F" w:rsidP="0056405F">
      <w:pPr>
        <w:pStyle w:val="SingleTxtG"/>
        <w:rPr>
          <w:color w:val="000000" w:themeColor="text1"/>
        </w:rPr>
      </w:pPr>
      <w:r>
        <w:t>1.</w:t>
      </w:r>
      <w:r>
        <w:tab/>
        <w:t>Комитет рассмотрел объединенные второй и третий периодические доклады Парагвая</w:t>
      </w:r>
      <w:r>
        <w:rPr>
          <w:rStyle w:val="aa"/>
          <w:color w:val="000000" w:themeColor="text1"/>
        </w:rPr>
        <w:footnoteReference w:id="2"/>
      </w:r>
      <w:r>
        <w:t xml:space="preserve"> на своих 676-м и 677-м заседаниях</w:t>
      </w:r>
      <w:r>
        <w:rPr>
          <w:rStyle w:val="aa"/>
          <w:color w:val="000000" w:themeColor="text1"/>
        </w:rPr>
        <w:footnoteReference w:id="3"/>
      </w:r>
      <w:r>
        <w:t>, состоявшихся 30 и 31 августа 2023 года. На своем 685-м заседании, состоявшемся 6 сентября 2023 года, он принял нижеследующие заключительные замечания.</w:t>
      </w:r>
    </w:p>
    <w:p w14:paraId="06BB115D" w14:textId="77777777" w:rsidR="0056405F" w:rsidRPr="005D2113" w:rsidRDefault="0056405F" w:rsidP="0056405F">
      <w:pPr>
        <w:pStyle w:val="SingleTxtG"/>
        <w:rPr>
          <w:color w:val="000000" w:themeColor="text1"/>
        </w:rPr>
      </w:pPr>
      <w:r>
        <w:t>2.</w:t>
      </w:r>
      <w:r>
        <w:tab/>
        <w:t>Комитет приветствует представление объединенных второго и третьего периодических докладов Парагвая, подготовленных в соответствии с рекомендациями Комитета и содержащих ответы на составленный Комитетом до представления докладов перечень вопросов</w:t>
      </w:r>
      <w:r>
        <w:rPr>
          <w:rStyle w:val="aa"/>
          <w:color w:val="000000" w:themeColor="text1"/>
        </w:rPr>
        <w:footnoteReference w:id="4"/>
      </w:r>
      <w:r>
        <w:t>. Он также принимает к сведению дополнительную информацию, предоставленную Комитету в письменном виде.</w:t>
      </w:r>
    </w:p>
    <w:p w14:paraId="5195C58C" w14:textId="77777777" w:rsidR="0056405F" w:rsidRPr="005D2113" w:rsidRDefault="0056405F" w:rsidP="0056405F">
      <w:pPr>
        <w:pStyle w:val="SingleTxtG"/>
        <w:spacing w:after="0" w:line="240" w:lineRule="auto"/>
        <w:rPr>
          <w:color w:val="000000" w:themeColor="text1"/>
        </w:rPr>
      </w:pPr>
      <w:r>
        <w:t>3.</w:t>
      </w:r>
      <w:r>
        <w:tab/>
        <w:t xml:space="preserve">Комитет высоко оценивает плодотворный и откровенный диалог с делегацией государства-участника, в состав которой входили представители Министерства иностранных дел, Верховного суда и Национального секретариата по правам человека людей с инвалидностью. </w:t>
      </w:r>
    </w:p>
    <w:p w14:paraId="79C85E81" w14:textId="771A0CF3" w:rsidR="0056405F" w:rsidRPr="00CC1F4C" w:rsidRDefault="0056405F" w:rsidP="0056405F">
      <w:pPr>
        <w:pStyle w:val="HChG"/>
        <w:rPr>
          <w:color w:val="000000" w:themeColor="text1"/>
          <w:sz w:val="20"/>
        </w:rPr>
      </w:pPr>
      <w:r>
        <w:rPr>
          <w:bCs/>
        </w:rPr>
        <w:tab/>
        <w:t>II.</w:t>
      </w:r>
      <w:r>
        <w:tab/>
      </w:r>
      <w:r>
        <w:rPr>
          <w:bCs/>
        </w:rPr>
        <w:t>Позитивные аспекты</w:t>
      </w:r>
    </w:p>
    <w:p w14:paraId="16DE621E" w14:textId="79F241F4" w:rsidR="0056405F" w:rsidRDefault="0056405F" w:rsidP="0056405F">
      <w:pPr>
        <w:pStyle w:val="SingleTxtG"/>
      </w:pPr>
      <w:r>
        <w:t>4.</w:t>
      </w:r>
      <w:r>
        <w:tab/>
        <w:t>Комитет приветствует создание совместного с государственными учреждениями рабочего механизма для подготовки ответов на перечень сформулированных Комитетом вопросов, а также использование правозащитной Системы мониторинга осуществления рекомендаций («Симоре плюс</w:t>
      </w:r>
      <w:r w:rsidRPr="00D32DA7">
        <w:t>»</w:t>
      </w:r>
      <w:r>
        <w:t>), являющейся результатом проекта сотрудничества между Парагваем и Парагвайской секцией Регионального отделения для Южной Америки Управления Верховного комиссара Организации Объединенных Наций по правам человека.</w:t>
      </w:r>
    </w:p>
    <w:p w14:paraId="6C66D810" w14:textId="77777777" w:rsidR="0056405F" w:rsidRDefault="0056405F" w:rsidP="0056405F">
      <w:pPr>
        <w:pStyle w:val="SingleTxtG"/>
      </w:pPr>
      <w:r>
        <w:t>5.</w:t>
      </w:r>
      <w:r>
        <w:tab/>
        <w:t>Комитет с удовлетворением отмечает законодательные меры, принятые в целях поощрения прав людей с инвалидностью, в частности:</w:t>
      </w:r>
    </w:p>
    <w:p w14:paraId="407BBC5F" w14:textId="3D6FAB5B" w:rsidR="0056405F" w:rsidRPr="00E96F4A" w:rsidRDefault="0056405F" w:rsidP="0056405F">
      <w:pPr>
        <w:pStyle w:val="SingleTxtG"/>
      </w:pPr>
      <w:r>
        <w:tab/>
        <w:t>a)</w:t>
      </w:r>
      <w:r>
        <w:tab/>
        <w:t>Закон № 4962 от 2013 года об установлении льгот для работодателей с целью стимулирования привлечения в частный сектор людей с инвалидностью;</w:t>
      </w:r>
    </w:p>
    <w:p w14:paraId="65F66B57" w14:textId="000D9D40" w:rsidR="0056405F" w:rsidRPr="00E96F4A" w:rsidRDefault="0056405F" w:rsidP="0056405F">
      <w:pPr>
        <w:pStyle w:val="SingleTxtG"/>
      </w:pPr>
      <w:r>
        <w:tab/>
        <w:t>b)</w:t>
      </w:r>
      <w:r>
        <w:tab/>
        <w:t>Закон № 5136 от 2013 года об инклюзивном образовании;</w:t>
      </w:r>
    </w:p>
    <w:p w14:paraId="3980D8D9" w14:textId="255655E7" w:rsidR="0056405F" w:rsidRPr="00E96F4A" w:rsidRDefault="0056405F" w:rsidP="0056405F">
      <w:pPr>
        <w:pStyle w:val="SingleTxtG"/>
      </w:pPr>
      <w:r>
        <w:tab/>
        <w:t>c)</w:t>
      </w:r>
      <w:r>
        <w:tab/>
        <w:t xml:space="preserve">Закон № 5362 от 2014 года об утверждении Марракешского договора об облегчении доступа слепых и лиц с нарушениями зрения или иными ограниченными </w:t>
      </w:r>
      <w:r>
        <w:lastRenderedPageBreak/>
        <w:t>способностями воспринимать печатную информацию к опубликованным произведениям;</w:t>
      </w:r>
    </w:p>
    <w:p w14:paraId="1F0BDA6B" w14:textId="23CA6BC0" w:rsidR="0056405F" w:rsidRPr="00E96F4A" w:rsidRDefault="0056405F" w:rsidP="0056405F">
      <w:pPr>
        <w:pStyle w:val="SingleTxtG"/>
      </w:pPr>
      <w:r>
        <w:tab/>
        <w:t>d)</w:t>
      </w:r>
      <w:r>
        <w:tab/>
        <w:t>Закон № 5421 от 2015 года о равных возможностях в сфере профессиональной подготовки людей с инвалидностью;</w:t>
      </w:r>
    </w:p>
    <w:p w14:paraId="24C70FB1" w14:textId="27945DFF" w:rsidR="0056405F" w:rsidRPr="00E96F4A" w:rsidRDefault="0056405F" w:rsidP="0056405F">
      <w:pPr>
        <w:pStyle w:val="SingleTxtG"/>
      </w:pPr>
      <w:r>
        <w:tab/>
        <w:t>e)</w:t>
      </w:r>
      <w:r>
        <w:tab/>
        <w:t>Закон № 4934 от 2013 года об обеспечении доступности физической среды для людей с инвалидностью и постановление о порядке исполнения его положений от 2015 года;</w:t>
      </w:r>
    </w:p>
    <w:p w14:paraId="03B1C475" w14:textId="01E6D0CA" w:rsidR="0056405F" w:rsidRPr="00E96F4A" w:rsidRDefault="0056405F" w:rsidP="0056405F">
      <w:pPr>
        <w:pStyle w:val="SingleTxtG"/>
      </w:pPr>
      <w:r>
        <w:tab/>
        <w:t>f)</w:t>
      </w:r>
      <w:r>
        <w:tab/>
        <w:t>Закон № 5446 от 2015 года о государственной политике в отношении женщин, проживающих в сельской местности;</w:t>
      </w:r>
    </w:p>
    <w:p w14:paraId="55CA7719" w14:textId="0EE47DFF" w:rsidR="0056405F" w:rsidRPr="00E96F4A" w:rsidRDefault="0056405F" w:rsidP="0056405F">
      <w:pPr>
        <w:pStyle w:val="SingleTxtG"/>
      </w:pPr>
      <w:r>
        <w:tab/>
        <w:t>g)</w:t>
      </w:r>
      <w:r>
        <w:tab/>
        <w:t>Закон № 5777 от 2016 года о комплексной защите женщин от всех форм насилия и постановление о порядке исполнения его положений от 2017 года;</w:t>
      </w:r>
    </w:p>
    <w:p w14:paraId="5347D592" w14:textId="6EC26459" w:rsidR="0056405F" w:rsidRPr="00E96F4A" w:rsidRDefault="0056405F" w:rsidP="0056405F">
      <w:pPr>
        <w:pStyle w:val="SingleTxtG"/>
      </w:pPr>
      <w:r>
        <w:tab/>
        <w:t>h)</w:t>
      </w:r>
      <w:r>
        <w:tab/>
        <w:t>Закон № 6354 от 2019 года, устанавливающий, что во всех государственных органах и учреждениях, занимающихся общими вопросами оказания помощи населению, должен быть сотрудник, владеющий навыками общения с глухими и слабослышащими людьми;</w:t>
      </w:r>
    </w:p>
    <w:p w14:paraId="05D91391" w14:textId="32908A77" w:rsidR="0056405F" w:rsidRPr="00E96F4A" w:rsidRDefault="0056405F" w:rsidP="0056405F">
      <w:pPr>
        <w:pStyle w:val="SingleTxtG"/>
      </w:pPr>
      <w:r>
        <w:tab/>
        <w:t>i)</w:t>
      </w:r>
      <w:r>
        <w:tab/>
        <w:t>Закон № 6486 от 2020 года о поощрении и защите права детей и подростков на жизнь в семье;</w:t>
      </w:r>
    </w:p>
    <w:p w14:paraId="73D046C3" w14:textId="6E1CD2DE" w:rsidR="0056405F" w:rsidRPr="00E96F4A" w:rsidRDefault="0056405F" w:rsidP="0056405F">
      <w:pPr>
        <w:pStyle w:val="SingleTxtG"/>
      </w:pPr>
      <w:r>
        <w:tab/>
        <w:t>j)</w:t>
      </w:r>
      <w:r>
        <w:tab/>
        <w:t>Закон № 6530 от 2020 года об официальном признании парагвайского жестового языка;</w:t>
      </w:r>
    </w:p>
    <w:p w14:paraId="1837A3AC" w14:textId="62D26E1B" w:rsidR="0056405F" w:rsidRPr="00E96F4A" w:rsidRDefault="0056405F" w:rsidP="0056405F">
      <w:pPr>
        <w:pStyle w:val="SingleTxtG"/>
      </w:pPr>
      <w:r>
        <w:tab/>
        <w:t>k)</w:t>
      </w:r>
      <w:r>
        <w:tab/>
        <w:t xml:space="preserve">Закон № 6667 от 2020 года о содействии регулярному проведению массовых информационно-просветительских кампаний в области прав людей с инвалидностью; </w:t>
      </w:r>
    </w:p>
    <w:p w14:paraId="298EC8A4" w14:textId="3DD6EB88" w:rsidR="0056405F" w:rsidRDefault="0056405F" w:rsidP="0056405F">
      <w:pPr>
        <w:pStyle w:val="SingleTxtG"/>
      </w:pPr>
      <w:r>
        <w:tab/>
        <w:t>l)</w:t>
      </w:r>
      <w:r>
        <w:tab/>
        <w:t>Закон № 6808 от 2021 года о создании на уровне муниципалитетов и департаментов секретариатов по делам людей с инвалидностью для разработки и согласования действий с Национальным секретариатом по правам человека людей с инвалидностью;</w:t>
      </w:r>
    </w:p>
    <w:p w14:paraId="65B3F62C" w14:textId="7916A58E" w:rsidR="0056405F" w:rsidRPr="00E96F4A" w:rsidRDefault="0056405F" w:rsidP="0056405F">
      <w:pPr>
        <w:pStyle w:val="SingleTxtG"/>
      </w:pPr>
      <w:r>
        <w:tab/>
        <w:t>m)</w:t>
      </w:r>
      <w:r>
        <w:tab/>
        <w:t>Закон № 7134 от 2023 года о развитии инклюзивного и доступного туризма.</w:t>
      </w:r>
    </w:p>
    <w:p w14:paraId="43F7D179" w14:textId="77777777" w:rsidR="0056405F" w:rsidRPr="00391DC0" w:rsidRDefault="0056405F" w:rsidP="0056405F">
      <w:pPr>
        <w:pStyle w:val="SingleTxtG"/>
      </w:pPr>
      <w:r>
        <w:t>6.</w:t>
      </w:r>
      <w:r>
        <w:tab/>
        <w:t>Комитет с удовлетворением отмечает меры, принятые в целях разработки основ государственной политики по поощрению прав человека людей с инвалидностью, в том числе:</w:t>
      </w:r>
    </w:p>
    <w:p w14:paraId="152BE07B" w14:textId="75BFC923" w:rsidR="0056405F" w:rsidRDefault="0056405F" w:rsidP="0056405F">
      <w:pPr>
        <w:pStyle w:val="SingleTxtG"/>
      </w:pPr>
      <w:r>
        <w:tab/>
        <w:t>a)</w:t>
      </w:r>
      <w:r>
        <w:tab/>
        <w:t>обнародование Национального плана действий по правам людей с инвалидностью на 2015–2030 годы, утвержденного декретом № 5507 в марте 2016</w:t>
      </w:r>
      <w:r w:rsidR="003E05E1">
        <w:rPr>
          <w:lang w:val="en-US"/>
        </w:rPr>
        <w:t> </w:t>
      </w:r>
      <w:r>
        <w:t xml:space="preserve">года; </w:t>
      </w:r>
    </w:p>
    <w:p w14:paraId="4F4F9A23" w14:textId="73FDA0E7" w:rsidR="0056405F" w:rsidRDefault="0056405F" w:rsidP="0056405F">
      <w:pPr>
        <w:pStyle w:val="SingleTxtG"/>
      </w:pPr>
      <w:r>
        <w:tab/>
        <w:t>b)</w:t>
      </w:r>
      <w:r>
        <w:tab/>
        <w:t>утверждение в апреле 2016 года декретом № 5140 II Национального плана по борьбе с насилием в отношении женщин на 2015–2020 годы;</w:t>
      </w:r>
    </w:p>
    <w:p w14:paraId="3BD9072F" w14:textId="6412A564" w:rsidR="0056405F" w:rsidRDefault="0056405F" w:rsidP="0056405F">
      <w:pPr>
        <w:pStyle w:val="SingleTxtG"/>
      </w:pPr>
      <w:r>
        <w:tab/>
        <w:t>c)</w:t>
      </w:r>
      <w:r>
        <w:tab/>
        <w:t>введение в действие в сентябре 2018 года системы социальной защиты «Бамос!»;</w:t>
      </w:r>
    </w:p>
    <w:p w14:paraId="0FF56115" w14:textId="3A5FE7B0" w:rsidR="0056405F" w:rsidRDefault="0056405F" w:rsidP="0056405F">
      <w:pPr>
        <w:pStyle w:val="SingleTxtG"/>
      </w:pPr>
      <w:r>
        <w:tab/>
        <w:t>d)</w:t>
      </w:r>
      <w:r>
        <w:tab/>
        <w:t>включение данных по инвалидности в перечень показателей президентского контроля Системы планирования, ориентированной на результаты, с тем чтобы с января 2021 года увязать мониторинг выполнения Национального плана действий по правам людей с инвалидностью с процессом исполнения бюджета государственных учреждений;</w:t>
      </w:r>
    </w:p>
    <w:p w14:paraId="539A0F49" w14:textId="0C48162B" w:rsidR="0056405F" w:rsidRPr="00CC1F4C" w:rsidRDefault="0056405F" w:rsidP="0056405F">
      <w:pPr>
        <w:pStyle w:val="SingleTxtG"/>
      </w:pPr>
      <w:r>
        <w:tab/>
        <w:t>e)</w:t>
      </w:r>
      <w:r>
        <w:tab/>
        <w:t>утверждение в мае 2022 года декретом № 7029 Национального плана в области занятости на 2022–2026 годы.</w:t>
      </w:r>
    </w:p>
    <w:p w14:paraId="5849473F" w14:textId="45E25935" w:rsidR="0056405F" w:rsidRPr="00CC1F4C" w:rsidRDefault="0056405F" w:rsidP="0056405F">
      <w:pPr>
        <w:pStyle w:val="HChG"/>
        <w:rPr>
          <w:color w:val="000000" w:themeColor="text1"/>
          <w:sz w:val="20"/>
        </w:rPr>
      </w:pPr>
      <w:r>
        <w:rPr>
          <w:bCs/>
        </w:rPr>
        <w:lastRenderedPageBreak/>
        <w:tab/>
        <w:t>III.</w:t>
      </w:r>
      <w:r>
        <w:tab/>
      </w:r>
      <w:r>
        <w:rPr>
          <w:bCs/>
        </w:rPr>
        <w:t>Основные вопросы, вызывающие обеспокоенность, и</w:t>
      </w:r>
      <w:r>
        <w:rPr>
          <w:bCs/>
          <w:lang w:val="en-US"/>
        </w:rPr>
        <w:t> </w:t>
      </w:r>
      <w:r>
        <w:rPr>
          <w:bCs/>
        </w:rPr>
        <w:t>рекомендации</w:t>
      </w:r>
    </w:p>
    <w:p w14:paraId="0E3F3307" w14:textId="1176AF72" w:rsidR="0056405F" w:rsidRPr="00CC1F4C" w:rsidRDefault="0056405F" w:rsidP="0056405F">
      <w:pPr>
        <w:pStyle w:val="H1G"/>
      </w:pPr>
      <w:r>
        <w:rPr>
          <w:bCs/>
        </w:rPr>
        <w:tab/>
        <w:t>A.</w:t>
      </w:r>
      <w:r>
        <w:tab/>
      </w:r>
      <w:r>
        <w:rPr>
          <w:bCs/>
        </w:rPr>
        <w:t>Общие принципы и обязательства (статьи 1–4)</w:t>
      </w:r>
    </w:p>
    <w:p w14:paraId="29953FAD" w14:textId="77777777" w:rsidR="0056405F" w:rsidRPr="00CC1F4C" w:rsidRDefault="0056405F" w:rsidP="0056405F">
      <w:pPr>
        <w:pStyle w:val="SingleTxtG"/>
        <w:keepNext/>
        <w:keepLines/>
        <w:rPr>
          <w:color w:val="000000" w:themeColor="text1"/>
        </w:rPr>
      </w:pPr>
      <w:r>
        <w:t>7.</w:t>
      </w:r>
      <w:r>
        <w:tab/>
        <w:t>Комитет выражает обеспокоенность в связи с:</w:t>
      </w:r>
    </w:p>
    <w:p w14:paraId="5DB8A929" w14:textId="17852E7B" w:rsidR="0056405F" w:rsidRPr="00E96F4A" w:rsidRDefault="0056405F" w:rsidP="0056405F">
      <w:pPr>
        <w:pStyle w:val="SingleTxtG"/>
        <w:keepNext/>
        <w:keepLines/>
      </w:pPr>
      <w:r>
        <w:tab/>
        <w:t>a)</w:t>
      </w:r>
      <w:r>
        <w:tab/>
        <w:t>отсутствием стратегии по изменению уничижительной терминологии и определений в отношении людей с инвалидностью, используемых в статье 58 Конституции, а также в различных нормативных актах и инструментах сбора данных;</w:t>
      </w:r>
    </w:p>
    <w:p w14:paraId="103E7785" w14:textId="6B54F18F" w:rsidR="0056405F" w:rsidRPr="00E96F4A" w:rsidRDefault="0056405F" w:rsidP="0056405F">
      <w:pPr>
        <w:pStyle w:val="SingleTxtG"/>
      </w:pPr>
      <w:r>
        <w:tab/>
        <w:t>b)</w:t>
      </w:r>
      <w:r>
        <w:tab/>
        <w:t>сохранением трудностей в процессе оформления справок об инвалидности, недостаточной подготовкой специалистов, занимающихся таким оформлением, и нечеткостью применяемых критериев;</w:t>
      </w:r>
    </w:p>
    <w:p w14:paraId="477BD2D4" w14:textId="2B919103" w:rsidR="0056405F" w:rsidRPr="00E96F4A" w:rsidRDefault="0056405F" w:rsidP="0056405F">
      <w:pPr>
        <w:pStyle w:val="SingleTxtG"/>
      </w:pPr>
      <w:r>
        <w:tab/>
        <w:t>c)</w:t>
      </w:r>
      <w:r>
        <w:tab/>
        <w:t>трудностями с регистрацией в качестве юридических лиц организаций людей с инвалидностью;</w:t>
      </w:r>
    </w:p>
    <w:p w14:paraId="7453DA9E" w14:textId="0A74E327" w:rsidR="0056405F" w:rsidRPr="00E96F4A" w:rsidRDefault="0056405F" w:rsidP="0056405F">
      <w:pPr>
        <w:pStyle w:val="SingleTxtG"/>
      </w:pPr>
      <w:r>
        <w:tab/>
        <w:t>d)</w:t>
      </w:r>
      <w:r>
        <w:tab/>
        <w:t xml:space="preserve">необходимостью актуализации и полной реализации Национального плана действий по правам людей с инвалидностью; </w:t>
      </w:r>
    </w:p>
    <w:p w14:paraId="4FF6C3CD" w14:textId="413B1873" w:rsidR="0056405F" w:rsidRPr="00E96F4A" w:rsidRDefault="0056405F" w:rsidP="0056405F">
      <w:pPr>
        <w:pStyle w:val="SingleTxtG"/>
      </w:pPr>
      <w:r>
        <w:tab/>
        <w:t>e)</w:t>
      </w:r>
      <w:r>
        <w:tab/>
        <w:t>расходованием бюджетных средств, выделяемых Национальному секретариату по правам человека людей с инвалидностью, в основном на оказание конкретной помощи вместо их сбалансированного использования на нужды всех государственных органов с целью обеспечения всестороннего учета интересов людей с инвалидностью.</w:t>
      </w:r>
    </w:p>
    <w:p w14:paraId="48C27899" w14:textId="77777777" w:rsidR="0056405F" w:rsidRDefault="0056405F" w:rsidP="0056405F">
      <w:pPr>
        <w:pStyle w:val="SingleTxtG"/>
        <w:rPr>
          <w:b/>
        </w:rPr>
      </w:pPr>
      <w:r>
        <w:t>8.</w:t>
      </w:r>
      <w:r>
        <w:tab/>
      </w:r>
      <w:r>
        <w:rPr>
          <w:b/>
          <w:bCs/>
        </w:rPr>
        <w:t>Комитет рекомендует государству-участнику содействовать реализации всеобъемлющей долгосрочной стратегии, направленной на осуществление всех прав, закрепленных в Конвенции, и в частности:</w:t>
      </w:r>
    </w:p>
    <w:p w14:paraId="6799595A" w14:textId="1325BFFC" w:rsidR="0056405F" w:rsidRPr="00E96F4A" w:rsidRDefault="0056405F" w:rsidP="0056405F">
      <w:pPr>
        <w:pStyle w:val="SingleTxtG"/>
        <w:rPr>
          <w:b/>
          <w:bCs/>
          <w:color w:val="000000" w:themeColor="text1"/>
        </w:rPr>
      </w:pPr>
      <w:r>
        <w:rPr>
          <w:b/>
          <w:bCs/>
        </w:rPr>
        <w:tab/>
        <w:t>a)</w:t>
      </w:r>
      <w:r>
        <w:tab/>
      </w:r>
      <w:r>
        <w:rPr>
          <w:b/>
          <w:bCs/>
        </w:rPr>
        <w:t>внести изменения в статью 58 Конституции и иные законы, а также в государственную политику и программы для приведения использующейся в них терминологии в соответствие с Конвенцией;</w:t>
      </w:r>
    </w:p>
    <w:p w14:paraId="0105AE63" w14:textId="2A42CF9C" w:rsidR="0056405F" w:rsidRPr="00E96F4A" w:rsidRDefault="0056405F" w:rsidP="0056405F">
      <w:pPr>
        <w:pStyle w:val="SingleTxtG"/>
        <w:rPr>
          <w:b/>
          <w:bCs/>
        </w:rPr>
      </w:pPr>
      <w:r>
        <w:rPr>
          <w:b/>
          <w:bCs/>
        </w:rPr>
        <w:tab/>
        <w:t>b)</w:t>
      </w:r>
      <w:r>
        <w:tab/>
      </w:r>
      <w:r>
        <w:rPr>
          <w:b/>
          <w:bCs/>
        </w:rPr>
        <w:t>пересмотреть и актуализировать критерии оценки инвалидности, применяя целостную и основанную на междисциплинарном подходе оценку потребностей в защите и поддержке с учетом прав человека.</w:t>
      </w:r>
      <w:r>
        <w:t xml:space="preserve"> </w:t>
      </w:r>
      <w:r>
        <w:rPr>
          <w:b/>
          <w:bCs/>
        </w:rPr>
        <w:t>Кроме того, проводить обучение персонала, отвечающего за оформление справок об инвалидности, а также обеспечить, чтобы процедура их оформления не была централизованной и бюрократичной, с тем чтобы она была доступна в сельских и отдаленных районах;</w:t>
      </w:r>
    </w:p>
    <w:p w14:paraId="51FFB387" w14:textId="60235BD4" w:rsidR="0056405F" w:rsidRPr="00E96F4A" w:rsidRDefault="0056405F" w:rsidP="0056405F">
      <w:pPr>
        <w:pStyle w:val="SingleTxtG"/>
        <w:rPr>
          <w:b/>
          <w:bCs/>
          <w:color w:val="000000" w:themeColor="text1"/>
        </w:rPr>
      </w:pPr>
      <w:r>
        <w:rPr>
          <w:b/>
          <w:bCs/>
        </w:rPr>
        <w:tab/>
        <w:t>c)</w:t>
      </w:r>
      <w:r>
        <w:tab/>
      </w:r>
      <w:r>
        <w:rPr>
          <w:b/>
          <w:bCs/>
        </w:rPr>
        <w:t>принять меры для ускорения и упрощения регистрации в качестве юридических лиц организаций людей с инвалидностью, с тем чтобы такая процедура была доступна в сельских и отдаленных районах;</w:t>
      </w:r>
    </w:p>
    <w:p w14:paraId="59971849" w14:textId="4786AAC8" w:rsidR="0056405F" w:rsidRPr="00E96F4A" w:rsidRDefault="0056405F" w:rsidP="0056405F">
      <w:pPr>
        <w:pStyle w:val="SingleTxtG"/>
        <w:rPr>
          <w:b/>
          <w:bCs/>
          <w:color w:val="000000" w:themeColor="text1"/>
        </w:rPr>
      </w:pPr>
      <w:r>
        <w:rPr>
          <w:b/>
          <w:bCs/>
        </w:rPr>
        <w:tab/>
        <w:t>d)</w:t>
      </w:r>
      <w:r>
        <w:tab/>
      </w:r>
      <w:r>
        <w:rPr>
          <w:b/>
          <w:bCs/>
        </w:rPr>
        <w:t>принять меры для актуализации всех намеченных целей, основных направлений и показателей Национального плана действий по правам людей с инвалидностью, а также создать необходимые инструменты и механизмы контроля за его выполнением в полном объеме;</w:t>
      </w:r>
      <w:bookmarkStart w:id="0" w:name="_Hlk144921289"/>
      <w:bookmarkEnd w:id="0"/>
    </w:p>
    <w:p w14:paraId="148B9073" w14:textId="1452A189" w:rsidR="0056405F" w:rsidRPr="006B7D49" w:rsidRDefault="0056405F" w:rsidP="0056405F">
      <w:pPr>
        <w:pStyle w:val="SingleTxtG"/>
        <w:rPr>
          <w:b/>
        </w:rPr>
      </w:pPr>
      <w:r>
        <w:rPr>
          <w:b/>
          <w:bCs/>
        </w:rPr>
        <w:tab/>
        <w:t>e)</w:t>
      </w:r>
      <w:r>
        <w:tab/>
      </w:r>
      <w:r>
        <w:rPr>
          <w:b/>
          <w:bCs/>
        </w:rPr>
        <w:t>предоставить Национальному секретариату по правам человека людей с инвалидностью достаточно ресурсов для эффективного выполнения им своих функций по повсеместному внедрению правозащитного подхода в отношении людей с инвалидностью при разработке и реализации государственной политики посредством обеспечения мониторинга, контроля и технической помощи в соответствующих секторах, а также передать функции социальной защиты Министерству социального развития.</w:t>
      </w:r>
    </w:p>
    <w:p w14:paraId="49313CC8" w14:textId="77777777" w:rsidR="0056405F" w:rsidRPr="00CC1F4C" w:rsidRDefault="0056405F" w:rsidP="0056405F">
      <w:pPr>
        <w:pStyle w:val="SingleTxtG"/>
        <w:rPr>
          <w:color w:val="000000" w:themeColor="text1"/>
        </w:rPr>
      </w:pPr>
      <w:r>
        <w:t>9.</w:t>
      </w:r>
      <w:r>
        <w:tab/>
        <w:t xml:space="preserve">Комитет признает, что были расширены возможности людей с инвалидностью и их организаций участвовать в консультациях по интересующим их вопросам, включая национальные консультации по новому закону об инвалидности. Вместе с тем он выражает обеспокоенность в связи с: </w:t>
      </w:r>
    </w:p>
    <w:p w14:paraId="00F5968F" w14:textId="410BC74E" w:rsidR="0056405F" w:rsidRPr="00CC1F4C" w:rsidRDefault="0056405F" w:rsidP="0056405F">
      <w:pPr>
        <w:pStyle w:val="SingleTxtG"/>
        <w:rPr>
          <w:color w:val="000000" w:themeColor="text1"/>
        </w:rPr>
      </w:pPr>
      <w:r>
        <w:lastRenderedPageBreak/>
        <w:tab/>
        <w:t>a)</w:t>
      </w:r>
      <w:r>
        <w:tab/>
        <w:t>недостаточным участием людей с инвалидностью и представляющих их организаций, во всем их многообразии, в работе государственных органов с целью контроля за выполнением положений Конвенции;</w:t>
      </w:r>
    </w:p>
    <w:p w14:paraId="689D8D84" w14:textId="7BE9E090" w:rsidR="0056405F" w:rsidRPr="00CC1F4C" w:rsidRDefault="0056405F" w:rsidP="0056405F">
      <w:pPr>
        <w:pStyle w:val="SingleTxtG"/>
        <w:rPr>
          <w:color w:val="000000" w:themeColor="text1"/>
        </w:rPr>
      </w:pPr>
      <w:r>
        <w:tab/>
        <w:t>b)</w:t>
      </w:r>
      <w:r>
        <w:tab/>
        <w:t>отсутствием четких критериев в отношении избрания и оценки деятельности представителей</w:t>
      </w:r>
      <w:r>
        <w:rPr>
          <w:b/>
          <w:bCs/>
        </w:rPr>
        <w:t xml:space="preserve"> </w:t>
      </w:r>
      <w:r>
        <w:t>различных официальных механизмов обеспечения участия и проведения консультаций, а также недостаточной представленностью в данных механизмах</w:t>
      </w:r>
      <w:r>
        <w:rPr>
          <w:b/>
          <w:bCs/>
        </w:rPr>
        <w:t xml:space="preserve"> </w:t>
      </w:r>
      <w:r>
        <w:t>организаций людей с инвалидностью;</w:t>
      </w:r>
    </w:p>
    <w:p w14:paraId="7F4AE92D" w14:textId="5658DD5C" w:rsidR="0056405F" w:rsidRPr="00F07B87" w:rsidRDefault="0056405F" w:rsidP="0056405F">
      <w:pPr>
        <w:pStyle w:val="SingleTxtG"/>
        <w:rPr>
          <w:color w:val="000000" w:themeColor="text1"/>
        </w:rPr>
      </w:pPr>
      <w:r>
        <w:tab/>
        <w:t>c)</w:t>
      </w:r>
      <w:r>
        <w:tab/>
        <w:t>недостаточным уровнем подготовки по вопросам применения Конвенции лиц, отвечающих за разработку политики и законодательства, работников судебной системы и сферы правосудия, сотрудников тюрем, полиции, медицинских учреждений, социальных служб, преподавателей, представителей СМИ и других специалистов, работающих с людьми с инвалидностью.</w:t>
      </w:r>
    </w:p>
    <w:p w14:paraId="77E0620C" w14:textId="77777777" w:rsidR="0056405F" w:rsidRPr="00CC1F4C" w:rsidRDefault="0056405F" w:rsidP="0056405F">
      <w:pPr>
        <w:pStyle w:val="SingleTxtG"/>
        <w:rPr>
          <w:b/>
          <w:bCs/>
          <w:color w:val="000000" w:themeColor="text1"/>
        </w:rPr>
      </w:pPr>
      <w:r>
        <w:t>10.</w:t>
      </w:r>
      <w:r>
        <w:tab/>
      </w:r>
      <w:r>
        <w:rPr>
          <w:b/>
          <w:bCs/>
        </w:rPr>
        <w:t>Ссылаясь на свое замечание общего порядка № 7 (2018) в отношении пункта 3 статьи 4 и статьи 33 Конвенции, Комитет рекомендует государству-участнику:</w:t>
      </w:r>
    </w:p>
    <w:p w14:paraId="761E6C8E" w14:textId="2A3105BD" w:rsidR="0056405F" w:rsidRPr="00E96F4A" w:rsidRDefault="0056405F" w:rsidP="0056405F">
      <w:pPr>
        <w:pStyle w:val="SingleTxtG"/>
        <w:rPr>
          <w:b/>
          <w:bCs/>
          <w:color w:val="000000" w:themeColor="text1"/>
        </w:rPr>
      </w:pPr>
      <w:r>
        <w:rPr>
          <w:b/>
          <w:bCs/>
        </w:rPr>
        <w:tab/>
        <w:t>a)</w:t>
      </w:r>
      <w:r>
        <w:tab/>
      </w:r>
      <w:r>
        <w:rPr>
          <w:b/>
          <w:bCs/>
        </w:rPr>
        <w:t>обеспечить тесные консультации с людьми с инвалидностью и организациями, представляющими их интересы, и их активное участие в работе органов, ответственных за мониторинг осуществления положений Конвенции;</w:t>
      </w:r>
    </w:p>
    <w:p w14:paraId="083769B8" w14:textId="35B5EC0B" w:rsidR="0056405F" w:rsidRPr="00E96F4A" w:rsidRDefault="0056405F" w:rsidP="0056405F">
      <w:pPr>
        <w:pStyle w:val="SingleTxtG"/>
        <w:rPr>
          <w:b/>
          <w:bCs/>
          <w:color w:val="000000" w:themeColor="text1"/>
        </w:rPr>
      </w:pPr>
      <w:r>
        <w:rPr>
          <w:b/>
          <w:bCs/>
        </w:rPr>
        <w:tab/>
        <w:t>b)</w:t>
      </w:r>
      <w:r>
        <w:tab/>
      </w:r>
      <w:r>
        <w:rPr>
          <w:b/>
          <w:bCs/>
        </w:rPr>
        <w:t>установить четкие критерии с учетом гендерного подхода для избрания и оценки деятельности представителей официальных механизмов обеспечения участия и проведения консультаций по вопросам разработки политики и соответствующих программ, а также гарантировать действенное участие людей с инвалидностью в данных механизмах;</w:t>
      </w:r>
    </w:p>
    <w:p w14:paraId="50DF5B22" w14:textId="1F2D274F" w:rsidR="0056405F" w:rsidRDefault="0056405F" w:rsidP="0056405F">
      <w:pPr>
        <w:pStyle w:val="SingleTxtG"/>
        <w:rPr>
          <w:b/>
          <w:bCs/>
        </w:rPr>
      </w:pPr>
      <w:r>
        <w:rPr>
          <w:b/>
          <w:bCs/>
        </w:rPr>
        <w:tab/>
        <w:t>c)</w:t>
      </w:r>
      <w:r>
        <w:tab/>
      </w:r>
      <w:r>
        <w:rPr>
          <w:b/>
          <w:bCs/>
        </w:rPr>
        <w:t>активизировать усилия по проведению на систематической основе программ профессиональной подготовки по вопросам прав человека людей с инвалидностью и обязательств государства-участника по применению положений Конвенции для должностных лиц трех ветвей государственной власти на всех уровнях.</w:t>
      </w:r>
    </w:p>
    <w:p w14:paraId="23B81666" w14:textId="2249B5DA" w:rsidR="0056405F" w:rsidRPr="00CC1F4C" w:rsidRDefault="0056405F" w:rsidP="0056405F">
      <w:pPr>
        <w:pStyle w:val="H1G"/>
      </w:pPr>
      <w:r>
        <w:rPr>
          <w:bCs/>
        </w:rPr>
        <w:tab/>
        <w:t>B.</w:t>
      </w:r>
      <w:r>
        <w:tab/>
      </w:r>
      <w:r>
        <w:rPr>
          <w:bCs/>
        </w:rPr>
        <w:t>Конкретные права (статьи 5–30)</w:t>
      </w:r>
    </w:p>
    <w:p w14:paraId="684001DF" w14:textId="77777777" w:rsidR="0056405F" w:rsidRPr="00CC1F4C" w:rsidRDefault="0056405F" w:rsidP="0056405F">
      <w:pPr>
        <w:pStyle w:val="H23G"/>
      </w:pPr>
      <w:r>
        <w:tab/>
      </w:r>
      <w:r>
        <w:tab/>
      </w:r>
      <w:r>
        <w:rPr>
          <w:bCs/>
        </w:rPr>
        <w:t>Равенство и недискриминация (статья 5)</w:t>
      </w:r>
    </w:p>
    <w:p w14:paraId="7A94B867" w14:textId="77777777" w:rsidR="0056405F" w:rsidRPr="00CC1F4C" w:rsidRDefault="0056405F" w:rsidP="0056405F">
      <w:pPr>
        <w:pStyle w:val="SingleTxtG"/>
        <w:rPr>
          <w:color w:val="000000" w:themeColor="text1"/>
        </w:rPr>
      </w:pPr>
      <w:r>
        <w:t>11.</w:t>
      </w:r>
      <w:r>
        <w:tab/>
        <w:t>Комитет выражает обеспокоенность в связи с тем, что:</w:t>
      </w:r>
    </w:p>
    <w:p w14:paraId="367332F1" w14:textId="7ABD5496" w:rsidR="0056405F" w:rsidRPr="00CC1F4C" w:rsidRDefault="0056405F" w:rsidP="0056405F">
      <w:pPr>
        <w:pStyle w:val="SingleTxtG"/>
        <w:rPr>
          <w:color w:val="000000" w:themeColor="text1"/>
        </w:rPr>
      </w:pPr>
      <w:r>
        <w:tab/>
        <w:t>a)</w:t>
      </w:r>
      <w:r>
        <w:tab/>
        <w:t>до сих пор не утвержден законопроект о борьбе со всеми формами дискриминации, предусматривающий повсеместное соблюдение обязательства не дискриминировать людей с инвалидностью с учетом гендерных и возрастных аспектов, а также механизмы подачи жалоб на дискриминацию и меры наказания для лиц, замешанных в дискриминации, в соответствии с задачей 6.3 Национального плана действий по правам людей с инвалидностью;</w:t>
      </w:r>
    </w:p>
    <w:p w14:paraId="7C761433" w14:textId="1A82BF39" w:rsidR="0056405F" w:rsidRPr="00CC1F4C" w:rsidRDefault="0056405F" w:rsidP="0056405F">
      <w:pPr>
        <w:pStyle w:val="SingleTxtG"/>
        <w:rPr>
          <w:color w:val="000000" w:themeColor="text1"/>
        </w:rPr>
      </w:pPr>
      <w:r>
        <w:tab/>
        <w:t>b)</w:t>
      </w:r>
      <w:r>
        <w:tab/>
        <w:t>сохраняется дискриминация в отношении людей с инвалидностью, отсутствуют доступные механизмы подачи жалоб и возмещения ущерба для жертв дискриминации по признаку инвалидности.</w:t>
      </w:r>
    </w:p>
    <w:p w14:paraId="58F1E1C3" w14:textId="77777777" w:rsidR="0056405F" w:rsidRPr="00CC1F4C" w:rsidRDefault="0056405F" w:rsidP="0056405F">
      <w:pPr>
        <w:pStyle w:val="SingleTxtG"/>
        <w:rPr>
          <w:rFonts w:eastAsia="Calibri"/>
          <w:b/>
          <w:bCs/>
          <w:color w:val="000000" w:themeColor="text1"/>
        </w:rPr>
      </w:pPr>
      <w:r>
        <w:t>12.</w:t>
      </w:r>
      <w:r>
        <w:tab/>
      </w:r>
      <w:r>
        <w:rPr>
          <w:b/>
          <w:bCs/>
        </w:rPr>
        <w:t>Руководствуясь своими предыдущими заключительными замечаниями</w:t>
      </w:r>
      <w:r w:rsidRPr="00FC119F">
        <w:rPr>
          <w:rStyle w:val="aa"/>
          <w:color w:val="000000" w:themeColor="text1"/>
        </w:rPr>
        <w:footnoteReference w:id="5"/>
      </w:r>
      <w:r>
        <w:rPr>
          <w:b/>
          <w:bCs/>
        </w:rPr>
        <w:t xml:space="preserve"> и своим замечанием общего порядка № 6 (2018) по вопросу равенства и недискриминации, Комитет рекомендует государству-участнику:</w:t>
      </w:r>
    </w:p>
    <w:p w14:paraId="526ECBC8" w14:textId="24EEBF4F" w:rsidR="0056405F" w:rsidRPr="00E96F4A" w:rsidRDefault="0056405F" w:rsidP="0056405F">
      <w:pPr>
        <w:pStyle w:val="SingleTxtG"/>
        <w:rPr>
          <w:b/>
          <w:bCs/>
          <w:color w:val="000000" w:themeColor="text1"/>
        </w:rPr>
      </w:pPr>
      <w:r>
        <w:rPr>
          <w:b/>
          <w:bCs/>
        </w:rPr>
        <w:tab/>
        <w:t>a)</w:t>
      </w:r>
      <w:r>
        <w:tab/>
      </w:r>
      <w:r>
        <w:rPr>
          <w:b/>
          <w:bCs/>
        </w:rPr>
        <w:t xml:space="preserve">в кратчайшие сроки принять закон, направленный против всех форм дискриминации, в том числе множественной и перекрестной, включая дискриминацию в отношении людей с инвалидностью из числа коренных народов, а также соблюдающий принцип разумного приспособления в различных </w:t>
      </w:r>
      <w:r>
        <w:rPr>
          <w:b/>
          <w:bCs/>
        </w:rPr>
        <w:lastRenderedPageBreak/>
        <w:t>сферах и признающий отказ в разумном приспособлении дискриминацией по признаку инвалидности;</w:t>
      </w:r>
    </w:p>
    <w:p w14:paraId="7F8C9E9B" w14:textId="762DF141" w:rsidR="0056405F" w:rsidRPr="00CC1F4C" w:rsidRDefault="0056405F" w:rsidP="0056405F">
      <w:pPr>
        <w:pStyle w:val="SingleTxtG"/>
        <w:rPr>
          <w:b/>
          <w:bCs/>
          <w:color w:val="000000" w:themeColor="text1"/>
        </w:rPr>
      </w:pPr>
      <w:r>
        <w:rPr>
          <w:b/>
          <w:bCs/>
        </w:rPr>
        <w:tab/>
        <w:t>b)</w:t>
      </w:r>
      <w:r>
        <w:tab/>
      </w:r>
      <w:r>
        <w:rPr>
          <w:b/>
          <w:bCs/>
        </w:rPr>
        <w:t>предусмотреть доступные и эффективные процедуры, включая судебные и административные процедуры и процедуры подачи жалоб, для жертв дискриминации по признаку инвалидности, а также обеспечить возмещение ущерба и наказание виновных.</w:t>
      </w:r>
    </w:p>
    <w:p w14:paraId="50AD902D" w14:textId="77777777" w:rsidR="0056405F" w:rsidRPr="00CC1F4C" w:rsidRDefault="0056405F" w:rsidP="0056405F">
      <w:pPr>
        <w:pStyle w:val="H23G"/>
      </w:pPr>
      <w:r>
        <w:tab/>
      </w:r>
      <w:r>
        <w:tab/>
      </w:r>
      <w:r>
        <w:rPr>
          <w:bCs/>
        </w:rPr>
        <w:t>Женщины с инвалидностью (статья 6)</w:t>
      </w:r>
    </w:p>
    <w:p w14:paraId="2D80EF88" w14:textId="77777777" w:rsidR="0056405F" w:rsidRPr="00CC1F4C" w:rsidRDefault="0056405F" w:rsidP="0056405F">
      <w:pPr>
        <w:pStyle w:val="SingleTxtG"/>
        <w:rPr>
          <w:color w:val="000000" w:themeColor="text1"/>
        </w:rPr>
      </w:pPr>
      <w:r>
        <w:t>13.</w:t>
      </w:r>
      <w:r>
        <w:tab/>
        <w:t>Несмотря на усилия, предпринятые государством-участником по принятию соответствующего законодательства, Комитет с обеспокоенностью отмечает:</w:t>
      </w:r>
    </w:p>
    <w:p w14:paraId="4671FE6F" w14:textId="5B8D51F8" w:rsidR="0056405F" w:rsidRPr="00CC1F4C" w:rsidRDefault="0056405F" w:rsidP="0056405F">
      <w:pPr>
        <w:pStyle w:val="SingleTxtG"/>
        <w:rPr>
          <w:color w:val="000000" w:themeColor="text1"/>
        </w:rPr>
      </w:pPr>
      <w:r>
        <w:tab/>
        <w:t>a)</w:t>
      </w:r>
      <w:r>
        <w:tab/>
        <w:t>недостаточный масштаб комплексных мер, направленных на поощрение и защиту прав женщин и девочек с инвалидностью;</w:t>
      </w:r>
    </w:p>
    <w:p w14:paraId="1E3AD3D9" w14:textId="578E895C" w:rsidR="0056405F" w:rsidRPr="00CC1F4C" w:rsidRDefault="0056405F" w:rsidP="0056405F">
      <w:pPr>
        <w:pStyle w:val="SingleTxtG"/>
        <w:rPr>
          <w:color w:val="000000" w:themeColor="text1"/>
        </w:rPr>
      </w:pPr>
      <w:r>
        <w:tab/>
        <w:t>b)</w:t>
      </w:r>
      <w:r>
        <w:tab/>
        <w:t>недостаточное внимание к расширению прав и возможностей женщин и девочек с инвалидностью, отсутствие информации о разработке, согласовании и реализации политики и планов по обеспечению равных возможностей, а также недостаточный учет гендерных аспектов в государственной политике и в национальной стратегии по обеспечению доступности финансовых услуг;</w:t>
      </w:r>
    </w:p>
    <w:p w14:paraId="51DDF868" w14:textId="12386857" w:rsidR="0056405F" w:rsidRPr="00CC1F4C" w:rsidRDefault="0056405F" w:rsidP="0056405F">
      <w:pPr>
        <w:pStyle w:val="SingleTxtG"/>
        <w:rPr>
          <w:color w:val="000000" w:themeColor="text1"/>
        </w:rPr>
      </w:pPr>
      <w:r>
        <w:tab/>
        <w:t>c)</w:t>
      </w:r>
      <w:r>
        <w:tab/>
        <w:t>отсутствие</w:t>
      </w:r>
      <w:r>
        <w:rPr>
          <w:b/>
          <w:bCs/>
        </w:rPr>
        <w:t xml:space="preserve"> </w:t>
      </w:r>
      <w:r>
        <w:t>информации о существующих законах или реализуемой политике, направленных на скорейшее достижение фактического равноправия женщин с инвалидностью в их участии в политической и общественной жизни;</w:t>
      </w:r>
    </w:p>
    <w:p w14:paraId="4B8FA00C" w14:textId="4C62F52E" w:rsidR="0056405F" w:rsidRPr="00CC1F4C" w:rsidRDefault="0056405F" w:rsidP="0056405F">
      <w:pPr>
        <w:pStyle w:val="SingleTxtG"/>
        <w:rPr>
          <w:color w:val="000000" w:themeColor="text1"/>
        </w:rPr>
      </w:pPr>
      <w:r>
        <w:tab/>
        <w:t>d)</w:t>
      </w:r>
      <w:r>
        <w:tab/>
        <w:t>отсутствие мер по предупреждению и искоренению множественной дискриминации и насилия в отношении женщин с инвалидностью, в частности женщин с интеллектуальной, психосоциальной или множественной инвалидностью, женщин с инвалидностью из числа коренных народов и женщин, проживающих в сельской местности;</w:t>
      </w:r>
    </w:p>
    <w:p w14:paraId="5FFBC646" w14:textId="505B4A5F" w:rsidR="0056405F" w:rsidRPr="00CC1F4C" w:rsidRDefault="0056405F" w:rsidP="0056405F">
      <w:pPr>
        <w:pStyle w:val="SingleTxtG"/>
        <w:rPr>
          <w:color w:val="000000" w:themeColor="text1"/>
        </w:rPr>
      </w:pPr>
      <w:r>
        <w:tab/>
        <w:t>e)</w:t>
      </w:r>
      <w:r>
        <w:tab/>
        <w:t xml:space="preserve">отсутствие информации о результатах работы Наблюдательного совета по гендерным вопросам, особенно в отношении женщин и девочек с инвалидностью.  </w:t>
      </w:r>
    </w:p>
    <w:p w14:paraId="58F24412" w14:textId="28C79711" w:rsidR="0056405F" w:rsidRPr="00CC1F4C" w:rsidRDefault="0056405F" w:rsidP="0056405F">
      <w:pPr>
        <w:pStyle w:val="SingleTxtG"/>
        <w:rPr>
          <w:b/>
          <w:bCs/>
          <w:color w:val="000000" w:themeColor="text1"/>
        </w:rPr>
      </w:pPr>
      <w:r>
        <w:t>14.</w:t>
      </w:r>
      <w:r>
        <w:tab/>
      </w:r>
      <w:r>
        <w:rPr>
          <w:b/>
          <w:bCs/>
        </w:rPr>
        <w:t>Ссылаясь на свои предыдущие заключительные замечания</w:t>
      </w:r>
      <w:r w:rsidRPr="00A44EF1">
        <w:rPr>
          <w:rStyle w:val="aa"/>
          <w:color w:val="000000" w:themeColor="text1"/>
        </w:rPr>
        <w:footnoteReference w:id="6"/>
      </w:r>
      <w:r>
        <w:rPr>
          <w:b/>
          <w:bCs/>
        </w:rPr>
        <w:t xml:space="preserve">, свое замечание общего порядка № 3 (2016) о женщинах и девочках с инвалидностью, а также задачи 5.1, 5.2 и 5.5 </w:t>
      </w:r>
      <w:r w:rsidR="003E05E1">
        <w:rPr>
          <w:b/>
          <w:bCs/>
        </w:rPr>
        <w:t xml:space="preserve">Целей </w:t>
      </w:r>
      <w:r>
        <w:rPr>
          <w:b/>
          <w:bCs/>
        </w:rPr>
        <w:t>в области устойчивого развития, Комитет рекомендует государству-участнику:</w:t>
      </w:r>
    </w:p>
    <w:p w14:paraId="612A3BCE" w14:textId="5940ED1C" w:rsidR="0056405F" w:rsidRPr="00E96F4A" w:rsidRDefault="0056405F" w:rsidP="0056405F">
      <w:pPr>
        <w:pStyle w:val="SingleTxtG"/>
        <w:rPr>
          <w:b/>
          <w:bCs/>
          <w:color w:val="000000" w:themeColor="text1"/>
        </w:rPr>
      </w:pPr>
      <w:r>
        <w:rPr>
          <w:b/>
          <w:bCs/>
        </w:rPr>
        <w:tab/>
        <w:t>a)</w:t>
      </w:r>
      <w:r>
        <w:tab/>
      </w:r>
      <w:r>
        <w:rPr>
          <w:b/>
          <w:bCs/>
        </w:rPr>
        <w:t>всесторонне учитывать интересы людей с инвалидностью в законах и политике в области гендерного равенства и включать гендерные аспекты в законы и политику, касающиеся вопросов инвалидности, при обеспечении действенного участия женщин и девочек с инвалидностью;</w:t>
      </w:r>
      <w:r>
        <w:t xml:space="preserve"> </w:t>
      </w:r>
    </w:p>
    <w:p w14:paraId="2C4542CD" w14:textId="0B64B4C4" w:rsidR="0056405F" w:rsidRPr="00E96F4A" w:rsidRDefault="0056405F" w:rsidP="0056405F">
      <w:pPr>
        <w:pStyle w:val="SingleTxtG"/>
        <w:rPr>
          <w:b/>
          <w:bCs/>
          <w:color w:val="000000" w:themeColor="text1"/>
        </w:rPr>
      </w:pPr>
      <w:r>
        <w:rPr>
          <w:b/>
          <w:bCs/>
        </w:rPr>
        <w:tab/>
        <w:t>b)</w:t>
      </w:r>
      <w:r>
        <w:tab/>
      </w:r>
      <w:r>
        <w:rPr>
          <w:b/>
          <w:bCs/>
        </w:rPr>
        <w:t>усилить меры, способствующие расширению прав и возможностей женщин и девочек с инвалидностью, и обеспечить учет гендерного подхода и интересов людей с инвалидностью во всех сферах государственной политики, в частности в национальной стратегии по обеспечению доступности финансовых услуг;</w:t>
      </w:r>
      <w:r>
        <w:t xml:space="preserve"> </w:t>
      </w:r>
    </w:p>
    <w:p w14:paraId="78207AB3" w14:textId="5115F1F0" w:rsidR="0056405F" w:rsidRPr="00E96F4A" w:rsidRDefault="0056405F" w:rsidP="0056405F">
      <w:pPr>
        <w:pStyle w:val="SingleTxtG"/>
        <w:rPr>
          <w:b/>
          <w:bCs/>
          <w:color w:val="000000" w:themeColor="text1"/>
        </w:rPr>
      </w:pPr>
      <w:r>
        <w:rPr>
          <w:b/>
          <w:bCs/>
        </w:rPr>
        <w:tab/>
        <w:t>c)</w:t>
      </w:r>
      <w:r>
        <w:tab/>
      </w:r>
      <w:r>
        <w:rPr>
          <w:b/>
          <w:bCs/>
        </w:rPr>
        <w:t>усилить поддержку, направленную на вовлечение женщин с инвалидностью в политическую и общественную жизнь государства-участника;</w:t>
      </w:r>
    </w:p>
    <w:p w14:paraId="11102921" w14:textId="51EF66F1" w:rsidR="0056405F" w:rsidRPr="00CC1F4C" w:rsidRDefault="0056405F" w:rsidP="0056405F">
      <w:pPr>
        <w:pStyle w:val="SingleTxtG"/>
        <w:rPr>
          <w:b/>
          <w:color w:val="000000" w:themeColor="text1"/>
        </w:rPr>
      </w:pPr>
      <w:r>
        <w:rPr>
          <w:b/>
          <w:bCs/>
        </w:rPr>
        <w:tab/>
        <w:t>d)</w:t>
      </w:r>
      <w:r>
        <w:tab/>
      </w:r>
      <w:r>
        <w:rPr>
          <w:b/>
          <w:bCs/>
        </w:rPr>
        <w:t>разработать четкую политику, направленную против дискриминации в отношении женщин и девочек с инвалидностью, а также механизмы подачи жалоб, мониторинга, назначения мер наказания и возмещения ущерба;</w:t>
      </w:r>
    </w:p>
    <w:p w14:paraId="34069375" w14:textId="684D14D3" w:rsidR="0056405F" w:rsidRPr="00CC1F4C" w:rsidRDefault="0056405F" w:rsidP="0056405F">
      <w:pPr>
        <w:pStyle w:val="SingleTxtG"/>
        <w:rPr>
          <w:b/>
          <w:color w:val="000000" w:themeColor="text1"/>
        </w:rPr>
      </w:pPr>
      <w:r>
        <w:rPr>
          <w:b/>
          <w:bCs/>
        </w:rPr>
        <w:tab/>
        <w:t>e)</w:t>
      </w:r>
      <w:r>
        <w:tab/>
      </w:r>
      <w:r>
        <w:rPr>
          <w:b/>
          <w:bCs/>
        </w:rPr>
        <w:t>расширить сферу деятельности Наблюдательного совета по гендерным вопросам, включив в нее данные о женщинах и девочках с инвалидностью, особенно о женщинах с инвалидностью из числа коренных народов и проживающих в сельских и отдаленных районах.</w:t>
      </w:r>
    </w:p>
    <w:p w14:paraId="7B53B961" w14:textId="77777777" w:rsidR="0056405F" w:rsidRPr="00CC1F4C" w:rsidRDefault="0056405F" w:rsidP="0056405F">
      <w:pPr>
        <w:pStyle w:val="H23G"/>
      </w:pPr>
      <w:r>
        <w:lastRenderedPageBreak/>
        <w:tab/>
      </w:r>
      <w:r>
        <w:tab/>
      </w:r>
      <w:r>
        <w:rPr>
          <w:bCs/>
        </w:rPr>
        <w:t>Дети с инвалидностью (статья 7)</w:t>
      </w:r>
    </w:p>
    <w:p w14:paraId="55FBC230" w14:textId="77777777" w:rsidR="0056405F" w:rsidRPr="00CC1F4C" w:rsidRDefault="0056405F" w:rsidP="0056405F">
      <w:pPr>
        <w:pStyle w:val="SingleTxtG"/>
        <w:rPr>
          <w:color w:val="000000" w:themeColor="text1"/>
        </w:rPr>
      </w:pPr>
      <w:r>
        <w:t>15.</w:t>
      </w:r>
      <w:r>
        <w:tab/>
        <w:t>Комитет с обеспокоенностью отмечает:</w:t>
      </w:r>
    </w:p>
    <w:p w14:paraId="36558055" w14:textId="7024C45B" w:rsidR="0056405F" w:rsidRPr="00CC1F4C" w:rsidRDefault="0056405F" w:rsidP="0056405F">
      <w:pPr>
        <w:pStyle w:val="SingleTxtG"/>
        <w:rPr>
          <w:bCs/>
          <w:color w:val="000000" w:themeColor="text1"/>
        </w:rPr>
      </w:pPr>
      <w:r>
        <w:tab/>
        <w:t>a)</w:t>
      </w:r>
      <w:r>
        <w:tab/>
        <w:t xml:space="preserve">ситуацию бедности, в которой продолжают находиться дети с инвалидностью, в особенности дети из числа коренных народов и дети, проживающие в сельских и отдаленных районах; </w:t>
      </w:r>
    </w:p>
    <w:p w14:paraId="09290F01" w14:textId="4D8DD1DE" w:rsidR="0056405F" w:rsidRPr="001A68CF" w:rsidRDefault="0056405F" w:rsidP="0056405F">
      <w:pPr>
        <w:pStyle w:val="SingleTxtG"/>
        <w:rPr>
          <w:rFonts w:cstheme="minorHAnsi"/>
          <w:color w:val="000000" w:themeColor="text1"/>
        </w:rPr>
      </w:pPr>
      <w:r>
        <w:tab/>
        <w:t>b)</w:t>
      </w:r>
      <w:r>
        <w:tab/>
        <w:t xml:space="preserve">отсутствие информации о случаях жестокого обращения и пренебрежения нуждами детей с инвалидностью; о принятии мер, разработке механизмов предупреждения и искоренения физического и сексуального насилия и о выделении соответствующих ресурсов, а также о действующих службах социальной поддержки детей с инвалидностью, подвергшихся жестокому обращению, в частности из сельских и отдаленных районов; </w:t>
      </w:r>
    </w:p>
    <w:p w14:paraId="07314FD7" w14:textId="54B90066" w:rsidR="0056405F" w:rsidRPr="00CC1F4C" w:rsidRDefault="0056405F" w:rsidP="0056405F">
      <w:pPr>
        <w:pStyle w:val="SingleTxtG"/>
        <w:rPr>
          <w:bCs/>
          <w:color w:val="000000" w:themeColor="text1"/>
        </w:rPr>
      </w:pPr>
      <w:r>
        <w:tab/>
        <w:t>c)</w:t>
      </w:r>
      <w:r>
        <w:tab/>
        <w:t xml:space="preserve">отсутствие статистической информации о детях с инвалидностью, воспользовавшихся телефоном доверия 147, по которому можно получить консультации и помощь в случае насилия; </w:t>
      </w:r>
    </w:p>
    <w:p w14:paraId="09D0A09C" w14:textId="58511F39" w:rsidR="0056405F" w:rsidRPr="001A68CF" w:rsidRDefault="0056405F" w:rsidP="0056405F">
      <w:pPr>
        <w:pStyle w:val="SingleTxtG"/>
        <w:rPr>
          <w:bCs/>
          <w:color w:val="000000" w:themeColor="text1"/>
        </w:rPr>
      </w:pPr>
      <w:r>
        <w:tab/>
        <w:t>d)</w:t>
      </w:r>
      <w:r>
        <w:tab/>
        <w:t>отсутствие в государстве-участнике достаточных возможностей для детей с инвалидностью выражать свои мнения и потребности, с тем чтобы они принимались во внимание;</w:t>
      </w:r>
    </w:p>
    <w:p w14:paraId="23AE2850" w14:textId="3B27A333" w:rsidR="0056405F" w:rsidRPr="00CC1F4C" w:rsidRDefault="0056405F" w:rsidP="0056405F">
      <w:pPr>
        <w:pStyle w:val="SingleTxtG"/>
        <w:rPr>
          <w:bCs/>
          <w:color w:val="000000" w:themeColor="text1"/>
        </w:rPr>
      </w:pPr>
      <w:r>
        <w:tab/>
        <w:t>e)</w:t>
      </w:r>
      <w:r>
        <w:tab/>
        <w:t>сохраняющуюся практику помещения в специализированные учреждения детей с инвалидностью и отсутствие поддержки их семей в целях ее предотвращения.</w:t>
      </w:r>
    </w:p>
    <w:p w14:paraId="6B4D3BE8" w14:textId="77777777" w:rsidR="0056405F" w:rsidRPr="00CC1F4C" w:rsidRDefault="0056405F" w:rsidP="0056405F">
      <w:pPr>
        <w:pStyle w:val="SingleTxtG"/>
        <w:rPr>
          <w:b/>
          <w:bCs/>
          <w:color w:val="000000" w:themeColor="text1"/>
        </w:rPr>
      </w:pPr>
      <w:r>
        <w:t>16.</w:t>
      </w:r>
      <w:r>
        <w:tab/>
      </w:r>
      <w:r>
        <w:rPr>
          <w:b/>
          <w:bCs/>
        </w:rPr>
        <w:t>Ссылаясь на свое совместное с Комитетом по правам ребенка заявление от 2022 года о правах детей с инвалидностью, Комитет рекомендует государству-участнику:</w:t>
      </w:r>
    </w:p>
    <w:p w14:paraId="0D0031FD" w14:textId="7AACBF07" w:rsidR="0056405F" w:rsidRPr="00E96F4A" w:rsidRDefault="0056405F" w:rsidP="0056405F">
      <w:pPr>
        <w:pStyle w:val="SingleTxtG"/>
        <w:rPr>
          <w:b/>
          <w:bCs/>
          <w:color w:val="000000" w:themeColor="text1"/>
        </w:rPr>
      </w:pPr>
      <w:r>
        <w:rPr>
          <w:b/>
          <w:bCs/>
        </w:rPr>
        <w:tab/>
        <w:t>a)</w:t>
      </w:r>
      <w:r>
        <w:tab/>
      </w:r>
      <w:r>
        <w:rPr>
          <w:b/>
          <w:bCs/>
        </w:rPr>
        <w:t>принять незамедлительные меры по преодолению ситуации бедности, в которой находятся дети с инвалидностью, уделяя при этом особое внимание положению детей с инвалидностью из числа коренных народов и детей, проживающих в сельских и отдаленных районах, путем укрепления программы «Абрасо»;</w:t>
      </w:r>
    </w:p>
    <w:p w14:paraId="5B8A7061" w14:textId="31776885" w:rsidR="0056405F" w:rsidRPr="00E96F4A" w:rsidRDefault="0056405F" w:rsidP="0056405F">
      <w:pPr>
        <w:pStyle w:val="SingleTxtG"/>
        <w:rPr>
          <w:b/>
          <w:bCs/>
          <w:color w:val="000000" w:themeColor="text1"/>
        </w:rPr>
      </w:pPr>
      <w:r>
        <w:rPr>
          <w:b/>
          <w:bCs/>
        </w:rPr>
        <w:tab/>
        <w:t>b)</w:t>
      </w:r>
      <w:r>
        <w:tab/>
      </w:r>
      <w:r>
        <w:rPr>
          <w:b/>
          <w:bCs/>
        </w:rPr>
        <w:t>в тесном взаимодействии с учреждениями, входящими в Национальную систему комплексной защиты и улучшения положения детей и подростков, разработать меры по надзору и контролю за строгим соблюдением Закона № 5659/16 о защите детей и подростков от физических наказаний в домах, школах и специализированных учреждениях как в городах, так и в сельской местности, а также предоставлять информацию о жалобах и принятых по ним мерах;</w:t>
      </w:r>
    </w:p>
    <w:p w14:paraId="69061F4A" w14:textId="61F2B5A6" w:rsidR="0056405F" w:rsidRPr="00E96F4A" w:rsidRDefault="0056405F" w:rsidP="0056405F">
      <w:pPr>
        <w:pStyle w:val="SingleTxtG"/>
        <w:rPr>
          <w:b/>
          <w:bCs/>
          <w:color w:val="000000" w:themeColor="text1"/>
        </w:rPr>
      </w:pPr>
      <w:r>
        <w:rPr>
          <w:b/>
          <w:bCs/>
        </w:rPr>
        <w:tab/>
        <w:t>c)</w:t>
      </w:r>
      <w:r>
        <w:tab/>
      </w:r>
      <w:r>
        <w:rPr>
          <w:b/>
          <w:bCs/>
        </w:rPr>
        <w:t>усилить работу по сбору статистических данных о детях с инвалидностью, воспользовавшихся телефоном доверия 147;</w:t>
      </w:r>
    </w:p>
    <w:p w14:paraId="2AEB42DC" w14:textId="372F8077" w:rsidR="0056405F" w:rsidRPr="00E96F4A" w:rsidRDefault="0056405F" w:rsidP="0056405F">
      <w:pPr>
        <w:pStyle w:val="SingleTxtG"/>
        <w:rPr>
          <w:b/>
          <w:bCs/>
          <w:color w:val="000000" w:themeColor="text1"/>
        </w:rPr>
      </w:pPr>
      <w:r>
        <w:rPr>
          <w:b/>
          <w:bCs/>
        </w:rPr>
        <w:tab/>
        <w:t>d)</w:t>
      </w:r>
      <w:r>
        <w:tab/>
      </w:r>
      <w:r>
        <w:rPr>
          <w:b/>
          <w:bCs/>
        </w:rPr>
        <w:t>расширить возможности для выражения детьми с инвалидностью своих мнений и потребностей с целью их последующего учета в государственной политике и соответствующих программах;</w:t>
      </w:r>
    </w:p>
    <w:p w14:paraId="1E70B7C2" w14:textId="346022EF" w:rsidR="0056405F" w:rsidRPr="00CC1F4C" w:rsidRDefault="0056405F" w:rsidP="0056405F">
      <w:pPr>
        <w:pStyle w:val="SingleTxtG"/>
        <w:rPr>
          <w:b/>
          <w:color w:val="000000" w:themeColor="text1"/>
        </w:rPr>
      </w:pPr>
      <w:r>
        <w:rPr>
          <w:b/>
          <w:bCs/>
        </w:rPr>
        <w:tab/>
        <w:t>e)</w:t>
      </w:r>
      <w:r>
        <w:tab/>
      </w:r>
      <w:r>
        <w:rPr>
          <w:b/>
          <w:bCs/>
        </w:rPr>
        <w:t>разработать программу деинституционализации детей с инвалидностью, при расширении возможностей в рамках программы размещения таких детей в замещающих семьях.</w:t>
      </w:r>
    </w:p>
    <w:p w14:paraId="65464C0A" w14:textId="77777777" w:rsidR="0056405F" w:rsidRPr="00CC1F4C" w:rsidRDefault="0056405F" w:rsidP="0056405F">
      <w:pPr>
        <w:pStyle w:val="H23G"/>
      </w:pPr>
      <w:r>
        <w:tab/>
      </w:r>
      <w:r>
        <w:tab/>
      </w:r>
      <w:r>
        <w:rPr>
          <w:bCs/>
        </w:rPr>
        <w:t>Просветительно-воспитательная работа (статья 8)</w:t>
      </w:r>
    </w:p>
    <w:p w14:paraId="54E00F2C" w14:textId="77777777" w:rsidR="0056405F" w:rsidRDefault="0056405F" w:rsidP="0056405F">
      <w:pPr>
        <w:pStyle w:val="SingleTxtG"/>
      </w:pPr>
      <w:r>
        <w:t>17.</w:t>
      </w:r>
      <w:r>
        <w:tab/>
        <w:t xml:space="preserve">Комитет принимает к сведению проведение информационно-просветительских кампаний в области прав людей с инвалидностью, а также организацию обучения государственных служащих. Вместе с тем он выражает обеспокоенность по поводу того, что: </w:t>
      </w:r>
    </w:p>
    <w:p w14:paraId="32B2E845" w14:textId="6728EC29" w:rsidR="0056405F" w:rsidRPr="00783977" w:rsidRDefault="0056405F" w:rsidP="0056405F">
      <w:pPr>
        <w:pStyle w:val="SingleTxtG"/>
      </w:pPr>
      <w:r>
        <w:tab/>
        <w:t>a)</w:t>
      </w:r>
      <w:r>
        <w:tab/>
        <w:t>в общественном восприятии инвалидности по-прежнему преобладает ее благотворительная и медицинская модель, при этом женщины и дети с инвалидностью остаются исключенными из жизни общества;</w:t>
      </w:r>
    </w:p>
    <w:p w14:paraId="14857E61" w14:textId="27F8C9B9" w:rsidR="0056405F" w:rsidRPr="00783977" w:rsidRDefault="0056405F" w:rsidP="0056405F">
      <w:pPr>
        <w:pStyle w:val="SingleTxtG"/>
      </w:pPr>
      <w:r>
        <w:lastRenderedPageBreak/>
        <w:tab/>
        <w:t>b)</w:t>
      </w:r>
      <w:r>
        <w:tab/>
        <w:t xml:space="preserve">Министерство информационных и коммуникационных технологий не содействует распространению СМИ информации о людях с инвалидностью в соответствии с положениями Конвенции. </w:t>
      </w:r>
    </w:p>
    <w:p w14:paraId="604E0483" w14:textId="77777777" w:rsidR="0056405F" w:rsidRDefault="0056405F" w:rsidP="0056405F">
      <w:pPr>
        <w:pStyle w:val="SingleTxtG"/>
        <w:rPr>
          <w:b/>
          <w:bCs/>
          <w:color w:val="000000" w:themeColor="text1"/>
        </w:rPr>
      </w:pPr>
      <w:r>
        <w:t>18.</w:t>
      </w:r>
      <w:r>
        <w:tab/>
      </w:r>
      <w:r>
        <w:rPr>
          <w:b/>
          <w:bCs/>
        </w:rPr>
        <w:t>Комитет рекомендует государству-участнику:</w:t>
      </w:r>
      <w:r>
        <w:t xml:space="preserve"> </w:t>
      </w:r>
      <w:bookmarkStart w:id="1" w:name="_heading=h.3dy6vkm"/>
      <w:bookmarkEnd w:id="1"/>
    </w:p>
    <w:p w14:paraId="2C0FF50D" w14:textId="0E5F761B" w:rsidR="0056405F" w:rsidRPr="00E96F4A" w:rsidRDefault="0056405F" w:rsidP="0056405F">
      <w:pPr>
        <w:pStyle w:val="SingleTxtG"/>
        <w:rPr>
          <w:b/>
          <w:bCs/>
          <w:color w:val="000000" w:themeColor="text1"/>
        </w:rPr>
      </w:pPr>
      <w:r>
        <w:rPr>
          <w:b/>
          <w:bCs/>
        </w:rPr>
        <w:tab/>
        <w:t>a)</w:t>
      </w:r>
      <w:r>
        <w:tab/>
      </w:r>
      <w:r>
        <w:rPr>
          <w:b/>
          <w:bCs/>
        </w:rPr>
        <w:t>принять национальную стратегию по пропаганде правозащитной модели инвалидности с учетом гендерных и возрастных аспектов среди представителей средств массовой информации, государственных служащих, медицинских и судебных работников, сотрудников полиции, а также представителей широкой общественности и членов семей людей с инвалидностью, при обеспечении действенного участия людей с инвалидностью в ее разработке, реализации и регулярной оценке;</w:t>
      </w:r>
    </w:p>
    <w:p w14:paraId="7B38B6EE" w14:textId="7F42B09D" w:rsidR="0056405F" w:rsidRPr="00CC1F4C" w:rsidRDefault="0056405F" w:rsidP="0056405F">
      <w:pPr>
        <w:pStyle w:val="SingleTxtG"/>
        <w:rPr>
          <w:b/>
          <w:bCs/>
          <w:color w:val="000000" w:themeColor="text1"/>
        </w:rPr>
      </w:pPr>
      <w:r>
        <w:rPr>
          <w:b/>
          <w:bCs/>
        </w:rPr>
        <w:tab/>
        <w:t>b)</w:t>
      </w:r>
      <w:r>
        <w:tab/>
      </w:r>
      <w:r>
        <w:rPr>
          <w:b/>
          <w:bCs/>
        </w:rPr>
        <w:t>обеспечить, чтобы Министерство информационных и коммуникационных технологий поощряло СМИ к распространению информации о людях с инвалидностью в соответствии с положениями Конвенции.</w:t>
      </w:r>
    </w:p>
    <w:p w14:paraId="49CEC60A" w14:textId="77777777" w:rsidR="0056405F" w:rsidRPr="00CC1F4C" w:rsidRDefault="0056405F" w:rsidP="0056405F">
      <w:pPr>
        <w:pStyle w:val="H23G"/>
      </w:pPr>
      <w:r>
        <w:tab/>
      </w:r>
      <w:r>
        <w:tab/>
      </w:r>
      <w:r>
        <w:rPr>
          <w:bCs/>
        </w:rPr>
        <w:t>Доступность (статья 9)</w:t>
      </w:r>
    </w:p>
    <w:p w14:paraId="1C9057F5" w14:textId="77777777" w:rsidR="0056405F" w:rsidRPr="00CC1F4C" w:rsidRDefault="0056405F" w:rsidP="0056405F">
      <w:pPr>
        <w:pStyle w:val="SingleTxtG"/>
        <w:rPr>
          <w:color w:val="000000" w:themeColor="text1"/>
        </w:rPr>
      </w:pPr>
      <w:r>
        <w:t>19.</w:t>
      </w:r>
      <w:r>
        <w:tab/>
        <w:t>Комитет с обеспокоенностью отмечает:</w:t>
      </w:r>
    </w:p>
    <w:p w14:paraId="688B222D" w14:textId="3C7E69D3" w:rsidR="0056405F" w:rsidRPr="003D41F0" w:rsidRDefault="0056405F" w:rsidP="0056405F">
      <w:pPr>
        <w:pStyle w:val="SingleTxtG"/>
        <w:rPr>
          <w:color w:val="000000" w:themeColor="text1"/>
        </w:rPr>
      </w:pPr>
      <w:r>
        <w:tab/>
        <w:t>a)</w:t>
      </w:r>
      <w:r>
        <w:tab/>
        <w:t>незначительный прогресс в исполнении Закона № 4934/13 о доступной среде, в том числе информационно-коммуникационной, в реализации Стратегического плана на 2016–2018 годы, подготовленного Консультативным советом по вопросам доступности физической среды и разработки парагвайских стандартов доступности физической среды, а также недостаточное выделение ресурсов и отсутствие контроля за соблюдением требований и применением санкций в случае их несоблюдения;</w:t>
      </w:r>
    </w:p>
    <w:p w14:paraId="3CAAFFD3" w14:textId="58AEA7FB" w:rsidR="0056405F" w:rsidRPr="00CC1F4C" w:rsidRDefault="0056405F" w:rsidP="0056405F">
      <w:pPr>
        <w:pStyle w:val="SingleTxtG"/>
        <w:rPr>
          <w:color w:val="000000" w:themeColor="text1"/>
        </w:rPr>
      </w:pPr>
      <w:r>
        <w:tab/>
        <w:t>b)</w:t>
      </w:r>
      <w:r>
        <w:tab/>
        <w:t>невыполнение муниципалитетами положений Закона № 4934/13 о включении требований о доступной среде в муниципальное законодательство, а также отсутствие информации об инспекциях специалистов по оценке и сертификации;</w:t>
      </w:r>
    </w:p>
    <w:p w14:paraId="07251593" w14:textId="67150427" w:rsidR="0056405F" w:rsidRPr="00A474EB" w:rsidRDefault="0056405F" w:rsidP="0056405F">
      <w:pPr>
        <w:pStyle w:val="SingleTxtG"/>
        <w:rPr>
          <w:color w:val="000000" w:themeColor="text1"/>
        </w:rPr>
      </w:pPr>
      <w:r>
        <w:tab/>
        <w:t>c)</w:t>
      </w:r>
      <w:r>
        <w:tab/>
        <w:t xml:space="preserve">невыполнение постановления № 62/14, в соответствии с которым в автобусном парке должно быть не менее 15 </w:t>
      </w:r>
      <w:r w:rsidR="00062FDA" w:rsidRPr="00062FDA">
        <w:t>%</w:t>
      </w:r>
      <w:r>
        <w:t xml:space="preserve"> автобусов, доступных для использования</w:t>
      </w:r>
      <w:r>
        <w:rPr>
          <w:b/>
          <w:bCs/>
        </w:rPr>
        <w:t xml:space="preserve"> </w:t>
      </w:r>
      <w:r>
        <w:t>людьми с инвалидностью, а также тот факт, что данное постановление распространяется только на компании, работающие в столице и столичном округе; кроме того, несоблюдение водителями обязанности оказывать помощь пассажирам с инвалидностью и неприменение санкций за невыполнение этой обязанности.</w:t>
      </w:r>
    </w:p>
    <w:p w14:paraId="34B96CAA" w14:textId="77777777" w:rsidR="0056405F" w:rsidRPr="00CC1F4C" w:rsidRDefault="0056405F" w:rsidP="0056405F">
      <w:pPr>
        <w:pStyle w:val="SingleTxtG"/>
        <w:rPr>
          <w:b/>
          <w:bCs/>
          <w:color w:val="000000" w:themeColor="text1"/>
        </w:rPr>
      </w:pPr>
      <w:r>
        <w:t>20.</w:t>
      </w:r>
      <w:r>
        <w:tab/>
      </w:r>
      <w:r>
        <w:rPr>
          <w:b/>
          <w:bCs/>
        </w:rPr>
        <w:t>Ссылаясь на свои предыдущие заключительные замечания</w:t>
      </w:r>
      <w:r w:rsidRPr="00632AD1">
        <w:rPr>
          <w:rStyle w:val="aa"/>
          <w:color w:val="000000" w:themeColor="text1"/>
        </w:rPr>
        <w:footnoteReference w:id="7"/>
      </w:r>
      <w:r>
        <w:t xml:space="preserve"> </w:t>
      </w:r>
      <w:r>
        <w:rPr>
          <w:b/>
          <w:bCs/>
        </w:rPr>
        <w:t>и свое замечание общего порядка № 2 (2014) о доступности, Комитет рекомендует государству-участнику:</w:t>
      </w:r>
    </w:p>
    <w:p w14:paraId="488A7B71" w14:textId="26B82380" w:rsidR="0056405F" w:rsidRPr="00E96F4A" w:rsidRDefault="0056405F" w:rsidP="0056405F">
      <w:pPr>
        <w:pStyle w:val="SingleTxtG"/>
        <w:rPr>
          <w:b/>
          <w:bCs/>
          <w:color w:val="000000" w:themeColor="text1"/>
        </w:rPr>
      </w:pPr>
      <w:r>
        <w:rPr>
          <w:b/>
          <w:bCs/>
        </w:rPr>
        <w:tab/>
        <w:t>a)</w:t>
      </w:r>
      <w:r>
        <w:tab/>
      </w:r>
      <w:r>
        <w:rPr>
          <w:b/>
          <w:bCs/>
        </w:rPr>
        <w:t>актуализировать Стратегический план на 2016–2018 годы, продлив срок его действия до настоящего времени с охватом всех государственных органов и ведомств, включить в него показатели и ресурсы, а также предусмотреть механизмы оценки, мониторинга и применения санкций, в тесной консультации с людьми с инвалидностью и представляющими их организациями и при их активном участии;</w:t>
      </w:r>
    </w:p>
    <w:p w14:paraId="03AE750C" w14:textId="01369B74" w:rsidR="0056405F" w:rsidRPr="000D0722" w:rsidRDefault="0056405F" w:rsidP="0056405F">
      <w:pPr>
        <w:pStyle w:val="SingleTxtG"/>
        <w:rPr>
          <w:b/>
          <w:bCs/>
          <w:color w:val="000000" w:themeColor="text1"/>
        </w:rPr>
      </w:pPr>
      <w:r>
        <w:rPr>
          <w:b/>
          <w:bCs/>
        </w:rPr>
        <w:tab/>
        <w:t>b)</w:t>
      </w:r>
      <w:r>
        <w:tab/>
      </w:r>
      <w:r>
        <w:rPr>
          <w:b/>
          <w:bCs/>
        </w:rPr>
        <w:t>обеспечить приведение законодательства муниципалитетов в соответствие с Законом № 4934/13, регламентирующим применение Основного руководства по обеспечению доступности физической среды для людей с инвалидностью</w:t>
      </w:r>
      <w:r w:rsidRPr="00632AD1">
        <w:rPr>
          <w:rStyle w:val="aa"/>
          <w:color w:val="000000" w:themeColor="text1"/>
        </w:rPr>
        <w:footnoteReference w:id="8"/>
      </w:r>
      <w:r>
        <w:rPr>
          <w:b/>
          <w:bCs/>
        </w:rPr>
        <w:t>, на основе декрета Министерства экономики и финансов, ограничивающего выделение ресурсов тем муниципалитетам, которые не требуют предоставления сертификата о соответствии стандартам доступной среды на этапах до и после окончания строительства;</w:t>
      </w:r>
      <w:r>
        <w:t xml:space="preserve"> </w:t>
      </w:r>
    </w:p>
    <w:p w14:paraId="56CCFC6A" w14:textId="26F65C3A" w:rsidR="0056405F" w:rsidRPr="007B333F" w:rsidRDefault="0056405F" w:rsidP="0056405F">
      <w:pPr>
        <w:pStyle w:val="SingleTxtG"/>
        <w:rPr>
          <w:b/>
          <w:color w:val="000000" w:themeColor="text1"/>
        </w:rPr>
      </w:pPr>
      <w:r>
        <w:rPr>
          <w:b/>
          <w:bCs/>
        </w:rPr>
        <w:lastRenderedPageBreak/>
        <w:tab/>
        <w:t>c)</w:t>
      </w:r>
      <w:r>
        <w:tab/>
      </w:r>
      <w:r>
        <w:rPr>
          <w:b/>
          <w:bCs/>
        </w:rPr>
        <w:t>обеспечить выполнение постановления № 62/14, расширив его действие, с тем чтобы увеличить количество автобусов, доступных для использования людьми с инвалидностью, на всей территории страны, а также содействовать организации программ обучения водителей по оказанию помощи пассажирам с инвалидностью и ввести частые контрольные проверки с целью применения санкций за несоблюдение требований.</w:t>
      </w:r>
      <w:r>
        <w:t xml:space="preserve"> </w:t>
      </w:r>
    </w:p>
    <w:p w14:paraId="10FC4B0C" w14:textId="77777777" w:rsidR="0056405F" w:rsidRPr="00CC1F4C" w:rsidRDefault="0056405F" w:rsidP="0056405F">
      <w:pPr>
        <w:pStyle w:val="H23G"/>
      </w:pPr>
      <w:r>
        <w:tab/>
      </w:r>
      <w:r>
        <w:tab/>
      </w:r>
      <w:r>
        <w:rPr>
          <w:bCs/>
        </w:rPr>
        <w:t>Ситуации риска и чрезвычайные гуманитарные ситуации (статья 11)</w:t>
      </w:r>
    </w:p>
    <w:p w14:paraId="39D7CB59" w14:textId="77777777" w:rsidR="0056405F" w:rsidRPr="00CC1F4C" w:rsidRDefault="0056405F" w:rsidP="0056405F">
      <w:pPr>
        <w:pStyle w:val="SingleTxtG"/>
        <w:rPr>
          <w:color w:val="000000" w:themeColor="text1"/>
        </w:rPr>
      </w:pPr>
      <w:r>
        <w:t>21.</w:t>
      </w:r>
      <w:r>
        <w:tab/>
        <w:t>Комитет выражает обеспокоенность в связи с:</w:t>
      </w:r>
    </w:p>
    <w:p w14:paraId="26A0F3D2" w14:textId="543CE18E" w:rsidR="0056405F" w:rsidRPr="001212DF" w:rsidRDefault="0056405F" w:rsidP="0056405F">
      <w:pPr>
        <w:pStyle w:val="SingleTxtG"/>
        <w:rPr>
          <w:color w:val="000000" w:themeColor="text1"/>
        </w:rPr>
      </w:pPr>
      <w:r>
        <w:tab/>
        <w:t>a)</w:t>
      </w:r>
      <w:r>
        <w:tab/>
        <w:t>тем, что люди с инвалидностью не были привлечены к разработке Комплексного институционального протокола по планам действий в чрезвычайных ситуациях и во время эвакуации;</w:t>
      </w:r>
    </w:p>
    <w:p w14:paraId="07B674A4" w14:textId="2C4D46AD" w:rsidR="0056405F" w:rsidRPr="001212DF" w:rsidRDefault="0056405F" w:rsidP="0056405F">
      <w:pPr>
        <w:pStyle w:val="SingleTxtG"/>
        <w:rPr>
          <w:color w:val="000000" w:themeColor="text1"/>
        </w:rPr>
      </w:pPr>
      <w:r>
        <w:tab/>
        <w:t>b)</w:t>
      </w:r>
      <w:r>
        <w:tab/>
        <w:t>ограниченным доступом к информации в отношении предупреждения ситуаций риска, катастроф и чрезвычайных гуманитарных ситуаций, в частности в отношении систем раннего оповещения о чрезвычайных ситуациях;</w:t>
      </w:r>
    </w:p>
    <w:p w14:paraId="7DA577A3" w14:textId="2B9D3404" w:rsidR="0056405F" w:rsidRPr="001212DF" w:rsidRDefault="0056405F" w:rsidP="0056405F">
      <w:pPr>
        <w:pStyle w:val="SingleTxtG"/>
        <w:rPr>
          <w:rFonts w:eastAsia="Quattrocento Sans"/>
          <w:color w:val="000000" w:themeColor="text1"/>
        </w:rPr>
      </w:pPr>
      <w:r>
        <w:tab/>
        <w:t>c)</w:t>
      </w:r>
      <w:r>
        <w:tab/>
        <w:t>ограниченным доступом людей с инвалидностью к информации о пандемии коронавирусной инфекции (COVID-19), в том числе к использованию субтитров, переводу на парагвайский жестовый и простой язык, а также отсутствием информации о влиянии кризиса на людей с инвалидностью, в частности находящихся в специализированных</w:t>
      </w:r>
      <w:r>
        <w:rPr>
          <w:b/>
          <w:bCs/>
        </w:rPr>
        <w:t xml:space="preserve"> </w:t>
      </w:r>
      <w:r>
        <w:t xml:space="preserve">учреждениях. </w:t>
      </w:r>
    </w:p>
    <w:p w14:paraId="4FEBB408" w14:textId="77777777" w:rsidR="0056405F" w:rsidRPr="001212DF" w:rsidRDefault="0056405F" w:rsidP="0056405F">
      <w:pPr>
        <w:pStyle w:val="SingleTxtG"/>
        <w:rPr>
          <w:b/>
          <w:bCs/>
          <w:color w:val="000000" w:themeColor="text1"/>
        </w:rPr>
      </w:pPr>
      <w:r>
        <w:t>22.</w:t>
      </w:r>
      <w:r>
        <w:tab/>
      </w:r>
      <w:r>
        <w:rPr>
          <w:b/>
          <w:bCs/>
        </w:rPr>
        <w:t>В соответствии с Сендайской рамочной программой по снижению риска бедствий на 2015–2030 годы Комитет рекомендует государству-участнику:</w:t>
      </w:r>
    </w:p>
    <w:p w14:paraId="20666EA6" w14:textId="7D93BA83" w:rsidR="0056405F" w:rsidRPr="00E96F4A" w:rsidRDefault="0056405F" w:rsidP="0056405F">
      <w:pPr>
        <w:pStyle w:val="SingleTxtG"/>
        <w:rPr>
          <w:b/>
          <w:bCs/>
          <w:color w:val="000000" w:themeColor="text1"/>
        </w:rPr>
      </w:pPr>
      <w:r>
        <w:rPr>
          <w:b/>
          <w:bCs/>
        </w:rPr>
        <w:tab/>
        <w:t>a)</w:t>
      </w:r>
      <w:r>
        <w:tab/>
      </w:r>
      <w:r>
        <w:rPr>
          <w:b/>
          <w:bCs/>
        </w:rPr>
        <w:t>пересмотреть и актуализировать Комплексный институциональный протокол по планам действий в чрезвычайных ситуациях и во время эвакуации, включающий информацию в доступной форме о пунктах сбора, безопасных и доступных путях эвакуации, а также об убежищах с подготовленным персоналом, обеспечивая участие в данной работе людей с инвалидностью и представляющих их организаций, в тесных консультациях с ними;</w:t>
      </w:r>
    </w:p>
    <w:p w14:paraId="14AFA4AF" w14:textId="276729E7" w:rsidR="0056405F" w:rsidRPr="00E96F4A" w:rsidRDefault="0056405F" w:rsidP="0056405F">
      <w:pPr>
        <w:pStyle w:val="SingleTxtG"/>
        <w:rPr>
          <w:b/>
          <w:bCs/>
          <w:color w:val="000000" w:themeColor="text1"/>
        </w:rPr>
      </w:pPr>
      <w:r>
        <w:rPr>
          <w:b/>
          <w:bCs/>
        </w:rPr>
        <w:tab/>
        <w:t>b)</w:t>
      </w:r>
      <w:r>
        <w:tab/>
      </w:r>
      <w:r>
        <w:rPr>
          <w:b/>
          <w:bCs/>
        </w:rPr>
        <w:t>обеспечить, чтобы в ситуациях риска и чрезвычайных гуманитарных ситуациях все люди с инвалидностью могли получать необходимую информацию в доступной форме на соответствующих устройствах, в том числе посредством систем раннего оповещения</w:t>
      </w:r>
      <w:r>
        <w:t>;</w:t>
      </w:r>
    </w:p>
    <w:p w14:paraId="314D80E7" w14:textId="3BBF5591" w:rsidR="0056405F" w:rsidRPr="00CC1F4C" w:rsidRDefault="0056405F" w:rsidP="0056405F">
      <w:pPr>
        <w:pStyle w:val="SingleTxtG"/>
        <w:rPr>
          <w:b/>
          <w:bCs/>
          <w:color w:val="000000" w:themeColor="text1"/>
        </w:rPr>
      </w:pPr>
      <w:r>
        <w:rPr>
          <w:b/>
          <w:bCs/>
        </w:rPr>
        <w:tab/>
        <w:t>c)</w:t>
      </w:r>
      <w:r>
        <w:tab/>
      </w:r>
      <w:r>
        <w:rPr>
          <w:b/>
          <w:bCs/>
        </w:rPr>
        <w:t>учитывать интересы людей с инвалидностью при подготовке планов по восстановлению после пандемии COVID-19, включенных в медицинские, экономические и социальные программы;</w:t>
      </w:r>
      <w:r>
        <w:t xml:space="preserve"> </w:t>
      </w:r>
      <w:r>
        <w:rPr>
          <w:b/>
          <w:bCs/>
        </w:rPr>
        <w:t>обеспечить получение информации в доступной форме, а также распространение статистических данных о воздействии пандемии на людей с инвалидностью, в том числе находящихся в специализированных учреждениях.</w:t>
      </w:r>
    </w:p>
    <w:p w14:paraId="0556E1A8" w14:textId="77777777" w:rsidR="0056405F" w:rsidRPr="00CC1F4C" w:rsidRDefault="0056405F" w:rsidP="0056405F">
      <w:pPr>
        <w:pStyle w:val="H23G"/>
      </w:pPr>
      <w:r>
        <w:tab/>
      </w:r>
      <w:r>
        <w:tab/>
      </w:r>
      <w:r>
        <w:rPr>
          <w:bCs/>
        </w:rPr>
        <w:t>Равенство перед законом (статья 12)</w:t>
      </w:r>
    </w:p>
    <w:p w14:paraId="711BA54C" w14:textId="77777777" w:rsidR="0056405F" w:rsidRPr="00D4151A" w:rsidRDefault="0056405F" w:rsidP="0056405F">
      <w:pPr>
        <w:pStyle w:val="SingleTxtG"/>
        <w:rPr>
          <w:color w:val="000000" w:themeColor="text1"/>
        </w:rPr>
      </w:pPr>
      <w:r>
        <w:t>23.</w:t>
      </w:r>
      <w:r>
        <w:tab/>
        <w:t>Комитет выражает обеспокоенность в связи с тем, что, несмотря на рассмотрение данного вопроса</w:t>
      </w:r>
      <w:r>
        <w:rPr>
          <w:b/>
          <w:bCs/>
        </w:rPr>
        <w:t xml:space="preserve"> </w:t>
      </w:r>
      <w:r>
        <w:t>в задаче 7 Национального плана действий по правам людей с инвалидностью:</w:t>
      </w:r>
    </w:p>
    <w:p w14:paraId="4CA14873" w14:textId="36425C91" w:rsidR="0056405F" w:rsidRPr="00CC1F4C" w:rsidRDefault="0056405F" w:rsidP="0056405F">
      <w:pPr>
        <w:pStyle w:val="SingleTxtG"/>
        <w:rPr>
          <w:color w:val="000000" w:themeColor="text1"/>
        </w:rPr>
      </w:pPr>
      <w:r>
        <w:tab/>
        <w:t>a)</w:t>
      </w:r>
      <w:r>
        <w:tab/>
        <w:t xml:space="preserve">не было предпринято конкретных действий по унификации Гражданского кодекса и других нормативных актов с целью устранения режимов субститутивного принятия решений и признания права людей с инвалидностью на полное равенство перед законом; </w:t>
      </w:r>
    </w:p>
    <w:p w14:paraId="626536B9" w14:textId="2AE5E5B1" w:rsidR="0056405F" w:rsidRPr="0004625C" w:rsidRDefault="0056405F" w:rsidP="0056405F">
      <w:pPr>
        <w:pStyle w:val="SingleTxtG"/>
        <w:rPr>
          <w:color w:val="000000" w:themeColor="text1"/>
        </w:rPr>
      </w:pPr>
      <w:r>
        <w:tab/>
        <w:t>b)</w:t>
      </w:r>
      <w:r>
        <w:tab/>
        <w:t>отсутствует информация о количестве лиц, в отношении которых действуют решения об ограничении их дееспособности, включая признание недееспособности и установление попечительства, а также о немногочисленных случаях пересмотра судебных решений по восстановлению дееспособности.</w:t>
      </w:r>
    </w:p>
    <w:p w14:paraId="5FF133F7" w14:textId="48E136C6" w:rsidR="0056405F" w:rsidRPr="00CC1F4C" w:rsidRDefault="0056405F" w:rsidP="0056405F">
      <w:pPr>
        <w:pStyle w:val="SingleTxtG"/>
        <w:rPr>
          <w:b/>
          <w:bCs/>
          <w:color w:val="000000" w:themeColor="text1"/>
        </w:rPr>
      </w:pPr>
      <w:r>
        <w:lastRenderedPageBreak/>
        <w:t>24.</w:t>
      </w:r>
      <w:r>
        <w:tab/>
      </w:r>
      <w:r>
        <w:rPr>
          <w:b/>
          <w:bCs/>
        </w:rPr>
        <w:t>Ссылаясь на свои предыдущие заключительные замечания</w:t>
      </w:r>
      <w:r w:rsidRPr="009A15EC">
        <w:rPr>
          <w:rStyle w:val="aa"/>
          <w:color w:val="000000" w:themeColor="text1"/>
        </w:rPr>
        <w:footnoteReference w:id="9"/>
      </w:r>
      <w:r>
        <w:rPr>
          <w:b/>
          <w:bCs/>
        </w:rPr>
        <w:t xml:space="preserve"> и свое замечание общего порядка № 1 (2014) о равенстве перед законом</w:t>
      </w:r>
      <w:r w:rsidR="00062FDA" w:rsidRPr="00EA399A">
        <w:rPr>
          <w:b/>
          <w:bCs/>
        </w:rPr>
        <w:t>,</w:t>
      </w:r>
      <w:r>
        <w:rPr>
          <w:b/>
          <w:bCs/>
        </w:rPr>
        <w:t xml:space="preserve"> Комитет настоятельно рекомендует государству-участнику:</w:t>
      </w:r>
    </w:p>
    <w:p w14:paraId="436385FD" w14:textId="50A987EC" w:rsidR="0056405F" w:rsidRPr="00E96F4A" w:rsidRDefault="0056405F" w:rsidP="0056405F">
      <w:pPr>
        <w:pStyle w:val="SingleTxtG"/>
        <w:rPr>
          <w:b/>
          <w:bCs/>
          <w:color w:val="000000" w:themeColor="text1"/>
        </w:rPr>
      </w:pPr>
      <w:bookmarkStart w:id="2" w:name="_Hlk144924411"/>
      <w:r>
        <w:rPr>
          <w:b/>
          <w:bCs/>
        </w:rPr>
        <w:tab/>
        <w:t>a)</w:t>
      </w:r>
      <w:r>
        <w:tab/>
      </w:r>
      <w:r>
        <w:rPr>
          <w:b/>
          <w:bCs/>
        </w:rPr>
        <w:t>в кратчайшие сроки привести Гражданский кодекс в соответствие с положениями Конвенции в целях обеспечения равенства перед законом всех людей с инвалидностью, в том числе путем устранения положений, допускающих ограничение их дееспособности, таких как признание недееспособности и установление опекунства, а также в целях принятия надлежащих мер поддержки в тесной консультации с людьми с инвалидностью и представляющими их организациями и при их активном участии;</w:t>
      </w:r>
      <w:r>
        <w:t xml:space="preserve"> </w:t>
      </w:r>
    </w:p>
    <w:bookmarkEnd w:id="2"/>
    <w:p w14:paraId="5C180D08" w14:textId="12D053A9" w:rsidR="0056405F" w:rsidRPr="007761F6" w:rsidRDefault="0056405F" w:rsidP="0056405F">
      <w:pPr>
        <w:pStyle w:val="SingleTxtG"/>
        <w:rPr>
          <w:b/>
          <w:color w:val="000000" w:themeColor="text1"/>
        </w:rPr>
      </w:pPr>
      <w:r>
        <w:rPr>
          <w:b/>
          <w:bCs/>
        </w:rPr>
        <w:tab/>
        <w:t>b)</w:t>
      </w:r>
      <w:r>
        <w:tab/>
      </w:r>
      <w:r>
        <w:rPr>
          <w:b/>
          <w:bCs/>
        </w:rPr>
        <w:t>собирать дезагрегированные данные о количестве лиц, в отношении которых действуют решения об ограничении дееспособности, и регулярно пересматривать судебные решения в целях восстановления дееспособности этих лиц.</w:t>
      </w:r>
    </w:p>
    <w:p w14:paraId="21B8C8BF" w14:textId="77777777" w:rsidR="0056405F" w:rsidRPr="00CC1F4C" w:rsidRDefault="0056405F" w:rsidP="0056405F">
      <w:pPr>
        <w:pStyle w:val="H23G"/>
      </w:pPr>
      <w:r>
        <w:tab/>
      </w:r>
      <w:r>
        <w:tab/>
      </w:r>
      <w:r>
        <w:rPr>
          <w:bCs/>
        </w:rPr>
        <w:t>Доступ к правосудию (статья 13)</w:t>
      </w:r>
    </w:p>
    <w:p w14:paraId="48F9FCE3" w14:textId="77777777" w:rsidR="0056405F" w:rsidRPr="00CC1F4C" w:rsidRDefault="0056405F" w:rsidP="0056405F">
      <w:pPr>
        <w:pStyle w:val="SingleTxtG"/>
        <w:rPr>
          <w:color w:val="000000" w:themeColor="text1"/>
        </w:rPr>
      </w:pPr>
      <w:r>
        <w:t>25.</w:t>
      </w:r>
      <w:r>
        <w:tab/>
        <w:t>Комитет с обеспокоенностью отмечает:</w:t>
      </w:r>
    </w:p>
    <w:p w14:paraId="39675E77" w14:textId="1B61CEB4" w:rsidR="0056405F" w:rsidRPr="00CC1F4C" w:rsidRDefault="0056405F" w:rsidP="0056405F">
      <w:pPr>
        <w:pStyle w:val="SingleTxtG"/>
        <w:rPr>
          <w:color w:val="000000" w:themeColor="text1"/>
        </w:rPr>
      </w:pPr>
      <w:r>
        <w:tab/>
        <w:t>a)</w:t>
      </w:r>
      <w:r>
        <w:tab/>
        <w:t>отсутствие информации о прогрессе в принятии и реализации протокола об обеспечении доступа к правосудию людей с инвалидностью;</w:t>
      </w:r>
    </w:p>
    <w:p w14:paraId="4D9FD871" w14:textId="12439DD8" w:rsidR="0056405F" w:rsidRPr="00CC1F4C" w:rsidRDefault="0056405F" w:rsidP="0056405F">
      <w:pPr>
        <w:pStyle w:val="SingleTxtG"/>
        <w:rPr>
          <w:color w:val="000000" w:themeColor="text1"/>
        </w:rPr>
      </w:pPr>
      <w:r>
        <w:tab/>
        <w:t>b)</w:t>
      </w:r>
      <w:r>
        <w:tab/>
        <w:t>тот факт, что постановление № 886/14 лишь «настоятельно рекомендует» государственным защитникам обеспечивать соблюдение прав людей с инвалидностью, но не обязывает их к этому;</w:t>
      </w:r>
    </w:p>
    <w:p w14:paraId="083F3F65" w14:textId="470B21C3" w:rsidR="0056405F" w:rsidRPr="00CC1F4C" w:rsidRDefault="0056405F" w:rsidP="0056405F">
      <w:pPr>
        <w:pStyle w:val="SingleTxtG"/>
        <w:rPr>
          <w:color w:val="000000" w:themeColor="text1"/>
        </w:rPr>
      </w:pPr>
      <w:r>
        <w:tab/>
        <w:t>c)</w:t>
      </w:r>
      <w:r>
        <w:tab/>
        <w:t>несоблюдение критериев повсеместной физической доступности в учреждениях отправления правосудия в стране, а также отсутствие сурдопереводчиков на парагвайский жестовый язык в постоянном штате сотрудников судебных органов и необходимость их включения в штат;</w:t>
      </w:r>
    </w:p>
    <w:p w14:paraId="7D6FBF15" w14:textId="111B1BD2" w:rsidR="0056405F" w:rsidRPr="00CC1F4C" w:rsidRDefault="0056405F" w:rsidP="0056405F">
      <w:pPr>
        <w:pStyle w:val="SingleTxtG"/>
        <w:rPr>
          <w:color w:val="000000" w:themeColor="text1"/>
        </w:rPr>
      </w:pPr>
      <w:r>
        <w:tab/>
        <w:t>d)</w:t>
      </w:r>
      <w:r>
        <w:tab/>
        <w:t>низкий уровень подготовки судей страны по вопросам обеспечения доступа людей с инвалидностью к правосудию;</w:t>
      </w:r>
    </w:p>
    <w:p w14:paraId="43028E14" w14:textId="580702EE" w:rsidR="0056405F" w:rsidRPr="00CC1F4C" w:rsidRDefault="0056405F" w:rsidP="0056405F">
      <w:pPr>
        <w:pStyle w:val="SingleTxtG"/>
        <w:rPr>
          <w:color w:val="000000" w:themeColor="text1"/>
        </w:rPr>
      </w:pPr>
      <w:r>
        <w:tab/>
        <w:t>e)</w:t>
      </w:r>
      <w:r>
        <w:tab/>
        <w:t>отсутствие информации о проведении мероприятий Национального совета по обеспечению доступа к правосудию и о наличии горизонтального взаимодействия с людьми с инвалидностью;</w:t>
      </w:r>
    </w:p>
    <w:p w14:paraId="54115C12" w14:textId="200854C8" w:rsidR="0056405F" w:rsidRPr="00CC1F4C" w:rsidRDefault="0056405F" w:rsidP="0056405F">
      <w:pPr>
        <w:pStyle w:val="SingleTxtG"/>
        <w:rPr>
          <w:color w:val="000000" w:themeColor="text1"/>
        </w:rPr>
      </w:pPr>
      <w:r>
        <w:tab/>
        <w:t>f)</w:t>
      </w:r>
      <w:r>
        <w:tab/>
        <w:t xml:space="preserve">неприменение соответствующих возрасту и полу средств процессуального приспособления в гражданском, уголовном и административном судопроизводстве и ограниченное предоставление людям с инвалидностью помощи, разумного приспособления и бесплатного юридического представительства на протяжении всего судебного процесса, а также низкий уровень участия людей с инвалидностью в качестве судей, помощников юристов или свидетелей и недостаточность реформ на уровне департаментов и муниципалитетов в целях обеспечения вышесказанного; </w:t>
      </w:r>
    </w:p>
    <w:p w14:paraId="39061154" w14:textId="7AA93AD8" w:rsidR="0056405F" w:rsidRDefault="0056405F" w:rsidP="0056405F">
      <w:pPr>
        <w:pStyle w:val="SingleTxtG"/>
        <w:rPr>
          <w:color w:val="000000" w:themeColor="text1"/>
        </w:rPr>
      </w:pPr>
      <w:r>
        <w:tab/>
        <w:t>g)</w:t>
      </w:r>
      <w:r>
        <w:tab/>
        <w:t xml:space="preserve">отсутствие реформ уголовного законодательства, обеспечивающих, чтобы при назначении наказания лицам с психосоциальной или интеллектуальной инвалидностью на них распространялись те же гарантии и условия в ходе процесса, что и на любых других лиц, при этом по мере необходимости должно предусматриваться применение средств разумного и процессуального приспособления; </w:t>
      </w:r>
    </w:p>
    <w:p w14:paraId="38D3A7D8" w14:textId="49436788" w:rsidR="0056405F" w:rsidRPr="00CC1F4C" w:rsidRDefault="0056405F" w:rsidP="0056405F">
      <w:pPr>
        <w:pStyle w:val="SingleTxtG"/>
        <w:rPr>
          <w:color w:val="000000" w:themeColor="text1"/>
        </w:rPr>
      </w:pPr>
      <w:r>
        <w:tab/>
        <w:t>h)</w:t>
      </w:r>
      <w:r>
        <w:tab/>
        <w:t xml:space="preserve">отсутствие информации о процедурах, применяемых к лицам с интеллектуальной и психосоциальной инвалидностью, которые в настоящее время содержатся в пенитенциарных учреждениях в ожидании суда. </w:t>
      </w:r>
    </w:p>
    <w:p w14:paraId="2ADAEBA0" w14:textId="5F0447A5" w:rsidR="0056405F" w:rsidRPr="00CC1F4C" w:rsidRDefault="0056405F" w:rsidP="00EA399A">
      <w:pPr>
        <w:pStyle w:val="SingleTxtG"/>
        <w:pageBreakBefore/>
        <w:rPr>
          <w:b/>
          <w:bCs/>
          <w:color w:val="000000" w:themeColor="text1"/>
        </w:rPr>
      </w:pPr>
      <w:r>
        <w:lastRenderedPageBreak/>
        <w:t>26.</w:t>
      </w:r>
      <w:r>
        <w:tab/>
      </w:r>
      <w:r>
        <w:rPr>
          <w:b/>
          <w:bCs/>
        </w:rPr>
        <w:t xml:space="preserve">Ссылаясь на Международные принципы и руководящие положения по вопросу доступа людей с инвалидностью к правосудию, принятые в 2020 году, и задачу 16.3 </w:t>
      </w:r>
      <w:r w:rsidR="003E05E1">
        <w:rPr>
          <w:b/>
          <w:bCs/>
        </w:rPr>
        <w:t xml:space="preserve">Целей </w:t>
      </w:r>
      <w:r>
        <w:rPr>
          <w:b/>
          <w:bCs/>
        </w:rPr>
        <w:t>в области устойчивого развития, Комитет рекомендует государству-участнику:</w:t>
      </w:r>
    </w:p>
    <w:p w14:paraId="2B8E3104" w14:textId="39E79802" w:rsidR="0056405F" w:rsidRPr="00D010CD" w:rsidRDefault="0056405F" w:rsidP="0056405F">
      <w:pPr>
        <w:pStyle w:val="SingleTxtG"/>
        <w:rPr>
          <w:b/>
          <w:bCs/>
          <w:color w:val="000000" w:themeColor="text1"/>
        </w:rPr>
      </w:pPr>
      <w:r>
        <w:rPr>
          <w:b/>
          <w:bCs/>
        </w:rPr>
        <w:tab/>
        <w:t>a)</w:t>
      </w:r>
      <w:r>
        <w:tab/>
      </w:r>
      <w:r>
        <w:rPr>
          <w:b/>
          <w:bCs/>
        </w:rPr>
        <w:t>в кратчайшие сроки принять протокол обеспечения доступа людей с инвалидностью к правосудию и гарантировать его неукоснительное выполнение;</w:t>
      </w:r>
      <w:r>
        <w:t xml:space="preserve"> </w:t>
      </w:r>
    </w:p>
    <w:p w14:paraId="08FB42C5" w14:textId="04BF6922" w:rsidR="0056405F" w:rsidRPr="006E1489" w:rsidRDefault="0056405F" w:rsidP="0056405F">
      <w:pPr>
        <w:pStyle w:val="SingleTxtG"/>
        <w:rPr>
          <w:b/>
          <w:bCs/>
          <w:color w:val="000000" w:themeColor="text1"/>
        </w:rPr>
      </w:pPr>
      <w:r>
        <w:rPr>
          <w:b/>
          <w:bCs/>
        </w:rPr>
        <w:tab/>
        <w:t>b)</w:t>
      </w:r>
      <w:r>
        <w:tab/>
      </w:r>
      <w:r>
        <w:rPr>
          <w:b/>
          <w:bCs/>
        </w:rPr>
        <w:t>внести поправки в постановление № 886/14, предусматривающие обязательный учет государственными защитниками в своей профессиональной деятельности прав людей с инвалидностью;</w:t>
      </w:r>
    </w:p>
    <w:p w14:paraId="2A3D2AA7" w14:textId="3E31001D" w:rsidR="0056405F" w:rsidRPr="006E1489" w:rsidRDefault="0056405F" w:rsidP="0056405F">
      <w:pPr>
        <w:pStyle w:val="SingleTxtG"/>
        <w:rPr>
          <w:b/>
          <w:bCs/>
          <w:color w:val="000000" w:themeColor="text1"/>
        </w:rPr>
      </w:pPr>
      <w:r>
        <w:rPr>
          <w:b/>
          <w:bCs/>
        </w:rPr>
        <w:tab/>
        <w:t>c)</w:t>
      </w:r>
      <w:r>
        <w:tab/>
      </w:r>
      <w:r>
        <w:rPr>
          <w:b/>
          <w:bCs/>
        </w:rPr>
        <w:t>обеспечить физическую доступность зданий судов, судебных и административных органов путем безотлагательного применения критериев повсеместной физической доступности, а также информирование о ходе судебных процессов в доступной форме, в том числе путем включения сурдопереводчиков и специалистов по групповой коммуникации (фасилитаторов) в постоянный штат сотрудников судебных органов и использования простого языка;</w:t>
      </w:r>
      <w:r>
        <w:t xml:space="preserve"> </w:t>
      </w:r>
    </w:p>
    <w:p w14:paraId="079A0D28" w14:textId="78DE2C4D" w:rsidR="0056405F" w:rsidRPr="00CC1F4C" w:rsidRDefault="0056405F" w:rsidP="0056405F">
      <w:pPr>
        <w:pStyle w:val="SingleTxtG"/>
        <w:rPr>
          <w:b/>
          <w:bCs/>
          <w:color w:val="000000" w:themeColor="text1"/>
        </w:rPr>
      </w:pPr>
      <w:r>
        <w:rPr>
          <w:b/>
          <w:bCs/>
        </w:rPr>
        <w:tab/>
        <w:t>d)</w:t>
      </w:r>
      <w:r>
        <w:tab/>
      </w:r>
      <w:r>
        <w:rPr>
          <w:b/>
          <w:bCs/>
        </w:rPr>
        <w:t>расширить сферу охвата профессиональной подготовкой в области прав человека людей с инвалидностью всех работников системы правосудия в государстве-участнике, в том числе в сельских и отдаленных районах;</w:t>
      </w:r>
    </w:p>
    <w:p w14:paraId="3BF76BC2" w14:textId="7E568905" w:rsidR="0056405F" w:rsidRPr="006E1489" w:rsidRDefault="0056405F" w:rsidP="0056405F">
      <w:pPr>
        <w:pStyle w:val="SingleTxtG"/>
        <w:rPr>
          <w:b/>
          <w:bCs/>
          <w:color w:val="000000" w:themeColor="text1"/>
          <w:shd w:val="clear" w:color="auto" w:fill="FFFFFF"/>
        </w:rPr>
      </w:pPr>
      <w:r>
        <w:rPr>
          <w:b/>
          <w:bCs/>
        </w:rPr>
        <w:tab/>
        <w:t>e)</w:t>
      </w:r>
      <w:r>
        <w:tab/>
      </w:r>
      <w:r>
        <w:rPr>
          <w:b/>
          <w:bCs/>
        </w:rPr>
        <w:t>обеспечить, чтобы мероприятия Национального совета по обеспечению доступа к правосудию охватывали людей с инвалидностью;</w:t>
      </w:r>
    </w:p>
    <w:p w14:paraId="1DEDBC1C" w14:textId="58D3792E" w:rsidR="0056405F" w:rsidRPr="006E1489" w:rsidRDefault="0056405F" w:rsidP="0056405F">
      <w:pPr>
        <w:pStyle w:val="SingleTxtG"/>
        <w:rPr>
          <w:b/>
          <w:bCs/>
          <w:color w:val="000000" w:themeColor="text1"/>
        </w:rPr>
      </w:pPr>
      <w:r>
        <w:rPr>
          <w:b/>
          <w:bCs/>
        </w:rPr>
        <w:tab/>
        <w:t>f)</w:t>
      </w:r>
      <w:r>
        <w:tab/>
      </w:r>
      <w:r>
        <w:rPr>
          <w:b/>
          <w:bCs/>
        </w:rPr>
        <w:t>обеспечить обязательное применение соответствующих возрасту и полу средств процессуального приспособления при проведении любых судебных разбирательств для обеспечения действенного участия людей с инвалидностью, в том числе в качестве судей, судебных советников или свидетелей, посредством предоставления бесплатных юридических консультаций и помощи, а также осуществить необходимые процессуальные реформы на уровне департаментов, гарантирующие применение данных приспособлений;</w:t>
      </w:r>
    </w:p>
    <w:p w14:paraId="44562E5A" w14:textId="43DCB6FF" w:rsidR="0056405F" w:rsidRPr="006E1489" w:rsidRDefault="0056405F" w:rsidP="0056405F">
      <w:pPr>
        <w:pStyle w:val="SingleTxtG"/>
        <w:rPr>
          <w:b/>
          <w:bCs/>
          <w:color w:val="000000" w:themeColor="text1"/>
        </w:rPr>
      </w:pPr>
      <w:r>
        <w:rPr>
          <w:b/>
          <w:bCs/>
        </w:rPr>
        <w:tab/>
        <w:t>g)</w:t>
      </w:r>
      <w:r>
        <w:tab/>
      </w:r>
      <w:r>
        <w:rPr>
          <w:b/>
          <w:bCs/>
        </w:rPr>
        <w:t>пересмотреть действующее законодательство для обеспечения при назначении наказания людям с психосоциальной или интеллектуальной инвалидностью тех же гарантий и условий, что и в случае судебного разбирательства в отношении любых других лиц, при этом по мере необходимости должно предусматриваться применение средств разумного и процессуального приспособления;</w:t>
      </w:r>
      <w:r>
        <w:t xml:space="preserve"> </w:t>
      </w:r>
    </w:p>
    <w:p w14:paraId="393D04AB" w14:textId="056533F3" w:rsidR="0056405F" w:rsidRPr="00CC1F4C" w:rsidRDefault="0056405F" w:rsidP="0056405F">
      <w:pPr>
        <w:pStyle w:val="SingleTxtG"/>
        <w:rPr>
          <w:b/>
          <w:bCs/>
          <w:color w:val="000000" w:themeColor="text1"/>
        </w:rPr>
      </w:pPr>
      <w:r>
        <w:rPr>
          <w:b/>
          <w:bCs/>
        </w:rPr>
        <w:tab/>
        <w:t>h)</w:t>
      </w:r>
      <w:r>
        <w:tab/>
      </w:r>
      <w:r>
        <w:rPr>
          <w:b/>
          <w:bCs/>
        </w:rPr>
        <w:t>пересмотреть процессуальный статус лиц с интеллектуальной и психосоциальной инвалидностью, содержащихся в пенитенциарных учреждениях в ожидании суда, с целью обеспечения их прав.</w:t>
      </w:r>
      <w:r>
        <w:t xml:space="preserve"> </w:t>
      </w:r>
    </w:p>
    <w:p w14:paraId="74E8E305" w14:textId="77777777" w:rsidR="0056405F" w:rsidRPr="00CC1F4C" w:rsidRDefault="0056405F" w:rsidP="0056405F">
      <w:pPr>
        <w:pStyle w:val="H23G"/>
      </w:pPr>
      <w:r>
        <w:tab/>
      </w:r>
      <w:r>
        <w:tab/>
      </w:r>
      <w:r>
        <w:rPr>
          <w:bCs/>
        </w:rPr>
        <w:t>Свобода и личная неприкосновенность (статья 14)</w:t>
      </w:r>
    </w:p>
    <w:p w14:paraId="255A1AEC" w14:textId="77777777" w:rsidR="0056405F" w:rsidRPr="00CC1F4C" w:rsidRDefault="0056405F" w:rsidP="0056405F">
      <w:pPr>
        <w:pStyle w:val="SingleTxtG"/>
        <w:rPr>
          <w:color w:val="000000" w:themeColor="text1"/>
        </w:rPr>
      </w:pPr>
      <w:r>
        <w:t>27.</w:t>
      </w:r>
      <w:r>
        <w:tab/>
        <w:t>Комитет выражает обеспокоенность в связи с:</w:t>
      </w:r>
    </w:p>
    <w:p w14:paraId="0CC79CFD" w14:textId="1686A68E" w:rsidR="0056405F" w:rsidRPr="000D686D" w:rsidRDefault="0056405F" w:rsidP="0056405F">
      <w:pPr>
        <w:pStyle w:val="SingleTxtG"/>
        <w:rPr>
          <w:color w:val="000000" w:themeColor="text1"/>
        </w:rPr>
      </w:pPr>
      <w:r>
        <w:tab/>
        <w:t>a)</w:t>
      </w:r>
      <w:r>
        <w:tab/>
        <w:t>продолжающимся помещением в закрытые специализированные учреждения людей с психосоциальной и интеллектуальной инвалидностью без их согласия, а также их длительным содержанием в психиатрических больницах;</w:t>
      </w:r>
    </w:p>
    <w:p w14:paraId="60DE53CD" w14:textId="46B04EAE" w:rsidR="0056405F" w:rsidRPr="00CC1F4C" w:rsidRDefault="0056405F" w:rsidP="0056405F">
      <w:pPr>
        <w:pStyle w:val="SingleTxtG"/>
        <w:rPr>
          <w:color w:val="000000" w:themeColor="text1"/>
        </w:rPr>
      </w:pPr>
      <w:r>
        <w:tab/>
        <w:t>b)</w:t>
      </w:r>
      <w:r>
        <w:tab/>
        <w:t>недостатком информации о значительном количестве людей с инвалидностью, содержащихся в психиатрических больницах в качестве меры безопасности, как административной, так и уголовной;</w:t>
      </w:r>
    </w:p>
    <w:p w14:paraId="4C41BAA9" w14:textId="74C752C8" w:rsidR="0056405F" w:rsidRPr="00CC1F4C" w:rsidRDefault="0056405F" w:rsidP="0056405F">
      <w:pPr>
        <w:pStyle w:val="SingleTxtG"/>
        <w:rPr>
          <w:color w:val="000000" w:themeColor="text1"/>
        </w:rPr>
      </w:pPr>
      <w:r>
        <w:tab/>
        <w:t>c)</w:t>
      </w:r>
      <w:r>
        <w:tab/>
        <w:t>отсутствием в Национальном плане в области прав человека и в Национальном плане действий по правам людей с инвалидностью положений, предусматривающих</w:t>
      </w:r>
      <w:r>
        <w:rPr>
          <w:b/>
          <w:bCs/>
        </w:rPr>
        <w:t xml:space="preserve"> </w:t>
      </w:r>
      <w:r>
        <w:t>меры по деинституционализации;</w:t>
      </w:r>
    </w:p>
    <w:p w14:paraId="10A2C169" w14:textId="5D07548C" w:rsidR="0056405F" w:rsidRPr="00CC1F4C" w:rsidRDefault="0056405F" w:rsidP="0056405F">
      <w:pPr>
        <w:pStyle w:val="SingleTxtG"/>
        <w:rPr>
          <w:color w:val="000000" w:themeColor="text1"/>
        </w:rPr>
      </w:pPr>
      <w:r>
        <w:tab/>
        <w:t>d)</w:t>
      </w:r>
      <w:r>
        <w:tab/>
        <w:t xml:space="preserve">тем фактом, что 65 </w:t>
      </w:r>
      <w:r w:rsidR="00EA399A" w:rsidRPr="00EA399A">
        <w:t>%</w:t>
      </w:r>
      <w:r>
        <w:t xml:space="preserve"> бюджета, выделяемого на охрану психического здоровья, направляются в Психиатрическую больницу, в которой до сих пор содержатся пациенты с психосоциальной инвалидностью и которая в настоящее время расширяет свои помещения. </w:t>
      </w:r>
    </w:p>
    <w:p w14:paraId="4EE28EB8" w14:textId="77777777" w:rsidR="0056405F" w:rsidRPr="00CC1F4C" w:rsidRDefault="0056405F" w:rsidP="0056405F">
      <w:pPr>
        <w:pStyle w:val="SingleTxtG"/>
        <w:rPr>
          <w:b/>
          <w:bCs/>
          <w:color w:val="000000" w:themeColor="text1"/>
        </w:rPr>
      </w:pPr>
      <w:r>
        <w:lastRenderedPageBreak/>
        <w:t>28.</w:t>
      </w:r>
      <w:r>
        <w:tab/>
      </w:r>
      <w:r>
        <w:rPr>
          <w:b/>
          <w:bCs/>
        </w:rPr>
        <w:t>Комитет, ссылаясь на свои руководящие принципы относительно права инвалидов на свободу и личную неприкосновенность</w:t>
      </w:r>
      <w:r w:rsidRPr="004F12E2">
        <w:rPr>
          <w:rStyle w:val="aa"/>
        </w:rPr>
        <w:footnoteReference w:id="10"/>
      </w:r>
      <w:r>
        <w:rPr>
          <w:b/>
          <w:bCs/>
        </w:rPr>
        <w:t xml:space="preserve"> и руководящие принципы по деинституционализации, в том числе в чрезвычайных ситуациях</w:t>
      </w:r>
      <w:r w:rsidRPr="004F12E2">
        <w:rPr>
          <w:rStyle w:val="aa"/>
          <w:color w:val="000000" w:themeColor="text1"/>
        </w:rPr>
        <w:footnoteReference w:id="11"/>
      </w:r>
      <w:r>
        <w:rPr>
          <w:b/>
          <w:bCs/>
        </w:rPr>
        <w:t>, рекомендует государству-участнику:</w:t>
      </w:r>
    </w:p>
    <w:p w14:paraId="6489FDCF" w14:textId="603EA81E" w:rsidR="0056405F" w:rsidRPr="006E1489" w:rsidRDefault="0056405F" w:rsidP="0056405F">
      <w:pPr>
        <w:pStyle w:val="SingleTxtG"/>
        <w:rPr>
          <w:b/>
          <w:bCs/>
          <w:color w:val="000000" w:themeColor="text1"/>
        </w:rPr>
      </w:pPr>
      <w:r>
        <w:rPr>
          <w:b/>
          <w:bCs/>
        </w:rPr>
        <w:tab/>
        <w:t>a)</w:t>
      </w:r>
      <w:r>
        <w:tab/>
      </w:r>
      <w:r>
        <w:rPr>
          <w:b/>
          <w:bCs/>
        </w:rPr>
        <w:t>реформировать законодательство и практику в области психического здоровья для полного исключения принудительной институционализации людей с инвалидностью и их бессрочного содержания в психиатрической больнице;</w:t>
      </w:r>
    </w:p>
    <w:p w14:paraId="1CDAEDA8" w14:textId="5EC47D6F" w:rsidR="0056405F" w:rsidRPr="006E1489" w:rsidRDefault="0056405F" w:rsidP="0056405F">
      <w:pPr>
        <w:pStyle w:val="SingleTxtG"/>
        <w:rPr>
          <w:b/>
          <w:bCs/>
          <w:color w:val="000000" w:themeColor="text1"/>
        </w:rPr>
      </w:pPr>
      <w:r>
        <w:rPr>
          <w:b/>
          <w:bCs/>
        </w:rPr>
        <w:tab/>
        <w:t>b)</w:t>
      </w:r>
      <w:r>
        <w:tab/>
      </w:r>
      <w:r>
        <w:rPr>
          <w:b/>
          <w:bCs/>
        </w:rPr>
        <w:t>собирать и публиковать актуализированные дезагрегированные данные о количестве людей с инвалидностью, помещенных в закрытые специализированные учреждения, относящиеся к различным ведомствам, включая число детей и взрослых с инвалидностью, содержащихся в таких учреждениях;</w:t>
      </w:r>
    </w:p>
    <w:p w14:paraId="15DBF863" w14:textId="330CF2CD" w:rsidR="0056405F" w:rsidRPr="006E1489" w:rsidRDefault="0056405F" w:rsidP="0056405F">
      <w:pPr>
        <w:pStyle w:val="SingleTxtG"/>
        <w:rPr>
          <w:b/>
          <w:bCs/>
          <w:color w:val="000000" w:themeColor="text1"/>
        </w:rPr>
      </w:pPr>
      <w:r>
        <w:rPr>
          <w:b/>
          <w:bCs/>
        </w:rPr>
        <w:tab/>
        <w:t>c)</w:t>
      </w:r>
      <w:r>
        <w:tab/>
      </w:r>
      <w:r>
        <w:rPr>
          <w:b/>
          <w:bCs/>
        </w:rPr>
        <w:t>включить в Национальный план в области прав человека и Национальный план действий по правам людей с инвалидностью обязательство по налаживанию процесса деинституционализации с указанием ее сроков, выделенного бюджета, целей и механизма контроля за реализацией, в том числе в чрезвычайных ситуациях;</w:t>
      </w:r>
      <w:r>
        <w:t xml:space="preserve"> </w:t>
      </w:r>
    </w:p>
    <w:p w14:paraId="32D4A3D7" w14:textId="12CB7665" w:rsidR="0056405F" w:rsidRPr="00CC1F4C" w:rsidRDefault="0056405F" w:rsidP="0056405F">
      <w:pPr>
        <w:pStyle w:val="SingleTxtG"/>
        <w:rPr>
          <w:b/>
          <w:bCs/>
          <w:color w:val="000000" w:themeColor="text1"/>
        </w:rPr>
      </w:pPr>
      <w:r>
        <w:rPr>
          <w:b/>
          <w:bCs/>
        </w:rPr>
        <w:tab/>
        <w:t>d)</w:t>
      </w:r>
      <w:r>
        <w:tab/>
      </w:r>
      <w:r>
        <w:rPr>
          <w:b/>
          <w:bCs/>
        </w:rPr>
        <w:t>рассмотреть возможность направления бюджетных средств, выделяемых в настоящее время на содержание психиатрических больниц и расширения их помещений, на программы поддержки процесса деинституционализации на уровне местных сообществ.</w:t>
      </w:r>
    </w:p>
    <w:p w14:paraId="229E3996" w14:textId="18CF92D4" w:rsidR="0056405F" w:rsidRPr="00EA399A" w:rsidRDefault="0056405F" w:rsidP="0056405F">
      <w:pPr>
        <w:pStyle w:val="H23G"/>
      </w:pPr>
      <w:r>
        <w:tab/>
      </w:r>
      <w:r>
        <w:tab/>
      </w:r>
      <w:r>
        <w:rPr>
          <w:bCs/>
        </w:rPr>
        <w:t>Свобода от пыток и жестоких, бесчеловечных или унижающих достоинство видов обращения и наказания</w:t>
      </w:r>
      <w:r w:rsidR="00EA399A" w:rsidRPr="00EA399A">
        <w:rPr>
          <w:bCs/>
        </w:rPr>
        <w:t xml:space="preserve"> (</w:t>
      </w:r>
      <w:r w:rsidR="00EA399A">
        <w:rPr>
          <w:bCs/>
        </w:rPr>
        <w:t>статья 15)</w:t>
      </w:r>
    </w:p>
    <w:p w14:paraId="2B13F819" w14:textId="77777777" w:rsidR="0056405F" w:rsidRPr="00CC1F4C" w:rsidRDefault="0056405F" w:rsidP="0056405F">
      <w:pPr>
        <w:pStyle w:val="SingleTxtG"/>
        <w:rPr>
          <w:color w:val="000000" w:themeColor="text1"/>
        </w:rPr>
      </w:pPr>
      <w:r>
        <w:t>29.</w:t>
      </w:r>
      <w:r>
        <w:tab/>
        <w:t>Комитет с обеспокоенностью отмечает:</w:t>
      </w:r>
    </w:p>
    <w:p w14:paraId="3821B14C" w14:textId="2289C4F4" w:rsidR="0056405F" w:rsidRPr="00CC1F4C" w:rsidRDefault="0056405F" w:rsidP="0056405F">
      <w:pPr>
        <w:pStyle w:val="SingleTxtG"/>
        <w:rPr>
          <w:color w:val="000000" w:themeColor="text1"/>
        </w:rPr>
      </w:pPr>
      <w:r>
        <w:tab/>
        <w:t>a)</w:t>
      </w:r>
      <w:r>
        <w:tab/>
        <w:t>принудительное лечение в психиатрических больницах людей с инвалидностью, включая такие меры, как изоляция, механические средства сдерживания, принудительное медикаментозное лечение, электросудорожная терапия, содержание в одиночных камерах и изоляторах, а также отсутствие в законодательстве положений, запрещающих применение подобных мер;</w:t>
      </w:r>
    </w:p>
    <w:p w14:paraId="7F9B7EC2" w14:textId="1A558A54" w:rsidR="0056405F" w:rsidRPr="00CC1F4C" w:rsidRDefault="0056405F" w:rsidP="0056405F">
      <w:pPr>
        <w:pStyle w:val="SingleTxtG"/>
        <w:rPr>
          <w:color w:val="000000" w:themeColor="text1"/>
        </w:rPr>
      </w:pPr>
      <w:r>
        <w:tab/>
        <w:t>b)</w:t>
      </w:r>
      <w:r>
        <w:tab/>
        <w:t>отсутствие доступных механизмов для подачи жалоб на принудительное лечение, длительную госпитализацию и жестокое обращение в психиатрических больницах и для проведения соответствующих расследований, а также безнаказанность в таких случаях и невозможность получения возмещения ущерба пострадавшим;</w:t>
      </w:r>
    </w:p>
    <w:p w14:paraId="0B5AC3A1" w14:textId="5EA86924" w:rsidR="0056405F" w:rsidRPr="00A504A2" w:rsidRDefault="0056405F" w:rsidP="0056405F">
      <w:pPr>
        <w:pStyle w:val="SingleTxtG"/>
        <w:rPr>
          <w:rFonts w:cstheme="minorHAnsi"/>
          <w:color w:val="000000" w:themeColor="text1"/>
        </w:rPr>
      </w:pPr>
      <w:r>
        <w:tab/>
        <w:t>c)</w:t>
      </w:r>
      <w:r>
        <w:tab/>
        <w:t>невыполнение рекомендаций диагностического исследования условий жизни лишенных свободы лиц с физической и психосоциальной инвалидностью, опубликованного национальным механизмом по предупреждению пыток.</w:t>
      </w:r>
    </w:p>
    <w:p w14:paraId="340FA160" w14:textId="77777777" w:rsidR="0056405F" w:rsidRPr="00CC1F4C" w:rsidRDefault="0056405F" w:rsidP="0056405F">
      <w:pPr>
        <w:pStyle w:val="SingleTxtG"/>
        <w:rPr>
          <w:b/>
          <w:bCs/>
          <w:color w:val="000000" w:themeColor="text1"/>
        </w:rPr>
      </w:pPr>
      <w:r>
        <w:t>30.</w:t>
      </w:r>
      <w:r>
        <w:tab/>
      </w:r>
      <w:r>
        <w:rPr>
          <w:b/>
          <w:bCs/>
        </w:rPr>
        <w:t>Ссылаясь на руководящие принципы по деинституционализации, в том числе в чрезвычайных ситуациях, Комитет рекомендует государству-участнику:</w:t>
      </w:r>
    </w:p>
    <w:p w14:paraId="56AEA7F4" w14:textId="7DD685DB" w:rsidR="0056405F" w:rsidRPr="006E1489" w:rsidRDefault="0056405F" w:rsidP="0056405F">
      <w:pPr>
        <w:pStyle w:val="SingleTxtG"/>
        <w:rPr>
          <w:b/>
          <w:bCs/>
          <w:color w:val="000000" w:themeColor="text1"/>
        </w:rPr>
      </w:pPr>
      <w:r>
        <w:rPr>
          <w:b/>
          <w:bCs/>
        </w:rPr>
        <w:tab/>
        <w:t>a)</w:t>
      </w:r>
      <w:r>
        <w:tab/>
      </w:r>
      <w:r>
        <w:rPr>
          <w:b/>
          <w:bCs/>
        </w:rPr>
        <w:t>включить в законодательство конкретные положения, предусматривающие запрещение применения изоляции и механических средств сдерживания, принудительного медикаментозного лечения, электросудорожной терапии, содержания в одиночных камерах и изоляторах, а также принудительного лечения в кризисных ситуациях;</w:t>
      </w:r>
    </w:p>
    <w:p w14:paraId="056E31CE" w14:textId="29DA2576" w:rsidR="0056405F" w:rsidRPr="006E1489" w:rsidRDefault="0056405F" w:rsidP="0056405F">
      <w:pPr>
        <w:pStyle w:val="SingleTxtG"/>
        <w:rPr>
          <w:b/>
          <w:bCs/>
          <w:color w:val="000000" w:themeColor="text1"/>
        </w:rPr>
      </w:pPr>
      <w:r>
        <w:rPr>
          <w:b/>
          <w:bCs/>
        </w:rPr>
        <w:tab/>
        <w:t>b)</w:t>
      </w:r>
      <w:r>
        <w:tab/>
      </w:r>
      <w:r>
        <w:rPr>
          <w:b/>
          <w:bCs/>
        </w:rPr>
        <w:t xml:space="preserve">создать доступные механизмы для подачи жалоб и проведения расследований, позволяющие людям с инвалидностью, содержащимся в специализированных учреждениях, сообщать о жестоком, бесчеловечном или унижающем достоинство обращении, получить доступ к правовой помощи, </w:t>
      </w:r>
      <w:r>
        <w:rPr>
          <w:b/>
          <w:bCs/>
        </w:rPr>
        <w:lastRenderedPageBreak/>
        <w:t>эффективным средствам правовой защиты, а также к возможности возмещения ущерба жертвам и обеспечить гарантии наказания виновных;</w:t>
      </w:r>
    </w:p>
    <w:p w14:paraId="6F797078" w14:textId="4252F299" w:rsidR="0056405F" w:rsidRPr="00A504A2" w:rsidRDefault="0056405F" w:rsidP="0056405F">
      <w:pPr>
        <w:pStyle w:val="SingleTxtG"/>
        <w:rPr>
          <w:b/>
          <w:bCs/>
          <w:color w:val="000000" w:themeColor="text1"/>
        </w:rPr>
      </w:pPr>
      <w:r>
        <w:rPr>
          <w:b/>
          <w:bCs/>
        </w:rPr>
        <w:tab/>
        <w:t>c)</w:t>
      </w:r>
      <w:r>
        <w:tab/>
      </w:r>
      <w:r>
        <w:rPr>
          <w:b/>
          <w:bCs/>
        </w:rPr>
        <w:t>в координации с национальным механизмом по предупреждению пыток установить постоянный мониторинг условий содержания лишенных свободы лиц с физической и психосоциальной инвалидностью, в том числе в психиатрических больницах и приютах закрытого типа, и сообщать о ходе выполнения рекомендаций данного механизма.</w:t>
      </w:r>
    </w:p>
    <w:p w14:paraId="20DC941F" w14:textId="77777777" w:rsidR="0056405F" w:rsidRPr="00CC1F4C" w:rsidRDefault="0056405F" w:rsidP="0056405F">
      <w:pPr>
        <w:pStyle w:val="H23G"/>
      </w:pPr>
      <w:r>
        <w:tab/>
      </w:r>
      <w:r>
        <w:tab/>
      </w:r>
      <w:r>
        <w:rPr>
          <w:bCs/>
        </w:rPr>
        <w:t>Свобода от эксплуатации, насилия и надругательства (статья 16)</w:t>
      </w:r>
    </w:p>
    <w:p w14:paraId="492B2BB9" w14:textId="77777777" w:rsidR="0056405F" w:rsidRPr="00CC1F4C" w:rsidRDefault="0056405F" w:rsidP="0056405F">
      <w:pPr>
        <w:pStyle w:val="SingleTxtG"/>
        <w:rPr>
          <w:color w:val="000000" w:themeColor="text1"/>
        </w:rPr>
      </w:pPr>
      <w:r>
        <w:t>31.</w:t>
      </w:r>
      <w:r>
        <w:tab/>
        <w:t xml:space="preserve">Комитет выражает обеспокоенность в связи с: </w:t>
      </w:r>
    </w:p>
    <w:p w14:paraId="18393678" w14:textId="3CBE033B" w:rsidR="0056405F" w:rsidRDefault="0056405F" w:rsidP="0056405F">
      <w:pPr>
        <w:pStyle w:val="SingleTxtG"/>
        <w:rPr>
          <w:color w:val="000000" w:themeColor="text1"/>
        </w:rPr>
      </w:pPr>
      <w:r>
        <w:tab/>
        <w:t>a)</w:t>
      </w:r>
      <w:r>
        <w:tab/>
        <w:t>отсутствием прогресса в реализации деятельности, намеченной в задаче</w:t>
      </w:r>
      <w:r w:rsidR="00EA399A">
        <w:t> </w:t>
      </w:r>
      <w:r>
        <w:t xml:space="preserve">14 Национального плана действий по правам людей с инвалидностью, касающейся защиты от эксплуатации, насилия и надругательства в отношении людей с инвалидностью, в особенности представителей коренных народов, женщин и детей; </w:t>
      </w:r>
    </w:p>
    <w:p w14:paraId="65EB6066" w14:textId="26647768" w:rsidR="0056405F" w:rsidRPr="00CC1F4C" w:rsidRDefault="0056405F" w:rsidP="0056405F">
      <w:pPr>
        <w:pStyle w:val="SingleTxtG"/>
        <w:rPr>
          <w:color w:val="000000" w:themeColor="text1"/>
        </w:rPr>
      </w:pPr>
      <w:r>
        <w:tab/>
        <w:t>b)</w:t>
      </w:r>
      <w:r>
        <w:tab/>
        <w:t>недостаточной доступностью приютов для жертв эксплуатации, насилия и надругательства;</w:t>
      </w:r>
    </w:p>
    <w:p w14:paraId="11DE1BD9" w14:textId="77458FA5" w:rsidR="0056405F" w:rsidRDefault="0056405F" w:rsidP="0056405F">
      <w:pPr>
        <w:pStyle w:val="SingleTxtG"/>
        <w:rPr>
          <w:color w:val="000000" w:themeColor="text1"/>
        </w:rPr>
      </w:pPr>
      <w:r>
        <w:tab/>
        <w:t>c)</w:t>
      </w:r>
      <w:r>
        <w:tab/>
        <w:t>отсутствием мер защиты людей с инвалидностью, принуждаемых к попрошайничеству преступными организациями;</w:t>
      </w:r>
    </w:p>
    <w:p w14:paraId="10DF11CD" w14:textId="42A4ACFE" w:rsidR="0056405F" w:rsidRPr="00851046" w:rsidRDefault="0056405F" w:rsidP="0056405F">
      <w:pPr>
        <w:pStyle w:val="SingleTxtG"/>
        <w:rPr>
          <w:color w:val="000000" w:themeColor="text1"/>
        </w:rPr>
      </w:pPr>
      <w:r>
        <w:tab/>
        <w:t>d)</w:t>
      </w:r>
      <w:r>
        <w:tab/>
        <w:t>отсутствием информации о жалобах на насилие в отношении женщин и девочек с инвалидностью, поданных в судебные органы</w:t>
      </w:r>
      <w:r>
        <w:rPr>
          <w:b/>
          <w:bCs/>
        </w:rPr>
        <w:t xml:space="preserve"> </w:t>
      </w:r>
      <w:r>
        <w:t>и внесенных в Единую стандартизированную систему регистрации.</w:t>
      </w:r>
    </w:p>
    <w:p w14:paraId="58BAA144" w14:textId="4C6ED685" w:rsidR="0056405F" w:rsidRPr="00CC1F4C" w:rsidRDefault="0056405F" w:rsidP="0056405F">
      <w:pPr>
        <w:pStyle w:val="SingleTxtG"/>
        <w:rPr>
          <w:b/>
          <w:bCs/>
          <w:color w:val="000000" w:themeColor="text1"/>
        </w:rPr>
      </w:pPr>
      <w:r>
        <w:t>32.</w:t>
      </w:r>
      <w:r>
        <w:tab/>
      </w:r>
      <w:r>
        <w:rPr>
          <w:b/>
          <w:bCs/>
        </w:rPr>
        <w:t xml:space="preserve">В соответствии с задачами 5.1, 5.2 и 5.5 </w:t>
      </w:r>
      <w:r w:rsidR="003E05E1">
        <w:rPr>
          <w:b/>
          <w:bCs/>
        </w:rPr>
        <w:t xml:space="preserve">Целей </w:t>
      </w:r>
      <w:r>
        <w:rPr>
          <w:b/>
          <w:bCs/>
        </w:rPr>
        <w:t>в области устойчивого развития и своим заявлением от 24 ноября 2021 года, призывающим к действиям по искоренению гендерного насилия в отношении женщин и девочек с инвалидностью, Комитет рекомендует государству-участнику:</w:t>
      </w:r>
    </w:p>
    <w:p w14:paraId="0AC98599" w14:textId="608EB53D" w:rsidR="0056405F" w:rsidRPr="006E1489" w:rsidRDefault="0056405F" w:rsidP="0056405F">
      <w:pPr>
        <w:pStyle w:val="SingleTxtG"/>
        <w:rPr>
          <w:b/>
          <w:bCs/>
          <w:color w:val="000000" w:themeColor="text1"/>
        </w:rPr>
      </w:pPr>
      <w:r>
        <w:rPr>
          <w:b/>
          <w:bCs/>
        </w:rPr>
        <w:tab/>
        <w:t>a)</w:t>
      </w:r>
      <w:r>
        <w:tab/>
      </w:r>
      <w:r>
        <w:rPr>
          <w:b/>
          <w:bCs/>
        </w:rPr>
        <w:t>усилить меры по продвижению направлений деятельности, намеченных в задаче 14 Плана, касающейся защиты от эксплуатации, насилия и надругательства, в частности в отношении людей с инвалидностью, в особенности представителей коренных народов, женщин и детей с инвалидностью;</w:t>
      </w:r>
    </w:p>
    <w:p w14:paraId="7016F487" w14:textId="4805DC04" w:rsidR="0056405F" w:rsidRPr="006E1489" w:rsidRDefault="0056405F" w:rsidP="0056405F">
      <w:pPr>
        <w:pStyle w:val="SingleTxtG"/>
        <w:rPr>
          <w:b/>
          <w:bCs/>
          <w:color w:val="000000" w:themeColor="text1"/>
        </w:rPr>
      </w:pPr>
      <w:r>
        <w:rPr>
          <w:b/>
          <w:bCs/>
        </w:rPr>
        <w:tab/>
        <w:t>b)</w:t>
      </w:r>
      <w:r>
        <w:tab/>
      </w:r>
      <w:r>
        <w:rPr>
          <w:b/>
          <w:bCs/>
        </w:rPr>
        <w:t>обеспечить доступность приютов с подготовленным персоналом для людей с инвалидностью, ставших жертвами эксплуатации, насилия и надругательства;</w:t>
      </w:r>
      <w:r>
        <w:t xml:space="preserve"> </w:t>
      </w:r>
    </w:p>
    <w:p w14:paraId="3BAFD6DB" w14:textId="23D64ECF" w:rsidR="0056405F" w:rsidRPr="006E1489" w:rsidRDefault="0056405F" w:rsidP="0056405F">
      <w:pPr>
        <w:pStyle w:val="SingleTxtG"/>
        <w:rPr>
          <w:b/>
          <w:bCs/>
          <w:color w:val="000000" w:themeColor="text1"/>
        </w:rPr>
      </w:pPr>
      <w:r>
        <w:rPr>
          <w:b/>
          <w:bCs/>
        </w:rPr>
        <w:tab/>
        <w:t>c)</w:t>
      </w:r>
      <w:r>
        <w:tab/>
      </w:r>
      <w:r>
        <w:rPr>
          <w:b/>
          <w:bCs/>
        </w:rPr>
        <w:t>соблюдать положения предыдущих заключительных замечаний</w:t>
      </w:r>
      <w:r w:rsidRPr="00F301BF">
        <w:rPr>
          <w:rStyle w:val="aa"/>
          <w:color w:val="000000" w:themeColor="text1"/>
        </w:rPr>
        <w:footnoteReference w:id="12"/>
      </w:r>
      <w:r>
        <w:rPr>
          <w:b/>
          <w:bCs/>
        </w:rPr>
        <w:t xml:space="preserve"> и предпринять срочные действия по предотвращению случаев безнадзорности людей с инвалидностью и торговли ими и/или их принуждения к попрошайничеству со стороны преступных организаций, а также принять надлежащие меры по расследованию и привлечению к уголовной ответственности;</w:t>
      </w:r>
    </w:p>
    <w:p w14:paraId="63D2541E" w14:textId="6F9A2E5E" w:rsidR="0056405F" w:rsidRPr="00A504A2" w:rsidRDefault="0056405F" w:rsidP="0056405F">
      <w:pPr>
        <w:pStyle w:val="SingleTxtG"/>
        <w:rPr>
          <w:b/>
          <w:bCs/>
          <w:color w:val="000000" w:themeColor="text1"/>
        </w:rPr>
      </w:pPr>
      <w:r>
        <w:rPr>
          <w:b/>
          <w:bCs/>
        </w:rPr>
        <w:tab/>
        <w:t>d)</w:t>
      </w:r>
      <w:r>
        <w:tab/>
      </w:r>
      <w:r>
        <w:rPr>
          <w:b/>
          <w:bCs/>
        </w:rPr>
        <w:t>собирать информацию о жалобах, поданных женщинами и девочками с инвалидностью, ставшими жертвами насилия в семье, школах или специализированных учреждениях, о последующих действиях, мерах наказания и возмещения ущерба как в городских, так и в сельских районах, а также повысить эффективность функционирования Единой стандартизированной системы регистрации в качестве общего, скоординированного и согласованного механизма сбора данных о насилии в отношении женщин и девочек с инвалидностью.</w:t>
      </w:r>
    </w:p>
    <w:p w14:paraId="16F1E475" w14:textId="77777777" w:rsidR="0056405F" w:rsidRPr="00426172" w:rsidRDefault="0056405F" w:rsidP="0056405F">
      <w:pPr>
        <w:pStyle w:val="H23G"/>
        <w:rPr>
          <w:color w:val="000000" w:themeColor="text1"/>
        </w:rPr>
      </w:pPr>
      <w:r>
        <w:lastRenderedPageBreak/>
        <w:tab/>
      </w:r>
      <w:r>
        <w:tab/>
      </w:r>
      <w:r>
        <w:rPr>
          <w:bCs/>
        </w:rPr>
        <w:t>Свобода передвижения и гражданство (статья 18)</w:t>
      </w:r>
    </w:p>
    <w:p w14:paraId="58D62303" w14:textId="2ED1A3A2" w:rsidR="0056405F" w:rsidRPr="00426172" w:rsidRDefault="0056405F" w:rsidP="0056405F">
      <w:pPr>
        <w:pStyle w:val="SingleTxtG"/>
      </w:pPr>
      <w:r>
        <w:t>33.</w:t>
      </w:r>
      <w:r>
        <w:tab/>
        <w:t xml:space="preserve">Комитет выражает обеспокоенность в связи с тем, что в целом не регистрируется около 30 </w:t>
      </w:r>
      <w:r w:rsidR="00670FA4">
        <w:t>%</w:t>
      </w:r>
      <w:r>
        <w:t xml:space="preserve"> рожденных детей и отсутствует информация о числе детей, рожденных с инвалидностью.</w:t>
      </w:r>
    </w:p>
    <w:p w14:paraId="2A0A0102" w14:textId="77777777" w:rsidR="0056405F" w:rsidRPr="004E0D48" w:rsidRDefault="0056405F" w:rsidP="0056405F">
      <w:pPr>
        <w:pStyle w:val="SingleTxtG"/>
        <w:rPr>
          <w:b/>
          <w:bCs/>
        </w:rPr>
      </w:pPr>
      <w:r>
        <w:t>34.</w:t>
      </w:r>
      <w:r>
        <w:tab/>
      </w:r>
      <w:r>
        <w:rPr>
          <w:b/>
          <w:bCs/>
        </w:rPr>
        <w:t>Комитет рекомендует государству-участнику активизировать действия в рамках программы «Право на идентичность», в том числе в сельских и отдаленных районах, с целью получения достоверных статистических данных о нерегистрируемых рождениях, включая данные о детях с инвалидностью.</w:t>
      </w:r>
    </w:p>
    <w:p w14:paraId="5CD5782D" w14:textId="53288508" w:rsidR="0056405F" w:rsidRPr="00426172" w:rsidRDefault="0056405F" w:rsidP="0056405F">
      <w:pPr>
        <w:pStyle w:val="H23G"/>
      </w:pPr>
      <w:r>
        <w:tab/>
      </w:r>
      <w:r>
        <w:tab/>
      </w:r>
      <w:r>
        <w:rPr>
          <w:bCs/>
        </w:rPr>
        <w:t xml:space="preserve">Самостоятельный образ жизни и вовлеченность в местное сообщество </w:t>
      </w:r>
      <w:r w:rsidR="003E05E1">
        <w:rPr>
          <w:bCs/>
        </w:rPr>
        <w:br/>
      </w:r>
      <w:r>
        <w:rPr>
          <w:bCs/>
        </w:rPr>
        <w:t>(статья 19)</w:t>
      </w:r>
    </w:p>
    <w:p w14:paraId="04703702" w14:textId="77777777" w:rsidR="0056405F" w:rsidRPr="001A0874" w:rsidRDefault="0056405F" w:rsidP="0056405F">
      <w:pPr>
        <w:pStyle w:val="SingleTxtG"/>
        <w:rPr>
          <w:color w:val="000000" w:themeColor="text1"/>
        </w:rPr>
      </w:pPr>
      <w:r>
        <w:t>35.</w:t>
      </w:r>
      <w:r>
        <w:tab/>
        <w:t>Комитет с обеспокоенностью отмечает:</w:t>
      </w:r>
    </w:p>
    <w:p w14:paraId="5FFB0757" w14:textId="08F1BDD1" w:rsidR="0056405F" w:rsidRDefault="0056405F" w:rsidP="0056405F">
      <w:pPr>
        <w:pStyle w:val="SingleTxtG"/>
        <w:rPr>
          <w:color w:val="000000" w:themeColor="text1"/>
        </w:rPr>
      </w:pPr>
      <w:r>
        <w:tab/>
        <w:t>a)</w:t>
      </w:r>
      <w:r>
        <w:tab/>
        <w:t>отсутствие на национальном уровне всеобъемлющей межсекторальной стратегии деинституционализации;</w:t>
      </w:r>
    </w:p>
    <w:p w14:paraId="3C55769D" w14:textId="3D0BC388" w:rsidR="0056405F" w:rsidRPr="00CC1F4C" w:rsidRDefault="0056405F" w:rsidP="0056405F">
      <w:pPr>
        <w:pStyle w:val="SingleTxtG"/>
        <w:rPr>
          <w:color w:val="000000" w:themeColor="text1"/>
        </w:rPr>
      </w:pPr>
      <w:r>
        <w:tab/>
        <w:t>b)</w:t>
      </w:r>
      <w:r>
        <w:tab/>
        <w:t>отсутствие поддержки муниципальных секретариатов по делам людей с инвалидностью, созданных в соответствии с Законом № 6808/2022 и призванных оказывать поддержку людям с инвалидностью во всех департаментах</w:t>
      </w:r>
      <w:r>
        <w:rPr>
          <w:b/>
          <w:bCs/>
        </w:rPr>
        <w:t xml:space="preserve"> </w:t>
      </w:r>
      <w:r>
        <w:t>и муниципалитетах;</w:t>
      </w:r>
    </w:p>
    <w:p w14:paraId="35B42EFE" w14:textId="075912A0" w:rsidR="0056405F" w:rsidRPr="00461490" w:rsidRDefault="0056405F" w:rsidP="0056405F">
      <w:pPr>
        <w:pStyle w:val="SingleTxtG"/>
      </w:pPr>
      <w:r>
        <w:tab/>
        <w:t>c)</w:t>
      </w:r>
      <w:r>
        <w:tab/>
        <w:t>размещение в замещающих семьях, не обеспечивающих должным образом права людей с инвалидностью на самостоятельный образ жизни и вовлеченность в местное сообщество;</w:t>
      </w:r>
    </w:p>
    <w:p w14:paraId="5C7B8476" w14:textId="7F2C2BE9" w:rsidR="0056405F" w:rsidRPr="00CC1F4C" w:rsidRDefault="0056405F" w:rsidP="0056405F">
      <w:pPr>
        <w:pStyle w:val="SingleTxtG"/>
        <w:rPr>
          <w:b/>
          <w:color w:val="000000" w:themeColor="text1"/>
        </w:rPr>
      </w:pPr>
      <w:r>
        <w:tab/>
        <w:t>d)</w:t>
      </w:r>
      <w:r>
        <w:tab/>
        <w:t>нехватку бюджетных ассигнований на финансирование самостоятельного образа жизни людей с инвалидностью, несмотря на то, что это предусмотрено в Национальной политике по особой защите детей и подростков, оставшихся без попечения семьи, в рамках стратегической задачи 3;</w:t>
      </w:r>
    </w:p>
    <w:p w14:paraId="099599EF" w14:textId="5C9D74CA" w:rsidR="0056405F" w:rsidRPr="00512C16" w:rsidRDefault="0056405F" w:rsidP="0056405F">
      <w:pPr>
        <w:pStyle w:val="SingleTxtG"/>
        <w:rPr>
          <w:color w:val="000000" w:themeColor="text1"/>
        </w:rPr>
      </w:pPr>
      <w:r>
        <w:tab/>
        <w:t>e)</w:t>
      </w:r>
      <w:r>
        <w:tab/>
        <w:t>отсутствие информации о доступном жилье, предоставляемом людям с инвалидностью.</w:t>
      </w:r>
    </w:p>
    <w:p w14:paraId="4B3F0AFD" w14:textId="77777777" w:rsidR="0056405F" w:rsidRPr="000A74B6" w:rsidRDefault="0056405F" w:rsidP="0056405F">
      <w:pPr>
        <w:pStyle w:val="SingleTxtG"/>
        <w:rPr>
          <w:b/>
          <w:bCs/>
        </w:rPr>
      </w:pPr>
      <w:r>
        <w:t>36.</w:t>
      </w:r>
      <w:r>
        <w:tab/>
      </w:r>
      <w:r>
        <w:rPr>
          <w:b/>
          <w:bCs/>
        </w:rPr>
        <w:t>Комитет ссылается на свое замечание общего порядка № 5 (2017) о самостоятельном образе жизни и вовлеченности в местное сообщество и свои руководящие принципы по деинституционализации, в том числе в чрезвычайных ситуациях, и рекомендует государству-участнику:</w:t>
      </w:r>
    </w:p>
    <w:p w14:paraId="4C956958" w14:textId="1F965FFF" w:rsidR="0056405F" w:rsidRPr="006E1489" w:rsidRDefault="0056405F" w:rsidP="0056405F">
      <w:pPr>
        <w:pStyle w:val="SingleTxtG"/>
        <w:rPr>
          <w:b/>
          <w:bCs/>
        </w:rPr>
      </w:pPr>
      <w:r>
        <w:rPr>
          <w:b/>
          <w:bCs/>
        </w:rPr>
        <w:tab/>
        <w:t>a)</w:t>
      </w:r>
      <w:r>
        <w:tab/>
      </w:r>
      <w:r>
        <w:rPr>
          <w:b/>
          <w:bCs/>
        </w:rPr>
        <w:t>принять национальную межсекторальную стратегию по деинституционализации людей с инвалидностью, в частности детей, женщин и людей с психосоциальной инвалидностью, в тесной консультации с организациями людей с инвалидностью и при их активном участии с указанием конкретных сроков и необходимых финансовых ресурсов, обеспечив людям с инвалидностью доступ к альтернативным вариантам жилья в местных сообществах с учетом их воли и предпочтений, а также к сетям и службам сопровождения, включая поддержку со стороны лиц, находящихся в таком же положении, и комплексную помощь для удовлетворения их основных потребностей;</w:t>
      </w:r>
    </w:p>
    <w:p w14:paraId="1AF74237" w14:textId="66ED81B7" w:rsidR="0056405F" w:rsidRPr="005316B9" w:rsidRDefault="0056405F" w:rsidP="0056405F">
      <w:pPr>
        <w:pStyle w:val="SingleTxtG"/>
        <w:rPr>
          <w:b/>
          <w:bCs/>
          <w:color w:val="000000" w:themeColor="text1"/>
        </w:rPr>
      </w:pPr>
      <w:r>
        <w:rPr>
          <w:b/>
          <w:bCs/>
        </w:rPr>
        <w:tab/>
        <w:t>b)</w:t>
      </w:r>
      <w:r>
        <w:tab/>
      </w:r>
      <w:r>
        <w:rPr>
          <w:b/>
          <w:bCs/>
        </w:rPr>
        <w:t>усилить за счет достаточного выделения бюджетных средств возможности муниципальных секретариатов по делам людей с инвалидностью, созданных в соответствии с Законом № 6808/2022;</w:t>
      </w:r>
    </w:p>
    <w:p w14:paraId="1AB40B61" w14:textId="40963FA5" w:rsidR="0056405F" w:rsidRPr="005316B9" w:rsidRDefault="0056405F" w:rsidP="0056405F">
      <w:pPr>
        <w:pStyle w:val="SingleTxtG"/>
        <w:rPr>
          <w:b/>
          <w:bCs/>
          <w:color w:val="000000" w:themeColor="text1"/>
        </w:rPr>
      </w:pPr>
      <w:r>
        <w:rPr>
          <w:b/>
          <w:bCs/>
        </w:rPr>
        <w:tab/>
        <w:t>c)</w:t>
      </w:r>
      <w:r>
        <w:tab/>
      </w:r>
      <w:r>
        <w:rPr>
          <w:b/>
          <w:bCs/>
        </w:rPr>
        <w:t>упразднять замещающие семьи в случае их несоответствия рекомендациям по деинституционализации и неспособности гарантировать права людей с инвалидностью на самостоятельный образ жизни и вовлеченность в местное сообщество;</w:t>
      </w:r>
    </w:p>
    <w:p w14:paraId="08254216" w14:textId="5F146193" w:rsidR="0056405F" w:rsidRPr="006E1489" w:rsidRDefault="0056405F" w:rsidP="0056405F">
      <w:pPr>
        <w:pStyle w:val="SingleTxtG"/>
        <w:rPr>
          <w:b/>
          <w:bCs/>
          <w:color w:val="000000" w:themeColor="text1"/>
        </w:rPr>
      </w:pPr>
      <w:r>
        <w:rPr>
          <w:b/>
          <w:bCs/>
        </w:rPr>
        <w:tab/>
        <w:t>d)</w:t>
      </w:r>
      <w:r>
        <w:tab/>
      </w:r>
      <w:r>
        <w:rPr>
          <w:b/>
          <w:bCs/>
        </w:rPr>
        <w:t>выделить достаточные бюджетные средства на реализацию задачи 3 Национальной политики по особой защите детей и подростков, оставшихся без попечения семьи, с целью содействия самостоятельному образу жизни людей с инвалидностью;</w:t>
      </w:r>
    </w:p>
    <w:p w14:paraId="1865022A" w14:textId="23E85A48" w:rsidR="0056405F" w:rsidRPr="0004149C" w:rsidRDefault="0056405F" w:rsidP="0056405F">
      <w:pPr>
        <w:pStyle w:val="SingleTxtG"/>
        <w:rPr>
          <w:b/>
          <w:bCs/>
          <w:color w:val="000000" w:themeColor="text1"/>
        </w:rPr>
      </w:pPr>
      <w:r>
        <w:rPr>
          <w:b/>
          <w:bCs/>
        </w:rPr>
        <w:lastRenderedPageBreak/>
        <w:tab/>
        <w:t>e)</w:t>
      </w:r>
      <w:r>
        <w:tab/>
      </w:r>
      <w:r>
        <w:rPr>
          <w:b/>
          <w:bCs/>
        </w:rPr>
        <w:t>реализовать программу по предоставлению</w:t>
      </w:r>
      <w:r w:rsidRPr="00E42ED6">
        <w:rPr>
          <w:b/>
          <w:bCs/>
        </w:rPr>
        <w:t xml:space="preserve"> </w:t>
      </w:r>
      <w:r>
        <w:rPr>
          <w:b/>
          <w:bCs/>
        </w:rPr>
        <w:t>деинституционализированным людям с инвалидностью кредитов на льготных условиях с целью приобретения ими</w:t>
      </w:r>
      <w:r w:rsidRPr="00E42ED6">
        <w:rPr>
          <w:b/>
          <w:bCs/>
        </w:rPr>
        <w:t xml:space="preserve"> </w:t>
      </w:r>
      <w:r>
        <w:rPr>
          <w:b/>
          <w:bCs/>
        </w:rPr>
        <w:t>доступного жилья в местных сообществах</w:t>
      </w:r>
      <w:r w:rsidR="0004149C" w:rsidRPr="0004149C">
        <w:rPr>
          <w:b/>
          <w:bCs/>
        </w:rPr>
        <w:t>.</w:t>
      </w:r>
    </w:p>
    <w:p w14:paraId="7610B343" w14:textId="77777777" w:rsidR="0056405F" w:rsidRPr="00CC1F4C" w:rsidRDefault="0056405F" w:rsidP="0056405F">
      <w:pPr>
        <w:pStyle w:val="H23G"/>
      </w:pPr>
      <w:r>
        <w:tab/>
      </w:r>
      <w:r>
        <w:tab/>
      </w:r>
      <w:r>
        <w:rPr>
          <w:bCs/>
        </w:rPr>
        <w:t>Индивидуальная мобильность (статья 20)</w:t>
      </w:r>
    </w:p>
    <w:p w14:paraId="79B9FF68" w14:textId="77777777" w:rsidR="0056405F" w:rsidRPr="00CC1F4C" w:rsidRDefault="0056405F" w:rsidP="0056405F">
      <w:pPr>
        <w:pStyle w:val="SingleTxtG"/>
        <w:rPr>
          <w:color w:val="000000" w:themeColor="text1"/>
        </w:rPr>
      </w:pPr>
      <w:r>
        <w:t>37.</w:t>
      </w:r>
      <w:r>
        <w:tab/>
        <w:t xml:space="preserve">Комитет обеспокоен отсутствием национальной стратегии по предоставлению ассистивных технологий, а также тем, что стоимость качественных ассистивных устройств и технологий слишком высока и ложится на самих людей с инвалидностью и членов их семей, что затрудняет обеспечение всех аспектов их индивидуальной мобильности наравне с остальными людьми. </w:t>
      </w:r>
    </w:p>
    <w:p w14:paraId="6F88328A" w14:textId="77777777" w:rsidR="0056405F" w:rsidRPr="001A0874" w:rsidRDefault="0056405F" w:rsidP="0056405F">
      <w:pPr>
        <w:pStyle w:val="SingleTxtG"/>
        <w:rPr>
          <w:b/>
          <w:bCs/>
          <w:color w:val="000000" w:themeColor="text1"/>
        </w:rPr>
      </w:pPr>
      <w:r>
        <w:t>38.</w:t>
      </w:r>
      <w:r>
        <w:tab/>
      </w:r>
      <w:r>
        <w:rPr>
          <w:b/>
          <w:bCs/>
        </w:rPr>
        <w:t>Комитет рекомендует государству-участнику разработать стратегию по обеспечению наличия качественных ассистивных устройств и технологий и их доступности по приемлемым ценам на всей территории страны, в том числе путем предоставления финансовой помощи для полного или частичного покрытия расходов на их приобретение.</w:t>
      </w:r>
    </w:p>
    <w:p w14:paraId="5707B86A" w14:textId="77777777" w:rsidR="0056405F" w:rsidRPr="00CC1F4C" w:rsidRDefault="0056405F" w:rsidP="0056405F">
      <w:pPr>
        <w:pStyle w:val="H23G"/>
      </w:pPr>
      <w:r>
        <w:tab/>
      </w:r>
      <w:r>
        <w:tab/>
      </w:r>
      <w:r>
        <w:rPr>
          <w:bCs/>
        </w:rPr>
        <w:t>Свобода выражения мнения и убеждений и доступ к информации (статья 21)</w:t>
      </w:r>
    </w:p>
    <w:p w14:paraId="5E3AA415" w14:textId="77777777" w:rsidR="0056405F" w:rsidRPr="00CC1F4C" w:rsidRDefault="0056405F" w:rsidP="0056405F">
      <w:pPr>
        <w:pStyle w:val="SingleTxtG"/>
        <w:rPr>
          <w:color w:val="000000" w:themeColor="text1"/>
        </w:rPr>
      </w:pPr>
      <w:r>
        <w:t>39.</w:t>
      </w:r>
      <w:r>
        <w:tab/>
        <w:t xml:space="preserve">Комитет выражает обеспокоенность в связи с: </w:t>
      </w:r>
    </w:p>
    <w:p w14:paraId="0AB590D9" w14:textId="37F868D9" w:rsidR="0056405F" w:rsidRPr="000B5884" w:rsidRDefault="0056405F" w:rsidP="0056405F">
      <w:pPr>
        <w:pStyle w:val="SingleTxtG"/>
        <w:rPr>
          <w:color w:val="000000" w:themeColor="text1"/>
        </w:rPr>
      </w:pPr>
      <w:r>
        <w:tab/>
        <w:t>a)</w:t>
      </w:r>
      <w:r>
        <w:tab/>
        <w:t>отсутствием мер по обеспечению предоставления всей общественной информации, включая информацию служб здравоохранения и экстренной помощи, Национальной полиции и Службы экстренного реагирования на случаи насилия,</w:t>
      </w:r>
      <w:r>
        <w:rPr>
          <w:b/>
          <w:bCs/>
        </w:rPr>
        <w:t xml:space="preserve"> </w:t>
      </w:r>
      <w:r>
        <w:t>доступными способами и в доступных формах, в частности в отношении слепых, глухонемых или людей с интеллектуальной инвалидностью;</w:t>
      </w:r>
    </w:p>
    <w:p w14:paraId="728298CA" w14:textId="4FDB241F" w:rsidR="0056405F" w:rsidRDefault="0056405F" w:rsidP="0056405F">
      <w:pPr>
        <w:pStyle w:val="SingleTxtG"/>
      </w:pPr>
      <w:r>
        <w:tab/>
        <w:t>b)</w:t>
      </w:r>
      <w:r>
        <w:tab/>
        <w:t>тем фактом, что несмотря на юридическое признание парагвайского жестового языка, в стране по-прежнему ощущается нехватка переводчиков из-за отсутствия децентрализованных программ обучения и аккредитации;</w:t>
      </w:r>
    </w:p>
    <w:p w14:paraId="172C73EC" w14:textId="2505AA8E" w:rsidR="0056405F" w:rsidRPr="00CC1F4C" w:rsidRDefault="0056405F" w:rsidP="0056405F">
      <w:pPr>
        <w:pStyle w:val="SingleTxtG"/>
        <w:rPr>
          <w:color w:val="000000" w:themeColor="text1"/>
        </w:rPr>
      </w:pPr>
      <w:r>
        <w:tab/>
        <w:t>c)</w:t>
      </w:r>
      <w:r>
        <w:tab/>
        <w:t xml:space="preserve">нехваткой ресурсов и квалифицированного персонала в Трансляционном центре, целью которого является предоставление возможностей для людей с нарушениями слуха использовать систему перевода в режиме онлайн на всей территории государства-участника; </w:t>
      </w:r>
    </w:p>
    <w:p w14:paraId="1F67E600" w14:textId="55CAD598" w:rsidR="0056405F" w:rsidRPr="0004149C" w:rsidRDefault="0056405F" w:rsidP="0056405F">
      <w:pPr>
        <w:pStyle w:val="SingleTxtG"/>
        <w:rPr>
          <w:color w:val="000000" w:themeColor="text1"/>
        </w:rPr>
      </w:pPr>
      <w:r>
        <w:tab/>
        <w:t>d)</w:t>
      </w:r>
      <w:r>
        <w:tab/>
        <w:t>невыполнением обязательств по применению положений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r w:rsidR="0004149C" w:rsidRPr="0004149C">
        <w:t>.</w:t>
      </w:r>
    </w:p>
    <w:p w14:paraId="6FEF497E" w14:textId="77777777" w:rsidR="0056405F" w:rsidRPr="00CC1F4C" w:rsidRDefault="0056405F" w:rsidP="0056405F">
      <w:pPr>
        <w:pStyle w:val="SingleTxtG"/>
        <w:rPr>
          <w:b/>
          <w:bCs/>
          <w:color w:val="000000" w:themeColor="text1"/>
        </w:rPr>
      </w:pPr>
      <w:r>
        <w:t>40.</w:t>
      </w:r>
      <w:r>
        <w:tab/>
      </w:r>
      <w:r>
        <w:rPr>
          <w:b/>
          <w:bCs/>
        </w:rPr>
        <w:t>Комитет рекомендует государству-участнику:</w:t>
      </w:r>
    </w:p>
    <w:p w14:paraId="49E34927" w14:textId="1B4CB611" w:rsidR="0056405F" w:rsidRPr="006E1489" w:rsidRDefault="0056405F" w:rsidP="0056405F">
      <w:pPr>
        <w:pStyle w:val="SingleTxtG"/>
        <w:rPr>
          <w:rFonts w:eastAsia="Calibri"/>
          <w:b/>
          <w:bCs/>
          <w:color w:val="000000" w:themeColor="text1"/>
        </w:rPr>
      </w:pPr>
      <w:r>
        <w:rPr>
          <w:b/>
          <w:bCs/>
        </w:rPr>
        <w:tab/>
        <w:t>a)</w:t>
      </w:r>
      <w:r>
        <w:tab/>
      </w:r>
      <w:r>
        <w:rPr>
          <w:b/>
          <w:bCs/>
        </w:rPr>
        <w:t>обеспечить доступность всей общественной информации, включая информацию служб здравоохранения и экстренной помощи, для людей с различными видами инвалидности и выделять достаточные средства на разработку, продвижение и использование доступных форм коммуникации, таких как шрифт Брайля, перевод для слепоглухих, жестовый язык, простые для чтения и понимания форматы, простой язык, аудиодескрипция и тифлокомментирование, транскрипция видео, субтитрирование, тактильные, альтернативные и аугментативные средства;</w:t>
      </w:r>
    </w:p>
    <w:p w14:paraId="2F7A4A0A" w14:textId="68F17A92" w:rsidR="0056405F" w:rsidRPr="006E1489" w:rsidRDefault="0056405F" w:rsidP="0056405F">
      <w:pPr>
        <w:pStyle w:val="SingleTxtG"/>
        <w:rPr>
          <w:b/>
          <w:bCs/>
          <w:color w:val="000000" w:themeColor="text1"/>
        </w:rPr>
      </w:pPr>
      <w:r>
        <w:rPr>
          <w:b/>
          <w:bCs/>
        </w:rPr>
        <w:tab/>
        <w:t>b)</w:t>
      </w:r>
      <w:r>
        <w:tab/>
      </w:r>
      <w:r>
        <w:rPr>
          <w:b/>
          <w:bCs/>
        </w:rPr>
        <w:t>содействовать доступу к жестовому языку и его использованию во всех сферах жизни, обеспечить подготовку, аккредитацию квалифицированных сурдопереводчиков и их наличие во всех департаментах и муниципалитетах, а также создать национальный реестр сурдопереводчиков;</w:t>
      </w:r>
    </w:p>
    <w:p w14:paraId="0177388E" w14:textId="12F82F6C" w:rsidR="0056405F" w:rsidRPr="006E1489" w:rsidRDefault="0056405F" w:rsidP="0056405F">
      <w:pPr>
        <w:pStyle w:val="SingleTxtG"/>
        <w:rPr>
          <w:b/>
          <w:bCs/>
        </w:rPr>
      </w:pPr>
      <w:r>
        <w:rPr>
          <w:b/>
          <w:bCs/>
        </w:rPr>
        <w:tab/>
        <w:t>c)</w:t>
      </w:r>
      <w:r>
        <w:tab/>
      </w:r>
      <w:r>
        <w:rPr>
          <w:b/>
          <w:bCs/>
        </w:rPr>
        <w:t>обеспечить Трансляционный центр достаточными ресурсами, позволяющими ему эффективно выполнять свои функции, включая услуги системы перевода в режиме онлайн 24 часа в сутки семь дней в неделю, в том числе для глухих людей из числа коренного населения и жителей отдаленных и сельских районов;</w:t>
      </w:r>
      <w:r>
        <w:t xml:space="preserve"> </w:t>
      </w:r>
    </w:p>
    <w:p w14:paraId="55C147AC" w14:textId="61710979" w:rsidR="0056405F" w:rsidRPr="00CC1F4C" w:rsidRDefault="0056405F" w:rsidP="0056405F">
      <w:pPr>
        <w:pStyle w:val="SingleTxtG"/>
        <w:rPr>
          <w:color w:val="000000" w:themeColor="text1"/>
        </w:rPr>
      </w:pPr>
      <w:r>
        <w:rPr>
          <w:b/>
          <w:bCs/>
        </w:rPr>
        <w:lastRenderedPageBreak/>
        <w:tab/>
        <w:t>d)</w:t>
      </w:r>
      <w:r>
        <w:tab/>
      </w:r>
      <w:r>
        <w:rPr>
          <w:b/>
          <w:bCs/>
        </w:rPr>
        <w:t>обеспечить эффективное применение законодательства в области авторского права в целях реализации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72E77224" w14:textId="77777777" w:rsidR="0056405F" w:rsidRPr="00CC1F4C" w:rsidRDefault="0056405F" w:rsidP="0056405F">
      <w:pPr>
        <w:pStyle w:val="H23G"/>
      </w:pPr>
      <w:r>
        <w:tab/>
      </w:r>
      <w:r>
        <w:tab/>
      </w:r>
      <w:r>
        <w:rPr>
          <w:bCs/>
        </w:rPr>
        <w:t>Уважение дома и семьи (статья 23)</w:t>
      </w:r>
    </w:p>
    <w:p w14:paraId="3412C085" w14:textId="77777777" w:rsidR="0056405F" w:rsidRPr="00CC1F4C" w:rsidRDefault="0056405F" w:rsidP="0056405F">
      <w:pPr>
        <w:pStyle w:val="SingleTxtG"/>
        <w:rPr>
          <w:color w:val="000000" w:themeColor="text1"/>
        </w:rPr>
      </w:pPr>
      <w:r>
        <w:t>41.</w:t>
      </w:r>
      <w:r>
        <w:tab/>
        <w:t xml:space="preserve">Комитет признает усилия, предпринимаемые для поиска приемных семей для людей с инвалидностью, однако выражает озабоченность по поводу ограниченности сопровождения и финансовой поддержки, оказываемой таким семьям. </w:t>
      </w:r>
    </w:p>
    <w:p w14:paraId="4E708874" w14:textId="77777777" w:rsidR="0056405F" w:rsidRPr="00092F7C" w:rsidRDefault="0056405F" w:rsidP="0056405F">
      <w:pPr>
        <w:pStyle w:val="SingleTxtG"/>
        <w:rPr>
          <w:b/>
          <w:bCs/>
          <w:color w:val="000000" w:themeColor="text1"/>
        </w:rPr>
      </w:pPr>
      <w:r>
        <w:t>42.</w:t>
      </w:r>
      <w:r>
        <w:tab/>
      </w:r>
      <w:r>
        <w:rPr>
          <w:b/>
          <w:bCs/>
        </w:rPr>
        <w:t>Комитет рекомендует государству-участнику создать систему строгого контроля за приемными семьями, осуществить инициативы по вовлечению большего числа семей и обеспечить выделение необходимых ресурсов.</w:t>
      </w:r>
    </w:p>
    <w:p w14:paraId="4E2FB7AF" w14:textId="77777777" w:rsidR="0056405F" w:rsidRPr="00CC1F4C" w:rsidRDefault="0056405F" w:rsidP="0056405F">
      <w:pPr>
        <w:pStyle w:val="H23G"/>
      </w:pPr>
      <w:r>
        <w:tab/>
      </w:r>
      <w:r>
        <w:tab/>
      </w:r>
      <w:r>
        <w:rPr>
          <w:bCs/>
        </w:rPr>
        <w:t>Образование (статья 24)</w:t>
      </w:r>
    </w:p>
    <w:p w14:paraId="17A6A3D8" w14:textId="77777777" w:rsidR="0056405F" w:rsidRPr="00CC1F4C" w:rsidRDefault="0056405F" w:rsidP="0056405F">
      <w:pPr>
        <w:pStyle w:val="SingleTxtG"/>
        <w:rPr>
          <w:color w:val="000000" w:themeColor="text1"/>
        </w:rPr>
      </w:pPr>
      <w:r>
        <w:t>43.</w:t>
      </w:r>
      <w:r>
        <w:tab/>
        <w:t xml:space="preserve">Комитет выражает обеспокоенность в связи с тем, что: </w:t>
      </w:r>
      <w:bookmarkStart w:id="3" w:name="_Hlk71014960"/>
    </w:p>
    <w:p w14:paraId="6EE86531" w14:textId="71C47621" w:rsidR="0056405F" w:rsidRDefault="0056405F" w:rsidP="0056405F">
      <w:pPr>
        <w:pStyle w:val="SingleTxtG"/>
        <w:rPr>
          <w:color w:val="000000" w:themeColor="text1"/>
        </w:rPr>
      </w:pPr>
      <w:r>
        <w:tab/>
        <w:t>a)</w:t>
      </w:r>
      <w:r>
        <w:tab/>
        <w:t xml:space="preserve">не удалось завершить преобразование коррекционных школ в центры поддержки инклюзивного образования в соответствии с Законом № 5136/13 об инклюзивном образовании и постановлением № 17267/2018, утверждающими руководящие принципы системы инклюзивного образования в Парагвае; </w:t>
      </w:r>
    </w:p>
    <w:p w14:paraId="647EECD4" w14:textId="18F4B179" w:rsidR="0056405F" w:rsidRPr="00CC1F4C" w:rsidRDefault="0056405F" w:rsidP="0056405F">
      <w:pPr>
        <w:pStyle w:val="SingleTxtG"/>
        <w:rPr>
          <w:color w:val="000000" w:themeColor="text1"/>
        </w:rPr>
      </w:pPr>
      <w:r>
        <w:tab/>
        <w:t>b)</w:t>
      </w:r>
      <w:r>
        <w:tab/>
        <w:t>расходы на индивидуальных тьюторов часто ложатся на плечи семей учащихся с инвалидностью;</w:t>
      </w:r>
    </w:p>
    <w:p w14:paraId="74506DBC" w14:textId="7E492E91" w:rsidR="0056405F" w:rsidRPr="00CC1F4C" w:rsidRDefault="0056405F" w:rsidP="0056405F">
      <w:pPr>
        <w:pStyle w:val="SingleTxtG"/>
        <w:rPr>
          <w:color w:val="000000" w:themeColor="text1"/>
        </w:rPr>
      </w:pPr>
      <w:r>
        <w:tab/>
        <w:t>c)</w:t>
      </w:r>
      <w:r>
        <w:tab/>
        <w:t xml:space="preserve">отсутствует план действий по выполнению намеченных показателей в области прав человека в рамках задачи 11 Национального плана действий по правам людей с инвалидностью, касающихся права на образование; кроме того, государство-участник не выделяет средства для обеспечения права людей с инвалидностью на образование; </w:t>
      </w:r>
    </w:p>
    <w:p w14:paraId="4C8EB4A4" w14:textId="588C790B" w:rsidR="0056405F" w:rsidRPr="00CC1F4C" w:rsidRDefault="0056405F" w:rsidP="0056405F">
      <w:pPr>
        <w:pStyle w:val="SingleTxtG"/>
        <w:rPr>
          <w:color w:val="000000" w:themeColor="text1"/>
        </w:rPr>
      </w:pPr>
      <w:r>
        <w:tab/>
        <w:t>d)</w:t>
      </w:r>
      <w:r>
        <w:tab/>
        <w:t>не проведены реформы законодательства в целях обеспечения выхода на пенсию с одинаковым стажем работы педагогов коррекционно-развивающего обучения и учителей общего образования;</w:t>
      </w:r>
    </w:p>
    <w:p w14:paraId="19B4CE6C" w14:textId="200C8B51" w:rsidR="0056405F" w:rsidRPr="00CC1F4C" w:rsidRDefault="0056405F" w:rsidP="0056405F">
      <w:pPr>
        <w:pStyle w:val="SingleTxtG"/>
        <w:rPr>
          <w:bCs/>
          <w:color w:val="000000" w:themeColor="text1"/>
        </w:rPr>
      </w:pPr>
      <w:r>
        <w:tab/>
        <w:t>e)</w:t>
      </w:r>
      <w:r>
        <w:tab/>
        <w:t>практически не соблюдается Закон № 4934/2013 о доступности физической среды в начальных и средних школах страны, а также в области обеспечения доступа к информации и коммуникации, в частности для учащихся с интеллектуальной и психосоциальной инвалидностью, а также для тех, кто нуждается в более серьезной поддержке;</w:t>
      </w:r>
    </w:p>
    <w:p w14:paraId="485FCCB7" w14:textId="3F8030D4" w:rsidR="0056405F" w:rsidRPr="00CC1F4C" w:rsidRDefault="0056405F" w:rsidP="0056405F">
      <w:pPr>
        <w:pStyle w:val="SingleTxtG"/>
        <w:rPr>
          <w:color w:val="000000" w:themeColor="text1"/>
        </w:rPr>
      </w:pPr>
      <w:r>
        <w:tab/>
        <w:t>f)</w:t>
      </w:r>
      <w:r>
        <w:tab/>
        <w:t>Главное управление инклюзивного образования располагает минимальным штатом сотрудников и количеством транспортных средств, а также небольшим бюджетом, недостаточным для охвата около 8000 школ в более чем 250</w:t>
      </w:r>
      <w:r w:rsidR="0004149C">
        <w:rPr>
          <w:lang w:val="en-US"/>
        </w:rPr>
        <w:t> </w:t>
      </w:r>
      <w:r>
        <w:t>районах;</w:t>
      </w:r>
    </w:p>
    <w:p w14:paraId="1E3D6D43" w14:textId="460C5E19" w:rsidR="0056405F" w:rsidRPr="00CC1F4C" w:rsidRDefault="0056405F" w:rsidP="0056405F">
      <w:pPr>
        <w:pStyle w:val="SingleTxtG"/>
        <w:rPr>
          <w:color w:val="000000" w:themeColor="text1"/>
        </w:rPr>
      </w:pPr>
      <w:r>
        <w:tab/>
        <w:t>g)</w:t>
      </w:r>
      <w:r>
        <w:tab/>
        <w:t>отсутствуют достоверные, доступные и точные данные об учащихся с инвалидностью, о том, сколько из них все еще находятся в коррекционных школах, сколько имеют доступ к необходимому сопровождению и сколько детей и подростков, не посещающих школу, было выявлено в рамках программы MAПE (Расширение возможностей для обучения людей с инвалидностью по зрению и их окружения в Восточном регионе и регионе Чако Парагвая);</w:t>
      </w:r>
    </w:p>
    <w:p w14:paraId="35956295" w14:textId="6382B09C" w:rsidR="0056405F" w:rsidRPr="003A2E57" w:rsidRDefault="0056405F" w:rsidP="0056405F">
      <w:pPr>
        <w:pStyle w:val="SingleTxtG"/>
        <w:rPr>
          <w:color w:val="000000" w:themeColor="text1"/>
        </w:rPr>
      </w:pPr>
      <w:r>
        <w:tab/>
        <w:t>h)</w:t>
      </w:r>
      <w:r>
        <w:tab/>
        <w:t>реализация Плана многоязычного образования коренных народов на 2013–2018 годы не дала удовлетворительных результатов, так же как и подготовка и обучение педагогов для школ, расположенных в общинах коренных народов, в соответствии с положениями Закона № 5136/13 об инклюзивном образовании;</w:t>
      </w:r>
    </w:p>
    <w:p w14:paraId="3EF3AD4B" w14:textId="27BE2E1C" w:rsidR="0056405F" w:rsidRPr="00024E18" w:rsidRDefault="0056405F" w:rsidP="0056405F">
      <w:pPr>
        <w:pStyle w:val="SingleTxtG"/>
        <w:rPr>
          <w:color w:val="000000" w:themeColor="text1"/>
        </w:rPr>
      </w:pPr>
      <w:r>
        <w:tab/>
        <w:t>i)</w:t>
      </w:r>
      <w:r>
        <w:tab/>
        <w:t>постановление Министерства образования и науки № 29664 запрещает обсуждать гендерные вопросы в учебных заведениях.</w:t>
      </w:r>
    </w:p>
    <w:p w14:paraId="254BF4CF" w14:textId="756935EB" w:rsidR="0056405F" w:rsidRPr="00CC1F4C" w:rsidRDefault="0056405F" w:rsidP="0056405F">
      <w:pPr>
        <w:pStyle w:val="SingleTxtG"/>
        <w:rPr>
          <w:b/>
          <w:bCs/>
          <w:color w:val="000000" w:themeColor="text1"/>
        </w:rPr>
      </w:pPr>
      <w:r>
        <w:lastRenderedPageBreak/>
        <w:t>44.</w:t>
      </w:r>
      <w:r>
        <w:tab/>
      </w:r>
      <w:r>
        <w:rPr>
          <w:b/>
          <w:bCs/>
        </w:rPr>
        <w:t xml:space="preserve">Ссылаясь на свое замечание общего порядка № 4 (2016) о праве на инклюзивное образование и задачи 4.5. и 4.а </w:t>
      </w:r>
      <w:r w:rsidR="003E05E1">
        <w:rPr>
          <w:b/>
          <w:bCs/>
        </w:rPr>
        <w:t xml:space="preserve">Целей </w:t>
      </w:r>
      <w:r>
        <w:rPr>
          <w:b/>
          <w:bCs/>
        </w:rPr>
        <w:t>в области устойчивого развития, Комитет рекомендует государству-участнику:</w:t>
      </w:r>
      <w:r>
        <w:t xml:space="preserve"> </w:t>
      </w:r>
    </w:p>
    <w:p w14:paraId="6DFB6584" w14:textId="45FBAF0E" w:rsidR="0056405F" w:rsidRPr="006E1489" w:rsidRDefault="0056405F" w:rsidP="0056405F">
      <w:pPr>
        <w:pStyle w:val="SingleTxtG"/>
        <w:rPr>
          <w:b/>
          <w:bCs/>
          <w:color w:val="000000" w:themeColor="text1"/>
        </w:rPr>
      </w:pPr>
      <w:r>
        <w:rPr>
          <w:b/>
          <w:bCs/>
        </w:rPr>
        <w:tab/>
        <w:t>a)</w:t>
      </w:r>
      <w:r>
        <w:tab/>
      </w:r>
      <w:r>
        <w:rPr>
          <w:b/>
          <w:bCs/>
        </w:rPr>
        <w:t>удвоить усилия по ликвидации отдельной системы коррекционно-развивающего обучения в соответствии с Законом № 5136/13, включая разработку национального плана действий по улучшению качества инклюзивного образованию с указанием конкретных целей, сроков, людских ресурсов и достаточного бюджета для обеспечения разумного приспособления и сопровождения нуждающихся в этом учащихся с инвалидностью на всех уровнях образования, гарантируя доступ к общеобразовательным школам для всех учащихся с инвалидностью, в том числе в сельских и отдаленных районах;</w:t>
      </w:r>
      <w:r>
        <w:t xml:space="preserve"> </w:t>
      </w:r>
    </w:p>
    <w:p w14:paraId="60725B42" w14:textId="63777F7B" w:rsidR="0056405F" w:rsidRPr="006E1489" w:rsidRDefault="0056405F" w:rsidP="0056405F">
      <w:pPr>
        <w:pStyle w:val="SingleTxtG"/>
        <w:rPr>
          <w:b/>
          <w:bCs/>
          <w:color w:val="000000" w:themeColor="text1"/>
        </w:rPr>
      </w:pPr>
      <w:r>
        <w:rPr>
          <w:b/>
          <w:bCs/>
        </w:rPr>
        <w:tab/>
        <w:t>b)</w:t>
      </w:r>
      <w:r>
        <w:tab/>
      </w:r>
      <w:r>
        <w:rPr>
          <w:b/>
          <w:bCs/>
        </w:rPr>
        <w:t>увеличить государственный бюджет, выделяемый на индивидуальных тьюторов, с тем чтобы нуждающиеся в их сопровождении учащиеся с инвалидностью могли пользоваться их помощью бесплатно;</w:t>
      </w:r>
      <w:r>
        <w:t xml:space="preserve"> </w:t>
      </w:r>
    </w:p>
    <w:p w14:paraId="1E23D8CE" w14:textId="7A6271E3" w:rsidR="0056405F" w:rsidRPr="006E1489" w:rsidRDefault="0056405F" w:rsidP="0056405F">
      <w:pPr>
        <w:pStyle w:val="SingleTxtG"/>
        <w:rPr>
          <w:b/>
          <w:bCs/>
          <w:color w:val="000000" w:themeColor="text1"/>
        </w:rPr>
      </w:pPr>
      <w:r>
        <w:rPr>
          <w:b/>
          <w:bCs/>
        </w:rPr>
        <w:tab/>
        <w:t>c)</w:t>
      </w:r>
      <w:r>
        <w:tab/>
      </w:r>
      <w:r>
        <w:rPr>
          <w:b/>
          <w:bCs/>
        </w:rPr>
        <w:t>разработать план действий, выделив достаточный бюджет для выполнения намеченных показателей в области прав человека, указанных в задаче 11 Национального плана действий по правам людей с инвалидностью;</w:t>
      </w:r>
      <w:r>
        <w:t xml:space="preserve"> </w:t>
      </w:r>
    </w:p>
    <w:p w14:paraId="60412AE7" w14:textId="4A27E76F" w:rsidR="0056405F" w:rsidRPr="00CC1F4C" w:rsidRDefault="0056405F" w:rsidP="0056405F">
      <w:pPr>
        <w:pStyle w:val="SingleTxtG"/>
        <w:rPr>
          <w:b/>
          <w:bCs/>
          <w:color w:val="000000" w:themeColor="text1"/>
        </w:rPr>
      </w:pPr>
      <w:r>
        <w:rPr>
          <w:b/>
          <w:bCs/>
        </w:rPr>
        <w:tab/>
        <w:t>d)</w:t>
      </w:r>
      <w:r>
        <w:tab/>
      </w:r>
      <w:r>
        <w:rPr>
          <w:b/>
          <w:bCs/>
        </w:rPr>
        <w:t>внести поправки в законодательство</w:t>
      </w:r>
      <w:r w:rsidR="0004149C">
        <w:rPr>
          <w:b/>
          <w:bCs/>
        </w:rPr>
        <w:t>,</w:t>
      </w:r>
      <w:r>
        <w:rPr>
          <w:b/>
          <w:bCs/>
        </w:rPr>
        <w:t xml:space="preserve"> с тем чтобы педагоги коррекционно-развивающего обучения и системы общего образования выходили на пенсию с одинаковым стажем работы;</w:t>
      </w:r>
    </w:p>
    <w:p w14:paraId="3F17D87A" w14:textId="0AD80FDF" w:rsidR="0056405F" w:rsidRPr="006E1489" w:rsidRDefault="0056405F" w:rsidP="0056405F">
      <w:pPr>
        <w:pStyle w:val="SingleTxtG"/>
        <w:rPr>
          <w:b/>
          <w:bCs/>
          <w:color w:val="000000" w:themeColor="text1"/>
        </w:rPr>
      </w:pPr>
      <w:r>
        <w:rPr>
          <w:b/>
          <w:bCs/>
        </w:rPr>
        <w:tab/>
        <w:t>e)</w:t>
      </w:r>
      <w:r>
        <w:tab/>
      </w:r>
      <w:r>
        <w:rPr>
          <w:b/>
          <w:bCs/>
        </w:rPr>
        <w:t>гарантировать полную доступность учебных заведений, а также использование альтернативных и аугментативных средств и систем коммуникации, таких как шрифт Брайля, простые для чтения и понимания форматы, обучение на жестовом языке, использование пиктограмм, слуховых аппаратов и доступных вывесок, при обеспечении сопровождения и разумного приспособления для тех учащихся с инвалидностью, которые в этом нуждаются;</w:t>
      </w:r>
    </w:p>
    <w:p w14:paraId="10D8A421" w14:textId="1DE58653" w:rsidR="0056405F" w:rsidRPr="006E1489" w:rsidRDefault="0056405F" w:rsidP="0056405F">
      <w:pPr>
        <w:pStyle w:val="SingleTxtG"/>
        <w:rPr>
          <w:b/>
          <w:bCs/>
          <w:color w:val="000000" w:themeColor="text1"/>
        </w:rPr>
      </w:pPr>
      <w:r>
        <w:rPr>
          <w:b/>
          <w:bCs/>
        </w:rPr>
        <w:tab/>
        <w:t>f)</w:t>
      </w:r>
      <w:r>
        <w:tab/>
      </w:r>
      <w:r>
        <w:rPr>
          <w:b/>
          <w:bCs/>
        </w:rPr>
        <w:t>увеличить бюджет, штат и ресурсы, выделяемые Главному управлению инклюзивного образования для выполнения им своих функций на всей территории государства-участника;</w:t>
      </w:r>
      <w:r>
        <w:t xml:space="preserve"> </w:t>
      </w:r>
    </w:p>
    <w:p w14:paraId="621D375D" w14:textId="095EED5B" w:rsidR="0056405F" w:rsidRPr="006E1489" w:rsidRDefault="0056405F" w:rsidP="0056405F">
      <w:pPr>
        <w:pStyle w:val="SingleTxtG"/>
        <w:rPr>
          <w:b/>
          <w:bCs/>
          <w:color w:val="000000" w:themeColor="text1"/>
        </w:rPr>
      </w:pPr>
      <w:r>
        <w:rPr>
          <w:b/>
          <w:bCs/>
        </w:rPr>
        <w:tab/>
        <w:t>g)</w:t>
      </w:r>
      <w:r>
        <w:tab/>
      </w:r>
      <w:r>
        <w:rPr>
          <w:b/>
          <w:bCs/>
        </w:rPr>
        <w:t>предпринять действия для предоставления достоверных статистических данных об учащихся с инвалидностью и о местах получения ими образования, а также информации о детях и подростках с инвалидностью, не посещающих школу;</w:t>
      </w:r>
    </w:p>
    <w:p w14:paraId="15E1DF87" w14:textId="19C46F50" w:rsidR="0056405F" w:rsidRPr="008D7D9B" w:rsidRDefault="0056405F" w:rsidP="0056405F">
      <w:pPr>
        <w:pStyle w:val="SingleTxtG"/>
        <w:rPr>
          <w:b/>
          <w:bCs/>
          <w:color w:val="000000" w:themeColor="text1"/>
        </w:rPr>
      </w:pPr>
      <w:r>
        <w:rPr>
          <w:b/>
          <w:bCs/>
        </w:rPr>
        <w:tab/>
        <w:t>h)</w:t>
      </w:r>
      <w:r>
        <w:tab/>
      </w:r>
      <w:r>
        <w:rPr>
          <w:b/>
          <w:bCs/>
        </w:rPr>
        <w:t>обнародовать результаты реализации Плана многоязычного образования коренных народов на 2013–2018 годы и информацию о планах по его продлению, а также о ходе подготовки и обучения педагогов для школ, расположенных в общинах коренных народов, в соответствии с Законом об инклюзивном образовании;</w:t>
      </w:r>
    </w:p>
    <w:p w14:paraId="1548F15F" w14:textId="409D0E9B" w:rsidR="0056405F" w:rsidRPr="00CC1F4C" w:rsidRDefault="0056405F" w:rsidP="0056405F">
      <w:pPr>
        <w:pStyle w:val="SingleTxtG"/>
        <w:rPr>
          <w:b/>
          <w:bCs/>
          <w:color w:val="000000" w:themeColor="text1"/>
        </w:rPr>
      </w:pPr>
      <w:r>
        <w:rPr>
          <w:b/>
          <w:bCs/>
        </w:rPr>
        <w:tab/>
        <w:t>i)</w:t>
      </w:r>
      <w:r>
        <w:tab/>
      </w:r>
      <w:r>
        <w:rPr>
          <w:b/>
          <w:bCs/>
        </w:rPr>
        <w:t xml:space="preserve">отменить постановление Министерства образования и </w:t>
      </w:r>
      <w:r w:rsidR="003E05E1">
        <w:rPr>
          <w:b/>
          <w:bCs/>
        </w:rPr>
        <w:br/>
      </w:r>
      <w:r>
        <w:rPr>
          <w:b/>
          <w:bCs/>
        </w:rPr>
        <w:t>науки № 29664, запрещающее обсуждение гендерных вопросов в учебных заведениях, поскольку оно препятствует расширению прав и возможностей женщин и девочек, в частности женщин и девочек с инвалидностью.</w:t>
      </w:r>
    </w:p>
    <w:bookmarkEnd w:id="3"/>
    <w:p w14:paraId="2A608D40" w14:textId="77777777" w:rsidR="0056405F" w:rsidRPr="00CC1F4C" w:rsidRDefault="0056405F" w:rsidP="0056405F">
      <w:pPr>
        <w:pStyle w:val="H23G"/>
      </w:pPr>
      <w:r>
        <w:tab/>
      </w:r>
      <w:r>
        <w:tab/>
      </w:r>
      <w:r>
        <w:rPr>
          <w:bCs/>
        </w:rPr>
        <w:t>Здоровье (статья 25)</w:t>
      </w:r>
    </w:p>
    <w:p w14:paraId="55178B84" w14:textId="77777777" w:rsidR="0056405F" w:rsidRPr="00CC1F4C" w:rsidRDefault="0056405F" w:rsidP="0056405F">
      <w:pPr>
        <w:pStyle w:val="SingleTxtG"/>
        <w:rPr>
          <w:color w:val="000000" w:themeColor="text1"/>
        </w:rPr>
      </w:pPr>
      <w:r>
        <w:t>45.</w:t>
      </w:r>
      <w:r>
        <w:tab/>
        <w:t xml:space="preserve">Комитет с обеспокоенностью отмечает: </w:t>
      </w:r>
    </w:p>
    <w:p w14:paraId="03503ACC" w14:textId="30CC06C5" w:rsidR="0056405F" w:rsidRPr="00CC1F4C" w:rsidRDefault="0056405F" w:rsidP="0056405F">
      <w:pPr>
        <w:pStyle w:val="SingleTxtG"/>
        <w:rPr>
          <w:color w:val="000000" w:themeColor="text1"/>
        </w:rPr>
      </w:pPr>
      <w:r>
        <w:tab/>
        <w:t>a)</w:t>
      </w:r>
      <w:r>
        <w:tab/>
        <w:t>наличие барьеров, с которыми сталкиваются люди с инвалидностью при получении медицинских услуг, в том числе отсутствие физической инфраструктуры, доступных форм общения и информирования, средств разумного приспособления и недостаточный уровень подготовки специалистов сектора здравоохранения, в особенности в сельских и отдаленных районах, а также то обстоятельство, что данная ситуация существенно ухудшилась во время пандемии;</w:t>
      </w:r>
    </w:p>
    <w:p w14:paraId="37EC508B" w14:textId="1E2C80AC" w:rsidR="0056405F" w:rsidRPr="00CC1F4C" w:rsidRDefault="0056405F" w:rsidP="0056405F">
      <w:pPr>
        <w:pStyle w:val="SingleTxtG"/>
        <w:rPr>
          <w:color w:val="000000" w:themeColor="text1"/>
        </w:rPr>
      </w:pPr>
      <w:r>
        <w:tab/>
        <w:t>b)</w:t>
      </w:r>
      <w:r>
        <w:tab/>
        <w:t xml:space="preserve">тот факт, что службы здравоохранения, оказывающие медицинские и реабилитационные услуги для людей с инвалидностью, находятся в ведении </w:t>
      </w:r>
      <w:r>
        <w:lastRenderedPageBreak/>
        <w:t>Национального секретариата по правам инвалидов, а не Министерства здравоохранения и социального обеспечения;</w:t>
      </w:r>
    </w:p>
    <w:p w14:paraId="7FDAB352" w14:textId="77E65FF8" w:rsidR="0056405F" w:rsidRPr="00CC1F4C" w:rsidRDefault="0056405F" w:rsidP="0056405F">
      <w:pPr>
        <w:pStyle w:val="SingleTxtG"/>
        <w:rPr>
          <w:iCs/>
          <w:color w:val="000000" w:themeColor="text1"/>
        </w:rPr>
      </w:pPr>
      <w:r>
        <w:tab/>
        <w:t>c)</w:t>
      </w:r>
      <w:r>
        <w:tab/>
        <w:t>централизацию служб здравоохранения, оказывающих медицинские услуги для людей с инвалидностью, а также невыполнение задачи 12 Национального плана действий по правам людей с инвалидностью относительно права на здоровье, что негативно сказывается на людях с инвалидностью, в частности из числа коренных народов и жителей отдаленных и сельских регионов;</w:t>
      </w:r>
    </w:p>
    <w:p w14:paraId="041E44EF" w14:textId="390B0A1E" w:rsidR="0056405F" w:rsidRPr="00CC1F4C" w:rsidRDefault="0056405F" w:rsidP="0056405F">
      <w:pPr>
        <w:pStyle w:val="SingleTxtG"/>
        <w:rPr>
          <w:color w:val="000000" w:themeColor="text1"/>
        </w:rPr>
      </w:pPr>
      <w:r>
        <w:tab/>
        <w:t>d)</w:t>
      </w:r>
      <w:r>
        <w:tab/>
        <w:t>отсутствие регулирования и контроля за деятельностью частных компаний медицинского страхования, которые отказывают людям с инвалидностью в страховке;</w:t>
      </w:r>
    </w:p>
    <w:p w14:paraId="184726EB" w14:textId="778FFC28" w:rsidR="0056405F" w:rsidRPr="00CC1F4C" w:rsidRDefault="0056405F" w:rsidP="0056405F">
      <w:pPr>
        <w:pStyle w:val="SingleTxtG"/>
        <w:rPr>
          <w:color w:val="000000" w:themeColor="text1"/>
        </w:rPr>
      </w:pPr>
      <w:r>
        <w:tab/>
        <w:t>e)</w:t>
      </w:r>
      <w:r>
        <w:tab/>
        <w:t>ограниченную реализацию Национального плана по сексуальному и репродуктивному здоровью на 2019–2023 годы и непринятие законопроекта о сексуальном, репродуктивном, материнском и перинатальном здоровье;</w:t>
      </w:r>
    </w:p>
    <w:p w14:paraId="7CACD1A5" w14:textId="69C993DF" w:rsidR="0056405F" w:rsidRPr="00CC1F4C" w:rsidRDefault="0056405F" w:rsidP="0056405F">
      <w:pPr>
        <w:pStyle w:val="SingleTxtG"/>
        <w:rPr>
          <w:color w:val="000000" w:themeColor="text1"/>
        </w:rPr>
      </w:pPr>
      <w:r>
        <w:tab/>
        <w:t>f)</w:t>
      </w:r>
      <w:r>
        <w:tab/>
        <w:t>сохранение в Законе № 7018/2022 о психическом здоровье медицинской модели инвалидности.</w:t>
      </w:r>
    </w:p>
    <w:p w14:paraId="0CF3A3B3" w14:textId="72DD04B3" w:rsidR="0056405F" w:rsidRPr="00CC1F4C" w:rsidRDefault="0056405F" w:rsidP="0056405F">
      <w:pPr>
        <w:pStyle w:val="SingleTxtG"/>
        <w:rPr>
          <w:b/>
          <w:bCs/>
          <w:color w:val="000000" w:themeColor="text1"/>
        </w:rPr>
      </w:pPr>
      <w:r>
        <w:t>46.</w:t>
      </w:r>
      <w:r>
        <w:tab/>
      </w:r>
      <w:r>
        <w:rPr>
          <w:b/>
          <w:bCs/>
        </w:rPr>
        <w:t xml:space="preserve">Принимая во внимание взаимосвязь между статьей 25 Конвенции и задачами 3.7 и 3.8 </w:t>
      </w:r>
      <w:r w:rsidR="003E05E1">
        <w:rPr>
          <w:b/>
          <w:bCs/>
        </w:rPr>
        <w:t xml:space="preserve">Целей </w:t>
      </w:r>
      <w:r>
        <w:rPr>
          <w:b/>
          <w:bCs/>
        </w:rPr>
        <w:t>в области устойчивого развития, Комитет рекомендует государству-участнику:</w:t>
      </w:r>
    </w:p>
    <w:p w14:paraId="79DBCE22" w14:textId="753AD043" w:rsidR="0056405F" w:rsidRPr="006E1489" w:rsidRDefault="0056405F" w:rsidP="0056405F">
      <w:pPr>
        <w:pStyle w:val="SingleTxtG"/>
        <w:rPr>
          <w:b/>
          <w:bCs/>
          <w:color w:val="000000" w:themeColor="text1"/>
        </w:rPr>
      </w:pPr>
      <w:r>
        <w:rPr>
          <w:b/>
          <w:bCs/>
        </w:rPr>
        <w:tab/>
        <w:t>a)</w:t>
      </w:r>
      <w:r>
        <w:tab/>
      </w:r>
      <w:r>
        <w:rPr>
          <w:b/>
          <w:bCs/>
        </w:rPr>
        <w:t>обеспечить всем людям с инвалидностью доступ к качественным медицинским услугам с учетом межкультурных и гендерных аспектов, в том числе путем применения стандартов доступности и разумного приспособления, предоставления информации в доступных формах, таких как шрифт Брайля, жестовый язык и простые для чтения и понимания форматы, а также путем обучения медицинского персонала правильному обращению с людьми с инвалидностью;</w:t>
      </w:r>
    </w:p>
    <w:p w14:paraId="007FF2D4" w14:textId="6C549D03" w:rsidR="0056405F" w:rsidRPr="006E1489" w:rsidRDefault="0056405F" w:rsidP="0056405F">
      <w:pPr>
        <w:pStyle w:val="SingleTxtG"/>
        <w:rPr>
          <w:b/>
          <w:bCs/>
          <w:color w:val="000000" w:themeColor="text1"/>
        </w:rPr>
      </w:pPr>
      <w:r>
        <w:rPr>
          <w:b/>
          <w:bCs/>
        </w:rPr>
        <w:tab/>
        <w:t>b)</w:t>
      </w:r>
      <w:r>
        <w:tab/>
      </w:r>
      <w:r>
        <w:rPr>
          <w:b/>
          <w:bCs/>
        </w:rPr>
        <w:t>предпринять соответствующие шаги по переводу служб здравоохранения, оказывающих медицинские и реабилитационные услуги для людей с инвалидностью, из ведения Национального секретариата по правам человека людей с инвалидностью в Министерство здравоохранения и социального обеспечения;</w:t>
      </w:r>
    </w:p>
    <w:p w14:paraId="479367E3" w14:textId="051873E7" w:rsidR="0056405F" w:rsidRPr="006E1489" w:rsidRDefault="0056405F" w:rsidP="0056405F">
      <w:pPr>
        <w:pStyle w:val="SingleTxtG"/>
        <w:rPr>
          <w:b/>
          <w:bCs/>
          <w:color w:val="000000" w:themeColor="text1"/>
        </w:rPr>
      </w:pPr>
      <w:r>
        <w:rPr>
          <w:b/>
          <w:bCs/>
        </w:rPr>
        <w:tab/>
        <w:t>c)</w:t>
      </w:r>
      <w:r>
        <w:tab/>
      </w:r>
      <w:r>
        <w:rPr>
          <w:b/>
          <w:bCs/>
        </w:rPr>
        <w:t>осуществить необходимые действия по децентрализации служб здравоохранения, чтобы сделать их доступными для людей с инвалидностью, особенно проживающих в отдаленных и сельских районах, уделяя особое внимание поддержке людей с инвалидностью из числа коренных народов;</w:t>
      </w:r>
      <w:r>
        <w:t xml:space="preserve"> </w:t>
      </w:r>
    </w:p>
    <w:p w14:paraId="7D054422" w14:textId="1623297B" w:rsidR="0056405F" w:rsidRDefault="0056405F" w:rsidP="0056405F">
      <w:pPr>
        <w:pStyle w:val="SingleTxtG"/>
        <w:rPr>
          <w:b/>
          <w:bCs/>
        </w:rPr>
      </w:pPr>
      <w:r>
        <w:rPr>
          <w:b/>
          <w:bCs/>
        </w:rPr>
        <w:tab/>
        <w:t>d)</w:t>
      </w:r>
      <w:r>
        <w:tab/>
      </w:r>
      <w:r>
        <w:rPr>
          <w:b/>
          <w:bCs/>
        </w:rPr>
        <w:t>реформировать законодательство для введения санкций против частных медицинских страховых компаний, отказывающих людям с инвалидностью в страховом покрытии;</w:t>
      </w:r>
    </w:p>
    <w:p w14:paraId="4E13BB65" w14:textId="5BFC9458" w:rsidR="0056405F" w:rsidRPr="006E1489" w:rsidRDefault="0056405F" w:rsidP="0056405F">
      <w:pPr>
        <w:pStyle w:val="SingleTxtG"/>
        <w:rPr>
          <w:b/>
          <w:bCs/>
          <w:color w:val="000000" w:themeColor="text1"/>
        </w:rPr>
      </w:pPr>
      <w:r w:rsidRPr="00CC6B33">
        <w:rPr>
          <w:b/>
          <w:bCs/>
        </w:rPr>
        <w:tab/>
      </w:r>
      <w:r>
        <w:rPr>
          <w:b/>
          <w:bCs/>
          <w:lang w:val="en-US"/>
        </w:rPr>
        <w:t>e</w:t>
      </w:r>
      <w:r w:rsidRPr="00B57AF1">
        <w:rPr>
          <w:b/>
          <w:bCs/>
        </w:rPr>
        <w:t>)</w:t>
      </w:r>
      <w:r w:rsidRPr="0011361E">
        <w:t xml:space="preserve"> </w:t>
      </w:r>
      <w:r>
        <w:tab/>
      </w:r>
      <w:r>
        <w:rPr>
          <w:b/>
          <w:bCs/>
        </w:rPr>
        <w:t>ускорить реализацию Национального плана по сексуальному и репродуктивному здоровью на 2019–2023 годы и в кратчайшие сроки принять законопроект о сексуальном, репродуктивном, материнском и перинатальном здоровье;</w:t>
      </w:r>
    </w:p>
    <w:p w14:paraId="6608F305" w14:textId="03769440" w:rsidR="0056405F" w:rsidRPr="000200D1" w:rsidRDefault="0056405F" w:rsidP="0056405F">
      <w:pPr>
        <w:pStyle w:val="SingleTxtG"/>
        <w:rPr>
          <w:b/>
          <w:bCs/>
          <w:color w:val="000000" w:themeColor="text1"/>
        </w:rPr>
      </w:pPr>
      <w:r>
        <w:rPr>
          <w:b/>
          <w:bCs/>
        </w:rPr>
        <w:tab/>
        <w:t>f)</w:t>
      </w:r>
      <w:r>
        <w:tab/>
      </w:r>
      <w:r>
        <w:rPr>
          <w:b/>
          <w:bCs/>
        </w:rPr>
        <w:t>привести Закон № 7018/2022 о психическом здоровье и постановление о порядке исполнения его положений в соответствие с правозащитной моделью инвалидности, предусмотренной в Конвенции.</w:t>
      </w:r>
      <w:r>
        <w:t xml:space="preserve"> </w:t>
      </w:r>
    </w:p>
    <w:p w14:paraId="00600526" w14:textId="77777777" w:rsidR="0056405F" w:rsidRPr="00CC1F4C" w:rsidRDefault="0056405F" w:rsidP="0056405F">
      <w:pPr>
        <w:pStyle w:val="H23G"/>
      </w:pPr>
      <w:r>
        <w:tab/>
      </w:r>
      <w:r>
        <w:tab/>
      </w:r>
      <w:r>
        <w:rPr>
          <w:bCs/>
        </w:rPr>
        <w:t>Труд и занятость (статья 27)</w:t>
      </w:r>
    </w:p>
    <w:p w14:paraId="7EB23FB8" w14:textId="77777777" w:rsidR="0056405F" w:rsidRPr="00CC1F4C" w:rsidRDefault="0056405F" w:rsidP="0056405F">
      <w:pPr>
        <w:pStyle w:val="SingleTxtG"/>
        <w:rPr>
          <w:color w:val="000000" w:themeColor="text1"/>
        </w:rPr>
      </w:pPr>
      <w:r>
        <w:t>47.</w:t>
      </w:r>
      <w:r>
        <w:tab/>
        <w:t xml:space="preserve">Комитет выражает обеспокоенность по поводу: </w:t>
      </w:r>
    </w:p>
    <w:p w14:paraId="1743698A" w14:textId="77220BCD" w:rsidR="0056405F" w:rsidRPr="001B3EA5" w:rsidRDefault="0056405F" w:rsidP="0056405F">
      <w:pPr>
        <w:pStyle w:val="SingleTxtG"/>
        <w:rPr>
          <w:color w:val="000000" w:themeColor="text1"/>
        </w:rPr>
      </w:pPr>
      <w:r>
        <w:tab/>
        <w:t>a)</w:t>
      </w:r>
      <w:r>
        <w:tab/>
        <w:t xml:space="preserve">несоблюдения Закона № 4962/13, связанного прежде всего с тем, что Министерство экономики и финансов не обновило форму, которую должны заполнять работодатели для получения предусмотренных законом льгот при приеме на работу людей с инвалидностью; </w:t>
      </w:r>
    </w:p>
    <w:p w14:paraId="10348005" w14:textId="016C7E59" w:rsidR="0056405F" w:rsidRPr="00DE20B4" w:rsidRDefault="0056405F" w:rsidP="0056405F">
      <w:pPr>
        <w:pStyle w:val="SingleTxtG"/>
        <w:rPr>
          <w:color w:val="000000" w:themeColor="text1"/>
        </w:rPr>
      </w:pPr>
      <w:r>
        <w:lastRenderedPageBreak/>
        <w:tab/>
        <w:t>b)</w:t>
      </w:r>
      <w:r>
        <w:tab/>
        <w:t xml:space="preserve">неприменения санкций, установленных для обеспечения эффективной реализации Закона № 3585/08 о включении людей с инвалидностью в трудовую деятельность, в частности несоблюдения установленной трудовой квоты (5 </w:t>
      </w:r>
      <w:r w:rsidR="0004149C" w:rsidRPr="0004149C">
        <w:t>%</w:t>
      </w:r>
      <w:r>
        <w:t xml:space="preserve">) во всех государственных учреждениях; </w:t>
      </w:r>
    </w:p>
    <w:p w14:paraId="491FEBB9" w14:textId="567D4D40" w:rsidR="0056405F" w:rsidRPr="002B2203" w:rsidRDefault="0056405F" w:rsidP="0056405F">
      <w:pPr>
        <w:pStyle w:val="SingleTxtG"/>
        <w:rPr>
          <w:color w:val="000000" w:themeColor="text1"/>
        </w:rPr>
      </w:pPr>
      <w:r>
        <w:tab/>
        <w:t>c)</w:t>
      </w:r>
      <w:r>
        <w:tab/>
        <w:t xml:space="preserve">низкого уровня реализации задачи 13 Национального плана действий по правам людей с инвалидностью, предусматривающей увеличение занятости людей с инвалидностью как в государственном, так и в частном секторе в городских, сельских и отдаленных районах. </w:t>
      </w:r>
    </w:p>
    <w:p w14:paraId="68A302FA" w14:textId="35959FA3" w:rsidR="0056405F" w:rsidRPr="00CC1F4C" w:rsidRDefault="0056405F" w:rsidP="0056405F">
      <w:pPr>
        <w:pStyle w:val="SingleTxtG"/>
        <w:rPr>
          <w:b/>
          <w:bCs/>
          <w:color w:val="000000" w:themeColor="text1"/>
        </w:rPr>
      </w:pPr>
      <w:r>
        <w:t>48.</w:t>
      </w:r>
      <w:r>
        <w:tab/>
      </w:r>
      <w:r>
        <w:rPr>
          <w:b/>
          <w:bCs/>
        </w:rPr>
        <w:t xml:space="preserve">Ссылаясь на свое замечание общего порядка № 8 (2022) и в соответствии с задачей 8.5 </w:t>
      </w:r>
      <w:r w:rsidR="003E05E1">
        <w:rPr>
          <w:b/>
          <w:bCs/>
        </w:rPr>
        <w:t xml:space="preserve">Целей </w:t>
      </w:r>
      <w:r>
        <w:rPr>
          <w:b/>
          <w:bCs/>
        </w:rPr>
        <w:t>в области устойчивого развития, Комитет рекомендует государству-участнику:</w:t>
      </w:r>
    </w:p>
    <w:p w14:paraId="50B62ACE" w14:textId="20097D46" w:rsidR="0056405F" w:rsidRPr="006E1489" w:rsidRDefault="0056405F" w:rsidP="0056405F">
      <w:pPr>
        <w:pStyle w:val="SingleTxtG"/>
        <w:rPr>
          <w:b/>
          <w:bCs/>
          <w:color w:val="000000" w:themeColor="text1"/>
        </w:rPr>
      </w:pPr>
      <w:r>
        <w:rPr>
          <w:b/>
          <w:bCs/>
        </w:rPr>
        <w:tab/>
        <w:t>a)</w:t>
      </w:r>
      <w:r>
        <w:tab/>
      </w:r>
      <w:r>
        <w:rPr>
          <w:b/>
          <w:bCs/>
        </w:rPr>
        <w:t>обеспечить безотлагательное обновление Министерством экономики и финансов формы, установленной Законом № 4962/13, в целях его соблюдения, а также гарантировать реализацию дополнительных или вспомогательных мер, касающихся налоговых льгот;</w:t>
      </w:r>
    </w:p>
    <w:p w14:paraId="7794EF95" w14:textId="2717A4EC" w:rsidR="0056405F" w:rsidRPr="006E1489" w:rsidRDefault="0056405F" w:rsidP="0056405F">
      <w:pPr>
        <w:pStyle w:val="SingleTxtG"/>
        <w:rPr>
          <w:b/>
          <w:bCs/>
          <w:color w:val="000000" w:themeColor="text1"/>
        </w:rPr>
      </w:pPr>
      <w:r>
        <w:rPr>
          <w:b/>
          <w:bCs/>
        </w:rPr>
        <w:tab/>
        <w:t>b)</w:t>
      </w:r>
      <w:r>
        <w:tab/>
      </w:r>
      <w:r>
        <w:rPr>
          <w:b/>
          <w:bCs/>
        </w:rPr>
        <w:t>определить эффективные механизмы применения санкций, установленных Законом № 3585/08 о включении людей с инвалидностью в трудовую деятельность, к не соблюдающим его государственным учреждениям;</w:t>
      </w:r>
      <w:r>
        <w:t xml:space="preserve"> </w:t>
      </w:r>
    </w:p>
    <w:p w14:paraId="27B823A9" w14:textId="3A37D85A" w:rsidR="0056405F" w:rsidRPr="00CC1F4C" w:rsidRDefault="0056405F" w:rsidP="0056405F">
      <w:pPr>
        <w:pStyle w:val="SingleTxtG"/>
        <w:rPr>
          <w:b/>
          <w:bCs/>
          <w:color w:val="000000" w:themeColor="text1"/>
        </w:rPr>
      </w:pPr>
      <w:r>
        <w:rPr>
          <w:b/>
          <w:bCs/>
        </w:rPr>
        <w:tab/>
        <w:t>c)</w:t>
      </w:r>
      <w:r>
        <w:tab/>
      </w:r>
      <w:r>
        <w:rPr>
          <w:b/>
          <w:bCs/>
        </w:rPr>
        <w:t>разработать и реализовать эффективную стратегию по выполнению задачи 13 Национального плана действий по правам людей с инвалидностью, включая позитивные меры и стимулы для поощрения занятости людей с инвалидностью в государственном и частном секторах как в городских, так и в сельских и отдаленных районах путем установления целей и показателей, а также выделения необходимых ресурсов и организации обучения.</w:t>
      </w:r>
      <w:r>
        <w:t xml:space="preserve"> </w:t>
      </w:r>
    </w:p>
    <w:p w14:paraId="5E3CE009" w14:textId="77777777" w:rsidR="0056405F" w:rsidRPr="00CC1F4C" w:rsidRDefault="0056405F" w:rsidP="0056405F">
      <w:pPr>
        <w:pStyle w:val="H23G"/>
      </w:pPr>
      <w:r>
        <w:tab/>
      </w:r>
      <w:r>
        <w:tab/>
      </w:r>
      <w:r>
        <w:rPr>
          <w:bCs/>
        </w:rPr>
        <w:t>Достаточный жизненный уровень и социальная защита (статья 28)</w:t>
      </w:r>
    </w:p>
    <w:p w14:paraId="606BAAB6" w14:textId="77777777" w:rsidR="0056405F" w:rsidRPr="00CC1F4C" w:rsidRDefault="0056405F" w:rsidP="0056405F">
      <w:pPr>
        <w:pStyle w:val="SingleTxtG"/>
        <w:rPr>
          <w:color w:val="000000" w:themeColor="text1"/>
        </w:rPr>
      </w:pPr>
      <w:r>
        <w:t>49.</w:t>
      </w:r>
      <w:r>
        <w:tab/>
        <w:t>Комитет выражает обеспокоенность в связи с тем, что:</w:t>
      </w:r>
    </w:p>
    <w:p w14:paraId="1D80E21C" w14:textId="228379F6" w:rsidR="0056405F" w:rsidRPr="00CC1F4C" w:rsidRDefault="0056405F" w:rsidP="0056405F">
      <w:pPr>
        <w:pStyle w:val="SingleTxtG"/>
        <w:rPr>
          <w:color w:val="000000" w:themeColor="text1"/>
        </w:rPr>
      </w:pPr>
      <w:r>
        <w:tab/>
        <w:t>a)</w:t>
      </w:r>
      <w:r>
        <w:tab/>
        <w:t>несмотря на включение людей с инвалидностью в Модуль по инклюзии семей коренных народов Программы «Текопора», уровень бедности этой группы населения не снизился, так как выделяемые</w:t>
      </w:r>
      <w:r w:rsidRPr="0011361E">
        <w:t xml:space="preserve"> </w:t>
      </w:r>
      <w:r>
        <w:t>на социальные программы бюджетные средства</w:t>
      </w:r>
      <w:r w:rsidRPr="0011361E">
        <w:t xml:space="preserve"> </w:t>
      </w:r>
      <w:r>
        <w:t>недостаточны;</w:t>
      </w:r>
    </w:p>
    <w:p w14:paraId="746F056A" w14:textId="28EA8AF1" w:rsidR="0056405F" w:rsidRPr="00CC1F4C" w:rsidRDefault="0056405F" w:rsidP="0056405F">
      <w:pPr>
        <w:pStyle w:val="SingleTxtG"/>
        <w:rPr>
          <w:color w:val="000000" w:themeColor="text1"/>
        </w:rPr>
      </w:pPr>
      <w:r>
        <w:tab/>
        <w:t>b)</w:t>
      </w:r>
      <w:r>
        <w:tab/>
        <w:t>отсутствует информация о количестве доступных жилых помещений, предоставленных государством-участником в рамках программы кредитования на льготных условиях людей с инвалидностью;</w:t>
      </w:r>
    </w:p>
    <w:p w14:paraId="622FAB04" w14:textId="48E0F859" w:rsidR="0056405F" w:rsidRPr="00DA62D5" w:rsidRDefault="0056405F" w:rsidP="0056405F">
      <w:pPr>
        <w:pStyle w:val="SingleTxtG"/>
        <w:rPr>
          <w:color w:val="000000" w:themeColor="text1"/>
        </w:rPr>
      </w:pPr>
      <w:r>
        <w:tab/>
        <w:t>c)</w:t>
      </w:r>
      <w:r>
        <w:tab/>
        <w:t>не выделяются бюджетные средства для оплаты персональных помощников тем, кто в них нуждается.</w:t>
      </w:r>
    </w:p>
    <w:p w14:paraId="59C0ADDD" w14:textId="4FA45791" w:rsidR="0056405F" w:rsidRPr="00CC1F4C" w:rsidRDefault="0056405F" w:rsidP="0056405F">
      <w:pPr>
        <w:pStyle w:val="SingleTxtG"/>
        <w:rPr>
          <w:b/>
          <w:bCs/>
          <w:color w:val="000000" w:themeColor="text1"/>
        </w:rPr>
      </w:pPr>
      <w:r>
        <w:t>50.</w:t>
      </w:r>
      <w:r>
        <w:tab/>
      </w:r>
      <w:r>
        <w:rPr>
          <w:b/>
          <w:bCs/>
        </w:rPr>
        <w:t xml:space="preserve">C учетом взаимосвязи между статьей 28 Конвенции и задачей 1.3 </w:t>
      </w:r>
      <w:r w:rsidR="003E05E1">
        <w:rPr>
          <w:b/>
          <w:bCs/>
        </w:rPr>
        <w:t xml:space="preserve">Целей </w:t>
      </w:r>
      <w:r>
        <w:rPr>
          <w:b/>
          <w:bCs/>
        </w:rPr>
        <w:t>в области устойчивого развития Комитет рекомендует государству-участнику:</w:t>
      </w:r>
      <w:r>
        <w:t xml:space="preserve"> </w:t>
      </w:r>
    </w:p>
    <w:p w14:paraId="4FDAE953" w14:textId="79A43C08" w:rsidR="0056405F" w:rsidRPr="006E1489" w:rsidRDefault="0056405F" w:rsidP="0056405F">
      <w:pPr>
        <w:pStyle w:val="SingleTxtG"/>
        <w:rPr>
          <w:b/>
          <w:bCs/>
          <w:color w:val="000000" w:themeColor="text1"/>
        </w:rPr>
      </w:pPr>
      <w:r>
        <w:rPr>
          <w:b/>
          <w:bCs/>
        </w:rPr>
        <w:tab/>
        <w:t>a)</w:t>
      </w:r>
      <w:r>
        <w:tab/>
      </w:r>
      <w:r>
        <w:rPr>
          <w:b/>
          <w:bCs/>
        </w:rPr>
        <w:t>увеличить бюджет на социальные программы и суммы выделяемых средств для достижения реального снижения уровня бедности среди людей с инвалидностью, особенно из числа коренных народов и жителей сельских и отдаленных районов;</w:t>
      </w:r>
      <w:r>
        <w:t xml:space="preserve"> </w:t>
      </w:r>
    </w:p>
    <w:p w14:paraId="1C360087" w14:textId="2C9FE69C" w:rsidR="0056405F" w:rsidRPr="006E1489" w:rsidRDefault="0056405F" w:rsidP="0056405F">
      <w:pPr>
        <w:pStyle w:val="SingleTxtG"/>
        <w:rPr>
          <w:b/>
          <w:bCs/>
          <w:color w:val="000000" w:themeColor="text1"/>
        </w:rPr>
      </w:pPr>
      <w:r>
        <w:rPr>
          <w:b/>
          <w:bCs/>
        </w:rPr>
        <w:tab/>
        <w:t>b)</w:t>
      </w:r>
      <w:r>
        <w:tab/>
      </w:r>
      <w:r>
        <w:rPr>
          <w:b/>
          <w:bCs/>
        </w:rPr>
        <w:t>выделять ресурсы для предоставления кредитов на льготных условиях людям с инвалидностью для приобретения доступного жилья и вести статистику лиц, получивших такие кредиты;</w:t>
      </w:r>
      <w:r>
        <w:t xml:space="preserve"> </w:t>
      </w:r>
    </w:p>
    <w:p w14:paraId="5EBEF9AE" w14:textId="0D5EB123" w:rsidR="0056405F" w:rsidRPr="00CC1F4C" w:rsidRDefault="0056405F" w:rsidP="0056405F">
      <w:pPr>
        <w:pStyle w:val="SingleTxtG"/>
        <w:rPr>
          <w:b/>
          <w:bCs/>
          <w:color w:val="000000" w:themeColor="text1"/>
        </w:rPr>
      </w:pPr>
      <w:r>
        <w:rPr>
          <w:b/>
          <w:bCs/>
        </w:rPr>
        <w:tab/>
        <w:t>c)</w:t>
      </w:r>
      <w:r>
        <w:tab/>
      </w:r>
      <w:r>
        <w:rPr>
          <w:b/>
          <w:bCs/>
        </w:rPr>
        <w:t>разработать схему и утвердить бюджет для выделения персональных помощников людям с инвалидностью.</w:t>
      </w:r>
      <w:r>
        <w:t xml:space="preserve"> </w:t>
      </w:r>
    </w:p>
    <w:p w14:paraId="5F7D82B8" w14:textId="77777777" w:rsidR="0056405F" w:rsidRPr="00CC1F4C" w:rsidRDefault="0056405F" w:rsidP="0056405F">
      <w:pPr>
        <w:pStyle w:val="H23G"/>
      </w:pPr>
      <w:r>
        <w:tab/>
      </w:r>
      <w:r>
        <w:tab/>
      </w:r>
      <w:r>
        <w:rPr>
          <w:bCs/>
        </w:rPr>
        <w:t>Участие в политической и общественной жизни (статья 29)</w:t>
      </w:r>
    </w:p>
    <w:p w14:paraId="6D0CA602" w14:textId="77777777" w:rsidR="0056405F" w:rsidRPr="00CC1F4C" w:rsidRDefault="0056405F" w:rsidP="0056405F">
      <w:pPr>
        <w:pStyle w:val="SingleTxtG"/>
        <w:rPr>
          <w:color w:val="000000" w:themeColor="text1"/>
        </w:rPr>
      </w:pPr>
      <w:r>
        <w:t>51.</w:t>
      </w:r>
      <w:r>
        <w:tab/>
        <w:t xml:space="preserve">Комитет с обеспокоенностью отмечает: </w:t>
      </w:r>
    </w:p>
    <w:p w14:paraId="19497A6A" w14:textId="04BE439E" w:rsidR="0056405F" w:rsidRPr="00CC1F4C" w:rsidRDefault="0056405F" w:rsidP="0056405F">
      <w:pPr>
        <w:pStyle w:val="SingleTxtG"/>
        <w:rPr>
          <w:color w:val="000000" w:themeColor="text1"/>
        </w:rPr>
      </w:pPr>
      <w:r>
        <w:tab/>
        <w:t>a)</w:t>
      </w:r>
      <w:r>
        <w:tab/>
        <w:t>непринятие закона о признании гражданских и политических прав людей с инвалидностью;</w:t>
      </w:r>
    </w:p>
    <w:p w14:paraId="32E9E656" w14:textId="1234A4D8" w:rsidR="0056405F" w:rsidRPr="00CC1F4C" w:rsidRDefault="0056405F" w:rsidP="0056405F">
      <w:pPr>
        <w:pStyle w:val="SingleTxtG"/>
        <w:rPr>
          <w:color w:val="000000" w:themeColor="text1"/>
          <w:shd w:val="clear" w:color="auto" w:fill="FFFFFF"/>
        </w:rPr>
      </w:pPr>
      <w:r>
        <w:lastRenderedPageBreak/>
        <w:tab/>
        <w:t>b)</w:t>
      </w:r>
      <w:r>
        <w:tab/>
        <w:t xml:space="preserve">противоречащую Конвенции терминологию статей 55 и 61 Избирательного кодекса, ограничивающих вступление в политические партии и выдвижение на партийные должности лиц, пораженных в правах по приговору суда; </w:t>
      </w:r>
    </w:p>
    <w:p w14:paraId="52364310" w14:textId="08A4BEE6" w:rsidR="0056405F" w:rsidRDefault="0056405F" w:rsidP="0056405F">
      <w:pPr>
        <w:pStyle w:val="SingleTxtG"/>
        <w:rPr>
          <w:color w:val="000000" w:themeColor="text1"/>
        </w:rPr>
      </w:pPr>
      <w:r>
        <w:tab/>
        <w:t>c)</w:t>
      </w:r>
      <w:r>
        <w:tab/>
        <w:t>низкий уровень участия людей с инвалидностью, в особенности женщин, в политической и общественной жизни;</w:t>
      </w:r>
    </w:p>
    <w:p w14:paraId="06B7A424" w14:textId="333C3B86" w:rsidR="0056405F" w:rsidRPr="00512764" w:rsidRDefault="0056405F" w:rsidP="0056405F">
      <w:pPr>
        <w:pStyle w:val="SingleTxtG"/>
        <w:rPr>
          <w:color w:val="000000"/>
        </w:rPr>
      </w:pPr>
      <w:r>
        <w:tab/>
        <w:t>d)</w:t>
      </w:r>
      <w:r>
        <w:tab/>
        <w:t>ограниченную доступность для людей с инвалидностью процедур, помещений и материалов для голосования, а также недостаточный объем информации о выборах.</w:t>
      </w:r>
    </w:p>
    <w:p w14:paraId="4E20BF10" w14:textId="77777777" w:rsidR="0056405F" w:rsidRPr="00CC1F4C" w:rsidRDefault="0056405F" w:rsidP="0056405F">
      <w:pPr>
        <w:pStyle w:val="SingleTxtG"/>
        <w:rPr>
          <w:b/>
          <w:bCs/>
          <w:color w:val="000000" w:themeColor="text1"/>
        </w:rPr>
      </w:pPr>
      <w:r>
        <w:t>52.</w:t>
      </w:r>
      <w:r>
        <w:tab/>
      </w:r>
      <w:r>
        <w:rPr>
          <w:b/>
          <w:bCs/>
        </w:rPr>
        <w:t>Комитет рекомендует государству-участнику:</w:t>
      </w:r>
    </w:p>
    <w:p w14:paraId="594E9550" w14:textId="28C43F79" w:rsidR="0056405F" w:rsidRPr="006E1489" w:rsidRDefault="0056405F" w:rsidP="0056405F">
      <w:pPr>
        <w:pStyle w:val="SingleTxtG"/>
        <w:rPr>
          <w:b/>
          <w:bCs/>
          <w:color w:val="000000" w:themeColor="text1"/>
        </w:rPr>
      </w:pPr>
      <w:r>
        <w:rPr>
          <w:b/>
          <w:bCs/>
        </w:rPr>
        <w:tab/>
        <w:t>a)</w:t>
      </w:r>
      <w:r>
        <w:tab/>
      </w:r>
      <w:r>
        <w:rPr>
          <w:b/>
          <w:bCs/>
        </w:rPr>
        <w:t>в кратчайшие сроки принять закон о внесении поправок в Гражданский кодекс, Кодекс судоустройства и об обеспечении гарантий гражданских и политических прав людей с инвалидностью;</w:t>
      </w:r>
    </w:p>
    <w:p w14:paraId="36C3095C" w14:textId="0BC3DCDA" w:rsidR="0056405F" w:rsidRPr="006E1489" w:rsidRDefault="0056405F" w:rsidP="0056405F">
      <w:pPr>
        <w:pStyle w:val="SingleTxtG"/>
        <w:rPr>
          <w:b/>
          <w:bCs/>
          <w:color w:val="000000" w:themeColor="text1"/>
          <w:shd w:val="clear" w:color="auto" w:fill="FFFFFF"/>
        </w:rPr>
      </w:pPr>
      <w:r>
        <w:rPr>
          <w:b/>
          <w:bCs/>
        </w:rPr>
        <w:tab/>
        <w:t>b)</w:t>
      </w:r>
      <w:r>
        <w:tab/>
      </w:r>
      <w:r>
        <w:rPr>
          <w:b/>
          <w:bCs/>
        </w:rPr>
        <w:t>внести изменения в терминологию, содержащуюся в настоящее время в статьях 55 и 61 Избирательного кодекса, и привести ее в соответствие с положениями Конвенции;</w:t>
      </w:r>
    </w:p>
    <w:p w14:paraId="734AEC74" w14:textId="73FC4D24" w:rsidR="0056405F" w:rsidRPr="006E1489" w:rsidRDefault="0056405F" w:rsidP="0056405F">
      <w:pPr>
        <w:pStyle w:val="SingleTxtG"/>
        <w:rPr>
          <w:b/>
          <w:bCs/>
          <w:color w:val="000000" w:themeColor="text1"/>
        </w:rPr>
      </w:pPr>
      <w:r>
        <w:rPr>
          <w:b/>
          <w:bCs/>
        </w:rPr>
        <w:tab/>
        <w:t>c)</w:t>
      </w:r>
      <w:r>
        <w:tab/>
      </w:r>
      <w:r>
        <w:rPr>
          <w:b/>
          <w:bCs/>
        </w:rPr>
        <w:t>активно способствовать участию людей с инвалидностью, в особенности женщин, в политических партиях для выдвижения в качестве кандидатов на выборные должности;</w:t>
      </w:r>
    </w:p>
    <w:p w14:paraId="1C5E1CC6" w14:textId="1E3B8351" w:rsidR="0056405F" w:rsidRPr="00936211" w:rsidRDefault="0056405F" w:rsidP="0056405F">
      <w:pPr>
        <w:pStyle w:val="SingleTxtG"/>
        <w:rPr>
          <w:b/>
        </w:rPr>
      </w:pPr>
      <w:r>
        <w:rPr>
          <w:b/>
          <w:bCs/>
        </w:rPr>
        <w:tab/>
        <w:t>d)</w:t>
      </w:r>
      <w:r>
        <w:tab/>
      </w:r>
      <w:r>
        <w:rPr>
          <w:b/>
          <w:bCs/>
        </w:rPr>
        <w:t>удвоить усилия по обеспечению того, чтобы процедуры, помещения и материалы для голосования были надлежащими, доступными и простыми для понимания и использования всеми людьми с инвалидностью, а также по внесению необходимых коррективов в информацию о выборах, в частности передаваемую в СМИ и при проведении предвыборных кампаний.</w:t>
      </w:r>
    </w:p>
    <w:p w14:paraId="61828A81" w14:textId="77777777" w:rsidR="0056405F" w:rsidRDefault="0056405F" w:rsidP="0056405F">
      <w:pPr>
        <w:pStyle w:val="H23G"/>
      </w:pPr>
      <w:r>
        <w:tab/>
      </w:r>
      <w:r>
        <w:tab/>
      </w:r>
      <w:r>
        <w:rPr>
          <w:bCs/>
        </w:rPr>
        <w:t>Участие в культурной жизни, проведении досуга и отдыха и занятии спортом (статья 30)</w:t>
      </w:r>
    </w:p>
    <w:p w14:paraId="68086801" w14:textId="77777777" w:rsidR="0056405F" w:rsidRDefault="0056405F" w:rsidP="0056405F">
      <w:pPr>
        <w:pStyle w:val="SingleTxtG"/>
      </w:pPr>
      <w:r>
        <w:t>53.</w:t>
      </w:r>
      <w:r>
        <w:tab/>
        <w:t>Комитет обеспокоен недостаточной доступностью физической среды, информации и коммуникации для людей с инвалидностью в центрах досуга и отдыха, а также недостаточным финансированием мероприятий по развитию культуры, досуга и отдыха, что ограничивает пользование этим правом.</w:t>
      </w:r>
    </w:p>
    <w:p w14:paraId="258AD2D8" w14:textId="77777777" w:rsidR="0056405F" w:rsidRDefault="0056405F" w:rsidP="0056405F">
      <w:pPr>
        <w:pStyle w:val="SingleTxtG"/>
        <w:rPr>
          <w:b/>
          <w:bCs/>
        </w:rPr>
      </w:pPr>
      <w:r>
        <w:t>54.</w:t>
      </w:r>
      <w:r>
        <w:tab/>
      </w:r>
      <w:r>
        <w:rPr>
          <w:b/>
          <w:bCs/>
        </w:rPr>
        <w:t>Комитет рекомендует государству-участнику принять стандарты доступности физической среды, информации и коммуникации для обеспечения доступа к досугу и отдыху для всех людей с инвалидностью, включая детей, и выделять людские и финансовые ресурсы на развитие культуры, спорта, досуга и отдыха, в том числе для людей с инвалидностью.</w:t>
      </w:r>
      <w:r>
        <w:t xml:space="preserve"> </w:t>
      </w:r>
    </w:p>
    <w:p w14:paraId="59C77232" w14:textId="7373D062" w:rsidR="0056405F" w:rsidRPr="00CC1F4C" w:rsidRDefault="0056405F" w:rsidP="0056405F">
      <w:pPr>
        <w:pStyle w:val="H1G"/>
      </w:pPr>
      <w:r>
        <w:rPr>
          <w:bCs/>
        </w:rPr>
        <w:tab/>
        <w:t>C.</w:t>
      </w:r>
      <w:r>
        <w:tab/>
      </w:r>
      <w:r>
        <w:rPr>
          <w:bCs/>
        </w:rPr>
        <w:t>Конкретные обязательства (статьи 31–33)</w:t>
      </w:r>
    </w:p>
    <w:p w14:paraId="5374DE2D" w14:textId="77777777" w:rsidR="0056405F" w:rsidRPr="00CC1F4C" w:rsidRDefault="0056405F" w:rsidP="0056405F">
      <w:pPr>
        <w:pStyle w:val="H23G"/>
      </w:pPr>
      <w:r>
        <w:tab/>
      </w:r>
      <w:r>
        <w:tab/>
      </w:r>
      <w:r>
        <w:rPr>
          <w:bCs/>
        </w:rPr>
        <w:t>Статистика и сбор данных (статья 31)</w:t>
      </w:r>
    </w:p>
    <w:p w14:paraId="457C4169" w14:textId="77777777" w:rsidR="0056405F" w:rsidRPr="00CC1F4C" w:rsidRDefault="0056405F" w:rsidP="0056405F">
      <w:pPr>
        <w:pStyle w:val="SingleTxtG"/>
        <w:rPr>
          <w:color w:val="000000" w:themeColor="text1"/>
        </w:rPr>
      </w:pPr>
      <w:r>
        <w:t>55.</w:t>
      </w:r>
      <w:r>
        <w:tab/>
        <w:t>Комитет с обеспокоенностью отмечает:</w:t>
      </w:r>
    </w:p>
    <w:p w14:paraId="4AE6238C" w14:textId="3D0E4786" w:rsidR="0056405F" w:rsidRDefault="0056405F" w:rsidP="0056405F">
      <w:pPr>
        <w:pStyle w:val="SingleTxtG"/>
        <w:rPr>
          <w:color w:val="000000" w:themeColor="text1"/>
        </w:rPr>
      </w:pPr>
      <w:r>
        <w:tab/>
        <w:t>a)</w:t>
      </w:r>
      <w:r>
        <w:tab/>
        <w:t>существующие пробелы в достоверных дезагрегированных статистических данных о положении людей с инвалидностью;</w:t>
      </w:r>
    </w:p>
    <w:p w14:paraId="79EE99DB" w14:textId="67DAA656" w:rsidR="0056405F" w:rsidRPr="00CC1F4C" w:rsidRDefault="0056405F" w:rsidP="0056405F">
      <w:pPr>
        <w:pStyle w:val="SingleTxtG"/>
        <w:rPr>
          <w:color w:val="000000" w:themeColor="text1"/>
        </w:rPr>
      </w:pPr>
      <w:r>
        <w:tab/>
        <w:t>b)</w:t>
      </w:r>
      <w:r>
        <w:tab/>
        <w:t>отсутствие усилий по выполнению намеченных показателей обработки данных, предусмотренных Национальным планом действий по правам людей с инвалидностью в рамках задачи 2;</w:t>
      </w:r>
    </w:p>
    <w:p w14:paraId="51916B41" w14:textId="6C298B7F" w:rsidR="0056405F" w:rsidRPr="00CC1F4C" w:rsidRDefault="0056405F" w:rsidP="0056405F">
      <w:pPr>
        <w:pStyle w:val="SingleTxtG"/>
        <w:rPr>
          <w:color w:val="000000" w:themeColor="text1"/>
        </w:rPr>
      </w:pPr>
      <w:r>
        <w:tab/>
        <w:t>c)</w:t>
      </w:r>
      <w:r>
        <w:tab/>
        <w:t>отсутствие информации о применении показателей в области прав человека, разработанных Министерством здравоохранения и социального обеспечения в 2013 году при поддержке Управления Верховного комиссара Организации Объединенных Наций по правам человека; в частности это касается сбора дезагрегированных данных о людях с инвалидностью, о чем была достигнута соответствующая договоренность;</w:t>
      </w:r>
    </w:p>
    <w:p w14:paraId="52CC90D4" w14:textId="1858834B" w:rsidR="0056405F" w:rsidRPr="00FA0C3A" w:rsidRDefault="0056405F" w:rsidP="0056405F">
      <w:pPr>
        <w:pStyle w:val="SingleTxtG"/>
        <w:rPr>
          <w:color w:val="000000" w:themeColor="text1"/>
          <w:shd w:val="clear" w:color="auto" w:fill="FFFFFF"/>
        </w:rPr>
      </w:pPr>
      <w:r>
        <w:lastRenderedPageBreak/>
        <w:tab/>
        <w:t>d)</w:t>
      </w:r>
      <w:r>
        <w:tab/>
        <w:t>исключение вопросов о людях с интеллектуальной и психосоциальной инвалидностью из последней переписи населения 2022 года, в которой были оставлены только вопросы в отношении людей с нарушениями слуха, зрения и физической инвалидностью.</w:t>
      </w:r>
    </w:p>
    <w:p w14:paraId="0CDCE44B" w14:textId="77777777" w:rsidR="0056405F" w:rsidRPr="00CC1F4C" w:rsidRDefault="0056405F" w:rsidP="0056405F">
      <w:pPr>
        <w:pStyle w:val="SingleTxtG"/>
        <w:rPr>
          <w:b/>
          <w:bCs/>
          <w:color w:val="000000" w:themeColor="text1"/>
        </w:rPr>
      </w:pPr>
      <w:r>
        <w:t>56.</w:t>
      </w:r>
      <w:r>
        <w:tab/>
      </w:r>
      <w:r>
        <w:rPr>
          <w:b/>
          <w:bCs/>
        </w:rPr>
        <w:t>Ссылаясь на краткий вопросник по инвалидности, подготовленный Вашингтонской группой по статистике инвалидности, и на маркер политики инклюзии и расширения прав и возможностей людей с инвалидностью Комитета содействия развитию Организации экономического сотрудничества и развития, Комитет рекомендует государству-участнику:</w:t>
      </w:r>
    </w:p>
    <w:p w14:paraId="112ECB78" w14:textId="16B18F4B" w:rsidR="0056405F" w:rsidRPr="006E1489" w:rsidRDefault="0056405F" w:rsidP="0056405F">
      <w:pPr>
        <w:pStyle w:val="SingleTxtG"/>
        <w:rPr>
          <w:b/>
          <w:bCs/>
          <w:color w:val="000000" w:themeColor="text1"/>
        </w:rPr>
      </w:pPr>
      <w:r>
        <w:rPr>
          <w:b/>
          <w:bCs/>
        </w:rPr>
        <w:tab/>
        <w:t>a)</w:t>
      </w:r>
      <w:r>
        <w:tab/>
      </w:r>
      <w:r>
        <w:rPr>
          <w:b/>
          <w:bCs/>
        </w:rPr>
        <w:t>осуществлять комплексный сбор статистических данных о людях с инвалидностью с разбивкой по таким параметрам, как возраст, пол, тип нарушения, вид необходимого сопровождения, сексуальная ориентация и гендерная идентичность, социально-экономический статус, этническая принадлежность и место проживания, включая учреждения интернатного типа и психиатрические больницы;</w:t>
      </w:r>
    </w:p>
    <w:p w14:paraId="4B40733D" w14:textId="34D2E8D1" w:rsidR="0056405F" w:rsidRPr="006E1489" w:rsidRDefault="0056405F" w:rsidP="0056405F">
      <w:pPr>
        <w:pStyle w:val="SingleTxtG"/>
        <w:rPr>
          <w:b/>
          <w:bCs/>
          <w:color w:val="000000" w:themeColor="text1"/>
        </w:rPr>
      </w:pPr>
      <w:r>
        <w:rPr>
          <w:b/>
          <w:bCs/>
        </w:rPr>
        <w:tab/>
        <w:t>b)</w:t>
      </w:r>
      <w:r>
        <w:tab/>
      </w:r>
      <w:r>
        <w:rPr>
          <w:b/>
          <w:bCs/>
        </w:rPr>
        <w:t>безотлагательно начать применение показателей для обработки данных о людях с инвалидностью, предусмотренных Национальным планом действий по правам людей с инвалидностью в рамках задачи 2;</w:t>
      </w:r>
      <w:r>
        <w:t xml:space="preserve"> </w:t>
      </w:r>
    </w:p>
    <w:p w14:paraId="0291D14B" w14:textId="10D97582" w:rsidR="0056405F" w:rsidRPr="006E1489" w:rsidRDefault="0056405F" w:rsidP="0056405F">
      <w:pPr>
        <w:pStyle w:val="SingleTxtG"/>
        <w:rPr>
          <w:b/>
          <w:bCs/>
          <w:color w:val="000000" w:themeColor="text1"/>
        </w:rPr>
      </w:pPr>
      <w:r>
        <w:rPr>
          <w:b/>
          <w:bCs/>
        </w:rPr>
        <w:tab/>
        <w:t>c)</w:t>
      </w:r>
      <w:r>
        <w:tab/>
      </w:r>
      <w:r>
        <w:rPr>
          <w:b/>
          <w:bCs/>
        </w:rPr>
        <w:t>обеспечить применение показателей в области прав человека, разработанных Министерством здравоохранения и социального обеспечения в 2013 году при поддержке Управления Верховного комиссара Организации Объединенных Наций по правам человека, в частности это касается сбора в кратчайшие сроки дезагрегированных данных о людях с инвалидностью, о чем была достигнута соответствующая договоренность;</w:t>
      </w:r>
    </w:p>
    <w:p w14:paraId="2F16CD77" w14:textId="4819EDCE" w:rsidR="0056405F" w:rsidRPr="00CC1F4C" w:rsidRDefault="003E05E1" w:rsidP="0056405F">
      <w:pPr>
        <w:pStyle w:val="SingleTxtG"/>
        <w:rPr>
          <w:b/>
          <w:bCs/>
          <w:color w:val="000000" w:themeColor="text1"/>
        </w:rPr>
      </w:pPr>
      <w:r>
        <w:rPr>
          <w:b/>
          <w:bCs/>
        </w:rPr>
        <w:tab/>
      </w:r>
      <w:r w:rsidR="0056405F">
        <w:rPr>
          <w:b/>
          <w:bCs/>
        </w:rPr>
        <w:t>d)</w:t>
      </w:r>
      <w:r w:rsidR="0056405F">
        <w:tab/>
      </w:r>
      <w:r w:rsidR="0056405F">
        <w:rPr>
          <w:b/>
          <w:bCs/>
        </w:rPr>
        <w:t>незамедлительно провести анкетирование людей с инвалидностью дополнительно к переписи 2022 года с разбивкой по возрасту, полу, виду инвалидности и необходимого сопровождения, сексуальной ориентации и гендерной идентичности, социально-экономическому статусу, этнической принадлежности и месту жительства.</w:t>
      </w:r>
    </w:p>
    <w:p w14:paraId="18D50FF3" w14:textId="77777777" w:rsidR="0056405F" w:rsidRPr="00CC1F4C" w:rsidRDefault="0056405F" w:rsidP="0056405F">
      <w:pPr>
        <w:pStyle w:val="H23G"/>
      </w:pPr>
      <w:r>
        <w:tab/>
      </w:r>
      <w:r>
        <w:tab/>
      </w:r>
      <w:r>
        <w:rPr>
          <w:bCs/>
        </w:rPr>
        <w:t>Международное сотрудничество (статья 32)</w:t>
      </w:r>
    </w:p>
    <w:p w14:paraId="40D18CDB" w14:textId="77777777" w:rsidR="0056405F" w:rsidRPr="00CC1F4C" w:rsidRDefault="0056405F" w:rsidP="0056405F">
      <w:pPr>
        <w:pStyle w:val="SingleTxtG"/>
        <w:rPr>
          <w:color w:val="000000" w:themeColor="text1"/>
        </w:rPr>
      </w:pPr>
      <w:r>
        <w:t>57.</w:t>
      </w:r>
      <w:r>
        <w:tab/>
        <w:t>Комитет с обеспокоенностью отмечает:</w:t>
      </w:r>
    </w:p>
    <w:p w14:paraId="42159483" w14:textId="50440EB1" w:rsidR="0056405F" w:rsidRPr="00CC1F4C" w:rsidRDefault="0056405F" w:rsidP="0056405F">
      <w:pPr>
        <w:pStyle w:val="SingleTxtG"/>
        <w:rPr>
          <w:bCs/>
          <w:color w:val="000000" w:themeColor="text1"/>
          <w:shd w:val="clear" w:color="auto" w:fill="FFFFFF"/>
        </w:rPr>
      </w:pPr>
      <w:r>
        <w:tab/>
        <w:t>a)</w:t>
      </w:r>
      <w:r>
        <w:tab/>
        <w:t>недостаточное проведение консультаций с организациями людей с инвалидностью при разработке стратегий и программ в области международного сотрудничества;</w:t>
      </w:r>
    </w:p>
    <w:p w14:paraId="50EF2F18" w14:textId="5DF48400" w:rsidR="0056405F" w:rsidRPr="00CC1F4C" w:rsidRDefault="0056405F" w:rsidP="0056405F">
      <w:pPr>
        <w:pStyle w:val="SingleTxtG"/>
        <w:rPr>
          <w:b/>
          <w:bCs/>
          <w:color w:val="000000" w:themeColor="text1"/>
          <w:shd w:val="clear" w:color="auto" w:fill="FFFFFF"/>
        </w:rPr>
      </w:pPr>
      <w:r>
        <w:tab/>
        <w:t>b)</w:t>
      </w:r>
      <w:r>
        <w:tab/>
        <w:t>отсутствие информации об осуществлении государственной политики в соответствии с Рамочной программой по сотрудничеству в области устойчивого развития, которая была реализована в период с 2015 года по 2019 год, и об участии людей с инвалидностью в ее разработке.</w:t>
      </w:r>
    </w:p>
    <w:p w14:paraId="02EE8CD4" w14:textId="77777777" w:rsidR="0056405F" w:rsidRPr="006E1489" w:rsidRDefault="0056405F" w:rsidP="0056405F">
      <w:pPr>
        <w:pStyle w:val="SingleTxtG"/>
        <w:rPr>
          <w:b/>
          <w:bCs/>
          <w:color w:val="000000" w:themeColor="text1"/>
        </w:rPr>
      </w:pPr>
      <w:r>
        <w:t>58.</w:t>
      </w:r>
      <w:r>
        <w:tab/>
      </w:r>
      <w:r>
        <w:rPr>
          <w:b/>
          <w:bCs/>
        </w:rPr>
        <w:t>Комитет рекомендует государству-участнику:</w:t>
      </w:r>
    </w:p>
    <w:p w14:paraId="149D6414" w14:textId="0878DCD4" w:rsidR="0056405F" w:rsidRPr="006E1489" w:rsidRDefault="0056405F" w:rsidP="0056405F">
      <w:pPr>
        <w:pStyle w:val="SingleTxtG"/>
        <w:rPr>
          <w:b/>
          <w:bCs/>
          <w:color w:val="000000" w:themeColor="text1"/>
        </w:rPr>
      </w:pPr>
      <w:r>
        <w:rPr>
          <w:b/>
          <w:bCs/>
        </w:rPr>
        <w:tab/>
        <w:t>a)</w:t>
      </w:r>
      <w:r>
        <w:tab/>
      </w:r>
      <w:r>
        <w:rPr>
          <w:b/>
          <w:bCs/>
        </w:rPr>
        <w:t>обеспечить тесные и эффективные консультации с организациями людей с инвалидностью при разработке, формулировании, мониторинге и оценке стратегий и программ в области международного сотрудничества;</w:t>
      </w:r>
    </w:p>
    <w:p w14:paraId="75151C8C" w14:textId="1FBC68EA" w:rsidR="0056405F" w:rsidRPr="00CC1F4C" w:rsidRDefault="0056405F" w:rsidP="0056405F">
      <w:pPr>
        <w:pStyle w:val="SingleTxtG"/>
        <w:rPr>
          <w:b/>
          <w:bCs/>
          <w:color w:val="000000" w:themeColor="text1"/>
        </w:rPr>
      </w:pPr>
      <w:r>
        <w:rPr>
          <w:b/>
          <w:bCs/>
        </w:rPr>
        <w:tab/>
        <w:t>b)</w:t>
      </w:r>
      <w:r>
        <w:tab/>
      </w:r>
      <w:r>
        <w:rPr>
          <w:b/>
          <w:bCs/>
        </w:rPr>
        <w:t>осуществлять государственную политику, разработанную в соответствии с Рамочной программой по сотрудничеству в области устойчивого развития на 2015–2019 годы.</w:t>
      </w:r>
    </w:p>
    <w:p w14:paraId="45F50A10" w14:textId="77777777" w:rsidR="0056405F" w:rsidRPr="00CC1F4C" w:rsidRDefault="0056405F" w:rsidP="0056405F">
      <w:pPr>
        <w:pStyle w:val="H23G"/>
      </w:pPr>
      <w:r>
        <w:tab/>
      </w:r>
      <w:r>
        <w:tab/>
      </w:r>
      <w:r>
        <w:rPr>
          <w:bCs/>
        </w:rPr>
        <w:t>Национальное осуществление и мониторинг (статья 33)</w:t>
      </w:r>
    </w:p>
    <w:p w14:paraId="648FF488" w14:textId="77777777" w:rsidR="0056405F" w:rsidRPr="00CC1F4C" w:rsidRDefault="0056405F" w:rsidP="0056405F">
      <w:pPr>
        <w:pStyle w:val="SingleTxtG"/>
        <w:rPr>
          <w:color w:val="000000" w:themeColor="text1"/>
        </w:rPr>
      </w:pPr>
      <w:r>
        <w:t>59.</w:t>
      </w:r>
      <w:r>
        <w:tab/>
        <w:t>Комитет выражает обеспокоенность в связи с:</w:t>
      </w:r>
    </w:p>
    <w:p w14:paraId="01A4F4C1" w14:textId="1A119FD1" w:rsidR="0056405F" w:rsidRPr="00CC1F4C" w:rsidRDefault="0056405F" w:rsidP="0056405F">
      <w:pPr>
        <w:pStyle w:val="SingleTxtG"/>
        <w:rPr>
          <w:color w:val="000000" w:themeColor="text1"/>
        </w:rPr>
      </w:pPr>
      <w:r>
        <w:tab/>
        <w:t>a)</w:t>
      </w:r>
      <w:r>
        <w:tab/>
        <w:t xml:space="preserve">отсутствием формализации и применения четкого, прозрачного и основанного на широком участии механизма выбора и назначения Народного защитника, недостатком финансирования, выделяемого для выполнения его полномочий, а также отсутствием четкого мандата по содействию ратификации </w:t>
      </w:r>
      <w:r>
        <w:lastRenderedPageBreak/>
        <w:t>региональных и международных документов по правам человека или присоединению к ним и по развитию эффективного сотрудничества с региональными и международными правозащитными системами;</w:t>
      </w:r>
    </w:p>
    <w:p w14:paraId="304E4071" w14:textId="312CE15B" w:rsidR="0056405F" w:rsidRPr="00CC1F4C" w:rsidRDefault="0056405F" w:rsidP="0056405F">
      <w:pPr>
        <w:pStyle w:val="SingleTxtG"/>
        <w:rPr>
          <w:bCs/>
          <w:color w:val="000000" w:themeColor="text1"/>
        </w:rPr>
      </w:pPr>
      <w:r>
        <w:tab/>
        <w:t>b)</w:t>
      </w:r>
      <w:r>
        <w:tab/>
        <w:t>отсутствием независимого механизма мониторинга, основанного на принципах, касающихся статуса национальных учреждений, занимающихся поощрением и защитой прав человека (Парижские принципы), что означает невыполнение министерского постановления № 1655/15 государства-участника;</w:t>
      </w:r>
    </w:p>
    <w:p w14:paraId="450B0EF6" w14:textId="21CE1E07" w:rsidR="0056405F" w:rsidRPr="00CC1F4C" w:rsidRDefault="0056405F" w:rsidP="0056405F">
      <w:pPr>
        <w:pStyle w:val="SingleTxtG"/>
        <w:rPr>
          <w:bCs/>
          <w:color w:val="000000" w:themeColor="text1"/>
        </w:rPr>
      </w:pPr>
      <w:r>
        <w:tab/>
        <w:t>c)</w:t>
      </w:r>
      <w:r>
        <w:tab/>
        <w:t>отсутствием прогресса в укреплении технических возможностей координационных центров по мониторингу осуществления положений Конвенции.</w:t>
      </w:r>
    </w:p>
    <w:p w14:paraId="5449C586" w14:textId="65553338" w:rsidR="0056405F" w:rsidRDefault="0056405F" w:rsidP="0056405F">
      <w:pPr>
        <w:pStyle w:val="SingleTxtG"/>
        <w:rPr>
          <w:b/>
          <w:bCs/>
        </w:rPr>
      </w:pPr>
      <w:r>
        <w:t>60.</w:t>
      </w:r>
      <w:r>
        <w:tab/>
      </w:r>
      <w:r>
        <w:rPr>
          <w:b/>
          <w:bCs/>
        </w:rPr>
        <w:t>Комитет рекомендует государству-участнику учитывать руководящие принципы в отношении независимых структур мониторинга и их участия в работе Комитета</w:t>
      </w:r>
      <w:r>
        <w:rPr>
          <w:rStyle w:val="aa"/>
          <w:rFonts w:eastAsiaTheme="majorEastAsia"/>
        </w:rPr>
        <w:footnoteReference w:id="13"/>
      </w:r>
      <w:r w:rsidR="001B3CE0">
        <w:rPr>
          <w:b/>
          <w:bCs/>
        </w:rPr>
        <w:t>,</w:t>
      </w:r>
      <w:r>
        <w:t xml:space="preserve"> </w:t>
      </w:r>
      <w:r>
        <w:rPr>
          <w:b/>
          <w:bCs/>
        </w:rPr>
        <w:t>с тем чтобы:</w:t>
      </w:r>
      <w:r>
        <w:t xml:space="preserve"> </w:t>
      </w:r>
    </w:p>
    <w:p w14:paraId="2D2B9938" w14:textId="1E03FCCF" w:rsidR="0056405F" w:rsidRPr="006E1489" w:rsidRDefault="0056405F" w:rsidP="0056405F">
      <w:pPr>
        <w:pStyle w:val="SingleTxtG"/>
        <w:rPr>
          <w:b/>
          <w:bCs/>
        </w:rPr>
      </w:pPr>
      <w:r>
        <w:rPr>
          <w:b/>
          <w:bCs/>
        </w:rPr>
        <w:tab/>
        <w:t>a)</w:t>
      </w:r>
      <w:r>
        <w:tab/>
      </w:r>
      <w:r>
        <w:rPr>
          <w:b/>
          <w:bCs/>
        </w:rPr>
        <w:t>расширить возможности Народного защитника с целью эффективного и независимого выполнения им своего мандата в соответствии с принципами, касающимися статуса национальных учреждений, занимающихся поощрением и защитой прав человека (Парижские принципы), и с рекомендациями Подкомитета по аккредитации Глобального альянса национальных правозащитных учреждений, а также с целью получения консультативной помощи и поддержки со стороны Управлени</w:t>
      </w:r>
      <w:r w:rsidR="001B3CE0">
        <w:rPr>
          <w:b/>
          <w:bCs/>
        </w:rPr>
        <w:t>я</w:t>
      </w:r>
      <w:r>
        <w:rPr>
          <w:b/>
          <w:bCs/>
        </w:rPr>
        <w:t xml:space="preserve"> Верховного комиссара Организации Объединенных Наций по правам человека;</w:t>
      </w:r>
    </w:p>
    <w:p w14:paraId="7CA1D6A0" w14:textId="1A064175" w:rsidR="0056405F" w:rsidRPr="006E1489" w:rsidRDefault="0056405F" w:rsidP="0056405F">
      <w:pPr>
        <w:pStyle w:val="SingleTxtG"/>
        <w:rPr>
          <w:b/>
          <w:bCs/>
          <w:color w:val="000000" w:themeColor="text1"/>
        </w:rPr>
      </w:pPr>
      <w:r>
        <w:rPr>
          <w:b/>
          <w:bCs/>
        </w:rPr>
        <w:tab/>
        <w:t>b)</w:t>
      </w:r>
      <w:r>
        <w:tab/>
      </w:r>
      <w:r>
        <w:rPr>
          <w:b/>
          <w:bCs/>
        </w:rPr>
        <w:t xml:space="preserve">создать в рамках Управления народного защитника </w:t>
      </w:r>
      <w:r w:rsidR="001B3CE0">
        <w:rPr>
          <w:b/>
          <w:bCs/>
        </w:rPr>
        <w:br/>
      </w:r>
      <w:r>
        <w:rPr>
          <w:b/>
          <w:bCs/>
        </w:rPr>
        <w:t>независимый механизм мониторинга в соответствии с министерским постановлением № 1655/15, наделив его необходимыми людскими и финансовыми ресурсами, для эффективного выполнения им своих полномочий и обеспечения активного участия людей с инвалидностью и представляющих их организаций в процессе мониторинга и надзора;</w:t>
      </w:r>
      <w:r>
        <w:t xml:space="preserve"> </w:t>
      </w:r>
    </w:p>
    <w:p w14:paraId="67B3BDCC" w14:textId="521D81BD" w:rsidR="0056405F" w:rsidRPr="006E1489" w:rsidRDefault="0056405F" w:rsidP="0056405F">
      <w:pPr>
        <w:pStyle w:val="SingleTxtG"/>
        <w:rPr>
          <w:b/>
          <w:bCs/>
          <w:color w:val="000000" w:themeColor="text1"/>
        </w:rPr>
      </w:pPr>
      <w:r>
        <w:rPr>
          <w:b/>
          <w:bCs/>
        </w:rPr>
        <w:tab/>
        <w:t>c)</w:t>
      </w:r>
      <w:r>
        <w:tab/>
      </w:r>
      <w:r>
        <w:rPr>
          <w:b/>
          <w:bCs/>
        </w:rPr>
        <w:t>ускорить укрепление технических возможностей координационных центров по мониторингу применения Конвенции.</w:t>
      </w:r>
    </w:p>
    <w:p w14:paraId="758516BE" w14:textId="51070813" w:rsidR="0056405F" w:rsidRPr="00CC1F4C" w:rsidRDefault="0056405F" w:rsidP="0056405F">
      <w:pPr>
        <w:pStyle w:val="HChG"/>
        <w:rPr>
          <w:color w:val="000000" w:themeColor="text1"/>
          <w:sz w:val="20"/>
        </w:rPr>
      </w:pPr>
      <w:r>
        <w:rPr>
          <w:bCs/>
        </w:rPr>
        <w:tab/>
        <w:t>IV.</w:t>
      </w:r>
      <w:r>
        <w:tab/>
      </w:r>
      <w:r>
        <w:rPr>
          <w:bCs/>
        </w:rPr>
        <w:t>Последующая деятельность</w:t>
      </w:r>
    </w:p>
    <w:p w14:paraId="0DC67CD9" w14:textId="77777777" w:rsidR="0056405F" w:rsidRPr="00CC1F4C" w:rsidRDefault="0056405F" w:rsidP="0056405F">
      <w:pPr>
        <w:pStyle w:val="H23G"/>
      </w:pPr>
      <w:r>
        <w:tab/>
      </w:r>
      <w:r>
        <w:tab/>
      </w:r>
      <w:r>
        <w:rPr>
          <w:bCs/>
        </w:rPr>
        <w:t>Распространение информации</w:t>
      </w:r>
    </w:p>
    <w:p w14:paraId="12B05432" w14:textId="77777777" w:rsidR="0056405F" w:rsidRDefault="0056405F" w:rsidP="0056405F">
      <w:pPr>
        <w:pStyle w:val="SingleTxtG"/>
        <w:rPr>
          <w:b/>
          <w:bCs/>
          <w:color w:val="000000" w:themeColor="text1"/>
        </w:rPr>
      </w:pPr>
      <w:r>
        <w:t>61.</w:t>
      </w:r>
      <w:r>
        <w:tab/>
      </w:r>
      <w:r>
        <w:rPr>
          <w:b/>
          <w:bCs/>
        </w:rPr>
        <w:t>Комитет подчеркивает важность всех рекомендаций, содержащихся в настоящих заключительных замечаниях.</w:t>
      </w:r>
      <w:r>
        <w:t xml:space="preserve"> </w:t>
      </w:r>
      <w:r>
        <w:rPr>
          <w:b/>
          <w:bCs/>
        </w:rPr>
        <w:t>В отношении необходимости принятия неотложных мер Комитет хотел бы обратить внимание государства-участника на рекомендации, сформулированные в пунктах 24 в отношении равенства перед законом,</w:t>
      </w:r>
      <w:r>
        <w:t xml:space="preserve"> </w:t>
      </w:r>
      <w:r>
        <w:rPr>
          <w:b/>
          <w:bCs/>
        </w:rPr>
        <w:t>32 о защите от эксплуатации, насилия и надругательства и 44 об образовании.</w:t>
      </w:r>
      <w:r>
        <w:t xml:space="preserve"> </w:t>
      </w:r>
    </w:p>
    <w:p w14:paraId="119AC0F5" w14:textId="7D09D814" w:rsidR="0056405F" w:rsidRPr="00CC1F4C" w:rsidRDefault="0056405F" w:rsidP="0056405F">
      <w:pPr>
        <w:pStyle w:val="SingleTxtG"/>
        <w:rPr>
          <w:b/>
          <w:bCs/>
          <w:color w:val="000000" w:themeColor="text1"/>
        </w:rPr>
      </w:pPr>
      <w:r>
        <w:t>62.</w:t>
      </w:r>
      <w:r>
        <w:tab/>
      </w:r>
      <w:r>
        <w:rPr>
          <w:b/>
          <w:bCs/>
        </w:rPr>
        <w:t>Комитет обращается к государству-участнику с просьбой выполнить рекомендации, содержащиеся в настоящих заключительных замечаниях.</w:t>
      </w:r>
      <w:r>
        <w:t xml:space="preserve"> </w:t>
      </w:r>
      <w:r w:rsidR="001B3CE0">
        <w:br/>
      </w:r>
      <w:r>
        <w:rPr>
          <w:b/>
          <w:bCs/>
        </w:rPr>
        <w:t>Он рекомендует государству-участнику препроводить настоящие заключительные замечания для рассмотрения и принятия надлежащих мер членам правительства и парламента, должностным лицам соответствующих министерств, местным властям и членам профессиональных ассоциаций, в частности специалистам в области образования, здравоохранения и права, а также средствам массовой информации, используя с этой целью современные стратегии социальной коммуникации.</w:t>
      </w:r>
    </w:p>
    <w:p w14:paraId="78E932B8" w14:textId="77777777" w:rsidR="0056405F" w:rsidRPr="00CC1F4C" w:rsidRDefault="0056405F" w:rsidP="0056405F">
      <w:pPr>
        <w:pStyle w:val="SingleTxtG"/>
        <w:rPr>
          <w:b/>
          <w:bCs/>
          <w:color w:val="000000" w:themeColor="text1"/>
        </w:rPr>
      </w:pPr>
      <w:r>
        <w:t>63.</w:t>
      </w:r>
      <w:r>
        <w:tab/>
      </w:r>
      <w:r>
        <w:rPr>
          <w:b/>
          <w:bCs/>
        </w:rPr>
        <w:t>Комитет настоятельно рекомендует государству-участнику привлекать организации гражданского общества, в частности организации людей с инвалидностью, к участию в подготовке своего периодического доклада.</w:t>
      </w:r>
    </w:p>
    <w:p w14:paraId="254BB422" w14:textId="77777777" w:rsidR="0056405F" w:rsidRPr="00CC1F4C" w:rsidRDefault="0056405F" w:rsidP="0056405F">
      <w:pPr>
        <w:pStyle w:val="SingleTxtG"/>
        <w:rPr>
          <w:b/>
          <w:bCs/>
          <w:color w:val="000000" w:themeColor="text1"/>
        </w:rPr>
      </w:pPr>
      <w:r>
        <w:lastRenderedPageBreak/>
        <w:t>64.</w:t>
      </w:r>
      <w:r>
        <w:tab/>
      </w:r>
      <w:r>
        <w:rPr>
          <w:b/>
          <w:bCs/>
        </w:rPr>
        <w:t>Комитет просит государство-участник широко распространить настоящие заключительные замечания также среди неправительственных организаций, организаций людей с инвалидностью и самих людей с инвалидностью и членов их семей на государственных языках и языках меньшинств, включая жестовый язык, и в другой доступной форме, в том числе в простых для чтения и понимания форматах, и разместить их на правительственном веб-сайте, посвященном правам человека.</w:t>
      </w:r>
    </w:p>
    <w:p w14:paraId="644A366B" w14:textId="77777777" w:rsidR="0056405F" w:rsidRPr="0046600E" w:rsidRDefault="0056405F" w:rsidP="0056405F">
      <w:pPr>
        <w:pStyle w:val="H23G"/>
      </w:pPr>
      <w:r>
        <w:tab/>
      </w:r>
      <w:r>
        <w:tab/>
      </w:r>
      <w:r>
        <w:rPr>
          <w:bCs/>
        </w:rPr>
        <w:t>Следующий периодический доклад</w:t>
      </w:r>
    </w:p>
    <w:p w14:paraId="0E169E4F" w14:textId="66B94268" w:rsidR="0056405F" w:rsidRPr="00E22E1D" w:rsidRDefault="0056405F" w:rsidP="0056405F">
      <w:pPr>
        <w:pStyle w:val="SingleTxtG"/>
        <w:rPr>
          <w:b/>
          <w:bCs/>
          <w:color w:val="000000" w:themeColor="text1"/>
        </w:rPr>
      </w:pPr>
      <w:r>
        <w:t>65.</w:t>
      </w:r>
      <w:r>
        <w:tab/>
      </w:r>
      <w:r>
        <w:rPr>
          <w:b/>
          <w:bCs/>
        </w:rPr>
        <w:t>Государство-участник выбрало упрощенную процедуру представления периодических докладов.</w:t>
      </w:r>
      <w:r>
        <w:t xml:space="preserve"> </w:t>
      </w:r>
      <w:r>
        <w:rPr>
          <w:b/>
          <w:bCs/>
        </w:rPr>
        <w:t>Комитет подготовит перечень вопросов до представления доклада и попросит государство-участник представить свои ответы в течение одного года с момента получения данного перечня.</w:t>
      </w:r>
      <w:r>
        <w:t xml:space="preserve"> </w:t>
      </w:r>
      <w:r>
        <w:rPr>
          <w:b/>
          <w:bCs/>
        </w:rPr>
        <w:t>Ответы государства-участника, которые должны быть представлены к 3 октября 2030</w:t>
      </w:r>
      <w:r w:rsidR="001B3CE0">
        <w:rPr>
          <w:b/>
          <w:bCs/>
        </w:rPr>
        <w:t> </w:t>
      </w:r>
      <w:r>
        <w:rPr>
          <w:b/>
          <w:bCs/>
        </w:rPr>
        <w:t>года, лягут в основу его объединенных четвертого, пятого и шестого периодических докладов.</w:t>
      </w:r>
    </w:p>
    <w:p w14:paraId="14C404B5" w14:textId="15FD6171" w:rsidR="0056405F" w:rsidRPr="0056405F" w:rsidRDefault="0056405F" w:rsidP="0056405F">
      <w:pPr>
        <w:spacing w:before="240"/>
        <w:jc w:val="center"/>
        <w:rPr>
          <w:u w:val="single"/>
        </w:rPr>
      </w:pPr>
      <w:r>
        <w:rPr>
          <w:u w:val="single"/>
        </w:rPr>
        <w:tab/>
      </w:r>
      <w:r>
        <w:rPr>
          <w:u w:val="single"/>
        </w:rPr>
        <w:tab/>
      </w:r>
      <w:r>
        <w:rPr>
          <w:u w:val="single"/>
        </w:rPr>
        <w:tab/>
      </w:r>
    </w:p>
    <w:sectPr w:rsidR="0056405F" w:rsidRPr="0056405F" w:rsidSect="0056405F">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059B9" w14:textId="77777777" w:rsidR="00953D01" w:rsidRPr="00A312BC" w:rsidRDefault="00953D01" w:rsidP="00A312BC"/>
  </w:endnote>
  <w:endnote w:type="continuationSeparator" w:id="0">
    <w:p w14:paraId="41ADCE1F" w14:textId="77777777" w:rsidR="00953D01" w:rsidRPr="00A312BC" w:rsidRDefault="00953D0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Quattrocento Sans">
    <w:charset w:val="00"/>
    <w:family w:val="swiss"/>
    <w:pitch w:val="variable"/>
    <w:sig w:usb0="800000BF" w:usb1="4000005B"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30507" w14:textId="18071963" w:rsidR="0056405F" w:rsidRPr="0056405F" w:rsidRDefault="0056405F">
    <w:pPr>
      <w:pStyle w:val="a8"/>
    </w:pPr>
    <w:r w:rsidRPr="0056405F">
      <w:rPr>
        <w:b/>
        <w:sz w:val="18"/>
      </w:rPr>
      <w:fldChar w:fldCharType="begin"/>
    </w:r>
    <w:r w:rsidRPr="0056405F">
      <w:rPr>
        <w:b/>
        <w:sz w:val="18"/>
      </w:rPr>
      <w:instrText xml:space="preserve"> PAGE  \* MERGEFORMAT </w:instrText>
    </w:r>
    <w:r w:rsidRPr="0056405F">
      <w:rPr>
        <w:b/>
        <w:sz w:val="18"/>
      </w:rPr>
      <w:fldChar w:fldCharType="separate"/>
    </w:r>
    <w:r w:rsidRPr="0056405F">
      <w:rPr>
        <w:b/>
        <w:noProof/>
        <w:sz w:val="18"/>
      </w:rPr>
      <w:t>2</w:t>
    </w:r>
    <w:r w:rsidRPr="0056405F">
      <w:rPr>
        <w:b/>
        <w:sz w:val="18"/>
      </w:rPr>
      <w:fldChar w:fldCharType="end"/>
    </w:r>
    <w:r>
      <w:rPr>
        <w:b/>
        <w:sz w:val="18"/>
      </w:rPr>
      <w:tab/>
    </w:r>
    <w:r>
      <w:t>GE.23-18101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31252" w14:textId="4525F0C7" w:rsidR="0056405F" w:rsidRPr="0056405F" w:rsidRDefault="0056405F" w:rsidP="0056405F">
    <w:pPr>
      <w:pStyle w:val="a8"/>
      <w:tabs>
        <w:tab w:val="clear" w:pos="9639"/>
        <w:tab w:val="right" w:pos="9638"/>
      </w:tabs>
      <w:rPr>
        <w:b/>
        <w:sz w:val="18"/>
      </w:rPr>
    </w:pPr>
    <w:r>
      <w:t>GE.23-18101</w:t>
    </w:r>
    <w:r>
      <w:tab/>
    </w:r>
    <w:r w:rsidRPr="0056405F">
      <w:rPr>
        <w:b/>
        <w:sz w:val="18"/>
      </w:rPr>
      <w:fldChar w:fldCharType="begin"/>
    </w:r>
    <w:r w:rsidRPr="0056405F">
      <w:rPr>
        <w:b/>
        <w:sz w:val="18"/>
      </w:rPr>
      <w:instrText xml:space="preserve"> PAGE  \* MERGEFORMAT </w:instrText>
    </w:r>
    <w:r w:rsidRPr="0056405F">
      <w:rPr>
        <w:b/>
        <w:sz w:val="18"/>
      </w:rPr>
      <w:fldChar w:fldCharType="separate"/>
    </w:r>
    <w:r w:rsidRPr="0056405F">
      <w:rPr>
        <w:b/>
        <w:noProof/>
        <w:sz w:val="18"/>
      </w:rPr>
      <w:t>3</w:t>
    </w:r>
    <w:r w:rsidRPr="005640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C04FB" w14:textId="6616C42C" w:rsidR="00042B72" w:rsidRPr="0056405F" w:rsidRDefault="0056405F" w:rsidP="0056405F">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E2CC189" wp14:editId="589F133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23-18101  (R)</w:t>
    </w:r>
    <w:r>
      <w:rPr>
        <w:noProof/>
      </w:rPr>
      <w:drawing>
        <wp:anchor distT="0" distB="0" distL="114300" distR="114300" simplePos="0" relativeHeight="251659264" behindDoc="0" locked="0" layoutInCell="1" allowOverlap="1" wp14:anchorId="0AA452AF" wp14:editId="4F2CAA9F">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281123  0</w:t>
    </w:r>
    <w:r w:rsidR="00B2402E">
      <w:t>2</w:t>
    </w:r>
    <w:r>
      <w:rPr>
        <w:lang w:val="en-US"/>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DB2D3" w14:textId="77777777" w:rsidR="00953D01" w:rsidRPr="001075E9" w:rsidRDefault="00953D01" w:rsidP="001075E9">
      <w:pPr>
        <w:tabs>
          <w:tab w:val="right" w:pos="2155"/>
        </w:tabs>
        <w:spacing w:after="80" w:line="240" w:lineRule="auto"/>
        <w:ind w:left="680"/>
        <w:rPr>
          <w:u w:val="single"/>
        </w:rPr>
      </w:pPr>
      <w:r>
        <w:rPr>
          <w:u w:val="single"/>
        </w:rPr>
        <w:tab/>
      </w:r>
    </w:p>
  </w:footnote>
  <w:footnote w:type="continuationSeparator" w:id="0">
    <w:p w14:paraId="40DF37FA" w14:textId="77777777" w:rsidR="00953D01" w:rsidRDefault="00953D01" w:rsidP="00407B78">
      <w:pPr>
        <w:tabs>
          <w:tab w:val="right" w:pos="2155"/>
        </w:tabs>
        <w:spacing w:after="80"/>
        <w:ind w:left="680"/>
        <w:rPr>
          <w:u w:val="single"/>
        </w:rPr>
      </w:pPr>
      <w:r>
        <w:rPr>
          <w:u w:val="single"/>
        </w:rPr>
        <w:tab/>
      </w:r>
    </w:p>
  </w:footnote>
  <w:footnote w:id="1">
    <w:p w14:paraId="3EF55C96" w14:textId="5C25810F" w:rsidR="0056405F" w:rsidRPr="00B22FE3" w:rsidRDefault="0056405F" w:rsidP="0056405F">
      <w:pPr>
        <w:pStyle w:val="ad"/>
        <w:rPr>
          <w:sz w:val="20"/>
        </w:rPr>
      </w:pPr>
      <w:r>
        <w:tab/>
      </w:r>
      <w:r w:rsidRPr="0056405F">
        <w:rPr>
          <w:sz w:val="20"/>
        </w:rPr>
        <w:t>*</w:t>
      </w:r>
      <w:r>
        <w:tab/>
        <w:t xml:space="preserve">Приняты Комитетом на его двадцать девятой сессии (14 августа </w:t>
      </w:r>
      <w:r w:rsidR="003E05E1" w:rsidRPr="003E05E1">
        <w:t>—</w:t>
      </w:r>
      <w:r>
        <w:t xml:space="preserve"> 8 сентября 2023 года).</w:t>
      </w:r>
    </w:p>
  </w:footnote>
  <w:footnote w:id="2">
    <w:p w14:paraId="65EDAF3F" w14:textId="540EA094" w:rsidR="0056405F" w:rsidRDefault="0056405F" w:rsidP="0056405F">
      <w:pPr>
        <w:pStyle w:val="ad"/>
        <w:widowControl w:val="0"/>
      </w:pPr>
      <w:r>
        <w:tab/>
      </w:r>
      <w:r>
        <w:rPr>
          <w:rStyle w:val="aa"/>
        </w:rPr>
        <w:footnoteRef/>
      </w:r>
      <w:r>
        <w:tab/>
      </w:r>
      <w:hyperlink r:id="rId1" w:history="1">
        <w:r w:rsidR="006C376A" w:rsidRPr="00B22FE3">
          <w:rPr>
            <w:rStyle w:val="af1"/>
          </w:rPr>
          <w:t>CRPD/C/PRY/2-3</w:t>
        </w:r>
      </w:hyperlink>
      <w:r>
        <w:t>.</w:t>
      </w:r>
    </w:p>
  </w:footnote>
  <w:footnote w:id="3">
    <w:p w14:paraId="6A68EC09" w14:textId="65250D09" w:rsidR="0056405F" w:rsidRPr="00B2402E" w:rsidRDefault="0056405F" w:rsidP="0056405F">
      <w:pPr>
        <w:pStyle w:val="ad"/>
        <w:widowControl w:val="0"/>
      </w:pPr>
      <w:r>
        <w:tab/>
      </w:r>
      <w:r>
        <w:rPr>
          <w:rStyle w:val="aa"/>
        </w:rPr>
        <w:footnoteRef/>
      </w:r>
      <w:r>
        <w:tab/>
        <w:t xml:space="preserve">См. </w:t>
      </w:r>
      <w:hyperlink r:id="rId2" w:history="1">
        <w:r w:rsidRPr="0056405F">
          <w:rPr>
            <w:rStyle w:val="af1"/>
            <w:lang w:val="en-US"/>
          </w:rPr>
          <w:t>CRPD</w:t>
        </w:r>
        <w:r w:rsidRPr="00B2402E">
          <w:rPr>
            <w:rStyle w:val="af1"/>
          </w:rPr>
          <w:t>/</w:t>
        </w:r>
        <w:r w:rsidRPr="0056405F">
          <w:rPr>
            <w:rStyle w:val="af1"/>
            <w:lang w:val="en-US"/>
          </w:rPr>
          <w:t>C</w:t>
        </w:r>
        <w:r w:rsidRPr="00B2402E">
          <w:rPr>
            <w:rStyle w:val="af1"/>
          </w:rPr>
          <w:t>/</w:t>
        </w:r>
        <w:r w:rsidRPr="0056405F">
          <w:rPr>
            <w:rStyle w:val="af1"/>
            <w:lang w:val="en-US"/>
          </w:rPr>
          <w:t>SR</w:t>
        </w:r>
        <w:r w:rsidRPr="00B2402E">
          <w:rPr>
            <w:rStyle w:val="af1"/>
          </w:rPr>
          <w:t>.676</w:t>
        </w:r>
      </w:hyperlink>
      <w:r w:rsidRPr="00B2402E">
        <w:t xml:space="preserve"> </w:t>
      </w:r>
      <w:r>
        <w:t>и</w:t>
      </w:r>
      <w:r w:rsidRPr="00B2402E">
        <w:t xml:space="preserve"> </w:t>
      </w:r>
      <w:hyperlink r:id="rId3" w:history="1">
        <w:r w:rsidRPr="0056405F">
          <w:rPr>
            <w:rStyle w:val="af1"/>
            <w:lang w:val="en-US"/>
          </w:rPr>
          <w:t>CRPD</w:t>
        </w:r>
        <w:r w:rsidRPr="00B2402E">
          <w:rPr>
            <w:rStyle w:val="af1"/>
          </w:rPr>
          <w:t>/</w:t>
        </w:r>
        <w:r w:rsidRPr="0056405F">
          <w:rPr>
            <w:rStyle w:val="af1"/>
            <w:lang w:val="en-US"/>
          </w:rPr>
          <w:t>C</w:t>
        </w:r>
        <w:r w:rsidRPr="00B2402E">
          <w:rPr>
            <w:rStyle w:val="af1"/>
          </w:rPr>
          <w:t>/</w:t>
        </w:r>
        <w:r w:rsidRPr="0056405F">
          <w:rPr>
            <w:rStyle w:val="af1"/>
            <w:lang w:val="en-US"/>
          </w:rPr>
          <w:t>SR</w:t>
        </w:r>
        <w:r w:rsidRPr="00B2402E">
          <w:rPr>
            <w:rStyle w:val="af1"/>
          </w:rPr>
          <w:t>.677</w:t>
        </w:r>
      </w:hyperlink>
      <w:r w:rsidRPr="00B2402E">
        <w:t>.</w:t>
      </w:r>
    </w:p>
  </w:footnote>
  <w:footnote w:id="4">
    <w:p w14:paraId="5634018A" w14:textId="0E9507E7" w:rsidR="0056405F" w:rsidRPr="0056405F" w:rsidRDefault="0056405F" w:rsidP="0056405F">
      <w:pPr>
        <w:pStyle w:val="ad"/>
        <w:widowControl w:val="0"/>
        <w:rPr>
          <w:lang w:val="en-US"/>
        </w:rPr>
      </w:pPr>
      <w:r w:rsidRPr="00B2402E">
        <w:tab/>
      </w:r>
      <w:r>
        <w:rPr>
          <w:rStyle w:val="aa"/>
        </w:rPr>
        <w:footnoteRef/>
      </w:r>
      <w:r w:rsidRPr="001A3499">
        <w:rPr>
          <w:lang w:val="en-US"/>
        </w:rPr>
        <w:tab/>
      </w:r>
      <w:hyperlink r:id="rId4" w:history="1">
        <w:r w:rsidRPr="0056405F">
          <w:rPr>
            <w:rStyle w:val="af1"/>
            <w:lang w:val="en-US"/>
          </w:rPr>
          <w:t>CRPD/C/PRY/QPR/2-3</w:t>
        </w:r>
      </w:hyperlink>
      <w:r w:rsidRPr="001A3499">
        <w:rPr>
          <w:lang w:val="en-US"/>
        </w:rPr>
        <w:t xml:space="preserve">. </w:t>
      </w:r>
    </w:p>
  </w:footnote>
  <w:footnote w:id="5">
    <w:p w14:paraId="242BF708" w14:textId="61068425" w:rsidR="0056405F" w:rsidRPr="0056405F" w:rsidRDefault="0056405F" w:rsidP="0056405F">
      <w:pPr>
        <w:pStyle w:val="ad"/>
        <w:widowControl w:val="0"/>
        <w:rPr>
          <w:lang w:val="en-US"/>
        </w:rPr>
      </w:pPr>
      <w:r w:rsidRPr="001A3499">
        <w:rPr>
          <w:lang w:val="en-US"/>
        </w:rPr>
        <w:tab/>
      </w:r>
      <w:r>
        <w:rPr>
          <w:rStyle w:val="aa"/>
        </w:rPr>
        <w:footnoteRef/>
      </w:r>
      <w:r w:rsidRPr="001A3499">
        <w:rPr>
          <w:lang w:val="en-US"/>
        </w:rPr>
        <w:tab/>
      </w:r>
      <w:r w:rsidR="00130B02">
        <w:fldChar w:fldCharType="begin"/>
      </w:r>
      <w:r w:rsidR="00130B02" w:rsidRPr="00B2402E">
        <w:rPr>
          <w:lang w:val="en-US"/>
        </w:rPr>
        <w:instrText>HYPERLINK "http://undocs.org/ru/CRPD/C/PRY/CO/1"</w:instrText>
      </w:r>
      <w:r w:rsidR="00130B02">
        <w:fldChar w:fldCharType="separate"/>
      </w:r>
      <w:r w:rsidRPr="0056405F">
        <w:rPr>
          <w:rStyle w:val="af1"/>
          <w:lang w:val="en-US"/>
        </w:rPr>
        <w:t>CRPD/C/PRY/CO/1</w:t>
      </w:r>
      <w:r w:rsidR="00130B02">
        <w:rPr>
          <w:rStyle w:val="af1"/>
          <w:lang w:val="en-US"/>
        </w:rPr>
        <w:fldChar w:fldCharType="end"/>
      </w:r>
      <w:r w:rsidRPr="001A3499">
        <w:rPr>
          <w:lang w:val="en-US"/>
        </w:rPr>
        <w:t xml:space="preserve">, </w:t>
      </w:r>
      <w:r>
        <w:t>п</w:t>
      </w:r>
      <w:r w:rsidRPr="001A3499">
        <w:rPr>
          <w:lang w:val="en-US"/>
        </w:rPr>
        <w:t xml:space="preserve">. 14. </w:t>
      </w:r>
    </w:p>
  </w:footnote>
  <w:footnote w:id="6">
    <w:p w14:paraId="45B0B6F6" w14:textId="77777777" w:rsidR="0056405F" w:rsidRPr="00B22FE3" w:rsidRDefault="0056405F" w:rsidP="0056405F">
      <w:pPr>
        <w:pStyle w:val="ad"/>
        <w:widowControl w:val="0"/>
      </w:pPr>
      <w:r w:rsidRPr="001A3499">
        <w:rPr>
          <w:lang w:val="en-US"/>
        </w:rPr>
        <w:tab/>
      </w:r>
      <w:r>
        <w:rPr>
          <w:rStyle w:val="aa"/>
        </w:rPr>
        <w:footnoteRef/>
      </w:r>
      <w:r>
        <w:tab/>
        <w:t xml:space="preserve">Там же, п. 18. </w:t>
      </w:r>
    </w:p>
  </w:footnote>
  <w:footnote w:id="7">
    <w:p w14:paraId="2767D908" w14:textId="77777777" w:rsidR="0056405F" w:rsidRPr="00B22FE3" w:rsidRDefault="0056405F" w:rsidP="0056405F">
      <w:pPr>
        <w:pStyle w:val="ad"/>
        <w:widowControl w:val="0"/>
      </w:pPr>
      <w:r w:rsidRPr="00B22FE3">
        <w:tab/>
      </w:r>
      <w:r>
        <w:rPr>
          <w:rStyle w:val="aa"/>
        </w:rPr>
        <w:footnoteRef/>
      </w:r>
      <w:r>
        <w:tab/>
        <w:t>Там же, п. 24.</w:t>
      </w:r>
    </w:p>
  </w:footnote>
  <w:footnote w:id="8">
    <w:p w14:paraId="55FDBD54" w14:textId="4CD98B27" w:rsidR="0056405F" w:rsidRPr="00B22FE3" w:rsidRDefault="0056405F" w:rsidP="0056405F">
      <w:pPr>
        <w:pStyle w:val="ad"/>
        <w:widowControl w:val="0"/>
      </w:pPr>
      <w:r w:rsidRPr="00B22FE3">
        <w:tab/>
      </w:r>
      <w:r>
        <w:rPr>
          <w:rStyle w:val="aa"/>
        </w:rPr>
        <w:footnoteRef/>
      </w:r>
      <w:r>
        <w:tab/>
        <w:t xml:space="preserve">См. </w:t>
      </w:r>
      <w:hyperlink r:id="rId5" w:history="1">
        <w:r w:rsidR="003E05E1" w:rsidRPr="00F737DA">
          <w:rPr>
            <w:rStyle w:val="af1"/>
          </w:rPr>
          <w:t>https://www.jica.go.jp/Resource/paraguay/espanol/office/others/c8h0vm0000ad5gke-att/publication_01.pdf</w:t>
        </w:r>
      </w:hyperlink>
      <w:r>
        <w:t xml:space="preserve">. </w:t>
      </w:r>
    </w:p>
  </w:footnote>
  <w:footnote w:id="9">
    <w:p w14:paraId="02552CEA" w14:textId="1D9AA53E" w:rsidR="0056405F" w:rsidRPr="0056405F" w:rsidRDefault="0056405F" w:rsidP="0056405F">
      <w:pPr>
        <w:pStyle w:val="ad"/>
        <w:widowControl w:val="0"/>
        <w:rPr>
          <w:lang w:val="en-US"/>
        </w:rPr>
      </w:pPr>
      <w:r w:rsidRPr="00B22FE3">
        <w:tab/>
      </w:r>
      <w:r>
        <w:rPr>
          <w:rStyle w:val="aa"/>
        </w:rPr>
        <w:footnoteRef/>
      </w:r>
      <w:r w:rsidRPr="001A3499">
        <w:rPr>
          <w:lang w:val="en-US"/>
        </w:rPr>
        <w:tab/>
      </w:r>
      <w:r w:rsidR="00130B02">
        <w:fldChar w:fldCharType="begin"/>
      </w:r>
      <w:r w:rsidR="00130B02" w:rsidRPr="00B2402E">
        <w:rPr>
          <w:lang w:val="en-US"/>
        </w:rPr>
        <w:instrText>HYPERLINK "http://undocs.org/ru/CRPD/C/PRY/CO/1"</w:instrText>
      </w:r>
      <w:r w:rsidR="00130B02">
        <w:fldChar w:fldCharType="separate"/>
      </w:r>
      <w:r w:rsidRPr="0056405F">
        <w:rPr>
          <w:rStyle w:val="af1"/>
          <w:lang w:val="en-US"/>
        </w:rPr>
        <w:t>CRPD/C/PRY/CO/1</w:t>
      </w:r>
      <w:r w:rsidR="00130B02">
        <w:rPr>
          <w:rStyle w:val="af1"/>
          <w:lang w:val="en-US"/>
        </w:rPr>
        <w:fldChar w:fldCharType="end"/>
      </w:r>
      <w:r w:rsidRPr="001A3499">
        <w:rPr>
          <w:lang w:val="en-US"/>
        </w:rPr>
        <w:t xml:space="preserve">, </w:t>
      </w:r>
      <w:r>
        <w:t>п</w:t>
      </w:r>
      <w:r w:rsidRPr="001A3499">
        <w:rPr>
          <w:lang w:val="en-US"/>
        </w:rPr>
        <w:t xml:space="preserve">. 30. </w:t>
      </w:r>
    </w:p>
  </w:footnote>
  <w:footnote w:id="10">
    <w:p w14:paraId="18A8C7FB" w14:textId="0E05593A" w:rsidR="0056405F" w:rsidRPr="0056405F" w:rsidRDefault="0056405F" w:rsidP="0056405F">
      <w:pPr>
        <w:pStyle w:val="ad"/>
        <w:widowControl w:val="0"/>
        <w:rPr>
          <w:lang w:val="en-US"/>
        </w:rPr>
      </w:pPr>
      <w:r w:rsidRPr="001A3499">
        <w:rPr>
          <w:lang w:val="en-US"/>
        </w:rPr>
        <w:tab/>
      </w:r>
      <w:r>
        <w:rPr>
          <w:rStyle w:val="aa"/>
        </w:rPr>
        <w:footnoteRef/>
      </w:r>
      <w:r w:rsidRPr="001A3499">
        <w:rPr>
          <w:lang w:val="en-US"/>
        </w:rPr>
        <w:tab/>
      </w:r>
      <w:r w:rsidR="00130B02">
        <w:fldChar w:fldCharType="begin"/>
      </w:r>
      <w:r w:rsidR="00130B02" w:rsidRPr="00B2402E">
        <w:rPr>
          <w:lang w:val="en-US"/>
        </w:rPr>
        <w:instrText>HYPERLINK "http://undocs.org/ru/A/72/55"</w:instrText>
      </w:r>
      <w:r w:rsidR="00130B02">
        <w:fldChar w:fldCharType="separate"/>
      </w:r>
      <w:r w:rsidRPr="0056405F">
        <w:rPr>
          <w:rStyle w:val="af1"/>
          <w:lang w:val="en-US"/>
        </w:rPr>
        <w:t>A/72/55</w:t>
      </w:r>
      <w:r w:rsidR="00130B02">
        <w:rPr>
          <w:rStyle w:val="af1"/>
          <w:lang w:val="en-US"/>
        </w:rPr>
        <w:fldChar w:fldCharType="end"/>
      </w:r>
      <w:r w:rsidRPr="001A3499">
        <w:rPr>
          <w:lang w:val="en-US"/>
        </w:rPr>
        <w:t xml:space="preserve">, </w:t>
      </w:r>
      <w:r>
        <w:t>приложение</w:t>
      </w:r>
      <w:r w:rsidRPr="001A3499">
        <w:rPr>
          <w:lang w:val="en-US"/>
        </w:rPr>
        <w:t xml:space="preserve">. </w:t>
      </w:r>
    </w:p>
  </w:footnote>
  <w:footnote w:id="11">
    <w:p w14:paraId="1E0C99CA" w14:textId="196E125D" w:rsidR="0056405F" w:rsidRPr="0056405F" w:rsidRDefault="0056405F" w:rsidP="0056405F">
      <w:pPr>
        <w:pStyle w:val="ad"/>
        <w:widowControl w:val="0"/>
        <w:rPr>
          <w:lang w:val="en-US"/>
        </w:rPr>
      </w:pPr>
      <w:r w:rsidRPr="001A3499">
        <w:rPr>
          <w:lang w:val="en-US"/>
        </w:rPr>
        <w:tab/>
      </w:r>
      <w:r>
        <w:rPr>
          <w:rStyle w:val="aa"/>
        </w:rPr>
        <w:footnoteRef/>
      </w:r>
      <w:r w:rsidRPr="001A3499">
        <w:rPr>
          <w:lang w:val="en-US"/>
        </w:rPr>
        <w:tab/>
      </w:r>
      <w:r w:rsidR="00130B02">
        <w:fldChar w:fldCharType="begin"/>
      </w:r>
      <w:r w:rsidR="00130B02" w:rsidRPr="00B2402E">
        <w:rPr>
          <w:lang w:val="en-US"/>
        </w:rPr>
        <w:instrText>HYPERLINK "http://undocs.org/ru/C</w:instrText>
      </w:r>
      <w:r w:rsidR="00130B02" w:rsidRPr="00B2402E">
        <w:rPr>
          <w:lang w:val="en-US"/>
        </w:rPr>
        <w:instrText>RPD/C/5"</w:instrText>
      </w:r>
      <w:r w:rsidR="00130B02">
        <w:fldChar w:fldCharType="separate"/>
      </w:r>
      <w:r w:rsidRPr="0056405F">
        <w:rPr>
          <w:rStyle w:val="af1"/>
          <w:lang w:val="en-US"/>
        </w:rPr>
        <w:t>CRPD/C/5</w:t>
      </w:r>
      <w:r w:rsidR="00130B02">
        <w:rPr>
          <w:rStyle w:val="af1"/>
          <w:lang w:val="en-US"/>
        </w:rPr>
        <w:fldChar w:fldCharType="end"/>
      </w:r>
      <w:r w:rsidRPr="001A3499">
        <w:rPr>
          <w:lang w:val="en-US"/>
        </w:rPr>
        <w:t xml:space="preserve">. </w:t>
      </w:r>
    </w:p>
  </w:footnote>
  <w:footnote w:id="12">
    <w:p w14:paraId="6474AE4D" w14:textId="6BA9A985" w:rsidR="0056405F" w:rsidRPr="0056405F" w:rsidRDefault="0056405F" w:rsidP="0056405F">
      <w:pPr>
        <w:pStyle w:val="ad"/>
        <w:widowControl w:val="0"/>
        <w:rPr>
          <w:lang w:val="en-US"/>
        </w:rPr>
      </w:pPr>
      <w:r w:rsidRPr="001A3499">
        <w:rPr>
          <w:lang w:val="en-US"/>
        </w:rPr>
        <w:tab/>
      </w:r>
      <w:r>
        <w:rPr>
          <w:rStyle w:val="aa"/>
        </w:rPr>
        <w:footnoteRef/>
      </w:r>
      <w:r w:rsidRPr="001A3499">
        <w:rPr>
          <w:lang w:val="en-US"/>
        </w:rPr>
        <w:tab/>
      </w:r>
      <w:r w:rsidR="00130B02">
        <w:fldChar w:fldCharType="begin"/>
      </w:r>
      <w:r w:rsidR="00130B02" w:rsidRPr="00B2402E">
        <w:rPr>
          <w:lang w:val="en-US"/>
        </w:rPr>
        <w:instrText>HYPERLINK "http://undocs.org/ru/CRPD/C/PRY/CO/1"</w:instrText>
      </w:r>
      <w:r w:rsidR="00130B02">
        <w:fldChar w:fldCharType="separate"/>
      </w:r>
      <w:r w:rsidRPr="0056405F">
        <w:rPr>
          <w:rStyle w:val="af1"/>
          <w:lang w:val="en-US"/>
        </w:rPr>
        <w:t>CRPD/C/PRY/CO/1</w:t>
      </w:r>
      <w:r w:rsidR="00130B02">
        <w:rPr>
          <w:rStyle w:val="af1"/>
          <w:lang w:val="en-US"/>
        </w:rPr>
        <w:fldChar w:fldCharType="end"/>
      </w:r>
      <w:r w:rsidRPr="001A3499">
        <w:rPr>
          <w:lang w:val="en-US"/>
        </w:rPr>
        <w:t xml:space="preserve">, </w:t>
      </w:r>
      <w:r>
        <w:t>п</w:t>
      </w:r>
      <w:r w:rsidRPr="001A3499">
        <w:rPr>
          <w:lang w:val="en-US"/>
        </w:rPr>
        <w:t xml:space="preserve">. 42. </w:t>
      </w:r>
    </w:p>
  </w:footnote>
  <w:footnote w:id="13">
    <w:p w14:paraId="6B4FAA98" w14:textId="0E432B16" w:rsidR="0056405F" w:rsidRDefault="0056405F" w:rsidP="0056405F">
      <w:pPr>
        <w:pStyle w:val="ad"/>
      </w:pPr>
      <w:r w:rsidRPr="001A3499">
        <w:rPr>
          <w:lang w:val="en-US"/>
        </w:rPr>
        <w:tab/>
      </w:r>
      <w:r>
        <w:rPr>
          <w:rStyle w:val="aa"/>
          <w:rFonts w:eastAsiaTheme="majorEastAsia"/>
        </w:rPr>
        <w:footnoteRef/>
      </w:r>
      <w:r>
        <w:tab/>
      </w:r>
      <w:hyperlink r:id="rId6" w:history="1">
        <w:r w:rsidRPr="0056405F">
          <w:rPr>
            <w:rStyle w:val="af1"/>
          </w:rPr>
          <w:t>CRPD/C/1/Rev.1</w:t>
        </w:r>
      </w:hyperlink>
      <w:r>
        <w:t>, приложение.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C9EA3" w14:textId="2C5FB4C8" w:rsidR="0056405F" w:rsidRPr="0056405F" w:rsidRDefault="00130B02">
    <w:pPr>
      <w:pStyle w:val="a5"/>
    </w:pPr>
    <w:r>
      <w:fldChar w:fldCharType="begin"/>
    </w:r>
    <w:r>
      <w:instrText xml:space="preserve"> TITLE  \* MERGEFORMAT </w:instrText>
    </w:r>
    <w:r>
      <w:fldChar w:fldCharType="separate"/>
    </w:r>
    <w:r>
      <w:t>CRPD/C/PRY/CO/2-3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6C040" w14:textId="1FABDA45" w:rsidR="0056405F" w:rsidRPr="0056405F" w:rsidRDefault="00130B02" w:rsidP="0056405F">
    <w:pPr>
      <w:pStyle w:val="a5"/>
      <w:jc w:val="right"/>
    </w:pPr>
    <w:r>
      <w:fldChar w:fldCharType="begin"/>
    </w:r>
    <w:r>
      <w:instrText xml:space="preserve"> TITLE  \* MERGEFORMAT </w:instrText>
    </w:r>
    <w:r>
      <w:fldChar w:fldCharType="separate"/>
    </w:r>
    <w:r>
      <w:t>CRPD/C/PRY/CO/2-3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9763A7"/>
    <w:multiLevelType w:val="hybridMultilevel"/>
    <w:tmpl w:val="8C58B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421023853">
    <w:abstractNumId w:val="17"/>
  </w:num>
  <w:num w:numId="2" w16cid:durableId="1365910494">
    <w:abstractNumId w:val="11"/>
  </w:num>
  <w:num w:numId="3" w16cid:durableId="665287963">
    <w:abstractNumId w:val="10"/>
  </w:num>
  <w:num w:numId="4" w16cid:durableId="1757701707">
    <w:abstractNumId w:val="18"/>
  </w:num>
  <w:num w:numId="5" w16cid:durableId="1395662093">
    <w:abstractNumId w:val="14"/>
  </w:num>
  <w:num w:numId="6" w16cid:durableId="2052918076">
    <w:abstractNumId w:val="8"/>
  </w:num>
  <w:num w:numId="7" w16cid:durableId="608243617">
    <w:abstractNumId w:val="3"/>
  </w:num>
  <w:num w:numId="8" w16cid:durableId="321204788">
    <w:abstractNumId w:val="2"/>
  </w:num>
  <w:num w:numId="9" w16cid:durableId="540435780">
    <w:abstractNumId w:val="1"/>
  </w:num>
  <w:num w:numId="10" w16cid:durableId="1440367792">
    <w:abstractNumId w:val="0"/>
  </w:num>
  <w:num w:numId="11" w16cid:durableId="1135634355">
    <w:abstractNumId w:val="9"/>
  </w:num>
  <w:num w:numId="12" w16cid:durableId="1529374879">
    <w:abstractNumId w:val="7"/>
  </w:num>
  <w:num w:numId="13" w16cid:durableId="783228940">
    <w:abstractNumId w:val="6"/>
  </w:num>
  <w:num w:numId="14" w16cid:durableId="388453810">
    <w:abstractNumId w:val="5"/>
  </w:num>
  <w:num w:numId="15" w16cid:durableId="449712075">
    <w:abstractNumId w:val="4"/>
  </w:num>
  <w:num w:numId="16" w16cid:durableId="1905218128">
    <w:abstractNumId w:val="16"/>
  </w:num>
  <w:num w:numId="17" w16cid:durableId="1308633681">
    <w:abstractNumId w:val="13"/>
  </w:num>
  <w:num w:numId="18" w16cid:durableId="1198157292">
    <w:abstractNumId w:val="15"/>
  </w:num>
  <w:num w:numId="19" w16cid:durableId="5715612">
    <w:abstractNumId w:val="16"/>
  </w:num>
  <w:num w:numId="20" w16cid:durableId="1488472499">
    <w:abstractNumId w:val="13"/>
  </w:num>
  <w:num w:numId="21" w16cid:durableId="1246264567">
    <w:abstractNumId w:val="15"/>
  </w:num>
  <w:num w:numId="22" w16cid:durableId="1300920973">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D01"/>
    <w:rsid w:val="00011089"/>
    <w:rsid w:val="00022534"/>
    <w:rsid w:val="00026643"/>
    <w:rsid w:val="00033EE1"/>
    <w:rsid w:val="0004149C"/>
    <w:rsid w:val="00042B72"/>
    <w:rsid w:val="000558BD"/>
    <w:rsid w:val="00062FDA"/>
    <w:rsid w:val="000B57E7"/>
    <w:rsid w:val="000B6373"/>
    <w:rsid w:val="000B732B"/>
    <w:rsid w:val="000F09DF"/>
    <w:rsid w:val="000F61B2"/>
    <w:rsid w:val="001075E9"/>
    <w:rsid w:val="00130B02"/>
    <w:rsid w:val="00180183"/>
    <w:rsid w:val="0018024D"/>
    <w:rsid w:val="00184607"/>
    <w:rsid w:val="0018649F"/>
    <w:rsid w:val="00196389"/>
    <w:rsid w:val="001B3CE0"/>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A0C12"/>
    <w:rsid w:val="003B00E5"/>
    <w:rsid w:val="003E05E1"/>
    <w:rsid w:val="003E5278"/>
    <w:rsid w:val="00407B78"/>
    <w:rsid w:val="00424203"/>
    <w:rsid w:val="00452493"/>
    <w:rsid w:val="00453318"/>
    <w:rsid w:val="00454E07"/>
    <w:rsid w:val="00472C5C"/>
    <w:rsid w:val="0050108D"/>
    <w:rsid w:val="00513081"/>
    <w:rsid w:val="00517901"/>
    <w:rsid w:val="00526683"/>
    <w:rsid w:val="0056405F"/>
    <w:rsid w:val="005709E0"/>
    <w:rsid w:val="00572E19"/>
    <w:rsid w:val="005961C8"/>
    <w:rsid w:val="005966F1"/>
    <w:rsid w:val="005D7914"/>
    <w:rsid w:val="005E2B41"/>
    <w:rsid w:val="005F0B42"/>
    <w:rsid w:val="00670FA4"/>
    <w:rsid w:val="00681A10"/>
    <w:rsid w:val="006A1ED8"/>
    <w:rsid w:val="006B5625"/>
    <w:rsid w:val="006C2031"/>
    <w:rsid w:val="006C376A"/>
    <w:rsid w:val="006D461A"/>
    <w:rsid w:val="006F35EE"/>
    <w:rsid w:val="007021FF"/>
    <w:rsid w:val="00712895"/>
    <w:rsid w:val="00757357"/>
    <w:rsid w:val="00757BAA"/>
    <w:rsid w:val="007C3F50"/>
    <w:rsid w:val="00806737"/>
    <w:rsid w:val="00825F8D"/>
    <w:rsid w:val="00833758"/>
    <w:rsid w:val="00834B71"/>
    <w:rsid w:val="0086445C"/>
    <w:rsid w:val="008934D2"/>
    <w:rsid w:val="00894693"/>
    <w:rsid w:val="008A08D7"/>
    <w:rsid w:val="008B6909"/>
    <w:rsid w:val="008C14EE"/>
    <w:rsid w:val="00903712"/>
    <w:rsid w:val="00906890"/>
    <w:rsid w:val="00906901"/>
    <w:rsid w:val="00911BE4"/>
    <w:rsid w:val="00951972"/>
    <w:rsid w:val="00953D01"/>
    <w:rsid w:val="009608F3"/>
    <w:rsid w:val="00983128"/>
    <w:rsid w:val="009A24AC"/>
    <w:rsid w:val="00A14DA8"/>
    <w:rsid w:val="00A312BC"/>
    <w:rsid w:val="00A84021"/>
    <w:rsid w:val="00A84D35"/>
    <w:rsid w:val="00A917B3"/>
    <w:rsid w:val="00AB4B51"/>
    <w:rsid w:val="00AC12E8"/>
    <w:rsid w:val="00B10CC7"/>
    <w:rsid w:val="00B2402E"/>
    <w:rsid w:val="00B36DF7"/>
    <w:rsid w:val="00B539E7"/>
    <w:rsid w:val="00B62458"/>
    <w:rsid w:val="00B739FE"/>
    <w:rsid w:val="00BC18B2"/>
    <w:rsid w:val="00BD33EE"/>
    <w:rsid w:val="00C106D6"/>
    <w:rsid w:val="00C55734"/>
    <w:rsid w:val="00C60F0C"/>
    <w:rsid w:val="00C805C9"/>
    <w:rsid w:val="00C92939"/>
    <w:rsid w:val="00CA1679"/>
    <w:rsid w:val="00CB151C"/>
    <w:rsid w:val="00CC6B33"/>
    <w:rsid w:val="00CE5A1A"/>
    <w:rsid w:val="00CF55F6"/>
    <w:rsid w:val="00D33D63"/>
    <w:rsid w:val="00D90028"/>
    <w:rsid w:val="00D90138"/>
    <w:rsid w:val="00DD78D1"/>
    <w:rsid w:val="00DE32CD"/>
    <w:rsid w:val="00DF71B9"/>
    <w:rsid w:val="00E30B7B"/>
    <w:rsid w:val="00E73F76"/>
    <w:rsid w:val="00E74465"/>
    <w:rsid w:val="00E77684"/>
    <w:rsid w:val="00E92F15"/>
    <w:rsid w:val="00EA2C9F"/>
    <w:rsid w:val="00EA399A"/>
    <w:rsid w:val="00EA420E"/>
    <w:rsid w:val="00ED0BDA"/>
    <w:rsid w:val="00EE5452"/>
    <w:rsid w:val="00EF1360"/>
    <w:rsid w:val="00EF3220"/>
    <w:rsid w:val="00F25B74"/>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CCE6E7"/>
  <w15:docId w15:val="{8B9AD4BF-6F67-45A7-9C0D-7D15E7392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uiPriority w:val="1"/>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Ref,de nota al pie,Appel note de bas de page,Footnotes refss,Texto de nota al pie,referencia nota al pie,BVI fnr,Footnote Text Char1 Car Car Car Car,Footnote Text Char Char Car Car Car Car,Char Car Car Car Car,FA Fu Car Car Car,f"/>
    <w:basedOn w:val="a0"/>
    <w:link w:val="BVIfnrCharCarCar"/>
    <w:uiPriority w:val="3"/>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A Fu,Footnote reference,Footnote Text Char Char Char Char Char,Footnote Text Char Char Char Char,Footnote Text Char Char Char,Footnote Text Cha,FA Fußnotentext,FA Fuﬂnotentext,Footnote Text Char Char,FA Fu?notentext,ft,Car,FOOTNOTES"/>
    <w:basedOn w:val="a"/>
    <w:link w:val="ae"/>
    <w:uiPriority w:val="3"/>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A Fu Знак,Footnote reference Знак,Footnote Text Char Char Char Char Char Знак,Footnote Text Char Char Char Char Знак,Footnote Text Char Char Char Знак,Footnote Text Cha Знак,FA Fußnotentext Знак,FA Fuﬂnotentext Знак,ft Знак"/>
    <w:basedOn w:val="a0"/>
    <w:link w:val="ad"/>
    <w:uiPriority w:val="3"/>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link w:val="SingleTxtG"/>
    <w:uiPriority w:val="1"/>
    <w:rsid w:val="0056405F"/>
    <w:rPr>
      <w:lang w:val="ru-RU" w:eastAsia="en-US"/>
    </w:rPr>
  </w:style>
  <w:style w:type="paragraph" w:customStyle="1" w:styleId="BVIfnrCharCarCar">
    <w:name w:val="BVI fnr Char Car Car"/>
    <w:basedOn w:val="a"/>
    <w:link w:val="aa"/>
    <w:uiPriority w:val="3"/>
    <w:rsid w:val="0056405F"/>
    <w:pPr>
      <w:suppressAutoHyphens w:val="0"/>
      <w:spacing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5640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PD/C/SR.677" TargetMode="External"/><Relationship Id="rId2" Type="http://schemas.openxmlformats.org/officeDocument/2006/relationships/hyperlink" Target="https://undocs.org/es/CRPD/C/SR.676" TargetMode="External"/><Relationship Id="rId1" Type="http://schemas.openxmlformats.org/officeDocument/2006/relationships/hyperlink" Target="https://undocs.org/es/CRPD/C/PRY/2-3" TargetMode="External"/><Relationship Id="rId6" Type="http://schemas.openxmlformats.org/officeDocument/2006/relationships/hyperlink" Target="http://undocs.org/ru/CRPD/C/1/Rev.1" TargetMode="External"/><Relationship Id="rId5" Type="http://schemas.openxmlformats.org/officeDocument/2006/relationships/hyperlink" Target="https://www.jica.go.jp/Resource/paraguay/espanol/office/others/c8h0vm0000ad5gke-att/publication_01.pdf" TargetMode="External"/><Relationship Id="rId4" Type="http://schemas.openxmlformats.org/officeDocument/2006/relationships/hyperlink" Target="http://undocs.org/ru/CRPD/C/PRY/QPR/2-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7658</Words>
  <Characters>55526</Characters>
  <Application>Microsoft Office Word</Application>
  <DocSecurity>0</DocSecurity>
  <Lines>957</Lines>
  <Paragraphs>174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CRPD/C/PRY/CO/2-3</vt:lpstr>
      <vt:lpstr>A/</vt:lpstr>
      <vt:lpstr>A/</vt:lpstr>
    </vt:vector>
  </TitlesOfParts>
  <Company>DCM</Company>
  <LinksUpToDate>false</LinksUpToDate>
  <CharactersWithSpaces>63010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CRPD/C/PRY/CO/2-3</dc:title>
  <dc:subject/>
  <dc:creator>No author</dc:creator>
  <cp:keywords/>
  <cp:lastModifiedBy>No author</cp:lastModifiedBy>
  <cp:revision>3</cp:revision>
  <cp:lastPrinted>2024-02-02T12:16:00Z</cp:lastPrinted>
  <dcterms:created xsi:type="dcterms:W3CDTF">2024-02-02T12:15:00Z</dcterms:created>
  <dcterms:modified xsi:type="dcterms:W3CDTF">2024-02-02T12:16:00Z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