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D77BE" w14:textId="77777777" w:rsidR="00B9125D" w:rsidRPr="00683745" w:rsidRDefault="00B9125D" w:rsidP="00B9125D">
      <w:pPr>
        <w:spacing w:line="60" w:lineRule="exact"/>
        <w:rPr>
          <w:color w:val="010000"/>
          <w:sz w:val="2"/>
        </w:rPr>
        <w:sectPr w:rsidR="00B9125D" w:rsidRPr="00683745" w:rsidSect="00CD7894">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83745">
        <w:rPr>
          <w:rStyle w:val="CommentReference"/>
        </w:rPr>
        <w:commentReference w:id="0"/>
      </w:r>
    </w:p>
    <w:p w14:paraId="26D021EE" w14:textId="04254534" w:rsidR="00CD7894" w:rsidRPr="00683745" w:rsidRDefault="00CD7894" w:rsidP="00CD7894">
      <w:pPr>
        <w:pStyle w:val="Session"/>
        <w:rPr>
          <w:lang w:val="ru-RU"/>
        </w:rPr>
      </w:pPr>
      <w:r w:rsidRPr="00683745">
        <w:rPr>
          <w:lang w:val="ru-RU"/>
        </w:rPr>
        <w:t>Семьдесят седьмая сессия</w:t>
      </w:r>
    </w:p>
    <w:p w14:paraId="19B2701A" w14:textId="28157A6F" w:rsidR="00CD7894" w:rsidRPr="0070602C" w:rsidRDefault="00CD7894" w:rsidP="00CD7894">
      <w:pPr>
        <w:pStyle w:val="AgendaItemNormal"/>
      </w:pPr>
      <w:r w:rsidRPr="00683745">
        <w:t>Пункт 72 а) предварительной повестки дня</w:t>
      </w:r>
      <w:r w:rsidRPr="00C6417B">
        <w:rPr>
          <w:rStyle w:val="FootnoteReference"/>
          <w:vertAlign w:val="baseline"/>
        </w:rPr>
        <w:footnoteReference w:customMarkFollows="1" w:id="1"/>
        <w:t>*</w:t>
      </w:r>
      <w:r w:rsidR="0070602C" w:rsidRPr="00E76E2B">
        <w:t>*</w:t>
      </w:r>
    </w:p>
    <w:p w14:paraId="6D835851" w14:textId="77777777" w:rsidR="00CD7894" w:rsidRPr="00683745" w:rsidRDefault="00CD7894" w:rsidP="00CD7894">
      <w:pPr>
        <w:pStyle w:val="AgendaTitleH2"/>
      </w:pPr>
      <w:r w:rsidRPr="00683745">
        <w:t>Поощрение и защита прав человека</w:t>
      </w:r>
    </w:p>
    <w:p w14:paraId="62E00CD4" w14:textId="77777777" w:rsidR="00CD7894" w:rsidRPr="00683745" w:rsidRDefault="00CD7894" w:rsidP="00CD7894">
      <w:pPr>
        <w:pStyle w:val="SingleTxt"/>
        <w:spacing w:after="0" w:line="120" w:lineRule="exact"/>
        <w:rPr>
          <w:sz w:val="10"/>
        </w:rPr>
      </w:pPr>
    </w:p>
    <w:p w14:paraId="48590ABD" w14:textId="77777777" w:rsidR="00CD7894" w:rsidRPr="00683745" w:rsidRDefault="00CD7894" w:rsidP="00CD7894">
      <w:pPr>
        <w:pStyle w:val="SingleTxt"/>
        <w:spacing w:after="0" w:line="120" w:lineRule="exact"/>
        <w:rPr>
          <w:sz w:val="10"/>
        </w:rPr>
      </w:pPr>
    </w:p>
    <w:p w14:paraId="1AFDD9D1" w14:textId="77777777" w:rsidR="00CD7894" w:rsidRPr="00683745" w:rsidRDefault="00CD7894" w:rsidP="00CD7894">
      <w:pPr>
        <w:pStyle w:val="SingleTxt"/>
        <w:spacing w:after="0" w:line="120" w:lineRule="exact"/>
        <w:rPr>
          <w:sz w:val="10"/>
        </w:rPr>
      </w:pPr>
    </w:p>
    <w:p w14:paraId="1799E2A5" w14:textId="77777777" w:rsidR="00CD7894" w:rsidRPr="00683745" w:rsidRDefault="00CD7894" w:rsidP="00CD7894">
      <w:pPr>
        <w:pStyle w:val="TitleHCH"/>
        <w:ind w:right="1260"/>
      </w:pPr>
      <w:r w:rsidRPr="00683745">
        <w:tab/>
      </w:r>
      <w:r w:rsidRPr="00683745">
        <w:tab/>
      </w:r>
      <w:r w:rsidRPr="00683745">
        <w:rPr>
          <w:bCs/>
        </w:rPr>
        <w:t>Осуществление документов по правам человека</w:t>
      </w:r>
    </w:p>
    <w:p w14:paraId="0598A4DE" w14:textId="77777777" w:rsidR="00CD7894" w:rsidRPr="00683745" w:rsidRDefault="00CD7894" w:rsidP="00CD7894">
      <w:pPr>
        <w:pStyle w:val="SingleTxt"/>
        <w:spacing w:after="0" w:line="120" w:lineRule="exact"/>
        <w:rPr>
          <w:sz w:val="10"/>
        </w:rPr>
      </w:pPr>
    </w:p>
    <w:p w14:paraId="4BF992B8" w14:textId="77777777" w:rsidR="00CD7894" w:rsidRPr="00683745" w:rsidRDefault="00CD7894" w:rsidP="00CD7894">
      <w:pPr>
        <w:pStyle w:val="SingleTxt"/>
        <w:spacing w:after="0" w:line="120" w:lineRule="exact"/>
        <w:rPr>
          <w:sz w:val="10"/>
        </w:rPr>
      </w:pPr>
    </w:p>
    <w:p w14:paraId="407E6DEB" w14:textId="77777777" w:rsidR="00CD7894" w:rsidRPr="00683745" w:rsidRDefault="00CD7894" w:rsidP="00CD7894">
      <w:pPr>
        <w:pStyle w:val="TitleH1"/>
        <w:ind w:right="1260"/>
      </w:pPr>
      <w:r w:rsidRPr="00683745">
        <w:tab/>
      </w:r>
      <w:r w:rsidRPr="00683745">
        <w:tab/>
      </w:r>
      <w:bookmarkStart w:id="1" w:name="_Hlk114752647"/>
      <w:r w:rsidRPr="00683745">
        <w:rPr>
          <w:bCs/>
        </w:rPr>
        <w:t>Записка Генерального секретаря</w:t>
      </w:r>
    </w:p>
    <w:p w14:paraId="4D4B9860" w14:textId="77777777" w:rsidR="00CD7894" w:rsidRPr="00683745" w:rsidRDefault="00CD7894" w:rsidP="00CD7894">
      <w:pPr>
        <w:pStyle w:val="SingleTxt"/>
        <w:spacing w:after="0" w:line="120" w:lineRule="exact"/>
        <w:rPr>
          <w:sz w:val="10"/>
        </w:rPr>
      </w:pPr>
    </w:p>
    <w:p w14:paraId="68218A11" w14:textId="77777777" w:rsidR="00CD7894" w:rsidRPr="00683745" w:rsidRDefault="00CD7894" w:rsidP="00CD7894">
      <w:pPr>
        <w:pStyle w:val="SingleTxt"/>
        <w:spacing w:after="0" w:line="120" w:lineRule="exact"/>
        <w:rPr>
          <w:sz w:val="10"/>
        </w:rPr>
      </w:pPr>
    </w:p>
    <w:p w14:paraId="69BA9D4B" w14:textId="7B331FD5" w:rsidR="00CD7894" w:rsidRDefault="00CD7894" w:rsidP="00CD7894">
      <w:pPr>
        <w:pStyle w:val="SingleTxt"/>
      </w:pPr>
      <w:r w:rsidRPr="00683745">
        <w:tab/>
        <w:t>В соответствии с резолюцией </w:t>
      </w:r>
      <w:hyperlink r:id="rId18" w:history="1">
        <w:r w:rsidRPr="00683745">
          <w:rPr>
            <w:rStyle w:val="Hyperlink"/>
          </w:rPr>
          <w:t>57/202</w:t>
        </w:r>
      </w:hyperlink>
      <w:r w:rsidRPr="00683745">
        <w:t xml:space="preserve"> Генеральной Ассамблеи Генеральный секретарь имеет честь препроводить ей доклад председателей договорных органов по правам человека о работе их тридцать четвертого ежегодного совещания, проходившего в Нью-Йорке 30 мая — 3 июня 2022 года.</w:t>
      </w:r>
    </w:p>
    <w:p w14:paraId="483F796E" w14:textId="77777777" w:rsidR="00E76E2B" w:rsidRPr="00683745" w:rsidRDefault="00E76E2B" w:rsidP="00CD7894">
      <w:pPr>
        <w:pStyle w:val="SingleTxt"/>
      </w:pPr>
    </w:p>
    <w:p w14:paraId="37312E66" w14:textId="77777777" w:rsidR="00CD7894" w:rsidRPr="00683745" w:rsidRDefault="00CD7894" w:rsidP="00CD7894">
      <w:pPr>
        <w:spacing w:after="200" w:line="276" w:lineRule="auto"/>
      </w:pPr>
      <w:r w:rsidRPr="00683745">
        <w:br w:type="page"/>
      </w:r>
    </w:p>
    <w:bookmarkEnd w:id="1"/>
    <w:p w14:paraId="74CDC4F6" w14:textId="77777777" w:rsidR="00CD7894" w:rsidRPr="00683745" w:rsidRDefault="00CD7894" w:rsidP="00CD78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lastRenderedPageBreak/>
        <w:tab/>
      </w:r>
      <w:r w:rsidRPr="00683745">
        <w:tab/>
        <w:t>Доклад председателей договорных органов по правам человека о работе их тридцать четвертого ежегодного совещания</w:t>
      </w:r>
    </w:p>
    <w:p w14:paraId="1509FD44" w14:textId="77777777" w:rsidR="00CD7894" w:rsidRPr="00683745" w:rsidRDefault="00CD7894" w:rsidP="00CD7894">
      <w:pPr>
        <w:pStyle w:val="SingleTxt"/>
        <w:spacing w:after="0" w:line="120" w:lineRule="exact"/>
        <w:rPr>
          <w:sz w:val="10"/>
        </w:rPr>
      </w:pPr>
    </w:p>
    <w:p w14:paraId="3B45E2C2" w14:textId="65E27778" w:rsidR="00CD7894" w:rsidRDefault="00CD7894" w:rsidP="00CD7894">
      <w:pPr>
        <w:pStyle w:val="SingleTxt"/>
        <w:spacing w:after="0" w:line="120" w:lineRule="exact"/>
        <w:rPr>
          <w:sz w:val="10"/>
        </w:rPr>
      </w:pPr>
    </w:p>
    <w:p w14:paraId="3C0E19A6" w14:textId="77777777" w:rsidR="00622306" w:rsidRPr="00345CA2" w:rsidRDefault="00622306" w:rsidP="00CD7894">
      <w:pPr>
        <w:pStyle w:val="SingleTxt"/>
        <w:spacing w:after="0" w:line="120" w:lineRule="exact"/>
        <w:rPr>
          <w:sz w:val="10"/>
        </w:rPr>
      </w:pPr>
    </w:p>
    <w:tbl>
      <w:tblPr>
        <w:tblW w:w="9813" w:type="dxa"/>
        <w:jc w:val="center"/>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13"/>
      </w:tblGrid>
      <w:tr w:rsidR="00CD7894" w:rsidRPr="00683745" w14:paraId="3BBF0310" w14:textId="77777777" w:rsidTr="00D61D92">
        <w:trPr>
          <w:jc w:val="center"/>
        </w:trPr>
        <w:tc>
          <w:tcPr>
            <w:tcW w:w="9813" w:type="dxa"/>
            <w:tcBorders>
              <w:top w:val="single" w:sz="2" w:space="0" w:color="auto"/>
            </w:tcBorders>
            <w:shd w:val="clear" w:color="auto" w:fill="auto"/>
          </w:tcPr>
          <w:p w14:paraId="0EE9D5E2" w14:textId="5AA25F88" w:rsidR="00CD7894" w:rsidRPr="00683745" w:rsidRDefault="00CD7894" w:rsidP="00CD7894">
            <w:pPr>
              <w:tabs>
                <w:tab w:val="left" w:pos="240"/>
              </w:tabs>
              <w:spacing w:before="240" w:after="120"/>
              <w:rPr>
                <w:i/>
                <w:sz w:val="24"/>
              </w:rPr>
            </w:pPr>
            <w:r w:rsidRPr="00683745">
              <w:rPr>
                <w:i/>
                <w:sz w:val="24"/>
              </w:rPr>
              <w:tab/>
              <w:t>Резюме</w:t>
            </w:r>
          </w:p>
        </w:tc>
      </w:tr>
      <w:tr w:rsidR="00CD7894" w:rsidRPr="00683745" w14:paraId="5CC74705" w14:textId="77777777" w:rsidTr="00D61D92">
        <w:trPr>
          <w:jc w:val="center"/>
        </w:trPr>
        <w:tc>
          <w:tcPr>
            <w:tcW w:w="9813" w:type="dxa"/>
            <w:shd w:val="clear" w:color="auto" w:fill="auto"/>
          </w:tcPr>
          <w:p w14:paraId="29E54CFD" w14:textId="5F154AAE" w:rsidR="00CD7894" w:rsidRPr="00683745" w:rsidRDefault="00CD7894" w:rsidP="00CD7894">
            <w:pPr>
              <w:pStyle w:val="SingleTxt"/>
            </w:pPr>
            <w:r w:rsidRPr="00683745">
              <w:tab/>
              <w:t>В своей резолюции </w:t>
            </w:r>
            <w:hyperlink r:id="rId19" w:history="1">
              <w:r w:rsidRPr="00683745">
                <w:rPr>
                  <w:rStyle w:val="Hyperlink"/>
                </w:rPr>
                <w:t>57/202</w:t>
              </w:r>
            </w:hyperlink>
            <w:r w:rsidRPr="00683745">
              <w:t xml:space="preserve"> Генеральная Ассамблея просила Генерального секретаря представлять Ассамблее доклады председателей договорных органов по правам человека о работе их периодических совещаний, созываемых ежегодно в соответствии с резолюцией </w:t>
            </w:r>
            <w:hyperlink r:id="rId20" w:history="1">
              <w:r w:rsidRPr="00683745">
                <w:rPr>
                  <w:rStyle w:val="Hyperlink"/>
                </w:rPr>
                <w:t>49/178</w:t>
              </w:r>
            </w:hyperlink>
            <w:r w:rsidRPr="00683745">
              <w:t xml:space="preserve"> Ассамблеи. Настоящий доклад подготовлен по итогам тридцать четвертого совещания председателей договорных органов, которое проходило в Нью-Йорке с 30 мая по 3 июня 2022 года. Совещание было созвано в очном формате после проведения двух предыдущих совещаний председателей в режиме онлайн вследствие пандемии коронавирусного заболевания. Председатели сосредоточили свои обсуждения, в частности, на последующей деятельности по итогам обзора Ассамблеей в 2020 году системы договорных органов по правам человека. Они провели встречи и консультации с государствами-членами, структурами Организация Объединенных Наций, национальными правозащитными учреждениями и организациями гражданского общества. Решения и рекомендации председателей изложены в разделе</w:t>
            </w:r>
            <w:r w:rsidR="00622306">
              <w:rPr>
                <w:lang w:val="en-US"/>
              </w:rPr>
              <w:t> </w:t>
            </w:r>
            <w:r w:rsidRPr="00683745">
              <w:t>V настоящего доклада.</w:t>
            </w:r>
          </w:p>
        </w:tc>
      </w:tr>
      <w:tr w:rsidR="00CD7894" w:rsidRPr="00683745" w14:paraId="4F17AF06" w14:textId="77777777" w:rsidTr="00D61D92">
        <w:trPr>
          <w:jc w:val="center"/>
        </w:trPr>
        <w:tc>
          <w:tcPr>
            <w:tcW w:w="9813" w:type="dxa"/>
            <w:tcBorders>
              <w:bottom w:val="single" w:sz="2" w:space="0" w:color="auto"/>
            </w:tcBorders>
            <w:shd w:val="clear" w:color="auto" w:fill="auto"/>
          </w:tcPr>
          <w:p w14:paraId="2CEE5AA1" w14:textId="77777777" w:rsidR="00CD7894" w:rsidRPr="00683745" w:rsidRDefault="00CD7894" w:rsidP="00CD7894">
            <w:pPr>
              <w:pStyle w:val="SingleTxt"/>
            </w:pPr>
          </w:p>
        </w:tc>
      </w:tr>
    </w:tbl>
    <w:p w14:paraId="2F11735D" w14:textId="77777777" w:rsidR="00CD7894" w:rsidRPr="00683745" w:rsidRDefault="00CD7894" w:rsidP="00CD7894">
      <w:pPr>
        <w:spacing w:after="200" w:line="276" w:lineRule="auto"/>
      </w:pPr>
      <w:r w:rsidRPr="00683745">
        <w:br w:type="page"/>
      </w:r>
    </w:p>
    <w:p w14:paraId="1E388DDF" w14:textId="1C91F5AC" w:rsidR="00CD7894" w:rsidRDefault="00CD7894" w:rsidP="00CD7894">
      <w:pPr>
        <w:pStyle w:val="HCh"/>
        <w:spacing w:after="120"/>
        <w:rPr>
          <w:b w:val="0"/>
        </w:rPr>
      </w:pPr>
      <w:r w:rsidRPr="00683745">
        <w:rPr>
          <w:b w:val="0"/>
        </w:rPr>
        <w:lastRenderedPageBreak/>
        <w:t>Содержание</w:t>
      </w:r>
    </w:p>
    <w:tbl>
      <w:tblPr>
        <w:tblW w:w="9837" w:type="dxa"/>
        <w:tblLayout w:type="fixed"/>
        <w:tblCellMar>
          <w:left w:w="0" w:type="dxa"/>
          <w:right w:w="0" w:type="dxa"/>
        </w:tblCellMar>
        <w:tblLook w:val="0000" w:firstRow="0" w:lastRow="0" w:firstColumn="0" w:lastColumn="0" w:noHBand="0" w:noVBand="0"/>
      </w:tblPr>
      <w:tblGrid>
        <w:gridCol w:w="1060"/>
        <w:gridCol w:w="7315"/>
        <w:gridCol w:w="994"/>
        <w:gridCol w:w="468"/>
      </w:tblGrid>
      <w:tr w:rsidR="000A75D9" w:rsidRPr="000A75D9" w14:paraId="3C6F04D9" w14:textId="77777777" w:rsidTr="00AF1B41">
        <w:tc>
          <w:tcPr>
            <w:tcW w:w="1060" w:type="dxa"/>
            <w:shd w:val="clear" w:color="auto" w:fill="auto"/>
          </w:tcPr>
          <w:p w14:paraId="0F4038A7" w14:textId="77777777" w:rsidR="000A75D9" w:rsidRPr="000A75D9" w:rsidRDefault="000A75D9" w:rsidP="00AF1B41">
            <w:pPr>
              <w:spacing w:line="240" w:lineRule="auto"/>
              <w:jc w:val="right"/>
              <w:rPr>
                <w:i/>
                <w:sz w:val="14"/>
              </w:rPr>
            </w:pPr>
          </w:p>
        </w:tc>
        <w:tc>
          <w:tcPr>
            <w:tcW w:w="7315" w:type="dxa"/>
            <w:shd w:val="clear" w:color="auto" w:fill="auto"/>
          </w:tcPr>
          <w:p w14:paraId="2DCA2062" w14:textId="77777777" w:rsidR="000A75D9" w:rsidRPr="000A75D9" w:rsidRDefault="000A75D9" w:rsidP="00AF1B41">
            <w:pPr>
              <w:spacing w:line="240" w:lineRule="auto"/>
              <w:rPr>
                <w:i/>
                <w:sz w:val="14"/>
              </w:rPr>
            </w:pPr>
          </w:p>
        </w:tc>
        <w:tc>
          <w:tcPr>
            <w:tcW w:w="994" w:type="dxa"/>
            <w:shd w:val="clear" w:color="auto" w:fill="auto"/>
          </w:tcPr>
          <w:p w14:paraId="3E490E8B" w14:textId="77777777" w:rsidR="000A75D9" w:rsidRPr="000A75D9" w:rsidRDefault="000A75D9" w:rsidP="00AF1B41">
            <w:pPr>
              <w:spacing w:line="240" w:lineRule="auto"/>
              <w:jc w:val="right"/>
              <w:rPr>
                <w:i/>
                <w:sz w:val="14"/>
              </w:rPr>
            </w:pPr>
          </w:p>
        </w:tc>
        <w:tc>
          <w:tcPr>
            <w:tcW w:w="468" w:type="dxa"/>
            <w:shd w:val="clear" w:color="auto" w:fill="auto"/>
          </w:tcPr>
          <w:p w14:paraId="13BFB427" w14:textId="112F7E5C" w:rsidR="000A75D9" w:rsidRPr="000A75D9" w:rsidRDefault="000A75D9" w:rsidP="00AF1B41">
            <w:pPr>
              <w:spacing w:line="240" w:lineRule="auto"/>
              <w:ind w:right="43"/>
              <w:jc w:val="right"/>
              <w:rPr>
                <w:i/>
                <w:sz w:val="14"/>
              </w:rPr>
            </w:pPr>
          </w:p>
        </w:tc>
      </w:tr>
      <w:tr w:rsidR="000A75D9" w:rsidRPr="000A75D9" w14:paraId="15EC7B35" w14:textId="77777777" w:rsidTr="00AF1B41">
        <w:tc>
          <w:tcPr>
            <w:tcW w:w="9369" w:type="dxa"/>
            <w:gridSpan w:val="3"/>
            <w:shd w:val="clear" w:color="auto" w:fill="auto"/>
          </w:tcPr>
          <w:p w14:paraId="0A19DA05" w14:textId="756227E6" w:rsidR="000A75D9" w:rsidRPr="000A75D9" w:rsidRDefault="000A75D9" w:rsidP="00AF1B41">
            <w:pPr>
              <w:numPr>
                <w:ilvl w:val="0"/>
                <w:numId w:val="36"/>
              </w:numPr>
              <w:tabs>
                <w:tab w:val="right" w:pos="1080"/>
                <w:tab w:val="left" w:pos="1296"/>
                <w:tab w:val="left" w:pos="1728"/>
                <w:tab w:val="left" w:pos="2160"/>
                <w:tab w:val="right" w:leader="dot" w:pos="9360"/>
              </w:tabs>
              <w:suppressAutoHyphens/>
              <w:spacing w:after="120"/>
              <w:contextualSpacing/>
              <w:rPr>
                <w:szCs w:val="20"/>
              </w:rPr>
            </w:pPr>
            <w:r w:rsidRPr="000A75D9">
              <w:rPr>
                <w:szCs w:val="20"/>
              </w:rPr>
              <w:tab/>
            </w:r>
            <w:r w:rsidR="00693D01" w:rsidRPr="00693D01">
              <w:rPr>
                <w:bCs/>
                <w:szCs w:val="20"/>
              </w:rPr>
              <w:t>Введение</w:t>
            </w:r>
            <w:r w:rsidR="00AF1B41">
              <w:rPr>
                <w:bCs/>
                <w:szCs w:val="20"/>
                <w:lang w:val="en-US"/>
              </w:rPr>
              <w:t xml:space="preserve"> </w:t>
            </w:r>
            <w:r w:rsidR="00693D01">
              <w:rPr>
                <w:bCs/>
                <w:spacing w:val="60"/>
                <w:sz w:val="17"/>
                <w:szCs w:val="20"/>
              </w:rPr>
              <w:tab/>
            </w:r>
          </w:p>
        </w:tc>
        <w:tc>
          <w:tcPr>
            <w:tcW w:w="468" w:type="dxa"/>
            <w:shd w:val="clear" w:color="auto" w:fill="auto"/>
            <w:vAlign w:val="bottom"/>
          </w:tcPr>
          <w:p w14:paraId="1CCD957C" w14:textId="1B75ED39" w:rsidR="000A75D9" w:rsidRPr="000A75D9" w:rsidRDefault="00C6417B" w:rsidP="00AF1B41">
            <w:pPr>
              <w:spacing w:after="120"/>
              <w:ind w:right="43"/>
              <w:jc w:val="right"/>
              <w:rPr>
                <w:lang w:val="en-US"/>
              </w:rPr>
            </w:pPr>
            <w:r>
              <w:rPr>
                <w:lang w:val="en-US"/>
              </w:rPr>
              <w:t>4</w:t>
            </w:r>
          </w:p>
        </w:tc>
      </w:tr>
      <w:tr w:rsidR="000A75D9" w:rsidRPr="000A75D9" w14:paraId="4207EB12" w14:textId="77777777" w:rsidTr="00AF1B41">
        <w:tc>
          <w:tcPr>
            <w:tcW w:w="9369" w:type="dxa"/>
            <w:gridSpan w:val="3"/>
            <w:shd w:val="clear" w:color="auto" w:fill="auto"/>
          </w:tcPr>
          <w:p w14:paraId="2C3F6CD5" w14:textId="28E2CCAB" w:rsidR="000A75D9" w:rsidRPr="000A75D9" w:rsidRDefault="000A75D9" w:rsidP="00AF1B41">
            <w:pPr>
              <w:numPr>
                <w:ilvl w:val="0"/>
                <w:numId w:val="36"/>
              </w:numPr>
              <w:tabs>
                <w:tab w:val="right" w:pos="1080"/>
                <w:tab w:val="left" w:pos="1296"/>
                <w:tab w:val="left" w:pos="1728"/>
                <w:tab w:val="left" w:pos="2160"/>
                <w:tab w:val="left" w:pos="2592"/>
                <w:tab w:val="left" w:pos="3024"/>
                <w:tab w:val="left" w:pos="3456"/>
                <w:tab w:val="right" w:leader="dot" w:pos="9360"/>
              </w:tabs>
              <w:suppressAutoHyphens/>
              <w:spacing w:after="120"/>
              <w:contextualSpacing/>
              <w:rPr>
                <w:szCs w:val="20"/>
              </w:rPr>
            </w:pPr>
            <w:r w:rsidRPr="000A75D9">
              <w:rPr>
                <w:szCs w:val="20"/>
              </w:rPr>
              <w:tab/>
            </w:r>
            <w:r w:rsidR="00693D01">
              <w:rPr>
                <w:bCs/>
              </w:rPr>
              <w:t>Организация совещания</w:t>
            </w:r>
            <w:r w:rsidR="00AF1B41">
              <w:rPr>
                <w:bCs/>
                <w:lang w:val="en-US"/>
              </w:rPr>
              <w:t xml:space="preserve"> </w:t>
            </w:r>
            <w:r w:rsidR="00693D01">
              <w:rPr>
                <w:bCs/>
                <w:spacing w:val="60"/>
                <w:sz w:val="17"/>
              </w:rPr>
              <w:tab/>
            </w:r>
          </w:p>
        </w:tc>
        <w:tc>
          <w:tcPr>
            <w:tcW w:w="468" w:type="dxa"/>
            <w:shd w:val="clear" w:color="auto" w:fill="auto"/>
            <w:vAlign w:val="bottom"/>
          </w:tcPr>
          <w:p w14:paraId="183EF349" w14:textId="161A61E7" w:rsidR="000A75D9" w:rsidRPr="000A75D9" w:rsidRDefault="00C6417B" w:rsidP="00AF1B41">
            <w:pPr>
              <w:spacing w:after="120"/>
              <w:ind w:right="43"/>
              <w:jc w:val="right"/>
              <w:rPr>
                <w:lang w:val="en-US"/>
              </w:rPr>
            </w:pPr>
            <w:r>
              <w:rPr>
                <w:lang w:val="en-US"/>
              </w:rPr>
              <w:t>5</w:t>
            </w:r>
          </w:p>
        </w:tc>
      </w:tr>
      <w:tr w:rsidR="000A75D9" w:rsidRPr="000A75D9" w14:paraId="331D856A" w14:textId="77777777" w:rsidTr="00AF1B41">
        <w:trPr>
          <w:trHeight w:val="396"/>
        </w:trPr>
        <w:tc>
          <w:tcPr>
            <w:tcW w:w="9369" w:type="dxa"/>
            <w:gridSpan w:val="3"/>
            <w:shd w:val="clear" w:color="auto" w:fill="auto"/>
          </w:tcPr>
          <w:p w14:paraId="1F03B5D3" w14:textId="53EC3CBC" w:rsidR="000A75D9" w:rsidRPr="000A75D9" w:rsidRDefault="000A75D9" w:rsidP="00AF1B41">
            <w:pPr>
              <w:numPr>
                <w:ilvl w:val="0"/>
                <w:numId w:val="36"/>
              </w:numPr>
              <w:tabs>
                <w:tab w:val="right" w:pos="1080"/>
                <w:tab w:val="left" w:pos="1296"/>
                <w:tab w:val="left" w:pos="1728"/>
                <w:tab w:val="left" w:pos="2160"/>
                <w:tab w:val="left" w:pos="2592"/>
                <w:tab w:val="left" w:pos="3024"/>
                <w:tab w:val="right" w:leader="dot" w:pos="9360"/>
              </w:tabs>
              <w:suppressAutoHyphens/>
              <w:spacing w:after="120"/>
              <w:contextualSpacing/>
              <w:rPr>
                <w:szCs w:val="20"/>
              </w:rPr>
            </w:pPr>
            <w:r w:rsidRPr="000A75D9">
              <w:rPr>
                <w:szCs w:val="20"/>
              </w:rPr>
              <w:tab/>
            </w:r>
            <w:r w:rsidR="00693D01">
              <w:rPr>
                <w:bCs/>
              </w:rPr>
              <w:t>Резюме обсуждений</w:t>
            </w:r>
            <w:r w:rsidR="00AF1B41">
              <w:rPr>
                <w:bCs/>
                <w:lang w:val="en-US"/>
              </w:rPr>
              <w:t xml:space="preserve"> </w:t>
            </w:r>
            <w:r w:rsidR="00693D01">
              <w:rPr>
                <w:bCs/>
                <w:spacing w:val="60"/>
                <w:sz w:val="17"/>
              </w:rPr>
              <w:tab/>
            </w:r>
          </w:p>
        </w:tc>
        <w:tc>
          <w:tcPr>
            <w:tcW w:w="468" w:type="dxa"/>
            <w:shd w:val="clear" w:color="auto" w:fill="auto"/>
            <w:vAlign w:val="bottom"/>
          </w:tcPr>
          <w:p w14:paraId="6C6328B4" w14:textId="0D2A8542" w:rsidR="000A75D9" w:rsidRPr="00C6417B" w:rsidRDefault="00C6417B" w:rsidP="00AF1B41">
            <w:pPr>
              <w:spacing w:after="120"/>
              <w:ind w:right="43"/>
              <w:jc w:val="right"/>
              <w:rPr>
                <w:lang w:val="en-US"/>
              </w:rPr>
            </w:pPr>
            <w:r>
              <w:rPr>
                <w:lang w:val="en-US"/>
              </w:rPr>
              <w:t>7</w:t>
            </w:r>
          </w:p>
        </w:tc>
      </w:tr>
      <w:tr w:rsidR="000A75D9" w:rsidRPr="000A75D9" w14:paraId="77655AC8" w14:textId="77777777" w:rsidTr="00AF1B41">
        <w:trPr>
          <w:trHeight w:val="585"/>
        </w:trPr>
        <w:tc>
          <w:tcPr>
            <w:tcW w:w="9369" w:type="dxa"/>
            <w:gridSpan w:val="3"/>
            <w:shd w:val="clear" w:color="auto" w:fill="auto"/>
          </w:tcPr>
          <w:p w14:paraId="44D1EA2E" w14:textId="625437C4" w:rsidR="000A75D9" w:rsidRPr="00C6417B" w:rsidRDefault="000A75D9" w:rsidP="00C6417B">
            <w:pPr>
              <w:tabs>
                <w:tab w:val="right" w:pos="1080"/>
                <w:tab w:val="left" w:pos="1296"/>
                <w:tab w:val="left" w:pos="1728"/>
                <w:tab w:val="left" w:pos="2160"/>
                <w:tab w:val="left" w:pos="2592"/>
                <w:tab w:val="right" w:leader="dot" w:pos="9360"/>
              </w:tabs>
              <w:suppressAutoHyphens/>
              <w:spacing w:after="120"/>
              <w:ind w:left="1728" w:hanging="432"/>
              <w:contextualSpacing/>
              <w:rPr>
                <w:spacing w:val="60"/>
                <w:sz w:val="17"/>
                <w:szCs w:val="20"/>
              </w:rPr>
            </w:pPr>
            <w:r w:rsidRPr="000A75D9">
              <w:rPr>
                <w:szCs w:val="20"/>
                <w:lang w:val="en-GB"/>
              </w:rPr>
              <w:t>A</w:t>
            </w:r>
            <w:r w:rsidRPr="00C6417B">
              <w:rPr>
                <w:szCs w:val="20"/>
              </w:rPr>
              <w:t>.</w:t>
            </w:r>
            <w:r w:rsidRPr="00C6417B">
              <w:rPr>
                <w:szCs w:val="20"/>
              </w:rPr>
              <w:tab/>
            </w:r>
            <w:r w:rsidR="00693D01">
              <w:rPr>
                <w:bCs/>
              </w:rPr>
              <w:t>Обзор Генеральной Ассамблеей системы договорных органов в 2020 году: последующая деятельность</w:t>
            </w:r>
            <w:r w:rsidR="00AF1B41" w:rsidRPr="00AF1B41">
              <w:rPr>
                <w:bCs/>
              </w:rPr>
              <w:t xml:space="preserve"> </w:t>
            </w:r>
            <w:r w:rsidRPr="00C6417B">
              <w:rPr>
                <w:spacing w:val="60"/>
                <w:sz w:val="17"/>
                <w:szCs w:val="20"/>
              </w:rPr>
              <w:tab/>
            </w:r>
          </w:p>
        </w:tc>
        <w:tc>
          <w:tcPr>
            <w:tcW w:w="468" w:type="dxa"/>
            <w:shd w:val="clear" w:color="auto" w:fill="auto"/>
            <w:vAlign w:val="bottom"/>
          </w:tcPr>
          <w:p w14:paraId="4411BBFB" w14:textId="3346DA24" w:rsidR="000A75D9" w:rsidRPr="00C6417B" w:rsidRDefault="00C6417B" w:rsidP="00AF1B41">
            <w:pPr>
              <w:spacing w:after="120"/>
              <w:ind w:right="43"/>
              <w:jc w:val="right"/>
              <w:rPr>
                <w:lang w:val="en-US"/>
              </w:rPr>
            </w:pPr>
            <w:r>
              <w:rPr>
                <w:lang w:val="en-US"/>
              </w:rPr>
              <w:t>7</w:t>
            </w:r>
          </w:p>
        </w:tc>
      </w:tr>
      <w:tr w:rsidR="000A75D9" w:rsidRPr="000A75D9" w14:paraId="5317EB4D" w14:textId="77777777" w:rsidTr="00AF1B41">
        <w:trPr>
          <w:trHeight w:val="585"/>
        </w:trPr>
        <w:tc>
          <w:tcPr>
            <w:tcW w:w="9369" w:type="dxa"/>
            <w:gridSpan w:val="3"/>
            <w:shd w:val="clear" w:color="auto" w:fill="auto"/>
          </w:tcPr>
          <w:p w14:paraId="06589941" w14:textId="7C624DEB" w:rsidR="000A75D9" w:rsidRPr="00693D01" w:rsidRDefault="000A75D9" w:rsidP="00AF1B41">
            <w:pPr>
              <w:tabs>
                <w:tab w:val="right" w:pos="1080"/>
                <w:tab w:val="left" w:pos="1296"/>
                <w:tab w:val="left" w:pos="1728"/>
                <w:tab w:val="left" w:pos="2160"/>
                <w:tab w:val="right" w:leader="dot" w:pos="9360"/>
              </w:tabs>
              <w:suppressAutoHyphens/>
              <w:spacing w:after="120"/>
              <w:ind w:left="1728" w:hanging="432"/>
              <w:contextualSpacing/>
              <w:rPr>
                <w:spacing w:val="60"/>
                <w:sz w:val="17"/>
                <w:szCs w:val="20"/>
              </w:rPr>
            </w:pPr>
            <w:r w:rsidRPr="000A75D9">
              <w:rPr>
                <w:szCs w:val="20"/>
                <w:lang w:val="en-GB"/>
              </w:rPr>
              <w:t>B</w:t>
            </w:r>
            <w:r w:rsidRPr="000A75D9">
              <w:rPr>
                <w:szCs w:val="20"/>
              </w:rPr>
              <w:t>.</w:t>
            </w:r>
            <w:r w:rsidRPr="000A75D9">
              <w:rPr>
                <w:szCs w:val="20"/>
              </w:rPr>
              <w:tab/>
            </w:r>
            <w:r w:rsidR="00693D01">
              <w:rPr>
                <w:bCs/>
              </w:rPr>
              <w:t>Прогресс, достигнутый в согласовании методов работы и практики договорных органов</w:t>
            </w:r>
            <w:r w:rsidR="00AF1B41" w:rsidRPr="00AF1B41">
              <w:rPr>
                <w:bCs/>
              </w:rPr>
              <w:t xml:space="preserve"> </w:t>
            </w:r>
            <w:r w:rsidR="00693D01">
              <w:rPr>
                <w:bCs/>
                <w:spacing w:val="60"/>
                <w:sz w:val="17"/>
              </w:rPr>
              <w:tab/>
            </w:r>
          </w:p>
        </w:tc>
        <w:tc>
          <w:tcPr>
            <w:tcW w:w="468" w:type="dxa"/>
            <w:shd w:val="clear" w:color="auto" w:fill="auto"/>
            <w:vAlign w:val="bottom"/>
          </w:tcPr>
          <w:p w14:paraId="0FFC09FD" w14:textId="402B7484" w:rsidR="000A75D9" w:rsidRPr="00C6417B" w:rsidRDefault="00C6417B" w:rsidP="00AF1B41">
            <w:pPr>
              <w:spacing w:after="120"/>
              <w:ind w:right="43"/>
              <w:jc w:val="right"/>
              <w:rPr>
                <w:lang w:val="en-US"/>
              </w:rPr>
            </w:pPr>
            <w:r>
              <w:rPr>
                <w:lang w:val="en-US"/>
              </w:rPr>
              <w:t>8</w:t>
            </w:r>
          </w:p>
        </w:tc>
      </w:tr>
      <w:tr w:rsidR="000A75D9" w:rsidRPr="000A75D9" w14:paraId="629447A9" w14:textId="77777777" w:rsidTr="00AF1B41">
        <w:trPr>
          <w:trHeight w:val="603"/>
        </w:trPr>
        <w:tc>
          <w:tcPr>
            <w:tcW w:w="9369" w:type="dxa"/>
            <w:gridSpan w:val="3"/>
            <w:shd w:val="clear" w:color="auto" w:fill="auto"/>
          </w:tcPr>
          <w:p w14:paraId="57AAD23F" w14:textId="7791A1F8" w:rsidR="000A75D9" w:rsidRPr="000A75D9" w:rsidRDefault="000A75D9" w:rsidP="000A75D9">
            <w:pPr>
              <w:tabs>
                <w:tab w:val="right" w:pos="1080"/>
                <w:tab w:val="left" w:pos="1296"/>
                <w:tab w:val="left" w:pos="1728"/>
                <w:tab w:val="left" w:pos="2160"/>
                <w:tab w:val="left" w:pos="2592"/>
                <w:tab w:val="right" w:leader="dot" w:pos="9360"/>
              </w:tabs>
              <w:suppressAutoHyphens/>
              <w:spacing w:after="120"/>
              <w:ind w:left="1728" w:hanging="432"/>
              <w:contextualSpacing/>
              <w:rPr>
                <w:spacing w:val="60"/>
                <w:sz w:val="17"/>
                <w:szCs w:val="20"/>
              </w:rPr>
            </w:pPr>
            <w:r w:rsidRPr="000A75D9">
              <w:rPr>
                <w:szCs w:val="20"/>
                <w:lang w:val="en-GB"/>
              </w:rPr>
              <w:t>C</w:t>
            </w:r>
            <w:r w:rsidRPr="000A75D9">
              <w:rPr>
                <w:szCs w:val="20"/>
              </w:rPr>
              <w:t>.</w:t>
            </w:r>
            <w:r w:rsidRPr="000A75D9">
              <w:rPr>
                <w:szCs w:val="20"/>
              </w:rPr>
              <w:tab/>
            </w:r>
            <w:r w:rsidR="00693D01">
              <w:rPr>
                <w:bCs/>
              </w:rPr>
              <w:t>Осуществление договорными органами Руководящих принципов по борьбе с</w:t>
            </w:r>
            <w:r w:rsidR="00CD7377">
              <w:rPr>
                <w:bCs/>
                <w:lang w:val="en-US"/>
              </w:rPr>
              <w:t> </w:t>
            </w:r>
            <w:r w:rsidR="00693D01">
              <w:rPr>
                <w:bCs/>
              </w:rPr>
              <w:t>запугиванием или репрессиями (Руководящие принципы Сан-Хосе)</w:t>
            </w:r>
            <w:r w:rsidR="00AF1B41" w:rsidRPr="00AF1B41">
              <w:rPr>
                <w:bCs/>
              </w:rPr>
              <w:t xml:space="preserve"> </w:t>
            </w:r>
            <w:r w:rsidRPr="000A75D9">
              <w:rPr>
                <w:spacing w:val="60"/>
                <w:sz w:val="17"/>
                <w:szCs w:val="20"/>
              </w:rPr>
              <w:tab/>
            </w:r>
          </w:p>
        </w:tc>
        <w:tc>
          <w:tcPr>
            <w:tcW w:w="468" w:type="dxa"/>
            <w:shd w:val="clear" w:color="auto" w:fill="auto"/>
            <w:vAlign w:val="bottom"/>
          </w:tcPr>
          <w:p w14:paraId="4F509C98" w14:textId="6EB7A88E" w:rsidR="000A75D9" w:rsidRPr="00C6417B" w:rsidRDefault="00C6417B" w:rsidP="00AF1B41">
            <w:pPr>
              <w:spacing w:after="120"/>
              <w:ind w:right="43"/>
              <w:jc w:val="right"/>
              <w:rPr>
                <w:lang w:val="en-US"/>
              </w:rPr>
            </w:pPr>
            <w:r>
              <w:rPr>
                <w:lang w:val="en-US"/>
              </w:rPr>
              <w:t>9</w:t>
            </w:r>
          </w:p>
        </w:tc>
      </w:tr>
      <w:tr w:rsidR="000A75D9" w:rsidRPr="000A75D9" w14:paraId="692CE65E" w14:textId="77777777" w:rsidTr="00AF1B41">
        <w:trPr>
          <w:trHeight w:val="828"/>
        </w:trPr>
        <w:tc>
          <w:tcPr>
            <w:tcW w:w="9369" w:type="dxa"/>
            <w:gridSpan w:val="3"/>
            <w:shd w:val="clear" w:color="auto" w:fill="auto"/>
          </w:tcPr>
          <w:p w14:paraId="6D8E136E" w14:textId="3FCB0199" w:rsidR="000A75D9" w:rsidRPr="000A75D9" w:rsidRDefault="000A75D9" w:rsidP="000A75D9">
            <w:pPr>
              <w:tabs>
                <w:tab w:val="right" w:pos="1080"/>
                <w:tab w:val="left" w:pos="1296"/>
                <w:tab w:val="left" w:pos="1728"/>
                <w:tab w:val="left" w:pos="2160"/>
                <w:tab w:val="right" w:leader="dot" w:pos="9360"/>
              </w:tabs>
              <w:suppressAutoHyphens/>
              <w:spacing w:after="120"/>
              <w:ind w:left="1728" w:hanging="432"/>
              <w:contextualSpacing/>
              <w:rPr>
                <w:spacing w:val="60"/>
                <w:sz w:val="17"/>
                <w:szCs w:val="20"/>
              </w:rPr>
            </w:pPr>
            <w:r w:rsidRPr="000A75D9">
              <w:rPr>
                <w:szCs w:val="20"/>
                <w:lang w:val="en-GB"/>
              </w:rPr>
              <w:t>D</w:t>
            </w:r>
            <w:r w:rsidRPr="000A75D9">
              <w:rPr>
                <w:szCs w:val="20"/>
              </w:rPr>
              <w:t>.</w:t>
            </w:r>
            <w:r w:rsidRPr="000A75D9">
              <w:rPr>
                <w:szCs w:val="20"/>
              </w:rPr>
              <w:tab/>
            </w:r>
            <w:r w:rsidR="00693D01">
              <w:rPr>
                <w:bCs/>
              </w:rPr>
              <w:t>Осуществление договорными органами руководящих принципов в отношении независимости и беспристрастности членов договорных органов по правам человека (Аддис-Абебские принципы)</w:t>
            </w:r>
            <w:r w:rsidR="00AF1B41" w:rsidRPr="00AF1B41">
              <w:rPr>
                <w:bCs/>
              </w:rPr>
              <w:t xml:space="preserve"> </w:t>
            </w:r>
            <w:r w:rsidRPr="000A75D9">
              <w:rPr>
                <w:spacing w:val="60"/>
                <w:sz w:val="17"/>
                <w:szCs w:val="20"/>
              </w:rPr>
              <w:tab/>
            </w:r>
          </w:p>
        </w:tc>
        <w:tc>
          <w:tcPr>
            <w:tcW w:w="468" w:type="dxa"/>
            <w:shd w:val="clear" w:color="auto" w:fill="auto"/>
            <w:vAlign w:val="bottom"/>
          </w:tcPr>
          <w:p w14:paraId="7E8C5885" w14:textId="7D652386" w:rsidR="000A75D9" w:rsidRPr="00C6417B" w:rsidRDefault="00C6417B" w:rsidP="00AF1B41">
            <w:pPr>
              <w:spacing w:after="120"/>
              <w:ind w:right="43"/>
              <w:jc w:val="right"/>
              <w:rPr>
                <w:lang w:val="en-US"/>
              </w:rPr>
            </w:pPr>
            <w:r>
              <w:rPr>
                <w:lang w:val="en-US"/>
              </w:rPr>
              <w:t>10</w:t>
            </w:r>
          </w:p>
        </w:tc>
      </w:tr>
      <w:tr w:rsidR="000A75D9" w:rsidRPr="000A75D9" w14:paraId="3B0B7F6D" w14:textId="77777777" w:rsidTr="00AF1B41">
        <w:trPr>
          <w:trHeight w:val="585"/>
        </w:trPr>
        <w:tc>
          <w:tcPr>
            <w:tcW w:w="9369" w:type="dxa"/>
            <w:gridSpan w:val="3"/>
            <w:shd w:val="clear" w:color="auto" w:fill="auto"/>
          </w:tcPr>
          <w:p w14:paraId="1D483BCB" w14:textId="0D84EED4" w:rsidR="000A75D9" w:rsidRPr="000A75D9" w:rsidRDefault="000A75D9" w:rsidP="00464601">
            <w:pPr>
              <w:tabs>
                <w:tab w:val="right" w:pos="1080"/>
                <w:tab w:val="left" w:pos="1296"/>
                <w:tab w:val="left" w:pos="1728"/>
                <w:tab w:val="left" w:pos="2160"/>
                <w:tab w:val="right" w:leader="dot" w:pos="9360"/>
              </w:tabs>
              <w:suppressAutoHyphens/>
              <w:spacing w:after="120"/>
              <w:ind w:left="1728" w:hanging="432"/>
              <w:contextualSpacing/>
              <w:rPr>
                <w:spacing w:val="60"/>
                <w:sz w:val="17"/>
                <w:szCs w:val="20"/>
              </w:rPr>
            </w:pPr>
            <w:r>
              <w:rPr>
                <w:szCs w:val="20"/>
                <w:lang w:val="en-GB"/>
              </w:rPr>
              <w:t>E</w:t>
            </w:r>
            <w:r w:rsidRPr="000A75D9">
              <w:rPr>
                <w:szCs w:val="20"/>
              </w:rPr>
              <w:t>.</w:t>
            </w:r>
            <w:r w:rsidRPr="000A75D9">
              <w:rPr>
                <w:szCs w:val="20"/>
              </w:rPr>
              <w:tab/>
            </w:r>
            <w:r w:rsidR="00693D01">
              <w:rPr>
                <w:bCs/>
              </w:rPr>
              <w:t>Порядок и организация будущих совещаний председателей и других межсессионных мероприятий</w:t>
            </w:r>
            <w:r w:rsidR="00AF1B41" w:rsidRPr="00AF1B41">
              <w:rPr>
                <w:bCs/>
              </w:rPr>
              <w:t xml:space="preserve"> </w:t>
            </w:r>
            <w:r w:rsidRPr="000A75D9">
              <w:rPr>
                <w:spacing w:val="60"/>
                <w:sz w:val="17"/>
                <w:szCs w:val="20"/>
              </w:rPr>
              <w:tab/>
            </w:r>
          </w:p>
        </w:tc>
        <w:tc>
          <w:tcPr>
            <w:tcW w:w="468" w:type="dxa"/>
            <w:shd w:val="clear" w:color="auto" w:fill="auto"/>
            <w:vAlign w:val="bottom"/>
          </w:tcPr>
          <w:p w14:paraId="772AABBE" w14:textId="0ABB904E" w:rsidR="000A75D9" w:rsidRPr="00C6417B" w:rsidRDefault="00C6417B" w:rsidP="00AF1B41">
            <w:pPr>
              <w:spacing w:after="120"/>
              <w:ind w:right="43"/>
              <w:jc w:val="right"/>
              <w:rPr>
                <w:lang w:val="en-US"/>
              </w:rPr>
            </w:pPr>
            <w:r>
              <w:rPr>
                <w:lang w:val="en-US"/>
              </w:rPr>
              <w:t>11</w:t>
            </w:r>
          </w:p>
        </w:tc>
      </w:tr>
      <w:tr w:rsidR="000A75D9" w:rsidRPr="000A75D9" w14:paraId="1B726DAF" w14:textId="77777777" w:rsidTr="00AF1B41">
        <w:trPr>
          <w:trHeight w:val="369"/>
        </w:trPr>
        <w:tc>
          <w:tcPr>
            <w:tcW w:w="9369" w:type="dxa"/>
            <w:gridSpan w:val="3"/>
            <w:shd w:val="clear" w:color="auto" w:fill="auto"/>
          </w:tcPr>
          <w:p w14:paraId="7A8E8E52" w14:textId="1BB27E32" w:rsidR="000A75D9" w:rsidRPr="000A75D9" w:rsidRDefault="000A75D9" w:rsidP="00A341EB">
            <w:pPr>
              <w:numPr>
                <w:ilvl w:val="0"/>
                <w:numId w:val="36"/>
              </w:numPr>
              <w:tabs>
                <w:tab w:val="right" w:pos="1080"/>
                <w:tab w:val="left" w:pos="1296"/>
                <w:tab w:val="left" w:pos="1728"/>
                <w:tab w:val="left" w:pos="2160"/>
                <w:tab w:val="left" w:pos="2592"/>
                <w:tab w:val="left" w:pos="3024"/>
                <w:tab w:val="left" w:pos="3456"/>
                <w:tab w:val="right" w:leader="dot" w:pos="9360"/>
              </w:tabs>
              <w:suppressAutoHyphens/>
              <w:spacing w:after="120"/>
              <w:contextualSpacing/>
              <w:rPr>
                <w:szCs w:val="20"/>
              </w:rPr>
            </w:pPr>
            <w:r w:rsidRPr="000A75D9">
              <w:rPr>
                <w:szCs w:val="20"/>
              </w:rPr>
              <w:tab/>
            </w:r>
            <w:r w:rsidR="00693D01">
              <w:rPr>
                <w:bCs/>
              </w:rPr>
              <w:t>Заседания и консультации</w:t>
            </w:r>
            <w:r w:rsidR="00693D01">
              <w:rPr>
                <w:bCs/>
                <w:spacing w:val="60"/>
                <w:sz w:val="17"/>
              </w:rPr>
              <w:tab/>
            </w:r>
          </w:p>
        </w:tc>
        <w:tc>
          <w:tcPr>
            <w:tcW w:w="468" w:type="dxa"/>
            <w:shd w:val="clear" w:color="auto" w:fill="auto"/>
            <w:vAlign w:val="bottom"/>
          </w:tcPr>
          <w:p w14:paraId="49F6C864" w14:textId="696D774D" w:rsidR="000A75D9" w:rsidRPr="00C6417B" w:rsidRDefault="00C6417B" w:rsidP="00AF1B41">
            <w:pPr>
              <w:spacing w:after="120"/>
              <w:ind w:right="43"/>
              <w:jc w:val="right"/>
              <w:rPr>
                <w:lang w:val="en-US"/>
              </w:rPr>
            </w:pPr>
            <w:r>
              <w:rPr>
                <w:lang w:val="en-US"/>
              </w:rPr>
              <w:t>12</w:t>
            </w:r>
          </w:p>
        </w:tc>
      </w:tr>
      <w:tr w:rsidR="000A75D9" w:rsidRPr="000A75D9" w14:paraId="7DD75DD4" w14:textId="77777777" w:rsidTr="00AF1B41">
        <w:trPr>
          <w:trHeight w:val="585"/>
        </w:trPr>
        <w:tc>
          <w:tcPr>
            <w:tcW w:w="9369" w:type="dxa"/>
            <w:gridSpan w:val="3"/>
            <w:shd w:val="clear" w:color="auto" w:fill="auto"/>
          </w:tcPr>
          <w:p w14:paraId="0FE6A5BF" w14:textId="5C2834F8" w:rsidR="000A75D9" w:rsidRPr="00C6417B" w:rsidRDefault="000A75D9" w:rsidP="00C6417B">
            <w:pPr>
              <w:tabs>
                <w:tab w:val="right" w:pos="1080"/>
                <w:tab w:val="left" w:pos="1296"/>
                <w:tab w:val="left" w:pos="1728"/>
                <w:tab w:val="left" w:pos="2160"/>
                <w:tab w:val="left" w:pos="2592"/>
                <w:tab w:val="right" w:leader="dot" w:pos="9360"/>
              </w:tabs>
              <w:suppressAutoHyphens/>
              <w:spacing w:after="120"/>
              <w:ind w:left="1728" w:hanging="432"/>
              <w:contextualSpacing/>
              <w:rPr>
                <w:spacing w:val="60"/>
                <w:sz w:val="17"/>
                <w:szCs w:val="20"/>
              </w:rPr>
            </w:pPr>
            <w:r w:rsidRPr="000A75D9">
              <w:rPr>
                <w:szCs w:val="20"/>
                <w:lang w:val="en-GB"/>
              </w:rPr>
              <w:t>A</w:t>
            </w:r>
            <w:r w:rsidRPr="00C6417B">
              <w:rPr>
                <w:szCs w:val="20"/>
              </w:rPr>
              <w:t>.</w:t>
            </w:r>
            <w:r w:rsidRPr="00C6417B">
              <w:rPr>
                <w:szCs w:val="20"/>
              </w:rPr>
              <w:tab/>
            </w:r>
            <w:r w:rsidR="00693D01">
              <w:rPr>
                <w:bCs/>
              </w:rPr>
              <w:t>Встречи с высокопоставленными должностными лицами Организации Объединенных Наций</w:t>
            </w:r>
            <w:r w:rsidR="00AF1B41" w:rsidRPr="00AF1B41">
              <w:rPr>
                <w:bCs/>
              </w:rPr>
              <w:t xml:space="preserve"> </w:t>
            </w:r>
            <w:r w:rsidRPr="00C6417B">
              <w:rPr>
                <w:spacing w:val="60"/>
                <w:sz w:val="17"/>
                <w:szCs w:val="20"/>
              </w:rPr>
              <w:tab/>
            </w:r>
          </w:p>
        </w:tc>
        <w:tc>
          <w:tcPr>
            <w:tcW w:w="468" w:type="dxa"/>
            <w:shd w:val="clear" w:color="auto" w:fill="auto"/>
            <w:vAlign w:val="bottom"/>
          </w:tcPr>
          <w:p w14:paraId="1E715BB1" w14:textId="53555826" w:rsidR="000A75D9" w:rsidRPr="00C6417B" w:rsidRDefault="00C6417B" w:rsidP="00AF1B41">
            <w:pPr>
              <w:spacing w:after="120"/>
              <w:ind w:right="43"/>
              <w:jc w:val="right"/>
              <w:rPr>
                <w:lang w:val="en-US"/>
              </w:rPr>
            </w:pPr>
            <w:r>
              <w:rPr>
                <w:lang w:val="en-US"/>
              </w:rPr>
              <w:t>12</w:t>
            </w:r>
          </w:p>
        </w:tc>
      </w:tr>
      <w:tr w:rsidR="000A75D9" w:rsidRPr="000A75D9" w14:paraId="6B090855" w14:textId="77777777" w:rsidTr="00AF1B41">
        <w:trPr>
          <w:trHeight w:val="360"/>
        </w:trPr>
        <w:tc>
          <w:tcPr>
            <w:tcW w:w="9369" w:type="dxa"/>
            <w:gridSpan w:val="3"/>
            <w:shd w:val="clear" w:color="auto" w:fill="auto"/>
          </w:tcPr>
          <w:p w14:paraId="4A3787A0" w14:textId="53C8DF37" w:rsidR="000A75D9" w:rsidRPr="00C6417B" w:rsidRDefault="000A75D9" w:rsidP="00AF1B4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contextualSpacing/>
              <w:rPr>
                <w:spacing w:val="60"/>
                <w:sz w:val="17"/>
                <w:szCs w:val="20"/>
              </w:rPr>
            </w:pPr>
            <w:r w:rsidRPr="000A75D9">
              <w:rPr>
                <w:szCs w:val="20"/>
                <w:lang w:val="en-GB"/>
              </w:rPr>
              <w:t>B</w:t>
            </w:r>
            <w:r w:rsidRPr="000A75D9">
              <w:rPr>
                <w:szCs w:val="20"/>
              </w:rPr>
              <w:t>.</w:t>
            </w:r>
            <w:r w:rsidRPr="000A75D9">
              <w:rPr>
                <w:szCs w:val="20"/>
              </w:rPr>
              <w:tab/>
            </w:r>
            <w:r w:rsidR="00693D01">
              <w:rPr>
                <w:bCs/>
              </w:rPr>
              <w:t>Консультации с государствами-участниками</w:t>
            </w:r>
            <w:r w:rsidR="00AF1B41" w:rsidRPr="00AF1B41">
              <w:rPr>
                <w:bCs/>
              </w:rPr>
              <w:t xml:space="preserve"> </w:t>
            </w:r>
            <w:r w:rsidR="00693D01" w:rsidRPr="00C6417B">
              <w:rPr>
                <w:spacing w:val="60"/>
                <w:sz w:val="17"/>
                <w:szCs w:val="20"/>
              </w:rPr>
              <w:tab/>
            </w:r>
          </w:p>
        </w:tc>
        <w:tc>
          <w:tcPr>
            <w:tcW w:w="468" w:type="dxa"/>
            <w:shd w:val="clear" w:color="auto" w:fill="auto"/>
            <w:vAlign w:val="bottom"/>
          </w:tcPr>
          <w:p w14:paraId="4F5AD778" w14:textId="63D6A32F" w:rsidR="000A75D9" w:rsidRPr="00C6417B" w:rsidRDefault="00C6417B" w:rsidP="00AF1B41">
            <w:pPr>
              <w:spacing w:after="120"/>
              <w:ind w:right="43"/>
              <w:jc w:val="right"/>
              <w:rPr>
                <w:lang w:val="en-US"/>
              </w:rPr>
            </w:pPr>
            <w:r>
              <w:rPr>
                <w:lang w:val="en-US"/>
              </w:rPr>
              <w:t>13</w:t>
            </w:r>
          </w:p>
        </w:tc>
      </w:tr>
      <w:tr w:rsidR="000A75D9" w:rsidRPr="000A75D9" w14:paraId="64C87652" w14:textId="77777777" w:rsidTr="00AF1B41">
        <w:trPr>
          <w:trHeight w:val="369"/>
        </w:trPr>
        <w:tc>
          <w:tcPr>
            <w:tcW w:w="9369" w:type="dxa"/>
            <w:gridSpan w:val="3"/>
            <w:shd w:val="clear" w:color="auto" w:fill="auto"/>
          </w:tcPr>
          <w:p w14:paraId="54919ABD" w14:textId="5EFE106C" w:rsidR="000A75D9" w:rsidRPr="00693D01" w:rsidRDefault="000A75D9" w:rsidP="00AF1B4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728" w:hanging="432"/>
              <w:contextualSpacing/>
              <w:rPr>
                <w:spacing w:val="60"/>
                <w:sz w:val="17"/>
                <w:szCs w:val="20"/>
              </w:rPr>
            </w:pPr>
            <w:r w:rsidRPr="000A75D9">
              <w:rPr>
                <w:szCs w:val="20"/>
                <w:lang w:val="en-GB"/>
              </w:rPr>
              <w:t>C</w:t>
            </w:r>
            <w:r w:rsidRPr="000A75D9">
              <w:rPr>
                <w:szCs w:val="20"/>
              </w:rPr>
              <w:t>.</w:t>
            </w:r>
            <w:r w:rsidRPr="000A75D9">
              <w:rPr>
                <w:szCs w:val="20"/>
              </w:rPr>
              <w:tab/>
            </w:r>
            <w:r w:rsidR="00693D01">
              <w:rPr>
                <w:bCs/>
              </w:rPr>
              <w:t>Консультации со структурами Организации Объединенных Наций</w:t>
            </w:r>
            <w:r w:rsidR="00AF1B41" w:rsidRPr="00AF1B41">
              <w:rPr>
                <w:bCs/>
              </w:rPr>
              <w:t xml:space="preserve"> </w:t>
            </w:r>
            <w:r w:rsidR="00693D01">
              <w:rPr>
                <w:bCs/>
                <w:spacing w:val="60"/>
                <w:sz w:val="17"/>
              </w:rPr>
              <w:tab/>
            </w:r>
          </w:p>
        </w:tc>
        <w:tc>
          <w:tcPr>
            <w:tcW w:w="468" w:type="dxa"/>
            <w:shd w:val="clear" w:color="auto" w:fill="auto"/>
            <w:vAlign w:val="bottom"/>
          </w:tcPr>
          <w:p w14:paraId="70EA3A38" w14:textId="05B11500" w:rsidR="000A75D9" w:rsidRPr="00C6417B" w:rsidRDefault="00C6417B" w:rsidP="00AF1B41">
            <w:pPr>
              <w:spacing w:after="120"/>
              <w:ind w:right="43"/>
              <w:jc w:val="right"/>
              <w:rPr>
                <w:lang w:val="en-US"/>
              </w:rPr>
            </w:pPr>
            <w:r>
              <w:rPr>
                <w:lang w:val="en-US"/>
              </w:rPr>
              <w:t>14</w:t>
            </w:r>
          </w:p>
        </w:tc>
      </w:tr>
      <w:tr w:rsidR="000A75D9" w:rsidRPr="000A75D9" w14:paraId="37FD2E09" w14:textId="77777777" w:rsidTr="00AF1B41">
        <w:trPr>
          <w:trHeight w:val="378"/>
        </w:trPr>
        <w:tc>
          <w:tcPr>
            <w:tcW w:w="9369" w:type="dxa"/>
            <w:gridSpan w:val="3"/>
            <w:shd w:val="clear" w:color="auto" w:fill="auto"/>
          </w:tcPr>
          <w:p w14:paraId="3A705F07" w14:textId="46379FE6" w:rsidR="000A75D9" w:rsidRPr="00693D01" w:rsidRDefault="000A75D9" w:rsidP="00AF1B4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728" w:hanging="432"/>
              <w:contextualSpacing/>
              <w:rPr>
                <w:spacing w:val="60"/>
                <w:sz w:val="17"/>
                <w:szCs w:val="20"/>
              </w:rPr>
            </w:pPr>
            <w:r>
              <w:rPr>
                <w:szCs w:val="20"/>
                <w:lang w:val="en-GB"/>
              </w:rPr>
              <w:t>D</w:t>
            </w:r>
            <w:r w:rsidRPr="000A75D9">
              <w:rPr>
                <w:szCs w:val="20"/>
              </w:rPr>
              <w:t>.</w:t>
            </w:r>
            <w:r w:rsidRPr="000A75D9">
              <w:rPr>
                <w:szCs w:val="20"/>
              </w:rPr>
              <w:tab/>
            </w:r>
            <w:r w:rsidR="00693D01">
              <w:rPr>
                <w:bCs/>
              </w:rPr>
              <w:t>Консультации с организациями гражданского общества</w:t>
            </w:r>
            <w:r w:rsidR="00AF1B41" w:rsidRPr="00AF1B41">
              <w:rPr>
                <w:bCs/>
              </w:rPr>
              <w:t xml:space="preserve"> </w:t>
            </w:r>
            <w:r w:rsidR="00693D01">
              <w:rPr>
                <w:bCs/>
                <w:spacing w:val="60"/>
                <w:sz w:val="17"/>
              </w:rPr>
              <w:tab/>
            </w:r>
          </w:p>
        </w:tc>
        <w:tc>
          <w:tcPr>
            <w:tcW w:w="468" w:type="dxa"/>
            <w:shd w:val="clear" w:color="auto" w:fill="auto"/>
            <w:vAlign w:val="bottom"/>
          </w:tcPr>
          <w:p w14:paraId="03FA64E4" w14:textId="771BEE9C" w:rsidR="000A75D9" w:rsidRPr="00C6417B" w:rsidRDefault="00C6417B" w:rsidP="00AF1B41">
            <w:pPr>
              <w:spacing w:after="120"/>
              <w:ind w:right="43"/>
              <w:jc w:val="right"/>
              <w:rPr>
                <w:lang w:val="en-US"/>
              </w:rPr>
            </w:pPr>
            <w:r>
              <w:rPr>
                <w:lang w:val="en-US"/>
              </w:rPr>
              <w:t>15</w:t>
            </w:r>
          </w:p>
        </w:tc>
      </w:tr>
      <w:tr w:rsidR="000A75D9" w:rsidRPr="000A75D9" w14:paraId="2633FBE1" w14:textId="77777777" w:rsidTr="00AF1B41">
        <w:trPr>
          <w:trHeight w:val="378"/>
        </w:trPr>
        <w:tc>
          <w:tcPr>
            <w:tcW w:w="9369" w:type="dxa"/>
            <w:gridSpan w:val="3"/>
            <w:shd w:val="clear" w:color="auto" w:fill="auto"/>
          </w:tcPr>
          <w:p w14:paraId="79700AEA" w14:textId="1F45EFA4" w:rsidR="000A75D9" w:rsidRPr="000A75D9" w:rsidRDefault="000A75D9" w:rsidP="00AF1B41">
            <w:pPr>
              <w:numPr>
                <w:ilvl w:val="0"/>
                <w:numId w:val="36"/>
              </w:numPr>
              <w:tabs>
                <w:tab w:val="right" w:pos="1080"/>
                <w:tab w:val="left" w:pos="1296"/>
                <w:tab w:val="left" w:pos="1728"/>
                <w:tab w:val="left" w:pos="2160"/>
                <w:tab w:val="left" w:pos="2592"/>
                <w:tab w:val="left" w:pos="3024"/>
                <w:tab w:val="left" w:pos="3456"/>
                <w:tab w:val="right" w:leader="dot" w:pos="9360"/>
              </w:tabs>
              <w:suppressAutoHyphens/>
              <w:spacing w:after="120"/>
              <w:contextualSpacing/>
              <w:rPr>
                <w:szCs w:val="20"/>
              </w:rPr>
            </w:pPr>
            <w:r w:rsidRPr="000A75D9">
              <w:rPr>
                <w:szCs w:val="20"/>
              </w:rPr>
              <w:tab/>
            </w:r>
            <w:r w:rsidR="00693D01">
              <w:rPr>
                <w:bCs/>
              </w:rPr>
              <w:t>Решения и рекомендации</w:t>
            </w:r>
            <w:r w:rsidR="00693D01">
              <w:rPr>
                <w:bCs/>
                <w:spacing w:val="60"/>
                <w:sz w:val="17"/>
              </w:rPr>
              <w:tab/>
            </w:r>
          </w:p>
        </w:tc>
        <w:tc>
          <w:tcPr>
            <w:tcW w:w="468" w:type="dxa"/>
            <w:shd w:val="clear" w:color="auto" w:fill="auto"/>
            <w:vAlign w:val="bottom"/>
          </w:tcPr>
          <w:p w14:paraId="5A5FBF1F" w14:textId="1479D36B" w:rsidR="000A75D9" w:rsidRPr="00C6417B" w:rsidRDefault="00C6417B" w:rsidP="00AF1B41">
            <w:pPr>
              <w:spacing w:after="120"/>
              <w:ind w:right="43"/>
              <w:jc w:val="right"/>
              <w:rPr>
                <w:lang w:val="en-US"/>
              </w:rPr>
            </w:pPr>
            <w:r>
              <w:rPr>
                <w:lang w:val="en-US"/>
              </w:rPr>
              <w:t>16</w:t>
            </w:r>
          </w:p>
        </w:tc>
      </w:tr>
      <w:tr w:rsidR="000A75D9" w:rsidRPr="00693D01" w14:paraId="166FAB0F" w14:textId="77777777" w:rsidTr="00AF1B41">
        <w:trPr>
          <w:trHeight w:val="576"/>
        </w:trPr>
        <w:tc>
          <w:tcPr>
            <w:tcW w:w="9369" w:type="dxa"/>
            <w:gridSpan w:val="3"/>
            <w:shd w:val="clear" w:color="auto" w:fill="auto"/>
          </w:tcPr>
          <w:p w14:paraId="78DD6517" w14:textId="628AE645" w:rsidR="000A75D9" w:rsidRPr="00C6417B" w:rsidRDefault="000A75D9" w:rsidP="00C6417B">
            <w:pPr>
              <w:tabs>
                <w:tab w:val="right" w:pos="1080"/>
                <w:tab w:val="left" w:pos="1296"/>
                <w:tab w:val="left" w:pos="1728"/>
                <w:tab w:val="left" w:pos="2160"/>
                <w:tab w:val="left" w:pos="2592"/>
                <w:tab w:val="right" w:leader="dot" w:pos="9360"/>
              </w:tabs>
              <w:suppressAutoHyphens/>
              <w:spacing w:after="120"/>
              <w:ind w:left="1728" w:hanging="432"/>
              <w:contextualSpacing/>
              <w:rPr>
                <w:spacing w:val="60"/>
                <w:sz w:val="17"/>
                <w:szCs w:val="20"/>
              </w:rPr>
            </w:pPr>
            <w:r w:rsidRPr="000A75D9">
              <w:rPr>
                <w:szCs w:val="20"/>
                <w:lang w:val="en-GB"/>
              </w:rPr>
              <w:t>A</w:t>
            </w:r>
            <w:r w:rsidRPr="00C6417B">
              <w:rPr>
                <w:szCs w:val="20"/>
              </w:rPr>
              <w:t>.</w:t>
            </w:r>
            <w:r w:rsidRPr="00C6417B">
              <w:rPr>
                <w:szCs w:val="20"/>
              </w:rPr>
              <w:tab/>
            </w:r>
            <w:r w:rsidR="00693D01">
              <w:rPr>
                <w:bCs/>
              </w:rPr>
              <w:t>Обзор Генеральной Ассамблеей системы договорных органов по правам человека в 2020</w:t>
            </w:r>
            <w:r w:rsidR="00727915">
              <w:rPr>
                <w:bCs/>
                <w:lang w:val="en-US"/>
              </w:rPr>
              <w:t> </w:t>
            </w:r>
            <w:r w:rsidR="00693D01">
              <w:rPr>
                <w:bCs/>
              </w:rPr>
              <w:t>году: последующая деятельность</w:t>
            </w:r>
            <w:r w:rsidR="00AF1B41" w:rsidRPr="00AF1B41">
              <w:rPr>
                <w:bCs/>
              </w:rPr>
              <w:t xml:space="preserve"> </w:t>
            </w:r>
            <w:r w:rsidRPr="00C6417B">
              <w:rPr>
                <w:spacing w:val="60"/>
                <w:sz w:val="17"/>
                <w:szCs w:val="20"/>
              </w:rPr>
              <w:tab/>
            </w:r>
          </w:p>
        </w:tc>
        <w:tc>
          <w:tcPr>
            <w:tcW w:w="468" w:type="dxa"/>
            <w:shd w:val="clear" w:color="auto" w:fill="auto"/>
            <w:vAlign w:val="bottom"/>
          </w:tcPr>
          <w:p w14:paraId="607C2A4D" w14:textId="28A10D5C" w:rsidR="000A75D9" w:rsidRPr="00C6417B" w:rsidRDefault="00C6417B" w:rsidP="00AF1B41">
            <w:pPr>
              <w:spacing w:after="120"/>
              <w:ind w:right="43"/>
              <w:jc w:val="right"/>
              <w:rPr>
                <w:lang w:val="en-US"/>
              </w:rPr>
            </w:pPr>
            <w:r>
              <w:rPr>
                <w:lang w:val="en-US"/>
              </w:rPr>
              <w:t>16</w:t>
            </w:r>
          </w:p>
        </w:tc>
      </w:tr>
      <w:tr w:rsidR="000A75D9" w:rsidRPr="003B45C9" w14:paraId="5133E6DB" w14:textId="77777777" w:rsidTr="00AF1B41">
        <w:trPr>
          <w:trHeight w:val="585"/>
        </w:trPr>
        <w:tc>
          <w:tcPr>
            <w:tcW w:w="9369" w:type="dxa"/>
            <w:gridSpan w:val="3"/>
            <w:shd w:val="clear" w:color="auto" w:fill="auto"/>
          </w:tcPr>
          <w:p w14:paraId="5502252E" w14:textId="57327717" w:rsidR="000A75D9" w:rsidRPr="000A75D9" w:rsidRDefault="000A75D9" w:rsidP="00C6417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hanging="432"/>
              <w:contextualSpacing/>
              <w:rPr>
                <w:spacing w:val="60"/>
                <w:sz w:val="17"/>
                <w:szCs w:val="20"/>
              </w:rPr>
            </w:pPr>
            <w:r w:rsidRPr="000A75D9">
              <w:rPr>
                <w:szCs w:val="20"/>
                <w:lang w:val="en-GB"/>
              </w:rPr>
              <w:t>B</w:t>
            </w:r>
            <w:r w:rsidRPr="000A75D9">
              <w:rPr>
                <w:szCs w:val="20"/>
              </w:rPr>
              <w:t>.</w:t>
            </w:r>
            <w:r w:rsidRPr="000A75D9">
              <w:rPr>
                <w:szCs w:val="20"/>
              </w:rPr>
              <w:tab/>
            </w:r>
            <w:r w:rsidR="003B45C9">
              <w:rPr>
                <w:bCs/>
              </w:rPr>
              <w:t>Прогресс, достигнутый в согласовании методов работы и практики договорных органов, в том числе в отношении графика периодических обзоров</w:t>
            </w:r>
            <w:r w:rsidR="00AF1B41" w:rsidRPr="00AF1B41">
              <w:rPr>
                <w:bCs/>
              </w:rPr>
              <w:t xml:space="preserve"> </w:t>
            </w:r>
            <w:r w:rsidRPr="000A75D9">
              <w:rPr>
                <w:spacing w:val="60"/>
                <w:sz w:val="17"/>
                <w:szCs w:val="20"/>
              </w:rPr>
              <w:tab/>
            </w:r>
          </w:p>
        </w:tc>
        <w:tc>
          <w:tcPr>
            <w:tcW w:w="468" w:type="dxa"/>
            <w:shd w:val="clear" w:color="auto" w:fill="auto"/>
            <w:vAlign w:val="bottom"/>
          </w:tcPr>
          <w:p w14:paraId="4E594188" w14:textId="5D61E277" w:rsidR="000A75D9" w:rsidRPr="00C6417B" w:rsidRDefault="00C6417B" w:rsidP="00AF1B41">
            <w:pPr>
              <w:spacing w:after="120"/>
              <w:ind w:right="43"/>
              <w:jc w:val="right"/>
              <w:rPr>
                <w:lang w:val="en-US"/>
              </w:rPr>
            </w:pPr>
            <w:r>
              <w:rPr>
                <w:lang w:val="en-US"/>
              </w:rPr>
              <w:t>2</w:t>
            </w:r>
            <w:r w:rsidR="00FA4CAC">
              <w:rPr>
                <w:lang w:val="en-US"/>
              </w:rPr>
              <w:t>3</w:t>
            </w:r>
          </w:p>
        </w:tc>
      </w:tr>
      <w:tr w:rsidR="000A75D9" w:rsidRPr="000A75D9" w14:paraId="202FC45F" w14:textId="77777777" w:rsidTr="00AF1B41">
        <w:trPr>
          <w:trHeight w:val="585"/>
        </w:trPr>
        <w:tc>
          <w:tcPr>
            <w:tcW w:w="9369" w:type="dxa"/>
            <w:gridSpan w:val="3"/>
            <w:shd w:val="clear" w:color="auto" w:fill="auto"/>
          </w:tcPr>
          <w:p w14:paraId="4F2C4157" w14:textId="06BD8D32" w:rsidR="000A75D9" w:rsidRPr="003B45C9" w:rsidRDefault="000A75D9" w:rsidP="00AF1B4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728" w:hanging="432"/>
              <w:contextualSpacing/>
              <w:rPr>
                <w:spacing w:val="60"/>
                <w:sz w:val="17"/>
                <w:szCs w:val="20"/>
              </w:rPr>
            </w:pPr>
            <w:r w:rsidRPr="000A75D9">
              <w:rPr>
                <w:szCs w:val="20"/>
                <w:lang w:val="en-GB"/>
              </w:rPr>
              <w:t>C</w:t>
            </w:r>
            <w:r w:rsidRPr="000A75D9">
              <w:rPr>
                <w:szCs w:val="20"/>
              </w:rPr>
              <w:t>.</w:t>
            </w:r>
            <w:r w:rsidRPr="000A75D9">
              <w:rPr>
                <w:szCs w:val="20"/>
              </w:rPr>
              <w:tab/>
            </w:r>
            <w:r w:rsidR="003B45C9">
              <w:rPr>
                <w:bCs/>
              </w:rPr>
              <w:t>Осуществление договорными органами Руководящих принципов по борьбе с</w:t>
            </w:r>
            <w:r w:rsidR="00727915">
              <w:rPr>
                <w:bCs/>
                <w:lang w:val="en-US"/>
              </w:rPr>
              <w:t> </w:t>
            </w:r>
            <w:r w:rsidR="003B45C9">
              <w:rPr>
                <w:bCs/>
              </w:rPr>
              <w:t>запугиванием или репрессиями (Руководящие принципы Сан-Хосе)</w:t>
            </w:r>
            <w:r w:rsidR="00AF1B41" w:rsidRPr="00AF1B41">
              <w:rPr>
                <w:bCs/>
              </w:rPr>
              <w:t xml:space="preserve"> </w:t>
            </w:r>
            <w:r w:rsidR="003B45C9">
              <w:rPr>
                <w:bCs/>
                <w:spacing w:val="60"/>
                <w:sz w:val="17"/>
              </w:rPr>
              <w:tab/>
            </w:r>
          </w:p>
        </w:tc>
        <w:tc>
          <w:tcPr>
            <w:tcW w:w="468" w:type="dxa"/>
            <w:shd w:val="clear" w:color="auto" w:fill="auto"/>
            <w:vAlign w:val="bottom"/>
          </w:tcPr>
          <w:p w14:paraId="6FD38204" w14:textId="3917078D" w:rsidR="000A75D9" w:rsidRPr="00C6417B" w:rsidRDefault="00C6417B" w:rsidP="00AF1B41">
            <w:pPr>
              <w:spacing w:after="120"/>
              <w:ind w:right="43"/>
              <w:jc w:val="right"/>
              <w:rPr>
                <w:lang w:val="en-US"/>
              </w:rPr>
            </w:pPr>
            <w:r>
              <w:rPr>
                <w:lang w:val="en-US"/>
              </w:rPr>
              <w:t>2</w:t>
            </w:r>
            <w:r w:rsidR="00753245">
              <w:rPr>
                <w:lang w:val="en-US"/>
              </w:rPr>
              <w:t>3</w:t>
            </w:r>
          </w:p>
        </w:tc>
      </w:tr>
      <w:tr w:rsidR="000A75D9" w:rsidRPr="000A75D9" w14:paraId="01844F05" w14:textId="77777777" w:rsidTr="00AF1B41">
        <w:trPr>
          <w:trHeight w:val="837"/>
        </w:trPr>
        <w:tc>
          <w:tcPr>
            <w:tcW w:w="9369" w:type="dxa"/>
            <w:gridSpan w:val="3"/>
            <w:shd w:val="clear" w:color="auto" w:fill="auto"/>
          </w:tcPr>
          <w:p w14:paraId="0E411723" w14:textId="5CFBD83F" w:rsidR="000A75D9" w:rsidRPr="003B45C9" w:rsidRDefault="00693D01" w:rsidP="00AF1B4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432"/>
              <w:contextualSpacing/>
              <w:rPr>
                <w:spacing w:val="60"/>
                <w:sz w:val="17"/>
                <w:szCs w:val="20"/>
              </w:rPr>
            </w:pPr>
            <w:r>
              <w:rPr>
                <w:szCs w:val="20"/>
                <w:lang w:val="en-GB"/>
              </w:rPr>
              <w:t>D</w:t>
            </w:r>
            <w:r w:rsidR="000A75D9" w:rsidRPr="000A75D9">
              <w:rPr>
                <w:szCs w:val="20"/>
              </w:rPr>
              <w:t>.</w:t>
            </w:r>
            <w:r w:rsidR="000A75D9" w:rsidRPr="000A75D9">
              <w:rPr>
                <w:szCs w:val="20"/>
              </w:rPr>
              <w:tab/>
            </w:r>
            <w:r w:rsidR="003B45C9">
              <w:rPr>
                <w:bCs/>
              </w:rPr>
              <w:t>Осуществление договорными органами руководящих принципов в отношении независимости и беспристрастности членов договорных органов по правам человека (Аддис-Абебские принципы)</w:t>
            </w:r>
            <w:r w:rsidR="00AF1B41" w:rsidRPr="00AF1B41">
              <w:rPr>
                <w:bCs/>
              </w:rPr>
              <w:t xml:space="preserve"> </w:t>
            </w:r>
            <w:r w:rsidR="003B45C9">
              <w:rPr>
                <w:bCs/>
                <w:spacing w:val="60"/>
                <w:sz w:val="17"/>
              </w:rPr>
              <w:tab/>
            </w:r>
          </w:p>
        </w:tc>
        <w:tc>
          <w:tcPr>
            <w:tcW w:w="468" w:type="dxa"/>
            <w:shd w:val="clear" w:color="auto" w:fill="auto"/>
            <w:vAlign w:val="bottom"/>
          </w:tcPr>
          <w:p w14:paraId="722145EB" w14:textId="0FF33826" w:rsidR="000A75D9" w:rsidRPr="00C6417B" w:rsidRDefault="00C6417B" w:rsidP="00AF1B41">
            <w:pPr>
              <w:spacing w:after="120"/>
              <w:ind w:right="43"/>
              <w:jc w:val="right"/>
              <w:rPr>
                <w:lang w:val="en-US"/>
              </w:rPr>
            </w:pPr>
            <w:r>
              <w:rPr>
                <w:lang w:val="en-US"/>
              </w:rPr>
              <w:t>23</w:t>
            </w:r>
          </w:p>
        </w:tc>
      </w:tr>
      <w:tr w:rsidR="000A75D9" w:rsidRPr="000A75D9" w14:paraId="7587E543" w14:textId="77777777" w:rsidTr="00AF1B41">
        <w:trPr>
          <w:trHeight w:val="585"/>
        </w:trPr>
        <w:tc>
          <w:tcPr>
            <w:tcW w:w="9369" w:type="dxa"/>
            <w:gridSpan w:val="3"/>
            <w:shd w:val="clear" w:color="auto" w:fill="auto"/>
          </w:tcPr>
          <w:p w14:paraId="4BD83607" w14:textId="44A3E2F2" w:rsidR="000A75D9" w:rsidRPr="003B45C9" w:rsidRDefault="00693D01" w:rsidP="00AF1B41">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432"/>
              <w:contextualSpacing/>
              <w:rPr>
                <w:spacing w:val="60"/>
                <w:sz w:val="17"/>
                <w:szCs w:val="20"/>
              </w:rPr>
            </w:pPr>
            <w:r>
              <w:rPr>
                <w:szCs w:val="20"/>
                <w:lang w:val="en-GB"/>
              </w:rPr>
              <w:t>E</w:t>
            </w:r>
            <w:r w:rsidR="000A75D9" w:rsidRPr="000A75D9">
              <w:rPr>
                <w:szCs w:val="20"/>
              </w:rPr>
              <w:t>.</w:t>
            </w:r>
            <w:r w:rsidR="000A75D9" w:rsidRPr="000A75D9">
              <w:rPr>
                <w:szCs w:val="20"/>
              </w:rPr>
              <w:tab/>
            </w:r>
            <w:r w:rsidR="003B45C9">
              <w:rPr>
                <w:bCs/>
              </w:rPr>
              <w:t>Порядок и организация будущих совещаний председателей и других межсессионных мероприятий</w:t>
            </w:r>
            <w:r w:rsidR="00AF1B41" w:rsidRPr="00AF1B41">
              <w:rPr>
                <w:bCs/>
              </w:rPr>
              <w:t xml:space="preserve"> </w:t>
            </w:r>
            <w:r w:rsidR="003B45C9">
              <w:rPr>
                <w:bCs/>
                <w:spacing w:val="60"/>
                <w:sz w:val="17"/>
              </w:rPr>
              <w:tab/>
            </w:r>
          </w:p>
        </w:tc>
        <w:tc>
          <w:tcPr>
            <w:tcW w:w="468" w:type="dxa"/>
            <w:shd w:val="clear" w:color="auto" w:fill="auto"/>
            <w:vAlign w:val="bottom"/>
          </w:tcPr>
          <w:p w14:paraId="409D81C3" w14:textId="6CD15516" w:rsidR="000A75D9" w:rsidRPr="00C6417B" w:rsidRDefault="00C6417B" w:rsidP="00AF1B41">
            <w:pPr>
              <w:spacing w:after="120"/>
              <w:ind w:right="43"/>
              <w:jc w:val="right"/>
              <w:rPr>
                <w:lang w:val="en-US"/>
              </w:rPr>
            </w:pPr>
            <w:r>
              <w:rPr>
                <w:lang w:val="en-US"/>
              </w:rPr>
              <w:t>23</w:t>
            </w:r>
          </w:p>
        </w:tc>
      </w:tr>
      <w:tr w:rsidR="000A75D9" w:rsidRPr="000A75D9" w14:paraId="75661E68" w14:textId="77777777" w:rsidTr="00AF1B41">
        <w:trPr>
          <w:trHeight w:val="576"/>
        </w:trPr>
        <w:tc>
          <w:tcPr>
            <w:tcW w:w="9369" w:type="dxa"/>
            <w:gridSpan w:val="3"/>
            <w:shd w:val="clear" w:color="auto" w:fill="auto"/>
          </w:tcPr>
          <w:p w14:paraId="638D4029" w14:textId="5E4633A1" w:rsidR="000A75D9" w:rsidRPr="003B45C9" w:rsidRDefault="00693D01" w:rsidP="00AF1B4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432"/>
              <w:contextualSpacing/>
              <w:rPr>
                <w:spacing w:val="60"/>
                <w:sz w:val="17"/>
                <w:szCs w:val="20"/>
              </w:rPr>
            </w:pPr>
            <w:r>
              <w:rPr>
                <w:szCs w:val="20"/>
                <w:lang w:val="en-GB"/>
              </w:rPr>
              <w:t>F</w:t>
            </w:r>
            <w:r w:rsidR="000A75D9" w:rsidRPr="000A75D9">
              <w:rPr>
                <w:szCs w:val="20"/>
              </w:rPr>
              <w:t>.</w:t>
            </w:r>
            <w:r w:rsidR="000A75D9" w:rsidRPr="000A75D9">
              <w:rPr>
                <w:szCs w:val="20"/>
              </w:rPr>
              <w:tab/>
            </w:r>
            <w:r w:rsidR="003B45C9">
              <w:rPr>
                <w:bCs/>
              </w:rPr>
              <w:t>Повестка дня и место проведения тридцать пятого совещания председателей договорных органов по правам человека</w:t>
            </w:r>
            <w:r w:rsidR="00AF1B41" w:rsidRPr="00AF1B41">
              <w:rPr>
                <w:bCs/>
              </w:rPr>
              <w:t xml:space="preserve"> </w:t>
            </w:r>
            <w:r w:rsidR="003B45C9">
              <w:rPr>
                <w:bCs/>
                <w:spacing w:val="60"/>
                <w:sz w:val="17"/>
              </w:rPr>
              <w:tab/>
            </w:r>
          </w:p>
        </w:tc>
        <w:tc>
          <w:tcPr>
            <w:tcW w:w="468" w:type="dxa"/>
            <w:shd w:val="clear" w:color="auto" w:fill="auto"/>
            <w:vAlign w:val="bottom"/>
          </w:tcPr>
          <w:p w14:paraId="3CE341F5" w14:textId="053DF4FF" w:rsidR="000A75D9" w:rsidRPr="00C6417B" w:rsidRDefault="00C6417B" w:rsidP="00AF1B41">
            <w:pPr>
              <w:spacing w:after="120"/>
              <w:ind w:right="43"/>
              <w:jc w:val="right"/>
              <w:rPr>
                <w:lang w:val="en-US"/>
              </w:rPr>
            </w:pPr>
            <w:r>
              <w:rPr>
                <w:lang w:val="en-US"/>
              </w:rPr>
              <w:t>2</w:t>
            </w:r>
            <w:r w:rsidR="0083209E">
              <w:rPr>
                <w:lang w:val="en-US"/>
              </w:rPr>
              <w:t>4</w:t>
            </w:r>
          </w:p>
        </w:tc>
      </w:tr>
      <w:tr w:rsidR="000A75D9" w:rsidRPr="000A75D9" w14:paraId="5155FAF0" w14:textId="77777777" w:rsidTr="00AF1B41">
        <w:trPr>
          <w:trHeight w:val="378"/>
        </w:trPr>
        <w:tc>
          <w:tcPr>
            <w:tcW w:w="9369" w:type="dxa"/>
            <w:gridSpan w:val="3"/>
            <w:shd w:val="clear" w:color="auto" w:fill="auto"/>
          </w:tcPr>
          <w:p w14:paraId="6BA7141E" w14:textId="1B54EA76" w:rsidR="000A75D9" w:rsidRPr="00F6556B" w:rsidRDefault="00F6556B" w:rsidP="006F47B9">
            <w:pPr>
              <w:tabs>
                <w:tab w:val="right" w:pos="1080"/>
                <w:tab w:val="left" w:pos="1296"/>
                <w:tab w:val="right" w:pos="1714"/>
                <w:tab w:val="left" w:pos="2160"/>
                <w:tab w:val="left" w:pos="2592"/>
                <w:tab w:val="left" w:pos="3024"/>
                <w:tab w:val="left" w:pos="3456"/>
              </w:tabs>
              <w:spacing w:after="120"/>
              <w:ind w:left="360"/>
              <w:rPr>
                <w:szCs w:val="20"/>
              </w:rPr>
            </w:pPr>
            <w:r>
              <w:t>Приложение</w:t>
            </w:r>
          </w:p>
        </w:tc>
        <w:tc>
          <w:tcPr>
            <w:tcW w:w="468" w:type="dxa"/>
            <w:shd w:val="clear" w:color="auto" w:fill="auto"/>
            <w:vAlign w:val="bottom"/>
          </w:tcPr>
          <w:p w14:paraId="03BBA92E" w14:textId="5D4DAAA0" w:rsidR="000A75D9" w:rsidRPr="000A75D9" w:rsidRDefault="000A75D9" w:rsidP="00AF1B41">
            <w:pPr>
              <w:spacing w:after="120"/>
              <w:ind w:right="43"/>
              <w:jc w:val="right"/>
              <w:rPr>
                <w:lang w:val="en-US"/>
              </w:rPr>
            </w:pPr>
          </w:p>
        </w:tc>
      </w:tr>
      <w:tr w:rsidR="000A75D9" w:rsidRPr="003B45C9" w14:paraId="4492C646" w14:textId="77777777" w:rsidTr="00AF1B41">
        <w:trPr>
          <w:trHeight w:val="342"/>
        </w:trPr>
        <w:tc>
          <w:tcPr>
            <w:tcW w:w="9369" w:type="dxa"/>
            <w:gridSpan w:val="3"/>
            <w:shd w:val="clear" w:color="auto" w:fill="auto"/>
          </w:tcPr>
          <w:p w14:paraId="0276D3D9" w14:textId="3F2B00E6" w:rsidR="000A75D9" w:rsidRPr="00C6417B" w:rsidRDefault="003B45C9" w:rsidP="00C6417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245"/>
              </w:tabs>
              <w:spacing w:after="120"/>
              <w:ind w:left="1296"/>
              <w:rPr>
                <w:spacing w:val="60"/>
                <w:sz w:val="17"/>
                <w:szCs w:val="20"/>
              </w:rPr>
            </w:pPr>
            <w:r>
              <w:rPr>
                <w:bCs/>
              </w:rPr>
              <w:t>Предварительная повестка дня и программа работы с внесенными в них изменениями</w:t>
            </w:r>
          </w:p>
        </w:tc>
        <w:tc>
          <w:tcPr>
            <w:tcW w:w="468" w:type="dxa"/>
            <w:shd w:val="clear" w:color="auto" w:fill="auto"/>
            <w:vAlign w:val="bottom"/>
          </w:tcPr>
          <w:p w14:paraId="23A9CFBA" w14:textId="723C2DA2" w:rsidR="000A75D9" w:rsidRPr="00C6417B" w:rsidRDefault="00C6417B" w:rsidP="00AF1B41">
            <w:pPr>
              <w:spacing w:after="120"/>
              <w:ind w:right="43"/>
              <w:jc w:val="right"/>
              <w:rPr>
                <w:lang w:val="en-US"/>
              </w:rPr>
            </w:pPr>
            <w:r>
              <w:rPr>
                <w:lang w:val="en-US"/>
              </w:rPr>
              <w:t>2</w:t>
            </w:r>
            <w:r w:rsidR="0083209E">
              <w:rPr>
                <w:lang w:val="en-US"/>
              </w:rPr>
              <w:t>5</w:t>
            </w:r>
          </w:p>
        </w:tc>
      </w:tr>
    </w:tbl>
    <w:p w14:paraId="3352A4A1" w14:textId="77777777" w:rsidR="000A75D9" w:rsidRPr="000A75D9" w:rsidRDefault="000A75D9" w:rsidP="000A75D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p>
    <w:p w14:paraId="4F4E4EAF" w14:textId="77777777" w:rsidR="00CD7894" w:rsidRPr="00E76E2B" w:rsidRDefault="00CD7894">
      <w:pPr>
        <w:spacing w:after="200" w:line="276" w:lineRule="auto"/>
        <w:rPr>
          <w:rFonts w:eastAsia="Times New Roman"/>
          <w:bCs/>
          <w:spacing w:val="0"/>
          <w:w w:val="100"/>
          <w:kern w:val="0"/>
          <w:szCs w:val="20"/>
        </w:rPr>
      </w:pPr>
      <w:r w:rsidRPr="00683745">
        <w:br w:type="page"/>
      </w:r>
    </w:p>
    <w:p w14:paraId="6B77C215" w14:textId="2D57284E" w:rsidR="00CD7894" w:rsidRPr="00683745" w:rsidRDefault="00CD7894" w:rsidP="00CD78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lastRenderedPageBreak/>
        <w:tab/>
        <w:t>I.</w:t>
      </w:r>
      <w:r w:rsidRPr="00683745">
        <w:tab/>
        <w:t>Введение</w:t>
      </w:r>
    </w:p>
    <w:p w14:paraId="03B20B23" w14:textId="6061E62D" w:rsidR="00CD7894" w:rsidRPr="00683745" w:rsidRDefault="00CD7894" w:rsidP="00CD7894">
      <w:pPr>
        <w:pStyle w:val="SingleTxt"/>
        <w:spacing w:after="0" w:line="120" w:lineRule="exact"/>
        <w:rPr>
          <w:sz w:val="10"/>
        </w:rPr>
      </w:pPr>
    </w:p>
    <w:p w14:paraId="26C8297C" w14:textId="67EC4B6B" w:rsidR="00CD7894" w:rsidRPr="00683745" w:rsidRDefault="00CD7894" w:rsidP="00CD7894">
      <w:pPr>
        <w:pStyle w:val="SingleTxt"/>
        <w:spacing w:after="0" w:line="120" w:lineRule="exact"/>
        <w:rPr>
          <w:sz w:val="10"/>
        </w:rPr>
      </w:pPr>
    </w:p>
    <w:p w14:paraId="6C5D926B" w14:textId="5BCC4C16" w:rsidR="00CD7894" w:rsidRPr="00683745" w:rsidRDefault="00CD7894" w:rsidP="00CD7894">
      <w:pPr>
        <w:pStyle w:val="SingleTxt"/>
      </w:pPr>
      <w:r w:rsidRPr="00683745">
        <w:rPr>
          <w:iCs/>
        </w:rPr>
        <w:t>1.</w:t>
      </w:r>
      <w:r w:rsidRPr="00683745">
        <w:rPr>
          <w:iCs/>
        </w:rPr>
        <w:tab/>
      </w:r>
      <w:r w:rsidRPr="00683745">
        <w:t>Тридцать четвертое ежегодное совещание председателей договорных органов по правам человека проходило в Нью-Йорке с 30 мая по 3 июня 2022 года. Председатели провели восемь официальных заседаний, четыре из которых были полностью или частично открытыми, а также транслировались в Интернете. Они также провели два неофициальных заседания вне Центральных учреждений в связи с официальным праздником Организации Объединенных Наций 30 мая 2022 года.</w:t>
      </w:r>
    </w:p>
    <w:p w14:paraId="5CC6F733" w14:textId="337CF4E9" w:rsidR="00CD7894" w:rsidRPr="00683745" w:rsidRDefault="00CD7894" w:rsidP="00CD7894">
      <w:pPr>
        <w:pStyle w:val="SingleTxt"/>
      </w:pPr>
      <w:r w:rsidRPr="00683745">
        <w:rPr>
          <w:iCs/>
        </w:rPr>
        <w:t>2.</w:t>
      </w:r>
      <w:r w:rsidRPr="00683745">
        <w:rPr>
          <w:iCs/>
        </w:rPr>
        <w:tab/>
      </w:r>
      <w:r w:rsidRPr="00683745">
        <w:t>Ежегодное совещание является для председателей форумом для поддержания связи и диалога друг с другом по общим вопросам и проблемам</w:t>
      </w:r>
      <w:r w:rsidRPr="00683745">
        <w:rPr>
          <w:rStyle w:val="FootnoteReference"/>
        </w:rPr>
        <w:footnoteReference w:id="2"/>
      </w:r>
      <w:r w:rsidRPr="00683745">
        <w:t xml:space="preserve">. </w:t>
      </w:r>
    </w:p>
    <w:p w14:paraId="580641C2" w14:textId="353E562E" w:rsidR="00CD7894" w:rsidRPr="00683745" w:rsidRDefault="00CD7894" w:rsidP="00CD7894">
      <w:pPr>
        <w:pStyle w:val="SingleTxt"/>
      </w:pPr>
      <w:r w:rsidRPr="00683745">
        <w:rPr>
          <w:iCs/>
        </w:rPr>
        <w:t>3.</w:t>
      </w:r>
      <w:r w:rsidRPr="00683745">
        <w:rPr>
          <w:iCs/>
        </w:rPr>
        <w:tab/>
      </w:r>
      <w:r w:rsidRPr="00683745">
        <w:t xml:space="preserve">Председатели сосредоточили свое обсуждение, среди прочих тем, на последующей деятельности по итогам обзора Генеральной Ассамблеей системы договорных органов по правам человека в 2020 году и прогрессе, достигнутом в согласовании методов работы и практики договорных органов. </w:t>
      </w:r>
    </w:p>
    <w:p w14:paraId="03158E57" w14:textId="4EDEE321" w:rsidR="00CD7894" w:rsidRPr="00683745" w:rsidRDefault="00CD7894" w:rsidP="00CD7894">
      <w:pPr>
        <w:pStyle w:val="SingleTxt"/>
      </w:pPr>
      <w:r w:rsidRPr="00683745">
        <w:rPr>
          <w:iCs/>
        </w:rPr>
        <w:t>4.</w:t>
      </w:r>
      <w:r w:rsidRPr="00683745">
        <w:rPr>
          <w:iCs/>
        </w:rPr>
        <w:tab/>
      </w:r>
      <w:r w:rsidRPr="00683745">
        <w:t>В пункте 38 своей резолюции </w:t>
      </w:r>
      <w:hyperlink r:id="rId21" w:history="1">
        <w:r w:rsidRPr="00683745">
          <w:rPr>
            <w:rStyle w:val="Hyperlink"/>
          </w:rPr>
          <w:t>68/268</w:t>
        </w:r>
      </w:hyperlink>
      <w:r w:rsidRPr="00683745">
        <w:t xml:space="preserve"> Генеральная Ассамблея призвала договорные органы по правам человека с целью ускорения процесса повышения согласованности в системе договорных органов и далее усиливать роль своих председателей в процедурных вопросах, в том числе в формулировании заключений, касающихся методов работы и процедурных вопросов, оперативного обобщения передовой практики и методов в рамках всей системы договорных органов, обеспечения согласованности между договорными органами и унификации методов работы.</w:t>
      </w:r>
    </w:p>
    <w:p w14:paraId="6D02516E" w14:textId="6F0B91C7" w:rsidR="00CD7894" w:rsidRPr="00683745" w:rsidRDefault="00CD7894" w:rsidP="00CD7894">
      <w:pPr>
        <w:pStyle w:val="SingleTxt"/>
      </w:pPr>
      <w:r w:rsidRPr="00683745">
        <w:rPr>
          <w:iCs/>
        </w:rPr>
        <w:t>5.</w:t>
      </w:r>
      <w:r w:rsidRPr="00683745">
        <w:rPr>
          <w:iCs/>
        </w:rPr>
        <w:tab/>
      </w:r>
      <w:r w:rsidRPr="00683745">
        <w:t>Совещания председателей созываются ежегодно в соответствии с резолюцией </w:t>
      </w:r>
      <w:hyperlink r:id="rId22" w:history="1">
        <w:r w:rsidRPr="00683745">
          <w:rPr>
            <w:rStyle w:val="Hyperlink"/>
          </w:rPr>
          <w:t>49/178</w:t>
        </w:r>
      </w:hyperlink>
      <w:r w:rsidRPr="00683745">
        <w:t xml:space="preserve"> Генеральной Ассамблеи. Последняя очная встреча председателей состоялась в Нью-Йорке в 2019 году в соответствии с решением председателей на их двадцать восьмом совещании, в свете резолюции </w:t>
      </w:r>
      <w:hyperlink r:id="rId23" w:history="1">
        <w:r w:rsidRPr="00683745">
          <w:rPr>
            <w:rStyle w:val="Hyperlink"/>
          </w:rPr>
          <w:t>68/268</w:t>
        </w:r>
      </w:hyperlink>
      <w:r w:rsidRPr="00683745">
        <w:t xml:space="preserve"> Генеральной Ассамблеи и, в частности, призыва государств-участников к укреплению взаимодействия между договорными органами и государствами-участниками, а также обзора системы договорных органов Ассамблеей в 2020 году, проводить ежегодные совещания председателей до 2020 года в Нью-Йорке</w:t>
      </w:r>
      <w:r w:rsidRPr="00683745">
        <w:rPr>
          <w:rStyle w:val="FootnoteReference"/>
        </w:rPr>
        <w:footnoteReference w:id="3"/>
      </w:r>
      <w:r w:rsidRPr="00683745">
        <w:t xml:space="preserve">. </w:t>
      </w:r>
    </w:p>
    <w:p w14:paraId="0CFAE127" w14:textId="769EA491" w:rsidR="00CD7894" w:rsidRPr="00683745" w:rsidRDefault="00CD7894" w:rsidP="00CD7894">
      <w:pPr>
        <w:pStyle w:val="SingleTxt"/>
      </w:pPr>
      <w:r w:rsidRPr="00683745">
        <w:rPr>
          <w:iCs/>
        </w:rPr>
        <w:t>6.</w:t>
      </w:r>
      <w:r w:rsidRPr="00683745">
        <w:rPr>
          <w:iCs/>
        </w:rPr>
        <w:tab/>
      </w:r>
      <w:r w:rsidRPr="00683745">
        <w:t xml:space="preserve">В качестве справочной базы совещания использовались следующие документы: </w:t>
      </w:r>
    </w:p>
    <w:p w14:paraId="0F9C46D9" w14:textId="29E46532" w:rsidR="00CD7894" w:rsidRPr="00683745" w:rsidRDefault="00CD7894" w:rsidP="00CD7894">
      <w:pPr>
        <w:pStyle w:val="SingleTxt"/>
      </w:pPr>
      <w:r w:rsidRPr="00683745">
        <w:tab/>
        <w:t>a)</w:t>
      </w:r>
      <w:r w:rsidRPr="00683745">
        <w:tab/>
        <w:t>предварительная повестка дня и аннотации (</w:t>
      </w:r>
      <w:hyperlink r:id="rId24" w:history="1">
        <w:r w:rsidR="00C91600" w:rsidRPr="006F7FBE">
          <w:rPr>
            <w:rStyle w:val="Hyperlink"/>
          </w:rPr>
          <w:t>HRI/MC/2022/1</w:t>
        </w:r>
      </w:hyperlink>
      <w:r w:rsidRPr="00683745">
        <w:t>);</w:t>
      </w:r>
    </w:p>
    <w:p w14:paraId="7956B6B7" w14:textId="3A0B0A34" w:rsidR="00CD7894" w:rsidRPr="00683745" w:rsidRDefault="00CD7894" w:rsidP="00CD7894">
      <w:pPr>
        <w:pStyle w:val="SingleTxt"/>
      </w:pPr>
      <w:r w:rsidRPr="00683745">
        <w:tab/>
        <w:t>b)</w:t>
      </w:r>
      <w:r w:rsidRPr="00683745">
        <w:tab/>
        <w:t>записка Секретариата, препровождающая памятную записку об отслеживании хода выполнения решений и рекомендаций председателей договорных органов (</w:t>
      </w:r>
      <w:hyperlink r:id="rId25" w:history="1">
        <w:r w:rsidR="00C91600" w:rsidRPr="006F7FBE">
          <w:rPr>
            <w:rStyle w:val="Hyperlink"/>
          </w:rPr>
          <w:t>HRI/MC/2022/2</w:t>
        </w:r>
      </w:hyperlink>
      <w:r w:rsidRPr="00683745">
        <w:t>);</w:t>
      </w:r>
    </w:p>
    <w:p w14:paraId="0EAC7A0D" w14:textId="54933AF7" w:rsidR="00CD7894" w:rsidRPr="00683745" w:rsidRDefault="00CD7894" w:rsidP="00CD7894">
      <w:pPr>
        <w:pStyle w:val="SingleTxt"/>
      </w:pPr>
      <w:r w:rsidRPr="00683745">
        <w:tab/>
        <w:t>c)</w:t>
      </w:r>
      <w:r w:rsidRPr="00683745">
        <w:tab/>
        <w:t>записка Секретариата о прогрессе в согласовании методов работы и практики договорных органов (</w:t>
      </w:r>
      <w:hyperlink r:id="rId26" w:history="1">
        <w:r w:rsidR="00C91600" w:rsidRPr="006F7FBE">
          <w:rPr>
            <w:rStyle w:val="Hyperlink"/>
          </w:rPr>
          <w:t>HRI/MC/2022/3</w:t>
        </w:r>
      </w:hyperlink>
      <w:r w:rsidRPr="00683745">
        <w:t>), в которой сообщается о прогрессе, достигнутом в согласовании методов работы, отмечается передовая практика и вносятся предложения о способах повышения согласованности и последовательности в системе договорных органов;</w:t>
      </w:r>
    </w:p>
    <w:p w14:paraId="09D30A09" w14:textId="2F49F9E9" w:rsidR="00CD7894" w:rsidRPr="00683745" w:rsidRDefault="00CD7894" w:rsidP="00CD7894">
      <w:pPr>
        <w:pStyle w:val="SingleTxt"/>
      </w:pPr>
      <w:r w:rsidRPr="00683745">
        <w:lastRenderedPageBreak/>
        <w:tab/>
        <w:t>d)</w:t>
      </w:r>
      <w:r w:rsidRPr="00683745">
        <w:tab/>
        <w:t>записка Секретариата о практике договорных органов по правам человека в отношении запугивания и репрессий и вопросы для дальнейших действий председателей (</w:t>
      </w:r>
      <w:hyperlink r:id="rId27" w:history="1">
        <w:r w:rsidR="00A84BF2" w:rsidRPr="006F7FBE">
          <w:rPr>
            <w:rStyle w:val="Hyperlink"/>
          </w:rPr>
          <w:t>HRI/MC/2022/4</w:t>
        </w:r>
      </w:hyperlink>
      <w:r w:rsidRPr="00683745">
        <w:t xml:space="preserve">), которая включает информацию о применении договорными органами Руководящих принципов по борьбе с запугиванием или репрессиями (Руководящие принципы Сан-Хосе), с особым акцентом на тенденции и случаи репрессий в договорных органах; </w:t>
      </w:r>
    </w:p>
    <w:p w14:paraId="0034AF6D" w14:textId="341DDB03" w:rsidR="00CD7894" w:rsidRPr="00683745" w:rsidRDefault="00CD7894" w:rsidP="00CD7894">
      <w:pPr>
        <w:pStyle w:val="SingleTxt"/>
      </w:pPr>
      <w:r w:rsidRPr="00683745">
        <w:tab/>
        <w:t>e)</w:t>
      </w:r>
      <w:r w:rsidRPr="00683745">
        <w:tab/>
        <w:t>три документа зала заседаний с изложением методов работы и практики договорных органов (</w:t>
      </w:r>
      <w:r w:rsidR="001B521A" w:rsidRPr="00FD46B2">
        <w:t>HRI/MC/2022/CRP.1</w:t>
      </w:r>
      <w:r w:rsidRPr="00683745">
        <w:t xml:space="preserve">, </w:t>
      </w:r>
      <w:r w:rsidR="001B521A" w:rsidRPr="00FD46B2">
        <w:t>HRI/MC/2022/CRP.2</w:t>
      </w:r>
      <w:r w:rsidRPr="00683745">
        <w:t xml:space="preserve">, </w:t>
      </w:r>
      <w:r w:rsidR="001B521A" w:rsidRPr="00FD46B2">
        <w:t>HRI/MC/2022/CRP.3</w:t>
      </w:r>
      <w:r w:rsidRPr="00683745">
        <w:t xml:space="preserve">), один — о координации тематических вопросов в процедуре представления докладов, второй — о средствах правовой защиты и мерах возмещения ущерба в судебной практике договорных органов и третий — о расследованиях и посещениях стран. </w:t>
      </w:r>
    </w:p>
    <w:p w14:paraId="003A85E6" w14:textId="58F3775A" w:rsidR="00CD7894" w:rsidRPr="00683745" w:rsidRDefault="00CD7894" w:rsidP="00CD7894">
      <w:pPr>
        <w:pStyle w:val="SingleTxt"/>
      </w:pPr>
      <w:r w:rsidRPr="00683745">
        <w:rPr>
          <w:iCs/>
        </w:rPr>
        <w:t>7.</w:t>
      </w:r>
      <w:r w:rsidRPr="00683745">
        <w:rPr>
          <w:iCs/>
        </w:rPr>
        <w:tab/>
      </w:r>
      <w:r w:rsidRPr="00683745">
        <w:t>Кроме того, договорные органы представили письменные материалы для тридцать четвертого совещания председателей, с которыми можно ознакомиться на веб-странице совещания</w:t>
      </w:r>
      <w:r w:rsidRPr="00683745">
        <w:rPr>
          <w:rStyle w:val="FootnoteReference"/>
        </w:rPr>
        <w:footnoteReference w:id="4"/>
      </w:r>
      <w:r w:rsidRPr="00683745">
        <w:t>.</w:t>
      </w:r>
    </w:p>
    <w:p w14:paraId="0F369D74" w14:textId="3D4311E1" w:rsidR="00CD7894" w:rsidRPr="00683745" w:rsidRDefault="00CD7894" w:rsidP="00CD7894">
      <w:pPr>
        <w:pStyle w:val="SingleTxt"/>
        <w:spacing w:after="0" w:line="120" w:lineRule="exact"/>
        <w:rPr>
          <w:sz w:val="10"/>
        </w:rPr>
      </w:pPr>
    </w:p>
    <w:p w14:paraId="5111BB0E" w14:textId="3041EB84" w:rsidR="00CD7894" w:rsidRPr="00683745" w:rsidRDefault="00CD7894" w:rsidP="00CD7894">
      <w:pPr>
        <w:pStyle w:val="SingleTxt"/>
        <w:spacing w:after="0" w:line="120" w:lineRule="exact"/>
        <w:rPr>
          <w:sz w:val="10"/>
        </w:rPr>
      </w:pPr>
    </w:p>
    <w:p w14:paraId="602F7CDB" w14:textId="6722C072" w:rsidR="00CD7894" w:rsidRPr="00683745" w:rsidRDefault="00CD7894" w:rsidP="00CD78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tab/>
        <w:t>II.</w:t>
      </w:r>
      <w:r w:rsidRPr="00683745">
        <w:tab/>
        <w:t>Организация совещания</w:t>
      </w:r>
    </w:p>
    <w:p w14:paraId="4D69E962" w14:textId="77777777" w:rsidR="00CD7894" w:rsidRPr="00683745" w:rsidRDefault="00CD7894" w:rsidP="00CD7894">
      <w:pPr>
        <w:pStyle w:val="SingleTxt"/>
        <w:spacing w:after="0" w:line="120" w:lineRule="exact"/>
        <w:rPr>
          <w:iCs/>
          <w:sz w:val="10"/>
        </w:rPr>
      </w:pPr>
    </w:p>
    <w:p w14:paraId="59094916" w14:textId="77777777" w:rsidR="00CD7894" w:rsidRPr="00683745" w:rsidRDefault="00CD7894" w:rsidP="00CD7894">
      <w:pPr>
        <w:pStyle w:val="SingleTxt"/>
        <w:spacing w:after="0" w:line="120" w:lineRule="exact"/>
        <w:rPr>
          <w:iCs/>
          <w:sz w:val="10"/>
        </w:rPr>
      </w:pPr>
    </w:p>
    <w:p w14:paraId="18D5BD88" w14:textId="732B23CC" w:rsidR="00CD7894" w:rsidRPr="00683745" w:rsidRDefault="00CD7894" w:rsidP="00CD7894">
      <w:pPr>
        <w:pStyle w:val="SingleTxt"/>
      </w:pPr>
      <w:r w:rsidRPr="00683745">
        <w:rPr>
          <w:iCs/>
        </w:rPr>
        <w:t>8.</w:t>
      </w:r>
      <w:r w:rsidRPr="00683745">
        <w:rPr>
          <w:iCs/>
        </w:rPr>
        <w:tab/>
      </w:r>
      <w:r w:rsidRPr="00683745">
        <w:t xml:space="preserve">На совещании присутствовали все 10 председателей, а именно: Мохамед Абдель-Монейм, Комитет по экономическим, социальным и культурным правам; Гладис Акоста Варгас, Комитет по ликвидации дискриминации в отношении женщин; Эдгар Корсо Соса, Комитет по защите прав всех трудящихся-мигрантов и членов их семей; Клод Эллер, Комитет против пыток; Сюзанн Джаббур, Подкомитет по предупреждению пыток и других жестоких, бесчеловечных или унижающих достоинство видов обращения и наказания; Розмари Кейесс, Комитет по правам инвалидов; Микико Отани, Комитет по правам ребенка; Фотини Пазардзис, Комитет по правам человека; Верен Шепард, Комитет по ликвидации расовой дискриминации; и Кармен Роса Вилья Кинтана, Комитет по насильственным исчезновениям. </w:t>
      </w:r>
    </w:p>
    <w:p w14:paraId="5AD4D269" w14:textId="4B85D2E7" w:rsidR="00CD7894" w:rsidRPr="00683745" w:rsidRDefault="00CD7894" w:rsidP="00CD7894">
      <w:pPr>
        <w:pStyle w:val="SingleTxt"/>
      </w:pPr>
      <w:r w:rsidRPr="00683745">
        <w:rPr>
          <w:iCs/>
        </w:rPr>
        <w:t>9.</w:t>
      </w:r>
      <w:r w:rsidRPr="00683745">
        <w:rPr>
          <w:iCs/>
        </w:rPr>
        <w:tab/>
      </w:r>
      <w:r w:rsidRPr="00683745">
        <w:t>На первом заседании 31 мая 2022 года г-н Корсо Соса был избран путем аккламации Председателем тридцать четвертого ежегодного совещания, а г</w:t>
      </w:r>
      <w:r w:rsidRPr="00683745">
        <w:noBreakHyphen/>
        <w:t>н</w:t>
      </w:r>
      <w:r w:rsidRPr="00683745">
        <w:rPr>
          <w:lang w:val="en-US"/>
        </w:rPr>
        <w:t> </w:t>
      </w:r>
      <w:r w:rsidRPr="00683745">
        <w:t xml:space="preserve">Эллер — заместителем Председателя на основе установленного принципа ротации. </w:t>
      </w:r>
    </w:p>
    <w:p w14:paraId="3198F557" w14:textId="1F9E91B3" w:rsidR="00CD7894" w:rsidRPr="00683745" w:rsidRDefault="00CD7894" w:rsidP="00CD7894">
      <w:pPr>
        <w:pStyle w:val="SingleTxt"/>
      </w:pPr>
      <w:r w:rsidRPr="00683745">
        <w:rPr>
          <w:iCs/>
        </w:rPr>
        <w:t>10.</w:t>
      </w:r>
      <w:r w:rsidRPr="00683745">
        <w:rPr>
          <w:iCs/>
        </w:rPr>
        <w:tab/>
      </w:r>
      <w:r w:rsidRPr="00683745">
        <w:t xml:space="preserve">На первом заседании Карин Люке от имени директора Нью-Йоркского отделения Управления Верховного комиссара Организации Объединенных Наций по правам человека (УВКПЧ) поприветствовала председателей и выступила со вступительным словом. Она подчеркнула, что совещание предоставляет председателям долгожданную возможность встретиться лицом к лицу друг с другом впервые с 2019 года, и призвала председателей использовать встречу для обсуждения конкретных предложений, сделанных в докладе сокоординаторов по обзору договорных органов 2020 года, включая предложения по установлению предсказуемого графика обзоров, дальнейшей гармонизации и согласованию методов работы и определению потребностей и возможностей для цифрового подъема. Она выразила признательность председателям и комитетам за продолжение их жизненно важной работы, в том числе путем определения вопросов для подготовки конструктивного диалога с государствами-участниками, составления и принятия перечней вопросов до представления докладов, проведения дистанционного обзора государств-участников и продолжения их тематической </w:t>
      </w:r>
      <w:r w:rsidRPr="00683745">
        <w:lastRenderedPageBreak/>
        <w:t xml:space="preserve">работы для предоставления государствам-участникам рекомендаций по выполнению их обязательств в области прав человека. </w:t>
      </w:r>
    </w:p>
    <w:p w14:paraId="5408D35C" w14:textId="440533DD" w:rsidR="00CD7894" w:rsidRPr="00683745" w:rsidRDefault="00CD7894" w:rsidP="00CD7894">
      <w:pPr>
        <w:pStyle w:val="SingleTxt"/>
      </w:pPr>
      <w:r w:rsidRPr="00683745">
        <w:rPr>
          <w:iCs/>
        </w:rPr>
        <w:t>11.</w:t>
      </w:r>
      <w:r w:rsidRPr="00683745">
        <w:rPr>
          <w:iCs/>
        </w:rPr>
        <w:tab/>
      </w:r>
      <w:r w:rsidRPr="00683745">
        <w:t>Г-жа Люке провела связь между работой договорных органов и Призывом Генерального секретаря к действиям в области прав человека и его докладом «Наша общая повестка дня» (</w:t>
      </w:r>
      <w:hyperlink r:id="rId28" w:history="1">
        <w:r w:rsidRPr="00683745">
          <w:rPr>
            <w:rStyle w:val="Hyperlink"/>
          </w:rPr>
          <w:t>A/75/982</w:t>
        </w:r>
      </w:hyperlink>
      <w:r w:rsidRPr="00683745">
        <w:t xml:space="preserve">), в котором признается важность договорных органов и необходимость обеспечения системы договорных органов более устойчивым финансированием. Она пояснила, что рекомендации договорных органов стали играть центральную роль в анализе законов и практики в области прав человека на национальном уровне и соблюдения государствами своих международных обязательств в области прав человека. Она подчеркнула, что страновые группы Организации Объединенных Наций все чаще устанавливают связи между рекомендациями договорных органов и целями в области устойчивого развития для обеспечения согласованной и эффективной поддержки стран, работающих над реализацией Повестки дня в области устойчивого развития на период до 2030 года. </w:t>
      </w:r>
    </w:p>
    <w:p w14:paraId="71A15892" w14:textId="7A88CFCD" w:rsidR="00CD7894" w:rsidRPr="00683745" w:rsidRDefault="00CD7894" w:rsidP="00CD7894">
      <w:pPr>
        <w:pStyle w:val="SingleTxt"/>
      </w:pPr>
      <w:r w:rsidRPr="00683745">
        <w:rPr>
          <w:iCs/>
        </w:rPr>
        <w:t>12.</w:t>
      </w:r>
      <w:r w:rsidRPr="00683745">
        <w:rPr>
          <w:iCs/>
        </w:rPr>
        <w:tab/>
      </w:r>
      <w:r w:rsidRPr="00683745">
        <w:t xml:space="preserve">Новый Председатель поблагодарил уходящего Председателя, г-жу Кейесс, за ее руководство работой совещания в 2021 году в особенно сложное время и приветствовал участников тридцать четвертого совещания. Он подчеркнул важность достижения соглашения о последующей деятельности по итогам обзора системы договорных органов Генеральной Ассамблеей в 2020 году для достижения результата, который укрепит систему договорных органов. Он отметил, что договорным органам необходимо усилить согласованность и взаимодополняемость рекомендаций для обеспечения того, чтобы права человека были действительно неделимыми, взаимозависимыми и взаимоукрепляющими. Он предложил, чтобы работа УВКПЧ по укреплению цифровых инструментов и платформ в будущем включала судебную практику Комитетов, их общие комментарии и рекомендации, перечень вопросов до представления докладов и способы выполнения рекомендаций. Он также предложил сделать работу договорных органов более известной и доступной, опубликовав сборник из 10 небольших томов, по одному для каждого договорного органа, объясняющих, чем занимаются договорные органы, включая их общие комментарии и рекомендации, а также практическое воздействие их работы. Он также предложил, чтобы престижные университеты и институты, занимающиеся изучением прав человека, могли участвовать в работе договорных органов, обеспечивая их ценным вкладом и помогая им лучше выполнять свои традиционные мандаты. </w:t>
      </w:r>
    </w:p>
    <w:p w14:paraId="55CFC54F" w14:textId="7DA9EA27" w:rsidR="00CD7894" w:rsidRPr="00683745" w:rsidRDefault="00CD7894" w:rsidP="00CD7894">
      <w:pPr>
        <w:pStyle w:val="SingleTxt"/>
      </w:pPr>
      <w:r w:rsidRPr="00683745">
        <w:rPr>
          <w:iCs/>
        </w:rPr>
        <w:t>13.</w:t>
      </w:r>
      <w:r w:rsidRPr="00683745">
        <w:rPr>
          <w:iCs/>
        </w:rPr>
        <w:tab/>
      </w:r>
      <w:r w:rsidRPr="00683745">
        <w:t>Председатели договорных органов поздравили Председателя и заместителя Председателя тридцать четвертого ежегодного совещания и поблагодарили уходящего Председателя за ее приверженность и руководство и за выдвижение предложения Комитета по правам инвалидов</w:t>
      </w:r>
      <w:r w:rsidRPr="00683745">
        <w:rPr>
          <w:rStyle w:val="FootnoteReference"/>
        </w:rPr>
        <w:footnoteReference w:id="5"/>
      </w:r>
      <w:r w:rsidRPr="00683745">
        <w:t>, включая изменения, которые она включила в его пересмотренный вариант</w:t>
      </w:r>
      <w:r w:rsidRPr="00683745">
        <w:rPr>
          <w:rStyle w:val="FootnoteReference"/>
        </w:rPr>
        <w:footnoteReference w:id="6"/>
      </w:r>
      <w:r w:rsidRPr="00683745">
        <w:t>.</w:t>
      </w:r>
    </w:p>
    <w:p w14:paraId="1ED153AC" w14:textId="36419C08" w:rsidR="00CD7894" w:rsidRPr="00683745" w:rsidRDefault="00CD7894" w:rsidP="00CD7894">
      <w:pPr>
        <w:pStyle w:val="SingleTxt"/>
      </w:pPr>
      <w:r w:rsidRPr="00683745">
        <w:rPr>
          <w:iCs/>
        </w:rPr>
        <w:t>14.</w:t>
      </w:r>
      <w:r w:rsidRPr="00683745">
        <w:rPr>
          <w:iCs/>
        </w:rPr>
        <w:tab/>
      </w:r>
      <w:r w:rsidRPr="00683745">
        <w:t>Председатели утвердили проект повестки дня с внесенными в него изменениями, добавив пункт 4 о процедуре индивидуальных сообщений и три подпункта</w:t>
      </w:r>
      <w:r w:rsidR="00872EE9" w:rsidRPr="00872EE9">
        <w:t xml:space="preserve"> </w:t>
      </w:r>
      <w:r w:rsidRPr="00683745">
        <w:t xml:space="preserve">пункта 3 повестки дня: 3.1 о процедуре принятия срочных мер; 3.2 о расследованиях и процедурах посещения; и 3.3 об отставании в проведении обзоров докладов государств-участников. Председатели также утвердили проект </w:t>
      </w:r>
      <w:r w:rsidRPr="00683745">
        <w:lastRenderedPageBreak/>
        <w:t xml:space="preserve">программы работы совещания с внесенными в него изменениями (см. приложение). </w:t>
      </w:r>
    </w:p>
    <w:p w14:paraId="794F35F1" w14:textId="6ED56173" w:rsidR="00CD7894" w:rsidRPr="00683745" w:rsidRDefault="00CD7894" w:rsidP="00CD7894">
      <w:pPr>
        <w:pStyle w:val="SingleTxt"/>
        <w:spacing w:after="0" w:line="120" w:lineRule="exact"/>
        <w:rPr>
          <w:sz w:val="10"/>
        </w:rPr>
      </w:pPr>
    </w:p>
    <w:p w14:paraId="0B085F35" w14:textId="5B39336B" w:rsidR="00CD7894" w:rsidRPr="00683745" w:rsidRDefault="00CD7894" w:rsidP="00CD7894">
      <w:pPr>
        <w:pStyle w:val="SingleTxt"/>
        <w:spacing w:after="0" w:line="120" w:lineRule="exact"/>
        <w:rPr>
          <w:sz w:val="10"/>
        </w:rPr>
      </w:pPr>
    </w:p>
    <w:p w14:paraId="5F83BD82" w14:textId="3F7DDB43" w:rsidR="00CD7894" w:rsidRPr="00683745" w:rsidRDefault="00CD7894" w:rsidP="008E42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tab/>
        <w:t>III.</w:t>
      </w:r>
      <w:r w:rsidRPr="00683745">
        <w:tab/>
        <w:t>Резюме обсуждений</w:t>
      </w:r>
    </w:p>
    <w:p w14:paraId="5A51664A" w14:textId="7FCE13A0" w:rsidR="00CD7894" w:rsidRPr="00683745" w:rsidRDefault="00CD7894" w:rsidP="00CD7894">
      <w:pPr>
        <w:pStyle w:val="SingleTxt"/>
        <w:spacing w:after="0" w:line="120" w:lineRule="exact"/>
        <w:rPr>
          <w:sz w:val="10"/>
        </w:rPr>
      </w:pPr>
    </w:p>
    <w:p w14:paraId="1FD3CCCD" w14:textId="1B6488B3" w:rsidR="00CD7894" w:rsidRPr="00683745" w:rsidRDefault="00CD7894" w:rsidP="00CD7894">
      <w:pPr>
        <w:pStyle w:val="SingleTxt"/>
        <w:spacing w:after="0" w:line="120" w:lineRule="exact"/>
        <w:rPr>
          <w:sz w:val="10"/>
        </w:rPr>
      </w:pPr>
    </w:p>
    <w:p w14:paraId="5C09FDC4" w14:textId="672C81E2" w:rsidR="00CD7894" w:rsidRPr="00683745" w:rsidRDefault="00CD7894" w:rsidP="00CD78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tab/>
        <w:t>A.</w:t>
      </w:r>
      <w:r w:rsidRPr="00683745">
        <w:tab/>
        <w:t>Обзор Генеральной Ассамблеей системы договорных органов в 2020 году: последующая деятельность</w:t>
      </w:r>
    </w:p>
    <w:p w14:paraId="317F9EAF" w14:textId="07F7626A" w:rsidR="00CD7894" w:rsidRPr="00683745" w:rsidRDefault="00CD7894" w:rsidP="00CD7894">
      <w:pPr>
        <w:pStyle w:val="SingleTxt"/>
        <w:spacing w:after="0" w:line="120" w:lineRule="exact"/>
        <w:rPr>
          <w:sz w:val="10"/>
        </w:rPr>
      </w:pPr>
    </w:p>
    <w:p w14:paraId="388730E2" w14:textId="356B26AB" w:rsidR="00CD7894" w:rsidRPr="00683745" w:rsidRDefault="00CD7894" w:rsidP="00CD7894">
      <w:pPr>
        <w:pStyle w:val="SingleTxt"/>
        <w:spacing w:after="0" w:line="120" w:lineRule="exact"/>
        <w:rPr>
          <w:sz w:val="10"/>
        </w:rPr>
      </w:pPr>
    </w:p>
    <w:p w14:paraId="081A4750" w14:textId="77777777" w:rsidR="00683745" w:rsidRPr="00683745" w:rsidRDefault="00CD7894" w:rsidP="00CD7894">
      <w:pPr>
        <w:pStyle w:val="SingleTxt"/>
      </w:pPr>
      <w:r w:rsidRPr="00683745">
        <w:rPr>
          <w:iCs/>
        </w:rPr>
        <w:t>15.</w:t>
      </w:r>
      <w:r w:rsidRPr="00683745">
        <w:rPr>
          <w:iCs/>
        </w:rPr>
        <w:tab/>
      </w:r>
      <w:r w:rsidRPr="00683745">
        <w:t>На первом заседании 31 мая 2022 года и четвертом заседании 1 июня 2022 года председатели провели обсуждения обзора Генеральной Ассамблеей системы договорных органов в 2020 году и договорились сосредоточить свое время на предложении председателей по укреплению договорных органов, включая предсказуемый цикл обзора каждые восемь лет, в сочетании с рассмотрением промежуточного последующего обзора, методов работы и цифровизации. Они также обсудили отставание в проведении обзоров государств-участников в связи с отсрочкой обзоров во время пандемии коронавирусного заболевания (COVID-19), а также отставание в рассмотрении дополнительной информации по статье 29.4 Международной конвенции для защиты всех лиц от насильственных исчезновений. Вопрос об отставании в проведении обзоров докладов государств-участников был поднят как вопрос, отдельный от вопроса об отставании в рассмотрении индивидуальных сообщений. Председатели предложили рассмотреть этот вопрос в рамках реализации восьмилетнего предсказуемого цикла (см. раздел V.A ниже).</w:t>
      </w:r>
      <w:r w:rsidR="00683745" w:rsidRPr="00683745">
        <w:t xml:space="preserve"> </w:t>
      </w:r>
    </w:p>
    <w:p w14:paraId="24D4EDA9" w14:textId="732E8547" w:rsidR="00CD7894" w:rsidRPr="00683745" w:rsidRDefault="00CD7894" w:rsidP="00CD7894">
      <w:pPr>
        <w:pStyle w:val="SingleTxt"/>
      </w:pPr>
      <w:r w:rsidRPr="00683745">
        <w:rPr>
          <w:iCs/>
        </w:rPr>
        <w:t>16.</w:t>
      </w:r>
      <w:r w:rsidRPr="00683745">
        <w:rPr>
          <w:iCs/>
        </w:rPr>
        <w:tab/>
      </w:r>
      <w:r w:rsidRPr="00683745">
        <w:t xml:space="preserve">На первом заседании представитель Женевской академии международного гуманитарного права и прав человека выразил признательность председателям за то, что они позволили заинтересованным сторонам внести свой вклад в работу совещания, а также за то, что многие заседания были открытыми. Представитель призвал председателей скоординировать предсказуемый график проведения обзоров в договорных органах, включить даты проведения обзоров и сроки представления докладов государств-участников и наделить совещание председателей правом осуществлять надзор за методами работы через межкомитетский координационный механизм по методам работы и практике. </w:t>
      </w:r>
    </w:p>
    <w:p w14:paraId="180AF7DD" w14:textId="77D3942D" w:rsidR="00CD7894" w:rsidRPr="00683745" w:rsidRDefault="00CD7894" w:rsidP="00CD7894">
      <w:pPr>
        <w:pStyle w:val="SingleTxt"/>
        <w:spacing w:after="0" w:line="120" w:lineRule="exact"/>
        <w:rPr>
          <w:sz w:val="10"/>
        </w:rPr>
      </w:pPr>
    </w:p>
    <w:p w14:paraId="17AE3920" w14:textId="527C0A91" w:rsidR="00CD7894" w:rsidRPr="00683745" w:rsidRDefault="00CD7894" w:rsidP="00CD78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tab/>
      </w:r>
      <w:r w:rsidRPr="00683745">
        <w:tab/>
        <w:t>Расследования и процедуры посещения</w:t>
      </w:r>
    </w:p>
    <w:p w14:paraId="7BAE48DE" w14:textId="682E77F0" w:rsidR="00CD7894" w:rsidRPr="00683745" w:rsidRDefault="00CD7894" w:rsidP="00CD7894">
      <w:pPr>
        <w:pStyle w:val="SingleTxt"/>
        <w:spacing w:after="0" w:line="120" w:lineRule="exact"/>
        <w:rPr>
          <w:sz w:val="10"/>
        </w:rPr>
      </w:pPr>
    </w:p>
    <w:p w14:paraId="11D2341B" w14:textId="22030DBB" w:rsidR="00CD7894" w:rsidRPr="00683745" w:rsidRDefault="00CD7894" w:rsidP="00CD7894">
      <w:pPr>
        <w:pStyle w:val="SingleTxt"/>
      </w:pPr>
      <w:r w:rsidRPr="00683745">
        <w:rPr>
          <w:iCs/>
        </w:rPr>
        <w:t>17.</w:t>
      </w:r>
      <w:r w:rsidRPr="00683745">
        <w:rPr>
          <w:iCs/>
        </w:rPr>
        <w:tab/>
      </w:r>
      <w:r w:rsidRPr="00683745">
        <w:t>В отношении расследований и процедур посещений председатели предложили, чтобы время проведения заседаний и соответствующий персонал, а также целевое количество расследований и посещений основывались на предыдущих объемах работы и тенденциях.</w:t>
      </w:r>
    </w:p>
    <w:p w14:paraId="6A3273C1" w14:textId="2C8FB57D" w:rsidR="00CD7894" w:rsidRPr="00683745" w:rsidRDefault="00CD7894" w:rsidP="00CD7894">
      <w:pPr>
        <w:pStyle w:val="SingleTxt"/>
        <w:spacing w:after="0" w:line="120" w:lineRule="exact"/>
        <w:rPr>
          <w:sz w:val="10"/>
        </w:rPr>
      </w:pPr>
    </w:p>
    <w:p w14:paraId="48259B1E" w14:textId="1B9D65CC" w:rsidR="00CD7894" w:rsidRPr="00683745" w:rsidRDefault="00CD7894" w:rsidP="00CD78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tab/>
      </w:r>
      <w:r w:rsidRPr="00683745">
        <w:tab/>
        <w:t>Процедуры рассмотрения индивидуальных сообщений и процедура принятия срочных мер</w:t>
      </w:r>
    </w:p>
    <w:p w14:paraId="00570A72" w14:textId="263867E5" w:rsidR="00CD7894" w:rsidRPr="00683745" w:rsidRDefault="00CD7894" w:rsidP="00CD7894">
      <w:pPr>
        <w:pStyle w:val="SingleTxt"/>
        <w:spacing w:after="0" w:line="120" w:lineRule="exact"/>
        <w:rPr>
          <w:sz w:val="10"/>
        </w:rPr>
      </w:pPr>
    </w:p>
    <w:p w14:paraId="65BCA749" w14:textId="61931316" w:rsidR="00CD7894" w:rsidRPr="00683745" w:rsidRDefault="00CD7894" w:rsidP="00CD7894">
      <w:pPr>
        <w:pStyle w:val="SingleTxt"/>
        <w:rPr>
          <w:i/>
        </w:rPr>
      </w:pPr>
      <w:r w:rsidRPr="00683745">
        <w:rPr>
          <w:iCs/>
        </w:rPr>
        <w:t>18.</w:t>
      </w:r>
      <w:r w:rsidRPr="00683745">
        <w:rPr>
          <w:iCs/>
        </w:rPr>
        <w:tab/>
      </w:r>
      <w:r w:rsidRPr="00683745">
        <w:t xml:space="preserve">В качестве отдельного пункта повестки дня председатели обсудили большое количество индивидуальных сообщений, ожидающих обзора, и проблемы, возникающие в связи с нехваткой времени для проведения заседаний и соответствующего персонала для рассмотрения индивидуальных сообщений. Они также обсудили увеличение количества зарегистрированных срочных мер в рамках процедуры Конвенции о насильственных исчезновениях, что отражает новые зарегистрированные срочные меры и срочные меры, которые остаются на рассмотрении (срочная мера остается открытой до тех пор, пока исчезнувшее лицо не будет найдено). Председатели подчеркнули, что система управления делами для петиций и срочных мер должна быть приоритетом для УВКПЧ. Они высказали мнение, что для решения проблемы отставания необходимо создать </w:t>
      </w:r>
      <w:r w:rsidRPr="00683745">
        <w:lastRenderedPageBreak/>
        <w:t xml:space="preserve">более совершенные цифровые платформы и более современную систему регистрации дел. Председатели предложили более реалистичный подход к решению вопросов как с отставанием, так и с рассмотрением новых сообщений или вновь зарегистрированных срочных мер. Они предложили, чтобы в целях обеспечения прозрачности и подотчетности статистические данные всех зарегистрированных индивидуальных сообщений и срочных мер, сгруппированные по странам и языкам подачи, были общедоступны и постоянно обновлялись. </w:t>
      </w:r>
    </w:p>
    <w:p w14:paraId="116A901C" w14:textId="1121E2BF" w:rsidR="00CD7894" w:rsidRPr="00683745" w:rsidRDefault="00CD7894" w:rsidP="00330FC4">
      <w:pPr>
        <w:pStyle w:val="SingleTxt"/>
      </w:pPr>
      <w:r w:rsidRPr="00683745">
        <w:rPr>
          <w:iCs/>
        </w:rPr>
        <w:t>19.</w:t>
      </w:r>
      <w:r w:rsidRPr="00683745">
        <w:rPr>
          <w:iCs/>
        </w:rPr>
        <w:tab/>
      </w:r>
      <w:r w:rsidRPr="00683745">
        <w:t>Соответствующие решения и рекомендации см. в разделе V настоящего доклада.</w:t>
      </w:r>
    </w:p>
    <w:p w14:paraId="5C046B10" w14:textId="308C2F10" w:rsidR="00330FC4" w:rsidRPr="00683745" w:rsidRDefault="00330FC4" w:rsidP="00330FC4">
      <w:pPr>
        <w:pStyle w:val="SingleTxt"/>
        <w:spacing w:after="0" w:line="120" w:lineRule="exact"/>
        <w:rPr>
          <w:sz w:val="10"/>
        </w:rPr>
      </w:pPr>
    </w:p>
    <w:p w14:paraId="0CF64205" w14:textId="5E4F7F0C" w:rsidR="00330FC4" w:rsidRPr="00683745" w:rsidRDefault="00330FC4" w:rsidP="00330FC4">
      <w:pPr>
        <w:pStyle w:val="SingleTxt"/>
        <w:spacing w:after="0" w:line="120" w:lineRule="exact"/>
        <w:rPr>
          <w:sz w:val="10"/>
        </w:rPr>
      </w:pPr>
    </w:p>
    <w:p w14:paraId="40274DED" w14:textId="08A9B6CE" w:rsidR="00CD7894" w:rsidRPr="00683745" w:rsidRDefault="00330FC4" w:rsidP="00330F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tab/>
      </w:r>
      <w:r w:rsidR="00CD7894" w:rsidRPr="00683745">
        <w:t>B.</w:t>
      </w:r>
      <w:r w:rsidR="00CD7894" w:rsidRPr="00683745">
        <w:tab/>
        <w:t>Прогресс, достигнутый в согласовании методов работы и</w:t>
      </w:r>
      <w:r w:rsidRPr="00683745">
        <w:rPr>
          <w:lang w:val="en-US"/>
        </w:rPr>
        <w:t> </w:t>
      </w:r>
      <w:r w:rsidR="00CD7894" w:rsidRPr="00683745">
        <w:t>практики договорных органов</w:t>
      </w:r>
    </w:p>
    <w:p w14:paraId="71D6BA33" w14:textId="55B22DAA" w:rsidR="00330FC4" w:rsidRPr="00683745" w:rsidRDefault="00330FC4" w:rsidP="00330FC4">
      <w:pPr>
        <w:pStyle w:val="SingleTxt"/>
        <w:spacing w:after="0" w:line="120" w:lineRule="exact"/>
        <w:rPr>
          <w:sz w:val="10"/>
        </w:rPr>
      </w:pPr>
    </w:p>
    <w:p w14:paraId="2F8EA568" w14:textId="0E6C47AC" w:rsidR="00330FC4" w:rsidRPr="00683745" w:rsidRDefault="00330FC4" w:rsidP="00330FC4">
      <w:pPr>
        <w:pStyle w:val="SingleTxt"/>
        <w:spacing w:after="0" w:line="120" w:lineRule="exact"/>
        <w:rPr>
          <w:sz w:val="10"/>
        </w:rPr>
      </w:pPr>
    </w:p>
    <w:p w14:paraId="3EE54913" w14:textId="1A423570" w:rsidR="00CD7894" w:rsidRPr="00683745" w:rsidRDefault="00CD7894" w:rsidP="00157DDA">
      <w:pPr>
        <w:pStyle w:val="SingleTxt"/>
      </w:pPr>
      <w:r w:rsidRPr="00683745">
        <w:rPr>
          <w:iCs/>
        </w:rPr>
        <w:t>20.</w:t>
      </w:r>
      <w:r w:rsidRPr="00683745">
        <w:rPr>
          <w:iCs/>
        </w:rPr>
        <w:tab/>
      </w:r>
      <w:r w:rsidRPr="00683745">
        <w:t>На втором заседании 31 мая 2022 года председатели обсудили прогресс, достигнутый в согласовании методов работы договорных органов, и действия, которые еще необходимо предпринять для гармонизации. Они обсудили записку Секретариата по данному вопросу (</w:t>
      </w:r>
      <w:hyperlink r:id="rId29" w:history="1">
        <w:r w:rsidR="00A84BF2" w:rsidRPr="006F7FBE">
          <w:rPr>
            <w:rStyle w:val="Hyperlink"/>
          </w:rPr>
          <w:t>HRI/MC/2022/3</w:t>
        </w:r>
      </w:hyperlink>
      <w:r w:rsidRPr="00683745">
        <w:t>) и три документа зала заседаний</w:t>
      </w:r>
      <w:r w:rsidRPr="00683745">
        <w:rPr>
          <w:rStyle w:val="FootnoteReference"/>
        </w:rPr>
        <w:footnoteReference w:id="7"/>
      </w:r>
      <w:r w:rsidRPr="00683745">
        <w:t>, в которых описываются методы работы и практика договорных органов</w:t>
      </w:r>
      <w:r w:rsidR="00330FC4" w:rsidRPr="00683745">
        <w:rPr>
          <w:lang w:val="en-US"/>
        </w:rPr>
        <w:t> </w:t>
      </w:r>
      <w:r w:rsidRPr="00683745">
        <w:t>— один по координации тематических вопросов в процедуре представления докладов, другой по средствам правовой защиты и мерам возмещения ущерба в судебной практике договорных органов и третий по расследованиям и посещениям стран — отметив прогресс, достигнутый в согласовании методов работы, подчеркнув передовую практику и предложив пути повышения согласованности и последовательности в системе договорных органов. Секретариат также представил на рассмотрение председателей информацию о соблюдении государствами-участниками</w:t>
      </w:r>
      <w:r w:rsidRPr="00683745">
        <w:rPr>
          <w:rStyle w:val="FootnoteReference"/>
        </w:rPr>
        <w:footnoteReference w:id="8"/>
      </w:r>
      <w:r w:rsidRPr="00683745">
        <w:t xml:space="preserve"> требований к представлению докладов</w:t>
      </w:r>
      <w:r w:rsidR="0070602C" w:rsidRPr="00E76E2B">
        <w:t xml:space="preserve"> (</w:t>
      </w:r>
      <w:bookmarkStart w:id="2" w:name="_Hlk114753261"/>
      <w:r w:rsidR="00157DDA" w:rsidRPr="00157DDA">
        <w:rPr>
          <w:lang w:val="en-US"/>
        </w:rPr>
        <w:fldChar w:fldCharType="begin"/>
      </w:r>
      <w:r w:rsidR="00157DDA" w:rsidRPr="00157DDA">
        <w:instrText xml:space="preserve"> </w:instrText>
      </w:r>
      <w:r w:rsidR="00157DDA" w:rsidRPr="00157DDA">
        <w:rPr>
          <w:lang w:val="en-US"/>
        </w:rPr>
        <w:instrText>HYPERLINK</w:instrText>
      </w:r>
      <w:r w:rsidR="00157DDA" w:rsidRPr="00157DDA">
        <w:instrText xml:space="preserve"> "</w:instrText>
      </w:r>
      <w:r w:rsidR="00157DDA" w:rsidRPr="00157DDA">
        <w:rPr>
          <w:lang w:val="en-US"/>
        </w:rPr>
        <w:instrText>https</w:instrText>
      </w:r>
      <w:r w:rsidR="00157DDA" w:rsidRPr="00157DDA">
        <w:instrText>://</w:instrText>
      </w:r>
      <w:r w:rsidR="00157DDA" w:rsidRPr="00157DDA">
        <w:rPr>
          <w:lang w:val="en-US"/>
        </w:rPr>
        <w:instrText>undocs</w:instrText>
      </w:r>
      <w:r w:rsidR="00157DDA" w:rsidRPr="00157DDA">
        <w:instrText>.</w:instrText>
      </w:r>
      <w:r w:rsidR="00157DDA" w:rsidRPr="00157DDA">
        <w:rPr>
          <w:lang w:val="en-US"/>
        </w:rPr>
        <w:instrText>org</w:instrText>
      </w:r>
      <w:r w:rsidR="00157DDA" w:rsidRPr="00157DDA">
        <w:instrText>/</w:instrText>
      </w:r>
      <w:r w:rsidR="00157DDA" w:rsidRPr="00157DDA">
        <w:rPr>
          <w:lang w:val="en-US"/>
        </w:rPr>
        <w:instrText>ru</w:instrText>
      </w:r>
      <w:r w:rsidR="00157DDA" w:rsidRPr="00157DDA">
        <w:instrText>/</w:instrText>
      </w:r>
      <w:r w:rsidR="00157DDA" w:rsidRPr="00157DDA">
        <w:rPr>
          <w:lang w:val="en-US"/>
        </w:rPr>
        <w:instrText>A</w:instrText>
      </w:r>
      <w:r w:rsidR="00157DDA" w:rsidRPr="00157DDA">
        <w:instrText xml:space="preserve">/74/256" </w:instrText>
      </w:r>
      <w:r w:rsidR="001A1BA6" w:rsidRPr="00157DDA">
        <w:rPr>
          <w:lang w:val="en-US"/>
        </w:rPr>
      </w:r>
      <w:r w:rsidR="00157DDA" w:rsidRPr="00157DDA">
        <w:rPr>
          <w:lang w:val="en-US"/>
        </w:rPr>
        <w:fldChar w:fldCharType="separate"/>
      </w:r>
      <w:r w:rsidR="00157DDA" w:rsidRPr="00157DDA">
        <w:rPr>
          <w:rStyle w:val="Hyperlink"/>
          <w:lang w:val="en-US"/>
        </w:rPr>
        <w:t>A</w:t>
      </w:r>
      <w:r w:rsidR="00157DDA" w:rsidRPr="00157DDA">
        <w:rPr>
          <w:rStyle w:val="Hyperlink"/>
        </w:rPr>
        <w:t>/74/256</w:t>
      </w:r>
      <w:r w:rsidR="00157DDA" w:rsidRPr="00157DDA">
        <w:fldChar w:fldCharType="end"/>
      </w:r>
      <w:bookmarkEnd w:id="2"/>
      <w:r w:rsidR="0070602C" w:rsidRPr="00E76E2B">
        <w:t xml:space="preserve">, </w:t>
      </w:r>
      <w:r w:rsidR="0070602C">
        <w:t>п.</w:t>
      </w:r>
      <w:r w:rsidR="00157DDA">
        <w:t> </w:t>
      </w:r>
      <w:r w:rsidR="0070602C">
        <w:t>49</w:t>
      </w:r>
      <w:r w:rsidR="0070602C" w:rsidRPr="00E76E2B">
        <w:t>)</w:t>
      </w:r>
      <w:r w:rsidRPr="00683745">
        <w:t>. Эта информация, предоставленная в режиме онлайн по просьбе председателей на их предыдущем совещании, показала, что по состоянию на 30 апреля 2022 года доклады 165 из 197</w:t>
      </w:r>
      <w:r w:rsidR="006006B8">
        <w:t> </w:t>
      </w:r>
      <w:r w:rsidRPr="00683745">
        <w:t>государств-участников (83 процента) были представлены с задержкой, и только 32 из 197 государств-участников (17 процентов) представили свои доклады своевременно.</w:t>
      </w:r>
    </w:p>
    <w:p w14:paraId="7D313EC8" w14:textId="73528D21" w:rsidR="00CD7894" w:rsidRPr="00683745" w:rsidRDefault="00CD7894" w:rsidP="00330FC4">
      <w:pPr>
        <w:pStyle w:val="SingleTxt"/>
      </w:pPr>
      <w:r w:rsidRPr="00683745">
        <w:rPr>
          <w:iCs/>
        </w:rPr>
        <w:t>21.</w:t>
      </w:r>
      <w:r w:rsidRPr="00683745">
        <w:rPr>
          <w:iCs/>
        </w:rPr>
        <w:tab/>
      </w:r>
      <w:r w:rsidRPr="00683745">
        <w:t>Председатели также обсудили памятную записку по отслеживанию хода выполнения решений и рекомендаций председателей договорных органов (</w:t>
      </w:r>
      <w:hyperlink r:id="rId30" w:history="1">
        <w:r w:rsidR="00A84BF2" w:rsidRPr="006F7FBE">
          <w:rPr>
            <w:rStyle w:val="Hyperlink"/>
          </w:rPr>
          <w:t>HRI/MC/2022/2</w:t>
        </w:r>
      </w:hyperlink>
      <w:r w:rsidRPr="00683745">
        <w:t>) и пути расширения возможностей председателей для совершенствования методов работы с учетом специфики различных мандатов. Председатели обсудили пересмотренное предложение Комитета по правам инвалидов</w:t>
      </w:r>
      <w:r w:rsidR="0070602C">
        <w:rPr>
          <w:rStyle w:val="FootnoteReference"/>
        </w:rPr>
        <w:footnoteReference w:id="9"/>
      </w:r>
      <w:r w:rsidRPr="00683745">
        <w:t xml:space="preserve">, согласно которому координация и гармонизация могут быть усилены за счет межкомитетского механизма с участием координаторов, которые будут обмениваться передовой практикой и предлагать совещанию председателей изменения, которые могут быть приняты комитетами. Кроме того, согласно пересмотренному предложению, комитеты обязуются перед внесением каких-либо изменений в свои методы работы запрашивать мнение механизма. В случае расхождения мнений вопросы будут переданы на рассмотрение председателей, прежде чем будут предприняты какие-либо действия. Мнение УВКПЧ будет </w:t>
      </w:r>
      <w:r w:rsidRPr="00683745">
        <w:lastRenderedPageBreak/>
        <w:t>запрошено относительно людских ресурсов и финансовых последствий любого изменения методов работы.</w:t>
      </w:r>
    </w:p>
    <w:p w14:paraId="65427989" w14:textId="52ED2BE8" w:rsidR="00CD7894" w:rsidRPr="00683745" w:rsidRDefault="00CD7894" w:rsidP="00330FC4">
      <w:pPr>
        <w:pStyle w:val="SingleTxt"/>
      </w:pPr>
      <w:r w:rsidRPr="00683745">
        <w:rPr>
          <w:iCs/>
        </w:rPr>
        <w:t>22.</w:t>
      </w:r>
      <w:r w:rsidRPr="00683745">
        <w:rPr>
          <w:iCs/>
        </w:rPr>
        <w:tab/>
      </w:r>
      <w:r w:rsidRPr="00683745">
        <w:t xml:space="preserve">Председатели обсудили преимущества и недостатки пересмотренного предложения и согласились с тем, что процесс координации и гармонизации может быть усилен за счет использования координаторов, назначаемых каждым комитетом, для облегчения взаимодействия между комитетами и выработки рекомендаций для председателей. Председатели обсудили способы сокращения ненужного дублирования при одновременном усилении полезного повторения и предложили, чтобы этот вопрос был дополнительно рассмотрен координаторами, назначенными каждым Комитетом. </w:t>
      </w:r>
    </w:p>
    <w:p w14:paraId="423D78C7" w14:textId="5BD5BB28" w:rsidR="00CD7894" w:rsidRPr="00683745" w:rsidRDefault="00CD7894" w:rsidP="00330FC4">
      <w:pPr>
        <w:pStyle w:val="SingleTxt"/>
      </w:pPr>
      <w:r w:rsidRPr="00683745">
        <w:rPr>
          <w:iCs/>
        </w:rPr>
        <w:t>23.</w:t>
      </w:r>
      <w:r w:rsidRPr="00683745">
        <w:rPr>
          <w:iCs/>
        </w:rPr>
        <w:tab/>
      </w:r>
      <w:r w:rsidRPr="00683745">
        <w:t xml:space="preserve">Что касается разумного приспособления для инвалидов, то председатели согласились, что политика УВКПЧ по разумному приспособлению должна стать неотъемлемой частью согласованных методов работы договорных органов и должна включать механизм обзора. </w:t>
      </w:r>
    </w:p>
    <w:p w14:paraId="4B4F355F" w14:textId="3157382B" w:rsidR="00CD7894" w:rsidRPr="00683745" w:rsidRDefault="00CD7894" w:rsidP="00330FC4">
      <w:pPr>
        <w:pStyle w:val="SingleTxt"/>
      </w:pPr>
      <w:r w:rsidRPr="00683745">
        <w:rPr>
          <w:iCs/>
        </w:rPr>
        <w:t>24.</w:t>
      </w:r>
      <w:r w:rsidRPr="00683745">
        <w:rPr>
          <w:iCs/>
        </w:rPr>
        <w:tab/>
      </w:r>
      <w:r w:rsidRPr="00683745">
        <w:t>Соответствующие решения и рекомендации см. в разделе V настоящего доклада.</w:t>
      </w:r>
    </w:p>
    <w:p w14:paraId="7A129692" w14:textId="36274DC9" w:rsidR="00330FC4" w:rsidRPr="00683745" w:rsidRDefault="00330FC4" w:rsidP="00330FC4">
      <w:pPr>
        <w:pStyle w:val="SingleTxt"/>
        <w:spacing w:after="0" w:line="120" w:lineRule="exact"/>
        <w:rPr>
          <w:sz w:val="10"/>
        </w:rPr>
      </w:pPr>
    </w:p>
    <w:p w14:paraId="1CDFDD7B" w14:textId="534079C5" w:rsidR="00330FC4" w:rsidRPr="00683745" w:rsidRDefault="00330FC4" w:rsidP="00330FC4">
      <w:pPr>
        <w:pStyle w:val="SingleTxt"/>
        <w:spacing w:after="0" w:line="120" w:lineRule="exact"/>
        <w:rPr>
          <w:sz w:val="10"/>
        </w:rPr>
      </w:pPr>
    </w:p>
    <w:p w14:paraId="38BF5780" w14:textId="78F1A4B6" w:rsidR="00CD7894" w:rsidRPr="00683745" w:rsidRDefault="00330FC4" w:rsidP="00330F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tab/>
      </w:r>
      <w:r w:rsidR="00CD7894" w:rsidRPr="00683745">
        <w:t>C.</w:t>
      </w:r>
      <w:r w:rsidR="00CD7894" w:rsidRPr="00683745">
        <w:tab/>
        <w:t>Осуществление договорными органами Руководящих принципов по борьбе с запугиванием или репрессиями (Руководящие принципы Сан-Хосе)</w:t>
      </w:r>
    </w:p>
    <w:p w14:paraId="6948DAC4" w14:textId="2AFD8CC3" w:rsidR="00330FC4" w:rsidRPr="00683745" w:rsidRDefault="00330FC4" w:rsidP="00330FC4">
      <w:pPr>
        <w:pStyle w:val="SingleTxt"/>
        <w:spacing w:after="0" w:line="120" w:lineRule="exact"/>
        <w:rPr>
          <w:sz w:val="10"/>
        </w:rPr>
      </w:pPr>
    </w:p>
    <w:p w14:paraId="5C0DDC78" w14:textId="1ACFDA50" w:rsidR="00330FC4" w:rsidRPr="00683745" w:rsidRDefault="00330FC4" w:rsidP="00330FC4">
      <w:pPr>
        <w:pStyle w:val="SingleTxt"/>
        <w:spacing w:after="0" w:line="120" w:lineRule="exact"/>
        <w:rPr>
          <w:sz w:val="10"/>
        </w:rPr>
      </w:pPr>
    </w:p>
    <w:p w14:paraId="1F8CA91C" w14:textId="40FD0EDE" w:rsidR="00CD7894" w:rsidRPr="00683745" w:rsidRDefault="00CD7894" w:rsidP="00330FC4">
      <w:pPr>
        <w:pStyle w:val="SingleTxt"/>
      </w:pPr>
      <w:r w:rsidRPr="00683745">
        <w:rPr>
          <w:iCs/>
        </w:rPr>
        <w:t>25.</w:t>
      </w:r>
      <w:r w:rsidRPr="00683745">
        <w:rPr>
          <w:iCs/>
        </w:rPr>
        <w:tab/>
      </w:r>
      <w:r w:rsidRPr="00683745">
        <w:t>На первом заседании председатели обсудили записку Секретариата о практике договорных органов по правам человека в отношении запугивания и репрессий и вопросы для дальнейших действий председателей (</w:t>
      </w:r>
      <w:hyperlink r:id="rId31" w:history="1">
        <w:r w:rsidR="00A84BF2" w:rsidRPr="006F7FBE">
          <w:rPr>
            <w:rStyle w:val="Hyperlink"/>
          </w:rPr>
          <w:t>HRI/MC/2022/4</w:t>
        </w:r>
      </w:hyperlink>
      <w:r w:rsidRPr="00683745">
        <w:t>), в которой содержится резюме тенденций и дел, касающихся репрессий, о которых сообщалось после предыдущей записки, подготовленной для тридцать третьего совещания председателей</w:t>
      </w:r>
      <w:r w:rsidRPr="00683745">
        <w:rPr>
          <w:rStyle w:val="FootnoteReference"/>
        </w:rPr>
        <w:footnoteReference w:id="10"/>
      </w:r>
      <w:r w:rsidRPr="00683745">
        <w:t xml:space="preserve">. В своем выступлении секретариат отметил, что во время пандемии в секретариат и докладчикам договорных органов или координаторам по вопросам репрессий поступало меньше заявлений о репрессиях или запугивании. Был поднят вопрос о различных проблемах и препятствиях для взаимодействия с договорными органами, включая отсутствие ясности и осведомленности о том, как взаимодействовать через онлайн-каналы, отсутствие доступа к виртуальным каналам для потерпевших, их родственников и адвокатов, а также субъектов гражданского общества и отсутствие доверия к онлайн-каналам. Было отмечено, что сокращение числа зарегистрированных случаев репрессий может отражать ограниченный доступ потерпевших и адвокатов к договорным органам и международным и национальным механизмам в связи с пандемией. </w:t>
      </w:r>
    </w:p>
    <w:p w14:paraId="72406851" w14:textId="4730396F" w:rsidR="00CD7894" w:rsidRPr="00683745" w:rsidRDefault="00CD7894" w:rsidP="00330FC4">
      <w:pPr>
        <w:pStyle w:val="SingleTxt"/>
      </w:pPr>
      <w:r w:rsidRPr="00683745">
        <w:rPr>
          <w:iCs/>
        </w:rPr>
        <w:t>26.</w:t>
      </w:r>
      <w:r w:rsidRPr="00683745">
        <w:rPr>
          <w:iCs/>
        </w:rPr>
        <w:tab/>
      </w:r>
      <w:r w:rsidRPr="00683745">
        <w:t>Секретариат также ознакомил председателей с докладом Генерального секретаря о сотрудничестве с Организацией Объединенных Наций, ее представителями и механизмами в области прав человека (</w:t>
      </w:r>
      <w:hyperlink r:id="rId32" w:history="1">
        <w:r w:rsidR="00A84BF2" w:rsidRPr="006F7FBE">
          <w:rPr>
            <w:rStyle w:val="Hyperlink"/>
          </w:rPr>
          <w:t>A/HRC/48/28</w:t>
        </w:r>
      </w:hyperlink>
      <w:r w:rsidRPr="00683745">
        <w:t>), в котором указывалось, что число актов запугивания и репрессий со стороны государственных и негосударственных субъектов в отношении тех, кто стремится сотрудничать или сотрудничал с Организацией Объединенных Наций, оставалось высоким в течение отчетного периода (1 мая 2020 года</w:t>
      </w:r>
      <w:r w:rsidR="00330FC4" w:rsidRPr="00683745">
        <w:t xml:space="preserve"> — </w:t>
      </w:r>
      <w:r w:rsidRPr="00683745">
        <w:t xml:space="preserve">30 апреля 2021 года). Отчасти это произошло благодаря повышению качества документации и отчетности. Основные тенденции, отмеченные в докладе, включают получение секретариатом </w:t>
      </w:r>
      <w:r w:rsidRPr="00683745">
        <w:lastRenderedPageBreak/>
        <w:t xml:space="preserve">почти из половины упомянутых стран заявлений о мониторинге и слежке, как онлайн, так и офлайн, за отдельными лицами и группами, которые сотрудничали или пытались сотрудничать с Организацией Объединенных Наций. Некоторые из этих случаев касались использования ограничительного законодательства, которое препятствует сотрудничеству с Организацией Объединенных Наций или наказывает за него, а именно по соображениям национальной безопасности, включая контртеррористические меры, на основании законов, регулирующих деятельность организаций гражданского общества. </w:t>
      </w:r>
    </w:p>
    <w:p w14:paraId="2BEEE0C4" w14:textId="44A37D2A" w:rsidR="00CD7894" w:rsidRPr="00683745" w:rsidRDefault="00CD7894" w:rsidP="00330FC4">
      <w:pPr>
        <w:pStyle w:val="SingleTxt"/>
      </w:pPr>
      <w:r w:rsidRPr="00683745">
        <w:rPr>
          <w:iCs/>
        </w:rPr>
        <w:t>27.</w:t>
      </w:r>
      <w:r w:rsidRPr="00683745">
        <w:rPr>
          <w:iCs/>
        </w:rPr>
        <w:tab/>
      </w:r>
      <w:r w:rsidRPr="00683745">
        <w:t>Представитель неправительственной организации (НПО) «Международная служба прав человека» представил свое исследование 2021 года по предыдущим 11</w:t>
      </w:r>
      <w:r w:rsidR="0024045C">
        <w:t> </w:t>
      </w:r>
      <w:r w:rsidRPr="00683745">
        <w:t>докладам Генерального секретаря о репрессиях</w:t>
      </w:r>
      <w:r w:rsidRPr="00683745">
        <w:rPr>
          <w:rStyle w:val="FootnoteReference"/>
        </w:rPr>
        <w:footnoteReference w:id="11"/>
      </w:r>
      <w:r w:rsidRPr="00683745">
        <w:t xml:space="preserve">. В результате исследования было установлено, что взаимодействие с договорными органами было третьей по частотности причиной запугиваний и репрессий, о которых сообщалось, а также что договорные органы предприняли публичные действия в 54 процентах дел и что положительное воздействие наблюдалось в случаях с конкретными действиями. Представитель рекомендовал договорным органам продолжать уделять внимание делам и обеспечить их отслеживание многочисленными субъектами в рамках системы Организации Объединенных Наций; провести углубленное исследование в отношении государств с закрытым или ограниченным гражданским пространством; связаться с потерпевшими, когда Организация Объединенных Наций решила принять меры; а также улучшить и систематизировать ведение документации по делам. </w:t>
      </w:r>
    </w:p>
    <w:p w14:paraId="06318411" w14:textId="60E90E7B" w:rsidR="00CD7894" w:rsidRPr="00683745" w:rsidRDefault="00CD7894" w:rsidP="00330FC4">
      <w:pPr>
        <w:pStyle w:val="SingleTxt"/>
      </w:pPr>
      <w:r w:rsidRPr="00683745">
        <w:rPr>
          <w:iCs/>
        </w:rPr>
        <w:t>28.</w:t>
      </w:r>
      <w:r w:rsidRPr="00683745">
        <w:rPr>
          <w:iCs/>
        </w:rPr>
        <w:tab/>
      </w:r>
      <w:r w:rsidRPr="00683745">
        <w:t>Председатели договорились активизировать усилия по повышению осведомленности и предоставлению публичной информации, в том числе путем размещения ссылок на дела и сообщения на веб-странице соответствующего договорного органа. Они также договорились подчеркивать на открытии каждой сессии или на встречах с государствами-участниками политику абсолютной нетерпимости к репрессиям и запугиванию; включать раздел о репрессиях в ежегодные или двухгодичные доклады договорных органов; продолжить вводные занятия по репрессиям для новых экспертов; выпускать пресс-релизы или объявления по окончании сессии для предотвращения или устранения репрессий; и рассматривать отдельные дела. Председатели договорились более регулярно обмениваться</w:t>
      </w:r>
      <w:r w:rsidR="00683745" w:rsidRPr="00683745">
        <w:t xml:space="preserve"> и</w:t>
      </w:r>
      <w:r w:rsidRPr="00683745">
        <w:t xml:space="preserve">нформацией о событиях, связанных с репрессиями, и получать ее. Для дальнейшего согласования методов работы договорных органов по рассмотрению заявлений о репрессиях было предложено провести встречу всех координаторов и докладчиков договорных органов по репрессиям в последнем квартале 2022 года или в начале 2023 года. </w:t>
      </w:r>
    </w:p>
    <w:p w14:paraId="34A430E1" w14:textId="6563C731" w:rsidR="00CD7894" w:rsidRPr="00683745" w:rsidRDefault="00CD7894" w:rsidP="00330FC4">
      <w:pPr>
        <w:pStyle w:val="SingleTxt"/>
      </w:pPr>
      <w:r w:rsidRPr="00683745">
        <w:rPr>
          <w:iCs/>
        </w:rPr>
        <w:t>29.</w:t>
      </w:r>
      <w:r w:rsidRPr="00683745">
        <w:rPr>
          <w:iCs/>
        </w:rPr>
        <w:tab/>
      </w:r>
      <w:r w:rsidRPr="00683745">
        <w:t>Соответствующие решения и рекомендации см. в разделе V настоящего доклада.</w:t>
      </w:r>
    </w:p>
    <w:p w14:paraId="3FDD984A" w14:textId="33282188" w:rsidR="00330FC4" w:rsidRPr="00683745" w:rsidRDefault="00330FC4" w:rsidP="00330FC4">
      <w:pPr>
        <w:pStyle w:val="SingleTxt"/>
        <w:spacing w:after="0" w:line="120" w:lineRule="exact"/>
        <w:rPr>
          <w:sz w:val="10"/>
        </w:rPr>
      </w:pPr>
    </w:p>
    <w:p w14:paraId="259B1F4C" w14:textId="4B0C65A0" w:rsidR="00330FC4" w:rsidRPr="00683745" w:rsidRDefault="00330FC4" w:rsidP="00330FC4">
      <w:pPr>
        <w:pStyle w:val="SingleTxt"/>
        <w:spacing w:after="0" w:line="120" w:lineRule="exact"/>
        <w:rPr>
          <w:sz w:val="10"/>
        </w:rPr>
      </w:pPr>
    </w:p>
    <w:p w14:paraId="19F40421" w14:textId="68AA168D" w:rsidR="00CD7894" w:rsidRPr="00683745" w:rsidRDefault="00330FC4" w:rsidP="00330F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tab/>
      </w:r>
      <w:r w:rsidR="00CD7894" w:rsidRPr="00683745">
        <w:t>D.</w:t>
      </w:r>
      <w:r w:rsidR="00CD7894" w:rsidRPr="00683745">
        <w:tab/>
        <w:t>Осуществление договорными органами руководящих принципов в отношении независимости и беспристрастности членов договорных органов по правам человека (Аддис-Абебские принципы)</w:t>
      </w:r>
    </w:p>
    <w:p w14:paraId="603003C7" w14:textId="2D0DC861" w:rsidR="00330FC4" w:rsidRPr="00683745" w:rsidRDefault="00330FC4" w:rsidP="00330FC4">
      <w:pPr>
        <w:pStyle w:val="SingleTxt"/>
        <w:spacing w:after="0" w:line="120" w:lineRule="exact"/>
        <w:rPr>
          <w:sz w:val="10"/>
        </w:rPr>
      </w:pPr>
    </w:p>
    <w:p w14:paraId="04CCF7F9" w14:textId="4651D0EA" w:rsidR="00330FC4" w:rsidRPr="00683745" w:rsidRDefault="00330FC4" w:rsidP="00330FC4">
      <w:pPr>
        <w:pStyle w:val="SingleTxt"/>
        <w:spacing w:after="0" w:line="120" w:lineRule="exact"/>
        <w:rPr>
          <w:sz w:val="10"/>
        </w:rPr>
      </w:pPr>
    </w:p>
    <w:p w14:paraId="414F180A" w14:textId="2018288C" w:rsidR="00CD7894" w:rsidRPr="00683745" w:rsidRDefault="00CD7894" w:rsidP="00330FC4">
      <w:pPr>
        <w:pStyle w:val="SingleTxt"/>
      </w:pPr>
      <w:r w:rsidRPr="00683745">
        <w:rPr>
          <w:iCs/>
        </w:rPr>
        <w:t>30.</w:t>
      </w:r>
      <w:r w:rsidRPr="00683745">
        <w:rPr>
          <w:iCs/>
        </w:rPr>
        <w:tab/>
      </w:r>
      <w:r w:rsidRPr="00683745">
        <w:t xml:space="preserve">На своем двадцать четвертом ежегодном совещании, состоявшемся в июне 2012 года, председатели одобрили руководящие принципы в отношении независимости и беспристрастности членов договорных органов по правам человека </w:t>
      </w:r>
      <w:r w:rsidRPr="00683745">
        <w:lastRenderedPageBreak/>
        <w:t>(Аддис-Абебские руководящие принципы) и настоятельно рекомендовали их скорейшее принятие соответствующими договорными органами. В пунктах</w:t>
      </w:r>
      <w:r w:rsidR="00854681">
        <w:t> </w:t>
      </w:r>
      <w:r w:rsidRPr="00683745">
        <w:t>36 и</w:t>
      </w:r>
      <w:r w:rsidR="00854681">
        <w:t> </w:t>
      </w:r>
      <w:r w:rsidRPr="00683745">
        <w:t>37 своей резолюции </w:t>
      </w:r>
      <w:hyperlink r:id="rId33" w:history="1">
        <w:r w:rsidRPr="00683745">
          <w:rPr>
            <w:rStyle w:val="Hyperlink"/>
          </w:rPr>
          <w:t>68/268</w:t>
        </w:r>
      </w:hyperlink>
      <w:r w:rsidRPr="00683745">
        <w:t xml:space="preserve"> Генеральная Ассамблея призвала договорные органы осуществлять руководящие принципы в соответствии с их мандатами и предложила председателям информировать государства-участники об их осуществлении.</w:t>
      </w:r>
    </w:p>
    <w:p w14:paraId="125A1E5D" w14:textId="0AD5346A" w:rsidR="00CD7894" w:rsidRPr="00683745" w:rsidRDefault="00CD7894" w:rsidP="00330FC4">
      <w:pPr>
        <w:pStyle w:val="SingleTxt"/>
      </w:pPr>
      <w:r w:rsidRPr="00683745">
        <w:rPr>
          <w:iCs/>
        </w:rPr>
        <w:t>31.</w:t>
      </w:r>
      <w:r w:rsidRPr="00683745">
        <w:rPr>
          <w:iCs/>
        </w:rPr>
        <w:tab/>
      </w:r>
      <w:r w:rsidRPr="00683745">
        <w:t xml:space="preserve">На втором заседании тридцать четвертого совещания председателей председатели обсудили в закрытом формате основные проблемы и дальнейшие шаги по практической реализации руководящих принципов во всех договорных органах. Председатели подчеркнули важность процесса выдвижения кандидатур и выборов государствами-участниками для обеспечения избрания в договорные органы независимых экспертов и кандидатов из разных слоев населения. Они также обсудили подходы и практику работы с предполагаемыми или фактическими конфликтами интересов своих членов при реализации руководящих принципов в их соответствующих договорных органах. Они вновь подчеркнули важность руководящих принципов и рекомендовали и далее согласовывать их применение, в том числе путем обмена передовой практикой и поиска дальнейших возможностей для обмена. Было отмечено, что Комитет по ликвидации расовой дискриминации не одобрил и не принял эти руководящие принципы. </w:t>
      </w:r>
    </w:p>
    <w:p w14:paraId="264B8A63" w14:textId="7329D330" w:rsidR="00CD7894" w:rsidRPr="00683745" w:rsidRDefault="00CD7894" w:rsidP="00330FC4">
      <w:pPr>
        <w:pStyle w:val="SingleTxt"/>
      </w:pPr>
      <w:r w:rsidRPr="00683745">
        <w:rPr>
          <w:iCs/>
        </w:rPr>
        <w:t>32.</w:t>
      </w:r>
      <w:r w:rsidRPr="00683745">
        <w:rPr>
          <w:iCs/>
        </w:rPr>
        <w:tab/>
      </w:r>
      <w:r w:rsidRPr="00683745">
        <w:t>Соответствующие решения и рекомендации см. в разделе V настоящего доклада.</w:t>
      </w:r>
    </w:p>
    <w:p w14:paraId="2697BEB7" w14:textId="267C4A13" w:rsidR="00330FC4" w:rsidRPr="00683745" w:rsidRDefault="00330FC4" w:rsidP="00330FC4">
      <w:pPr>
        <w:pStyle w:val="SingleTxt"/>
        <w:spacing w:after="0" w:line="120" w:lineRule="exact"/>
        <w:rPr>
          <w:sz w:val="10"/>
        </w:rPr>
      </w:pPr>
    </w:p>
    <w:p w14:paraId="09327B58" w14:textId="70B29A89" w:rsidR="00330FC4" w:rsidRPr="00683745" w:rsidRDefault="00330FC4" w:rsidP="00330FC4">
      <w:pPr>
        <w:pStyle w:val="SingleTxt"/>
        <w:spacing w:after="0" w:line="120" w:lineRule="exact"/>
        <w:rPr>
          <w:sz w:val="10"/>
        </w:rPr>
      </w:pPr>
    </w:p>
    <w:p w14:paraId="3B08BF13" w14:textId="566E1A46" w:rsidR="00CD7894" w:rsidRPr="00683745" w:rsidRDefault="00330FC4" w:rsidP="00330F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rPr>
          <w:color w:val="000000"/>
        </w:rPr>
        <w:tab/>
      </w:r>
      <w:r w:rsidR="00CD7894" w:rsidRPr="00683745">
        <w:rPr>
          <w:color w:val="000000"/>
        </w:rPr>
        <w:t>E.</w:t>
      </w:r>
      <w:r w:rsidR="00CD7894" w:rsidRPr="00683745">
        <w:rPr>
          <w:color w:val="000000"/>
        </w:rPr>
        <w:tab/>
      </w:r>
      <w:r w:rsidR="00CD7894" w:rsidRPr="00683745">
        <w:t>Порядок и организация будущих совещаний председателей и</w:t>
      </w:r>
      <w:r w:rsidRPr="00683745">
        <w:rPr>
          <w:lang w:val="en-US"/>
        </w:rPr>
        <w:t> </w:t>
      </w:r>
      <w:r w:rsidR="00CD7894" w:rsidRPr="00683745">
        <w:t>других межсессионных мероприятий</w:t>
      </w:r>
    </w:p>
    <w:p w14:paraId="58F2D82E" w14:textId="775C3400" w:rsidR="00330FC4" w:rsidRPr="00683745" w:rsidRDefault="00330FC4" w:rsidP="00330FC4">
      <w:pPr>
        <w:pStyle w:val="SingleTxt"/>
        <w:spacing w:after="0" w:line="120" w:lineRule="exact"/>
        <w:rPr>
          <w:sz w:val="10"/>
        </w:rPr>
      </w:pPr>
    </w:p>
    <w:p w14:paraId="2743D54B" w14:textId="705A6A4C" w:rsidR="00330FC4" w:rsidRPr="00683745" w:rsidRDefault="00330FC4" w:rsidP="00330FC4">
      <w:pPr>
        <w:pStyle w:val="SingleTxt"/>
        <w:spacing w:after="0" w:line="120" w:lineRule="exact"/>
        <w:rPr>
          <w:sz w:val="10"/>
        </w:rPr>
      </w:pPr>
    </w:p>
    <w:p w14:paraId="5996FDD7" w14:textId="7AF0F1FA" w:rsidR="00CD7894" w:rsidRPr="00683745" w:rsidRDefault="00CD7894" w:rsidP="00330FC4">
      <w:pPr>
        <w:pStyle w:val="SingleTxt"/>
      </w:pPr>
      <w:r w:rsidRPr="00683745">
        <w:rPr>
          <w:iCs/>
        </w:rPr>
        <w:t>33.</w:t>
      </w:r>
      <w:r w:rsidRPr="00683745">
        <w:rPr>
          <w:iCs/>
        </w:rPr>
        <w:tab/>
      </w:r>
      <w:r w:rsidRPr="00683745">
        <w:t>На седьмом заседании 3 июня 2022 года председатели пришли к выводу о необходимости проведения личных встреч более одного раза в год и активизации межсессионной деятельности посредством личных контактов или видеоконференций. Они предложили, чтобы совещание председателей не совпадало с пленарными заседаниями любого из договорных органов, чтобы способствовать полноценному участию всех председателей.</w:t>
      </w:r>
    </w:p>
    <w:p w14:paraId="1094F4F4" w14:textId="1D41A8AF" w:rsidR="00CD7894" w:rsidRPr="00683745" w:rsidRDefault="00CD7894" w:rsidP="00330FC4">
      <w:pPr>
        <w:pStyle w:val="SingleTxt"/>
      </w:pPr>
      <w:r w:rsidRPr="00683745">
        <w:rPr>
          <w:iCs/>
        </w:rPr>
        <w:t>34.</w:t>
      </w:r>
      <w:r w:rsidRPr="00683745">
        <w:rPr>
          <w:iCs/>
        </w:rPr>
        <w:tab/>
      </w:r>
      <w:r w:rsidRPr="00683745">
        <w:t>Предложения по межсессионным мероприятиям включали встречи с другими международными и региональными механизмами по поощрению и защите прав человека, в том числе с Межамериканским судом по правам человека, Европейским судом по правам человека и Африканским судом по правам человека и народов. Было предложено подумать об обязательном характере рекомендаций договорных органов, важности ратификации международных документов и графике периодического обзора. Было также предложено подготовить общее послание договорных органов по правам человека ко Дню прав человека 10 декабря 2022 года. Председатели рассмотрели вопрос об изучении синергии с национальными правозащитными учреждениями путем проведения отдельной встречи договорных органов с Глобальным альянсом национальных правозащитных учреждений и отдельной встречи с НПО. По сквозным тематическим вопросам было предложено, чтобы договорные органы разработали совместные общие комментарии, принимая во внимание особенности каждого комитета.</w:t>
      </w:r>
    </w:p>
    <w:p w14:paraId="3D85F1EF" w14:textId="1B52F86B" w:rsidR="00CD7894" w:rsidRPr="00683745" w:rsidRDefault="00CD7894" w:rsidP="00330FC4">
      <w:pPr>
        <w:pStyle w:val="SingleTxt"/>
      </w:pPr>
      <w:r w:rsidRPr="00683745">
        <w:rPr>
          <w:iCs/>
        </w:rPr>
        <w:t>35.</w:t>
      </w:r>
      <w:r w:rsidRPr="00683745">
        <w:rPr>
          <w:iCs/>
        </w:rPr>
        <w:tab/>
      </w:r>
      <w:r w:rsidRPr="00683745">
        <w:t>Соответствующие решения и рекомендации см. в разделе V настоящего доклада.</w:t>
      </w:r>
    </w:p>
    <w:p w14:paraId="5910DE76" w14:textId="77333A8B" w:rsidR="00330FC4" w:rsidRPr="00683745" w:rsidRDefault="00330FC4" w:rsidP="00330FC4">
      <w:pPr>
        <w:pStyle w:val="SingleTxt"/>
        <w:spacing w:after="0" w:line="120" w:lineRule="exact"/>
        <w:rPr>
          <w:sz w:val="10"/>
        </w:rPr>
      </w:pPr>
    </w:p>
    <w:p w14:paraId="0359D2FF" w14:textId="280034B7" w:rsidR="00330FC4" w:rsidRPr="00683745" w:rsidRDefault="00330FC4" w:rsidP="00330FC4">
      <w:pPr>
        <w:pStyle w:val="SingleTxt"/>
        <w:spacing w:after="0" w:line="120" w:lineRule="exact"/>
        <w:rPr>
          <w:sz w:val="10"/>
        </w:rPr>
      </w:pPr>
    </w:p>
    <w:p w14:paraId="4CD83290" w14:textId="77777777" w:rsidR="00330FC4" w:rsidRPr="002601D7" w:rsidRDefault="00330FC4">
      <w:pPr>
        <w:spacing w:after="200" w:line="276" w:lineRule="auto"/>
        <w:rPr>
          <w:bCs/>
          <w:spacing w:val="-2"/>
          <w:sz w:val="24"/>
          <w:szCs w:val="24"/>
        </w:rPr>
      </w:pPr>
      <w:r w:rsidRPr="00683745">
        <w:br w:type="page"/>
      </w:r>
    </w:p>
    <w:p w14:paraId="569F27A1" w14:textId="6AC96FF0" w:rsidR="00CD7894" w:rsidRPr="00683745" w:rsidRDefault="00330FC4" w:rsidP="00330FC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lastRenderedPageBreak/>
        <w:tab/>
      </w:r>
      <w:r w:rsidR="00CD7894" w:rsidRPr="00683745">
        <w:t>IV.</w:t>
      </w:r>
      <w:r w:rsidR="00CD7894" w:rsidRPr="00683745">
        <w:tab/>
        <w:t>Заседания и консультации</w:t>
      </w:r>
    </w:p>
    <w:p w14:paraId="16629119" w14:textId="5E6527E0" w:rsidR="00330FC4" w:rsidRPr="00683745" w:rsidRDefault="00330FC4" w:rsidP="00330FC4">
      <w:pPr>
        <w:pStyle w:val="SingleTxt"/>
        <w:spacing w:after="0" w:line="120" w:lineRule="exact"/>
        <w:rPr>
          <w:sz w:val="10"/>
        </w:rPr>
      </w:pPr>
    </w:p>
    <w:p w14:paraId="69B79443" w14:textId="42BFD104" w:rsidR="00330FC4" w:rsidRPr="00683745" w:rsidRDefault="00330FC4" w:rsidP="00330FC4">
      <w:pPr>
        <w:pStyle w:val="SingleTxt"/>
        <w:spacing w:after="0" w:line="120" w:lineRule="exact"/>
        <w:rPr>
          <w:sz w:val="10"/>
        </w:rPr>
      </w:pPr>
    </w:p>
    <w:p w14:paraId="32C0221B" w14:textId="678041EC" w:rsidR="00CD7894" w:rsidRPr="00683745" w:rsidRDefault="00330FC4" w:rsidP="00330F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tab/>
      </w:r>
      <w:r w:rsidR="00CD7894" w:rsidRPr="00683745">
        <w:t>A.</w:t>
      </w:r>
      <w:r w:rsidR="00CD7894" w:rsidRPr="00683745">
        <w:tab/>
        <w:t>Встречи с высокопоставленными должностными лицами Организации Объединенных Наций</w:t>
      </w:r>
    </w:p>
    <w:p w14:paraId="3E6DEE93" w14:textId="1A665033" w:rsidR="00330FC4" w:rsidRPr="00683745" w:rsidRDefault="00330FC4" w:rsidP="00330FC4">
      <w:pPr>
        <w:pStyle w:val="SingleTxt"/>
        <w:spacing w:after="0" w:line="120" w:lineRule="exact"/>
        <w:rPr>
          <w:sz w:val="10"/>
        </w:rPr>
      </w:pPr>
    </w:p>
    <w:p w14:paraId="621F835A" w14:textId="6DFEF0D4" w:rsidR="00330FC4" w:rsidRPr="00683745" w:rsidRDefault="00330FC4" w:rsidP="00330FC4">
      <w:pPr>
        <w:pStyle w:val="SingleTxt"/>
        <w:spacing w:after="0" w:line="120" w:lineRule="exact"/>
        <w:rPr>
          <w:sz w:val="10"/>
        </w:rPr>
      </w:pPr>
    </w:p>
    <w:p w14:paraId="7C02F2AC" w14:textId="77777777" w:rsidR="00683745" w:rsidRPr="00683745" w:rsidRDefault="00CD7894" w:rsidP="00330FC4">
      <w:pPr>
        <w:pStyle w:val="SingleTxt"/>
      </w:pPr>
      <w:r w:rsidRPr="00683745">
        <w:rPr>
          <w:iCs/>
        </w:rPr>
        <w:t>36.</w:t>
      </w:r>
      <w:r w:rsidRPr="00683745">
        <w:rPr>
          <w:iCs/>
        </w:rPr>
        <w:tab/>
      </w:r>
      <w:r w:rsidRPr="00683745">
        <w:t>На третьем заседании 1 июня 2022 года, в ходе закрытой его части, Верховный комиссар Организации Объединенных Наций по правам человека Мишель Бачелет обратилась к председателям по видеоконференцсвязи из Женевы, выразив удовлетворение возможностью пообщаться с ними. Она напомнила, что на предыдущем ежегодном совещании она призвала председателей выдвинуть предложения по последующей деятельности по итогам обзора договорных органов 2020 года. Она с удовлетворением отметила, что они согласились выдвинуть предложение об установлении восьмилетнего цикла обзора для полных обзоров, с промежуточными последующими мерами между ними для комитетов с периодическими обзорами, и что Подкомитет по предупреждению пыток и Комитет по насильственным исчезновениям будут применять предсказуемые графики в соответствии со своими мандатами и практикой.</w:t>
      </w:r>
      <w:r w:rsidR="00683745" w:rsidRPr="00683745">
        <w:t xml:space="preserve"> </w:t>
      </w:r>
    </w:p>
    <w:p w14:paraId="02191688" w14:textId="1824A78C" w:rsidR="00CD7894" w:rsidRPr="00683745" w:rsidRDefault="00CD7894" w:rsidP="00330FC4">
      <w:pPr>
        <w:pStyle w:val="SingleTxt"/>
      </w:pPr>
      <w:r w:rsidRPr="00683745">
        <w:rPr>
          <w:iCs/>
        </w:rPr>
        <w:t>37.</w:t>
      </w:r>
      <w:r w:rsidRPr="00683745">
        <w:rPr>
          <w:iCs/>
        </w:rPr>
        <w:tab/>
      </w:r>
      <w:r w:rsidRPr="00683745">
        <w:t xml:space="preserve">Верховный комиссар заявила, что следующий доклад Генерального секретаря даст возможность представить единое предложение председателей и что ее Управление детально проработает финансовые последствия, чтобы их можно было учесть при подготовке бюджетного предложения Генерального секретаря на 2024 год. Она вновь заявила о своей твердой уверенности в центральной роли правозащитных механизмов, включая систему договорных органов, что также подчеркивается в Призыве Генерального секретаря к действиям в области прав человека и его докладе «Наша общая повестка дня». </w:t>
      </w:r>
    </w:p>
    <w:p w14:paraId="17821D86" w14:textId="640E5004" w:rsidR="00CD7894" w:rsidRPr="00683745" w:rsidRDefault="00CD7894" w:rsidP="00330FC4">
      <w:pPr>
        <w:pStyle w:val="SingleTxt"/>
      </w:pPr>
      <w:r w:rsidRPr="00683745">
        <w:rPr>
          <w:iCs/>
        </w:rPr>
        <w:t>38.</w:t>
      </w:r>
      <w:r w:rsidRPr="00683745">
        <w:rPr>
          <w:iCs/>
        </w:rPr>
        <w:tab/>
      </w:r>
      <w:r w:rsidRPr="00683745">
        <w:t xml:space="preserve">Верховный комиссар подчеркнула, что правообладатели и потерпевшие должны оставаться в центре всех предложений по укреплению договорных органов. Она также отметила, что, хотя предложение о предсказуемом графике станет положительным сдвигом для обзоров государств, другие критические аспекты работы договорных органов также требуют тщательного и срочного внимания, включая растущее отставание в рассмотрении индивидуальных сообщений и срочных мер, а также цифровой сдвиг, подчеркнув, что она с удовлетворением примет комментарии председателей. </w:t>
      </w:r>
    </w:p>
    <w:p w14:paraId="75B36769" w14:textId="7DBD590D" w:rsidR="00CD7894" w:rsidRPr="00683745" w:rsidRDefault="00CD7894" w:rsidP="00330FC4">
      <w:pPr>
        <w:pStyle w:val="SingleTxt"/>
      </w:pPr>
      <w:r w:rsidRPr="00683745">
        <w:rPr>
          <w:iCs/>
        </w:rPr>
        <w:t>39.</w:t>
      </w:r>
      <w:r w:rsidRPr="00683745">
        <w:rPr>
          <w:iCs/>
        </w:rPr>
        <w:tab/>
      </w:r>
      <w:r w:rsidRPr="00683745">
        <w:t xml:space="preserve">Председатели поблагодарили Верховного комиссара за ее поддержку и за то, что она неоднократно встречалась с ними в течение предыдущего года. Они отметили проблемы, связанные с отставанием в рассмотрении индивидуальных сообщений, а также проблемы финансирования и людских ресурсов в секретариате в дополнение к глобальным проблемам, связанным с многосторонностью, которые влияют на способность договорных органов выполнять свои мандаты. Было подчеркнуто, что модернизация Управления также потребует включения политики разумного приспособления. Председатели приветствовали постоянные усилия Верховного комиссара по поддержке договорных органов в их работе, поблагодарили Управление за частые обновления, предоставляемые председателям во время пандемии, и за поддержку, которую секретариат оказал совещанию. Председатели сообщили Верховному комиссару, что они близки к соглашению об укреплении договорных органов, которое принесет пользу правообладателям и всем договорным органам, принимая во внимание различные мандаты и специфику. </w:t>
      </w:r>
    </w:p>
    <w:p w14:paraId="7E930DCB" w14:textId="1D189934" w:rsidR="00CD7894" w:rsidRPr="00683745" w:rsidRDefault="00CD7894" w:rsidP="00330FC4">
      <w:pPr>
        <w:pStyle w:val="SingleTxt"/>
      </w:pPr>
      <w:r w:rsidRPr="00683745">
        <w:rPr>
          <w:iCs/>
        </w:rPr>
        <w:t>40.</w:t>
      </w:r>
      <w:r w:rsidRPr="00683745">
        <w:rPr>
          <w:iCs/>
        </w:rPr>
        <w:tab/>
      </w:r>
      <w:r w:rsidRPr="00683745">
        <w:t xml:space="preserve">В своих заключительных замечаниях Верховный комиссар заявила, что в ходе своего взаимодействия с государствами-членами и старшими должностными лицами Организации Объединенных Наций она постоянно выступала за усиление поддержки системы договорных органов и что она будет продолжать </w:t>
      </w:r>
      <w:r w:rsidRPr="00683745">
        <w:lastRenderedPageBreak/>
        <w:t>это делать. Она подчеркнула, что с нетерпением ожидает окончательной доработки соглашения о дальнейшем укреплении системы договорных органов.</w:t>
      </w:r>
    </w:p>
    <w:p w14:paraId="53BA2007" w14:textId="266B98F7" w:rsidR="00330FC4" w:rsidRPr="00683745" w:rsidRDefault="00330FC4" w:rsidP="00330FC4">
      <w:pPr>
        <w:pStyle w:val="SingleTxt"/>
        <w:spacing w:after="0" w:line="120" w:lineRule="exact"/>
        <w:rPr>
          <w:sz w:val="10"/>
        </w:rPr>
      </w:pPr>
    </w:p>
    <w:p w14:paraId="08D80F34" w14:textId="63CBFEB4" w:rsidR="00330FC4" w:rsidRPr="00683745" w:rsidRDefault="00330FC4" w:rsidP="00330FC4">
      <w:pPr>
        <w:pStyle w:val="SingleTxt"/>
        <w:spacing w:after="0" w:line="120" w:lineRule="exact"/>
        <w:rPr>
          <w:sz w:val="10"/>
        </w:rPr>
      </w:pPr>
    </w:p>
    <w:p w14:paraId="6A851F40" w14:textId="4FBD814F" w:rsidR="00CD7894" w:rsidRPr="00683745" w:rsidRDefault="00330FC4" w:rsidP="00330F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tab/>
      </w:r>
      <w:r w:rsidR="00CD7894" w:rsidRPr="00683745">
        <w:t>B.</w:t>
      </w:r>
      <w:r w:rsidR="00CD7894" w:rsidRPr="00683745">
        <w:tab/>
        <w:t>Консультации с государствами-участниками</w:t>
      </w:r>
    </w:p>
    <w:p w14:paraId="637C938F" w14:textId="77777777" w:rsidR="00330FC4" w:rsidRPr="00683745" w:rsidRDefault="00330FC4" w:rsidP="00330FC4">
      <w:pPr>
        <w:pStyle w:val="SingleTxt"/>
        <w:spacing w:after="0" w:line="120" w:lineRule="exact"/>
        <w:rPr>
          <w:iCs/>
          <w:sz w:val="10"/>
        </w:rPr>
      </w:pPr>
    </w:p>
    <w:p w14:paraId="4FCA09B1" w14:textId="77777777" w:rsidR="00330FC4" w:rsidRPr="00683745" w:rsidRDefault="00330FC4" w:rsidP="00330FC4">
      <w:pPr>
        <w:pStyle w:val="SingleTxt"/>
        <w:spacing w:after="0" w:line="120" w:lineRule="exact"/>
        <w:rPr>
          <w:iCs/>
          <w:sz w:val="10"/>
        </w:rPr>
      </w:pPr>
    </w:p>
    <w:p w14:paraId="100CD9DB" w14:textId="6A240C7B" w:rsidR="00CD7894" w:rsidRPr="00683745" w:rsidRDefault="00CD7894" w:rsidP="00330FC4">
      <w:pPr>
        <w:pStyle w:val="SingleTxt"/>
      </w:pPr>
      <w:r w:rsidRPr="00683745">
        <w:rPr>
          <w:iCs/>
        </w:rPr>
        <w:t>41.</w:t>
      </w:r>
      <w:r w:rsidRPr="00683745">
        <w:rPr>
          <w:iCs/>
        </w:rPr>
        <w:tab/>
      </w:r>
      <w:r w:rsidRPr="00683745">
        <w:t>На своем шестом заседании 2 июня 2022 года председатели провели публичные консультации с государствами-участниками, в которых приняли участие более 100</w:t>
      </w:r>
      <w:r w:rsidR="006E6028">
        <w:t> </w:t>
      </w:r>
      <w:r w:rsidRPr="00683745">
        <w:t xml:space="preserve">делегатов, представляющих государства-члены и региональные группы. </w:t>
      </w:r>
    </w:p>
    <w:p w14:paraId="580E66D9" w14:textId="46872C61" w:rsidR="00CD7894" w:rsidRPr="00683745" w:rsidRDefault="00CD7894" w:rsidP="00330FC4">
      <w:pPr>
        <w:pStyle w:val="SingleTxt"/>
      </w:pPr>
      <w:r w:rsidRPr="00683745">
        <w:rPr>
          <w:iCs/>
        </w:rPr>
        <w:t>42.</w:t>
      </w:r>
      <w:r w:rsidRPr="00683745">
        <w:rPr>
          <w:iCs/>
        </w:rPr>
        <w:tab/>
      </w:r>
      <w:r w:rsidRPr="00683745">
        <w:t>Председатель тридцать четвертого совещания представил всех 10 председателей договорных органов и пояснил, что они провели предыдущий год, обсуждая, как внутри комитетов, так и между ними, последующую деятельность по итогам обзора договорных органов и пути практической реализации рекомендаций сокоординаторов. Он заявил, что процесс был проведен в соответствии с видением председателей, изложенным в июне 2019 года, что было отражено в докладе сокоординатора. Он отметил, что председатели провели несколько неофициальных бесед и встреч по вопросам предсказуемого графика проведения обзоров, согласованных методов работы и цифрового подъема, и отметил руководящую роль Председателя Конвенции о правах инвалидов, которая выполняла функции Председателя тридцать третьего совещания, проводившегося в режиме онлайн в июне 2021 года. Он заявил, что основной акцент в соглашении председателей был сделан на переходе к предсказуемому графику проведения обзоров каждые восемь лет, с менее масштабным обзором между ними. Он добавил, что предсказуемый график обзоров должен сопровождаться согласованными методами работы, а также цифровым подъемом. Он подчеркнул, что графики работы Подкомитета по предупреждению пыток и Комитета по насильственным исчезновениям были адаптированы к их мандатам.</w:t>
      </w:r>
    </w:p>
    <w:p w14:paraId="3B8C66D4" w14:textId="62050B92" w:rsidR="00CD7894" w:rsidRPr="00683745" w:rsidRDefault="00CD7894" w:rsidP="00330FC4">
      <w:pPr>
        <w:pStyle w:val="SingleTxt"/>
      </w:pPr>
      <w:r w:rsidRPr="00683745">
        <w:rPr>
          <w:iCs/>
        </w:rPr>
        <w:t>43.</w:t>
      </w:r>
      <w:r w:rsidRPr="00683745">
        <w:rPr>
          <w:iCs/>
        </w:rPr>
        <w:tab/>
      </w:r>
      <w:r w:rsidRPr="00683745">
        <w:t>С заявлениями выступили 26 делегаций: Алжир, Аргентина, Бангладеш, Греция, Египет, Иран (Исламская Республика), Исландия, Испания, Канада, Китай, Коста-Рика, Куба, Марокко, Мексика, Португалия, Российская Федерация, Сирийская Арабская Республика, Словения, Соединенные Штаты Америки, Уругвай, Чехия, Швейцария, Эфиопия, Япония, Святой Престол и Европейский союз. Несколько делегаций признали трудности, с которыми сталкиваются договорные органы при дистанционном выполнении своих мандатов во время пандемии, и выразили обеспокоенность по поводу отставания в обзоре докладов и индивидуальных сообщений. Несколько ораторов приветствовали объявление о предсказуемом графике проведения обзоров, сопровождаемом существенными согласованными методами работы и системой делопроизводства для индивидуальных сообщений. Что касается согласованных методов работы, то несколько делегаций отметили повышение предсказуемости и эффективности, а также избежание дублирования в качестве положительных аспектов обзора. Делегации также подняли вопрос о необходимости обеспечения адекватного выделения ресурсов для укрепления системы договорных органов, а также эффективного использования ресурсов. Некоторые делегации выразили обеспокоенность по поводу конкретных проблем с представлением докладов, с которыми сталкиваются развивающиеся страны, и предложили в приоритетном порядке оказывать консультативную помощь и поддержку в создании потенциала. Другие поднятые вопросы включали независимость экспертов договорных органов и рассмотрение потенциальных или фактических конфликтов интересов, а также важность взаимодействия председателей с государствами-участниками, учреждениями Организации Объединенных Наций, национальными институтами и организациями гражданского общества в ходе ежегодного совещания.</w:t>
      </w:r>
      <w:r w:rsidR="00683745" w:rsidRPr="00683745">
        <w:t xml:space="preserve"> П</w:t>
      </w:r>
      <w:r w:rsidRPr="00683745">
        <w:t xml:space="preserve">о вопросу </w:t>
      </w:r>
      <w:r w:rsidRPr="00683745">
        <w:lastRenderedPageBreak/>
        <w:t>участия гражданского общества несколько делегаций подчеркнули важность улучшения гарантий против запугивания и репрессий.</w:t>
      </w:r>
    </w:p>
    <w:p w14:paraId="0E1EA56B" w14:textId="77777777" w:rsidR="00683745" w:rsidRPr="00683745" w:rsidRDefault="00CD7894" w:rsidP="00330FC4">
      <w:pPr>
        <w:pStyle w:val="SingleTxt"/>
      </w:pPr>
      <w:r w:rsidRPr="00683745">
        <w:rPr>
          <w:iCs/>
        </w:rPr>
        <w:t>44.</w:t>
      </w:r>
      <w:r w:rsidRPr="00683745">
        <w:rPr>
          <w:iCs/>
        </w:rPr>
        <w:tab/>
      </w:r>
      <w:r w:rsidRPr="00683745">
        <w:t>Председатели поблагодарили государства-члены за столь активное участие в совещании, а также за их взаимодействие и конструктивные комментарии. В ответ на поднятые вопросы и проблемы председатели настоятельно призвали все государства-участники сотрудничать с договорными органами, особенно в отношении восьмилетнего предсказуемого графика обзоров, и подчеркнули взаимодополняемость, взаимозависимость и неделимость прав. Они подчеркнули, что именно государства-участники выдвигают и избирают экспертов договорных органов и что они должны обеспечить соответствие кандидатов требованиям независимости и беспристрастности. Они подчеркнули важность обеспечения разумного приспособления и доступности в условиях цифрового подъема, а также необходимость разработки соответствующих протоколов для определения разумного приспособления. Они подчеркнули проблемы, связанные с процедурами рассмотрения индивидуальных жалоб, и необходимость восполнить разрыв между политической приверженностью государств правам человека и адекватным финансированием системы договорных органов.</w:t>
      </w:r>
      <w:r w:rsidR="00683745" w:rsidRPr="00683745">
        <w:t xml:space="preserve"> </w:t>
      </w:r>
    </w:p>
    <w:p w14:paraId="57059AD1" w14:textId="48BCAD0C" w:rsidR="00330FC4" w:rsidRPr="00683745" w:rsidRDefault="00330FC4" w:rsidP="00330FC4">
      <w:pPr>
        <w:pStyle w:val="SingleTxt"/>
        <w:spacing w:after="0" w:line="120" w:lineRule="exact"/>
        <w:rPr>
          <w:sz w:val="10"/>
        </w:rPr>
      </w:pPr>
    </w:p>
    <w:p w14:paraId="6619E994" w14:textId="0B22BDFE" w:rsidR="00330FC4" w:rsidRPr="00683745" w:rsidRDefault="00330FC4" w:rsidP="00330FC4">
      <w:pPr>
        <w:pStyle w:val="SingleTxt"/>
        <w:spacing w:after="0" w:line="120" w:lineRule="exact"/>
        <w:rPr>
          <w:sz w:val="10"/>
        </w:rPr>
      </w:pPr>
    </w:p>
    <w:p w14:paraId="1A309874" w14:textId="5D912694" w:rsidR="00CD7894" w:rsidRPr="00683745" w:rsidRDefault="00330FC4" w:rsidP="00330F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tab/>
      </w:r>
      <w:r w:rsidR="00CD7894" w:rsidRPr="00683745">
        <w:t>C.</w:t>
      </w:r>
      <w:r w:rsidR="00CD7894" w:rsidRPr="00683745">
        <w:tab/>
        <w:t>Консультации со структурами Организации Объединенных Наций</w:t>
      </w:r>
    </w:p>
    <w:p w14:paraId="2481E45E" w14:textId="2622B381" w:rsidR="00330FC4" w:rsidRPr="00683745" w:rsidRDefault="00330FC4" w:rsidP="00330FC4">
      <w:pPr>
        <w:pStyle w:val="SingleTxt"/>
        <w:spacing w:after="0" w:line="120" w:lineRule="exact"/>
        <w:rPr>
          <w:sz w:val="10"/>
        </w:rPr>
      </w:pPr>
    </w:p>
    <w:p w14:paraId="1C4D2F09" w14:textId="58123792" w:rsidR="00330FC4" w:rsidRPr="00683745" w:rsidRDefault="00330FC4" w:rsidP="00330FC4">
      <w:pPr>
        <w:pStyle w:val="SingleTxt"/>
        <w:spacing w:after="0" w:line="120" w:lineRule="exact"/>
        <w:rPr>
          <w:sz w:val="10"/>
        </w:rPr>
      </w:pPr>
    </w:p>
    <w:p w14:paraId="55554B25" w14:textId="4C1D45C8" w:rsidR="00CD7894" w:rsidRPr="00683745" w:rsidRDefault="00CD7894" w:rsidP="00330FC4">
      <w:pPr>
        <w:pStyle w:val="SingleTxt"/>
      </w:pPr>
      <w:r w:rsidRPr="00683745">
        <w:rPr>
          <w:iCs/>
        </w:rPr>
        <w:t>45.</w:t>
      </w:r>
      <w:r w:rsidRPr="00683745">
        <w:rPr>
          <w:iCs/>
        </w:rPr>
        <w:tab/>
      </w:r>
      <w:r w:rsidRPr="00683745">
        <w:t xml:space="preserve">На своем пятом заседании 2 июня 2022 года председатели встретились за закрытыми дверями с представителями программ и департаментов следующих структур Организации Объединенных Наций: Канцелярии Генерального секретаря, Международной организации труда, УВКПЧ, Управления Верховного комиссара Организации Объединенных Наций по делам беженцев, Детского фонда Организации Объединенных Наций, Управления Организации Объединенных Наций по координации деятельности в целях развития, Программы развития Организации Объединенных Наций, Структуры Организации Объединенных Наций по вопросам гендерного равенства и расширения прав и возможностей женщин (Структура «ООН-женщины») и Фонда Организации Объединенных Наций в области народонаселения (ЮНФПА). </w:t>
      </w:r>
    </w:p>
    <w:p w14:paraId="44309C57" w14:textId="6B4EE111" w:rsidR="00CD7894" w:rsidRPr="00683745" w:rsidRDefault="00CD7894" w:rsidP="00330FC4">
      <w:pPr>
        <w:pStyle w:val="SingleTxt"/>
      </w:pPr>
      <w:r w:rsidRPr="00683745">
        <w:rPr>
          <w:iCs/>
        </w:rPr>
        <w:t>46.</w:t>
      </w:r>
      <w:r w:rsidRPr="00683745">
        <w:rPr>
          <w:iCs/>
        </w:rPr>
        <w:tab/>
      </w:r>
      <w:r w:rsidRPr="00683745">
        <w:t>Председатель подчеркнул, что Генеральный секретарь в своем докладе «Наша общая повестка дня» призвал к более полному использованию системы мониторинга договоров по правам человека, включая универсальный периодический обзор, рекомендации договорных органов и специальных процедур, для решения насущных социальных, экономических и политических проблем. Он заявил, что в ходе недавно завершившихся консультаций по «Нашей общей повестке дня» государства-члены поддержали предложения по переводу правозащитных механизмов на более устойчивую финансовую основу. Он добавил, что, как считают председатели, усилия по укреплению системы договорных органов будут способствовать установлению связей с целями в области устойчивого развития и Повесткой дня на период до 2030 года, в том числе за счет активизации взаимодействия с Рамочной программой по сотрудничеству в области устойчивого развития на страновом уровне.</w:t>
      </w:r>
    </w:p>
    <w:p w14:paraId="17EA7D8A" w14:textId="013945E3" w:rsidR="00CD7894" w:rsidRPr="00683745" w:rsidRDefault="00CD7894" w:rsidP="00330FC4">
      <w:pPr>
        <w:pStyle w:val="SingleTxt"/>
      </w:pPr>
      <w:r w:rsidRPr="00683745">
        <w:rPr>
          <w:iCs/>
        </w:rPr>
        <w:t>47.</w:t>
      </w:r>
      <w:r w:rsidRPr="00683745">
        <w:rPr>
          <w:iCs/>
        </w:rPr>
        <w:tab/>
      </w:r>
      <w:r w:rsidRPr="00683745">
        <w:t xml:space="preserve">Структуры Организации Объединенных Наций отметили свое тесное и частое сотрудничество с конкретными договорными органами, в том числе путем предоставления информации о странах для проведения обзоров государств-участников, координации отчетности страновых групп Организации Объединенных Наций перед договорными органами, участия в имитационных заседаниях, предоставления конфиденциальных комментариев комитетам и выполнения указаний договорных органов на глобальном уровне. Представитель </w:t>
      </w:r>
      <w:r w:rsidRPr="00683745">
        <w:lastRenderedPageBreak/>
        <w:t>Управления по координации деятельности в целях развития представил данные об использовании рекомендаций договорных органов страновыми группами. Структуры подчеркнули, что в 2021 году 70 процентов страновых групп сообщили о взаимодействии с договорными органами, в том числе путем оказания им поддержки по вопросам представления докладов или выполнения рекомендаций. Они отметили, что страновые группы все чаще используют результаты деятельности договорных органов для разработки программ, стратегий и анализа, в том числе для проведения общих страновых оценок, однако такая практика требует дальнейшего расширения. Они заявили, что постоянно обновляют и совершенствуют руководство для страновых групп по правозащитным механизмам, включая договорные органы.</w:t>
      </w:r>
      <w:r w:rsidR="00683745" w:rsidRPr="00683745">
        <w:t xml:space="preserve"> В</w:t>
      </w:r>
      <w:r w:rsidRPr="00683745">
        <w:t xml:space="preserve"> качестве положительной тенденции они отметили увеличение количества ссылок на цели в области устойчивого развития договорными органами в своих заключительных замечаниях. Представитель ЮНФПА от имени группы учреждений завершил обзор применения правозащитного подхода в 44 общих страновых оценках и 40 рамочных программах по сотрудничеству. Обзор выявил положительную тенденцию во включении актуальных вопросов в области прав человека, однако эти вопросы часто не переносились в рамки сотрудничества, в которых, в частности, отсутствовала информация о правозащитниках, гражданском пространстве и системном или структурном неравенстве; только 27 процентов рамочных программ по сотрудничеству содержали существенные и измеримые ссылки на рекомендации договорных органов. Однако рамки сотрудничества, которые отражают подход, основанный на правах человека, были предметом широких консультаций с заинтересованными сторонами. Несколько представителей учреждений отметили глобальное давление на права человека и права женщин, а один представитель предложил более последовательное распространение общих комментариев договорных органов по всем структурам Организации Объединенных Наций.</w:t>
      </w:r>
    </w:p>
    <w:p w14:paraId="19DED8FF" w14:textId="43780612" w:rsidR="00CD7894" w:rsidRPr="00683745" w:rsidRDefault="00CD7894" w:rsidP="00330FC4">
      <w:pPr>
        <w:pStyle w:val="SingleTxt"/>
      </w:pPr>
      <w:r w:rsidRPr="00683745">
        <w:rPr>
          <w:iCs/>
        </w:rPr>
        <w:t>48.</w:t>
      </w:r>
      <w:r w:rsidRPr="00683745">
        <w:rPr>
          <w:iCs/>
        </w:rPr>
        <w:tab/>
      </w:r>
      <w:r w:rsidRPr="00683745">
        <w:t>Председатели признали важную роль и вклад учреждений и программ Организации Объединенных Наций, заявив, что без них договорные органы были бы неэффективны в выполнении важной задачи по рассмотрению положения в области прав человека в различных странах в соответствии с их обязательствами по международным договорам о правах человека. Председатели поделились примерами сотрудничества и деятельности своих комитетов со структурами Организации Объединенных Наций, в том числе в ходе визитов, и предложили, чтобы общие страновые оценки и рамки сотрудничества отражали конкретные действия, которые следует обсудить в рамках диалогов комитетов с государствами. Председатели поблагодарили структуры за содержательные доклады, представленные комитетам, которые помогли сформулировать их рекомендации, и договорились продолжить диалог.</w:t>
      </w:r>
    </w:p>
    <w:p w14:paraId="6E8DB2CF" w14:textId="4D1199F9" w:rsidR="00330FC4" w:rsidRPr="00683745" w:rsidRDefault="00330FC4" w:rsidP="00330FC4">
      <w:pPr>
        <w:pStyle w:val="SingleTxt"/>
        <w:spacing w:after="0" w:line="120" w:lineRule="exact"/>
        <w:rPr>
          <w:sz w:val="10"/>
        </w:rPr>
      </w:pPr>
    </w:p>
    <w:p w14:paraId="374CB927" w14:textId="1567E2E4" w:rsidR="00330FC4" w:rsidRPr="00683745" w:rsidRDefault="00330FC4" w:rsidP="00330FC4">
      <w:pPr>
        <w:pStyle w:val="SingleTxt"/>
        <w:spacing w:after="0" w:line="120" w:lineRule="exact"/>
        <w:rPr>
          <w:sz w:val="10"/>
        </w:rPr>
      </w:pPr>
    </w:p>
    <w:p w14:paraId="15377B84" w14:textId="50DC7A6D" w:rsidR="00CD7894" w:rsidRPr="00683745" w:rsidRDefault="00330FC4" w:rsidP="00330F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tab/>
      </w:r>
      <w:r w:rsidR="00CD7894" w:rsidRPr="00683745">
        <w:t>D.</w:t>
      </w:r>
      <w:r w:rsidR="00CD7894" w:rsidRPr="00683745">
        <w:tab/>
        <w:t>Консультации с организациями гражданского общества</w:t>
      </w:r>
    </w:p>
    <w:p w14:paraId="355185A2" w14:textId="1380701F" w:rsidR="00330FC4" w:rsidRPr="00683745" w:rsidRDefault="00330FC4" w:rsidP="00330FC4">
      <w:pPr>
        <w:pStyle w:val="SingleTxt"/>
        <w:spacing w:after="0" w:line="120" w:lineRule="exact"/>
        <w:rPr>
          <w:sz w:val="10"/>
        </w:rPr>
      </w:pPr>
    </w:p>
    <w:p w14:paraId="415A07B0" w14:textId="35E5CE25" w:rsidR="00330FC4" w:rsidRPr="00683745" w:rsidRDefault="00330FC4" w:rsidP="00330FC4">
      <w:pPr>
        <w:pStyle w:val="SingleTxt"/>
        <w:spacing w:after="0" w:line="120" w:lineRule="exact"/>
        <w:rPr>
          <w:sz w:val="10"/>
        </w:rPr>
      </w:pPr>
    </w:p>
    <w:p w14:paraId="0C8A385E" w14:textId="49287668" w:rsidR="00CD7894" w:rsidRPr="00683745" w:rsidRDefault="00CD7894" w:rsidP="00330FC4">
      <w:pPr>
        <w:pStyle w:val="SingleTxt"/>
      </w:pPr>
      <w:r w:rsidRPr="00683745">
        <w:rPr>
          <w:iCs/>
        </w:rPr>
        <w:t>49.</w:t>
      </w:r>
      <w:r w:rsidRPr="00683745">
        <w:rPr>
          <w:iCs/>
        </w:rPr>
        <w:tab/>
      </w:r>
      <w:r w:rsidRPr="00683745">
        <w:t xml:space="preserve">На своем пятом заседании председатели встретились с представителями организаций гражданского общества и национальных правозащитных учреждений в гибридном формате. </w:t>
      </w:r>
    </w:p>
    <w:p w14:paraId="2DA13794" w14:textId="7024A706" w:rsidR="00CD7894" w:rsidRPr="00683745" w:rsidRDefault="00CD7894" w:rsidP="00330FC4">
      <w:pPr>
        <w:pStyle w:val="SingleTxt"/>
      </w:pPr>
      <w:r w:rsidRPr="00683745">
        <w:rPr>
          <w:iCs/>
        </w:rPr>
        <w:t>50.</w:t>
      </w:r>
      <w:r w:rsidRPr="00683745">
        <w:rPr>
          <w:iCs/>
        </w:rPr>
        <w:tab/>
      </w:r>
      <w:r w:rsidRPr="00683745">
        <w:t xml:space="preserve">Председатель тридцать четвертого совещания поблагодарил участников за активное взаимодействие с договорными органами и их председателями во время пандемии. Он признал, что пандемия сильно повлияла на способность договорных органов выполнять свою работу, поскольку сессии вынужденно были перенесены в онлайн-режим, включая совещания председателей, что негативно сказалось на общении и взаимодействии с организациями гражданского общества. Он выразил надежду на то, что любые проблемы будут сглажены в будущем, когда система договорных органов возобновит очные сессии и более </w:t>
      </w:r>
      <w:r w:rsidRPr="00683745">
        <w:lastRenderedPageBreak/>
        <w:t>частые личные встречи. Он отметил значительный предметный вклад национальных правозащитных учреждений и организаций гражданского общества, который они внесли до начала совещания, и объявил, что эти материалы были размещены на странице тридцать четвертого совещания на веб-сайте договорных органов по правам человека</w:t>
      </w:r>
      <w:r w:rsidRPr="00683745">
        <w:rPr>
          <w:rStyle w:val="FootnoteReference"/>
        </w:rPr>
        <w:footnoteReference w:id="12"/>
      </w:r>
      <w:r w:rsidRPr="00683745">
        <w:t>.</w:t>
      </w:r>
    </w:p>
    <w:p w14:paraId="1CDE02E8" w14:textId="68FA94A0" w:rsidR="00CD7894" w:rsidRPr="00683745" w:rsidRDefault="00CD7894" w:rsidP="00330FC4">
      <w:pPr>
        <w:pStyle w:val="SingleTxt"/>
      </w:pPr>
      <w:r w:rsidRPr="00683745">
        <w:rPr>
          <w:iCs/>
        </w:rPr>
        <w:t>51.</w:t>
      </w:r>
      <w:r w:rsidRPr="00683745">
        <w:rPr>
          <w:iCs/>
        </w:rPr>
        <w:tab/>
      </w:r>
      <w:r w:rsidRPr="00683745">
        <w:t>Председатель представил предложение, обсуждавшееся председателями, а именно: перейти к предсказуемому графику проведения обзоров каждые восемь лет с последующими обзорами в промежутках между ними. Упрощенная процедура представления докладов будет применяться по умолчанию (с возможностью для государств отказаться от нее), а методы работы будут более согласованы. Цифровой подъем подразумевал предоставление необходимых цифровых платформ и инструментов, особенно для обработки индивидуальных сообщений и принятия срочных мер.</w:t>
      </w:r>
    </w:p>
    <w:p w14:paraId="0C224577" w14:textId="393608C1" w:rsidR="00CD7894" w:rsidRPr="00683745" w:rsidRDefault="00CD7894" w:rsidP="00330FC4">
      <w:pPr>
        <w:pStyle w:val="SingleTxt"/>
      </w:pPr>
      <w:r w:rsidRPr="00683745">
        <w:rPr>
          <w:iCs/>
        </w:rPr>
        <w:t>52.</w:t>
      </w:r>
      <w:r w:rsidRPr="00683745">
        <w:rPr>
          <w:iCs/>
        </w:rPr>
        <w:tab/>
      </w:r>
      <w:r w:rsidRPr="00683745">
        <w:t xml:space="preserve">От имени национальных правозащитных учреждений, организаций гражданского общества и научных кругов выступили следующие организации: «Международная амнистия», Управление Народного защитника Аргентины, Женевская платформа по правам человека, организация «Права человека в Китае», Институт по поощрению прав человека им. Джейкоба Блауштейна, Международный совет по реабилитации жертв пыток, Международная служба прав человека и Сеть НПО по договорным органам (TB-Net). Высказанные опасения касались продолжительности восьмилетнего графика обзоров и того, будет ли в последующих обзорах в достаточной степени оцениваться a) статус выполнения рекомендаций в структурированной форме; b) множественность методов работы различных договорных органов; c) ответственность государств-членов за адекватное финансирование системы договорных органов; и d) отставание в рассмотрении индивидуальных сообщений. </w:t>
      </w:r>
    </w:p>
    <w:p w14:paraId="19CFAF23" w14:textId="555DAC74" w:rsidR="00CD7894" w:rsidRPr="00683745" w:rsidRDefault="00CD7894" w:rsidP="00330FC4">
      <w:pPr>
        <w:pStyle w:val="SingleTxt"/>
      </w:pPr>
      <w:r w:rsidRPr="00683745">
        <w:rPr>
          <w:iCs/>
        </w:rPr>
        <w:t>53.</w:t>
      </w:r>
      <w:r w:rsidRPr="00683745">
        <w:rPr>
          <w:iCs/>
        </w:rPr>
        <w:tab/>
      </w:r>
      <w:r w:rsidRPr="00683745">
        <w:t>Председатели поблагодарили представителей национальных правозащитных учреждений, организаций гражданского общества и научных кругов за участие в совещании и за их вклад. Председатели ответили на комментарии и рекомендации, сделанные в ходе выступлений, и заверили представителей, что они работают над созданием более эффективной, доступной и современной системы договорных органов.</w:t>
      </w:r>
    </w:p>
    <w:p w14:paraId="05ADB4D6" w14:textId="73FF2F49" w:rsidR="00330FC4" w:rsidRPr="00683745" w:rsidRDefault="00330FC4" w:rsidP="00330FC4">
      <w:pPr>
        <w:pStyle w:val="SingleTxt"/>
        <w:spacing w:after="0" w:line="120" w:lineRule="exact"/>
        <w:rPr>
          <w:sz w:val="10"/>
        </w:rPr>
      </w:pPr>
    </w:p>
    <w:p w14:paraId="1FC5F08B" w14:textId="07A9C311" w:rsidR="00330FC4" w:rsidRPr="00683745" w:rsidRDefault="00330FC4" w:rsidP="00330FC4">
      <w:pPr>
        <w:pStyle w:val="SingleTxt"/>
        <w:spacing w:after="0" w:line="120" w:lineRule="exact"/>
        <w:rPr>
          <w:sz w:val="10"/>
        </w:rPr>
      </w:pPr>
    </w:p>
    <w:p w14:paraId="4F7EA170" w14:textId="3F461C2D" w:rsidR="00CD7894" w:rsidRPr="00683745" w:rsidRDefault="00330FC4" w:rsidP="00330FC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tab/>
      </w:r>
      <w:r w:rsidR="00CD7894" w:rsidRPr="00683745">
        <w:t>V.</w:t>
      </w:r>
      <w:r w:rsidR="00CD7894" w:rsidRPr="00683745">
        <w:tab/>
        <w:t>Решения и рекомендации</w:t>
      </w:r>
    </w:p>
    <w:p w14:paraId="7048468B" w14:textId="1FC729AD" w:rsidR="00330FC4" w:rsidRPr="00683745" w:rsidRDefault="00330FC4" w:rsidP="00330FC4">
      <w:pPr>
        <w:pStyle w:val="SingleTxt"/>
        <w:spacing w:after="0" w:line="120" w:lineRule="exact"/>
        <w:rPr>
          <w:sz w:val="10"/>
        </w:rPr>
      </w:pPr>
    </w:p>
    <w:p w14:paraId="369689F8" w14:textId="4837CACE" w:rsidR="00330FC4" w:rsidRPr="00683745" w:rsidRDefault="00330FC4" w:rsidP="00330FC4">
      <w:pPr>
        <w:pStyle w:val="SingleTxt"/>
        <w:spacing w:after="0" w:line="120" w:lineRule="exact"/>
        <w:rPr>
          <w:sz w:val="10"/>
        </w:rPr>
      </w:pPr>
    </w:p>
    <w:p w14:paraId="480429B7" w14:textId="132B1ACC" w:rsidR="00CD7894" w:rsidRPr="00683745" w:rsidRDefault="00CD7894" w:rsidP="00330FC4">
      <w:pPr>
        <w:pStyle w:val="SingleTxt"/>
      </w:pPr>
      <w:r w:rsidRPr="00683745">
        <w:rPr>
          <w:iCs/>
        </w:rPr>
        <w:t>54.</w:t>
      </w:r>
      <w:r w:rsidRPr="00683745">
        <w:rPr>
          <w:iCs/>
        </w:rPr>
        <w:tab/>
      </w:r>
      <w:r w:rsidRPr="00683745">
        <w:t>На своем восьмом заседании 30 июня 2022 года председатели приняли решения и рекомендации, изложенные ниже.</w:t>
      </w:r>
    </w:p>
    <w:p w14:paraId="77AFB556" w14:textId="2ACC8B0C" w:rsidR="00330FC4" w:rsidRPr="00683745" w:rsidRDefault="00330FC4" w:rsidP="00330FC4">
      <w:pPr>
        <w:pStyle w:val="SingleTxt"/>
        <w:spacing w:after="0" w:line="120" w:lineRule="exact"/>
        <w:rPr>
          <w:sz w:val="10"/>
        </w:rPr>
      </w:pPr>
    </w:p>
    <w:p w14:paraId="03FF06EE" w14:textId="69B99B72" w:rsidR="00330FC4" w:rsidRPr="00683745" w:rsidRDefault="00330FC4" w:rsidP="00330FC4">
      <w:pPr>
        <w:pStyle w:val="SingleTxt"/>
        <w:spacing w:after="0" w:line="120" w:lineRule="exact"/>
        <w:rPr>
          <w:sz w:val="10"/>
        </w:rPr>
      </w:pPr>
    </w:p>
    <w:p w14:paraId="62C13E20" w14:textId="5C81C0EC" w:rsidR="00CD7894" w:rsidRPr="00683745" w:rsidRDefault="00330FC4" w:rsidP="00330F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tab/>
      </w:r>
      <w:r w:rsidR="00CD7894" w:rsidRPr="00683745">
        <w:t>A.</w:t>
      </w:r>
      <w:r w:rsidR="00CD7894" w:rsidRPr="00683745">
        <w:tab/>
        <w:t>Обзор Генеральной Ассамблеей системы договорных органов по правам человека в 2020 году: последующая деятельность</w:t>
      </w:r>
    </w:p>
    <w:p w14:paraId="78D316BE" w14:textId="551C5E46" w:rsidR="00330FC4" w:rsidRPr="00683745" w:rsidRDefault="00330FC4" w:rsidP="00330FC4">
      <w:pPr>
        <w:pStyle w:val="SingleTxt"/>
        <w:spacing w:after="0" w:line="120" w:lineRule="exact"/>
        <w:rPr>
          <w:sz w:val="10"/>
        </w:rPr>
      </w:pPr>
    </w:p>
    <w:p w14:paraId="3C5988F5" w14:textId="51E7FD90" w:rsidR="00330FC4" w:rsidRPr="00683745" w:rsidRDefault="00330FC4" w:rsidP="00330FC4">
      <w:pPr>
        <w:pStyle w:val="SingleTxt"/>
        <w:spacing w:after="0" w:line="120" w:lineRule="exact"/>
        <w:rPr>
          <w:sz w:val="10"/>
        </w:rPr>
      </w:pPr>
    </w:p>
    <w:p w14:paraId="2A793A00" w14:textId="56DEE114" w:rsidR="00CD7894" w:rsidRPr="00683745" w:rsidRDefault="00CD7894" w:rsidP="00330FC4">
      <w:pPr>
        <w:pStyle w:val="SingleTxt"/>
      </w:pPr>
      <w:r w:rsidRPr="00683745">
        <w:rPr>
          <w:iCs/>
        </w:rPr>
        <w:t>55.</w:t>
      </w:r>
      <w:r w:rsidRPr="00683745">
        <w:rPr>
          <w:iCs/>
        </w:rPr>
        <w:tab/>
      </w:r>
      <w:r w:rsidRPr="00683745">
        <w:t>Председатели единодушно согласились с нижеизложенными выводами в качестве основного итога тридцать четвертого совещания:</w:t>
      </w:r>
    </w:p>
    <w:p w14:paraId="3F6D9AE7" w14:textId="6ADC5334" w:rsidR="00330FC4" w:rsidRPr="00683745" w:rsidRDefault="00330FC4" w:rsidP="00330FC4">
      <w:pPr>
        <w:pStyle w:val="SingleTxt"/>
        <w:spacing w:after="0" w:line="120" w:lineRule="exact"/>
        <w:rPr>
          <w:sz w:val="10"/>
        </w:rPr>
      </w:pPr>
    </w:p>
    <w:p w14:paraId="2170D014" w14:textId="7FEB4F2D" w:rsidR="00330FC4" w:rsidRPr="00683745" w:rsidRDefault="00330FC4" w:rsidP="00330FC4">
      <w:pPr>
        <w:pStyle w:val="SingleTxt"/>
        <w:spacing w:after="0" w:line="120" w:lineRule="exact"/>
        <w:rPr>
          <w:sz w:val="10"/>
        </w:rPr>
      </w:pPr>
    </w:p>
    <w:p w14:paraId="5B00679E" w14:textId="77777777" w:rsidR="00330FC4" w:rsidRPr="00940FC4" w:rsidRDefault="00330FC4">
      <w:pPr>
        <w:spacing w:after="200" w:line="276" w:lineRule="auto"/>
        <w:rPr>
          <w:bCs/>
          <w:spacing w:val="-2"/>
          <w:szCs w:val="20"/>
        </w:rPr>
      </w:pPr>
      <w:r w:rsidRPr="00683745">
        <w:br w:type="page"/>
      </w:r>
    </w:p>
    <w:p w14:paraId="07B2ECD1" w14:textId="3454F548" w:rsidR="00CD7894" w:rsidRPr="00683745" w:rsidRDefault="00CD7894" w:rsidP="00330FC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iCs/>
          <w:sz w:val="24"/>
          <w:szCs w:val="24"/>
        </w:rPr>
      </w:pPr>
      <w:r w:rsidRPr="00683745">
        <w:lastRenderedPageBreak/>
        <w:tab/>
      </w:r>
      <w:r w:rsidR="00330FC4" w:rsidRPr="00683745">
        <w:tab/>
      </w:r>
      <w:r w:rsidRPr="00683745">
        <w:tab/>
        <w:t>Выводы председателей договорных органов на тридцать четвертом совещании председателей</w:t>
      </w:r>
    </w:p>
    <w:p w14:paraId="2C956B18" w14:textId="3993F95B" w:rsidR="00330FC4" w:rsidRPr="00683745" w:rsidRDefault="00330FC4" w:rsidP="00330FC4">
      <w:pPr>
        <w:pStyle w:val="SingleTxt"/>
        <w:spacing w:after="0" w:line="120" w:lineRule="exact"/>
        <w:rPr>
          <w:sz w:val="10"/>
        </w:rPr>
      </w:pPr>
    </w:p>
    <w:p w14:paraId="7CD1F38B" w14:textId="1D791362" w:rsidR="00330FC4" w:rsidRPr="00683745" w:rsidRDefault="00330FC4" w:rsidP="00330FC4">
      <w:pPr>
        <w:pStyle w:val="SingleTxt"/>
        <w:spacing w:after="0" w:line="120" w:lineRule="exact"/>
        <w:rPr>
          <w:sz w:val="10"/>
        </w:rPr>
      </w:pPr>
    </w:p>
    <w:p w14:paraId="7633C718" w14:textId="573798FA" w:rsidR="00CD7894" w:rsidRPr="00683745" w:rsidRDefault="00330FC4" w:rsidP="00330FC4">
      <w:pPr>
        <w:pStyle w:val="SingleTxt"/>
        <w:ind w:left="1742" w:hanging="475"/>
      </w:pPr>
      <w:r w:rsidRPr="00683745">
        <w:tab/>
      </w:r>
      <w:r w:rsidRPr="00683745">
        <w:tab/>
      </w:r>
      <w:r w:rsidRPr="00683745">
        <w:rPr>
          <w:lang w:val="en-US"/>
        </w:rPr>
        <w:t>a</w:t>
      </w:r>
      <w:r w:rsidRPr="00683745">
        <w:t>)</w:t>
      </w:r>
      <w:r w:rsidR="00CD7894" w:rsidRPr="00683745">
        <w:tab/>
      </w:r>
      <w:r w:rsidRPr="00683745">
        <w:t>н</w:t>
      </w:r>
      <w:r w:rsidR="00CD7894" w:rsidRPr="00683745">
        <w:t>ижеследующие выводы являются итогом тридцать четвертого совещания председателей договорных органов по правам человека и учитывают вклад, внесенный всеми десятью договорными органами в письменном виде</w:t>
      </w:r>
      <w:r w:rsidR="00CD7894" w:rsidRPr="00683745">
        <w:rPr>
          <w:rStyle w:val="FootnoteReference"/>
        </w:rPr>
        <w:footnoteReference w:id="13"/>
      </w:r>
      <w:r w:rsidR="00CD7894" w:rsidRPr="00683745">
        <w:t xml:space="preserve">. Председатели единодушно согласились с необходимостью практической реализации общей позиции председателей 2019 года и рекомендаций сокоординаторов обзора договорных органов 2020 года, основанных на их широких консультациях по вопросам предсказуемого графика, согласованных методов работы и цифрового подъема; </w:t>
      </w:r>
    </w:p>
    <w:p w14:paraId="3B69D443" w14:textId="64BAEF94" w:rsidR="00CD7894" w:rsidRPr="00683745" w:rsidRDefault="00330FC4" w:rsidP="00330FC4">
      <w:pPr>
        <w:pStyle w:val="SingleTxt"/>
        <w:ind w:left="1742" w:hanging="475"/>
      </w:pPr>
      <w:r w:rsidRPr="00683745">
        <w:tab/>
      </w:r>
      <w:r w:rsidRPr="00683745">
        <w:tab/>
      </w:r>
      <w:r w:rsidR="00CD7894" w:rsidRPr="00683745">
        <w:t>b)</w:t>
      </w:r>
      <w:r w:rsidR="00CD7894" w:rsidRPr="00683745">
        <w:tab/>
        <w:t>выводы были также составлены с учетом Призыва Генерального секретаря к действиям в области прав человека и его доклада «Наша общая повестка дня», в котором он призвал к устойчивому финансированию правозащитных механизмов и системы договорных органов в частности, и выводы одновременно являются непосредственным вкладом в них. Выполнение договорных обязательств в области прав человека в значительной степени содействует укреплению международного мира и безопасности и способствует достижению целей и принципов Устава Организации Объединенных Наций. Выводы и рекомендации договорных органов по правам человека содержат перекрестные ссылки на соответствующие цели в области устойчивого развития, что делает работу договорных органов актуальной для рамочной программы по сотрудничеству в области устойчивого развития;</w:t>
      </w:r>
    </w:p>
    <w:p w14:paraId="6600E195" w14:textId="59D858CD" w:rsidR="00CD7894" w:rsidRPr="00683745" w:rsidRDefault="00330FC4" w:rsidP="00330FC4">
      <w:pPr>
        <w:pStyle w:val="SingleTxt"/>
        <w:ind w:left="1742" w:hanging="475"/>
      </w:pPr>
      <w:r w:rsidRPr="00683745">
        <w:tab/>
      </w:r>
      <w:r w:rsidRPr="00683745">
        <w:tab/>
      </w:r>
      <w:r w:rsidR="00CD7894" w:rsidRPr="00683745">
        <w:t>c)</w:t>
      </w:r>
      <w:r w:rsidR="00CD7894" w:rsidRPr="00683745">
        <w:tab/>
        <w:t>председатели пришли к своим выводам после тщательного процесса консультаций со всеми экспертами договорных органов в ходе сессий, проводившихся в течение двух предыдущих лет. Председатели просят УВКПЧ оценить расходы на реализацию их выводов, которые остаются полностью в рамках двух Международных пактов о правах человека и восьми договоров по правам человека, ратифицированных государствами. Калькуляция расходов должна служить предложением для обсуждения в рамках установленного бюджетного процесса Организации Объединенных Наций с целью обеспечения надлежащего финансирования функций мониторинга системы договорных органов по правам человека в соответствии с бюджетными процессами Организации Объединенных Наций и на основе исторической резолюции </w:t>
      </w:r>
      <w:hyperlink r:id="rId34" w:history="1">
        <w:r w:rsidR="00CD7894" w:rsidRPr="00683745">
          <w:rPr>
            <w:rStyle w:val="Hyperlink"/>
          </w:rPr>
          <w:t>68/268</w:t>
        </w:r>
      </w:hyperlink>
      <w:r w:rsidR="00CD7894" w:rsidRPr="00683745">
        <w:t xml:space="preserve">; </w:t>
      </w:r>
    </w:p>
    <w:p w14:paraId="4ADB09C3" w14:textId="5D0C2C21" w:rsidR="00CD7894" w:rsidRPr="00683745" w:rsidRDefault="00330FC4" w:rsidP="00330FC4">
      <w:pPr>
        <w:pStyle w:val="SingleTxt"/>
        <w:ind w:left="1742" w:hanging="475"/>
      </w:pPr>
      <w:r w:rsidRPr="00683745">
        <w:tab/>
      </w:r>
      <w:r w:rsidRPr="00683745">
        <w:tab/>
      </w:r>
      <w:r w:rsidR="00CD7894" w:rsidRPr="00683745">
        <w:t>d)</w:t>
      </w:r>
      <w:r w:rsidR="00CD7894" w:rsidRPr="00683745">
        <w:tab/>
        <w:t xml:space="preserve">настоящие выводы направлены на укрепление системы договорных органов устойчивым образом в рамках существующих мандатов конвенций и основаны на следующих принципах: </w:t>
      </w:r>
    </w:p>
    <w:p w14:paraId="5012689D" w14:textId="51A0F89D" w:rsidR="00CD7894" w:rsidRPr="00683745" w:rsidRDefault="00330FC4" w:rsidP="00330FC4">
      <w:pPr>
        <w:pStyle w:val="SingleTxt"/>
        <w:ind w:left="2218" w:hanging="951"/>
      </w:pPr>
      <w:r w:rsidRPr="00683745">
        <w:tab/>
      </w:r>
      <w:r w:rsidRPr="00683745">
        <w:tab/>
      </w:r>
      <w:r w:rsidRPr="00683745">
        <w:tab/>
      </w:r>
      <w:r w:rsidR="00CD7894" w:rsidRPr="00683745">
        <w:t>i)</w:t>
      </w:r>
      <w:r w:rsidR="00CD7894" w:rsidRPr="00683745">
        <w:tab/>
        <w:t xml:space="preserve">усиление защиты правообладателей, что является главной целью, лежащей в основе правовых обязательств государств; </w:t>
      </w:r>
    </w:p>
    <w:p w14:paraId="6D4422A7" w14:textId="718A6500" w:rsidR="00CD7894" w:rsidRPr="00683745" w:rsidRDefault="00330FC4" w:rsidP="00330FC4">
      <w:pPr>
        <w:pStyle w:val="SingleTxt"/>
        <w:ind w:left="2218" w:hanging="951"/>
      </w:pPr>
      <w:r w:rsidRPr="00683745">
        <w:tab/>
      </w:r>
      <w:r w:rsidRPr="00683745">
        <w:tab/>
      </w:r>
      <w:r w:rsidRPr="00683745">
        <w:tab/>
      </w:r>
      <w:r w:rsidR="00CD7894" w:rsidRPr="00683745">
        <w:t>ii)</w:t>
      </w:r>
      <w:r w:rsidR="00CD7894" w:rsidRPr="00683745">
        <w:tab/>
        <w:t xml:space="preserve">сохранение целостности системы договорных органов и независимости договорных органов и их экспертов; </w:t>
      </w:r>
    </w:p>
    <w:p w14:paraId="69F255C7" w14:textId="412BFEE8" w:rsidR="00CD7894" w:rsidRPr="00683745" w:rsidRDefault="00330FC4" w:rsidP="00330FC4">
      <w:pPr>
        <w:pStyle w:val="SingleTxt"/>
        <w:ind w:left="2218" w:hanging="951"/>
      </w:pPr>
      <w:r w:rsidRPr="00683745">
        <w:lastRenderedPageBreak/>
        <w:tab/>
      </w:r>
      <w:r w:rsidRPr="00683745">
        <w:tab/>
      </w:r>
      <w:r w:rsidRPr="00683745">
        <w:tab/>
      </w:r>
      <w:r w:rsidR="00CD7894" w:rsidRPr="00683745">
        <w:t>iii)</w:t>
      </w:r>
      <w:r w:rsidR="00CD7894" w:rsidRPr="00683745">
        <w:tab/>
        <w:t xml:space="preserve">повышение эффективности выполнения договорных обязательств и соответствующих рекомендаций договорных органов; </w:t>
      </w:r>
    </w:p>
    <w:p w14:paraId="10D1AFE7" w14:textId="65212C61" w:rsidR="00CD7894" w:rsidRPr="00683745" w:rsidRDefault="00330FC4" w:rsidP="00330FC4">
      <w:pPr>
        <w:pStyle w:val="SingleTxt"/>
        <w:ind w:left="2218" w:hanging="951"/>
      </w:pPr>
      <w:r w:rsidRPr="00683745">
        <w:tab/>
      </w:r>
      <w:r w:rsidRPr="00683745">
        <w:tab/>
      </w:r>
      <w:r w:rsidRPr="00683745">
        <w:tab/>
      </w:r>
      <w:r w:rsidR="00CD7894" w:rsidRPr="00683745">
        <w:t>iv)</w:t>
      </w:r>
      <w:r w:rsidR="00CD7894" w:rsidRPr="00683745">
        <w:tab/>
        <w:t xml:space="preserve">необходимость повышения рационализации, упрощения и согласования процедур, с одной стороны, при учете мандатов и методов работы каждого договорного органа, с другой; </w:t>
      </w:r>
    </w:p>
    <w:p w14:paraId="5755E704" w14:textId="6D76CA22" w:rsidR="00CD7894" w:rsidRPr="00683745" w:rsidRDefault="00330FC4" w:rsidP="00330FC4">
      <w:pPr>
        <w:pStyle w:val="SingleTxt"/>
        <w:ind w:left="1742" w:hanging="475"/>
      </w:pPr>
      <w:r w:rsidRPr="00683745">
        <w:tab/>
      </w:r>
      <w:r w:rsidRPr="00683745">
        <w:tab/>
      </w:r>
      <w:r w:rsidR="00CD7894" w:rsidRPr="00683745">
        <w:t>e)</w:t>
      </w:r>
      <w:r w:rsidR="00CD7894" w:rsidRPr="00683745">
        <w:tab/>
        <w:t>письменные материалы, представленные каждым из 10 договорных органов, которые легли в основу единогласно принятых председателями договорных органов выводов, в полном объеме доступны на веб-странице тридцать четвертого совещания председателей</w:t>
      </w:r>
      <w:r w:rsidR="00CD7894" w:rsidRPr="00683745">
        <w:rPr>
          <w:rStyle w:val="FootnoteReference"/>
        </w:rPr>
        <w:footnoteReference w:id="14"/>
      </w:r>
      <w:r w:rsidR="00CD7894" w:rsidRPr="00683745">
        <w:t>.</w:t>
      </w:r>
    </w:p>
    <w:p w14:paraId="013559E4" w14:textId="76C623B7" w:rsidR="00330FC4" w:rsidRPr="00683745" w:rsidRDefault="00330FC4" w:rsidP="00330FC4">
      <w:pPr>
        <w:pStyle w:val="SingleTxt"/>
        <w:spacing w:after="0" w:line="120" w:lineRule="exact"/>
        <w:ind w:left="1742" w:hanging="475"/>
        <w:rPr>
          <w:sz w:val="10"/>
        </w:rPr>
      </w:pPr>
    </w:p>
    <w:p w14:paraId="45DEEB59" w14:textId="587029CE" w:rsidR="00CD7894" w:rsidRPr="00683745" w:rsidRDefault="00330FC4" w:rsidP="00330F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_Hlk106284385"/>
      <w:r w:rsidRPr="00683745">
        <w:tab/>
      </w:r>
      <w:r w:rsidRPr="00683745">
        <w:tab/>
      </w:r>
      <w:r w:rsidR="00CD7894" w:rsidRPr="00683745">
        <w:t>1.</w:t>
      </w:r>
      <w:r w:rsidR="00CD7894" w:rsidRPr="00683745">
        <w:tab/>
        <w:t>Предсказуемый график</w:t>
      </w:r>
      <w:bookmarkEnd w:id="3"/>
    </w:p>
    <w:p w14:paraId="62009714" w14:textId="4BB0D2E6" w:rsidR="00330FC4" w:rsidRPr="00683745" w:rsidRDefault="00330FC4" w:rsidP="00330FC4">
      <w:pPr>
        <w:pStyle w:val="SingleTxt"/>
        <w:spacing w:after="0" w:line="120" w:lineRule="exact"/>
        <w:rPr>
          <w:sz w:val="10"/>
        </w:rPr>
      </w:pPr>
    </w:p>
    <w:p w14:paraId="13F790AC" w14:textId="50213953" w:rsidR="00CD7894" w:rsidRPr="00683745" w:rsidRDefault="00330FC4" w:rsidP="00330FC4">
      <w:pPr>
        <w:pStyle w:val="SingleTxt"/>
        <w:ind w:left="1742" w:hanging="475"/>
      </w:pPr>
      <w:r w:rsidRPr="00683745">
        <w:tab/>
      </w:r>
      <w:r w:rsidRPr="00683745">
        <w:tab/>
      </w:r>
      <w:r w:rsidR="00CD7894" w:rsidRPr="00683745">
        <w:t>a)</w:t>
      </w:r>
      <w:r w:rsidR="00CD7894" w:rsidRPr="00683745">
        <w:tab/>
        <w:t>все договорные органы согласились установить предсказуемый график проведения обзоров. Комитеты, в которых проводятся периодические обзоры (Комитет по экономическим, социальным и культурным правам, Комитет по правам человека, Комитет по ликвидации расовой дискриминации, Комитет по ликвидации дискриминации в отношении женщин, Комитет против пыток</w:t>
      </w:r>
      <w:r w:rsidR="0070602C">
        <w:rPr>
          <w:rStyle w:val="FootnoteReference"/>
        </w:rPr>
        <w:footnoteReference w:id="15"/>
      </w:r>
      <w:r w:rsidR="00CD7894" w:rsidRPr="00683745">
        <w:t>, Комитет по правам ребенка</w:t>
      </w:r>
      <w:r w:rsidR="0070602C">
        <w:rPr>
          <w:rStyle w:val="FootnoteReference"/>
        </w:rPr>
        <w:footnoteReference w:id="16"/>
      </w:r>
      <w:r w:rsidR="00CD7894" w:rsidRPr="00683745">
        <w:t xml:space="preserve">, Комитет по правам инвалидов и Комитет по трудящимся-мигрантам), установят восьмилетний цикл обзоров для полных обзоров с последующими обзорами в промежутках; </w:t>
      </w:r>
    </w:p>
    <w:p w14:paraId="1B75DA12" w14:textId="74A09566" w:rsidR="00CD7894" w:rsidRPr="00683745" w:rsidRDefault="00330FC4" w:rsidP="00330FC4">
      <w:pPr>
        <w:pStyle w:val="SingleTxt"/>
        <w:ind w:left="1742" w:hanging="475"/>
      </w:pPr>
      <w:r w:rsidRPr="00683745">
        <w:tab/>
      </w:r>
      <w:r w:rsidRPr="00683745">
        <w:tab/>
      </w:r>
      <w:r w:rsidR="00CD7894" w:rsidRPr="00683745">
        <w:t>b)</w:t>
      </w:r>
      <w:r w:rsidR="00CD7894" w:rsidRPr="00683745">
        <w:tab/>
        <w:t>Подкомитет по предупреждению пыток и Комитет по насильственным исчезновениям, которые не имеют системы периодических докладов в своих соответствующих конвенциях, будут внедрять предсказуемые графики в соответствии со своими мандатами и практикой (см.</w:t>
      </w:r>
      <w:r w:rsidRPr="00683745">
        <w:t> </w:t>
      </w:r>
      <w:r w:rsidR="00CD7894" w:rsidRPr="00683745">
        <w:t>пункты h) и i) ниже);</w:t>
      </w:r>
    </w:p>
    <w:p w14:paraId="133BB83D" w14:textId="79ADE803" w:rsidR="00CD7894" w:rsidRPr="00683745" w:rsidRDefault="00330FC4" w:rsidP="00330FC4">
      <w:pPr>
        <w:pStyle w:val="SingleTxt"/>
        <w:ind w:left="1742" w:hanging="475"/>
      </w:pPr>
      <w:r w:rsidRPr="00683745">
        <w:tab/>
      </w:r>
      <w:r w:rsidRPr="00683745">
        <w:tab/>
      </w:r>
      <w:r w:rsidR="00CD7894" w:rsidRPr="00683745">
        <w:t>c)</w:t>
      </w:r>
      <w:r w:rsidR="00CD7894" w:rsidRPr="00683745">
        <w:tab/>
        <w:t xml:space="preserve">график проведения обзоров будет осуществляться с определенной степенью гибкости для удовлетворения особых просьб об отсрочке странового обзора в связи с исключительными обстоятельствами. График будет учитывать календарь универсального периодического обзора; </w:t>
      </w:r>
    </w:p>
    <w:p w14:paraId="7517AB83" w14:textId="732C4D94" w:rsidR="00CD7894" w:rsidRPr="00683745" w:rsidRDefault="00330FC4" w:rsidP="00330FC4">
      <w:pPr>
        <w:pStyle w:val="SingleTxt"/>
        <w:ind w:left="1742" w:hanging="475"/>
      </w:pPr>
      <w:r w:rsidRPr="00683745">
        <w:tab/>
      </w:r>
      <w:r w:rsidRPr="00683745">
        <w:tab/>
      </w:r>
      <w:r w:rsidR="00CD7894" w:rsidRPr="00683745">
        <w:t>d)</w:t>
      </w:r>
      <w:r w:rsidR="00CD7894" w:rsidRPr="00683745">
        <w:tab/>
        <w:t xml:space="preserve">хотя упрощенная процедура представления докладов будет процедурой по умолчанию для всех комитетов, за исключением Подкомитета по предупреждению пыток и Комитета по насильственным исчезновениям, которые не имеют такой процедуры, государства-участники могут выбрать традиционную процедуру представления докладов; </w:t>
      </w:r>
    </w:p>
    <w:p w14:paraId="281BB900" w14:textId="448272D7" w:rsidR="00CD7894" w:rsidRPr="00683745" w:rsidRDefault="00330FC4" w:rsidP="00330FC4">
      <w:pPr>
        <w:pStyle w:val="SingleTxt"/>
        <w:ind w:left="1742" w:hanging="475"/>
      </w:pPr>
      <w:r w:rsidRPr="00683745">
        <w:tab/>
      </w:r>
      <w:r w:rsidRPr="00683745">
        <w:tab/>
      </w:r>
      <w:r w:rsidR="00CD7894" w:rsidRPr="00683745">
        <w:t>e)</w:t>
      </w:r>
      <w:r w:rsidR="00CD7894" w:rsidRPr="00683745">
        <w:tab/>
        <w:t>если полный обзор будет предусматривать рассмотрение всех обязательств государств по соответствующему договору, последующий обзор будет охватывать до четырех конкретных приоритетных вопросов, определенных в ходе полного обзора или возникших после него. Способы проведения последующих обзоров, в том числе при наличии достаточных ресурсов, позволят сосредоточиться на меньшем количестве критических вопросов, унифицируя процедуры, используемые некоторыми комитетами для последующей деятельности;</w:t>
      </w:r>
    </w:p>
    <w:p w14:paraId="4A950AF1" w14:textId="504FF43C" w:rsidR="00CD7894" w:rsidRPr="00683745" w:rsidRDefault="00330FC4" w:rsidP="00FA4CAC">
      <w:pPr>
        <w:pStyle w:val="SingleTxt"/>
        <w:keepNext/>
        <w:keepLines/>
        <w:ind w:left="1742" w:hanging="475"/>
      </w:pPr>
      <w:r w:rsidRPr="00683745">
        <w:lastRenderedPageBreak/>
        <w:tab/>
      </w:r>
      <w:r w:rsidRPr="00683745">
        <w:tab/>
      </w:r>
      <w:r w:rsidR="00CD7894" w:rsidRPr="00683745">
        <w:t>f)</w:t>
      </w:r>
      <w:r w:rsidR="00CD7894" w:rsidRPr="00683745">
        <w:tab/>
        <w:t xml:space="preserve">предсказуемый график позволит решить проблему существующего отставания в рассмотрении докладов, ожидающих обзора, и давно просроченных докладов или дополнительной информации, которой не хватает в обзорах государств, путем уделения приоритетного внимания тем государствам, от которых ожидаются доклады для обзоров, и давно просроченным докладам; </w:t>
      </w:r>
    </w:p>
    <w:p w14:paraId="52D1A680" w14:textId="51D4CECB" w:rsidR="00CD7894" w:rsidRPr="00683745" w:rsidRDefault="00330FC4" w:rsidP="00330FC4">
      <w:pPr>
        <w:pStyle w:val="SingleTxt"/>
        <w:ind w:left="1742" w:hanging="475"/>
      </w:pPr>
      <w:r w:rsidRPr="00683745">
        <w:tab/>
      </w:r>
      <w:r w:rsidRPr="00683745">
        <w:tab/>
      </w:r>
      <w:r w:rsidR="00CD7894" w:rsidRPr="00683745">
        <w:t>g)</w:t>
      </w:r>
      <w:r w:rsidR="00CD7894" w:rsidRPr="00683745">
        <w:tab/>
        <w:t xml:space="preserve">ожидается, что предсказуемый цикл обзора повысит степень соблюдения государством-участником своих обязательств по представлению докладов. Однако в случаях, когда доклад не был представлен в установленные сроки, обзор будет проводиться в соответствии с графиком на основе имеющейся информации и диалога с государством-участником, за исключением случаев, когда соответствующий договорный орган в разумные сроки удовлетворил исключительную просьбу государства-участника об отсрочке обзора; </w:t>
      </w:r>
    </w:p>
    <w:p w14:paraId="4FED6C5E" w14:textId="3CB0EE2C" w:rsidR="00CD7894" w:rsidRPr="00683745" w:rsidRDefault="00330FC4" w:rsidP="00330FC4">
      <w:pPr>
        <w:pStyle w:val="SingleTxt"/>
        <w:ind w:left="1742" w:hanging="475"/>
      </w:pPr>
      <w:r w:rsidRPr="00683745">
        <w:tab/>
      </w:r>
      <w:r w:rsidRPr="00683745">
        <w:tab/>
      </w:r>
      <w:r w:rsidR="00CD7894" w:rsidRPr="00683745">
        <w:t>h)</w:t>
      </w:r>
      <w:r w:rsidR="00CD7894" w:rsidRPr="00683745">
        <w:tab/>
        <w:t>в случае с Комитетом по насильственным исчезновениям</w:t>
      </w:r>
      <w:r w:rsidR="0070602C">
        <w:rPr>
          <w:rStyle w:val="FootnoteReference"/>
        </w:rPr>
        <w:footnoteReference w:id="17"/>
      </w:r>
      <w:r w:rsidR="00CD7894" w:rsidRPr="00683745">
        <w:t xml:space="preserve"> не существует фиксированной периодичности процедуры представления докладов. Согласно статье 29 4) Международной конвенции для защиты всех лиц от насильственных исчезновений, запрос дополнительной информации осуществляется только в том случае, если Комитет считает это необходимым, в зависимости от уровня выполнения рекомендаций Комитета и обязательств по Конвенции государством-участником и развития ситуации, связанной с насильственными исчезновениями в этой стране. Эти элементы также учитываются Комитетом при определении срока, в течение которого он будет запрашивать дополнительную информацию и который может составлять два, четыре или восемь лет;</w:t>
      </w:r>
    </w:p>
    <w:p w14:paraId="62633341" w14:textId="58BAAC87" w:rsidR="00CD7894" w:rsidRPr="00683745" w:rsidRDefault="00330FC4" w:rsidP="00330FC4">
      <w:pPr>
        <w:pStyle w:val="SingleTxt"/>
        <w:ind w:left="1742" w:hanging="475"/>
      </w:pPr>
      <w:r w:rsidRPr="00683745">
        <w:tab/>
      </w:r>
      <w:r w:rsidRPr="00683745">
        <w:tab/>
      </w:r>
      <w:r w:rsidR="00CD7894" w:rsidRPr="00683745">
        <w:t>i)</w:t>
      </w:r>
      <w:r w:rsidR="00CD7894" w:rsidRPr="00683745">
        <w:tab/>
        <w:t>Подкомитет по предупреждению пыток</w:t>
      </w:r>
      <w:r w:rsidR="0070602C">
        <w:rPr>
          <w:rStyle w:val="FootnoteReference"/>
        </w:rPr>
        <w:footnoteReference w:id="18"/>
      </w:r>
      <w:r w:rsidR="00CD7894" w:rsidRPr="00683745">
        <w:t xml:space="preserve"> будет интегрировать предсказуемый график восьмилетнего цикла и проведет 91 посещение в течение восьмилетнего периода в соответствии с этим предложением, учитывая текущее количество государств-участников — 91. Помимо мандата на посещения, Подкомитет также уполномочен консультировать государства-участников и национальные превентивные механизмы</w:t>
      </w:r>
      <w:r w:rsidR="00CD7894" w:rsidRPr="00683745">
        <w:rPr>
          <w:rStyle w:val="FootnoteReference"/>
        </w:rPr>
        <w:footnoteReference w:id="19"/>
      </w:r>
      <w:r w:rsidR="00CB18CA">
        <w:t>.</w:t>
      </w:r>
      <w:r w:rsidR="00CB18CA" w:rsidRPr="00CB18CA">
        <w:t xml:space="preserve"> </w:t>
      </w:r>
      <w:r w:rsidR="00CB18CA" w:rsidRPr="00683745">
        <w:t>Согласно предложению, это будет сделано путем проведения циклических диалогов через четыре года после каждого визита</w:t>
      </w:r>
      <w:r w:rsidR="00CD7894" w:rsidRPr="00683745">
        <w:t>;</w:t>
      </w:r>
    </w:p>
    <w:p w14:paraId="12B22E0A" w14:textId="5BD3976C" w:rsidR="00CD7894" w:rsidRPr="00683745" w:rsidRDefault="00330FC4" w:rsidP="00330FC4">
      <w:pPr>
        <w:pStyle w:val="SingleTxt"/>
        <w:ind w:left="1742" w:hanging="475"/>
      </w:pPr>
      <w:r w:rsidRPr="00683745">
        <w:tab/>
      </w:r>
      <w:r w:rsidRPr="00683745">
        <w:tab/>
      </w:r>
      <w:r w:rsidR="00CD7894" w:rsidRPr="00683745">
        <w:t>j)</w:t>
      </w:r>
      <w:r w:rsidR="00CD7894" w:rsidRPr="00683745">
        <w:tab/>
        <w:t>принятие предсказуемого графика проведения обзоров всеми договорными органами может быть надлежащим образом реализовано при более оперативном выделении времени для заседаний, где это необходимо, и при наличии необходимых людских ресурсов. Поэтому оно должно сопровождаться корректировкой формулы, содержащейся в резолюции </w:t>
      </w:r>
      <w:hyperlink r:id="rId35" w:history="1">
        <w:r w:rsidR="00CD7894" w:rsidRPr="00683745">
          <w:rPr>
            <w:rStyle w:val="Hyperlink"/>
          </w:rPr>
          <w:t>68/268</w:t>
        </w:r>
      </w:hyperlink>
      <w:r w:rsidR="00CD7894" w:rsidRPr="00683745">
        <w:t>, которая также учитывает специфику Комитета по насильственным исчезновениям и Подкомитета по предупреждению пыток, предусмотренную в их соответствующих договорах</w:t>
      </w:r>
      <w:r w:rsidR="00CD7894" w:rsidRPr="00683745">
        <w:rPr>
          <w:rStyle w:val="FootnoteReference"/>
        </w:rPr>
        <w:footnoteReference w:id="20"/>
      </w:r>
      <w:r w:rsidR="00CD7894" w:rsidRPr="00683745">
        <w:t>.</w:t>
      </w:r>
    </w:p>
    <w:p w14:paraId="327DFE5D" w14:textId="26940D74" w:rsidR="00330FC4" w:rsidRPr="00683745" w:rsidRDefault="00330FC4" w:rsidP="00330FC4">
      <w:pPr>
        <w:pStyle w:val="SingleTxt"/>
        <w:spacing w:after="0" w:line="120" w:lineRule="exact"/>
        <w:ind w:left="1742" w:hanging="475"/>
        <w:rPr>
          <w:sz w:val="10"/>
        </w:rPr>
      </w:pPr>
    </w:p>
    <w:p w14:paraId="589CFEE9" w14:textId="2A84803C" w:rsidR="00CD7894" w:rsidRPr="00683745" w:rsidRDefault="00330FC4" w:rsidP="00FA4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lastRenderedPageBreak/>
        <w:tab/>
      </w:r>
      <w:r w:rsidRPr="00683745">
        <w:tab/>
      </w:r>
      <w:r w:rsidR="00CD7894" w:rsidRPr="00683745">
        <w:t>2.</w:t>
      </w:r>
      <w:r w:rsidR="00CD7894" w:rsidRPr="00683745">
        <w:tab/>
        <w:t>Индивидуальные сообщения</w:t>
      </w:r>
    </w:p>
    <w:p w14:paraId="3838528B" w14:textId="63C362AE" w:rsidR="00330FC4" w:rsidRPr="00683745" w:rsidRDefault="00330FC4" w:rsidP="00FA4CAC">
      <w:pPr>
        <w:pStyle w:val="SingleTxt"/>
        <w:keepNext/>
        <w:keepLines/>
        <w:spacing w:after="0" w:line="120" w:lineRule="exact"/>
        <w:rPr>
          <w:sz w:val="10"/>
        </w:rPr>
      </w:pPr>
    </w:p>
    <w:p w14:paraId="19EC2336" w14:textId="5F64FA1A" w:rsidR="00CD7894" w:rsidRPr="00683745" w:rsidRDefault="00330FC4" w:rsidP="00330FC4">
      <w:pPr>
        <w:pStyle w:val="SingleTxt"/>
        <w:ind w:left="1742" w:hanging="475"/>
      </w:pPr>
      <w:r w:rsidRPr="00683745">
        <w:tab/>
      </w:r>
      <w:r w:rsidRPr="00683745">
        <w:tab/>
      </w:r>
      <w:r w:rsidR="00CD7894" w:rsidRPr="00683745">
        <w:t>a)</w:t>
      </w:r>
      <w:r w:rsidR="00CD7894" w:rsidRPr="00683745">
        <w:tab/>
        <w:t>Необходимо учитывать текущее число индивидуальных сообщений, находящихся на рассмотрении и ожидающих обзора, поскольку этот вопрос, наряду с этапом предварительной регистрации, не рассматривался во время принятия резолюции </w:t>
      </w:r>
      <w:hyperlink r:id="rId36" w:history="1">
        <w:r w:rsidR="00CD7894" w:rsidRPr="00683745">
          <w:rPr>
            <w:rStyle w:val="Hyperlink"/>
          </w:rPr>
          <w:t>68/268</w:t>
        </w:r>
      </w:hyperlink>
      <w:r w:rsidR="00CD7894" w:rsidRPr="00683745">
        <w:t xml:space="preserve">; </w:t>
      </w:r>
    </w:p>
    <w:p w14:paraId="130F9E0B" w14:textId="3D14C959" w:rsidR="00CD7894" w:rsidRPr="00683745" w:rsidRDefault="00330FC4" w:rsidP="00330FC4">
      <w:pPr>
        <w:pStyle w:val="SingleTxt"/>
        <w:ind w:left="1742" w:hanging="475"/>
      </w:pPr>
      <w:r w:rsidRPr="00683745">
        <w:tab/>
      </w:r>
      <w:r w:rsidRPr="00683745">
        <w:tab/>
      </w:r>
      <w:r w:rsidR="00CD7894" w:rsidRPr="00683745">
        <w:t>b)</w:t>
      </w:r>
      <w:r w:rsidR="00CD7894" w:rsidRPr="00683745">
        <w:tab/>
        <w:t>восемь из десяти договорных органов имеют предусмотренную мандатом процедуру индивидуальных сообщений</w:t>
      </w:r>
      <w:r w:rsidR="0070602C">
        <w:rPr>
          <w:rStyle w:val="FootnoteReference"/>
        </w:rPr>
        <w:footnoteReference w:id="21"/>
      </w:r>
      <w:r w:rsidR="00CD7894" w:rsidRPr="00683745">
        <w:t>. В прошлые годы наблюдался постоянный и постепенный рост числа индивидуальных сообщений, поступающих в Группу по петициям. Необходимо в первоочередном порядке решить проблему отставания в рассмотрении более ранних петиций, чтобы избежать риска отказа в правосудии жертвам. Учитывая общие цифры, целевые показатели рабочей нагрузки должны быть с учетом как текущего отставания, так и перспективы, то есть сопровождаться формулой, скорректированной с учетом увеличения количества сообщений, включая улучшение контроля за реализацией соображений и обеспечение справедливого распределения финансовых и человеческих ресурсов, соответствующих рабочей нагрузке, по всем договорным органам. Это позволит договорным органам более своевременно и эффективно обрабатывать индивидуальные сообщения и повысит эффективность механизмов подачи петиций. В целях прозрачности и подотчетности статистические данные по всем зарегистрированным делам должны быть доступны публично и поддерживаться в актуальном состоянии.</w:t>
      </w:r>
    </w:p>
    <w:p w14:paraId="188B67FD" w14:textId="37210A1C" w:rsidR="00330FC4" w:rsidRPr="00683745" w:rsidRDefault="00330FC4" w:rsidP="00330FC4">
      <w:pPr>
        <w:pStyle w:val="SingleTxt"/>
        <w:spacing w:after="0" w:line="120" w:lineRule="exact"/>
        <w:ind w:left="1742" w:hanging="475"/>
        <w:rPr>
          <w:sz w:val="10"/>
        </w:rPr>
      </w:pPr>
    </w:p>
    <w:p w14:paraId="592ED427" w14:textId="762AC454" w:rsidR="00CD7894" w:rsidRPr="00683745" w:rsidRDefault="00330FC4" w:rsidP="00330F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bookmarkStart w:id="4" w:name="_Hlk106284422"/>
      <w:r w:rsidRPr="00683745">
        <w:tab/>
      </w:r>
      <w:r w:rsidRPr="00683745">
        <w:tab/>
      </w:r>
      <w:r w:rsidR="00CD7894" w:rsidRPr="00683745">
        <w:t>3.</w:t>
      </w:r>
      <w:r w:rsidR="00CD7894" w:rsidRPr="00683745">
        <w:tab/>
        <w:t>Процедура принятия срочных мер Комитета по насильственным исчезновениям и процедура раннего предупреждения и принятия срочных мер Комитета по ликвидации расовой дискриминации</w:t>
      </w:r>
      <w:bookmarkEnd w:id="4"/>
    </w:p>
    <w:p w14:paraId="61BAC59F" w14:textId="553C4F62" w:rsidR="00330FC4" w:rsidRPr="00683745" w:rsidRDefault="00330FC4" w:rsidP="00330FC4">
      <w:pPr>
        <w:pStyle w:val="SingleTxt"/>
        <w:spacing w:after="0" w:line="120" w:lineRule="exact"/>
        <w:rPr>
          <w:sz w:val="10"/>
        </w:rPr>
      </w:pPr>
    </w:p>
    <w:p w14:paraId="748DB2EF" w14:textId="3FDB988D" w:rsidR="00CD7894" w:rsidRPr="00683745" w:rsidRDefault="00330FC4" w:rsidP="00330FC4">
      <w:pPr>
        <w:pStyle w:val="SingleTxt"/>
        <w:ind w:left="1742" w:hanging="475"/>
      </w:pPr>
      <w:r w:rsidRPr="00683745">
        <w:tab/>
      </w:r>
      <w:r w:rsidRPr="00683745">
        <w:tab/>
      </w:r>
      <w:r w:rsidR="00CD7894" w:rsidRPr="00683745">
        <w:t>a)</w:t>
      </w:r>
      <w:r w:rsidR="00CD7894" w:rsidRPr="00683745">
        <w:tab/>
        <w:t>Необходимо также учитывать текущее число срочных мер Комитета по насильственным исчезновениям</w:t>
      </w:r>
      <w:r w:rsidR="0070602C">
        <w:rPr>
          <w:rStyle w:val="FootnoteReference"/>
        </w:rPr>
        <w:footnoteReference w:id="22"/>
      </w:r>
      <w:r w:rsidR="00CD7894" w:rsidRPr="00683745">
        <w:t>, находящихся на рассмотрении и ожидающих обзора, поскольку эта процедура только начала использоваться, когда была принята резолюция </w:t>
      </w:r>
      <w:hyperlink r:id="rId37" w:history="1">
        <w:r w:rsidR="00CD7894" w:rsidRPr="00683745">
          <w:rPr>
            <w:rStyle w:val="Hyperlink"/>
          </w:rPr>
          <w:t>68/268</w:t>
        </w:r>
      </w:hyperlink>
      <w:r w:rsidR="00CD7894" w:rsidRPr="00683745">
        <w:t xml:space="preserve">; </w:t>
      </w:r>
    </w:p>
    <w:p w14:paraId="0F881D7D" w14:textId="667842A5" w:rsidR="00683745" w:rsidRPr="00683745" w:rsidRDefault="00330FC4" w:rsidP="00330FC4">
      <w:pPr>
        <w:pStyle w:val="SingleTxt"/>
        <w:ind w:left="1742" w:hanging="475"/>
      </w:pPr>
      <w:r w:rsidRPr="00683745">
        <w:tab/>
      </w:r>
      <w:r w:rsidRPr="00683745">
        <w:tab/>
      </w:r>
      <w:r w:rsidR="00CD7894" w:rsidRPr="00683745">
        <w:t>b)</w:t>
      </w:r>
      <w:r w:rsidR="00CD7894" w:rsidRPr="00683745">
        <w:tab/>
        <w:t>с помощью процедуры принятия срочных мер Комитет по насильственным исчезновениям может потребовать от государства-участника принять срочные меры по поиску и установлению местонахождения исчезнувшего лица. На момент принятия резолюции </w:t>
      </w:r>
      <w:hyperlink r:id="rId38" w:history="1">
        <w:r w:rsidR="00CD7894" w:rsidRPr="00683745">
          <w:rPr>
            <w:rStyle w:val="Hyperlink"/>
          </w:rPr>
          <w:t>68/268</w:t>
        </w:r>
      </w:hyperlink>
      <w:r w:rsidR="00CD7894" w:rsidRPr="00683745">
        <w:t xml:space="preserve"> было зарегистрировано лишь несколько запросов о срочных мерах. С тех пор количество новых запросов растет в геометрической прогрессии. Процедура раннего предупреждения и срочных мер Комитета по ликвидации расовой дискриминации также нуждается в адекватной поддержке и финансировании. Крайне важно, чтобы процедуры принятия срочных мер учитывались в формуле, применяемой для определения ресурсов секретариата.</w:t>
      </w:r>
      <w:r w:rsidR="00683745" w:rsidRPr="00683745">
        <w:t xml:space="preserve"> </w:t>
      </w:r>
    </w:p>
    <w:p w14:paraId="13EA24D1" w14:textId="73E0025F" w:rsidR="00330FC4" w:rsidRPr="00683745" w:rsidRDefault="00330FC4" w:rsidP="00330FC4">
      <w:pPr>
        <w:pStyle w:val="SingleTxt"/>
        <w:spacing w:after="0" w:line="120" w:lineRule="exact"/>
        <w:ind w:left="1742" w:hanging="475"/>
        <w:rPr>
          <w:sz w:val="10"/>
        </w:rPr>
      </w:pPr>
    </w:p>
    <w:p w14:paraId="24AEF901" w14:textId="6F7E68C5" w:rsidR="00CD7894" w:rsidRPr="00683745" w:rsidRDefault="00330FC4" w:rsidP="00330F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 w:name="_Hlk106284438"/>
      <w:r w:rsidRPr="00683745">
        <w:tab/>
      </w:r>
      <w:r w:rsidRPr="00683745">
        <w:tab/>
      </w:r>
      <w:r w:rsidR="00CD7894" w:rsidRPr="00683745">
        <w:t>4.</w:t>
      </w:r>
      <w:r w:rsidR="00CD7894" w:rsidRPr="00683745">
        <w:tab/>
        <w:t>Расследования и посещения стран</w:t>
      </w:r>
      <w:bookmarkEnd w:id="5"/>
    </w:p>
    <w:p w14:paraId="5F8631D2" w14:textId="3A3220A1" w:rsidR="00330FC4" w:rsidRPr="00683745" w:rsidRDefault="00330FC4" w:rsidP="00330FC4">
      <w:pPr>
        <w:pStyle w:val="SingleTxt"/>
        <w:spacing w:after="0" w:line="120" w:lineRule="exact"/>
        <w:rPr>
          <w:sz w:val="10"/>
        </w:rPr>
      </w:pPr>
    </w:p>
    <w:p w14:paraId="67936145" w14:textId="2EA1A396" w:rsidR="00CD7894" w:rsidRPr="00683745" w:rsidRDefault="00330FC4" w:rsidP="00330FC4">
      <w:pPr>
        <w:pStyle w:val="SingleTxt"/>
        <w:ind w:left="1742" w:hanging="475"/>
      </w:pPr>
      <w:r w:rsidRPr="00683745">
        <w:tab/>
      </w:r>
      <w:r w:rsidRPr="00683745">
        <w:tab/>
      </w:r>
      <w:r w:rsidR="00CD7894" w:rsidRPr="00683745">
        <w:t>a)</w:t>
      </w:r>
      <w:r w:rsidR="00CD7894" w:rsidRPr="00683745">
        <w:tab/>
        <w:t>Необходимо также учитывать текущее количество рассматриваемых расследований и посещений стран, поскольку эта процедура только начала использоваться, когда была принята резолюция </w:t>
      </w:r>
      <w:hyperlink r:id="rId39" w:history="1">
        <w:r w:rsidR="00CD7894" w:rsidRPr="00683745">
          <w:rPr>
            <w:rStyle w:val="Hyperlink"/>
          </w:rPr>
          <w:t>68/268</w:t>
        </w:r>
      </w:hyperlink>
      <w:r w:rsidR="00CD7894" w:rsidRPr="00683745">
        <w:t>;</w:t>
      </w:r>
    </w:p>
    <w:p w14:paraId="1C077FF7" w14:textId="29C6E58F" w:rsidR="00CD7894" w:rsidRPr="00683745" w:rsidRDefault="00330FC4" w:rsidP="00330FC4">
      <w:pPr>
        <w:pStyle w:val="SingleTxt"/>
        <w:ind w:left="1742" w:hanging="475"/>
      </w:pPr>
      <w:r w:rsidRPr="00683745">
        <w:lastRenderedPageBreak/>
        <w:tab/>
      </w:r>
      <w:r w:rsidRPr="00683745">
        <w:tab/>
      </w:r>
      <w:r w:rsidR="00CD7894" w:rsidRPr="00683745">
        <w:t>b)</w:t>
      </w:r>
      <w:r w:rsidR="00CD7894" w:rsidRPr="00683745">
        <w:tab/>
        <w:t xml:space="preserve">пять договорных органов имеют мандатную процедуру расследования (Комитет против пыток, Комитет по экономическим, социальным и культурным правам, Комитет по ликвидации дискриминации в отношении женщин, Комитет по правам ребенка и Комитет по правам инвалидов) и два договорных органа могут проводить мандатные посещения стран (Подкомитет по предупреждению пыток и Комитет по насильственным исчезновениям). Расследования и посещения стран являются важными мандатными мероприятиями договорных органов для реагирования на систематические и/или грубые нарушения или серьезные нарушения. Эффективное проведение расследований и посещений стран требует соответствующих ресурсов в плане времени для проведения встреч, а также финансовых и людских ресурсов. </w:t>
      </w:r>
    </w:p>
    <w:p w14:paraId="4E616C93" w14:textId="0A8F2423" w:rsidR="00330FC4" w:rsidRPr="00683745" w:rsidRDefault="00330FC4" w:rsidP="00330FC4">
      <w:pPr>
        <w:pStyle w:val="SingleTxt"/>
        <w:spacing w:after="0" w:line="120" w:lineRule="exact"/>
        <w:ind w:left="1742" w:hanging="475"/>
        <w:rPr>
          <w:sz w:val="10"/>
        </w:rPr>
      </w:pPr>
    </w:p>
    <w:p w14:paraId="66C4EFC9" w14:textId="57716104" w:rsidR="00CD7894" w:rsidRPr="00683745" w:rsidRDefault="00330FC4" w:rsidP="00330F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tab/>
      </w:r>
      <w:r w:rsidRPr="00683745">
        <w:tab/>
      </w:r>
      <w:r w:rsidR="00CD7894" w:rsidRPr="00683745">
        <w:t>5.</w:t>
      </w:r>
      <w:r w:rsidR="00CD7894" w:rsidRPr="00683745">
        <w:tab/>
        <w:t xml:space="preserve">Согласованные методы работы </w:t>
      </w:r>
      <w:bookmarkStart w:id="6" w:name="_Hlk106284451"/>
      <w:bookmarkEnd w:id="6"/>
    </w:p>
    <w:p w14:paraId="33A3AE6C" w14:textId="29672227" w:rsidR="00330FC4" w:rsidRPr="00683745" w:rsidRDefault="00330FC4" w:rsidP="00330FC4">
      <w:pPr>
        <w:pStyle w:val="SingleTxt"/>
        <w:spacing w:after="0" w:line="120" w:lineRule="exact"/>
        <w:rPr>
          <w:sz w:val="10"/>
        </w:rPr>
      </w:pPr>
    </w:p>
    <w:p w14:paraId="2C2FCFAE" w14:textId="361060C7" w:rsidR="00CD7894" w:rsidRPr="00683745" w:rsidRDefault="00330FC4" w:rsidP="00330FC4">
      <w:pPr>
        <w:pStyle w:val="SingleTxt"/>
        <w:ind w:left="1742" w:hanging="475"/>
      </w:pPr>
      <w:r w:rsidRPr="00683745">
        <w:tab/>
      </w:r>
      <w:r w:rsidRPr="00683745">
        <w:tab/>
      </w:r>
      <w:r w:rsidR="00CD7894" w:rsidRPr="00683745">
        <w:t>a)</w:t>
      </w:r>
      <w:r w:rsidR="00CD7894" w:rsidRPr="00683745">
        <w:tab/>
        <w:t>Реализация предсказуемого графика проведения обзоров требует координации и будет облегчена путем дальнейшего согласования методов работы договорных органов, в том числе в отношении последующих обзоров, крайних сроков представления материалов заинтересованными сторонами, сокращения дублирования и других вопросов;</w:t>
      </w:r>
    </w:p>
    <w:p w14:paraId="413F2200" w14:textId="7A42D599" w:rsidR="00CD7894" w:rsidRPr="00683745" w:rsidRDefault="00330FC4" w:rsidP="00330FC4">
      <w:pPr>
        <w:pStyle w:val="SingleTxt"/>
        <w:ind w:left="1742" w:hanging="475"/>
      </w:pPr>
      <w:r w:rsidRPr="00683745">
        <w:tab/>
      </w:r>
      <w:r w:rsidRPr="00683745">
        <w:tab/>
      </w:r>
      <w:r w:rsidR="00CD7894" w:rsidRPr="00683745">
        <w:t>b)</w:t>
      </w:r>
      <w:r w:rsidR="00CD7894" w:rsidRPr="00683745">
        <w:tab/>
        <w:t>координация и гармонизация методов работы будет усилена благодаря координаторам, назначенным каждым комитетом для содействия сотрудничеству между комитетами и выработки рекомендаций для председателей;</w:t>
      </w:r>
    </w:p>
    <w:p w14:paraId="2E082109" w14:textId="095D5205" w:rsidR="00CD7894" w:rsidRPr="00683745" w:rsidRDefault="00330FC4" w:rsidP="00330FC4">
      <w:pPr>
        <w:pStyle w:val="SingleTxt"/>
        <w:ind w:left="1742" w:hanging="475"/>
      </w:pPr>
      <w:r w:rsidRPr="00683745">
        <w:tab/>
      </w:r>
      <w:r w:rsidRPr="00683745">
        <w:tab/>
      </w:r>
      <w:r w:rsidR="00CD7894" w:rsidRPr="00683745">
        <w:t>c)</w:t>
      </w:r>
      <w:r w:rsidR="00CD7894" w:rsidRPr="00683745">
        <w:tab/>
        <w:t>секретариаты договорных органов будут продолжать поддерживать гармонизацию и координацию между договорными органами, в том числе в реализации предсказуемого цикла обзора;</w:t>
      </w:r>
    </w:p>
    <w:p w14:paraId="08E8113E" w14:textId="7F0D1512" w:rsidR="00CD7894" w:rsidRPr="00683745" w:rsidRDefault="00330FC4" w:rsidP="00330FC4">
      <w:pPr>
        <w:pStyle w:val="SingleTxt"/>
        <w:ind w:left="1742" w:hanging="475"/>
      </w:pPr>
      <w:r w:rsidRPr="00683745">
        <w:tab/>
      </w:r>
      <w:r w:rsidRPr="00683745">
        <w:tab/>
      </w:r>
      <w:r w:rsidR="00CD7894" w:rsidRPr="00683745">
        <w:t>d)</w:t>
      </w:r>
      <w:r w:rsidR="00CD7894" w:rsidRPr="00683745">
        <w:tab/>
        <w:t>в случае Комитета по насильственным исчезновениям Комитет также будет стремиться к достижению координации и взаимодополняемости с другими договорными органами, чтобы решить, следует ли запрашивать дополнительную информацию и когда.</w:t>
      </w:r>
    </w:p>
    <w:p w14:paraId="33EE43A2" w14:textId="56A56D80" w:rsidR="00330FC4" w:rsidRPr="00683745" w:rsidRDefault="00330FC4" w:rsidP="00330FC4">
      <w:pPr>
        <w:pStyle w:val="SingleTxt"/>
        <w:spacing w:after="0" w:line="120" w:lineRule="exact"/>
        <w:ind w:left="1742" w:hanging="475"/>
        <w:rPr>
          <w:sz w:val="10"/>
        </w:rPr>
      </w:pPr>
    </w:p>
    <w:p w14:paraId="49EA2920" w14:textId="18E82EBA" w:rsidR="00CD7894" w:rsidRPr="00683745" w:rsidRDefault="00330FC4" w:rsidP="00330F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tab/>
      </w:r>
      <w:r w:rsidRPr="00683745">
        <w:tab/>
      </w:r>
      <w:r w:rsidR="00CD7894" w:rsidRPr="00683745">
        <w:t>6.</w:t>
      </w:r>
      <w:r w:rsidR="00CD7894" w:rsidRPr="00683745">
        <w:tab/>
        <w:t xml:space="preserve">Разумное приспособление </w:t>
      </w:r>
    </w:p>
    <w:p w14:paraId="1E55478D" w14:textId="48A6A59E" w:rsidR="00330FC4" w:rsidRPr="00683745" w:rsidRDefault="00330FC4" w:rsidP="00330FC4">
      <w:pPr>
        <w:pStyle w:val="SingleTxt"/>
        <w:spacing w:after="0" w:line="120" w:lineRule="exact"/>
        <w:rPr>
          <w:sz w:val="10"/>
        </w:rPr>
      </w:pPr>
    </w:p>
    <w:p w14:paraId="373893E8" w14:textId="11D6C4C8" w:rsidR="00CD7894" w:rsidRPr="00683745" w:rsidRDefault="00CD7894" w:rsidP="00330FC4">
      <w:pPr>
        <w:pStyle w:val="SingleTxt"/>
        <w:ind w:left="1742" w:hanging="475"/>
      </w:pPr>
      <w:r w:rsidRPr="00683745">
        <w:tab/>
      </w:r>
      <w:r w:rsidRPr="00683745">
        <w:tab/>
        <w:t>Политика УВКПЧ по разумному приспособлению должна стать неотъемлемой частью согласованных методов работы договорных органов. УВКПЧ должно разработать политику разумного приспособления, лежащую в основе Стратегии Организации Объединенных Наций по инклюзии людей с инвалидностью, чтобы эксперты договорных органов с инвалидностью могли полноценно участвовать в работе соответствующих договорных органов. Политика УВКПЧ по разумному приспособлению позволит Управлению внедрить протоколы для выявления и предоставления индивидуальных модификаций, корректировок и поддержки, необходимых экспертам договорных органов с инвалидностью для того, чтобы они могли участвовать и быть включенными наравне с другими. Политика должна включать механизм обзора, чтобы обеспечить соблюдение правового стандарта недискриминации по признаку инвалидности и признание отказа в разумном приспособлении в качестве основания для дискриминации.</w:t>
      </w:r>
    </w:p>
    <w:p w14:paraId="7747F21D" w14:textId="1E202AFD" w:rsidR="00330FC4" w:rsidRPr="00683745" w:rsidRDefault="00330FC4" w:rsidP="00330FC4">
      <w:pPr>
        <w:pStyle w:val="SingleTxt"/>
        <w:spacing w:after="0" w:line="120" w:lineRule="exact"/>
        <w:ind w:left="1742" w:hanging="475"/>
        <w:rPr>
          <w:sz w:val="10"/>
        </w:rPr>
      </w:pPr>
    </w:p>
    <w:p w14:paraId="108EF89C" w14:textId="3E369601" w:rsidR="00CD7894" w:rsidRPr="00683745" w:rsidRDefault="00330FC4" w:rsidP="00330F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tab/>
      </w:r>
      <w:r w:rsidRPr="00683745">
        <w:tab/>
      </w:r>
      <w:r w:rsidR="00CD7894" w:rsidRPr="00683745">
        <w:t>7.</w:t>
      </w:r>
      <w:r w:rsidR="00CD7894" w:rsidRPr="00683745">
        <w:tab/>
        <w:t>Цифровой подъем</w:t>
      </w:r>
    </w:p>
    <w:p w14:paraId="4F257A75" w14:textId="6BD7A907" w:rsidR="00330FC4" w:rsidRPr="00683745" w:rsidRDefault="00330FC4" w:rsidP="00330FC4">
      <w:pPr>
        <w:pStyle w:val="SingleTxt"/>
        <w:spacing w:after="0" w:line="120" w:lineRule="exact"/>
        <w:rPr>
          <w:sz w:val="10"/>
        </w:rPr>
      </w:pPr>
    </w:p>
    <w:p w14:paraId="57E43D88" w14:textId="48D01292" w:rsidR="00CD7894" w:rsidRPr="00683745" w:rsidRDefault="00330FC4" w:rsidP="00330FC4">
      <w:pPr>
        <w:pStyle w:val="SingleTxt"/>
        <w:ind w:left="1742" w:hanging="475"/>
      </w:pPr>
      <w:r w:rsidRPr="00683745">
        <w:tab/>
      </w:r>
      <w:r w:rsidRPr="00683745">
        <w:tab/>
      </w:r>
      <w:r w:rsidR="00CD7894" w:rsidRPr="00683745">
        <w:t>a)</w:t>
      </w:r>
      <w:r w:rsidR="00CD7894" w:rsidRPr="00683745">
        <w:tab/>
        <w:t xml:space="preserve">Хотя обзоры государств-участников всегда должны проводиться лично, есть области работы договорных органов, которые могут выиграть от использования современных, интегрированных цифровых платформ, </w:t>
      </w:r>
      <w:r w:rsidR="00CD7894" w:rsidRPr="00683745">
        <w:lastRenderedPageBreak/>
        <w:t xml:space="preserve">включая гибридные встречи с государствами-участниками в исключительных обстоятельствах. Платформы должны быть эффективными, прозрачными, доступными и безопасными, обеспечивать конфиденциальность и защищать любые права собственности Организации Объединенных Наций; </w:t>
      </w:r>
    </w:p>
    <w:p w14:paraId="6A196178" w14:textId="574F238B" w:rsidR="00CD7894" w:rsidRPr="00683745" w:rsidRDefault="00330FC4" w:rsidP="00330FC4">
      <w:pPr>
        <w:pStyle w:val="SingleTxt"/>
        <w:ind w:left="1742" w:hanging="475"/>
      </w:pPr>
      <w:r w:rsidRPr="00683745">
        <w:tab/>
      </w:r>
      <w:r w:rsidRPr="00683745">
        <w:tab/>
      </w:r>
      <w:r w:rsidR="00CD7894" w:rsidRPr="00683745">
        <w:t>b)</w:t>
      </w:r>
      <w:r w:rsidR="00CD7894" w:rsidRPr="00683745">
        <w:tab/>
        <w:t xml:space="preserve">необходимо завершить создание цифровой системы делопроизводства для индивидуальных сообщений и срочных мер Комитета по насильственным исчезновениям, чтобы можно было загружать сообщения и отслеживать процесс, включая статус дела. Процесс подачи документов должен быть оптимизирован и предусматривать возможность проведения видеоконференций, представления устных доказательств и ответов государств-участников в режиме реального времени. Цифровые инструменты, необходимые для этого процесса, должны быть безопасными и доступными; </w:t>
      </w:r>
    </w:p>
    <w:p w14:paraId="6ABD3B57" w14:textId="100EC44B" w:rsidR="00CD7894" w:rsidRPr="00683745" w:rsidRDefault="00330FC4" w:rsidP="00330FC4">
      <w:pPr>
        <w:pStyle w:val="SingleTxt"/>
        <w:ind w:left="1742" w:hanging="475"/>
      </w:pPr>
      <w:r w:rsidRPr="00683745">
        <w:tab/>
      </w:r>
      <w:r w:rsidRPr="00683745">
        <w:tab/>
      </w:r>
      <w:r w:rsidR="00CD7894" w:rsidRPr="00683745">
        <w:t>c)</w:t>
      </w:r>
      <w:r w:rsidR="00CD7894" w:rsidRPr="00683745">
        <w:tab/>
        <w:t>цифровой вариант может быть также предложен тем малым островным развивающимся государствам и наименее развитым странам, которые просят об этом либо в качестве меры экономии средств из-за высокой стоимости личного посещения Женевы, либо в результате временных исключительных обстоятельств (например, стихийных бедствий, пандемий). Этот вариант может дать возможность сократить отставание в рассмотрении дел в этих государствах-участниках;</w:t>
      </w:r>
    </w:p>
    <w:p w14:paraId="789A7762" w14:textId="3F1CDB00" w:rsidR="00CD7894" w:rsidRPr="00683745" w:rsidRDefault="00330FC4" w:rsidP="00330FC4">
      <w:pPr>
        <w:pStyle w:val="SingleTxt"/>
        <w:ind w:left="1742" w:hanging="475"/>
      </w:pPr>
      <w:r w:rsidRPr="00683745">
        <w:tab/>
      </w:r>
      <w:r w:rsidRPr="00683745">
        <w:tab/>
      </w:r>
      <w:r w:rsidR="00CD7894" w:rsidRPr="00683745">
        <w:t>d)</w:t>
      </w:r>
      <w:r w:rsidR="00CD7894" w:rsidRPr="00683745">
        <w:tab/>
        <w:t xml:space="preserve">расширению взаимодействия с организациями гражданского общества и другими негосударственными субъектами способствовало бы проведение таких онлайновых информационно-просветительских мероприятий, как региональные вебинары и региональные консультации, которые уже были успешно проведены договорными органами при поддержке УВКПЧ. Это также может быть достигнуто путем переноса, по мере необходимости, некоторой практики договорных органов в онлайн-режим, например проведение региональных онлайн-консультаций в дни общей дискуссии. Рабочие группы и совместные рабочие группы договорных органов также могут воспользоваться цифровыми инструментами. Онлайн-мероприятия следует проводить с синхронным переводом; </w:t>
      </w:r>
    </w:p>
    <w:p w14:paraId="58E2D154" w14:textId="160BE14D" w:rsidR="00CD7894" w:rsidRPr="00683745" w:rsidRDefault="00330FC4" w:rsidP="00330FC4">
      <w:pPr>
        <w:pStyle w:val="SingleTxt"/>
        <w:ind w:left="1742" w:hanging="475"/>
      </w:pPr>
      <w:r w:rsidRPr="00683745">
        <w:tab/>
      </w:r>
      <w:r w:rsidRPr="00683745">
        <w:tab/>
      </w:r>
      <w:r w:rsidR="00CD7894" w:rsidRPr="00683745">
        <w:t>e)</w:t>
      </w:r>
      <w:r w:rsidR="00CD7894" w:rsidRPr="00683745">
        <w:tab/>
        <w:t>платформы и инструменты для цифрового подъема имеют решающее значение и потребуют модернизированной платформы делопроизводства и обмена документами. Они должны поддерживать взаимодействие с заинтересованными сторонами или совместную работу, которую могут проводить договорные органы. Потребуется платформа для видеоконференций/веб-кастинга, которая будет доступной и устойчивой в условиях цифрового разрыва;</w:t>
      </w:r>
    </w:p>
    <w:p w14:paraId="10855E8F" w14:textId="7EB8A777" w:rsidR="00CD7894" w:rsidRPr="00683745" w:rsidRDefault="00330FC4" w:rsidP="00330FC4">
      <w:pPr>
        <w:pStyle w:val="SingleTxt"/>
        <w:ind w:left="1742" w:hanging="475"/>
      </w:pPr>
      <w:r w:rsidRPr="00683745">
        <w:tab/>
      </w:r>
      <w:r w:rsidRPr="00683745">
        <w:tab/>
      </w:r>
      <w:r w:rsidR="00CD7894" w:rsidRPr="00683745">
        <w:t>f)</w:t>
      </w:r>
      <w:r w:rsidR="00CD7894" w:rsidRPr="00683745">
        <w:tab/>
        <w:t>внедрение таких платформ Управлением потребует специальных ресурсов и плотного взаимодействия с экспертами договорных органов и всеми заинтересованными сторонами, чтобы обеспечить их адаптацию к потребностям всех договорных органов.</w:t>
      </w:r>
    </w:p>
    <w:p w14:paraId="67893BA9" w14:textId="04EB3DBB" w:rsidR="00CD7894" w:rsidRPr="00683745" w:rsidRDefault="00CD7894" w:rsidP="00330FC4">
      <w:pPr>
        <w:pStyle w:val="SingleTxt"/>
      </w:pPr>
      <w:r w:rsidRPr="00683745">
        <w:rPr>
          <w:iCs/>
        </w:rPr>
        <w:t>56.</w:t>
      </w:r>
      <w:r w:rsidRPr="00683745">
        <w:rPr>
          <w:iCs/>
        </w:rPr>
        <w:tab/>
      </w:r>
      <w:r w:rsidRPr="00683745">
        <w:t>Председатели просят УВКПЧ разработать план действий по осуществлению выводов.</w:t>
      </w:r>
    </w:p>
    <w:p w14:paraId="16C2A694" w14:textId="0CFD72F3" w:rsidR="00CD7894" w:rsidRPr="00683745" w:rsidRDefault="00CD7894" w:rsidP="00330FC4">
      <w:pPr>
        <w:pStyle w:val="SingleTxt"/>
        <w:spacing w:after="0" w:line="120" w:lineRule="exact"/>
        <w:rPr>
          <w:sz w:val="10"/>
        </w:rPr>
      </w:pPr>
    </w:p>
    <w:p w14:paraId="722F8B59" w14:textId="2501C294" w:rsidR="00330FC4" w:rsidRPr="00683745" w:rsidRDefault="00330FC4" w:rsidP="00330FC4">
      <w:pPr>
        <w:pStyle w:val="SingleTxt"/>
        <w:spacing w:after="0" w:line="120" w:lineRule="exact"/>
        <w:rPr>
          <w:sz w:val="10"/>
        </w:rPr>
      </w:pPr>
    </w:p>
    <w:p w14:paraId="64417C6D" w14:textId="77777777" w:rsidR="00FA4CAC" w:rsidRPr="00FA4CAC" w:rsidRDefault="00FA4CAC">
      <w:pPr>
        <w:spacing w:after="200" w:line="276" w:lineRule="auto"/>
        <w:rPr>
          <w:bCs/>
          <w:szCs w:val="20"/>
        </w:rPr>
      </w:pPr>
      <w:r>
        <w:br w:type="page"/>
      </w:r>
    </w:p>
    <w:p w14:paraId="447D299F" w14:textId="3831A987" w:rsidR="00CD7894" w:rsidRPr="00683745" w:rsidRDefault="00330FC4" w:rsidP="00330F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lastRenderedPageBreak/>
        <w:tab/>
      </w:r>
      <w:r w:rsidR="00CD7894" w:rsidRPr="00683745">
        <w:t>B.</w:t>
      </w:r>
      <w:r w:rsidR="00CD7894" w:rsidRPr="00683745">
        <w:tab/>
        <w:t>Прогресс, достигнутый в согласовании методов работы и</w:t>
      </w:r>
      <w:r w:rsidR="005601AC">
        <w:t> </w:t>
      </w:r>
      <w:r w:rsidR="00CD7894" w:rsidRPr="00683745">
        <w:t>практики договорных органов, в том числе в отношении графика периодических обзоров</w:t>
      </w:r>
    </w:p>
    <w:p w14:paraId="551FC4D3" w14:textId="3ECEA5F9" w:rsidR="00330FC4" w:rsidRPr="00683745" w:rsidRDefault="00330FC4" w:rsidP="00330FC4">
      <w:pPr>
        <w:pStyle w:val="SingleTxt"/>
        <w:spacing w:after="0" w:line="120" w:lineRule="exact"/>
        <w:rPr>
          <w:sz w:val="10"/>
        </w:rPr>
      </w:pPr>
    </w:p>
    <w:p w14:paraId="18C21AB3" w14:textId="69870550" w:rsidR="00330FC4" w:rsidRPr="00683745" w:rsidRDefault="00330FC4" w:rsidP="00330FC4">
      <w:pPr>
        <w:pStyle w:val="SingleTxt"/>
        <w:spacing w:after="0" w:line="120" w:lineRule="exact"/>
        <w:rPr>
          <w:sz w:val="10"/>
        </w:rPr>
      </w:pPr>
    </w:p>
    <w:p w14:paraId="10B298E6" w14:textId="6C8CA276" w:rsidR="00CD7894" w:rsidRPr="00683745" w:rsidRDefault="00CD7894" w:rsidP="00330FC4">
      <w:pPr>
        <w:pStyle w:val="SingleTxt"/>
      </w:pPr>
      <w:r w:rsidRPr="00683745">
        <w:rPr>
          <w:iCs/>
        </w:rPr>
        <w:t>57.</w:t>
      </w:r>
      <w:r w:rsidRPr="00683745">
        <w:rPr>
          <w:iCs/>
        </w:rPr>
        <w:tab/>
      </w:r>
      <w:r w:rsidRPr="00683745">
        <w:t>Для своего тридцать пятого совещания председатели просили секретариат обновить информацию об обязательствах государств по представлению докладов и их выполнении только в онлайн-формате через базу данных договорных органов</w:t>
      </w:r>
      <w:r w:rsidRPr="00683745">
        <w:rPr>
          <w:rStyle w:val="FootnoteReference"/>
        </w:rPr>
        <w:footnoteReference w:id="23"/>
      </w:r>
      <w:r w:rsidRPr="00683745">
        <w:t>, доступную на веб-сайте УВКПЧ. Председатели приветствовали подготовленные секретариатом документы, которые они сочли весьма полезными для дальнейшего согласования методов работы и практики. Председатели предложили, чтобы вопрос о том, как уменьшить ненужное дублирование и как усилить полезное повторение, был дополнительно рассмотрен координаторами, назначенными каждым Комитетом.</w:t>
      </w:r>
    </w:p>
    <w:p w14:paraId="6A4170CA" w14:textId="6B90F32F" w:rsidR="00330FC4" w:rsidRPr="00683745" w:rsidRDefault="00330FC4" w:rsidP="00330FC4">
      <w:pPr>
        <w:pStyle w:val="SingleTxt"/>
        <w:spacing w:after="0" w:line="120" w:lineRule="exact"/>
        <w:rPr>
          <w:sz w:val="10"/>
        </w:rPr>
      </w:pPr>
    </w:p>
    <w:p w14:paraId="32CE514E" w14:textId="3011E14C" w:rsidR="00330FC4" w:rsidRPr="00683745" w:rsidRDefault="00330FC4" w:rsidP="00330FC4">
      <w:pPr>
        <w:pStyle w:val="SingleTxt"/>
        <w:spacing w:after="0" w:line="120" w:lineRule="exact"/>
        <w:rPr>
          <w:sz w:val="10"/>
        </w:rPr>
      </w:pPr>
    </w:p>
    <w:p w14:paraId="2EA064C1" w14:textId="6AC9A34A" w:rsidR="00CD7894" w:rsidRPr="00683745" w:rsidRDefault="00330FC4" w:rsidP="00330F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tab/>
      </w:r>
      <w:r w:rsidR="00CD7894" w:rsidRPr="00683745">
        <w:t>C.</w:t>
      </w:r>
      <w:r w:rsidR="00CD7894" w:rsidRPr="00683745">
        <w:tab/>
        <w:t>Осуществление договорными органами Руководящих принципов по борьбе с запугиванием или репрессиями (Руководящие принципы Сан-Хосе)</w:t>
      </w:r>
    </w:p>
    <w:p w14:paraId="548A2F70" w14:textId="544AC8B5" w:rsidR="00330FC4" w:rsidRPr="00683745" w:rsidRDefault="00330FC4" w:rsidP="00330FC4">
      <w:pPr>
        <w:pStyle w:val="SingleTxt"/>
        <w:spacing w:after="0" w:line="120" w:lineRule="exact"/>
        <w:rPr>
          <w:sz w:val="10"/>
        </w:rPr>
      </w:pPr>
    </w:p>
    <w:p w14:paraId="5402AC9B" w14:textId="05A4A2E2" w:rsidR="00330FC4" w:rsidRPr="00683745" w:rsidRDefault="00330FC4" w:rsidP="00330FC4">
      <w:pPr>
        <w:pStyle w:val="SingleTxt"/>
        <w:spacing w:after="0" w:line="120" w:lineRule="exact"/>
        <w:rPr>
          <w:sz w:val="10"/>
        </w:rPr>
      </w:pPr>
    </w:p>
    <w:p w14:paraId="5A46189A" w14:textId="0A4E9058" w:rsidR="00CD7894" w:rsidRPr="00683745" w:rsidRDefault="00CD7894" w:rsidP="00330FC4">
      <w:pPr>
        <w:pStyle w:val="SingleTxt"/>
      </w:pPr>
      <w:r w:rsidRPr="00683745">
        <w:rPr>
          <w:iCs/>
        </w:rPr>
        <w:t>58.</w:t>
      </w:r>
      <w:r w:rsidRPr="00683745">
        <w:rPr>
          <w:iCs/>
        </w:rPr>
        <w:tab/>
      </w:r>
      <w:r w:rsidRPr="00683745">
        <w:t xml:space="preserve">Для своего тридцать пятого совещания председатели просили секретариат собрать воедино дела и тенденции, которые были доведены до сведения договорных органов, обозначив практику договорных органов в отношении репрессий и поручив докладчику или координатору каждого комитета обновить рекомендации, вытекающие из рабочего совещания по репрессиям. Секретариату было предложено организовать встречу координаторов по репрессиям, которые будут регулярно встречаться или обмениваться мнениями для определения вопросов, требующих дальнейших действий со стороны председателей, к первому кварталу 2023 года. </w:t>
      </w:r>
    </w:p>
    <w:p w14:paraId="4E2AB9A4" w14:textId="4EE41A26" w:rsidR="00CD7894" w:rsidRPr="00683745" w:rsidRDefault="00330FC4" w:rsidP="00330F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tab/>
      </w:r>
      <w:r w:rsidR="00CD7894" w:rsidRPr="00683745">
        <w:t>D.</w:t>
      </w:r>
      <w:r w:rsidR="00CD7894" w:rsidRPr="00683745">
        <w:tab/>
        <w:t>Осуществление договорными органами руководящих принципов в отношении независимости и беспристрастности членов договорных органов по правам человека (Аддис-Абебские принципы)</w:t>
      </w:r>
    </w:p>
    <w:p w14:paraId="1FCBFBD9" w14:textId="6F8977B7" w:rsidR="00330FC4" w:rsidRPr="00683745" w:rsidRDefault="00330FC4" w:rsidP="00330FC4">
      <w:pPr>
        <w:pStyle w:val="SingleTxt"/>
        <w:spacing w:after="0" w:line="120" w:lineRule="exact"/>
        <w:rPr>
          <w:sz w:val="10"/>
        </w:rPr>
      </w:pPr>
    </w:p>
    <w:p w14:paraId="07C2970D" w14:textId="4F299308" w:rsidR="00330FC4" w:rsidRPr="00683745" w:rsidRDefault="00330FC4" w:rsidP="00330FC4">
      <w:pPr>
        <w:pStyle w:val="SingleTxt"/>
        <w:spacing w:after="0" w:line="120" w:lineRule="exact"/>
        <w:rPr>
          <w:sz w:val="10"/>
        </w:rPr>
      </w:pPr>
    </w:p>
    <w:p w14:paraId="58209F6B" w14:textId="0B5116E6" w:rsidR="00CD7894" w:rsidRPr="00683745" w:rsidRDefault="00CD7894" w:rsidP="00330FC4">
      <w:pPr>
        <w:pStyle w:val="SingleTxt"/>
      </w:pPr>
      <w:r w:rsidRPr="00683745">
        <w:rPr>
          <w:iCs/>
        </w:rPr>
        <w:t>59.</w:t>
      </w:r>
      <w:r w:rsidRPr="00683745">
        <w:rPr>
          <w:iCs/>
        </w:rPr>
        <w:tab/>
      </w:r>
      <w:r w:rsidRPr="00683745">
        <w:t xml:space="preserve">Для своего тридцать пятого совещания председатели обратились к секретариату с просьбой организовать более частый обмен мнениями между председателями по текущим ключевым проблемам с целью дальнейшего применения руководящих принципов в договорных органах и согласования практики между договорными органами. </w:t>
      </w:r>
    </w:p>
    <w:p w14:paraId="40E829DB" w14:textId="259A8828" w:rsidR="00330FC4" w:rsidRPr="00683745" w:rsidRDefault="00330FC4" w:rsidP="00330FC4">
      <w:pPr>
        <w:pStyle w:val="SingleTxt"/>
        <w:spacing w:after="0" w:line="120" w:lineRule="exact"/>
        <w:rPr>
          <w:sz w:val="10"/>
        </w:rPr>
      </w:pPr>
    </w:p>
    <w:p w14:paraId="346638F4" w14:textId="50A3BAFC" w:rsidR="00330FC4" w:rsidRPr="00683745" w:rsidRDefault="00330FC4" w:rsidP="00330FC4">
      <w:pPr>
        <w:pStyle w:val="SingleTxt"/>
        <w:spacing w:after="0" w:line="120" w:lineRule="exact"/>
        <w:rPr>
          <w:sz w:val="10"/>
        </w:rPr>
      </w:pPr>
    </w:p>
    <w:p w14:paraId="7690B9B7" w14:textId="1B9CF75B" w:rsidR="00CD7894" w:rsidRPr="00683745" w:rsidRDefault="00330FC4" w:rsidP="00330F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tab/>
      </w:r>
      <w:r w:rsidR="00CD7894" w:rsidRPr="00683745">
        <w:t>E.</w:t>
      </w:r>
      <w:r w:rsidR="00CD7894" w:rsidRPr="00683745">
        <w:tab/>
        <w:t>Порядок и организация будущих совещаний председателей и</w:t>
      </w:r>
      <w:r w:rsidRPr="00683745">
        <w:t> </w:t>
      </w:r>
      <w:r w:rsidR="00CD7894" w:rsidRPr="00683745">
        <w:t>других межсессионных мероприятий</w:t>
      </w:r>
    </w:p>
    <w:p w14:paraId="6FCA28E9" w14:textId="39905E18" w:rsidR="00330FC4" w:rsidRPr="00683745" w:rsidRDefault="00330FC4" w:rsidP="00330FC4">
      <w:pPr>
        <w:pStyle w:val="SingleTxt"/>
        <w:spacing w:after="0" w:line="120" w:lineRule="exact"/>
        <w:rPr>
          <w:sz w:val="10"/>
        </w:rPr>
      </w:pPr>
    </w:p>
    <w:p w14:paraId="72768479" w14:textId="47C51A48" w:rsidR="00330FC4" w:rsidRPr="00683745" w:rsidRDefault="00330FC4" w:rsidP="00330FC4">
      <w:pPr>
        <w:pStyle w:val="SingleTxt"/>
        <w:spacing w:after="0" w:line="120" w:lineRule="exact"/>
        <w:rPr>
          <w:sz w:val="10"/>
        </w:rPr>
      </w:pPr>
    </w:p>
    <w:p w14:paraId="29318643" w14:textId="37ACB7CB" w:rsidR="00CD7894" w:rsidRPr="00683745" w:rsidRDefault="00CD7894" w:rsidP="00330FC4">
      <w:pPr>
        <w:pStyle w:val="SingleTxt"/>
      </w:pPr>
      <w:r w:rsidRPr="00683745">
        <w:rPr>
          <w:iCs/>
        </w:rPr>
        <w:t>60.</w:t>
      </w:r>
      <w:r w:rsidRPr="00683745">
        <w:rPr>
          <w:iCs/>
        </w:rPr>
        <w:tab/>
      </w:r>
      <w:r w:rsidRPr="00683745">
        <w:t>Председатели рекомендовали, чтобы для облегчения их участия ежегодное совещание председателей не проводилось одновременно с пленарными заседаниями любого из 10 договорных органов. Также было предложено, чтобы межсессионная деятельность председателей включала в себя обсуждения вопросов обязательного характера рекомендаций договорных органов, важности ратификации международных документов и графика периодических обзоров.</w:t>
      </w:r>
    </w:p>
    <w:p w14:paraId="7813C17B" w14:textId="28F28A9D" w:rsidR="00330FC4" w:rsidRPr="00683745" w:rsidRDefault="00330FC4" w:rsidP="00330FC4">
      <w:pPr>
        <w:pStyle w:val="SingleTxt"/>
        <w:spacing w:after="0" w:line="120" w:lineRule="exact"/>
        <w:rPr>
          <w:sz w:val="10"/>
        </w:rPr>
      </w:pPr>
    </w:p>
    <w:p w14:paraId="7BBC777B" w14:textId="0840B0B5" w:rsidR="00330FC4" w:rsidRPr="00683745" w:rsidRDefault="00330FC4" w:rsidP="00330FC4">
      <w:pPr>
        <w:pStyle w:val="SingleTxt"/>
        <w:spacing w:after="0" w:line="120" w:lineRule="exact"/>
        <w:rPr>
          <w:sz w:val="10"/>
        </w:rPr>
      </w:pPr>
    </w:p>
    <w:p w14:paraId="6BF877A7" w14:textId="3142BEF3" w:rsidR="00CD7894" w:rsidRPr="00683745" w:rsidRDefault="00330FC4" w:rsidP="00330F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lastRenderedPageBreak/>
        <w:tab/>
      </w:r>
      <w:r w:rsidR="00CD7894" w:rsidRPr="00683745">
        <w:t>F.</w:t>
      </w:r>
      <w:r w:rsidR="00CD7894" w:rsidRPr="00683745">
        <w:tab/>
        <w:t>Повестка дня и место проведения тридцать пятого совещания председателей договорных органов по правам человека</w:t>
      </w:r>
    </w:p>
    <w:p w14:paraId="68A42D91" w14:textId="7D7503D7" w:rsidR="00330FC4" w:rsidRPr="00683745" w:rsidRDefault="00330FC4" w:rsidP="00330FC4">
      <w:pPr>
        <w:pStyle w:val="SingleTxt"/>
        <w:spacing w:after="0" w:line="120" w:lineRule="exact"/>
        <w:rPr>
          <w:sz w:val="10"/>
        </w:rPr>
      </w:pPr>
    </w:p>
    <w:p w14:paraId="0D214C17" w14:textId="5170C0EE" w:rsidR="00330FC4" w:rsidRPr="00683745" w:rsidRDefault="00330FC4" w:rsidP="00330FC4">
      <w:pPr>
        <w:pStyle w:val="SingleTxt"/>
        <w:spacing w:after="0" w:line="120" w:lineRule="exact"/>
        <w:rPr>
          <w:sz w:val="10"/>
        </w:rPr>
      </w:pPr>
    </w:p>
    <w:p w14:paraId="36132E2A" w14:textId="0A0D7DB3" w:rsidR="00CD7894" w:rsidRDefault="00CD7894" w:rsidP="00330FC4">
      <w:pPr>
        <w:pStyle w:val="SingleTxt"/>
      </w:pPr>
      <w:r w:rsidRPr="00683745">
        <w:rPr>
          <w:iCs/>
        </w:rPr>
        <w:t>61.</w:t>
      </w:r>
      <w:r w:rsidRPr="00683745">
        <w:rPr>
          <w:iCs/>
        </w:rPr>
        <w:tab/>
      </w:r>
      <w:r w:rsidRPr="00683745">
        <w:t>Председатели напомнили, что с учетом резолюции </w:t>
      </w:r>
      <w:hyperlink r:id="rId40" w:history="1">
        <w:r w:rsidRPr="00683745">
          <w:rPr>
            <w:rStyle w:val="Hyperlink"/>
          </w:rPr>
          <w:t>68/268</w:t>
        </w:r>
      </w:hyperlink>
      <w:r w:rsidRPr="00683745">
        <w:t xml:space="preserve"> на своем двадцать восьмом совещании они решили проводить свои ежегодные совещания вплоть до 2020 года в Нью-Йорке. Они вновь заявили о своем желании и далее укреплять взаимодействие со старшими должностными лицами Организации Объединенных Наций, включая Генерального секретаря, первого заместителя Генерального секретаря и представителей государств-членов в Нью-Йорке, учреждений и программ Организации Объединенных Наций и организаций гражданского общества и в связи с чем рассмотрят вопрос о проведении своего тридцать пятого совещания в Нью-Йорке.</w:t>
      </w:r>
    </w:p>
    <w:p w14:paraId="5BBB65F7" w14:textId="77777777" w:rsidR="009604D9" w:rsidRDefault="009604D9" w:rsidP="00330FC4">
      <w:pPr>
        <w:pStyle w:val="SingleTxt"/>
      </w:pPr>
    </w:p>
    <w:p w14:paraId="005E59F9" w14:textId="7EFDC158" w:rsidR="00164649" w:rsidRDefault="00164649">
      <w:pPr>
        <w:spacing w:after="200" w:line="276" w:lineRule="auto"/>
      </w:pPr>
      <w:r>
        <w:br w:type="page"/>
      </w:r>
    </w:p>
    <w:p w14:paraId="18DEDBB3" w14:textId="652D281A" w:rsidR="00CD7894" w:rsidRPr="00683745" w:rsidRDefault="00CD7894" w:rsidP="00330F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745">
        <w:lastRenderedPageBreak/>
        <w:t>Приложение</w:t>
      </w:r>
    </w:p>
    <w:p w14:paraId="10686423" w14:textId="0FD63B67" w:rsidR="00330FC4" w:rsidRPr="00683745" w:rsidRDefault="00330FC4" w:rsidP="00330FC4">
      <w:pPr>
        <w:pStyle w:val="SingleTxt"/>
        <w:spacing w:after="0" w:line="120" w:lineRule="exact"/>
        <w:rPr>
          <w:sz w:val="10"/>
        </w:rPr>
      </w:pPr>
    </w:p>
    <w:p w14:paraId="389F1EB8" w14:textId="143570DC" w:rsidR="00CD7894" w:rsidRPr="00683745" w:rsidRDefault="00CD7894" w:rsidP="00330F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683745">
        <w:tab/>
      </w:r>
      <w:r w:rsidRPr="00683745">
        <w:tab/>
        <w:t>Предварительная повестка дня и программа работы с</w:t>
      </w:r>
      <w:r w:rsidR="00330FC4" w:rsidRPr="00683745">
        <w:t> </w:t>
      </w:r>
      <w:r w:rsidRPr="00683745">
        <w:t>внесенными в них изменениями</w:t>
      </w:r>
    </w:p>
    <w:p w14:paraId="4B6A57A1" w14:textId="613761FD" w:rsidR="00CD7894" w:rsidRPr="00683745" w:rsidRDefault="00CD7894" w:rsidP="00330FC4">
      <w:pPr>
        <w:pStyle w:val="SingleTxt"/>
        <w:spacing w:after="0" w:line="120" w:lineRule="exact"/>
        <w:rPr>
          <w:sz w:val="10"/>
        </w:rPr>
      </w:pPr>
    </w:p>
    <w:p w14:paraId="24B71E59" w14:textId="20140457" w:rsidR="00330FC4" w:rsidRPr="00683745" w:rsidRDefault="00330FC4" w:rsidP="00330FC4">
      <w:pPr>
        <w:pStyle w:val="SingleTxt"/>
        <w:spacing w:after="0" w:line="120" w:lineRule="exact"/>
        <w:rPr>
          <w:sz w:val="10"/>
        </w:rPr>
      </w:pPr>
    </w:p>
    <w:p w14:paraId="49B08CB6" w14:textId="1B361755" w:rsidR="00CD7894" w:rsidRPr="00683745" w:rsidRDefault="00330FC4" w:rsidP="00330F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683745">
        <w:tab/>
      </w:r>
      <w:r w:rsidRPr="00683745">
        <w:tab/>
      </w:r>
      <w:r w:rsidR="00CD7894" w:rsidRPr="00683745">
        <w:t>Предварительная повестка дня с внесенными в нее изменениями</w:t>
      </w:r>
    </w:p>
    <w:p w14:paraId="1512F810" w14:textId="0529EA74" w:rsidR="00CD7894" w:rsidRPr="00683745" w:rsidRDefault="00CD7894" w:rsidP="00330FC4">
      <w:pPr>
        <w:pStyle w:val="SingleTxt"/>
        <w:spacing w:after="0" w:line="120" w:lineRule="exact"/>
        <w:rPr>
          <w:sz w:val="10"/>
        </w:rPr>
      </w:pPr>
    </w:p>
    <w:p w14:paraId="443DBEEC" w14:textId="77777777" w:rsidR="00CD7894" w:rsidRPr="00683745" w:rsidRDefault="00CD7894" w:rsidP="00330FC4">
      <w:pPr>
        <w:pStyle w:val="SingleTxt"/>
        <w:ind w:left="1742" w:hanging="475"/>
      </w:pPr>
      <w:r w:rsidRPr="00683745">
        <w:t>1.</w:t>
      </w:r>
      <w:r w:rsidRPr="00683745">
        <w:tab/>
        <w:t>Выборы должностных лиц.</w:t>
      </w:r>
    </w:p>
    <w:p w14:paraId="0FD244D8" w14:textId="77777777" w:rsidR="00CD7894" w:rsidRPr="00683745" w:rsidRDefault="00CD7894" w:rsidP="00330FC4">
      <w:pPr>
        <w:pStyle w:val="SingleTxt"/>
        <w:ind w:left="1742" w:hanging="475"/>
      </w:pPr>
      <w:r w:rsidRPr="00683745">
        <w:t>2.</w:t>
      </w:r>
      <w:r w:rsidRPr="00683745">
        <w:tab/>
        <w:t>Утверждение повестки дня и организация работы.</w:t>
      </w:r>
    </w:p>
    <w:p w14:paraId="10A7D588" w14:textId="06DDCD79" w:rsidR="00CD7894" w:rsidRPr="00683745" w:rsidRDefault="00CD7894" w:rsidP="00330FC4">
      <w:pPr>
        <w:pStyle w:val="SingleTxt"/>
        <w:ind w:left="1742" w:hanging="475"/>
      </w:pPr>
      <w:r w:rsidRPr="00683745">
        <w:t>3.</w:t>
      </w:r>
      <w:r w:rsidRPr="00683745">
        <w:tab/>
        <w:t>Обзор Генеральной Ассамблеей системы договорных органов в 2020 году: последующая деятельность:</w:t>
      </w:r>
    </w:p>
    <w:p w14:paraId="11B78BB0" w14:textId="02D20EF4" w:rsidR="00CD7894" w:rsidRPr="00683745" w:rsidRDefault="00330FC4" w:rsidP="00330FC4">
      <w:pPr>
        <w:pStyle w:val="SingleTxt"/>
        <w:ind w:left="1742" w:hanging="475"/>
      </w:pPr>
      <w:r w:rsidRPr="00683745">
        <w:tab/>
      </w:r>
      <w:r w:rsidR="00CD7894" w:rsidRPr="00683745">
        <w:t>3.1</w:t>
      </w:r>
      <w:r w:rsidR="00CD7894" w:rsidRPr="00683745">
        <w:tab/>
        <w:t>процедура принятия срочных мер</w:t>
      </w:r>
    </w:p>
    <w:p w14:paraId="4976AB24" w14:textId="4F945086" w:rsidR="00CD7894" w:rsidRPr="00683745" w:rsidRDefault="00330FC4" w:rsidP="00330FC4">
      <w:pPr>
        <w:pStyle w:val="SingleTxt"/>
        <w:ind w:left="1742" w:hanging="475"/>
      </w:pPr>
      <w:r w:rsidRPr="00683745">
        <w:tab/>
      </w:r>
      <w:r w:rsidR="00CD7894" w:rsidRPr="00683745">
        <w:t>3.2</w:t>
      </w:r>
      <w:r w:rsidR="00CD7894" w:rsidRPr="00683745">
        <w:tab/>
        <w:t>расследования и процедуры посещения</w:t>
      </w:r>
    </w:p>
    <w:p w14:paraId="68905380" w14:textId="07E21321" w:rsidR="00CD7894" w:rsidRPr="00683745" w:rsidRDefault="00330FC4" w:rsidP="00330FC4">
      <w:pPr>
        <w:pStyle w:val="SingleTxt"/>
        <w:ind w:left="1742" w:hanging="475"/>
      </w:pPr>
      <w:r w:rsidRPr="00683745">
        <w:tab/>
      </w:r>
      <w:r w:rsidR="00CD7894" w:rsidRPr="00683745">
        <w:t>3.3</w:t>
      </w:r>
      <w:r w:rsidR="00CD7894" w:rsidRPr="00683745">
        <w:tab/>
        <w:t>отставание в проведении обзоров докладов государств-участников</w:t>
      </w:r>
    </w:p>
    <w:p w14:paraId="03E04406" w14:textId="77777777" w:rsidR="00CD7894" w:rsidRPr="00683745" w:rsidRDefault="00CD7894" w:rsidP="00330FC4">
      <w:pPr>
        <w:pStyle w:val="SingleTxt"/>
        <w:ind w:left="1742" w:hanging="475"/>
      </w:pPr>
      <w:r w:rsidRPr="00683745">
        <w:t>4.</w:t>
      </w:r>
      <w:r w:rsidRPr="00683745">
        <w:tab/>
        <w:t>Процедуры индивидуальных сообщений.</w:t>
      </w:r>
    </w:p>
    <w:p w14:paraId="4D9E4A95" w14:textId="77777777" w:rsidR="00CD7894" w:rsidRPr="00683745" w:rsidRDefault="00CD7894" w:rsidP="00330FC4">
      <w:pPr>
        <w:pStyle w:val="SingleTxt"/>
        <w:ind w:left="1742" w:hanging="475"/>
      </w:pPr>
      <w:r w:rsidRPr="00683745">
        <w:t>5.</w:t>
      </w:r>
      <w:r w:rsidRPr="00683745">
        <w:tab/>
        <w:t>Прогресс, достигнутый в согласовании методов работы и практики договорных органов.</w:t>
      </w:r>
    </w:p>
    <w:p w14:paraId="4CA01D01" w14:textId="77777777" w:rsidR="00CD7894" w:rsidRPr="00683745" w:rsidRDefault="00CD7894" w:rsidP="00330FC4">
      <w:pPr>
        <w:pStyle w:val="SingleTxt"/>
        <w:ind w:left="1742" w:hanging="475"/>
      </w:pPr>
      <w:r w:rsidRPr="00683745">
        <w:t>6.</w:t>
      </w:r>
      <w:r w:rsidRPr="00683745">
        <w:tab/>
        <w:t>Выполнение договорными органами Руководящих принципов по борьбе с запугиванием или репрессиями (Руководящие принципы Сан-Хосе) с особым акцентом на тенденции и дела, касающиеся репрессий в договорных органах.</w:t>
      </w:r>
    </w:p>
    <w:p w14:paraId="35859844" w14:textId="77777777" w:rsidR="00CD7894" w:rsidRPr="00683745" w:rsidRDefault="00CD7894" w:rsidP="00330FC4">
      <w:pPr>
        <w:pStyle w:val="SingleTxt"/>
        <w:ind w:left="1742" w:hanging="475"/>
      </w:pPr>
      <w:r w:rsidRPr="00683745">
        <w:t>7.</w:t>
      </w:r>
      <w:r w:rsidRPr="00683745">
        <w:tab/>
        <w:t>Осуществление договорными органами руководящих принципов в отношении независимости и беспристрастности членов договорных органов по правам человека (Аддис-Абебские принципы).</w:t>
      </w:r>
    </w:p>
    <w:p w14:paraId="612F2791" w14:textId="77777777" w:rsidR="00CD7894" w:rsidRPr="00683745" w:rsidRDefault="00CD7894" w:rsidP="00330FC4">
      <w:pPr>
        <w:pStyle w:val="SingleTxt"/>
        <w:ind w:left="1742" w:hanging="475"/>
      </w:pPr>
      <w:r w:rsidRPr="00683745">
        <w:t>8.</w:t>
      </w:r>
      <w:r w:rsidRPr="00683745">
        <w:tab/>
        <w:t>Порядок и организация будущих совещаний председателей и других межсессионных мероприятий.</w:t>
      </w:r>
    </w:p>
    <w:p w14:paraId="690DCEB9" w14:textId="77777777" w:rsidR="00CD7894" w:rsidRPr="00683745" w:rsidRDefault="00CD7894" w:rsidP="00330FC4">
      <w:pPr>
        <w:pStyle w:val="SingleTxt"/>
        <w:ind w:left="1742" w:hanging="475"/>
      </w:pPr>
      <w:r w:rsidRPr="00683745">
        <w:t>9.</w:t>
      </w:r>
      <w:r w:rsidRPr="00683745">
        <w:tab/>
        <w:t>Любые прочие вопросы.</w:t>
      </w:r>
    </w:p>
    <w:p w14:paraId="51C0825F" w14:textId="0704996E" w:rsidR="00CD7894" w:rsidRPr="00683745" w:rsidRDefault="00CD7894" w:rsidP="00330FC4">
      <w:pPr>
        <w:pStyle w:val="SingleTxt"/>
        <w:ind w:left="1742" w:hanging="475"/>
      </w:pPr>
      <w:r w:rsidRPr="00683745">
        <w:t>10.</w:t>
      </w:r>
      <w:r w:rsidRPr="00683745">
        <w:tab/>
        <w:t>Утверждение доклада о работе тридцать четвертого совещания.</w:t>
      </w:r>
    </w:p>
    <w:p w14:paraId="567ECC87" w14:textId="59794064" w:rsidR="00330FC4" w:rsidRPr="00683745" w:rsidRDefault="00330FC4" w:rsidP="00330FC4">
      <w:pPr>
        <w:pStyle w:val="SingleTxt"/>
        <w:spacing w:after="0" w:line="120" w:lineRule="exact"/>
        <w:ind w:left="1742" w:hanging="475"/>
        <w:rPr>
          <w:sz w:val="10"/>
        </w:rPr>
      </w:pPr>
    </w:p>
    <w:p w14:paraId="61565751" w14:textId="429BE517" w:rsidR="00CD7894" w:rsidRPr="00E76E2B" w:rsidRDefault="00CD7894" w:rsidP="00164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683745">
        <w:tab/>
      </w:r>
      <w:r w:rsidRPr="00683745">
        <w:tab/>
        <w:t>Программа работы</w:t>
      </w:r>
      <w:r w:rsidR="0070602C">
        <w:t xml:space="preserve"> </w:t>
      </w:r>
      <w:r w:rsidR="0070602C" w:rsidRPr="00E76E2B">
        <w:rPr>
          <w:b w:val="0"/>
          <w:bCs/>
        </w:rPr>
        <w:t>(</w:t>
      </w:r>
      <w:bookmarkStart w:id="7" w:name="_Hlk114753919"/>
      <w:r w:rsidR="00164649" w:rsidRPr="00164649">
        <w:rPr>
          <w:b w:val="0"/>
          <w:bCs/>
          <w:lang w:val="en-GB"/>
        </w:rPr>
        <w:fldChar w:fldCharType="begin"/>
      </w:r>
      <w:r w:rsidR="00164649" w:rsidRPr="00164649">
        <w:rPr>
          <w:b w:val="0"/>
          <w:bCs/>
        </w:rPr>
        <w:instrText xml:space="preserve"> </w:instrText>
      </w:r>
      <w:r w:rsidR="00164649" w:rsidRPr="00164649">
        <w:rPr>
          <w:b w:val="0"/>
          <w:bCs/>
          <w:lang w:val="en-GB"/>
        </w:rPr>
        <w:instrText>HYPERLINK</w:instrText>
      </w:r>
      <w:r w:rsidR="00164649" w:rsidRPr="00164649">
        <w:rPr>
          <w:b w:val="0"/>
          <w:bCs/>
        </w:rPr>
        <w:instrText xml:space="preserve"> "</w:instrText>
      </w:r>
      <w:r w:rsidR="00164649" w:rsidRPr="00164649">
        <w:rPr>
          <w:b w:val="0"/>
          <w:bCs/>
          <w:lang w:val="en-GB"/>
        </w:rPr>
        <w:instrText>https</w:instrText>
      </w:r>
      <w:r w:rsidR="00164649" w:rsidRPr="00164649">
        <w:rPr>
          <w:b w:val="0"/>
          <w:bCs/>
        </w:rPr>
        <w:instrText>://</w:instrText>
      </w:r>
      <w:r w:rsidR="00164649" w:rsidRPr="00164649">
        <w:rPr>
          <w:b w:val="0"/>
          <w:bCs/>
          <w:lang w:val="en-GB"/>
        </w:rPr>
        <w:instrText>undocs</w:instrText>
      </w:r>
      <w:r w:rsidR="00164649" w:rsidRPr="00164649">
        <w:rPr>
          <w:b w:val="0"/>
          <w:bCs/>
        </w:rPr>
        <w:instrText>.</w:instrText>
      </w:r>
      <w:r w:rsidR="00164649" w:rsidRPr="00164649">
        <w:rPr>
          <w:b w:val="0"/>
          <w:bCs/>
          <w:lang w:val="en-GB"/>
        </w:rPr>
        <w:instrText>org</w:instrText>
      </w:r>
      <w:r w:rsidR="00164649" w:rsidRPr="00164649">
        <w:rPr>
          <w:b w:val="0"/>
          <w:bCs/>
        </w:rPr>
        <w:instrText>/</w:instrText>
      </w:r>
      <w:r w:rsidR="00164649" w:rsidRPr="00164649">
        <w:rPr>
          <w:b w:val="0"/>
          <w:bCs/>
          <w:lang w:val="en-GB"/>
        </w:rPr>
        <w:instrText>ru</w:instrText>
      </w:r>
      <w:r w:rsidR="00164649" w:rsidRPr="00164649">
        <w:rPr>
          <w:b w:val="0"/>
          <w:bCs/>
        </w:rPr>
        <w:instrText>/</w:instrText>
      </w:r>
      <w:r w:rsidR="00164649" w:rsidRPr="00164649">
        <w:rPr>
          <w:b w:val="0"/>
          <w:bCs/>
          <w:lang w:val="en-GB"/>
        </w:rPr>
        <w:instrText>HRI</w:instrText>
      </w:r>
      <w:r w:rsidR="00164649" w:rsidRPr="00164649">
        <w:rPr>
          <w:b w:val="0"/>
          <w:bCs/>
        </w:rPr>
        <w:instrText>/</w:instrText>
      </w:r>
      <w:r w:rsidR="00164649" w:rsidRPr="00164649">
        <w:rPr>
          <w:b w:val="0"/>
          <w:bCs/>
          <w:lang w:val="en-GB"/>
        </w:rPr>
        <w:instrText>MC</w:instrText>
      </w:r>
      <w:r w:rsidR="00164649" w:rsidRPr="00164649">
        <w:rPr>
          <w:b w:val="0"/>
          <w:bCs/>
        </w:rPr>
        <w:instrText xml:space="preserve">/2022/1" </w:instrText>
      </w:r>
      <w:r w:rsidR="001A1BA6" w:rsidRPr="00164649">
        <w:rPr>
          <w:b w:val="0"/>
          <w:bCs/>
          <w:lang w:val="en-GB"/>
        </w:rPr>
      </w:r>
      <w:r w:rsidR="00164649" w:rsidRPr="00164649">
        <w:rPr>
          <w:b w:val="0"/>
          <w:bCs/>
          <w:lang w:val="en-GB"/>
        </w:rPr>
        <w:fldChar w:fldCharType="separate"/>
      </w:r>
      <w:r w:rsidR="00164649" w:rsidRPr="00164649">
        <w:rPr>
          <w:rStyle w:val="Hyperlink"/>
          <w:b w:val="0"/>
          <w:bCs/>
          <w:lang w:val="en-GB"/>
        </w:rPr>
        <w:t>HRI</w:t>
      </w:r>
      <w:r w:rsidR="00164649" w:rsidRPr="00164649">
        <w:rPr>
          <w:rStyle w:val="Hyperlink"/>
          <w:b w:val="0"/>
          <w:bCs/>
        </w:rPr>
        <w:t>/</w:t>
      </w:r>
      <w:r w:rsidR="00164649" w:rsidRPr="00164649">
        <w:rPr>
          <w:rStyle w:val="Hyperlink"/>
          <w:b w:val="0"/>
          <w:bCs/>
          <w:lang w:val="en-GB"/>
        </w:rPr>
        <w:t>MC</w:t>
      </w:r>
      <w:r w:rsidR="00164649" w:rsidRPr="00164649">
        <w:rPr>
          <w:rStyle w:val="Hyperlink"/>
          <w:b w:val="0"/>
          <w:bCs/>
        </w:rPr>
        <w:t>/2022/1</w:t>
      </w:r>
      <w:r w:rsidR="00164649" w:rsidRPr="00164649">
        <w:rPr>
          <w:b w:val="0"/>
          <w:bCs/>
        </w:rPr>
        <w:fldChar w:fldCharType="end"/>
      </w:r>
      <w:bookmarkEnd w:id="7"/>
      <w:r w:rsidR="0070602C" w:rsidRPr="00E76E2B">
        <w:rPr>
          <w:rStyle w:val="Hyperlink"/>
          <w:b w:val="0"/>
          <w:bCs/>
          <w:szCs w:val="18"/>
        </w:rPr>
        <w:t>)</w:t>
      </w:r>
    </w:p>
    <w:p w14:paraId="7D21ED9E" w14:textId="19A5D43E" w:rsidR="00330FC4" w:rsidRPr="00683745" w:rsidRDefault="00330FC4" w:rsidP="00330FC4">
      <w:pPr>
        <w:pStyle w:val="SingleTxt"/>
        <w:spacing w:after="0" w:line="120" w:lineRule="exact"/>
        <w:rPr>
          <w:sz w:val="10"/>
        </w:rPr>
      </w:pPr>
    </w:p>
    <w:p w14:paraId="4860B257" w14:textId="77777777" w:rsidR="00CD7894" w:rsidRPr="00683745" w:rsidRDefault="00CD7894" w:rsidP="00330FC4">
      <w:pPr>
        <w:pStyle w:val="SingleTxt"/>
        <w:rPr>
          <w:bCs/>
        </w:rPr>
      </w:pPr>
      <w:r w:rsidRPr="00683745">
        <w:t>Нумерация и полные названия пунктов соответствуют предварительной повестке дня с внесенными в нее изменениями.</w:t>
      </w:r>
    </w:p>
    <w:p w14:paraId="40A68D5F" w14:textId="13338D38" w:rsidR="00CD7894" w:rsidRPr="00683745" w:rsidRDefault="00CD7894" w:rsidP="00584426">
      <w:pPr>
        <w:pStyle w:val="SingleTxt"/>
        <w:rPr>
          <w:bCs/>
        </w:rPr>
      </w:pPr>
      <w:r w:rsidRPr="00683745">
        <w:rPr>
          <w:b/>
          <w:bCs/>
        </w:rPr>
        <w:t>Понедельник, 30 мая 2022 года</w:t>
      </w:r>
      <w:r w:rsidRPr="00683745">
        <w:t xml:space="preserve"> (неофициальное заседание, проводимое вне Центральных учреждений в связи с официальным праздником Организации Объединенных Наций) </w:t>
      </w:r>
    </w:p>
    <w:p w14:paraId="508A4037" w14:textId="77777777" w:rsidR="00CD7894" w:rsidRPr="00683745" w:rsidRDefault="00CD7894" w:rsidP="00584426">
      <w:pPr>
        <w:pStyle w:val="SingleTxt"/>
        <w:rPr>
          <w:i/>
          <w:iCs/>
        </w:rPr>
      </w:pPr>
      <w:r w:rsidRPr="00683745">
        <w:rPr>
          <w:i/>
          <w:iCs/>
        </w:rPr>
        <w:t xml:space="preserve">10 ч 00 мин — 13 ч 00 мин (закрытое) </w:t>
      </w:r>
    </w:p>
    <w:p w14:paraId="62CE5B7D" w14:textId="77777777" w:rsidR="00CD7894" w:rsidRPr="00683745" w:rsidRDefault="00CD7894" w:rsidP="00584426">
      <w:pPr>
        <w:pStyle w:val="SingleTxt"/>
        <w:rPr>
          <w:i/>
          <w:iCs/>
        </w:rPr>
      </w:pPr>
      <w:r w:rsidRPr="00683745">
        <w:rPr>
          <w:i/>
          <w:iCs/>
        </w:rPr>
        <w:t>15 ч 00 мин — 18 ч 00 мин (закрытое)</w:t>
      </w:r>
    </w:p>
    <w:p w14:paraId="2198BEA0" w14:textId="6BCC17B0" w:rsidR="00CD7894" w:rsidRPr="00683745" w:rsidRDefault="00CD7894" w:rsidP="00584426">
      <w:pPr>
        <w:pStyle w:val="SingleTxt"/>
        <w:rPr>
          <w:b/>
          <w:bCs/>
        </w:rPr>
      </w:pPr>
      <w:r w:rsidRPr="00683745">
        <w:rPr>
          <w:b/>
          <w:bCs/>
        </w:rPr>
        <w:t xml:space="preserve">Вторник, 31 мая 2022 года </w:t>
      </w:r>
    </w:p>
    <w:p w14:paraId="512B26E1" w14:textId="77777777" w:rsidR="00584426" w:rsidRPr="00683745" w:rsidRDefault="00CD7894" w:rsidP="00584426">
      <w:pPr>
        <w:pStyle w:val="SingleTxt"/>
        <w:rPr>
          <w:i/>
          <w:iCs/>
        </w:rPr>
      </w:pPr>
      <w:r w:rsidRPr="00683745">
        <w:rPr>
          <w:i/>
          <w:iCs/>
        </w:rPr>
        <w:t>10 ч 00 мин — 10 ч 30 мин (открытое)</w:t>
      </w:r>
    </w:p>
    <w:p w14:paraId="54825CA3" w14:textId="094F7F56" w:rsidR="00CD7894" w:rsidRPr="00683745" w:rsidRDefault="00CD7894" w:rsidP="00584426">
      <w:pPr>
        <w:pStyle w:val="SingleTxt"/>
        <w:rPr>
          <w:i/>
          <w:iCs/>
        </w:rPr>
      </w:pPr>
      <w:r w:rsidRPr="00683745">
        <w:t>Открытие заседания представителем Управления Верховного комиссара</w:t>
      </w:r>
      <w:r w:rsidR="00683745" w:rsidRPr="00683745">
        <w:t xml:space="preserve"> О</w:t>
      </w:r>
      <w:r w:rsidRPr="00683745">
        <w:t>рганизации Объединенных Наций по правам человека</w:t>
      </w:r>
    </w:p>
    <w:p w14:paraId="2828B84D" w14:textId="55CA33B1" w:rsidR="00CD7894" w:rsidRPr="00683745" w:rsidRDefault="00CD7894" w:rsidP="00584426">
      <w:pPr>
        <w:pStyle w:val="SingleTxt"/>
        <w:rPr>
          <w:bCs/>
        </w:rPr>
      </w:pPr>
      <w:r w:rsidRPr="00683745">
        <w:t>1.</w:t>
      </w:r>
      <w:r w:rsidR="00584426" w:rsidRPr="00683745">
        <w:tab/>
      </w:r>
      <w:r w:rsidRPr="00683745">
        <w:t xml:space="preserve">Выборы должностных лиц </w:t>
      </w:r>
    </w:p>
    <w:p w14:paraId="3D3328B5" w14:textId="054D709C" w:rsidR="00CD7894" w:rsidRPr="00683745" w:rsidRDefault="00CD7894" w:rsidP="00584426">
      <w:pPr>
        <w:pStyle w:val="SingleTxt"/>
        <w:rPr>
          <w:b/>
          <w:bCs/>
        </w:rPr>
      </w:pPr>
      <w:r w:rsidRPr="00683745">
        <w:t>2.</w:t>
      </w:r>
      <w:r w:rsidR="00584426" w:rsidRPr="00683745">
        <w:tab/>
      </w:r>
      <w:r w:rsidRPr="00683745">
        <w:t xml:space="preserve">Утверждение повестки дня и организация работы </w:t>
      </w:r>
    </w:p>
    <w:p w14:paraId="040D2F50" w14:textId="77777777" w:rsidR="00584426" w:rsidRPr="00683745" w:rsidRDefault="00584426">
      <w:pPr>
        <w:spacing w:after="200" w:line="276" w:lineRule="auto"/>
        <w:rPr>
          <w:i/>
          <w:iCs/>
        </w:rPr>
      </w:pPr>
      <w:r w:rsidRPr="00683745">
        <w:rPr>
          <w:i/>
          <w:iCs/>
        </w:rPr>
        <w:br w:type="page"/>
      </w:r>
    </w:p>
    <w:p w14:paraId="6EAD6D36" w14:textId="3899EC5B" w:rsidR="00CD7894" w:rsidRPr="00683745" w:rsidRDefault="00CD7894" w:rsidP="00584426">
      <w:pPr>
        <w:pStyle w:val="SingleTxt"/>
        <w:rPr>
          <w:i/>
          <w:iCs/>
        </w:rPr>
      </w:pPr>
      <w:r w:rsidRPr="00683745">
        <w:rPr>
          <w:i/>
          <w:iCs/>
        </w:rPr>
        <w:lastRenderedPageBreak/>
        <w:t>10 ч 30 мин — 12 ч 30 мин (открытое)</w:t>
      </w:r>
    </w:p>
    <w:p w14:paraId="0E439912" w14:textId="159D1575" w:rsidR="00CD7894" w:rsidRPr="00683745" w:rsidRDefault="00CD7894" w:rsidP="00584426">
      <w:pPr>
        <w:pStyle w:val="SingleTxt"/>
        <w:ind w:left="1742" w:hanging="475"/>
        <w:rPr>
          <w:bCs/>
        </w:rPr>
      </w:pPr>
      <w:r w:rsidRPr="00683745">
        <w:t>3.</w:t>
      </w:r>
      <w:r w:rsidR="00584426" w:rsidRPr="00683745">
        <w:tab/>
      </w:r>
      <w:r w:rsidRPr="00683745">
        <w:t>Обзор Генеральной Ассамблеей системы договорных органов в 2020 году: последующая деятельность, включая презентации заинтересованных сторон:</w:t>
      </w:r>
    </w:p>
    <w:p w14:paraId="5254031B" w14:textId="329515E9" w:rsidR="00CD7894" w:rsidRPr="00683745" w:rsidRDefault="00584426" w:rsidP="00584426">
      <w:pPr>
        <w:pStyle w:val="SingleTxt"/>
        <w:rPr>
          <w:iCs/>
        </w:rPr>
      </w:pPr>
      <w:r w:rsidRPr="00683745">
        <w:tab/>
      </w:r>
      <w:r w:rsidR="00CD7894" w:rsidRPr="00683745">
        <w:t>3.1.</w:t>
      </w:r>
      <w:r w:rsidRPr="00683745">
        <w:tab/>
      </w:r>
      <w:r w:rsidR="00CD7894" w:rsidRPr="00683745">
        <w:t>процедура принятия срочных мер</w:t>
      </w:r>
    </w:p>
    <w:p w14:paraId="7C080C28" w14:textId="15E0B6F4" w:rsidR="00CD7894" w:rsidRPr="00683745" w:rsidRDefault="00584426" w:rsidP="00584426">
      <w:pPr>
        <w:pStyle w:val="SingleTxt"/>
        <w:rPr>
          <w:bCs/>
        </w:rPr>
      </w:pPr>
      <w:r w:rsidRPr="00683745">
        <w:tab/>
      </w:r>
      <w:r w:rsidR="00CD7894" w:rsidRPr="00683745">
        <w:t>3.2.</w:t>
      </w:r>
      <w:r w:rsidRPr="00683745">
        <w:tab/>
      </w:r>
      <w:r w:rsidR="00CD7894" w:rsidRPr="00683745">
        <w:t>расследования и процедуры посещения</w:t>
      </w:r>
    </w:p>
    <w:p w14:paraId="5BC74334" w14:textId="56822C1A" w:rsidR="00CD7894" w:rsidRPr="00683745" w:rsidRDefault="00584426" w:rsidP="00584426">
      <w:pPr>
        <w:pStyle w:val="SingleTxt"/>
      </w:pPr>
      <w:r w:rsidRPr="00683745">
        <w:tab/>
      </w:r>
      <w:r w:rsidR="00CD7894" w:rsidRPr="00683745">
        <w:t>3.3</w:t>
      </w:r>
      <w:r w:rsidRPr="00683745">
        <w:tab/>
      </w:r>
      <w:r w:rsidR="00CD7894" w:rsidRPr="00683745">
        <w:t>отставание в проведении обзоров докладов государств-участников</w:t>
      </w:r>
    </w:p>
    <w:p w14:paraId="066A18A8" w14:textId="77777777" w:rsidR="00CD7894" w:rsidRPr="00683745" w:rsidRDefault="00CD7894" w:rsidP="00584426">
      <w:pPr>
        <w:pStyle w:val="SingleTxt"/>
        <w:rPr>
          <w:bCs/>
        </w:rPr>
      </w:pPr>
      <w:r w:rsidRPr="00683745">
        <w:t>4.</w:t>
      </w:r>
      <w:r w:rsidRPr="00683745">
        <w:tab/>
        <w:t>Процедуры индивидуальных сообщений</w:t>
      </w:r>
    </w:p>
    <w:p w14:paraId="2F4094B0" w14:textId="77777777" w:rsidR="00CD7894" w:rsidRPr="00683745" w:rsidRDefault="00CD7894" w:rsidP="00584426">
      <w:pPr>
        <w:pStyle w:val="SingleTxt"/>
        <w:rPr>
          <w:i/>
        </w:rPr>
      </w:pPr>
      <w:r w:rsidRPr="00683745">
        <w:rPr>
          <w:i/>
          <w:iCs/>
        </w:rPr>
        <w:t>12 ч 00</w:t>
      </w:r>
      <w:r w:rsidRPr="00683745">
        <w:t xml:space="preserve"> </w:t>
      </w:r>
      <w:r w:rsidRPr="00683745">
        <w:rPr>
          <w:i/>
          <w:iCs/>
        </w:rPr>
        <w:t>мин — 13 ч 00 мин (открытое)</w:t>
      </w:r>
      <w:r w:rsidRPr="00683745">
        <w:t xml:space="preserve"> </w:t>
      </w:r>
    </w:p>
    <w:p w14:paraId="5B94EB7E" w14:textId="3EB00245" w:rsidR="00CD7894" w:rsidRPr="00683745" w:rsidRDefault="00CD7894" w:rsidP="00584426">
      <w:pPr>
        <w:pStyle w:val="SingleTxt"/>
        <w:ind w:left="1742" w:hanging="475"/>
        <w:rPr>
          <w:i/>
        </w:rPr>
      </w:pPr>
      <w:r w:rsidRPr="00683745">
        <w:t>6.</w:t>
      </w:r>
      <w:r w:rsidR="00584426" w:rsidRPr="00683745">
        <w:tab/>
      </w:r>
      <w:r w:rsidRPr="00683745">
        <w:t>Выполнение договорными органами Руководящих принципов по борьбе с запугиванием или репрессиями (Руководящие принципы Сан-Хосе) с особым акцентом на тенденции и дела, касающиеся репрессий в договорных органах (</w:t>
      </w:r>
      <w:hyperlink r:id="rId41" w:history="1">
        <w:r w:rsidR="00C91600" w:rsidRPr="003A144C">
          <w:rPr>
            <w:rStyle w:val="Hyperlink"/>
          </w:rPr>
          <w:t>HRI/MC/2022/4</w:t>
        </w:r>
      </w:hyperlink>
      <w:r w:rsidRPr="00683745">
        <w:t>)</w:t>
      </w:r>
    </w:p>
    <w:p w14:paraId="7B1B2C84" w14:textId="77777777" w:rsidR="00CD7894" w:rsidRPr="00683745" w:rsidRDefault="00CD7894" w:rsidP="00584426">
      <w:pPr>
        <w:pStyle w:val="SingleTxt"/>
        <w:rPr>
          <w:i/>
        </w:rPr>
      </w:pPr>
      <w:r w:rsidRPr="00683745">
        <w:rPr>
          <w:i/>
          <w:iCs/>
        </w:rPr>
        <w:t>15 ч 00</w:t>
      </w:r>
      <w:r w:rsidRPr="00683745">
        <w:t xml:space="preserve"> </w:t>
      </w:r>
      <w:r w:rsidRPr="00683745">
        <w:rPr>
          <w:i/>
          <w:iCs/>
        </w:rPr>
        <w:t>мин — 17 ч 00 мин (открытое)</w:t>
      </w:r>
      <w:r w:rsidRPr="00683745">
        <w:t xml:space="preserve"> </w:t>
      </w:r>
    </w:p>
    <w:p w14:paraId="5C87CBCC" w14:textId="0AB55FFA" w:rsidR="00CD7894" w:rsidRPr="00683745" w:rsidRDefault="00CD7894" w:rsidP="00584426">
      <w:pPr>
        <w:pStyle w:val="SingleTxt"/>
        <w:ind w:left="1742" w:hanging="475"/>
      </w:pPr>
      <w:r w:rsidRPr="00683745">
        <w:t>5.</w:t>
      </w:r>
      <w:r w:rsidR="00584426" w:rsidRPr="00683745">
        <w:tab/>
      </w:r>
      <w:r w:rsidRPr="00683745">
        <w:t>Прогресс, достигнутый в согласовании методов работы и практики договорных органов (</w:t>
      </w:r>
      <w:hyperlink r:id="rId42" w:history="1">
        <w:r w:rsidR="00C91600" w:rsidRPr="003A144C">
          <w:rPr>
            <w:rStyle w:val="Hyperlink"/>
          </w:rPr>
          <w:t>HRI/MC/2022/2</w:t>
        </w:r>
      </w:hyperlink>
      <w:r w:rsidRPr="00683745">
        <w:t xml:space="preserve">, </w:t>
      </w:r>
      <w:hyperlink r:id="rId43" w:history="1">
        <w:r w:rsidR="00C91600" w:rsidRPr="003A144C">
          <w:rPr>
            <w:rStyle w:val="Hyperlink"/>
          </w:rPr>
          <w:t>HRI/MC/2022/3</w:t>
        </w:r>
      </w:hyperlink>
      <w:r w:rsidRPr="00683745">
        <w:t xml:space="preserve">, </w:t>
      </w:r>
      <w:r w:rsidR="00DE6915" w:rsidRPr="00FD46B2">
        <w:t>HRI/MC/2022/CRP.1</w:t>
      </w:r>
      <w:r w:rsidRPr="00683745">
        <w:t xml:space="preserve">, </w:t>
      </w:r>
      <w:r w:rsidR="00DE6915" w:rsidRPr="00FD46B2">
        <w:t>HRI/MC/2022/CRP.2</w:t>
      </w:r>
      <w:r w:rsidRPr="00683745">
        <w:t xml:space="preserve">, </w:t>
      </w:r>
      <w:r w:rsidR="00DE6915" w:rsidRPr="00FD46B2">
        <w:t>HRI/MC/2022/CRP.3</w:t>
      </w:r>
      <w:r w:rsidRPr="00683745">
        <w:t>)</w:t>
      </w:r>
    </w:p>
    <w:p w14:paraId="60A23716" w14:textId="77777777" w:rsidR="00CD7894" w:rsidRPr="00683745" w:rsidRDefault="00CD7894" w:rsidP="00584426">
      <w:pPr>
        <w:pStyle w:val="SingleTxt"/>
        <w:rPr>
          <w:i/>
        </w:rPr>
      </w:pPr>
      <w:r w:rsidRPr="00683745">
        <w:rPr>
          <w:i/>
          <w:iCs/>
        </w:rPr>
        <w:t>17 ч 00</w:t>
      </w:r>
      <w:r w:rsidRPr="00683745">
        <w:t xml:space="preserve"> </w:t>
      </w:r>
      <w:r w:rsidRPr="00683745">
        <w:rPr>
          <w:i/>
          <w:iCs/>
        </w:rPr>
        <w:t>мин — 18 ч 00 мин (закрытое)</w:t>
      </w:r>
      <w:r w:rsidRPr="00683745">
        <w:t xml:space="preserve"> </w:t>
      </w:r>
    </w:p>
    <w:p w14:paraId="4A282900" w14:textId="49770D0C" w:rsidR="00CD7894" w:rsidRPr="00683745" w:rsidRDefault="00CD7894" w:rsidP="00584426">
      <w:pPr>
        <w:pStyle w:val="SingleTxt"/>
        <w:ind w:left="1742" w:hanging="475"/>
        <w:rPr>
          <w:i/>
        </w:rPr>
      </w:pPr>
      <w:r w:rsidRPr="00683745">
        <w:t>7.</w:t>
      </w:r>
      <w:r w:rsidR="00584426" w:rsidRPr="00683745">
        <w:tab/>
      </w:r>
      <w:r w:rsidRPr="00683745">
        <w:t>Осуществление договорными органами руководящих принципов в отношении независимости и беспристрастности членов договорных органов по правам человека (Аддис-Абебские принципы)</w:t>
      </w:r>
    </w:p>
    <w:p w14:paraId="01B9AEF5" w14:textId="4718E596" w:rsidR="00CD7894" w:rsidRPr="00683745" w:rsidRDefault="00CD7894" w:rsidP="00584426">
      <w:pPr>
        <w:pStyle w:val="SingleTxt"/>
        <w:rPr>
          <w:b/>
        </w:rPr>
      </w:pPr>
      <w:r w:rsidRPr="00683745">
        <w:rPr>
          <w:b/>
          <w:bCs/>
        </w:rPr>
        <w:t>Среда, 1 июня 2022 года</w:t>
      </w:r>
      <w:r w:rsidRPr="00683745">
        <w:t xml:space="preserve"> </w:t>
      </w:r>
    </w:p>
    <w:p w14:paraId="4B79AB32" w14:textId="77777777" w:rsidR="00CD7894" w:rsidRPr="00683745" w:rsidRDefault="00CD7894" w:rsidP="00584426">
      <w:pPr>
        <w:pStyle w:val="SingleTxt"/>
        <w:rPr>
          <w:i/>
        </w:rPr>
      </w:pPr>
      <w:r w:rsidRPr="00683745">
        <w:rPr>
          <w:i/>
          <w:iCs/>
        </w:rPr>
        <w:t>10 ч 00</w:t>
      </w:r>
      <w:r w:rsidRPr="00683745">
        <w:t xml:space="preserve"> </w:t>
      </w:r>
      <w:r w:rsidRPr="00683745">
        <w:rPr>
          <w:i/>
          <w:iCs/>
        </w:rPr>
        <w:t>мин — 13 ч 00 мин (закрытое)</w:t>
      </w:r>
      <w:r w:rsidRPr="00683745">
        <w:t xml:space="preserve"> </w:t>
      </w:r>
    </w:p>
    <w:p w14:paraId="15A96DDE" w14:textId="62A6F2FD" w:rsidR="00CD7894" w:rsidRPr="00683745" w:rsidRDefault="00CD7894" w:rsidP="00584426">
      <w:pPr>
        <w:pStyle w:val="SingleTxt"/>
        <w:ind w:left="1742" w:hanging="475"/>
        <w:rPr>
          <w:iCs/>
        </w:rPr>
      </w:pPr>
      <w:r w:rsidRPr="00683745">
        <w:t>3.</w:t>
      </w:r>
      <w:r w:rsidR="00584426" w:rsidRPr="00683745">
        <w:tab/>
      </w:r>
      <w:r w:rsidRPr="00683745">
        <w:t>Обзор Генеральной Ассамблеей системы договорных органов в 2020 году: последующая деятельность</w:t>
      </w:r>
    </w:p>
    <w:p w14:paraId="1FE899D1" w14:textId="77777777" w:rsidR="00CD7894" w:rsidRPr="00683745" w:rsidRDefault="00CD7894" w:rsidP="00584426">
      <w:pPr>
        <w:pStyle w:val="SingleTxt"/>
        <w:rPr>
          <w:i/>
          <w:iCs/>
        </w:rPr>
      </w:pPr>
      <w:r w:rsidRPr="00683745">
        <w:rPr>
          <w:i/>
          <w:iCs/>
        </w:rPr>
        <w:t>15 ч 00</w:t>
      </w:r>
      <w:r w:rsidRPr="00683745">
        <w:t xml:space="preserve"> мин </w:t>
      </w:r>
      <w:r w:rsidRPr="00683745">
        <w:rPr>
          <w:i/>
          <w:iCs/>
        </w:rPr>
        <w:t>— 18 ч 00 мин (закрытое)</w:t>
      </w:r>
    </w:p>
    <w:p w14:paraId="3961BB4C" w14:textId="4E18B912" w:rsidR="00CD7894" w:rsidRPr="00683745" w:rsidRDefault="00CD7894" w:rsidP="00584426">
      <w:pPr>
        <w:pStyle w:val="SingleTxt"/>
        <w:ind w:left="1742" w:hanging="475"/>
        <w:rPr>
          <w:bCs/>
        </w:rPr>
      </w:pPr>
      <w:r w:rsidRPr="00683745">
        <w:t>3.</w:t>
      </w:r>
      <w:r w:rsidR="00584426" w:rsidRPr="00683745">
        <w:tab/>
      </w:r>
      <w:r w:rsidRPr="00683745">
        <w:t>Обзор Генеральной Ассамблеей системы договорных органов в 2020 году: последующая деятельность</w:t>
      </w:r>
    </w:p>
    <w:p w14:paraId="755B1A50" w14:textId="421E1568" w:rsidR="00CD7894" w:rsidRPr="00683745" w:rsidRDefault="00CD7894" w:rsidP="00584426">
      <w:pPr>
        <w:pStyle w:val="SingleTxt"/>
        <w:rPr>
          <w:b/>
        </w:rPr>
      </w:pPr>
      <w:r w:rsidRPr="00683745">
        <w:rPr>
          <w:b/>
          <w:bCs/>
        </w:rPr>
        <w:t>Четверг, 2 июня 2022 года</w:t>
      </w:r>
      <w:r w:rsidRPr="00683745">
        <w:t xml:space="preserve"> </w:t>
      </w:r>
    </w:p>
    <w:p w14:paraId="430D68BF" w14:textId="77777777" w:rsidR="00CD7894" w:rsidRPr="00683745" w:rsidRDefault="00CD7894" w:rsidP="00584426">
      <w:pPr>
        <w:pStyle w:val="SingleTxt"/>
        <w:rPr>
          <w:i/>
        </w:rPr>
      </w:pPr>
      <w:r w:rsidRPr="00683745">
        <w:rPr>
          <w:i/>
          <w:iCs/>
        </w:rPr>
        <w:t>10 ч 00</w:t>
      </w:r>
      <w:r w:rsidRPr="00683745">
        <w:t xml:space="preserve"> </w:t>
      </w:r>
      <w:r w:rsidRPr="00683745">
        <w:rPr>
          <w:i/>
          <w:iCs/>
        </w:rPr>
        <w:t>мин — 11 ч 30 мин (закрытое)</w:t>
      </w:r>
    </w:p>
    <w:p w14:paraId="747840A0" w14:textId="77777777" w:rsidR="00CD7894" w:rsidRPr="00683745" w:rsidRDefault="00CD7894" w:rsidP="00584426">
      <w:pPr>
        <w:pStyle w:val="SingleTxt"/>
        <w:rPr>
          <w:i/>
        </w:rPr>
      </w:pPr>
      <w:r w:rsidRPr="00683745">
        <w:t>Консультации с национальными правозащитными учреждениями и гражданским обществом (гибридное заседание)</w:t>
      </w:r>
      <w:bookmarkStart w:id="8" w:name="_Hlk102663705"/>
      <w:bookmarkEnd w:id="8"/>
    </w:p>
    <w:p w14:paraId="445420C7" w14:textId="77777777" w:rsidR="00CD7894" w:rsidRPr="00683745" w:rsidRDefault="00CD7894" w:rsidP="00584426">
      <w:pPr>
        <w:pStyle w:val="SingleTxt"/>
        <w:rPr>
          <w:i/>
        </w:rPr>
      </w:pPr>
      <w:r w:rsidRPr="00683745">
        <w:rPr>
          <w:i/>
          <w:iCs/>
        </w:rPr>
        <w:t>11 ч 30</w:t>
      </w:r>
      <w:r w:rsidRPr="00683745">
        <w:t xml:space="preserve"> </w:t>
      </w:r>
      <w:r w:rsidRPr="00683745">
        <w:rPr>
          <w:i/>
          <w:iCs/>
        </w:rPr>
        <w:t>мин — 13 ч 00 мин (закрытое)</w:t>
      </w:r>
    </w:p>
    <w:p w14:paraId="6A7A466F" w14:textId="77777777" w:rsidR="00CD7894" w:rsidRPr="00683745" w:rsidRDefault="00CD7894" w:rsidP="00584426">
      <w:pPr>
        <w:pStyle w:val="SingleTxt"/>
      </w:pPr>
      <w:r w:rsidRPr="00683745">
        <w:t xml:space="preserve">Консультации с учреждениями Организации Объединенных Наций </w:t>
      </w:r>
    </w:p>
    <w:p w14:paraId="6FED0FD9" w14:textId="77777777" w:rsidR="00CD7894" w:rsidRPr="00683745" w:rsidRDefault="00CD7894" w:rsidP="00584426">
      <w:pPr>
        <w:pStyle w:val="SingleTxt"/>
        <w:rPr>
          <w:i/>
        </w:rPr>
      </w:pPr>
      <w:r w:rsidRPr="00683745">
        <w:rPr>
          <w:i/>
          <w:iCs/>
        </w:rPr>
        <w:t>15 ч 00</w:t>
      </w:r>
      <w:r w:rsidRPr="00683745">
        <w:t xml:space="preserve"> </w:t>
      </w:r>
      <w:r w:rsidRPr="00683745">
        <w:rPr>
          <w:i/>
          <w:iCs/>
        </w:rPr>
        <w:t>мин — 18 ч 00 мин (открытое)</w:t>
      </w:r>
    </w:p>
    <w:p w14:paraId="7485FDE0" w14:textId="77777777" w:rsidR="00CD7894" w:rsidRPr="00683745" w:rsidRDefault="00CD7894" w:rsidP="00584426">
      <w:pPr>
        <w:pStyle w:val="SingleTxt"/>
      </w:pPr>
      <w:r w:rsidRPr="00683745">
        <w:t xml:space="preserve">Консультации с государствами-участниками </w:t>
      </w:r>
    </w:p>
    <w:p w14:paraId="536978EE" w14:textId="77E44BFD" w:rsidR="00CD7894" w:rsidRPr="00683745" w:rsidRDefault="00CD7894" w:rsidP="00584426">
      <w:pPr>
        <w:pStyle w:val="SingleTxt"/>
        <w:rPr>
          <w:b/>
        </w:rPr>
      </w:pPr>
      <w:r w:rsidRPr="00683745">
        <w:rPr>
          <w:b/>
          <w:bCs/>
        </w:rPr>
        <w:t>Пятница, 3 июня 2022 года</w:t>
      </w:r>
      <w:r w:rsidRPr="00683745">
        <w:t xml:space="preserve"> </w:t>
      </w:r>
    </w:p>
    <w:p w14:paraId="1051145C" w14:textId="77777777" w:rsidR="00CD7894" w:rsidRPr="00683745" w:rsidRDefault="00CD7894" w:rsidP="00584426">
      <w:pPr>
        <w:pStyle w:val="SingleTxt"/>
        <w:rPr>
          <w:i/>
        </w:rPr>
      </w:pPr>
      <w:r w:rsidRPr="00683745">
        <w:rPr>
          <w:i/>
          <w:iCs/>
        </w:rPr>
        <w:t>10 ч 00</w:t>
      </w:r>
      <w:r w:rsidRPr="00683745">
        <w:t xml:space="preserve"> </w:t>
      </w:r>
      <w:r w:rsidRPr="00683745">
        <w:rPr>
          <w:i/>
          <w:iCs/>
        </w:rPr>
        <w:t>мин — 13 ч 00 мин (закрытое)</w:t>
      </w:r>
    </w:p>
    <w:p w14:paraId="1186D55B" w14:textId="5798B722" w:rsidR="00CD7894" w:rsidRPr="00683745" w:rsidRDefault="00CD7894" w:rsidP="00584426">
      <w:pPr>
        <w:pStyle w:val="SingleTxt"/>
        <w:ind w:left="1742" w:hanging="475"/>
      </w:pPr>
      <w:r w:rsidRPr="00683745">
        <w:t>8.</w:t>
      </w:r>
      <w:r w:rsidR="00584426" w:rsidRPr="00683745">
        <w:tab/>
      </w:r>
      <w:r w:rsidRPr="00683745">
        <w:t xml:space="preserve">Порядок и организация будущих совещаний председателей и других межсессионных мероприятий </w:t>
      </w:r>
    </w:p>
    <w:p w14:paraId="7CB3C5EB" w14:textId="2B81ABB6" w:rsidR="00CD7894" w:rsidRPr="00683745" w:rsidRDefault="00CD7894" w:rsidP="00584426">
      <w:pPr>
        <w:pStyle w:val="SingleTxt"/>
      </w:pPr>
      <w:r w:rsidRPr="00683745">
        <w:t>9.</w:t>
      </w:r>
      <w:r w:rsidR="00584426" w:rsidRPr="00683745">
        <w:tab/>
      </w:r>
      <w:r w:rsidRPr="00683745">
        <w:t>Любые прочие вопросы</w:t>
      </w:r>
    </w:p>
    <w:p w14:paraId="17BCBB9D" w14:textId="77777777" w:rsidR="00CD7894" w:rsidRPr="00683745" w:rsidRDefault="00CD7894" w:rsidP="00584426">
      <w:pPr>
        <w:pStyle w:val="SingleTxt"/>
        <w:rPr>
          <w:i/>
        </w:rPr>
      </w:pPr>
      <w:r w:rsidRPr="00683745">
        <w:rPr>
          <w:i/>
          <w:iCs/>
        </w:rPr>
        <w:lastRenderedPageBreak/>
        <w:t>15 ч 00</w:t>
      </w:r>
      <w:r w:rsidRPr="00683745">
        <w:t xml:space="preserve"> </w:t>
      </w:r>
      <w:r w:rsidRPr="00683745">
        <w:rPr>
          <w:i/>
          <w:iCs/>
        </w:rPr>
        <w:t>мин — 17 ч 30 мин (закрытое)</w:t>
      </w:r>
    </w:p>
    <w:p w14:paraId="3E763799" w14:textId="66E5C93E" w:rsidR="00CD7894" w:rsidRPr="00683745" w:rsidRDefault="00CD7894" w:rsidP="00584426">
      <w:pPr>
        <w:pStyle w:val="SingleTxt"/>
        <w:ind w:left="1742" w:hanging="475"/>
        <w:rPr>
          <w:i/>
          <w:iCs/>
        </w:rPr>
      </w:pPr>
      <w:r w:rsidRPr="00683745">
        <w:t>10.</w:t>
      </w:r>
      <w:r w:rsidR="00584426" w:rsidRPr="00683745">
        <w:tab/>
      </w:r>
      <w:r w:rsidRPr="00683745">
        <w:t>Обзор проекта доклада, подготовленного секретариатом, и принятие ad referendum</w:t>
      </w:r>
    </w:p>
    <w:p w14:paraId="583FBFF3" w14:textId="35FE5146" w:rsidR="00CD7894" w:rsidRPr="00683745" w:rsidRDefault="00CD7894" w:rsidP="00584426">
      <w:pPr>
        <w:pStyle w:val="SingleTxt"/>
      </w:pPr>
      <w:r w:rsidRPr="00683745">
        <w:rPr>
          <w:i/>
          <w:iCs/>
        </w:rPr>
        <w:t>17 ч 30</w:t>
      </w:r>
      <w:r w:rsidRPr="00683745">
        <w:t xml:space="preserve"> </w:t>
      </w:r>
      <w:r w:rsidRPr="00683745">
        <w:rPr>
          <w:i/>
          <w:iCs/>
        </w:rPr>
        <w:t>мин — 18 ч 00 мин (открытое)</w:t>
      </w:r>
    </w:p>
    <w:p w14:paraId="20B39F2D" w14:textId="250B06E7" w:rsidR="00CD7894" w:rsidRPr="00683745" w:rsidRDefault="00CD7894" w:rsidP="00584426">
      <w:pPr>
        <w:pStyle w:val="SingleTxt"/>
        <w:ind w:left="1742" w:hanging="475"/>
      </w:pPr>
      <w:r w:rsidRPr="00683745">
        <w:t>10.</w:t>
      </w:r>
      <w:r w:rsidR="00584426" w:rsidRPr="00683745">
        <w:tab/>
      </w:r>
      <w:r w:rsidRPr="00683745">
        <w:t xml:space="preserve">Утверждение доклада о работе тридцать четвертого совещания </w:t>
      </w:r>
    </w:p>
    <w:p w14:paraId="5C32B306" w14:textId="33149D37" w:rsidR="00B9125D" w:rsidRPr="00683745" w:rsidRDefault="00CD7894" w:rsidP="00584426">
      <w:pPr>
        <w:pStyle w:val="SingleTxt"/>
      </w:pPr>
      <w:r w:rsidRPr="00683745">
        <w:t>Закрытие совещания</w:t>
      </w:r>
    </w:p>
    <w:p w14:paraId="38E023E4" w14:textId="7F861645" w:rsidR="00584426" w:rsidRPr="00683745" w:rsidRDefault="00584426" w:rsidP="00584426">
      <w:pPr>
        <w:pStyle w:val="SingleTxt"/>
        <w:spacing w:after="0" w:line="240" w:lineRule="auto"/>
        <w:rPr>
          <w:lang w:val="en-US"/>
        </w:rPr>
      </w:pPr>
      <w:r w:rsidRPr="00683745">
        <w:rPr>
          <w:noProof/>
          <w:w w:val="100"/>
          <w:lang w:val="en-US"/>
        </w:rPr>
        <mc:AlternateContent>
          <mc:Choice Requires="wps">
            <w:drawing>
              <wp:anchor distT="0" distB="0" distL="114300" distR="114300" simplePos="0" relativeHeight="251659264" behindDoc="0" locked="0" layoutInCell="1" allowOverlap="1" wp14:anchorId="56114695" wp14:editId="5F0F54CF">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24EFD76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" strokecolor="#010000" strokeweight=".25pt"/>
            </w:pict>
          </mc:Fallback>
        </mc:AlternateContent>
      </w:r>
    </w:p>
    <w:sectPr w:rsidR="00584426" w:rsidRPr="00683745" w:rsidSect="00CD7894">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8-26T17:16:00Z" w:initials="Start">
    <w:p w14:paraId="051E5DC4" w14:textId="77777777" w:rsidR="00345CA2" w:rsidRDefault="00B9125D">
      <w:pPr>
        <w:pStyle w:val="CommentText"/>
        <w:rPr>
          <w:lang w:val="en-US"/>
        </w:rPr>
      </w:pPr>
      <w:r>
        <w:rPr>
          <w:rStyle w:val="CommentReference"/>
        </w:rPr>
        <w:annotationRef/>
      </w:r>
      <w:r w:rsidR="00345CA2">
        <w:rPr>
          <w:lang w:val="en-US"/>
        </w:rPr>
        <w:t>&lt;&lt;ODS JOB NO&gt;&gt;N2243865R&lt;&lt;ODS JOB NO&gt;&gt;</w:t>
      </w:r>
    </w:p>
    <w:p w14:paraId="0CA69C59" w14:textId="77777777" w:rsidR="00345CA2" w:rsidRDefault="00345CA2">
      <w:pPr>
        <w:pStyle w:val="CommentText"/>
        <w:rPr>
          <w:lang w:val="en-US"/>
        </w:rPr>
      </w:pPr>
      <w:r>
        <w:rPr>
          <w:lang w:val="en-US"/>
        </w:rPr>
        <w:t>&lt;&lt;ODS DOC SYMBOL1&gt;&gt;A/77/228&lt;&lt;ODS DOC SYMBOL1&gt;&gt;</w:t>
      </w:r>
    </w:p>
    <w:p w14:paraId="6D078B39" w14:textId="6EC8C697" w:rsidR="00B9125D" w:rsidRPr="0070602C" w:rsidRDefault="00345CA2">
      <w:pPr>
        <w:pStyle w:val="CommentText"/>
        <w:rPr>
          <w:lang w:val="en-US"/>
        </w:rPr>
      </w:pPr>
      <w:r>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D078B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B37E6B" w16cex:dateUtc="2022-08-26T21: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078B39" w16cid:durableId="26B37E6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9E5E9" w14:textId="77777777" w:rsidR="00313940" w:rsidRDefault="00313940" w:rsidP="001824A1">
      <w:pPr>
        <w:spacing w:line="240" w:lineRule="auto"/>
      </w:pPr>
      <w:r>
        <w:separator/>
      </w:r>
    </w:p>
  </w:endnote>
  <w:endnote w:type="continuationSeparator" w:id="0">
    <w:p w14:paraId="1EFFFBF1" w14:textId="77777777" w:rsidR="00313940" w:rsidRDefault="00313940"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B9125D" w14:paraId="4B835F4C" w14:textId="77777777" w:rsidTr="00B9125D">
      <w:tc>
        <w:tcPr>
          <w:tcW w:w="4920" w:type="dxa"/>
          <w:shd w:val="clear" w:color="auto" w:fill="auto"/>
          <w:vAlign w:val="bottom"/>
        </w:tcPr>
        <w:p w14:paraId="56E90D57" w14:textId="39AF56BE" w:rsidR="00B9125D" w:rsidRPr="00B9125D" w:rsidRDefault="00B9125D" w:rsidP="00B9125D">
          <w:pPr>
            <w:pStyle w:val="Footer"/>
            <w:rPr>
              <w:color w:val="000000"/>
            </w:rPr>
          </w:pPr>
          <w:r>
            <w:fldChar w:fldCharType="begin"/>
          </w:r>
          <w:r>
            <w:instrText xml:space="preserve"> PAGE  \* Arabic  \* MERGEFORMAT </w:instrText>
          </w:r>
          <w:r>
            <w:fldChar w:fldCharType="separate"/>
          </w:r>
          <w:r>
            <w:rPr>
              <w:noProof/>
            </w:rPr>
            <w:t>3</w:t>
          </w:r>
          <w:r>
            <w:fldChar w:fldCharType="end"/>
          </w:r>
          <w:r>
            <w:t>/</w:t>
          </w:r>
          <w:r w:rsidR="001A1BA6">
            <w:fldChar w:fldCharType="begin"/>
          </w:r>
          <w:r w:rsidR="001A1BA6">
            <w:instrText xml:space="preserve"> NUMPAGES  \* Arabic  \* MERGEFORMAT </w:instrText>
          </w:r>
          <w:r w:rsidR="001A1BA6">
            <w:fldChar w:fldCharType="separate"/>
          </w:r>
          <w:r>
            <w:rPr>
              <w:noProof/>
            </w:rPr>
            <w:t>4</w:t>
          </w:r>
          <w:r w:rsidR="001A1BA6">
            <w:rPr>
              <w:noProof/>
            </w:rPr>
            <w:fldChar w:fldCharType="end"/>
          </w:r>
        </w:p>
      </w:tc>
      <w:tc>
        <w:tcPr>
          <w:tcW w:w="4920" w:type="dxa"/>
          <w:shd w:val="clear" w:color="auto" w:fill="auto"/>
          <w:vAlign w:val="bottom"/>
        </w:tcPr>
        <w:p w14:paraId="45B1A7E9" w14:textId="76891D60" w:rsidR="00B9125D" w:rsidRPr="00B9125D" w:rsidRDefault="00B9125D" w:rsidP="00B9125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A1BA6">
            <w:rPr>
              <w:b w:val="0"/>
              <w:color w:val="000000"/>
              <w:sz w:val="14"/>
            </w:rPr>
            <w:t>22-11702</w:t>
          </w:r>
          <w:r>
            <w:rPr>
              <w:b w:val="0"/>
              <w:color w:val="000000"/>
              <w:sz w:val="14"/>
            </w:rPr>
            <w:fldChar w:fldCharType="end"/>
          </w:r>
        </w:p>
      </w:tc>
    </w:tr>
  </w:tbl>
  <w:p w14:paraId="213EFC90" w14:textId="77777777" w:rsidR="00B9125D" w:rsidRPr="00B9125D" w:rsidRDefault="00B9125D" w:rsidP="00B912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B9125D" w14:paraId="59935CFA" w14:textId="77777777" w:rsidTr="00B9125D">
      <w:tc>
        <w:tcPr>
          <w:tcW w:w="4920" w:type="dxa"/>
          <w:shd w:val="clear" w:color="auto" w:fill="auto"/>
          <w:vAlign w:val="bottom"/>
        </w:tcPr>
        <w:p w14:paraId="67BA5A3B" w14:textId="712D8ACF" w:rsidR="00B9125D" w:rsidRPr="00B9125D" w:rsidRDefault="00B9125D" w:rsidP="00B9125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A1BA6">
            <w:rPr>
              <w:b w:val="0"/>
              <w:color w:val="000000"/>
              <w:sz w:val="14"/>
            </w:rPr>
            <w:t>22-11702</w:t>
          </w:r>
          <w:r>
            <w:rPr>
              <w:b w:val="0"/>
              <w:color w:val="000000"/>
              <w:sz w:val="14"/>
            </w:rPr>
            <w:fldChar w:fldCharType="end"/>
          </w:r>
        </w:p>
      </w:tc>
      <w:tc>
        <w:tcPr>
          <w:tcW w:w="4920" w:type="dxa"/>
          <w:shd w:val="clear" w:color="auto" w:fill="auto"/>
          <w:vAlign w:val="bottom"/>
        </w:tcPr>
        <w:p w14:paraId="73247B19" w14:textId="416C2BF4" w:rsidR="00B9125D" w:rsidRPr="00B9125D" w:rsidRDefault="00B9125D" w:rsidP="00B9125D">
          <w:pPr>
            <w:pStyle w:val="Footer"/>
            <w:jc w:val="right"/>
          </w:pPr>
          <w:r>
            <w:fldChar w:fldCharType="begin"/>
          </w:r>
          <w:r>
            <w:instrText xml:space="preserve"> PAGE  \* Arabic  \* MERGEFORMAT </w:instrText>
          </w:r>
          <w:r>
            <w:fldChar w:fldCharType="separate"/>
          </w:r>
          <w:r>
            <w:rPr>
              <w:noProof/>
            </w:rPr>
            <w:t>2</w:t>
          </w:r>
          <w:r>
            <w:fldChar w:fldCharType="end"/>
          </w:r>
          <w:r>
            <w:t>/</w:t>
          </w:r>
          <w:r w:rsidR="001A1BA6">
            <w:fldChar w:fldCharType="begin"/>
          </w:r>
          <w:r w:rsidR="001A1BA6">
            <w:instrText xml:space="preserve"> NUMPAGES  \* Arabic  \* MERGEFORMAT </w:instrText>
          </w:r>
          <w:r w:rsidR="001A1BA6">
            <w:fldChar w:fldCharType="separate"/>
          </w:r>
          <w:r>
            <w:rPr>
              <w:noProof/>
            </w:rPr>
            <w:t>4</w:t>
          </w:r>
          <w:r w:rsidR="001A1BA6">
            <w:rPr>
              <w:noProof/>
            </w:rPr>
            <w:fldChar w:fldCharType="end"/>
          </w:r>
        </w:p>
      </w:tc>
    </w:tr>
  </w:tbl>
  <w:p w14:paraId="12EABE88" w14:textId="77777777" w:rsidR="00B9125D" w:rsidRPr="00B9125D" w:rsidRDefault="00B9125D" w:rsidP="00B912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4920"/>
    </w:tblGrid>
    <w:tr w:rsidR="00B9125D" w14:paraId="05FC7261" w14:textId="77777777" w:rsidTr="00B9125D">
      <w:tc>
        <w:tcPr>
          <w:tcW w:w="3830" w:type="dxa"/>
        </w:tcPr>
        <w:p w14:paraId="67D2AC40" w14:textId="23929A0F" w:rsidR="00B9125D" w:rsidRDefault="00B9125D" w:rsidP="00B9125D">
          <w:pPr>
            <w:pStyle w:val="ReleaseDate"/>
            <w:rPr>
              <w:color w:val="010000"/>
            </w:rPr>
          </w:pPr>
          <w:r>
            <w:rPr>
              <w:noProof/>
            </w:rPr>
            <w:drawing>
              <wp:anchor distT="0" distB="0" distL="114300" distR="114300" simplePos="0" relativeHeight="251658240" behindDoc="0" locked="0" layoutInCell="1" allowOverlap="1" wp14:anchorId="69651257" wp14:editId="080036F0">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22-11702</w:t>
          </w:r>
          <w:r w:rsidR="00E76E2B">
            <w:rPr>
              <w:lang w:val="en-US"/>
            </w:rPr>
            <w:t>*</w:t>
          </w:r>
          <w:r>
            <w:t xml:space="preserve"> (R)</w:t>
          </w:r>
          <w:r>
            <w:rPr>
              <w:color w:val="010000"/>
            </w:rPr>
            <w:t xml:space="preserve">    </w:t>
          </w:r>
          <w:r w:rsidR="00872EE9">
            <w:rPr>
              <w:color w:val="010000"/>
              <w:lang w:val="en-US"/>
            </w:rPr>
            <w:t>2209</w:t>
          </w:r>
          <w:r>
            <w:rPr>
              <w:color w:val="010000"/>
            </w:rPr>
            <w:t xml:space="preserve">22    </w:t>
          </w:r>
          <w:r w:rsidR="00E76E2B">
            <w:rPr>
              <w:color w:val="010000"/>
              <w:lang w:val="en-US"/>
            </w:rPr>
            <w:t>2209</w:t>
          </w:r>
          <w:r>
            <w:rPr>
              <w:color w:val="010000"/>
            </w:rPr>
            <w:t>22</w:t>
          </w:r>
        </w:p>
        <w:p w14:paraId="5434424E" w14:textId="182706DE" w:rsidR="00B9125D" w:rsidRPr="00B9125D" w:rsidRDefault="00B9125D" w:rsidP="00B9125D">
          <w:pPr>
            <w:spacing w:before="80" w:line="210" w:lineRule="exact"/>
            <w:rPr>
              <w:rFonts w:ascii="Barcode 3 of 9 by request" w:hAnsi="Barcode 3 of 9 by request"/>
              <w:w w:val="100"/>
              <w:sz w:val="24"/>
            </w:rPr>
          </w:pPr>
          <w:r>
            <w:rPr>
              <w:rFonts w:ascii="Barcode 3 of 9 by request" w:hAnsi="Barcode 3 of 9 by request"/>
              <w:b/>
              <w:w w:val="100"/>
              <w:sz w:val="24"/>
            </w:rPr>
            <w:t>*2211702*</w:t>
          </w:r>
        </w:p>
      </w:tc>
      <w:tc>
        <w:tcPr>
          <w:tcW w:w="4920" w:type="dxa"/>
        </w:tcPr>
        <w:p w14:paraId="73E07BDB" w14:textId="0F35F953" w:rsidR="00B9125D" w:rsidRDefault="00B9125D" w:rsidP="00B9125D">
          <w:pPr>
            <w:pStyle w:val="Footer"/>
            <w:spacing w:line="240" w:lineRule="atLeast"/>
            <w:jc w:val="right"/>
            <w:rPr>
              <w:b w:val="0"/>
              <w:sz w:val="20"/>
            </w:rPr>
          </w:pPr>
          <w:r>
            <w:rPr>
              <w:b w:val="0"/>
              <w:noProof/>
              <w:sz w:val="20"/>
            </w:rPr>
            <w:drawing>
              <wp:inline distT="0" distB="0" distL="0" distR="0" wp14:anchorId="24AA9ACE" wp14:editId="0D1814A1">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1116123D" w14:textId="77777777" w:rsidR="00B9125D" w:rsidRPr="00B9125D" w:rsidRDefault="00B9125D" w:rsidP="00B9125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89F59" w14:textId="77777777" w:rsidR="00313940" w:rsidRPr="00CD7894" w:rsidRDefault="00313940" w:rsidP="00CD7894">
      <w:pPr>
        <w:pStyle w:val="Footer"/>
        <w:spacing w:after="80"/>
        <w:ind w:left="792"/>
      </w:pPr>
      <w:r w:rsidRPr="00CD7894">
        <w:t>__________________</w:t>
      </w:r>
    </w:p>
  </w:footnote>
  <w:footnote w:type="continuationSeparator" w:id="0">
    <w:p w14:paraId="0164BD05" w14:textId="77777777" w:rsidR="00313940" w:rsidRPr="00CD7894" w:rsidRDefault="00313940" w:rsidP="00CD7894">
      <w:pPr>
        <w:pStyle w:val="Footer"/>
        <w:spacing w:after="80"/>
        <w:ind w:left="792"/>
      </w:pPr>
      <w:r w:rsidRPr="00CD7894">
        <w:t>__________________</w:t>
      </w:r>
    </w:p>
  </w:footnote>
  <w:footnote w:id="1">
    <w:p w14:paraId="2B20A0F9" w14:textId="31B9630B" w:rsidR="0070602C" w:rsidRPr="0070602C" w:rsidRDefault="00CD7894" w:rsidP="00CD7894">
      <w:pPr>
        <w:pStyle w:val="FootnoteText"/>
        <w:tabs>
          <w:tab w:val="right" w:pos="1195"/>
          <w:tab w:val="left" w:pos="1267"/>
          <w:tab w:val="left" w:pos="1742"/>
          <w:tab w:val="left" w:pos="2218"/>
          <w:tab w:val="left" w:pos="2693"/>
        </w:tabs>
        <w:ind w:left="1267" w:right="1260" w:hanging="432"/>
      </w:pPr>
      <w:r>
        <w:tab/>
        <w:t>*</w:t>
      </w:r>
      <w:r>
        <w:tab/>
      </w:r>
      <w:r w:rsidR="0070602C">
        <w:t>Переиздано по техническим причинам 21 сентября 2022 года.</w:t>
      </w:r>
    </w:p>
    <w:p w14:paraId="41C18B05" w14:textId="6B2F9FCF" w:rsidR="00CD7894" w:rsidRPr="00CD7894" w:rsidRDefault="00E76E2B" w:rsidP="00CD7894">
      <w:pPr>
        <w:pStyle w:val="FootnoteText"/>
        <w:tabs>
          <w:tab w:val="right" w:pos="1195"/>
          <w:tab w:val="left" w:pos="1267"/>
          <w:tab w:val="left" w:pos="1742"/>
          <w:tab w:val="left" w:pos="2218"/>
          <w:tab w:val="left" w:pos="2693"/>
        </w:tabs>
        <w:ind w:left="1267" w:right="1260" w:hanging="432"/>
      </w:pPr>
      <w:r>
        <w:tab/>
      </w:r>
      <w:r w:rsidR="0070602C" w:rsidRPr="00E76E2B">
        <w:t>**</w:t>
      </w:r>
      <w:r>
        <w:tab/>
      </w:r>
      <w:r w:rsidR="001A1BA6">
        <w:fldChar w:fldCharType="begin"/>
      </w:r>
      <w:r w:rsidR="001A1BA6">
        <w:instrText xml:space="preserve"> HYPERLINK "https://undocs.org/ru/A/77/150" </w:instrText>
      </w:r>
      <w:r w:rsidR="001A1BA6">
        <w:fldChar w:fldCharType="separate"/>
      </w:r>
      <w:r w:rsidR="00CD7894" w:rsidRPr="00683745">
        <w:rPr>
          <w:rStyle w:val="Hyperlink"/>
        </w:rPr>
        <w:t>A/77/150</w:t>
      </w:r>
      <w:r w:rsidR="001A1BA6">
        <w:rPr>
          <w:rStyle w:val="Hyperlink"/>
        </w:rPr>
        <w:fldChar w:fldCharType="end"/>
      </w:r>
      <w:r w:rsidR="00CD7894">
        <w:t>.</w:t>
      </w:r>
    </w:p>
  </w:footnote>
  <w:footnote w:id="2">
    <w:p w14:paraId="38FF07B9" w14:textId="711F8169" w:rsidR="00CD7894" w:rsidRPr="00CD7894" w:rsidRDefault="00CD7894" w:rsidP="00CD7894">
      <w:pPr>
        <w:pStyle w:val="FootnoteText"/>
        <w:tabs>
          <w:tab w:val="right" w:pos="1195"/>
          <w:tab w:val="left" w:pos="1267"/>
          <w:tab w:val="left" w:pos="1742"/>
          <w:tab w:val="left" w:pos="2218"/>
          <w:tab w:val="left" w:pos="2693"/>
        </w:tabs>
        <w:ind w:left="1267" w:right="1260" w:hanging="432"/>
        <w:rPr>
          <w:szCs w:val="17"/>
        </w:rPr>
      </w:pPr>
      <w:r>
        <w:tab/>
      </w:r>
      <w:r>
        <w:rPr>
          <w:rStyle w:val="FootnoteReference"/>
          <w:szCs w:val="17"/>
        </w:rPr>
        <w:footnoteRef/>
      </w:r>
      <w:r>
        <w:tab/>
        <w:t xml:space="preserve">Призыв провести совещание председателей договорных органов по правам человека был впервые сделан Генеральной Ассамблеей в ее резолюции </w:t>
      </w:r>
      <w:r w:rsidR="001A1BA6">
        <w:fldChar w:fldCharType="begin"/>
      </w:r>
      <w:r w:rsidR="001A1BA6">
        <w:instrText xml:space="preserve"> HYPERLINK "https://undocs.org/ru/A/HRC/RES/38/117" </w:instrText>
      </w:r>
      <w:r w:rsidR="001A1BA6">
        <w:fldChar w:fldCharType="separate"/>
      </w:r>
      <w:r w:rsidRPr="00683745">
        <w:rPr>
          <w:rStyle w:val="Hyperlink"/>
        </w:rPr>
        <w:t>38/117</w:t>
      </w:r>
      <w:r w:rsidR="001A1BA6">
        <w:rPr>
          <w:rStyle w:val="Hyperlink"/>
        </w:rPr>
        <w:fldChar w:fldCharType="end"/>
      </w:r>
      <w:r>
        <w:t xml:space="preserve"> в 1983 году. В своей резолюции </w:t>
      </w:r>
      <w:r w:rsidR="001A1BA6">
        <w:fldChar w:fldCharType="begin"/>
      </w:r>
      <w:r w:rsidR="001A1BA6">
        <w:instrText xml:space="preserve"> HYPERLINK "https://undocs.org/ru/A/RES/57/202" </w:instrText>
      </w:r>
      <w:r w:rsidR="001A1BA6">
        <w:fldChar w:fldCharType="separate"/>
      </w:r>
      <w:r w:rsidRPr="00683745">
        <w:rPr>
          <w:rStyle w:val="Hyperlink"/>
        </w:rPr>
        <w:t>57/202</w:t>
      </w:r>
      <w:r w:rsidR="001A1BA6">
        <w:rPr>
          <w:rStyle w:val="Hyperlink"/>
        </w:rPr>
        <w:fldChar w:fldCharType="end"/>
      </w:r>
      <w:r>
        <w:t xml:space="preserve"> Ассамблея просила Генерального секретаря представлять Ассамблее доклады председателей договорных органов по правам человека о работе их периодических совещаний.</w:t>
      </w:r>
    </w:p>
  </w:footnote>
  <w:footnote w:id="3">
    <w:p w14:paraId="2AD813EF" w14:textId="60B487BD" w:rsidR="00CD7894" w:rsidRPr="00CD7894" w:rsidRDefault="00CD7894" w:rsidP="00CD7894">
      <w:pPr>
        <w:pStyle w:val="FootnoteText"/>
        <w:tabs>
          <w:tab w:val="right" w:pos="1195"/>
          <w:tab w:val="left" w:pos="1267"/>
          <w:tab w:val="left" w:pos="1742"/>
          <w:tab w:val="left" w:pos="2218"/>
          <w:tab w:val="left" w:pos="2693"/>
        </w:tabs>
        <w:ind w:left="1267" w:right="1260" w:hanging="432"/>
        <w:rPr>
          <w:szCs w:val="17"/>
        </w:rPr>
      </w:pPr>
      <w:r>
        <w:rPr>
          <w:szCs w:val="17"/>
        </w:rPr>
        <w:tab/>
      </w:r>
      <w:r>
        <w:rPr>
          <w:rStyle w:val="FootnoteReference"/>
          <w:szCs w:val="17"/>
        </w:rPr>
        <w:footnoteRef/>
      </w:r>
      <w:r>
        <w:tab/>
        <w:t xml:space="preserve">Более подробную информацию о совещаниях см. на веб-сайте </w:t>
      </w:r>
      <w:r w:rsidR="001A1BA6">
        <w:fldChar w:fldCharType="begin"/>
      </w:r>
      <w:r w:rsidR="001A1BA6">
        <w:instrText xml:space="preserve"> HYPERLINK "https://www.ohchr.org/en/treaty-bodies/annual-meeting-chairpersons-human-rights-treaty-bodies" </w:instrText>
      </w:r>
      <w:r w:rsidR="001A1BA6">
        <w:fldChar w:fldCharType="separate"/>
      </w:r>
      <w:r w:rsidRPr="00EA6E66">
        <w:rPr>
          <w:rStyle w:val="Hyperlink"/>
        </w:rPr>
        <w:t>https://www.ohchr.org/en/</w:t>
      </w:r>
      <w:r w:rsidRPr="00EA6E66">
        <w:rPr>
          <w:rStyle w:val="Hyperlink"/>
        </w:rPr>
        <w:br/>
        <w:t>treaty-bodies/annual-meeting-chairpersons-human-rights-treaty-bodies</w:t>
      </w:r>
      <w:r w:rsidR="001A1BA6">
        <w:rPr>
          <w:rStyle w:val="Hyperlink"/>
        </w:rPr>
        <w:fldChar w:fldCharType="end"/>
      </w:r>
      <w:r>
        <w:t>.</w:t>
      </w:r>
    </w:p>
  </w:footnote>
  <w:footnote w:id="4">
    <w:p w14:paraId="3E81757E" w14:textId="08C83B66" w:rsidR="00CD7894" w:rsidRPr="00CD7894" w:rsidRDefault="00CD7894" w:rsidP="00CD7894">
      <w:pPr>
        <w:pStyle w:val="FootnoteText"/>
        <w:tabs>
          <w:tab w:val="right" w:pos="1195"/>
          <w:tab w:val="left" w:pos="1267"/>
          <w:tab w:val="left" w:pos="1742"/>
          <w:tab w:val="left" w:pos="2218"/>
          <w:tab w:val="left" w:pos="2693"/>
        </w:tabs>
        <w:ind w:left="1267" w:right="1260" w:hanging="432"/>
        <w:rPr>
          <w:szCs w:val="17"/>
          <w:lang w:val="en-US"/>
        </w:rPr>
      </w:pPr>
      <w:r w:rsidRPr="00683745">
        <w:tab/>
      </w:r>
      <w:r>
        <w:rPr>
          <w:rStyle w:val="FootnoteReference"/>
          <w:szCs w:val="17"/>
        </w:rPr>
        <w:footnoteRef/>
      </w:r>
      <w:r>
        <w:rPr>
          <w:lang w:val="en-US"/>
        </w:rPr>
        <w:tab/>
      </w:r>
      <w:r w:rsidRPr="00E40304">
        <w:rPr>
          <w:lang w:val="en-US"/>
        </w:rPr>
        <w:t xml:space="preserve">URL: </w:t>
      </w:r>
      <w:r w:rsidR="001A1BA6">
        <w:fldChar w:fldCharType="begin"/>
      </w:r>
      <w:r w:rsidR="001A1BA6" w:rsidRPr="00345CA2">
        <w:rPr>
          <w:lang w:val="en-US"/>
        </w:rPr>
        <w:instrText xml:space="preserve"> HYPERLINK "https://www.ohchr.org/en/events/meetings/2022/34th-meeting-chairpersons-human-rights-treaty-bodies" </w:instrText>
      </w:r>
      <w:r w:rsidR="001A1BA6">
        <w:fldChar w:fldCharType="separate"/>
      </w:r>
      <w:r w:rsidRPr="00E40304">
        <w:rPr>
          <w:rStyle w:val="Hyperlink"/>
          <w:lang w:val="en-US"/>
        </w:rPr>
        <w:t>https://www.ohchr.org/en/events/meetings/2022/34th-meeting-chairpersons-human-rights-treaty-bodies</w:t>
      </w:r>
      <w:r w:rsidR="001A1BA6">
        <w:rPr>
          <w:rStyle w:val="Hyperlink"/>
          <w:lang w:val="en-US"/>
        </w:rPr>
        <w:fldChar w:fldCharType="end"/>
      </w:r>
      <w:r w:rsidRPr="00E40304">
        <w:rPr>
          <w:lang w:val="en-US"/>
        </w:rPr>
        <w:t>.</w:t>
      </w:r>
    </w:p>
  </w:footnote>
  <w:footnote w:id="5">
    <w:p w14:paraId="0785290F" w14:textId="049B7473" w:rsidR="00CD7894" w:rsidRPr="00CD7894" w:rsidRDefault="00CD7894" w:rsidP="00CD7894">
      <w:pPr>
        <w:pStyle w:val="FootnoteText"/>
        <w:tabs>
          <w:tab w:val="right" w:pos="1195"/>
          <w:tab w:val="left" w:pos="1267"/>
          <w:tab w:val="left" w:pos="1742"/>
          <w:tab w:val="left" w:pos="2218"/>
          <w:tab w:val="left" w:pos="2693"/>
        </w:tabs>
        <w:ind w:left="1267" w:right="1260" w:hanging="432"/>
        <w:rPr>
          <w:szCs w:val="17"/>
          <w:lang w:val="en-US"/>
        </w:rPr>
      </w:pPr>
      <w:r w:rsidRPr="00E40304">
        <w:rPr>
          <w:lang w:val="en-US"/>
        </w:rPr>
        <w:tab/>
      </w:r>
      <w:r>
        <w:rPr>
          <w:rStyle w:val="FootnoteReference"/>
          <w:szCs w:val="17"/>
        </w:rPr>
        <w:footnoteRef/>
      </w:r>
      <w:r w:rsidRPr="00E40304">
        <w:rPr>
          <w:lang w:val="en-US"/>
        </w:rPr>
        <w:tab/>
        <w:t>Proposal of the Committee on the Rights of Persons with Disabilities: 2020 review for treaty body strengthening</w:t>
      </w:r>
      <w:r w:rsidR="0070602C">
        <w:rPr>
          <w:lang w:val="en-US"/>
        </w:rPr>
        <w:t>, 3 August 2021</w:t>
      </w:r>
      <w:r w:rsidRPr="00E40304">
        <w:rPr>
          <w:lang w:val="en-US"/>
        </w:rPr>
        <w:t xml:space="preserve">. URL: </w:t>
      </w:r>
      <w:r w:rsidR="001A1BA6">
        <w:fldChar w:fldCharType="begin"/>
      </w:r>
      <w:r w:rsidR="001A1BA6" w:rsidRPr="00345CA2">
        <w:rPr>
          <w:lang w:val="en-US"/>
        </w:rPr>
        <w:instrText xml:space="preserve"> HYPERLINK "https://www.ohchr.org/sites/default/files/Documents/%20HRBodies/Annual-meeting/Proposal-CRPD-3August2021.docx" </w:instrText>
      </w:r>
      <w:r w:rsidR="001A1BA6">
        <w:fldChar w:fldCharType="separate"/>
      </w:r>
      <w:r w:rsidR="00B21E2D" w:rsidRPr="00E83A87">
        <w:rPr>
          <w:rStyle w:val="Hyperlink"/>
          <w:lang w:val="en-US"/>
        </w:rPr>
        <w:t xml:space="preserve">https://www.ohchr.org/sites/default/files/Documents/ </w:t>
      </w:r>
      <w:proofErr w:type="spellStart"/>
      <w:r w:rsidR="00B21E2D" w:rsidRPr="00E83A87">
        <w:rPr>
          <w:rStyle w:val="Hyperlink"/>
          <w:lang w:val="en-US"/>
        </w:rPr>
        <w:t>HRBodies</w:t>
      </w:r>
      <w:proofErr w:type="spellEnd"/>
      <w:r w:rsidR="00B21E2D" w:rsidRPr="00E83A87">
        <w:rPr>
          <w:rStyle w:val="Hyperlink"/>
          <w:lang w:val="en-US"/>
        </w:rPr>
        <w:t>/Annual-meeting/Proposal-CRPD-3August2021.docx</w:t>
      </w:r>
      <w:r w:rsidR="001A1BA6">
        <w:rPr>
          <w:rStyle w:val="Hyperlink"/>
          <w:lang w:val="en-US"/>
        </w:rPr>
        <w:fldChar w:fldCharType="end"/>
      </w:r>
      <w:r w:rsidRPr="00E40304">
        <w:rPr>
          <w:lang w:val="en-US"/>
        </w:rPr>
        <w:t>.</w:t>
      </w:r>
    </w:p>
  </w:footnote>
  <w:footnote w:id="6">
    <w:p w14:paraId="778A17AD" w14:textId="5ACF22B0" w:rsidR="00CD7894" w:rsidRPr="00CD7894" w:rsidRDefault="00CD7894" w:rsidP="00CD7894">
      <w:pPr>
        <w:pStyle w:val="FootnoteText"/>
        <w:tabs>
          <w:tab w:val="right" w:pos="1195"/>
          <w:tab w:val="left" w:pos="1267"/>
          <w:tab w:val="left" w:pos="1742"/>
          <w:tab w:val="left" w:pos="2218"/>
          <w:tab w:val="left" w:pos="2693"/>
        </w:tabs>
        <w:ind w:left="1267" w:right="1260" w:hanging="432"/>
        <w:rPr>
          <w:szCs w:val="17"/>
          <w:lang w:val="en-US"/>
        </w:rPr>
      </w:pPr>
      <w:r w:rsidRPr="00E40304">
        <w:rPr>
          <w:szCs w:val="17"/>
          <w:lang w:val="en-US"/>
        </w:rPr>
        <w:tab/>
      </w:r>
      <w:r>
        <w:rPr>
          <w:rStyle w:val="FootnoteReference"/>
          <w:szCs w:val="17"/>
        </w:rPr>
        <w:footnoteRef/>
      </w:r>
      <w:r w:rsidRPr="00E40304">
        <w:rPr>
          <w:lang w:val="en-US"/>
        </w:rPr>
        <w:tab/>
        <w:t>Revised proposal of the Committee on the Rights of Persons with Disabilities: 2020 review for treaty body strengthening</w:t>
      </w:r>
      <w:r w:rsidR="0070602C">
        <w:rPr>
          <w:lang w:val="en-US"/>
        </w:rPr>
        <w:t>, 26 May 2022</w:t>
      </w:r>
      <w:r w:rsidRPr="00E40304">
        <w:rPr>
          <w:lang w:val="en-US"/>
        </w:rPr>
        <w:t xml:space="preserve">. URL: </w:t>
      </w:r>
      <w:r w:rsidR="001A1BA6">
        <w:fldChar w:fldCharType="begin"/>
      </w:r>
      <w:r w:rsidR="001A1BA6" w:rsidRPr="00345CA2">
        <w:rPr>
          <w:lang w:val="en-US"/>
        </w:rPr>
        <w:instrText xml:space="preserve"> HYPERLINK "http</w:instrText>
      </w:r>
      <w:r w:rsidR="001A1BA6" w:rsidRPr="00345CA2">
        <w:rPr>
          <w:lang w:val="en-US"/>
        </w:rPr>
        <w:instrText xml:space="preserve">s://tbinternet.ohchr.org/_layouts/15/%20treatybodyexternal/Download.aspx?symbolno=INT%2fCHAIRPERSONS%2fGED%2f34%2f34033&amp;Lang=en" </w:instrText>
      </w:r>
      <w:r w:rsidR="001A1BA6">
        <w:fldChar w:fldCharType="separate"/>
      </w:r>
      <w:r w:rsidR="001122FC" w:rsidRPr="00E83A87">
        <w:rPr>
          <w:rStyle w:val="Hyperlink"/>
          <w:lang w:val="en-US"/>
        </w:rPr>
        <w:t>https://tbinternet.ohchr.org/_layouts/15/ treatybodyexternal/Download.aspx?symbolno=INT%2fCHAIRPERSONS%2fGED%2f34%</w:t>
      </w:r>
      <w:r w:rsidR="001122FC" w:rsidRPr="00E83A87">
        <w:rPr>
          <w:rStyle w:val="Hyperlink"/>
          <w:lang w:val="en-US"/>
        </w:rPr>
        <w:br/>
        <w:t>2f34033&amp;Lang=</w:t>
      </w:r>
      <w:proofErr w:type="spellStart"/>
      <w:r w:rsidR="001122FC" w:rsidRPr="00E83A87">
        <w:rPr>
          <w:rStyle w:val="Hyperlink"/>
          <w:lang w:val="en-US"/>
        </w:rPr>
        <w:t>en</w:t>
      </w:r>
      <w:proofErr w:type="spellEnd"/>
      <w:r w:rsidR="001A1BA6">
        <w:rPr>
          <w:rStyle w:val="Hyperlink"/>
          <w:lang w:val="en-US"/>
        </w:rPr>
        <w:fldChar w:fldCharType="end"/>
      </w:r>
      <w:r w:rsidRPr="00E40304">
        <w:rPr>
          <w:lang w:val="en-US"/>
        </w:rPr>
        <w:t>.</w:t>
      </w:r>
    </w:p>
  </w:footnote>
  <w:footnote w:id="7">
    <w:p w14:paraId="07BB4DC0" w14:textId="4C6E2F6B" w:rsidR="00CD7894" w:rsidRPr="00CD7894" w:rsidRDefault="00CD7894" w:rsidP="00CD7894">
      <w:pPr>
        <w:pStyle w:val="FootnoteText"/>
        <w:tabs>
          <w:tab w:val="right" w:pos="1195"/>
          <w:tab w:val="left" w:pos="1267"/>
          <w:tab w:val="left" w:pos="1742"/>
          <w:tab w:val="left" w:pos="2218"/>
          <w:tab w:val="left" w:pos="2693"/>
        </w:tabs>
        <w:ind w:left="1267" w:right="1260" w:hanging="432"/>
        <w:rPr>
          <w:lang w:val="en-US"/>
        </w:rPr>
      </w:pPr>
      <w:r w:rsidRPr="00E40304">
        <w:rPr>
          <w:lang w:val="en-US"/>
        </w:rPr>
        <w:tab/>
      </w:r>
      <w:r>
        <w:rPr>
          <w:rStyle w:val="FootnoteReference"/>
        </w:rPr>
        <w:footnoteRef/>
      </w:r>
      <w:r w:rsidRPr="00E40304">
        <w:rPr>
          <w:lang w:val="en-US"/>
        </w:rPr>
        <w:tab/>
      </w:r>
      <w:r w:rsidR="00DE6915" w:rsidRPr="00FD46B2">
        <w:rPr>
          <w:lang w:val="en-US"/>
        </w:rPr>
        <w:t>HRI/MC/2022/CRP.1</w:t>
      </w:r>
      <w:r w:rsidRPr="00E40304">
        <w:rPr>
          <w:lang w:val="en-US"/>
        </w:rPr>
        <w:t xml:space="preserve">, </w:t>
      </w:r>
      <w:r w:rsidR="00DE6915" w:rsidRPr="00FD46B2">
        <w:rPr>
          <w:lang w:val="en-US"/>
        </w:rPr>
        <w:t>HRI/MC/2022/CRP.2</w:t>
      </w:r>
      <w:r w:rsidRPr="00E40304">
        <w:rPr>
          <w:lang w:val="en-US"/>
        </w:rPr>
        <w:t xml:space="preserve"> </w:t>
      </w:r>
      <w:r>
        <w:t>и</w:t>
      </w:r>
      <w:r w:rsidRPr="00E40304">
        <w:rPr>
          <w:lang w:val="en-US"/>
        </w:rPr>
        <w:t xml:space="preserve"> </w:t>
      </w:r>
      <w:r w:rsidR="00DE6915" w:rsidRPr="00FD46B2">
        <w:rPr>
          <w:lang w:val="en-US"/>
        </w:rPr>
        <w:t>HRI/MC/2022/CRP.3</w:t>
      </w:r>
      <w:r w:rsidRPr="00E40304">
        <w:rPr>
          <w:lang w:val="en-US"/>
        </w:rPr>
        <w:t>.</w:t>
      </w:r>
    </w:p>
  </w:footnote>
  <w:footnote w:id="8">
    <w:p w14:paraId="37A262A4" w14:textId="57729BA5" w:rsidR="00CD7894" w:rsidRPr="00CD7894" w:rsidRDefault="00CD7894" w:rsidP="00CD7894">
      <w:pPr>
        <w:pStyle w:val="FootnoteText"/>
        <w:tabs>
          <w:tab w:val="right" w:pos="1195"/>
          <w:tab w:val="left" w:pos="1267"/>
          <w:tab w:val="left" w:pos="1742"/>
          <w:tab w:val="left" w:pos="2218"/>
          <w:tab w:val="left" w:pos="2693"/>
        </w:tabs>
        <w:ind w:left="1267" w:right="1260" w:hanging="432"/>
        <w:rPr>
          <w:rStyle w:val="Hyperlink"/>
          <w:szCs w:val="18"/>
          <w:lang w:val="en-US"/>
        </w:rPr>
      </w:pPr>
      <w:r w:rsidRPr="00E40304">
        <w:rPr>
          <w:lang w:val="en-US"/>
        </w:rPr>
        <w:tab/>
      </w:r>
      <w:r>
        <w:rPr>
          <w:rStyle w:val="FootnoteReference"/>
        </w:rPr>
        <w:footnoteRef/>
      </w:r>
      <w:r w:rsidRPr="005178FE">
        <w:rPr>
          <w:lang w:val="en-US"/>
        </w:rPr>
        <w:t xml:space="preserve"> </w:t>
      </w:r>
      <w:r w:rsidRPr="005178FE">
        <w:rPr>
          <w:lang w:val="en-US"/>
        </w:rPr>
        <w:tab/>
      </w:r>
      <w:r w:rsidRPr="00E40304">
        <w:rPr>
          <w:lang w:val="en-US"/>
        </w:rPr>
        <w:t>Compliance by States parties with their reporting obligations to international human rights treaty bodies</w:t>
      </w:r>
      <w:r w:rsidRPr="00CD7894">
        <w:rPr>
          <w:rStyle w:val="Hyperlink"/>
          <w:szCs w:val="18"/>
          <w:lang w:val="en-US"/>
        </w:rPr>
        <w:t>.</w:t>
      </w:r>
      <w:r w:rsidRPr="005178FE">
        <w:rPr>
          <w:lang w:val="en-US"/>
        </w:rPr>
        <w:t xml:space="preserve"> </w:t>
      </w:r>
      <w:r w:rsidRPr="00E40304">
        <w:rPr>
          <w:lang w:val="en-US"/>
        </w:rPr>
        <w:t xml:space="preserve">URL: </w:t>
      </w:r>
      <w:r w:rsidR="001A1BA6">
        <w:fldChar w:fldCharType="begin"/>
      </w:r>
      <w:r w:rsidR="001A1BA6" w:rsidRPr="00345CA2">
        <w:rPr>
          <w:lang w:val="en-US"/>
        </w:rPr>
        <w:instrText xml:space="preserve"> HYPERLINK "https://tbinternet.ohchr.org/_layouts/15/treatybodyexternal/Download.aspx?symbolno=INT%2fCHAIRPERSONS%2fMCO%2f34%2f34019&amp;Lang=en" </w:instrText>
      </w:r>
      <w:r w:rsidR="001A1BA6">
        <w:fldChar w:fldCharType="separate"/>
      </w:r>
      <w:r w:rsidR="006E6028" w:rsidRPr="00E83A87">
        <w:rPr>
          <w:rStyle w:val="Hyperlink"/>
          <w:lang w:val="en-US"/>
        </w:rPr>
        <w:t>https://tbinternet.ohchr.org/_layouts/15/treatybodyexternal/Download.aspx?</w:t>
      </w:r>
      <w:r w:rsidR="006E6028" w:rsidRPr="00E83A87">
        <w:rPr>
          <w:rStyle w:val="Hyperlink"/>
          <w:lang w:val="en-US"/>
        </w:rPr>
        <w:br/>
      </w:r>
      <w:proofErr w:type="spellStart"/>
      <w:r w:rsidR="006E6028" w:rsidRPr="00E83A87">
        <w:rPr>
          <w:rStyle w:val="Hyperlink"/>
          <w:lang w:val="en-US"/>
        </w:rPr>
        <w:t>symbolno</w:t>
      </w:r>
      <w:proofErr w:type="spellEnd"/>
      <w:r w:rsidR="006E6028" w:rsidRPr="00E83A87">
        <w:rPr>
          <w:rStyle w:val="Hyperlink"/>
          <w:lang w:val="en-US"/>
        </w:rPr>
        <w:t>=INT%2fCHAIRPERSONS%2fMCO%2f34%2f34019&amp;Lang=</w:t>
      </w:r>
      <w:proofErr w:type="spellStart"/>
      <w:r w:rsidR="006E6028" w:rsidRPr="00E83A87">
        <w:rPr>
          <w:rStyle w:val="Hyperlink"/>
          <w:lang w:val="en-US"/>
        </w:rPr>
        <w:t>en</w:t>
      </w:r>
      <w:proofErr w:type="spellEnd"/>
      <w:r w:rsidR="001A1BA6">
        <w:rPr>
          <w:rStyle w:val="Hyperlink"/>
          <w:lang w:val="en-US"/>
        </w:rPr>
        <w:fldChar w:fldCharType="end"/>
      </w:r>
      <w:r w:rsidRPr="00E40304">
        <w:rPr>
          <w:lang w:val="en-US"/>
        </w:rPr>
        <w:t>.</w:t>
      </w:r>
    </w:p>
  </w:footnote>
  <w:footnote w:id="9">
    <w:p w14:paraId="445AC321" w14:textId="555979E9" w:rsidR="0070602C" w:rsidRPr="00CB6E1D" w:rsidRDefault="00854681" w:rsidP="0070602C">
      <w:pPr>
        <w:pStyle w:val="FootnoteText"/>
        <w:tabs>
          <w:tab w:val="right" w:pos="1195"/>
          <w:tab w:val="left" w:pos="1267"/>
          <w:tab w:val="left" w:pos="1742"/>
          <w:tab w:val="left" w:pos="2218"/>
          <w:tab w:val="left" w:pos="2693"/>
        </w:tabs>
        <w:ind w:left="1267" w:right="1260" w:hanging="432"/>
        <w:rPr>
          <w:lang w:val="en-US"/>
        </w:rPr>
      </w:pPr>
      <w:r>
        <w:rPr>
          <w:lang w:val="en-US"/>
        </w:rPr>
        <w:tab/>
      </w:r>
      <w:r w:rsidR="0070602C">
        <w:rPr>
          <w:rStyle w:val="FootnoteReference"/>
        </w:rPr>
        <w:footnoteRef/>
      </w:r>
      <w:r>
        <w:rPr>
          <w:lang w:val="en-US"/>
        </w:rPr>
        <w:tab/>
      </w:r>
      <w:r w:rsidR="0070602C" w:rsidRPr="00E76E2B">
        <w:rPr>
          <w:lang w:val="en-US"/>
        </w:rPr>
        <w:t>Revised proposal of the Committee on the Rights of Persons with Disabilities to the thirty-fourth meeting of the Chairs, 26 May 2022.</w:t>
      </w:r>
    </w:p>
    <w:p w14:paraId="505E8AEE" w14:textId="4CAB881E" w:rsidR="0070602C" w:rsidRPr="00E76E2B" w:rsidRDefault="0070602C">
      <w:pPr>
        <w:pStyle w:val="FootnoteText"/>
        <w:rPr>
          <w:lang w:val="en-US"/>
        </w:rPr>
      </w:pPr>
    </w:p>
  </w:footnote>
  <w:footnote w:id="10">
    <w:p w14:paraId="6BAF07A4" w14:textId="753EEDA3" w:rsidR="00CD7894" w:rsidRPr="00A5345D" w:rsidRDefault="00CD7894" w:rsidP="00CD7894">
      <w:pPr>
        <w:pStyle w:val="FootnoteText"/>
        <w:tabs>
          <w:tab w:val="right" w:pos="1195"/>
          <w:tab w:val="left" w:pos="1267"/>
          <w:tab w:val="left" w:pos="1742"/>
          <w:tab w:val="left" w:pos="2218"/>
          <w:tab w:val="left" w:pos="2693"/>
        </w:tabs>
        <w:ind w:left="1267" w:right="1260" w:hanging="432"/>
      </w:pPr>
      <w:r w:rsidRPr="0070602C">
        <w:rPr>
          <w:lang w:val="en-US"/>
        </w:rPr>
        <w:tab/>
      </w:r>
      <w:r>
        <w:rPr>
          <w:rStyle w:val="FootnoteReference"/>
        </w:rPr>
        <w:footnoteRef/>
      </w:r>
      <w:r>
        <w:tab/>
        <w:t>Записки тридцать третьего совещания (</w:t>
      </w:r>
      <w:r w:rsidR="001A1BA6">
        <w:fldChar w:fldCharType="begin"/>
      </w:r>
      <w:r w:rsidR="001A1BA6">
        <w:instrText xml:space="preserve"> HYPERLINK "https://undocs.org/en/HRI/MC/2021/2" </w:instrText>
      </w:r>
      <w:r w:rsidR="001A1BA6">
        <w:fldChar w:fldCharType="separate"/>
      </w:r>
      <w:r w:rsidR="00A84BF2" w:rsidRPr="005A4E1B">
        <w:rPr>
          <w:rStyle w:val="Hyperlink"/>
        </w:rPr>
        <w:t>HRI/MC/2021/2</w:t>
      </w:r>
      <w:r w:rsidR="001A1BA6">
        <w:rPr>
          <w:rStyle w:val="Hyperlink"/>
        </w:rPr>
        <w:fldChar w:fldCharType="end"/>
      </w:r>
      <w:r>
        <w:t>) и тридцать второго совещания (</w:t>
      </w:r>
      <w:r w:rsidR="001A1BA6">
        <w:fldChar w:fldCharType="begin"/>
      </w:r>
      <w:r w:rsidR="001A1BA6">
        <w:instrText xml:space="preserve"> HYPERLINK "https://undocs.org/en/HRI/MC/2020/2/Rev.1" </w:instrText>
      </w:r>
      <w:r w:rsidR="001A1BA6">
        <w:fldChar w:fldCharType="separate"/>
      </w:r>
      <w:r w:rsidR="00A84BF2" w:rsidRPr="005A4E1B">
        <w:rPr>
          <w:rStyle w:val="Hyperlink"/>
        </w:rPr>
        <w:t>HRI/MC/2020/2/Rev.1</w:t>
      </w:r>
      <w:r w:rsidR="001A1BA6">
        <w:rPr>
          <w:rStyle w:val="Hyperlink"/>
        </w:rPr>
        <w:fldChar w:fldCharType="end"/>
      </w:r>
      <w:r>
        <w:t>) не были рассмотрены председателями, поскольку из-за пандемии оба совещания проводились в режиме онлайн, а ограниченное количество синхронных переводчиков не позволило бы провести полноценное обсуждение документов.</w:t>
      </w:r>
    </w:p>
  </w:footnote>
  <w:footnote w:id="11">
    <w:p w14:paraId="05639CA3" w14:textId="0A2F7BC8" w:rsidR="00CD7894" w:rsidRDefault="00CD7894" w:rsidP="00330FC4">
      <w:pPr>
        <w:pStyle w:val="FootnoteText"/>
        <w:tabs>
          <w:tab w:val="right" w:pos="1195"/>
          <w:tab w:val="left" w:pos="1267"/>
          <w:tab w:val="left" w:pos="1742"/>
          <w:tab w:val="left" w:pos="2218"/>
          <w:tab w:val="left" w:pos="2693"/>
        </w:tabs>
        <w:ind w:left="1267" w:right="1260" w:hanging="432"/>
        <w:rPr>
          <w:lang w:val="en-US"/>
        </w:rPr>
      </w:pPr>
      <w:r>
        <w:tab/>
      </w:r>
      <w:r>
        <w:rPr>
          <w:rStyle w:val="FootnoteReference"/>
        </w:rPr>
        <w:footnoteRef/>
      </w:r>
      <w:r w:rsidR="00330FC4" w:rsidRPr="00330FC4">
        <w:rPr>
          <w:lang w:val="en-US"/>
        </w:rPr>
        <w:tab/>
      </w:r>
      <w:r w:rsidRPr="00E40304">
        <w:rPr>
          <w:lang w:val="en-US"/>
        </w:rPr>
        <w:t xml:space="preserve">Janika Spannagel, </w:t>
      </w:r>
      <w:r w:rsidRPr="00E40304">
        <w:rPr>
          <w:i/>
          <w:iCs/>
          <w:lang w:val="en-US"/>
        </w:rPr>
        <w:t xml:space="preserve">United Nations Action on Reprisals: Towards Greater Impact </w:t>
      </w:r>
      <w:r w:rsidRPr="00E40304">
        <w:rPr>
          <w:lang w:val="en-US"/>
        </w:rPr>
        <w:t>(International Service for Human Rights, 2021). URL:</w:t>
      </w:r>
      <w:r w:rsidR="00330FC4">
        <w:rPr>
          <w:lang w:val="en-US"/>
        </w:rPr>
        <w:t xml:space="preserve"> </w:t>
      </w:r>
      <w:r w:rsidR="001A1BA6">
        <w:fldChar w:fldCharType="begin"/>
      </w:r>
      <w:r w:rsidR="001A1BA6" w:rsidRPr="00345CA2">
        <w:rPr>
          <w:lang w:val="en-US"/>
        </w:rPr>
        <w:instrText xml:space="preserve"> HYPERLINK "https://ishr.ch/wp-content/uploads/2021/05/ISHR_Reprisals-Report_Web_20210503.pdf" </w:instrText>
      </w:r>
      <w:r w:rsidR="001A1BA6">
        <w:fldChar w:fldCharType="separate"/>
      </w:r>
      <w:r w:rsidR="00330FC4" w:rsidRPr="00E40304">
        <w:rPr>
          <w:rStyle w:val="Hyperlink"/>
          <w:lang w:val="en-US"/>
        </w:rPr>
        <w:t>https://ishr.ch/wp-content/uploads/2021/05/ISHR_</w:t>
      </w:r>
      <w:r w:rsidR="00330FC4" w:rsidRPr="00EA6E66">
        <w:rPr>
          <w:rStyle w:val="Hyperlink"/>
          <w:lang w:val="en-US"/>
        </w:rPr>
        <w:br/>
      </w:r>
      <w:r w:rsidR="00330FC4" w:rsidRPr="00E40304">
        <w:rPr>
          <w:rStyle w:val="Hyperlink"/>
          <w:lang w:val="en-US"/>
        </w:rPr>
        <w:t>Reprisals-Report_Web_20210503.pdf</w:t>
      </w:r>
      <w:r w:rsidR="001A1BA6">
        <w:rPr>
          <w:rStyle w:val="Hyperlink"/>
          <w:lang w:val="en-US"/>
        </w:rPr>
        <w:fldChar w:fldCharType="end"/>
      </w:r>
      <w:r w:rsidRPr="00E40304">
        <w:rPr>
          <w:lang w:val="en-US"/>
        </w:rPr>
        <w:t>.</w:t>
      </w:r>
    </w:p>
  </w:footnote>
  <w:footnote w:id="12">
    <w:p w14:paraId="597CC92B" w14:textId="5AAC5AFB" w:rsidR="00CD7894" w:rsidRPr="00025F45" w:rsidRDefault="00CD7894" w:rsidP="00CD7894">
      <w:pPr>
        <w:pStyle w:val="FootnoteText"/>
        <w:tabs>
          <w:tab w:val="right" w:pos="1195"/>
          <w:tab w:val="left" w:pos="1267"/>
          <w:tab w:val="left" w:pos="1742"/>
          <w:tab w:val="left" w:pos="2218"/>
          <w:tab w:val="left" w:pos="2693"/>
        </w:tabs>
        <w:ind w:left="1267" w:right="1260" w:hanging="432"/>
        <w:rPr>
          <w:color w:val="0000FF"/>
          <w:szCs w:val="17"/>
          <w:lang w:val="en-US"/>
        </w:rPr>
      </w:pPr>
      <w:r w:rsidRPr="00E40304">
        <w:rPr>
          <w:lang w:val="en-US"/>
        </w:rPr>
        <w:tab/>
      </w:r>
      <w:r>
        <w:rPr>
          <w:rStyle w:val="FootnoteReference"/>
          <w:szCs w:val="17"/>
        </w:rPr>
        <w:footnoteRef/>
      </w:r>
      <w:r w:rsidR="00330FC4">
        <w:rPr>
          <w:lang w:val="en-US"/>
        </w:rPr>
        <w:tab/>
      </w:r>
      <w:r>
        <w:rPr>
          <w:lang w:val="en-US"/>
        </w:rPr>
        <w:t xml:space="preserve">URL: </w:t>
      </w:r>
      <w:r w:rsidRPr="00E40304">
        <w:rPr>
          <w:lang w:val="en-US"/>
        </w:rPr>
        <w:tab/>
      </w:r>
      <w:r w:rsidR="001A1BA6">
        <w:fldChar w:fldCharType="begin"/>
      </w:r>
      <w:r w:rsidR="001A1BA6" w:rsidRPr="00345CA2">
        <w:rPr>
          <w:lang w:val="en-US"/>
        </w:rPr>
        <w:instrText xml:space="preserve"> HYPERLINK "https://tbinternet.ohchr.org/_layouts/15/treatybodyexternal/SessionDetails1.aspx?SessionID=2586&amp;Lang=en" </w:instrText>
      </w:r>
      <w:r w:rsidR="001A1BA6">
        <w:fldChar w:fldCharType="separate"/>
      </w:r>
      <w:r w:rsidR="00330FC4" w:rsidRPr="00E40304">
        <w:rPr>
          <w:rStyle w:val="Hyperlink"/>
          <w:lang w:val="en-US"/>
        </w:rPr>
        <w:t>https://tbinternet.ohchr.org/_layouts/15/treatybodyexternal/SessionDetails1.aspx?</w:t>
      </w:r>
      <w:r w:rsidR="00330FC4" w:rsidRPr="00EA6E66">
        <w:rPr>
          <w:rStyle w:val="Hyperlink"/>
          <w:lang w:val="en-US"/>
        </w:rPr>
        <w:br/>
      </w:r>
      <w:proofErr w:type="spellStart"/>
      <w:r w:rsidR="00330FC4" w:rsidRPr="00E40304">
        <w:rPr>
          <w:rStyle w:val="Hyperlink"/>
          <w:lang w:val="en-US"/>
        </w:rPr>
        <w:t>SessionID</w:t>
      </w:r>
      <w:proofErr w:type="spellEnd"/>
      <w:r w:rsidR="00330FC4" w:rsidRPr="00025F45">
        <w:rPr>
          <w:rStyle w:val="Hyperlink"/>
          <w:lang w:val="en-US"/>
        </w:rPr>
        <w:t>=2586&amp;</w:t>
      </w:r>
      <w:r w:rsidR="00330FC4" w:rsidRPr="00E40304">
        <w:rPr>
          <w:rStyle w:val="Hyperlink"/>
          <w:lang w:val="en-US"/>
        </w:rPr>
        <w:t>Lang</w:t>
      </w:r>
      <w:r w:rsidR="00330FC4" w:rsidRPr="00025F45">
        <w:rPr>
          <w:rStyle w:val="Hyperlink"/>
          <w:lang w:val="en-US"/>
        </w:rPr>
        <w:t>=</w:t>
      </w:r>
      <w:proofErr w:type="spellStart"/>
      <w:r w:rsidR="00330FC4" w:rsidRPr="00E40304">
        <w:rPr>
          <w:rStyle w:val="Hyperlink"/>
          <w:lang w:val="en-US"/>
        </w:rPr>
        <w:t>en</w:t>
      </w:r>
      <w:proofErr w:type="spellEnd"/>
      <w:r w:rsidR="001A1BA6">
        <w:rPr>
          <w:rStyle w:val="Hyperlink"/>
          <w:lang w:val="en-US"/>
        </w:rPr>
        <w:fldChar w:fldCharType="end"/>
      </w:r>
      <w:r w:rsidRPr="00025F45">
        <w:rPr>
          <w:lang w:val="en-US"/>
        </w:rPr>
        <w:t>.</w:t>
      </w:r>
    </w:p>
  </w:footnote>
  <w:footnote w:id="13">
    <w:p w14:paraId="7C67C986" w14:textId="4B676911" w:rsidR="00CD7894" w:rsidRPr="00E76E2B" w:rsidRDefault="00CD7894" w:rsidP="00FF55C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025F45">
        <w:rPr>
          <w:lang w:val="en-US"/>
        </w:rPr>
        <w:tab/>
      </w:r>
      <w:r>
        <w:rPr>
          <w:rStyle w:val="FootnoteReference"/>
        </w:rPr>
        <w:footnoteRef/>
      </w:r>
      <w:r w:rsidRPr="00E76E2B">
        <w:rPr>
          <w:lang w:val="en-US"/>
        </w:rPr>
        <w:tab/>
      </w:r>
      <w:r w:rsidR="0070602C">
        <w:rPr>
          <w:lang w:val="en-US"/>
        </w:rPr>
        <w:t>Ibid</w:t>
      </w:r>
      <w:r w:rsidR="00FF55CA" w:rsidRPr="00FE3901">
        <w:rPr>
          <w:lang w:val="en-US"/>
        </w:rPr>
        <w:t>.</w:t>
      </w:r>
      <w:r w:rsidR="0070602C" w:rsidRPr="00E76E2B">
        <w:rPr>
          <w:lang w:val="en-US"/>
        </w:rPr>
        <w:t>, proposal of the Committee on the Rights of Persons with Disabilities, 3</w:t>
      </w:r>
      <w:r w:rsidR="00025F45" w:rsidRPr="00025F45">
        <w:rPr>
          <w:lang w:val="en-US"/>
        </w:rPr>
        <w:t> </w:t>
      </w:r>
      <w:r w:rsidR="0070602C" w:rsidRPr="00E76E2B">
        <w:rPr>
          <w:lang w:val="en-US"/>
        </w:rPr>
        <w:t>August 2021; Committee on the Elimination of Racial Discrimination, 12 August 2021; Committee on the Rights of the Child, 24 September 2021; Committee on Enforced Disappearances, 8</w:t>
      </w:r>
      <w:r w:rsidR="00025F45" w:rsidRPr="00025F45">
        <w:rPr>
          <w:lang w:val="en-US"/>
        </w:rPr>
        <w:t> </w:t>
      </w:r>
      <w:r w:rsidR="0070602C" w:rsidRPr="00E76E2B">
        <w:rPr>
          <w:lang w:val="en-US"/>
        </w:rPr>
        <w:t>October 2021; Human Rights Committee, 2 November 2021; Committee on the Elimination of Discrimination against Women, 12 November 2021; Committee on the Elimination of Discrimination against Women, annex; Committee against Torture, 30 November 2021; Committee on Economic, Social and Cultural Rights, 6 January 2022; Subcommittee on Prevention of Torture, 11 February 2022; and Committee on Migrant Workers, March 2022.</w:t>
      </w:r>
    </w:p>
  </w:footnote>
  <w:footnote w:id="14">
    <w:p w14:paraId="34AB17DC" w14:textId="1AAFB973" w:rsidR="00CD7894" w:rsidRPr="00E76E2B" w:rsidRDefault="00CD7894" w:rsidP="00CD7894">
      <w:pPr>
        <w:pStyle w:val="FootnoteText"/>
        <w:tabs>
          <w:tab w:val="right" w:pos="1195"/>
          <w:tab w:val="left" w:pos="1267"/>
          <w:tab w:val="left" w:pos="1742"/>
          <w:tab w:val="left" w:pos="2218"/>
          <w:tab w:val="left" w:pos="2693"/>
        </w:tabs>
        <w:ind w:left="1267" w:right="1260" w:hanging="432"/>
        <w:rPr>
          <w:lang w:val="en-US"/>
        </w:rPr>
      </w:pPr>
      <w:r w:rsidRPr="00E76E2B">
        <w:rPr>
          <w:lang w:val="en-US"/>
        </w:rPr>
        <w:tab/>
      </w:r>
      <w:r>
        <w:rPr>
          <w:rStyle w:val="FootnoteReference"/>
        </w:rPr>
        <w:footnoteRef/>
      </w:r>
      <w:r w:rsidRPr="00E76E2B">
        <w:rPr>
          <w:lang w:val="en-US"/>
        </w:rPr>
        <w:tab/>
      </w:r>
      <w:r w:rsidR="0070602C">
        <w:rPr>
          <w:lang w:val="en-US"/>
        </w:rPr>
        <w:t>Ibid</w:t>
      </w:r>
      <w:r w:rsidRPr="00E76E2B">
        <w:rPr>
          <w:lang w:val="en-US"/>
        </w:rPr>
        <w:t>.</w:t>
      </w:r>
    </w:p>
  </w:footnote>
  <w:footnote w:id="15">
    <w:p w14:paraId="3FFE6FAF" w14:textId="4E4AFA0A" w:rsidR="0070602C" w:rsidRPr="00E76E2B" w:rsidRDefault="00FF55CA" w:rsidP="00FF55CA">
      <w:pPr>
        <w:pStyle w:val="FootnoteText"/>
        <w:tabs>
          <w:tab w:val="right" w:pos="1195"/>
          <w:tab w:val="left" w:pos="1267"/>
          <w:tab w:val="left" w:pos="1742"/>
          <w:tab w:val="left" w:pos="2218"/>
          <w:tab w:val="left" w:pos="2693"/>
        </w:tabs>
        <w:ind w:left="1267" w:right="1260" w:hanging="432"/>
        <w:rPr>
          <w:lang w:val="en-US"/>
        </w:rPr>
      </w:pPr>
      <w:r>
        <w:rPr>
          <w:lang w:val="en-US"/>
        </w:rPr>
        <w:tab/>
      </w:r>
      <w:r w:rsidR="0070602C">
        <w:rPr>
          <w:rStyle w:val="FootnoteReference"/>
        </w:rPr>
        <w:footnoteRef/>
      </w:r>
      <w:r>
        <w:rPr>
          <w:lang w:val="en-US"/>
        </w:rPr>
        <w:tab/>
      </w:r>
      <w:r w:rsidR="0070602C" w:rsidRPr="00E76E2B">
        <w:rPr>
          <w:lang w:val="en-US"/>
        </w:rPr>
        <w:t xml:space="preserve">Contribution by the Committee against Torture to the thirty-fourth meeting of the Chairs: proposal on the fixed calendar, 30 November 2021, </w:t>
      </w:r>
      <w:r w:rsidR="0070602C">
        <w:t>доступно</w:t>
      </w:r>
      <w:r w:rsidR="0070602C" w:rsidRPr="00E76E2B">
        <w:rPr>
          <w:lang w:val="en-US"/>
        </w:rPr>
        <w:t xml:space="preserve"> </w:t>
      </w:r>
      <w:r w:rsidR="0070602C">
        <w:t>на</w:t>
      </w:r>
      <w:r w:rsidR="0070602C" w:rsidRPr="00E76E2B">
        <w:rPr>
          <w:lang w:val="en-US"/>
        </w:rPr>
        <w:t xml:space="preserve"> </w:t>
      </w:r>
      <w:r w:rsidR="0070602C">
        <w:t>веб</w:t>
      </w:r>
      <w:r w:rsidR="0070602C" w:rsidRPr="00E76E2B">
        <w:rPr>
          <w:lang w:val="en-US"/>
        </w:rPr>
        <w:t>-</w:t>
      </w:r>
      <w:r w:rsidR="0070602C">
        <w:t>сайте</w:t>
      </w:r>
      <w:r w:rsidR="0070602C" w:rsidRPr="00E76E2B">
        <w:rPr>
          <w:lang w:val="en-US"/>
        </w:rPr>
        <w:t xml:space="preserve"> </w:t>
      </w:r>
      <w:r w:rsidR="0070602C">
        <w:t>совещания</w:t>
      </w:r>
      <w:r w:rsidR="0070602C" w:rsidRPr="00E76E2B">
        <w:rPr>
          <w:lang w:val="en-US"/>
        </w:rPr>
        <w:t>.</w:t>
      </w:r>
    </w:p>
  </w:footnote>
  <w:footnote w:id="16">
    <w:p w14:paraId="7350475A" w14:textId="31FE9696" w:rsidR="0070602C" w:rsidRPr="00CB6E1D" w:rsidRDefault="00FF55CA" w:rsidP="00FF55CA">
      <w:pPr>
        <w:pStyle w:val="FootnoteText"/>
        <w:tabs>
          <w:tab w:val="right" w:pos="1195"/>
          <w:tab w:val="left" w:pos="1267"/>
          <w:tab w:val="left" w:pos="1742"/>
          <w:tab w:val="left" w:pos="2218"/>
          <w:tab w:val="left" w:pos="2693"/>
        </w:tabs>
        <w:ind w:left="1267" w:right="1260" w:hanging="432"/>
        <w:rPr>
          <w:lang w:val="en-US"/>
        </w:rPr>
      </w:pPr>
      <w:r>
        <w:rPr>
          <w:lang w:val="en-US"/>
        </w:rPr>
        <w:tab/>
      </w:r>
      <w:r w:rsidR="0070602C">
        <w:rPr>
          <w:rStyle w:val="FootnoteReference"/>
        </w:rPr>
        <w:footnoteRef/>
      </w:r>
      <w:r w:rsidR="0070602C" w:rsidRPr="00E76E2B">
        <w:rPr>
          <w:lang w:val="en-US"/>
        </w:rPr>
        <w:tab/>
        <w:t xml:space="preserve">Contribution by the Committee on the Rights of the Child to the thirty-fourth meeting of the Chairs, 24 September 2021, </w:t>
      </w:r>
      <w:r w:rsidR="0070602C">
        <w:t>доступно</w:t>
      </w:r>
      <w:r w:rsidR="0070602C" w:rsidRPr="00E76E2B">
        <w:rPr>
          <w:lang w:val="en-US"/>
        </w:rPr>
        <w:t xml:space="preserve"> </w:t>
      </w:r>
      <w:r w:rsidR="0070602C">
        <w:t>на</w:t>
      </w:r>
      <w:r w:rsidR="0070602C" w:rsidRPr="00E76E2B">
        <w:rPr>
          <w:lang w:val="en-US"/>
        </w:rPr>
        <w:t xml:space="preserve"> </w:t>
      </w:r>
      <w:r w:rsidR="0070602C">
        <w:t>веб</w:t>
      </w:r>
      <w:r w:rsidR="0070602C" w:rsidRPr="00E76E2B">
        <w:rPr>
          <w:lang w:val="en-US"/>
        </w:rPr>
        <w:t>-</w:t>
      </w:r>
      <w:r w:rsidR="0070602C">
        <w:t>сайте</w:t>
      </w:r>
      <w:r w:rsidR="0070602C" w:rsidRPr="00E76E2B">
        <w:rPr>
          <w:lang w:val="en-US"/>
        </w:rPr>
        <w:t xml:space="preserve"> </w:t>
      </w:r>
      <w:r w:rsidR="0070602C">
        <w:t>совещания</w:t>
      </w:r>
      <w:r w:rsidR="0070602C" w:rsidRPr="00E76E2B">
        <w:rPr>
          <w:lang w:val="en-US"/>
        </w:rPr>
        <w:t>.</w:t>
      </w:r>
    </w:p>
    <w:p w14:paraId="25A1092F" w14:textId="69CE43D9" w:rsidR="0070602C" w:rsidRPr="00E76E2B" w:rsidRDefault="0070602C">
      <w:pPr>
        <w:pStyle w:val="FootnoteText"/>
        <w:rPr>
          <w:lang w:val="en-US"/>
        </w:rPr>
      </w:pPr>
    </w:p>
  </w:footnote>
  <w:footnote w:id="17">
    <w:p w14:paraId="6AADE293" w14:textId="5FD704DB" w:rsidR="0070602C" w:rsidRPr="00E76E2B" w:rsidRDefault="00B24187" w:rsidP="00B24187">
      <w:pPr>
        <w:pStyle w:val="FootnoteText"/>
        <w:tabs>
          <w:tab w:val="right" w:pos="1195"/>
          <w:tab w:val="left" w:pos="1267"/>
          <w:tab w:val="left" w:pos="1742"/>
          <w:tab w:val="left" w:pos="2218"/>
          <w:tab w:val="left" w:pos="2693"/>
        </w:tabs>
        <w:ind w:left="1267" w:right="1260" w:hanging="432"/>
        <w:rPr>
          <w:lang w:val="en-US"/>
        </w:rPr>
      </w:pPr>
      <w:r>
        <w:rPr>
          <w:lang w:val="en-US"/>
        </w:rPr>
        <w:tab/>
      </w:r>
      <w:r w:rsidR="0070602C">
        <w:rPr>
          <w:rStyle w:val="FootnoteReference"/>
        </w:rPr>
        <w:footnoteRef/>
      </w:r>
      <w:r>
        <w:rPr>
          <w:lang w:val="en-US"/>
        </w:rPr>
        <w:tab/>
      </w:r>
      <w:r w:rsidR="0070602C" w:rsidRPr="00E76E2B">
        <w:rPr>
          <w:lang w:val="en-US"/>
        </w:rPr>
        <w:t xml:space="preserve">Contribution by the Committee on Enforced Disappearances to the thirty-fourth meeting of the Chairs: reporting procedure under article 29 (4), 8 October 2021, </w:t>
      </w:r>
      <w:r w:rsidR="0070602C">
        <w:t>доступно</w:t>
      </w:r>
      <w:r w:rsidR="0070602C" w:rsidRPr="00E76E2B">
        <w:rPr>
          <w:lang w:val="en-US"/>
        </w:rPr>
        <w:t xml:space="preserve"> </w:t>
      </w:r>
      <w:r w:rsidR="0070602C">
        <w:t>на</w:t>
      </w:r>
      <w:r w:rsidR="0070602C" w:rsidRPr="00E76E2B">
        <w:rPr>
          <w:lang w:val="en-US"/>
        </w:rPr>
        <w:t xml:space="preserve"> </w:t>
      </w:r>
      <w:r w:rsidR="0070602C">
        <w:t>веб</w:t>
      </w:r>
      <w:r w:rsidR="0070602C" w:rsidRPr="00E76E2B">
        <w:rPr>
          <w:lang w:val="en-US"/>
        </w:rPr>
        <w:t>-</w:t>
      </w:r>
      <w:r w:rsidR="0070602C">
        <w:t>сайте</w:t>
      </w:r>
      <w:r w:rsidR="0070602C" w:rsidRPr="00E76E2B">
        <w:rPr>
          <w:lang w:val="en-US"/>
        </w:rPr>
        <w:t xml:space="preserve"> </w:t>
      </w:r>
      <w:r w:rsidR="0070602C">
        <w:t>совещания</w:t>
      </w:r>
      <w:r w:rsidR="0070602C" w:rsidRPr="00E76E2B">
        <w:rPr>
          <w:lang w:val="en-US"/>
        </w:rPr>
        <w:t>.</w:t>
      </w:r>
    </w:p>
  </w:footnote>
  <w:footnote w:id="18">
    <w:p w14:paraId="0C799322" w14:textId="169AAC41" w:rsidR="0070602C" w:rsidRPr="00E76E2B" w:rsidRDefault="00B24187" w:rsidP="00B24187">
      <w:pPr>
        <w:pStyle w:val="FootnoteText"/>
        <w:tabs>
          <w:tab w:val="right" w:pos="1195"/>
          <w:tab w:val="left" w:pos="1267"/>
          <w:tab w:val="left" w:pos="1742"/>
          <w:tab w:val="left" w:pos="2218"/>
          <w:tab w:val="left" w:pos="2693"/>
        </w:tabs>
        <w:ind w:left="1267" w:right="1260" w:hanging="432"/>
        <w:rPr>
          <w:lang w:val="en-US"/>
        </w:rPr>
      </w:pPr>
      <w:r>
        <w:rPr>
          <w:lang w:val="en-US"/>
        </w:rPr>
        <w:tab/>
      </w:r>
      <w:r w:rsidR="0070602C">
        <w:rPr>
          <w:rStyle w:val="FootnoteReference"/>
        </w:rPr>
        <w:footnoteRef/>
      </w:r>
      <w:r>
        <w:rPr>
          <w:lang w:val="en-US"/>
        </w:rPr>
        <w:tab/>
      </w:r>
      <w:r w:rsidR="0070602C" w:rsidRPr="00E76E2B">
        <w:rPr>
          <w:lang w:val="en-US"/>
        </w:rPr>
        <w:t xml:space="preserve">Contribution by the Subcommittee on Prevention of Torture, 11 February 2022, </w:t>
      </w:r>
      <w:r w:rsidR="0070602C">
        <w:t>доступно</w:t>
      </w:r>
      <w:r w:rsidR="0070602C" w:rsidRPr="00E76E2B">
        <w:rPr>
          <w:lang w:val="en-US"/>
        </w:rPr>
        <w:t xml:space="preserve"> </w:t>
      </w:r>
      <w:r w:rsidR="0070602C">
        <w:t>на</w:t>
      </w:r>
      <w:r w:rsidR="0070602C" w:rsidRPr="00E76E2B">
        <w:rPr>
          <w:lang w:val="en-US"/>
        </w:rPr>
        <w:t xml:space="preserve"> </w:t>
      </w:r>
      <w:r w:rsidR="0070602C">
        <w:t>веб</w:t>
      </w:r>
      <w:r w:rsidR="0070602C" w:rsidRPr="00E76E2B">
        <w:rPr>
          <w:lang w:val="en-US"/>
        </w:rPr>
        <w:t>-</w:t>
      </w:r>
      <w:r w:rsidR="0070602C">
        <w:t>сайте</w:t>
      </w:r>
      <w:r w:rsidR="0070602C" w:rsidRPr="00E76E2B">
        <w:rPr>
          <w:lang w:val="en-US"/>
        </w:rPr>
        <w:t xml:space="preserve"> </w:t>
      </w:r>
      <w:r w:rsidR="0070602C">
        <w:t>тридцать</w:t>
      </w:r>
      <w:r w:rsidR="0070602C" w:rsidRPr="00E76E2B">
        <w:rPr>
          <w:lang w:val="en-US"/>
        </w:rPr>
        <w:t xml:space="preserve"> </w:t>
      </w:r>
      <w:r w:rsidR="0070602C">
        <w:t>четвертого</w:t>
      </w:r>
      <w:r w:rsidR="0070602C" w:rsidRPr="00E76E2B">
        <w:rPr>
          <w:lang w:val="en-US"/>
        </w:rPr>
        <w:t xml:space="preserve"> </w:t>
      </w:r>
      <w:r w:rsidR="0070602C">
        <w:t>совещания</w:t>
      </w:r>
      <w:r w:rsidR="0070602C" w:rsidRPr="00E76E2B">
        <w:rPr>
          <w:lang w:val="en-US"/>
        </w:rPr>
        <w:t xml:space="preserve"> </w:t>
      </w:r>
      <w:r w:rsidR="0070602C">
        <w:t>председателей</w:t>
      </w:r>
      <w:r w:rsidR="0070602C" w:rsidRPr="00E76E2B">
        <w:rPr>
          <w:lang w:val="en-US"/>
        </w:rPr>
        <w:t>.</w:t>
      </w:r>
    </w:p>
  </w:footnote>
  <w:footnote w:id="19">
    <w:p w14:paraId="22BF2844" w14:textId="393220D6" w:rsidR="00CD7894" w:rsidRPr="00A5345D" w:rsidRDefault="00CD7894" w:rsidP="00CD7894">
      <w:pPr>
        <w:pStyle w:val="FootnoteText"/>
        <w:tabs>
          <w:tab w:val="right" w:pos="1195"/>
          <w:tab w:val="left" w:pos="1267"/>
          <w:tab w:val="left" w:pos="1742"/>
          <w:tab w:val="left" w:pos="2218"/>
          <w:tab w:val="left" w:pos="2693"/>
        </w:tabs>
        <w:ind w:left="1267" w:right="1260" w:hanging="432"/>
      </w:pPr>
      <w:r w:rsidRPr="00E76E2B">
        <w:rPr>
          <w:lang w:val="en-US"/>
        </w:rPr>
        <w:tab/>
      </w:r>
      <w:r>
        <w:rPr>
          <w:rStyle w:val="FootnoteReference"/>
        </w:rPr>
        <w:footnoteRef/>
      </w:r>
      <w:r>
        <w:t xml:space="preserve"> </w:t>
      </w:r>
      <w:r>
        <w:tab/>
        <w:t>См. Факультативный протокол к Конвенции против пыток и других жестоких, бесчеловечных или унижающих достоинство видов обращения и наказания, ст.</w:t>
      </w:r>
      <w:r w:rsidR="00FA4CAC">
        <w:t> </w:t>
      </w:r>
      <w:r>
        <w:t>11.</w:t>
      </w:r>
    </w:p>
  </w:footnote>
  <w:footnote w:id="20">
    <w:p w14:paraId="1A788E46" w14:textId="212B3949" w:rsidR="00CD7894" w:rsidRPr="00A5345D" w:rsidRDefault="00CD7894" w:rsidP="00CD7894">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t>Количество недель, выделенных Комитету на постоянной основе до принятия резолюции</w:t>
      </w:r>
      <w:r w:rsidR="00330FC4">
        <w:t> </w:t>
      </w:r>
      <w:r w:rsidR="001A1BA6">
        <w:fldChar w:fldCharType="begin"/>
      </w:r>
      <w:r w:rsidR="001A1BA6">
        <w:instrText xml:space="preserve"> HYPERLINK "https://undocs.org/ru/A/RES/68/268" </w:instrText>
      </w:r>
      <w:r w:rsidR="001A1BA6">
        <w:fldChar w:fldCharType="separate"/>
      </w:r>
      <w:r w:rsidRPr="00683745">
        <w:rPr>
          <w:rStyle w:val="Hyperlink"/>
        </w:rPr>
        <w:t>68/268</w:t>
      </w:r>
      <w:r w:rsidR="001A1BA6">
        <w:rPr>
          <w:rStyle w:val="Hyperlink"/>
        </w:rPr>
        <w:fldChar w:fldCharType="end"/>
      </w:r>
      <w:r>
        <w:t>, не будет сокращено.</w:t>
      </w:r>
    </w:p>
  </w:footnote>
  <w:footnote w:id="21">
    <w:p w14:paraId="617D317F" w14:textId="585CF3C7" w:rsidR="0070602C" w:rsidRPr="00E76E2B" w:rsidRDefault="00164649" w:rsidP="00164649">
      <w:pPr>
        <w:pStyle w:val="FootnoteText"/>
        <w:tabs>
          <w:tab w:val="right" w:pos="1195"/>
          <w:tab w:val="left" w:pos="1267"/>
          <w:tab w:val="left" w:pos="1742"/>
          <w:tab w:val="left" w:pos="2218"/>
          <w:tab w:val="left" w:pos="2693"/>
        </w:tabs>
        <w:ind w:left="1267" w:right="1260" w:hanging="432"/>
        <w:rPr>
          <w:lang w:val="en-US"/>
        </w:rPr>
      </w:pPr>
      <w:r w:rsidRPr="00753245">
        <w:tab/>
      </w:r>
      <w:r w:rsidR="0070602C">
        <w:rPr>
          <w:rStyle w:val="FootnoteReference"/>
        </w:rPr>
        <w:footnoteRef/>
      </w:r>
      <w:r w:rsidR="0070602C">
        <w:rPr>
          <w:lang w:val="en-US"/>
        </w:rPr>
        <w:tab/>
      </w:r>
      <w:r w:rsidR="0070602C" w:rsidRPr="00E76E2B">
        <w:rPr>
          <w:lang w:val="en-US"/>
        </w:rPr>
        <w:t xml:space="preserve">Contributions by the Committee on the Rights of the Child, the Human Rights </w:t>
      </w:r>
      <w:proofErr w:type="gramStart"/>
      <w:r w:rsidR="0070602C" w:rsidRPr="00E76E2B">
        <w:rPr>
          <w:lang w:val="en-US"/>
        </w:rPr>
        <w:t>Committee</w:t>
      </w:r>
      <w:proofErr w:type="gramEnd"/>
      <w:r w:rsidR="0070602C" w:rsidRPr="00E76E2B">
        <w:rPr>
          <w:lang w:val="en-US"/>
        </w:rPr>
        <w:t xml:space="preserve"> and the Committee on the Elimination of Racial Discrimination to the thirty-fourth meeting of the Chairs: individual communications, </w:t>
      </w:r>
      <w:r w:rsidR="0070602C">
        <w:t>доступно</w:t>
      </w:r>
      <w:r w:rsidR="0070602C" w:rsidRPr="00E76E2B">
        <w:rPr>
          <w:lang w:val="en-US"/>
        </w:rPr>
        <w:t xml:space="preserve"> </w:t>
      </w:r>
      <w:r w:rsidR="0070602C">
        <w:t>на</w:t>
      </w:r>
      <w:r w:rsidR="0070602C" w:rsidRPr="00E76E2B">
        <w:rPr>
          <w:lang w:val="en-US"/>
        </w:rPr>
        <w:t xml:space="preserve"> </w:t>
      </w:r>
      <w:r w:rsidR="0070602C">
        <w:t>веб</w:t>
      </w:r>
      <w:r w:rsidR="0070602C" w:rsidRPr="00E76E2B">
        <w:rPr>
          <w:lang w:val="en-US"/>
        </w:rPr>
        <w:t>-</w:t>
      </w:r>
      <w:r w:rsidR="0070602C">
        <w:t>сайте</w:t>
      </w:r>
      <w:r w:rsidR="0070602C" w:rsidRPr="00E76E2B">
        <w:rPr>
          <w:lang w:val="en-US"/>
        </w:rPr>
        <w:t xml:space="preserve"> </w:t>
      </w:r>
      <w:r w:rsidR="0070602C">
        <w:t>совещания</w:t>
      </w:r>
      <w:r w:rsidR="0070602C" w:rsidRPr="00E76E2B">
        <w:rPr>
          <w:lang w:val="en-US"/>
        </w:rPr>
        <w:t>.</w:t>
      </w:r>
    </w:p>
  </w:footnote>
  <w:footnote w:id="22">
    <w:p w14:paraId="41809DAE" w14:textId="674420EF" w:rsidR="0070602C" w:rsidRPr="00CB6E1D" w:rsidRDefault="00164649" w:rsidP="00164649">
      <w:pPr>
        <w:pStyle w:val="FootnoteText"/>
        <w:tabs>
          <w:tab w:val="right" w:pos="1195"/>
          <w:tab w:val="left" w:pos="1267"/>
          <w:tab w:val="left" w:pos="1742"/>
          <w:tab w:val="left" w:pos="2218"/>
          <w:tab w:val="left" w:pos="2693"/>
        </w:tabs>
        <w:ind w:left="1267" w:right="1260" w:hanging="432"/>
        <w:rPr>
          <w:lang w:val="en-US"/>
        </w:rPr>
      </w:pPr>
      <w:r>
        <w:rPr>
          <w:lang w:val="en-US"/>
        </w:rPr>
        <w:tab/>
      </w:r>
      <w:r w:rsidR="0070602C">
        <w:rPr>
          <w:rStyle w:val="FootnoteReference"/>
        </w:rPr>
        <w:footnoteRef/>
      </w:r>
      <w:r>
        <w:rPr>
          <w:lang w:val="en-US"/>
        </w:rPr>
        <w:tab/>
      </w:r>
      <w:r w:rsidR="0070602C" w:rsidRPr="00E76E2B">
        <w:rPr>
          <w:lang w:val="en-US"/>
        </w:rPr>
        <w:t xml:space="preserve">Contribution by the Committee on Enforced Disappearances to the thirty-fourth meeting of the Chairs: urgent actions procedure (article 30), 19 May 2022, </w:t>
      </w:r>
      <w:r w:rsidR="0070602C">
        <w:t>доступно</w:t>
      </w:r>
      <w:r w:rsidR="0070602C" w:rsidRPr="00E76E2B">
        <w:rPr>
          <w:lang w:val="en-US"/>
        </w:rPr>
        <w:t xml:space="preserve"> </w:t>
      </w:r>
      <w:r w:rsidR="0070602C">
        <w:t>на</w:t>
      </w:r>
      <w:r w:rsidR="0070602C" w:rsidRPr="00E76E2B">
        <w:rPr>
          <w:lang w:val="en-US"/>
        </w:rPr>
        <w:t xml:space="preserve"> </w:t>
      </w:r>
      <w:r w:rsidR="0070602C">
        <w:t>веб</w:t>
      </w:r>
      <w:r w:rsidR="0070602C" w:rsidRPr="00E76E2B">
        <w:rPr>
          <w:lang w:val="en-US"/>
        </w:rPr>
        <w:t>-</w:t>
      </w:r>
      <w:r w:rsidR="0070602C">
        <w:t>сайте</w:t>
      </w:r>
      <w:r w:rsidR="0070602C" w:rsidRPr="00E76E2B">
        <w:rPr>
          <w:lang w:val="en-US"/>
        </w:rPr>
        <w:t xml:space="preserve"> </w:t>
      </w:r>
      <w:r w:rsidR="0070602C">
        <w:t>совещания</w:t>
      </w:r>
      <w:r w:rsidR="0070602C" w:rsidRPr="00E76E2B">
        <w:rPr>
          <w:lang w:val="en-US"/>
        </w:rPr>
        <w:t>.</w:t>
      </w:r>
    </w:p>
    <w:p w14:paraId="244431EE" w14:textId="7E2DF599" w:rsidR="0070602C" w:rsidRPr="00E76E2B" w:rsidRDefault="0070602C">
      <w:pPr>
        <w:pStyle w:val="FootnoteText"/>
        <w:rPr>
          <w:lang w:val="en-US"/>
        </w:rPr>
      </w:pPr>
    </w:p>
  </w:footnote>
  <w:footnote w:id="23">
    <w:p w14:paraId="1DF6D78B" w14:textId="124160CA" w:rsidR="00CD7894" w:rsidRPr="00E40304" w:rsidRDefault="00CD7894" w:rsidP="00CD7894">
      <w:pPr>
        <w:pStyle w:val="FootnoteText"/>
        <w:tabs>
          <w:tab w:val="right" w:pos="1195"/>
          <w:tab w:val="left" w:pos="1267"/>
          <w:tab w:val="left" w:pos="1742"/>
          <w:tab w:val="left" w:pos="2218"/>
          <w:tab w:val="left" w:pos="2693"/>
        </w:tabs>
        <w:ind w:left="1267" w:right="1260" w:hanging="432"/>
        <w:rPr>
          <w:rStyle w:val="Hyperlink"/>
          <w:color w:val="000000" w:themeColor="text1"/>
          <w:sz w:val="18"/>
          <w:szCs w:val="18"/>
          <w:lang w:val="en-US"/>
        </w:rPr>
      </w:pPr>
      <w:r w:rsidRPr="00E76E2B">
        <w:rPr>
          <w:lang w:val="en-US"/>
        </w:rPr>
        <w:tab/>
      </w:r>
      <w:r>
        <w:rPr>
          <w:rStyle w:val="FootnoteReference"/>
        </w:rPr>
        <w:footnoteRef/>
      </w:r>
      <w:r w:rsidRPr="005178FE">
        <w:rPr>
          <w:lang w:val="en-US"/>
        </w:rPr>
        <w:tab/>
      </w:r>
      <w:r>
        <w:rPr>
          <w:lang w:val="en-US"/>
        </w:rPr>
        <w:t>URL</w:t>
      </w:r>
      <w:r w:rsidRPr="005178FE">
        <w:rPr>
          <w:lang w:val="en-US"/>
        </w:rPr>
        <w:t>:</w:t>
      </w:r>
      <w:r>
        <w:rPr>
          <w:lang w:val="en-US"/>
        </w:rPr>
        <w:t xml:space="preserve"> </w:t>
      </w:r>
      <w:r w:rsidR="001A1BA6">
        <w:fldChar w:fldCharType="begin"/>
      </w:r>
      <w:r w:rsidR="001A1BA6" w:rsidRPr="00345CA2">
        <w:rPr>
          <w:lang w:val="en-US"/>
        </w:rPr>
        <w:instrText xml:space="preserve"> HYPERLINK "https://tbinternet.ohchr.org/_layouts/15/treatybodyexternal/TBSearch.aspx?Lang=en" </w:instrText>
      </w:r>
      <w:r w:rsidR="001A1BA6">
        <w:fldChar w:fldCharType="separate"/>
      </w:r>
      <w:r w:rsidR="00330FC4" w:rsidRPr="00EA6E66">
        <w:rPr>
          <w:rStyle w:val="Hyperlink"/>
          <w:lang w:val="en-US"/>
        </w:rPr>
        <w:t>https://tbinternet.ohchr.org/_layouts/15/treatybodyexternal/TBSearch.aspx?Lang=en</w:t>
      </w:r>
      <w:r w:rsidR="001A1BA6">
        <w:rPr>
          <w:rStyle w:val="Hyperlink"/>
          <w:lang w:val="en-US"/>
        </w:rPr>
        <w:fldChar w:fldCharType="end"/>
      </w:r>
      <w:r w:rsidRPr="005178FE">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9125D" w14:paraId="3E4292CB" w14:textId="77777777" w:rsidTr="00B9125D">
      <w:trPr>
        <w:trHeight w:hRule="exact" w:val="864"/>
      </w:trPr>
      <w:tc>
        <w:tcPr>
          <w:tcW w:w="4920" w:type="dxa"/>
          <w:shd w:val="clear" w:color="auto" w:fill="auto"/>
          <w:vAlign w:val="bottom"/>
        </w:tcPr>
        <w:p w14:paraId="367D81E9" w14:textId="52853020" w:rsidR="00B9125D" w:rsidRPr="00B9125D" w:rsidRDefault="00B9125D" w:rsidP="00B9125D">
          <w:pPr>
            <w:pStyle w:val="Header"/>
            <w:spacing w:after="80"/>
            <w:rPr>
              <w:b/>
            </w:rPr>
          </w:pPr>
          <w:r>
            <w:rPr>
              <w:b/>
            </w:rPr>
            <w:fldChar w:fldCharType="begin"/>
          </w:r>
          <w:r>
            <w:rPr>
              <w:b/>
            </w:rPr>
            <w:instrText xml:space="preserve"> DOCVARIABLE "sss1" \* MERGEFORMAT </w:instrText>
          </w:r>
          <w:r>
            <w:rPr>
              <w:b/>
            </w:rPr>
            <w:fldChar w:fldCharType="separate"/>
          </w:r>
          <w:r w:rsidR="001A1BA6">
            <w:rPr>
              <w:b/>
            </w:rPr>
            <w:t>A/77/228</w:t>
          </w:r>
          <w:r>
            <w:rPr>
              <w:b/>
            </w:rPr>
            <w:fldChar w:fldCharType="end"/>
          </w:r>
        </w:p>
      </w:tc>
      <w:tc>
        <w:tcPr>
          <w:tcW w:w="4920" w:type="dxa"/>
          <w:shd w:val="clear" w:color="auto" w:fill="auto"/>
          <w:vAlign w:val="bottom"/>
        </w:tcPr>
        <w:p w14:paraId="07ED8637" w14:textId="77777777" w:rsidR="00B9125D" w:rsidRDefault="00B9125D" w:rsidP="00B9125D">
          <w:pPr>
            <w:pStyle w:val="Header"/>
          </w:pPr>
        </w:p>
      </w:tc>
    </w:tr>
  </w:tbl>
  <w:p w14:paraId="5C9A9FCF" w14:textId="77777777" w:rsidR="00B9125D" w:rsidRPr="00B9125D" w:rsidRDefault="00B9125D" w:rsidP="00B912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9125D" w14:paraId="5D876FE5" w14:textId="77777777" w:rsidTr="00B9125D">
      <w:trPr>
        <w:trHeight w:hRule="exact" w:val="864"/>
      </w:trPr>
      <w:tc>
        <w:tcPr>
          <w:tcW w:w="4920" w:type="dxa"/>
          <w:shd w:val="clear" w:color="auto" w:fill="auto"/>
          <w:vAlign w:val="bottom"/>
        </w:tcPr>
        <w:p w14:paraId="088F4189" w14:textId="77777777" w:rsidR="00B9125D" w:rsidRDefault="00B9125D" w:rsidP="00B9125D">
          <w:pPr>
            <w:pStyle w:val="Header"/>
          </w:pPr>
        </w:p>
      </w:tc>
      <w:tc>
        <w:tcPr>
          <w:tcW w:w="4920" w:type="dxa"/>
          <w:shd w:val="clear" w:color="auto" w:fill="auto"/>
          <w:vAlign w:val="bottom"/>
        </w:tcPr>
        <w:p w14:paraId="7AD1CBE1" w14:textId="7DF148EF" w:rsidR="00B9125D" w:rsidRPr="00B9125D" w:rsidRDefault="00B9125D" w:rsidP="00B9125D">
          <w:pPr>
            <w:pStyle w:val="Header"/>
            <w:spacing w:after="80"/>
            <w:jc w:val="right"/>
            <w:rPr>
              <w:b/>
            </w:rPr>
          </w:pPr>
          <w:r>
            <w:rPr>
              <w:b/>
            </w:rPr>
            <w:fldChar w:fldCharType="begin"/>
          </w:r>
          <w:r>
            <w:rPr>
              <w:b/>
            </w:rPr>
            <w:instrText xml:space="preserve"> DOCVARIABLE "sss1" \* MERGEFORMAT </w:instrText>
          </w:r>
          <w:r>
            <w:rPr>
              <w:b/>
            </w:rPr>
            <w:fldChar w:fldCharType="separate"/>
          </w:r>
          <w:r w:rsidR="001A1BA6">
            <w:rPr>
              <w:b/>
            </w:rPr>
            <w:t>A/77/228</w:t>
          </w:r>
          <w:r>
            <w:rPr>
              <w:b/>
            </w:rPr>
            <w:fldChar w:fldCharType="end"/>
          </w:r>
        </w:p>
      </w:tc>
    </w:tr>
  </w:tbl>
  <w:p w14:paraId="796D0B6E" w14:textId="77777777" w:rsidR="00B9125D" w:rsidRPr="00B9125D" w:rsidRDefault="00B9125D" w:rsidP="00B912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37"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098"/>
    </w:tblGrid>
    <w:tr w:rsidR="00B9125D" w14:paraId="1766F922" w14:textId="77777777" w:rsidTr="00D70A15">
      <w:trPr>
        <w:trHeight w:hRule="exact" w:val="864"/>
      </w:trPr>
      <w:tc>
        <w:tcPr>
          <w:tcW w:w="4421" w:type="dxa"/>
          <w:gridSpan w:val="2"/>
          <w:tcBorders>
            <w:bottom w:val="single" w:sz="4" w:space="0" w:color="auto"/>
          </w:tcBorders>
          <w:shd w:val="clear" w:color="auto" w:fill="auto"/>
          <w:vAlign w:val="bottom"/>
        </w:tcPr>
        <w:p w14:paraId="08635221" w14:textId="1231D206" w:rsidR="00B9125D" w:rsidRPr="00B9125D" w:rsidRDefault="00B9125D" w:rsidP="00B9125D">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6552680B" w14:textId="77777777" w:rsidR="00B9125D" w:rsidRDefault="00B9125D" w:rsidP="00B9125D">
          <w:pPr>
            <w:pStyle w:val="Header"/>
            <w:spacing w:after="120"/>
          </w:pPr>
        </w:p>
      </w:tc>
      <w:tc>
        <w:tcPr>
          <w:tcW w:w="5171" w:type="dxa"/>
          <w:gridSpan w:val="3"/>
          <w:tcBorders>
            <w:bottom w:val="single" w:sz="4" w:space="0" w:color="auto"/>
          </w:tcBorders>
          <w:shd w:val="clear" w:color="auto" w:fill="auto"/>
          <w:vAlign w:val="bottom"/>
        </w:tcPr>
        <w:p w14:paraId="256E66B5" w14:textId="6C0572E4" w:rsidR="00B9125D" w:rsidRPr="00E76E2B" w:rsidRDefault="00B9125D" w:rsidP="00B9125D">
          <w:pPr>
            <w:pStyle w:val="Header"/>
            <w:spacing w:after="20"/>
            <w:jc w:val="right"/>
            <w:rPr>
              <w:sz w:val="20"/>
              <w:lang w:val="en-US"/>
            </w:rPr>
          </w:pPr>
          <w:r>
            <w:rPr>
              <w:sz w:val="40"/>
            </w:rPr>
            <w:t>A</w:t>
          </w:r>
          <w:r>
            <w:rPr>
              <w:sz w:val="20"/>
            </w:rPr>
            <w:t>/77/228</w:t>
          </w:r>
          <w:r w:rsidR="0070602C">
            <w:rPr>
              <w:sz w:val="20"/>
              <w:lang w:val="en-US"/>
            </w:rPr>
            <w:t>*</w:t>
          </w:r>
        </w:p>
      </w:tc>
    </w:tr>
    <w:tr w:rsidR="00B9125D" w:rsidRPr="00345CA2" w14:paraId="5D892BC7" w14:textId="77777777" w:rsidTr="00D70A15">
      <w:trPr>
        <w:trHeight w:hRule="exact" w:val="2880"/>
      </w:trPr>
      <w:tc>
        <w:tcPr>
          <w:tcW w:w="1267" w:type="dxa"/>
          <w:tcBorders>
            <w:top w:val="single" w:sz="4" w:space="0" w:color="auto"/>
            <w:bottom w:val="single" w:sz="12" w:space="0" w:color="auto"/>
          </w:tcBorders>
          <w:shd w:val="clear" w:color="auto" w:fill="auto"/>
        </w:tcPr>
        <w:p w14:paraId="64705CD9" w14:textId="37BBD72C" w:rsidR="00B9125D" w:rsidRPr="00B9125D" w:rsidRDefault="00B9125D" w:rsidP="00B9125D">
          <w:pPr>
            <w:pStyle w:val="Header"/>
            <w:spacing w:before="120"/>
            <w:jc w:val="center"/>
          </w:pPr>
          <w:r>
            <w:rPr>
              <w:noProof/>
            </w:rPr>
            <w:drawing>
              <wp:inline distT="0" distB="0" distL="0" distR="0" wp14:anchorId="3C3A8987" wp14:editId="154D373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5A6E652" w14:textId="4E4C385C" w:rsidR="00B9125D" w:rsidRPr="00B9125D" w:rsidRDefault="00B9125D" w:rsidP="00B9125D">
          <w:pPr>
            <w:pStyle w:val="XLarge"/>
            <w:spacing w:before="109"/>
          </w:pPr>
          <w:r>
            <w:t>Генеральная Ассамблея</w:t>
          </w:r>
        </w:p>
      </w:tc>
      <w:tc>
        <w:tcPr>
          <w:tcW w:w="245" w:type="dxa"/>
          <w:tcBorders>
            <w:top w:val="single" w:sz="4" w:space="0" w:color="auto"/>
            <w:bottom w:val="single" w:sz="12" w:space="0" w:color="auto"/>
          </w:tcBorders>
          <w:shd w:val="clear" w:color="auto" w:fill="auto"/>
        </w:tcPr>
        <w:p w14:paraId="2EDEAA70" w14:textId="77777777" w:rsidR="00B9125D" w:rsidRPr="00B9125D" w:rsidRDefault="00B9125D" w:rsidP="00B9125D">
          <w:pPr>
            <w:pStyle w:val="Header"/>
            <w:spacing w:before="109"/>
          </w:pPr>
        </w:p>
      </w:tc>
      <w:tc>
        <w:tcPr>
          <w:tcW w:w="3098" w:type="dxa"/>
          <w:tcBorders>
            <w:top w:val="single" w:sz="4" w:space="0" w:color="auto"/>
            <w:bottom w:val="single" w:sz="12" w:space="0" w:color="auto"/>
          </w:tcBorders>
          <w:shd w:val="clear" w:color="auto" w:fill="auto"/>
        </w:tcPr>
        <w:p w14:paraId="1BCC9F4A" w14:textId="77777777" w:rsidR="00B9125D" w:rsidRPr="00CD7894" w:rsidRDefault="00B9125D" w:rsidP="00B9125D">
          <w:pPr>
            <w:pStyle w:val="Distribution"/>
            <w:rPr>
              <w:color w:val="000000"/>
              <w:lang w:val="en-US"/>
            </w:rPr>
          </w:pPr>
          <w:r w:rsidRPr="00CD7894">
            <w:rPr>
              <w:color w:val="000000"/>
              <w:lang w:val="en-US"/>
            </w:rPr>
            <w:t>Distr.: General</w:t>
          </w:r>
        </w:p>
        <w:p w14:paraId="0D87F608" w14:textId="0EDB5846" w:rsidR="00B9125D" w:rsidRPr="00CD7894" w:rsidRDefault="00B9125D" w:rsidP="00B9125D">
          <w:pPr>
            <w:pStyle w:val="Publication"/>
            <w:rPr>
              <w:color w:val="000000"/>
              <w:lang w:val="en-US"/>
            </w:rPr>
          </w:pPr>
          <w:r w:rsidRPr="00CD7894">
            <w:rPr>
              <w:color w:val="000000"/>
              <w:lang w:val="en-US"/>
            </w:rPr>
            <w:t xml:space="preserve">26 </w:t>
          </w:r>
          <w:r w:rsidR="00CD7894">
            <w:rPr>
              <w:color w:val="000000"/>
              <w:lang w:val="en-US"/>
            </w:rPr>
            <w:t>July</w:t>
          </w:r>
          <w:r w:rsidRPr="00CD7894">
            <w:rPr>
              <w:color w:val="000000"/>
              <w:lang w:val="en-US"/>
            </w:rPr>
            <w:t xml:space="preserve"> 2022</w:t>
          </w:r>
        </w:p>
        <w:p w14:paraId="3883A24D" w14:textId="77777777" w:rsidR="00B9125D" w:rsidRPr="00CD7894" w:rsidRDefault="00B9125D" w:rsidP="00B9125D">
          <w:pPr>
            <w:rPr>
              <w:color w:val="000000"/>
              <w:lang w:val="en-US"/>
            </w:rPr>
          </w:pPr>
          <w:r w:rsidRPr="00CD7894">
            <w:rPr>
              <w:color w:val="000000"/>
              <w:lang w:val="en-US"/>
            </w:rPr>
            <w:t>Russian</w:t>
          </w:r>
        </w:p>
        <w:p w14:paraId="3F068F8F" w14:textId="77777777" w:rsidR="00B9125D" w:rsidRPr="00CD7894" w:rsidRDefault="00B9125D" w:rsidP="00B9125D">
          <w:pPr>
            <w:pStyle w:val="Original"/>
            <w:rPr>
              <w:color w:val="000000"/>
              <w:lang w:val="en-US"/>
            </w:rPr>
          </w:pPr>
          <w:r w:rsidRPr="00CD7894">
            <w:rPr>
              <w:color w:val="000000"/>
              <w:lang w:val="en-US"/>
            </w:rPr>
            <w:t>Original: English</w:t>
          </w:r>
        </w:p>
        <w:p w14:paraId="2F3D4B94" w14:textId="16CC8492" w:rsidR="00B9125D" w:rsidRPr="00CD7894" w:rsidRDefault="00B9125D" w:rsidP="00B9125D">
          <w:pPr>
            <w:rPr>
              <w:lang w:val="en-US"/>
            </w:rPr>
          </w:pPr>
        </w:p>
      </w:tc>
    </w:tr>
  </w:tbl>
  <w:p w14:paraId="25DAC8BD" w14:textId="77777777" w:rsidR="00B9125D" w:rsidRPr="00CD7894" w:rsidRDefault="00B9125D" w:rsidP="00B9125D">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0AE5FC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C8207F"/>
    <w:multiLevelType w:val="hybridMultilevel"/>
    <w:tmpl w:val="D9FE8142"/>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FC0532E"/>
    <w:multiLevelType w:val="hybridMultilevel"/>
    <w:tmpl w:val="D6ECB28C"/>
    <w:lvl w:ilvl="0" w:tplc="337EDC4C">
      <w:start w:val="1"/>
      <w:numFmt w:val="upperLetter"/>
      <w:lvlText w:val="%1."/>
      <w:lvlJc w:val="left"/>
      <w:pPr>
        <w:ind w:left="1220" w:hanging="8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46178C"/>
    <w:multiLevelType w:val="multilevel"/>
    <w:tmpl w:val="3E5495D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71416E"/>
    <w:multiLevelType w:val="hybridMultilevel"/>
    <w:tmpl w:val="3B64D6E8"/>
    <w:lvl w:ilvl="0" w:tplc="DB68BC74">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57D13E8D"/>
    <w:multiLevelType w:val="multilevel"/>
    <w:tmpl w:val="3E5495D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5C9D34F1"/>
    <w:multiLevelType w:val="hybridMultilevel"/>
    <w:tmpl w:val="73469D84"/>
    <w:lvl w:ilvl="0" w:tplc="08090015">
      <w:start w:val="1"/>
      <w:numFmt w:val="upperLetter"/>
      <w:lvlText w:val="%1."/>
      <w:lvlJc w:val="left"/>
      <w:pPr>
        <w:ind w:left="1211"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4"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E74CAF"/>
    <w:multiLevelType w:val="hybridMultilevel"/>
    <w:tmpl w:val="82C2ECFA"/>
    <w:lvl w:ilvl="0" w:tplc="CE3A2A60">
      <w:start w:val="1"/>
      <w:numFmt w:val="decimal"/>
      <w:lvlText w:val="%1."/>
      <w:lvlJc w:val="left"/>
      <w:pPr>
        <w:ind w:left="5220" w:hanging="360"/>
      </w:pPr>
      <w:rPr>
        <w:i w:val="0"/>
        <w:iCs/>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711A4A29"/>
    <w:multiLevelType w:val="hybridMultilevel"/>
    <w:tmpl w:val="DBF85CEE"/>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8BC1B47"/>
    <w:multiLevelType w:val="multilevel"/>
    <w:tmpl w:val="CBB467C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5"/>
  </w:num>
  <w:num w:numId="2">
    <w:abstractNumId w:val="14"/>
  </w:num>
  <w:num w:numId="3">
    <w:abstractNumId w:val="11"/>
  </w:num>
  <w:num w:numId="4">
    <w:abstractNumId w:val="9"/>
  </w:num>
  <w:num w:numId="5">
    <w:abstractNumId w:val="4"/>
  </w:num>
  <w:num w:numId="6">
    <w:abstractNumId w:val="3"/>
  </w:num>
  <w:num w:numId="7">
    <w:abstractNumId w:val="2"/>
  </w:num>
  <w:num w:numId="8">
    <w:abstractNumId w:val="1"/>
  </w:num>
  <w:num w:numId="9">
    <w:abstractNumId w:val="0"/>
  </w:num>
  <w:num w:numId="10">
    <w:abstractNumId w:val="5"/>
  </w:num>
  <w:num w:numId="11">
    <w:abstractNumId w:val="14"/>
  </w:num>
  <w:num w:numId="12">
    <w:abstractNumId w:val="11"/>
  </w:num>
  <w:num w:numId="13">
    <w:abstractNumId w:val="9"/>
  </w:num>
  <w:num w:numId="14">
    <w:abstractNumId w:val="4"/>
  </w:num>
  <w:num w:numId="15">
    <w:abstractNumId w:val="3"/>
  </w:num>
  <w:num w:numId="16">
    <w:abstractNumId w:val="2"/>
  </w:num>
  <w:num w:numId="17">
    <w:abstractNumId w:val="1"/>
  </w:num>
  <w:num w:numId="18">
    <w:abstractNumId w:val="0"/>
  </w:num>
  <w:num w:numId="19">
    <w:abstractNumId w:val="5"/>
  </w:num>
  <w:num w:numId="20">
    <w:abstractNumId w:val="14"/>
  </w:num>
  <w:num w:numId="21">
    <w:abstractNumId w:val="11"/>
  </w:num>
  <w:num w:numId="22">
    <w:abstractNumId w:val="9"/>
  </w:num>
  <w:num w:numId="23">
    <w:abstractNumId w:val="4"/>
  </w:num>
  <w:num w:numId="24">
    <w:abstractNumId w:val="3"/>
  </w:num>
  <w:num w:numId="25">
    <w:abstractNumId w:val="2"/>
  </w:num>
  <w:num w:numId="26">
    <w:abstractNumId w:val="1"/>
  </w:num>
  <w:num w:numId="27">
    <w:abstractNumId w:val="0"/>
  </w:num>
  <w:num w:numId="28">
    <w:abstractNumId w:val="15"/>
  </w:num>
  <w:num w:numId="29">
    <w:abstractNumId w:val="13"/>
  </w:num>
  <w:num w:numId="30">
    <w:abstractNumId w:val="6"/>
  </w:num>
  <w:num w:numId="31">
    <w:abstractNumId w:val="10"/>
  </w:num>
  <w:num w:numId="32">
    <w:abstractNumId w:val="16"/>
  </w:num>
  <w:num w:numId="33">
    <w:abstractNumId w:val="7"/>
  </w:num>
  <w:num w:numId="34">
    <w:abstractNumId w:val="17"/>
  </w:num>
  <w:num w:numId="35">
    <w:abstractNumId w:val="12"/>
    <w:lvlOverride w:ilvl="0">
      <w:lvl w:ilvl="0">
        <w:start w:val="1"/>
        <w:numFmt w:val="upperRoman"/>
        <w:lvlText w:val="%1."/>
        <w:lvlJc w:val="right"/>
        <w:pPr>
          <w:tabs>
            <w:tab w:val="num" w:pos="1296"/>
          </w:tabs>
          <w:ind w:left="1296" w:hanging="216"/>
        </w:pPr>
      </w:lvl>
    </w:lvlOverride>
  </w:num>
  <w:num w:numId="36">
    <w:abstractNumId w:val="12"/>
  </w:num>
  <w:num w:numId="37">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hideGrammaticalErrors/>
  <w:proofState w:spelling="clean" w:grammar="clean"/>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Поощрение и защита прав человека_x000d_"/>
    <w:docVar w:name="Agenda1" w:val="Пункт 72 а) предварительной повестки дня**_x000d_"/>
    <w:docVar w:name="Barcode" w:val="*2211702*"/>
    <w:docVar w:name="CreationDt" w:val="8/26/2022 5:16: PM"/>
    <w:docVar w:name="DocCategory" w:val="Doc"/>
    <w:docVar w:name="DocType" w:val="Final"/>
    <w:docVar w:name="DutyStation" w:val="New York"/>
    <w:docVar w:name="FooterJN" w:val="22-11702"/>
    <w:docVar w:name="jobn" w:val="22-11702 (R)"/>
    <w:docVar w:name="jobnDT" w:val="22-11702 (R)   260822"/>
    <w:docVar w:name="jobnDTDT" w:val="22-11702 (R)   260822   260822"/>
    <w:docVar w:name="JobNo" w:val="2211702R"/>
    <w:docVar w:name="JobNo2" w:val="2243865R"/>
    <w:docVar w:name="LocalDrive" w:val="-1"/>
    <w:docVar w:name="OandT" w:val=" "/>
    <w:docVar w:name="Session1" w:val="Семьдесят седьмая сессия _x000d_"/>
    <w:docVar w:name="sss1" w:val="A/77/228"/>
    <w:docVar w:name="sss2" w:val="-"/>
    <w:docVar w:name="Symbol1" w:val="A/77/228"/>
    <w:docVar w:name="Symbol2" w:val="-"/>
    <w:docVar w:name="Title1" w:val="_x0009__x0009_Осуществление документов по правам человека_x000d_"/>
    <w:docVar w:name="Title2" w:val="_x0009__x0009_Записка Генерального секретаря_x000d_"/>
  </w:docVars>
  <w:rsids>
    <w:rsidRoot w:val="004D2845"/>
    <w:rsid w:val="00003F8C"/>
    <w:rsid w:val="000207AD"/>
    <w:rsid w:val="00021FFF"/>
    <w:rsid w:val="00025F45"/>
    <w:rsid w:val="00031339"/>
    <w:rsid w:val="00057473"/>
    <w:rsid w:val="0009225D"/>
    <w:rsid w:val="000A1A1B"/>
    <w:rsid w:val="000A7296"/>
    <w:rsid w:val="000A75D9"/>
    <w:rsid w:val="000B4AE2"/>
    <w:rsid w:val="000F5B4A"/>
    <w:rsid w:val="001122FC"/>
    <w:rsid w:val="001428D6"/>
    <w:rsid w:val="00157C28"/>
    <w:rsid w:val="00157DDA"/>
    <w:rsid w:val="00164649"/>
    <w:rsid w:val="001824A1"/>
    <w:rsid w:val="00196E11"/>
    <w:rsid w:val="001A1BA6"/>
    <w:rsid w:val="001A26E3"/>
    <w:rsid w:val="001B0786"/>
    <w:rsid w:val="001B2C7F"/>
    <w:rsid w:val="001B521A"/>
    <w:rsid w:val="001F28CE"/>
    <w:rsid w:val="001F427A"/>
    <w:rsid w:val="001F7371"/>
    <w:rsid w:val="00210AF4"/>
    <w:rsid w:val="00210EC3"/>
    <w:rsid w:val="00215A7D"/>
    <w:rsid w:val="0022482B"/>
    <w:rsid w:val="0024045C"/>
    <w:rsid w:val="00250AD5"/>
    <w:rsid w:val="002601D7"/>
    <w:rsid w:val="002672BB"/>
    <w:rsid w:val="00270BC6"/>
    <w:rsid w:val="00275867"/>
    <w:rsid w:val="0028715D"/>
    <w:rsid w:val="002A4180"/>
    <w:rsid w:val="002A7916"/>
    <w:rsid w:val="002B1D4D"/>
    <w:rsid w:val="002D2C61"/>
    <w:rsid w:val="002D754A"/>
    <w:rsid w:val="002F4047"/>
    <w:rsid w:val="003101D7"/>
    <w:rsid w:val="00312C7D"/>
    <w:rsid w:val="00313940"/>
    <w:rsid w:val="003149C1"/>
    <w:rsid w:val="003218EF"/>
    <w:rsid w:val="003228A2"/>
    <w:rsid w:val="00323373"/>
    <w:rsid w:val="00330FC4"/>
    <w:rsid w:val="00332680"/>
    <w:rsid w:val="00345CA2"/>
    <w:rsid w:val="00367A67"/>
    <w:rsid w:val="003807EF"/>
    <w:rsid w:val="0038495D"/>
    <w:rsid w:val="003B45C9"/>
    <w:rsid w:val="003B46B1"/>
    <w:rsid w:val="003E4B61"/>
    <w:rsid w:val="003F7347"/>
    <w:rsid w:val="004240B1"/>
    <w:rsid w:val="00425FDE"/>
    <w:rsid w:val="004275D7"/>
    <w:rsid w:val="004279A5"/>
    <w:rsid w:val="00431502"/>
    <w:rsid w:val="00432AC6"/>
    <w:rsid w:val="00450EC8"/>
    <w:rsid w:val="004731F9"/>
    <w:rsid w:val="004A2C41"/>
    <w:rsid w:val="004D2845"/>
    <w:rsid w:val="00502372"/>
    <w:rsid w:val="00511B67"/>
    <w:rsid w:val="00542D6F"/>
    <w:rsid w:val="005601AC"/>
    <w:rsid w:val="005644C2"/>
    <w:rsid w:val="00571999"/>
    <w:rsid w:val="0057312B"/>
    <w:rsid w:val="00584426"/>
    <w:rsid w:val="00593A5D"/>
    <w:rsid w:val="005A118A"/>
    <w:rsid w:val="005A2266"/>
    <w:rsid w:val="005B58D8"/>
    <w:rsid w:val="006006B8"/>
    <w:rsid w:val="0061296A"/>
    <w:rsid w:val="006222A9"/>
    <w:rsid w:val="00622306"/>
    <w:rsid w:val="00635C39"/>
    <w:rsid w:val="00643F79"/>
    <w:rsid w:val="006574CE"/>
    <w:rsid w:val="00665E9F"/>
    <w:rsid w:val="00683745"/>
    <w:rsid w:val="00687116"/>
    <w:rsid w:val="00693D01"/>
    <w:rsid w:val="006B0972"/>
    <w:rsid w:val="006C44CC"/>
    <w:rsid w:val="006D4969"/>
    <w:rsid w:val="006E5CA5"/>
    <w:rsid w:val="006E6028"/>
    <w:rsid w:val="006F47B9"/>
    <w:rsid w:val="00700CC1"/>
    <w:rsid w:val="00703655"/>
    <w:rsid w:val="00705A84"/>
    <w:rsid w:val="0070602C"/>
    <w:rsid w:val="00711388"/>
    <w:rsid w:val="00726278"/>
    <w:rsid w:val="00726630"/>
    <w:rsid w:val="00727915"/>
    <w:rsid w:val="00743919"/>
    <w:rsid w:val="00753245"/>
    <w:rsid w:val="007621D2"/>
    <w:rsid w:val="00796C27"/>
    <w:rsid w:val="00797DBF"/>
    <w:rsid w:val="007D2E54"/>
    <w:rsid w:val="0080025F"/>
    <w:rsid w:val="00825174"/>
    <w:rsid w:val="0083209E"/>
    <w:rsid w:val="00835943"/>
    <w:rsid w:val="0083640B"/>
    <w:rsid w:val="00840363"/>
    <w:rsid w:val="00843551"/>
    <w:rsid w:val="00854681"/>
    <w:rsid w:val="00872EE9"/>
    <w:rsid w:val="008814ED"/>
    <w:rsid w:val="008845D7"/>
    <w:rsid w:val="008B4A4B"/>
    <w:rsid w:val="008D7164"/>
    <w:rsid w:val="008E0493"/>
    <w:rsid w:val="008E3D70"/>
    <w:rsid w:val="008E42BB"/>
    <w:rsid w:val="00940FC4"/>
    <w:rsid w:val="00943785"/>
    <w:rsid w:val="009462BE"/>
    <w:rsid w:val="009604D9"/>
    <w:rsid w:val="0096420F"/>
    <w:rsid w:val="009707EE"/>
    <w:rsid w:val="00972652"/>
    <w:rsid w:val="00974A56"/>
    <w:rsid w:val="009A1A35"/>
    <w:rsid w:val="009A6055"/>
    <w:rsid w:val="009D5859"/>
    <w:rsid w:val="009F077A"/>
    <w:rsid w:val="009F37E5"/>
    <w:rsid w:val="00A341EB"/>
    <w:rsid w:val="00A42145"/>
    <w:rsid w:val="00A57ABA"/>
    <w:rsid w:val="00A72FF5"/>
    <w:rsid w:val="00A81642"/>
    <w:rsid w:val="00A8370A"/>
    <w:rsid w:val="00A83B18"/>
    <w:rsid w:val="00A84BF2"/>
    <w:rsid w:val="00AA0CE4"/>
    <w:rsid w:val="00AF1B41"/>
    <w:rsid w:val="00AF75D7"/>
    <w:rsid w:val="00B00B89"/>
    <w:rsid w:val="00B21E2D"/>
    <w:rsid w:val="00B24187"/>
    <w:rsid w:val="00B306AF"/>
    <w:rsid w:val="00B535EE"/>
    <w:rsid w:val="00B745E4"/>
    <w:rsid w:val="00B801C0"/>
    <w:rsid w:val="00B9125D"/>
    <w:rsid w:val="00B95A96"/>
    <w:rsid w:val="00BB77E4"/>
    <w:rsid w:val="00BE1A0C"/>
    <w:rsid w:val="00BE47DF"/>
    <w:rsid w:val="00C06BC2"/>
    <w:rsid w:val="00C2199B"/>
    <w:rsid w:val="00C26FCC"/>
    <w:rsid w:val="00C41769"/>
    <w:rsid w:val="00C457B5"/>
    <w:rsid w:val="00C45C26"/>
    <w:rsid w:val="00C47D86"/>
    <w:rsid w:val="00C52C2A"/>
    <w:rsid w:val="00C54064"/>
    <w:rsid w:val="00C6417B"/>
    <w:rsid w:val="00C71CD0"/>
    <w:rsid w:val="00C846B6"/>
    <w:rsid w:val="00C91600"/>
    <w:rsid w:val="00CA4BB0"/>
    <w:rsid w:val="00CB18CA"/>
    <w:rsid w:val="00CB7DD9"/>
    <w:rsid w:val="00CD7377"/>
    <w:rsid w:val="00CD7894"/>
    <w:rsid w:val="00CF1131"/>
    <w:rsid w:val="00D11AF9"/>
    <w:rsid w:val="00D20047"/>
    <w:rsid w:val="00D279E8"/>
    <w:rsid w:val="00D61D92"/>
    <w:rsid w:val="00D67F67"/>
    <w:rsid w:val="00D70A15"/>
    <w:rsid w:val="00D760D3"/>
    <w:rsid w:val="00D82575"/>
    <w:rsid w:val="00D82BC5"/>
    <w:rsid w:val="00D96F14"/>
    <w:rsid w:val="00DA3FD2"/>
    <w:rsid w:val="00DE6915"/>
    <w:rsid w:val="00DF78D1"/>
    <w:rsid w:val="00E03929"/>
    <w:rsid w:val="00E10D88"/>
    <w:rsid w:val="00E144A8"/>
    <w:rsid w:val="00E25037"/>
    <w:rsid w:val="00E40304"/>
    <w:rsid w:val="00E720E8"/>
    <w:rsid w:val="00E7414B"/>
    <w:rsid w:val="00E76E2B"/>
    <w:rsid w:val="00EA7582"/>
    <w:rsid w:val="00EC2A36"/>
    <w:rsid w:val="00EC6492"/>
    <w:rsid w:val="00ED31CE"/>
    <w:rsid w:val="00EF1631"/>
    <w:rsid w:val="00F0662D"/>
    <w:rsid w:val="00F2422B"/>
    <w:rsid w:val="00F4425B"/>
    <w:rsid w:val="00F63321"/>
    <w:rsid w:val="00F6556B"/>
    <w:rsid w:val="00F81CC1"/>
    <w:rsid w:val="00F9550D"/>
    <w:rsid w:val="00FA4CAC"/>
    <w:rsid w:val="00FB1E56"/>
    <w:rsid w:val="00FB731E"/>
    <w:rsid w:val="00FC2FD3"/>
    <w:rsid w:val="00FD46B2"/>
    <w:rsid w:val="00FE3901"/>
    <w:rsid w:val="00FE4029"/>
    <w:rsid w:val="00FF55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F2D6F2"/>
  <w15:chartTrackingRefBased/>
  <w15:docId w15:val="{3CC66880-DC5F-4E38-97BA-8DAAE33A7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825174"/>
    <w:pPr>
      <w:spacing w:after="0" w:line="240" w:lineRule="exact"/>
    </w:pPr>
    <w:rPr>
      <w:rFonts w:ascii="Times New Roman"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825174"/>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825174"/>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825174"/>
    <w:pPr>
      <w:keepNext/>
      <w:spacing w:before="240" w:after="60"/>
      <w:outlineLvl w:val="2"/>
    </w:pPr>
    <w:rPr>
      <w:rFonts w:ascii="Arial" w:eastAsiaTheme="majorEastAsia" w:hAnsi="Arial" w:cstheme="majorBidi"/>
      <w:b/>
      <w:bCs/>
      <w:sz w:val="26"/>
    </w:rPr>
  </w:style>
  <w:style w:type="paragraph" w:styleId="Heading7">
    <w:name w:val="heading 7"/>
    <w:basedOn w:val="Normal"/>
    <w:next w:val="Normal"/>
    <w:link w:val="Heading7Char"/>
    <w:uiPriority w:val="9"/>
    <w:semiHidden/>
    <w:unhideWhenUsed/>
    <w:qFormat/>
    <w:rsid w:val="00CD7894"/>
    <w:pPr>
      <w:numPr>
        <w:ilvl w:val="6"/>
        <w:numId w:val="34"/>
      </w:numPr>
      <w:suppressAutoHyphens/>
      <w:outlineLvl w:val="6"/>
    </w:pPr>
    <w:rPr>
      <w:rFonts w:ascii="Cambria" w:eastAsia="Times New Roman" w:hAnsi="Cambria"/>
      <w:i/>
      <w:iCs/>
      <w:szCs w:val="20"/>
      <w:lang w:val="en-GB"/>
    </w:rPr>
  </w:style>
  <w:style w:type="paragraph" w:styleId="Heading8">
    <w:name w:val="heading 8"/>
    <w:basedOn w:val="Normal"/>
    <w:next w:val="Normal"/>
    <w:link w:val="Heading8Char"/>
    <w:uiPriority w:val="9"/>
    <w:semiHidden/>
    <w:unhideWhenUsed/>
    <w:qFormat/>
    <w:rsid w:val="00CD7894"/>
    <w:pPr>
      <w:numPr>
        <w:ilvl w:val="7"/>
        <w:numId w:val="34"/>
      </w:numPr>
      <w:suppressAutoHyphens/>
      <w:outlineLvl w:val="7"/>
    </w:pPr>
    <w:rPr>
      <w:rFonts w:ascii="Cambria" w:eastAsia="Times New Roman" w:hAnsi="Cambria"/>
      <w:szCs w:val="20"/>
      <w:lang w:val="en-GB"/>
    </w:rPr>
  </w:style>
  <w:style w:type="paragraph" w:styleId="Heading9">
    <w:name w:val="heading 9"/>
    <w:basedOn w:val="Normal"/>
    <w:next w:val="Normal"/>
    <w:link w:val="Heading9Char"/>
    <w:uiPriority w:val="9"/>
    <w:semiHidden/>
    <w:unhideWhenUsed/>
    <w:qFormat/>
    <w:rsid w:val="00CD7894"/>
    <w:pPr>
      <w:numPr>
        <w:ilvl w:val="8"/>
        <w:numId w:val="34"/>
      </w:numPr>
      <w:suppressAutoHyphens/>
      <w:outlineLvl w:val="8"/>
    </w:pPr>
    <w:rPr>
      <w:rFonts w:ascii="Cambria" w:eastAsia="Times New Roman" w:hAnsi="Cambria"/>
      <w:i/>
      <w:iCs/>
      <w:spacing w:val="5"/>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825174"/>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825174"/>
    <w:pPr>
      <w:suppressAutoHyphens/>
      <w:spacing w:line="270" w:lineRule="exact"/>
      <w:outlineLvl w:val="0"/>
    </w:pPr>
    <w:rPr>
      <w:b/>
      <w:sz w:val="24"/>
    </w:rPr>
  </w:style>
  <w:style w:type="paragraph" w:customStyle="1" w:styleId="HCh">
    <w:name w:val="_ H _Ch"/>
    <w:basedOn w:val="H1"/>
    <w:next w:val="SingleTxt"/>
    <w:qFormat/>
    <w:rsid w:val="00825174"/>
    <w:pPr>
      <w:keepNext/>
      <w:keepLines/>
      <w:spacing w:line="300" w:lineRule="exact"/>
    </w:pPr>
    <w:rPr>
      <w:spacing w:val="-2"/>
      <w:sz w:val="28"/>
    </w:rPr>
  </w:style>
  <w:style w:type="paragraph" w:customStyle="1" w:styleId="H23">
    <w:name w:val="_ H_2/3"/>
    <w:basedOn w:val="H1"/>
    <w:next w:val="SingleTxt"/>
    <w:qFormat/>
    <w:rsid w:val="00825174"/>
    <w:pPr>
      <w:keepNext/>
      <w:keepLines/>
      <w:spacing w:line="240" w:lineRule="exact"/>
      <w:outlineLvl w:val="1"/>
    </w:pPr>
    <w:rPr>
      <w:spacing w:val="2"/>
      <w:sz w:val="20"/>
    </w:rPr>
  </w:style>
  <w:style w:type="paragraph" w:customStyle="1" w:styleId="H4">
    <w:name w:val="_ H_4"/>
    <w:basedOn w:val="Normal"/>
    <w:next w:val="Normal"/>
    <w:qFormat/>
    <w:rsid w:val="00825174"/>
    <w:pPr>
      <w:keepNext/>
      <w:keepLines/>
      <w:tabs>
        <w:tab w:val="right" w:pos="360"/>
      </w:tabs>
      <w:suppressAutoHyphens/>
      <w:outlineLvl w:val="3"/>
    </w:pPr>
    <w:rPr>
      <w:i/>
      <w:spacing w:val="3"/>
    </w:rPr>
  </w:style>
  <w:style w:type="paragraph" w:customStyle="1" w:styleId="H56">
    <w:name w:val="_ H_5/6"/>
    <w:basedOn w:val="Normal"/>
    <w:next w:val="Normal"/>
    <w:qFormat/>
    <w:rsid w:val="00825174"/>
    <w:pPr>
      <w:keepNext/>
      <w:keepLines/>
      <w:tabs>
        <w:tab w:val="right" w:pos="360"/>
      </w:tabs>
      <w:suppressAutoHyphens/>
      <w:ind w:left="1267" w:right="1267" w:hanging="1267"/>
      <w:outlineLvl w:val="4"/>
    </w:pPr>
  </w:style>
  <w:style w:type="paragraph" w:customStyle="1" w:styleId="DualTxt">
    <w:name w:val="__Dual Txt"/>
    <w:basedOn w:val="Normal"/>
    <w:qFormat/>
    <w:rsid w:val="0082517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25174"/>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25174"/>
    <w:pPr>
      <w:spacing w:line="540" w:lineRule="exact"/>
    </w:pPr>
    <w:rPr>
      <w:spacing w:val="-8"/>
      <w:w w:val="96"/>
      <w:sz w:val="57"/>
    </w:rPr>
  </w:style>
  <w:style w:type="paragraph" w:customStyle="1" w:styleId="SS">
    <w:name w:val="__S_S"/>
    <w:basedOn w:val="SM"/>
    <w:next w:val="Normal"/>
    <w:qFormat/>
    <w:rsid w:val="00825174"/>
    <w:pPr>
      <w:spacing w:line="300" w:lineRule="exact"/>
      <w:ind w:left="1264" w:right="1264"/>
    </w:pPr>
    <w:rPr>
      <w:sz w:val="28"/>
    </w:rPr>
  </w:style>
  <w:style w:type="paragraph" w:customStyle="1" w:styleId="SingleTxt">
    <w:name w:val="__Single Txt"/>
    <w:basedOn w:val="Normal"/>
    <w:qFormat/>
    <w:rsid w:val="00825174"/>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825174"/>
    <w:pPr>
      <w:spacing w:after="0" w:line="240" w:lineRule="exact"/>
    </w:pPr>
    <w:rPr>
      <w:rFonts w:ascii="Times New Roman" w:hAnsi="Times New Roman"/>
      <w:spacing w:val="4"/>
      <w:w w:val="103"/>
      <w:kern w:val="14"/>
      <w:sz w:val="20"/>
      <w:lang w:val="ru-RU" w:eastAsia="en-US"/>
    </w:rPr>
  </w:style>
  <w:style w:type="paragraph" w:customStyle="1" w:styleId="TitleH1">
    <w:name w:val="Title_H1"/>
    <w:basedOn w:val="Normal"/>
    <w:next w:val="Normal"/>
    <w:qFormat/>
    <w:rsid w:val="008251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825174"/>
    <w:pPr>
      <w:keepNext/>
      <w:keepLines/>
      <w:spacing w:line="240" w:lineRule="exact"/>
      <w:ind w:right="5040"/>
      <w:outlineLvl w:val="1"/>
    </w:pPr>
    <w:rPr>
      <w:spacing w:val="2"/>
      <w:sz w:val="20"/>
    </w:rPr>
  </w:style>
  <w:style w:type="paragraph" w:customStyle="1" w:styleId="Bullet1">
    <w:name w:val="Bullet 1"/>
    <w:basedOn w:val="Normal"/>
    <w:qFormat/>
    <w:rsid w:val="00825174"/>
    <w:pPr>
      <w:numPr>
        <w:numId w:val="19"/>
      </w:numPr>
      <w:spacing w:after="120"/>
      <w:ind w:right="1267"/>
      <w:jc w:val="both"/>
    </w:pPr>
  </w:style>
  <w:style w:type="paragraph" w:customStyle="1" w:styleId="Bullet2">
    <w:name w:val="Bullet 2"/>
    <w:basedOn w:val="Normal"/>
    <w:qFormat/>
    <w:rsid w:val="00825174"/>
    <w:pPr>
      <w:numPr>
        <w:numId w:val="20"/>
      </w:numPr>
      <w:spacing w:after="120"/>
      <w:ind w:right="1267"/>
      <w:jc w:val="both"/>
    </w:pPr>
  </w:style>
  <w:style w:type="paragraph" w:customStyle="1" w:styleId="Bullet3">
    <w:name w:val="Bullet 3"/>
    <w:basedOn w:val="SingleTxt"/>
    <w:qFormat/>
    <w:rsid w:val="00825174"/>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825174"/>
    <w:pPr>
      <w:spacing w:before="240"/>
    </w:pPr>
    <w:rPr>
      <w:szCs w:val="20"/>
    </w:rPr>
  </w:style>
  <w:style w:type="character" w:styleId="EndnoteReference">
    <w:name w:val="endnote reference"/>
    <w:basedOn w:val="DefaultParagraphFont"/>
    <w:uiPriority w:val="1"/>
    <w:semiHidden/>
    <w:rsid w:val="0082517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825174"/>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825174"/>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825174"/>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825174"/>
    <w:rPr>
      <w:rFonts w:ascii="Times New Roman" w:eastAsiaTheme="minorHAnsi" w:hAnsi="Times New Roman"/>
      <w:b/>
      <w:sz w:val="17"/>
      <w:lang w:val="ru-RU" w:eastAsia="en-US"/>
    </w:rPr>
  </w:style>
  <w:style w:type="character" w:styleId="FootnoteReference">
    <w:name w:val="footnote reference"/>
    <w:aliases w:val="4_G"/>
    <w:basedOn w:val="DefaultParagraphFont"/>
    <w:qFormat/>
    <w:rsid w:val="0082517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nhideWhenUsed/>
    <w:qFormat/>
    <w:rsid w:val="00825174"/>
    <w:pPr>
      <w:suppressAutoHyphens/>
      <w:spacing w:line="210" w:lineRule="exact"/>
      <w:ind w:left="475" w:hanging="475"/>
    </w:pPr>
    <w:rPr>
      <w:spacing w:val="5"/>
      <w:w w:val="104"/>
      <w:sz w:val="17"/>
      <w:szCs w:val="20"/>
    </w:rPr>
  </w:style>
  <w:style w:type="character" w:customStyle="1" w:styleId="FootnoteTextChar">
    <w:name w:val="Footnote Text Char"/>
    <w:aliases w:val="5_G Char"/>
    <w:basedOn w:val="DefaultParagraphFont"/>
    <w:link w:val="FootnoteText"/>
    <w:rsid w:val="00825174"/>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825174"/>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825174"/>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825174"/>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825174"/>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825174"/>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825174"/>
    <w:pPr>
      <w:spacing w:after="120"/>
      <w:ind w:left="360"/>
      <w:contextualSpacing/>
    </w:pPr>
  </w:style>
  <w:style w:type="paragraph" w:styleId="ListContinue2">
    <w:name w:val="List Continue 2"/>
    <w:basedOn w:val="Normal"/>
    <w:next w:val="Normal"/>
    <w:uiPriority w:val="99"/>
    <w:rsid w:val="00825174"/>
    <w:pPr>
      <w:numPr>
        <w:numId w:val="22"/>
      </w:numPr>
      <w:tabs>
        <w:tab w:val="left" w:pos="792"/>
      </w:tabs>
      <w:spacing w:after="120"/>
    </w:pPr>
  </w:style>
  <w:style w:type="paragraph" w:styleId="ListNumber">
    <w:name w:val="List Number"/>
    <w:basedOn w:val="H1"/>
    <w:next w:val="Normal"/>
    <w:uiPriority w:val="99"/>
    <w:rsid w:val="00825174"/>
    <w:pPr>
      <w:numPr>
        <w:numId w:val="23"/>
      </w:numPr>
      <w:contextualSpacing/>
    </w:pPr>
  </w:style>
  <w:style w:type="paragraph" w:styleId="ListNumber2">
    <w:name w:val="List Number 2"/>
    <w:basedOn w:val="H23"/>
    <w:next w:val="Normal"/>
    <w:uiPriority w:val="99"/>
    <w:rsid w:val="00825174"/>
    <w:pPr>
      <w:numPr>
        <w:numId w:val="24"/>
      </w:numPr>
      <w:tabs>
        <w:tab w:val="left" w:pos="648"/>
      </w:tabs>
      <w:contextualSpacing/>
    </w:pPr>
  </w:style>
  <w:style w:type="paragraph" w:styleId="ListNumber3">
    <w:name w:val="List Number 3"/>
    <w:basedOn w:val="H23"/>
    <w:next w:val="Normal"/>
    <w:uiPriority w:val="99"/>
    <w:rsid w:val="00825174"/>
    <w:pPr>
      <w:numPr>
        <w:numId w:val="25"/>
      </w:numPr>
      <w:tabs>
        <w:tab w:val="left" w:pos="922"/>
      </w:tabs>
      <w:contextualSpacing/>
    </w:pPr>
  </w:style>
  <w:style w:type="paragraph" w:styleId="ListNumber4">
    <w:name w:val="List Number 4"/>
    <w:basedOn w:val="Normal"/>
    <w:uiPriority w:val="99"/>
    <w:rsid w:val="00825174"/>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825174"/>
    <w:pPr>
      <w:numPr>
        <w:numId w:val="27"/>
      </w:numPr>
      <w:tabs>
        <w:tab w:val="left" w:pos="1498"/>
      </w:tabs>
      <w:contextualSpacing/>
    </w:pPr>
  </w:style>
  <w:style w:type="paragraph" w:styleId="NoSpacing">
    <w:name w:val="No Spacing"/>
    <w:uiPriority w:val="1"/>
    <w:rsid w:val="00825174"/>
    <w:pPr>
      <w:spacing w:after="0" w:line="240" w:lineRule="auto"/>
    </w:pPr>
    <w:rPr>
      <w:rFonts w:ascii="Times New Roman" w:hAnsi="Times New Roman"/>
      <w:spacing w:val="4"/>
      <w:w w:val="103"/>
      <w:kern w:val="14"/>
      <w:sz w:val="20"/>
      <w:lang w:val="en-US" w:eastAsia="en-US"/>
    </w:rPr>
  </w:style>
  <w:style w:type="paragraph" w:customStyle="1" w:styleId="Original">
    <w:name w:val="Original"/>
    <w:basedOn w:val="Normal"/>
    <w:next w:val="Normal"/>
    <w:qFormat/>
    <w:rsid w:val="00825174"/>
    <w:rPr>
      <w:szCs w:val="20"/>
    </w:rPr>
  </w:style>
  <w:style w:type="paragraph" w:customStyle="1" w:styleId="Publication">
    <w:name w:val="Publication"/>
    <w:basedOn w:val="Normal"/>
    <w:next w:val="Normal"/>
    <w:qFormat/>
    <w:rsid w:val="00825174"/>
  </w:style>
  <w:style w:type="paragraph" w:customStyle="1" w:styleId="ReleaseDate">
    <w:name w:val="ReleaseDate"/>
    <w:basedOn w:val="Normal"/>
    <w:next w:val="Normal"/>
    <w:qFormat/>
    <w:rsid w:val="00825174"/>
    <w:rPr>
      <w:szCs w:val="20"/>
    </w:rPr>
  </w:style>
  <w:style w:type="paragraph" w:customStyle="1" w:styleId="Small">
    <w:name w:val="Small"/>
    <w:basedOn w:val="Normal"/>
    <w:next w:val="Normal"/>
    <w:qFormat/>
    <w:rsid w:val="00825174"/>
    <w:pPr>
      <w:tabs>
        <w:tab w:val="right" w:pos="9965"/>
      </w:tabs>
      <w:spacing w:line="210" w:lineRule="exact"/>
    </w:pPr>
    <w:rPr>
      <w:spacing w:val="5"/>
      <w:w w:val="104"/>
      <w:sz w:val="17"/>
    </w:rPr>
  </w:style>
  <w:style w:type="paragraph" w:customStyle="1" w:styleId="SmallX">
    <w:name w:val="SmallX"/>
    <w:basedOn w:val="Small"/>
    <w:next w:val="Normal"/>
    <w:qFormat/>
    <w:rsid w:val="00825174"/>
    <w:pPr>
      <w:spacing w:line="180" w:lineRule="exact"/>
      <w:jc w:val="right"/>
    </w:pPr>
    <w:rPr>
      <w:spacing w:val="6"/>
      <w:w w:val="106"/>
      <w:sz w:val="14"/>
    </w:rPr>
  </w:style>
  <w:style w:type="paragraph" w:customStyle="1" w:styleId="TitleHCH">
    <w:name w:val="Title_H_CH"/>
    <w:basedOn w:val="H1"/>
    <w:next w:val="Normal"/>
    <w:qFormat/>
    <w:rsid w:val="008251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8251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25174"/>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semiHidden/>
    <w:unhideWhenUsed/>
    <w:rsid w:val="00B9125D"/>
    <w:rPr>
      <w:sz w:val="16"/>
      <w:szCs w:val="16"/>
    </w:rPr>
  </w:style>
  <w:style w:type="paragraph" w:styleId="CommentText">
    <w:name w:val="annotation text"/>
    <w:basedOn w:val="Normal"/>
    <w:link w:val="CommentTextChar"/>
    <w:uiPriority w:val="99"/>
    <w:unhideWhenUsed/>
    <w:rsid w:val="00B9125D"/>
    <w:pPr>
      <w:spacing w:line="240" w:lineRule="auto"/>
    </w:pPr>
    <w:rPr>
      <w:szCs w:val="20"/>
    </w:rPr>
  </w:style>
  <w:style w:type="character" w:customStyle="1" w:styleId="CommentTextChar">
    <w:name w:val="Comment Text Char"/>
    <w:basedOn w:val="DefaultParagraphFont"/>
    <w:link w:val="CommentText"/>
    <w:uiPriority w:val="99"/>
    <w:rsid w:val="00B9125D"/>
    <w:rPr>
      <w:rFonts w:ascii="Times New Roman"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B9125D"/>
    <w:rPr>
      <w:b/>
      <w:bCs/>
    </w:rPr>
  </w:style>
  <w:style w:type="character" w:customStyle="1" w:styleId="CommentSubjectChar">
    <w:name w:val="Comment Subject Char"/>
    <w:basedOn w:val="CommentTextChar"/>
    <w:link w:val="CommentSubject"/>
    <w:uiPriority w:val="99"/>
    <w:semiHidden/>
    <w:rsid w:val="00B9125D"/>
    <w:rPr>
      <w:rFonts w:ascii="Times New Roman" w:hAnsi="Times New Roman" w:cs="Times New Roman"/>
      <w:b/>
      <w:bCs/>
      <w:spacing w:val="4"/>
      <w:w w:val="103"/>
      <w:kern w:val="14"/>
      <w:sz w:val="20"/>
      <w:szCs w:val="20"/>
      <w:lang w:val="ru-RU" w:eastAsia="en-US"/>
    </w:rPr>
  </w:style>
  <w:style w:type="paragraph" w:customStyle="1" w:styleId="SingleTxtG">
    <w:name w:val="_ Single Txt_G"/>
    <w:basedOn w:val="Normal"/>
    <w:qFormat/>
    <w:rsid w:val="00CD7894"/>
    <w:pPr>
      <w:suppressAutoHyphens/>
      <w:spacing w:after="120" w:line="240" w:lineRule="atLeast"/>
      <w:ind w:left="1134" w:right="1134"/>
      <w:jc w:val="both"/>
    </w:pPr>
    <w:rPr>
      <w:rFonts w:eastAsia="Times New Roman"/>
      <w:spacing w:val="0"/>
      <w:w w:val="100"/>
      <w:kern w:val="0"/>
      <w:szCs w:val="20"/>
      <w:lang w:val="en-GB"/>
    </w:rPr>
  </w:style>
  <w:style w:type="paragraph" w:customStyle="1" w:styleId="HChG">
    <w:name w:val="_ H _Ch_G"/>
    <w:basedOn w:val="Normal"/>
    <w:next w:val="Normal"/>
    <w:qFormat/>
    <w:rsid w:val="00CD7894"/>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LG">
    <w:name w:val="__S_L_G"/>
    <w:basedOn w:val="Normal"/>
    <w:next w:val="Normal"/>
    <w:rsid w:val="00CD7894"/>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H1G">
    <w:name w:val="_ H_1_G"/>
    <w:basedOn w:val="Normal"/>
    <w:next w:val="Normal"/>
    <w:qFormat/>
    <w:rsid w:val="00CD7894"/>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CD7894"/>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customStyle="1" w:styleId="Heading7Char">
    <w:name w:val="Heading 7 Char"/>
    <w:basedOn w:val="DefaultParagraphFont"/>
    <w:link w:val="Heading7"/>
    <w:uiPriority w:val="9"/>
    <w:semiHidden/>
    <w:rsid w:val="00CD7894"/>
    <w:rPr>
      <w:rFonts w:ascii="Cambria" w:eastAsia="Times New Roman" w:hAnsi="Cambria" w:cs="Times New Roman"/>
      <w:i/>
      <w:iCs/>
      <w:spacing w:val="4"/>
      <w:w w:val="103"/>
      <w:kern w:val="14"/>
      <w:sz w:val="20"/>
      <w:szCs w:val="20"/>
      <w:lang w:eastAsia="en-US"/>
    </w:rPr>
  </w:style>
  <w:style w:type="character" w:customStyle="1" w:styleId="Heading8Char">
    <w:name w:val="Heading 8 Char"/>
    <w:basedOn w:val="DefaultParagraphFont"/>
    <w:link w:val="Heading8"/>
    <w:uiPriority w:val="9"/>
    <w:semiHidden/>
    <w:rsid w:val="00CD7894"/>
    <w:rPr>
      <w:rFonts w:ascii="Cambria" w:eastAsia="Times New Roman" w:hAnsi="Cambria" w:cs="Times New Roman"/>
      <w:spacing w:val="4"/>
      <w:w w:val="103"/>
      <w:kern w:val="14"/>
      <w:sz w:val="20"/>
      <w:szCs w:val="20"/>
      <w:lang w:eastAsia="en-US"/>
    </w:rPr>
  </w:style>
  <w:style w:type="character" w:customStyle="1" w:styleId="Heading9Char">
    <w:name w:val="Heading 9 Char"/>
    <w:basedOn w:val="DefaultParagraphFont"/>
    <w:link w:val="Heading9"/>
    <w:uiPriority w:val="9"/>
    <w:semiHidden/>
    <w:rsid w:val="00CD7894"/>
    <w:rPr>
      <w:rFonts w:ascii="Cambria" w:eastAsia="Times New Roman" w:hAnsi="Cambria" w:cs="Times New Roman"/>
      <w:i/>
      <w:iCs/>
      <w:spacing w:val="5"/>
      <w:w w:val="103"/>
      <w:kern w:val="14"/>
      <w:sz w:val="20"/>
      <w:szCs w:val="20"/>
      <w:lang w:eastAsia="en-US"/>
    </w:rPr>
  </w:style>
  <w:style w:type="paragraph" w:styleId="ListParagraph">
    <w:name w:val="List Paragraph"/>
    <w:basedOn w:val="Normal"/>
    <w:uiPriority w:val="34"/>
    <w:qFormat/>
    <w:rsid w:val="00CD7894"/>
    <w:pPr>
      <w:suppressAutoHyphens/>
      <w:ind w:left="720"/>
      <w:contextualSpacing/>
    </w:pPr>
    <w:rPr>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ru/A/RES/57/202" TargetMode="External"/><Relationship Id="rId26" Type="http://schemas.openxmlformats.org/officeDocument/2006/relationships/hyperlink" Target="https://undocs.org/en/HRI/MC/2022/3" TargetMode="External"/><Relationship Id="rId39" Type="http://schemas.openxmlformats.org/officeDocument/2006/relationships/hyperlink" Target="https://undocs.org/ru/A/RES/68/268" TargetMode="External"/><Relationship Id="rId21" Type="http://schemas.openxmlformats.org/officeDocument/2006/relationships/hyperlink" Target="https://undocs.org/ru/A/RES/68/268" TargetMode="External"/><Relationship Id="rId34" Type="http://schemas.openxmlformats.org/officeDocument/2006/relationships/hyperlink" Target="https://undocs.org/ru/A/RES/68/268" TargetMode="External"/><Relationship Id="rId42" Type="http://schemas.openxmlformats.org/officeDocument/2006/relationships/hyperlink" Target="https://undocs.org/en/HRI/MC/2022/2"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en/HRI/MC/202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HRI/MC/2022/1" TargetMode="External"/><Relationship Id="rId32" Type="http://schemas.openxmlformats.org/officeDocument/2006/relationships/hyperlink" Target="https://undocs.org/en/A/HRC/48/28" TargetMode="External"/><Relationship Id="rId37" Type="http://schemas.openxmlformats.org/officeDocument/2006/relationships/hyperlink" Target="https://undocs.org/ru/A/RES/68/268" TargetMode="External"/><Relationship Id="rId40" Type="http://schemas.openxmlformats.org/officeDocument/2006/relationships/hyperlink" Target="https://undocs.org/ru/A/RES/68/268"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ru/A/RES/68/268" TargetMode="External"/><Relationship Id="rId28" Type="http://schemas.openxmlformats.org/officeDocument/2006/relationships/hyperlink" Target="https://undocs.org/ru/A/75/982" TargetMode="External"/><Relationship Id="rId36" Type="http://schemas.openxmlformats.org/officeDocument/2006/relationships/hyperlink" Target="https://undocs.org/ru/A/RES/68/268" TargetMode="External"/><Relationship Id="rId10" Type="http://schemas.openxmlformats.org/officeDocument/2006/relationships/footer" Target="footer1.xml"/><Relationship Id="rId19" Type="http://schemas.openxmlformats.org/officeDocument/2006/relationships/hyperlink" Target="https://undocs.org/ru/A/RES/57/202" TargetMode="External"/><Relationship Id="rId31" Type="http://schemas.openxmlformats.org/officeDocument/2006/relationships/hyperlink" Target="https://undocs.org/en/HRI/MC/2022/4"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ru/A/RES/49/178" TargetMode="External"/><Relationship Id="rId27" Type="http://schemas.openxmlformats.org/officeDocument/2006/relationships/hyperlink" Target="https://undocs.org/en/HRI/MC/2022/4" TargetMode="External"/><Relationship Id="rId30" Type="http://schemas.openxmlformats.org/officeDocument/2006/relationships/hyperlink" Target="https://undocs.org/en/HRI/MC/2022/2" TargetMode="External"/><Relationship Id="rId35" Type="http://schemas.openxmlformats.org/officeDocument/2006/relationships/hyperlink" Target="https://undocs.org/ru/A/RES/68/268" TargetMode="External"/><Relationship Id="rId43" Type="http://schemas.openxmlformats.org/officeDocument/2006/relationships/hyperlink" Target="https://undocs.org/en/HRI/MC/2022/3"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n/HRI/MC/2022/2" TargetMode="External"/><Relationship Id="rId33" Type="http://schemas.openxmlformats.org/officeDocument/2006/relationships/hyperlink" Target="https://undocs.org/ru/A/RES/68/268" TargetMode="External"/><Relationship Id="rId38" Type="http://schemas.openxmlformats.org/officeDocument/2006/relationships/hyperlink" Target="https://undocs.org/ru/A/RES/68/268" TargetMode="External"/><Relationship Id="rId20" Type="http://schemas.openxmlformats.org/officeDocument/2006/relationships/hyperlink" Target="https://undocs.org/ru/A/RES/49/178" TargetMode="External"/><Relationship Id="rId41" Type="http://schemas.openxmlformats.org/officeDocument/2006/relationships/hyperlink" Target="https://undocs.org/en/HRI/MC/2022/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67163-9C31-414D-A1CF-46AE0EA21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8370</Words>
  <Characters>59767</Characters>
  <Application>Microsoft Office Word</Application>
  <DocSecurity>0</DocSecurity>
  <Lines>1245</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Chistova / corr. Kuzish.</dc:creator>
  <cp:keywords/>
  <dc:description/>
  <cp:lastModifiedBy>Svetlana Kuzishchina</cp:lastModifiedBy>
  <cp:revision>8</cp:revision>
  <cp:lastPrinted>2022-09-22T20:22:00Z</cp:lastPrinted>
  <dcterms:created xsi:type="dcterms:W3CDTF">2022-09-22T20:21:00Z</dcterms:created>
  <dcterms:modified xsi:type="dcterms:W3CDTF">2022-09-22T20:23:00Z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2211702R</vt:lpwstr>
  </property>
  <property fmtid="{D5CDD505-2E9C-101B-9397-08002B2CF9AE}" pid="3" name="ODSRefJobNo">
    <vt:lpwstr>2243865R</vt:lpwstr>
  </property>
  <property fmtid="{D5CDD505-2E9C-101B-9397-08002B2CF9AE}" pid="4" name="Symbol1">
    <vt:lpwstr>A/77/228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Distribution">
    <vt:lpwstr>General</vt:lpwstr>
  </property>
  <property fmtid="{D5CDD505-2E9C-101B-9397-08002B2CF9AE}" pid="13" name="Publication Date">
    <vt:lpwstr>26 July 2022</vt:lpwstr>
  </property>
  <property fmtid="{D5CDD505-2E9C-101B-9397-08002B2CF9AE}" pid="14" name="Original">
    <vt:lpwstr>English</vt:lpwstr>
  </property>
  <property fmtid="{D5CDD505-2E9C-101B-9397-08002B2CF9AE}" pid="15" name="Release Date">
    <vt:lpwstr/>
  </property>
  <property fmtid="{D5CDD505-2E9C-101B-9397-08002B2CF9AE}" pid="16" name="Session1">
    <vt:lpwstr>Семьдесят седьмая сессия_x000d_</vt:lpwstr>
  </property>
  <property fmtid="{D5CDD505-2E9C-101B-9397-08002B2CF9AE}" pid="17" name="Agenda1">
    <vt:lpwstr>Пункт 72 а) предварительной повестки дня</vt:lpwstr>
  </property>
  <property fmtid="{D5CDD505-2E9C-101B-9397-08002B2CF9AE}" pid="18" name="Agenda Title1">
    <vt:lpwstr>Поощрение и защита прав человека_x000d_</vt:lpwstr>
  </property>
  <property fmtid="{D5CDD505-2E9C-101B-9397-08002B2CF9AE}" pid="19" name="Title1">
    <vt:lpwstr>		Осуществление документов по правам человека_x000d_</vt:lpwstr>
  </property>
  <property fmtid="{D5CDD505-2E9C-101B-9397-08002B2CF9AE}" pid="20" name="Title2">
    <vt:lpwstr>		Записка Генерального секретаря_x000d_</vt:lpwstr>
  </property>
</Properties>
</file>