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E52" w:rsidRDefault="00862E52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862E52" w:rsidRDefault="00862E52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contra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la Tortura y Otros Tratos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o Penas Crueles,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Inhumanos o Degradantes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2197478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862E52" w:rsidRDefault="00862E52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CAT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862E52" w:rsidRDefault="00862E52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862E52" w:rsidRDefault="00862E52">
      <w:pPr>
        <w:rPr>
          <w:lang w:val="es-ES_tradnl"/>
        </w:rPr>
      </w:pPr>
    </w:p>
    <w:p w:rsidR="00862E52" w:rsidRDefault="00862E52">
      <w:pPr>
        <w:rPr>
          <w:lang w:val="es-ES_tradnl"/>
        </w:rPr>
      </w:pPr>
    </w:p>
    <w:p w:rsidR="008E47AC" w:rsidRPr="00C417E4" w:rsidRDefault="008E47AC" w:rsidP="008E47AC">
      <w:pPr>
        <w:spacing w:after="240"/>
        <w:ind w:left="6943"/>
        <w:rPr>
          <w:szCs w:val="28"/>
        </w:rPr>
      </w:pPr>
      <w:r w:rsidRPr="00C417E4">
        <w:rPr>
          <w:szCs w:val="28"/>
        </w:rPr>
        <w:t>Distr.</w:t>
      </w:r>
      <w:r>
        <w:rPr>
          <w:szCs w:val="28"/>
        </w:rPr>
        <w:br/>
      </w:r>
      <w:r w:rsidRPr="00C417E4">
        <w:rPr>
          <w:szCs w:val="28"/>
        </w:rPr>
        <w:t>GENERAL</w:t>
      </w:r>
    </w:p>
    <w:p w:rsidR="008E47AC" w:rsidRDefault="008E47AC" w:rsidP="008E47AC">
      <w:pPr>
        <w:spacing w:after="240"/>
        <w:ind w:left="6943"/>
        <w:rPr>
          <w:szCs w:val="28"/>
        </w:rPr>
      </w:pPr>
      <w:r w:rsidRPr="00C417E4">
        <w:rPr>
          <w:szCs w:val="28"/>
        </w:rPr>
        <w:t>CAT/C/MNE/Q/1</w:t>
      </w:r>
      <w:r>
        <w:rPr>
          <w:szCs w:val="28"/>
        </w:rPr>
        <w:br/>
      </w:r>
      <w:r w:rsidRPr="00C417E4">
        <w:rPr>
          <w:szCs w:val="28"/>
        </w:rPr>
        <w:t>9 de septiembre de 2008</w:t>
      </w:r>
    </w:p>
    <w:p w:rsidR="008E47AC" w:rsidRPr="00C417E4" w:rsidRDefault="008E47AC" w:rsidP="008E47AC">
      <w:pPr>
        <w:spacing w:after="600"/>
        <w:ind w:left="6943"/>
        <w:rPr>
          <w:szCs w:val="28"/>
        </w:rPr>
      </w:pPr>
      <w:r w:rsidRPr="00C417E4">
        <w:rPr>
          <w:szCs w:val="28"/>
        </w:rPr>
        <w:t>ESPAÑOL</w:t>
      </w:r>
      <w:r>
        <w:rPr>
          <w:szCs w:val="28"/>
        </w:rPr>
        <w:br/>
      </w:r>
      <w:r w:rsidRPr="00C417E4">
        <w:rPr>
          <w:szCs w:val="28"/>
        </w:rPr>
        <w:t>Original:  INGLÉS</w:t>
      </w:r>
    </w:p>
    <w:p w:rsidR="008E47AC" w:rsidRPr="00C417E4" w:rsidRDefault="008E47AC" w:rsidP="008E47AC">
      <w:pPr>
        <w:spacing w:after="840"/>
        <w:rPr>
          <w:szCs w:val="28"/>
        </w:rPr>
      </w:pPr>
      <w:r w:rsidRPr="00C417E4">
        <w:rPr>
          <w:szCs w:val="28"/>
        </w:rPr>
        <w:t>COMITÉ CONTRA LA TORTURA</w:t>
      </w:r>
      <w:r>
        <w:rPr>
          <w:szCs w:val="28"/>
        </w:rPr>
        <w:br/>
      </w:r>
      <w:r w:rsidRPr="00C417E4">
        <w:rPr>
          <w:szCs w:val="28"/>
        </w:rPr>
        <w:t>41º período de sesiones</w:t>
      </w:r>
      <w:r>
        <w:rPr>
          <w:szCs w:val="28"/>
        </w:rPr>
        <w:br/>
        <w:t xml:space="preserve">Ginebra, </w:t>
      </w:r>
      <w:r w:rsidRPr="00C417E4">
        <w:rPr>
          <w:szCs w:val="28"/>
        </w:rPr>
        <w:t>3 a 21 de noviembre de 2008</w:t>
      </w:r>
    </w:p>
    <w:p w:rsidR="008E47AC" w:rsidRPr="00C417E4" w:rsidRDefault="008E47AC" w:rsidP="008E47AC">
      <w:pPr>
        <w:spacing w:after="240"/>
        <w:jc w:val="center"/>
        <w:rPr>
          <w:b/>
          <w:bCs/>
          <w:szCs w:val="28"/>
        </w:rPr>
      </w:pPr>
      <w:r w:rsidRPr="00C417E4">
        <w:rPr>
          <w:b/>
          <w:bCs/>
          <w:szCs w:val="28"/>
        </w:rPr>
        <w:t xml:space="preserve">LISTA DE CUESTIONES QUE DEBEN ABORDARSE </w:t>
      </w:r>
      <w:r>
        <w:rPr>
          <w:b/>
          <w:bCs/>
          <w:szCs w:val="28"/>
        </w:rPr>
        <w:t>AL</w:t>
      </w:r>
      <w:r>
        <w:rPr>
          <w:b/>
          <w:bCs/>
          <w:szCs w:val="28"/>
        </w:rPr>
        <w:br/>
        <w:t xml:space="preserve">EXAMINAR </w:t>
      </w:r>
      <w:r w:rsidRPr="00C417E4">
        <w:rPr>
          <w:b/>
          <w:bCs/>
          <w:szCs w:val="28"/>
        </w:rPr>
        <w:t xml:space="preserve">EL INFORME PERIÓDICO INICIAL </w:t>
      </w:r>
      <w:r>
        <w:rPr>
          <w:b/>
          <w:bCs/>
          <w:szCs w:val="28"/>
        </w:rPr>
        <w:br/>
      </w:r>
      <w:r w:rsidRPr="00C417E4">
        <w:rPr>
          <w:b/>
          <w:bCs/>
          <w:szCs w:val="28"/>
        </w:rPr>
        <w:t>DE MONTENEGRO (CAT/C/MNE/1)</w:t>
      </w:r>
    </w:p>
    <w:p w:rsidR="008E47AC" w:rsidRPr="00C417E4" w:rsidRDefault="008E47AC" w:rsidP="008E47AC">
      <w:pPr>
        <w:spacing w:after="240"/>
        <w:rPr>
          <w:bCs/>
          <w:szCs w:val="28"/>
        </w:rPr>
      </w:pPr>
      <w:r w:rsidRPr="00C417E4">
        <w:rPr>
          <w:b/>
          <w:bCs/>
          <w:szCs w:val="28"/>
        </w:rPr>
        <w:t xml:space="preserve">Artículo </w:t>
      </w:r>
      <w:r>
        <w:rPr>
          <w:b/>
          <w:bCs/>
          <w:szCs w:val="28"/>
        </w:rPr>
        <w:t>1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1.</w:t>
      </w:r>
      <w:r w:rsidRPr="00C417E4">
        <w:rPr>
          <w:szCs w:val="28"/>
        </w:rPr>
        <w:tab/>
        <w:t xml:space="preserve">El Comité observa que el artículo 28 de la nueva Constitución de Montenegro prohíbe la tortura o los tratos inhumanos o degradantes. 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Sírvanse suministrar información sobre la definición de tortura en el derecho </w:t>
      </w:r>
      <w:r>
        <w:rPr>
          <w:szCs w:val="28"/>
        </w:rPr>
        <w:t>nacional e</w:t>
      </w:r>
      <w:r w:rsidRPr="00C417E4">
        <w:rPr>
          <w:szCs w:val="28"/>
        </w:rPr>
        <w:t xml:space="preserve"> indica</w:t>
      </w:r>
      <w:r>
        <w:rPr>
          <w:szCs w:val="28"/>
        </w:rPr>
        <w:t>r</w:t>
      </w:r>
      <w:r w:rsidRPr="00C417E4">
        <w:rPr>
          <w:szCs w:val="28"/>
        </w:rPr>
        <w:t xml:space="preserve"> si esa definición </w:t>
      </w:r>
      <w:r>
        <w:rPr>
          <w:szCs w:val="28"/>
        </w:rPr>
        <w:t>se ajusta plenamente a lo dispuesto en el artículo 1</w:t>
      </w:r>
      <w:r w:rsidRPr="00C417E4">
        <w:rPr>
          <w:szCs w:val="28"/>
        </w:rPr>
        <w:t xml:space="preserve"> de la Convención. </w:t>
      </w:r>
      <w:r>
        <w:rPr>
          <w:szCs w:val="28"/>
        </w:rPr>
        <w:t xml:space="preserve"> </w:t>
      </w:r>
      <w:r w:rsidRPr="00C417E4">
        <w:rPr>
          <w:szCs w:val="28"/>
        </w:rPr>
        <w:t>Sírvanse informar al Comité si la Convención puede invocarse ante los tribunales nacionales.</w:t>
      </w:r>
    </w:p>
    <w:p w:rsidR="008E47AC" w:rsidRPr="008C281F" w:rsidRDefault="008E47AC" w:rsidP="008E47AC">
      <w:pPr>
        <w:spacing w:after="240"/>
        <w:rPr>
          <w:b/>
          <w:szCs w:val="28"/>
        </w:rPr>
      </w:pPr>
      <w:r w:rsidRPr="008C281F">
        <w:rPr>
          <w:b/>
          <w:szCs w:val="28"/>
        </w:rPr>
        <w:t>Artículo 2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2.</w:t>
      </w:r>
      <w:r w:rsidRPr="00C417E4">
        <w:rPr>
          <w:szCs w:val="28"/>
        </w:rPr>
        <w:tab/>
        <w:t xml:space="preserve">Sírvanse facilitar más información sobre los derechos de las personas en detención policial, en particular su derecho a que se notifique esa detención, a tener acceso a un médico de su elección y a que desde las primeras horas de la detención ésta se comunique a una persona de su elección. 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3.</w:t>
      </w:r>
      <w:r w:rsidRPr="00C417E4">
        <w:rPr>
          <w:szCs w:val="28"/>
        </w:rPr>
        <w:tab/>
        <w:t xml:space="preserve">Si bien el Comité observa que la </w:t>
      </w:r>
      <w:r>
        <w:rPr>
          <w:szCs w:val="28"/>
        </w:rPr>
        <w:t>L</w:t>
      </w:r>
      <w:r w:rsidRPr="00C417E4">
        <w:rPr>
          <w:szCs w:val="28"/>
        </w:rPr>
        <w:t xml:space="preserve">ey </w:t>
      </w:r>
      <w:r>
        <w:rPr>
          <w:szCs w:val="28"/>
        </w:rPr>
        <w:t>de</w:t>
      </w:r>
      <w:r w:rsidRPr="00C417E4">
        <w:rPr>
          <w:szCs w:val="28"/>
        </w:rPr>
        <w:t xml:space="preserve"> </w:t>
      </w:r>
      <w:r>
        <w:rPr>
          <w:szCs w:val="28"/>
        </w:rPr>
        <w:t>p</w:t>
      </w:r>
      <w:r w:rsidRPr="00C417E4">
        <w:rPr>
          <w:szCs w:val="28"/>
        </w:rPr>
        <w:t xml:space="preserve">rocedimiento </w:t>
      </w:r>
      <w:r>
        <w:rPr>
          <w:szCs w:val="28"/>
        </w:rPr>
        <w:t>p</w:t>
      </w:r>
      <w:r w:rsidRPr="00C417E4">
        <w:rPr>
          <w:szCs w:val="28"/>
        </w:rPr>
        <w:t xml:space="preserve">enal </w:t>
      </w:r>
      <w:r>
        <w:rPr>
          <w:szCs w:val="28"/>
        </w:rPr>
        <w:t>con</w:t>
      </w:r>
      <w:r w:rsidRPr="00C417E4">
        <w:rPr>
          <w:szCs w:val="28"/>
        </w:rPr>
        <w:t>tiene d</w:t>
      </w:r>
      <w:r>
        <w:rPr>
          <w:szCs w:val="28"/>
        </w:rPr>
        <w:t>isposiciones generales (art</w:t>
      </w:r>
      <w:r w:rsidRPr="00C417E4">
        <w:rPr>
          <w:szCs w:val="28"/>
        </w:rPr>
        <w:t>s</w:t>
      </w:r>
      <w:r>
        <w:rPr>
          <w:szCs w:val="28"/>
        </w:rPr>
        <w:t>.</w:t>
      </w:r>
      <w:r w:rsidRPr="00C417E4">
        <w:rPr>
          <w:szCs w:val="28"/>
        </w:rPr>
        <w:t xml:space="preserve"> 88 y 89) en las que se estipula cómo deben realizarse los interrogatorios policiales, desea que se le informe si el Estado parte ha adoptado ya el Código de Ética de la Policía </w:t>
      </w:r>
      <w:r>
        <w:rPr>
          <w:szCs w:val="28"/>
        </w:rPr>
        <w:t>mencionado</w:t>
      </w:r>
      <w:r w:rsidRPr="00C417E4">
        <w:rPr>
          <w:szCs w:val="28"/>
        </w:rPr>
        <w:t xml:space="preserve"> en el párrafo 97.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 De no ser así, sírvanse explicar por qué </w:t>
      </w:r>
      <w:r>
        <w:rPr>
          <w:szCs w:val="28"/>
        </w:rPr>
        <w:t xml:space="preserve">se </w:t>
      </w:r>
      <w:r w:rsidRPr="00C417E4">
        <w:rPr>
          <w:szCs w:val="28"/>
        </w:rPr>
        <w:t xml:space="preserve">ha </w:t>
      </w:r>
      <w:r>
        <w:rPr>
          <w:szCs w:val="28"/>
        </w:rPr>
        <w:t>produc</w:t>
      </w:r>
      <w:r w:rsidRPr="00C417E4">
        <w:rPr>
          <w:szCs w:val="28"/>
        </w:rPr>
        <w:t>ido ese retraso.</w:t>
      </w:r>
    </w:p>
    <w:p w:rsidR="008E47AC" w:rsidRDefault="008E47AC" w:rsidP="008E47AC">
      <w:pPr>
        <w:spacing w:after="480"/>
        <w:ind w:left="567" w:hanging="567"/>
        <w:rPr>
          <w:szCs w:val="28"/>
        </w:rPr>
      </w:pPr>
    </w:p>
    <w:p w:rsidR="008E47AC" w:rsidRDefault="008E47AC" w:rsidP="008E47AC">
      <w:pPr>
        <w:spacing w:after="480"/>
        <w:ind w:left="567" w:hanging="567"/>
        <w:rPr>
          <w:szCs w:val="28"/>
        </w:rPr>
      </w:pPr>
      <w:r>
        <w:rPr>
          <w:szCs w:val="28"/>
        </w:rPr>
        <w:t>GE.08-43979  (S)    021008    151008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4.</w:t>
      </w:r>
      <w:r w:rsidRPr="00C417E4">
        <w:rPr>
          <w:szCs w:val="28"/>
        </w:rPr>
        <w:tab/>
        <w:t>¿</w:t>
      </w:r>
      <w:r>
        <w:rPr>
          <w:szCs w:val="28"/>
        </w:rPr>
        <w:t>E</w:t>
      </w:r>
      <w:r w:rsidRPr="00C417E4">
        <w:rPr>
          <w:szCs w:val="28"/>
        </w:rPr>
        <w:t xml:space="preserve">l derecho </w:t>
      </w:r>
      <w:r>
        <w:rPr>
          <w:szCs w:val="28"/>
        </w:rPr>
        <w:t xml:space="preserve">nacional </w:t>
      </w:r>
      <w:r w:rsidRPr="00C417E4">
        <w:rPr>
          <w:szCs w:val="28"/>
        </w:rPr>
        <w:t xml:space="preserve">del Estado parte </w:t>
      </w:r>
      <w:r>
        <w:rPr>
          <w:szCs w:val="28"/>
        </w:rPr>
        <w:t>contiene disposiciones específicas en virtud de las cuales</w:t>
      </w:r>
      <w:r w:rsidRPr="00C417E4">
        <w:rPr>
          <w:szCs w:val="28"/>
        </w:rPr>
        <w:t xml:space="preserve"> no se podrá invocar ninguna circunstancia excepcional ni la orden de un oficial de rango superior o de una autoridad pública</w:t>
      </w:r>
      <w:r>
        <w:rPr>
          <w:szCs w:val="28"/>
        </w:rPr>
        <w:t xml:space="preserve"> para justificar la tortura</w:t>
      </w:r>
      <w:r w:rsidRPr="00C417E4">
        <w:rPr>
          <w:szCs w:val="28"/>
        </w:rPr>
        <w:t xml:space="preserve">? </w:t>
      </w:r>
      <w:r>
        <w:rPr>
          <w:szCs w:val="28"/>
        </w:rPr>
        <w:t xml:space="preserve"> </w:t>
      </w:r>
      <w:r w:rsidRPr="00C417E4">
        <w:rPr>
          <w:szCs w:val="28"/>
        </w:rPr>
        <w:t>Sírvanse dar ejemplos de la aplicación de esa disposición en los tribunales de Montenegro</w:t>
      </w:r>
      <w:r>
        <w:rPr>
          <w:szCs w:val="28"/>
        </w:rPr>
        <w:t>, si los hubiere</w:t>
      </w:r>
      <w:r w:rsidRPr="00C417E4">
        <w:rPr>
          <w:szCs w:val="28"/>
        </w:rPr>
        <w:t>.</w:t>
      </w:r>
    </w:p>
    <w:p w:rsidR="008E47AC" w:rsidRPr="007C3BEC" w:rsidRDefault="008E47AC" w:rsidP="008E47AC">
      <w:pPr>
        <w:spacing w:after="240"/>
        <w:rPr>
          <w:b/>
          <w:szCs w:val="28"/>
        </w:rPr>
      </w:pPr>
      <w:r w:rsidRPr="007C3BEC">
        <w:rPr>
          <w:b/>
          <w:szCs w:val="28"/>
        </w:rPr>
        <w:t>Artículo 3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5.</w:t>
      </w:r>
      <w:r w:rsidRPr="00C417E4">
        <w:rPr>
          <w:szCs w:val="28"/>
        </w:rPr>
        <w:tab/>
        <w:t xml:space="preserve">Sírvanse indicar si el Estado parte trata de obtener garantías, por ejemplo diplomáticas, antes de extraditar o devolver una persona a otro Estado, a fin de evitar que sea enviada a un país donde corra el riesgo de ser torturada. 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Sírvanse </w:t>
      </w:r>
      <w:r>
        <w:rPr>
          <w:szCs w:val="28"/>
        </w:rPr>
        <w:t>d</w:t>
      </w:r>
      <w:r w:rsidRPr="00C417E4">
        <w:rPr>
          <w:szCs w:val="28"/>
        </w:rPr>
        <w:t xml:space="preserve">ar ejemplos de casos en que las autoridades no hayan </w:t>
      </w:r>
      <w:r>
        <w:rPr>
          <w:szCs w:val="28"/>
        </w:rPr>
        <w:t xml:space="preserve">podido </w:t>
      </w:r>
      <w:r w:rsidRPr="00C417E4">
        <w:rPr>
          <w:szCs w:val="28"/>
        </w:rPr>
        <w:t>proced</w:t>
      </w:r>
      <w:r>
        <w:rPr>
          <w:szCs w:val="28"/>
        </w:rPr>
        <w:t>er</w:t>
      </w:r>
      <w:r w:rsidRPr="00C417E4">
        <w:rPr>
          <w:szCs w:val="28"/>
        </w:rPr>
        <w:t xml:space="preserve"> a la extradición, devolución o expulsión por temor a que se torturase a las personas consideradas. </w:t>
      </w:r>
      <w:r>
        <w:rPr>
          <w:szCs w:val="28"/>
        </w:rPr>
        <w:t xml:space="preserve"> </w:t>
      </w:r>
      <w:r w:rsidRPr="00C417E4">
        <w:rPr>
          <w:szCs w:val="28"/>
        </w:rPr>
        <w:t>Sírvanse asimismo informa</w:t>
      </w:r>
      <w:r>
        <w:rPr>
          <w:szCs w:val="28"/>
        </w:rPr>
        <w:t>r</w:t>
      </w:r>
      <w:r w:rsidRPr="00C417E4">
        <w:rPr>
          <w:szCs w:val="28"/>
        </w:rPr>
        <w:t xml:space="preserve"> al Comité si otros Estados han pedido alguna vez garantías diplomáticas a Montenegro. 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De ser así, sírvanse </w:t>
      </w:r>
      <w:r>
        <w:rPr>
          <w:szCs w:val="28"/>
        </w:rPr>
        <w:t>da</w:t>
      </w:r>
      <w:r w:rsidRPr="00C417E4">
        <w:rPr>
          <w:szCs w:val="28"/>
        </w:rPr>
        <w:t>r ejemplos.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6.</w:t>
      </w:r>
      <w:r w:rsidRPr="00C417E4">
        <w:rPr>
          <w:szCs w:val="28"/>
        </w:rPr>
        <w:tab/>
        <w:t>Sírvanse informa</w:t>
      </w:r>
      <w:r>
        <w:rPr>
          <w:szCs w:val="28"/>
        </w:rPr>
        <w:t>r</w:t>
      </w:r>
      <w:r w:rsidRPr="00C417E4">
        <w:rPr>
          <w:szCs w:val="28"/>
        </w:rPr>
        <w:t xml:space="preserve"> sobre la legislación </w:t>
      </w:r>
      <w:r>
        <w:rPr>
          <w:szCs w:val="28"/>
        </w:rPr>
        <w:t xml:space="preserve">en materia de </w:t>
      </w:r>
      <w:r w:rsidRPr="00C417E4">
        <w:rPr>
          <w:szCs w:val="28"/>
        </w:rPr>
        <w:t xml:space="preserve">asilo y la determinación del estatuto de refugiado. </w:t>
      </w:r>
      <w:r>
        <w:rPr>
          <w:szCs w:val="28"/>
        </w:rPr>
        <w:t xml:space="preserve"> </w:t>
      </w:r>
      <w:r w:rsidRPr="00C417E4">
        <w:rPr>
          <w:szCs w:val="28"/>
        </w:rPr>
        <w:t>Sírvanse</w:t>
      </w:r>
      <w:r>
        <w:rPr>
          <w:szCs w:val="28"/>
        </w:rPr>
        <w:t>,</w:t>
      </w:r>
      <w:r w:rsidRPr="00C417E4">
        <w:rPr>
          <w:szCs w:val="28"/>
        </w:rPr>
        <w:t xml:space="preserve"> asimismo</w:t>
      </w:r>
      <w:r>
        <w:rPr>
          <w:szCs w:val="28"/>
        </w:rPr>
        <w:t>,</w:t>
      </w:r>
      <w:r w:rsidRPr="00C417E4">
        <w:rPr>
          <w:szCs w:val="28"/>
        </w:rPr>
        <w:t xml:space="preserve"> proporcionar datos estadísticos de los tres últimos años, desglosados por edad, sexo y nacionalidad, </w:t>
      </w:r>
      <w:r>
        <w:rPr>
          <w:szCs w:val="28"/>
        </w:rPr>
        <w:t>con respecto a lo siguiente</w:t>
      </w:r>
      <w:r w:rsidRPr="00C417E4">
        <w:rPr>
          <w:szCs w:val="28"/>
        </w:rPr>
        <w:t>:</w:t>
      </w:r>
    </w:p>
    <w:p w:rsidR="008E47AC" w:rsidRPr="00C417E4" w:rsidRDefault="008E47AC" w:rsidP="008E47AC">
      <w:pPr>
        <w:spacing w:after="240"/>
        <w:ind w:left="1134" w:hanging="567"/>
        <w:rPr>
          <w:szCs w:val="28"/>
        </w:rPr>
      </w:pPr>
      <w:r w:rsidRPr="00C417E4">
        <w:rPr>
          <w:szCs w:val="28"/>
        </w:rPr>
        <w:t>a)</w:t>
      </w:r>
      <w:r w:rsidRPr="00C417E4">
        <w:rPr>
          <w:szCs w:val="28"/>
        </w:rPr>
        <w:tab/>
      </w:r>
      <w:r>
        <w:rPr>
          <w:szCs w:val="28"/>
        </w:rPr>
        <w:t>E</w:t>
      </w:r>
      <w:r w:rsidRPr="00C417E4">
        <w:rPr>
          <w:szCs w:val="28"/>
        </w:rPr>
        <w:t>l número de solicitudes de asilo registradas;</w:t>
      </w:r>
    </w:p>
    <w:p w:rsidR="008E47AC" w:rsidRPr="00C417E4" w:rsidRDefault="008E47AC" w:rsidP="008E47AC">
      <w:pPr>
        <w:spacing w:after="240"/>
        <w:ind w:left="1134" w:hanging="567"/>
        <w:rPr>
          <w:szCs w:val="28"/>
        </w:rPr>
      </w:pPr>
      <w:r>
        <w:rPr>
          <w:szCs w:val="28"/>
        </w:rPr>
        <w:t>b)</w:t>
      </w:r>
      <w:r>
        <w:rPr>
          <w:szCs w:val="28"/>
        </w:rPr>
        <w:tab/>
        <w:t>E</w:t>
      </w:r>
      <w:r w:rsidRPr="00C417E4">
        <w:rPr>
          <w:szCs w:val="28"/>
        </w:rPr>
        <w:t xml:space="preserve">l número de solicitudes aceptadas; </w:t>
      </w:r>
    </w:p>
    <w:p w:rsidR="008E47AC" w:rsidRPr="00C417E4" w:rsidRDefault="008E47AC" w:rsidP="008E47AC">
      <w:pPr>
        <w:spacing w:after="240"/>
        <w:ind w:left="1134" w:hanging="567"/>
        <w:rPr>
          <w:szCs w:val="28"/>
        </w:rPr>
      </w:pPr>
      <w:r>
        <w:rPr>
          <w:szCs w:val="28"/>
        </w:rPr>
        <w:t>c)</w:t>
      </w:r>
      <w:r>
        <w:rPr>
          <w:szCs w:val="28"/>
        </w:rPr>
        <w:tab/>
        <w:t>E</w:t>
      </w:r>
      <w:r w:rsidRPr="00C417E4">
        <w:rPr>
          <w:szCs w:val="28"/>
        </w:rPr>
        <w:t xml:space="preserve">l número de solicitantes </w:t>
      </w:r>
      <w:r>
        <w:rPr>
          <w:szCs w:val="28"/>
        </w:rPr>
        <w:t>a los que se les concedió</w:t>
      </w:r>
      <w:r w:rsidRPr="00C417E4">
        <w:rPr>
          <w:szCs w:val="28"/>
        </w:rPr>
        <w:t xml:space="preserve"> asilo por haberse determinado que habían sufrido torturas o</w:t>
      </w:r>
      <w:r>
        <w:rPr>
          <w:szCs w:val="28"/>
        </w:rPr>
        <w:t xml:space="preserve"> </w:t>
      </w:r>
      <w:r w:rsidRPr="00C417E4">
        <w:rPr>
          <w:szCs w:val="28"/>
        </w:rPr>
        <w:t>podían ser sometidos a tortura si se los devolvía al país de procedencia.</w:t>
      </w:r>
    </w:p>
    <w:p w:rsidR="008E47AC" w:rsidRPr="00C566AF" w:rsidRDefault="008E47AC" w:rsidP="008E47AC">
      <w:pPr>
        <w:spacing w:after="240"/>
        <w:rPr>
          <w:b/>
          <w:szCs w:val="28"/>
        </w:rPr>
      </w:pPr>
      <w:r w:rsidRPr="00C566AF">
        <w:rPr>
          <w:b/>
          <w:szCs w:val="28"/>
        </w:rPr>
        <w:t>Artículo 4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7.</w:t>
      </w:r>
      <w:r w:rsidRPr="00C417E4">
        <w:rPr>
          <w:szCs w:val="28"/>
        </w:rPr>
        <w:tab/>
        <w:t xml:space="preserve">Sírvanse proporcionar información sobre el número y la índole de los casos en que se ha aplicado en los tres últimos años la legislación penal </w:t>
      </w:r>
      <w:r>
        <w:rPr>
          <w:szCs w:val="28"/>
        </w:rPr>
        <w:t>sobre</w:t>
      </w:r>
      <w:r w:rsidRPr="00C417E4">
        <w:rPr>
          <w:szCs w:val="28"/>
        </w:rPr>
        <w:t xml:space="preserve"> delitos como la tortura, la tentativa de cometerla o la orden de hacerlo</w:t>
      </w:r>
      <w:r>
        <w:rPr>
          <w:szCs w:val="28"/>
        </w:rPr>
        <w:t>,</w:t>
      </w:r>
      <w:r w:rsidRPr="00C417E4">
        <w:rPr>
          <w:szCs w:val="28"/>
        </w:rPr>
        <w:t xml:space="preserve"> cometidos por una persona con un cargo de autoridad. </w:t>
      </w:r>
      <w:r>
        <w:rPr>
          <w:szCs w:val="28"/>
        </w:rPr>
        <w:t xml:space="preserve"> </w:t>
      </w:r>
      <w:r w:rsidRPr="00C417E4">
        <w:rPr>
          <w:szCs w:val="28"/>
        </w:rPr>
        <w:t>Sírvanse indicar las penas impuestas por cualquiera de estos delitos, incluidas las sanciones disciplinarias.</w:t>
      </w:r>
    </w:p>
    <w:p w:rsidR="008E47AC" w:rsidRPr="00C566AF" w:rsidRDefault="008E47AC" w:rsidP="008E47AC">
      <w:pPr>
        <w:spacing w:after="240"/>
        <w:rPr>
          <w:b/>
          <w:szCs w:val="28"/>
        </w:rPr>
      </w:pPr>
      <w:r w:rsidRPr="00C566AF">
        <w:rPr>
          <w:b/>
          <w:szCs w:val="28"/>
        </w:rPr>
        <w:t>Artículos 5, 6 y 7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8.</w:t>
      </w:r>
      <w:r w:rsidRPr="00C417E4">
        <w:rPr>
          <w:szCs w:val="28"/>
        </w:rPr>
        <w:tab/>
        <w:t>Sírvanse informa</w:t>
      </w:r>
      <w:r>
        <w:rPr>
          <w:szCs w:val="28"/>
        </w:rPr>
        <w:t>r</w:t>
      </w:r>
      <w:r w:rsidRPr="00C417E4">
        <w:rPr>
          <w:szCs w:val="28"/>
        </w:rPr>
        <w:t xml:space="preserve"> si la legislación nacional prevé el establecimiento de la jurisdicción universal para el delito de tortura. 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Sírvanse informar </w:t>
      </w:r>
      <w:r>
        <w:rPr>
          <w:szCs w:val="28"/>
        </w:rPr>
        <w:t>si tal</w:t>
      </w:r>
      <w:r w:rsidRPr="00C417E4">
        <w:rPr>
          <w:szCs w:val="28"/>
        </w:rPr>
        <w:t xml:space="preserve"> jurisdicción </w:t>
      </w:r>
      <w:r>
        <w:rPr>
          <w:szCs w:val="28"/>
        </w:rPr>
        <w:t xml:space="preserve">ha sido reconocida </w:t>
      </w:r>
      <w:r w:rsidRPr="00C417E4">
        <w:rPr>
          <w:szCs w:val="28"/>
        </w:rPr>
        <w:t xml:space="preserve">por los tribunales de Montenegro e indicar si </w:t>
      </w:r>
      <w:r>
        <w:rPr>
          <w:szCs w:val="28"/>
        </w:rPr>
        <w:t>ha habido casos en que dicho reconocimiento</w:t>
      </w:r>
      <w:r w:rsidRPr="00C417E4">
        <w:rPr>
          <w:szCs w:val="28"/>
        </w:rPr>
        <w:t xml:space="preserve"> se ha</w:t>
      </w:r>
      <w:r>
        <w:rPr>
          <w:szCs w:val="28"/>
        </w:rPr>
        <w:t>ya</w:t>
      </w:r>
      <w:r w:rsidRPr="00C417E4">
        <w:rPr>
          <w:szCs w:val="28"/>
        </w:rPr>
        <w:t xml:space="preserve"> basado en el principio </w:t>
      </w:r>
      <w:r w:rsidRPr="00C566AF">
        <w:rPr>
          <w:i/>
          <w:szCs w:val="28"/>
        </w:rPr>
        <w:t>aut dedere aut punire</w:t>
      </w:r>
      <w:r w:rsidRPr="00C417E4">
        <w:rPr>
          <w:szCs w:val="28"/>
        </w:rPr>
        <w:t xml:space="preserve">. </w:t>
      </w:r>
      <w:r>
        <w:rPr>
          <w:szCs w:val="28"/>
        </w:rPr>
        <w:t xml:space="preserve"> </w:t>
      </w:r>
      <w:r w:rsidRPr="00C417E4">
        <w:rPr>
          <w:szCs w:val="28"/>
        </w:rPr>
        <w:t>Sírvanse informa</w:t>
      </w:r>
      <w:r>
        <w:rPr>
          <w:szCs w:val="28"/>
        </w:rPr>
        <w:t>r</w:t>
      </w:r>
      <w:r w:rsidRPr="00C417E4">
        <w:rPr>
          <w:szCs w:val="28"/>
        </w:rPr>
        <w:t xml:space="preserve"> </w:t>
      </w:r>
      <w:r>
        <w:rPr>
          <w:szCs w:val="28"/>
        </w:rPr>
        <w:t xml:space="preserve">sobre </w:t>
      </w:r>
      <w:r w:rsidRPr="00C417E4">
        <w:rPr>
          <w:szCs w:val="28"/>
        </w:rPr>
        <w:t>el régimen de co</w:t>
      </w:r>
      <w:r>
        <w:rPr>
          <w:szCs w:val="28"/>
        </w:rPr>
        <w:t>labo</w:t>
      </w:r>
      <w:r w:rsidRPr="00C417E4">
        <w:rPr>
          <w:szCs w:val="28"/>
        </w:rPr>
        <w:t>ración entre el Estado parte y el Tribunal Internacional para la ex Yugoslavia.</w:t>
      </w:r>
    </w:p>
    <w:p w:rsidR="008E47AC" w:rsidRPr="00C566AF" w:rsidRDefault="008E47AC" w:rsidP="008E47AC">
      <w:pPr>
        <w:spacing w:after="240"/>
        <w:rPr>
          <w:b/>
          <w:szCs w:val="28"/>
        </w:rPr>
      </w:pPr>
      <w:r w:rsidRPr="00C566AF">
        <w:rPr>
          <w:b/>
          <w:szCs w:val="28"/>
        </w:rPr>
        <w:t>Artículo 10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9.</w:t>
      </w:r>
      <w:r w:rsidRPr="00C417E4">
        <w:rPr>
          <w:szCs w:val="28"/>
        </w:rPr>
        <w:tab/>
        <w:t xml:space="preserve">El Comité tomó nota de los seminarios y </w:t>
      </w:r>
      <w:r>
        <w:rPr>
          <w:szCs w:val="28"/>
        </w:rPr>
        <w:t xml:space="preserve">las </w:t>
      </w:r>
      <w:r w:rsidRPr="00C417E4">
        <w:rPr>
          <w:szCs w:val="28"/>
        </w:rPr>
        <w:t xml:space="preserve">actividades de formación </w:t>
      </w:r>
      <w:r>
        <w:rPr>
          <w:szCs w:val="28"/>
        </w:rPr>
        <w:t>menciona</w:t>
      </w:r>
      <w:r w:rsidRPr="00C417E4">
        <w:rPr>
          <w:szCs w:val="28"/>
        </w:rPr>
        <w:t xml:space="preserve">dos en el informe del Estado parte. </w:t>
      </w:r>
      <w:r>
        <w:rPr>
          <w:szCs w:val="28"/>
        </w:rPr>
        <w:t xml:space="preserve"> </w:t>
      </w:r>
      <w:r w:rsidRPr="00C417E4">
        <w:rPr>
          <w:szCs w:val="28"/>
        </w:rPr>
        <w:t>Sírvanse aclarar si se ofrece sistemáticamente formación a los agentes del orden, el personal de los centros penitenciarios y otros funcionarios públicos en materia de derechos humanos y, concretamente, en relación con el trato de los detenidos y las medidas para prevenir la tortura y los tratos o penas crueles, inhumanos o degradantes.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10.</w:t>
      </w:r>
      <w:r w:rsidRPr="00C417E4">
        <w:rPr>
          <w:szCs w:val="28"/>
        </w:rPr>
        <w:tab/>
        <w:t xml:space="preserve">Sírvanse indicar también si hay programas </w:t>
      </w:r>
      <w:r>
        <w:rPr>
          <w:szCs w:val="28"/>
        </w:rPr>
        <w:t>de</w:t>
      </w:r>
      <w:r w:rsidRPr="00C417E4">
        <w:rPr>
          <w:szCs w:val="28"/>
        </w:rPr>
        <w:t xml:space="preserve"> formación </w:t>
      </w:r>
      <w:r>
        <w:rPr>
          <w:szCs w:val="28"/>
        </w:rPr>
        <w:t>de</w:t>
      </w:r>
      <w:r w:rsidRPr="00C417E4">
        <w:rPr>
          <w:szCs w:val="28"/>
        </w:rPr>
        <w:t xml:space="preserve">l personal médico </w:t>
      </w:r>
      <w:r>
        <w:rPr>
          <w:szCs w:val="28"/>
        </w:rPr>
        <w:t>encargado</w:t>
      </w:r>
      <w:r w:rsidRPr="00C417E4">
        <w:rPr>
          <w:szCs w:val="28"/>
        </w:rPr>
        <w:t xml:space="preserve"> de identificar y documentar los casos de tortura y contribuir a la rehabilitación de las víctimas. Sírvanse</w:t>
      </w:r>
      <w:r>
        <w:rPr>
          <w:szCs w:val="28"/>
        </w:rPr>
        <w:t>,</w:t>
      </w:r>
      <w:r w:rsidRPr="00C417E4">
        <w:rPr>
          <w:szCs w:val="28"/>
        </w:rPr>
        <w:t xml:space="preserve"> además</w:t>
      </w:r>
      <w:r>
        <w:rPr>
          <w:szCs w:val="28"/>
        </w:rPr>
        <w:t>,</w:t>
      </w:r>
      <w:r w:rsidRPr="00C417E4">
        <w:rPr>
          <w:szCs w:val="28"/>
        </w:rPr>
        <w:t xml:space="preserve"> informa</w:t>
      </w:r>
      <w:r>
        <w:rPr>
          <w:szCs w:val="28"/>
        </w:rPr>
        <w:t>r</w:t>
      </w:r>
      <w:r w:rsidRPr="00C417E4">
        <w:rPr>
          <w:szCs w:val="28"/>
        </w:rPr>
        <w:t xml:space="preserve"> sobre la situación en que se encuentra el proyecto de ley relativo a la protección de los pacientes con problemas de salud mental.</w:t>
      </w:r>
    </w:p>
    <w:p w:rsidR="008E47AC" w:rsidRPr="00314742" w:rsidRDefault="008E47AC" w:rsidP="008E47AC">
      <w:pPr>
        <w:spacing w:after="240"/>
        <w:rPr>
          <w:b/>
          <w:szCs w:val="28"/>
        </w:rPr>
      </w:pPr>
      <w:r w:rsidRPr="00314742">
        <w:rPr>
          <w:b/>
          <w:szCs w:val="28"/>
        </w:rPr>
        <w:t>Artículo 11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11.</w:t>
      </w:r>
      <w:r w:rsidRPr="00C417E4">
        <w:rPr>
          <w:szCs w:val="28"/>
        </w:rPr>
        <w:tab/>
        <w:t>Sírvanse también facilitar información sobre la prestación de servicios de salud oportunos y adecuados</w:t>
      </w:r>
      <w:r>
        <w:rPr>
          <w:szCs w:val="28"/>
        </w:rPr>
        <w:t xml:space="preserve"> </w:t>
      </w:r>
      <w:r w:rsidRPr="00C417E4">
        <w:rPr>
          <w:szCs w:val="28"/>
        </w:rPr>
        <w:t>a los detenidos,</w:t>
      </w:r>
      <w:r>
        <w:rPr>
          <w:szCs w:val="28"/>
        </w:rPr>
        <w:t xml:space="preserve"> incluidos servicios de salud mental</w:t>
      </w:r>
      <w:r w:rsidRPr="00C417E4">
        <w:rPr>
          <w:szCs w:val="28"/>
        </w:rPr>
        <w:t>.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12.</w:t>
      </w:r>
      <w:r w:rsidRPr="00C417E4">
        <w:rPr>
          <w:szCs w:val="28"/>
        </w:rPr>
        <w:tab/>
        <w:t xml:space="preserve">Tras su visita a la República de Montenegro (Serbia y Montenegro) realizada en septiembre de 2004, el Comité Europeo para la Prevención de la Tortura y </w:t>
      </w:r>
      <w:r>
        <w:rPr>
          <w:szCs w:val="28"/>
        </w:rPr>
        <w:t>de las Penas o</w:t>
      </w:r>
      <w:r w:rsidRPr="00C417E4">
        <w:rPr>
          <w:szCs w:val="28"/>
        </w:rPr>
        <w:t xml:space="preserve"> Tratos Inhumanos o Degradantes expresó su preocupación por </w:t>
      </w:r>
      <w:r>
        <w:rPr>
          <w:szCs w:val="28"/>
        </w:rPr>
        <w:t xml:space="preserve">el hecho de </w:t>
      </w:r>
      <w:r w:rsidRPr="00C417E4">
        <w:rPr>
          <w:szCs w:val="28"/>
        </w:rPr>
        <w:t xml:space="preserve">que, </w:t>
      </w:r>
      <w:r>
        <w:rPr>
          <w:szCs w:val="28"/>
        </w:rPr>
        <w:t>norma</w:t>
      </w:r>
      <w:r w:rsidRPr="00C417E4">
        <w:rPr>
          <w:szCs w:val="28"/>
        </w:rPr>
        <w:t>lmente y debido so</w:t>
      </w:r>
      <w:r>
        <w:rPr>
          <w:szCs w:val="28"/>
        </w:rPr>
        <w:t>bre todo a la falta de asignacio</w:t>
      </w:r>
      <w:r w:rsidRPr="00C417E4">
        <w:rPr>
          <w:szCs w:val="28"/>
        </w:rPr>
        <w:t>n</w:t>
      </w:r>
      <w:r>
        <w:rPr>
          <w:szCs w:val="28"/>
        </w:rPr>
        <w:t>es</w:t>
      </w:r>
      <w:r w:rsidRPr="00C417E4">
        <w:rPr>
          <w:szCs w:val="28"/>
        </w:rPr>
        <w:t xml:space="preserve"> presupuestaria</w:t>
      </w:r>
      <w:r>
        <w:rPr>
          <w:szCs w:val="28"/>
        </w:rPr>
        <w:t>s</w:t>
      </w:r>
      <w:r w:rsidRPr="00C417E4">
        <w:rPr>
          <w:szCs w:val="28"/>
        </w:rPr>
        <w:t xml:space="preserve"> </w:t>
      </w:r>
      <w:r>
        <w:rPr>
          <w:szCs w:val="28"/>
        </w:rPr>
        <w:t>con tal fin</w:t>
      </w:r>
      <w:r w:rsidRPr="00C417E4">
        <w:rPr>
          <w:szCs w:val="28"/>
        </w:rPr>
        <w:t>, los detenidos en custodia policial no re</w:t>
      </w:r>
      <w:r>
        <w:rPr>
          <w:szCs w:val="28"/>
        </w:rPr>
        <w:t xml:space="preserve">cibieran comida, a menos que los </w:t>
      </w:r>
      <w:r w:rsidRPr="00C417E4">
        <w:rPr>
          <w:szCs w:val="28"/>
        </w:rPr>
        <w:t xml:space="preserve">familiares </w:t>
      </w:r>
      <w:r>
        <w:rPr>
          <w:szCs w:val="28"/>
        </w:rPr>
        <w:t xml:space="preserve">o amigos </w:t>
      </w:r>
      <w:r w:rsidRPr="00C417E4">
        <w:rPr>
          <w:szCs w:val="28"/>
        </w:rPr>
        <w:t xml:space="preserve">del detenido la llevaran a la comisaría. </w:t>
      </w:r>
      <w:r>
        <w:rPr>
          <w:szCs w:val="28"/>
        </w:rPr>
        <w:t xml:space="preserve"> </w:t>
      </w:r>
      <w:r w:rsidRPr="00C417E4">
        <w:rPr>
          <w:szCs w:val="28"/>
        </w:rPr>
        <w:t>Sírvanse proporcionar información sobre las medidas adoptadas para resolver este problema.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13.</w:t>
      </w:r>
      <w:r w:rsidRPr="00C417E4">
        <w:rPr>
          <w:szCs w:val="28"/>
        </w:rPr>
        <w:tab/>
        <w:t xml:space="preserve">Sírvanse </w:t>
      </w:r>
      <w:r>
        <w:rPr>
          <w:szCs w:val="28"/>
        </w:rPr>
        <w:t>d</w:t>
      </w:r>
      <w:r w:rsidRPr="00C417E4">
        <w:rPr>
          <w:szCs w:val="28"/>
        </w:rPr>
        <w:t xml:space="preserve">ar información actualizada, desglosada por edad, sexo y nacionalidad, sobre el número de reclusos, y sobre la tasa de ocupación de las </w:t>
      </w:r>
      <w:r>
        <w:rPr>
          <w:szCs w:val="28"/>
        </w:rPr>
        <w:t>áreas de alojamiento en 2006 y </w:t>
      </w:r>
      <w:r w:rsidRPr="00C417E4">
        <w:rPr>
          <w:szCs w:val="28"/>
        </w:rPr>
        <w:t xml:space="preserve">2007. </w:t>
      </w:r>
      <w:r>
        <w:rPr>
          <w:szCs w:val="28"/>
        </w:rPr>
        <w:t xml:space="preserve"> </w:t>
      </w:r>
      <w:r w:rsidRPr="00C417E4">
        <w:rPr>
          <w:szCs w:val="28"/>
        </w:rPr>
        <w:t>En particular, sírvanse informar al Comité de las medidas adoptadas para subsanar el problema de</w:t>
      </w:r>
      <w:r>
        <w:rPr>
          <w:szCs w:val="28"/>
        </w:rPr>
        <w:t>l</w:t>
      </w:r>
      <w:r w:rsidRPr="00C417E4">
        <w:rPr>
          <w:szCs w:val="28"/>
        </w:rPr>
        <w:t xml:space="preserve"> </w:t>
      </w:r>
      <w:r>
        <w:rPr>
          <w:szCs w:val="28"/>
        </w:rPr>
        <w:t>hacinamiento</w:t>
      </w:r>
      <w:r w:rsidRPr="00C417E4">
        <w:rPr>
          <w:szCs w:val="28"/>
        </w:rPr>
        <w:t xml:space="preserve"> carcelari</w:t>
      </w:r>
      <w:r>
        <w:rPr>
          <w:szCs w:val="28"/>
        </w:rPr>
        <w:t>o</w:t>
      </w:r>
      <w:r w:rsidRPr="00C417E4">
        <w:rPr>
          <w:szCs w:val="28"/>
        </w:rPr>
        <w:t>.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14.</w:t>
      </w:r>
      <w:r w:rsidRPr="00C417E4">
        <w:rPr>
          <w:szCs w:val="28"/>
        </w:rPr>
        <w:tab/>
        <w:t xml:space="preserve">Sírvanse informar al Comité </w:t>
      </w:r>
      <w:r>
        <w:rPr>
          <w:szCs w:val="28"/>
        </w:rPr>
        <w:t>sobre</w:t>
      </w:r>
      <w:r w:rsidRPr="00C417E4">
        <w:rPr>
          <w:szCs w:val="28"/>
        </w:rPr>
        <w:t xml:space="preserve"> la situación actual en relación con la separación de menores </w:t>
      </w:r>
      <w:r>
        <w:rPr>
          <w:szCs w:val="28"/>
        </w:rPr>
        <w:t xml:space="preserve">y </w:t>
      </w:r>
      <w:r w:rsidRPr="00C417E4">
        <w:rPr>
          <w:szCs w:val="28"/>
        </w:rPr>
        <w:t>adultos en los pabellones de detención.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15.</w:t>
      </w:r>
      <w:r w:rsidRPr="00C417E4">
        <w:rPr>
          <w:szCs w:val="28"/>
        </w:rPr>
        <w:tab/>
        <w:t>Sírvanse informar al Comité sobre las medidas adoptadas para proteger y garantizar los derechos de las personas vulnerables privadas de libertad, a saber, las mujeres, los enfermos mentales y los niños.</w:t>
      </w:r>
    </w:p>
    <w:p w:rsidR="008E47AC" w:rsidRPr="00314742" w:rsidRDefault="008E47AC" w:rsidP="008E47AC">
      <w:pPr>
        <w:spacing w:after="240"/>
        <w:rPr>
          <w:b/>
          <w:szCs w:val="28"/>
        </w:rPr>
      </w:pPr>
      <w:r w:rsidRPr="00314742">
        <w:rPr>
          <w:b/>
          <w:szCs w:val="28"/>
        </w:rPr>
        <w:t>Artículos 12 y 13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16.</w:t>
      </w:r>
      <w:r w:rsidRPr="00C417E4">
        <w:rPr>
          <w:szCs w:val="28"/>
        </w:rPr>
        <w:tab/>
        <w:t>Sírvanse informa</w:t>
      </w:r>
      <w:r>
        <w:rPr>
          <w:szCs w:val="28"/>
        </w:rPr>
        <w:t>r</w:t>
      </w:r>
      <w:r w:rsidRPr="00C417E4">
        <w:rPr>
          <w:szCs w:val="28"/>
        </w:rPr>
        <w:t xml:space="preserve"> sobre las medidas adoptadas para garantizar que las autoridades competentes procedan a realizar una investigación pronta e imparcial siempre que haya motivos razonables para creer que dentro de su jurisdicción se ha cometido un acto de tortura.</w:t>
      </w:r>
    </w:p>
    <w:p w:rsidR="008E47AC" w:rsidRPr="00C417E4" w:rsidRDefault="008E47AC" w:rsidP="008E47AC">
      <w:pPr>
        <w:spacing w:after="240"/>
        <w:ind w:left="567" w:hanging="567"/>
        <w:rPr>
          <w:szCs w:val="28"/>
        </w:rPr>
      </w:pPr>
      <w:r w:rsidRPr="00C417E4">
        <w:rPr>
          <w:szCs w:val="28"/>
        </w:rPr>
        <w:t>17.</w:t>
      </w:r>
      <w:r w:rsidRPr="00C417E4">
        <w:rPr>
          <w:szCs w:val="28"/>
        </w:rPr>
        <w:tab/>
        <w:t xml:space="preserve">Sírvanse proporcionar información adicional al Comité sobre las medidas adoptadas por el Estado parte para garantizar que el control de las instalaciones de detención sea efectivo e independiente. </w:t>
      </w:r>
      <w:r>
        <w:rPr>
          <w:szCs w:val="28"/>
        </w:rPr>
        <w:t xml:space="preserve"> </w:t>
      </w:r>
      <w:r w:rsidRPr="00C417E4">
        <w:rPr>
          <w:szCs w:val="28"/>
        </w:rPr>
        <w:t>En particular, sírvanse informa</w:t>
      </w:r>
      <w:r>
        <w:rPr>
          <w:szCs w:val="28"/>
        </w:rPr>
        <w:t>r</w:t>
      </w:r>
      <w:r w:rsidRPr="00C417E4">
        <w:rPr>
          <w:szCs w:val="28"/>
        </w:rPr>
        <w:t xml:space="preserve"> sobre los órganos facultados para visitar los establecimientos policiales del Estado parte. 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Sírvanse también aclarar si la Oficina del </w:t>
      </w:r>
      <w:r w:rsidRPr="00156316">
        <w:rPr>
          <w:i/>
          <w:szCs w:val="28"/>
        </w:rPr>
        <w:t>Ombudsman</w:t>
      </w:r>
      <w:r w:rsidRPr="00C417E4">
        <w:rPr>
          <w:szCs w:val="28"/>
        </w:rPr>
        <w:t xml:space="preserve"> está facultada para realizar esas visitas.</w:t>
      </w:r>
    </w:p>
    <w:p w:rsidR="008E47AC" w:rsidRPr="00C417E4" w:rsidRDefault="008E47AC" w:rsidP="008E47AC">
      <w:pPr>
        <w:keepNext/>
        <w:keepLines/>
        <w:spacing w:after="240"/>
        <w:ind w:left="567" w:hanging="567"/>
        <w:rPr>
          <w:szCs w:val="28"/>
        </w:rPr>
      </w:pPr>
      <w:r w:rsidRPr="00C417E4">
        <w:rPr>
          <w:szCs w:val="28"/>
        </w:rPr>
        <w:t>18.</w:t>
      </w:r>
      <w:r w:rsidRPr="00C417E4">
        <w:rPr>
          <w:szCs w:val="28"/>
        </w:rPr>
        <w:tab/>
        <w:t xml:space="preserve">Sírvanse aclarar la función y el mandato del </w:t>
      </w:r>
      <w:r w:rsidRPr="00156316">
        <w:rPr>
          <w:i/>
          <w:szCs w:val="28"/>
        </w:rPr>
        <w:t>Ombudsman</w:t>
      </w:r>
      <w:r w:rsidRPr="00C417E4">
        <w:rPr>
          <w:szCs w:val="28"/>
        </w:rPr>
        <w:t>, y en particular su facultad para investigar l</w:t>
      </w:r>
      <w:r>
        <w:rPr>
          <w:szCs w:val="28"/>
        </w:rPr>
        <w:t>o</w:t>
      </w:r>
      <w:r w:rsidRPr="00C417E4">
        <w:rPr>
          <w:szCs w:val="28"/>
        </w:rPr>
        <w:t xml:space="preserve">s </w:t>
      </w:r>
      <w:r>
        <w:rPr>
          <w:szCs w:val="28"/>
        </w:rPr>
        <w:t>casos de presunto</w:t>
      </w:r>
      <w:r w:rsidRPr="00C417E4">
        <w:rPr>
          <w:szCs w:val="28"/>
        </w:rPr>
        <w:t xml:space="preserve"> </w:t>
      </w:r>
      <w:r>
        <w:rPr>
          <w:szCs w:val="28"/>
        </w:rPr>
        <w:t xml:space="preserve">abuso de </w:t>
      </w:r>
      <w:r w:rsidRPr="00C417E4">
        <w:rPr>
          <w:szCs w:val="28"/>
        </w:rPr>
        <w:t xml:space="preserve">poder o uso excesivo de la fuerza por agentes del orden público. 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En caso de que se haya constatado una violación, ¿hasta qué punto son vinculantes para las autoridades las decisiones del </w:t>
      </w:r>
      <w:r w:rsidRPr="00156316">
        <w:rPr>
          <w:i/>
          <w:szCs w:val="28"/>
        </w:rPr>
        <w:t>Ombudsman</w:t>
      </w:r>
      <w:r w:rsidRPr="00C417E4">
        <w:rPr>
          <w:szCs w:val="28"/>
        </w:rPr>
        <w:t>, y qué tipo de seguimiento se da a sus recomendaciones?</w:t>
      </w:r>
    </w:p>
    <w:p w:rsidR="008E47AC" w:rsidRPr="00314742" w:rsidRDefault="008E47AC" w:rsidP="008E47AC">
      <w:pPr>
        <w:spacing w:after="226"/>
        <w:rPr>
          <w:b/>
          <w:szCs w:val="28"/>
        </w:rPr>
      </w:pPr>
      <w:r w:rsidRPr="00314742">
        <w:rPr>
          <w:b/>
          <w:szCs w:val="28"/>
        </w:rPr>
        <w:t>Artículo 14</w:t>
      </w:r>
    </w:p>
    <w:p w:rsidR="008E47AC" w:rsidRPr="00C417E4" w:rsidRDefault="008E47AC" w:rsidP="008E47AC">
      <w:pPr>
        <w:spacing w:after="226"/>
        <w:ind w:left="567" w:hanging="567"/>
        <w:rPr>
          <w:szCs w:val="28"/>
        </w:rPr>
      </w:pPr>
      <w:r w:rsidRPr="00C417E4">
        <w:rPr>
          <w:szCs w:val="28"/>
        </w:rPr>
        <w:t>19.</w:t>
      </w:r>
      <w:r w:rsidRPr="00C417E4">
        <w:rPr>
          <w:szCs w:val="28"/>
        </w:rPr>
        <w:tab/>
        <w:t xml:space="preserve">Sírvanse proporcionar datos estadísticos sobre </w:t>
      </w:r>
      <w:r>
        <w:rPr>
          <w:szCs w:val="28"/>
        </w:rPr>
        <w:t xml:space="preserve">las </w:t>
      </w:r>
      <w:r w:rsidRPr="00C417E4">
        <w:rPr>
          <w:szCs w:val="28"/>
        </w:rPr>
        <w:t xml:space="preserve">indemnizaciones otorgadas a </w:t>
      </w:r>
      <w:r>
        <w:rPr>
          <w:szCs w:val="28"/>
        </w:rPr>
        <w:t xml:space="preserve">las </w:t>
      </w:r>
      <w:r w:rsidRPr="00C417E4">
        <w:rPr>
          <w:szCs w:val="28"/>
        </w:rPr>
        <w:t xml:space="preserve">víctimas de tortura o tratos inhumanos o degradantes </w:t>
      </w:r>
      <w:r>
        <w:rPr>
          <w:szCs w:val="28"/>
        </w:rPr>
        <w:t>registrados</w:t>
      </w:r>
      <w:r w:rsidRPr="00C417E4">
        <w:rPr>
          <w:szCs w:val="28"/>
        </w:rPr>
        <w:t xml:space="preserve"> en Montenegro en los tres últimos años.</w:t>
      </w:r>
    </w:p>
    <w:p w:rsidR="008E47AC" w:rsidRPr="00C417E4" w:rsidRDefault="008E47AC" w:rsidP="008E47AC">
      <w:pPr>
        <w:spacing w:after="226"/>
        <w:ind w:left="567" w:hanging="567"/>
        <w:rPr>
          <w:szCs w:val="28"/>
        </w:rPr>
      </w:pPr>
      <w:r w:rsidRPr="00C417E4">
        <w:rPr>
          <w:szCs w:val="28"/>
        </w:rPr>
        <w:t>20.</w:t>
      </w:r>
      <w:r w:rsidRPr="00C417E4">
        <w:rPr>
          <w:szCs w:val="28"/>
        </w:rPr>
        <w:tab/>
        <w:t>Sírvanse indicar si el Estado parte proporciona a las víctimas atención física, psicológica y social.</w:t>
      </w:r>
    </w:p>
    <w:p w:rsidR="008E47AC" w:rsidRPr="00314742" w:rsidRDefault="008E47AC" w:rsidP="008E47AC">
      <w:pPr>
        <w:spacing w:after="226"/>
        <w:rPr>
          <w:b/>
          <w:szCs w:val="28"/>
        </w:rPr>
      </w:pPr>
      <w:r w:rsidRPr="00314742">
        <w:rPr>
          <w:b/>
          <w:szCs w:val="28"/>
        </w:rPr>
        <w:t>Artículo 15</w:t>
      </w:r>
    </w:p>
    <w:p w:rsidR="008E47AC" w:rsidRPr="00C417E4" w:rsidRDefault="008E47AC" w:rsidP="008E47AC">
      <w:pPr>
        <w:spacing w:after="226"/>
        <w:ind w:left="567" w:hanging="567"/>
        <w:rPr>
          <w:szCs w:val="28"/>
        </w:rPr>
      </w:pPr>
      <w:r w:rsidRPr="00C417E4">
        <w:rPr>
          <w:szCs w:val="28"/>
        </w:rPr>
        <w:t>21.</w:t>
      </w:r>
      <w:r w:rsidRPr="00C417E4">
        <w:rPr>
          <w:szCs w:val="28"/>
        </w:rPr>
        <w:tab/>
        <w:t xml:space="preserve">Sírvanse </w:t>
      </w:r>
      <w:r>
        <w:rPr>
          <w:szCs w:val="28"/>
        </w:rPr>
        <w:t>describir</w:t>
      </w:r>
      <w:r w:rsidRPr="00C417E4">
        <w:rPr>
          <w:szCs w:val="28"/>
        </w:rPr>
        <w:t xml:space="preserve"> la práctica </w:t>
      </w:r>
      <w:r>
        <w:rPr>
          <w:szCs w:val="28"/>
        </w:rPr>
        <w:t>aplicable a</w:t>
      </w:r>
      <w:r w:rsidRPr="00C417E4">
        <w:rPr>
          <w:szCs w:val="28"/>
        </w:rPr>
        <w:t xml:space="preserve"> la prohibición de utilizar como elemento de prueba una declaración obtenida bajo tortura. 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Además, sírvanse </w:t>
      </w:r>
      <w:r>
        <w:rPr>
          <w:szCs w:val="28"/>
        </w:rPr>
        <w:t>d</w:t>
      </w:r>
      <w:r w:rsidRPr="00C417E4">
        <w:rPr>
          <w:szCs w:val="28"/>
        </w:rPr>
        <w:t xml:space="preserve">ar información </w:t>
      </w:r>
      <w:r>
        <w:rPr>
          <w:szCs w:val="28"/>
        </w:rPr>
        <w:t>sobre los</w:t>
      </w:r>
      <w:r w:rsidRPr="00C417E4">
        <w:rPr>
          <w:szCs w:val="28"/>
        </w:rPr>
        <w:t xml:space="preserve"> casos en que se haya aplicado la ley a este respecto. </w:t>
      </w:r>
    </w:p>
    <w:p w:rsidR="008E47AC" w:rsidRPr="00314742" w:rsidRDefault="008E47AC" w:rsidP="008E47AC">
      <w:pPr>
        <w:spacing w:after="226"/>
        <w:rPr>
          <w:b/>
          <w:szCs w:val="28"/>
        </w:rPr>
      </w:pPr>
      <w:r w:rsidRPr="00314742">
        <w:rPr>
          <w:b/>
          <w:szCs w:val="28"/>
        </w:rPr>
        <w:t>Artículo 16</w:t>
      </w:r>
    </w:p>
    <w:p w:rsidR="008E47AC" w:rsidRPr="00C417E4" w:rsidRDefault="008E47AC" w:rsidP="008E47AC">
      <w:pPr>
        <w:spacing w:after="226"/>
        <w:ind w:left="567" w:hanging="567"/>
        <w:rPr>
          <w:szCs w:val="28"/>
        </w:rPr>
      </w:pPr>
      <w:r w:rsidRPr="00C417E4">
        <w:rPr>
          <w:szCs w:val="28"/>
        </w:rPr>
        <w:t>22.</w:t>
      </w:r>
      <w:r w:rsidRPr="00C417E4">
        <w:rPr>
          <w:szCs w:val="28"/>
        </w:rPr>
        <w:tab/>
        <w:t>Sírvanse informa</w:t>
      </w:r>
      <w:r>
        <w:rPr>
          <w:szCs w:val="28"/>
        </w:rPr>
        <w:t>r</w:t>
      </w:r>
      <w:r w:rsidRPr="00C417E4">
        <w:rPr>
          <w:szCs w:val="28"/>
        </w:rPr>
        <w:t xml:space="preserve"> </w:t>
      </w:r>
      <w:r>
        <w:rPr>
          <w:szCs w:val="28"/>
        </w:rPr>
        <w:t xml:space="preserve">sobre </w:t>
      </w:r>
      <w:r w:rsidRPr="00C417E4">
        <w:rPr>
          <w:szCs w:val="28"/>
        </w:rPr>
        <w:t xml:space="preserve">el número de procedimientos incoados y sentencias de condena dictadas en relación con la trata de mujeres y niños. 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A este respecto, sírvanse indicar si </w:t>
      </w:r>
      <w:r>
        <w:rPr>
          <w:szCs w:val="28"/>
        </w:rPr>
        <w:t xml:space="preserve">se </w:t>
      </w:r>
      <w:r w:rsidRPr="00C417E4">
        <w:rPr>
          <w:szCs w:val="28"/>
        </w:rPr>
        <w:t xml:space="preserve">han </w:t>
      </w:r>
      <w:r>
        <w:rPr>
          <w:szCs w:val="28"/>
        </w:rPr>
        <w:t>registrado</w:t>
      </w:r>
      <w:r w:rsidRPr="00C417E4">
        <w:rPr>
          <w:szCs w:val="28"/>
        </w:rPr>
        <w:t xml:space="preserve"> casos de complicidad de funcionarios públicos en la trata y, de ser así, si fueron objeto de investigación y sanción.</w:t>
      </w:r>
    </w:p>
    <w:p w:rsidR="008E47AC" w:rsidRPr="00C417E4" w:rsidRDefault="008E47AC" w:rsidP="008E47AC">
      <w:pPr>
        <w:spacing w:after="226"/>
        <w:ind w:left="567" w:hanging="567"/>
        <w:rPr>
          <w:szCs w:val="28"/>
        </w:rPr>
      </w:pPr>
      <w:r w:rsidRPr="00C417E4">
        <w:rPr>
          <w:szCs w:val="28"/>
        </w:rPr>
        <w:t>23.</w:t>
      </w:r>
      <w:r w:rsidRPr="00C417E4">
        <w:rPr>
          <w:szCs w:val="28"/>
        </w:rPr>
        <w:tab/>
        <w:t>Sírvanse informa</w:t>
      </w:r>
      <w:r>
        <w:rPr>
          <w:szCs w:val="28"/>
        </w:rPr>
        <w:t>r</w:t>
      </w:r>
      <w:r w:rsidRPr="00C417E4">
        <w:rPr>
          <w:szCs w:val="28"/>
        </w:rPr>
        <w:t xml:space="preserve"> </w:t>
      </w:r>
      <w:r>
        <w:rPr>
          <w:szCs w:val="28"/>
        </w:rPr>
        <w:t xml:space="preserve">sobre las </w:t>
      </w:r>
      <w:r w:rsidRPr="00C417E4">
        <w:rPr>
          <w:szCs w:val="28"/>
        </w:rPr>
        <w:t>medidas legislativas o de otra índole adoptadas por el Estado parte para proteger a los grupos minoritarios, en particular los romaníes, de los tratos crueles, inhumanos o degradantes.</w:t>
      </w:r>
    </w:p>
    <w:p w:rsidR="008E47AC" w:rsidRPr="00C417E4" w:rsidRDefault="008E47AC" w:rsidP="008E47AC">
      <w:pPr>
        <w:spacing w:after="226"/>
        <w:ind w:left="567" w:hanging="567"/>
        <w:rPr>
          <w:szCs w:val="28"/>
        </w:rPr>
      </w:pPr>
      <w:r w:rsidRPr="00C417E4">
        <w:rPr>
          <w:szCs w:val="28"/>
        </w:rPr>
        <w:t>24.</w:t>
      </w:r>
      <w:r w:rsidRPr="00C417E4">
        <w:rPr>
          <w:szCs w:val="28"/>
        </w:rPr>
        <w:tab/>
        <w:t xml:space="preserve">Sírvanse aclarar si el recurso a los castigos corporales ha sido abolido oficialmente en todos los </w:t>
      </w:r>
      <w:r>
        <w:rPr>
          <w:szCs w:val="28"/>
        </w:rPr>
        <w:t>ámbitos</w:t>
      </w:r>
      <w:r w:rsidRPr="00C417E4">
        <w:rPr>
          <w:szCs w:val="28"/>
        </w:rPr>
        <w:t xml:space="preserve"> (el hogar y la familia, la escuela y los establecimientos educativos, las ins</w:t>
      </w:r>
      <w:r>
        <w:rPr>
          <w:szCs w:val="28"/>
        </w:rPr>
        <w:t>titucio</w:t>
      </w:r>
      <w:r w:rsidRPr="00C417E4">
        <w:rPr>
          <w:szCs w:val="28"/>
        </w:rPr>
        <w:t>n</w:t>
      </w:r>
      <w:r>
        <w:rPr>
          <w:szCs w:val="28"/>
        </w:rPr>
        <w:t>es</w:t>
      </w:r>
      <w:r w:rsidRPr="00C417E4">
        <w:rPr>
          <w:szCs w:val="28"/>
        </w:rPr>
        <w:t xml:space="preserve"> de atención y de justicia), como forma de disciplina y como castigo.</w:t>
      </w:r>
    </w:p>
    <w:p w:rsidR="008E47AC" w:rsidRPr="005C7881" w:rsidRDefault="008E47AC" w:rsidP="008E47AC">
      <w:pPr>
        <w:spacing w:after="226"/>
        <w:rPr>
          <w:i/>
          <w:szCs w:val="28"/>
        </w:rPr>
      </w:pPr>
      <w:r w:rsidRPr="00CC71E6">
        <w:rPr>
          <w:b/>
          <w:szCs w:val="28"/>
        </w:rPr>
        <w:t>Otras cuestiones</w:t>
      </w:r>
    </w:p>
    <w:p w:rsidR="008E47AC" w:rsidRPr="00C417E4" w:rsidRDefault="008E47AC" w:rsidP="008E47AC">
      <w:pPr>
        <w:spacing w:after="226"/>
        <w:ind w:left="567" w:hanging="567"/>
        <w:rPr>
          <w:szCs w:val="28"/>
        </w:rPr>
      </w:pPr>
      <w:r w:rsidRPr="00C417E4">
        <w:rPr>
          <w:szCs w:val="28"/>
        </w:rPr>
        <w:t>25.</w:t>
      </w:r>
      <w:r w:rsidRPr="00C417E4">
        <w:rPr>
          <w:szCs w:val="28"/>
        </w:rPr>
        <w:tab/>
        <w:t>Sírvanse indicar si existen leyes en el Estado parte destinadas a prevenir o prohibir la fabricación, el comercio, la exportación y el uso de equipo</w:t>
      </w:r>
      <w:r>
        <w:rPr>
          <w:szCs w:val="28"/>
        </w:rPr>
        <w:t>s</w:t>
      </w:r>
      <w:r w:rsidRPr="00C417E4">
        <w:rPr>
          <w:szCs w:val="28"/>
        </w:rPr>
        <w:t xml:space="preserve"> diseñado</w:t>
      </w:r>
      <w:r>
        <w:rPr>
          <w:szCs w:val="28"/>
        </w:rPr>
        <w:t>s</w:t>
      </w:r>
      <w:r w:rsidRPr="00C417E4">
        <w:rPr>
          <w:szCs w:val="28"/>
        </w:rPr>
        <w:t xml:space="preserve"> específicamente para infligir torturas o tratos crueles, inhumanos o degradantes. 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De ser así, sírvanse </w:t>
      </w:r>
      <w:r>
        <w:rPr>
          <w:szCs w:val="28"/>
        </w:rPr>
        <w:t>informar</w:t>
      </w:r>
      <w:r w:rsidRPr="00C417E4">
        <w:rPr>
          <w:szCs w:val="28"/>
        </w:rPr>
        <w:t xml:space="preserve"> </w:t>
      </w:r>
      <w:r>
        <w:rPr>
          <w:szCs w:val="28"/>
        </w:rPr>
        <w:t>sobre sus disposiciones</w:t>
      </w:r>
      <w:r w:rsidRPr="00C417E4">
        <w:rPr>
          <w:szCs w:val="28"/>
        </w:rPr>
        <w:t xml:space="preserve"> y aplicación. </w:t>
      </w:r>
      <w:r>
        <w:rPr>
          <w:szCs w:val="28"/>
        </w:rPr>
        <w:t xml:space="preserve"> </w:t>
      </w:r>
      <w:r w:rsidRPr="00C417E4">
        <w:rPr>
          <w:szCs w:val="28"/>
        </w:rPr>
        <w:t>De no ser así, sírvanse indicar si se está considerando la posibilidad de adoptar leyes con ese propósito.</w:t>
      </w:r>
    </w:p>
    <w:p w:rsidR="008E47AC" w:rsidRPr="00C417E4" w:rsidRDefault="008E47AC" w:rsidP="008E47AC">
      <w:pPr>
        <w:spacing w:after="226"/>
        <w:ind w:left="567" w:hanging="567"/>
        <w:rPr>
          <w:szCs w:val="28"/>
        </w:rPr>
      </w:pPr>
      <w:r w:rsidRPr="00C417E4">
        <w:rPr>
          <w:szCs w:val="28"/>
        </w:rPr>
        <w:t>26.</w:t>
      </w:r>
      <w:r w:rsidRPr="00C417E4">
        <w:rPr>
          <w:szCs w:val="28"/>
        </w:rPr>
        <w:tab/>
        <w:t xml:space="preserve">¿Tiene previsto Montenegro ratificar el Protocolo Facultativo de la Convención contra la Tortura? </w:t>
      </w:r>
      <w:r>
        <w:rPr>
          <w:szCs w:val="28"/>
        </w:rPr>
        <w:t xml:space="preserve"> </w:t>
      </w:r>
      <w:r w:rsidRPr="00C417E4">
        <w:rPr>
          <w:szCs w:val="28"/>
        </w:rPr>
        <w:t xml:space="preserve">De ser así, ¿ha establecido o designado un mecanismo nacional </w:t>
      </w:r>
      <w:r>
        <w:rPr>
          <w:szCs w:val="28"/>
        </w:rPr>
        <w:t>que</w:t>
      </w:r>
      <w:r w:rsidRPr="00C417E4">
        <w:rPr>
          <w:szCs w:val="28"/>
        </w:rPr>
        <w:t xml:space="preserve"> reali</w:t>
      </w:r>
      <w:r>
        <w:rPr>
          <w:szCs w:val="28"/>
        </w:rPr>
        <w:t>ce</w:t>
      </w:r>
      <w:r w:rsidRPr="00C417E4">
        <w:rPr>
          <w:szCs w:val="28"/>
        </w:rPr>
        <w:t xml:space="preserve"> visitas periódicas a los lugares de detención a fin de prevenir la tortura y otros tratos crueles, inhumanos o degradantes?</w:t>
      </w:r>
    </w:p>
    <w:p w:rsidR="008E47AC" w:rsidRPr="00C417E4" w:rsidRDefault="008E47AC" w:rsidP="008E47AC">
      <w:pPr>
        <w:spacing w:after="226"/>
        <w:ind w:left="567" w:hanging="567"/>
        <w:rPr>
          <w:szCs w:val="28"/>
        </w:rPr>
      </w:pPr>
      <w:r w:rsidRPr="00C417E4">
        <w:rPr>
          <w:szCs w:val="28"/>
        </w:rPr>
        <w:t>27.</w:t>
      </w:r>
      <w:r w:rsidRPr="00C417E4">
        <w:rPr>
          <w:szCs w:val="28"/>
        </w:rPr>
        <w:tab/>
        <w:t xml:space="preserve">Sírvanse suministrar información </w:t>
      </w:r>
      <w:r>
        <w:rPr>
          <w:szCs w:val="28"/>
        </w:rPr>
        <w:t>sobre</w:t>
      </w:r>
      <w:r w:rsidRPr="00C417E4">
        <w:rPr>
          <w:szCs w:val="28"/>
        </w:rPr>
        <w:t xml:space="preserve"> las medidas legislativas, administrativas o de otra índole adoptad</w:t>
      </w:r>
      <w:r>
        <w:rPr>
          <w:szCs w:val="28"/>
        </w:rPr>
        <w:t>as</w:t>
      </w:r>
      <w:r w:rsidRPr="00C417E4">
        <w:rPr>
          <w:szCs w:val="28"/>
        </w:rPr>
        <w:t xml:space="preserve"> </w:t>
      </w:r>
      <w:r>
        <w:rPr>
          <w:szCs w:val="28"/>
        </w:rPr>
        <w:t xml:space="preserve">por </w:t>
      </w:r>
      <w:r w:rsidRPr="00C417E4">
        <w:rPr>
          <w:szCs w:val="28"/>
        </w:rPr>
        <w:t>el Gobierno para responder a las amenazas de terrorismo, y sírvanse informar si esas medidas han afectado las salvaguardias en materia de derechos humanos en la legislación y en la práctica y, de ser así, sírvanse describir cómo lo han hecho.</w:t>
      </w:r>
    </w:p>
    <w:p w:rsidR="00941D4E" w:rsidRPr="00C820BE" w:rsidRDefault="008E47AC" w:rsidP="008E47AC">
      <w:pPr>
        <w:adjustRightInd w:val="0"/>
        <w:snapToGrid w:val="0"/>
        <w:spacing w:after="240"/>
        <w:jc w:val="center"/>
        <w:rPr>
          <w:snapToGrid w:val="0"/>
        </w:rPr>
      </w:pPr>
      <w:r>
        <w:rPr>
          <w:szCs w:val="28"/>
        </w:rPr>
        <w:t>-----</w:t>
      </w:r>
    </w:p>
    <w:sectPr w:rsidR="00941D4E" w:rsidRPr="00C820BE" w:rsidSect="00862E52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E56" w:rsidRDefault="00182E56">
      <w:r>
        <w:separator/>
      </w:r>
    </w:p>
  </w:endnote>
  <w:endnote w:type="continuationSeparator" w:id="0">
    <w:p w:rsidR="00182E56" w:rsidRDefault="0018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E56" w:rsidRDefault="00182E56">
      <w:r>
        <w:separator/>
      </w:r>
    </w:p>
  </w:footnote>
  <w:footnote w:type="continuationSeparator" w:id="0">
    <w:p w:rsidR="00182E56" w:rsidRDefault="00182E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E52" w:rsidRDefault="00862E52">
    <w:pPr>
      <w:pStyle w:val="Header"/>
    </w:pPr>
    <w:r>
      <w:t xml:space="preserve">CAT/C/MNE/Q/1 </w:t>
    </w:r>
  </w:p>
  <w:p w:rsidR="00862E52" w:rsidRDefault="00862E52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EF7C6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E52" w:rsidRDefault="00862E52" w:rsidP="008E47AC">
    <w:pPr>
      <w:tabs>
        <w:tab w:val="left" w:pos="7573"/>
      </w:tabs>
    </w:pPr>
    <w:r>
      <w:tab/>
      <w:t xml:space="preserve">CAT/C/MNE/Q/1 </w:t>
    </w:r>
  </w:p>
  <w:p w:rsidR="00A7038B" w:rsidRDefault="00862E52" w:rsidP="008E47AC">
    <w:pPr>
      <w:tabs>
        <w:tab w:val="left" w:pos="757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EF7C69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057"/>
    <w:rsid w:val="000F18F3"/>
    <w:rsid w:val="00182E56"/>
    <w:rsid w:val="001E79FD"/>
    <w:rsid w:val="001E7D80"/>
    <w:rsid w:val="002009CB"/>
    <w:rsid w:val="002426E2"/>
    <w:rsid w:val="00273020"/>
    <w:rsid w:val="00493B79"/>
    <w:rsid w:val="006541BE"/>
    <w:rsid w:val="006C222A"/>
    <w:rsid w:val="00700057"/>
    <w:rsid w:val="00716E4C"/>
    <w:rsid w:val="0077727F"/>
    <w:rsid w:val="007E1504"/>
    <w:rsid w:val="007E7BD0"/>
    <w:rsid w:val="00862E52"/>
    <w:rsid w:val="008C2547"/>
    <w:rsid w:val="008E47AC"/>
    <w:rsid w:val="00941D4E"/>
    <w:rsid w:val="00A528E7"/>
    <w:rsid w:val="00A7038B"/>
    <w:rsid w:val="00AA0CDD"/>
    <w:rsid w:val="00AE40CB"/>
    <w:rsid w:val="00BE1186"/>
    <w:rsid w:val="00C820BE"/>
    <w:rsid w:val="00E01E15"/>
    <w:rsid w:val="00EF7C69"/>
    <w:rsid w:val="00F17191"/>
    <w:rsid w:val="00F7742E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862E5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1471</Words>
  <Characters>8095</Characters>
  <Application>Microsoft Office Word</Application>
  <DocSecurity>4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CAT/C/MNE/Q/1  -08-43979</vt:lpstr>
    </vt:vector>
  </TitlesOfParts>
  <Company>CSD</Company>
  <LinksUpToDate>false</LinksUpToDate>
  <CharactersWithSpaces>9547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CAT/C/MNE/Q/1  -08-43979</dc:title>
  <dc:subject>Final</dc:subject>
  <dc:creator>Romina Meriño</dc:creator>
  <cp:keywords/>
  <dc:description/>
  <cp:lastModifiedBy>Admieng</cp:lastModifiedBy>
  <cp:revision>2</cp:revision>
  <cp:lastPrinted>2001-03-13T14:07:00Z</cp:lastPrinted>
  <dcterms:created xsi:type="dcterms:W3CDTF">2008-10-15T10:07:00Z</dcterms:created>
  <dcterms:modified xsi:type="dcterms:W3CDTF">2008-10-15T10:07:00Z</dcterms:modified>
</cp:coreProperties>
</file>