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FD76B3" w:rsidRDefault="00FD76B3" w:rsidP="002424EB">
            <w:pPr>
              <w:spacing w:line="240" w:lineRule="atLeast"/>
              <w:jc w:val="right"/>
              <w:rPr>
                <w:sz w:val="20"/>
                <w:szCs w:val="21"/>
              </w:rPr>
            </w:pPr>
            <w:proofErr w:type="spellStart"/>
            <w:r w:rsidRPr="00FD76B3">
              <w:rPr>
                <w:sz w:val="40"/>
                <w:szCs w:val="21"/>
              </w:rPr>
              <w:t>CED</w:t>
            </w:r>
            <w:proofErr w:type="spellEnd"/>
            <w:r w:rsidR="000D71BF">
              <w:rPr>
                <w:sz w:val="20"/>
                <w:szCs w:val="21"/>
              </w:rPr>
              <w:t>/</w:t>
            </w:r>
            <w:r>
              <w:rPr>
                <w:sz w:val="20"/>
                <w:szCs w:val="21"/>
              </w:rPr>
              <w:t>C</w:t>
            </w:r>
            <w:r w:rsidR="000D71BF">
              <w:rPr>
                <w:sz w:val="20"/>
                <w:szCs w:val="21"/>
              </w:rPr>
              <w:t>/</w:t>
            </w:r>
            <w:proofErr w:type="spellStart"/>
            <w:r>
              <w:rPr>
                <w:sz w:val="20"/>
                <w:szCs w:val="21"/>
              </w:rPr>
              <w:t>BEL</w:t>
            </w:r>
            <w:proofErr w:type="spellEnd"/>
            <w:r w:rsidR="000D71BF">
              <w:rPr>
                <w:sz w:val="20"/>
                <w:szCs w:val="21"/>
              </w:rPr>
              <w:t>/</w:t>
            </w:r>
            <w:r>
              <w:rPr>
                <w:sz w:val="20"/>
                <w:szCs w:val="21"/>
              </w:rPr>
              <w:t>CO</w:t>
            </w:r>
            <w:r w:rsidR="000D71BF">
              <w:rPr>
                <w:sz w:val="20"/>
                <w:szCs w:val="21"/>
              </w:rPr>
              <w:t>/</w:t>
            </w:r>
            <w:r>
              <w:rPr>
                <w:sz w:val="20"/>
                <w:szCs w:val="21"/>
              </w:rPr>
              <w:t>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479F4012" wp14:editId="4369D79E">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B84EC8" w:rsidP="002424EB">
            <w:pPr>
              <w:spacing w:before="240" w:line="240" w:lineRule="atLeast"/>
              <w:rPr>
                <w:sz w:val="20"/>
              </w:rPr>
            </w:pPr>
            <w:r>
              <w:rPr>
                <w:sz w:val="20"/>
              </w:rPr>
              <w:t xml:space="preserve">Distr.: </w:t>
            </w:r>
            <w:r w:rsidR="00A365A2">
              <w:t>General</w:t>
            </w:r>
          </w:p>
          <w:p w:rsidR="00A0008A" w:rsidRPr="00F124C6" w:rsidRDefault="00A365A2" w:rsidP="002424EB">
            <w:pPr>
              <w:spacing w:line="240" w:lineRule="atLeast"/>
              <w:rPr>
                <w:sz w:val="20"/>
              </w:rPr>
            </w:pPr>
            <w:r>
              <w:rPr>
                <w:color w:val="000000"/>
              </w:rPr>
              <w:t>15 October 2014</w:t>
            </w:r>
          </w:p>
          <w:p w:rsidR="00A0008A" w:rsidRPr="00F124C6" w:rsidRDefault="00A0008A" w:rsidP="002424EB">
            <w:pPr>
              <w:spacing w:line="240" w:lineRule="atLeast"/>
              <w:rPr>
                <w:sz w:val="20"/>
              </w:rPr>
            </w:pPr>
            <w:r w:rsidRPr="00F124C6">
              <w:rPr>
                <w:sz w:val="20"/>
              </w:rPr>
              <w:t xml:space="preserve">Chinese </w:t>
            </w:r>
          </w:p>
          <w:p w:rsidR="00A0008A" w:rsidRPr="00F124C6" w:rsidRDefault="00B84EC8" w:rsidP="002424EB">
            <w:pPr>
              <w:spacing w:line="240" w:lineRule="atLeast"/>
            </w:pPr>
            <w:r>
              <w:rPr>
                <w:sz w:val="20"/>
              </w:rPr>
              <w:t xml:space="preserve">Original: </w:t>
            </w:r>
            <w:r w:rsidR="00F77CAA">
              <w:t>French</w:t>
            </w:r>
          </w:p>
        </w:tc>
      </w:tr>
    </w:tbl>
    <w:p w:rsidR="00A365A2" w:rsidRPr="00A365A2" w:rsidRDefault="00A365A2" w:rsidP="00A365A2">
      <w:pPr>
        <w:tabs>
          <w:tab w:val="clear" w:pos="431"/>
        </w:tabs>
        <w:suppressAutoHyphens/>
        <w:overflowPunct/>
        <w:adjustRightInd/>
        <w:snapToGrid/>
        <w:spacing w:before="120" w:line="240" w:lineRule="atLeast"/>
        <w:jc w:val="left"/>
        <w:rPr>
          <w:rFonts w:ascii="Time New Roman" w:eastAsia="黑体" w:hAnsi="Time New Roman" w:hint="eastAsia"/>
          <w:b/>
          <w:snapToGrid/>
          <w:sz w:val="24"/>
          <w:szCs w:val="24"/>
          <w:lang w:val="en-GB"/>
        </w:rPr>
      </w:pPr>
      <w:r w:rsidRPr="00A365A2">
        <w:rPr>
          <w:rFonts w:ascii="Time New Roman" w:eastAsia="黑体" w:hAnsi="Time New Roman" w:hint="eastAsia"/>
          <w:spacing w:val="10"/>
          <w:sz w:val="24"/>
          <w:szCs w:val="24"/>
        </w:rPr>
        <w:t>强迫失踪问题委员会</w:t>
      </w:r>
    </w:p>
    <w:p w:rsidR="00A365A2" w:rsidRPr="00A365A2" w:rsidRDefault="00A365A2" w:rsidP="00EF7673">
      <w:pPr>
        <w:pStyle w:val="HChGC"/>
        <w:rPr>
          <w:snapToGrid/>
          <w:lang w:val="en-GB"/>
        </w:rPr>
      </w:pPr>
      <w:r w:rsidRPr="00A365A2">
        <w:rPr>
          <w:b/>
          <w:snapToGrid/>
          <w:lang w:val="en-GB"/>
        </w:rPr>
        <w:tab/>
      </w:r>
      <w:r w:rsidRPr="00A365A2">
        <w:rPr>
          <w:b/>
          <w:snapToGrid/>
          <w:lang w:val="en-GB"/>
        </w:rPr>
        <w:tab/>
      </w:r>
      <w:r w:rsidRPr="00A365A2">
        <w:rPr>
          <w:rFonts w:hint="eastAsia"/>
          <w:lang w:val="en-GB"/>
        </w:rPr>
        <w:t>关于比利时根据《公约》第二十九条第一款提交的报告的结论性意见</w:t>
      </w:r>
      <w:r w:rsidRPr="00EF7673">
        <w:rPr>
          <w:rFonts w:asciiTheme="majorBidi" w:hAnsiTheme="majorBidi" w:cstheme="majorBidi"/>
          <w:snapToGrid/>
          <w:lang w:val="en-GB"/>
        </w:rPr>
        <w:footnoteReference w:customMarkFollows="1" w:id="2"/>
        <w:t>*</w:t>
      </w:r>
    </w:p>
    <w:p w:rsidR="00A365A2" w:rsidRPr="00A365A2" w:rsidRDefault="000D71BF" w:rsidP="00643DB8">
      <w:pPr>
        <w:pStyle w:val="SingleTxtGC"/>
        <w:rPr>
          <w:snapToGrid/>
          <w:lang w:val="en-GB"/>
        </w:rPr>
      </w:pPr>
      <w:r>
        <w:rPr>
          <w:snapToGrid/>
          <w:lang w:val="en-GB"/>
        </w:rPr>
        <w:t>1.</w:t>
      </w:r>
      <w:r w:rsidR="00EF7673">
        <w:rPr>
          <w:snapToGrid/>
          <w:lang w:val="en-GB"/>
        </w:rPr>
        <w:t xml:space="preserve">  </w:t>
      </w:r>
      <w:r w:rsidR="00A365A2" w:rsidRPr="00A365A2">
        <w:rPr>
          <w:rFonts w:hint="eastAsia"/>
        </w:rPr>
        <w:t>强迫失踪问题委员会在</w:t>
      </w:r>
      <w:r w:rsidR="00A365A2" w:rsidRPr="00A365A2">
        <w:rPr>
          <w:lang w:val="en-GB"/>
        </w:rPr>
        <w:t>2014</w:t>
      </w:r>
      <w:r w:rsidR="00A365A2" w:rsidRPr="00A365A2">
        <w:rPr>
          <w:rFonts w:hint="eastAsia"/>
        </w:rPr>
        <w:t>年</w:t>
      </w:r>
      <w:r w:rsidR="00A365A2" w:rsidRPr="00A365A2">
        <w:rPr>
          <w:lang w:val="en-GB"/>
        </w:rPr>
        <w:t>9</w:t>
      </w:r>
      <w:r w:rsidR="00A365A2" w:rsidRPr="00A365A2">
        <w:rPr>
          <w:rFonts w:hint="eastAsia"/>
        </w:rPr>
        <w:t>月</w:t>
      </w:r>
      <w:r w:rsidR="00A365A2" w:rsidRPr="00A365A2">
        <w:rPr>
          <w:lang w:val="en-GB"/>
        </w:rPr>
        <w:t>15</w:t>
      </w:r>
      <w:r w:rsidR="00A365A2" w:rsidRPr="00A365A2">
        <w:rPr>
          <w:rFonts w:hint="eastAsia"/>
        </w:rPr>
        <w:t>日和</w:t>
      </w:r>
      <w:r w:rsidR="00A365A2" w:rsidRPr="00A365A2">
        <w:rPr>
          <w:lang w:val="en-GB"/>
        </w:rPr>
        <w:t>16</w:t>
      </w:r>
      <w:r w:rsidR="00A365A2" w:rsidRPr="00A365A2">
        <w:rPr>
          <w:rFonts w:hint="eastAsia"/>
        </w:rPr>
        <w:t>日举行的第</w:t>
      </w:r>
      <w:r w:rsidR="00A365A2" w:rsidRPr="00A365A2">
        <w:rPr>
          <w:lang w:val="en-GB"/>
        </w:rPr>
        <w:t>100</w:t>
      </w:r>
      <w:r w:rsidR="00A365A2" w:rsidRPr="00A365A2">
        <w:rPr>
          <w:rFonts w:hint="eastAsia"/>
        </w:rPr>
        <w:t>和</w:t>
      </w:r>
      <w:r w:rsidR="00A365A2" w:rsidRPr="00A365A2">
        <w:rPr>
          <w:rFonts w:hint="eastAsia"/>
          <w:lang w:val="en-GB"/>
        </w:rPr>
        <w:t>第</w:t>
      </w:r>
      <w:r w:rsidR="00A365A2" w:rsidRPr="00A365A2">
        <w:rPr>
          <w:lang w:val="en-GB"/>
        </w:rPr>
        <w:t>101</w:t>
      </w:r>
      <w:r w:rsidR="00A365A2" w:rsidRPr="00A365A2">
        <w:rPr>
          <w:rFonts w:hint="eastAsia"/>
        </w:rPr>
        <w:t>次会议</w:t>
      </w:r>
      <w:r>
        <w:rPr>
          <w:lang w:val="en-GB"/>
        </w:rPr>
        <w:t>(</w:t>
      </w:r>
      <w:proofErr w:type="spellStart"/>
      <w:r w:rsidR="00A365A2" w:rsidRPr="00A365A2">
        <w:rPr>
          <w:lang w:val="en-GB"/>
        </w:rPr>
        <w:t>CED</w:t>
      </w:r>
      <w:proofErr w:type="spellEnd"/>
      <w:r>
        <w:rPr>
          <w:lang w:val="en-GB"/>
        </w:rPr>
        <w:t>/</w:t>
      </w:r>
      <w:r w:rsidR="00A365A2" w:rsidRPr="00A365A2">
        <w:rPr>
          <w:lang w:val="en-GB"/>
        </w:rPr>
        <w:t>C</w:t>
      </w:r>
      <w:r>
        <w:rPr>
          <w:lang w:val="en-GB"/>
        </w:rPr>
        <w:t>/</w:t>
      </w:r>
      <w:proofErr w:type="spellStart"/>
      <w:r w:rsidR="00A365A2" w:rsidRPr="00A365A2">
        <w:rPr>
          <w:lang w:val="en-GB"/>
        </w:rPr>
        <w:t>SR.100</w:t>
      </w:r>
      <w:proofErr w:type="spellEnd"/>
      <w:r w:rsidR="00A365A2" w:rsidRPr="00A365A2">
        <w:rPr>
          <w:rFonts w:hint="eastAsia"/>
        </w:rPr>
        <w:t>和</w:t>
      </w:r>
      <w:r w:rsidR="00A365A2" w:rsidRPr="00A365A2">
        <w:rPr>
          <w:lang w:val="en-GB"/>
        </w:rPr>
        <w:t>101</w:t>
      </w:r>
      <w:r>
        <w:rPr>
          <w:lang w:val="en-GB"/>
        </w:rPr>
        <w:t>)</w:t>
      </w:r>
      <w:r w:rsidR="00A365A2" w:rsidRPr="00A365A2">
        <w:rPr>
          <w:rFonts w:hint="eastAsia"/>
        </w:rPr>
        <w:t>上审议了</w:t>
      </w:r>
      <w:r w:rsidR="00A365A2" w:rsidRPr="00A365A2">
        <w:rPr>
          <w:rFonts w:hint="eastAsia"/>
          <w:lang w:val="en-GB"/>
        </w:rPr>
        <w:t>比利时</w:t>
      </w:r>
      <w:r w:rsidR="00A365A2" w:rsidRPr="00A365A2">
        <w:rPr>
          <w:rFonts w:hint="eastAsia"/>
        </w:rPr>
        <w:t>根据《公约》第二十九条第一款提交的报告</w:t>
      </w:r>
      <w:r>
        <w:rPr>
          <w:lang w:val="en-GB"/>
        </w:rPr>
        <w:t>((</w:t>
      </w:r>
      <w:proofErr w:type="spellStart"/>
      <w:r w:rsidR="00A365A2" w:rsidRPr="00A365A2">
        <w:rPr>
          <w:lang w:val="en-GB"/>
        </w:rPr>
        <w:t>CED</w:t>
      </w:r>
      <w:proofErr w:type="spellEnd"/>
      <w:r>
        <w:rPr>
          <w:lang w:val="en-GB"/>
        </w:rPr>
        <w:t>/</w:t>
      </w:r>
      <w:r w:rsidR="00A365A2" w:rsidRPr="00A365A2">
        <w:rPr>
          <w:lang w:val="en-GB"/>
        </w:rPr>
        <w:t>C</w:t>
      </w:r>
      <w:r>
        <w:rPr>
          <w:lang w:val="en-GB"/>
        </w:rPr>
        <w:t>/</w:t>
      </w:r>
      <w:proofErr w:type="spellStart"/>
      <w:r w:rsidR="00A365A2" w:rsidRPr="00A365A2">
        <w:rPr>
          <w:snapToGrid/>
          <w:lang w:val="en-GB"/>
        </w:rPr>
        <w:t>BEL</w:t>
      </w:r>
      <w:proofErr w:type="spellEnd"/>
      <w:r>
        <w:rPr>
          <w:snapToGrid/>
          <w:lang w:val="en-GB"/>
        </w:rPr>
        <w:t>/</w:t>
      </w:r>
      <w:r w:rsidR="00A365A2" w:rsidRPr="00A365A2">
        <w:rPr>
          <w:snapToGrid/>
          <w:lang w:val="en-GB"/>
        </w:rPr>
        <w:t>1</w:t>
      </w:r>
      <w:r w:rsidR="00A365A2" w:rsidRPr="00A365A2">
        <w:rPr>
          <w:rFonts w:hint="eastAsia"/>
          <w:snapToGrid/>
          <w:lang w:val="en-GB"/>
        </w:rPr>
        <w:t>和</w:t>
      </w:r>
      <w:proofErr w:type="spellStart"/>
      <w:r w:rsidR="00A365A2" w:rsidRPr="00A365A2">
        <w:rPr>
          <w:snapToGrid/>
          <w:lang w:val="en-GB"/>
        </w:rPr>
        <w:t>Corr.1</w:t>
      </w:r>
      <w:proofErr w:type="spellEnd"/>
      <w:r>
        <w:rPr>
          <w:lang w:val="en-GB"/>
        </w:rPr>
        <w:t>)</w:t>
      </w:r>
      <w:r w:rsidR="00A365A2" w:rsidRPr="00A365A2">
        <w:rPr>
          <w:rFonts w:hint="eastAsia"/>
        </w:rPr>
        <w:t>。</w:t>
      </w:r>
      <w:r w:rsidR="00A365A2" w:rsidRPr="00A365A2">
        <w:rPr>
          <w:rFonts w:hint="eastAsia"/>
          <w:lang w:val="en-GB"/>
        </w:rPr>
        <w:t>委员会在</w:t>
      </w:r>
      <w:r w:rsidR="00A365A2" w:rsidRPr="00A365A2">
        <w:rPr>
          <w:lang w:val="en-GB"/>
        </w:rPr>
        <w:t>2014</w:t>
      </w:r>
      <w:r w:rsidR="00A365A2" w:rsidRPr="00A365A2">
        <w:rPr>
          <w:rFonts w:hint="eastAsia"/>
          <w:lang w:val="en-GB"/>
        </w:rPr>
        <w:t>年</w:t>
      </w:r>
      <w:r w:rsidR="00A365A2" w:rsidRPr="00A365A2">
        <w:rPr>
          <w:lang w:val="en-GB"/>
        </w:rPr>
        <w:t>9</w:t>
      </w:r>
      <w:r w:rsidR="00A365A2" w:rsidRPr="00A365A2">
        <w:rPr>
          <w:rFonts w:hint="eastAsia"/>
          <w:lang w:val="en-GB"/>
        </w:rPr>
        <w:t>月</w:t>
      </w:r>
      <w:r w:rsidR="00A365A2" w:rsidRPr="00A365A2">
        <w:rPr>
          <w:lang w:val="en-GB"/>
        </w:rPr>
        <w:t>24</w:t>
      </w:r>
      <w:r w:rsidR="00A365A2" w:rsidRPr="00A365A2">
        <w:rPr>
          <w:rFonts w:hint="eastAsia"/>
          <w:lang w:val="en-GB"/>
        </w:rPr>
        <w:t>日举行的第</w:t>
      </w:r>
      <w:r w:rsidR="00A365A2" w:rsidRPr="00A365A2">
        <w:rPr>
          <w:lang w:val="en-GB"/>
        </w:rPr>
        <w:t>113</w:t>
      </w:r>
      <w:r w:rsidR="00A365A2" w:rsidRPr="00A365A2">
        <w:rPr>
          <w:rFonts w:hint="eastAsia"/>
          <w:lang w:val="en-GB"/>
        </w:rPr>
        <w:t>次会议上通过了下述结论性意见。</w:t>
      </w:r>
    </w:p>
    <w:p w:rsidR="00A365A2" w:rsidRPr="00A365A2" w:rsidRDefault="00A365A2" w:rsidP="00EF7673">
      <w:pPr>
        <w:pStyle w:val="H1GC"/>
        <w:rPr>
          <w:snapToGrid/>
          <w:lang w:val="en-GB"/>
        </w:rPr>
      </w:pPr>
      <w:r w:rsidRPr="00A365A2">
        <w:rPr>
          <w:snapToGrid/>
          <w:lang w:val="en-GB"/>
        </w:rPr>
        <w:tab/>
        <w:t>A.</w:t>
      </w:r>
      <w:r w:rsidRPr="00A365A2">
        <w:rPr>
          <w:snapToGrid/>
          <w:lang w:val="en-GB"/>
        </w:rPr>
        <w:tab/>
      </w:r>
      <w:r w:rsidRPr="00A365A2">
        <w:rPr>
          <w:rFonts w:hint="eastAsia"/>
          <w:bCs/>
        </w:rPr>
        <w:t>导言</w:t>
      </w:r>
    </w:p>
    <w:p w:rsidR="00A365A2" w:rsidRPr="00A365A2" w:rsidRDefault="000D71BF" w:rsidP="00643DB8">
      <w:pPr>
        <w:pStyle w:val="SingleTxtGC"/>
        <w:rPr>
          <w:snapToGrid/>
          <w:lang w:val="en-GB"/>
        </w:rPr>
      </w:pPr>
      <w:r>
        <w:rPr>
          <w:snapToGrid/>
          <w:lang w:val="en-GB"/>
        </w:rPr>
        <w:t>2.</w:t>
      </w:r>
      <w:r w:rsidR="00EF7673">
        <w:rPr>
          <w:snapToGrid/>
          <w:lang w:val="en-GB"/>
        </w:rPr>
        <w:t xml:space="preserve">  </w:t>
      </w:r>
      <w:r w:rsidR="00A365A2" w:rsidRPr="00A365A2">
        <w:rPr>
          <w:rFonts w:hint="eastAsia"/>
        </w:rPr>
        <w:t>委员会欢迎</w:t>
      </w:r>
      <w:r w:rsidR="00A365A2" w:rsidRPr="00A365A2">
        <w:rPr>
          <w:rFonts w:hint="eastAsia"/>
          <w:lang w:val="en-GB"/>
        </w:rPr>
        <w:t>比利时</w:t>
      </w:r>
      <w:r w:rsidR="00A365A2" w:rsidRPr="00A365A2">
        <w:rPr>
          <w:rFonts w:hint="eastAsia"/>
        </w:rPr>
        <w:t>根据《公约》第二十九条第一款提交的报告</w:t>
      </w:r>
      <w:r w:rsidR="00A365A2" w:rsidRPr="00A365A2">
        <w:rPr>
          <w:rFonts w:hint="eastAsia"/>
          <w:lang w:val="en-GB"/>
        </w:rPr>
        <w:t>及其中所载的资料</w:t>
      </w:r>
      <w:r w:rsidR="00A365A2" w:rsidRPr="00A365A2">
        <w:rPr>
          <w:rFonts w:hint="eastAsia"/>
        </w:rPr>
        <w:t>。</w:t>
      </w:r>
      <w:r w:rsidR="00A365A2" w:rsidRPr="00A365A2">
        <w:rPr>
          <w:rFonts w:hint="eastAsia"/>
          <w:lang w:val="en-GB"/>
        </w:rPr>
        <w:t>委员会还感谢与缔约国代表团进行的关于为执行《公约》规定所采取措施的对话</w:t>
      </w:r>
      <w:r>
        <w:rPr>
          <w:rFonts w:hint="eastAsia"/>
          <w:lang w:val="en-GB"/>
        </w:rPr>
        <w:t>，</w:t>
      </w:r>
      <w:r w:rsidR="00A365A2" w:rsidRPr="00A365A2">
        <w:rPr>
          <w:rFonts w:hint="eastAsia"/>
          <w:lang w:val="en-GB"/>
        </w:rPr>
        <w:t>对话涉及了提出的许多点。委员会尤其欢迎代表团开诚布公地回答了提出的问题。此外</w:t>
      </w:r>
      <w:r>
        <w:rPr>
          <w:rFonts w:hint="eastAsia"/>
          <w:lang w:val="en-GB"/>
        </w:rPr>
        <w:t>，</w:t>
      </w:r>
      <w:r w:rsidR="00A365A2" w:rsidRPr="00A365A2">
        <w:rPr>
          <w:rFonts w:hint="eastAsia"/>
          <w:lang w:val="en-GB"/>
        </w:rPr>
        <w:t>委员会感谢缔约国对问题单</w:t>
      </w:r>
      <w:r>
        <w:rPr>
          <w:lang w:val="en-GB"/>
        </w:rPr>
        <w:t>(</w:t>
      </w:r>
      <w:proofErr w:type="spellStart"/>
      <w:r w:rsidR="00A365A2" w:rsidRPr="00A365A2">
        <w:rPr>
          <w:lang w:val="en-GB"/>
        </w:rPr>
        <w:t>CED</w:t>
      </w:r>
      <w:proofErr w:type="spellEnd"/>
      <w:r>
        <w:rPr>
          <w:lang w:val="en-GB"/>
        </w:rPr>
        <w:t>/</w:t>
      </w:r>
      <w:r w:rsidR="00A365A2" w:rsidRPr="00A365A2">
        <w:rPr>
          <w:lang w:val="en-GB"/>
        </w:rPr>
        <w:t>C</w:t>
      </w:r>
      <w:r>
        <w:rPr>
          <w:lang w:val="en-GB"/>
        </w:rPr>
        <w:t>/</w:t>
      </w:r>
      <w:proofErr w:type="spellStart"/>
      <w:r w:rsidR="00A365A2" w:rsidRPr="00A365A2">
        <w:rPr>
          <w:snapToGrid/>
          <w:lang w:val="en-GB"/>
        </w:rPr>
        <w:t>BEL</w:t>
      </w:r>
      <w:proofErr w:type="spellEnd"/>
      <w:r>
        <w:rPr>
          <w:lang w:val="en-GB"/>
        </w:rPr>
        <w:t>/</w:t>
      </w:r>
      <w:r w:rsidR="00A365A2" w:rsidRPr="00A365A2">
        <w:rPr>
          <w:lang w:val="en-GB"/>
        </w:rPr>
        <w:t>Q</w:t>
      </w:r>
      <w:r>
        <w:rPr>
          <w:lang w:val="en-GB"/>
        </w:rPr>
        <w:t>/</w:t>
      </w:r>
      <w:r w:rsidR="00A365A2" w:rsidRPr="00A365A2">
        <w:rPr>
          <w:lang w:val="en-GB"/>
        </w:rPr>
        <w:t>1</w:t>
      </w:r>
      <w:r>
        <w:rPr>
          <w:lang w:val="en-GB"/>
        </w:rPr>
        <w:t>)</w:t>
      </w:r>
      <w:r w:rsidR="00A365A2" w:rsidRPr="00A365A2">
        <w:rPr>
          <w:rFonts w:hint="eastAsia"/>
          <w:lang w:val="en-GB"/>
        </w:rPr>
        <w:t>提交的书面答复</w:t>
      </w:r>
      <w:r>
        <w:rPr>
          <w:snapToGrid/>
          <w:lang w:val="en-GB"/>
        </w:rPr>
        <w:t>(</w:t>
      </w:r>
      <w:proofErr w:type="spellStart"/>
      <w:r w:rsidR="00A365A2" w:rsidRPr="00A365A2">
        <w:rPr>
          <w:snapToGrid/>
          <w:lang w:val="en-GB"/>
        </w:rPr>
        <w:t>CED</w:t>
      </w:r>
      <w:proofErr w:type="spellEnd"/>
      <w:r>
        <w:rPr>
          <w:snapToGrid/>
          <w:lang w:val="en-GB"/>
        </w:rPr>
        <w:t>/</w:t>
      </w:r>
      <w:r w:rsidR="00A365A2" w:rsidRPr="00A365A2">
        <w:rPr>
          <w:snapToGrid/>
          <w:lang w:val="en-GB"/>
        </w:rPr>
        <w:t>C</w:t>
      </w:r>
      <w:r>
        <w:rPr>
          <w:snapToGrid/>
          <w:lang w:val="en-GB"/>
        </w:rPr>
        <w:t>/</w:t>
      </w:r>
      <w:proofErr w:type="spellStart"/>
      <w:r w:rsidR="00A365A2" w:rsidRPr="00A365A2">
        <w:rPr>
          <w:snapToGrid/>
          <w:lang w:val="en-GB"/>
        </w:rPr>
        <w:t>BEL</w:t>
      </w:r>
      <w:proofErr w:type="spellEnd"/>
      <w:r>
        <w:rPr>
          <w:snapToGrid/>
          <w:lang w:val="en-GB"/>
        </w:rPr>
        <w:t>/</w:t>
      </w:r>
      <w:r w:rsidR="00A365A2" w:rsidRPr="00A365A2">
        <w:rPr>
          <w:snapToGrid/>
          <w:lang w:val="en-GB"/>
        </w:rPr>
        <w:t>Q</w:t>
      </w:r>
      <w:r>
        <w:rPr>
          <w:snapToGrid/>
          <w:lang w:val="en-GB"/>
        </w:rPr>
        <w:t>/</w:t>
      </w:r>
      <w:r w:rsidR="00A365A2" w:rsidRPr="00A365A2">
        <w:rPr>
          <w:snapToGrid/>
          <w:lang w:val="en-GB"/>
        </w:rPr>
        <w:t>1</w:t>
      </w:r>
      <w:r>
        <w:rPr>
          <w:snapToGrid/>
          <w:lang w:val="en-GB"/>
        </w:rPr>
        <w:t>/</w:t>
      </w:r>
      <w:proofErr w:type="spellStart"/>
      <w:r w:rsidR="00A365A2" w:rsidRPr="00A365A2">
        <w:rPr>
          <w:snapToGrid/>
          <w:lang w:val="en-GB"/>
        </w:rPr>
        <w:t>Add.1</w:t>
      </w:r>
      <w:proofErr w:type="spellEnd"/>
      <w:r w:rsidR="00A365A2" w:rsidRPr="00A365A2">
        <w:rPr>
          <w:rFonts w:hint="eastAsia"/>
          <w:snapToGrid/>
          <w:lang w:val="en-GB"/>
        </w:rPr>
        <w:t>和</w:t>
      </w:r>
      <w:proofErr w:type="spellStart"/>
      <w:r w:rsidR="00A365A2" w:rsidRPr="00A365A2">
        <w:rPr>
          <w:snapToGrid/>
          <w:lang w:val="en-GB"/>
        </w:rPr>
        <w:t>Corr.1</w:t>
      </w:r>
      <w:proofErr w:type="spellEnd"/>
      <w:r>
        <w:rPr>
          <w:snapToGrid/>
          <w:lang w:val="en-GB"/>
        </w:rPr>
        <w:t>)</w:t>
      </w:r>
      <w:r w:rsidR="00A365A2" w:rsidRPr="00A365A2">
        <w:rPr>
          <w:rFonts w:hint="eastAsia"/>
          <w:lang w:val="en-GB"/>
        </w:rPr>
        <w:t>以及代表团的陈述和书面提交的进一步资料对书面答复所作的补充。</w:t>
      </w:r>
    </w:p>
    <w:p w:rsidR="00A365A2" w:rsidRPr="00A365A2" w:rsidRDefault="00A365A2" w:rsidP="00EF7673">
      <w:pPr>
        <w:pStyle w:val="H1GC"/>
        <w:rPr>
          <w:snapToGrid/>
          <w:lang w:val="en-GB"/>
        </w:rPr>
      </w:pPr>
      <w:r w:rsidRPr="00A365A2">
        <w:rPr>
          <w:snapToGrid/>
          <w:lang w:val="en-GB"/>
        </w:rPr>
        <w:tab/>
        <w:t>B.</w:t>
      </w:r>
      <w:r w:rsidRPr="00A365A2">
        <w:rPr>
          <w:snapToGrid/>
          <w:lang w:val="en-GB"/>
        </w:rPr>
        <w:tab/>
      </w:r>
      <w:r w:rsidRPr="00A365A2">
        <w:rPr>
          <w:rFonts w:hint="eastAsia"/>
          <w:bCs/>
        </w:rPr>
        <w:t>积极方面</w:t>
      </w:r>
    </w:p>
    <w:p w:rsidR="00A365A2" w:rsidRPr="00A365A2" w:rsidRDefault="000D71BF" w:rsidP="004718E2">
      <w:pPr>
        <w:pStyle w:val="SingleTxtGC"/>
        <w:rPr>
          <w:snapToGrid/>
          <w:lang w:val="en-GB"/>
        </w:rPr>
      </w:pPr>
      <w:proofErr w:type="gramStart"/>
      <w:r>
        <w:rPr>
          <w:snapToGrid/>
          <w:lang w:val="en-GB"/>
        </w:rPr>
        <w:t>3.</w:t>
      </w:r>
      <w:r w:rsidR="004718E2">
        <w:rPr>
          <w:snapToGrid/>
          <w:lang w:val="en-GB"/>
        </w:rPr>
        <w:t xml:space="preserve">.  </w:t>
      </w:r>
      <w:r w:rsidR="00A365A2" w:rsidRPr="00A365A2">
        <w:rPr>
          <w:rFonts w:hint="eastAsia"/>
        </w:rPr>
        <w:t>委员会赞</w:t>
      </w:r>
      <w:r w:rsidR="00A365A2" w:rsidRPr="00A365A2">
        <w:rPr>
          <w:rFonts w:hint="eastAsia"/>
          <w:lang w:val="en-GB"/>
        </w:rPr>
        <w:t>扬</w:t>
      </w:r>
      <w:r w:rsidR="00A365A2" w:rsidRPr="00A365A2">
        <w:rPr>
          <w:rFonts w:hint="eastAsia"/>
        </w:rPr>
        <w:t>缔约国批准了几乎所有联合国核心人权文书及其任择议定书以及</w:t>
      </w:r>
      <w:proofErr w:type="gramEnd"/>
      <w:r w:rsidR="00A365A2" w:rsidRPr="00A365A2">
        <w:rPr>
          <w:rFonts w:hint="eastAsia"/>
        </w:rPr>
        <w:t>《国际刑事法院罗马规约》。</w:t>
      </w:r>
    </w:p>
    <w:p w:rsidR="00A365A2" w:rsidRPr="00A365A2" w:rsidRDefault="000D71BF" w:rsidP="00643DB8">
      <w:pPr>
        <w:pStyle w:val="SingleTxtGC"/>
        <w:rPr>
          <w:snapToGrid/>
          <w:lang w:val="en-GB"/>
        </w:rPr>
      </w:pPr>
      <w:r>
        <w:rPr>
          <w:snapToGrid/>
          <w:lang w:val="en-GB"/>
        </w:rPr>
        <w:t>4.</w:t>
      </w:r>
      <w:r w:rsidR="00EF7673">
        <w:rPr>
          <w:snapToGrid/>
          <w:lang w:val="en-GB"/>
        </w:rPr>
        <w:t xml:space="preserve">  </w:t>
      </w:r>
      <w:r w:rsidR="00A365A2" w:rsidRPr="00A365A2">
        <w:rPr>
          <w:rFonts w:hint="eastAsia"/>
        </w:rPr>
        <w:t>委员会还欢迎缔约国承认根据《公约》第三十一和</w:t>
      </w:r>
      <w:r w:rsidR="00A365A2" w:rsidRPr="00A365A2">
        <w:rPr>
          <w:rFonts w:hint="eastAsia"/>
          <w:lang w:val="en-GB"/>
        </w:rPr>
        <w:t>第</w:t>
      </w:r>
      <w:r w:rsidR="00A365A2" w:rsidRPr="00A365A2">
        <w:rPr>
          <w:rFonts w:hint="eastAsia"/>
        </w:rPr>
        <w:t>三十二条设立的委员会处理个人和国家间来文的职权。</w:t>
      </w:r>
    </w:p>
    <w:p w:rsidR="00A365A2" w:rsidRPr="00A365A2" w:rsidRDefault="000D71BF" w:rsidP="00643DB8">
      <w:pPr>
        <w:pStyle w:val="SingleTxtGC"/>
        <w:rPr>
          <w:snapToGrid/>
          <w:lang w:val="en-GB"/>
        </w:rPr>
      </w:pPr>
      <w:r>
        <w:rPr>
          <w:snapToGrid/>
          <w:lang w:val="en-GB"/>
        </w:rPr>
        <w:lastRenderedPageBreak/>
        <w:t>5.</w:t>
      </w:r>
      <w:r w:rsidR="00EF7673">
        <w:rPr>
          <w:snapToGrid/>
          <w:lang w:val="en-GB"/>
        </w:rPr>
        <w:t xml:space="preserve">  </w:t>
      </w:r>
      <w:r w:rsidR="00A365A2" w:rsidRPr="00A365A2">
        <w:rPr>
          <w:rFonts w:hint="eastAsia"/>
        </w:rPr>
        <w:t>委员会还赞</w:t>
      </w:r>
      <w:r w:rsidR="00A365A2" w:rsidRPr="00A365A2">
        <w:rPr>
          <w:rFonts w:hint="eastAsia"/>
          <w:lang w:val="en-GB"/>
        </w:rPr>
        <w:t>扬</w:t>
      </w:r>
      <w:r w:rsidR="00A365A2" w:rsidRPr="00A365A2">
        <w:rPr>
          <w:rFonts w:hint="eastAsia"/>
        </w:rPr>
        <w:t>缔约国</w:t>
      </w:r>
      <w:r w:rsidR="00A365A2" w:rsidRPr="00A365A2">
        <w:rPr>
          <w:rFonts w:hint="eastAsia"/>
          <w:lang w:val="en-GB"/>
        </w:rPr>
        <w:t>为促进</w:t>
      </w:r>
      <w:r w:rsidR="00A365A2" w:rsidRPr="00A365A2">
        <w:rPr>
          <w:rFonts w:hint="eastAsia"/>
        </w:rPr>
        <w:t>《公约》</w:t>
      </w:r>
      <w:r w:rsidR="00A365A2" w:rsidRPr="00A365A2">
        <w:rPr>
          <w:rFonts w:hint="eastAsia"/>
          <w:lang w:val="en-GB"/>
        </w:rPr>
        <w:t>所作的努力</w:t>
      </w:r>
      <w:r>
        <w:rPr>
          <w:rFonts w:hint="eastAsia"/>
          <w:lang w:val="en-GB"/>
        </w:rPr>
        <w:t>，</w:t>
      </w:r>
      <w:r w:rsidR="00A365A2" w:rsidRPr="00A365A2">
        <w:rPr>
          <w:rFonts w:hint="eastAsia"/>
          <w:lang w:val="en-GB"/>
        </w:rPr>
        <w:t>特别是</w:t>
      </w:r>
      <w:r w:rsidR="00A365A2" w:rsidRPr="00A365A2">
        <w:rPr>
          <w:lang w:val="en-GB"/>
        </w:rPr>
        <w:t>2013</w:t>
      </w:r>
      <w:r w:rsidR="00A365A2" w:rsidRPr="00A365A2">
        <w:rPr>
          <w:rFonts w:hint="eastAsia"/>
          <w:lang w:val="en-GB"/>
        </w:rPr>
        <w:t>年</w:t>
      </w:r>
      <w:r w:rsidR="00A365A2" w:rsidRPr="00A365A2">
        <w:rPr>
          <w:lang w:val="en-GB"/>
        </w:rPr>
        <w:t>1</w:t>
      </w:r>
      <w:r w:rsidR="00A365A2" w:rsidRPr="00A365A2">
        <w:rPr>
          <w:rFonts w:hint="eastAsia"/>
          <w:lang w:val="en-GB"/>
        </w:rPr>
        <w:t>月在编写缔约国报告的过程中举办了一次由所有有关公共机构参加的关于《公约》的研讨会。</w:t>
      </w:r>
    </w:p>
    <w:p w:rsidR="00A365A2" w:rsidRPr="00A365A2" w:rsidRDefault="00A365A2" w:rsidP="00EF7673">
      <w:pPr>
        <w:pStyle w:val="H1GC"/>
        <w:rPr>
          <w:snapToGrid/>
          <w:lang w:val="en-GB"/>
        </w:rPr>
      </w:pPr>
      <w:r w:rsidRPr="00A365A2">
        <w:rPr>
          <w:b/>
          <w:snapToGrid/>
          <w:lang w:val="en-GB"/>
        </w:rPr>
        <w:tab/>
        <w:t>C.</w:t>
      </w:r>
      <w:r w:rsidRPr="00A365A2">
        <w:rPr>
          <w:b/>
          <w:snapToGrid/>
          <w:lang w:val="en-GB"/>
        </w:rPr>
        <w:tab/>
      </w:r>
      <w:r w:rsidRPr="00A365A2">
        <w:rPr>
          <w:rFonts w:hint="eastAsia"/>
        </w:rPr>
        <w:t>关注的主要问题和建议</w:t>
      </w:r>
    </w:p>
    <w:p w:rsidR="00A365A2" w:rsidRPr="00A365A2" w:rsidRDefault="000D71BF" w:rsidP="00643DB8">
      <w:pPr>
        <w:pStyle w:val="SingleTxtGC"/>
        <w:rPr>
          <w:snapToGrid/>
          <w:lang w:val="en-GB"/>
        </w:rPr>
      </w:pPr>
      <w:r>
        <w:rPr>
          <w:snapToGrid/>
          <w:lang w:val="en-GB"/>
        </w:rPr>
        <w:t>6.</w:t>
      </w:r>
      <w:r w:rsidR="00EF7673">
        <w:rPr>
          <w:snapToGrid/>
          <w:lang w:val="en-GB"/>
        </w:rPr>
        <w:t xml:space="preserve">  </w:t>
      </w:r>
      <w:r w:rsidR="00A365A2" w:rsidRPr="00A365A2">
        <w:rPr>
          <w:rFonts w:hint="eastAsia"/>
        </w:rPr>
        <w:t>委员会认为</w:t>
      </w:r>
      <w:r>
        <w:rPr>
          <w:rFonts w:hint="eastAsia"/>
        </w:rPr>
        <w:t>，</w:t>
      </w:r>
      <w:r w:rsidR="00A365A2" w:rsidRPr="00A365A2">
        <w:rPr>
          <w:rFonts w:hint="eastAsia"/>
          <w:lang w:val="en-GB"/>
        </w:rPr>
        <w:t>在拟订本结论性意见时</w:t>
      </w:r>
      <w:r>
        <w:rPr>
          <w:rFonts w:hint="eastAsia"/>
          <w:lang w:val="en-GB"/>
        </w:rPr>
        <w:t>，</w:t>
      </w:r>
      <w:r w:rsidR="00A365A2" w:rsidRPr="00A365A2">
        <w:rPr>
          <w:rFonts w:hint="eastAsia"/>
        </w:rPr>
        <w:t>缔约国</w:t>
      </w:r>
      <w:r w:rsidR="00A365A2" w:rsidRPr="00A365A2">
        <w:rPr>
          <w:rFonts w:hint="eastAsia"/>
          <w:lang w:val="en-GB"/>
        </w:rPr>
        <w:t>的现行法律框架尚不完全符合</w:t>
      </w:r>
      <w:r w:rsidR="00A365A2" w:rsidRPr="00A365A2">
        <w:rPr>
          <w:rFonts w:hint="eastAsia"/>
        </w:rPr>
        <w:t>已批准《公约》的缔约国所承担的义务。</w:t>
      </w:r>
      <w:r w:rsidR="00A365A2" w:rsidRPr="00A365A2">
        <w:rPr>
          <w:rFonts w:hint="eastAsia"/>
          <w:lang w:val="en-GB"/>
        </w:rPr>
        <w:t>委员会注意到缔约国启动了旨在充分落实《公约》的立法程序</w:t>
      </w:r>
      <w:r>
        <w:rPr>
          <w:rFonts w:hint="eastAsia"/>
          <w:lang w:val="en-GB"/>
        </w:rPr>
        <w:t>，</w:t>
      </w:r>
      <w:r w:rsidR="00A365A2" w:rsidRPr="00A365A2">
        <w:rPr>
          <w:rFonts w:hint="eastAsia"/>
          <w:lang w:val="en-GB"/>
        </w:rPr>
        <w:t>建议缔约国考虑委员会本着建设性合作精神提出的各项建议</w:t>
      </w:r>
      <w:r>
        <w:rPr>
          <w:rFonts w:hint="eastAsia"/>
          <w:lang w:val="en-GB"/>
        </w:rPr>
        <w:t>，</w:t>
      </w:r>
      <w:r w:rsidR="00A365A2" w:rsidRPr="00A365A2">
        <w:rPr>
          <w:rFonts w:hint="eastAsia"/>
          <w:lang w:val="en-GB"/>
        </w:rPr>
        <w:t>尽快确保其法律框架及缔约国联邦、社群和大区当局实施该法律框架的方式完全符合《公约》规定的各项权利和义务。</w:t>
      </w:r>
    </w:p>
    <w:p w:rsidR="00A365A2" w:rsidRPr="00A365A2" w:rsidRDefault="00A365A2" w:rsidP="0085270E">
      <w:pPr>
        <w:pStyle w:val="H1GC"/>
        <w:rPr>
          <w:b/>
          <w:lang w:val="en-GB"/>
        </w:rPr>
      </w:pPr>
      <w:r w:rsidRPr="00A365A2">
        <w:rPr>
          <w:b/>
          <w:lang w:val="en-GB"/>
        </w:rPr>
        <w:tab/>
      </w:r>
      <w:r w:rsidRPr="00A365A2">
        <w:rPr>
          <w:b/>
          <w:lang w:val="en-GB"/>
        </w:rPr>
        <w:tab/>
      </w:r>
      <w:r w:rsidRPr="00A365A2">
        <w:rPr>
          <w:rFonts w:hint="eastAsia"/>
        </w:rPr>
        <w:t>一般情况</w:t>
      </w:r>
    </w:p>
    <w:p w:rsidR="00A365A2" w:rsidRPr="0085270E" w:rsidRDefault="00A365A2" w:rsidP="0085270E">
      <w:pPr>
        <w:pStyle w:val="H23GC"/>
        <w:rPr>
          <w:b/>
          <w:spacing w:val="-6"/>
          <w:lang w:val="en-GB"/>
        </w:rPr>
      </w:pPr>
      <w:r w:rsidRPr="00A365A2">
        <w:rPr>
          <w:b/>
          <w:sz w:val="20"/>
          <w:lang w:val="en-GB"/>
        </w:rPr>
        <w:tab/>
      </w:r>
      <w:r w:rsidRPr="00EF7673">
        <w:rPr>
          <w:b/>
          <w:sz w:val="20"/>
          <w:lang w:val="en-GB"/>
        </w:rPr>
        <w:tab/>
      </w:r>
      <w:r w:rsidRPr="0085270E">
        <w:rPr>
          <w:rFonts w:hint="eastAsia"/>
          <w:spacing w:val="-6"/>
          <w:lang w:val="en-GB"/>
        </w:rPr>
        <w:t>批准</w:t>
      </w:r>
      <w:r w:rsidRPr="0085270E">
        <w:rPr>
          <w:rFonts w:hint="eastAsia"/>
          <w:b/>
          <w:spacing w:val="-6"/>
          <w:lang w:val="en-GB"/>
        </w:rPr>
        <w:t>《</w:t>
      </w:r>
      <w:r w:rsidRPr="0085270E">
        <w:rPr>
          <w:rFonts w:hint="eastAsia"/>
          <w:spacing w:val="-6"/>
          <w:lang w:val="en-GB"/>
        </w:rPr>
        <w:t>禁止酷刑和其他残忍、不人道或有辱人格的待遇或处罚公约任择议定书</w:t>
      </w:r>
      <w:r w:rsidRPr="0085270E">
        <w:rPr>
          <w:rFonts w:hint="eastAsia"/>
          <w:b/>
          <w:spacing w:val="-6"/>
          <w:lang w:val="en-GB"/>
        </w:rPr>
        <w:t>》</w:t>
      </w:r>
    </w:p>
    <w:p w:rsidR="00A365A2" w:rsidRPr="00A365A2" w:rsidRDefault="000D71BF" w:rsidP="00EF7673">
      <w:pPr>
        <w:pStyle w:val="SingleTxtGC"/>
        <w:rPr>
          <w:snapToGrid/>
          <w:lang w:val="en-GB"/>
        </w:rPr>
      </w:pPr>
      <w:r>
        <w:rPr>
          <w:snapToGrid/>
          <w:lang w:val="en-GB"/>
        </w:rPr>
        <w:t>7.</w:t>
      </w:r>
      <w:r w:rsidR="00EF7673">
        <w:rPr>
          <w:snapToGrid/>
          <w:lang w:val="en-GB"/>
        </w:rPr>
        <w:t xml:space="preserve">  </w:t>
      </w:r>
      <w:r w:rsidR="00A365A2" w:rsidRPr="00A365A2">
        <w:rPr>
          <w:rFonts w:hint="eastAsia"/>
          <w:snapToGrid/>
        </w:rPr>
        <w:t>委员会注意到</w:t>
      </w:r>
      <w:r>
        <w:rPr>
          <w:rFonts w:hint="eastAsia"/>
          <w:snapToGrid/>
          <w:lang w:val="en-GB"/>
        </w:rPr>
        <w:t>，</w:t>
      </w:r>
      <w:r w:rsidR="00A365A2" w:rsidRPr="00A365A2">
        <w:rPr>
          <w:rFonts w:hint="eastAsia"/>
          <w:snapToGrid/>
          <w:lang w:val="en-GB"/>
        </w:rPr>
        <w:t>根据缔约国提供的资料</w:t>
      </w:r>
      <w:r>
        <w:rPr>
          <w:rFonts w:hint="eastAsia"/>
          <w:snapToGrid/>
          <w:lang w:val="en-GB"/>
        </w:rPr>
        <w:t>，</w:t>
      </w:r>
      <w:r w:rsidR="00A365A2" w:rsidRPr="00A365A2">
        <w:rPr>
          <w:rFonts w:hint="eastAsia"/>
          <w:snapToGrid/>
          <w:lang w:val="en-GB"/>
        </w:rPr>
        <w:t>在</w:t>
      </w:r>
      <w:r w:rsidR="00A365A2" w:rsidRPr="00A365A2">
        <w:rPr>
          <w:rFonts w:hint="eastAsia"/>
          <w:snapToGrid/>
        </w:rPr>
        <w:t>批准《禁止酷刑和其他残忍、不人道或有辱人格的待遇或处罚公约任择议定书》</w:t>
      </w:r>
      <w:r w:rsidR="00A365A2" w:rsidRPr="00A365A2">
        <w:rPr>
          <w:rFonts w:hint="eastAsia"/>
          <w:snapToGrid/>
          <w:lang w:val="en-GB"/>
        </w:rPr>
        <w:t>方面有所进展</w:t>
      </w:r>
      <w:r>
        <w:rPr>
          <w:rFonts w:hint="eastAsia"/>
          <w:snapToGrid/>
          <w:lang w:val="en-GB"/>
        </w:rPr>
        <w:t>，</w:t>
      </w:r>
      <w:r w:rsidR="00A365A2" w:rsidRPr="00A365A2">
        <w:rPr>
          <w:rFonts w:hint="eastAsia"/>
          <w:snapToGrid/>
          <w:lang w:val="en-GB"/>
        </w:rPr>
        <w:t>一些社群和大区已同意批准。但委员会注意到</w:t>
      </w:r>
      <w:r>
        <w:rPr>
          <w:rFonts w:hint="eastAsia"/>
          <w:snapToGrid/>
          <w:lang w:val="en-GB"/>
        </w:rPr>
        <w:t>，</w:t>
      </w:r>
      <w:r w:rsidR="00A365A2" w:rsidRPr="00A365A2">
        <w:rPr>
          <w:rFonts w:hint="eastAsia"/>
          <w:snapToGrid/>
          <w:lang w:val="en-GB"/>
        </w:rPr>
        <w:t>虽然缔约国于</w:t>
      </w:r>
      <w:r w:rsidR="00A365A2" w:rsidRPr="00A365A2">
        <w:rPr>
          <w:snapToGrid/>
          <w:lang w:val="en-GB"/>
        </w:rPr>
        <w:t>2005</w:t>
      </w:r>
      <w:r w:rsidR="00A365A2" w:rsidRPr="00A365A2">
        <w:rPr>
          <w:rFonts w:hint="eastAsia"/>
          <w:snapToGrid/>
          <w:lang w:val="en-GB"/>
        </w:rPr>
        <w:t>年签署了《任择议定书》</w:t>
      </w:r>
      <w:r>
        <w:rPr>
          <w:rFonts w:hint="eastAsia"/>
          <w:snapToGrid/>
          <w:lang w:val="en-GB"/>
        </w:rPr>
        <w:t>，</w:t>
      </w:r>
      <w:r w:rsidR="00A365A2" w:rsidRPr="00A365A2">
        <w:rPr>
          <w:rFonts w:hint="eastAsia"/>
          <w:snapToGrid/>
          <w:lang w:val="en-GB"/>
        </w:rPr>
        <w:t>但批准程序进展缓慢。此外</w:t>
      </w:r>
      <w:r>
        <w:rPr>
          <w:rFonts w:hint="eastAsia"/>
          <w:snapToGrid/>
          <w:lang w:val="en-GB"/>
        </w:rPr>
        <w:t>，</w:t>
      </w:r>
      <w:r w:rsidR="00A365A2" w:rsidRPr="00A365A2">
        <w:rPr>
          <w:rFonts w:hint="eastAsia"/>
          <w:snapToGrid/>
          <w:lang w:val="en-GB"/>
        </w:rPr>
        <w:t>它注意到</w:t>
      </w:r>
      <w:r>
        <w:rPr>
          <w:rFonts w:hint="eastAsia"/>
          <w:snapToGrid/>
          <w:lang w:val="en-GB"/>
        </w:rPr>
        <w:t>，</w:t>
      </w:r>
      <w:r w:rsidR="00A365A2" w:rsidRPr="00A365A2">
        <w:rPr>
          <w:rFonts w:hint="eastAsia"/>
          <w:snapToGrid/>
          <w:lang w:val="en-GB"/>
        </w:rPr>
        <w:t>缔约国的检查机制无一符合所有要求</w:t>
      </w:r>
      <w:r>
        <w:rPr>
          <w:rFonts w:hint="eastAsia"/>
          <w:snapToGrid/>
          <w:lang w:val="en-GB"/>
        </w:rPr>
        <w:t>，</w:t>
      </w:r>
      <w:r w:rsidR="00A365A2" w:rsidRPr="00A365A2">
        <w:rPr>
          <w:rFonts w:hint="eastAsia"/>
          <w:snapToGrid/>
          <w:lang w:val="en-GB"/>
        </w:rPr>
        <w:t>例如《任择议定书》第</w:t>
      </w:r>
      <w:r w:rsidR="00A365A2" w:rsidRPr="00A365A2">
        <w:rPr>
          <w:snapToGrid/>
          <w:lang w:val="en-GB"/>
        </w:rPr>
        <w:t>3</w:t>
      </w:r>
      <w:r w:rsidR="00A365A2" w:rsidRPr="00A365A2">
        <w:rPr>
          <w:rFonts w:hint="eastAsia"/>
          <w:snapToGrid/>
          <w:lang w:val="en-GB"/>
        </w:rPr>
        <w:t>条和第</w:t>
      </w:r>
      <w:r w:rsidR="00A365A2" w:rsidRPr="00A365A2">
        <w:rPr>
          <w:snapToGrid/>
          <w:lang w:val="en-GB"/>
        </w:rPr>
        <w:t>17</w:t>
      </w:r>
      <w:r w:rsidR="00A365A2" w:rsidRPr="00A365A2">
        <w:rPr>
          <w:rFonts w:hint="eastAsia"/>
          <w:snapToGrid/>
          <w:lang w:val="en-GB"/>
        </w:rPr>
        <w:t>至第</w:t>
      </w:r>
      <w:r w:rsidR="00A365A2" w:rsidRPr="00A365A2">
        <w:rPr>
          <w:snapToGrid/>
          <w:lang w:val="en-GB"/>
        </w:rPr>
        <w:t>22</w:t>
      </w:r>
      <w:r w:rsidR="00A365A2" w:rsidRPr="00A365A2">
        <w:rPr>
          <w:rFonts w:hint="eastAsia"/>
          <w:snapToGrid/>
          <w:lang w:val="en-GB"/>
        </w:rPr>
        <w:t>条所载的要求。</w:t>
      </w:r>
    </w:p>
    <w:p w:rsidR="00A365A2" w:rsidRPr="00EF7673" w:rsidRDefault="00EF7673" w:rsidP="00EF7673">
      <w:pPr>
        <w:pStyle w:val="SingleTxtGC"/>
        <w:rPr>
          <w:rFonts w:ascii="Time New Roman" w:eastAsia="黑体" w:hAnsi="Time New Roman" w:hint="eastAsia"/>
          <w:snapToGrid/>
          <w:lang w:val="en-GB"/>
        </w:rPr>
      </w:pPr>
      <w:r w:rsidRPr="00EF7673">
        <w:rPr>
          <w:rFonts w:ascii="Time New Roman" w:eastAsia="黑体" w:hAnsi="Time New Roman"/>
          <w:snapToGrid/>
          <w:lang w:val="en-GB"/>
        </w:rPr>
        <w:t xml:space="preserve">8  </w:t>
      </w:r>
      <w:r w:rsidR="00A365A2" w:rsidRPr="00EF7673">
        <w:rPr>
          <w:rFonts w:ascii="Time New Roman" w:eastAsia="黑体" w:hAnsi="Time New Roman" w:hint="eastAsia"/>
        </w:rPr>
        <w:t>委员会建议缔约国</w:t>
      </w:r>
      <w:r w:rsidR="00A365A2" w:rsidRPr="00EF7673">
        <w:rPr>
          <w:rFonts w:ascii="Time New Roman" w:eastAsia="黑体" w:hAnsi="Time New Roman" w:hint="eastAsia"/>
          <w:lang w:val="en-GB"/>
        </w:rPr>
        <w:t>加快</w:t>
      </w:r>
      <w:r w:rsidR="00A365A2" w:rsidRPr="00EF7673">
        <w:rPr>
          <w:rFonts w:ascii="Time New Roman" w:eastAsia="黑体" w:hAnsi="Time New Roman" w:hint="eastAsia"/>
          <w:b/>
          <w:bCs/>
          <w:snapToGrid/>
          <w:lang w:val="en-GB"/>
        </w:rPr>
        <w:t>《</w:t>
      </w:r>
      <w:r w:rsidR="00A365A2" w:rsidRPr="00EF7673">
        <w:rPr>
          <w:rFonts w:ascii="Time New Roman" w:eastAsia="黑体" w:hAnsi="Time New Roman" w:hint="eastAsia"/>
          <w:bCs/>
          <w:snapToGrid/>
          <w:lang w:val="en-GB"/>
        </w:rPr>
        <w:t>禁止酷刑和其他残忍、不人道或有辱人格的待遇或处罚公约任择议定书</w:t>
      </w:r>
      <w:r w:rsidR="00A365A2" w:rsidRPr="00EF7673">
        <w:rPr>
          <w:rFonts w:ascii="Time New Roman" w:eastAsia="黑体" w:hAnsi="Time New Roman" w:hint="eastAsia"/>
          <w:b/>
          <w:bCs/>
          <w:snapToGrid/>
          <w:lang w:val="en-GB"/>
        </w:rPr>
        <w:t>》</w:t>
      </w:r>
      <w:r w:rsidR="00A365A2" w:rsidRPr="00EF7673">
        <w:rPr>
          <w:rFonts w:ascii="Time New Roman" w:eastAsia="黑体" w:hAnsi="Time New Roman" w:hint="eastAsia"/>
          <w:snapToGrid/>
          <w:lang w:val="en-GB"/>
        </w:rPr>
        <w:t>的批准程序</w:t>
      </w:r>
      <w:r w:rsidR="000D71BF">
        <w:rPr>
          <w:rFonts w:ascii="Time New Roman" w:eastAsia="黑体" w:hAnsi="Time New Roman" w:hint="eastAsia"/>
          <w:snapToGrid/>
          <w:lang w:val="en-GB"/>
        </w:rPr>
        <w:t>，</w:t>
      </w:r>
      <w:r w:rsidR="00A365A2" w:rsidRPr="00EF7673">
        <w:rPr>
          <w:rFonts w:ascii="Time New Roman" w:eastAsia="黑体" w:hAnsi="Time New Roman" w:hint="eastAsia"/>
          <w:snapToGrid/>
          <w:lang w:val="en-GB"/>
        </w:rPr>
        <w:t>以期建立充分符合《任择议定书》要求的国家预防机制。</w:t>
      </w:r>
    </w:p>
    <w:p w:rsidR="00A365A2" w:rsidRPr="00A365A2" w:rsidRDefault="00A365A2" w:rsidP="0085270E">
      <w:pPr>
        <w:pStyle w:val="H23GC"/>
        <w:rPr>
          <w:b/>
          <w:lang w:val="en-GB"/>
        </w:rPr>
      </w:pPr>
      <w:r w:rsidRPr="00A365A2">
        <w:rPr>
          <w:b/>
          <w:lang w:val="en-GB"/>
        </w:rPr>
        <w:tab/>
      </w:r>
      <w:r w:rsidRPr="00A365A2">
        <w:rPr>
          <w:b/>
          <w:lang w:val="en-GB"/>
        </w:rPr>
        <w:tab/>
      </w:r>
      <w:r w:rsidRPr="00A365A2">
        <w:rPr>
          <w:rFonts w:hint="eastAsia"/>
          <w:lang w:val="en-GB"/>
        </w:rPr>
        <w:t>国家人权机构</w:t>
      </w:r>
    </w:p>
    <w:p w:rsidR="00A365A2" w:rsidRPr="00A365A2" w:rsidRDefault="000D71BF" w:rsidP="00EF7673">
      <w:pPr>
        <w:pStyle w:val="SingleTxtGC"/>
        <w:rPr>
          <w:snapToGrid/>
          <w:lang w:val="en-GB"/>
        </w:rPr>
      </w:pPr>
      <w:r>
        <w:rPr>
          <w:snapToGrid/>
          <w:lang w:val="en-GB"/>
        </w:rPr>
        <w:t>9.</w:t>
      </w:r>
      <w:r w:rsidR="00EF7673">
        <w:rPr>
          <w:snapToGrid/>
          <w:lang w:val="en-GB"/>
        </w:rPr>
        <w:t xml:space="preserve">  </w:t>
      </w:r>
      <w:r w:rsidR="00A365A2" w:rsidRPr="00A365A2">
        <w:rPr>
          <w:rFonts w:hint="eastAsia"/>
          <w:snapToGrid/>
        </w:rPr>
        <w:t>委员会注意到</w:t>
      </w:r>
      <w:r>
        <w:rPr>
          <w:rFonts w:hint="eastAsia"/>
          <w:snapToGrid/>
          <w:lang w:val="en-GB"/>
        </w:rPr>
        <w:t>，</w:t>
      </w:r>
      <w:r w:rsidR="00A365A2" w:rsidRPr="00A365A2">
        <w:rPr>
          <w:rFonts w:hint="eastAsia"/>
          <w:snapToGrid/>
          <w:lang w:val="en-GB"/>
        </w:rPr>
        <w:t>已有若干人权条约结构建议缔约国按照《巴黎原则》建立一个</w:t>
      </w:r>
      <w:r w:rsidR="00A365A2" w:rsidRPr="00A365A2">
        <w:rPr>
          <w:rFonts w:hint="eastAsia"/>
          <w:snapToGrid/>
        </w:rPr>
        <w:t>国家人权机构</w:t>
      </w:r>
      <w:r w:rsidR="00A365A2" w:rsidRPr="00A365A2">
        <w:rPr>
          <w:rFonts w:hint="eastAsia"/>
          <w:snapToGrid/>
          <w:lang w:val="en-GB"/>
        </w:rPr>
        <w:t>。委员会欢迎政府于</w:t>
      </w:r>
      <w:r w:rsidR="00A365A2" w:rsidRPr="00A365A2">
        <w:rPr>
          <w:snapToGrid/>
          <w:lang w:val="en-GB"/>
        </w:rPr>
        <w:t>2011</w:t>
      </w:r>
      <w:r w:rsidR="00A365A2" w:rsidRPr="00A365A2">
        <w:rPr>
          <w:rFonts w:hint="eastAsia"/>
          <w:snapToGrid/>
          <w:lang w:val="en-GB"/>
        </w:rPr>
        <w:t>年</w:t>
      </w:r>
      <w:r w:rsidR="00A365A2" w:rsidRPr="00A365A2">
        <w:rPr>
          <w:snapToGrid/>
          <w:lang w:val="en-GB"/>
        </w:rPr>
        <w:t>12</w:t>
      </w:r>
      <w:r w:rsidR="00A365A2" w:rsidRPr="00A365A2">
        <w:rPr>
          <w:rFonts w:hint="eastAsia"/>
          <w:snapToGrid/>
          <w:lang w:val="en-GB"/>
        </w:rPr>
        <w:t>月与各社群和大区议定联合设立一个联邦内人权机构。根据这一协议</w:t>
      </w:r>
      <w:r>
        <w:rPr>
          <w:rFonts w:hint="eastAsia"/>
          <w:snapToGrid/>
          <w:lang w:val="en-GB"/>
        </w:rPr>
        <w:t>，</w:t>
      </w:r>
      <w:r w:rsidR="00A365A2" w:rsidRPr="00A365A2">
        <w:rPr>
          <w:rFonts w:hint="eastAsia"/>
          <w:snapToGrid/>
          <w:lang w:val="en-GB"/>
        </w:rPr>
        <w:t>还设立了工作组来负责拟订联邦内人权机构伞形网络合作协议草案。但委员会感到遗憾的是</w:t>
      </w:r>
      <w:r>
        <w:rPr>
          <w:rFonts w:hint="eastAsia"/>
          <w:snapToGrid/>
          <w:lang w:val="en-GB"/>
        </w:rPr>
        <w:t>，</w:t>
      </w:r>
      <w:r w:rsidR="00A365A2" w:rsidRPr="00A365A2">
        <w:rPr>
          <w:rFonts w:hint="eastAsia"/>
          <w:snapToGrid/>
          <w:lang w:val="en-GB"/>
        </w:rPr>
        <w:t>该工作组未能制定出建立这一网络的合作协议</w:t>
      </w:r>
      <w:r>
        <w:rPr>
          <w:rFonts w:hint="eastAsia"/>
          <w:snapToGrid/>
          <w:lang w:val="en-GB"/>
        </w:rPr>
        <w:t>，</w:t>
      </w:r>
      <w:r w:rsidR="00A365A2" w:rsidRPr="00A365A2">
        <w:rPr>
          <w:rFonts w:hint="eastAsia"/>
          <w:snapToGrid/>
          <w:lang w:val="en-GB"/>
        </w:rPr>
        <w:t>工作目前停滞不前。委员会仍然感到关切的是</w:t>
      </w:r>
      <w:r>
        <w:rPr>
          <w:rFonts w:hint="eastAsia"/>
          <w:snapToGrid/>
          <w:lang w:val="en-GB"/>
        </w:rPr>
        <w:t>，</w:t>
      </w:r>
      <w:r w:rsidR="00A365A2" w:rsidRPr="00A365A2">
        <w:rPr>
          <w:rFonts w:hint="eastAsia"/>
          <w:snapToGrid/>
          <w:lang w:val="en-GB"/>
        </w:rPr>
        <w:t>缔约国尚未按照《巴黎原则》建立一个国家人权机构。</w:t>
      </w:r>
    </w:p>
    <w:p w:rsidR="00A365A2" w:rsidRPr="00EF7673" w:rsidRDefault="00EF7673" w:rsidP="00EF7673">
      <w:pPr>
        <w:pStyle w:val="SingleTxtGC"/>
        <w:rPr>
          <w:rFonts w:ascii="Time New Roman" w:eastAsia="黑体" w:hAnsi="Time New Roman" w:hint="eastAsia"/>
          <w:snapToGrid/>
          <w:lang w:val="en-GB"/>
        </w:rPr>
      </w:pPr>
      <w:r w:rsidRPr="00EF7673">
        <w:rPr>
          <w:rFonts w:ascii="Time New Roman" w:eastAsia="黑体" w:hAnsi="Time New Roman"/>
          <w:snapToGrid/>
          <w:lang w:val="en-GB"/>
        </w:rPr>
        <w:t>1</w:t>
      </w:r>
      <w:r w:rsidR="000D71BF">
        <w:rPr>
          <w:rFonts w:ascii="Time New Roman" w:eastAsia="黑体" w:hAnsi="Time New Roman"/>
          <w:snapToGrid/>
          <w:lang w:val="en-GB"/>
        </w:rPr>
        <w:t>0.</w:t>
      </w:r>
      <w:r w:rsidRPr="00EF7673">
        <w:rPr>
          <w:rFonts w:ascii="Time New Roman" w:eastAsia="黑体" w:hAnsi="Time New Roman"/>
          <w:snapToGrid/>
          <w:lang w:val="en-GB"/>
        </w:rPr>
        <w:t xml:space="preserve">  </w:t>
      </w:r>
      <w:r w:rsidR="00A365A2" w:rsidRPr="00EF7673">
        <w:rPr>
          <w:rFonts w:ascii="Time New Roman" w:eastAsia="黑体" w:hAnsi="Time New Roman" w:hint="eastAsia"/>
        </w:rPr>
        <w:t>委员会</w:t>
      </w:r>
      <w:r w:rsidR="00A365A2" w:rsidRPr="00EF7673">
        <w:rPr>
          <w:rFonts w:ascii="Time New Roman" w:eastAsia="黑体" w:hAnsi="Time New Roman" w:hint="eastAsia"/>
          <w:lang w:val="en-GB"/>
        </w:rPr>
        <w:t>鼓励</w:t>
      </w:r>
      <w:r w:rsidR="00A365A2" w:rsidRPr="00EF7673">
        <w:rPr>
          <w:rFonts w:ascii="Time New Roman" w:eastAsia="黑体" w:hAnsi="Time New Roman" w:hint="eastAsia"/>
        </w:rPr>
        <w:t>缔约国</w:t>
      </w:r>
      <w:r w:rsidR="00A365A2" w:rsidRPr="00EF7673">
        <w:rPr>
          <w:rFonts w:ascii="Time New Roman" w:eastAsia="黑体" w:hAnsi="Time New Roman" w:hint="eastAsia"/>
          <w:lang w:val="en-GB"/>
        </w:rPr>
        <w:t>尽快恢复工作</w:t>
      </w:r>
      <w:r w:rsidR="000D71BF">
        <w:rPr>
          <w:rFonts w:ascii="Time New Roman" w:eastAsia="黑体" w:hAnsi="Time New Roman" w:hint="eastAsia"/>
          <w:lang w:val="en-GB"/>
        </w:rPr>
        <w:t>，</w:t>
      </w:r>
      <w:r w:rsidR="00A365A2" w:rsidRPr="00EF7673">
        <w:rPr>
          <w:rFonts w:ascii="Time New Roman" w:eastAsia="黑体" w:hAnsi="Time New Roman" w:hint="eastAsia"/>
          <w:lang w:val="en-GB"/>
        </w:rPr>
        <w:t>充分按照《巴黎原则》建立一个独立的国家人权机构来负责促进和保护人权</w:t>
      </w:r>
      <w:r w:rsidR="000D71BF">
        <w:rPr>
          <w:rFonts w:ascii="Time New Roman" w:eastAsia="黑体" w:hAnsi="Time New Roman" w:hint="eastAsia"/>
          <w:lang w:val="en-GB"/>
        </w:rPr>
        <w:t>，</w:t>
      </w:r>
      <w:r w:rsidR="00A365A2" w:rsidRPr="00EF7673">
        <w:rPr>
          <w:rFonts w:ascii="Time New Roman" w:eastAsia="黑体" w:hAnsi="Time New Roman" w:hint="eastAsia"/>
          <w:lang w:val="en-GB"/>
        </w:rPr>
        <w:t>并为其提供充足的人力和财政资源以开展工作。</w:t>
      </w:r>
    </w:p>
    <w:p w:rsidR="00A365A2" w:rsidRPr="00A365A2" w:rsidRDefault="00A365A2" w:rsidP="0085270E">
      <w:pPr>
        <w:pStyle w:val="H1GC"/>
        <w:rPr>
          <w:b/>
          <w:lang w:val="en-GB"/>
        </w:rPr>
      </w:pPr>
      <w:r w:rsidRPr="00A365A2">
        <w:rPr>
          <w:b/>
          <w:lang w:val="en-GB"/>
        </w:rPr>
        <w:lastRenderedPageBreak/>
        <w:tab/>
      </w:r>
      <w:r w:rsidRPr="00A365A2">
        <w:rPr>
          <w:b/>
          <w:lang w:val="en-GB"/>
        </w:rPr>
        <w:tab/>
      </w:r>
      <w:r w:rsidRPr="00A365A2">
        <w:rPr>
          <w:rFonts w:hint="eastAsia"/>
          <w:lang w:val="en-GB"/>
        </w:rPr>
        <w:t>强迫失踪的定义和列为犯罪</w:t>
      </w:r>
      <w:r w:rsidR="000D71BF">
        <w:rPr>
          <w:lang w:val="en-GB"/>
        </w:rPr>
        <w:t>(</w:t>
      </w:r>
      <w:r w:rsidRPr="00A365A2">
        <w:rPr>
          <w:rFonts w:hint="eastAsia"/>
          <w:lang w:val="en-GB"/>
        </w:rPr>
        <w:t>第一至第七条</w:t>
      </w:r>
      <w:r w:rsidR="000D71BF">
        <w:rPr>
          <w:lang w:val="en-GB"/>
        </w:rPr>
        <w:t>)</w:t>
      </w:r>
    </w:p>
    <w:p w:rsidR="00A365A2" w:rsidRPr="00A365A2" w:rsidRDefault="00A365A2" w:rsidP="0085270E">
      <w:pPr>
        <w:pStyle w:val="H23GC"/>
        <w:rPr>
          <w:b/>
          <w:lang w:val="en-GB"/>
        </w:rPr>
      </w:pPr>
      <w:r w:rsidRPr="00A365A2">
        <w:rPr>
          <w:b/>
          <w:lang w:val="en-GB"/>
        </w:rPr>
        <w:tab/>
      </w:r>
      <w:r w:rsidRPr="00A365A2">
        <w:rPr>
          <w:b/>
          <w:lang w:val="en-GB"/>
        </w:rPr>
        <w:tab/>
      </w:r>
      <w:r w:rsidRPr="00A365A2">
        <w:rPr>
          <w:rFonts w:hint="eastAsia"/>
          <w:lang w:val="en-GB"/>
        </w:rPr>
        <w:t>将强迫失踪的定义纳入《刑法典》和列为犯罪</w:t>
      </w:r>
    </w:p>
    <w:p w:rsidR="00A365A2" w:rsidRPr="00A365A2" w:rsidRDefault="00EF7673" w:rsidP="00EF7673">
      <w:pPr>
        <w:pStyle w:val="SingleTxtGC"/>
        <w:rPr>
          <w:snapToGrid/>
          <w:lang w:val="en-GB"/>
        </w:rPr>
      </w:pPr>
      <w:r>
        <w:rPr>
          <w:snapToGrid/>
          <w:lang w:val="en-GB"/>
        </w:rPr>
        <w:t>1</w:t>
      </w:r>
      <w:r w:rsidR="000D71BF">
        <w:rPr>
          <w:snapToGrid/>
          <w:lang w:val="en-GB"/>
        </w:rPr>
        <w:t>1.</w:t>
      </w:r>
      <w:r>
        <w:rPr>
          <w:snapToGrid/>
          <w:lang w:val="en-GB"/>
        </w:rPr>
        <w:t xml:space="preserve">  </w:t>
      </w:r>
      <w:r w:rsidR="00A365A2" w:rsidRPr="00A365A2">
        <w:rPr>
          <w:rFonts w:hint="eastAsia"/>
          <w:snapToGrid/>
        </w:rPr>
        <w:t>委员会注意到</w:t>
      </w:r>
      <w:r w:rsidR="000D71BF">
        <w:rPr>
          <w:rFonts w:hint="eastAsia"/>
          <w:snapToGrid/>
          <w:lang w:val="en-GB"/>
        </w:rPr>
        <w:t>，</w:t>
      </w:r>
      <w:r w:rsidR="00A365A2" w:rsidRPr="00A365A2">
        <w:rPr>
          <w:rFonts w:hint="eastAsia"/>
          <w:snapToGrid/>
          <w:lang w:val="en-GB"/>
        </w:rPr>
        <w:t>《刑法典》中没有任何符合《公约》第二和第四条要求的强迫失踪定义和列为犯罪的规定。但委员会注意到</w:t>
      </w:r>
      <w:r w:rsidR="000D71BF">
        <w:rPr>
          <w:rFonts w:hint="eastAsia"/>
          <w:snapToGrid/>
          <w:lang w:val="en-GB"/>
        </w:rPr>
        <w:t>，</w:t>
      </w:r>
      <w:r w:rsidR="00A365A2" w:rsidRPr="00A365A2">
        <w:rPr>
          <w:rFonts w:hint="eastAsia"/>
          <w:snapToGrid/>
          <w:lang w:val="en-GB"/>
        </w:rPr>
        <w:t>缔约国启动了旨在将强迫失踪的定义纳入《刑法典》和单独列为犯罪等的立法程序。它注意到</w:t>
      </w:r>
      <w:r w:rsidR="000D71BF">
        <w:rPr>
          <w:rFonts w:hint="eastAsia"/>
          <w:snapToGrid/>
          <w:lang w:val="en-GB"/>
        </w:rPr>
        <w:t>，</w:t>
      </w:r>
      <w:r w:rsidR="00A365A2" w:rsidRPr="00A365A2">
        <w:rPr>
          <w:rFonts w:hint="eastAsia"/>
          <w:snapToGrid/>
          <w:lang w:val="en-GB"/>
        </w:rPr>
        <w:t>虽然没有强迫失踪的定义而且也没有将强迫失踪列为犯罪</w:t>
      </w:r>
      <w:r w:rsidR="000D71BF">
        <w:rPr>
          <w:rFonts w:hint="eastAsia"/>
          <w:snapToGrid/>
          <w:lang w:val="en-GB"/>
        </w:rPr>
        <w:t>，</w:t>
      </w:r>
      <w:r w:rsidR="00A365A2" w:rsidRPr="00A365A2">
        <w:rPr>
          <w:rFonts w:hint="eastAsia"/>
          <w:snapToGrid/>
          <w:lang w:val="en-GB"/>
        </w:rPr>
        <w:t>但缔约国在答复某些问题时提及了一般法律制度和关于其他相关罪行的刑法规则</w:t>
      </w:r>
      <w:r w:rsidR="000D71BF">
        <w:rPr>
          <w:rFonts w:hint="eastAsia"/>
          <w:snapToGrid/>
          <w:lang w:val="en-GB"/>
        </w:rPr>
        <w:t>，</w:t>
      </w:r>
      <w:r w:rsidR="00A365A2" w:rsidRPr="00A365A2">
        <w:rPr>
          <w:rFonts w:hint="eastAsia"/>
          <w:snapToGrid/>
          <w:lang w:val="en-GB"/>
        </w:rPr>
        <w:t>而这些罪行并不构成强迫失踪罪行。委员会认为</w:t>
      </w:r>
      <w:r w:rsidR="000D71BF">
        <w:rPr>
          <w:rFonts w:hint="eastAsia"/>
          <w:snapToGrid/>
          <w:lang w:val="en-GB"/>
        </w:rPr>
        <w:t>，</w:t>
      </w:r>
      <w:r w:rsidR="00A365A2" w:rsidRPr="00A365A2">
        <w:rPr>
          <w:rFonts w:hint="eastAsia"/>
          <w:snapToGrid/>
          <w:lang w:val="en-GB"/>
        </w:rPr>
        <w:t>援引现有各种罪行及相关法规不能算是履行了这一义务</w:t>
      </w:r>
      <w:r w:rsidR="000D71BF">
        <w:rPr>
          <w:rFonts w:hint="eastAsia"/>
          <w:snapToGrid/>
          <w:lang w:val="en-GB"/>
        </w:rPr>
        <w:t>，</w:t>
      </w:r>
      <w:r w:rsidR="00A365A2" w:rsidRPr="00A365A2">
        <w:rPr>
          <w:rFonts w:hint="eastAsia"/>
          <w:snapToGrid/>
          <w:lang w:val="en-GB"/>
        </w:rPr>
        <w:t>因为强迫失踪罪行并非一系列不同的罪行而是由国家代理人或得到国家授权、支持或默许的个人或团体犯下的单一但复杂的罪行</w:t>
      </w:r>
      <w:r w:rsidR="000D71BF">
        <w:rPr>
          <w:rFonts w:hint="eastAsia"/>
          <w:snapToGrid/>
          <w:lang w:val="en-GB"/>
        </w:rPr>
        <w:t>，</w:t>
      </w:r>
      <w:r w:rsidR="00A365A2" w:rsidRPr="00A365A2">
        <w:rPr>
          <w:rFonts w:hint="eastAsia"/>
          <w:snapToGrid/>
          <w:lang w:val="en-GB"/>
        </w:rPr>
        <w:t>侵犯了各种各样的权利。有鉴于此</w:t>
      </w:r>
      <w:r w:rsidR="000D71BF">
        <w:rPr>
          <w:rFonts w:hint="eastAsia"/>
          <w:snapToGrid/>
          <w:lang w:val="en-GB"/>
        </w:rPr>
        <w:t>，</w:t>
      </w:r>
      <w:r w:rsidR="00A365A2" w:rsidRPr="00A365A2">
        <w:rPr>
          <w:rFonts w:hint="eastAsia"/>
          <w:snapToGrid/>
          <w:lang w:val="en-GB"/>
        </w:rPr>
        <w:t>委员会认为</w:t>
      </w:r>
      <w:r w:rsidR="000D71BF">
        <w:rPr>
          <w:rFonts w:hint="eastAsia"/>
          <w:snapToGrid/>
          <w:lang w:val="en-GB"/>
        </w:rPr>
        <w:t>，</w:t>
      </w:r>
      <w:r w:rsidR="00A365A2" w:rsidRPr="00A365A2">
        <w:rPr>
          <w:rFonts w:hint="eastAsia"/>
          <w:snapToGrid/>
          <w:lang w:val="en-GB"/>
        </w:rPr>
        <w:t>若把强迫失踪单独界定为罪行</w:t>
      </w:r>
      <w:r w:rsidR="000D71BF">
        <w:rPr>
          <w:rFonts w:hint="eastAsia"/>
          <w:snapToGrid/>
          <w:lang w:val="en-GB"/>
        </w:rPr>
        <w:t>，</w:t>
      </w:r>
      <w:r w:rsidR="00A365A2" w:rsidRPr="00A365A2">
        <w:rPr>
          <w:rFonts w:hint="eastAsia"/>
          <w:snapToGrid/>
          <w:lang w:val="en-GB"/>
        </w:rPr>
        <w:t>将使缔约国能够履行第四条下的义务</w:t>
      </w:r>
      <w:r w:rsidR="000D71BF">
        <w:rPr>
          <w:rFonts w:hint="eastAsia"/>
          <w:snapToGrid/>
          <w:lang w:val="en-GB"/>
        </w:rPr>
        <w:t>，</w:t>
      </w:r>
      <w:r w:rsidR="00A365A2" w:rsidRPr="00A365A2">
        <w:rPr>
          <w:rFonts w:hint="eastAsia"/>
          <w:snapToGrid/>
          <w:lang w:val="en-GB"/>
        </w:rPr>
        <w:t>而这一义务又与关于立法的条约其他义务密切有关</w:t>
      </w:r>
      <w:r w:rsidR="000D71BF">
        <w:rPr>
          <w:rFonts w:hint="eastAsia"/>
          <w:snapToGrid/>
          <w:lang w:val="en-GB"/>
        </w:rPr>
        <w:t>，</w:t>
      </w:r>
      <w:r w:rsidR="00A365A2" w:rsidRPr="00A365A2">
        <w:rPr>
          <w:rFonts w:hint="eastAsia"/>
          <w:snapToGrid/>
          <w:lang w:val="en-GB"/>
        </w:rPr>
        <w:t>诸如第六条第一款</w:t>
      </w:r>
      <w:r w:rsidR="000D71BF">
        <w:rPr>
          <w:snapToGrid/>
        </w:rPr>
        <w:t>(</w:t>
      </w:r>
      <w:r w:rsidR="00A365A2" w:rsidRPr="00A365A2">
        <w:rPr>
          <w:rFonts w:hint="eastAsia"/>
          <w:snapToGrid/>
        </w:rPr>
        <w:t>一</w:t>
      </w:r>
      <w:r w:rsidR="000D71BF">
        <w:rPr>
          <w:snapToGrid/>
        </w:rPr>
        <w:t>)</w:t>
      </w:r>
      <w:r w:rsidR="00A365A2" w:rsidRPr="00A365A2">
        <w:rPr>
          <w:rFonts w:hint="eastAsia"/>
          <w:snapToGrid/>
        </w:rPr>
        <w:t>项和第七条下的义务</w:t>
      </w:r>
      <w:r w:rsidR="000D71BF">
        <w:rPr>
          <w:snapToGrid/>
          <w:lang w:val="en-GB"/>
        </w:rPr>
        <w:t>(</w:t>
      </w:r>
      <w:r w:rsidR="00A365A2" w:rsidRPr="00A365A2">
        <w:rPr>
          <w:rFonts w:hint="eastAsia"/>
          <w:snapToGrid/>
          <w:lang w:val="en-GB"/>
        </w:rPr>
        <w:t>第二和第四条</w:t>
      </w:r>
      <w:r w:rsidR="000D71BF">
        <w:rPr>
          <w:snapToGrid/>
          <w:lang w:val="en-GB"/>
        </w:rPr>
        <w:t>)</w:t>
      </w:r>
      <w:r w:rsidR="00A365A2" w:rsidRPr="00A365A2">
        <w:rPr>
          <w:rFonts w:hint="eastAsia"/>
          <w:snapToGrid/>
          <w:lang w:val="en-GB"/>
        </w:rPr>
        <w:t>。</w:t>
      </w:r>
    </w:p>
    <w:p w:rsidR="00A365A2" w:rsidRPr="000D71BF" w:rsidRDefault="00EF7673" w:rsidP="00EF7673">
      <w:pPr>
        <w:pStyle w:val="SingleTxtGC"/>
        <w:rPr>
          <w:rFonts w:ascii="Time New Roman" w:eastAsia="黑体" w:hAnsi="Time New Roman" w:hint="eastAsia"/>
          <w:snapToGrid/>
          <w:szCs w:val="21"/>
          <w:lang w:val="en-GB"/>
        </w:rPr>
      </w:pPr>
      <w:r w:rsidRPr="000D71BF">
        <w:rPr>
          <w:rFonts w:ascii="Time New Roman" w:eastAsia="黑体" w:hAnsi="Time New Roman"/>
          <w:snapToGrid/>
          <w:szCs w:val="21"/>
          <w:lang w:val="en-GB"/>
        </w:rPr>
        <w:t>1</w:t>
      </w:r>
      <w:r w:rsidR="000D71BF" w:rsidRPr="000D71BF">
        <w:rPr>
          <w:rFonts w:ascii="Time New Roman" w:eastAsia="黑体" w:hAnsi="Time New Roman"/>
          <w:snapToGrid/>
          <w:szCs w:val="21"/>
          <w:lang w:val="en-GB"/>
        </w:rPr>
        <w:t>2.</w:t>
      </w:r>
      <w:r w:rsidRPr="000D71BF">
        <w:rPr>
          <w:rFonts w:ascii="Time New Roman" w:eastAsia="黑体" w:hAnsi="Time New Roman"/>
          <w:snapToGrid/>
          <w:szCs w:val="21"/>
          <w:lang w:val="en-GB"/>
        </w:rPr>
        <w:t xml:space="preserve">  </w:t>
      </w:r>
      <w:r w:rsidR="00A365A2" w:rsidRPr="000D71BF">
        <w:rPr>
          <w:rFonts w:ascii="Time New Roman" w:eastAsia="黑体" w:hAnsi="Time New Roman" w:hint="eastAsia"/>
          <w:szCs w:val="21"/>
        </w:rPr>
        <w:t>委员会建议缔约国</w:t>
      </w:r>
      <w:r w:rsidR="00A365A2" w:rsidRPr="000D71BF">
        <w:rPr>
          <w:rFonts w:ascii="Time New Roman" w:eastAsia="黑体" w:hAnsi="Time New Roman" w:hint="eastAsia"/>
          <w:szCs w:val="21"/>
          <w:lang w:val="en-GB"/>
        </w:rPr>
        <w:t>加紧草拟一项旨在落实《公约》的法案</w:t>
      </w:r>
      <w:r w:rsidR="000D71BF" w:rsidRPr="000D71BF">
        <w:rPr>
          <w:rFonts w:ascii="Time New Roman" w:eastAsia="黑体" w:hAnsi="Time New Roman" w:hint="eastAsia"/>
          <w:szCs w:val="21"/>
          <w:lang w:val="en-GB"/>
        </w:rPr>
        <w:t>，</w:t>
      </w:r>
      <w:r w:rsidR="00A365A2" w:rsidRPr="000D71BF">
        <w:rPr>
          <w:rFonts w:ascii="Time New Roman" w:eastAsia="黑体" w:hAnsi="Time New Roman" w:hint="eastAsia"/>
          <w:szCs w:val="21"/>
          <w:lang w:val="en-GB"/>
        </w:rPr>
        <w:t>以便按照</w:t>
      </w:r>
      <w:r w:rsidR="00A365A2" w:rsidRPr="000D71BF">
        <w:rPr>
          <w:rFonts w:ascii="Time New Roman" w:eastAsia="黑体" w:hAnsi="Time New Roman" w:hint="eastAsia"/>
          <w:snapToGrid/>
          <w:szCs w:val="21"/>
          <w:lang w:val="en-GB"/>
        </w:rPr>
        <w:t>《公约》第二和第四条的要求</w:t>
      </w:r>
      <w:r w:rsidR="000D71BF" w:rsidRPr="000D71BF">
        <w:rPr>
          <w:rFonts w:ascii="Time New Roman" w:eastAsia="黑体" w:hAnsi="Time New Roman" w:hint="eastAsia"/>
          <w:snapToGrid/>
          <w:szCs w:val="21"/>
          <w:lang w:val="en-GB"/>
        </w:rPr>
        <w:t>，</w:t>
      </w:r>
      <w:r w:rsidR="00A365A2" w:rsidRPr="000D71BF">
        <w:rPr>
          <w:rFonts w:ascii="Time New Roman" w:eastAsia="黑体" w:hAnsi="Time New Roman" w:hint="eastAsia"/>
          <w:szCs w:val="21"/>
          <w:lang w:val="en-GB"/>
        </w:rPr>
        <w:t>将</w:t>
      </w:r>
      <w:r w:rsidR="00A365A2" w:rsidRPr="000D71BF">
        <w:rPr>
          <w:rFonts w:ascii="Time New Roman" w:eastAsia="黑体" w:hAnsi="Time New Roman" w:hint="eastAsia"/>
          <w:snapToGrid/>
          <w:szCs w:val="21"/>
          <w:lang w:val="en-GB"/>
        </w:rPr>
        <w:t>强迫失踪的定义纳入《刑法典》和单独列为犯罪</w:t>
      </w:r>
      <w:r w:rsidR="000D71BF" w:rsidRPr="000D71BF">
        <w:rPr>
          <w:rFonts w:ascii="Time New Roman" w:eastAsia="黑体" w:hAnsi="Time New Roman" w:hint="eastAsia"/>
          <w:snapToGrid/>
          <w:szCs w:val="21"/>
          <w:lang w:val="en-GB"/>
        </w:rPr>
        <w:t>，</w:t>
      </w:r>
      <w:r w:rsidR="00A365A2" w:rsidRPr="000D71BF">
        <w:rPr>
          <w:rFonts w:ascii="Time New Roman" w:eastAsia="黑体" w:hAnsi="Time New Roman" w:hint="eastAsia"/>
          <w:snapToGrid/>
          <w:szCs w:val="21"/>
          <w:lang w:val="en-GB"/>
        </w:rPr>
        <w:t>并规定与这一罪行的极其严重的性质相称的适当刑罚。</w:t>
      </w:r>
    </w:p>
    <w:p w:rsidR="00A365A2" w:rsidRPr="00A365A2" w:rsidRDefault="00A365A2" w:rsidP="0085270E">
      <w:pPr>
        <w:pStyle w:val="H23GC"/>
        <w:rPr>
          <w:b/>
          <w:lang w:val="en-GB"/>
        </w:rPr>
      </w:pPr>
      <w:r w:rsidRPr="00A365A2">
        <w:rPr>
          <w:b/>
          <w:sz w:val="20"/>
          <w:lang w:val="en-GB"/>
        </w:rPr>
        <w:tab/>
      </w:r>
      <w:r w:rsidRPr="00A365A2">
        <w:rPr>
          <w:b/>
          <w:sz w:val="20"/>
          <w:lang w:val="en-GB"/>
        </w:rPr>
        <w:tab/>
      </w:r>
      <w:r w:rsidRPr="00A365A2">
        <w:rPr>
          <w:rFonts w:hint="eastAsia"/>
          <w:lang w:val="en-GB"/>
        </w:rPr>
        <w:t>与非政府组织及公民社会其他成员磋商</w:t>
      </w:r>
    </w:p>
    <w:p w:rsidR="00A365A2" w:rsidRPr="00A365A2" w:rsidRDefault="00EF7673" w:rsidP="00EF7673">
      <w:pPr>
        <w:pStyle w:val="SingleTxtGC"/>
        <w:rPr>
          <w:snapToGrid/>
          <w:lang w:val="en-GB"/>
        </w:rPr>
      </w:pPr>
      <w:r>
        <w:rPr>
          <w:snapToGrid/>
          <w:lang w:val="en-GB"/>
        </w:rPr>
        <w:t>1</w:t>
      </w:r>
      <w:r w:rsidR="000D71BF">
        <w:rPr>
          <w:snapToGrid/>
          <w:lang w:val="en-GB"/>
        </w:rPr>
        <w:t>3.</w:t>
      </w:r>
      <w:r>
        <w:rPr>
          <w:snapToGrid/>
          <w:lang w:val="en-GB"/>
        </w:rPr>
        <w:t xml:space="preserve">  </w:t>
      </w:r>
      <w:r w:rsidR="00A365A2" w:rsidRPr="00A365A2">
        <w:rPr>
          <w:rFonts w:hint="eastAsia"/>
          <w:snapToGrid/>
        </w:rPr>
        <w:t>委员会注意到</w:t>
      </w:r>
      <w:r w:rsidR="000D71BF">
        <w:rPr>
          <w:rFonts w:hint="eastAsia"/>
          <w:snapToGrid/>
          <w:lang w:val="en-GB"/>
        </w:rPr>
        <w:t>，</w:t>
      </w:r>
      <w:r w:rsidR="00A365A2" w:rsidRPr="00A365A2">
        <w:rPr>
          <w:rFonts w:hint="eastAsia"/>
          <w:snapToGrid/>
          <w:lang w:val="en-GB"/>
        </w:rPr>
        <w:t>缔约国提供的资料表明</w:t>
      </w:r>
      <w:r w:rsidR="000D71BF">
        <w:rPr>
          <w:rFonts w:hint="eastAsia"/>
          <w:snapToGrid/>
          <w:lang w:val="en-GB"/>
        </w:rPr>
        <w:t>，</w:t>
      </w:r>
      <w:r w:rsidR="00A365A2" w:rsidRPr="00A365A2">
        <w:rPr>
          <w:rFonts w:hint="eastAsia"/>
          <w:snapToGrid/>
          <w:lang w:val="en-GB"/>
        </w:rPr>
        <w:t>由于旨在将《公约》充分纳入国内法的立法进程还处于初步起草阶段</w:t>
      </w:r>
      <w:r w:rsidR="000D71BF">
        <w:rPr>
          <w:rFonts w:hint="eastAsia"/>
          <w:snapToGrid/>
          <w:lang w:val="en-GB"/>
        </w:rPr>
        <w:t>，</w:t>
      </w:r>
      <w:r w:rsidR="00A365A2" w:rsidRPr="00A365A2">
        <w:rPr>
          <w:rFonts w:hint="eastAsia"/>
          <w:snapToGrid/>
          <w:lang w:val="en-GB"/>
        </w:rPr>
        <w:t>缔约国认为</w:t>
      </w:r>
      <w:r w:rsidR="000D71BF">
        <w:rPr>
          <w:rFonts w:hint="eastAsia"/>
          <w:snapToGrid/>
          <w:lang w:val="en-GB"/>
        </w:rPr>
        <w:t>，</w:t>
      </w:r>
      <w:r w:rsidR="00A365A2" w:rsidRPr="00A365A2">
        <w:rPr>
          <w:rFonts w:hint="eastAsia"/>
          <w:snapToGrid/>
          <w:lang w:val="en-GB"/>
        </w:rPr>
        <w:t>必须等到草案送交议会之后</w:t>
      </w:r>
      <w:r w:rsidR="000D71BF">
        <w:rPr>
          <w:rFonts w:hint="eastAsia"/>
          <w:snapToGrid/>
          <w:lang w:val="en-GB"/>
        </w:rPr>
        <w:t>，</w:t>
      </w:r>
      <w:r w:rsidR="00A365A2" w:rsidRPr="00A365A2">
        <w:rPr>
          <w:rFonts w:hint="eastAsia"/>
          <w:snapToGrid/>
          <w:lang w:val="en-GB"/>
        </w:rPr>
        <w:t>才能够与非政府组织及公民社会其他成员进行磋商。但委员会认为</w:t>
      </w:r>
      <w:r w:rsidR="000D71BF">
        <w:rPr>
          <w:rFonts w:hint="eastAsia"/>
          <w:snapToGrid/>
          <w:lang w:val="en-GB"/>
        </w:rPr>
        <w:t>，</w:t>
      </w:r>
      <w:r w:rsidR="00A365A2" w:rsidRPr="00A365A2">
        <w:rPr>
          <w:rFonts w:hint="eastAsia"/>
          <w:snapToGrid/>
          <w:lang w:val="en-GB"/>
        </w:rPr>
        <w:t>缔约国不妨在某个阶段征求非政府组织及公民社会其他成员的意见</w:t>
      </w:r>
      <w:r w:rsidR="000D71BF">
        <w:rPr>
          <w:rFonts w:hint="eastAsia"/>
          <w:snapToGrid/>
          <w:lang w:val="en-GB"/>
        </w:rPr>
        <w:t>，</w:t>
      </w:r>
      <w:r w:rsidR="00A365A2" w:rsidRPr="00A365A2">
        <w:rPr>
          <w:rFonts w:hint="eastAsia"/>
          <w:snapToGrid/>
          <w:lang w:val="en-GB"/>
        </w:rPr>
        <w:t>以便能够考虑到其意见。委员会担忧的是</w:t>
      </w:r>
      <w:r w:rsidR="000D71BF">
        <w:rPr>
          <w:rFonts w:hint="eastAsia"/>
          <w:snapToGrid/>
          <w:lang w:val="en-GB"/>
        </w:rPr>
        <w:t>，</w:t>
      </w:r>
      <w:r w:rsidR="00A365A2" w:rsidRPr="00A365A2">
        <w:rPr>
          <w:rFonts w:hint="eastAsia"/>
          <w:snapToGrid/>
          <w:lang w:val="en-GB"/>
        </w:rPr>
        <w:t>等到草案成形才征求其意见</w:t>
      </w:r>
      <w:r w:rsidR="000D71BF">
        <w:rPr>
          <w:rFonts w:hint="eastAsia"/>
          <w:snapToGrid/>
          <w:lang w:val="en-GB"/>
        </w:rPr>
        <w:t>，</w:t>
      </w:r>
      <w:r w:rsidR="00A365A2" w:rsidRPr="00A365A2">
        <w:rPr>
          <w:rFonts w:hint="eastAsia"/>
          <w:snapToGrid/>
          <w:lang w:val="en-GB"/>
        </w:rPr>
        <w:t>可能会使其无法参与这一进程。</w:t>
      </w:r>
    </w:p>
    <w:p w:rsidR="00A365A2" w:rsidRPr="000D71BF" w:rsidRDefault="00EF7673" w:rsidP="00EF7673">
      <w:pPr>
        <w:pStyle w:val="SingleTxtGC"/>
        <w:rPr>
          <w:rFonts w:ascii="Time New Roman" w:eastAsia="黑体" w:hAnsi="Time New Roman" w:hint="eastAsia"/>
          <w:snapToGrid/>
          <w:lang w:val="en-GB"/>
        </w:rPr>
      </w:pPr>
      <w:r w:rsidRPr="000D71BF">
        <w:rPr>
          <w:rFonts w:ascii="Time New Roman" w:eastAsia="黑体" w:hAnsi="Time New Roman"/>
          <w:snapToGrid/>
          <w:lang w:val="en-GB"/>
        </w:rPr>
        <w:t>1</w:t>
      </w:r>
      <w:r w:rsidR="00643DB8">
        <w:rPr>
          <w:rFonts w:ascii="Time New Roman" w:eastAsia="黑体" w:hAnsi="Time New Roman"/>
          <w:snapToGrid/>
          <w:lang w:val="en-GB"/>
        </w:rPr>
        <w:t xml:space="preserve">4.  </w:t>
      </w:r>
      <w:r w:rsidR="00A365A2" w:rsidRPr="000D71BF">
        <w:rPr>
          <w:rFonts w:ascii="Time New Roman" w:eastAsia="黑体" w:hAnsi="Time New Roman" w:hint="eastAsia"/>
        </w:rPr>
        <w:t>委员会</w:t>
      </w:r>
      <w:r w:rsidR="00A365A2" w:rsidRPr="000D71BF">
        <w:rPr>
          <w:rFonts w:ascii="Time New Roman" w:eastAsia="黑体" w:hAnsi="Time New Roman" w:hint="eastAsia"/>
          <w:lang w:val="en-GB"/>
        </w:rPr>
        <w:t>促请</w:t>
      </w:r>
      <w:r w:rsidR="00A365A2" w:rsidRPr="000D71BF">
        <w:rPr>
          <w:rFonts w:ascii="Time New Roman" w:eastAsia="黑体" w:hAnsi="Time New Roman" w:hint="eastAsia"/>
        </w:rPr>
        <w:t>缔约国</w:t>
      </w:r>
      <w:r w:rsidR="00A365A2" w:rsidRPr="000D71BF">
        <w:rPr>
          <w:rFonts w:ascii="Time New Roman" w:eastAsia="黑体" w:hAnsi="Time New Roman" w:hint="eastAsia"/>
          <w:lang w:val="en-GB"/>
        </w:rPr>
        <w:t>鼓励</w:t>
      </w:r>
      <w:r w:rsidR="00A365A2" w:rsidRPr="000D71BF">
        <w:rPr>
          <w:rFonts w:ascii="Time New Roman" w:eastAsia="黑体" w:hAnsi="Time New Roman" w:hint="eastAsia"/>
          <w:snapToGrid/>
        </w:rPr>
        <w:t>非政府组织及公民社会其他成员</w:t>
      </w:r>
      <w:r w:rsidR="000D71BF" w:rsidRPr="000D71BF">
        <w:rPr>
          <w:rFonts w:ascii="Time New Roman" w:eastAsia="黑体" w:hAnsi="Time New Roman" w:hint="eastAsia"/>
          <w:snapToGrid/>
          <w:lang w:val="en-GB"/>
        </w:rPr>
        <w:t>(</w:t>
      </w:r>
      <w:r w:rsidR="00A365A2" w:rsidRPr="000D71BF">
        <w:rPr>
          <w:rFonts w:ascii="Time New Roman" w:eastAsia="黑体" w:hAnsi="Time New Roman" w:hint="eastAsia"/>
          <w:snapToGrid/>
          <w:lang w:val="en-GB"/>
        </w:rPr>
        <w:t>特别是活动领域与</w:t>
      </w:r>
      <w:r w:rsidR="00A365A2" w:rsidRPr="000D71BF">
        <w:rPr>
          <w:rFonts w:ascii="Time New Roman" w:eastAsia="黑体" w:hAnsi="Time New Roman" w:hint="eastAsia"/>
          <w:lang w:val="en-GB"/>
        </w:rPr>
        <w:t>《公约》有关或相近者</w:t>
      </w:r>
      <w:r w:rsidR="000D71BF" w:rsidRPr="000D71BF">
        <w:rPr>
          <w:rFonts w:ascii="Time New Roman" w:eastAsia="黑体" w:hAnsi="Time New Roman" w:hint="eastAsia"/>
          <w:lang w:val="en-GB"/>
        </w:rPr>
        <w:t>)</w:t>
      </w:r>
      <w:r w:rsidR="00A365A2" w:rsidRPr="000D71BF">
        <w:rPr>
          <w:rFonts w:ascii="Time New Roman" w:eastAsia="黑体" w:hAnsi="Time New Roman" w:hint="eastAsia"/>
          <w:lang w:val="en-GB"/>
        </w:rPr>
        <w:t>在起草将《公约》充分纳入国内法的法案的最适当阶段提供意见。</w:t>
      </w:r>
    </w:p>
    <w:p w:rsidR="00A365A2" w:rsidRPr="00A365A2" w:rsidRDefault="00A365A2" w:rsidP="0085270E">
      <w:pPr>
        <w:pStyle w:val="H23GC"/>
        <w:rPr>
          <w:lang w:val="en-GB"/>
        </w:rPr>
      </w:pPr>
      <w:r w:rsidRPr="00A365A2">
        <w:rPr>
          <w:b/>
          <w:lang w:val="en-GB"/>
        </w:rPr>
        <w:tab/>
      </w:r>
      <w:r w:rsidRPr="00A365A2">
        <w:rPr>
          <w:b/>
          <w:lang w:val="en-GB"/>
        </w:rPr>
        <w:tab/>
      </w:r>
      <w:r w:rsidRPr="00A365A2">
        <w:rPr>
          <w:rFonts w:hint="eastAsia"/>
          <w:lang w:val="en-GB"/>
        </w:rPr>
        <w:t>将强迫失踪属于危害人类罪行的定义纳入《刑法典》</w:t>
      </w:r>
    </w:p>
    <w:p w:rsidR="00A365A2" w:rsidRPr="00A365A2" w:rsidRDefault="00EF7673" w:rsidP="00EF7673">
      <w:pPr>
        <w:pStyle w:val="SingleTxtGC"/>
        <w:rPr>
          <w:snapToGrid/>
          <w:lang w:val="en-GB"/>
        </w:rPr>
      </w:pPr>
      <w:r>
        <w:rPr>
          <w:snapToGrid/>
          <w:lang w:val="en-GB"/>
        </w:rPr>
        <w:t>1</w:t>
      </w:r>
      <w:r w:rsidR="000D71BF">
        <w:rPr>
          <w:snapToGrid/>
          <w:lang w:val="en-GB"/>
        </w:rPr>
        <w:t>5.</w:t>
      </w:r>
      <w:r>
        <w:rPr>
          <w:snapToGrid/>
          <w:lang w:val="en-GB"/>
        </w:rPr>
        <w:t xml:space="preserve">  </w:t>
      </w:r>
      <w:r w:rsidR="00A365A2" w:rsidRPr="00A365A2">
        <w:rPr>
          <w:rFonts w:hint="eastAsia"/>
          <w:snapToGrid/>
        </w:rPr>
        <w:t>委员会注意到</w:t>
      </w:r>
      <w:r w:rsidR="000D71BF">
        <w:rPr>
          <w:rFonts w:hint="eastAsia"/>
          <w:snapToGrid/>
        </w:rPr>
        <w:t>，</w:t>
      </w:r>
      <w:r w:rsidR="00A365A2" w:rsidRPr="00A365A2">
        <w:rPr>
          <w:rFonts w:hint="eastAsia"/>
          <w:snapToGrid/>
          <w:lang w:val="en-GB"/>
        </w:rPr>
        <w:t>根据</w:t>
      </w:r>
      <w:r w:rsidR="00A365A2" w:rsidRPr="00A365A2">
        <w:rPr>
          <w:rFonts w:hint="eastAsia"/>
          <w:snapToGrid/>
        </w:rPr>
        <w:t>《刑法典》</w:t>
      </w:r>
      <w:r w:rsidR="00A365A2" w:rsidRPr="00A365A2">
        <w:rPr>
          <w:rFonts w:hint="eastAsia"/>
          <w:snapToGrid/>
          <w:lang w:val="en-GB"/>
        </w:rPr>
        <w:t>第</w:t>
      </w:r>
      <w:r w:rsidR="00A365A2" w:rsidRPr="00A365A2">
        <w:rPr>
          <w:snapToGrid/>
          <w:lang w:val="en-GB"/>
        </w:rPr>
        <w:t>136</w:t>
      </w:r>
      <w:r w:rsidR="00A365A2" w:rsidRPr="00A365A2">
        <w:rPr>
          <w:rFonts w:hint="eastAsia"/>
          <w:snapToGrid/>
          <w:lang w:val="en-GB"/>
        </w:rPr>
        <w:t>条之三的措辞</w:t>
      </w:r>
      <w:r w:rsidR="000D71BF">
        <w:rPr>
          <w:rFonts w:hint="eastAsia"/>
          <w:snapToGrid/>
          <w:lang w:val="en-GB"/>
        </w:rPr>
        <w:t>，</w:t>
      </w:r>
      <w:r w:rsidR="00A365A2" w:rsidRPr="00A365A2">
        <w:rPr>
          <w:rFonts w:hint="eastAsia"/>
          <w:snapToGrid/>
          <w:lang w:val="en-GB"/>
        </w:rPr>
        <w:t>强迫失踪属于危害人类罪行的说法是这样的</w:t>
      </w:r>
      <w:r w:rsidR="000D71BF">
        <w:rPr>
          <w:rFonts w:hint="eastAsia"/>
          <w:snapToGrid/>
          <w:lang w:val="en-GB"/>
        </w:rPr>
        <w:t>：</w:t>
      </w:r>
      <w:r w:rsidR="00A365A2" w:rsidRPr="00A365A2">
        <w:rPr>
          <w:rFonts w:hint="eastAsia"/>
          <w:snapToGrid/>
          <w:lang w:val="en-GB"/>
        </w:rPr>
        <w:t>“下面界定的危害人类罪行构成违反国际法的罪行</w:t>
      </w:r>
      <w:r w:rsidR="000D71BF">
        <w:rPr>
          <w:rFonts w:hint="eastAsia"/>
          <w:snapToGrid/>
          <w:lang w:val="en-GB"/>
        </w:rPr>
        <w:t>，</w:t>
      </w:r>
      <w:r w:rsidR="00A365A2" w:rsidRPr="00A365A2">
        <w:rPr>
          <w:rFonts w:hint="eastAsia"/>
          <w:snapToGrid/>
          <w:lang w:val="en-GB"/>
        </w:rPr>
        <w:t>无论是在和平时期犯下还是在战争时期犯下</w:t>
      </w:r>
      <w:r w:rsidR="000D71BF">
        <w:rPr>
          <w:rFonts w:hint="eastAsia"/>
          <w:snapToGrid/>
          <w:lang w:val="en-GB"/>
        </w:rPr>
        <w:t>，</w:t>
      </w:r>
      <w:r w:rsidR="00A365A2" w:rsidRPr="00A365A2">
        <w:rPr>
          <w:rFonts w:hint="eastAsia"/>
          <w:snapToGrid/>
          <w:lang w:val="en-GB"/>
        </w:rPr>
        <w:t>均应按照以下的规定予以惩处。按照《国际刑事法院规约》</w:t>
      </w:r>
      <w:r w:rsidR="000D71BF">
        <w:rPr>
          <w:rFonts w:hint="eastAsia"/>
          <w:snapToGrid/>
          <w:lang w:val="en-GB"/>
        </w:rPr>
        <w:t>，</w:t>
      </w:r>
      <w:r w:rsidR="00A365A2" w:rsidRPr="00A365A2">
        <w:rPr>
          <w:rFonts w:hint="eastAsia"/>
          <w:snapToGrid/>
          <w:lang w:val="en-GB"/>
        </w:rPr>
        <w:t>危害人类罪行的定义是在广泛或有系统地针对任何平民人口进行的攻击中且明知这一攻击的情况下作为攻击的一部分而实施的下列任何一种行为</w:t>
      </w:r>
      <w:r w:rsidR="000D71BF">
        <w:rPr>
          <w:rFonts w:hint="eastAsia"/>
          <w:snapToGrid/>
          <w:lang w:val="en-GB"/>
        </w:rPr>
        <w:t>：</w:t>
      </w:r>
      <w:r w:rsidR="00CC676E">
        <w:rPr>
          <w:snapToGrid/>
          <w:lang w:val="en-GB"/>
        </w:rPr>
        <w:t>...</w:t>
      </w:r>
      <w:r w:rsidR="00A365A2" w:rsidRPr="00A365A2">
        <w:rPr>
          <w:rFonts w:hint="eastAsia"/>
          <w:snapToGrid/>
          <w:lang w:val="en-GB"/>
        </w:rPr>
        <w:t>强迫人员失踪”。委员会注意到《刑法典》中为了落实《公约》第五条而对强迫失踪罪行采用的上述提法。但委员会感到遗憾的是</w:t>
      </w:r>
      <w:r w:rsidR="000D71BF">
        <w:rPr>
          <w:rFonts w:hint="eastAsia"/>
          <w:snapToGrid/>
          <w:lang w:val="en-GB"/>
        </w:rPr>
        <w:t>，</w:t>
      </w:r>
      <w:r w:rsidR="00A365A2" w:rsidRPr="00A365A2">
        <w:rPr>
          <w:rFonts w:hint="eastAsia"/>
          <w:snapToGrid/>
          <w:lang w:val="en-GB"/>
        </w:rPr>
        <w:t>《刑法典》未直接提及强迫失踪属于危害人类罪行</w:t>
      </w:r>
      <w:r w:rsidR="000D71BF">
        <w:rPr>
          <w:snapToGrid/>
          <w:lang w:val="en-GB"/>
        </w:rPr>
        <w:t>(</w:t>
      </w:r>
      <w:r w:rsidR="00A365A2" w:rsidRPr="00A365A2">
        <w:rPr>
          <w:rFonts w:hint="eastAsia"/>
          <w:snapToGrid/>
          <w:lang w:val="en-GB"/>
        </w:rPr>
        <w:t>第五条</w:t>
      </w:r>
      <w:r w:rsidR="000D71BF">
        <w:rPr>
          <w:snapToGrid/>
          <w:lang w:val="en-GB"/>
        </w:rPr>
        <w:t>)</w:t>
      </w:r>
      <w:r w:rsidR="00A365A2" w:rsidRPr="00A365A2">
        <w:rPr>
          <w:rFonts w:hint="eastAsia"/>
          <w:snapToGrid/>
          <w:lang w:val="en-GB"/>
        </w:rPr>
        <w:t>。</w:t>
      </w:r>
    </w:p>
    <w:p w:rsidR="00A365A2" w:rsidRPr="00EF7673" w:rsidRDefault="00EF7673" w:rsidP="00EF7673">
      <w:pPr>
        <w:pStyle w:val="SingleTxtGC"/>
        <w:rPr>
          <w:rFonts w:ascii="Time New Roman" w:eastAsia="黑体" w:hAnsi="Time New Roman" w:hint="eastAsia"/>
          <w:snapToGrid/>
          <w:lang w:val="en-GB"/>
        </w:rPr>
      </w:pPr>
      <w:r w:rsidRPr="00EF7673">
        <w:rPr>
          <w:rFonts w:ascii="Time New Roman" w:eastAsia="黑体" w:hAnsi="Time New Roman"/>
          <w:snapToGrid/>
          <w:lang w:val="en-GB"/>
        </w:rPr>
        <w:lastRenderedPageBreak/>
        <w:t>1</w:t>
      </w:r>
      <w:r w:rsidR="000D71BF">
        <w:rPr>
          <w:rFonts w:ascii="Time New Roman" w:eastAsia="黑体" w:hAnsi="Time New Roman"/>
          <w:snapToGrid/>
          <w:lang w:val="en-GB"/>
        </w:rPr>
        <w:t>6.</w:t>
      </w:r>
      <w:r w:rsidRPr="00EF7673">
        <w:rPr>
          <w:rFonts w:ascii="Time New Roman" w:eastAsia="黑体" w:hAnsi="Time New Roman"/>
          <w:snapToGrid/>
          <w:lang w:val="en-GB"/>
        </w:rPr>
        <w:t xml:space="preserve">  </w:t>
      </w:r>
      <w:r w:rsidR="00A365A2" w:rsidRPr="00EF7673">
        <w:rPr>
          <w:rFonts w:ascii="Time New Roman" w:eastAsia="黑体" w:hAnsi="Time New Roman" w:hint="eastAsia"/>
        </w:rPr>
        <w:t>委员会</w:t>
      </w:r>
      <w:r w:rsidR="00A365A2" w:rsidRPr="00EF7673">
        <w:rPr>
          <w:rFonts w:ascii="Time New Roman" w:eastAsia="黑体" w:hAnsi="Time New Roman" w:hint="eastAsia"/>
          <w:lang w:val="en-GB"/>
        </w:rPr>
        <w:t>促请</w:t>
      </w:r>
      <w:r w:rsidR="00A365A2" w:rsidRPr="00EF7673">
        <w:rPr>
          <w:rFonts w:ascii="Time New Roman" w:eastAsia="黑体" w:hAnsi="Time New Roman" w:hint="eastAsia"/>
        </w:rPr>
        <w:t>缔约国</w:t>
      </w:r>
      <w:r w:rsidR="00A365A2" w:rsidRPr="00EF7673">
        <w:rPr>
          <w:rFonts w:ascii="Time New Roman" w:eastAsia="黑体" w:hAnsi="Time New Roman" w:hint="eastAsia"/>
          <w:lang w:val="en-GB"/>
        </w:rPr>
        <w:t>采取必要的立法措施</w:t>
      </w:r>
      <w:r w:rsidR="000D71BF">
        <w:rPr>
          <w:rFonts w:ascii="Time New Roman" w:eastAsia="黑体" w:hAnsi="Time New Roman" w:hint="eastAsia"/>
          <w:lang w:val="en-GB"/>
        </w:rPr>
        <w:t>，</w:t>
      </w:r>
      <w:r w:rsidR="00A365A2" w:rsidRPr="00EF7673">
        <w:rPr>
          <w:rFonts w:ascii="Time New Roman" w:eastAsia="黑体" w:hAnsi="Time New Roman" w:hint="eastAsia"/>
          <w:lang w:val="en-GB"/>
        </w:rPr>
        <w:t>特别是利用草拟旨在落实《公约》的法案的机会</w:t>
      </w:r>
      <w:r w:rsidR="000D71BF">
        <w:rPr>
          <w:rFonts w:ascii="Time New Roman" w:eastAsia="黑体" w:hAnsi="Time New Roman" w:hint="eastAsia"/>
          <w:lang w:val="en-GB"/>
        </w:rPr>
        <w:t>，</w:t>
      </w:r>
      <w:r w:rsidR="00A365A2" w:rsidRPr="00EF7673">
        <w:rPr>
          <w:rFonts w:ascii="Time New Roman" w:eastAsia="黑体" w:hAnsi="Time New Roman" w:hint="eastAsia"/>
          <w:lang w:val="en-GB"/>
        </w:rPr>
        <w:t>将强迫失踪属于危害人类罪行的定义纳入《刑法典》</w:t>
      </w:r>
      <w:r w:rsidR="000D71BF">
        <w:rPr>
          <w:rFonts w:ascii="Time New Roman" w:eastAsia="黑体" w:hAnsi="Time New Roman" w:hint="eastAsia"/>
          <w:lang w:val="en-GB"/>
        </w:rPr>
        <w:t>，</w:t>
      </w:r>
      <w:r w:rsidR="00A365A2" w:rsidRPr="00EF7673">
        <w:rPr>
          <w:rFonts w:ascii="Time New Roman" w:eastAsia="黑体" w:hAnsi="Time New Roman" w:hint="eastAsia"/>
          <w:lang w:val="en-GB"/>
        </w:rPr>
        <w:t>以落实《公约》第五条。</w:t>
      </w:r>
    </w:p>
    <w:p w:rsidR="00A365A2" w:rsidRPr="00A365A2" w:rsidRDefault="00A365A2" w:rsidP="0085270E">
      <w:pPr>
        <w:pStyle w:val="H23GC"/>
        <w:rPr>
          <w:b/>
          <w:lang w:val="en-GB"/>
        </w:rPr>
      </w:pPr>
      <w:r w:rsidRPr="00A365A2">
        <w:rPr>
          <w:b/>
          <w:lang w:val="en-GB"/>
        </w:rPr>
        <w:tab/>
      </w:r>
      <w:r w:rsidRPr="00A365A2">
        <w:rPr>
          <w:b/>
          <w:lang w:val="en-GB"/>
        </w:rPr>
        <w:tab/>
      </w:r>
      <w:r w:rsidRPr="00A365A2">
        <w:rPr>
          <w:rFonts w:hint="eastAsia"/>
          <w:lang w:val="en-GB"/>
        </w:rPr>
        <w:t>减轻处罚和加重处罚的情况</w:t>
      </w:r>
    </w:p>
    <w:p w:rsidR="00A365A2" w:rsidRPr="00A365A2" w:rsidRDefault="00EF7673" w:rsidP="00EF7673">
      <w:pPr>
        <w:pStyle w:val="SingleTxtGC"/>
        <w:rPr>
          <w:snapToGrid/>
          <w:lang w:val="en-GB"/>
        </w:rPr>
      </w:pPr>
      <w:r>
        <w:rPr>
          <w:snapToGrid/>
          <w:lang w:val="en-GB"/>
        </w:rPr>
        <w:t>1</w:t>
      </w:r>
      <w:r w:rsidR="000D71BF">
        <w:rPr>
          <w:snapToGrid/>
          <w:lang w:val="en-GB"/>
        </w:rPr>
        <w:t>7.</w:t>
      </w:r>
      <w:r>
        <w:rPr>
          <w:snapToGrid/>
          <w:lang w:val="en-GB"/>
        </w:rPr>
        <w:t xml:space="preserve">  </w:t>
      </w:r>
      <w:r w:rsidR="00A365A2" w:rsidRPr="00A365A2">
        <w:rPr>
          <w:rFonts w:hint="eastAsia"/>
          <w:snapToGrid/>
        </w:rPr>
        <w:t>委员会注意到</w:t>
      </w:r>
      <w:r w:rsidR="000D71BF">
        <w:rPr>
          <w:rFonts w:hint="eastAsia"/>
          <w:snapToGrid/>
          <w:lang w:val="en-GB"/>
        </w:rPr>
        <w:t>，</w:t>
      </w:r>
      <w:r w:rsidR="00A365A2" w:rsidRPr="00A365A2">
        <w:rPr>
          <w:rFonts w:hint="eastAsia"/>
          <w:snapToGrid/>
        </w:rPr>
        <w:t>《刑法典》</w:t>
      </w:r>
      <w:r w:rsidR="00A365A2" w:rsidRPr="00A365A2">
        <w:rPr>
          <w:rFonts w:hint="eastAsia"/>
          <w:snapToGrid/>
          <w:lang w:val="en-GB"/>
        </w:rPr>
        <w:t>关于一般和具体的</w:t>
      </w:r>
      <w:r w:rsidR="00A365A2" w:rsidRPr="00A365A2">
        <w:rPr>
          <w:rFonts w:hint="eastAsia"/>
          <w:snapToGrid/>
        </w:rPr>
        <w:t>减轻处罚和加重处罚</w:t>
      </w:r>
      <w:r w:rsidR="00A365A2" w:rsidRPr="00A365A2">
        <w:rPr>
          <w:rFonts w:hint="eastAsia"/>
          <w:snapToGrid/>
          <w:lang w:val="en-GB"/>
        </w:rPr>
        <w:t>规定适用于同强迫失踪行为有关的特定罪行</w:t>
      </w:r>
      <w:r w:rsidR="000D71BF">
        <w:rPr>
          <w:rFonts w:hint="eastAsia"/>
          <w:snapToGrid/>
          <w:lang w:val="en-GB"/>
        </w:rPr>
        <w:t>，</w:t>
      </w:r>
      <w:r w:rsidR="00A365A2" w:rsidRPr="00A365A2">
        <w:rPr>
          <w:rFonts w:hint="eastAsia"/>
          <w:snapToGrid/>
          <w:lang w:val="en-GB"/>
        </w:rPr>
        <w:t>诸如酷刑、非人道待遇、公职人员实施的非法和任意拘留、侵犯个人自由以及劫持和隐藏未成年人或其他弱势群体成员。但委员会特别注意到</w:t>
      </w:r>
      <w:r w:rsidR="000D71BF">
        <w:rPr>
          <w:rFonts w:hint="eastAsia"/>
          <w:snapToGrid/>
          <w:lang w:val="en-GB"/>
        </w:rPr>
        <w:t>，</w:t>
      </w:r>
      <w:r w:rsidR="00A365A2" w:rsidRPr="00A365A2">
        <w:rPr>
          <w:rFonts w:hint="eastAsia"/>
          <w:snapToGrid/>
          <w:lang w:val="en-GB"/>
        </w:rPr>
        <w:t>适用具体减轻处罚规定的与强迫失踪有关且作为单独罪行的罪行目前只包括劫持和隐藏未成年人或其他弱势群体成员</w:t>
      </w:r>
      <w:r w:rsidR="000D71BF">
        <w:rPr>
          <w:rFonts w:hint="eastAsia"/>
          <w:snapToGrid/>
          <w:lang w:val="en-GB"/>
        </w:rPr>
        <w:t>，</w:t>
      </w:r>
      <w:r w:rsidR="00A365A2" w:rsidRPr="00A365A2">
        <w:rPr>
          <w:rFonts w:hint="eastAsia"/>
          <w:snapToGrid/>
          <w:lang w:val="en-GB"/>
        </w:rPr>
        <w:t>目的只是解救他们</w:t>
      </w:r>
      <w:r w:rsidR="000D71BF">
        <w:rPr>
          <w:rFonts w:hint="eastAsia"/>
          <w:snapToGrid/>
          <w:lang w:val="en-GB"/>
        </w:rPr>
        <w:t>，</w:t>
      </w:r>
      <w:r w:rsidR="00A365A2" w:rsidRPr="00A365A2">
        <w:rPr>
          <w:rFonts w:hint="eastAsia"/>
          <w:snapToGrid/>
          <w:lang w:val="en-GB"/>
        </w:rPr>
        <w:t>而且只适用于犯下劫持或隐藏罪行者</w:t>
      </w:r>
      <w:r w:rsidR="000D71BF">
        <w:rPr>
          <w:rFonts w:hint="eastAsia"/>
          <w:snapToGrid/>
          <w:lang w:val="en-GB"/>
        </w:rPr>
        <w:t>；</w:t>
      </w:r>
      <w:r w:rsidR="00A365A2" w:rsidRPr="00A365A2">
        <w:rPr>
          <w:rFonts w:hint="eastAsia"/>
          <w:snapToGrid/>
          <w:lang w:val="en-GB"/>
        </w:rPr>
        <w:t>这一规定未涵盖《公约》第七条第二款</w:t>
      </w:r>
      <w:r w:rsidR="000D71BF">
        <w:rPr>
          <w:snapToGrid/>
        </w:rPr>
        <w:t>(</w:t>
      </w:r>
      <w:proofErr w:type="gramStart"/>
      <w:r w:rsidR="00A365A2" w:rsidRPr="00A365A2">
        <w:rPr>
          <w:rFonts w:hint="eastAsia"/>
          <w:snapToGrid/>
        </w:rPr>
        <w:t>一</w:t>
      </w:r>
      <w:proofErr w:type="gramEnd"/>
      <w:r w:rsidR="000D71BF">
        <w:rPr>
          <w:snapToGrid/>
        </w:rPr>
        <w:t>)</w:t>
      </w:r>
      <w:r w:rsidR="00A365A2" w:rsidRPr="00A365A2">
        <w:rPr>
          <w:rFonts w:hint="eastAsia"/>
          <w:snapToGrid/>
        </w:rPr>
        <w:t>项所列的全部要素。</w:t>
      </w:r>
      <w:r w:rsidR="00A365A2" w:rsidRPr="00A365A2">
        <w:rPr>
          <w:rFonts w:hint="eastAsia"/>
          <w:snapToGrid/>
          <w:lang w:val="en-GB"/>
        </w:rPr>
        <w:t>委员会注意到</w:t>
      </w:r>
      <w:r w:rsidR="000D71BF">
        <w:rPr>
          <w:rFonts w:hint="eastAsia"/>
          <w:snapToGrid/>
          <w:lang w:val="en-GB"/>
        </w:rPr>
        <w:t>，</w:t>
      </w:r>
      <w:r w:rsidR="00A365A2" w:rsidRPr="00A365A2">
        <w:rPr>
          <w:rFonts w:hint="eastAsia"/>
          <w:snapToGrid/>
          <w:lang w:val="en-GB"/>
        </w:rPr>
        <w:t>缔约国报告说“一旦对比利时法律加以修订</w:t>
      </w:r>
      <w:r w:rsidR="000D71BF">
        <w:rPr>
          <w:rFonts w:hint="eastAsia"/>
          <w:snapToGrid/>
          <w:lang w:val="en-GB"/>
        </w:rPr>
        <w:t>，</w:t>
      </w:r>
      <w:r w:rsidR="00A365A2" w:rsidRPr="00A365A2">
        <w:rPr>
          <w:rFonts w:hint="eastAsia"/>
          <w:snapToGrid/>
          <w:lang w:val="en-GB"/>
        </w:rPr>
        <w:t>将强迫失踪行为定为单独的罪行</w:t>
      </w:r>
      <w:r w:rsidR="000D71BF">
        <w:rPr>
          <w:rFonts w:hint="eastAsia"/>
          <w:snapToGrid/>
          <w:lang w:val="en-GB"/>
        </w:rPr>
        <w:t>，</w:t>
      </w:r>
      <w:r w:rsidR="00A365A2" w:rsidRPr="00A365A2">
        <w:rPr>
          <w:rFonts w:hint="eastAsia"/>
          <w:snapToGrid/>
          <w:lang w:val="en-GB"/>
        </w:rPr>
        <w:t>就会规定具体的减轻处罚和加重处罚情况”。但委员会认为</w:t>
      </w:r>
      <w:r w:rsidR="000D71BF">
        <w:rPr>
          <w:rFonts w:hint="eastAsia"/>
          <w:snapToGrid/>
          <w:lang w:val="en-GB"/>
        </w:rPr>
        <w:t>，</w:t>
      </w:r>
      <w:r w:rsidR="00A365A2" w:rsidRPr="00A365A2">
        <w:rPr>
          <w:rFonts w:hint="eastAsia"/>
          <w:snapToGrid/>
          <w:lang w:val="en-GB"/>
        </w:rPr>
        <w:t>缔约国《刑法典》关于适用于强迫失踪行为及有关罪行的减轻处罚和加重处罚情况的现有规定并不完全符合《公约》第七条第二款的规定</w:t>
      </w:r>
      <w:r w:rsidR="000D71BF">
        <w:rPr>
          <w:snapToGrid/>
          <w:lang w:val="en-GB"/>
        </w:rPr>
        <w:t>(</w:t>
      </w:r>
      <w:r w:rsidR="00A365A2" w:rsidRPr="00A365A2">
        <w:rPr>
          <w:rFonts w:hint="eastAsia"/>
          <w:snapToGrid/>
          <w:lang w:val="en-GB"/>
        </w:rPr>
        <w:t>第七条</w:t>
      </w:r>
      <w:r w:rsidR="000D71BF">
        <w:rPr>
          <w:snapToGrid/>
          <w:lang w:val="en-GB"/>
        </w:rPr>
        <w:t>)</w:t>
      </w:r>
      <w:r w:rsidR="00A365A2" w:rsidRPr="00A365A2">
        <w:rPr>
          <w:rFonts w:hint="eastAsia"/>
          <w:snapToGrid/>
          <w:lang w:val="en-GB"/>
        </w:rPr>
        <w:t>。</w:t>
      </w:r>
    </w:p>
    <w:p w:rsidR="00A365A2" w:rsidRPr="00EF7673" w:rsidRDefault="00EF7673" w:rsidP="00EF7673">
      <w:pPr>
        <w:pStyle w:val="SingleTxtGC"/>
        <w:rPr>
          <w:rFonts w:ascii="Time New Roman" w:eastAsia="黑体" w:hAnsi="Time New Roman" w:hint="eastAsia"/>
          <w:snapToGrid/>
          <w:lang w:val="en-GB"/>
        </w:rPr>
      </w:pPr>
      <w:r w:rsidRPr="00EF7673">
        <w:rPr>
          <w:rFonts w:ascii="Time New Roman" w:eastAsia="黑体" w:hAnsi="Time New Roman"/>
          <w:snapToGrid/>
          <w:lang w:val="en-GB"/>
        </w:rPr>
        <w:t>1</w:t>
      </w:r>
      <w:r w:rsidR="000D71BF">
        <w:rPr>
          <w:rFonts w:ascii="Time New Roman" w:eastAsia="黑体" w:hAnsi="Time New Roman"/>
          <w:snapToGrid/>
          <w:lang w:val="en-GB"/>
        </w:rPr>
        <w:t>8.</w:t>
      </w:r>
      <w:r w:rsidRPr="00EF7673">
        <w:rPr>
          <w:rFonts w:ascii="Time New Roman" w:eastAsia="黑体" w:hAnsi="Time New Roman"/>
          <w:snapToGrid/>
          <w:lang w:val="en-GB"/>
        </w:rPr>
        <w:t xml:space="preserve">  </w:t>
      </w:r>
      <w:r w:rsidR="00A365A2" w:rsidRPr="00EF7673">
        <w:rPr>
          <w:rFonts w:ascii="Time New Roman" w:eastAsia="黑体" w:hAnsi="Time New Roman" w:hint="eastAsia"/>
        </w:rPr>
        <w:t>委员会</w:t>
      </w:r>
      <w:r w:rsidR="00A365A2" w:rsidRPr="00EF7673">
        <w:rPr>
          <w:rFonts w:ascii="Time New Roman" w:eastAsia="黑体" w:hAnsi="Time New Roman" w:hint="eastAsia"/>
          <w:lang w:val="en-GB"/>
        </w:rPr>
        <w:t>鼓励</w:t>
      </w:r>
      <w:r w:rsidR="00A365A2" w:rsidRPr="00EF7673">
        <w:rPr>
          <w:rFonts w:ascii="Time New Roman" w:eastAsia="黑体" w:hAnsi="Time New Roman" w:hint="eastAsia"/>
        </w:rPr>
        <w:t>缔约国</w:t>
      </w:r>
      <w:r w:rsidR="00A365A2" w:rsidRPr="00EF7673">
        <w:rPr>
          <w:rFonts w:ascii="Time New Roman" w:eastAsia="黑体" w:hAnsi="Time New Roman" w:hint="eastAsia"/>
          <w:lang w:val="en-GB"/>
        </w:rPr>
        <w:t>修订</w:t>
      </w:r>
      <w:r w:rsidR="00A365A2" w:rsidRPr="00EF7673">
        <w:rPr>
          <w:rFonts w:ascii="Time New Roman" w:eastAsia="黑体" w:hAnsi="Time New Roman" w:hint="eastAsia"/>
          <w:snapToGrid/>
        </w:rPr>
        <w:t>《刑法典》</w:t>
      </w:r>
      <w:r w:rsidR="000D71BF">
        <w:rPr>
          <w:rFonts w:ascii="Time New Roman" w:eastAsia="黑体" w:hAnsi="Time New Roman" w:hint="eastAsia"/>
          <w:snapToGrid/>
          <w:lang w:val="en-GB"/>
        </w:rPr>
        <w:t>，</w:t>
      </w:r>
      <w:r w:rsidR="00A365A2" w:rsidRPr="00EF7673">
        <w:rPr>
          <w:rFonts w:ascii="Time New Roman" w:eastAsia="黑体" w:hAnsi="Time New Roman" w:hint="eastAsia"/>
          <w:snapToGrid/>
          <w:lang w:val="en-GB"/>
        </w:rPr>
        <w:t>对适用于强迫失踪行为的减轻处罚和加重处罚情况</w:t>
      </w:r>
      <w:proofErr w:type="gramStart"/>
      <w:r w:rsidR="00A365A2" w:rsidRPr="00EF7673">
        <w:rPr>
          <w:rFonts w:ascii="Time New Roman" w:eastAsia="黑体" w:hAnsi="Time New Roman" w:hint="eastAsia"/>
          <w:snapToGrid/>
          <w:lang w:val="en-GB"/>
        </w:rPr>
        <w:t>作出</w:t>
      </w:r>
      <w:proofErr w:type="gramEnd"/>
      <w:r w:rsidR="00A365A2" w:rsidRPr="00EF7673">
        <w:rPr>
          <w:rFonts w:ascii="Time New Roman" w:eastAsia="黑体" w:hAnsi="Time New Roman" w:hint="eastAsia"/>
          <w:snapToGrid/>
          <w:lang w:val="en-GB"/>
        </w:rPr>
        <w:t>涵盖《公约》第七条第二款所列全部要素的规定</w:t>
      </w:r>
      <w:r w:rsidR="00A365A2" w:rsidRPr="00EF7673">
        <w:rPr>
          <w:rFonts w:ascii="Time New Roman" w:eastAsia="黑体" w:hAnsi="Time New Roman" w:hint="eastAsia"/>
          <w:b/>
          <w:bCs/>
          <w:snapToGrid/>
          <w:lang w:val="en-GB"/>
        </w:rPr>
        <w:t>。</w:t>
      </w:r>
    </w:p>
    <w:p w:rsidR="00A365A2" w:rsidRPr="00A365A2" w:rsidRDefault="00A365A2" w:rsidP="0085270E">
      <w:pPr>
        <w:pStyle w:val="H1GC"/>
        <w:rPr>
          <w:lang w:val="en-GB"/>
        </w:rPr>
      </w:pPr>
      <w:r w:rsidRPr="00A365A2">
        <w:rPr>
          <w:b/>
          <w:lang w:val="en-GB"/>
        </w:rPr>
        <w:tab/>
      </w:r>
      <w:r w:rsidRPr="00A365A2">
        <w:rPr>
          <w:b/>
          <w:lang w:val="en-GB"/>
        </w:rPr>
        <w:tab/>
      </w:r>
      <w:r w:rsidRPr="00A365A2">
        <w:rPr>
          <w:rFonts w:hint="eastAsia"/>
          <w:lang w:val="en-GB"/>
        </w:rPr>
        <w:t>强迫失踪案件的刑事责任和司法合作</w:t>
      </w:r>
      <w:r w:rsidR="000D71BF">
        <w:rPr>
          <w:lang w:val="en-GB"/>
        </w:rPr>
        <w:t>(</w:t>
      </w:r>
      <w:r w:rsidRPr="00A365A2">
        <w:rPr>
          <w:rFonts w:hint="eastAsia"/>
          <w:lang w:val="en-GB"/>
        </w:rPr>
        <w:t>第八至第十五条</w:t>
      </w:r>
      <w:r w:rsidR="000D71BF">
        <w:rPr>
          <w:lang w:val="en-GB"/>
        </w:rPr>
        <w:t>)</w:t>
      </w:r>
    </w:p>
    <w:p w:rsidR="00A365A2" w:rsidRPr="00A365A2" w:rsidRDefault="00A365A2" w:rsidP="0085270E">
      <w:pPr>
        <w:pStyle w:val="H23GC"/>
        <w:rPr>
          <w:b/>
          <w:sz w:val="20"/>
          <w:lang w:val="en-GB"/>
        </w:rPr>
      </w:pPr>
      <w:r w:rsidRPr="00A365A2">
        <w:rPr>
          <w:b/>
          <w:sz w:val="20"/>
          <w:lang w:val="en-GB"/>
        </w:rPr>
        <w:tab/>
      </w:r>
      <w:r w:rsidRPr="00A365A2">
        <w:rPr>
          <w:b/>
          <w:sz w:val="20"/>
          <w:lang w:val="en-GB"/>
        </w:rPr>
        <w:tab/>
      </w:r>
      <w:r w:rsidRPr="00A365A2">
        <w:rPr>
          <w:rFonts w:hint="eastAsia"/>
          <w:lang w:val="en-GB"/>
        </w:rPr>
        <w:t>强迫失踪罪行的持续性</w:t>
      </w:r>
    </w:p>
    <w:p w:rsidR="00A365A2" w:rsidRPr="00A365A2" w:rsidRDefault="00A365A2" w:rsidP="006062C4">
      <w:pPr>
        <w:pStyle w:val="SingleTxtGC"/>
        <w:rPr>
          <w:snapToGrid/>
          <w:lang w:val="en-GB"/>
        </w:rPr>
      </w:pPr>
      <w:r w:rsidRPr="00A365A2">
        <w:rPr>
          <w:snapToGrid/>
          <w:lang w:val="en-GB"/>
        </w:rPr>
        <w:t>1</w:t>
      </w:r>
      <w:r w:rsidR="000D71BF">
        <w:rPr>
          <w:snapToGrid/>
          <w:lang w:val="en-GB"/>
        </w:rPr>
        <w:t>9.</w:t>
      </w:r>
      <w:r w:rsidR="006062C4">
        <w:rPr>
          <w:snapToGrid/>
          <w:lang w:val="en-GB"/>
        </w:rPr>
        <w:t xml:space="preserve">  </w:t>
      </w:r>
      <w:r w:rsidRPr="00A365A2">
        <w:rPr>
          <w:rFonts w:hint="eastAsia"/>
          <w:snapToGrid/>
        </w:rPr>
        <w:t>委员会注意到</w:t>
      </w:r>
      <w:r w:rsidR="000D71BF">
        <w:rPr>
          <w:rFonts w:hint="eastAsia"/>
          <w:snapToGrid/>
          <w:lang w:val="en-GB"/>
        </w:rPr>
        <w:t>，</w:t>
      </w:r>
      <w:r w:rsidRPr="00A365A2">
        <w:rPr>
          <w:rFonts w:hint="eastAsia"/>
          <w:snapToGrid/>
          <w:lang w:val="en-GB"/>
        </w:rPr>
        <w:t>缔约国的立场是</w:t>
      </w:r>
      <w:r w:rsidR="000D71BF">
        <w:rPr>
          <w:rFonts w:hint="eastAsia"/>
          <w:snapToGrid/>
          <w:lang w:val="en-GB"/>
        </w:rPr>
        <w:t>，</w:t>
      </w:r>
      <w:r w:rsidRPr="00A365A2">
        <w:rPr>
          <w:rFonts w:hint="eastAsia"/>
          <w:snapToGrid/>
          <w:lang w:val="en-GB"/>
        </w:rPr>
        <w:t>法律条文中从未明文提及罪行的持续性</w:t>
      </w:r>
      <w:r w:rsidR="000D71BF">
        <w:rPr>
          <w:rFonts w:hint="eastAsia"/>
          <w:snapToGrid/>
          <w:lang w:val="en-GB"/>
        </w:rPr>
        <w:t>，</w:t>
      </w:r>
      <w:r w:rsidRPr="00A365A2">
        <w:rPr>
          <w:rFonts w:hint="eastAsia"/>
          <w:snapToGrid/>
          <w:lang w:val="en-GB"/>
        </w:rPr>
        <w:t>这个问题应由法院裁决。委员会还注意到缔约国在对问题单</w:t>
      </w:r>
      <w:r w:rsidR="000D71BF">
        <w:rPr>
          <w:snapToGrid/>
          <w:lang w:val="en-GB"/>
        </w:rPr>
        <w:t>(</w:t>
      </w:r>
      <w:proofErr w:type="spellStart"/>
      <w:r w:rsidRPr="00A365A2">
        <w:rPr>
          <w:snapToGrid/>
          <w:lang w:val="en-GB"/>
        </w:rPr>
        <w:t>CED</w:t>
      </w:r>
      <w:proofErr w:type="spellEnd"/>
      <w:r w:rsidR="000D71BF">
        <w:rPr>
          <w:snapToGrid/>
          <w:lang w:val="en-GB"/>
        </w:rPr>
        <w:t>/</w:t>
      </w:r>
      <w:r w:rsidRPr="00A365A2">
        <w:rPr>
          <w:snapToGrid/>
          <w:lang w:val="en-GB"/>
        </w:rPr>
        <w:t>C</w:t>
      </w:r>
      <w:r w:rsidR="000D71BF">
        <w:rPr>
          <w:snapToGrid/>
          <w:lang w:val="en-GB"/>
        </w:rPr>
        <w:t>/</w:t>
      </w:r>
      <w:proofErr w:type="spellStart"/>
      <w:r w:rsidRPr="00A365A2">
        <w:rPr>
          <w:snapToGrid/>
          <w:lang w:val="en-GB"/>
        </w:rPr>
        <w:t>BEL</w:t>
      </w:r>
      <w:proofErr w:type="spellEnd"/>
      <w:r w:rsidR="000D71BF">
        <w:rPr>
          <w:snapToGrid/>
          <w:lang w:val="en-GB"/>
        </w:rPr>
        <w:t>/</w:t>
      </w:r>
      <w:r w:rsidRPr="00A365A2">
        <w:rPr>
          <w:snapToGrid/>
          <w:lang w:val="en-GB"/>
        </w:rPr>
        <w:t xml:space="preserve"> Q</w:t>
      </w:r>
      <w:r w:rsidR="000D71BF">
        <w:rPr>
          <w:snapToGrid/>
          <w:lang w:val="en-GB"/>
        </w:rPr>
        <w:t>/</w:t>
      </w:r>
      <w:r w:rsidRPr="00A365A2">
        <w:rPr>
          <w:snapToGrid/>
          <w:lang w:val="en-GB"/>
        </w:rPr>
        <w:t>1</w:t>
      </w:r>
      <w:r w:rsidR="000D71BF">
        <w:rPr>
          <w:snapToGrid/>
          <w:lang w:val="en-GB"/>
        </w:rPr>
        <w:t>/</w:t>
      </w:r>
      <w:proofErr w:type="spellStart"/>
      <w:r w:rsidRPr="00A365A2">
        <w:rPr>
          <w:snapToGrid/>
          <w:lang w:val="en-GB"/>
        </w:rPr>
        <w:t>Add.1</w:t>
      </w:r>
      <w:proofErr w:type="spellEnd"/>
      <w:r w:rsidRPr="00A365A2">
        <w:rPr>
          <w:rFonts w:hint="eastAsia"/>
          <w:snapToGrid/>
          <w:lang w:val="en-GB"/>
        </w:rPr>
        <w:t>和</w:t>
      </w:r>
      <w:proofErr w:type="spellStart"/>
      <w:r w:rsidRPr="00A365A2">
        <w:rPr>
          <w:snapToGrid/>
          <w:lang w:val="en-GB"/>
        </w:rPr>
        <w:t>Corr.1</w:t>
      </w:r>
      <w:proofErr w:type="spellEnd"/>
      <w:r w:rsidR="000D71BF">
        <w:rPr>
          <w:snapToGrid/>
          <w:lang w:val="en-GB"/>
        </w:rPr>
        <w:t>)</w:t>
      </w:r>
      <w:r w:rsidRPr="00A365A2">
        <w:rPr>
          <w:rFonts w:hint="eastAsia"/>
          <w:snapToGrid/>
          <w:lang w:val="en-GB"/>
        </w:rPr>
        <w:t>所作答复的第</w:t>
      </w:r>
      <w:r w:rsidRPr="00A365A2">
        <w:rPr>
          <w:snapToGrid/>
          <w:lang w:val="en-GB"/>
        </w:rPr>
        <w:t>13</w:t>
      </w:r>
      <w:r w:rsidRPr="00A365A2">
        <w:rPr>
          <w:rFonts w:hint="eastAsia"/>
          <w:snapToGrid/>
          <w:lang w:val="en-GB"/>
        </w:rPr>
        <w:t>和第</w:t>
      </w:r>
      <w:r w:rsidRPr="00A365A2">
        <w:rPr>
          <w:snapToGrid/>
          <w:lang w:val="en-GB"/>
        </w:rPr>
        <w:t>14</w:t>
      </w:r>
      <w:r w:rsidRPr="00A365A2">
        <w:rPr>
          <w:rFonts w:hint="eastAsia"/>
          <w:snapToGrid/>
          <w:lang w:val="en-GB"/>
        </w:rPr>
        <w:t>段中引述的比利时最高上诉法院对罪行的持续性所作裁决的判例。但委员会要提请注意的是</w:t>
      </w:r>
      <w:r w:rsidR="000D71BF">
        <w:rPr>
          <w:rFonts w:hint="eastAsia"/>
          <w:snapToGrid/>
          <w:lang w:val="en-GB"/>
        </w:rPr>
        <w:t>，</w:t>
      </w:r>
      <w:r w:rsidRPr="00A365A2">
        <w:rPr>
          <w:rFonts w:hint="eastAsia"/>
          <w:snapToGrid/>
          <w:lang w:val="en-GB"/>
        </w:rPr>
        <w:t>《公约》提及强迫失踪罪行的持续性是为了特别确保诉讼时效应从强迫失踪罪行停止之时算起</w:t>
      </w:r>
      <w:r w:rsidR="000D71BF">
        <w:rPr>
          <w:rFonts w:hint="eastAsia"/>
          <w:snapToGrid/>
          <w:lang w:val="en-GB"/>
        </w:rPr>
        <w:t>，</w:t>
      </w:r>
      <w:r w:rsidRPr="00A365A2">
        <w:rPr>
          <w:rFonts w:hint="eastAsia"/>
          <w:snapToGrid/>
          <w:lang w:val="en-GB"/>
        </w:rPr>
        <w:t>缔约国有必要采取步骤</w:t>
      </w:r>
      <w:r w:rsidR="000D71BF">
        <w:rPr>
          <w:rFonts w:hint="eastAsia"/>
          <w:snapToGrid/>
          <w:lang w:val="en-GB"/>
        </w:rPr>
        <w:t>，</w:t>
      </w:r>
      <w:r w:rsidRPr="00A365A2">
        <w:rPr>
          <w:rFonts w:hint="eastAsia"/>
          <w:snapToGrid/>
          <w:lang w:val="en-GB"/>
        </w:rPr>
        <w:t>确保这一持续性质得到其刑法制度的承认</w:t>
      </w:r>
      <w:r w:rsidR="000D71BF">
        <w:rPr>
          <w:snapToGrid/>
          <w:lang w:val="en-GB"/>
        </w:rPr>
        <w:t>(</w:t>
      </w:r>
      <w:r w:rsidRPr="00A365A2">
        <w:rPr>
          <w:rFonts w:hint="eastAsia"/>
          <w:snapToGrid/>
          <w:lang w:val="en-GB"/>
        </w:rPr>
        <w:t>第八条</w:t>
      </w:r>
      <w:r w:rsidR="000D71BF">
        <w:rPr>
          <w:snapToGrid/>
          <w:lang w:val="en-GB"/>
        </w:rPr>
        <w:t>)</w:t>
      </w:r>
      <w:r w:rsidRPr="00A365A2">
        <w:rPr>
          <w:rFonts w:hint="eastAsia"/>
          <w:snapToGrid/>
          <w:lang w:val="en-GB"/>
        </w:rPr>
        <w:t>。</w:t>
      </w:r>
    </w:p>
    <w:p w:rsidR="00A365A2" w:rsidRPr="006062C4" w:rsidRDefault="00A365A2" w:rsidP="006062C4">
      <w:pPr>
        <w:pStyle w:val="SingleTxtGC"/>
        <w:rPr>
          <w:rFonts w:ascii="Time New Roman" w:eastAsia="黑体" w:hAnsi="Time New Roman" w:hint="eastAsia"/>
          <w:b/>
          <w:bCs/>
          <w:snapToGrid/>
          <w:lang w:val="en-GB"/>
        </w:rPr>
      </w:pPr>
      <w:r w:rsidRPr="006062C4">
        <w:rPr>
          <w:rFonts w:ascii="Time New Roman" w:eastAsia="黑体" w:hAnsi="Time New Roman"/>
          <w:snapToGrid/>
          <w:lang w:val="en-GB"/>
        </w:rPr>
        <w:t>2</w:t>
      </w:r>
      <w:r w:rsidR="000D71BF">
        <w:rPr>
          <w:rFonts w:ascii="Time New Roman" w:eastAsia="黑体" w:hAnsi="Time New Roman"/>
          <w:snapToGrid/>
          <w:lang w:val="en-GB"/>
        </w:rPr>
        <w:t>0.</w:t>
      </w:r>
      <w:r w:rsidR="006062C4" w:rsidRPr="006062C4">
        <w:rPr>
          <w:rFonts w:ascii="Time New Roman" w:eastAsia="黑体" w:hAnsi="Time New Roman"/>
          <w:snapToGrid/>
          <w:lang w:val="en-GB"/>
        </w:rPr>
        <w:t xml:space="preserve">  </w:t>
      </w:r>
      <w:r w:rsidRPr="006062C4">
        <w:rPr>
          <w:rFonts w:ascii="Time New Roman" w:eastAsia="黑体" w:hAnsi="Time New Roman" w:hint="eastAsia"/>
        </w:rPr>
        <w:t>委员会建议缔约国采取</w:t>
      </w:r>
      <w:r w:rsidRPr="006062C4">
        <w:rPr>
          <w:rFonts w:ascii="Time New Roman" w:eastAsia="黑体" w:hAnsi="Time New Roman" w:hint="eastAsia"/>
          <w:lang w:val="en-GB"/>
        </w:rPr>
        <w:t>必要</w:t>
      </w:r>
      <w:r w:rsidRPr="006062C4">
        <w:rPr>
          <w:rFonts w:ascii="Time New Roman" w:eastAsia="黑体" w:hAnsi="Time New Roman" w:hint="eastAsia"/>
        </w:rPr>
        <w:t>步骤</w:t>
      </w:r>
      <w:r w:rsidR="000D71BF">
        <w:rPr>
          <w:rFonts w:ascii="Time New Roman" w:eastAsia="黑体" w:hAnsi="Time New Roman" w:hint="eastAsia"/>
        </w:rPr>
        <w:t>，</w:t>
      </w:r>
      <w:r w:rsidRPr="006062C4">
        <w:rPr>
          <w:rFonts w:ascii="Time New Roman" w:eastAsia="黑体" w:hAnsi="Time New Roman" w:hint="eastAsia"/>
        </w:rPr>
        <w:t>确保强迫失踪罪行</w:t>
      </w:r>
      <w:r w:rsidRPr="006062C4">
        <w:rPr>
          <w:rFonts w:ascii="Time New Roman" w:eastAsia="黑体" w:hAnsi="Time New Roman" w:hint="eastAsia"/>
          <w:lang w:val="en-GB"/>
        </w:rPr>
        <w:t>的</w:t>
      </w:r>
      <w:r w:rsidRPr="006062C4">
        <w:rPr>
          <w:rFonts w:ascii="Time New Roman" w:eastAsia="黑体" w:hAnsi="Time New Roman" w:hint="eastAsia"/>
        </w:rPr>
        <w:t>持续性</w:t>
      </w:r>
      <w:r w:rsidRPr="006062C4">
        <w:rPr>
          <w:rFonts w:ascii="Time New Roman" w:eastAsia="黑体" w:hAnsi="Time New Roman" w:hint="eastAsia"/>
          <w:lang w:val="en-GB"/>
        </w:rPr>
        <w:t>质</w:t>
      </w:r>
      <w:r w:rsidRPr="006062C4">
        <w:rPr>
          <w:rFonts w:ascii="Time New Roman" w:eastAsia="黑体" w:hAnsi="Time New Roman" w:hint="eastAsia"/>
        </w:rPr>
        <w:t>得到</w:t>
      </w:r>
      <w:r w:rsidRPr="006062C4">
        <w:rPr>
          <w:rFonts w:ascii="Time New Roman" w:eastAsia="黑体" w:hAnsi="Time New Roman" w:hint="eastAsia"/>
          <w:lang w:val="en-GB"/>
        </w:rPr>
        <w:t>明确</w:t>
      </w:r>
      <w:r w:rsidRPr="006062C4">
        <w:rPr>
          <w:rFonts w:ascii="Time New Roman" w:eastAsia="黑体" w:hAnsi="Time New Roman" w:hint="eastAsia"/>
        </w:rPr>
        <w:t>承认</w:t>
      </w:r>
      <w:r w:rsidR="000D71BF">
        <w:rPr>
          <w:rFonts w:ascii="Time New Roman" w:eastAsia="黑体" w:hAnsi="Time New Roman" w:hint="eastAsia"/>
          <w:lang w:val="en-GB"/>
        </w:rPr>
        <w:t>，</w:t>
      </w:r>
      <w:r w:rsidRPr="006062C4">
        <w:rPr>
          <w:rFonts w:ascii="Time New Roman" w:eastAsia="黑体" w:hAnsi="Time New Roman" w:hint="eastAsia"/>
          <w:lang w:val="en-GB"/>
        </w:rPr>
        <w:t>在将《公约》纳入国内法的法案拟订工作中提及这一持续性质</w:t>
      </w:r>
      <w:r w:rsidR="000D71BF">
        <w:rPr>
          <w:rFonts w:ascii="Time New Roman" w:eastAsia="黑体" w:hAnsi="Time New Roman" w:hint="eastAsia"/>
          <w:lang w:val="en-GB"/>
        </w:rPr>
        <w:t>，</w:t>
      </w:r>
      <w:r w:rsidRPr="006062C4">
        <w:rPr>
          <w:rFonts w:ascii="Time New Roman" w:eastAsia="黑体" w:hAnsi="Time New Roman" w:hint="eastAsia"/>
          <w:lang w:val="en-GB"/>
        </w:rPr>
        <w:t>确认诉讼时效应从强迫失踪罪行停止之时算起。</w:t>
      </w:r>
    </w:p>
    <w:p w:rsidR="00A365A2" w:rsidRPr="00A365A2" w:rsidRDefault="00A365A2" w:rsidP="0085270E">
      <w:pPr>
        <w:pStyle w:val="H23GC"/>
        <w:rPr>
          <w:b/>
          <w:lang w:val="en-GB"/>
        </w:rPr>
      </w:pPr>
      <w:r w:rsidRPr="00A365A2">
        <w:rPr>
          <w:b/>
          <w:lang w:val="en-GB"/>
        </w:rPr>
        <w:tab/>
      </w:r>
      <w:r w:rsidRPr="00A365A2">
        <w:rPr>
          <w:b/>
          <w:lang w:val="en-GB"/>
        </w:rPr>
        <w:tab/>
      </w:r>
      <w:r w:rsidRPr="00A365A2">
        <w:rPr>
          <w:rFonts w:hint="eastAsia"/>
          <w:lang w:val="en-GB"/>
        </w:rPr>
        <w:t>军事法庭</w:t>
      </w:r>
    </w:p>
    <w:p w:rsidR="00A365A2" w:rsidRPr="00A365A2" w:rsidRDefault="00A365A2" w:rsidP="006062C4">
      <w:pPr>
        <w:pStyle w:val="SingleTxtGC"/>
        <w:rPr>
          <w:snapToGrid/>
          <w:lang w:val="en-GB"/>
        </w:rPr>
      </w:pPr>
      <w:r w:rsidRPr="00A365A2">
        <w:rPr>
          <w:snapToGrid/>
          <w:lang w:val="en-GB"/>
        </w:rPr>
        <w:t>2</w:t>
      </w:r>
      <w:r w:rsidR="000D71BF">
        <w:rPr>
          <w:snapToGrid/>
          <w:lang w:val="en-GB"/>
        </w:rPr>
        <w:t>1.</w:t>
      </w:r>
      <w:r w:rsidR="006062C4">
        <w:rPr>
          <w:snapToGrid/>
          <w:lang w:val="en-GB"/>
        </w:rPr>
        <w:t xml:space="preserve">  </w:t>
      </w:r>
      <w:r w:rsidRPr="00A365A2">
        <w:rPr>
          <w:rFonts w:hint="eastAsia"/>
          <w:snapToGrid/>
        </w:rPr>
        <w:t>委员会注意到缔约国在对问题单</w:t>
      </w:r>
      <w:r w:rsidRPr="00A365A2">
        <w:rPr>
          <w:rFonts w:hint="eastAsia"/>
          <w:snapToGrid/>
          <w:lang w:val="en-GB"/>
        </w:rPr>
        <w:t>的</w:t>
      </w:r>
      <w:r w:rsidRPr="00A365A2">
        <w:rPr>
          <w:rFonts w:hint="eastAsia"/>
          <w:snapToGrid/>
        </w:rPr>
        <w:t>答复</w:t>
      </w:r>
      <w:r w:rsidRPr="00A365A2">
        <w:rPr>
          <w:rFonts w:hint="eastAsia"/>
          <w:snapToGrid/>
          <w:lang w:val="en-GB"/>
        </w:rPr>
        <w:t>中所作的澄清</w:t>
      </w:r>
      <w:r w:rsidR="000D71BF">
        <w:rPr>
          <w:rFonts w:hint="eastAsia"/>
          <w:snapToGrid/>
          <w:lang w:val="en-GB"/>
        </w:rPr>
        <w:t>，</w:t>
      </w:r>
      <w:r w:rsidRPr="00A365A2">
        <w:rPr>
          <w:rFonts w:hint="eastAsia"/>
          <w:snapToGrid/>
          <w:lang w:val="en-GB"/>
        </w:rPr>
        <w:t>但注意到军事法庭仍有权审理“战争时期”犯下的强迫失踪罪行。委员会认为</w:t>
      </w:r>
      <w:r w:rsidR="000D71BF">
        <w:rPr>
          <w:rFonts w:hint="eastAsia"/>
          <w:snapToGrid/>
          <w:lang w:val="en-GB"/>
        </w:rPr>
        <w:t>，</w:t>
      </w:r>
      <w:r w:rsidRPr="00A365A2">
        <w:rPr>
          <w:rFonts w:hint="eastAsia"/>
          <w:snapToGrid/>
          <w:lang w:val="en-GB"/>
        </w:rPr>
        <w:t>原则上</w:t>
      </w:r>
      <w:r w:rsidR="000D71BF">
        <w:rPr>
          <w:rFonts w:hint="eastAsia"/>
          <w:snapToGrid/>
          <w:lang w:val="en-GB"/>
        </w:rPr>
        <w:t>，</w:t>
      </w:r>
      <w:r w:rsidRPr="00A365A2">
        <w:rPr>
          <w:rFonts w:hint="eastAsia"/>
          <w:snapToGrid/>
          <w:lang w:val="en-GB"/>
        </w:rPr>
        <w:t>军事法庭不具有《公约》所要求的独立性和公正性</w:t>
      </w:r>
      <w:r w:rsidR="000D71BF">
        <w:rPr>
          <w:rFonts w:hint="eastAsia"/>
          <w:snapToGrid/>
          <w:lang w:val="en-GB"/>
        </w:rPr>
        <w:t>，</w:t>
      </w:r>
      <w:r w:rsidRPr="00A365A2">
        <w:rPr>
          <w:rFonts w:hint="eastAsia"/>
          <w:snapToGrid/>
          <w:lang w:val="en-GB"/>
        </w:rPr>
        <w:t>不宜审理强迫失踪这类侵犯人权的行为</w:t>
      </w:r>
      <w:r w:rsidR="000D71BF">
        <w:rPr>
          <w:snapToGrid/>
          <w:lang w:val="en-GB"/>
        </w:rPr>
        <w:t>(</w:t>
      </w:r>
      <w:r w:rsidRPr="00A365A2">
        <w:rPr>
          <w:rFonts w:hint="eastAsia"/>
          <w:snapToGrid/>
          <w:lang w:val="en-GB"/>
        </w:rPr>
        <w:t>第十一条</w:t>
      </w:r>
      <w:r w:rsidR="000D71BF">
        <w:rPr>
          <w:snapToGrid/>
          <w:lang w:val="en-GB"/>
        </w:rPr>
        <w:t>)</w:t>
      </w:r>
      <w:r w:rsidRPr="00A365A2">
        <w:rPr>
          <w:rFonts w:hint="eastAsia"/>
          <w:snapToGrid/>
          <w:lang w:val="en-GB"/>
        </w:rPr>
        <w:t>。</w:t>
      </w:r>
    </w:p>
    <w:p w:rsidR="00A365A2" w:rsidRPr="006062C4" w:rsidRDefault="00A365A2" w:rsidP="006062C4">
      <w:pPr>
        <w:pStyle w:val="SingleTxtGC"/>
        <w:rPr>
          <w:rFonts w:ascii="Time New Roman" w:eastAsia="黑体" w:hAnsi="Time New Roman" w:hint="eastAsia"/>
          <w:b/>
          <w:bCs/>
          <w:snapToGrid/>
          <w:lang w:val="en-GB"/>
        </w:rPr>
      </w:pPr>
      <w:r w:rsidRPr="006062C4">
        <w:rPr>
          <w:rFonts w:ascii="Time New Roman" w:eastAsia="黑体" w:hAnsi="Time New Roman"/>
          <w:snapToGrid/>
          <w:lang w:val="en-GB"/>
        </w:rPr>
        <w:lastRenderedPageBreak/>
        <w:t>2</w:t>
      </w:r>
      <w:r w:rsidR="000D71BF">
        <w:rPr>
          <w:rFonts w:ascii="Time New Roman" w:eastAsia="黑体" w:hAnsi="Time New Roman"/>
          <w:snapToGrid/>
          <w:lang w:val="en-GB"/>
        </w:rPr>
        <w:t>2.</w:t>
      </w:r>
      <w:r w:rsidR="006062C4" w:rsidRPr="006062C4">
        <w:rPr>
          <w:rFonts w:ascii="Time New Roman" w:eastAsia="黑体" w:hAnsi="Time New Roman"/>
          <w:snapToGrid/>
          <w:lang w:val="en-GB"/>
        </w:rPr>
        <w:t xml:space="preserve">  </w:t>
      </w:r>
      <w:r w:rsidRPr="006062C4">
        <w:rPr>
          <w:rFonts w:ascii="Time New Roman" w:eastAsia="黑体" w:hAnsi="Time New Roman" w:hint="eastAsia"/>
        </w:rPr>
        <w:t>委员会建议缔约国采取必要的立法措施</w:t>
      </w:r>
      <w:r w:rsidR="000D71BF">
        <w:rPr>
          <w:rFonts w:ascii="Time New Roman" w:eastAsia="黑体" w:hAnsi="Time New Roman" w:hint="eastAsia"/>
        </w:rPr>
        <w:t>，</w:t>
      </w:r>
      <w:r w:rsidRPr="006062C4">
        <w:rPr>
          <w:rFonts w:ascii="Time New Roman" w:eastAsia="黑体" w:hAnsi="Time New Roman" w:hint="eastAsia"/>
          <w:lang w:val="en-GB"/>
        </w:rPr>
        <w:t>确保所有强迫失踪案件明确不属于军事管辖范围</w:t>
      </w:r>
      <w:r w:rsidR="000D71BF">
        <w:rPr>
          <w:rFonts w:ascii="Time New Roman" w:eastAsia="黑体" w:hAnsi="Time New Roman" w:hint="eastAsia"/>
          <w:lang w:val="en-GB"/>
        </w:rPr>
        <w:t>，</w:t>
      </w:r>
      <w:r w:rsidRPr="006062C4">
        <w:rPr>
          <w:rFonts w:ascii="Time New Roman" w:eastAsia="黑体" w:hAnsi="Time New Roman" w:hint="eastAsia"/>
          <w:lang w:val="en-GB"/>
        </w:rPr>
        <w:t>只能由普通法庭审理。</w:t>
      </w:r>
    </w:p>
    <w:p w:rsidR="00A365A2" w:rsidRPr="00A365A2" w:rsidRDefault="00A365A2" w:rsidP="0085270E">
      <w:pPr>
        <w:pStyle w:val="H23GC"/>
        <w:rPr>
          <w:b/>
          <w:lang w:val="en-GB"/>
        </w:rPr>
      </w:pPr>
      <w:r w:rsidRPr="00A365A2">
        <w:rPr>
          <w:b/>
          <w:lang w:val="en-GB"/>
        </w:rPr>
        <w:tab/>
      </w:r>
      <w:r w:rsidRPr="00A365A2">
        <w:rPr>
          <w:b/>
          <w:lang w:val="en-GB"/>
        </w:rPr>
        <w:tab/>
      </w:r>
      <w:r w:rsidRPr="00A365A2">
        <w:rPr>
          <w:rFonts w:hint="eastAsia"/>
          <w:lang w:val="en-GB"/>
        </w:rPr>
        <w:t>保护投诉人、证人、失踪人士亲属和其律师及参与调查的人</w:t>
      </w:r>
    </w:p>
    <w:p w:rsidR="00A365A2" w:rsidRPr="00A365A2" w:rsidRDefault="00A365A2" w:rsidP="006062C4">
      <w:pPr>
        <w:pStyle w:val="SingleTxtGC"/>
        <w:rPr>
          <w:snapToGrid/>
          <w:lang w:val="en-GB"/>
        </w:rPr>
      </w:pPr>
      <w:r w:rsidRPr="00A365A2">
        <w:rPr>
          <w:snapToGrid/>
          <w:lang w:val="en-GB"/>
        </w:rPr>
        <w:t>2</w:t>
      </w:r>
      <w:r w:rsidR="000D71BF">
        <w:rPr>
          <w:snapToGrid/>
          <w:lang w:val="en-GB"/>
        </w:rPr>
        <w:t>3.</w:t>
      </w:r>
      <w:r w:rsidR="006062C4">
        <w:rPr>
          <w:snapToGrid/>
          <w:lang w:val="en-GB"/>
        </w:rPr>
        <w:t xml:space="preserve">  </w:t>
      </w:r>
      <w:r w:rsidRPr="00A365A2">
        <w:rPr>
          <w:rFonts w:hint="eastAsia"/>
          <w:snapToGrid/>
        </w:rPr>
        <w:t>委员会注意到</w:t>
      </w:r>
      <w:r w:rsidR="000D71BF">
        <w:rPr>
          <w:rFonts w:hint="eastAsia"/>
          <w:snapToGrid/>
          <w:lang w:val="en-GB"/>
        </w:rPr>
        <w:t>，</w:t>
      </w:r>
      <w:r w:rsidRPr="00A365A2">
        <w:rPr>
          <w:rFonts w:hint="eastAsia"/>
          <w:snapToGrid/>
          <w:lang w:val="en-GB"/>
        </w:rPr>
        <w:t>缔约国在</w:t>
      </w:r>
      <w:r w:rsidRPr="00A365A2">
        <w:rPr>
          <w:rFonts w:hint="eastAsia"/>
          <w:snapToGrid/>
        </w:rPr>
        <w:t>《刑</w:t>
      </w:r>
      <w:r w:rsidRPr="00A365A2">
        <w:rPr>
          <w:rFonts w:hint="eastAsia"/>
          <w:snapToGrid/>
          <w:lang w:val="en-GB"/>
        </w:rPr>
        <w:t>事诉讼</w:t>
      </w:r>
      <w:r w:rsidRPr="00A365A2">
        <w:rPr>
          <w:rFonts w:hint="eastAsia"/>
          <w:snapToGrid/>
        </w:rPr>
        <w:t>法》</w:t>
      </w:r>
      <w:r w:rsidRPr="00A365A2">
        <w:rPr>
          <w:rFonts w:hint="eastAsia"/>
          <w:snapToGrid/>
          <w:lang w:val="en-GB"/>
        </w:rPr>
        <w:t>第</w:t>
      </w:r>
      <w:r w:rsidRPr="00A365A2">
        <w:rPr>
          <w:snapToGrid/>
          <w:lang w:val="en-GB"/>
        </w:rPr>
        <w:t>75</w:t>
      </w:r>
      <w:r w:rsidRPr="00A365A2">
        <w:rPr>
          <w:rFonts w:hint="eastAsia"/>
          <w:snapToGrid/>
          <w:lang w:val="en-GB"/>
        </w:rPr>
        <w:t>条之二、第</w:t>
      </w:r>
      <w:r w:rsidRPr="00A365A2">
        <w:rPr>
          <w:snapToGrid/>
          <w:lang w:val="en-GB"/>
        </w:rPr>
        <w:t>86</w:t>
      </w:r>
      <w:r w:rsidRPr="00A365A2">
        <w:rPr>
          <w:rFonts w:hint="eastAsia"/>
          <w:snapToGrid/>
          <w:lang w:val="en-GB"/>
        </w:rPr>
        <w:t>条之二和第</w:t>
      </w:r>
      <w:r w:rsidRPr="00A365A2">
        <w:rPr>
          <w:snapToGrid/>
          <w:lang w:val="en-GB"/>
        </w:rPr>
        <w:t>102</w:t>
      </w:r>
      <w:r w:rsidRPr="00A365A2">
        <w:rPr>
          <w:rFonts w:hint="eastAsia"/>
          <w:snapToGrid/>
          <w:lang w:val="en-GB"/>
        </w:rPr>
        <w:t>条及其后各条中</w:t>
      </w:r>
      <w:proofErr w:type="gramStart"/>
      <w:r w:rsidRPr="00A365A2">
        <w:rPr>
          <w:rFonts w:hint="eastAsia"/>
          <w:snapToGrid/>
          <w:lang w:val="en-GB"/>
        </w:rPr>
        <w:t>作出</w:t>
      </w:r>
      <w:proofErr w:type="gramEnd"/>
      <w:r w:rsidRPr="00A365A2">
        <w:rPr>
          <w:rFonts w:hint="eastAsia"/>
          <w:snapToGrid/>
          <w:lang w:val="en-GB"/>
        </w:rPr>
        <w:t>了保护证人的全面规定。它注意到</w:t>
      </w:r>
      <w:r w:rsidR="000D71BF">
        <w:rPr>
          <w:rFonts w:hint="eastAsia"/>
          <w:snapToGrid/>
          <w:lang w:val="en-GB"/>
        </w:rPr>
        <w:t>，</w:t>
      </w:r>
      <w:r w:rsidRPr="00A365A2">
        <w:rPr>
          <w:rFonts w:hint="eastAsia"/>
          <w:snapToGrid/>
          <w:lang w:val="en-GB"/>
        </w:rPr>
        <w:t>存在普遍适用的保护任何恐吓和虐待行为受害人的刑法规定</w:t>
      </w:r>
      <w:r w:rsidR="000D71BF">
        <w:rPr>
          <w:rFonts w:hint="eastAsia"/>
          <w:snapToGrid/>
          <w:lang w:val="en-GB"/>
        </w:rPr>
        <w:t>，</w:t>
      </w:r>
      <w:r w:rsidRPr="00A365A2">
        <w:rPr>
          <w:rFonts w:hint="eastAsia"/>
          <w:snapToGrid/>
          <w:lang w:val="en-GB"/>
        </w:rPr>
        <w:t>还注意到缔约国代表团提供的情况。委员会认为</w:t>
      </w:r>
      <w:r w:rsidR="000D71BF">
        <w:rPr>
          <w:rFonts w:hint="eastAsia"/>
          <w:snapToGrid/>
          <w:lang w:val="en-GB"/>
        </w:rPr>
        <w:t>，</w:t>
      </w:r>
      <w:r w:rsidRPr="00A365A2">
        <w:rPr>
          <w:rFonts w:hint="eastAsia"/>
          <w:snapToGrid/>
          <w:lang w:val="en-GB"/>
        </w:rPr>
        <w:t>保护恐吓和虐待行为受害人的一般规定不足以满足《公约》第十二条第一款的要求。委员会依然还感到关切的是</w:t>
      </w:r>
      <w:r w:rsidR="000D71BF">
        <w:rPr>
          <w:rFonts w:hint="eastAsia"/>
          <w:snapToGrid/>
          <w:lang w:val="en-GB"/>
        </w:rPr>
        <w:t>，</w:t>
      </w:r>
      <w:r w:rsidRPr="00A365A2">
        <w:rPr>
          <w:rFonts w:hint="eastAsia"/>
          <w:snapToGrid/>
          <w:lang w:val="en-GB"/>
        </w:rPr>
        <w:t>这类规定并不完全符合《公约》第十二条第一款</w:t>
      </w:r>
      <w:r w:rsidR="000D71BF">
        <w:rPr>
          <w:rFonts w:hint="eastAsia"/>
          <w:snapToGrid/>
          <w:lang w:val="en-GB"/>
        </w:rPr>
        <w:t>，</w:t>
      </w:r>
      <w:r w:rsidRPr="00A365A2">
        <w:rPr>
          <w:rFonts w:hint="eastAsia"/>
          <w:snapToGrid/>
          <w:lang w:val="en-GB"/>
        </w:rPr>
        <w:t>该款特别要求“失踪人家属及其辩护律师以及参与调查的人得到保护</w:t>
      </w:r>
      <w:r w:rsidR="000D71BF">
        <w:rPr>
          <w:rFonts w:hint="eastAsia"/>
          <w:snapToGrid/>
          <w:lang w:val="en-GB"/>
        </w:rPr>
        <w:t>，</w:t>
      </w:r>
      <w:r w:rsidRPr="00A365A2">
        <w:rPr>
          <w:rFonts w:hint="eastAsia"/>
          <w:snapToGrid/>
          <w:lang w:val="en-GB"/>
        </w:rPr>
        <w:t>不得因举报或提供任何证据而受到任何虐待或恐吓”</w:t>
      </w:r>
      <w:r w:rsidR="000D71BF">
        <w:rPr>
          <w:snapToGrid/>
          <w:lang w:val="en-GB"/>
        </w:rPr>
        <w:t>(</w:t>
      </w:r>
      <w:r w:rsidRPr="00A365A2">
        <w:rPr>
          <w:rFonts w:hint="eastAsia"/>
          <w:snapToGrid/>
          <w:lang w:val="en-GB"/>
        </w:rPr>
        <w:t>第十二条</w:t>
      </w:r>
      <w:r w:rsidR="000D71BF">
        <w:rPr>
          <w:snapToGrid/>
          <w:lang w:val="en-GB"/>
        </w:rPr>
        <w:t>)</w:t>
      </w:r>
      <w:r w:rsidRPr="00A365A2">
        <w:rPr>
          <w:rFonts w:hint="eastAsia"/>
          <w:snapToGrid/>
          <w:lang w:val="en-GB"/>
        </w:rPr>
        <w:t>。</w:t>
      </w:r>
    </w:p>
    <w:p w:rsidR="00A365A2" w:rsidRPr="006062C4" w:rsidRDefault="00A365A2" w:rsidP="006062C4">
      <w:pPr>
        <w:pStyle w:val="SingleTxtGC"/>
        <w:rPr>
          <w:b/>
          <w:bCs/>
          <w:snapToGrid/>
          <w:lang w:val="en-GB"/>
        </w:rPr>
      </w:pPr>
      <w:r w:rsidRPr="006062C4">
        <w:rPr>
          <w:rFonts w:ascii="Time New Roman" w:eastAsia="黑体" w:hAnsi="Time New Roman"/>
          <w:snapToGrid/>
          <w:lang w:val="en-GB"/>
        </w:rPr>
        <w:t>2</w:t>
      </w:r>
      <w:r w:rsidR="000D71BF">
        <w:rPr>
          <w:rFonts w:ascii="Time New Roman" w:eastAsia="黑体" w:hAnsi="Time New Roman"/>
          <w:snapToGrid/>
          <w:lang w:val="en-GB"/>
        </w:rPr>
        <w:t>4.</w:t>
      </w:r>
      <w:r w:rsidR="006062C4" w:rsidRPr="006062C4">
        <w:rPr>
          <w:rFonts w:ascii="Time New Roman" w:eastAsia="黑体" w:hAnsi="Time New Roman"/>
          <w:snapToGrid/>
          <w:lang w:val="en-GB"/>
        </w:rPr>
        <w:t xml:space="preserve">  </w:t>
      </w:r>
      <w:r w:rsidRPr="006062C4">
        <w:rPr>
          <w:rFonts w:ascii="Time New Roman" w:eastAsia="黑体" w:hAnsi="Time New Roman" w:hint="eastAsia"/>
        </w:rPr>
        <w:t>委员会建议缔约国采取</w:t>
      </w:r>
      <w:r w:rsidRPr="006062C4">
        <w:rPr>
          <w:rFonts w:ascii="Time New Roman" w:eastAsia="黑体" w:hAnsi="Time New Roman" w:hint="eastAsia"/>
          <w:lang w:val="en-GB"/>
        </w:rPr>
        <w:t>具体</w:t>
      </w:r>
      <w:r w:rsidRPr="006062C4">
        <w:rPr>
          <w:rFonts w:ascii="Time New Roman" w:eastAsia="黑体" w:hAnsi="Time New Roman" w:hint="eastAsia"/>
        </w:rPr>
        <w:t>立法措施</w:t>
      </w:r>
      <w:r w:rsidR="000D71BF">
        <w:rPr>
          <w:rFonts w:ascii="Time New Roman" w:eastAsia="黑体" w:hAnsi="Time New Roman" w:hint="eastAsia"/>
        </w:rPr>
        <w:t>，</w:t>
      </w:r>
      <w:r w:rsidRPr="006062C4">
        <w:rPr>
          <w:rFonts w:ascii="Time New Roman" w:eastAsia="黑体" w:hAnsi="Time New Roman" w:hint="eastAsia"/>
          <w:lang w:val="en-GB"/>
        </w:rPr>
        <w:t>明文保障在强迫失踪案件中不但保护投诉人和证人</w:t>
      </w:r>
      <w:r w:rsidR="000D71BF">
        <w:rPr>
          <w:rFonts w:ascii="Time New Roman" w:eastAsia="黑体" w:hAnsi="Time New Roman" w:hint="eastAsia"/>
          <w:lang w:val="en-GB"/>
        </w:rPr>
        <w:t>，</w:t>
      </w:r>
      <w:r w:rsidRPr="006062C4">
        <w:rPr>
          <w:rFonts w:ascii="Time New Roman" w:eastAsia="黑体" w:hAnsi="Time New Roman" w:hint="eastAsia"/>
          <w:lang w:val="en-GB"/>
        </w:rPr>
        <w:t>而且保护失踪人家属及其辩护律师以及参与调查的人</w:t>
      </w:r>
      <w:r w:rsidR="000D71BF">
        <w:rPr>
          <w:rFonts w:ascii="Time New Roman" w:eastAsia="黑体" w:hAnsi="Time New Roman" w:hint="eastAsia"/>
          <w:lang w:val="en-GB"/>
        </w:rPr>
        <w:t>，</w:t>
      </w:r>
      <w:r w:rsidRPr="006062C4">
        <w:rPr>
          <w:rFonts w:ascii="Time New Roman" w:eastAsia="黑体" w:hAnsi="Time New Roman" w:hint="eastAsia"/>
          <w:lang w:val="en-GB"/>
        </w:rPr>
        <w:t>使其不</w:t>
      </w:r>
      <w:r w:rsidRPr="006062C4">
        <w:rPr>
          <w:rFonts w:hint="eastAsia"/>
          <w:lang w:val="en-GB"/>
        </w:rPr>
        <w:t>因投诉或提供任何证据而受到任何虐待或恐吓。</w:t>
      </w:r>
    </w:p>
    <w:p w:rsidR="00A365A2" w:rsidRPr="00A365A2" w:rsidRDefault="00A365A2" w:rsidP="0085270E">
      <w:pPr>
        <w:pStyle w:val="H1GC"/>
        <w:rPr>
          <w:b/>
          <w:snapToGrid/>
          <w:lang w:val="en-GB"/>
        </w:rPr>
      </w:pPr>
      <w:r w:rsidRPr="00A365A2">
        <w:rPr>
          <w:b/>
          <w:snapToGrid/>
          <w:lang w:val="en-GB"/>
        </w:rPr>
        <w:tab/>
      </w:r>
      <w:r w:rsidRPr="00A365A2">
        <w:rPr>
          <w:b/>
          <w:snapToGrid/>
          <w:lang w:val="en-GB"/>
        </w:rPr>
        <w:tab/>
      </w:r>
      <w:r w:rsidRPr="00A365A2">
        <w:rPr>
          <w:rFonts w:hint="eastAsia"/>
          <w:snapToGrid/>
          <w:lang w:val="en-GB"/>
        </w:rPr>
        <w:t>防止强迫失踪的措施</w:t>
      </w:r>
      <w:r w:rsidR="000D71BF">
        <w:rPr>
          <w:snapToGrid/>
          <w:lang w:val="en-GB"/>
        </w:rPr>
        <w:t>(</w:t>
      </w:r>
      <w:r w:rsidRPr="00A365A2">
        <w:rPr>
          <w:rFonts w:hint="eastAsia"/>
          <w:snapToGrid/>
          <w:lang w:val="en-GB"/>
        </w:rPr>
        <w:t>第十六至第二十三条</w:t>
      </w:r>
      <w:r w:rsidR="000D71BF">
        <w:rPr>
          <w:snapToGrid/>
          <w:lang w:val="en-GB"/>
        </w:rPr>
        <w:t>)</w:t>
      </w:r>
    </w:p>
    <w:p w:rsidR="00A365A2" w:rsidRPr="00A365A2" w:rsidRDefault="00A365A2" w:rsidP="0085270E">
      <w:pPr>
        <w:pStyle w:val="H23GC"/>
        <w:rPr>
          <w:b/>
          <w:lang w:val="en-GB"/>
        </w:rPr>
      </w:pPr>
      <w:r w:rsidRPr="00A365A2">
        <w:rPr>
          <w:b/>
          <w:sz w:val="20"/>
          <w:lang w:val="en-GB"/>
        </w:rPr>
        <w:tab/>
      </w:r>
      <w:r w:rsidRPr="00A365A2">
        <w:rPr>
          <w:b/>
          <w:sz w:val="20"/>
          <w:lang w:val="en-GB"/>
        </w:rPr>
        <w:tab/>
      </w:r>
      <w:r w:rsidRPr="00A365A2">
        <w:rPr>
          <w:rFonts w:hint="eastAsia"/>
          <w:lang w:val="en-GB"/>
        </w:rPr>
        <w:t>培训</w:t>
      </w:r>
      <w:r w:rsidR="000D71BF">
        <w:rPr>
          <w:rFonts w:hint="eastAsia"/>
          <w:lang w:val="en-GB"/>
        </w:rPr>
        <w:t>，</w:t>
      </w:r>
      <w:r w:rsidRPr="00A365A2">
        <w:rPr>
          <w:rFonts w:hint="eastAsia"/>
          <w:lang w:val="en-GB"/>
        </w:rPr>
        <w:t>特别是关于《公约》条款的培训</w:t>
      </w:r>
    </w:p>
    <w:p w:rsidR="00A365A2" w:rsidRPr="00A365A2" w:rsidRDefault="00A365A2" w:rsidP="006062C4">
      <w:pPr>
        <w:pStyle w:val="SingleTxtGC"/>
        <w:rPr>
          <w:snapToGrid/>
          <w:lang w:val="en-GB"/>
        </w:rPr>
      </w:pPr>
      <w:r w:rsidRPr="00A365A2">
        <w:rPr>
          <w:snapToGrid/>
          <w:lang w:val="en-GB"/>
        </w:rPr>
        <w:t>2</w:t>
      </w:r>
      <w:r w:rsidR="000D71BF">
        <w:rPr>
          <w:snapToGrid/>
          <w:lang w:val="en-GB"/>
        </w:rPr>
        <w:t>5.</w:t>
      </w:r>
      <w:r w:rsidR="006062C4">
        <w:rPr>
          <w:snapToGrid/>
          <w:lang w:val="en-GB"/>
        </w:rPr>
        <w:t xml:space="preserve">  </w:t>
      </w:r>
      <w:r w:rsidRPr="00A365A2">
        <w:rPr>
          <w:rFonts w:hint="eastAsia"/>
          <w:snapToGrid/>
        </w:rPr>
        <w:t>委员会注意到</w:t>
      </w:r>
      <w:r w:rsidRPr="00A365A2">
        <w:rPr>
          <w:rFonts w:hint="eastAsia"/>
          <w:snapToGrid/>
          <w:lang w:val="en-GB"/>
        </w:rPr>
        <w:t>为军警和监狱人员提供人权和关于剥夺自由的标准的培训情况。但委员会注意到</w:t>
      </w:r>
      <w:r w:rsidR="000D71BF">
        <w:rPr>
          <w:rFonts w:hint="eastAsia"/>
          <w:snapToGrid/>
          <w:lang w:val="en-GB"/>
        </w:rPr>
        <w:t>，</w:t>
      </w:r>
      <w:r w:rsidRPr="00A365A2">
        <w:rPr>
          <w:rFonts w:hint="eastAsia"/>
          <w:snapToGrid/>
          <w:lang w:val="en-GB"/>
        </w:rPr>
        <w:t>这些培训活动未具体涉及《公约》</w:t>
      </w:r>
      <w:r w:rsidR="000D71BF">
        <w:rPr>
          <w:snapToGrid/>
          <w:lang w:val="en-GB"/>
        </w:rPr>
        <w:t>(</w:t>
      </w:r>
      <w:r w:rsidRPr="00A365A2">
        <w:rPr>
          <w:rFonts w:hint="eastAsia"/>
          <w:snapToGrid/>
          <w:lang w:val="en-GB"/>
        </w:rPr>
        <w:t>第二十三条</w:t>
      </w:r>
      <w:r w:rsidR="000D71BF">
        <w:rPr>
          <w:snapToGrid/>
          <w:lang w:val="en-GB"/>
        </w:rPr>
        <w:t>)</w:t>
      </w:r>
      <w:r w:rsidRPr="00A365A2">
        <w:rPr>
          <w:rFonts w:hint="eastAsia"/>
          <w:snapToGrid/>
          <w:lang w:val="en-GB"/>
        </w:rPr>
        <w:t>。</w:t>
      </w:r>
    </w:p>
    <w:p w:rsidR="00A365A2" w:rsidRPr="00A365A2" w:rsidRDefault="00A365A2" w:rsidP="006062C4">
      <w:pPr>
        <w:pStyle w:val="SingleTxtGC"/>
        <w:rPr>
          <w:snapToGrid/>
          <w:lang w:val="en-GB"/>
        </w:rPr>
      </w:pPr>
      <w:r w:rsidRPr="00A365A2">
        <w:rPr>
          <w:snapToGrid/>
          <w:lang w:val="en-GB"/>
        </w:rPr>
        <w:t>2</w:t>
      </w:r>
      <w:r w:rsidR="000D71BF">
        <w:rPr>
          <w:snapToGrid/>
          <w:lang w:val="en-GB"/>
        </w:rPr>
        <w:t>6.</w:t>
      </w:r>
      <w:r w:rsidRPr="00A365A2">
        <w:rPr>
          <w:snapToGrid/>
          <w:lang w:val="en-GB"/>
        </w:rPr>
        <w:tab/>
      </w:r>
      <w:r w:rsidRPr="00A365A2">
        <w:rPr>
          <w:rFonts w:hint="eastAsia"/>
        </w:rPr>
        <w:t>委员会建议缔约国采取必要措施</w:t>
      </w:r>
      <w:r w:rsidR="000D71BF">
        <w:rPr>
          <w:rFonts w:hint="eastAsia"/>
        </w:rPr>
        <w:t>，</w:t>
      </w:r>
      <w:r w:rsidRPr="00A365A2">
        <w:rPr>
          <w:rFonts w:hint="eastAsia"/>
          <w:lang w:val="en-GB"/>
        </w:rPr>
        <w:t>按照</w:t>
      </w:r>
      <w:r w:rsidRPr="00A365A2">
        <w:rPr>
          <w:rFonts w:hint="eastAsia"/>
        </w:rPr>
        <w:t>《公约》第二十三条</w:t>
      </w:r>
      <w:r w:rsidRPr="00A365A2">
        <w:rPr>
          <w:rFonts w:hint="eastAsia"/>
          <w:lang w:val="en-GB"/>
        </w:rPr>
        <w:t>的规定</w:t>
      </w:r>
      <w:r w:rsidR="000D71BF">
        <w:rPr>
          <w:rFonts w:hint="eastAsia"/>
          <w:lang w:val="en-GB"/>
        </w:rPr>
        <w:t>，</w:t>
      </w:r>
      <w:r w:rsidRPr="00A365A2">
        <w:rPr>
          <w:rFonts w:hint="eastAsia"/>
        </w:rPr>
        <w:t>确保对联邦、社群和大区</w:t>
      </w:r>
      <w:r w:rsidRPr="00A365A2">
        <w:rPr>
          <w:rFonts w:hint="eastAsia"/>
          <w:lang w:val="en-GB"/>
        </w:rPr>
        <w:t>各级军职和文职</w:t>
      </w:r>
      <w:r w:rsidRPr="00A365A2">
        <w:rPr>
          <w:rFonts w:hint="eastAsia"/>
        </w:rPr>
        <w:t>执法人员、医务人员、</w:t>
      </w:r>
      <w:r w:rsidRPr="00A365A2">
        <w:rPr>
          <w:rFonts w:hint="eastAsia"/>
          <w:lang w:val="en-GB"/>
        </w:rPr>
        <w:t>公职人</w:t>
      </w:r>
      <w:r w:rsidRPr="00A365A2">
        <w:rPr>
          <w:rFonts w:hint="eastAsia"/>
        </w:rPr>
        <w:t>员和其他可能参与监押或处置任何被剥夺自由者的人</w:t>
      </w:r>
      <w:r w:rsidR="000D71BF">
        <w:rPr>
          <w:rFonts w:hint="eastAsia"/>
          <w:lang w:val="en-GB"/>
        </w:rPr>
        <w:t>(</w:t>
      </w:r>
      <w:r w:rsidRPr="00A365A2">
        <w:rPr>
          <w:rFonts w:hint="eastAsia"/>
          <w:lang w:val="en-GB"/>
        </w:rPr>
        <w:t>包括各级法官、检察官和其他司法人员</w:t>
      </w:r>
      <w:r w:rsidR="000D71BF">
        <w:rPr>
          <w:rFonts w:hint="eastAsia"/>
          <w:lang w:val="en-GB"/>
        </w:rPr>
        <w:t>)</w:t>
      </w:r>
      <w:r w:rsidRPr="00A365A2">
        <w:rPr>
          <w:rFonts w:hint="eastAsia"/>
        </w:rPr>
        <w:t>的培训</w:t>
      </w:r>
      <w:r w:rsidRPr="00A365A2">
        <w:rPr>
          <w:rFonts w:hint="eastAsia"/>
          <w:lang w:val="en-GB"/>
        </w:rPr>
        <w:t>涵盖</w:t>
      </w:r>
      <w:r w:rsidRPr="00A365A2">
        <w:rPr>
          <w:rFonts w:hint="eastAsia"/>
          <w:snapToGrid/>
        </w:rPr>
        <w:t>《公约》</w:t>
      </w:r>
      <w:r w:rsidRPr="00A365A2">
        <w:rPr>
          <w:rFonts w:hint="eastAsia"/>
          <w:b/>
          <w:bCs/>
          <w:snapToGrid/>
          <w:lang w:val="en-GB"/>
        </w:rPr>
        <w:t>。</w:t>
      </w:r>
    </w:p>
    <w:p w:rsidR="00A365A2" w:rsidRPr="00A365A2" w:rsidRDefault="00A365A2" w:rsidP="00A365A2">
      <w:pPr>
        <w:keepNext/>
        <w:keepLines/>
        <w:tabs>
          <w:tab w:val="clear" w:pos="431"/>
          <w:tab w:val="right" w:pos="851"/>
        </w:tabs>
        <w:suppressAutoHyphens/>
        <w:overflowPunct/>
        <w:adjustRightInd/>
        <w:snapToGrid/>
        <w:spacing w:before="360" w:after="240" w:line="270" w:lineRule="exact"/>
        <w:ind w:left="1134" w:right="1134" w:hanging="1134"/>
        <w:jc w:val="left"/>
        <w:rPr>
          <w:rFonts w:eastAsia="黑体"/>
          <w:bCs/>
          <w:snapToGrid/>
          <w:sz w:val="24"/>
          <w:lang w:val="en-GB"/>
        </w:rPr>
      </w:pPr>
      <w:r w:rsidRPr="00A365A2">
        <w:rPr>
          <w:b/>
          <w:snapToGrid/>
          <w:sz w:val="24"/>
          <w:lang w:val="en-GB"/>
        </w:rPr>
        <w:tab/>
      </w:r>
      <w:r w:rsidRPr="00A365A2">
        <w:rPr>
          <w:b/>
          <w:snapToGrid/>
          <w:sz w:val="24"/>
          <w:lang w:val="en-GB"/>
        </w:rPr>
        <w:tab/>
      </w:r>
      <w:r w:rsidRPr="00A365A2">
        <w:rPr>
          <w:rFonts w:eastAsia="黑体" w:hint="eastAsia"/>
          <w:bCs/>
          <w:sz w:val="24"/>
          <w:lang w:val="en-GB"/>
        </w:rPr>
        <w:t>赔偿措施和保护儿童免遭强迫失踪的措施</w:t>
      </w:r>
      <w:r w:rsidR="000D71BF">
        <w:rPr>
          <w:rFonts w:eastAsia="黑体"/>
          <w:bCs/>
          <w:sz w:val="24"/>
          <w:lang w:val="en-GB"/>
        </w:rPr>
        <w:t>(</w:t>
      </w:r>
      <w:r w:rsidRPr="00A365A2">
        <w:rPr>
          <w:rFonts w:eastAsia="黑体" w:hint="eastAsia"/>
          <w:bCs/>
          <w:sz w:val="24"/>
          <w:lang w:val="en-GB"/>
        </w:rPr>
        <w:t>第二十四条和第二十五条</w:t>
      </w:r>
      <w:r w:rsidR="000D71BF">
        <w:rPr>
          <w:rFonts w:eastAsia="黑体"/>
          <w:bCs/>
          <w:sz w:val="24"/>
          <w:lang w:val="en-GB"/>
        </w:rPr>
        <w:t>)</w:t>
      </w:r>
    </w:p>
    <w:p w:rsidR="00A365A2" w:rsidRPr="00A365A2" w:rsidRDefault="00A365A2" w:rsidP="00A365A2">
      <w:pPr>
        <w:keepNext/>
        <w:keepLines/>
        <w:tabs>
          <w:tab w:val="clear" w:pos="431"/>
          <w:tab w:val="right" w:pos="851"/>
        </w:tabs>
        <w:suppressAutoHyphens/>
        <w:overflowPunct/>
        <w:adjustRightInd/>
        <w:snapToGrid/>
        <w:spacing w:before="240" w:after="120" w:line="240" w:lineRule="exact"/>
        <w:ind w:left="1134" w:right="1134" w:hanging="1134"/>
        <w:jc w:val="left"/>
        <w:rPr>
          <w:b/>
          <w:snapToGrid/>
          <w:szCs w:val="21"/>
          <w:lang w:val="en-GB"/>
        </w:rPr>
      </w:pPr>
      <w:r w:rsidRPr="00A365A2">
        <w:rPr>
          <w:b/>
          <w:snapToGrid/>
          <w:sz w:val="20"/>
          <w:lang w:val="en-GB"/>
        </w:rPr>
        <w:tab/>
      </w:r>
      <w:r w:rsidRPr="00A365A2">
        <w:rPr>
          <w:b/>
          <w:snapToGrid/>
          <w:sz w:val="20"/>
          <w:lang w:val="en-GB"/>
        </w:rPr>
        <w:tab/>
      </w:r>
      <w:r w:rsidRPr="00A365A2">
        <w:rPr>
          <w:rFonts w:eastAsia="黑体" w:hint="eastAsia"/>
          <w:bCs/>
          <w:snapToGrid/>
          <w:szCs w:val="21"/>
        </w:rPr>
        <w:t>赔偿</w:t>
      </w:r>
    </w:p>
    <w:p w:rsidR="00A365A2" w:rsidRPr="00A365A2" w:rsidRDefault="00A365A2" w:rsidP="006062C4">
      <w:pPr>
        <w:pStyle w:val="SingleTxtGC"/>
        <w:rPr>
          <w:snapToGrid/>
          <w:lang w:val="en-GB"/>
        </w:rPr>
      </w:pPr>
      <w:r w:rsidRPr="00A365A2">
        <w:rPr>
          <w:snapToGrid/>
          <w:lang w:val="en-GB"/>
        </w:rPr>
        <w:t>2</w:t>
      </w:r>
      <w:r w:rsidR="000D71BF">
        <w:rPr>
          <w:snapToGrid/>
          <w:lang w:val="en-GB"/>
        </w:rPr>
        <w:t>7.</w:t>
      </w:r>
      <w:r w:rsidR="006062C4">
        <w:rPr>
          <w:snapToGrid/>
          <w:lang w:val="en-GB"/>
        </w:rPr>
        <w:t xml:space="preserve">  </w:t>
      </w:r>
      <w:r w:rsidRPr="00A365A2">
        <w:rPr>
          <w:rFonts w:hint="eastAsia"/>
          <w:snapToGrid/>
        </w:rPr>
        <w:t>委员会注意到</w:t>
      </w:r>
      <w:r w:rsidR="000D71BF">
        <w:rPr>
          <w:rFonts w:hint="eastAsia"/>
          <w:snapToGrid/>
          <w:lang w:val="en-GB"/>
        </w:rPr>
        <w:t>，</w:t>
      </w:r>
      <w:r w:rsidRPr="00A365A2">
        <w:rPr>
          <w:rFonts w:hint="eastAsia"/>
          <w:snapToGrid/>
          <w:lang w:val="en-GB"/>
        </w:rPr>
        <w:t>缔约国已采取措施</w:t>
      </w:r>
      <w:r w:rsidR="000D71BF">
        <w:rPr>
          <w:rFonts w:hint="eastAsia"/>
          <w:snapToGrid/>
          <w:lang w:val="en-GB"/>
        </w:rPr>
        <w:t>，</w:t>
      </w:r>
      <w:r w:rsidRPr="00A365A2">
        <w:rPr>
          <w:rFonts w:hint="eastAsia"/>
          <w:snapToGrid/>
          <w:lang w:val="en-GB"/>
        </w:rPr>
        <w:t>为与强迫失踪有关的罪行的受害者提供保护</w:t>
      </w:r>
      <w:r w:rsidR="000D71BF">
        <w:rPr>
          <w:rFonts w:hint="eastAsia"/>
          <w:snapToGrid/>
          <w:lang w:val="en-GB"/>
        </w:rPr>
        <w:t>，</w:t>
      </w:r>
      <w:r w:rsidRPr="00A365A2">
        <w:rPr>
          <w:rFonts w:hint="eastAsia"/>
          <w:snapToGrid/>
          <w:lang w:val="en-GB"/>
        </w:rPr>
        <w:t>这些保护也适用于强迫失踪的情况</w:t>
      </w:r>
      <w:r w:rsidR="000D71BF">
        <w:rPr>
          <w:rFonts w:hint="eastAsia"/>
          <w:snapToGrid/>
          <w:lang w:val="en-GB"/>
        </w:rPr>
        <w:t>，</w:t>
      </w:r>
      <w:r w:rsidRPr="00A365A2">
        <w:rPr>
          <w:rFonts w:hint="eastAsia"/>
          <w:snapToGrid/>
          <w:lang w:val="en-GB"/>
        </w:rPr>
        <w:t>具体措施包括</w:t>
      </w:r>
      <w:r w:rsidRPr="00A365A2">
        <w:rPr>
          <w:rFonts w:hint="eastAsia"/>
          <w:snapToGrid/>
        </w:rPr>
        <w:t>《刑事诉讼法》序章</w:t>
      </w:r>
      <w:r w:rsidRPr="00A365A2">
        <w:rPr>
          <w:rFonts w:hint="eastAsia"/>
          <w:snapToGrid/>
          <w:lang w:val="en-GB"/>
        </w:rPr>
        <w:t>第</w:t>
      </w:r>
      <w:r w:rsidRPr="00A365A2">
        <w:rPr>
          <w:snapToGrid/>
          <w:lang w:val="en-GB"/>
        </w:rPr>
        <w:t>3</w:t>
      </w:r>
      <w:r w:rsidRPr="00A365A2">
        <w:rPr>
          <w:rFonts w:hint="eastAsia"/>
          <w:snapToGrid/>
          <w:lang w:val="en-GB"/>
        </w:rPr>
        <w:t>条之二、</w:t>
      </w:r>
      <w:r w:rsidRPr="00A365A2">
        <w:rPr>
          <w:snapToGrid/>
          <w:lang w:val="en-GB"/>
        </w:rPr>
        <w:t>2007</w:t>
      </w:r>
      <w:r w:rsidRPr="00A365A2">
        <w:rPr>
          <w:rFonts w:hint="eastAsia"/>
          <w:snapToGrid/>
          <w:lang w:val="en-GB"/>
        </w:rPr>
        <w:t>年</w:t>
      </w:r>
      <w:r w:rsidRPr="00A365A2">
        <w:rPr>
          <w:snapToGrid/>
          <w:lang w:val="en-GB"/>
        </w:rPr>
        <w:t>5</w:t>
      </w:r>
      <w:r w:rsidRPr="00A365A2">
        <w:rPr>
          <w:rFonts w:hint="eastAsia"/>
          <w:snapToGrid/>
          <w:lang w:val="en-GB"/>
        </w:rPr>
        <w:t>月</w:t>
      </w:r>
      <w:r w:rsidRPr="00A365A2">
        <w:rPr>
          <w:snapToGrid/>
          <w:lang w:val="en-GB"/>
        </w:rPr>
        <w:t>4</w:t>
      </w:r>
      <w:r w:rsidRPr="00A365A2">
        <w:rPr>
          <w:rFonts w:hint="eastAsia"/>
          <w:snapToGrid/>
          <w:lang w:val="en-GB"/>
        </w:rPr>
        <w:t>日联邦内政部称为“</w:t>
      </w:r>
      <w:r w:rsidR="00CC676E">
        <w:rPr>
          <w:snapToGrid/>
          <w:lang w:val="en-GB"/>
        </w:rPr>
        <w:t xml:space="preserve">GPI </w:t>
      </w:r>
      <w:r w:rsidRPr="00A365A2">
        <w:rPr>
          <w:snapToGrid/>
          <w:lang w:val="en-GB"/>
        </w:rPr>
        <w:t>58</w:t>
      </w:r>
      <w:r w:rsidRPr="00A365A2">
        <w:rPr>
          <w:rFonts w:hint="eastAsia"/>
          <w:snapToGrid/>
          <w:lang w:val="en-GB"/>
        </w:rPr>
        <w:t>”的通告和</w:t>
      </w:r>
      <w:r w:rsidRPr="00A365A2">
        <w:rPr>
          <w:snapToGrid/>
          <w:lang w:val="en-GB"/>
        </w:rPr>
        <w:t>2002</w:t>
      </w:r>
      <w:r w:rsidRPr="00A365A2">
        <w:rPr>
          <w:rFonts w:hint="eastAsia"/>
          <w:snapToGrid/>
          <w:lang w:val="en-GB"/>
        </w:rPr>
        <w:t>年</w:t>
      </w:r>
      <w:r w:rsidRPr="00A365A2">
        <w:rPr>
          <w:snapToGrid/>
          <w:lang w:val="en-GB"/>
        </w:rPr>
        <w:t>2</w:t>
      </w:r>
      <w:r w:rsidRPr="00A365A2">
        <w:rPr>
          <w:rFonts w:hint="eastAsia"/>
          <w:snapToGrid/>
          <w:lang w:val="en-GB"/>
        </w:rPr>
        <w:t>月</w:t>
      </w:r>
      <w:r w:rsidRPr="00A365A2">
        <w:rPr>
          <w:snapToGrid/>
          <w:lang w:val="en-GB"/>
        </w:rPr>
        <w:t>20</w:t>
      </w:r>
      <w:r w:rsidRPr="00A365A2">
        <w:rPr>
          <w:rFonts w:hint="eastAsia"/>
          <w:snapToGrid/>
          <w:lang w:val="en-GB"/>
        </w:rPr>
        <w:t>日关于搜寻失踪者的大臣令。委员会注意到</w:t>
      </w:r>
      <w:r w:rsidR="000D71BF">
        <w:rPr>
          <w:rFonts w:hint="eastAsia"/>
          <w:snapToGrid/>
          <w:lang w:val="en-GB"/>
        </w:rPr>
        <w:t>，</w:t>
      </w:r>
      <w:proofErr w:type="gramStart"/>
      <w:r w:rsidRPr="00A365A2">
        <w:rPr>
          <w:rFonts w:hint="eastAsia"/>
          <w:snapToGrid/>
          <w:lang w:val="en-GB"/>
        </w:rPr>
        <w:t>弗</w:t>
      </w:r>
      <w:proofErr w:type="gramEnd"/>
      <w:r w:rsidRPr="00A365A2">
        <w:rPr>
          <w:rFonts w:hint="eastAsia"/>
          <w:snapToGrid/>
          <w:lang w:val="en-GB"/>
        </w:rPr>
        <w:t>拉芒语、法语和德语社群建立了在缔约国境内提供受害者援助服务的制度。委员会注意到</w:t>
      </w:r>
      <w:r w:rsidR="000D71BF">
        <w:rPr>
          <w:rFonts w:hint="eastAsia"/>
          <w:snapToGrid/>
          <w:lang w:val="en-GB"/>
        </w:rPr>
        <w:t>，</w:t>
      </w:r>
      <w:r w:rsidRPr="00A365A2">
        <w:rPr>
          <w:rFonts w:hint="eastAsia"/>
          <w:snapToGrid/>
          <w:lang w:val="en-GB"/>
        </w:rPr>
        <w:t>缔约国设立了一个能够就强迫失踪案件</w:t>
      </w:r>
      <w:proofErr w:type="gramStart"/>
      <w:r w:rsidRPr="00A365A2">
        <w:rPr>
          <w:rFonts w:hint="eastAsia"/>
          <w:snapToGrid/>
          <w:lang w:val="en-GB"/>
        </w:rPr>
        <w:t>作出</w:t>
      </w:r>
      <w:proofErr w:type="gramEnd"/>
      <w:r w:rsidRPr="00A365A2">
        <w:rPr>
          <w:rFonts w:hint="eastAsia"/>
          <w:snapToGrid/>
          <w:lang w:val="en-GB"/>
        </w:rPr>
        <w:t>裁决的蓄意暴力行为受害者和自愿救援者资助委员会</w:t>
      </w:r>
      <w:r w:rsidR="000D71BF">
        <w:rPr>
          <w:rFonts w:hint="eastAsia"/>
          <w:snapToGrid/>
          <w:lang w:val="en-GB"/>
        </w:rPr>
        <w:t>，</w:t>
      </w:r>
      <w:r w:rsidRPr="00A365A2">
        <w:rPr>
          <w:rFonts w:hint="eastAsia"/>
          <w:snapToGrid/>
          <w:lang w:val="en-GB"/>
        </w:rPr>
        <w:t>但感到关切的是</w:t>
      </w:r>
      <w:r w:rsidR="000D71BF">
        <w:rPr>
          <w:rFonts w:hint="eastAsia"/>
          <w:snapToGrid/>
          <w:lang w:val="en-GB"/>
        </w:rPr>
        <w:t>，</w:t>
      </w:r>
      <w:r w:rsidRPr="00A365A2">
        <w:rPr>
          <w:rFonts w:hint="eastAsia"/>
          <w:snapToGrid/>
          <w:lang w:val="en-GB"/>
        </w:rPr>
        <w:t>一个资助条件是有关蓄意暴力行为必须发生在比利时</w:t>
      </w:r>
      <w:r w:rsidR="000D71BF">
        <w:rPr>
          <w:rFonts w:hint="eastAsia"/>
          <w:snapToGrid/>
          <w:lang w:val="en-GB"/>
        </w:rPr>
        <w:t>，</w:t>
      </w:r>
      <w:r w:rsidRPr="00A365A2">
        <w:rPr>
          <w:rFonts w:hint="eastAsia"/>
          <w:snapToGrid/>
          <w:lang w:val="en-GB"/>
        </w:rPr>
        <w:t>因而排除了在其他国家发生但在比利时起诉或有后果的这类行为</w:t>
      </w:r>
      <w:r w:rsidR="000D71BF">
        <w:rPr>
          <w:snapToGrid/>
          <w:lang w:val="en-GB"/>
        </w:rPr>
        <w:t>(</w:t>
      </w:r>
      <w:r w:rsidRPr="00A365A2">
        <w:rPr>
          <w:rFonts w:hint="eastAsia"/>
          <w:snapToGrid/>
          <w:lang w:val="en-GB"/>
        </w:rPr>
        <w:t>第二十四条</w:t>
      </w:r>
      <w:r w:rsidR="000D71BF">
        <w:rPr>
          <w:snapToGrid/>
          <w:lang w:val="en-GB"/>
        </w:rPr>
        <w:t>)</w:t>
      </w:r>
      <w:r w:rsidRPr="00A365A2">
        <w:rPr>
          <w:rFonts w:hint="eastAsia"/>
          <w:snapToGrid/>
          <w:lang w:val="en-GB"/>
        </w:rPr>
        <w:t>。</w:t>
      </w:r>
    </w:p>
    <w:p w:rsidR="00A365A2" w:rsidRPr="006062C4" w:rsidRDefault="00A365A2" w:rsidP="006062C4">
      <w:pPr>
        <w:pStyle w:val="SingleTxtGC"/>
        <w:rPr>
          <w:rFonts w:ascii="Time New Roman" w:eastAsia="黑体" w:hAnsi="Time New Roman" w:hint="eastAsia"/>
          <w:b/>
          <w:bCs/>
          <w:snapToGrid/>
          <w:lang w:val="en-GB"/>
        </w:rPr>
      </w:pPr>
      <w:r w:rsidRPr="006062C4">
        <w:rPr>
          <w:rFonts w:ascii="Time New Roman" w:eastAsia="黑体" w:hAnsi="Time New Roman"/>
          <w:snapToGrid/>
          <w:lang w:val="en-GB"/>
        </w:rPr>
        <w:lastRenderedPageBreak/>
        <w:t>2</w:t>
      </w:r>
      <w:r w:rsidR="000D71BF">
        <w:rPr>
          <w:rFonts w:ascii="Time New Roman" w:eastAsia="黑体" w:hAnsi="Time New Roman"/>
          <w:snapToGrid/>
          <w:lang w:val="en-GB"/>
        </w:rPr>
        <w:t>8.</w:t>
      </w:r>
      <w:r w:rsidR="006062C4" w:rsidRPr="006062C4">
        <w:rPr>
          <w:rFonts w:ascii="Time New Roman" w:eastAsia="黑体" w:hAnsi="Time New Roman"/>
          <w:snapToGrid/>
          <w:lang w:val="en-GB"/>
        </w:rPr>
        <w:t xml:space="preserve">  </w:t>
      </w:r>
      <w:r w:rsidRPr="006062C4">
        <w:rPr>
          <w:rFonts w:ascii="Time New Roman" w:eastAsia="黑体" w:hAnsi="Time New Roman" w:hint="eastAsia"/>
        </w:rPr>
        <w:t>委员会建议缔约国</w:t>
      </w:r>
      <w:r w:rsidRPr="006062C4">
        <w:rPr>
          <w:rFonts w:ascii="Time New Roman" w:eastAsia="黑体" w:hAnsi="Time New Roman" w:hint="eastAsia"/>
          <w:lang w:val="en-GB"/>
        </w:rPr>
        <w:t>扩大</w:t>
      </w:r>
      <w:r w:rsidRPr="006062C4">
        <w:rPr>
          <w:rFonts w:ascii="Time New Roman" w:eastAsia="黑体" w:hAnsi="Time New Roman" w:hint="eastAsia"/>
          <w:snapToGrid/>
          <w:lang w:val="en-GB"/>
        </w:rPr>
        <w:t>蓄意暴力行为受害者和自愿救援者资助委员会的权限</w:t>
      </w:r>
      <w:r w:rsidR="000D71BF">
        <w:rPr>
          <w:rFonts w:ascii="Time New Roman" w:eastAsia="黑体" w:hAnsi="Time New Roman" w:hint="eastAsia"/>
          <w:snapToGrid/>
          <w:lang w:val="en-GB"/>
        </w:rPr>
        <w:t>，</w:t>
      </w:r>
      <w:r w:rsidRPr="006062C4">
        <w:rPr>
          <w:rFonts w:ascii="Time New Roman" w:eastAsia="黑体" w:hAnsi="Time New Roman" w:hint="eastAsia"/>
          <w:snapToGrid/>
          <w:lang w:val="en-GB"/>
        </w:rPr>
        <w:t>以涵盖在其他国家发生但在比利时起诉或有后果的这类行为</w:t>
      </w:r>
      <w:r w:rsidR="000D71BF">
        <w:rPr>
          <w:rFonts w:ascii="Time New Roman" w:eastAsia="黑体" w:hAnsi="Time New Roman" w:hint="eastAsia"/>
          <w:snapToGrid/>
          <w:lang w:val="en-GB"/>
        </w:rPr>
        <w:t>，</w:t>
      </w:r>
      <w:r w:rsidRPr="006062C4">
        <w:rPr>
          <w:rFonts w:ascii="Time New Roman" w:eastAsia="黑体" w:hAnsi="Time New Roman" w:hint="eastAsia"/>
          <w:snapToGrid/>
          <w:lang w:val="en-GB"/>
        </w:rPr>
        <w:t>包括强迫失踪罪行。</w:t>
      </w:r>
    </w:p>
    <w:p w:rsidR="00A365A2" w:rsidRPr="00A365A2" w:rsidRDefault="00A365A2" w:rsidP="0085270E">
      <w:pPr>
        <w:pStyle w:val="H23GC"/>
        <w:rPr>
          <w:b/>
          <w:lang w:val="en-GB"/>
        </w:rPr>
      </w:pPr>
      <w:r w:rsidRPr="00A365A2">
        <w:rPr>
          <w:b/>
          <w:lang w:val="en-GB"/>
        </w:rPr>
        <w:tab/>
      </w:r>
      <w:r w:rsidRPr="00A365A2">
        <w:rPr>
          <w:b/>
          <w:lang w:val="en-GB"/>
        </w:rPr>
        <w:tab/>
      </w:r>
      <w:r w:rsidRPr="00A365A2">
        <w:rPr>
          <w:rFonts w:hint="eastAsia"/>
        </w:rPr>
        <w:t>皇家法令</w:t>
      </w:r>
      <w:r w:rsidRPr="00A365A2">
        <w:rPr>
          <w:rFonts w:hint="eastAsia"/>
          <w:lang w:val="en-GB"/>
        </w:rPr>
        <w:t>草案</w:t>
      </w:r>
    </w:p>
    <w:p w:rsidR="00A365A2" w:rsidRPr="00A365A2" w:rsidRDefault="00A365A2" w:rsidP="006062C4">
      <w:pPr>
        <w:pStyle w:val="SingleTxtGC"/>
        <w:rPr>
          <w:snapToGrid/>
          <w:lang w:val="en-GB"/>
        </w:rPr>
      </w:pPr>
      <w:r w:rsidRPr="00A365A2">
        <w:rPr>
          <w:snapToGrid/>
          <w:lang w:val="en-GB"/>
        </w:rPr>
        <w:t>2</w:t>
      </w:r>
      <w:r w:rsidR="000D71BF">
        <w:rPr>
          <w:snapToGrid/>
          <w:lang w:val="en-GB"/>
        </w:rPr>
        <w:t>9.</w:t>
      </w:r>
      <w:r w:rsidR="006062C4">
        <w:rPr>
          <w:snapToGrid/>
          <w:lang w:val="en-GB"/>
        </w:rPr>
        <w:t xml:space="preserve">  </w:t>
      </w:r>
      <w:r w:rsidRPr="00A365A2">
        <w:rPr>
          <w:rFonts w:hint="eastAsia"/>
          <w:snapToGrid/>
        </w:rPr>
        <w:t>委员会感到遗憾的是</w:t>
      </w:r>
      <w:r w:rsidR="000D71BF">
        <w:rPr>
          <w:rFonts w:hint="eastAsia"/>
          <w:snapToGrid/>
        </w:rPr>
        <w:t>，</w:t>
      </w:r>
      <w:r w:rsidRPr="00A365A2">
        <w:rPr>
          <w:rFonts w:hint="eastAsia"/>
          <w:snapToGrid/>
          <w:lang w:val="en-GB"/>
        </w:rPr>
        <w:t>关于登记被剥夺自由者和关于收集、保存和查阅被领养儿童出身信息的皇家法令草案尚未定稿</w:t>
      </w:r>
      <w:r w:rsidR="000D71BF">
        <w:rPr>
          <w:snapToGrid/>
          <w:lang w:val="en-GB"/>
        </w:rPr>
        <w:t>(</w:t>
      </w:r>
      <w:r w:rsidRPr="00A365A2">
        <w:rPr>
          <w:rFonts w:hint="eastAsia"/>
          <w:snapToGrid/>
        </w:rPr>
        <w:t>第十</w:t>
      </w:r>
      <w:r w:rsidRPr="00A365A2">
        <w:rPr>
          <w:rFonts w:hint="eastAsia"/>
          <w:snapToGrid/>
          <w:lang w:val="en-GB"/>
        </w:rPr>
        <w:t>七</w:t>
      </w:r>
      <w:r w:rsidRPr="00A365A2">
        <w:rPr>
          <w:rFonts w:hint="eastAsia"/>
          <w:snapToGrid/>
        </w:rPr>
        <w:t>条</w:t>
      </w:r>
      <w:r w:rsidRPr="00A365A2">
        <w:rPr>
          <w:rFonts w:hint="eastAsia"/>
          <w:snapToGrid/>
          <w:lang w:val="en-GB"/>
        </w:rPr>
        <w:t>和</w:t>
      </w:r>
      <w:r w:rsidRPr="00A365A2">
        <w:rPr>
          <w:rFonts w:hint="eastAsia"/>
          <w:snapToGrid/>
        </w:rPr>
        <w:t>第二十</w:t>
      </w:r>
      <w:r w:rsidRPr="00A365A2">
        <w:rPr>
          <w:rFonts w:hint="eastAsia"/>
          <w:snapToGrid/>
          <w:lang w:val="en-GB"/>
        </w:rPr>
        <w:t>五</w:t>
      </w:r>
      <w:r w:rsidRPr="00A365A2">
        <w:rPr>
          <w:rFonts w:hint="eastAsia"/>
          <w:snapToGrid/>
        </w:rPr>
        <w:t>条</w:t>
      </w:r>
      <w:r w:rsidR="000D71BF">
        <w:rPr>
          <w:snapToGrid/>
          <w:lang w:val="en-GB"/>
        </w:rPr>
        <w:t>)</w:t>
      </w:r>
      <w:r w:rsidRPr="00A365A2">
        <w:rPr>
          <w:rFonts w:hint="eastAsia"/>
          <w:snapToGrid/>
          <w:lang w:val="en-GB"/>
        </w:rPr>
        <w:t>。</w:t>
      </w:r>
    </w:p>
    <w:p w:rsidR="00A365A2" w:rsidRPr="006062C4" w:rsidRDefault="00A365A2" w:rsidP="006062C4">
      <w:pPr>
        <w:pStyle w:val="SingleTxtGC"/>
        <w:rPr>
          <w:rFonts w:ascii="Time New Roman" w:eastAsia="黑体" w:hAnsi="Time New Roman" w:hint="eastAsia"/>
          <w:b/>
          <w:bCs/>
          <w:snapToGrid/>
          <w:lang w:val="en-GB"/>
        </w:rPr>
      </w:pPr>
      <w:r w:rsidRPr="006062C4">
        <w:rPr>
          <w:rFonts w:ascii="Time New Roman" w:eastAsia="黑体" w:hAnsi="Time New Roman"/>
          <w:snapToGrid/>
          <w:lang w:val="en-GB"/>
        </w:rPr>
        <w:t>3</w:t>
      </w:r>
      <w:r w:rsidR="000D71BF">
        <w:rPr>
          <w:rFonts w:ascii="Time New Roman" w:eastAsia="黑体" w:hAnsi="Time New Roman"/>
          <w:snapToGrid/>
          <w:lang w:val="en-GB"/>
        </w:rPr>
        <w:t>0.</w:t>
      </w:r>
      <w:r w:rsidR="006062C4" w:rsidRPr="006062C4">
        <w:rPr>
          <w:rFonts w:ascii="Time New Roman" w:eastAsia="黑体" w:hAnsi="Time New Roman"/>
          <w:snapToGrid/>
          <w:lang w:val="en-GB"/>
        </w:rPr>
        <w:t xml:space="preserve">  </w:t>
      </w:r>
      <w:r w:rsidRPr="006062C4">
        <w:rPr>
          <w:rFonts w:ascii="Time New Roman" w:eastAsia="黑体" w:hAnsi="Time New Roman" w:hint="eastAsia"/>
        </w:rPr>
        <w:t>委员会建议缔约国</w:t>
      </w:r>
      <w:r w:rsidRPr="006062C4">
        <w:rPr>
          <w:rFonts w:ascii="Time New Roman" w:eastAsia="黑体" w:hAnsi="Time New Roman" w:hint="eastAsia"/>
          <w:lang w:val="en-GB"/>
        </w:rPr>
        <w:t>敲定和通过关于登记被剥夺自由者和关于收集、保存和查阅被领养儿童出身信息的皇家法令</w:t>
      </w:r>
      <w:r w:rsidR="000D71BF">
        <w:rPr>
          <w:rFonts w:ascii="Time New Roman" w:eastAsia="黑体" w:hAnsi="Time New Roman" w:hint="eastAsia"/>
          <w:lang w:val="en-GB"/>
        </w:rPr>
        <w:t>，</w:t>
      </w:r>
      <w:r w:rsidRPr="006062C4">
        <w:rPr>
          <w:rFonts w:ascii="Time New Roman" w:eastAsia="黑体" w:hAnsi="Time New Roman" w:hint="eastAsia"/>
          <w:lang w:val="en-GB"/>
        </w:rPr>
        <w:t>使其国内法在这些领域与</w:t>
      </w:r>
      <w:r w:rsidRPr="006062C4">
        <w:rPr>
          <w:rFonts w:ascii="Time New Roman" w:eastAsia="黑体" w:hAnsi="Time New Roman" w:hint="eastAsia"/>
          <w:snapToGrid/>
        </w:rPr>
        <w:t>《公约》</w:t>
      </w:r>
      <w:r w:rsidRPr="006062C4">
        <w:rPr>
          <w:rFonts w:ascii="Time New Roman" w:eastAsia="黑体" w:hAnsi="Time New Roman" w:hint="eastAsia"/>
          <w:snapToGrid/>
          <w:lang w:val="en-GB"/>
        </w:rPr>
        <w:t>保持一致。</w:t>
      </w:r>
    </w:p>
    <w:p w:rsidR="00A365A2" w:rsidRPr="00A365A2" w:rsidRDefault="00A365A2" w:rsidP="006062C4">
      <w:pPr>
        <w:pStyle w:val="H1GC"/>
        <w:rPr>
          <w:b/>
          <w:snapToGrid/>
          <w:lang w:val="en-GB"/>
        </w:rPr>
      </w:pPr>
      <w:r w:rsidRPr="00A365A2">
        <w:rPr>
          <w:b/>
          <w:snapToGrid/>
          <w:lang w:val="en-GB"/>
        </w:rPr>
        <w:tab/>
        <w:t>D.</w:t>
      </w:r>
      <w:r w:rsidRPr="00A365A2">
        <w:rPr>
          <w:b/>
          <w:snapToGrid/>
          <w:lang w:val="en-GB"/>
        </w:rPr>
        <w:tab/>
      </w:r>
      <w:r w:rsidRPr="00A365A2">
        <w:rPr>
          <w:rFonts w:hint="eastAsia"/>
          <w:lang w:val="en-GB"/>
        </w:rPr>
        <w:t>宣传</w:t>
      </w:r>
      <w:r w:rsidRPr="00A365A2">
        <w:rPr>
          <w:rFonts w:hint="eastAsia"/>
        </w:rPr>
        <w:t>和后续行动</w:t>
      </w:r>
    </w:p>
    <w:p w:rsidR="00A365A2" w:rsidRPr="00A365A2" w:rsidRDefault="00A365A2" w:rsidP="006062C4">
      <w:pPr>
        <w:pStyle w:val="SingleTxtGC"/>
        <w:rPr>
          <w:snapToGrid/>
          <w:lang w:val="en-GB"/>
        </w:rPr>
      </w:pPr>
      <w:r w:rsidRPr="00A365A2">
        <w:rPr>
          <w:snapToGrid/>
          <w:lang w:val="en-GB"/>
        </w:rPr>
        <w:t>3</w:t>
      </w:r>
      <w:r w:rsidR="000D71BF">
        <w:rPr>
          <w:snapToGrid/>
          <w:lang w:val="en-GB"/>
        </w:rPr>
        <w:t>1.</w:t>
      </w:r>
      <w:r w:rsidR="006062C4">
        <w:rPr>
          <w:snapToGrid/>
          <w:lang w:val="en-GB"/>
        </w:rPr>
        <w:t xml:space="preserve">  </w:t>
      </w:r>
      <w:r w:rsidRPr="00A365A2">
        <w:rPr>
          <w:rFonts w:hint="eastAsia"/>
          <w:snapToGrid/>
          <w:lang w:val="en-GB"/>
        </w:rPr>
        <w:t>委员会重申</w:t>
      </w:r>
      <w:r w:rsidR="000D71BF">
        <w:rPr>
          <w:rFonts w:hint="eastAsia"/>
          <w:snapToGrid/>
          <w:lang w:val="en-GB"/>
        </w:rPr>
        <w:t>，</w:t>
      </w:r>
      <w:r w:rsidRPr="00A365A2">
        <w:rPr>
          <w:rFonts w:hint="eastAsia"/>
          <w:snapToGrid/>
          <w:lang w:val="en-GB"/>
        </w:rPr>
        <w:t>在批准《公约》时</w:t>
      </w:r>
      <w:r w:rsidR="000D71BF">
        <w:rPr>
          <w:rFonts w:hint="eastAsia"/>
          <w:snapToGrid/>
          <w:lang w:val="en-GB"/>
        </w:rPr>
        <w:t>，</w:t>
      </w:r>
      <w:r w:rsidRPr="00A365A2">
        <w:rPr>
          <w:rFonts w:hint="eastAsia"/>
          <w:snapToGrid/>
          <w:lang w:val="en-GB"/>
        </w:rPr>
        <w:t>各国承担了若干义务。为此</w:t>
      </w:r>
      <w:r w:rsidR="000D71BF">
        <w:rPr>
          <w:rFonts w:hint="eastAsia"/>
          <w:snapToGrid/>
          <w:lang w:val="en-GB"/>
        </w:rPr>
        <w:t>，</w:t>
      </w:r>
      <w:r w:rsidRPr="00A365A2">
        <w:rPr>
          <w:rFonts w:hint="eastAsia"/>
          <w:snapToGrid/>
          <w:lang w:val="en-GB"/>
        </w:rPr>
        <w:t>委员会促请缔约国确保其所采取的所有措施</w:t>
      </w:r>
      <w:r w:rsidR="000D71BF">
        <w:rPr>
          <w:rFonts w:hint="eastAsia"/>
          <w:snapToGrid/>
          <w:lang w:val="en-GB"/>
        </w:rPr>
        <w:t>，</w:t>
      </w:r>
      <w:r w:rsidRPr="00A365A2">
        <w:rPr>
          <w:rFonts w:hint="eastAsia"/>
          <w:snapToGrid/>
          <w:lang w:val="en-GB"/>
        </w:rPr>
        <w:t>无论其性质如何</w:t>
      </w:r>
      <w:r w:rsidR="000D71BF">
        <w:rPr>
          <w:rFonts w:hint="eastAsia"/>
          <w:snapToGrid/>
          <w:lang w:val="en-GB"/>
        </w:rPr>
        <w:t>，</w:t>
      </w:r>
      <w:r w:rsidRPr="00A365A2">
        <w:rPr>
          <w:rFonts w:hint="eastAsia"/>
          <w:snapToGrid/>
          <w:lang w:val="en-GB"/>
        </w:rPr>
        <w:t>也不论源于何种权威</w:t>
      </w:r>
      <w:r w:rsidR="000D71BF">
        <w:rPr>
          <w:rFonts w:hint="eastAsia"/>
          <w:snapToGrid/>
          <w:lang w:val="en-GB"/>
        </w:rPr>
        <w:t>，</w:t>
      </w:r>
      <w:r w:rsidRPr="00A365A2">
        <w:rPr>
          <w:rFonts w:hint="eastAsia"/>
          <w:snapToGrid/>
          <w:lang w:val="en-GB"/>
        </w:rPr>
        <w:t>均完全符合它在批准《公约》和其他有关国际文书时所承担的义务。在这方面</w:t>
      </w:r>
      <w:r w:rsidR="000D71BF">
        <w:rPr>
          <w:rFonts w:hint="eastAsia"/>
          <w:snapToGrid/>
          <w:lang w:val="en-GB"/>
        </w:rPr>
        <w:t>，</w:t>
      </w:r>
      <w:r w:rsidRPr="00A365A2">
        <w:rPr>
          <w:rFonts w:hint="eastAsia"/>
          <w:snapToGrid/>
          <w:lang w:val="en-GB"/>
        </w:rPr>
        <w:t>鉴于缔约国的联邦性质</w:t>
      </w:r>
      <w:r w:rsidR="000D71BF">
        <w:rPr>
          <w:rFonts w:hint="eastAsia"/>
          <w:snapToGrid/>
          <w:lang w:val="en-GB"/>
        </w:rPr>
        <w:t>，</w:t>
      </w:r>
      <w:r w:rsidRPr="00A365A2">
        <w:rPr>
          <w:rFonts w:hint="eastAsia"/>
          <w:snapToGrid/>
          <w:lang w:val="en-GB"/>
        </w:rPr>
        <w:t>委员会吁请缔约国确保《公约》在联邦、社群和大区各级得到全面执行。</w:t>
      </w:r>
    </w:p>
    <w:p w:rsidR="00A365A2" w:rsidRPr="00A365A2" w:rsidRDefault="00A365A2" w:rsidP="006062C4">
      <w:pPr>
        <w:pStyle w:val="SingleTxtGC"/>
        <w:rPr>
          <w:snapToGrid/>
          <w:lang w:val="en-GB"/>
        </w:rPr>
      </w:pPr>
      <w:r w:rsidRPr="00A365A2">
        <w:rPr>
          <w:snapToGrid/>
          <w:lang w:val="en-GB"/>
        </w:rPr>
        <w:t>3</w:t>
      </w:r>
      <w:r w:rsidR="000D71BF">
        <w:rPr>
          <w:snapToGrid/>
          <w:lang w:val="en-GB"/>
        </w:rPr>
        <w:t>2.</w:t>
      </w:r>
      <w:r w:rsidR="006062C4">
        <w:rPr>
          <w:snapToGrid/>
          <w:lang w:val="en-GB"/>
        </w:rPr>
        <w:t xml:space="preserve">  </w:t>
      </w:r>
      <w:r w:rsidRPr="00A365A2">
        <w:rPr>
          <w:rFonts w:hint="eastAsia"/>
          <w:snapToGrid/>
        </w:rPr>
        <w:t>委员会还</w:t>
      </w:r>
      <w:r w:rsidRPr="00A365A2">
        <w:rPr>
          <w:rFonts w:hint="eastAsia"/>
          <w:snapToGrid/>
          <w:lang w:val="en-GB"/>
        </w:rPr>
        <w:t>要</w:t>
      </w:r>
      <w:r w:rsidRPr="00A365A2">
        <w:rPr>
          <w:rFonts w:hint="eastAsia"/>
          <w:snapToGrid/>
        </w:rPr>
        <w:t>强调</w:t>
      </w:r>
      <w:r w:rsidR="000D71BF">
        <w:rPr>
          <w:rFonts w:hint="eastAsia"/>
          <w:snapToGrid/>
          <w:lang w:val="en-GB"/>
        </w:rPr>
        <w:t>，</w:t>
      </w:r>
      <w:r w:rsidRPr="00A365A2">
        <w:rPr>
          <w:rFonts w:hint="eastAsia"/>
          <w:snapToGrid/>
        </w:rPr>
        <w:t>强迫失踪对妇女和儿童的人权</w:t>
      </w:r>
      <w:r w:rsidRPr="00A365A2">
        <w:rPr>
          <w:rFonts w:hint="eastAsia"/>
          <w:snapToGrid/>
          <w:lang w:val="en-GB"/>
        </w:rPr>
        <w:t>造成</w:t>
      </w:r>
      <w:r w:rsidRPr="00A365A2">
        <w:rPr>
          <w:rFonts w:hint="eastAsia"/>
          <w:snapToGrid/>
        </w:rPr>
        <w:t>特别残酷的影响。</w:t>
      </w:r>
      <w:r w:rsidRPr="00A365A2">
        <w:rPr>
          <w:rFonts w:hint="eastAsia"/>
          <w:snapToGrid/>
          <w:lang w:val="en-GB"/>
        </w:rPr>
        <w:t>遭受强迫失踪的妇女特别容易遭受性侵犯和其他形式的性暴力。作为失踪者亲属的妇女在社会上和经济上特别可能处于弱势地位</w:t>
      </w:r>
      <w:r w:rsidR="000D71BF">
        <w:rPr>
          <w:rFonts w:hint="eastAsia"/>
          <w:snapToGrid/>
          <w:lang w:val="en-GB"/>
        </w:rPr>
        <w:t>，</w:t>
      </w:r>
      <w:r w:rsidRPr="00A365A2">
        <w:rPr>
          <w:rFonts w:hint="eastAsia"/>
          <w:snapToGrid/>
          <w:lang w:val="en-GB"/>
        </w:rPr>
        <w:t>因努力寻找其亲人的下落而遭受暴力、迫害和报复。因本人遭受强迫失踪或亲属失踪造成的后果而受害的儿童</w:t>
      </w:r>
      <w:r w:rsidR="000D71BF">
        <w:rPr>
          <w:rFonts w:hint="eastAsia"/>
          <w:snapToGrid/>
          <w:lang w:val="en-GB"/>
        </w:rPr>
        <w:t>，</w:t>
      </w:r>
      <w:r w:rsidRPr="00A365A2">
        <w:rPr>
          <w:rFonts w:hint="eastAsia"/>
          <w:snapToGrid/>
          <w:lang w:val="en-GB"/>
        </w:rPr>
        <w:t>其人权特别容易受到诸多侵犯</w:t>
      </w:r>
      <w:r w:rsidR="000D71BF">
        <w:rPr>
          <w:rFonts w:hint="eastAsia"/>
          <w:snapToGrid/>
          <w:lang w:val="en-GB"/>
        </w:rPr>
        <w:t>，</w:t>
      </w:r>
      <w:r w:rsidRPr="00A365A2">
        <w:rPr>
          <w:rFonts w:hint="eastAsia"/>
          <w:snapToGrid/>
          <w:lang w:val="en-GB"/>
        </w:rPr>
        <w:t>包括改换身份。为此</w:t>
      </w:r>
      <w:r w:rsidR="000D71BF">
        <w:rPr>
          <w:rFonts w:hint="eastAsia"/>
          <w:snapToGrid/>
          <w:lang w:val="en-GB"/>
        </w:rPr>
        <w:t>，</w:t>
      </w:r>
      <w:r w:rsidRPr="00A365A2">
        <w:rPr>
          <w:rFonts w:hint="eastAsia"/>
          <w:snapToGrid/>
          <w:lang w:val="en-GB"/>
        </w:rPr>
        <w:t>委员会特别要强调的是</w:t>
      </w:r>
      <w:r w:rsidR="000D71BF">
        <w:rPr>
          <w:rFonts w:hint="eastAsia"/>
          <w:snapToGrid/>
          <w:lang w:val="en-GB"/>
        </w:rPr>
        <w:t>，</w:t>
      </w:r>
      <w:r w:rsidRPr="00A365A2">
        <w:rPr>
          <w:rFonts w:hint="eastAsia"/>
          <w:snapToGrid/>
          <w:lang w:val="en-GB"/>
        </w:rPr>
        <w:t>缔约国需确保在落实《公约》规定的权利和义务时从性别角度看问题</w:t>
      </w:r>
      <w:r w:rsidR="000D71BF">
        <w:rPr>
          <w:rFonts w:hint="eastAsia"/>
          <w:snapToGrid/>
          <w:lang w:val="en-GB"/>
        </w:rPr>
        <w:t>，</w:t>
      </w:r>
      <w:r w:rsidRPr="00A365A2">
        <w:rPr>
          <w:rFonts w:hint="eastAsia"/>
          <w:snapToGrid/>
          <w:lang w:val="en-GB"/>
        </w:rPr>
        <w:t>同时考虑到儿童的特点。</w:t>
      </w:r>
    </w:p>
    <w:p w:rsidR="00A365A2" w:rsidRPr="00A365A2" w:rsidRDefault="00A365A2" w:rsidP="006062C4">
      <w:pPr>
        <w:pStyle w:val="SingleTxtGC"/>
        <w:rPr>
          <w:snapToGrid/>
          <w:lang w:val="en-GB"/>
        </w:rPr>
      </w:pPr>
      <w:r w:rsidRPr="00A365A2">
        <w:rPr>
          <w:snapToGrid/>
          <w:lang w:val="en-GB"/>
        </w:rPr>
        <w:t>3</w:t>
      </w:r>
      <w:r w:rsidR="000D71BF">
        <w:rPr>
          <w:snapToGrid/>
          <w:lang w:val="en-GB"/>
        </w:rPr>
        <w:t>3.</w:t>
      </w:r>
      <w:r w:rsidR="006062C4">
        <w:rPr>
          <w:snapToGrid/>
          <w:lang w:val="en-GB"/>
        </w:rPr>
        <w:t xml:space="preserve">  </w:t>
      </w:r>
      <w:r w:rsidRPr="00A365A2">
        <w:rPr>
          <w:rFonts w:hint="eastAsia"/>
          <w:snapToGrid/>
        </w:rPr>
        <w:t>委员会鼓励缔约国广泛宣传《公约》、它根据《公约》第二十九条第一款提交的报告、对委员会所</w:t>
      </w:r>
      <w:r w:rsidRPr="00A365A2">
        <w:rPr>
          <w:rFonts w:hint="eastAsia"/>
          <w:snapToGrid/>
          <w:lang w:val="en-GB"/>
        </w:rPr>
        <w:t>拟定问题</w:t>
      </w:r>
      <w:r w:rsidRPr="00A365A2">
        <w:rPr>
          <w:rFonts w:hint="eastAsia"/>
          <w:snapToGrid/>
        </w:rPr>
        <w:t>单的书面答复以及本结论性意见</w:t>
      </w:r>
      <w:r w:rsidR="000D71BF">
        <w:rPr>
          <w:rFonts w:hint="eastAsia"/>
          <w:snapToGrid/>
        </w:rPr>
        <w:t>，</w:t>
      </w:r>
      <w:r w:rsidRPr="00A365A2">
        <w:rPr>
          <w:rFonts w:hint="eastAsia"/>
          <w:snapToGrid/>
        </w:rPr>
        <w:t>以提高司法、立法</w:t>
      </w:r>
      <w:r w:rsidRPr="00A365A2">
        <w:rPr>
          <w:rFonts w:hint="eastAsia"/>
          <w:snapToGrid/>
          <w:lang w:val="en-GB"/>
        </w:rPr>
        <w:t>和</w:t>
      </w:r>
      <w:r w:rsidRPr="00A365A2">
        <w:rPr>
          <w:rFonts w:hint="eastAsia"/>
          <w:snapToGrid/>
        </w:rPr>
        <w:t>行政机关、</w:t>
      </w:r>
      <w:r w:rsidRPr="00A365A2">
        <w:rPr>
          <w:rFonts w:hint="eastAsia"/>
          <w:snapToGrid/>
          <w:lang w:val="en-GB"/>
        </w:rPr>
        <w:t>公</w:t>
      </w:r>
      <w:r w:rsidRPr="00A365A2">
        <w:rPr>
          <w:rFonts w:hint="eastAsia"/>
          <w:snapToGrid/>
        </w:rPr>
        <w:t>民社会和在缔约国</w:t>
      </w:r>
      <w:r w:rsidRPr="00A365A2">
        <w:rPr>
          <w:rFonts w:hint="eastAsia"/>
          <w:snapToGrid/>
          <w:lang w:val="en-GB"/>
        </w:rPr>
        <w:t>开展活动</w:t>
      </w:r>
      <w:r w:rsidRPr="00A365A2">
        <w:rPr>
          <w:rFonts w:hint="eastAsia"/>
          <w:snapToGrid/>
        </w:rPr>
        <w:t>的非政府组织和</w:t>
      </w:r>
      <w:r w:rsidRPr="00A365A2">
        <w:rPr>
          <w:rFonts w:hint="eastAsia"/>
          <w:snapToGrid/>
          <w:lang w:val="en-GB"/>
        </w:rPr>
        <w:t>公</w:t>
      </w:r>
      <w:r w:rsidRPr="00A365A2">
        <w:rPr>
          <w:rFonts w:hint="eastAsia"/>
          <w:snapToGrid/>
        </w:rPr>
        <w:t>众的认识。</w:t>
      </w:r>
      <w:r w:rsidRPr="00A365A2">
        <w:rPr>
          <w:rFonts w:hint="eastAsia"/>
          <w:snapToGrid/>
          <w:lang w:val="en-GB"/>
        </w:rPr>
        <w:t>委员会还鼓励缔约国促进公民社会参与按照本结论性意见采取的行动。</w:t>
      </w:r>
    </w:p>
    <w:p w:rsidR="00A365A2" w:rsidRPr="00A365A2" w:rsidRDefault="00A365A2" w:rsidP="006062C4">
      <w:pPr>
        <w:pStyle w:val="SingleTxtGC"/>
        <w:rPr>
          <w:snapToGrid/>
          <w:lang w:val="en-GB"/>
        </w:rPr>
      </w:pPr>
      <w:r w:rsidRPr="00A365A2">
        <w:rPr>
          <w:snapToGrid/>
          <w:lang w:val="en-GB"/>
        </w:rPr>
        <w:t>3</w:t>
      </w:r>
      <w:r w:rsidR="000D71BF">
        <w:rPr>
          <w:snapToGrid/>
          <w:lang w:val="en-GB"/>
        </w:rPr>
        <w:t>4.</w:t>
      </w:r>
      <w:r w:rsidR="006062C4">
        <w:rPr>
          <w:snapToGrid/>
          <w:lang w:val="en-GB"/>
        </w:rPr>
        <w:t xml:space="preserve">  </w:t>
      </w:r>
      <w:r w:rsidRPr="00A365A2">
        <w:rPr>
          <w:rFonts w:hint="eastAsia"/>
          <w:snapToGrid/>
          <w:lang w:val="en-GB"/>
        </w:rPr>
        <w:t>按照</w:t>
      </w:r>
      <w:r w:rsidRPr="00A365A2">
        <w:rPr>
          <w:rFonts w:hint="eastAsia"/>
          <w:snapToGrid/>
        </w:rPr>
        <w:t>委员会议事规则</w:t>
      </w:r>
      <w:r w:rsidR="000D71BF">
        <w:rPr>
          <w:rFonts w:hint="eastAsia"/>
          <w:snapToGrid/>
        </w:rPr>
        <w:t>，</w:t>
      </w:r>
      <w:r w:rsidRPr="00A365A2">
        <w:rPr>
          <w:rFonts w:hint="eastAsia"/>
          <w:snapToGrid/>
        </w:rPr>
        <w:t>缔约国最迟应于</w:t>
      </w:r>
      <w:r w:rsidRPr="00A365A2">
        <w:rPr>
          <w:snapToGrid/>
          <w:lang w:val="en-GB"/>
        </w:rPr>
        <w:t>2015</w:t>
      </w:r>
      <w:r w:rsidRPr="00A365A2">
        <w:rPr>
          <w:rFonts w:hint="eastAsia"/>
          <w:snapToGrid/>
        </w:rPr>
        <w:t>年</w:t>
      </w:r>
      <w:r w:rsidRPr="00A365A2">
        <w:rPr>
          <w:snapToGrid/>
          <w:lang w:val="en-GB"/>
        </w:rPr>
        <w:t>9</w:t>
      </w:r>
      <w:r w:rsidRPr="00A365A2">
        <w:rPr>
          <w:rFonts w:hint="eastAsia"/>
          <w:snapToGrid/>
        </w:rPr>
        <w:t>月</w:t>
      </w:r>
      <w:r w:rsidRPr="00A365A2">
        <w:rPr>
          <w:snapToGrid/>
          <w:lang w:val="en-GB"/>
        </w:rPr>
        <w:t>26</w:t>
      </w:r>
      <w:r w:rsidRPr="00A365A2">
        <w:rPr>
          <w:rFonts w:hint="eastAsia"/>
          <w:snapToGrid/>
        </w:rPr>
        <w:t>日提供第</w:t>
      </w:r>
      <w:r w:rsidRPr="00A365A2">
        <w:rPr>
          <w:snapToGrid/>
          <w:lang w:val="en-GB"/>
        </w:rPr>
        <w:t>8</w:t>
      </w:r>
      <w:r w:rsidRPr="00A365A2">
        <w:rPr>
          <w:rFonts w:hint="eastAsia"/>
          <w:snapToGrid/>
          <w:lang w:val="en-GB"/>
        </w:rPr>
        <w:t>、第</w:t>
      </w:r>
      <w:r w:rsidRPr="00A365A2">
        <w:rPr>
          <w:snapToGrid/>
          <w:lang w:val="en-GB"/>
        </w:rPr>
        <w:t>12</w:t>
      </w:r>
      <w:r w:rsidRPr="00A365A2">
        <w:rPr>
          <w:rFonts w:hint="eastAsia"/>
          <w:snapToGrid/>
          <w:lang w:val="en-GB"/>
        </w:rPr>
        <w:t>和</w:t>
      </w:r>
      <w:r w:rsidRPr="00A365A2">
        <w:rPr>
          <w:rFonts w:hint="eastAsia"/>
          <w:snapToGrid/>
        </w:rPr>
        <w:t>第</w:t>
      </w:r>
      <w:r w:rsidRPr="00A365A2">
        <w:rPr>
          <w:snapToGrid/>
          <w:lang w:val="en-GB"/>
        </w:rPr>
        <w:t>30</w:t>
      </w:r>
      <w:r w:rsidRPr="00A365A2">
        <w:rPr>
          <w:rFonts w:hint="eastAsia"/>
          <w:snapToGrid/>
        </w:rPr>
        <w:t>段所载委员会建议</w:t>
      </w:r>
      <w:r w:rsidRPr="00A365A2">
        <w:rPr>
          <w:rFonts w:hint="eastAsia"/>
          <w:snapToGrid/>
          <w:lang w:val="en-GB"/>
        </w:rPr>
        <w:t>落实情况</w:t>
      </w:r>
      <w:r w:rsidRPr="00A365A2">
        <w:rPr>
          <w:rFonts w:hint="eastAsia"/>
          <w:snapToGrid/>
        </w:rPr>
        <w:t>的相关信息</w:t>
      </w:r>
      <w:r w:rsidRPr="00A365A2">
        <w:rPr>
          <w:rFonts w:hint="eastAsia"/>
          <w:snapToGrid/>
          <w:lang w:val="en-GB"/>
        </w:rPr>
        <w:t>。</w:t>
      </w:r>
    </w:p>
    <w:p w:rsidR="00A365A2" w:rsidRPr="00A365A2" w:rsidRDefault="00A365A2" w:rsidP="006062C4">
      <w:pPr>
        <w:pStyle w:val="SingleTxtGC"/>
        <w:rPr>
          <w:snapToGrid/>
          <w:lang w:val="en-GB"/>
        </w:rPr>
      </w:pPr>
      <w:r w:rsidRPr="00A365A2">
        <w:rPr>
          <w:snapToGrid/>
          <w:lang w:val="en-GB"/>
        </w:rPr>
        <w:t>3</w:t>
      </w:r>
      <w:r w:rsidR="000D71BF">
        <w:rPr>
          <w:snapToGrid/>
          <w:lang w:val="en-GB"/>
        </w:rPr>
        <w:t>5.</w:t>
      </w:r>
      <w:r w:rsidR="006062C4">
        <w:rPr>
          <w:snapToGrid/>
          <w:lang w:val="en-GB"/>
        </w:rPr>
        <w:t xml:space="preserve">  </w:t>
      </w:r>
      <w:r w:rsidRPr="00A365A2">
        <w:rPr>
          <w:rFonts w:hint="eastAsia"/>
          <w:snapToGrid/>
        </w:rPr>
        <w:t>根据《公约》第二十九条第四款</w:t>
      </w:r>
      <w:r w:rsidR="000D71BF">
        <w:rPr>
          <w:rFonts w:hint="eastAsia"/>
          <w:snapToGrid/>
        </w:rPr>
        <w:t>，</w:t>
      </w:r>
      <w:r w:rsidRPr="00A365A2">
        <w:rPr>
          <w:rFonts w:hint="eastAsia"/>
          <w:snapToGrid/>
        </w:rPr>
        <w:t>委员会请缔约国</w:t>
      </w:r>
      <w:r w:rsidRPr="00A365A2">
        <w:rPr>
          <w:rFonts w:hint="eastAsia"/>
          <w:snapToGrid/>
          <w:lang w:val="en-GB"/>
        </w:rPr>
        <w:t>至迟于</w:t>
      </w:r>
      <w:r w:rsidRPr="00A365A2">
        <w:rPr>
          <w:snapToGrid/>
          <w:lang w:val="en-GB"/>
        </w:rPr>
        <w:t>2020</w:t>
      </w:r>
      <w:r w:rsidRPr="00A365A2">
        <w:rPr>
          <w:rFonts w:hint="eastAsia"/>
          <w:snapToGrid/>
        </w:rPr>
        <w:t>年</w:t>
      </w:r>
      <w:r w:rsidRPr="00A365A2">
        <w:rPr>
          <w:snapToGrid/>
          <w:lang w:val="en-GB"/>
        </w:rPr>
        <w:t>9</w:t>
      </w:r>
      <w:r w:rsidRPr="00A365A2">
        <w:rPr>
          <w:rFonts w:hint="eastAsia"/>
          <w:snapToGrid/>
        </w:rPr>
        <w:t>月</w:t>
      </w:r>
      <w:r w:rsidRPr="00A365A2">
        <w:rPr>
          <w:snapToGrid/>
          <w:lang w:val="en-GB"/>
        </w:rPr>
        <w:t>26</w:t>
      </w:r>
      <w:r w:rsidRPr="00A365A2">
        <w:rPr>
          <w:rFonts w:hint="eastAsia"/>
          <w:snapToGrid/>
        </w:rPr>
        <w:t>日以文件的形式提交所有建议落实情况的最新具体信息和履行《公约》义务情况的</w:t>
      </w:r>
      <w:r w:rsidRPr="00A365A2">
        <w:rPr>
          <w:rFonts w:hint="eastAsia"/>
          <w:snapToGrid/>
          <w:lang w:val="en-GB"/>
        </w:rPr>
        <w:t>任何</w:t>
      </w:r>
      <w:r w:rsidRPr="00A365A2">
        <w:rPr>
          <w:rFonts w:hint="eastAsia"/>
          <w:snapToGrid/>
        </w:rPr>
        <w:t>其他新的信息</w:t>
      </w:r>
      <w:r w:rsidR="000D71BF">
        <w:rPr>
          <w:rFonts w:hint="eastAsia"/>
          <w:snapToGrid/>
        </w:rPr>
        <w:t>，</w:t>
      </w:r>
      <w:r w:rsidRPr="00A365A2">
        <w:rPr>
          <w:rFonts w:hint="eastAsia"/>
          <w:snapToGrid/>
          <w:lang w:val="en-GB"/>
        </w:rPr>
        <w:t>文件</w:t>
      </w:r>
      <w:r w:rsidRPr="00A365A2">
        <w:rPr>
          <w:rFonts w:hint="eastAsia"/>
          <w:snapToGrid/>
        </w:rPr>
        <w:t>应按照《公约》缔约国根据第二十九条提交报告的形式和内容的准则</w:t>
      </w:r>
      <w:r w:rsidR="000D71BF">
        <w:rPr>
          <w:snapToGrid/>
          <w:lang w:val="en-GB"/>
        </w:rPr>
        <w:t>(</w:t>
      </w:r>
      <w:proofErr w:type="spellStart"/>
      <w:r w:rsidRPr="00A365A2">
        <w:rPr>
          <w:snapToGrid/>
          <w:lang w:val="en-GB"/>
        </w:rPr>
        <w:t>CED</w:t>
      </w:r>
      <w:proofErr w:type="spellEnd"/>
      <w:r w:rsidR="000D71BF">
        <w:rPr>
          <w:snapToGrid/>
          <w:lang w:val="en-GB"/>
        </w:rPr>
        <w:t>/</w:t>
      </w:r>
      <w:r w:rsidRPr="00A365A2">
        <w:rPr>
          <w:snapToGrid/>
          <w:lang w:val="en-GB"/>
        </w:rPr>
        <w:t>C</w:t>
      </w:r>
      <w:r w:rsidR="000D71BF">
        <w:rPr>
          <w:snapToGrid/>
          <w:lang w:val="en-GB"/>
        </w:rPr>
        <w:t>/</w:t>
      </w:r>
      <w:r w:rsidRPr="00A365A2">
        <w:rPr>
          <w:snapToGrid/>
          <w:lang w:val="en-GB"/>
        </w:rPr>
        <w:t>2</w:t>
      </w:r>
      <w:r w:rsidR="000D71BF">
        <w:rPr>
          <w:snapToGrid/>
          <w:lang w:val="en-GB"/>
        </w:rPr>
        <w:t>)</w:t>
      </w:r>
      <w:r w:rsidRPr="00A365A2">
        <w:rPr>
          <w:rFonts w:hint="eastAsia"/>
          <w:snapToGrid/>
        </w:rPr>
        <w:t>第</w:t>
      </w:r>
      <w:r w:rsidRPr="00A365A2">
        <w:rPr>
          <w:snapToGrid/>
          <w:lang w:val="en-GB"/>
        </w:rPr>
        <w:t>39</w:t>
      </w:r>
      <w:r w:rsidRPr="00A365A2">
        <w:rPr>
          <w:rFonts w:hint="eastAsia"/>
          <w:snapToGrid/>
        </w:rPr>
        <w:t>段的要求编写。</w:t>
      </w:r>
      <w:r w:rsidRPr="00A365A2">
        <w:rPr>
          <w:rFonts w:hint="eastAsia"/>
          <w:snapToGrid/>
          <w:lang w:val="en-GB"/>
        </w:rPr>
        <w:t>委员会鼓励缔约国促进和便利公民社会参与有关信息的编制。</w:t>
      </w:r>
    </w:p>
    <w:p w:rsidR="00FD76B3" w:rsidRPr="00A365A2" w:rsidRDefault="00A365A2" w:rsidP="004A36D0">
      <w:pPr>
        <w:tabs>
          <w:tab w:val="clear" w:pos="431"/>
        </w:tabs>
        <w:suppressAutoHyphens/>
        <w:overflowPunct/>
        <w:adjustRightInd/>
        <w:snapToGrid/>
        <w:spacing w:before="240" w:line="240" w:lineRule="atLeast"/>
        <w:jc w:val="center"/>
      </w:pPr>
      <w:r w:rsidRPr="00A365A2">
        <w:rPr>
          <w:snapToGrid/>
          <w:sz w:val="20"/>
          <w:u w:val="single"/>
          <w:lang w:val="en-GB"/>
        </w:rPr>
        <w:tab/>
      </w:r>
      <w:r w:rsidRPr="00A365A2">
        <w:rPr>
          <w:snapToGrid/>
          <w:sz w:val="20"/>
          <w:u w:val="single"/>
          <w:lang w:val="en-GB"/>
        </w:rPr>
        <w:tab/>
      </w:r>
      <w:r w:rsidRPr="00A365A2">
        <w:rPr>
          <w:snapToGrid/>
          <w:sz w:val="20"/>
          <w:u w:val="single"/>
          <w:lang w:val="en-GB"/>
        </w:rPr>
        <w:tab/>
      </w:r>
      <w:bookmarkStart w:id="0" w:name="_GoBack"/>
      <w:bookmarkEnd w:id="0"/>
    </w:p>
    <w:sectPr w:rsidR="00FD76B3" w:rsidRPr="00A365A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19E" w:rsidRPr="000D319F" w:rsidRDefault="0002519E" w:rsidP="000D319F">
      <w:pPr>
        <w:pStyle w:val="ae"/>
        <w:spacing w:after="240"/>
        <w:ind w:left="907"/>
        <w:rPr>
          <w:rFonts w:asciiTheme="majorBidi" w:eastAsia="宋体" w:hAnsiTheme="majorBidi" w:cstheme="majorBidi"/>
          <w:sz w:val="21"/>
          <w:szCs w:val="21"/>
          <w:lang w:val="en-US"/>
        </w:rPr>
      </w:pPr>
    </w:p>
    <w:p w:rsidR="0002519E" w:rsidRPr="000D319F" w:rsidRDefault="0002519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2519E" w:rsidRPr="000D319F" w:rsidRDefault="0002519E" w:rsidP="000D319F">
      <w:pPr>
        <w:pStyle w:val="ae"/>
      </w:pPr>
    </w:p>
  </w:endnote>
  <w:endnote w:type="continuationNotice" w:id="1">
    <w:p w:rsidR="0002519E" w:rsidRDefault="000251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D76B3" w:rsidRDefault="00FD76B3" w:rsidP="00FD76B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A36D0">
      <w:rPr>
        <w:rStyle w:val="af"/>
        <w:noProof/>
      </w:rPr>
      <w:t>6</w:t>
    </w:r>
    <w:r>
      <w:rPr>
        <w:rStyle w:val="af"/>
      </w:rPr>
      <w:fldChar w:fldCharType="end"/>
    </w:r>
    <w:r>
      <w:rPr>
        <w:rStyle w:val="af"/>
      </w:rPr>
      <w:tab/>
    </w:r>
    <w:proofErr w:type="spellStart"/>
    <w:r w:rsidRPr="00FD76B3">
      <w:rPr>
        <w:rStyle w:val="af"/>
        <w:b w:val="0"/>
        <w:snapToGrid w:val="0"/>
        <w:sz w:val="16"/>
      </w:rPr>
      <w:t>GE.14</w:t>
    </w:r>
    <w:proofErr w:type="spellEnd"/>
    <w:r w:rsidRPr="00FD76B3">
      <w:rPr>
        <w:rStyle w:val="af"/>
        <w:b w:val="0"/>
        <w:snapToGrid w:val="0"/>
        <w:sz w:val="16"/>
      </w:rPr>
      <w:t>-18577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D76B3" w:rsidRDefault="00FD76B3" w:rsidP="00FD76B3">
    <w:pPr>
      <w:pStyle w:val="ae"/>
      <w:tabs>
        <w:tab w:val="clear" w:pos="431"/>
        <w:tab w:val="right" w:pos="9638"/>
      </w:tabs>
      <w:rPr>
        <w:rStyle w:val="af"/>
      </w:rPr>
    </w:pPr>
    <w:proofErr w:type="spellStart"/>
    <w:r>
      <w:t>GE.14</w:t>
    </w:r>
    <w:proofErr w:type="spellEnd"/>
    <w:r>
      <w:t>-18577</w:t>
    </w:r>
    <w:r>
      <w:tab/>
    </w:r>
    <w:r>
      <w:rPr>
        <w:rStyle w:val="af"/>
      </w:rPr>
      <w:fldChar w:fldCharType="begin"/>
    </w:r>
    <w:r>
      <w:rPr>
        <w:rStyle w:val="af"/>
      </w:rPr>
      <w:instrText xml:space="preserve"> PAGE  \* MERGEFORMAT </w:instrText>
    </w:r>
    <w:r>
      <w:rPr>
        <w:rStyle w:val="af"/>
      </w:rPr>
      <w:fldChar w:fldCharType="separate"/>
    </w:r>
    <w:r w:rsidR="004A36D0">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D76B3" w:rsidP="00FD76B3">
    <w:pPr>
      <w:pStyle w:val="ae"/>
      <w:tabs>
        <w:tab w:val="left" w:pos="1701"/>
        <w:tab w:val="left" w:pos="2552"/>
        <w:tab w:val="left" w:pos="8448"/>
      </w:tabs>
      <w:spacing w:before="360"/>
      <w:rPr>
        <w:b/>
        <w:sz w:val="21"/>
        <w:lang w:eastAsia="zh-CN"/>
      </w:rPr>
    </w:pPr>
    <w:proofErr w:type="spellStart"/>
    <w:r>
      <w:rPr>
        <w:sz w:val="20"/>
        <w:lang w:eastAsia="zh-CN"/>
      </w:rPr>
      <w:t>GE.14</w:t>
    </w:r>
    <w:proofErr w:type="spellEnd"/>
    <w:r>
      <w:rPr>
        <w:sz w:val="20"/>
        <w:lang w:eastAsia="zh-CN"/>
      </w:rPr>
      <w:t>-18577</w:t>
    </w:r>
    <w:r w:rsidR="00731A42" w:rsidRPr="00EE277A">
      <w:rPr>
        <w:sz w:val="20"/>
        <w:lang w:eastAsia="zh-CN"/>
      </w:rPr>
      <w:t xml:space="preserve"> (C)</w:t>
    </w:r>
    <w:r w:rsidR="00731A42">
      <w:rPr>
        <w:sz w:val="20"/>
        <w:lang w:eastAsia="zh-CN"/>
      </w:rPr>
      <w:tab/>
    </w:r>
    <w:r>
      <w:rPr>
        <w:sz w:val="20"/>
        <w:lang w:eastAsia="zh-CN"/>
      </w:rPr>
      <w:t>281114</w:t>
    </w:r>
    <w:r w:rsidR="00731A42">
      <w:rPr>
        <w:sz w:val="20"/>
        <w:lang w:eastAsia="zh-CN"/>
      </w:rPr>
      <w:tab/>
    </w:r>
    <w:r>
      <w:rPr>
        <w:sz w:val="20"/>
        <w:lang w:eastAsia="zh-CN"/>
      </w:rPr>
      <w:t>011214</w:t>
    </w:r>
  </w:p>
  <w:p w:rsidR="00056632" w:rsidRPr="00487939" w:rsidRDefault="00FD76B3"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BE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E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19E" w:rsidRPr="000157B1" w:rsidRDefault="0002519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2519E" w:rsidRPr="000157B1" w:rsidRDefault="0002519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2519E" w:rsidRDefault="0002519E"/>
  </w:footnote>
  <w:footnote w:id="2">
    <w:p w:rsidR="00A365A2" w:rsidRDefault="00A365A2" w:rsidP="00EF7673">
      <w:pPr>
        <w:pStyle w:val="ab"/>
        <w:rPr>
          <w:lang w:eastAsia="en-US"/>
        </w:rPr>
      </w:pPr>
      <w:r>
        <w:tab/>
      </w:r>
      <w:r w:rsidR="00EF7673">
        <w:tab/>
      </w:r>
      <w:r w:rsidRPr="00EF7673">
        <w:rPr>
          <w:rStyle w:val="a7"/>
          <w:rFonts w:asciiTheme="majorBidi" w:eastAsia="宋体" w:hAnsiTheme="majorBidi" w:cstheme="majorBidi"/>
          <w:szCs w:val="21"/>
          <w:vertAlign w:val="baseline"/>
        </w:rPr>
        <w:t>*</w:t>
      </w:r>
      <w:r>
        <w:rPr>
          <w:sz w:val="20"/>
        </w:rPr>
        <w:tab/>
      </w:r>
      <w:r>
        <w:t>(2014</w:t>
      </w:r>
      <w:r>
        <w:rPr>
          <w:rFonts w:hint="eastAsia"/>
        </w:rPr>
        <w:t>年</w:t>
      </w:r>
      <w:r>
        <w:t>9</w:t>
      </w:r>
      <w:r>
        <w:rPr>
          <w:rFonts w:hint="eastAsia"/>
        </w:rPr>
        <w:t>月</w:t>
      </w:r>
      <w:r>
        <w:t>15</w:t>
      </w:r>
      <w:r>
        <w:rPr>
          <w:rFonts w:hint="eastAsia"/>
        </w:rPr>
        <w:t>日至</w:t>
      </w:r>
      <w:r>
        <w:t>26</w:t>
      </w:r>
      <w:r>
        <w:rPr>
          <w:rFonts w:hint="eastAsia"/>
        </w:rPr>
        <w:t>日</w:t>
      </w:r>
      <w:r w:rsidR="00CC676E">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D76B3" w:rsidP="00FD76B3">
    <w:pPr>
      <w:pStyle w:val="af0"/>
    </w:pPr>
    <w:proofErr w:type="spellStart"/>
    <w:r>
      <w:t>CED</w:t>
    </w:r>
    <w:proofErr w:type="spellEnd"/>
    <w:r>
      <w:t>/C/</w:t>
    </w:r>
    <w:proofErr w:type="spellStart"/>
    <w:r>
      <w:t>BEL</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D76B3" w:rsidP="00FD76B3">
    <w:pPr>
      <w:pStyle w:val="af0"/>
      <w:jc w:val="right"/>
    </w:pPr>
    <w:proofErr w:type="spellStart"/>
    <w:r>
      <w:t>CED</w:t>
    </w:r>
    <w:proofErr w:type="spellEnd"/>
    <w:r>
      <w:t>/C/</w:t>
    </w:r>
    <w:proofErr w:type="spellStart"/>
    <w:r>
      <w:t>BEL</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19E"/>
    <w:rsid w:val="00011483"/>
    <w:rsid w:val="0002519E"/>
    <w:rsid w:val="000D319F"/>
    <w:rsid w:val="000D71BF"/>
    <w:rsid w:val="000E4D0E"/>
    <w:rsid w:val="0012373F"/>
    <w:rsid w:val="00144B69"/>
    <w:rsid w:val="00153E86"/>
    <w:rsid w:val="001B1BD1"/>
    <w:rsid w:val="001C3EF2"/>
    <w:rsid w:val="001D17F6"/>
    <w:rsid w:val="00204B42"/>
    <w:rsid w:val="0021265F"/>
    <w:rsid w:val="002231C3"/>
    <w:rsid w:val="00236C50"/>
    <w:rsid w:val="0024417F"/>
    <w:rsid w:val="00250F8D"/>
    <w:rsid w:val="002E1C97"/>
    <w:rsid w:val="002F5834"/>
    <w:rsid w:val="003006AB"/>
    <w:rsid w:val="00326EBF"/>
    <w:rsid w:val="00327FE4"/>
    <w:rsid w:val="00407319"/>
    <w:rsid w:val="00427F63"/>
    <w:rsid w:val="00434D38"/>
    <w:rsid w:val="004718E2"/>
    <w:rsid w:val="00494EB8"/>
    <w:rsid w:val="004A36D0"/>
    <w:rsid w:val="004C4A0A"/>
    <w:rsid w:val="00501220"/>
    <w:rsid w:val="005E2415"/>
    <w:rsid w:val="005E403A"/>
    <w:rsid w:val="006062C4"/>
    <w:rsid w:val="006174F3"/>
    <w:rsid w:val="00643DB8"/>
    <w:rsid w:val="00680656"/>
    <w:rsid w:val="00683F1B"/>
    <w:rsid w:val="006B1119"/>
    <w:rsid w:val="006E3E46"/>
    <w:rsid w:val="006E71B1"/>
    <w:rsid w:val="006F1404"/>
    <w:rsid w:val="0070593B"/>
    <w:rsid w:val="00705D89"/>
    <w:rsid w:val="00731A42"/>
    <w:rsid w:val="00767E69"/>
    <w:rsid w:val="0077079A"/>
    <w:rsid w:val="007A5599"/>
    <w:rsid w:val="00802FFD"/>
    <w:rsid w:val="0085270E"/>
    <w:rsid w:val="00856233"/>
    <w:rsid w:val="00860F27"/>
    <w:rsid w:val="008B0560"/>
    <w:rsid w:val="008B2BFA"/>
    <w:rsid w:val="008E6A3F"/>
    <w:rsid w:val="00923557"/>
    <w:rsid w:val="00936F03"/>
    <w:rsid w:val="00943B69"/>
    <w:rsid w:val="00944CB3"/>
    <w:rsid w:val="00986624"/>
    <w:rsid w:val="009B09D7"/>
    <w:rsid w:val="009D35ED"/>
    <w:rsid w:val="009E356A"/>
    <w:rsid w:val="00A0008A"/>
    <w:rsid w:val="00A03CB6"/>
    <w:rsid w:val="00A1364C"/>
    <w:rsid w:val="00A21076"/>
    <w:rsid w:val="00A365A2"/>
    <w:rsid w:val="00A3739A"/>
    <w:rsid w:val="00A52DAF"/>
    <w:rsid w:val="00A84072"/>
    <w:rsid w:val="00B16570"/>
    <w:rsid w:val="00B23B03"/>
    <w:rsid w:val="00B43EB7"/>
    <w:rsid w:val="00B53320"/>
    <w:rsid w:val="00B84EC8"/>
    <w:rsid w:val="00BC6522"/>
    <w:rsid w:val="00C121D5"/>
    <w:rsid w:val="00C17349"/>
    <w:rsid w:val="00C351AA"/>
    <w:rsid w:val="00C7253F"/>
    <w:rsid w:val="00C90707"/>
    <w:rsid w:val="00CA796F"/>
    <w:rsid w:val="00CC676E"/>
    <w:rsid w:val="00D26A05"/>
    <w:rsid w:val="00D97B98"/>
    <w:rsid w:val="00DC671F"/>
    <w:rsid w:val="00DE4DA7"/>
    <w:rsid w:val="00E33B38"/>
    <w:rsid w:val="00E45DBE"/>
    <w:rsid w:val="00E47FE5"/>
    <w:rsid w:val="00E574AF"/>
    <w:rsid w:val="00E84276"/>
    <w:rsid w:val="00EF7673"/>
    <w:rsid w:val="00F24E6D"/>
    <w:rsid w:val="00F63714"/>
    <w:rsid w:val="00F714DA"/>
    <w:rsid w:val="00F77CAA"/>
    <w:rsid w:val="00FB456B"/>
    <w:rsid w:val="00FD76B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41977">
      <w:bodyDiv w:val="1"/>
      <w:marLeft w:val="0"/>
      <w:marRight w:val="0"/>
      <w:marTop w:val="0"/>
      <w:marBottom w:val="0"/>
      <w:divBdr>
        <w:top w:val="none" w:sz="0" w:space="0" w:color="auto"/>
        <w:left w:val="none" w:sz="0" w:space="0" w:color="auto"/>
        <w:bottom w:val="none" w:sz="0" w:space="0" w:color="auto"/>
        <w:right w:val="none" w:sz="0" w:space="0" w:color="auto"/>
      </w:divBdr>
    </w:div>
    <w:div w:id="168181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992F0-5A56-41E8-8634-3B49D32CC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5040</Words>
  <Characters>5321</Characters>
  <Application>Microsoft Office Word</Application>
  <DocSecurity>0</DocSecurity>
  <Lines>192</Lines>
  <Paragraphs>65</Paragraphs>
  <ScaleCrop>false</ScaleCrop>
  <Company>DCM</Company>
  <LinksUpToDate>false</LinksUpToDate>
  <CharactersWithSpaces>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1418577</dc:title>
  <dc:subject>CED/C/BEL/CO/1</dc:subject>
  <dc:creator>si</dc:creator>
  <cp:keywords/>
  <dc:description/>
  <cp:lastModifiedBy>Si J.</cp:lastModifiedBy>
  <cp:revision>2</cp:revision>
  <cp:lastPrinted>2014-12-01T08:20:00Z</cp:lastPrinted>
  <dcterms:created xsi:type="dcterms:W3CDTF">2014-12-01T09:06:00Z</dcterms:created>
  <dcterms:modified xsi:type="dcterms:W3CDTF">2014-12-01T09:06:00Z</dcterms:modified>
</cp:coreProperties>
</file>