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A343F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E7CEE" w:rsidP="000E7CEE">
            <w:pPr>
              <w:jc w:val="right"/>
            </w:pPr>
            <w:r w:rsidRPr="000E7CEE">
              <w:rPr>
                <w:sz w:val="40"/>
              </w:rPr>
              <w:t>E</w:t>
            </w:r>
            <w:r>
              <w:t>/C.12/2010/SR.32*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E7CEE" w:rsidRDefault="005C159E" w:rsidP="00F01516">
            <w:pPr>
              <w:spacing w:before="240"/>
            </w:pPr>
            <w:r>
              <w:t>Distr. générale</w:t>
            </w:r>
          </w:p>
          <w:p w:rsidR="00A343F6" w:rsidRDefault="000E7CEE" w:rsidP="000E7CEE">
            <w:pPr>
              <w:spacing w:line="240" w:lineRule="exact"/>
            </w:pPr>
            <w:r>
              <w:t>8 novembre 2010</w:t>
            </w:r>
          </w:p>
          <w:p w:rsidR="003D1DF3" w:rsidRPr="00DB58B5" w:rsidRDefault="000E7CEE" w:rsidP="000E7CEE">
            <w:pPr>
              <w:spacing w:line="240" w:lineRule="exact"/>
            </w:pPr>
            <w:r>
              <w:t>Original: français</w:t>
            </w:r>
          </w:p>
        </w:tc>
      </w:tr>
    </w:tbl>
    <w:p w:rsidR="000E7CEE" w:rsidRPr="0078197D" w:rsidRDefault="000E7CEE" w:rsidP="000E7CEE">
      <w:pPr>
        <w:spacing w:before="120"/>
        <w:rPr>
          <w:b/>
          <w:sz w:val="24"/>
          <w:szCs w:val="24"/>
        </w:rPr>
      </w:pPr>
      <w:r w:rsidRPr="0078197D">
        <w:rPr>
          <w:b/>
          <w:sz w:val="24"/>
          <w:szCs w:val="24"/>
        </w:rPr>
        <w:t>Comité des droits économiques, sociaux et culturels</w:t>
      </w:r>
    </w:p>
    <w:p w:rsidR="000E7CEE" w:rsidRPr="00A15239" w:rsidRDefault="000E7CEE" w:rsidP="000E7CEE">
      <w:pPr>
        <w:rPr>
          <w:b/>
        </w:rPr>
      </w:pPr>
      <w:r w:rsidRPr="00A15239">
        <w:rPr>
          <w:b/>
        </w:rPr>
        <w:t>Quarante</w:t>
      </w:r>
      <w:r>
        <w:rPr>
          <w:b/>
        </w:rPr>
        <w:t>-cinquième</w:t>
      </w:r>
      <w:r w:rsidRPr="00A15239">
        <w:rPr>
          <w:b/>
        </w:rPr>
        <w:t xml:space="preserve"> session</w:t>
      </w:r>
    </w:p>
    <w:p w:rsidR="000E7CEE" w:rsidRDefault="000E7CEE" w:rsidP="000E7CEE">
      <w:pPr>
        <w:spacing w:before="120"/>
        <w:rPr>
          <w:b/>
        </w:rPr>
      </w:pPr>
      <w:r>
        <w:rPr>
          <w:b/>
        </w:rPr>
        <w:t>Compte rendu analytique de la 32</w:t>
      </w:r>
      <w:r w:rsidRPr="0078197D">
        <w:rPr>
          <w:b/>
          <w:vertAlign w:val="superscript"/>
        </w:rPr>
        <w:t>e</w:t>
      </w:r>
      <w:r w:rsidRPr="0078197D">
        <w:rPr>
          <w:b/>
        </w:rPr>
        <w:t xml:space="preserve"> séance</w:t>
      </w:r>
    </w:p>
    <w:p w:rsidR="000E7CEE" w:rsidRDefault="000E7CEE" w:rsidP="000E7CEE">
      <w:pPr>
        <w:spacing w:before="120"/>
      </w:pPr>
      <w:r>
        <w:t>Tenue au Palais Wilson, à Genève, le mardi 2 novembre 2010, à 15 heures</w:t>
      </w:r>
    </w:p>
    <w:p w:rsidR="000E7CEE" w:rsidRDefault="000E7CEE" w:rsidP="000E7CEE">
      <w:pPr>
        <w:tabs>
          <w:tab w:val="right" w:pos="851"/>
          <w:tab w:val="left" w:pos="1134"/>
          <w:tab w:val="right" w:leader="dot" w:pos="8505"/>
        </w:tabs>
        <w:spacing w:after="120"/>
      </w:pPr>
      <w:r>
        <w:rPr>
          <w:i/>
        </w:rPr>
        <w:tab/>
      </w:r>
      <w:r w:rsidRPr="00C17CFF">
        <w:rPr>
          <w:i/>
        </w:rPr>
        <w:t>Président</w:t>
      </w:r>
      <w:r>
        <w:t xml:space="preserve">: </w:t>
      </w:r>
      <w:r>
        <w:tab/>
        <w:t>M. Marchán Romero</w:t>
      </w:r>
    </w:p>
    <w:p w:rsidR="000E7CEE" w:rsidRPr="00C17CFF" w:rsidRDefault="000E7CEE" w:rsidP="000E7CEE">
      <w:pPr>
        <w:spacing w:before="360" w:after="240"/>
        <w:rPr>
          <w:sz w:val="28"/>
          <w:szCs w:val="28"/>
        </w:rPr>
      </w:pPr>
      <w:r w:rsidRPr="00C17CFF">
        <w:rPr>
          <w:sz w:val="28"/>
          <w:szCs w:val="28"/>
        </w:rPr>
        <w:t>Sommaire</w:t>
      </w:r>
    </w:p>
    <w:p w:rsidR="000E7CEE" w:rsidRDefault="000E7CEE" w:rsidP="000E7CEE">
      <w:pPr>
        <w:pStyle w:val="SingleTxtG"/>
      </w:pPr>
      <w:r>
        <w:t>Examen des rapports</w:t>
      </w:r>
    </w:p>
    <w:p w:rsidR="000E7CEE" w:rsidRDefault="000E7CEE" w:rsidP="000E7CEE">
      <w:pPr>
        <w:pStyle w:val="SingleTxtG"/>
        <w:ind w:left="1700" w:hanging="566"/>
      </w:pPr>
      <w:r>
        <w:t>a)</w:t>
      </w:r>
      <w:r>
        <w:tab/>
        <w:t>Rapports présentés par les États parties conformément aux articles 16 et 17 du Pacte (</w:t>
      </w:r>
      <w:r>
        <w:rPr>
          <w:i/>
        </w:rPr>
        <w:t>suite</w:t>
      </w:r>
      <w:r>
        <w:t>)</w:t>
      </w:r>
    </w:p>
    <w:p w:rsidR="000E7CEE" w:rsidRDefault="000E7CEE" w:rsidP="000E7CEE">
      <w:pPr>
        <w:pStyle w:val="SingleTxtG"/>
        <w:ind w:left="1701"/>
      </w:pPr>
      <w:r>
        <w:t>Troisième et quatrième rapports périodiques de l</w:t>
      </w:r>
      <w:r w:rsidR="00A343F6">
        <w:t>’</w:t>
      </w:r>
      <w:r>
        <w:t>Uruguay</w:t>
      </w:r>
    </w:p>
    <w:p w:rsidR="000E7CEE" w:rsidRPr="00E50F68" w:rsidRDefault="000E7CEE" w:rsidP="000E7CEE">
      <w:pPr>
        <w:pStyle w:val="SingleTxtG"/>
        <w:rPr>
          <w:b/>
          <w:i/>
        </w:rPr>
      </w:pPr>
      <w:r>
        <w:br w:type="page"/>
      </w:r>
      <w:r w:rsidRPr="00E50F68">
        <w:rPr>
          <w:i/>
        </w:rPr>
        <w:t>La séance est ouverte à 15 h 5.</w:t>
      </w:r>
    </w:p>
    <w:p w:rsidR="000E7CEE" w:rsidRPr="001077E8" w:rsidRDefault="000E7CEE" w:rsidP="000E7CEE">
      <w:pPr>
        <w:pStyle w:val="H23G"/>
      </w:pPr>
      <w:r>
        <w:tab/>
      </w:r>
      <w:r>
        <w:tab/>
      </w:r>
      <w:r w:rsidRPr="001077E8">
        <w:t>Examen des rapports</w:t>
      </w:r>
    </w:p>
    <w:p w:rsidR="000E7CEE" w:rsidRPr="00FD3A4E" w:rsidRDefault="000E7CEE" w:rsidP="000E7CEE">
      <w:pPr>
        <w:pStyle w:val="H23G"/>
        <w:tabs>
          <w:tab w:val="left" w:pos="1100"/>
        </w:tabs>
        <w:ind w:left="1700" w:hanging="1700"/>
        <w:rPr>
          <w:b w:val="0"/>
        </w:rPr>
      </w:pPr>
      <w:r>
        <w:tab/>
      </w:r>
      <w:r>
        <w:tab/>
      </w:r>
      <w:r w:rsidRPr="001077E8">
        <w:t>a)</w:t>
      </w:r>
      <w:r w:rsidRPr="001077E8">
        <w:tab/>
        <w:t>Rapports présentés par les États parties conformément aux articles</w:t>
      </w:r>
      <w:r>
        <w:t xml:space="preserve"> </w:t>
      </w:r>
      <w:r w:rsidRPr="001077E8">
        <w:t xml:space="preserve">16 et 17 du Pacte </w:t>
      </w:r>
      <w:r w:rsidRPr="00FD3A4E">
        <w:rPr>
          <w:b w:val="0"/>
          <w:lang w:val="fr-FR"/>
        </w:rPr>
        <w:t>(</w:t>
      </w:r>
      <w:r w:rsidRPr="00FD3A4E">
        <w:rPr>
          <w:b w:val="0"/>
          <w:i/>
          <w:lang w:val="fr-FR"/>
        </w:rPr>
        <w:t>suite</w:t>
      </w:r>
      <w:r w:rsidRPr="00FD3A4E">
        <w:rPr>
          <w:b w:val="0"/>
          <w:lang w:val="fr-FR"/>
        </w:rPr>
        <w:t>)</w:t>
      </w:r>
    </w:p>
    <w:p w:rsidR="000E7CEE" w:rsidRPr="001077E8" w:rsidRDefault="000E7CEE" w:rsidP="000E7CEE">
      <w:pPr>
        <w:pStyle w:val="H4G"/>
        <w:rPr>
          <w:lang w:val="fr-FR"/>
        </w:rPr>
      </w:pPr>
      <w:r>
        <w:tab/>
      </w:r>
      <w:r>
        <w:tab/>
      </w:r>
      <w:r w:rsidRPr="001077E8">
        <w:t>Troisième et quatrième rapports périodiques de l</w:t>
      </w:r>
      <w:r w:rsidR="00A343F6">
        <w:t>’</w:t>
      </w:r>
      <w:r w:rsidRPr="001077E8">
        <w:t>Uruguay</w:t>
      </w:r>
      <w:r w:rsidRPr="002B06AB">
        <w:rPr>
          <w:i w:val="0"/>
        </w:rPr>
        <w:t xml:space="preserve"> (E/C.12/URY/3-4)</w:t>
      </w:r>
      <w:r>
        <w:rPr>
          <w:i w:val="0"/>
        </w:rPr>
        <w:t>; document de base (HRI/CORE/1/Add.9/Rev.1)</w:t>
      </w:r>
      <w:r w:rsidRPr="002B06AB">
        <w:rPr>
          <w:i w:val="0"/>
        </w:rPr>
        <w:t>; liste des points à traiter (</w:t>
      </w:r>
      <w:r w:rsidRPr="002B06AB">
        <w:rPr>
          <w:i w:val="0"/>
          <w:lang w:val="fr-FR"/>
        </w:rPr>
        <w:t>E/C.12/</w:t>
      </w:r>
      <w:r>
        <w:rPr>
          <w:i w:val="0"/>
          <w:lang w:val="fr-FR"/>
        </w:rPr>
        <w:t>URY</w:t>
      </w:r>
      <w:r w:rsidRPr="002B06AB">
        <w:rPr>
          <w:i w:val="0"/>
          <w:lang w:val="fr-FR"/>
        </w:rPr>
        <w:t>/Q/3</w:t>
      </w:r>
      <w:r>
        <w:rPr>
          <w:i w:val="0"/>
          <w:lang w:val="fr-FR"/>
        </w:rPr>
        <w:t>-4</w:t>
      </w:r>
      <w:r w:rsidRPr="002B06AB">
        <w:rPr>
          <w:i w:val="0"/>
        </w:rPr>
        <w:t>); réponses écrites du Gouvernement uruguayen à la liste des points à traiter (</w:t>
      </w:r>
      <w:r w:rsidRPr="002B06AB">
        <w:rPr>
          <w:i w:val="0"/>
          <w:lang w:val="fr-FR"/>
        </w:rPr>
        <w:t>E/C.12/</w:t>
      </w:r>
      <w:r>
        <w:rPr>
          <w:i w:val="0"/>
          <w:lang w:val="fr-FR"/>
        </w:rPr>
        <w:t>URY</w:t>
      </w:r>
      <w:r w:rsidRPr="002B06AB">
        <w:rPr>
          <w:i w:val="0"/>
          <w:lang w:val="fr-FR"/>
        </w:rPr>
        <w:t>/</w:t>
      </w:r>
      <w:r>
        <w:rPr>
          <w:i w:val="0"/>
          <w:lang w:val="fr-FR"/>
        </w:rPr>
        <w:t xml:space="preserve"> </w:t>
      </w:r>
      <w:r w:rsidRPr="002B06AB">
        <w:rPr>
          <w:i w:val="0"/>
          <w:lang w:val="fr-FR"/>
        </w:rPr>
        <w:t>Q/3</w:t>
      </w:r>
      <w:r>
        <w:rPr>
          <w:i w:val="0"/>
          <w:lang w:val="fr-FR"/>
        </w:rPr>
        <w:t>-4</w:t>
      </w:r>
      <w:r w:rsidRPr="002B06AB">
        <w:rPr>
          <w:i w:val="0"/>
          <w:lang w:val="fr-FR"/>
        </w:rPr>
        <w:t>/Add.1</w:t>
      </w:r>
      <w:r w:rsidRPr="002B06AB">
        <w:rPr>
          <w:i w:val="0"/>
        </w:rPr>
        <w:t xml:space="preserve">) </w:t>
      </w:r>
      <w:r w:rsidRPr="002B06AB">
        <w:rPr>
          <w:i w:val="0"/>
          <w:lang w:val="fr-FR"/>
        </w:rPr>
        <w:t>(</w:t>
      </w:r>
      <w:r w:rsidRPr="001077E8">
        <w:rPr>
          <w:lang w:val="fr-FR"/>
        </w:rPr>
        <w:t>suite</w:t>
      </w:r>
      <w:r w:rsidRPr="002B06AB">
        <w:rPr>
          <w:i w:val="0"/>
          <w:lang w:val="fr-FR"/>
        </w:rPr>
        <w:t>)</w:t>
      </w:r>
    </w:p>
    <w:p w:rsidR="000E7CEE" w:rsidRDefault="000E7CEE" w:rsidP="000E7CEE">
      <w:pPr>
        <w:pStyle w:val="SingleTxtG"/>
        <w:rPr>
          <w:i/>
        </w:rPr>
      </w:pPr>
      <w:r>
        <w:t>1.</w:t>
      </w:r>
      <w:r>
        <w:tab/>
      </w:r>
      <w:r w:rsidRPr="002B06AB">
        <w:rPr>
          <w:i/>
        </w:rPr>
        <w:t>Sur l</w:t>
      </w:r>
      <w:r w:rsidR="00A343F6">
        <w:rPr>
          <w:i/>
        </w:rPr>
        <w:t>’</w:t>
      </w:r>
      <w:r w:rsidRPr="002B06AB">
        <w:rPr>
          <w:i/>
        </w:rPr>
        <w:t xml:space="preserve">invitation du Président, la délégation </w:t>
      </w:r>
      <w:r>
        <w:rPr>
          <w:i/>
        </w:rPr>
        <w:t>uruguayenne</w:t>
      </w:r>
      <w:r w:rsidRPr="002B06AB">
        <w:rPr>
          <w:i/>
        </w:rPr>
        <w:t xml:space="preserve"> reprend place à la table du Comité.</w:t>
      </w:r>
    </w:p>
    <w:p w:rsidR="000E7CEE" w:rsidRPr="002B06AB" w:rsidRDefault="000E7CEE" w:rsidP="000E7CEE">
      <w:pPr>
        <w:pStyle w:val="H4G"/>
      </w:pPr>
      <w:r>
        <w:tab/>
      </w:r>
      <w:r>
        <w:tab/>
        <w:t xml:space="preserve">Articles 6 à 9 du Pacte </w:t>
      </w:r>
      <w:r w:rsidRPr="002B06AB">
        <w:rPr>
          <w:i w:val="0"/>
        </w:rPr>
        <w:t>(</w:t>
      </w:r>
      <w:r>
        <w:t>suite</w:t>
      </w:r>
      <w:r w:rsidRPr="002B06AB">
        <w:rPr>
          <w:i w:val="0"/>
        </w:rPr>
        <w:t>)</w:t>
      </w:r>
    </w:p>
    <w:p w:rsidR="000E7CEE" w:rsidRPr="001077E8" w:rsidRDefault="000E7CEE" w:rsidP="000E7CEE">
      <w:pPr>
        <w:pStyle w:val="SingleTxtG"/>
      </w:pPr>
      <w:r w:rsidRPr="002B06AB">
        <w:t>2.</w:t>
      </w:r>
      <w:r w:rsidRPr="002B06AB">
        <w:tab/>
      </w:r>
      <w:r w:rsidRPr="001077E8">
        <w:rPr>
          <w:b/>
        </w:rPr>
        <w:t>M. Kedzia</w:t>
      </w:r>
      <w:r w:rsidRPr="001077E8">
        <w:t xml:space="preserve"> demande si le projet de loi sur la négociation collective dans le secteur privé mentionné au paragraphe 85 du rapport </w:t>
      </w:r>
      <w:r>
        <w:t>à l</w:t>
      </w:r>
      <w:r w:rsidR="00A343F6">
        <w:t>’</w:t>
      </w:r>
      <w:r>
        <w:t xml:space="preserve">examen </w:t>
      </w:r>
      <w:r w:rsidRPr="001077E8">
        <w:t xml:space="preserve">et le projet de loi destiné </w:t>
      </w:r>
      <w:r>
        <w:t xml:space="preserve">à </w:t>
      </w:r>
      <w:r w:rsidRPr="001077E8">
        <w:t>prévenir et sanctionner le harcèlement sexuel sur le lieu de travail ont été adoptés.</w:t>
      </w:r>
    </w:p>
    <w:p w:rsidR="000E7CEE" w:rsidRPr="001077E8" w:rsidRDefault="000E7CEE" w:rsidP="000E7CEE">
      <w:pPr>
        <w:pStyle w:val="SingleTxtG"/>
      </w:pPr>
      <w:r>
        <w:t>3.</w:t>
      </w:r>
      <w:r>
        <w:tab/>
      </w:r>
      <w:r w:rsidRPr="001077E8">
        <w:t>Déduisant du paragraphe 70 du rapport à l</w:t>
      </w:r>
      <w:r w:rsidR="00A343F6">
        <w:t>’</w:t>
      </w:r>
      <w:r w:rsidRPr="001077E8">
        <w:t xml:space="preserve">examen que les plaintes pour harcèlement sexuel </w:t>
      </w:r>
      <w:r>
        <w:t xml:space="preserve">reçues par </w:t>
      </w:r>
      <w:r w:rsidRPr="001077E8">
        <w:t>l</w:t>
      </w:r>
      <w:r w:rsidR="00A343F6">
        <w:t>’</w:t>
      </w:r>
      <w:r w:rsidRPr="001077E8">
        <w:t xml:space="preserve">Inspection générale du travail et de la sécurité sociale ne sont pas systématiquement </w:t>
      </w:r>
      <w:r>
        <w:t xml:space="preserve">transmises à </w:t>
      </w:r>
      <w:r w:rsidRPr="001077E8">
        <w:t>la justice et sont parfois traitées au sein même de l</w:t>
      </w:r>
      <w:r w:rsidR="00A343F6">
        <w:t>’</w:t>
      </w:r>
      <w:r w:rsidRPr="001077E8">
        <w:t xml:space="preserve">entreprise, M. Kedzia se demande si une telle </w:t>
      </w:r>
      <w:r>
        <w:t xml:space="preserve">façon de procéder </w:t>
      </w:r>
      <w:r w:rsidRPr="001077E8">
        <w:t xml:space="preserve">offre une protection suffisante aux victimes. </w:t>
      </w:r>
    </w:p>
    <w:p w:rsidR="000E7CEE" w:rsidRPr="001077E8" w:rsidRDefault="000E7CEE" w:rsidP="000E7CEE">
      <w:pPr>
        <w:pStyle w:val="SingleTxtG"/>
      </w:pPr>
      <w:r>
        <w:t>4.</w:t>
      </w:r>
      <w:r>
        <w:tab/>
      </w:r>
      <w:r w:rsidRPr="001077E8">
        <w:t>M. Kedzia voudrait par ailleurs connaître les résultats de la première enquête officielle, spécifique et exhaustive sur le travail des enfants menée par l</w:t>
      </w:r>
      <w:r w:rsidR="00A343F6">
        <w:t>’</w:t>
      </w:r>
      <w:r w:rsidRPr="001077E8">
        <w:t>Institut national de la statistique, rappelant que l</w:t>
      </w:r>
      <w:r w:rsidR="00A343F6">
        <w:t>’</w:t>
      </w:r>
      <w:r w:rsidRPr="001077E8">
        <w:t>UNICEF s</w:t>
      </w:r>
      <w:r w:rsidR="00A343F6">
        <w:t>’</w:t>
      </w:r>
      <w:r w:rsidRPr="001077E8">
        <w:t>est déclarée préoccupée par l</w:t>
      </w:r>
      <w:r w:rsidR="00A343F6">
        <w:t>’</w:t>
      </w:r>
      <w:r w:rsidRPr="001077E8">
        <w:t>âge minimum d</w:t>
      </w:r>
      <w:r w:rsidR="00A343F6">
        <w:t>’</w:t>
      </w:r>
      <w:r>
        <w:t xml:space="preserve">admission </w:t>
      </w:r>
      <w:r w:rsidRPr="001077E8">
        <w:t>à l</w:t>
      </w:r>
      <w:r w:rsidR="00A343F6">
        <w:t>’</w:t>
      </w:r>
      <w:r w:rsidRPr="001077E8">
        <w:t xml:space="preserve">emploi dans le pays, qui est de 15 ans. </w:t>
      </w:r>
    </w:p>
    <w:p w:rsidR="000E7CEE" w:rsidRPr="001077E8" w:rsidRDefault="000E7CEE" w:rsidP="000E7CEE">
      <w:pPr>
        <w:pStyle w:val="SingleTxtG"/>
      </w:pPr>
      <w:r>
        <w:t>5.</w:t>
      </w:r>
      <w:r>
        <w:tab/>
      </w:r>
      <w:r w:rsidRPr="001077E8">
        <w:t xml:space="preserve">Enfin, appuyé par M. Riedel, M. Kedzia voudrait savoir si le Gouvernement uruguayen reconnaît </w:t>
      </w:r>
      <w:r>
        <w:t xml:space="preserve">les carences dans </w:t>
      </w:r>
      <w:r w:rsidRPr="001077E8">
        <w:t xml:space="preserve">la réglementation du travail </w:t>
      </w:r>
      <w:r>
        <w:t xml:space="preserve">signalées par </w:t>
      </w:r>
      <w:r w:rsidRPr="001077E8">
        <w:t>les organisations de la société civile, qui dénoncent l</w:t>
      </w:r>
      <w:r w:rsidR="00A343F6">
        <w:t>’</w:t>
      </w:r>
      <w:r w:rsidRPr="001077E8">
        <w:t>absence de normes relatives au congé pour maladie d</w:t>
      </w:r>
      <w:r w:rsidR="00A343F6">
        <w:t>’</w:t>
      </w:r>
      <w:r w:rsidRPr="001077E8">
        <w:t xml:space="preserve">un enfant mineur et aux maladies dues aux tâches répétitives accomplies </w:t>
      </w:r>
      <w:r>
        <w:t xml:space="preserve">par des </w:t>
      </w:r>
      <w:r w:rsidRPr="001077E8">
        <w:t>femmes ou encore l</w:t>
      </w:r>
      <w:r w:rsidR="00A343F6">
        <w:t>’</w:t>
      </w:r>
      <w:r w:rsidRPr="001077E8">
        <w:t>insuffisance de la législation garantissant la rétention d</w:t>
      </w:r>
      <w:r w:rsidR="00A343F6">
        <w:t>’</w:t>
      </w:r>
      <w:r w:rsidRPr="001077E8">
        <w:t xml:space="preserve">emploi, en particulier </w:t>
      </w:r>
      <w:r>
        <w:t>pour l</w:t>
      </w:r>
      <w:r w:rsidRPr="001077E8">
        <w:t xml:space="preserve">es femmes qui reprennent leur activité après avoir </w:t>
      </w:r>
      <w:r>
        <w:t>eu un enfant</w:t>
      </w:r>
      <w:r w:rsidRPr="001077E8">
        <w:t>.</w:t>
      </w:r>
    </w:p>
    <w:p w:rsidR="000E7CEE" w:rsidRPr="001077E8" w:rsidRDefault="000E7CEE" w:rsidP="000E7CEE">
      <w:pPr>
        <w:pStyle w:val="SingleTxtG"/>
      </w:pPr>
      <w:r>
        <w:t>6.</w:t>
      </w:r>
      <w:r>
        <w:tab/>
      </w:r>
      <w:r w:rsidRPr="001077E8">
        <w:rPr>
          <w:b/>
        </w:rPr>
        <w:t>M. Roballo</w:t>
      </w:r>
      <w:r w:rsidRPr="001077E8">
        <w:t xml:space="preserve"> (Uruguay) reconnaît que</w:t>
      </w:r>
      <w:r>
        <w:t>,</w:t>
      </w:r>
      <w:r w:rsidRPr="001077E8">
        <w:t xml:space="preserve"> bien que son pays puisse se féliciter d</w:t>
      </w:r>
      <w:r w:rsidR="00A343F6">
        <w:t>’</w:t>
      </w:r>
      <w:r w:rsidRPr="001077E8">
        <w:t xml:space="preserve">avoir atteint le taux de chômage le plus faible de son histoire (6,2 %), le secteur informel continue de drainer un grand nombre de travailleurs, qui ne bénéficient donc pas des prestations sociales et de prévoyance. Pour </w:t>
      </w:r>
      <w:r>
        <w:t xml:space="preserve">y remédier, </w:t>
      </w:r>
      <w:r w:rsidRPr="001077E8">
        <w:t>une table ronde réunissant des représentants des divers ministères concernés, tels que le Ministère de l</w:t>
      </w:r>
      <w:r w:rsidR="00A343F6">
        <w:t>’</w:t>
      </w:r>
      <w:r w:rsidRPr="001077E8">
        <w:t>industrie et des mines, le Ministère du travail, le Ministère de l</w:t>
      </w:r>
      <w:r w:rsidR="00A343F6">
        <w:t>’</w:t>
      </w:r>
      <w:r w:rsidRPr="001077E8">
        <w:t>économie et des finances, le Ministère du développement social, ainsi que la Direction nationale des douanes ou encore la Direction générale des finances a été convoquée, qui a abouti à l</w:t>
      </w:r>
      <w:r w:rsidR="00A343F6">
        <w:t>’</w:t>
      </w:r>
      <w:r w:rsidRPr="001077E8">
        <w:t>adoption d</w:t>
      </w:r>
      <w:r w:rsidR="00A343F6">
        <w:t>’</w:t>
      </w:r>
      <w:r w:rsidRPr="001077E8">
        <w:t>un ensemble de mesures administratives, législatives et fiscales. Les participants ont notamment réfléchi au</w:t>
      </w:r>
      <w:r>
        <w:t>x</w:t>
      </w:r>
      <w:r w:rsidRPr="001077E8">
        <w:t xml:space="preserve"> moyen</w:t>
      </w:r>
      <w:r>
        <w:t>s</w:t>
      </w:r>
      <w:r w:rsidRPr="001077E8">
        <w:t xml:space="preserve"> d</w:t>
      </w:r>
      <w:r w:rsidR="00A343F6">
        <w:t>’</w:t>
      </w:r>
      <w:r w:rsidRPr="001077E8">
        <w:t>empêcher certaines entreprises qui ont pignon sur rue de s</w:t>
      </w:r>
      <w:r w:rsidR="00A343F6">
        <w:t>’</w:t>
      </w:r>
      <w:r w:rsidRPr="001077E8">
        <w:t>abstenir de déclarer une partie de leurs effectifs</w:t>
      </w:r>
      <w:r>
        <w:t xml:space="preserve"> − </w:t>
      </w:r>
      <w:r w:rsidRPr="001077E8">
        <w:t>et de combattre ainsi le travail au noir et la précarité</w:t>
      </w:r>
      <w:r>
        <w:t xml:space="preserve"> − </w:t>
      </w:r>
      <w:r w:rsidRPr="001077E8">
        <w:t>et se sont également penchés sur la question de la fraude fiscale et des mesures à imposer aux</w:t>
      </w:r>
      <w:r>
        <w:t xml:space="preserve"> entreprises qui la pratiquent.</w:t>
      </w:r>
    </w:p>
    <w:p w:rsidR="000E7CEE" w:rsidRPr="001077E8" w:rsidRDefault="000E7CEE" w:rsidP="000E7CEE">
      <w:pPr>
        <w:pStyle w:val="SingleTxtG"/>
      </w:pPr>
      <w:r>
        <w:t>7.</w:t>
      </w:r>
      <w:r>
        <w:tab/>
      </w:r>
      <w:r w:rsidRPr="001077E8">
        <w:t>Les données les plus récentes dont dispose l</w:t>
      </w:r>
      <w:r w:rsidR="00A343F6">
        <w:t>’</w:t>
      </w:r>
      <w:r w:rsidRPr="001077E8">
        <w:t xml:space="preserve">Institut </w:t>
      </w:r>
      <w:r>
        <w:t>national de la statistique</w:t>
      </w:r>
      <w:r w:rsidRPr="001077E8">
        <w:t xml:space="preserve"> révèle</w:t>
      </w:r>
      <w:r>
        <w:t>nt</w:t>
      </w:r>
      <w:r w:rsidRPr="001077E8">
        <w:t xml:space="preserve"> en effet que le taux de chômage des femmes est bien supérieur à celui des hommes. </w:t>
      </w:r>
      <w:r>
        <w:t xml:space="preserve">Celui </w:t>
      </w:r>
      <w:r w:rsidRPr="001077E8">
        <w:t xml:space="preserve">des femmes de moins de </w:t>
      </w:r>
      <w:r w:rsidRPr="008A2270">
        <w:t>25</w:t>
      </w:r>
      <w:r>
        <w:t xml:space="preserve"> </w:t>
      </w:r>
      <w:r w:rsidRPr="008A2270">
        <w:t>ans</w:t>
      </w:r>
      <w:r w:rsidRPr="001077E8">
        <w:t xml:space="preserve"> </w:t>
      </w:r>
      <w:r>
        <w:t>−</w:t>
      </w:r>
      <w:r w:rsidRPr="001077E8">
        <w:t xml:space="preserve"> groupe de population qui a le plus de difficultés à trouver un emploi et se tourne souvent vers le secteur informel pour survivre</w:t>
      </w:r>
      <w:r>
        <w:t xml:space="preserve"> −</w:t>
      </w:r>
      <w:r w:rsidRPr="001077E8">
        <w:t xml:space="preserve"> </w:t>
      </w:r>
      <w:r>
        <w:t xml:space="preserve">a toutefois baissé, passant </w:t>
      </w:r>
      <w:r w:rsidRPr="001077E8">
        <w:t>d</w:t>
      </w:r>
      <w:r>
        <w:t>e 28,8 % en juillet 2010 à 24,2 </w:t>
      </w:r>
      <w:r w:rsidRPr="001077E8">
        <w:t>% en août 2010.</w:t>
      </w:r>
    </w:p>
    <w:p w:rsidR="000E7CEE" w:rsidRPr="001077E8" w:rsidRDefault="000E7CEE" w:rsidP="000E7CEE">
      <w:pPr>
        <w:pStyle w:val="SingleTxtG"/>
      </w:pPr>
      <w:r>
        <w:t>8.</w:t>
      </w:r>
      <w:r w:rsidRPr="001077E8">
        <w:tab/>
        <w:t xml:space="preserve">Une loi destinée à rendre plus humain le système pénitentiaire a été </w:t>
      </w:r>
      <w:r>
        <w:t>adopt</w:t>
      </w:r>
      <w:r w:rsidRPr="001077E8">
        <w:t>ée, qui permet désormais aux détenus d</w:t>
      </w:r>
      <w:r w:rsidR="00A343F6">
        <w:t>’</w:t>
      </w:r>
      <w:r w:rsidRPr="001077E8">
        <w:t>effectuer des heures de travaux d</w:t>
      </w:r>
      <w:r w:rsidR="00A343F6">
        <w:t>’</w:t>
      </w:r>
      <w:r w:rsidRPr="001077E8">
        <w:t>intérêt général ou encore de poursuivre des études. Depuis</w:t>
      </w:r>
      <w:r>
        <w:t>,</w:t>
      </w:r>
      <w:r w:rsidRPr="001077E8">
        <w:t xml:space="preserve"> le nombre de détenus qui travaillent ou suivent un enseignement a triplé: un </w:t>
      </w:r>
      <w:r>
        <w:t xml:space="preserve">détenu </w:t>
      </w:r>
      <w:r w:rsidRPr="001077E8">
        <w:t xml:space="preserve">sur trois travaille désormais, et </w:t>
      </w:r>
      <w:r>
        <w:t xml:space="preserve">en tire un revenu dans 80 % des cas. Il est prévu de créer </w:t>
      </w:r>
      <w:r w:rsidRPr="001077E8">
        <w:t xml:space="preserve">de nouvelles unités de production dans les établissements pénitentiaires et de faire en sorte que les détenus puissent </w:t>
      </w:r>
      <w:r>
        <w:t xml:space="preserve">verser des </w:t>
      </w:r>
      <w:r w:rsidRPr="001077E8">
        <w:t>cotisations sociales dans ce cadre et se constituer une retraite. Un accord conclu avec le Ministère de la santé publique prévoit en outre l</w:t>
      </w:r>
      <w:r w:rsidR="00A343F6">
        <w:t>’</w:t>
      </w:r>
      <w:r w:rsidRPr="001077E8">
        <w:t>instauration</w:t>
      </w:r>
      <w:r>
        <w:t xml:space="preserve">, dans </w:t>
      </w:r>
      <w:r w:rsidRPr="001077E8">
        <w:t>la plupart des centres de détention</w:t>
      </w:r>
      <w:r>
        <w:t>,</w:t>
      </w:r>
      <w:r w:rsidRPr="001077E8">
        <w:t xml:space="preserve"> de services de santé qui devraient couvrir 70</w:t>
      </w:r>
      <w:r>
        <w:t xml:space="preserve"> </w:t>
      </w:r>
      <w:r w:rsidRPr="001077E8">
        <w:t>% de la population carcérale à compter du 1</w:t>
      </w:r>
      <w:r w:rsidRPr="001077E8">
        <w:rPr>
          <w:vertAlign w:val="superscript"/>
        </w:rPr>
        <w:t>er</w:t>
      </w:r>
      <w:r w:rsidRPr="001077E8">
        <w:t xml:space="preserve"> janvier 2011. Les 30</w:t>
      </w:r>
      <w:r>
        <w:t xml:space="preserve"> </w:t>
      </w:r>
      <w:r w:rsidRPr="001077E8">
        <w:t>% restants seront pris en charge par des équipes mobiles dotées de services de laboratoire, actuellement au nombre de trois.</w:t>
      </w:r>
    </w:p>
    <w:p w:rsidR="000E7CEE" w:rsidRPr="001077E8" w:rsidRDefault="000E7CEE" w:rsidP="000E7CEE">
      <w:pPr>
        <w:pStyle w:val="SingleTxtG"/>
      </w:pPr>
      <w:r>
        <w:t>9.</w:t>
      </w:r>
      <w:r w:rsidRPr="001077E8">
        <w:tab/>
        <w:t>En Uruguay, l</w:t>
      </w:r>
      <w:r w:rsidR="00A343F6">
        <w:t>’</w:t>
      </w:r>
      <w:r w:rsidRPr="001077E8">
        <w:t xml:space="preserve">employeur peut mettre fin </w:t>
      </w:r>
      <w:r>
        <w:t xml:space="preserve">au </w:t>
      </w:r>
      <w:r w:rsidRPr="001077E8">
        <w:t xml:space="preserve">contrat de travail à condition de verser des indemnités, sauf en cas de faute grave. Une loi protège toutefois les travailleurs contre le licenciement abusif et interdit notamment de licencier un délégué syndical pour </w:t>
      </w:r>
      <w:r>
        <w:t>s</w:t>
      </w:r>
      <w:r w:rsidRPr="001077E8">
        <w:t>es activités</w:t>
      </w:r>
      <w:r>
        <w:t xml:space="preserve">; elle </w:t>
      </w:r>
      <w:r w:rsidRPr="001077E8">
        <w:t xml:space="preserve">prévoit même la possibilité de réintégrer un délégué syndical </w:t>
      </w:r>
      <w:r>
        <w:t xml:space="preserve">licencié pour ce motif </w:t>
      </w:r>
      <w:r w:rsidRPr="001077E8">
        <w:t>sur décision d</w:t>
      </w:r>
      <w:r w:rsidR="00A343F6">
        <w:t>’</w:t>
      </w:r>
      <w:r w:rsidRPr="001077E8">
        <w:t xml:space="preserve">un tribunal de justice spécialisé dans le droit du travail. Il est également interdit de licencier </w:t>
      </w:r>
      <w:r>
        <w:t>une</w:t>
      </w:r>
      <w:r w:rsidRPr="001077E8">
        <w:t xml:space="preserve"> femme enceinte ou venant d</w:t>
      </w:r>
      <w:r w:rsidR="00A343F6">
        <w:t>’</w:t>
      </w:r>
      <w:r w:rsidRPr="001077E8">
        <w:t>accoucher</w:t>
      </w:r>
      <w:r>
        <w:t xml:space="preserve"> et un </w:t>
      </w:r>
      <w:r w:rsidRPr="001077E8">
        <w:t xml:space="preserve">employé ayant subi un accident du travail ou se trouvant en congé maladie. </w:t>
      </w:r>
    </w:p>
    <w:p w:rsidR="000E7CEE" w:rsidRPr="001077E8" w:rsidRDefault="000E7CEE" w:rsidP="000E7CEE">
      <w:pPr>
        <w:pStyle w:val="SingleTxtG"/>
      </w:pPr>
      <w:r>
        <w:t>10.</w:t>
      </w:r>
      <w:r w:rsidRPr="001077E8">
        <w:tab/>
        <w:t xml:space="preserve">En application de la Convention </w:t>
      </w:r>
      <w:r w:rsidRPr="001077E8">
        <w:rPr>
          <w:rFonts w:eastAsia="MS Mincho"/>
        </w:rPr>
        <w:t>n</w:t>
      </w:r>
      <w:r w:rsidRPr="001077E8">
        <w:rPr>
          <w:rFonts w:eastAsia="MS Mincho"/>
          <w:vertAlign w:val="superscript"/>
        </w:rPr>
        <w:t>o</w:t>
      </w:r>
      <w:r w:rsidRPr="001077E8">
        <w:t xml:space="preserve"> 155 de l</w:t>
      </w:r>
      <w:r w:rsidR="00A343F6">
        <w:t>’</w:t>
      </w:r>
      <w:r w:rsidRPr="001077E8">
        <w:t>OIT sur la sécurité et la santé des travailleurs</w:t>
      </w:r>
      <w:r>
        <w:t>,</w:t>
      </w:r>
      <w:r w:rsidRPr="001077E8">
        <w:t xml:space="preserve"> le Ministère du travail œuvre actuellement à l</w:t>
      </w:r>
      <w:r w:rsidR="00A343F6">
        <w:t>’</w:t>
      </w:r>
      <w:r w:rsidRPr="001077E8">
        <w:t>élaboration de normes visant à protéger la sécurité de l</w:t>
      </w:r>
      <w:r w:rsidR="00A343F6">
        <w:t>’</w:t>
      </w:r>
      <w:r w:rsidRPr="001077E8">
        <w:t>emploi des personnels de la médecine du travail qui, selon l</w:t>
      </w:r>
      <w:r w:rsidR="00A343F6">
        <w:t>’</w:t>
      </w:r>
      <w:r w:rsidRPr="001077E8">
        <w:t>I</w:t>
      </w:r>
      <w:r>
        <w:t>nspection générale du travail, s</w:t>
      </w:r>
      <w:r w:rsidRPr="001077E8">
        <w:t xml:space="preserve">ont souvent </w:t>
      </w:r>
      <w:r>
        <w:t xml:space="preserve">victimes de </w:t>
      </w:r>
      <w:r w:rsidRPr="001077E8">
        <w:t>licenciement, en particulier dans certaines branches de l</w:t>
      </w:r>
      <w:r w:rsidR="00A343F6">
        <w:t>’</w:t>
      </w:r>
      <w:r w:rsidRPr="001077E8">
        <w:t>industrie et du commerce.</w:t>
      </w:r>
    </w:p>
    <w:p w:rsidR="000E7CEE" w:rsidRPr="001077E8" w:rsidRDefault="000E7CEE" w:rsidP="000E7CEE">
      <w:pPr>
        <w:pStyle w:val="SingleTxtG"/>
      </w:pPr>
      <w:r>
        <w:t>11.</w:t>
      </w:r>
      <w:r w:rsidRPr="001077E8">
        <w:tab/>
        <w:t>Le salaire minimum ne suffit pas à couvrir le panier de la ménagère, mais il a triplé au cours des trois dernières années, s</w:t>
      </w:r>
      <w:r w:rsidR="00A343F6">
        <w:t>’</w:t>
      </w:r>
      <w:r w:rsidRPr="001077E8">
        <w:t xml:space="preserve">alignant sur une nouvelle unité de mesure </w:t>
      </w:r>
      <w:r>
        <w:t xml:space="preserve">dite </w:t>
      </w:r>
      <w:r w:rsidRPr="001077E8">
        <w:t>«base de prestations et de contributions». Il est désormais fixé par branche d</w:t>
      </w:r>
      <w:r w:rsidR="00A343F6">
        <w:t>’</w:t>
      </w:r>
      <w:r>
        <w:t>activité au sein des c</w:t>
      </w:r>
      <w:r w:rsidRPr="001077E8">
        <w:t>onseils de</w:t>
      </w:r>
      <w:r w:rsidR="000152AF">
        <w:t>s</w:t>
      </w:r>
      <w:r w:rsidRPr="001077E8">
        <w:t xml:space="preserve"> sala</w:t>
      </w:r>
      <w:r w:rsidR="00A343F6">
        <w:t>ires</w:t>
      </w:r>
      <w:r w:rsidRPr="001077E8">
        <w:t xml:space="preserve"> créés </w:t>
      </w:r>
      <w:r w:rsidR="00A343F6">
        <w:t>par</w:t>
      </w:r>
      <w:r w:rsidR="000152AF">
        <w:t xml:space="preserve"> l</w:t>
      </w:r>
      <w:r w:rsidR="00A343F6">
        <w:t xml:space="preserve">a </w:t>
      </w:r>
      <w:r w:rsidR="000152AF">
        <w:t>l</w:t>
      </w:r>
      <w:r w:rsidR="00A343F6">
        <w:t xml:space="preserve">oi </w:t>
      </w:r>
      <w:r w:rsidR="000152AF">
        <w:rPr>
          <w:rFonts w:eastAsia="MS Mincho"/>
        </w:rPr>
        <w:t>n</w:t>
      </w:r>
      <w:r w:rsidR="000152AF">
        <w:rPr>
          <w:rFonts w:eastAsia="MS Mincho"/>
          <w:vertAlign w:val="superscript"/>
        </w:rPr>
        <w:t>o</w:t>
      </w:r>
      <w:r w:rsidR="000152AF">
        <w:t> </w:t>
      </w:r>
      <w:r w:rsidR="00A343F6">
        <w:t xml:space="preserve">10.449 de 1943 et modifications. La nouvelle </w:t>
      </w:r>
      <w:r w:rsidRPr="001077E8">
        <w:t xml:space="preserve">loi sur la négociation collective est </w:t>
      </w:r>
      <w:r>
        <w:t xml:space="preserve">entrée </w:t>
      </w:r>
      <w:r w:rsidRPr="001077E8">
        <w:t>en vigueur. L</w:t>
      </w:r>
      <w:r w:rsidR="00A343F6">
        <w:t>’</w:t>
      </w:r>
      <w:r w:rsidRPr="001077E8">
        <w:t xml:space="preserve">instauration de ces conseils </w:t>
      </w:r>
      <w:r w:rsidR="00255225">
        <w:t xml:space="preserve">de salaires </w:t>
      </w:r>
      <w:r w:rsidRPr="001077E8">
        <w:t>a porté ses fruits, puisqu</w:t>
      </w:r>
      <w:r w:rsidR="00A343F6">
        <w:t>’</w:t>
      </w:r>
      <w:r w:rsidRPr="001077E8">
        <w:t>elle a donné lieu à la conclusion de nombreux accords salariaux.</w:t>
      </w:r>
    </w:p>
    <w:p w:rsidR="000E7CEE" w:rsidRPr="001077E8" w:rsidRDefault="000E7CEE" w:rsidP="000E7CEE">
      <w:pPr>
        <w:pStyle w:val="SingleTxtG"/>
      </w:pPr>
      <w:r>
        <w:t>12.</w:t>
      </w:r>
      <w:r w:rsidRPr="001077E8">
        <w:tab/>
      </w:r>
      <w:r>
        <w:t xml:space="preserve">Les commissions tripartites ont pour but </w:t>
      </w:r>
      <w:r w:rsidRPr="001077E8">
        <w:t>d</w:t>
      </w:r>
      <w:r w:rsidR="00A343F6">
        <w:t>’</w:t>
      </w:r>
      <w:r w:rsidRPr="001077E8">
        <w:t>améliorer la sécurité et la santé sur le lieu de travail, de mettre au point de nouvelles normes</w:t>
      </w:r>
      <w:r>
        <w:t xml:space="preserve"> et</w:t>
      </w:r>
      <w:r w:rsidRPr="001077E8">
        <w:t xml:space="preserve"> </w:t>
      </w:r>
      <w:r>
        <w:t>d</w:t>
      </w:r>
      <w:r w:rsidR="00A343F6">
        <w:t>’</w:t>
      </w:r>
      <w:r w:rsidRPr="001077E8">
        <w:t>examiner le rôle de l</w:t>
      </w:r>
      <w:r w:rsidR="00A343F6">
        <w:t>’</w:t>
      </w:r>
      <w:r w:rsidRPr="001077E8">
        <w:t>État et des organismes publics dans les différents secteurs d</w:t>
      </w:r>
      <w:r w:rsidR="00A343F6">
        <w:t>’</w:t>
      </w:r>
      <w:r w:rsidRPr="001077E8">
        <w:t>activité</w:t>
      </w:r>
      <w:r>
        <w:t>. Il en existe déjà dans le bâtiment et l</w:t>
      </w:r>
      <w:r w:rsidR="00A343F6">
        <w:t>’</w:t>
      </w:r>
      <w:r>
        <w:t>industrie chimique et d</w:t>
      </w:r>
      <w:r w:rsidR="00A343F6">
        <w:t>’</w:t>
      </w:r>
      <w:r>
        <w:t xml:space="preserve">autres </w:t>
      </w:r>
      <w:r w:rsidRPr="001077E8">
        <w:t xml:space="preserve">devraient être mises en place </w:t>
      </w:r>
      <w:r>
        <w:t xml:space="preserve">prochainement dans des </w:t>
      </w:r>
      <w:r w:rsidRPr="001077E8">
        <w:t xml:space="preserve">secteurs comme </w:t>
      </w:r>
      <w:r>
        <w:t xml:space="preserve">le </w:t>
      </w:r>
      <w:r w:rsidRPr="001077E8">
        <w:t>textile ou la finance.</w:t>
      </w:r>
      <w:r>
        <w:t xml:space="preserve"> Les employés qui siègent aux commissions tripartites sont rémunérés pour le temps consacré à cette activité.</w:t>
      </w:r>
    </w:p>
    <w:p w:rsidR="000E7CEE" w:rsidRPr="001077E8" w:rsidRDefault="000E7CEE" w:rsidP="000E7CEE">
      <w:pPr>
        <w:pStyle w:val="SingleTxtG"/>
      </w:pPr>
      <w:r>
        <w:t>13.</w:t>
      </w:r>
      <w:r w:rsidRPr="001077E8">
        <w:tab/>
        <w:t>Lorsqu</w:t>
      </w:r>
      <w:r w:rsidR="00A343F6">
        <w:t>’</w:t>
      </w:r>
      <w:r w:rsidRPr="001077E8">
        <w:t>ils arrivent en Uruguay, les migrants doivent se déclarer auprès du Département de la migration relevant du Ministère de l</w:t>
      </w:r>
      <w:r w:rsidR="00A343F6">
        <w:t>’</w:t>
      </w:r>
      <w:r w:rsidRPr="001077E8">
        <w:t>intérieur et entreprendre les démarches nécessaires pour obtenir un permis de travail. Dès lors qu</w:t>
      </w:r>
      <w:r w:rsidR="00A343F6">
        <w:t>’</w:t>
      </w:r>
      <w:r w:rsidRPr="001077E8">
        <w:t>ils en sont titulaires, ils bénéficient de la même couverture sociale et du même système de prévoyance que les travailleurs uruguayens de souche, jouissent des mêmes conditions de travail que ces derniers et peuvent prétendre, à travail égal, au même niveau de rémunération.</w:t>
      </w:r>
    </w:p>
    <w:p w:rsidR="000E7CEE" w:rsidRPr="001077E8" w:rsidRDefault="000E7CEE" w:rsidP="000E7CEE">
      <w:pPr>
        <w:pStyle w:val="SingleTxtG"/>
      </w:pPr>
      <w:r>
        <w:t>14.</w:t>
      </w:r>
      <w:r w:rsidRPr="001077E8">
        <w:tab/>
        <w:t>Le Gouvernement uruguayen met en œuvre un plan pour l</w:t>
      </w:r>
      <w:r w:rsidR="00A343F6">
        <w:t>’</w:t>
      </w:r>
      <w:r w:rsidRPr="001077E8">
        <w:t>égalité des chances dont l</w:t>
      </w:r>
      <w:r w:rsidR="00A343F6">
        <w:t>’</w:t>
      </w:r>
      <w:r w:rsidRPr="001077E8">
        <w:t>objectif est de veiller à garantir l</w:t>
      </w:r>
      <w:r w:rsidR="00A343F6">
        <w:t>’</w:t>
      </w:r>
      <w:r w:rsidRPr="001077E8">
        <w:t>égalité entre hommes et femmes</w:t>
      </w:r>
      <w:r>
        <w:t>,</w:t>
      </w:r>
      <w:r w:rsidRPr="001077E8">
        <w:t xml:space="preserve"> en matière salariale notamment.</w:t>
      </w:r>
    </w:p>
    <w:p w:rsidR="000E7CEE" w:rsidRDefault="000E7CEE" w:rsidP="000E7CEE">
      <w:pPr>
        <w:pStyle w:val="SingleTxtG"/>
      </w:pPr>
      <w:r>
        <w:t>15.</w:t>
      </w:r>
      <w:r w:rsidRPr="001077E8">
        <w:tab/>
        <w:t xml:space="preserve">La loi </w:t>
      </w:r>
      <w:r>
        <w:t xml:space="preserve">de prévention du </w:t>
      </w:r>
      <w:r w:rsidRPr="001077E8">
        <w:t xml:space="preserve">harcèlement sexuel </w:t>
      </w:r>
      <w:r>
        <w:t xml:space="preserve">sur le lieu de </w:t>
      </w:r>
      <w:r w:rsidRPr="001077E8">
        <w:t>travail prévoit la possibilité, pour la victime, de porter plainte contre son agresseur auprès de l</w:t>
      </w:r>
      <w:r w:rsidR="00A343F6">
        <w:t>’</w:t>
      </w:r>
      <w:r w:rsidRPr="001077E8">
        <w:t xml:space="preserve">Inspection générale du travail, qui </w:t>
      </w:r>
      <w:r>
        <w:t>est chargée d</w:t>
      </w:r>
      <w:r w:rsidR="00A343F6">
        <w:t>’</w:t>
      </w:r>
      <w:r w:rsidRPr="001077E8">
        <w:t>engage</w:t>
      </w:r>
      <w:r>
        <w:t>r</w:t>
      </w:r>
      <w:r w:rsidRPr="001077E8">
        <w:t xml:space="preserve"> une procédure administrative pour déterminer les faits et </w:t>
      </w:r>
      <w:r>
        <w:t xml:space="preserve">de </w:t>
      </w:r>
      <w:r w:rsidRPr="001077E8">
        <w:t>prend</w:t>
      </w:r>
      <w:r>
        <w:t>re</w:t>
      </w:r>
      <w:r w:rsidRPr="001077E8">
        <w:t xml:space="preserve"> les mesures appropriées, notamment </w:t>
      </w:r>
      <w:r>
        <w:t xml:space="preserve">pour protéger la victime. Cela </w:t>
      </w:r>
      <w:r w:rsidRPr="001077E8">
        <w:t>n</w:t>
      </w:r>
      <w:r w:rsidR="00A343F6">
        <w:t>’</w:t>
      </w:r>
      <w:r w:rsidRPr="001077E8">
        <w:t>exclut toutefois pas l</w:t>
      </w:r>
      <w:r w:rsidR="00A343F6">
        <w:t>’</w:t>
      </w:r>
      <w:r w:rsidRPr="001077E8">
        <w:t>ouverture d</w:t>
      </w:r>
      <w:r w:rsidR="00A343F6">
        <w:t>’</w:t>
      </w:r>
      <w:r w:rsidRPr="001077E8">
        <w:t>une procédure judiciaire, le harcèlement sexuel étant puni par la loi et passible d</w:t>
      </w:r>
      <w:r w:rsidR="00A343F6">
        <w:t>’</w:t>
      </w:r>
      <w:r w:rsidRPr="001077E8">
        <w:t>amende.</w:t>
      </w:r>
    </w:p>
    <w:p w:rsidR="000E7CEE" w:rsidRPr="004913B4" w:rsidRDefault="000E7CEE" w:rsidP="000E7CEE">
      <w:pPr>
        <w:pStyle w:val="SingleTxtG"/>
      </w:pPr>
      <w:r>
        <w:t>16.</w:t>
      </w:r>
      <w:r>
        <w:tab/>
      </w:r>
      <w:r w:rsidRPr="004913B4">
        <w:t xml:space="preserve">Le projet mené en coopération </w:t>
      </w:r>
      <w:r>
        <w:t xml:space="preserve">par </w:t>
      </w:r>
      <w:r w:rsidRPr="004913B4">
        <w:t>le Ministère de la sécurité sociale et du travail, l</w:t>
      </w:r>
      <w:r w:rsidR="00A343F6">
        <w:t>’</w:t>
      </w:r>
      <w:r w:rsidRPr="004913B4">
        <w:t>Institut national de la statistique et l</w:t>
      </w:r>
      <w:r w:rsidR="00A343F6">
        <w:t>’</w:t>
      </w:r>
      <w:r w:rsidRPr="004913B4">
        <w:t xml:space="preserve">OIT </w:t>
      </w:r>
      <w:r>
        <w:t xml:space="preserve">en vue </w:t>
      </w:r>
      <w:r w:rsidRPr="004913B4">
        <w:t>d</w:t>
      </w:r>
      <w:r w:rsidR="00A343F6">
        <w:t>’</w:t>
      </w:r>
      <w:r w:rsidRPr="004913B4">
        <w:t xml:space="preserve">établir des statistiques </w:t>
      </w:r>
      <w:r>
        <w:t xml:space="preserve">relatives au </w:t>
      </w:r>
      <w:r w:rsidRPr="004913B4">
        <w:t>travail des enfants et de prendre des mesures efficaces pour le combattre est bien avancé. Dans le cadre du Comité d</w:t>
      </w:r>
      <w:r w:rsidR="00A343F6">
        <w:t>’</w:t>
      </w:r>
      <w:r w:rsidRPr="004913B4">
        <w:t>élimination du travail des enfants, un plan quinquennal visant à aborder tous les aspects de la problématique est en cours d</w:t>
      </w:r>
      <w:r w:rsidR="00A343F6">
        <w:t>’</w:t>
      </w:r>
      <w:r w:rsidRPr="004913B4">
        <w:t xml:space="preserve">achèvement. </w:t>
      </w:r>
    </w:p>
    <w:p w:rsidR="000E7CEE" w:rsidRPr="004913B4" w:rsidRDefault="000E7CEE" w:rsidP="000E7CEE">
      <w:pPr>
        <w:pStyle w:val="SingleTxtG"/>
      </w:pPr>
      <w:r>
        <w:t>17.</w:t>
      </w:r>
      <w:r>
        <w:tab/>
      </w:r>
      <w:r w:rsidRPr="004913B4">
        <w:t xml:space="preserve">Une nouvelle législation </w:t>
      </w:r>
      <w:r>
        <w:t xml:space="preserve">relative au </w:t>
      </w:r>
      <w:r w:rsidRPr="004913B4">
        <w:t xml:space="preserve">travail domestique a été adoptée, qui vise à ce que les </w:t>
      </w:r>
      <w:r>
        <w:t xml:space="preserve">employés </w:t>
      </w:r>
      <w:r w:rsidRPr="004913B4">
        <w:t>de ce secteur, essentiellement des femmes, bénéficient des mêmes conditions de travail que les autres salariés et soient représentés au sein des Conseils des salaires.</w:t>
      </w:r>
    </w:p>
    <w:p w:rsidR="000E7CEE" w:rsidRPr="004913B4" w:rsidRDefault="000E7CEE" w:rsidP="000E7CEE">
      <w:pPr>
        <w:pStyle w:val="SingleTxtG"/>
      </w:pPr>
      <w:r>
        <w:t>18.</w:t>
      </w:r>
      <w:r>
        <w:tab/>
      </w:r>
      <w:r w:rsidRPr="004913B4">
        <w:t>Le Ministère du travail se penche actuellement sur la question de la protection des femmes enceintes, déjà étroitement contrôlée par les services de l</w:t>
      </w:r>
      <w:r w:rsidR="00A343F6">
        <w:t>’</w:t>
      </w:r>
      <w:r w:rsidRPr="004913B4">
        <w:t xml:space="preserve">Inspection générale du travail qui considèrent abusives les exigences </w:t>
      </w:r>
      <w:r>
        <w:t xml:space="preserve">imposées par </w:t>
      </w:r>
      <w:r w:rsidRPr="004913B4">
        <w:t>certains employeurs sous peine de sanctions. S</w:t>
      </w:r>
      <w:r w:rsidR="00A343F6">
        <w:t>’</w:t>
      </w:r>
      <w:r w:rsidRPr="004913B4">
        <w:t xml:space="preserve">il existe un arsenal de lois et de règles qui </w:t>
      </w:r>
      <w:r>
        <w:t xml:space="preserve">sanctionnent de tels </w:t>
      </w:r>
      <w:r w:rsidRPr="004913B4">
        <w:t>agissements, ceux-ci ne sont pas toujours portés à la connaissance des services compétents.</w:t>
      </w:r>
    </w:p>
    <w:p w:rsidR="000E7CEE" w:rsidRPr="004913B4" w:rsidRDefault="000E7CEE" w:rsidP="000E7CEE">
      <w:pPr>
        <w:pStyle w:val="SingleTxtG"/>
      </w:pPr>
      <w:r>
        <w:t>19.</w:t>
      </w:r>
      <w:r>
        <w:tab/>
      </w:r>
      <w:r w:rsidRPr="004913B4">
        <w:t>L</w:t>
      </w:r>
      <w:r w:rsidR="00A343F6">
        <w:t>’</w:t>
      </w:r>
      <w:r w:rsidRPr="004913B4">
        <w:t>Inspection générale du travail organise des cours de formation à l</w:t>
      </w:r>
      <w:r w:rsidR="00A343F6">
        <w:t>’</w:t>
      </w:r>
      <w:r w:rsidRPr="004913B4">
        <w:t>intention de tous les acteurs qui</w:t>
      </w:r>
      <w:r>
        <w:t xml:space="preserve"> aident</w:t>
      </w:r>
      <w:r w:rsidRPr="004913B4">
        <w:t xml:space="preserve"> les femmes à résoudre les problèmes qu</w:t>
      </w:r>
      <w:r w:rsidR="00A343F6">
        <w:t>’</w:t>
      </w:r>
      <w:r w:rsidRPr="004913B4">
        <w:t xml:space="preserve">elles peuvent avoir au travail </w:t>
      </w:r>
      <w:r>
        <w:t>−</w:t>
      </w:r>
      <w:r w:rsidRPr="004913B4">
        <w:t xml:space="preserve"> inspecteurs, avocats, etc. À cet égard, un accord préalable a été conclu avec la Faculté de psychologie concernant la formation à l</w:t>
      </w:r>
      <w:r w:rsidR="00A343F6">
        <w:t>’</w:t>
      </w:r>
      <w:r w:rsidRPr="004913B4">
        <w:t>identification des problèmes et à l</w:t>
      </w:r>
      <w:r w:rsidR="00A343F6">
        <w:t>’</w:t>
      </w:r>
      <w:r w:rsidRPr="004913B4">
        <w:t>accompagnement des femmes victimes de harcèlement psychologique (</w:t>
      </w:r>
      <w:r w:rsidRPr="00BD5E2D">
        <w:rPr>
          <w:i/>
        </w:rPr>
        <w:t>mobbing</w:t>
      </w:r>
      <w:r w:rsidRPr="004913B4">
        <w:t xml:space="preserve">) ou de harcèlement sexuel </w:t>
      </w:r>
      <w:r>
        <w:t xml:space="preserve">sur le lieu de </w:t>
      </w:r>
      <w:r w:rsidRPr="004913B4">
        <w:t>travail.</w:t>
      </w:r>
    </w:p>
    <w:p w:rsidR="000E7CEE" w:rsidRPr="004913B4" w:rsidRDefault="000E7CEE" w:rsidP="000E7CEE">
      <w:pPr>
        <w:pStyle w:val="SingleTxtG"/>
      </w:pPr>
      <w:r>
        <w:t>20.</w:t>
      </w:r>
      <w:r>
        <w:tab/>
      </w:r>
      <w:r w:rsidRPr="004913B4">
        <w:t>L</w:t>
      </w:r>
      <w:r w:rsidR="00A343F6">
        <w:t>’</w:t>
      </w:r>
      <w:r w:rsidRPr="004913B4">
        <w:t>écart de rémunération entre hommes et femmes est traité tout particulièrement lors des négociations menées dans le cadre des conseils des salaires et dans les dispositions des conventions collectives. L</w:t>
      </w:r>
      <w:r w:rsidR="00A343F6">
        <w:t>’</w:t>
      </w:r>
      <w:r w:rsidRPr="004913B4">
        <w:t>Inspection générale du travail, en sa qualité d</w:t>
      </w:r>
      <w:r w:rsidR="00A343F6">
        <w:t>’</w:t>
      </w:r>
      <w:r w:rsidRPr="004913B4">
        <w:t>organisme de réglementation, inflige des sanctions en cas d</w:t>
      </w:r>
      <w:r w:rsidR="00A343F6">
        <w:t>’</w:t>
      </w:r>
      <w:r w:rsidRPr="004913B4">
        <w:t xml:space="preserve">écarts de rémunération </w:t>
      </w:r>
      <w:r>
        <w:t xml:space="preserve">pour un </w:t>
      </w:r>
      <w:r w:rsidRPr="004913B4">
        <w:t>même travail.</w:t>
      </w:r>
    </w:p>
    <w:p w:rsidR="000E7CEE" w:rsidRPr="004913B4" w:rsidRDefault="000E7CEE" w:rsidP="000E7CEE">
      <w:pPr>
        <w:pStyle w:val="SingleTxtG"/>
      </w:pPr>
      <w:r>
        <w:t>21.</w:t>
      </w:r>
      <w:r>
        <w:tab/>
      </w:r>
      <w:r w:rsidRPr="004913B4">
        <w:t>Il a enfin été décidé au plus haut niveau politique de m</w:t>
      </w:r>
      <w:r>
        <w:t xml:space="preserve">ettre en œuvre la Convention </w:t>
      </w:r>
      <w:r w:rsidRPr="00C14D2A">
        <w:t>n</w:t>
      </w:r>
      <w:r w:rsidRPr="00C14D2A">
        <w:rPr>
          <w:vertAlign w:val="superscript"/>
        </w:rPr>
        <w:t>o</w:t>
      </w:r>
      <w:r>
        <w:t> </w:t>
      </w:r>
      <w:r w:rsidRPr="004913B4">
        <w:t>161 de l</w:t>
      </w:r>
      <w:r w:rsidR="00A343F6">
        <w:t>’</w:t>
      </w:r>
      <w:r w:rsidRPr="004913B4">
        <w:t>OIT concernant les services de santé au travail, et l</w:t>
      </w:r>
      <w:r w:rsidR="00A343F6">
        <w:t>’</w:t>
      </w:r>
      <w:r w:rsidRPr="004913B4">
        <w:t xml:space="preserve">Uruguay réalise actuellement une étude </w:t>
      </w:r>
      <w:r>
        <w:t xml:space="preserve">en vue </w:t>
      </w:r>
      <w:r w:rsidRPr="004913B4">
        <w:t>d</w:t>
      </w:r>
      <w:r w:rsidR="00A343F6">
        <w:t>’</w:t>
      </w:r>
      <w:r w:rsidRPr="004913B4">
        <w:t>appliquer cet instrument en bonne et due forme, en tenant compte des situations propres aux différents secteurs d</w:t>
      </w:r>
      <w:r w:rsidR="00A343F6">
        <w:t>’</w:t>
      </w:r>
      <w:r w:rsidRPr="004913B4">
        <w:t>activité</w:t>
      </w:r>
      <w:r>
        <w:t>s</w:t>
      </w:r>
      <w:r w:rsidRPr="004913B4">
        <w:t xml:space="preserve"> et en établissant des liens avec les assurances maladie. La liste des maladies professionnelles a été étendue aux maladies psychosomatiques et aux maladies ostéomusculaires. Cela étant, le travail doit se poursuivre et des protocoles doivent être établis pour la prise en charge de ce type de maladies.</w:t>
      </w:r>
    </w:p>
    <w:p w:rsidR="000E7CEE" w:rsidRPr="004913B4" w:rsidRDefault="000E7CEE" w:rsidP="000E7CEE">
      <w:pPr>
        <w:pStyle w:val="SingleTxtG"/>
      </w:pPr>
      <w:r>
        <w:t>22.</w:t>
      </w:r>
      <w:r>
        <w:tab/>
      </w:r>
      <w:r w:rsidRPr="004913B4">
        <w:rPr>
          <w:b/>
        </w:rPr>
        <w:t>M. Scagliola</w:t>
      </w:r>
      <w:r w:rsidRPr="004913B4">
        <w:t xml:space="preserve"> (Uruguay) explique que l</w:t>
      </w:r>
      <w:r w:rsidR="00A343F6">
        <w:t>’</w:t>
      </w:r>
      <w:r w:rsidRPr="004913B4">
        <w:t>Uruguay s</w:t>
      </w:r>
      <w:r w:rsidR="00A343F6">
        <w:t>’</w:t>
      </w:r>
      <w:r w:rsidRPr="004913B4">
        <w:t>est attaché à faire progresser un emploi assorti de droits. Ainsi grâce aux politiques mises e</w:t>
      </w:r>
      <w:r>
        <w:t>n œuvre entre 2005 et 2010, 160 </w:t>
      </w:r>
      <w:r w:rsidRPr="004913B4">
        <w:t>000 emplois ont été créés dans un pays comptant 3 millions d</w:t>
      </w:r>
      <w:r w:rsidR="00A343F6">
        <w:t>’</w:t>
      </w:r>
      <w:r w:rsidRPr="004913B4">
        <w:t xml:space="preserve">habitants, le </w:t>
      </w:r>
      <w:r>
        <w:t xml:space="preserve">travail informel </w:t>
      </w:r>
      <w:r w:rsidRPr="004913B4">
        <w:t>a été réduit, ne représentant plus aujourd</w:t>
      </w:r>
      <w:r w:rsidR="00A343F6">
        <w:t>’</w:t>
      </w:r>
      <w:r w:rsidRPr="004913B4">
        <w:t xml:space="preserve">hui </w:t>
      </w:r>
      <w:r>
        <w:t>que 30 % de l</w:t>
      </w:r>
      <w:r w:rsidR="00A343F6">
        <w:t>’</w:t>
      </w:r>
      <w:r>
        <w:t>activité</w:t>
      </w:r>
      <w:r w:rsidRPr="004913B4">
        <w:t xml:space="preserve"> et, sur une base 100 en 2004, le salaire réel est passé à 134 en 2010. </w:t>
      </w:r>
    </w:p>
    <w:p w:rsidR="000E7CEE" w:rsidRPr="004913B4" w:rsidRDefault="000E7CEE" w:rsidP="000E7CEE">
      <w:pPr>
        <w:pStyle w:val="SingleTxtG"/>
      </w:pPr>
      <w:r>
        <w:t>23.</w:t>
      </w:r>
      <w:r>
        <w:tab/>
      </w:r>
      <w:r w:rsidRPr="004913B4">
        <w:t>Toutefois des préoccupations demeurent, notamment en matière de sécurité sociale. La proportion de personnes inscrites à la sécurité sociale dans la tranche des 18-29 ans est sensiblement inférieure à la moyenne de la population, et même inférieure de 10 points dans le cas des populations d</w:t>
      </w:r>
      <w:r w:rsidR="00A343F6">
        <w:t>’</w:t>
      </w:r>
      <w:r w:rsidRPr="004913B4">
        <w:t>ascendance africaine. Des progrès considérables ont tout de même été faits. Dans deux secteurs d</w:t>
      </w:r>
      <w:r w:rsidR="00A343F6">
        <w:t>’</w:t>
      </w:r>
      <w:r w:rsidRPr="004913B4">
        <w:t>act</w:t>
      </w:r>
      <w:r>
        <w:t>ivités particulièrement exposés −</w:t>
      </w:r>
      <w:r w:rsidRPr="004913B4">
        <w:t xml:space="preserve"> le travail domestique et le travail rural </w:t>
      </w:r>
      <w:r>
        <w:t>−</w:t>
      </w:r>
      <w:r w:rsidRPr="004913B4">
        <w:t>, entre 2004 et 2009, le nombre d</w:t>
      </w:r>
      <w:r w:rsidR="00A343F6">
        <w:t>’</w:t>
      </w:r>
      <w:r w:rsidRPr="004913B4">
        <w:t xml:space="preserve">employés cotisant à la sécurité sociale </w:t>
      </w:r>
      <w:r>
        <w:t xml:space="preserve">est passé </w:t>
      </w:r>
      <w:r w:rsidRPr="004913B4">
        <w:t>respectiveme</w:t>
      </w:r>
      <w:r>
        <w:t>nt de 38 000 à 53 000 et de 168 000 à 193 </w:t>
      </w:r>
      <w:r w:rsidRPr="004913B4">
        <w:t>000; des conseils des salaires ont également été créés.</w:t>
      </w:r>
    </w:p>
    <w:p w:rsidR="000E7CEE" w:rsidRPr="004913B4" w:rsidRDefault="000E7CEE" w:rsidP="000E7CEE">
      <w:pPr>
        <w:pStyle w:val="SingleTxtG"/>
      </w:pPr>
      <w:r>
        <w:t>24.</w:t>
      </w:r>
      <w:r>
        <w:tab/>
      </w:r>
      <w:r w:rsidRPr="004913B4">
        <w:t xml:space="preserve">Le régime de sécurité sociale a été réformé en 1996 et </w:t>
      </w:r>
      <w:r>
        <w:t>de nouvelles réformes ont été réalisées e</w:t>
      </w:r>
      <w:r w:rsidRPr="004913B4">
        <w:t>ntre 2005 et 2010</w:t>
      </w:r>
      <w:r>
        <w:t xml:space="preserve"> </w:t>
      </w:r>
      <w:r w:rsidRPr="004913B4">
        <w:t>avec le concours des entreprises</w:t>
      </w:r>
      <w:r>
        <w:t xml:space="preserve"> </w:t>
      </w:r>
      <w:r w:rsidRPr="004913B4">
        <w:t xml:space="preserve">pour </w:t>
      </w:r>
      <w:r>
        <w:t xml:space="preserve">le </w:t>
      </w:r>
      <w:r w:rsidRPr="004913B4">
        <w:t>rendre plus juste. Le premier gestionnaire de fonds de pension est une entreprise d</w:t>
      </w:r>
      <w:r w:rsidR="00A343F6">
        <w:t>’</w:t>
      </w:r>
      <w:r w:rsidRPr="004913B4">
        <w:t>État qui gère plus de 40 % des fonds privés. Soucieux de la pérennité des réformes, l</w:t>
      </w:r>
      <w:r w:rsidR="00A343F6">
        <w:t>’</w:t>
      </w:r>
      <w:r w:rsidRPr="004913B4">
        <w:t>État cherche à placer les fonds de pension dans des investissements productifs.</w:t>
      </w:r>
    </w:p>
    <w:p w:rsidR="000E7CEE" w:rsidRPr="004913B4" w:rsidRDefault="000E7CEE" w:rsidP="000E7CEE">
      <w:pPr>
        <w:pStyle w:val="SingleTxtG"/>
      </w:pPr>
      <w:r>
        <w:t>25.</w:t>
      </w:r>
      <w:r>
        <w:tab/>
      </w:r>
      <w:r w:rsidRPr="004913B4">
        <w:t>L</w:t>
      </w:r>
      <w:r w:rsidR="00A343F6">
        <w:t>’</w:t>
      </w:r>
      <w:r w:rsidRPr="004913B4">
        <w:t>augmentation des cotisations, la création d</w:t>
      </w:r>
      <w:r w:rsidR="00A343F6">
        <w:t>’</w:t>
      </w:r>
      <w:r w:rsidRPr="004913B4">
        <w:t xml:space="preserve">emplois dans le secteur formel et la croissance économique ont apporté des capitaux </w:t>
      </w:r>
      <w:r>
        <w:t>aux caisses de sécurité sociale qui, en 2009 et</w:t>
      </w:r>
      <w:r w:rsidRPr="004913B4">
        <w:t xml:space="preserve"> pour la première fois de leur histoire sans doute, n</w:t>
      </w:r>
      <w:r w:rsidR="00A343F6">
        <w:t>’</w:t>
      </w:r>
      <w:r w:rsidRPr="004913B4">
        <w:t>ont pas dû être renflouées par le budget de l</w:t>
      </w:r>
      <w:r w:rsidR="00A343F6">
        <w:t>’</w:t>
      </w:r>
      <w:r w:rsidRPr="004913B4">
        <w:t xml:space="preserve">État. La sécurité sociale est </w:t>
      </w:r>
      <w:r>
        <w:t xml:space="preserve">actuellement </w:t>
      </w:r>
      <w:r w:rsidRPr="004913B4">
        <w:t>financée par les cotisations des employeurs et des salariés et par des contributions spécifiques, à savoir une part de la taxe sur la valeur ajoutée et un impôt perçu sur les pensions vieillesse les plus élevées qui est destiné à relever les pensions les plus modestes. Si le financement du régime est actuellement assuré, à long terme, compte tenu du vieillissement de la population, il dépendra de la productivité du pays.</w:t>
      </w:r>
    </w:p>
    <w:p w:rsidR="000E7CEE" w:rsidRPr="004913B4" w:rsidRDefault="000E7CEE" w:rsidP="000E7CEE">
      <w:pPr>
        <w:pStyle w:val="SingleTxtG"/>
      </w:pPr>
      <w:r>
        <w:t>26.</w:t>
      </w:r>
      <w:r>
        <w:tab/>
      </w:r>
      <w:r w:rsidRPr="004913B4">
        <w:t>Un «dialogue national de la sécurité sociale» s</w:t>
      </w:r>
      <w:r w:rsidR="00A343F6">
        <w:t>’</w:t>
      </w:r>
      <w:r w:rsidRPr="004913B4">
        <w:t>est o</w:t>
      </w:r>
      <w:r>
        <w:t>uvert entre les acteurs publics et</w:t>
      </w:r>
      <w:r w:rsidRPr="004913B4">
        <w:t xml:space="preserve"> privés et la société civile, qui a abouti à un accord entre les différents partenaires sur une série de mesures, dont l</w:t>
      </w:r>
      <w:r w:rsidR="00A343F6">
        <w:t>’</w:t>
      </w:r>
      <w:r w:rsidRPr="004913B4">
        <w:t>assouplissement des conditions de l</w:t>
      </w:r>
      <w:r w:rsidR="00A343F6">
        <w:t>’</w:t>
      </w:r>
      <w:r w:rsidRPr="004913B4">
        <w:t>allocation chômage</w:t>
      </w:r>
      <w:r>
        <w:t>. Dans ce domaine,</w:t>
      </w:r>
      <w:r w:rsidRPr="004913B4">
        <w:t xml:space="preserve"> l</w:t>
      </w:r>
      <w:r w:rsidR="00A343F6">
        <w:t>’</w:t>
      </w:r>
      <w:r w:rsidRPr="004913B4">
        <w:t>action du Gouvernement est double: protection avant que survienne l</w:t>
      </w:r>
      <w:r w:rsidR="00A343F6">
        <w:t>’</w:t>
      </w:r>
      <w:r w:rsidRPr="004913B4">
        <w:t xml:space="preserve">épisode de chômage et programmes sociaux </w:t>
      </w:r>
      <w:r>
        <w:t xml:space="preserve">au titre </w:t>
      </w:r>
      <w:r w:rsidRPr="004913B4">
        <w:t>du Plan pour l</w:t>
      </w:r>
      <w:r w:rsidR="00A343F6">
        <w:t>’</w:t>
      </w:r>
      <w:r w:rsidRPr="004913B4">
        <w:t>égalité, dont l</w:t>
      </w:r>
      <w:r w:rsidR="00A343F6">
        <w:t>’</w:t>
      </w:r>
      <w:r w:rsidRPr="004913B4">
        <w:t>objectif est de faciliter la réinsertion professionnelle des chômeurs de longue durée en leur proposant, après une année de chômage, des formations à l</w:t>
      </w:r>
      <w:r w:rsidR="00A343F6">
        <w:t>’</w:t>
      </w:r>
      <w:r w:rsidRPr="004913B4">
        <w:t>emploi</w:t>
      </w:r>
      <w:r>
        <w:t xml:space="preserve">, notamment </w:t>
      </w:r>
      <w:r w:rsidRPr="004913B4">
        <w:t>par l</w:t>
      </w:r>
      <w:r w:rsidR="00A343F6">
        <w:t>’</w:t>
      </w:r>
      <w:r w:rsidRPr="004913B4">
        <w:t>intermédiaire de l</w:t>
      </w:r>
      <w:r w:rsidR="00A343F6">
        <w:t>’</w:t>
      </w:r>
      <w:r w:rsidRPr="004913B4">
        <w:t>Institut national de l</w:t>
      </w:r>
      <w:r w:rsidR="00A343F6">
        <w:t>’</w:t>
      </w:r>
      <w:r w:rsidRPr="004913B4">
        <w:t xml:space="preserve">emploi et </w:t>
      </w:r>
      <w:r>
        <w:t xml:space="preserve">de la formation professionnelle, </w:t>
      </w:r>
      <w:r w:rsidRPr="004913B4">
        <w:t>financé par les contributions des salariés et des employeurs.</w:t>
      </w:r>
    </w:p>
    <w:p w:rsidR="000E7CEE" w:rsidRPr="004913B4" w:rsidRDefault="000E7CEE" w:rsidP="000E7CEE">
      <w:pPr>
        <w:pStyle w:val="SingleTxtG"/>
      </w:pPr>
      <w:r>
        <w:t>27.</w:t>
      </w:r>
      <w:r>
        <w:tab/>
      </w:r>
      <w:r w:rsidRPr="004913B4">
        <w:t>L</w:t>
      </w:r>
      <w:r w:rsidR="00A343F6">
        <w:t>’</w:t>
      </w:r>
      <w:r w:rsidRPr="004913B4">
        <w:t>âge de la retraite est fixé à 60 ans pour les femmes comme pour les hommes. Face au constat fait dans le cadre du dialogue national de la sécurité sociale</w:t>
      </w:r>
      <w:r>
        <w:t>, à savoir</w:t>
      </w:r>
      <w:r w:rsidRPr="004913B4">
        <w:t xml:space="preserve"> qu</w:t>
      </w:r>
      <w:r w:rsidR="00A343F6">
        <w:t>’</w:t>
      </w:r>
      <w:r w:rsidRPr="004913B4">
        <w:t>il était impossible pour certaines personnes de compter 35 annuités à l</w:t>
      </w:r>
      <w:r w:rsidR="00A343F6">
        <w:t>’</w:t>
      </w:r>
      <w:r w:rsidRPr="004913B4">
        <w:t>âge de 60 ans, il a été décidé d</w:t>
      </w:r>
      <w:r w:rsidR="00A343F6">
        <w:t>’</w:t>
      </w:r>
      <w:r w:rsidRPr="004913B4">
        <w:t xml:space="preserve">assouplir les conditions du départ à la retraite et de </w:t>
      </w:r>
      <w:r>
        <w:t xml:space="preserve">réduire </w:t>
      </w:r>
      <w:r w:rsidRPr="004913B4">
        <w:t>le nombre d</w:t>
      </w:r>
      <w:r w:rsidR="00A343F6">
        <w:t>’</w:t>
      </w:r>
      <w:r w:rsidRPr="004913B4">
        <w:t>années de cotisation de 35 à 30, les femmes se voyant créditer d</w:t>
      </w:r>
      <w:r w:rsidR="00A343F6">
        <w:t>’</w:t>
      </w:r>
      <w:r w:rsidRPr="004913B4">
        <w:t xml:space="preserve">une année de cotisation supplémentaire par enfant (maximum de cinq enfants). </w:t>
      </w:r>
    </w:p>
    <w:p w:rsidR="000E7CEE" w:rsidRPr="004913B4" w:rsidRDefault="000E7CEE" w:rsidP="000E7CEE">
      <w:pPr>
        <w:pStyle w:val="SingleTxtG"/>
      </w:pPr>
      <w:r>
        <w:t>28.</w:t>
      </w:r>
      <w:r>
        <w:tab/>
      </w:r>
      <w:r w:rsidRPr="004913B4">
        <w:t>L</w:t>
      </w:r>
      <w:r w:rsidR="00A343F6">
        <w:t>’</w:t>
      </w:r>
      <w:r w:rsidRPr="004913B4">
        <w:t xml:space="preserve">Uruguay </w:t>
      </w:r>
      <w:r>
        <w:t>s</w:t>
      </w:r>
      <w:r w:rsidR="00A343F6">
        <w:t>’</w:t>
      </w:r>
      <w:r>
        <w:t xml:space="preserve">est attaché </w:t>
      </w:r>
      <w:r w:rsidRPr="004913B4">
        <w:t xml:space="preserve">à relever le montant des pensions les plus faibles. Dans ce contexte, il convient de noter que le taux de pauvreté a diminué, passant de plus de 30 % à 20 %. </w:t>
      </w:r>
      <w:r>
        <w:t xml:space="preserve">Il </w:t>
      </w:r>
      <w:r w:rsidRPr="004913B4">
        <w:t xml:space="preserve">est beaucoup plus </w:t>
      </w:r>
      <w:r>
        <w:t xml:space="preserve">élevé chez les jeunes </w:t>
      </w:r>
      <w:r w:rsidRPr="004913B4">
        <w:t xml:space="preserve">que chez les plus de 65 ans où </w:t>
      </w:r>
      <w:r>
        <w:t>il n</w:t>
      </w:r>
      <w:r w:rsidR="00A343F6">
        <w:t>’</w:t>
      </w:r>
      <w:r>
        <w:t>est en moyenne que de 7,4 %,</w:t>
      </w:r>
      <w:r w:rsidRPr="004913B4">
        <w:t xml:space="preserve"> </w:t>
      </w:r>
      <w:r>
        <w:t>fruit de l</w:t>
      </w:r>
      <w:r w:rsidR="00A343F6">
        <w:t>’</w:t>
      </w:r>
      <w:r>
        <w:t xml:space="preserve">action </w:t>
      </w:r>
      <w:r w:rsidRPr="004913B4">
        <w:t>des puissantes organisations soci</w:t>
      </w:r>
      <w:r>
        <w:t>ales représentant les retraités</w:t>
      </w:r>
      <w:r w:rsidRPr="004913B4">
        <w:t>.</w:t>
      </w:r>
    </w:p>
    <w:p w:rsidR="000E7CEE" w:rsidRPr="004913B4" w:rsidRDefault="000E7CEE" w:rsidP="000E7CEE">
      <w:pPr>
        <w:pStyle w:val="SingleTxtG"/>
      </w:pPr>
      <w:r>
        <w:t>29.</w:t>
      </w:r>
      <w:r>
        <w:tab/>
        <w:t>Néanmoins, l</w:t>
      </w:r>
      <w:r w:rsidRPr="004913B4">
        <w:t>es pensions les plus faibles ne permettent pas encore aux retraités de mener une vie digne, et il faut poursuivre la revalorisation. Le montant de l</w:t>
      </w:r>
      <w:r w:rsidR="00A343F6">
        <w:t>’</w:t>
      </w:r>
      <w:r w:rsidRPr="004913B4">
        <w:t>allocation vieillesse versée aux personnes de plus de 65 ans et de moins de 70 ans en situation d</w:t>
      </w:r>
      <w:r w:rsidR="00A343F6">
        <w:t>’</w:t>
      </w:r>
      <w:r w:rsidRPr="004913B4">
        <w:t>indigence ou d</w:t>
      </w:r>
      <w:r w:rsidR="00A343F6">
        <w:t>’</w:t>
      </w:r>
      <w:r w:rsidRPr="004913B4">
        <w:t>extrême pauvreté qui ne toucheront pas de retraite avant d</w:t>
      </w:r>
      <w:r w:rsidR="00A343F6">
        <w:t>’</w:t>
      </w:r>
      <w:r w:rsidRPr="004913B4">
        <w:t>atteindre 70 ans est identique au montant de la retraite minimale. Or le nombre d</w:t>
      </w:r>
      <w:r w:rsidR="00A343F6">
        <w:t>’</w:t>
      </w:r>
      <w:r w:rsidRPr="004913B4">
        <w:t>allocations de ce type qui peuvent être accordées est limité par les contraintes budgétaires que le Gouvernement s</w:t>
      </w:r>
      <w:r w:rsidR="00A343F6">
        <w:t>’</w:t>
      </w:r>
      <w:r w:rsidRPr="004913B4">
        <w:t>efforce d</w:t>
      </w:r>
      <w:r w:rsidR="00A343F6">
        <w:t>’</w:t>
      </w:r>
      <w:r w:rsidRPr="004913B4">
        <w:t xml:space="preserve">atténuer. </w:t>
      </w:r>
    </w:p>
    <w:p w:rsidR="000E7CEE" w:rsidRPr="004913B4" w:rsidRDefault="000E7CEE" w:rsidP="000E7CEE">
      <w:pPr>
        <w:pStyle w:val="SingleTxtG"/>
        <w:rPr>
          <w:b/>
        </w:rPr>
      </w:pPr>
      <w:r>
        <w:t>30.</w:t>
      </w:r>
      <w:r>
        <w:tab/>
      </w:r>
      <w:r w:rsidRPr="004913B4">
        <w:rPr>
          <w:b/>
        </w:rPr>
        <w:t>Le Président</w:t>
      </w:r>
      <w:r w:rsidRPr="004913B4">
        <w:t>, s</w:t>
      </w:r>
      <w:r w:rsidR="00A343F6">
        <w:t>’</w:t>
      </w:r>
      <w:r w:rsidRPr="004913B4">
        <w:t xml:space="preserve">exprimant en </w:t>
      </w:r>
      <w:r>
        <w:t xml:space="preserve">sa qualité de </w:t>
      </w:r>
      <w:r w:rsidRPr="004913B4">
        <w:t>membre du Comité, souhaite savoir s</w:t>
      </w:r>
      <w:r w:rsidR="00A343F6">
        <w:t>’</w:t>
      </w:r>
      <w:r w:rsidRPr="004913B4">
        <w:t>il existe en Uruguay une loi sur le service public et, si oui, s</w:t>
      </w:r>
      <w:r w:rsidR="00A343F6">
        <w:t>’</w:t>
      </w:r>
      <w:r w:rsidRPr="004913B4">
        <w:t>il existe une grille de salaires de la fonction publique. Il demande aussi si la rémunération des agents des forces de l</w:t>
      </w:r>
      <w:r w:rsidR="00A343F6">
        <w:t>’</w:t>
      </w:r>
      <w:r w:rsidRPr="004913B4">
        <w:t>ordre et des employés des organes de contrôle de l</w:t>
      </w:r>
      <w:r w:rsidR="00A343F6">
        <w:t>’</w:t>
      </w:r>
      <w:r w:rsidRPr="004913B4">
        <w:t xml:space="preserve">État, </w:t>
      </w:r>
      <w:r>
        <w:t xml:space="preserve">comme </w:t>
      </w:r>
      <w:r w:rsidRPr="004913B4">
        <w:t xml:space="preserve">le contrôleur aux comptes ou les membres de la Cour des comptes, </w:t>
      </w:r>
      <w:r>
        <w:t xml:space="preserve">entre dans </w:t>
      </w:r>
      <w:r w:rsidRPr="004913B4">
        <w:t>cette grille.</w:t>
      </w:r>
    </w:p>
    <w:p w:rsidR="000E7CEE" w:rsidRPr="004913B4" w:rsidRDefault="000E7CEE" w:rsidP="000E7CEE">
      <w:pPr>
        <w:pStyle w:val="SingleTxtG"/>
      </w:pPr>
      <w:r w:rsidRPr="00711E2B">
        <w:t>31.</w:t>
      </w:r>
      <w:r w:rsidRPr="00711E2B">
        <w:tab/>
      </w:r>
      <w:r w:rsidRPr="004913B4">
        <w:rPr>
          <w:b/>
        </w:rPr>
        <w:t>M</w:t>
      </w:r>
      <w:r w:rsidRPr="004913B4">
        <w:rPr>
          <w:b/>
          <w:vertAlign w:val="superscript"/>
        </w:rPr>
        <w:t xml:space="preserve">me </w:t>
      </w:r>
      <w:r w:rsidRPr="004913B4">
        <w:rPr>
          <w:b/>
        </w:rPr>
        <w:t>Bras Gome</w:t>
      </w:r>
      <w:r>
        <w:rPr>
          <w:b/>
        </w:rPr>
        <w:t>s</w:t>
      </w:r>
      <w:r w:rsidRPr="004913B4">
        <w:t xml:space="preserve">, </w:t>
      </w:r>
      <w:r>
        <w:t xml:space="preserve">notant </w:t>
      </w:r>
      <w:r w:rsidRPr="004913B4">
        <w:t>que les lois ne sont pas toujours connues de ceux qui pourraient en bénéficier, voudrait savoir si une campagne nationale d</w:t>
      </w:r>
      <w:r w:rsidR="00A343F6">
        <w:t>’</w:t>
      </w:r>
      <w:r w:rsidRPr="004913B4">
        <w:t>information est en cours sur la sécurité sociale.</w:t>
      </w:r>
    </w:p>
    <w:p w:rsidR="000E7CEE" w:rsidRPr="004913B4" w:rsidRDefault="000E7CEE" w:rsidP="000E7CEE">
      <w:pPr>
        <w:pStyle w:val="SingleTxtG"/>
      </w:pPr>
      <w:r>
        <w:t>32.</w:t>
      </w:r>
      <w:r>
        <w:tab/>
      </w:r>
      <w:r w:rsidRPr="004913B4">
        <w:rPr>
          <w:b/>
        </w:rPr>
        <w:t>M</w:t>
      </w:r>
      <w:r w:rsidRPr="004913B4">
        <w:rPr>
          <w:b/>
          <w:vertAlign w:val="superscript"/>
        </w:rPr>
        <w:t>me</w:t>
      </w:r>
      <w:r w:rsidRPr="004913B4">
        <w:rPr>
          <w:b/>
        </w:rPr>
        <w:t xml:space="preserve"> Barahona Riera</w:t>
      </w:r>
      <w:r w:rsidRPr="004913B4">
        <w:t xml:space="preserve"> demande quelle </w:t>
      </w:r>
      <w:r>
        <w:t>a été l</w:t>
      </w:r>
      <w:r w:rsidR="00A343F6">
        <w:t>’</w:t>
      </w:r>
      <w:r>
        <w:t xml:space="preserve">incidence des </w:t>
      </w:r>
      <w:r w:rsidRPr="004913B4">
        <w:t xml:space="preserve">hausses de salaires obtenues </w:t>
      </w:r>
      <w:r>
        <w:t xml:space="preserve">grâce aux </w:t>
      </w:r>
      <w:r w:rsidRPr="004913B4">
        <w:t>négociations collectives sur la progression de l</w:t>
      </w:r>
      <w:r w:rsidR="00A343F6">
        <w:t>’</w:t>
      </w:r>
      <w:r w:rsidRPr="004913B4">
        <w:t>emploi.</w:t>
      </w:r>
    </w:p>
    <w:p w:rsidR="000E7CEE" w:rsidRPr="004913B4" w:rsidRDefault="000E7CEE" w:rsidP="000E7CEE">
      <w:pPr>
        <w:pStyle w:val="SingleTxtG"/>
      </w:pPr>
      <w:r w:rsidRPr="00711E2B">
        <w:t>33.</w:t>
      </w:r>
      <w:r>
        <w:tab/>
      </w:r>
      <w:r w:rsidRPr="004913B4">
        <w:rPr>
          <w:b/>
        </w:rPr>
        <w:t>M. Roballo</w:t>
      </w:r>
      <w:r w:rsidRPr="004913B4">
        <w:t xml:space="preserve"> (Uruguay) explique qu</w:t>
      </w:r>
      <w:r w:rsidR="00A343F6">
        <w:t>’</w:t>
      </w:r>
      <w:r w:rsidRPr="004913B4">
        <w:t xml:space="preserve">il existe une loi </w:t>
      </w:r>
      <w:r>
        <w:t xml:space="preserve">prévoyant </w:t>
      </w:r>
      <w:r w:rsidRPr="004913B4">
        <w:t>des négociations collectives dans le secteur public ainsi qu</w:t>
      </w:r>
      <w:r w:rsidR="00A343F6">
        <w:t>’</w:t>
      </w:r>
      <w:r w:rsidRPr="004913B4">
        <w:t xml:space="preserve">une proposition gouvernementale </w:t>
      </w:r>
      <w:r>
        <w:t xml:space="preserve">tendant </w:t>
      </w:r>
      <w:r w:rsidRPr="004913B4">
        <w:t xml:space="preserve">à fixer le salaire minimal </w:t>
      </w:r>
      <w:r>
        <w:t xml:space="preserve">dans </w:t>
      </w:r>
      <w:r w:rsidRPr="004913B4">
        <w:t>la fonction publique à une fois et demie le salaire minimal national.</w:t>
      </w:r>
    </w:p>
    <w:p w:rsidR="000E7CEE" w:rsidRPr="004913B4" w:rsidRDefault="000E7CEE" w:rsidP="000E7CEE">
      <w:pPr>
        <w:pStyle w:val="SingleTxtG"/>
      </w:pPr>
      <w:r>
        <w:t>34.</w:t>
      </w:r>
      <w:r>
        <w:tab/>
      </w:r>
      <w:r w:rsidRPr="004913B4">
        <w:t>La Caisse de prévoyance sociale et d</w:t>
      </w:r>
      <w:r w:rsidR="00A343F6">
        <w:t>’</w:t>
      </w:r>
      <w:r w:rsidRPr="004913B4">
        <w:t xml:space="preserve">autres organismes </w:t>
      </w:r>
      <w:r>
        <w:t xml:space="preserve">mènent </w:t>
      </w:r>
      <w:r w:rsidRPr="004913B4">
        <w:t>des campagnes d</w:t>
      </w:r>
      <w:r w:rsidR="00A343F6">
        <w:t>’</w:t>
      </w:r>
      <w:r w:rsidRPr="004913B4">
        <w:t>envergure pour informer les citoyens de leurs droits, y compris sur l</w:t>
      </w:r>
      <w:r w:rsidR="00A343F6">
        <w:t>’</w:t>
      </w:r>
      <w:r w:rsidRPr="004913B4">
        <w:t>intégration du travail dans le secteur formel. Il est également prévu de mener des campagnes dans les médias</w:t>
      </w:r>
      <w:r>
        <w:t>.</w:t>
      </w:r>
      <w:r w:rsidRPr="004913B4">
        <w:t xml:space="preserve"> Les services chargés de la réglementation au sein des services d</w:t>
      </w:r>
      <w:r w:rsidR="00A343F6">
        <w:t>’</w:t>
      </w:r>
      <w:r w:rsidRPr="004913B4">
        <w:t>inspection comptent aussi organiser des campagnes d</w:t>
      </w:r>
      <w:r w:rsidR="00A343F6">
        <w:t>’</w:t>
      </w:r>
      <w:r w:rsidRPr="004913B4">
        <w:t>information. Il convient de signaler que des accords ont été passés avec des établissements d</w:t>
      </w:r>
      <w:r w:rsidR="00A343F6">
        <w:t>’</w:t>
      </w:r>
      <w:r w:rsidRPr="004913B4">
        <w:t>enseignement pour former les élèves, dès l</w:t>
      </w:r>
      <w:r w:rsidR="00A343F6">
        <w:t>’</w:t>
      </w:r>
      <w:r w:rsidRPr="004913B4">
        <w:t xml:space="preserve">école primaire, aux droits et obligations en matière de prévoyance </w:t>
      </w:r>
      <w:r>
        <w:t xml:space="preserve">grâce à </w:t>
      </w:r>
      <w:r w:rsidRPr="004913B4">
        <w:t>de</w:t>
      </w:r>
      <w:r>
        <w:t>s</w:t>
      </w:r>
      <w:r w:rsidRPr="004913B4">
        <w:t xml:space="preserve"> matériels didactiques adaptés.</w:t>
      </w:r>
    </w:p>
    <w:p w:rsidR="000E7CEE" w:rsidRPr="004913B4" w:rsidRDefault="000E7CEE" w:rsidP="000E7CEE">
      <w:pPr>
        <w:pStyle w:val="SingleTxtG"/>
      </w:pPr>
      <w:r>
        <w:t>35.</w:t>
      </w:r>
      <w:r>
        <w:tab/>
      </w:r>
      <w:r w:rsidRPr="004913B4">
        <w:t>Selon des données récentes de l</w:t>
      </w:r>
      <w:r w:rsidR="00A343F6">
        <w:t>’</w:t>
      </w:r>
      <w:r w:rsidRPr="004913B4">
        <w:t>Institut national de la statistique, les accords sur les salaires conclus après la crise n</w:t>
      </w:r>
      <w:r w:rsidR="00A343F6">
        <w:t>’</w:t>
      </w:r>
      <w:r w:rsidRPr="004913B4">
        <w:t>ont pas eu d</w:t>
      </w:r>
      <w:r w:rsidR="00A343F6">
        <w:t>’</w:t>
      </w:r>
      <w:r w:rsidRPr="004913B4">
        <w:t>incidences négatives sur l</w:t>
      </w:r>
      <w:r w:rsidR="00A343F6">
        <w:t>’</w:t>
      </w:r>
      <w:r w:rsidRPr="004913B4">
        <w:t>économie.</w:t>
      </w:r>
    </w:p>
    <w:p w:rsidR="000E7CEE" w:rsidRPr="004342E2" w:rsidRDefault="000E7CEE" w:rsidP="000E7CEE">
      <w:pPr>
        <w:pStyle w:val="SingleTxtG"/>
      </w:pPr>
      <w:r>
        <w:t>36.</w:t>
      </w:r>
      <w:r>
        <w:tab/>
      </w:r>
      <w:r w:rsidRPr="004913B4">
        <w:rPr>
          <w:b/>
        </w:rPr>
        <w:t>M. Scagliola</w:t>
      </w:r>
      <w:r w:rsidRPr="004913B4">
        <w:t xml:space="preserve"> (Uruguay) donne quelques chiffres: entre 2004 et 2009, le taux d</w:t>
      </w:r>
      <w:r w:rsidR="00A343F6">
        <w:t>’</w:t>
      </w:r>
      <w:r w:rsidRPr="004913B4">
        <w:t>activité est passé de 58,5 % à 63,2 %, le taux d</w:t>
      </w:r>
      <w:r w:rsidR="00A343F6">
        <w:t>’</w:t>
      </w:r>
      <w:r w:rsidRPr="004913B4">
        <w:t>emploi de 50 % à 58,5 %, et le taux de chômage de 13,1 % à 7,32 %, descendant même à 6,2 % en 2010.</w:t>
      </w:r>
    </w:p>
    <w:p w:rsidR="000E7CEE" w:rsidRPr="000D4153" w:rsidRDefault="000E7CEE" w:rsidP="000E7CEE">
      <w:pPr>
        <w:pStyle w:val="H4G"/>
      </w:pPr>
      <w:r>
        <w:tab/>
      </w:r>
      <w:r>
        <w:tab/>
      </w:r>
      <w:r w:rsidRPr="000D4153">
        <w:t>Articles 10 à 12 du Pacte</w:t>
      </w:r>
    </w:p>
    <w:p w:rsidR="000E7CEE" w:rsidRPr="004C2DA0" w:rsidRDefault="000E7CEE" w:rsidP="000E7CEE">
      <w:pPr>
        <w:pStyle w:val="SingleTxtG"/>
      </w:pPr>
      <w:r>
        <w:rPr>
          <w:bCs/>
        </w:rPr>
        <w:t>37.</w:t>
      </w:r>
      <w:r>
        <w:rPr>
          <w:bCs/>
        </w:rPr>
        <w:tab/>
      </w:r>
      <w:r w:rsidRPr="004C2DA0">
        <w:rPr>
          <w:b/>
          <w:bCs/>
        </w:rPr>
        <w:t>M. Atangana</w:t>
      </w:r>
      <w:r>
        <w:rPr>
          <w:bCs/>
        </w:rPr>
        <w:t>,</w:t>
      </w:r>
      <w:r>
        <w:t xml:space="preserve"> renvoyant à la question </w:t>
      </w:r>
      <w:r>
        <w:rPr>
          <w:rFonts w:eastAsia="MS Mincho"/>
        </w:rPr>
        <w:t>n</w:t>
      </w:r>
      <w:r>
        <w:rPr>
          <w:rFonts w:eastAsia="MS Mincho"/>
          <w:vertAlign w:val="superscript"/>
        </w:rPr>
        <w:t>o</w:t>
      </w:r>
      <w:r>
        <w:t xml:space="preserve"> </w:t>
      </w:r>
      <w:r w:rsidRPr="004C2DA0">
        <w:t>21 de la liste des points à traiter et à la réponse de l</w:t>
      </w:r>
      <w:r w:rsidR="00A343F6">
        <w:t>’</w:t>
      </w:r>
      <w:r w:rsidRPr="004C2DA0">
        <w:t xml:space="preserve">État partie, demande si le projet de loi </w:t>
      </w:r>
      <w:r>
        <w:t xml:space="preserve">relatif à </w:t>
      </w:r>
      <w:r w:rsidRPr="004C2DA0">
        <w:t>l</w:t>
      </w:r>
      <w:r w:rsidR="00A343F6">
        <w:t>’</w:t>
      </w:r>
      <w:r w:rsidRPr="004C2DA0">
        <w:t xml:space="preserve">âge minimum </w:t>
      </w:r>
      <w:r>
        <w:t xml:space="preserve">du </w:t>
      </w:r>
      <w:r w:rsidRPr="004C2DA0">
        <w:t xml:space="preserve">mariage a été adopté et quelles ont été les modifications apportées en la matière. Se référant ensuite au paragraphe 28 du rapport </w:t>
      </w:r>
      <w:r>
        <w:t>à l</w:t>
      </w:r>
      <w:r w:rsidR="00A343F6">
        <w:t>’</w:t>
      </w:r>
      <w:r>
        <w:t>examen</w:t>
      </w:r>
      <w:r w:rsidRPr="004C2DA0">
        <w:t xml:space="preserve">, il demande des explications </w:t>
      </w:r>
      <w:r>
        <w:t xml:space="preserve">de </w:t>
      </w:r>
      <w:r w:rsidRPr="004C2DA0">
        <w:t>l</w:t>
      </w:r>
      <w:r w:rsidR="00A343F6">
        <w:t>’</w:t>
      </w:r>
      <w:r>
        <w:t>allé</w:t>
      </w:r>
      <w:r w:rsidRPr="004C2DA0">
        <w:t xml:space="preserve">gement des peines dans </w:t>
      </w:r>
      <w:r>
        <w:t xml:space="preserve">les </w:t>
      </w:r>
      <w:r w:rsidRPr="004C2DA0">
        <w:t xml:space="preserve">affaires </w:t>
      </w:r>
      <w:r>
        <w:t xml:space="preserve">de </w:t>
      </w:r>
      <w:r w:rsidRPr="004C2DA0">
        <w:t>violence familiale</w:t>
      </w:r>
      <w:r>
        <w:t xml:space="preserve">, compte tenu de </w:t>
      </w:r>
      <w:r w:rsidRPr="004C2DA0">
        <w:t>l</w:t>
      </w:r>
      <w:r w:rsidR="00A343F6">
        <w:t>’</w:t>
      </w:r>
      <w:r w:rsidRPr="004C2DA0">
        <w:t>aggravation de ce phénomène.</w:t>
      </w:r>
    </w:p>
    <w:p w:rsidR="000E7CEE" w:rsidRPr="004C2DA0" w:rsidRDefault="000E7CEE" w:rsidP="000E7CEE">
      <w:pPr>
        <w:pStyle w:val="SingleTxtG"/>
      </w:pPr>
      <w:r>
        <w:rPr>
          <w:bCs/>
        </w:rPr>
        <w:t>38.</w:t>
      </w:r>
      <w:r>
        <w:rPr>
          <w:bCs/>
        </w:rPr>
        <w:tab/>
      </w:r>
      <w:r w:rsidRPr="004C2DA0">
        <w:rPr>
          <w:b/>
          <w:bCs/>
        </w:rPr>
        <w:t xml:space="preserve">M. Pillay </w:t>
      </w:r>
      <w:r w:rsidRPr="004A49EB">
        <w:rPr>
          <w:bCs/>
        </w:rPr>
        <w:t>félicite</w:t>
      </w:r>
      <w:r w:rsidRPr="004C2DA0">
        <w:t xml:space="preserve"> l</w:t>
      </w:r>
      <w:r w:rsidR="00A343F6">
        <w:t>’</w:t>
      </w:r>
      <w:r w:rsidRPr="004C2DA0">
        <w:t>État partie d</w:t>
      </w:r>
      <w:r w:rsidR="00A343F6">
        <w:t>’</w:t>
      </w:r>
      <w:r w:rsidRPr="004C2DA0">
        <w:t>avoir réduit le taux de pauvreté de 30 à 20,9 % et celui de l</w:t>
      </w:r>
      <w:r w:rsidR="00A343F6">
        <w:t>’</w:t>
      </w:r>
      <w:r>
        <w:t>extrême pauvreté de 5 à 1,5 %</w:t>
      </w:r>
      <w:r w:rsidRPr="004C2DA0">
        <w:t xml:space="preserve"> puis, se référant à d</w:t>
      </w:r>
      <w:r>
        <w:t>es chiffres datant de 2007-2008</w:t>
      </w:r>
      <w:r w:rsidRPr="004C2DA0">
        <w:t xml:space="preserve"> cités par le CEDAW et le CRC, indiquant que les groupes vulnérables du pays (</w:t>
      </w:r>
      <w:r>
        <w:t xml:space="preserve">notamment </w:t>
      </w:r>
      <w:r w:rsidRPr="004C2DA0">
        <w:t>les femmes d</w:t>
      </w:r>
      <w:r w:rsidR="00A343F6">
        <w:t>’</w:t>
      </w:r>
      <w:r w:rsidRPr="004C2DA0">
        <w:t>ascendance africaine et les femmes vivant dans les zones rurales) demeurent excessivement touchés par la pauvreté, souhaiterait savoir s</w:t>
      </w:r>
      <w:r w:rsidR="00A343F6">
        <w:t>’</w:t>
      </w:r>
      <w:r>
        <w:t>il y a eu depuis</w:t>
      </w:r>
      <w:r w:rsidRPr="004C2DA0">
        <w:t xml:space="preserve"> une amélioration et, si tel n</w:t>
      </w:r>
      <w:r w:rsidR="00A343F6">
        <w:t>’</w:t>
      </w:r>
      <w:r w:rsidRPr="004C2DA0">
        <w:t>est pas le cas, pour quelles raisons.</w:t>
      </w:r>
    </w:p>
    <w:p w:rsidR="000E7CEE" w:rsidRPr="004C2DA0" w:rsidRDefault="000E7CEE" w:rsidP="000E7CEE">
      <w:pPr>
        <w:pStyle w:val="SingleTxtG"/>
      </w:pPr>
      <w:r>
        <w:t>39.</w:t>
      </w:r>
      <w:r>
        <w:tab/>
        <w:t xml:space="preserve">Rappelant </w:t>
      </w:r>
      <w:r w:rsidRPr="004C2DA0">
        <w:t>que l</w:t>
      </w:r>
      <w:r w:rsidR="00A343F6">
        <w:t>’</w:t>
      </w:r>
      <w:r w:rsidRPr="004C2DA0">
        <w:t>État partie n</w:t>
      </w:r>
      <w:r w:rsidR="00A343F6">
        <w:t>’</w:t>
      </w:r>
      <w:r w:rsidRPr="004C2DA0">
        <w:t xml:space="preserve">a pas </w:t>
      </w:r>
      <w:r>
        <w:t xml:space="preserve">répondu aux questions </w:t>
      </w:r>
      <w:r>
        <w:rPr>
          <w:rFonts w:eastAsia="MS Mincho"/>
        </w:rPr>
        <w:t>n</w:t>
      </w:r>
      <w:r>
        <w:rPr>
          <w:rFonts w:eastAsia="MS Mincho"/>
          <w:vertAlign w:val="superscript"/>
        </w:rPr>
        <w:t>o</w:t>
      </w:r>
      <w:r>
        <w:rPr>
          <w:vertAlign w:val="superscript"/>
        </w:rPr>
        <w:t>s</w:t>
      </w:r>
      <w:r>
        <w:t xml:space="preserve"> </w:t>
      </w:r>
      <w:r w:rsidRPr="004C2DA0">
        <w:t>27 et 28</w:t>
      </w:r>
      <w:r>
        <w:t xml:space="preserve">, M. Pillay </w:t>
      </w:r>
      <w:r w:rsidRPr="004C2DA0">
        <w:t>demande des précisions sur les mesures prises pour résoudre le pro</w:t>
      </w:r>
      <w:r>
        <w:t xml:space="preserve">blème du logement, en indiquant à ce propos si le </w:t>
      </w:r>
      <w:r w:rsidRPr="004C2DA0">
        <w:t xml:space="preserve">plan </w:t>
      </w:r>
      <w:r w:rsidRPr="004C2DA0">
        <w:rPr>
          <w:i/>
          <w:iCs/>
        </w:rPr>
        <w:t>Juntos</w:t>
      </w:r>
      <w:r w:rsidRPr="004C2DA0">
        <w:t xml:space="preserve">, approuvé en mai 2010, </w:t>
      </w:r>
      <w:r>
        <w:t xml:space="preserve">est diffusé dans </w:t>
      </w:r>
      <w:r w:rsidRPr="004C2DA0">
        <w:t xml:space="preserve">la population. </w:t>
      </w:r>
      <w:r>
        <w:t xml:space="preserve">Les </w:t>
      </w:r>
      <w:r w:rsidRPr="004C2DA0">
        <w:t>personnes occupant des terrai</w:t>
      </w:r>
      <w:r>
        <w:t>ns publics ou privés abandonnés</w:t>
      </w:r>
      <w:r w:rsidRPr="004C2DA0">
        <w:t xml:space="preserve"> en ra</w:t>
      </w:r>
      <w:r>
        <w:t>ison de la pénurie de logements</w:t>
      </w:r>
      <w:r w:rsidRPr="004C2DA0">
        <w:t xml:space="preserve"> sont poursu</w:t>
      </w:r>
      <w:r>
        <w:t>ivies en justice depuis que le C</w:t>
      </w:r>
      <w:r w:rsidRPr="004C2DA0">
        <w:t>ode pénal a été modifié à cet</w:t>
      </w:r>
      <w:r>
        <w:t xml:space="preserve"> effet.</w:t>
      </w:r>
      <w:r w:rsidRPr="004C2DA0">
        <w:t xml:space="preserve"> </w:t>
      </w:r>
      <w:r>
        <w:t xml:space="preserve">Il serait bon de connaître </w:t>
      </w:r>
      <w:r w:rsidRPr="004C2DA0">
        <w:t xml:space="preserve">les mesures prises pour </w:t>
      </w:r>
      <w:r>
        <w:t xml:space="preserve">leur fournir </w:t>
      </w:r>
      <w:r w:rsidRPr="004C2DA0">
        <w:t>des logements sociaux construits ou subventionnés par le Gouvernement.</w:t>
      </w:r>
    </w:p>
    <w:p w:rsidR="000E7CEE" w:rsidRPr="004C2DA0" w:rsidRDefault="000E7CEE" w:rsidP="000E7CEE">
      <w:pPr>
        <w:pStyle w:val="SingleTxtG"/>
      </w:pPr>
      <w:r>
        <w:rPr>
          <w:bCs/>
        </w:rPr>
        <w:t>40.</w:t>
      </w:r>
      <w:r>
        <w:rPr>
          <w:bCs/>
        </w:rPr>
        <w:tab/>
      </w:r>
      <w:r w:rsidRPr="004C2DA0">
        <w:rPr>
          <w:b/>
          <w:bCs/>
        </w:rPr>
        <w:t>M. Kerdoun</w:t>
      </w:r>
      <w:r>
        <w:rPr>
          <w:bCs/>
        </w:rPr>
        <w:t>,</w:t>
      </w:r>
      <w:r w:rsidRPr="004C2DA0">
        <w:rPr>
          <w:b/>
          <w:bCs/>
        </w:rPr>
        <w:t xml:space="preserve"> </w:t>
      </w:r>
      <w:r w:rsidRPr="004C2DA0">
        <w:t xml:space="preserve">évoquant </w:t>
      </w:r>
      <w:r w:rsidRPr="00D715F8">
        <w:rPr>
          <w:bCs/>
        </w:rPr>
        <w:t>la</w:t>
      </w:r>
      <w:r w:rsidRPr="004C2DA0">
        <w:t xml:space="preserve"> loi générale sur la protection de l</w:t>
      </w:r>
      <w:r w:rsidR="00A343F6">
        <w:t>’</w:t>
      </w:r>
      <w:r w:rsidRPr="004C2DA0">
        <w:t>environnement</w:t>
      </w:r>
      <w:r>
        <w:t xml:space="preserve"> </w:t>
      </w:r>
      <w:r w:rsidRPr="004C2DA0">
        <w:t>qui renforce la réglementation de la loi sur l</w:t>
      </w:r>
      <w:r w:rsidR="00A343F6">
        <w:t>’</w:t>
      </w:r>
      <w:r w:rsidRPr="004C2DA0">
        <w:t>évaluation de l</w:t>
      </w:r>
      <w:r w:rsidR="00A343F6">
        <w:t>’</w:t>
      </w:r>
      <w:r w:rsidRPr="004C2DA0">
        <w:t>impact environnemental  des projets d</w:t>
      </w:r>
      <w:r w:rsidR="00A343F6">
        <w:t>’</w:t>
      </w:r>
      <w:r>
        <w:t>investissement économique</w:t>
      </w:r>
      <w:r w:rsidRPr="004C2DA0">
        <w:t>, demande si l</w:t>
      </w:r>
      <w:r w:rsidR="00A343F6">
        <w:t>’</w:t>
      </w:r>
      <w:r w:rsidRPr="004C2DA0">
        <w:t xml:space="preserve">étude </w:t>
      </w:r>
      <w:r>
        <w:t>d</w:t>
      </w:r>
      <w:r w:rsidR="00A343F6">
        <w:t>’</w:t>
      </w:r>
      <w:r>
        <w:t xml:space="preserve">impact </w:t>
      </w:r>
      <w:r w:rsidRPr="004C2DA0">
        <w:t>est portée à l</w:t>
      </w:r>
      <w:r w:rsidR="00A343F6">
        <w:t>’</w:t>
      </w:r>
      <w:r w:rsidRPr="004C2DA0">
        <w:t xml:space="preserve">attention de la population et si </w:t>
      </w:r>
      <w:r>
        <w:t xml:space="preserve">elle </w:t>
      </w:r>
      <w:r w:rsidRPr="004C2DA0">
        <w:t>est réalisée par l</w:t>
      </w:r>
      <w:r w:rsidR="00A343F6">
        <w:t>’</w:t>
      </w:r>
      <w:r w:rsidRPr="004C2DA0">
        <w:t>entrepreneur ou par l</w:t>
      </w:r>
      <w:r w:rsidR="00A343F6">
        <w:t>’</w:t>
      </w:r>
      <w:r w:rsidRPr="004C2DA0">
        <w:t xml:space="preserve">administration. Il souhaiterait également </w:t>
      </w:r>
      <w:r>
        <w:t xml:space="preserve">des </w:t>
      </w:r>
      <w:r w:rsidRPr="004C2DA0">
        <w:t xml:space="preserve">précisions </w:t>
      </w:r>
      <w:r>
        <w:t xml:space="preserve">concernant </w:t>
      </w:r>
      <w:r w:rsidRPr="004C2DA0">
        <w:t>le fonctionnement du système d</w:t>
      </w:r>
      <w:r w:rsidR="00A343F6">
        <w:t>’</w:t>
      </w:r>
      <w:r w:rsidRPr="004C2DA0">
        <w:t>information sur l</w:t>
      </w:r>
      <w:r w:rsidR="00A343F6">
        <w:t>’</w:t>
      </w:r>
      <w:r w:rsidRPr="004C2DA0">
        <w:t xml:space="preserve">environnement et la manière dont le Gouvernement </w:t>
      </w:r>
      <w:r>
        <w:t xml:space="preserve">associe </w:t>
      </w:r>
      <w:r w:rsidRPr="004C2DA0">
        <w:t>la population à la protection de l</w:t>
      </w:r>
      <w:r w:rsidR="00A343F6">
        <w:t>’</w:t>
      </w:r>
      <w:r w:rsidRPr="004C2DA0">
        <w:t>environnement.</w:t>
      </w:r>
    </w:p>
    <w:p w:rsidR="000E7CEE" w:rsidRPr="004C2DA0" w:rsidRDefault="000E7CEE" w:rsidP="000E7CEE">
      <w:pPr>
        <w:pStyle w:val="SingleTxtG"/>
      </w:pPr>
      <w:r>
        <w:t>41.</w:t>
      </w:r>
      <w:r>
        <w:tab/>
        <w:t>Il serait utile de savoir si la loi «</w:t>
      </w:r>
      <w:r w:rsidRPr="00D715F8">
        <w:rPr>
          <w:bCs/>
        </w:rPr>
        <w:t>Aménagement</w:t>
      </w:r>
      <w:r w:rsidRPr="004C2DA0">
        <w:t xml:space="preserve"> du terr</w:t>
      </w:r>
      <w:r>
        <w:t xml:space="preserve">itoire et développement durable» adoptée en 2008 vise à </w:t>
      </w:r>
      <w:r w:rsidRPr="004C2DA0">
        <w:t>rational</w:t>
      </w:r>
      <w:r>
        <w:t>iser le peuplement, distribuer l</w:t>
      </w:r>
      <w:r w:rsidRPr="004C2DA0">
        <w:t>es activités à l</w:t>
      </w:r>
      <w:r w:rsidR="00A343F6">
        <w:t>’</w:t>
      </w:r>
      <w:r w:rsidRPr="004C2DA0">
        <w:t xml:space="preserve">échelle du territoire </w:t>
      </w:r>
      <w:r>
        <w:t xml:space="preserve">et assurer </w:t>
      </w:r>
      <w:r w:rsidRPr="004C2DA0">
        <w:t>une utilisation rationnelle des ressources naturelles, mais aussi s</w:t>
      </w:r>
      <w:r w:rsidR="00A343F6">
        <w:t>’</w:t>
      </w:r>
      <w:r w:rsidRPr="004C2DA0">
        <w:t>il s</w:t>
      </w:r>
      <w:r w:rsidR="00A343F6">
        <w:t>’</w:t>
      </w:r>
      <w:r w:rsidRPr="004C2DA0">
        <w:t>agit d</w:t>
      </w:r>
      <w:r w:rsidR="00A343F6">
        <w:t>’</w:t>
      </w:r>
      <w:r w:rsidRPr="004C2DA0">
        <w:t>une loi d</w:t>
      </w:r>
      <w:r w:rsidR="00A343F6">
        <w:t>’</w:t>
      </w:r>
      <w:r w:rsidRPr="004C2DA0">
        <w:t>orientation établissant un cadre de référence pour la politique de l</w:t>
      </w:r>
      <w:r w:rsidR="00A343F6">
        <w:t>’</w:t>
      </w:r>
      <w:r w:rsidRPr="004C2DA0">
        <w:t>aménagement du territoire</w:t>
      </w:r>
      <w:r>
        <w:t>. La délégation pourrait également indiquer</w:t>
      </w:r>
      <w:r w:rsidRPr="004C2DA0">
        <w:t xml:space="preserve"> si l</w:t>
      </w:r>
      <w:r w:rsidR="00A343F6">
        <w:t>’</w:t>
      </w:r>
      <w:r w:rsidRPr="004C2DA0">
        <w:t>Uruguay a participé à la Conférence des Nations Unies sur l</w:t>
      </w:r>
      <w:r w:rsidR="00A343F6">
        <w:t>’</w:t>
      </w:r>
      <w:r w:rsidRPr="004C2DA0">
        <w:t>environnement</w:t>
      </w:r>
      <w:r>
        <w:t xml:space="preserve"> et le développement et </w:t>
      </w:r>
      <w:r w:rsidRPr="004C2DA0">
        <w:t>s</w:t>
      </w:r>
      <w:r w:rsidR="00A343F6">
        <w:t>’</w:t>
      </w:r>
      <w:r w:rsidRPr="004C2DA0">
        <w:t>il a signé et ratifié la plupart des conventions internationales sur l</w:t>
      </w:r>
      <w:r w:rsidR="00A343F6">
        <w:t>’</w:t>
      </w:r>
      <w:r w:rsidRPr="004C2DA0">
        <w:t xml:space="preserve">environnement, notamment celles qui ont été </w:t>
      </w:r>
      <w:r>
        <w:t xml:space="preserve">adoptées </w:t>
      </w:r>
      <w:r w:rsidRPr="004C2DA0">
        <w:t>en 1992 à Rio</w:t>
      </w:r>
      <w:r>
        <w:t>.</w:t>
      </w:r>
      <w:r w:rsidRPr="004C2DA0">
        <w:t xml:space="preserve"> À ce propos, </w:t>
      </w:r>
      <w:r>
        <w:t xml:space="preserve">la délégation pourrait préciser si </w:t>
      </w:r>
      <w:r w:rsidRPr="004C2DA0">
        <w:t>l</w:t>
      </w:r>
      <w:r w:rsidR="00A343F6">
        <w:t>’</w:t>
      </w:r>
      <w:r w:rsidRPr="004C2DA0">
        <w:t xml:space="preserve">Uruguay </w:t>
      </w:r>
      <w:r>
        <w:t xml:space="preserve">cherche avant tout à </w:t>
      </w:r>
      <w:r w:rsidRPr="004C2DA0">
        <w:t xml:space="preserve">sauvegarder ses intérêts </w:t>
      </w:r>
      <w:r>
        <w:t xml:space="preserve">nationaux en lien avec </w:t>
      </w:r>
      <w:r w:rsidRPr="004C2DA0">
        <w:t>ses ressources naturelles ou s</w:t>
      </w:r>
      <w:r w:rsidR="00A343F6">
        <w:t>’</w:t>
      </w:r>
      <w:r w:rsidRPr="004C2DA0">
        <w:t>il a déjà signé des contrats avec d</w:t>
      </w:r>
      <w:r w:rsidR="00A343F6">
        <w:t>’</w:t>
      </w:r>
      <w:r w:rsidRPr="004C2DA0">
        <w:t>autres pays disposant des technologies nécessaires pour exploiter la diversité biologique du pays.</w:t>
      </w:r>
    </w:p>
    <w:p w:rsidR="000E7CEE" w:rsidRPr="004C2DA0" w:rsidRDefault="000E7CEE" w:rsidP="000E7CEE">
      <w:pPr>
        <w:pStyle w:val="SingleTxtG"/>
      </w:pPr>
      <w:r>
        <w:rPr>
          <w:bCs/>
        </w:rPr>
        <w:t>42.</w:t>
      </w:r>
      <w:r>
        <w:rPr>
          <w:bCs/>
        </w:rPr>
        <w:tab/>
      </w:r>
      <w:r w:rsidRPr="004C2DA0">
        <w:rPr>
          <w:b/>
          <w:bCs/>
        </w:rPr>
        <w:t>M. Tirado Mejia</w:t>
      </w:r>
      <w:r>
        <w:rPr>
          <w:bCs/>
        </w:rPr>
        <w:t>,</w:t>
      </w:r>
      <w:r w:rsidRPr="004C2DA0">
        <w:rPr>
          <w:b/>
          <w:bCs/>
        </w:rPr>
        <w:t xml:space="preserve"> </w:t>
      </w:r>
      <w:r w:rsidRPr="004C2DA0">
        <w:t>évoquant des documents faisant état de la situation d</w:t>
      </w:r>
      <w:r w:rsidR="00A343F6">
        <w:t>’</w:t>
      </w:r>
      <w:r w:rsidRPr="004C2DA0">
        <w:t>urgence humanitaire dans les prisons de l</w:t>
      </w:r>
      <w:r w:rsidR="00A343F6">
        <w:t>’</w:t>
      </w:r>
      <w:r w:rsidRPr="004C2DA0">
        <w:t>État partie, s</w:t>
      </w:r>
      <w:r w:rsidR="00A343F6">
        <w:t>’</w:t>
      </w:r>
      <w:r w:rsidRPr="004C2DA0">
        <w:t xml:space="preserve">enquiert des mesures prises pour y remédier. </w:t>
      </w:r>
      <w:r>
        <w:t xml:space="preserve">Il </w:t>
      </w:r>
      <w:r w:rsidRPr="004C2DA0">
        <w:t xml:space="preserve">demande </w:t>
      </w:r>
      <w:r>
        <w:t xml:space="preserve">par ailleurs </w:t>
      </w:r>
      <w:r w:rsidRPr="004C2DA0">
        <w:t xml:space="preserve">quelles sont les mesures </w:t>
      </w:r>
      <w:r>
        <w:t xml:space="preserve">adoptées contre le </w:t>
      </w:r>
      <w:r w:rsidRPr="004C2DA0">
        <w:t>blanchiment d</w:t>
      </w:r>
      <w:r w:rsidR="00A343F6">
        <w:t>’</w:t>
      </w:r>
      <w:r w:rsidRPr="004C2DA0">
        <w:t>argent lié au</w:t>
      </w:r>
      <w:r>
        <w:t xml:space="preserve"> trafic de substances illicites</w:t>
      </w:r>
      <w:r w:rsidRPr="004C2DA0">
        <w:t xml:space="preserve"> et, sous l</w:t>
      </w:r>
      <w:r w:rsidR="00A343F6">
        <w:t>’</w:t>
      </w:r>
      <w:r w:rsidRPr="004C2DA0">
        <w:t>angle de la santé, comment sont t</w:t>
      </w:r>
      <w:r>
        <w:t>raité</w:t>
      </w:r>
      <w:r w:rsidRPr="004C2DA0">
        <w:t>s les toxicomanes et s</w:t>
      </w:r>
      <w:r w:rsidR="00A343F6">
        <w:t>’</w:t>
      </w:r>
      <w:r w:rsidRPr="004C2DA0">
        <w:t>ils bénéficient d</w:t>
      </w:r>
      <w:r w:rsidR="00A343F6">
        <w:t>’</w:t>
      </w:r>
      <w:r>
        <w:t>une aide médicale</w:t>
      </w:r>
      <w:r w:rsidRPr="004C2DA0">
        <w:t xml:space="preserve">. </w:t>
      </w:r>
    </w:p>
    <w:p w:rsidR="000E7CEE" w:rsidRPr="004C2DA0" w:rsidRDefault="000E7CEE" w:rsidP="000E7CEE">
      <w:pPr>
        <w:pStyle w:val="SingleTxtG"/>
      </w:pPr>
      <w:r>
        <w:t>43.</w:t>
      </w:r>
      <w:r>
        <w:tab/>
        <w:t xml:space="preserve">Concernant </w:t>
      </w:r>
      <w:r w:rsidRPr="004C2DA0">
        <w:t>la santé génésique, M. Tirado Mejia demande s</w:t>
      </w:r>
      <w:r w:rsidR="00A343F6">
        <w:t>’</w:t>
      </w:r>
      <w:r w:rsidRPr="004C2DA0">
        <w:t>il est vrai qu</w:t>
      </w:r>
      <w:r w:rsidR="00A343F6">
        <w:t>’</w:t>
      </w:r>
      <w:r w:rsidRPr="004C2DA0">
        <w:t>aucune mesure n</w:t>
      </w:r>
      <w:r w:rsidR="00A343F6">
        <w:t>’</w:t>
      </w:r>
      <w:r w:rsidRPr="004C2DA0">
        <w:t xml:space="preserve">est envisagée pour assurer un enseignement </w:t>
      </w:r>
      <w:r>
        <w:t xml:space="preserve">en la matière </w:t>
      </w:r>
      <w:r w:rsidRPr="004C2DA0">
        <w:t xml:space="preserve">et, dans le cas contraire, de quelle manière cet enseignement est dispensé. </w:t>
      </w:r>
      <w:r>
        <w:t xml:space="preserve">Il souhaiterait </w:t>
      </w:r>
      <w:r w:rsidRPr="004C2DA0">
        <w:t xml:space="preserve">également </w:t>
      </w:r>
      <w:r>
        <w:t xml:space="preserve">savoir </w:t>
      </w:r>
      <w:r w:rsidRPr="004C2DA0">
        <w:t>s</w:t>
      </w:r>
      <w:r w:rsidR="00A343F6">
        <w:t>’</w:t>
      </w:r>
      <w:r w:rsidRPr="004C2DA0">
        <w:t>il est vrai qu</w:t>
      </w:r>
      <w:r w:rsidR="00A343F6">
        <w:t>’</w:t>
      </w:r>
      <w:r w:rsidRPr="004C2DA0">
        <w:t>il est difficile d</w:t>
      </w:r>
      <w:r w:rsidR="00A343F6">
        <w:t>’</w:t>
      </w:r>
      <w:r w:rsidRPr="004C2DA0">
        <w:t>obtenir des contraceptifs dans le pays</w:t>
      </w:r>
      <w:r>
        <w:t xml:space="preserve"> et si </w:t>
      </w:r>
      <w:r w:rsidRPr="004C2DA0">
        <w:t>la loi sur l</w:t>
      </w:r>
      <w:r w:rsidR="00A343F6">
        <w:t>’</w:t>
      </w:r>
      <w:r w:rsidRPr="004C2DA0">
        <w:t>avortement à laquelle</w:t>
      </w:r>
      <w:r>
        <w:t xml:space="preserve"> le Président a opposé son véto</w:t>
      </w:r>
      <w:r w:rsidRPr="004C2DA0">
        <w:t xml:space="preserve"> sera soumise une nouvelle fois au Congrès ou si un nouveau projet de loi sera élaboré</w:t>
      </w:r>
      <w:r>
        <w:t xml:space="preserve">. Il demande enfin ce qui est fait </w:t>
      </w:r>
      <w:r w:rsidRPr="004C2DA0">
        <w:t>pour les femmes victimes de viol.</w:t>
      </w:r>
    </w:p>
    <w:p w:rsidR="000E7CEE" w:rsidRPr="004C2DA0" w:rsidRDefault="000E7CEE" w:rsidP="000E7CEE">
      <w:pPr>
        <w:pStyle w:val="SingleTxtG"/>
      </w:pPr>
      <w:r>
        <w:t>44.</w:t>
      </w:r>
      <w:r>
        <w:tab/>
      </w:r>
      <w:r w:rsidRPr="005E1F25">
        <w:rPr>
          <w:b/>
        </w:rPr>
        <w:t>M. Riedel</w:t>
      </w:r>
      <w:r w:rsidRPr="004C2DA0">
        <w:t xml:space="preserve"> souhaiterait des précisions sur l</w:t>
      </w:r>
      <w:r w:rsidR="00A343F6">
        <w:t>’</w:t>
      </w:r>
      <w:r w:rsidRPr="004C2DA0">
        <w:t>approvisionnement de l</w:t>
      </w:r>
      <w:r w:rsidR="00A343F6">
        <w:t>’</w:t>
      </w:r>
      <w:r w:rsidRPr="004C2DA0">
        <w:t xml:space="preserve">ensemble du territoire en médicaments essentiels. </w:t>
      </w:r>
      <w:r>
        <w:t xml:space="preserve">Le pays aurait connu </w:t>
      </w:r>
      <w:r w:rsidRPr="004C2DA0">
        <w:t>une forte augmentation du nombre d</w:t>
      </w:r>
      <w:r w:rsidR="00A343F6">
        <w:t>’</w:t>
      </w:r>
      <w:r w:rsidRPr="004C2DA0">
        <w:t>enfants v</w:t>
      </w:r>
      <w:r>
        <w:t xml:space="preserve">ictimes de surdose de Ritaline (médicament contre </w:t>
      </w:r>
      <w:r w:rsidRPr="004C2DA0">
        <w:t>l</w:t>
      </w:r>
      <w:r w:rsidR="00A343F6">
        <w:t>’</w:t>
      </w:r>
      <w:r>
        <w:t>hyperactivité)</w:t>
      </w:r>
      <w:r w:rsidRPr="004C2DA0">
        <w:t xml:space="preserve"> et </w:t>
      </w:r>
      <w:r>
        <w:t xml:space="preserve">la délégation pourrait </w:t>
      </w:r>
      <w:r w:rsidRPr="004C2DA0">
        <w:t>d</w:t>
      </w:r>
      <w:r>
        <w:t>onner des précisions à ce sujet</w:t>
      </w:r>
      <w:r w:rsidRPr="004C2DA0">
        <w:t xml:space="preserve"> en citant les mesures concrètes envisagée</w:t>
      </w:r>
      <w:r>
        <w:t>s</w:t>
      </w:r>
      <w:r w:rsidRPr="004C2DA0">
        <w:t>. Se référant au paragraphe 312 du rapport de l</w:t>
      </w:r>
      <w:r w:rsidR="00A343F6">
        <w:t>’</w:t>
      </w:r>
      <w:r w:rsidRPr="004C2DA0">
        <w:t>État partie qui énumère les étapes à franchir pour améliorer la situation en matière de soins de santé m</w:t>
      </w:r>
      <w:r>
        <w:t>entale, M. Riedel demande quel</w:t>
      </w:r>
      <w:r w:rsidRPr="004C2DA0">
        <w:t xml:space="preserve">s sont les résultats </w:t>
      </w:r>
      <w:r>
        <w:t xml:space="preserve">obtenus </w:t>
      </w:r>
      <w:r w:rsidRPr="004C2DA0">
        <w:t xml:space="preserve">et les meilleures pratiques en la matière et où en </w:t>
      </w:r>
      <w:r>
        <w:t>est l</w:t>
      </w:r>
      <w:r w:rsidR="00A343F6">
        <w:t>’</w:t>
      </w:r>
      <w:r>
        <w:t xml:space="preserve">actualisation de </w:t>
      </w:r>
      <w:r w:rsidRPr="004C2DA0">
        <w:t>la loi de 1934 sur la santé mentale. Il demande également quelles sont les mesures prises pour améliorer la situation des personnes handicapées et si celles-ci bénéficient de tout l</w:t>
      </w:r>
      <w:r w:rsidR="00A343F6">
        <w:t>’</w:t>
      </w:r>
      <w:r w:rsidRPr="004C2DA0">
        <w:t xml:space="preserve">appui nécessaire. Il prie </w:t>
      </w:r>
      <w:r>
        <w:t xml:space="preserve">enfin </w:t>
      </w:r>
      <w:r w:rsidRPr="004C2DA0">
        <w:t>l</w:t>
      </w:r>
      <w:r w:rsidR="00A343F6">
        <w:t>’</w:t>
      </w:r>
      <w:r w:rsidRPr="004C2DA0">
        <w:t xml:space="preserve">État partie de commenter </w:t>
      </w:r>
      <w:r>
        <w:t>les informations communiquées par les ONG faisant état de</w:t>
      </w:r>
      <w:r w:rsidRPr="004C2DA0">
        <w:t xml:space="preserve"> conditions de vie catastrophiques dans les centres psychiatriques Bernardo Etchepare et Santin Carlos Rossi.</w:t>
      </w:r>
    </w:p>
    <w:p w:rsidR="000E7CEE" w:rsidRPr="004C2DA0" w:rsidRDefault="000E7CEE" w:rsidP="000E7CEE">
      <w:pPr>
        <w:pStyle w:val="SingleTxtG"/>
      </w:pPr>
      <w:r>
        <w:rPr>
          <w:bCs/>
        </w:rPr>
        <w:t>45.</w:t>
      </w:r>
      <w:r>
        <w:rPr>
          <w:bCs/>
        </w:rPr>
        <w:tab/>
      </w:r>
      <w:r w:rsidRPr="004C2DA0">
        <w:rPr>
          <w:b/>
          <w:bCs/>
        </w:rPr>
        <w:t>M</w:t>
      </w:r>
      <w:r w:rsidRPr="005E1F25">
        <w:rPr>
          <w:b/>
          <w:bCs/>
          <w:vertAlign w:val="superscript"/>
        </w:rPr>
        <w:t>me</w:t>
      </w:r>
      <w:r w:rsidRPr="004C2DA0">
        <w:rPr>
          <w:b/>
          <w:bCs/>
        </w:rPr>
        <w:t xml:space="preserve"> Barahona Riera</w:t>
      </w:r>
      <w:r>
        <w:rPr>
          <w:bCs/>
        </w:rPr>
        <w:t>,</w:t>
      </w:r>
      <w:r w:rsidRPr="004C2DA0">
        <w:t xml:space="preserve"> jugeant le </w:t>
      </w:r>
      <w:r w:rsidRPr="005E1F25">
        <w:rPr>
          <w:bCs/>
        </w:rPr>
        <w:t>projet</w:t>
      </w:r>
      <w:r w:rsidRPr="004C2DA0">
        <w:t xml:space="preserve"> de loi sur le mariage</w:t>
      </w:r>
      <w:r>
        <w:t xml:space="preserve"> </w:t>
      </w:r>
      <w:r w:rsidRPr="004C2DA0">
        <w:t>peu clair, souhaiterait des éclaircissements quant à l</w:t>
      </w:r>
      <w:r w:rsidR="00A343F6">
        <w:t>’</w:t>
      </w:r>
      <w:r w:rsidRPr="004C2DA0">
        <w:t xml:space="preserve">âge minimal effectif </w:t>
      </w:r>
      <w:r>
        <w:t xml:space="preserve">du </w:t>
      </w:r>
      <w:r w:rsidRPr="004C2DA0">
        <w:t xml:space="preserve">mariage et </w:t>
      </w:r>
      <w:r>
        <w:t xml:space="preserve">demande </w:t>
      </w:r>
      <w:r w:rsidRPr="004C2DA0">
        <w:t xml:space="preserve">quand ce projet de loi sera approuvé. Elle </w:t>
      </w:r>
      <w:r>
        <w:t xml:space="preserve">souhaiterait </w:t>
      </w:r>
      <w:r w:rsidRPr="004C2DA0">
        <w:t xml:space="preserve">également </w:t>
      </w:r>
      <w:r>
        <w:t xml:space="preserve">savoir </w:t>
      </w:r>
      <w:r w:rsidRPr="004C2DA0">
        <w:t>s</w:t>
      </w:r>
      <w:r w:rsidR="00A343F6">
        <w:t>’</w:t>
      </w:r>
      <w:r w:rsidRPr="004C2DA0">
        <w:t xml:space="preserve">il existe </w:t>
      </w:r>
      <w:r>
        <w:t xml:space="preserve">des sanctions </w:t>
      </w:r>
      <w:r w:rsidRPr="004C2DA0">
        <w:t xml:space="preserve">contre la violence familiale, si </w:t>
      </w:r>
      <w:r>
        <w:t xml:space="preserve">celle-ci </w:t>
      </w:r>
      <w:r w:rsidRPr="004C2DA0">
        <w:t>a été érigé</w:t>
      </w:r>
      <w:r>
        <w:t>e</w:t>
      </w:r>
      <w:r w:rsidRPr="004C2DA0">
        <w:t xml:space="preserve"> en infraction et </w:t>
      </w:r>
      <w:r>
        <w:t xml:space="preserve">si </w:t>
      </w:r>
      <w:r w:rsidRPr="004C2DA0">
        <w:t>des circonstances aggravantes</w:t>
      </w:r>
      <w:r>
        <w:t xml:space="preserve"> ont été définies</w:t>
      </w:r>
      <w:r w:rsidRPr="004C2DA0">
        <w:t xml:space="preserve">. </w:t>
      </w:r>
      <w:r>
        <w:t xml:space="preserve">Concernant </w:t>
      </w:r>
      <w:r w:rsidRPr="004C2DA0">
        <w:t>l</w:t>
      </w:r>
      <w:r w:rsidR="00A343F6">
        <w:t>’</w:t>
      </w:r>
      <w:r w:rsidRPr="004C2DA0">
        <w:t xml:space="preserve">adoption, </w:t>
      </w:r>
      <w:r>
        <w:t xml:space="preserve">la délégation pourrait donner </w:t>
      </w:r>
      <w:r w:rsidRPr="004C2DA0">
        <w:t xml:space="preserve">des précisions sur la réglementation </w:t>
      </w:r>
      <w:r>
        <w:t xml:space="preserve">en la matière et indiquer </w:t>
      </w:r>
      <w:r w:rsidRPr="004C2DA0">
        <w:t xml:space="preserve">si les parents célibataires et les couples vivant en union libre </w:t>
      </w:r>
      <w:r>
        <w:t xml:space="preserve">peuvent adopter et dans quels cas </w:t>
      </w:r>
      <w:r w:rsidRPr="004C2DA0">
        <w:t>l</w:t>
      </w:r>
      <w:r w:rsidR="00A343F6">
        <w:t>’</w:t>
      </w:r>
      <w:r w:rsidRPr="004C2DA0">
        <w:t>adoption n</w:t>
      </w:r>
      <w:r w:rsidR="00A343F6">
        <w:t>’</w:t>
      </w:r>
      <w:r w:rsidRPr="004C2DA0">
        <w:t xml:space="preserve">est pas autorisée. </w:t>
      </w:r>
      <w:r>
        <w:t>Au sujet des enfants des rues, il serait bon d</w:t>
      </w:r>
      <w:r w:rsidR="00A343F6">
        <w:t>’</w:t>
      </w:r>
      <w:r>
        <w:t xml:space="preserve">avoir des statistiques concernant notamment leur âge et de connaître les </w:t>
      </w:r>
      <w:r w:rsidRPr="004C2DA0">
        <w:t>mesures prises contre l</w:t>
      </w:r>
      <w:r w:rsidR="00A343F6">
        <w:t>’</w:t>
      </w:r>
      <w:r w:rsidRPr="004C2DA0">
        <w:t xml:space="preserve">appauvrissement des enfants et des adolescents, </w:t>
      </w:r>
      <w:r>
        <w:t>facteur d</w:t>
      </w:r>
      <w:r w:rsidR="00A343F6">
        <w:t>’</w:t>
      </w:r>
      <w:r>
        <w:t>aggravation de ce phénomène</w:t>
      </w:r>
      <w:r w:rsidRPr="004C2DA0">
        <w:t xml:space="preserve">. </w:t>
      </w:r>
    </w:p>
    <w:p w:rsidR="000E7CEE" w:rsidRPr="004C2DA0" w:rsidRDefault="000E7CEE" w:rsidP="000E7CEE">
      <w:pPr>
        <w:pStyle w:val="SingleTxtG"/>
      </w:pPr>
      <w:r>
        <w:t>46.</w:t>
      </w:r>
      <w:r>
        <w:tab/>
        <w:t xml:space="preserve">À propos de la </w:t>
      </w:r>
      <w:r w:rsidRPr="0024199E">
        <w:rPr>
          <w:bCs/>
        </w:rPr>
        <w:t>réforme</w:t>
      </w:r>
      <w:r w:rsidRPr="004C2DA0">
        <w:t xml:space="preserve"> du système de santé, </w:t>
      </w:r>
      <w:r>
        <w:t>M</w:t>
      </w:r>
      <w:r w:rsidRPr="00D91DA2">
        <w:rPr>
          <w:vertAlign w:val="superscript"/>
        </w:rPr>
        <w:t>me</w:t>
      </w:r>
      <w:r>
        <w:t xml:space="preserve"> Barahona Riera demande </w:t>
      </w:r>
      <w:r w:rsidRPr="004C2DA0">
        <w:t>ce que l</w:t>
      </w:r>
      <w:r w:rsidR="00A343F6">
        <w:t>’</w:t>
      </w:r>
      <w:r>
        <w:t>État partie entend par «</w:t>
      </w:r>
      <w:r w:rsidRPr="004C2DA0">
        <w:t>couverture unive</w:t>
      </w:r>
      <w:r>
        <w:t>rselle»</w:t>
      </w:r>
      <w:r w:rsidRPr="004C2DA0">
        <w:t>, s</w:t>
      </w:r>
      <w:r w:rsidR="00A343F6">
        <w:t>’</w:t>
      </w:r>
      <w:r w:rsidRPr="004C2DA0">
        <w:t>il envisage de séparer le système en deux volets</w:t>
      </w:r>
      <w:r>
        <w:t>,</w:t>
      </w:r>
      <w:r w:rsidRPr="004C2DA0">
        <w:t xml:space="preserve"> public et privé</w:t>
      </w:r>
      <w:r>
        <w:t>,</w:t>
      </w:r>
      <w:r w:rsidRPr="004C2DA0">
        <w:t xml:space="preserve"> gérés respectivement par le FONASA et le SNIS, s</w:t>
      </w:r>
      <w:r w:rsidR="00A343F6">
        <w:t>’</w:t>
      </w:r>
      <w:r w:rsidRPr="004C2DA0">
        <w:t xml:space="preserve">il y aura des contributions solidaires et quels services seront gratuits pour tous. </w:t>
      </w:r>
      <w:r>
        <w:t xml:space="preserve">Elle </w:t>
      </w:r>
      <w:r w:rsidRPr="004C2DA0">
        <w:t>s</w:t>
      </w:r>
      <w:r w:rsidR="00A343F6">
        <w:t>’</w:t>
      </w:r>
      <w:r w:rsidRPr="004C2DA0">
        <w:t xml:space="preserve">enquiert des services de base qui seront offerts à la population </w:t>
      </w:r>
      <w:r>
        <w:t xml:space="preserve">au titre de la loi relative à la santé génésique </w:t>
      </w:r>
      <w:r w:rsidRPr="004C2DA0">
        <w:t xml:space="preserve">et demande si certains </w:t>
      </w:r>
      <w:r>
        <w:t>d</w:t>
      </w:r>
      <w:r w:rsidR="00A343F6">
        <w:t>’</w:t>
      </w:r>
      <w:r>
        <w:t xml:space="preserve">entre eux </w:t>
      </w:r>
      <w:r w:rsidRPr="004C2DA0">
        <w:t xml:space="preserve">seront gratuits. </w:t>
      </w:r>
      <w:r>
        <w:t xml:space="preserve">Pour ce qui est des grossesses précoces et de </w:t>
      </w:r>
      <w:r w:rsidRPr="004C2DA0">
        <w:t>l</w:t>
      </w:r>
      <w:r w:rsidR="00A343F6">
        <w:t>’</w:t>
      </w:r>
      <w:r w:rsidRPr="004C2DA0">
        <w:t>avortement, elle joint sa voix à celle de M. Tirado Mejia et demande s</w:t>
      </w:r>
      <w:r w:rsidR="00A343F6">
        <w:t>’</w:t>
      </w:r>
      <w:r w:rsidRPr="004C2DA0">
        <w:t>il est possible de procéder à un a</w:t>
      </w:r>
      <w:r>
        <w:t>vortement dans des conditions sû</w:t>
      </w:r>
      <w:r w:rsidRPr="004C2DA0">
        <w:t xml:space="preserve">res et quelles mesures </w:t>
      </w:r>
      <w:r>
        <w:t xml:space="preserve">sont prévues pour aider </w:t>
      </w:r>
      <w:r w:rsidRPr="004C2DA0">
        <w:t xml:space="preserve">les femmes </w:t>
      </w:r>
      <w:r>
        <w:t xml:space="preserve">contraintes </w:t>
      </w:r>
      <w:r w:rsidRPr="004C2DA0">
        <w:t>d</w:t>
      </w:r>
      <w:r w:rsidR="00A343F6">
        <w:t>’</w:t>
      </w:r>
      <w:r w:rsidRPr="004C2DA0">
        <w:t>avorter pour protéger leur vie.</w:t>
      </w:r>
    </w:p>
    <w:p w:rsidR="000E7CEE" w:rsidRPr="004342E2" w:rsidRDefault="000E7CEE" w:rsidP="000E7CEE">
      <w:pPr>
        <w:pStyle w:val="SingleTxtG"/>
      </w:pPr>
      <w:r>
        <w:rPr>
          <w:bCs/>
        </w:rPr>
        <w:t>47.</w:t>
      </w:r>
      <w:r>
        <w:rPr>
          <w:bCs/>
        </w:rPr>
        <w:tab/>
      </w:r>
      <w:r w:rsidRPr="004C2DA0">
        <w:rPr>
          <w:b/>
          <w:bCs/>
        </w:rPr>
        <w:t>M. Dasgupta</w:t>
      </w:r>
      <w:r w:rsidRPr="004C2DA0">
        <w:t xml:space="preserve"> félicite </w:t>
      </w:r>
      <w:r w:rsidRPr="004A49EB">
        <w:rPr>
          <w:bCs/>
        </w:rPr>
        <w:t>l</w:t>
      </w:r>
      <w:r w:rsidR="00A343F6">
        <w:rPr>
          <w:bCs/>
        </w:rPr>
        <w:t>’</w:t>
      </w:r>
      <w:r w:rsidRPr="004A49EB">
        <w:rPr>
          <w:bCs/>
        </w:rPr>
        <w:t>État</w:t>
      </w:r>
      <w:r w:rsidRPr="004A49EB">
        <w:t xml:space="preserve"> </w:t>
      </w:r>
      <w:r w:rsidRPr="004C2DA0">
        <w:t xml:space="preserve">partie pour les progrès accomplis durant les cinq dernières années </w:t>
      </w:r>
      <w:r>
        <w:t>dans le domaine de la santé, notamment</w:t>
      </w:r>
      <w:r w:rsidRPr="004C2DA0">
        <w:t xml:space="preserve"> l</w:t>
      </w:r>
      <w:r w:rsidR="00A343F6">
        <w:t>’</w:t>
      </w:r>
      <w:r w:rsidRPr="004C2DA0">
        <w:t>augmentation du budget alloué aux services de santé publics (de trois points et demi par personne et par mois), le passage à des cotisations proportionnelles au revenu et l</w:t>
      </w:r>
      <w:r w:rsidR="00A343F6">
        <w:t>’</w:t>
      </w:r>
      <w:r w:rsidRPr="004C2DA0">
        <w:t>établissement d</w:t>
      </w:r>
      <w:r w:rsidR="00A343F6">
        <w:t>’</w:t>
      </w:r>
      <w:r w:rsidRPr="004C2DA0">
        <w:t>une pharmacopée commune aux systèmes de santé public et privé regroupant les médicaments par genre et non par marque</w:t>
      </w:r>
      <w:r>
        <w:t xml:space="preserve">, qui a fortement contribué à réduire de 40 % le coût des médicaments. </w:t>
      </w:r>
      <w:r w:rsidRPr="004C2DA0">
        <w:t>Il regrette cependant que des lacunes subsistent</w:t>
      </w:r>
      <w:r>
        <w:t xml:space="preserve">, notamment le fait que </w:t>
      </w:r>
      <w:r w:rsidRPr="004C2DA0">
        <w:t>70 % des méd</w:t>
      </w:r>
      <w:r>
        <w:t xml:space="preserve">ecins exercent dans la capitale et que le </w:t>
      </w:r>
      <w:r w:rsidRPr="004C2DA0">
        <w:t xml:space="preserve">taux de mortalité infantile </w:t>
      </w:r>
      <w:r>
        <w:t xml:space="preserve">varie considérablement </w:t>
      </w:r>
      <w:r w:rsidRPr="004C2DA0">
        <w:t>d</w:t>
      </w:r>
      <w:r w:rsidR="00A343F6">
        <w:t>’</w:t>
      </w:r>
      <w:r w:rsidRPr="004C2DA0">
        <w:t>une région à l</w:t>
      </w:r>
      <w:r w:rsidR="00A343F6">
        <w:t>’</w:t>
      </w:r>
      <w:r w:rsidRPr="004C2DA0">
        <w:t>autre, et s</w:t>
      </w:r>
      <w:r w:rsidR="00A343F6">
        <w:t>’</w:t>
      </w:r>
      <w:r w:rsidRPr="004C2DA0">
        <w:t xml:space="preserve">enquiert des mesures envisagées pour </w:t>
      </w:r>
      <w:r>
        <w:t xml:space="preserve">y </w:t>
      </w:r>
      <w:r w:rsidRPr="004C2DA0">
        <w:t xml:space="preserve">remédier (télémédecine, cliniques mobiles ou autres) </w:t>
      </w:r>
      <w:r>
        <w:t xml:space="preserve">ainsi que </w:t>
      </w:r>
      <w:r w:rsidRPr="004C2DA0">
        <w:t xml:space="preserve">des mesures </w:t>
      </w:r>
      <w:r>
        <w:t xml:space="preserve">de prévention </w:t>
      </w:r>
      <w:r w:rsidRPr="004C2DA0">
        <w:t>prises par les autorités.</w:t>
      </w:r>
    </w:p>
    <w:p w:rsidR="000E7CEE" w:rsidRPr="00531BAD" w:rsidRDefault="000E7CEE" w:rsidP="000E7CEE">
      <w:pPr>
        <w:pStyle w:val="SingleTxtG"/>
        <w:rPr>
          <w:lang w:val="fr-FR"/>
        </w:rPr>
      </w:pPr>
      <w:r>
        <w:rPr>
          <w:lang w:val="fr-FR"/>
        </w:rPr>
        <w:t>48.</w:t>
      </w:r>
      <w:r w:rsidRPr="00531BAD">
        <w:rPr>
          <w:lang w:val="fr-FR"/>
        </w:rPr>
        <w:tab/>
      </w:r>
      <w:r w:rsidRPr="00531BAD">
        <w:rPr>
          <w:b/>
          <w:lang w:val="fr-FR"/>
        </w:rPr>
        <w:t>M</w:t>
      </w:r>
      <w:r w:rsidRPr="00531BAD">
        <w:rPr>
          <w:b/>
          <w:vertAlign w:val="superscript"/>
          <w:lang w:val="fr-FR"/>
        </w:rPr>
        <w:t>me</w:t>
      </w:r>
      <w:r w:rsidRPr="00531BAD">
        <w:rPr>
          <w:b/>
          <w:lang w:val="fr-FR"/>
        </w:rPr>
        <w:t> Bonoan-Dandan</w:t>
      </w:r>
      <w:r>
        <w:rPr>
          <w:lang w:val="fr-FR"/>
        </w:rPr>
        <w:t xml:space="preserve">, se référant au paragraphe </w:t>
      </w:r>
      <w:r w:rsidRPr="00531BAD">
        <w:rPr>
          <w:lang w:val="fr-FR"/>
        </w:rPr>
        <w:t>231 du rapport de l</w:t>
      </w:r>
      <w:r w:rsidR="00A343F6">
        <w:rPr>
          <w:lang w:val="fr-FR"/>
        </w:rPr>
        <w:t>’</w:t>
      </w:r>
      <w:r w:rsidRPr="00531BAD">
        <w:rPr>
          <w:lang w:val="fr-FR"/>
        </w:rPr>
        <w:t>État partie, demande en quoi la notion d</w:t>
      </w:r>
      <w:r w:rsidR="00A343F6">
        <w:rPr>
          <w:lang w:val="fr-FR"/>
        </w:rPr>
        <w:t>’</w:t>
      </w:r>
      <w:r w:rsidRPr="00531BAD">
        <w:rPr>
          <w:lang w:val="fr-FR"/>
        </w:rPr>
        <w:t>«expulsion forcée» pose problème. Elle souhaite également que la délégation indique les types de terrains exclus du processus d</w:t>
      </w:r>
      <w:r w:rsidR="00A343F6">
        <w:rPr>
          <w:lang w:val="fr-FR"/>
        </w:rPr>
        <w:t>’</w:t>
      </w:r>
      <w:r w:rsidRPr="00531BAD">
        <w:rPr>
          <w:lang w:val="fr-FR"/>
        </w:rPr>
        <w:t xml:space="preserve">urbanisation (par. 167 du rapport), les critères appliqués pour </w:t>
      </w:r>
      <w:r>
        <w:rPr>
          <w:lang w:val="fr-FR"/>
        </w:rPr>
        <w:t xml:space="preserve">les </w:t>
      </w:r>
      <w:r w:rsidRPr="00531BAD">
        <w:rPr>
          <w:lang w:val="fr-FR"/>
        </w:rPr>
        <w:t>définir et, en cas d</w:t>
      </w:r>
      <w:r w:rsidR="00A343F6">
        <w:rPr>
          <w:lang w:val="fr-FR"/>
        </w:rPr>
        <w:t>’</w:t>
      </w:r>
      <w:r w:rsidRPr="00531BAD">
        <w:rPr>
          <w:lang w:val="fr-FR"/>
        </w:rPr>
        <w:t>occupation, la mesure dans laquelle les occupants sont consultés et associés</w:t>
      </w:r>
      <w:r>
        <w:rPr>
          <w:lang w:val="fr-FR"/>
        </w:rPr>
        <w:t xml:space="preserve"> à la</w:t>
      </w:r>
      <w:r w:rsidRPr="00531BAD">
        <w:rPr>
          <w:lang w:val="fr-FR"/>
        </w:rPr>
        <w:t xml:space="preserve"> prise de décisions. Elle demande aussi quel </w:t>
      </w:r>
      <w:r>
        <w:rPr>
          <w:lang w:val="fr-FR"/>
        </w:rPr>
        <w:t>est</w:t>
      </w:r>
      <w:r w:rsidRPr="00531BAD">
        <w:rPr>
          <w:lang w:val="fr-FR"/>
        </w:rPr>
        <w:t xml:space="preserve"> le niveau de consultation et de participation du public au processus de planification des mesures publiques et privées évoqué au paragraphe</w:t>
      </w:r>
      <w:r>
        <w:rPr>
          <w:lang w:val="fr-FR"/>
        </w:rPr>
        <w:t xml:space="preserve"> </w:t>
      </w:r>
      <w:r w:rsidRPr="00531BAD">
        <w:rPr>
          <w:lang w:val="fr-FR"/>
        </w:rPr>
        <w:t>170 du rapport. Enfin, elle souhaite que la délégation précise si les plans éventuels du pays en matière de relèvemen</w:t>
      </w:r>
      <w:r>
        <w:rPr>
          <w:lang w:val="fr-FR"/>
        </w:rPr>
        <w:t>t à la suite des catastrophes tienne</w:t>
      </w:r>
      <w:r w:rsidRPr="00531BAD">
        <w:rPr>
          <w:lang w:val="fr-FR"/>
        </w:rPr>
        <w:t xml:space="preserve">nt </w:t>
      </w:r>
      <w:r>
        <w:rPr>
          <w:lang w:val="fr-FR"/>
        </w:rPr>
        <w:t>compte</w:t>
      </w:r>
      <w:r w:rsidRPr="00531BAD">
        <w:rPr>
          <w:lang w:val="fr-FR"/>
        </w:rPr>
        <w:t xml:space="preserve"> des droits à l</w:t>
      </w:r>
      <w:r w:rsidR="00A343F6">
        <w:rPr>
          <w:lang w:val="fr-FR"/>
        </w:rPr>
        <w:t>’</w:t>
      </w:r>
      <w:r w:rsidRPr="00531BAD">
        <w:rPr>
          <w:lang w:val="fr-FR"/>
        </w:rPr>
        <w:t>alimentation, à l</w:t>
      </w:r>
      <w:r w:rsidR="00A343F6">
        <w:rPr>
          <w:lang w:val="fr-FR"/>
        </w:rPr>
        <w:t>’</w:t>
      </w:r>
      <w:r w:rsidRPr="00531BAD">
        <w:rPr>
          <w:lang w:val="fr-FR"/>
        </w:rPr>
        <w:t>assainissement, à l</w:t>
      </w:r>
      <w:r w:rsidR="00A343F6">
        <w:rPr>
          <w:lang w:val="fr-FR"/>
        </w:rPr>
        <w:t>’</w:t>
      </w:r>
      <w:r w:rsidRPr="00531BAD">
        <w:rPr>
          <w:lang w:val="fr-FR"/>
        </w:rPr>
        <w:t xml:space="preserve">eau, au logement et </w:t>
      </w:r>
      <w:r>
        <w:rPr>
          <w:lang w:val="fr-FR"/>
        </w:rPr>
        <w:t>−</w:t>
      </w:r>
      <w:r w:rsidRPr="00531BAD">
        <w:rPr>
          <w:lang w:val="fr-FR"/>
        </w:rPr>
        <w:t> surtout </w:t>
      </w:r>
      <w:r>
        <w:rPr>
          <w:lang w:val="fr-FR"/>
        </w:rPr>
        <w:t>−</w:t>
      </w:r>
      <w:r w:rsidRPr="00531BAD">
        <w:rPr>
          <w:lang w:val="fr-FR"/>
        </w:rPr>
        <w:t xml:space="preserve"> à la vie, en particulier ceux des groupes de population les plus vulnérables. </w:t>
      </w:r>
    </w:p>
    <w:p w:rsidR="000E7CEE" w:rsidRPr="00531BAD" w:rsidRDefault="000E7CEE" w:rsidP="000E7CEE">
      <w:pPr>
        <w:pStyle w:val="SingleTxtG"/>
        <w:rPr>
          <w:lang w:val="fr-FR"/>
        </w:rPr>
      </w:pPr>
      <w:r>
        <w:rPr>
          <w:lang w:val="fr-FR"/>
        </w:rPr>
        <w:t>49.</w:t>
      </w:r>
      <w:r>
        <w:rPr>
          <w:lang w:val="fr-FR"/>
        </w:rPr>
        <w:tab/>
      </w:r>
      <w:r w:rsidRPr="00531BAD">
        <w:rPr>
          <w:b/>
          <w:lang w:val="fr-FR"/>
        </w:rPr>
        <w:t>M. Texier</w:t>
      </w:r>
      <w:r w:rsidRPr="00531BAD">
        <w:rPr>
          <w:lang w:val="fr-FR"/>
        </w:rPr>
        <w:t xml:space="preserve"> demande quelle est la position de l</w:t>
      </w:r>
      <w:r w:rsidR="00A343F6">
        <w:rPr>
          <w:lang w:val="fr-FR"/>
        </w:rPr>
        <w:t>’</w:t>
      </w:r>
      <w:r w:rsidRPr="00531BAD">
        <w:rPr>
          <w:lang w:val="fr-FR"/>
        </w:rPr>
        <w:t xml:space="preserve">Uruguay </w:t>
      </w:r>
      <w:r>
        <w:rPr>
          <w:lang w:val="fr-FR"/>
        </w:rPr>
        <w:t>à l</w:t>
      </w:r>
      <w:r w:rsidR="00A343F6">
        <w:rPr>
          <w:lang w:val="fr-FR"/>
        </w:rPr>
        <w:t>’</w:t>
      </w:r>
      <w:r>
        <w:rPr>
          <w:lang w:val="fr-FR"/>
        </w:rPr>
        <w:t>égard de</w:t>
      </w:r>
      <w:r w:rsidRPr="00531BAD">
        <w:rPr>
          <w:lang w:val="fr-FR"/>
        </w:rPr>
        <w:t xml:space="preserve"> l</w:t>
      </w:r>
      <w:r w:rsidR="00A343F6">
        <w:rPr>
          <w:lang w:val="fr-FR"/>
        </w:rPr>
        <w:t>’</w:t>
      </w:r>
      <w:r w:rsidRPr="00531BAD">
        <w:rPr>
          <w:lang w:val="fr-FR"/>
        </w:rPr>
        <w:t>arrêt de la Cour internationale de Justice relatif au différend entre l</w:t>
      </w:r>
      <w:r w:rsidR="00A343F6">
        <w:rPr>
          <w:lang w:val="fr-FR"/>
        </w:rPr>
        <w:t>’</w:t>
      </w:r>
      <w:r w:rsidRPr="00531BAD">
        <w:rPr>
          <w:lang w:val="fr-FR"/>
        </w:rPr>
        <w:t>Argentine et l</w:t>
      </w:r>
      <w:r w:rsidR="00A343F6">
        <w:rPr>
          <w:lang w:val="fr-FR"/>
        </w:rPr>
        <w:t>’</w:t>
      </w:r>
      <w:r w:rsidRPr="00531BAD">
        <w:rPr>
          <w:lang w:val="fr-FR"/>
        </w:rPr>
        <w:t>Uruguay au sujet d</w:t>
      </w:r>
      <w:r w:rsidR="00A343F6">
        <w:rPr>
          <w:lang w:val="fr-FR"/>
        </w:rPr>
        <w:t>’</w:t>
      </w:r>
      <w:r w:rsidRPr="00531BAD">
        <w:rPr>
          <w:lang w:val="fr-FR"/>
        </w:rPr>
        <w:t>usines de pâte à papier sur le fleuve Uruguay.</w:t>
      </w:r>
    </w:p>
    <w:p w:rsidR="000E7CEE" w:rsidRPr="00531BAD" w:rsidRDefault="000E7CEE" w:rsidP="000E7CEE">
      <w:pPr>
        <w:pStyle w:val="SingleTxtG"/>
        <w:rPr>
          <w:i/>
          <w:lang w:val="fr-FR"/>
        </w:rPr>
      </w:pPr>
      <w:r w:rsidRPr="00531BAD">
        <w:rPr>
          <w:i/>
          <w:lang w:val="fr-FR"/>
        </w:rPr>
        <w:t>La séance est suspendue à 17 h 5; elle est reprise à 17 h 30.</w:t>
      </w:r>
    </w:p>
    <w:p w:rsidR="000E7CEE" w:rsidRPr="00531BAD" w:rsidRDefault="000E7CEE" w:rsidP="000E7CEE">
      <w:pPr>
        <w:pStyle w:val="SingleTxtG"/>
        <w:rPr>
          <w:lang w:val="fr-FR"/>
        </w:rPr>
      </w:pPr>
      <w:r>
        <w:rPr>
          <w:lang w:val="fr-FR"/>
        </w:rPr>
        <w:t>50.</w:t>
      </w:r>
      <w:r>
        <w:rPr>
          <w:lang w:val="fr-FR"/>
        </w:rPr>
        <w:tab/>
      </w:r>
      <w:r w:rsidRPr="00531BAD">
        <w:rPr>
          <w:b/>
          <w:lang w:val="fr-FR"/>
        </w:rPr>
        <w:t>M.</w:t>
      </w:r>
      <w:r>
        <w:rPr>
          <w:b/>
          <w:lang w:val="fr-FR"/>
        </w:rPr>
        <w:t xml:space="preserve"> </w:t>
      </w:r>
      <w:r w:rsidRPr="00531BAD">
        <w:rPr>
          <w:b/>
          <w:lang w:val="fr-FR"/>
        </w:rPr>
        <w:t>Gonzalez</w:t>
      </w:r>
      <w:r w:rsidRPr="00531BAD">
        <w:rPr>
          <w:lang w:val="fr-FR"/>
        </w:rPr>
        <w:t xml:space="preserve"> (Uruguay) indique que l</w:t>
      </w:r>
      <w:r w:rsidR="00A343F6">
        <w:rPr>
          <w:lang w:val="fr-FR"/>
        </w:rPr>
        <w:t>’</w:t>
      </w:r>
      <w:r w:rsidRPr="00531BAD">
        <w:rPr>
          <w:lang w:val="fr-FR"/>
        </w:rPr>
        <w:t>Uruguay est satisfait de l</w:t>
      </w:r>
      <w:r w:rsidR="00A343F6">
        <w:rPr>
          <w:lang w:val="fr-FR"/>
        </w:rPr>
        <w:t>’</w:t>
      </w:r>
      <w:r w:rsidRPr="00531BAD">
        <w:rPr>
          <w:lang w:val="fr-FR"/>
        </w:rPr>
        <w:t>arrêt de la Cour internationale de Justice et de l</w:t>
      </w:r>
      <w:r w:rsidR="00A343F6">
        <w:rPr>
          <w:lang w:val="fr-FR"/>
        </w:rPr>
        <w:t>’</w:t>
      </w:r>
      <w:r w:rsidRPr="00531BAD">
        <w:rPr>
          <w:lang w:val="fr-FR"/>
        </w:rPr>
        <w:t>autorisation accordée d</w:t>
      </w:r>
      <w:r w:rsidR="00A343F6">
        <w:rPr>
          <w:lang w:val="fr-FR"/>
        </w:rPr>
        <w:t>’</w:t>
      </w:r>
      <w:r w:rsidRPr="00531BAD">
        <w:rPr>
          <w:lang w:val="fr-FR"/>
        </w:rPr>
        <w:t>exploiter les sites. Le 30 août 2010, les deux nations qui bordent le fleuve se sont entendues pour créer un comité scientifique chargé d</w:t>
      </w:r>
      <w:r w:rsidR="00A343F6">
        <w:rPr>
          <w:lang w:val="fr-FR"/>
        </w:rPr>
        <w:t>’</w:t>
      </w:r>
      <w:r w:rsidRPr="00531BAD">
        <w:rPr>
          <w:lang w:val="fr-FR"/>
        </w:rPr>
        <w:t>élaborer un plan de surveillance du fleuve. Après plusieurs années de mésentente, la coopération est de mise et les deux pays s</w:t>
      </w:r>
      <w:r w:rsidR="00A343F6">
        <w:rPr>
          <w:lang w:val="fr-FR"/>
        </w:rPr>
        <w:t>’</w:t>
      </w:r>
      <w:r w:rsidRPr="00531BAD">
        <w:rPr>
          <w:lang w:val="fr-FR"/>
        </w:rPr>
        <w:t xml:space="preserve">efforcent de concert de protéger leur bien commun. </w:t>
      </w:r>
    </w:p>
    <w:p w:rsidR="000E7CEE" w:rsidRPr="00531BAD" w:rsidRDefault="000E7CEE" w:rsidP="000E7CEE">
      <w:pPr>
        <w:pStyle w:val="SingleTxtG"/>
        <w:rPr>
          <w:lang w:val="fr-FR"/>
        </w:rPr>
      </w:pPr>
      <w:r>
        <w:rPr>
          <w:lang w:val="fr-FR"/>
        </w:rPr>
        <w:t>51.</w:t>
      </w:r>
      <w:r>
        <w:rPr>
          <w:lang w:val="fr-FR"/>
        </w:rPr>
        <w:tab/>
      </w:r>
      <w:r w:rsidRPr="00531BAD">
        <w:rPr>
          <w:lang w:val="fr-FR"/>
        </w:rPr>
        <w:t>La violence familiale est qualifiée dans la loi n</w:t>
      </w:r>
      <w:r w:rsidRPr="00531BAD">
        <w:rPr>
          <w:vertAlign w:val="superscript"/>
          <w:lang w:val="fr-FR"/>
        </w:rPr>
        <w:t>o</w:t>
      </w:r>
      <w:r>
        <w:rPr>
          <w:lang w:val="fr-FR"/>
        </w:rPr>
        <w:t> </w:t>
      </w:r>
      <w:r w:rsidRPr="00531BAD">
        <w:rPr>
          <w:lang w:val="fr-FR"/>
        </w:rPr>
        <w:t>16707 de 1995 («Ley de Seguridad Ciudadana») d</w:t>
      </w:r>
      <w:r w:rsidR="00A343F6">
        <w:rPr>
          <w:lang w:val="fr-FR"/>
        </w:rPr>
        <w:t>’</w:t>
      </w:r>
      <w:r>
        <w:rPr>
          <w:lang w:val="fr-FR"/>
        </w:rPr>
        <w:t>infraction</w:t>
      </w:r>
      <w:r w:rsidRPr="00531BAD">
        <w:rPr>
          <w:lang w:val="fr-FR"/>
        </w:rPr>
        <w:t xml:space="preserve"> à part entière passible d</w:t>
      </w:r>
      <w:r w:rsidR="00A343F6">
        <w:rPr>
          <w:lang w:val="fr-FR"/>
        </w:rPr>
        <w:t>’</w:t>
      </w:r>
      <w:r w:rsidRPr="00531BAD">
        <w:rPr>
          <w:lang w:val="fr-FR"/>
        </w:rPr>
        <w:t xml:space="preserve">une peine de </w:t>
      </w:r>
      <w:r>
        <w:rPr>
          <w:lang w:val="fr-FR"/>
        </w:rPr>
        <w:t xml:space="preserve">six à vingt-quatre </w:t>
      </w:r>
      <w:r w:rsidRPr="00531BAD">
        <w:rPr>
          <w:lang w:val="fr-FR"/>
        </w:rPr>
        <w:t>mois de prison. Lorsqu</w:t>
      </w:r>
      <w:r w:rsidR="00A343F6">
        <w:rPr>
          <w:lang w:val="fr-FR"/>
        </w:rPr>
        <w:t>’</w:t>
      </w:r>
      <w:r w:rsidRPr="00531BAD">
        <w:rPr>
          <w:lang w:val="fr-FR"/>
        </w:rPr>
        <w:t>e</w:t>
      </w:r>
      <w:r>
        <w:rPr>
          <w:lang w:val="fr-FR"/>
        </w:rPr>
        <w:t>lle</w:t>
      </w:r>
      <w:r w:rsidRPr="00531BAD">
        <w:rPr>
          <w:lang w:val="fr-FR"/>
        </w:rPr>
        <w:t xml:space="preserve"> </w:t>
      </w:r>
      <w:r>
        <w:rPr>
          <w:lang w:val="fr-FR"/>
        </w:rPr>
        <w:t>en</w:t>
      </w:r>
      <w:r w:rsidRPr="00531BAD">
        <w:rPr>
          <w:lang w:val="fr-FR"/>
        </w:rPr>
        <w:t>traîne des lésions graves</w:t>
      </w:r>
      <w:r>
        <w:rPr>
          <w:lang w:val="fr-FR"/>
        </w:rPr>
        <w:t>,</w:t>
      </w:r>
      <w:r w:rsidRPr="00531BAD">
        <w:rPr>
          <w:lang w:val="fr-FR"/>
        </w:rPr>
        <w:t xml:space="preserve"> voire le décès de la victime, </w:t>
      </w:r>
      <w:r>
        <w:rPr>
          <w:lang w:val="fr-FR"/>
        </w:rPr>
        <w:t>i</w:t>
      </w:r>
      <w:r w:rsidRPr="00531BAD">
        <w:rPr>
          <w:lang w:val="fr-FR"/>
        </w:rPr>
        <w:t>l</w:t>
      </w:r>
      <w:r>
        <w:rPr>
          <w:lang w:val="fr-FR"/>
        </w:rPr>
        <w:t xml:space="preserve"> est </w:t>
      </w:r>
      <w:r w:rsidRPr="00531BAD">
        <w:rPr>
          <w:lang w:val="fr-FR"/>
        </w:rPr>
        <w:t>alors qu</w:t>
      </w:r>
      <w:r>
        <w:rPr>
          <w:lang w:val="fr-FR"/>
        </w:rPr>
        <w:t>estion</w:t>
      </w:r>
      <w:r w:rsidRPr="00531BAD">
        <w:rPr>
          <w:lang w:val="fr-FR"/>
        </w:rPr>
        <w:t xml:space="preserve"> d</w:t>
      </w:r>
      <w:r w:rsidR="00A343F6">
        <w:rPr>
          <w:lang w:val="fr-FR"/>
        </w:rPr>
        <w:t>’</w:t>
      </w:r>
      <w:r w:rsidRPr="00531BAD">
        <w:rPr>
          <w:lang w:val="fr-FR"/>
        </w:rPr>
        <w:t>homicide.</w:t>
      </w:r>
      <w:r>
        <w:rPr>
          <w:lang w:val="fr-FR"/>
        </w:rPr>
        <w:t xml:space="preserve"> L</w:t>
      </w:r>
      <w:r w:rsidRPr="00531BAD">
        <w:rPr>
          <w:lang w:val="fr-FR"/>
        </w:rPr>
        <w:t>a loi adoptée en 2002 prévoit des mesures de protection pour les victimes. Si le nombre de cas de violence familiale portés devant les tribunaux semble diminuer récemment (98 cas en 2009 contre 108 en 2008), aucune tendance véritablement marquée n</w:t>
      </w:r>
      <w:r w:rsidR="00A343F6">
        <w:rPr>
          <w:lang w:val="fr-FR"/>
        </w:rPr>
        <w:t>’</w:t>
      </w:r>
      <w:r w:rsidRPr="00531BAD">
        <w:rPr>
          <w:lang w:val="fr-FR"/>
        </w:rPr>
        <w:t>est encore observée. Des tribunaux spécialisés dans la violence familiale ont été mis en place à Montevideo, où vit plus de la moitié de la population du pays et, grâce à la nouvelle loi budgétaire, de nouveaux moyens vo</w:t>
      </w:r>
      <w:r>
        <w:rPr>
          <w:lang w:val="fr-FR"/>
        </w:rPr>
        <w:t>nt être dégag</w:t>
      </w:r>
      <w:r w:rsidRPr="00531BAD">
        <w:rPr>
          <w:lang w:val="fr-FR"/>
        </w:rPr>
        <w:t xml:space="preserve">és et des équipes pluridisciplinaires </w:t>
      </w:r>
      <w:r>
        <w:rPr>
          <w:lang w:val="fr-FR"/>
        </w:rPr>
        <w:t>−</w:t>
      </w:r>
      <w:r w:rsidRPr="00531BAD">
        <w:rPr>
          <w:lang w:val="fr-FR"/>
        </w:rPr>
        <w:t> médecins, psychiatres, psychologues, travailleurs sociaux </w:t>
      </w:r>
      <w:r>
        <w:rPr>
          <w:lang w:val="fr-FR"/>
        </w:rPr>
        <w:t>−</w:t>
      </w:r>
      <w:r w:rsidRPr="00531BAD">
        <w:rPr>
          <w:lang w:val="fr-FR"/>
        </w:rPr>
        <w:t xml:space="preserve"> vont être chargées d</w:t>
      </w:r>
      <w:r w:rsidR="00A343F6">
        <w:rPr>
          <w:lang w:val="fr-FR"/>
        </w:rPr>
        <w:t>’</w:t>
      </w:r>
      <w:r w:rsidRPr="00531BAD">
        <w:rPr>
          <w:lang w:val="fr-FR"/>
        </w:rPr>
        <w:t>assister dans tout le pays les magistrats saisis d</w:t>
      </w:r>
      <w:r w:rsidR="00A343F6">
        <w:rPr>
          <w:lang w:val="fr-FR"/>
        </w:rPr>
        <w:t>’</w:t>
      </w:r>
      <w:r w:rsidRPr="00531BAD">
        <w:rPr>
          <w:lang w:val="fr-FR"/>
        </w:rPr>
        <w:t xml:space="preserve">affaires de </w:t>
      </w:r>
      <w:r>
        <w:rPr>
          <w:lang w:val="fr-FR"/>
        </w:rPr>
        <w:t>c</w:t>
      </w:r>
      <w:r w:rsidRPr="00531BAD">
        <w:rPr>
          <w:lang w:val="fr-FR"/>
        </w:rPr>
        <w:t>e</w:t>
      </w:r>
      <w:r>
        <w:rPr>
          <w:lang w:val="fr-FR"/>
        </w:rPr>
        <w:t xml:space="preserve"> type</w:t>
      </w:r>
      <w:r w:rsidRPr="00531BAD">
        <w:rPr>
          <w:lang w:val="fr-FR"/>
        </w:rPr>
        <w:t>.</w:t>
      </w:r>
    </w:p>
    <w:p w:rsidR="000E7CEE" w:rsidRPr="00531BAD" w:rsidRDefault="000E7CEE" w:rsidP="000E7CEE">
      <w:pPr>
        <w:pStyle w:val="SingleTxtG"/>
        <w:rPr>
          <w:lang w:val="fr-FR"/>
        </w:rPr>
      </w:pPr>
      <w:r>
        <w:rPr>
          <w:lang w:val="fr-FR"/>
        </w:rPr>
        <w:t>52.</w:t>
      </w:r>
      <w:r>
        <w:rPr>
          <w:lang w:val="fr-FR"/>
        </w:rPr>
        <w:tab/>
      </w:r>
      <w:r w:rsidRPr="00531BAD">
        <w:rPr>
          <w:b/>
          <w:lang w:val="fr-FR"/>
        </w:rPr>
        <w:t>M.</w:t>
      </w:r>
      <w:r>
        <w:rPr>
          <w:b/>
          <w:lang w:val="fr-FR"/>
        </w:rPr>
        <w:t xml:space="preserve"> </w:t>
      </w:r>
      <w:r w:rsidRPr="00531BAD">
        <w:rPr>
          <w:b/>
          <w:lang w:val="fr-FR"/>
        </w:rPr>
        <w:t>Scagliola</w:t>
      </w:r>
      <w:r w:rsidRPr="00531BAD">
        <w:rPr>
          <w:lang w:val="fr-FR"/>
        </w:rPr>
        <w:t xml:space="preserve"> (Uruguay) précise qu</w:t>
      </w:r>
      <w:r w:rsidR="00A343F6">
        <w:rPr>
          <w:lang w:val="fr-FR"/>
        </w:rPr>
        <w:t>’</w:t>
      </w:r>
      <w:r w:rsidRPr="00531BAD">
        <w:rPr>
          <w:lang w:val="fr-FR"/>
        </w:rPr>
        <w:t>il est dans les attributions de l</w:t>
      </w:r>
      <w:r w:rsidR="00A343F6">
        <w:rPr>
          <w:lang w:val="fr-FR"/>
        </w:rPr>
        <w:t>’</w:t>
      </w:r>
      <w:r w:rsidRPr="00531BAD">
        <w:rPr>
          <w:lang w:val="fr-FR"/>
        </w:rPr>
        <w:t>Institut national des femmes (Inmujeres) de s</w:t>
      </w:r>
      <w:r w:rsidR="00A343F6">
        <w:rPr>
          <w:lang w:val="fr-FR"/>
        </w:rPr>
        <w:t>’</w:t>
      </w:r>
      <w:r w:rsidRPr="00531BAD">
        <w:rPr>
          <w:lang w:val="fr-FR"/>
        </w:rPr>
        <w:t xml:space="preserve">occuper des violences conjugales. Durant la période 2010-2015, des services de consultation et de protection des victimes </w:t>
      </w:r>
      <w:r>
        <w:rPr>
          <w:lang w:val="fr-FR"/>
        </w:rPr>
        <w:t xml:space="preserve">vont être implantés dans les 19 </w:t>
      </w:r>
      <w:r w:rsidRPr="00531BAD">
        <w:rPr>
          <w:lang w:val="fr-FR"/>
        </w:rPr>
        <w:t xml:space="preserve">départements </w:t>
      </w:r>
      <w:r>
        <w:rPr>
          <w:lang w:val="fr-FR"/>
        </w:rPr>
        <w:t>du</w:t>
      </w:r>
      <w:r w:rsidRPr="00531BAD">
        <w:rPr>
          <w:lang w:val="fr-FR"/>
        </w:rPr>
        <w:t xml:space="preserve"> pays, auxquels viendront s</w:t>
      </w:r>
      <w:r w:rsidR="00A343F6">
        <w:rPr>
          <w:lang w:val="fr-FR"/>
        </w:rPr>
        <w:t>’</w:t>
      </w:r>
      <w:r w:rsidRPr="00531BAD">
        <w:rPr>
          <w:lang w:val="fr-FR"/>
        </w:rPr>
        <w:t xml:space="preserve">ajouter des équipes itinérantes. Ces stratégies sont toutefois difficiles à mettre en place </w:t>
      </w:r>
      <w:r>
        <w:rPr>
          <w:lang w:val="fr-FR"/>
        </w:rPr>
        <w:t xml:space="preserve">en raison </w:t>
      </w:r>
      <w:r w:rsidRPr="00531BAD">
        <w:rPr>
          <w:lang w:val="fr-FR"/>
        </w:rPr>
        <w:t>de l</w:t>
      </w:r>
      <w:r w:rsidR="00A343F6">
        <w:rPr>
          <w:lang w:val="fr-FR"/>
        </w:rPr>
        <w:t>’</w:t>
      </w:r>
      <w:r w:rsidRPr="00531BAD">
        <w:rPr>
          <w:lang w:val="fr-FR"/>
        </w:rPr>
        <w:t>extrême concentration de la population dans la capitale et les grandes villes, et la résurgence des comportements machistes, par réaction au changement de perception du rôle de la femme, concourt à l</w:t>
      </w:r>
      <w:r w:rsidR="00A343F6">
        <w:rPr>
          <w:lang w:val="fr-FR"/>
        </w:rPr>
        <w:t>’</w:t>
      </w:r>
      <w:r w:rsidRPr="00531BAD">
        <w:rPr>
          <w:lang w:val="fr-FR"/>
        </w:rPr>
        <w:t xml:space="preserve">aggravation du phénomène. </w:t>
      </w:r>
    </w:p>
    <w:p w:rsidR="000E7CEE" w:rsidRPr="00531BAD" w:rsidRDefault="000E7CEE" w:rsidP="000E7CEE">
      <w:pPr>
        <w:pStyle w:val="SingleTxtG"/>
        <w:rPr>
          <w:lang w:val="fr-FR"/>
        </w:rPr>
      </w:pPr>
      <w:r>
        <w:rPr>
          <w:lang w:val="fr-FR"/>
        </w:rPr>
        <w:t>53.</w:t>
      </w:r>
      <w:r>
        <w:rPr>
          <w:lang w:val="fr-FR"/>
        </w:rPr>
        <w:tab/>
      </w:r>
      <w:r w:rsidRPr="00531BAD">
        <w:rPr>
          <w:b/>
          <w:lang w:val="fr-FR"/>
        </w:rPr>
        <w:t>M.</w:t>
      </w:r>
      <w:r>
        <w:rPr>
          <w:b/>
          <w:lang w:val="fr-FR"/>
        </w:rPr>
        <w:t xml:space="preserve"> </w:t>
      </w:r>
      <w:r w:rsidRPr="00531BAD">
        <w:rPr>
          <w:b/>
          <w:lang w:val="fr-FR"/>
        </w:rPr>
        <w:t>Miranda</w:t>
      </w:r>
      <w:r w:rsidRPr="00531BAD">
        <w:rPr>
          <w:lang w:val="fr-FR"/>
        </w:rPr>
        <w:t xml:space="preserve"> (Uruguay) dit que l</w:t>
      </w:r>
      <w:r w:rsidR="00A343F6">
        <w:rPr>
          <w:lang w:val="fr-FR"/>
        </w:rPr>
        <w:t>’</w:t>
      </w:r>
      <w:r w:rsidRPr="00531BAD">
        <w:rPr>
          <w:lang w:val="fr-FR"/>
        </w:rPr>
        <w:t xml:space="preserve">âge du mariage, actuellement fixé à 12 ans pour les filles et 14 ans pour les garçons, devrait passer à 18 ans (garçons et filles) </w:t>
      </w:r>
      <w:r>
        <w:rPr>
          <w:lang w:val="fr-FR"/>
        </w:rPr>
        <w:t>−</w:t>
      </w:r>
      <w:r w:rsidRPr="00531BAD">
        <w:rPr>
          <w:lang w:val="fr-FR"/>
        </w:rPr>
        <w:t> 16 ans avec le consentement des parents </w:t>
      </w:r>
      <w:r>
        <w:rPr>
          <w:lang w:val="fr-FR"/>
        </w:rPr>
        <w:t>−</w:t>
      </w:r>
      <w:r w:rsidRPr="00531BAD">
        <w:rPr>
          <w:lang w:val="fr-FR"/>
        </w:rPr>
        <w:t xml:space="preserve"> si le projet de loi présenté au Congrès en février 2010 est approuvé lors de la prochaine législature. </w:t>
      </w:r>
    </w:p>
    <w:p w:rsidR="000E7CEE" w:rsidRPr="00531BAD" w:rsidRDefault="000E7CEE" w:rsidP="000E7CEE">
      <w:pPr>
        <w:pStyle w:val="SingleTxtG"/>
        <w:rPr>
          <w:lang w:val="fr-FR"/>
        </w:rPr>
      </w:pPr>
      <w:r>
        <w:rPr>
          <w:lang w:val="fr-FR"/>
        </w:rPr>
        <w:t>54.</w:t>
      </w:r>
      <w:r>
        <w:rPr>
          <w:lang w:val="fr-FR"/>
        </w:rPr>
        <w:tab/>
        <w:t xml:space="preserve">Concernant </w:t>
      </w:r>
      <w:r w:rsidRPr="00531BAD">
        <w:rPr>
          <w:lang w:val="fr-FR"/>
        </w:rPr>
        <w:t>la situation en matière de logement, le terme «</w:t>
      </w:r>
      <w:r w:rsidRPr="00531BAD">
        <w:rPr>
          <w:i/>
          <w:lang w:val="fr-FR"/>
        </w:rPr>
        <w:t>desalojos</w:t>
      </w:r>
      <w:r w:rsidRPr="00531BAD">
        <w:rPr>
          <w:lang w:val="fr-FR"/>
        </w:rPr>
        <w:t>» correspond techniquement à la procédure juridique de restitution forcée d</w:t>
      </w:r>
      <w:r w:rsidR="00A343F6">
        <w:rPr>
          <w:lang w:val="fr-FR"/>
        </w:rPr>
        <w:t>’</w:t>
      </w:r>
      <w:r w:rsidRPr="00531BAD">
        <w:rPr>
          <w:lang w:val="fr-FR"/>
        </w:rPr>
        <w:t>un logement dans le cadre d</w:t>
      </w:r>
      <w:r w:rsidR="00A343F6">
        <w:rPr>
          <w:lang w:val="fr-FR"/>
        </w:rPr>
        <w:t>’</w:t>
      </w:r>
      <w:r w:rsidRPr="00531BAD">
        <w:rPr>
          <w:lang w:val="fr-FR"/>
        </w:rPr>
        <w:t>une location, tandis que les «expulsions forcées» se rapportent à l</w:t>
      </w:r>
      <w:r w:rsidR="00A343F6">
        <w:rPr>
          <w:lang w:val="fr-FR"/>
        </w:rPr>
        <w:t>’</w:t>
      </w:r>
      <w:r w:rsidRPr="00531BAD">
        <w:rPr>
          <w:lang w:val="fr-FR"/>
        </w:rPr>
        <w:t>occupation illégale d</w:t>
      </w:r>
      <w:r w:rsidR="00A343F6">
        <w:rPr>
          <w:lang w:val="fr-FR"/>
        </w:rPr>
        <w:t>’</w:t>
      </w:r>
      <w:r w:rsidRPr="00531BAD">
        <w:rPr>
          <w:lang w:val="fr-FR"/>
        </w:rPr>
        <w:t>un terrain ou d</w:t>
      </w:r>
      <w:r w:rsidR="00A343F6">
        <w:rPr>
          <w:lang w:val="fr-FR"/>
        </w:rPr>
        <w:t>’</w:t>
      </w:r>
      <w:r w:rsidRPr="00531BAD">
        <w:rPr>
          <w:lang w:val="fr-FR"/>
        </w:rPr>
        <w:t xml:space="preserve">un logement. </w:t>
      </w:r>
      <w:r>
        <w:rPr>
          <w:lang w:val="fr-FR"/>
        </w:rPr>
        <w:t>Le</w:t>
      </w:r>
      <w:r w:rsidRPr="00531BAD">
        <w:rPr>
          <w:lang w:val="fr-FR"/>
        </w:rPr>
        <w:t xml:space="preserve"> pays compte actuellement 676 zones d</w:t>
      </w:r>
      <w:r w:rsidR="00A343F6">
        <w:rPr>
          <w:lang w:val="fr-FR"/>
        </w:rPr>
        <w:t>’</w:t>
      </w:r>
      <w:r w:rsidRPr="00531BAD">
        <w:rPr>
          <w:lang w:val="fr-FR"/>
        </w:rPr>
        <w:t>habitat informel, où vit 6 % de l</w:t>
      </w:r>
      <w:r w:rsidR="00A343F6">
        <w:rPr>
          <w:lang w:val="fr-FR"/>
        </w:rPr>
        <w:t>’</w:t>
      </w:r>
      <w:r w:rsidRPr="00531BAD">
        <w:rPr>
          <w:lang w:val="fr-FR"/>
        </w:rPr>
        <w:t>ensemble de la population uruguayenne. Apparues avec la migration des populations vers les villes, ces zones ont plus tard accueilli les populations migrant des centres urbains vers la périphérie au moment de la crise économique des années 2001 et 2002. Les habitants y vivent marginalisés, sans accès à l</w:t>
      </w:r>
      <w:r w:rsidR="00A343F6">
        <w:rPr>
          <w:lang w:val="fr-FR"/>
        </w:rPr>
        <w:t>’</w:t>
      </w:r>
      <w:r w:rsidRPr="00531BAD">
        <w:rPr>
          <w:lang w:val="fr-FR"/>
        </w:rPr>
        <w:t>assainissement et dans une grande insécurité, et le problème est particulièrement grave dans la capitale et les départements limitrophes situés à l</w:t>
      </w:r>
      <w:r w:rsidR="00A343F6">
        <w:rPr>
          <w:lang w:val="fr-FR"/>
        </w:rPr>
        <w:t>’</w:t>
      </w:r>
      <w:r w:rsidRPr="00531BAD">
        <w:rPr>
          <w:lang w:val="fr-FR"/>
        </w:rPr>
        <w:t xml:space="preserve">ouest et au nord-est. Lors du dernier quinquennat, un plan financé en grande partie par la Banque interaméricaine de développement a permis de </w:t>
      </w:r>
      <w:r>
        <w:rPr>
          <w:lang w:val="fr-FR"/>
        </w:rPr>
        <w:t>trouve</w:t>
      </w:r>
      <w:r w:rsidRPr="00531BAD">
        <w:rPr>
          <w:lang w:val="fr-FR"/>
        </w:rPr>
        <w:t xml:space="preserve">r </w:t>
      </w:r>
      <w:r>
        <w:rPr>
          <w:lang w:val="fr-FR"/>
        </w:rPr>
        <w:t xml:space="preserve">des solution pour </w:t>
      </w:r>
      <w:r w:rsidRPr="00531BAD">
        <w:rPr>
          <w:lang w:val="fr-FR"/>
        </w:rPr>
        <w:t>20 % de ces zones d</w:t>
      </w:r>
      <w:r w:rsidR="00A343F6">
        <w:rPr>
          <w:lang w:val="fr-FR"/>
        </w:rPr>
        <w:t>’</w:t>
      </w:r>
      <w:r w:rsidRPr="00531BAD">
        <w:rPr>
          <w:lang w:val="fr-FR"/>
        </w:rPr>
        <w:t>habitat informel mais le problème devenant structurel, les autorités se sont attaquées à ses causes en menant une action de prévention (loi de planification territoriale, commission spéciale sur la population), et ont mis en place le tissu social garant d</w:t>
      </w:r>
      <w:r w:rsidR="00A343F6">
        <w:rPr>
          <w:lang w:val="fr-FR"/>
        </w:rPr>
        <w:t>’</w:t>
      </w:r>
      <w:r w:rsidRPr="00531BAD">
        <w:rPr>
          <w:lang w:val="fr-FR"/>
        </w:rPr>
        <w:t>une certaine cohésion. En vertu de la loi, tout investisseur est tenu de présenter à l</w:t>
      </w:r>
      <w:r w:rsidR="00A343F6">
        <w:rPr>
          <w:lang w:val="fr-FR"/>
        </w:rPr>
        <w:t>’</w:t>
      </w:r>
      <w:r w:rsidRPr="00531BAD">
        <w:rPr>
          <w:lang w:val="fr-FR"/>
        </w:rPr>
        <w:t>administration un plan d</w:t>
      </w:r>
      <w:r w:rsidR="00A343F6">
        <w:rPr>
          <w:lang w:val="fr-FR"/>
        </w:rPr>
        <w:t>’</w:t>
      </w:r>
      <w:r w:rsidRPr="00531BAD">
        <w:rPr>
          <w:lang w:val="fr-FR"/>
        </w:rPr>
        <w:t>action comportant, outre l</w:t>
      </w:r>
      <w:r w:rsidR="00A343F6">
        <w:rPr>
          <w:lang w:val="fr-FR"/>
        </w:rPr>
        <w:t>’</w:t>
      </w:r>
      <w:r w:rsidRPr="00531BAD">
        <w:rPr>
          <w:lang w:val="fr-FR"/>
        </w:rPr>
        <w:t>étude d</w:t>
      </w:r>
      <w:r w:rsidR="00A343F6">
        <w:rPr>
          <w:lang w:val="fr-FR"/>
        </w:rPr>
        <w:t>’</w:t>
      </w:r>
      <w:r w:rsidRPr="00531BAD">
        <w:rPr>
          <w:lang w:val="fr-FR"/>
        </w:rPr>
        <w:t>impact sur l</w:t>
      </w:r>
      <w:r w:rsidR="00A343F6">
        <w:rPr>
          <w:lang w:val="fr-FR"/>
        </w:rPr>
        <w:t>’</w:t>
      </w:r>
      <w:r w:rsidRPr="00531BAD">
        <w:rPr>
          <w:lang w:val="fr-FR"/>
        </w:rPr>
        <w:t>environnement, une étude d</w:t>
      </w:r>
      <w:r w:rsidR="00A343F6">
        <w:rPr>
          <w:lang w:val="fr-FR"/>
        </w:rPr>
        <w:t>’</w:t>
      </w:r>
      <w:r w:rsidRPr="00531BAD">
        <w:rPr>
          <w:lang w:val="fr-FR"/>
        </w:rPr>
        <w:t>impact social en termes d</w:t>
      </w:r>
      <w:r w:rsidR="00A343F6">
        <w:rPr>
          <w:lang w:val="fr-FR"/>
        </w:rPr>
        <w:t>’</w:t>
      </w:r>
      <w:r w:rsidRPr="00531BAD">
        <w:rPr>
          <w:lang w:val="fr-FR"/>
        </w:rPr>
        <w:t>emplois créés et de sort réservé à la main-d</w:t>
      </w:r>
      <w:r w:rsidR="00A343F6">
        <w:rPr>
          <w:lang w:val="fr-FR"/>
        </w:rPr>
        <w:t>’</w:t>
      </w:r>
      <w:r w:rsidRPr="00531BAD">
        <w:rPr>
          <w:lang w:val="fr-FR"/>
        </w:rPr>
        <w:t>œuvre qui aura été déplacée pour son projet.</w:t>
      </w:r>
    </w:p>
    <w:p w:rsidR="000E7CEE" w:rsidRPr="00531BAD" w:rsidRDefault="000E7CEE" w:rsidP="000E7CEE">
      <w:pPr>
        <w:pStyle w:val="SingleTxtG"/>
        <w:rPr>
          <w:lang w:val="fr-FR"/>
        </w:rPr>
      </w:pPr>
      <w:r>
        <w:rPr>
          <w:lang w:val="fr-FR"/>
        </w:rPr>
        <w:t>55.</w:t>
      </w:r>
      <w:r>
        <w:rPr>
          <w:lang w:val="fr-FR"/>
        </w:rPr>
        <w:tab/>
      </w:r>
      <w:r w:rsidRPr="00531BAD">
        <w:rPr>
          <w:lang w:val="fr-FR"/>
        </w:rPr>
        <w:t>Les autorités ne disposent pas encore du recul voulu pour évaluer l</w:t>
      </w:r>
      <w:r w:rsidR="00A343F6">
        <w:rPr>
          <w:lang w:val="fr-FR"/>
        </w:rPr>
        <w:t>’</w:t>
      </w:r>
      <w:r w:rsidRPr="00531BAD">
        <w:rPr>
          <w:lang w:val="fr-FR"/>
        </w:rPr>
        <w:t>efficacité du plan «Juntos», adopté en urgence en vue de pallier le déficit de logements. Cela tient à la conception même du plan, qui procède par tranches pilotes, en des territoires bien précis, et</w:t>
      </w:r>
      <w:r>
        <w:rPr>
          <w:lang w:val="fr-FR"/>
        </w:rPr>
        <w:t xml:space="preserve"> qui</w:t>
      </w:r>
      <w:r w:rsidRPr="00531BAD">
        <w:rPr>
          <w:lang w:val="fr-FR"/>
        </w:rPr>
        <w:t xml:space="preserve"> n</w:t>
      </w:r>
      <w:r w:rsidR="00A343F6">
        <w:rPr>
          <w:lang w:val="fr-FR"/>
        </w:rPr>
        <w:t>’</w:t>
      </w:r>
      <w:r w:rsidRPr="00531BAD">
        <w:rPr>
          <w:lang w:val="fr-FR"/>
        </w:rPr>
        <w:t>a aucunement l</w:t>
      </w:r>
      <w:r w:rsidR="00A343F6">
        <w:rPr>
          <w:lang w:val="fr-FR"/>
        </w:rPr>
        <w:t>’</w:t>
      </w:r>
      <w:r w:rsidRPr="00531BAD">
        <w:rPr>
          <w:lang w:val="fr-FR"/>
        </w:rPr>
        <w:t>ambition de régler l</w:t>
      </w:r>
      <w:r w:rsidR="00A343F6">
        <w:rPr>
          <w:lang w:val="fr-FR"/>
        </w:rPr>
        <w:t>’</w:t>
      </w:r>
      <w:r w:rsidRPr="00531BAD">
        <w:rPr>
          <w:lang w:val="fr-FR"/>
        </w:rPr>
        <w:t>intégralité du problème.</w:t>
      </w:r>
    </w:p>
    <w:p w:rsidR="000E7CEE" w:rsidRPr="00531BAD" w:rsidRDefault="000E7CEE" w:rsidP="000E7CEE">
      <w:pPr>
        <w:pStyle w:val="SingleTxtG"/>
        <w:rPr>
          <w:lang w:val="fr-FR"/>
        </w:rPr>
      </w:pPr>
      <w:r w:rsidRPr="00536FC0">
        <w:rPr>
          <w:lang w:val="fr-FR"/>
        </w:rPr>
        <w:t>56.</w:t>
      </w:r>
      <w:r w:rsidRPr="00536FC0">
        <w:rPr>
          <w:lang w:val="fr-FR"/>
        </w:rPr>
        <w:tab/>
      </w:r>
      <w:r>
        <w:rPr>
          <w:b/>
          <w:lang w:val="fr-FR"/>
        </w:rPr>
        <w:t xml:space="preserve">M. </w:t>
      </w:r>
      <w:r w:rsidRPr="00531BAD">
        <w:rPr>
          <w:b/>
          <w:lang w:val="fr-FR"/>
        </w:rPr>
        <w:t>Scagliola</w:t>
      </w:r>
      <w:r w:rsidRPr="00531BAD">
        <w:rPr>
          <w:lang w:val="fr-FR"/>
        </w:rPr>
        <w:t xml:space="preserve"> (Uruguay) rappelle que, lors de la période 2005-2010, le Gouvernement a travaillé dans l</w:t>
      </w:r>
      <w:r w:rsidR="00A343F6">
        <w:rPr>
          <w:lang w:val="fr-FR"/>
        </w:rPr>
        <w:t>’</w:t>
      </w:r>
      <w:r w:rsidRPr="00531BAD">
        <w:rPr>
          <w:lang w:val="fr-FR"/>
        </w:rPr>
        <w:t>urgence face à la situation sociale du pays, consacrant 100 millions de dollars sur deux ans à un ensemble de problèmes multiples (assainissement, éducation, identité). Les autorités estiment qu</w:t>
      </w:r>
      <w:r w:rsidR="00A343F6">
        <w:rPr>
          <w:lang w:val="fr-FR"/>
        </w:rPr>
        <w:t>’</w:t>
      </w:r>
      <w:r w:rsidRPr="00531BAD">
        <w:rPr>
          <w:lang w:val="fr-FR"/>
        </w:rPr>
        <w:t>avec l</w:t>
      </w:r>
      <w:r w:rsidR="00A343F6">
        <w:rPr>
          <w:lang w:val="fr-FR"/>
        </w:rPr>
        <w:t>’</w:t>
      </w:r>
      <w:r w:rsidRPr="00531BAD">
        <w:rPr>
          <w:lang w:val="fr-FR"/>
        </w:rPr>
        <w:t xml:space="preserve">augmentation de 100 % du budget de la nation elles </w:t>
      </w:r>
      <w:r>
        <w:rPr>
          <w:lang w:val="fr-FR"/>
        </w:rPr>
        <w:t>po</w:t>
      </w:r>
      <w:r w:rsidRPr="00531BAD">
        <w:rPr>
          <w:lang w:val="fr-FR"/>
        </w:rPr>
        <w:t>u</w:t>
      </w:r>
      <w:r>
        <w:rPr>
          <w:lang w:val="fr-FR"/>
        </w:rPr>
        <w:t>rro</w:t>
      </w:r>
      <w:r w:rsidRPr="00531BAD">
        <w:rPr>
          <w:lang w:val="fr-FR"/>
        </w:rPr>
        <w:t>nt raisonnablement créer 150 000 nouveaux logements au cours de la période à venir.</w:t>
      </w:r>
    </w:p>
    <w:p w:rsidR="0078197D" w:rsidRPr="00287E79" w:rsidRDefault="000E7CEE" w:rsidP="000E7CEE">
      <w:pPr>
        <w:spacing w:before="120"/>
        <w:ind w:left="567" w:firstLine="567"/>
      </w:pPr>
      <w:r w:rsidRPr="00531BAD">
        <w:rPr>
          <w:i/>
          <w:lang w:val="fr-FR"/>
        </w:rPr>
        <w:t>La séance est levée à 18 heures.</w:t>
      </w:r>
    </w:p>
    <w:sectPr w:rsidR="0078197D" w:rsidRPr="00287E79" w:rsidSect="000E7C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057" w:rsidRDefault="00BE2057"/>
  </w:endnote>
  <w:endnote w:type="continuationSeparator" w:id="0">
    <w:p w:rsidR="00BE2057" w:rsidRDefault="00BE2057"/>
  </w:endnote>
  <w:endnote w:type="continuationNotice" w:id="1">
    <w:p w:rsidR="00BE2057" w:rsidRDefault="00BE2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057" w:rsidRPr="000E7CEE" w:rsidRDefault="00BE2057" w:rsidP="000E7CEE">
    <w:pPr>
      <w:pStyle w:val="Footer"/>
      <w:tabs>
        <w:tab w:val="right" w:pos="9638"/>
      </w:tabs>
    </w:pPr>
    <w:r w:rsidRPr="000E7CEE">
      <w:rPr>
        <w:b/>
        <w:sz w:val="18"/>
      </w:rPr>
      <w:fldChar w:fldCharType="begin"/>
    </w:r>
    <w:r w:rsidRPr="000E7CEE">
      <w:rPr>
        <w:b/>
        <w:sz w:val="18"/>
      </w:rPr>
      <w:instrText xml:space="preserve"> PAGE  \* MERGEFORMAT </w:instrText>
    </w:r>
    <w:r w:rsidRPr="000E7CEE">
      <w:rPr>
        <w:b/>
        <w:sz w:val="18"/>
      </w:rPr>
      <w:fldChar w:fldCharType="separate"/>
    </w:r>
    <w:r>
      <w:rPr>
        <w:b/>
        <w:noProof/>
        <w:sz w:val="18"/>
      </w:rPr>
      <w:t>2</w:t>
    </w:r>
    <w:r w:rsidRPr="000E7CEE">
      <w:rPr>
        <w:b/>
        <w:sz w:val="18"/>
      </w:rPr>
      <w:fldChar w:fldCharType="end"/>
    </w:r>
    <w:r>
      <w:rPr>
        <w:b/>
        <w:sz w:val="18"/>
      </w:rPr>
      <w:tab/>
    </w:r>
    <w:r>
      <w:t>GE.11-40022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057" w:rsidRPr="000E7CEE" w:rsidRDefault="00BE2057" w:rsidP="000E7CEE">
    <w:pPr>
      <w:pStyle w:val="Footer"/>
      <w:tabs>
        <w:tab w:val="right" w:pos="9638"/>
      </w:tabs>
      <w:rPr>
        <w:b/>
        <w:sz w:val="18"/>
      </w:rPr>
    </w:pPr>
    <w:r>
      <w:t>GE.11-40022</w:t>
    </w:r>
    <w:r>
      <w:tab/>
    </w:r>
    <w:r w:rsidRPr="000E7CEE">
      <w:rPr>
        <w:b/>
        <w:sz w:val="18"/>
      </w:rPr>
      <w:fldChar w:fldCharType="begin"/>
    </w:r>
    <w:r w:rsidRPr="000E7CEE">
      <w:rPr>
        <w:b/>
        <w:sz w:val="18"/>
      </w:rPr>
      <w:instrText xml:space="preserve"> PAGE  \* MERGEFORMAT </w:instrText>
    </w:r>
    <w:r w:rsidRPr="000E7CEE">
      <w:rPr>
        <w:b/>
        <w:sz w:val="18"/>
      </w:rPr>
      <w:fldChar w:fldCharType="separate"/>
    </w:r>
    <w:r>
      <w:rPr>
        <w:b/>
        <w:noProof/>
        <w:sz w:val="18"/>
      </w:rPr>
      <w:t>3</w:t>
    </w:r>
    <w:r w:rsidRPr="000E7C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057" w:rsidRPr="006F74AE" w:rsidRDefault="00BE2057" w:rsidP="00C73819">
    <w:pPr>
      <w:pStyle w:val="FootnoteText"/>
      <w:tabs>
        <w:tab w:val="clear" w:pos="1021"/>
        <w:tab w:val="right" w:pos="2155"/>
      </w:tabs>
      <w:spacing w:after="80"/>
      <w:ind w:left="680" w:firstLine="0"/>
      <w:rPr>
        <w:u w:val="single"/>
      </w:rPr>
    </w:pPr>
    <w:r>
      <w:rPr>
        <w:u w:val="single"/>
      </w:rPr>
      <w:tab/>
    </w:r>
  </w:p>
  <w:p w:rsidR="00BE2057" w:rsidRPr="0078197D" w:rsidRDefault="00BE2057" w:rsidP="00C73819">
    <w:pPr>
      <w:pStyle w:val="FootnoteText"/>
    </w:pPr>
    <w:r>
      <w:rPr>
        <w:b/>
        <w:bCs/>
        <w:vertAlign w:val="superscript"/>
      </w:rPr>
      <w:tab/>
    </w:r>
    <w:r w:rsidRPr="0078197D">
      <w:rPr>
        <w:bCs/>
        <w:sz w:val="20"/>
      </w:rPr>
      <w:t>*</w:t>
    </w:r>
    <w:r>
      <w:tab/>
      <w:t>Nouveau tirage pour raisons techniques.</w:t>
    </w:r>
  </w:p>
  <w:p w:rsidR="00BE2057" w:rsidRDefault="00BE2057" w:rsidP="00C73819">
    <w:pPr>
      <w:pStyle w:val="FootnoteText"/>
      <w:pBdr>
        <w:bottom w:val="single" w:sz="4" w:space="1" w:color="auto"/>
      </w:pBdr>
      <w:tabs>
        <w:tab w:val="clear" w:pos="1021"/>
      </w:tabs>
      <w:spacing w:line="240" w:lineRule="auto"/>
      <w:ind w:left="0" w:right="0" w:firstLine="0"/>
    </w:pPr>
  </w:p>
  <w:p w:rsidR="00BE2057" w:rsidRDefault="00BE2057" w:rsidP="00C73819">
    <w:pPr>
      <w:pStyle w:val="FootnoteText"/>
      <w:tabs>
        <w:tab w:val="clear" w:pos="1021"/>
      </w:tabs>
      <w:spacing w:after="120"/>
      <w:ind w:firstLine="0"/>
    </w:pPr>
    <w:r>
      <w:t>Le présent compte rendu est sujet à rectifications.</w:t>
    </w:r>
  </w:p>
  <w:p w:rsidR="00BE2057" w:rsidRDefault="00BE2057"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BE2057" w:rsidRDefault="00BE2057"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E2057" w:rsidRPr="000E7CEE" w:rsidRDefault="00BE205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11-40022  (F)    060111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057" w:rsidRPr="00D27D5E" w:rsidRDefault="00BE2057" w:rsidP="00D27D5E">
      <w:pPr>
        <w:tabs>
          <w:tab w:val="right" w:pos="2155"/>
        </w:tabs>
        <w:spacing w:after="80"/>
        <w:ind w:left="680"/>
        <w:rPr>
          <w:u w:val="single"/>
        </w:rPr>
      </w:pPr>
      <w:r>
        <w:rPr>
          <w:u w:val="single"/>
        </w:rPr>
        <w:tab/>
      </w:r>
    </w:p>
  </w:footnote>
  <w:footnote w:type="continuationSeparator" w:id="0">
    <w:p w:rsidR="00BE2057" w:rsidRDefault="00BE2057">
      <w:r>
        <w:rPr>
          <w:u w:val="single"/>
        </w:rPr>
        <w:tab/>
      </w:r>
      <w:r>
        <w:rPr>
          <w:u w:val="single"/>
        </w:rPr>
        <w:tab/>
      </w:r>
      <w:r>
        <w:rPr>
          <w:u w:val="single"/>
        </w:rPr>
        <w:tab/>
      </w:r>
      <w:r>
        <w:rPr>
          <w:u w:val="single"/>
        </w:rPr>
        <w:tab/>
      </w:r>
    </w:p>
  </w:footnote>
  <w:footnote w:type="continuationNotice" w:id="1">
    <w:p w:rsidR="00BE2057" w:rsidRDefault="00BE20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057" w:rsidRPr="000E7CEE" w:rsidRDefault="00BE2057">
    <w:pPr>
      <w:pStyle w:val="Header"/>
    </w:pPr>
    <w:r>
      <w:t>E/C.12/2010/SR.32*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057" w:rsidRPr="000E7CEE" w:rsidRDefault="00BE2057" w:rsidP="000E7CEE">
    <w:pPr>
      <w:pStyle w:val="Header"/>
      <w:jc w:val="right"/>
    </w:pPr>
    <w:r>
      <w:t>E/C.12/2010/SR.32*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E84"/>
    <w:rsid w:val="000152AF"/>
    <w:rsid w:val="00016AC5"/>
    <w:rsid w:val="00030ADE"/>
    <w:rsid w:val="000A1B1A"/>
    <w:rsid w:val="000B1257"/>
    <w:rsid w:val="000C57B0"/>
    <w:rsid w:val="000E7CEE"/>
    <w:rsid w:val="000F41F2"/>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165CA"/>
    <w:rsid w:val="00223B89"/>
    <w:rsid w:val="00225A8C"/>
    <w:rsid w:val="00255225"/>
    <w:rsid w:val="002659F1"/>
    <w:rsid w:val="002860F6"/>
    <w:rsid w:val="00287E79"/>
    <w:rsid w:val="002928F9"/>
    <w:rsid w:val="002A2454"/>
    <w:rsid w:val="002A5D07"/>
    <w:rsid w:val="003016B7"/>
    <w:rsid w:val="0030646F"/>
    <w:rsid w:val="00314CE5"/>
    <w:rsid w:val="00340C35"/>
    <w:rsid w:val="003515AA"/>
    <w:rsid w:val="00370E0F"/>
    <w:rsid w:val="00374106"/>
    <w:rsid w:val="003976D5"/>
    <w:rsid w:val="003D1DF3"/>
    <w:rsid w:val="003D46A7"/>
    <w:rsid w:val="003D6C68"/>
    <w:rsid w:val="00400970"/>
    <w:rsid w:val="00410F07"/>
    <w:rsid w:val="004159D0"/>
    <w:rsid w:val="004249E7"/>
    <w:rsid w:val="00543D5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75E84"/>
    <w:rsid w:val="006B4590"/>
    <w:rsid w:val="006C340C"/>
    <w:rsid w:val="0070347C"/>
    <w:rsid w:val="007176C1"/>
    <w:rsid w:val="00735E9B"/>
    <w:rsid w:val="0078197D"/>
    <w:rsid w:val="007C180B"/>
    <w:rsid w:val="007F55CB"/>
    <w:rsid w:val="008317F6"/>
    <w:rsid w:val="00844750"/>
    <w:rsid w:val="00870F51"/>
    <w:rsid w:val="008B44C4"/>
    <w:rsid w:val="008B7879"/>
    <w:rsid w:val="008E7FAE"/>
    <w:rsid w:val="0090449A"/>
    <w:rsid w:val="00911BF7"/>
    <w:rsid w:val="00977EC8"/>
    <w:rsid w:val="009D3A8C"/>
    <w:rsid w:val="009E7956"/>
    <w:rsid w:val="00A15239"/>
    <w:rsid w:val="00A22111"/>
    <w:rsid w:val="00A2492E"/>
    <w:rsid w:val="00A343F6"/>
    <w:rsid w:val="00A70163"/>
    <w:rsid w:val="00AC67A1"/>
    <w:rsid w:val="00AC7977"/>
    <w:rsid w:val="00AE352C"/>
    <w:rsid w:val="00B32E2D"/>
    <w:rsid w:val="00B4466B"/>
    <w:rsid w:val="00B61990"/>
    <w:rsid w:val="00B806BB"/>
    <w:rsid w:val="00B85D99"/>
    <w:rsid w:val="00BB7FFB"/>
    <w:rsid w:val="00BE2057"/>
    <w:rsid w:val="00BF0556"/>
    <w:rsid w:val="00C261F8"/>
    <w:rsid w:val="00C33100"/>
    <w:rsid w:val="00C62D27"/>
    <w:rsid w:val="00C73819"/>
    <w:rsid w:val="00C940E9"/>
    <w:rsid w:val="00CD1A71"/>
    <w:rsid w:val="00CD1FBB"/>
    <w:rsid w:val="00D016B5"/>
    <w:rsid w:val="00D034F1"/>
    <w:rsid w:val="00D11B17"/>
    <w:rsid w:val="00D27D5E"/>
    <w:rsid w:val="00DA57D4"/>
    <w:rsid w:val="00DB4793"/>
    <w:rsid w:val="00DC1174"/>
    <w:rsid w:val="00DE01E3"/>
    <w:rsid w:val="00DE6D90"/>
    <w:rsid w:val="00DF002F"/>
    <w:rsid w:val="00E0244D"/>
    <w:rsid w:val="00E07058"/>
    <w:rsid w:val="00E55D71"/>
    <w:rsid w:val="00E81E94"/>
    <w:rsid w:val="00E82607"/>
    <w:rsid w:val="00E87FA4"/>
    <w:rsid w:val="00E94696"/>
    <w:rsid w:val="00EA31C2"/>
    <w:rsid w:val="00EE2EA3"/>
    <w:rsid w:val="00F015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4778</Words>
  <Characters>26280</Characters>
  <Application>Microsoft Office Word</Application>
  <DocSecurity>4</DocSecurity>
  <Lines>219</Lines>
  <Paragraphs>61</Paragraphs>
  <ScaleCrop>false</ScaleCrop>
  <HeadingPairs>
    <vt:vector size="2" baseType="variant">
      <vt:variant>
        <vt:lpstr>Titre</vt:lpstr>
      </vt:variant>
      <vt:variant>
        <vt:i4>1</vt:i4>
      </vt:variant>
    </vt:vector>
  </HeadingPairs>
  <TitlesOfParts>
    <vt:vector size="1" baseType="lpstr">
      <vt:lpstr>E/C.12/2010/SR.32</vt:lpstr>
    </vt:vector>
  </TitlesOfParts>
  <Company>Corinne</Company>
  <LinksUpToDate>false</LinksUpToDate>
  <CharactersWithSpaces>30997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E/C.12/2010/SR.32</dc:title>
  <dc:subject>FINAL</dc:subject>
  <dc:creator>C. Ronfini</dc:creator>
  <cp:keywords/>
  <dc:description/>
  <cp:lastModifiedBy>Pool</cp:lastModifiedBy>
  <cp:revision>2</cp:revision>
  <cp:lastPrinted>2011-01-06T13:58:00Z</cp:lastPrinted>
  <dcterms:created xsi:type="dcterms:W3CDTF">2011-01-06T13:58:00Z</dcterms:created>
  <dcterms:modified xsi:type="dcterms:W3CDTF">2011-01-06T13:58:00Z</dcterms:modified>
</cp:coreProperties>
</file>