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A6703D" w14:paraId="391618EE" w14:textId="77777777" w:rsidTr="002B7BC7">
        <w:trPr>
          <w:trHeight w:hRule="exact" w:val="851"/>
        </w:trPr>
        <w:tc>
          <w:tcPr>
            <w:tcW w:w="1276" w:type="dxa"/>
            <w:tcBorders>
              <w:bottom w:val="single" w:sz="4" w:space="0" w:color="auto"/>
            </w:tcBorders>
          </w:tcPr>
          <w:p w14:paraId="2F0252C3" w14:textId="77777777" w:rsidR="006F71EA" w:rsidRPr="00A6703D" w:rsidRDefault="006F71EA" w:rsidP="00EF44D2">
            <w:pPr>
              <w:rPr>
                <w:rFonts w:asciiTheme="majorBidi" w:hAnsiTheme="majorBidi" w:cstheme="majorBidi"/>
              </w:rPr>
            </w:pPr>
          </w:p>
        </w:tc>
        <w:tc>
          <w:tcPr>
            <w:tcW w:w="2268" w:type="dxa"/>
            <w:tcBorders>
              <w:bottom w:val="single" w:sz="4" w:space="0" w:color="auto"/>
            </w:tcBorders>
            <w:vAlign w:val="bottom"/>
          </w:tcPr>
          <w:p w14:paraId="072DE12E" w14:textId="77777777" w:rsidR="006F71EA" w:rsidRPr="00A6703D" w:rsidRDefault="006F71EA" w:rsidP="002B7BC7">
            <w:pPr>
              <w:spacing w:after="80" w:line="300" w:lineRule="exact"/>
              <w:rPr>
                <w:rFonts w:asciiTheme="majorBidi" w:hAnsiTheme="majorBidi" w:cstheme="majorBidi"/>
                <w:sz w:val="28"/>
              </w:rPr>
            </w:pPr>
            <w:r w:rsidRPr="00A6703D">
              <w:rPr>
                <w:rFonts w:asciiTheme="majorBidi" w:hAnsiTheme="majorBidi" w:cstheme="majorBidi"/>
                <w:sz w:val="28"/>
              </w:rPr>
              <w:t>Nations Unies</w:t>
            </w:r>
          </w:p>
        </w:tc>
        <w:tc>
          <w:tcPr>
            <w:tcW w:w="6095" w:type="dxa"/>
            <w:gridSpan w:val="2"/>
            <w:tcBorders>
              <w:bottom w:val="single" w:sz="4" w:space="0" w:color="auto"/>
            </w:tcBorders>
            <w:vAlign w:val="bottom"/>
          </w:tcPr>
          <w:p w14:paraId="06244921" w14:textId="0274C938" w:rsidR="006F71EA" w:rsidRPr="00350F84" w:rsidRDefault="00350F84" w:rsidP="00350F84">
            <w:pPr>
              <w:jc w:val="right"/>
              <w:rPr>
                <w:rFonts w:asciiTheme="majorBidi" w:hAnsiTheme="majorBidi" w:cstheme="majorBidi"/>
              </w:rPr>
            </w:pPr>
            <w:r w:rsidRPr="00350F84">
              <w:rPr>
                <w:rFonts w:asciiTheme="majorBidi" w:hAnsiTheme="majorBidi" w:cstheme="majorBidi"/>
                <w:sz w:val="40"/>
              </w:rPr>
              <w:t>CCPR</w:t>
            </w:r>
            <w:r>
              <w:rPr>
                <w:rFonts w:asciiTheme="majorBidi" w:hAnsiTheme="majorBidi" w:cstheme="majorBidi"/>
              </w:rPr>
              <w:t>/C/BDI/RQ/3</w:t>
            </w:r>
          </w:p>
        </w:tc>
      </w:tr>
      <w:tr w:rsidR="006F71EA" w:rsidRPr="00A6703D" w14:paraId="7044D492" w14:textId="77777777" w:rsidTr="002B7BC7">
        <w:trPr>
          <w:trHeight w:hRule="exact" w:val="2835"/>
        </w:trPr>
        <w:tc>
          <w:tcPr>
            <w:tcW w:w="1276" w:type="dxa"/>
            <w:tcBorders>
              <w:top w:val="single" w:sz="4" w:space="0" w:color="auto"/>
              <w:bottom w:val="single" w:sz="12" w:space="0" w:color="auto"/>
            </w:tcBorders>
          </w:tcPr>
          <w:p w14:paraId="1FC7472B" w14:textId="77777777" w:rsidR="006F71EA" w:rsidRPr="00A6703D" w:rsidRDefault="006F71EA" w:rsidP="002B7BC7">
            <w:pPr>
              <w:spacing w:before="120"/>
              <w:jc w:val="center"/>
              <w:rPr>
                <w:rFonts w:asciiTheme="majorBidi" w:hAnsiTheme="majorBidi" w:cstheme="majorBidi"/>
              </w:rPr>
            </w:pPr>
            <w:r w:rsidRPr="00A6703D">
              <w:rPr>
                <w:rFonts w:asciiTheme="majorBidi" w:hAnsiTheme="majorBidi" w:cstheme="majorBidi"/>
                <w:noProof/>
                <w:lang w:val="en-GB" w:eastAsia="en-GB"/>
              </w:rPr>
              <w:drawing>
                <wp:inline distT="0" distB="0" distL="0" distR="0" wp14:anchorId="5852CC6B" wp14:editId="7B791C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01F4E5" w14:textId="77777777" w:rsidR="006F71EA" w:rsidRPr="00A6703D" w:rsidRDefault="006F71EA" w:rsidP="002B7BC7">
            <w:pPr>
              <w:spacing w:before="120" w:line="380" w:lineRule="exact"/>
              <w:rPr>
                <w:rFonts w:asciiTheme="majorBidi" w:hAnsiTheme="majorBidi" w:cstheme="majorBidi"/>
                <w:b/>
                <w:sz w:val="34"/>
                <w:szCs w:val="34"/>
              </w:rPr>
            </w:pPr>
            <w:r w:rsidRPr="00A6703D">
              <w:rPr>
                <w:rFonts w:asciiTheme="majorBidi" w:hAnsiTheme="majorBidi" w:cstheme="majorBidi"/>
                <w:b/>
                <w:sz w:val="34"/>
                <w:szCs w:val="34"/>
              </w:rPr>
              <w:t>Pacte international relatif</w:t>
            </w:r>
            <w:r w:rsidRPr="00A6703D">
              <w:rPr>
                <w:rFonts w:asciiTheme="majorBidi" w:hAnsiTheme="majorBidi" w:cstheme="majorBidi"/>
                <w:b/>
                <w:sz w:val="34"/>
                <w:szCs w:val="34"/>
              </w:rPr>
              <w:br/>
              <w:t>aux droits civils et politiques</w:t>
            </w:r>
          </w:p>
        </w:tc>
        <w:tc>
          <w:tcPr>
            <w:tcW w:w="2835" w:type="dxa"/>
            <w:tcBorders>
              <w:top w:val="single" w:sz="4" w:space="0" w:color="auto"/>
              <w:bottom w:val="single" w:sz="12" w:space="0" w:color="auto"/>
            </w:tcBorders>
          </w:tcPr>
          <w:p w14:paraId="551CB87A" w14:textId="77777777" w:rsidR="006F71EA" w:rsidRPr="00A6703D" w:rsidRDefault="00EF44D2" w:rsidP="002B7BC7">
            <w:pPr>
              <w:spacing w:before="240"/>
              <w:rPr>
                <w:rFonts w:asciiTheme="majorBidi" w:hAnsiTheme="majorBidi" w:cstheme="majorBidi"/>
              </w:rPr>
            </w:pPr>
            <w:proofErr w:type="spellStart"/>
            <w:r w:rsidRPr="00A6703D">
              <w:rPr>
                <w:rFonts w:asciiTheme="majorBidi" w:hAnsiTheme="majorBidi" w:cstheme="majorBidi"/>
              </w:rPr>
              <w:t>Distr</w:t>
            </w:r>
            <w:proofErr w:type="spellEnd"/>
            <w:r w:rsidRPr="00A6703D">
              <w:rPr>
                <w:rFonts w:asciiTheme="majorBidi" w:hAnsiTheme="majorBidi" w:cstheme="majorBidi"/>
              </w:rPr>
              <w:t>. générale</w:t>
            </w:r>
          </w:p>
          <w:p w14:paraId="49DDFE81" w14:textId="68776BDF" w:rsidR="00EF44D2" w:rsidRPr="00A6703D" w:rsidRDefault="00436CCC" w:rsidP="00EF44D2">
            <w:pPr>
              <w:spacing w:line="240" w:lineRule="exact"/>
              <w:rPr>
                <w:rFonts w:asciiTheme="majorBidi" w:hAnsiTheme="majorBidi" w:cstheme="majorBidi"/>
              </w:rPr>
            </w:pPr>
            <w:r w:rsidRPr="00A6703D">
              <w:rPr>
                <w:rFonts w:asciiTheme="majorBidi" w:hAnsiTheme="majorBidi" w:cstheme="majorBidi"/>
              </w:rPr>
              <w:t>1</w:t>
            </w:r>
            <w:r w:rsidR="00247AB7" w:rsidRPr="00A6703D">
              <w:rPr>
                <w:rFonts w:asciiTheme="majorBidi" w:hAnsiTheme="majorBidi" w:cstheme="majorBidi"/>
              </w:rPr>
              <w:t>3</w:t>
            </w:r>
            <w:r w:rsidR="00A02A33" w:rsidRPr="00A6703D">
              <w:rPr>
                <w:rFonts w:asciiTheme="majorBidi" w:hAnsiTheme="majorBidi" w:cstheme="majorBidi"/>
              </w:rPr>
              <w:t xml:space="preserve"> janvier 2023</w:t>
            </w:r>
          </w:p>
          <w:p w14:paraId="5DB11552" w14:textId="77777777" w:rsidR="00192672" w:rsidRPr="00A6703D" w:rsidRDefault="00192672" w:rsidP="00EF44D2">
            <w:pPr>
              <w:spacing w:line="240" w:lineRule="exact"/>
              <w:rPr>
                <w:rFonts w:asciiTheme="majorBidi" w:hAnsiTheme="majorBidi" w:cstheme="majorBidi"/>
              </w:rPr>
            </w:pPr>
          </w:p>
          <w:p w14:paraId="245939BA" w14:textId="29BA9B5B" w:rsidR="00EF44D2" w:rsidRPr="00A6703D" w:rsidRDefault="00192672" w:rsidP="00192672">
            <w:pPr>
              <w:spacing w:line="240" w:lineRule="exact"/>
              <w:rPr>
                <w:rFonts w:asciiTheme="majorBidi" w:hAnsiTheme="majorBidi" w:cstheme="majorBidi"/>
              </w:rPr>
            </w:pPr>
            <w:r w:rsidRPr="00A6703D">
              <w:rPr>
                <w:rFonts w:asciiTheme="majorBidi" w:hAnsiTheme="majorBidi" w:cstheme="majorBidi"/>
              </w:rPr>
              <w:t>Original : français</w:t>
            </w:r>
          </w:p>
          <w:p w14:paraId="0E08522A" w14:textId="77777777" w:rsidR="00EF44D2" w:rsidRPr="00A6703D" w:rsidRDefault="00EF44D2" w:rsidP="00EF44D2">
            <w:pPr>
              <w:spacing w:line="240" w:lineRule="exact"/>
              <w:rPr>
                <w:rFonts w:asciiTheme="majorBidi" w:hAnsiTheme="majorBidi" w:cstheme="majorBidi"/>
              </w:rPr>
            </w:pPr>
            <w:r w:rsidRPr="00A6703D">
              <w:rPr>
                <w:rFonts w:asciiTheme="majorBidi" w:hAnsiTheme="majorBidi" w:cstheme="majorBidi"/>
              </w:rPr>
              <w:t>Anglais, espagnol et français seulement</w:t>
            </w:r>
          </w:p>
        </w:tc>
      </w:tr>
    </w:tbl>
    <w:p w14:paraId="1B9BD18A" w14:textId="77777777" w:rsidR="006F71EA" w:rsidRPr="00A6703D" w:rsidRDefault="006F71EA" w:rsidP="006F71EA">
      <w:pPr>
        <w:spacing w:before="120"/>
        <w:rPr>
          <w:rFonts w:asciiTheme="majorBidi" w:hAnsiTheme="majorBidi" w:cstheme="majorBidi"/>
          <w:b/>
          <w:sz w:val="24"/>
          <w:szCs w:val="24"/>
        </w:rPr>
      </w:pPr>
      <w:r w:rsidRPr="00A6703D">
        <w:rPr>
          <w:rFonts w:asciiTheme="majorBidi" w:hAnsiTheme="majorBidi" w:cstheme="majorBidi"/>
          <w:b/>
          <w:sz w:val="24"/>
          <w:szCs w:val="24"/>
        </w:rPr>
        <w:t>Comité des droits de l’homme</w:t>
      </w:r>
    </w:p>
    <w:p w14:paraId="43C24F35" w14:textId="7172C34D" w:rsidR="00EF44D2" w:rsidRPr="00A6703D" w:rsidRDefault="00192672" w:rsidP="00EF44D2">
      <w:pPr>
        <w:rPr>
          <w:rFonts w:asciiTheme="majorBidi" w:hAnsiTheme="majorBidi" w:cstheme="majorBidi"/>
          <w:b/>
        </w:rPr>
      </w:pPr>
      <w:r w:rsidRPr="00A6703D">
        <w:rPr>
          <w:rFonts w:asciiTheme="majorBidi" w:hAnsiTheme="majorBidi" w:cstheme="majorBidi"/>
          <w:b/>
          <w:bCs/>
        </w:rPr>
        <w:t>13</w:t>
      </w:r>
      <w:r w:rsidR="00A02A33" w:rsidRPr="00A6703D">
        <w:rPr>
          <w:rFonts w:asciiTheme="majorBidi" w:hAnsiTheme="majorBidi" w:cstheme="majorBidi"/>
          <w:b/>
          <w:bCs/>
        </w:rPr>
        <w:t>8</w:t>
      </w:r>
      <w:r w:rsidR="00EF44D2" w:rsidRPr="00A6703D">
        <w:rPr>
          <w:rFonts w:asciiTheme="majorBidi" w:hAnsiTheme="majorBidi" w:cstheme="majorBidi"/>
          <w:b/>
          <w:bCs/>
          <w:vertAlign w:val="superscript"/>
        </w:rPr>
        <w:t>e</w:t>
      </w:r>
      <w:r w:rsidR="00EF44D2" w:rsidRPr="00A6703D">
        <w:rPr>
          <w:rFonts w:asciiTheme="majorBidi" w:hAnsiTheme="majorBidi" w:cstheme="majorBidi"/>
          <w:b/>
          <w:bCs/>
        </w:rPr>
        <w:t> session</w:t>
      </w:r>
    </w:p>
    <w:p w14:paraId="10658750" w14:textId="1B38DE84" w:rsidR="00EF44D2" w:rsidRPr="00A6703D" w:rsidRDefault="00A02A33" w:rsidP="00EF44D2">
      <w:pPr>
        <w:rPr>
          <w:rFonts w:asciiTheme="majorBidi" w:hAnsiTheme="majorBidi" w:cstheme="majorBidi"/>
        </w:rPr>
      </w:pPr>
      <w:r w:rsidRPr="00A6703D">
        <w:rPr>
          <w:rFonts w:asciiTheme="majorBidi" w:hAnsiTheme="majorBidi" w:cstheme="majorBidi"/>
        </w:rPr>
        <w:t>26 juin</w:t>
      </w:r>
      <w:r w:rsidR="002A2E02" w:rsidRPr="00A6703D">
        <w:rPr>
          <w:rFonts w:asciiTheme="majorBidi" w:hAnsiTheme="majorBidi" w:cstheme="majorBidi"/>
        </w:rPr>
        <w:t>-</w:t>
      </w:r>
      <w:r w:rsidRPr="00A6703D">
        <w:rPr>
          <w:rFonts w:asciiTheme="majorBidi" w:hAnsiTheme="majorBidi" w:cstheme="majorBidi"/>
        </w:rPr>
        <w:t xml:space="preserve">28 juillet </w:t>
      </w:r>
      <w:r w:rsidR="00A32AA3" w:rsidRPr="00A6703D">
        <w:rPr>
          <w:rFonts w:asciiTheme="majorBidi" w:hAnsiTheme="majorBidi" w:cstheme="majorBidi"/>
        </w:rPr>
        <w:t>202</w:t>
      </w:r>
      <w:r w:rsidRPr="00A6703D">
        <w:rPr>
          <w:rFonts w:asciiTheme="majorBidi" w:hAnsiTheme="majorBidi" w:cstheme="majorBidi"/>
        </w:rPr>
        <w:t>3</w:t>
      </w:r>
    </w:p>
    <w:p w14:paraId="2B592645" w14:textId="77777777" w:rsidR="00E85C42" w:rsidRPr="00A6703D" w:rsidRDefault="00EF44D2" w:rsidP="00EF44D2">
      <w:pPr>
        <w:rPr>
          <w:rFonts w:asciiTheme="majorBidi" w:hAnsiTheme="majorBidi" w:cstheme="majorBidi"/>
          <w:b/>
          <w:bCs/>
        </w:rPr>
      </w:pPr>
      <w:r w:rsidRPr="00A6703D">
        <w:rPr>
          <w:rFonts w:asciiTheme="majorBidi" w:hAnsiTheme="majorBidi" w:cstheme="majorBidi"/>
          <w:b/>
          <w:bCs/>
        </w:rPr>
        <w:t xml:space="preserve">Examen des rapports soumis par les États parties </w:t>
      </w:r>
      <w:r w:rsidRPr="00A6703D">
        <w:rPr>
          <w:rFonts w:asciiTheme="majorBidi" w:hAnsiTheme="majorBidi" w:cstheme="majorBidi"/>
          <w:b/>
          <w:bCs/>
        </w:rPr>
        <w:br/>
        <w:t>en application de l’article 40 du Pacte</w:t>
      </w:r>
    </w:p>
    <w:p w14:paraId="161DFB03" w14:textId="5080AE24" w:rsidR="00EF44D2" w:rsidRPr="00A6703D" w:rsidRDefault="00192672" w:rsidP="00EF44D2">
      <w:pPr>
        <w:pStyle w:val="HChG"/>
        <w:rPr>
          <w:rFonts w:asciiTheme="majorBidi" w:hAnsiTheme="majorBidi" w:cstheme="majorBidi"/>
          <w:vertAlign w:val="superscript"/>
        </w:rPr>
      </w:pPr>
      <w:r w:rsidRPr="00A6703D">
        <w:rPr>
          <w:rFonts w:asciiTheme="majorBidi" w:hAnsiTheme="majorBidi" w:cstheme="majorBidi"/>
        </w:rPr>
        <w:tab/>
      </w:r>
      <w:r w:rsidRPr="00A6703D">
        <w:rPr>
          <w:rFonts w:asciiTheme="majorBidi" w:hAnsiTheme="majorBidi" w:cstheme="majorBidi"/>
        </w:rPr>
        <w:tab/>
        <w:t xml:space="preserve">Réponses du </w:t>
      </w:r>
      <w:r w:rsidR="00A02A33" w:rsidRPr="00A6703D">
        <w:rPr>
          <w:rFonts w:asciiTheme="majorBidi" w:hAnsiTheme="majorBidi" w:cstheme="majorBidi"/>
        </w:rPr>
        <w:t>Burundi</w:t>
      </w:r>
      <w:r w:rsidR="00EF44D2" w:rsidRPr="00A6703D">
        <w:rPr>
          <w:rFonts w:asciiTheme="majorBidi" w:hAnsiTheme="majorBidi" w:cstheme="majorBidi"/>
        </w:rPr>
        <w:t xml:space="preserve"> à la liste de points concernant </w:t>
      </w:r>
      <w:r w:rsidR="00EF44D2" w:rsidRPr="00A6703D">
        <w:rPr>
          <w:rFonts w:asciiTheme="majorBidi" w:hAnsiTheme="majorBidi" w:cstheme="majorBidi"/>
        </w:rPr>
        <w:br/>
        <w:t xml:space="preserve">son </w:t>
      </w:r>
      <w:r w:rsidR="00A02A33" w:rsidRPr="00A6703D">
        <w:rPr>
          <w:rFonts w:asciiTheme="majorBidi" w:hAnsiTheme="majorBidi" w:cstheme="majorBidi"/>
        </w:rPr>
        <w:t>troisième</w:t>
      </w:r>
      <w:r w:rsidR="00EF44D2" w:rsidRPr="00A6703D">
        <w:rPr>
          <w:rFonts w:asciiTheme="majorBidi" w:hAnsiTheme="majorBidi" w:cstheme="majorBidi"/>
        </w:rPr>
        <w:t xml:space="preserve"> rapport périodique</w:t>
      </w:r>
      <w:r w:rsidR="00EF44D2" w:rsidRPr="00A6703D">
        <w:rPr>
          <w:rStyle w:val="Appelnotedebasdep"/>
          <w:rFonts w:asciiTheme="majorBidi" w:hAnsiTheme="majorBidi" w:cstheme="majorBidi"/>
          <w:b w:val="0"/>
          <w:sz w:val="20"/>
          <w:szCs w:val="24"/>
          <w:vertAlign w:val="baseline"/>
        </w:rPr>
        <w:footnoteReference w:customMarkFollows="1" w:id="2"/>
        <w:t>*</w:t>
      </w:r>
    </w:p>
    <w:p w14:paraId="173362AE" w14:textId="5C546D1B" w:rsidR="00EF44D2" w:rsidRPr="00A6703D" w:rsidRDefault="00192672" w:rsidP="00EF44D2">
      <w:pPr>
        <w:pStyle w:val="SingleTxtG"/>
        <w:jc w:val="right"/>
        <w:rPr>
          <w:rFonts w:asciiTheme="majorBidi" w:hAnsiTheme="majorBidi" w:cstheme="majorBidi"/>
        </w:rPr>
      </w:pPr>
      <w:r w:rsidRPr="00A6703D">
        <w:rPr>
          <w:rFonts w:asciiTheme="majorBidi" w:hAnsiTheme="majorBidi" w:cstheme="majorBidi"/>
        </w:rPr>
        <w:t xml:space="preserve">[Date de réception : </w:t>
      </w:r>
      <w:r w:rsidR="00A02A33" w:rsidRPr="00A6703D">
        <w:rPr>
          <w:rFonts w:asciiTheme="majorBidi" w:hAnsiTheme="majorBidi" w:cstheme="majorBidi"/>
        </w:rPr>
        <w:t>4 novembre 2022</w:t>
      </w:r>
      <w:r w:rsidR="00EF44D2" w:rsidRPr="00A6703D">
        <w:rPr>
          <w:rFonts w:asciiTheme="majorBidi" w:hAnsiTheme="majorBidi" w:cstheme="majorBidi"/>
        </w:rPr>
        <w:t>]</w:t>
      </w:r>
    </w:p>
    <w:p w14:paraId="2C14E7AF" w14:textId="2CB96C1A" w:rsidR="00F13E43" w:rsidRPr="00A6703D" w:rsidRDefault="00EF44D2" w:rsidP="00A02A33">
      <w:pPr>
        <w:pStyle w:val="H1G"/>
        <w:ind w:firstLine="0"/>
        <w:rPr>
          <w:rFonts w:asciiTheme="majorBidi" w:hAnsiTheme="majorBidi" w:cstheme="majorBidi"/>
        </w:rPr>
      </w:pPr>
      <w:r w:rsidRPr="00A6703D">
        <w:rPr>
          <w:rFonts w:asciiTheme="majorBidi" w:hAnsiTheme="majorBidi" w:cstheme="majorBidi"/>
        </w:rPr>
        <w:br w:type="page"/>
      </w:r>
    </w:p>
    <w:p w14:paraId="08E1217F" w14:textId="12D14C40" w:rsidR="00A02A33" w:rsidRPr="00A6703D" w:rsidRDefault="00381ED8" w:rsidP="00A6703D">
      <w:pPr>
        <w:pStyle w:val="HChG"/>
      </w:pPr>
      <w:r w:rsidRPr="00A6703D">
        <w:lastRenderedPageBreak/>
        <w:tab/>
        <w:t>I.</w:t>
      </w:r>
      <w:r w:rsidRPr="00A6703D">
        <w:tab/>
      </w:r>
      <w:r w:rsidR="00A02A33" w:rsidRPr="00A6703D">
        <w:t>Cadre constitutionnel et juridique de l’application du Pacte (art</w:t>
      </w:r>
      <w:r w:rsidR="000B003B" w:rsidRPr="00A6703D">
        <w:t>.</w:t>
      </w:r>
      <w:r w:rsidR="00A02A33" w:rsidRPr="00A6703D">
        <w:t xml:space="preserve"> 2)</w:t>
      </w:r>
    </w:p>
    <w:p w14:paraId="3FCEC906" w14:textId="140266BF" w:rsidR="00A02A33" w:rsidRPr="00A6703D" w:rsidRDefault="00381ED8" w:rsidP="00381ED8">
      <w:pPr>
        <w:pStyle w:val="SingleTxtG"/>
        <w:rPr>
          <w:rFonts w:asciiTheme="majorBidi" w:hAnsiTheme="majorBidi" w:cstheme="majorBidi"/>
        </w:rPr>
      </w:pPr>
      <w:r w:rsidRPr="00A6703D">
        <w:rPr>
          <w:rFonts w:asciiTheme="majorBidi" w:hAnsiTheme="majorBidi" w:cstheme="majorBidi"/>
          <w:lang w:val="fr-FR"/>
        </w:rPr>
        <w:t>1.</w:t>
      </w:r>
      <w:r w:rsidRPr="00A6703D">
        <w:rPr>
          <w:rFonts w:asciiTheme="majorBidi" w:hAnsiTheme="majorBidi" w:cstheme="majorBidi"/>
          <w:lang w:val="fr-FR"/>
        </w:rPr>
        <w:tab/>
      </w:r>
      <w:r w:rsidR="00A02A33" w:rsidRPr="00A6703D">
        <w:rPr>
          <w:rFonts w:asciiTheme="majorBidi" w:hAnsiTheme="majorBidi" w:cstheme="majorBidi"/>
        </w:rPr>
        <w:t>Toutes les dispositions du Pacte sont reprises dans la Constitution de la République du Burundi (</w:t>
      </w:r>
      <w:r w:rsidR="00467A22">
        <w:rPr>
          <w:rFonts w:asciiTheme="majorBidi" w:hAnsiTheme="majorBidi" w:cstheme="majorBidi"/>
        </w:rPr>
        <w:t xml:space="preserve">de </w:t>
      </w:r>
      <w:r w:rsidR="00A02A33" w:rsidRPr="00A6703D">
        <w:rPr>
          <w:rFonts w:asciiTheme="majorBidi" w:hAnsiTheme="majorBidi" w:cstheme="majorBidi"/>
        </w:rPr>
        <w:t>l’article 21</w:t>
      </w:r>
      <w:r w:rsidR="00467A22">
        <w:rPr>
          <w:rFonts w:asciiTheme="majorBidi" w:hAnsiTheme="majorBidi" w:cstheme="majorBidi"/>
        </w:rPr>
        <w:t xml:space="preserve"> </w:t>
      </w:r>
      <w:r w:rsidR="00A02A33" w:rsidRPr="00A6703D">
        <w:rPr>
          <w:rFonts w:asciiTheme="majorBidi" w:hAnsiTheme="majorBidi" w:cstheme="majorBidi"/>
        </w:rPr>
        <w:t>au 61</w:t>
      </w:r>
      <w:r w:rsidR="00467A22">
        <w:rPr>
          <w:rFonts w:asciiTheme="majorBidi" w:hAnsiTheme="majorBidi" w:cstheme="majorBidi"/>
        </w:rPr>
        <w:t xml:space="preserve"> </w:t>
      </w:r>
      <w:r w:rsidR="00A02A33" w:rsidRPr="00A6703D">
        <w:rPr>
          <w:rFonts w:asciiTheme="majorBidi" w:hAnsiTheme="majorBidi" w:cstheme="majorBidi"/>
        </w:rPr>
        <w:t xml:space="preserve">concernant les droits et devoirs). Ils sont toujours aussi invoqués en cas d’affaire en justice. Concernant </w:t>
      </w:r>
      <w:r w:rsidR="00A02A33" w:rsidRPr="00A6703D">
        <w:rPr>
          <w:rFonts w:asciiTheme="majorBidi" w:hAnsiTheme="majorBidi" w:cstheme="majorBidi"/>
          <w:bCs/>
        </w:rPr>
        <w:t>l’actualité quant au processus de ratification des deux protocoles, ce processus est déjà enclenché, il est alors en cours. Quant aux mesures de diffusion d</w:t>
      </w:r>
      <w:r w:rsidR="002A7672">
        <w:rPr>
          <w:rFonts w:asciiTheme="majorBidi" w:hAnsiTheme="majorBidi" w:cstheme="majorBidi"/>
          <w:bCs/>
        </w:rPr>
        <w:t>u</w:t>
      </w:r>
      <w:r w:rsidR="00A02A33" w:rsidRPr="00A6703D">
        <w:rPr>
          <w:rFonts w:asciiTheme="majorBidi" w:hAnsiTheme="majorBidi" w:cstheme="majorBidi"/>
          <w:bCs/>
        </w:rPr>
        <w:t xml:space="preserve"> Pacte, </w:t>
      </w:r>
      <w:r w:rsidR="00A02A33" w:rsidRPr="00A6703D">
        <w:rPr>
          <w:rFonts w:asciiTheme="majorBidi" w:hAnsiTheme="majorBidi" w:cstheme="majorBidi"/>
        </w:rPr>
        <w:t xml:space="preserve">le Gouvernement a pris une mesure de faire la diffusion du Pacte à </w:t>
      </w:r>
      <w:r w:rsidR="0087225F" w:rsidRPr="00A6703D">
        <w:rPr>
          <w:rFonts w:asciiTheme="majorBidi" w:hAnsiTheme="majorBidi" w:cstheme="majorBidi"/>
        </w:rPr>
        <w:t>travers</w:t>
      </w:r>
      <w:r w:rsidR="00A02A33" w:rsidRPr="00A6703D">
        <w:rPr>
          <w:rFonts w:asciiTheme="majorBidi" w:hAnsiTheme="majorBidi" w:cstheme="majorBidi"/>
        </w:rPr>
        <w:t xml:space="preserve"> les ateliers de sensibilisations organisés par le Ministère de la </w:t>
      </w:r>
      <w:r w:rsidR="002A7672" w:rsidRPr="00A6703D">
        <w:rPr>
          <w:rFonts w:asciiTheme="majorBidi" w:hAnsiTheme="majorBidi" w:cstheme="majorBidi"/>
        </w:rPr>
        <w:t>solidarité nationale, des affaires sociales, des droits de la personne humaine et du genre</w:t>
      </w:r>
      <w:r w:rsidR="00A02A33" w:rsidRPr="00A6703D">
        <w:rPr>
          <w:rFonts w:asciiTheme="majorBidi" w:hAnsiTheme="majorBidi" w:cstheme="majorBidi"/>
        </w:rPr>
        <w:t xml:space="preserve">. Le </w:t>
      </w:r>
      <w:r w:rsidR="002A7672">
        <w:rPr>
          <w:rFonts w:asciiTheme="majorBidi" w:hAnsiTheme="majorBidi" w:cstheme="majorBidi"/>
        </w:rPr>
        <w:t>g</w:t>
      </w:r>
      <w:r w:rsidR="00A02A33" w:rsidRPr="00A6703D">
        <w:rPr>
          <w:rFonts w:asciiTheme="majorBidi" w:hAnsiTheme="majorBidi" w:cstheme="majorBidi"/>
        </w:rPr>
        <w:t xml:space="preserve">roupe cible est souvent composé des </w:t>
      </w:r>
      <w:r w:rsidR="002A7672" w:rsidRPr="00A6703D">
        <w:rPr>
          <w:rFonts w:asciiTheme="majorBidi" w:hAnsiTheme="majorBidi" w:cstheme="majorBidi"/>
        </w:rPr>
        <w:t>magistrats, des avocats, des officiers de polices judiciaires</w:t>
      </w:r>
      <w:r w:rsidR="00A02A33" w:rsidRPr="00A6703D">
        <w:rPr>
          <w:rFonts w:asciiTheme="majorBidi" w:hAnsiTheme="majorBidi" w:cstheme="majorBidi"/>
        </w:rPr>
        <w:t>, des Administratifs et des jeunes affiliés et non affiliés au partis politiques.</w:t>
      </w:r>
      <w:r w:rsidR="00011922" w:rsidRPr="00A6703D">
        <w:rPr>
          <w:rFonts w:asciiTheme="majorBidi" w:hAnsiTheme="majorBidi" w:cstheme="majorBidi"/>
        </w:rPr>
        <w:t xml:space="preserve"> </w:t>
      </w:r>
    </w:p>
    <w:p w14:paraId="7B02B462" w14:textId="42C371A2" w:rsidR="00A02A33" w:rsidRPr="00A6703D" w:rsidRDefault="00381ED8" w:rsidP="00381ED8">
      <w:pPr>
        <w:pStyle w:val="SingleTxtG"/>
        <w:rPr>
          <w:rFonts w:asciiTheme="majorBidi" w:hAnsiTheme="majorBidi" w:cstheme="majorBidi"/>
        </w:rPr>
      </w:pPr>
      <w:r w:rsidRPr="00A6703D">
        <w:rPr>
          <w:rFonts w:asciiTheme="majorBidi" w:hAnsiTheme="majorBidi" w:cstheme="majorBidi"/>
        </w:rPr>
        <w:t>2.</w:t>
      </w:r>
      <w:r w:rsidRPr="00A6703D">
        <w:rPr>
          <w:rFonts w:asciiTheme="majorBidi" w:hAnsiTheme="majorBidi" w:cstheme="majorBidi"/>
        </w:rPr>
        <w:tab/>
      </w:r>
      <w:r w:rsidR="00A02A33" w:rsidRPr="00A6703D">
        <w:rPr>
          <w:rFonts w:asciiTheme="majorBidi" w:hAnsiTheme="majorBidi" w:cstheme="majorBidi"/>
          <w:lang w:val="fr-FR"/>
        </w:rPr>
        <w:t xml:space="preserve">Du point de vue de </w:t>
      </w:r>
      <w:r w:rsidR="00A02A33" w:rsidRPr="00A6703D">
        <w:rPr>
          <w:rFonts w:asciiTheme="majorBidi" w:hAnsiTheme="majorBidi" w:cstheme="majorBidi"/>
        </w:rPr>
        <w:t>la Commission Nationale Indépendante des Droits de l’Homme au Burundi, elle</w:t>
      </w:r>
      <w:r w:rsidR="00011922" w:rsidRPr="00A6703D">
        <w:rPr>
          <w:rFonts w:asciiTheme="majorBidi" w:hAnsiTheme="majorBidi" w:cstheme="majorBidi"/>
        </w:rPr>
        <w:t xml:space="preserve"> </w:t>
      </w:r>
      <w:r w:rsidR="00A02A33" w:rsidRPr="00A6703D">
        <w:rPr>
          <w:rFonts w:asciiTheme="majorBidi" w:hAnsiTheme="majorBidi" w:cstheme="majorBidi"/>
        </w:rPr>
        <w:t xml:space="preserve">travaille en toute son </w:t>
      </w:r>
      <w:r w:rsidR="00733623">
        <w:rPr>
          <w:rFonts w:asciiTheme="majorBidi" w:hAnsiTheme="majorBidi" w:cstheme="majorBidi"/>
        </w:rPr>
        <w:t>i</w:t>
      </w:r>
      <w:r w:rsidR="00A02A33" w:rsidRPr="00A6703D">
        <w:rPr>
          <w:rFonts w:asciiTheme="majorBidi" w:hAnsiTheme="majorBidi" w:cstheme="majorBidi"/>
        </w:rPr>
        <w:t>ndépendance conformément</w:t>
      </w:r>
      <w:r w:rsidR="00011922" w:rsidRPr="00A6703D">
        <w:rPr>
          <w:rFonts w:asciiTheme="majorBidi" w:hAnsiTheme="majorBidi" w:cstheme="majorBidi"/>
        </w:rPr>
        <w:t xml:space="preserve"> </w:t>
      </w:r>
      <w:r w:rsidR="00A02A33" w:rsidRPr="00A6703D">
        <w:rPr>
          <w:rFonts w:asciiTheme="majorBidi" w:hAnsiTheme="majorBidi" w:cstheme="majorBidi"/>
        </w:rPr>
        <w:t>au</w:t>
      </w:r>
      <w:r w:rsidR="00733623">
        <w:rPr>
          <w:rFonts w:asciiTheme="majorBidi" w:hAnsiTheme="majorBidi" w:cstheme="majorBidi"/>
        </w:rPr>
        <w:t>x</w:t>
      </w:r>
      <w:r w:rsidR="00A02A33" w:rsidRPr="00A6703D">
        <w:rPr>
          <w:rFonts w:asciiTheme="majorBidi" w:hAnsiTheme="majorBidi" w:cstheme="majorBidi"/>
        </w:rPr>
        <w:t xml:space="preserve"> </w:t>
      </w:r>
      <w:r w:rsidR="00733623">
        <w:rPr>
          <w:rFonts w:asciiTheme="majorBidi" w:hAnsiTheme="majorBidi" w:cstheme="majorBidi"/>
        </w:rPr>
        <w:t>P</w:t>
      </w:r>
      <w:r w:rsidR="00A02A33" w:rsidRPr="00A6703D">
        <w:rPr>
          <w:rFonts w:asciiTheme="majorBidi" w:hAnsiTheme="majorBidi" w:cstheme="majorBidi"/>
        </w:rPr>
        <w:t xml:space="preserve">rincipe de Paris. Les missions </w:t>
      </w:r>
      <w:r w:rsidR="00733623">
        <w:rPr>
          <w:rFonts w:asciiTheme="majorBidi" w:hAnsiTheme="majorBidi" w:cstheme="majorBidi"/>
        </w:rPr>
        <w:t xml:space="preserve">qui </w:t>
      </w:r>
      <w:r w:rsidR="00A02A33" w:rsidRPr="00A6703D">
        <w:rPr>
          <w:rFonts w:asciiTheme="majorBidi" w:hAnsiTheme="majorBidi" w:cstheme="majorBidi"/>
        </w:rPr>
        <w:t xml:space="preserve">lui </w:t>
      </w:r>
      <w:r w:rsidR="00733623">
        <w:rPr>
          <w:rFonts w:asciiTheme="majorBidi" w:hAnsiTheme="majorBidi" w:cstheme="majorBidi"/>
        </w:rPr>
        <w:t xml:space="preserve">sont </w:t>
      </w:r>
      <w:r w:rsidR="00A02A33" w:rsidRPr="00A6703D">
        <w:rPr>
          <w:rFonts w:asciiTheme="majorBidi" w:hAnsiTheme="majorBidi" w:cstheme="majorBidi"/>
        </w:rPr>
        <w:t>assignées sont conformes aux Principes de Paris et en outre, elle a le statut des institutions nationales pour la promotion et la protection des droits de l’</w:t>
      </w:r>
      <w:r w:rsidR="00575782">
        <w:rPr>
          <w:rFonts w:asciiTheme="majorBidi" w:hAnsiTheme="majorBidi" w:cstheme="majorBidi"/>
        </w:rPr>
        <w:t>h</w:t>
      </w:r>
      <w:r w:rsidR="00A02A33" w:rsidRPr="00A6703D">
        <w:rPr>
          <w:rFonts w:asciiTheme="majorBidi" w:hAnsiTheme="majorBidi" w:cstheme="majorBidi"/>
        </w:rPr>
        <w:t xml:space="preserve">omme. Actuellement, il a déjà retrouvé son statut A. Concernant les ressources annuelles qui lui ont été </w:t>
      </w:r>
      <w:r w:rsidRPr="00A6703D">
        <w:rPr>
          <w:rFonts w:asciiTheme="majorBidi" w:hAnsiTheme="majorBidi" w:cstheme="majorBidi"/>
        </w:rPr>
        <w:t>allouée</w:t>
      </w:r>
      <w:r w:rsidR="00575782">
        <w:rPr>
          <w:rFonts w:asciiTheme="majorBidi" w:hAnsiTheme="majorBidi" w:cstheme="majorBidi"/>
        </w:rPr>
        <w:t>s</w:t>
      </w:r>
      <w:r w:rsidR="00A02A33" w:rsidRPr="00A6703D">
        <w:rPr>
          <w:rFonts w:asciiTheme="majorBidi" w:hAnsiTheme="majorBidi" w:cstheme="majorBidi"/>
        </w:rPr>
        <w:t xml:space="preserve"> depuis 2014, voici le tableau </w:t>
      </w:r>
      <w:r w:rsidRPr="00A6703D">
        <w:rPr>
          <w:rFonts w:asciiTheme="majorBidi" w:hAnsiTheme="majorBidi" w:cstheme="majorBidi"/>
        </w:rPr>
        <w:t>illustrant</w:t>
      </w:r>
      <w:r w:rsidR="00A02A33" w:rsidRPr="00A6703D">
        <w:rPr>
          <w:rFonts w:asciiTheme="majorBidi" w:hAnsiTheme="majorBidi" w:cstheme="majorBidi"/>
        </w:rPr>
        <w:t xml:space="preserve"> ces </w:t>
      </w:r>
      <w:r w:rsidRPr="00A6703D">
        <w:rPr>
          <w:rFonts w:asciiTheme="majorBidi" w:hAnsiTheme="majorBidi" w:cstheme="majorBidi"/>
        </w:rPr>
        <w:t>ressources</w:t>
      </w:r>
      <w:r w:rsidR="00A02A33" w:rsidRPr="00A6703D">
        <w:rPr>
          <w:rFonts w:asciiTheme="majorBidi" w:hAnsiTheme="majorBidi" w:cstheme="majorBidi"/>
        </w:rPr>
        <w:t> :</w:t>
      </w:r>
    </w:p>
    <w:p w14:paraId="31CEFF33" w14:textId="23168F52" w:rsidR="00A02A33" w:rsidRPr="00A6703D" w:rsidRDefault="0087225F" w:rsidP="00A6703D">
      <w:pPr>
        <w:pStyle w:val="H23G"/>
      </w:pPr>
      <w:r>
        <w:tab/>
      </w:r>
      <w:r>
        <w:tab/>
      </w:r>
      <w:r w:rsidR="00A02A33" w:rsidRPr="00A6703D">
        <w:t xml:space="preserve">Tableau </w:t>
      </w:r>
      <w:r w:rsidR="00381ED8" w:rsidRPr="00A6703D">
        <w:t>illustrant</w:t>
      </w:r>
      <w:r w:rsidR="00A02A33" w:rsidRPr="00A6703D">
        <w:t xml:space="preserve"> le montant alloué à la CNIDH par le Burundi depuis 2014</w:t>
      </w:r>
    </w:p>
    <w:tbl>
      <w:tblPr>
        <w:tblStyle w:val="Grilledutableau"/>
        <w:tblW w:w="7333" w:type="dxa"/>
        <w:tblInd w:w="1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54"/>
        <w:gridCol w:w="1893"/>
        <w:gridCol w:w="1893"/>
        <w:gridCol w:w="1893"/>
      </w:tblGrid>
      <w:tr w:rsidR="00381ED8" w:rsidRPr="00A6703D" w14:paraId="67538739" w14:textId="77777777" w:rsidTr="00A6703D">
        <w:trPr>
          <w:tblHeader/>
        </w:trPr>
        <w:tc>
          <w:tcPr>
            <w:tcW w:w="1654" w:type="dxa"/>
            <w:tcBorders>
              <w:top w:val="single" w:sz="4" w:space="0" w:color="auto"/>
              <w:bottom w:val="single" w:sz="12" w:space="0" w:color="auto"/>
            </w:tcBorders>
            <w:shd w:val="clear" w:color="auto" w:fill="auto"/>
            <w:vAlign w:val="bottom"/>
          </w:tcPr>
          <w:p w14:paraId="6D211B12" w14:textId="77777777" w:rsidR="00A02A33" w:rsidRPr="00A6703D" w:rsidRDefault="00A02A33" w:rsidP="00381ED8">
            <w:pPr>
              <w:suppressAutoHyphens w:val="0"/>
              <w:spacing w:before="80" w:after="80" w:line="200" w:lineRule="exact"/>
              <w:rPr>
                <w:rFonts w:asciiTheme="majorBidi" w:hAnsiTheme="majorBidi" w:cstheme="majorBidi"/>
                <w:i/>
                <w:sz w:val="16"/>
                <w:szCs w:val="24"/>
              </w:rPr>
            </w:pPr>
            <w:r w:rsidRPr="00A6703D">
              <w:rPr>
                <w:rFonts w:asciiTheme="majorBidi" w:hAnsiTheme="majorBidi" w:cstheme="majorBidi"/>
                <w:i/>
                <w:sz w:val="16"/>
                <w:szCs w:val="24"/>
              </w:rPr>
              <w:t>Année Budgétaire</w:t>
            </w:r>
          </w:p>
        </w:tc>
        <w:tc>
          <w:tcPr>
            <w:tcW w:w="1893" w:type="dxa"/>
            <w:tcBorders>
              <w:top w:val="single" w:sz="4" w:space="0" w:color="auto"/>
              <w:bottom w:val="single" w:sz="12" w:space="0" w:color="auto"/>
            </w:tcBorders>
            <w:shd w:val="clear" w:color="auto" w:fill="auto"/>
            <w:vAlign w:val="bottom"/>
          </w:tcPr>
          <w:p w14:paraId="2A186FAF" w14:textId="77777777" w:rsidR="00A02A33" w:rsidRPr="00A6703D" w:rsidRDefault="00A02A33" w:rsidP="00381ED8">
            <w:pPr>
              <w:suppressAutoHyphens w:val="0"/>
              <w:spacing w:before="80" w:after="80" w:line="200" w:lineRule="exact"/>
              <w:jc w:val="right"/>
              <w:rPr>
                <w:rFonts w:asciiTheme="majorBidi" w:hAnsiTheme="majorBidi" w:cstheme="majorBidi"/>
                <w:i/>
                <w:sz w:val="16"/>
                <w:szCs w:val="24"/>
              </w:rPr>
            </w:pPr>
            <w:r w:rsidRPr="00A6703D">
              <w:rPr>
                <w:rFonts w:asciiTheme="majorBidi" w:hAnsiTheme="majorBidi" w:cstheme="majorBidi"/>
                <w:i/>
                <w:sz w:val="16"/>
                <w:szCs w:val="24"/>
              </w:rPr>
              <w:t xml:space="preserve">Frais de fonctionnement </w:t>
            </w:r>
          </w:p>
        </w:tc>
        <w:tc>
          <w:tcPr>
            <w:tcW w:w="1893" w:type="dxa"/>
            <w:tcBorders>
              <w:top w:val="single" w:sz="4" w:space="0" w:color="auto"/>
              <w:bottom w:val="single" w:sz="12" w:space="0" w:color="auto"/>
            </w:tcBorders>
            <w:shd w:val="clear" w:color="auto" w:fill="auto"/>
            <w:vAlign w:val="bottom"/>
          </w:tcPr>
          <w:p w14:paraId="06816704" w14:textId="77777777" w:rsidR="00A02A33" w:rsidRPr="00A6703D" w:rsidRDefault="00A02A33" w:rsidP="00381ED8">
            <w:pPr>
              <w:suppressAutoHyphens w:val="0"/>
              <w:spacing w:before="80" w:after="80" w:line="200" w:lineRule="exact"/>
              <w:jc w:val="right"/>
              <w:rPr>
                <w:rFonts w:asciiTheme="majorBidi" w:hAnsiTheme="majorBidi" w:cstheme="majorBidi"/>
                <w:i/>
                <w:sz w:val="16"/>
                <w:szCs w:val="24"/>
              </w:rPr>
            </w:pPr>
            <w:r w:rsidRPr="00A6703D">
              <w:rPr>
                <w:rFonts w:asciiTheme="majorBidi" w:hAnsiTheme="majorBidi" w:cstheme="majorBidi"/>
                <w:i/>
                <w:sz w:val="16"/>
                <w:szCs w:val="24"/>
              </w:rPr>
              <w:t xml:space="preserve">Frais d’équipement </w:t>
            </w:r>
          </w:p>
        </w:tc>
        <w:tc>
          <w:tcPr>
            <w:tcW w:w="1893" w:type="dxa"/>
            <w:tcBorders>
              <w:top w:val="single" w:sz="4" w:space="0" w:color="auto"/>
              <w:bottom w:val="single" w:sz="12" w:space="0" w:color="auto"/>
            </w:tcBorders>
            <w:shd w:val="clear" w:color="auto" w:fill="auto"/>
            <w:vAlign w:val="bottom"/>
          </w:tcPr>
          <w:p w14:paraId="2D59C126" w14:textId="77777777" w:rsidR="00A02A33" w:rsidRPr="00A6703D" w:rsidRDefault="00A02A33" w:rsidP="00381ED8">
            <w:pPr>
              <w:suppressAutoHyphens w:val="0"/>
              <w:spacing w:before="80" w:after="80" w:line="200" w:lineRule="exact"/>
              <w:jc w:val="right"/>
              <w:rPr>
                <w:rFonts w:asciiTheme="majorBidi" w:hAnsiTheme="majorBidi" w:cstheme="majorBidi"/>
                <w:b/>
                <w:bCs/>
                <w:i/>
                <w:sz w:val="16"/>
                <w:szCs w:val="24"/>
              </w:rPr>
            </w:pPr>
            <w:r w:rsidRPr="00A6703D">
              <w:rPr>
                <w:rFonts w:asciiTheme="majorBidi" w:hAnsiTheme="majorBidi" w:cstheme="majorBidi"/>
                <w:b/>
                <w:bCs/>
                <w:i/>
                <w:sz w:val="16"/>
                <w:szCs w:val="24"/>
              </w:rPr>
              <w:t xml:space="preserve">Total </w:t>
            </w:r>
          </w:p>
        </w:tc>
      </w:tr>
      <w:tr w:rsidR="00381ED8" w:rsidRPr="00A6703D" w14:paraId="58A5B17C" w14:textId="77777777" w:rsidTr="00A6703D">
        <w:tc>
          <w:tcPr>
            <w:tcW w:w="1654" w:type="dxa"/>
            <w:tcBorders>
              <w:top w:val="single" w:sz="12" w:space="0" w:color="auto"/>
            </w:tcBorders>
            <w:shd w:val="clear" w:color="auto" w:fill="auto"/>
          </w:tcPr>
          <w:p w14:paraId="0A778D4C" w14:textId="77777777" w:rsidR="00A02A33" w:rsidRPr="00A6703D" w:rsidRDefault="00A02A33" w:rsidP="00381ED8">
            <w:pPr>
              <w:suppressAutoHyphens w:val="0"/>
              <w:spacing w:before="40" w:after="40" w:line="220" w:lineRule="exact"/>
              <w:rPr>
                <w:rFonts w:asciiTheme="majorBidi" w:hAnsiTheme="majorBidi" w:cstheme="majorBidi"/>
                <w:b/>
                <w:sz w:val="18"/>
                <w:szCs w:val="28"/>
              </w:rPr>
            </w:pPr>
            <w:r w:rsidRPr="00A6703D">
              <w:rPr>
                <w:rFonts w:asciiTheme="majorBidi" w:hAnsiTheme="majorBidi" w:cstheme="majorBidi"/>
                <w:b/>
                <w:sz w:val="18"/>
                <w:szCs w:val="28"/>
              </w:rPr>
              <w:t>2014</w:t>
            </w:r>
          </w:p>
        </w:tc>
        <w:tc>
          <w:tcPr>
            <w:tcW w:w="1893" w:type="dxa"/>
            <w:tcBorders>
              <w:top w:val="single" w:sz="12" w:space="0" w:color="auto"/>
            </w:tcBorders>
            <w:shd w:val="clear" w:color="auto" w:fill="auto"/>
            <w:vAlign w:val="bottom"/>
          </w:tcPr>
          <w:p w14:paraId="27744C31" w14:textId="00A8FF94" w:rsidR="00A02A33" w:rsidRPr="00A6703D" w:rsidRDefault="00A02A33" w:rsidP="00381ED8">
            <w:pPr>
              <w:suppressAutoHyphens w:val="0"/>
              <w:spacing w:before="40" w:after="40" w:line="220" w:lineRule="exact"/>
              <w:jc w:val="right"/>
              <w:rPr>
                <w:rFonts w:asciiTheme="majorBidi" w:hAnsiTheme="majorBidi" w:cstheme="majorBidi"/>
                <w:b/>
                <w:sz w:val="18"/>
                <w:szCs w:val="28"/>
              </w:rPr>
            </w:pPr>
            <w:r w:rsidRPr="00A6703D">
              <w:rPr>
                <w:rFonts w:asciiTheme="majorBidi" w:hAnsiTheme="majorBidi" w:cstheme="majorBidi"/>
                <w:sz w:val="18"/>
                <w:szCs w:val="28"/>
              </w:rPr>
              <w:t>912</w:t>
            </w:r>
            <w:r w:rsidR="00622832">
              <w:rPr>
                <w:rFonts w:asciiTheme="majorBidi" w:hAnsiTheme="majorBidi" w:cstheme="majorBidi"/>
                <w:sz w:val="18"/>
                <w:szCs w:val="28"/>
              </w:rPr>
              <w:t xml:space="preserve"> </w:t>
            </w:r>
            <w:r w:rsidRPr="00A6703D">
              <w:rPr>
                <w:rFonts w:asciiTheme="majorBidi" w:hAnsiTheme="majorBidi" w:cstheme="majorBidi"/>
                <w:sz w:val="18"/>
                <w:szCs w:val="28"/>
              </w:rPr>
              <w:t>165</w:t>
            </w:r>
            <w:r w:rsidR="00622832">
              <w:rPr>
                <w:rFonts w:asciiTheme="majorBidi" w:hAnsiTheme="majorBidi" w:cstheme="majorBidi"/>
                <w:sz w:val="18"/>
                <w:szCs w:val="28"/>
              </w:rPr>
              <w:t xml:space="preserve"> </w:t>
            </w:r>
            <w:r w:rsidRPr="00A6703D">
              <w:rPr>
                <w:rFonts w:asciiTheme="majorBidi" w:hAnsiTheme="majorBidi" w:cstheme="majorBidi"/>
                <w:sz w:val="18"/>
                <w:szCs w:val="28"/>
              </w:rPr>
              <w:t>493</w:t>
            </w:r>
          </w:p>
        </w:tc>
        <w:tc>
          <w:tcPr>
            <w:tcW w:w="1893" w:type="dxa"/>
            <w:tcBorders>
              <w:top w:val="single" w:sz="12" w:space="0" w:color="auto"/>
            </w:tcBorders>
            <w:shd w:val="clear" w:color="auto" w:fill="auto"/>
            <w:vAlign w:val="bottom"/>
          </w:tcPr>
          <w:p w14:paraId="339BB464" w14:textId="4165D8BF" w:rsidR="00A02A33" w:rsidRPr="00A6703D" w:rsidRDefault="00A02A33" w:rsidP="00381ED8">
            <w:pPr>
              <w:suppressAutoHyphens w:val="0"/>
              <w:spacing w:before="40" w:after="40" w:line="220" w:lineRule="exact"/>
              <w:jc w:val="right"/>
              <w:rPr>
                <w:rFonts w:asciiTheme="majorBidi" w:hAnsiTheme="majorBidi" w:cstheme="majorBidi"/>
                <w:b/>
                <w:sz w:val="18"/>
                <w:szCs w:val="28"/>
              </w:rPr>
            </w:pPr>
            <w:r w:rsidRPr="00A6703D">
              <w:rPr>
                <w:rFonts w:asciiTheme="majorBidi" w:hAnsiTheme="majorBidi" w:cstheme="majorBidi"/>
                <w:sz w:val="18"/>
                <w:szCs w:val="28"/>
              </w:rPr>
              <w:t>20</w:t>
            </w:r>
            <w:r w:rsidR="00622832">
              <w:rPr>
                <w:rFonts w:asciiTheme="majorBidi" w:hAnsiTheme="majorBidi" w:cstheme="majorBidi"/>
                <w:sz w:val="18"/>
                <w:szCs w:val="28"/>
              </w:rPr>
              <w:t xml:space="preserve"> </w:t>
            </w:r>
            <w:r w:rsidRPr="00A6703D">
              <w:rPr>
                <w:rFonts w:asciiTheme="majorBidi" w:hAnsiTheme="majorBidi" w:cstheme="majorBidi"/>
                <w:sz w:val="18"/>
                <w:szCs w:val="28"/>
              </w:rPr>
              <w:t>191</w:t>
            </w:r>
            <w:r w:rsidR="00622832">
              <w:rPr>
                <w:rFonts w:asciiTheme="majorBidi" w:hAnsiTheme="majorBidi" w:cstheme="majorBidi"/>
                <w:sz w:val="18"/>
                <w:szCs w:val="28"/>
              </w:rPr>
              <w:t xml:space="preserve"> </w:t>
            </w:r>
            <w:r w:rsidRPr="00A6703D">
              <w:rPr>
                <w:rFonts w:asciiTheme="majorBidi" w:hAnsiTheme="majorBidi" w:cstheme="majorBidi"/>
                <w:sz w:val="18"/>
                <w:szCs w:val="28"/>
              </w:rPr>
              <w:t xml:space="preserve">000 </w:t>
            </w:r>
          </w:p>
        </w:tc>
        <w:tc>
          <w:tcPr>
            <w:tcW w:w="1893" w:type="dxa"/>
            <w:tcBorders>
              <w:top w:val="single" w:sz="12" w:space="0" w:color="auto"/>
            </w:tcBorders>
            <w:shd w:val="clear" w:color="auto" w:fill="auto"/>
            <w:vAlign w:val="bottom"/>
          </w:tcPr>
          <w:p w14:paraId="776429D4" w14:textId="11522C3A" w:rsidR="00A02A33" w:rsidRPr="00A6703D" w:rsidRDefault="00A02A33" w:rsidP="00381ED8">
            <w:pPr>
              <w:suppressAutoHyphens w:val="0"/>
              <w:spacing w:before="40" w:after="40" w:line="220" w:lineRule="exact"/>
              <w:jc w:val="right"/>
              <w:rPr>
                <w:rFonts w:asciiTheme="majorBidi" w:hAnsiTheme="majorBidi" w:cstheme="majorBidi"/>
                <w:b/>
                <w:bCs/>
                <w:sz w:val="18"/>
                <w:szCs w:val="28"/>
              </w:rPr>
            </w:pPr>
            <w:r w:rsidRPr="00A6703D">
              <w:rPr>
                <w:rFonts w:asciiTheme="majorBidi" w:hAnsiTheme="majorBidi" w:cstheme="majorBidi"/>
                <w:b/>
                <w:bCs/>
                <w:sz w:val="18"/>
                <w:szCs w:val="28"/>
              </w:rPr>
              <w:t>932</w:t>
            </w:r>
            <w:r w:rsidR="0087225F">
              <w:rPr>
                <w:rFonts w:asciiTheme="majorBidi" w:hAnsiTheme="majorBidi" w:cstheme="majorBidi"/>
                <w:b/>
                <w:bCs/>
                <w:sz w:val="18"/>
                <w:szCs w:val="28"/>
              </w:rPr>
              <w:t xml:space="preserve"> </w:t>
            </w:r>
            <w:r w:rsidRPr="00A6703D">
              <w:rPr>
                <w:rFonts w:asciiTheme="majorBidi" w:hAnsiTheme="majorBidi" w:cstheme="majorBidi"/>
                <w:b/>
                <w:bCs/>
                <w:sz w:val="18"/>
                <w:szCs w:val="28"/>
              </w:rPr>
              <w:t>356</w:t>
            </w:r>
            <w:r w:rsidR="0087225F">
              <w:rPr>
                <w:rFonts w:asciiTheme="majorBidi" w:hAnsiTheme="majorBidi" w:cstheme="majorBidi"/>
                <w:b/>
                <w:bCs/>
                <w:sz w:val="18"/>
                <w:szCs w:val="28"/>
              </w:rPr>
              <w:t xml:space="preserve"> </w:t>
            </w:r>
            <w:r w:rsidRPr="00A6703D">
              <w:rPr>
                <w:rFonts w:asciiTheme="majorBidi" w:hAnsiTheme="majorBidi" w:cstheme="majorBidi"/>
                <w:b/>
                <w:bCs/>
                <w:sz w:val="18"/>
                <w:szCs w:val="28"/>
              </w:rPr>
              <w:t xml:space="preserve">463 </w:t>
            </w:r>
          </w:p>
        </w:tc>
      </w:tr>
      <w:tr w:rsidR="00381ED8" w:rsidRPr="00A6703D" w14:paraId="708B04C5" w14:textId="77777777" w:rsidTr="00A6703D">
        <w:tc>
          <w:tcPr>
            <w:tcW w:w="1654" w:type="dxa"/>
            <w:shd w:val="clear" w:color="auto" w:fill="auto"/>
          </w:tcPr>
          <w:p w14:paraId="6796CB78" w14:textId="77777777" w:rsidR="00A02A33" w:rsidRPr="00A6703D" w:rsidRDefault="00A02A33" w:rsidP="00381ED8">
            <w:pPr>
              <w:suppressAutoHyphens w:val="0"/>
              <w:spacing w:before="40" w:after="40" w:line="220" w:lineRule="exact"/>
              <w:rPr>
                <w:rFonts w:asciiTheme="majorBidi" w:hAnsiTheme="majorBidi" w:cstheme="majorBidi"/>
                <w:b/>
                <w:sz w:val="18"/>
                <w:szCs w:val="28"/>
              </w:rPr>
            </w:pPr>
            <w:r w:rsidRPr="00A6703D">
              <w:rPr>
                <w:rFonts w:asciiTheme="majorBidi" w:hAnsiTheme="majorBidi" w:cstheme="majorBidi"/>
                <w:b/>
                <w:sz w:val="18"/>
                <w:szCs w:val="28"/>
              </w:rPr>
              <w:t xml:space="preserve">2015 </w:t>
            </w:r>
          </w:p>
        </w:tc>
        <w:tc>
          <w:tcPr>
            <w:tcW w:w="1893" w:type="dxa"/>
            <w:shd w:val="clear" w:color="auto" w:fill="auto"/>
            <w:vAlign w:val="bottom"/>
          </w:tcPr>
          <w:p w14:paraId="1F08AA3D" w14:textId="4A8CD0C4" w:rsidR="00A02A33" w:rsidRPr="00A6703D" w:rsidRDefault="00A02A33" w:rsidP="00381ED8">
            <w:pPr>
              <w:suppressAutoHyphens w:val="0"/>
              <w:spacing w:before="40" w:after="40" w:line="220" w:lineRule="exact"/>
              <w:jc w:val="right"/>
              <w:rPr>
                <w:rFonts w:asciiTheme="majorBidi" w:hAnsiTheme="majorBidi" w:cstheme="majorBidi"/>
                <w:sz w:val="18"/>
                <w:szCs w:val="28"/>
              </w:rPr>
            </w:pPr>
            <w:r w:rsidRPr="00A6703D">
              <w:rPr>
                <w:rFonts w:asciiTheme="majorBidi" w:hAnsiTheme="majorBidi" w:cstheme="majorBidi"/>
                <w:sz w:val="18"/>
                <w:szCs w:val="28"/>
              </w:rPr>
              <w:t>912</w:t>
            </w:r>
            <w:r w:rsidR="00622832">
              <w:rPr>
                <w:rFonts w:asciiTheme="majorBidi" w:hAnsiTheme="majorBidi" w:cstheme="majorBidi"/>
                <w:sz w:val="18"/>
                <w:szCs w:val="28"/>
              </w:rPr>
              <w:t> </w:t>
            </w:r>
            <w:r w:rsidRPr="00A6703D">
              <w:rPr>
                <w:rFonts w:asciiTheme="majorBidi" w:hAnsiTheme="majorBidi" w:cstheme="majorBidi"/>
                <w:sz w:val="18"/>
                <w:szCs w:val="28"/>
              </w:rPr>
              <w:t>165</w:t>
            </w:r>
            <w:r w:rsidR="00622832">
              <w:rPr>
                <w:rFonts w:asciiTheme="majorBidi" w:hAnsiTheme="majorBidi" w:cstheme="majorBidi"/>
                <w:sz w:val="18"/>
                <w:szCs w:val="28"/>
              </w:rPr>
              <w:t xml:space="preserve"> </w:t>
            </w:r>
            <w:r w:rsidRPr="00A6703D">
              <w:rPr>
                <w:rFonts w:asciiTheme="majorBidi" w:hAnsiTheme="majorBidi" w:cstheme="majorBidi"/>
                <w:sz w:val="18"/>
                <w:szCs w:val="28"/>
              </w:rPr>
              <w:t>493</w:t>
            </w:r>
          </w:p>
        </w:tc>
        <w:tc>
          <w:tcPr>
            <w:tcW w:w="1893" w:type="dxa"/>
            <w:shd w:val="clear" w:color="auto" w:fill="auto"/>
            <w:vAlign w:val="bottom"/>
          </w:tcPr>
          <w:p w14:paraId="2A77B25D" w14:textId="7B38F7F7" w:rsidR="00A02A33" w:rsidRPr="00A6703D" w:rsidRDefault="00A02A33" w:rsidP="00381ED8">
            <w:pPr>
              <w:suppressAutoHyphens w:val="0"/>
              <w:spacing w:before="40" w:after="40" w:line="220" w:lineRule="exact"/>
              <w:jc w:val="right"/>
              <w:rPr>
                <w:rFonts w:asciiTheme="majorBidi" w:hAnsiTheme="majorBidi" w:cstheme="majorBidi"/>
                <w:sz w:val="18"/>
                <w:szCs w:val="28"/>
              </w:rPr>
            </w:pPr>
            <w:r w:rsidRPr="00A6703D">
              <w:rPr>
                <w:rFonts w:asciiTheme="majorBidi" w:hAnsiTheme="majorBidi" w:cstheme="majorBidi"/>
                <w:sz w:val="18"/>
                <w:szCs w:val="28"/>
              </w:rPr>
              <w:t>20</w:t>
            </w:r>
            <w:r w:rsidR="00622832">
              <w:rPr>
                <w:rFonts w:asciiTheme="majorBidi" w:hAnsiTheme="majorBidi" w:cstheme="majorBidi"/>
                <w:sz w:val="18"/>
                <w:szCs w:val="28"/>
              </w:rPr>
              <w:t xml:space="preserve"> </w:t>
            </w:r>
            <w:r w:rsidRPr="00A6703D">
              <w:rPr>
                <w:rFonts w:asciiTheme="majorBidi" w:hAnsiTheme="majorBidi" w:cstheme="majorBidi"/>
                <w:sz w:val="18"/>
                <w:szCs w:val="28"/>
              </w:rPr>
              <w:t>191</w:t>
            </w:r>
            <w:r w:rsidR="00622832">
              <w:rPr>
                <w:rFonts w:asciiTheme="majorBidi" w:hAnsiTheme="majorBidi" w:cstheme="majorBidi"/>
                <w:sz w:val="18"/>
                <w:szCs w:val="28"/>
              </w:rPr>
              <w:t xml:space="preserve"> </w:t>
            </w:r>
            <w:r w:rsidRPr="00A6703D">
              <w:rPr>
                <w:rFonts w:asciiTheme="majorBidi" w:hAnsiTheme="majorBidi" w:cstheme="majorBidi"/>
                <w:sz w:val="18"/>
                <w:szCs w:val="28"/>
              </w:rPr>
              <w:t>000</w:t>
            </w:r>
          </w:p>
        </w:tc>
        <w:tc>
          <w:tcPr>
            <w:tcW w:w="1893" w:type="dxa"/>
            <w:shd w:val="clear" w:color="auto" w:fill="auto"/>
            <w:vAlign w:val="bottom"/>
          </w:tcPr>
          <w:p w14:paraId="4D026935" w14:textId="387778BF" w:rsidR="00A02A33" w:rsidRPr="00A6703D" w:rsidRDefault="00A02A33" w:rsidP="00381ED8">
            <w:pPr>
              <w:suppressAutoHyphens w:val="0"/>
              <w:spacing w:before="40" w:after="40" w:line="220" w:lineRule="exact"/>
              <w:jc w:val="right"/>
              <w:rPr>
                <w:rFonts w:asciiTheme="majorBidi" w:hAnsiTheme="majorBidi" w:cstheme="majorBidi"/>
                <w:b/>
                <w:bCs/>
                <w:sz w:val="18"/>
                <w:szCs w:val="28"/>
              </w:rPr>
            </w:pPr>
            <w:r w:rsidRPr="00A6703D">
              <w:rPr>
                <w:rFonts w:asciiTheme="majorBidi" w:hAnsiTheme="majorBidi" w:cstheme="majorBidi"/>
                <w:b/>
                <w:bCs/>
                <w:sz w:val="18"/>
                <w:szCs w:val="28"/>
              </w:rPr>
              <w:t>932</w:t>
            </w:r>
            <w:r w:rsidR="0087225F">
              <w:rPr>
                <w:rFonts w:asciiTheme="majorBidi" w:hAnsiTheme="majorBidi" w:cstheme="majorBidi"/>
                <w:b/>
                <w:bCs/>
                <w:sz w:val="18"/>
                <w:szCs w:val="28"/>
              </w:rPr>
              <w:t xml:space="preserve"> </w:t>
            </w:r>
            <w:r w:rsidRPr="00A6703D">
              <w:rPr>
                <w:rFonts w:asciiTheme="majorBidi" w:hAnsiTheme="majorBidi" w:cstheme="majorBidi"/>
                <w:b/>
                <w:bCs/>
                <w:sz w:val="18"/>
                <w:szCs w:val="28"/>
              </w:rPr>
              <w:t>356</w:t>
            </w:r>
            <w:r w:rsidR="0087225F">
              <w:rPr>
                <w:rFonts w:asciiTheme="majorBidi" w:hAnsiTheme="majorBidi" w:cstheme="majorBidi"/>
                <w:b/>
                <w:bCs/>
                <w:sz w:val="18"/>
                <w:szCs w:val="28"/>
              </w:rPr>
              <w:t xml:space="preserve"> </w:t>
            </w:r>
            <w:r w:rsidRPr="00A6703D">
              <w:rPr>
                <w:rFonts w:asciiTheme="majorBidi" w:hAnsiTheme="majorBidi" w:cstheme="majorBidi"/>
                <w:b/>
                <w:bCs/>
                <w:sz w:val="18"/>
                <w:szCs w:val="28"/>
              </w:rPr>
              <w:t>463</w:t>
            </w:r>
          </w:p>
        </w:tc>
      </w:tr>
      <w:tr w:rsidR="00381ED8" w:rsidRPr="00A6703D" w14:paraId="73769DCE" w14:textId="77777777" w:rsidTr="00A6703D">
        <w:tc>
          <w:tcPr>
            <w:tcW w:w="1654" w:type="dxa"/>
            <w:shd w:val="clear" w:color="auto" w:fill="auto"/>
          </w:tcPr>
          <w:p w14:paraId="2042F6B3" w14:textId="77777777" w:rsidR="00A02A33" w:rsidRPr="00A6703D" w:rsidRDefault="00A02A33" w:rsidP="00381ED8">
            <w:pPr>
              <w:suppressAutoHyphens w:val="0"/>
              <w:spacing w:before="40" w:after="40" w:line="220" w:lineRule="exact"/>
              <w:rPr>
                <w:rFonts w:asciiTheme="majorBidi" w:hAnsiTheme="majorBidi" w:cstheme="majorBidi"/>
                <w:b/>
                <w:sz w:val="18"/>
                <w:szCs w:val="28"/>
              </w:rPr>
            </w:pPr>
            <w:r w:rsidRPr="00A6703D">
              <w:rPr>
                <w:rFonts w:asciiTheme="majorBidi" w:hAnsiTheme="majorBidi" w:cstheme="majorBidi"/>
                <w:b/>
                <w:sz w:val="18"/>
                <w:szCs w:val="28"/>
              </w:rPr>
              <w:t>2016</w:t>
            </w:r>
          </w:p>
        </w:tc>
        <w:tc>
          <w:tcPr>
            <w:tcW w:w="1893" w:type="dxa"/>
            <w:shd w:val="clear" w:color="auto" w:fill="auto"/>
            <w:vAlign w:val="bottom"/>
          </w:tcPr>
          <w:p w14:paraId="43FEF1B1" w14:textId="09112858" w:rsidR="00A02A33" w:rsidRPr="00A6703D" w:rsidRDefault="00A02A33" w:rsidP="00381ED8">
            <w:pPr>
              <w:suppressAutoHyphens w:val="0"/>
              <w:spacing w:before="40" w:after="40" w:line="220" w:lineRule="exact"/>
              <w:jc w:val="right"/>
              <w:rPr>
                <w:rFonts w:asciiTheme="majorBidi" w:hAnsiTheme="majorBidi" w:cstheme="majorBidi"/>
                <w:sz w:val="18"/>
                <w:szCs w:val="28"/>
              </w:rPr>
            </w:pPr>
            <w:r w:rsidRPr="00A6703D">
              <w:rPr>
                <w:rFonts w:asciiTheme="majorBidi" w:hAnsiTheme="majorBidi" w:cstheme="majorBidi"/>
                <w:sz w:val="18"/>
                <w:szCs w:val="28"/>
              </w:rPr>
              <w:t>784</w:t>
            </w:r>
            <w:r w:rsidR="00622832">
              <w:rPr>
                <w:rFonts w:asciiTheme="majorBidi" w:hAnsiTheme="majorBidi" w:cstheme="majorBidi"/>
                <w:sz w:val="18"/>
                <w:szCs w:val="28"/>
              </w:rPr>
              <w:t xml:space="preserve"> </w:t>
            </w:r>
            <w:r w:rsidRPr="00A6703D">
              <w:rPr>
                <w:rFonts w:asciiTheme="majorBidi" w:hAnsiTheme="majorBidi" w:cstheme="majorBidi"/>
                <w:sz w:val="18"/>
                <w:szCs w:val="28"/>
              </w:rPr>
              <w:t>462</w:t>
            </w:r>
            <w:r w:rsidR="00622832">
              <w:rPr>
                <w:rFonts w:asciiTheme="majorBidi" w:hAnsiTheme="majorBidi" w:cstheme="majorBidi"/>
                <w:sz w:val="18"/>
                <w:szCs w:val="28"/>
              </w:rPr>
              <w:t xml:space="preserve"> </w:t>
            </w:r>
            <w:r w:rsidRPr="00A6703D">
              <w:rPr>
                <w:rFonts w:asciiTheme="majorBidi" w:hAnsiTheme="majorBidi" w:cstheme="majorBidi"/>
                <w:sz w:val="18"/>
                <w:szCs w:val="28"/>
              </w:rPr>
              <w:t>324</w:t>
            </w:r>
          </w:p>
        </w:tc>
        <w:tc>
          <w:tcPr>
            <w:tcW w:w="1893" w:type="dxa"/>
            <w:shd w:val="clear" w:color="auto" w:fill="auto"/>
            <w:vAlign w:val="bottom"/>
          </w:tcPr>
          <w:p w14:paraId="268AE3C7" w14:textId="6E274134" w:rsidR="00A02A33" w:rsidRPr="00A6703D" w:rsidRDefault="00A02A33" w:rsidP="00381ED8">
            <w:pPr>
              <w:suppressAutoHyphens w:val="0"/>
              <w:spacing w:before="40" w:after="40" w:line="220" w:lineRule="exact"/>
              <w:jc w:val="right"/>
              <w:rPr>
                <w:rFonts w:asciiTheme="majorBidi" w:hAnsiTheme="majorBidi" w:cstheme="majorBidi"/>
                <w:sz w:val="18"/>
                <w:szCs w:val="28"/>
              </w:rPr>
            </w:pPr>
            <w:r w:rsidRPr="00A6703D">
              <w:rPr>
                <w:rFonts w:asciiTheme="majorBidi" w:hAnsiTheme="majorBidi" w:cstheme="majorBidi"/>
                <w:sz w:val="18"/>
                <w:szCs w:val="28"/>
              </w:rPr>
              <w:t>12</w:t>
            </w:r>
            <w:r w:rsidR="00622832">
              <w:rPr>
                <w:rFonts w:asciiTheme="majorBidi" w:hAnsiTheme="majorBidi" w:cstheme="majorBidi"/>
                <w:sz w:val="18"/>
                <w:szCs w:val="28"/>
              </w:rPr>
              <w:t xml:space="preserve"> </w:t>
            </w:r>
            <w:r w:rsidRPr="00A6703D">
              <w:rPr>
                <w:rFonts w:asciiTheme="majorBidi" w:hAnsiTheme="majorBidi" w:cstheme="majorBidi"/>
                <w:sz w:val="18"/>
                <w:szCs w:val="28"/>
              </w:rPr>
              <w:t>114</w:t>
            </w:r>
            <w:r w:rsidR="00622832">
              <w:rPr>
                <w:rFonts w:asciiTheme="majorBidi" w:hAnsiTheme="majorBidi" w:cstheme="majorBidi"/>
                <w:sz w:val="18"/>
                <w:szCs w:val="28"/>
              </w:rPr>
              <w:t xml:space="preserve"> </w:t>
            </w:r>
            <w:r w:rsidRPr="00A6703D">
              <w:rPr>
                <w:rFonts w:asciiTheme="majorBidi" w:hAnsiTheme="majorBidi" w:cstheme="majorBidi"/>
                <w:sz w:val="18"/>
                <w:szCs w:val="28"/>
              </w:rPr>
              <w:t>600</w:t>
            </w:r>
          </w:p>
        </w:tc>
        <w:tc>
          <w:tcPr>
            <w:tcW w:w="1893" w:type="dxa"/>
            <w:shd w:val="clear" w:color="auto" w:fill="auto"/>
            <w:vAlign w:val="bottom"/>
          </w:tcPr>
          <w:p w14:paraId="3950FFEB" w14:textId="69B3E30D" w:rsidR="00A02A33" w:rsidRPr="00A6703D" w:rsidRDefault="00A02A33" w:rsidP="00381ED8">
            <w:pPr>
              <w:suppressAutoHyphens w:val="0"/>
              <w:spacing w:before="40" w:after="40" w:line="220" w:lineRule="exact"/>
              <w:jc w:val="right"/>
              <w:rPr>
                <w:rFonts w:asciiTheme="majorBidi" w:hAnsiTheme="majorBidi" w:cstheme="majorBidi"/>
                <w:b/>
                <w:bCs/>
                <w:sz w:val="18"/>
                <w:szCs w:val="28"/>
              </w:rPr>
            </w:pPr>
            <w:r w:rsidRPr="00A6703D">
              <w:rPr>
                <w:rFonts w:asciiTheme="majorBidi" w:hAnsiTheme="majorBidi" w:cstheme="majorBidi"/>
                <w:b/>
                <w:bCs/>
                <w:sz w:val="18"/>
                <w:szCs w:val="28"/>
              </w:rPr>
              <w:t>796</w:t>
            </w:r>
            <w:r w:rsidR="0087225F">
              <w:rPr>
                <w:rFonts w:asciiTheme="majorBidi" w:hAnsiTheme="majorBidi" w:cstheme="majorBidi"/>
                <w:b/>
                <w:bCs/>
                <w:sz w:val="18"/>
                <w:szCs w:val="28"/>
              </w:rPr>
              <w:t xml:space="preserve"> </w:t>
            </w:r>
            <w:r w:rsidRPr="00A6703D">
              <w:rPr>
                <w:rFonts w:asciiTheme="majorBidi" w:hAnsiTheme="majorBidi" w:cstheme="majorBidi"/>
                <w:b/>
                <w:bCs/>
                <w:sz w:val="18"/>
                <w:szCs w:val="28"/>
              </w:rPr>
              <w:t>576</w:t>
            </w:r>
            <w:r w:rsidR="0087225F">
              <w:rPr>
                <w:rFonts w:asciiTheme="majorBidi" w:hAnsiTheme="majorBidi" w:cstheme="majorBidi"/>
                <w:b/>
                <w:bCs/>
                <w:sz w:val="18"/>
                <w:szCs w:val="28"/>
              </w:rPr>
              <w:t xml:space="preserve"> </w:t>
            </w:r>
            <w:r w:rsidRPr="00A6703D">
              <w:rPr>
                <w:rFonts w:asciiTheme="majorBidi" w:hAnsiTheme="majorBidi" w:cstheme="majorBidi"/>
                <w:b/>
                <w:bCs/>
                <w:sz w:val="18"/>
                <w:szCs w:val="28"/>
              </w:rPr>
              <w:t>924</w:t>
            </w:r>
          </w:p>
        </w:tc>
      </w:tr>
      <w:tr w:rsidR="00381ED8" w:rsidRPr="00A6703D" w14:paraId="15289E2D" w14:textId="77777777" w:rsidTr="00A6703D">
        <w:tc>
          <w:tcPr>
            <w:tcW w:w="1654" w:type="dxa"/>
            <w:shd w:val="clear" w:color="auto" w:fill="auto"/>
          </w:tcPr>
          <w:p w14:paraId="2890D3F6" w14:textId="77777777" w:rsidR="00A02A33" w:rsidRPr="00A6703D" w:rsidRDefault="00A02A33" w:rsidP="00381ED8">
            <w:pPr>
              <w:suppressAutoHyphens w:val="0"/>
              <w:spacing w:before="40" w:after="40" w:line="220" w:lineRule="exact"/>
              <w:rPr>
                <w:rFonts w:asciiTheme="majorBidi" w:hAnsiTheme="majorBidi" w:cstheme="majorBidi"/>
                <w:b/>
                <w:sz w:val="18"/>
                <w:szCs w:val="28"/>
              </w:rPr>
            </w:pPr>
            <w:r w:rsidRPr="00A6703D">
              <w:rPr>
                <w:rFonts w:asciiTheme="majorBidi" w:hAnsiTheme="majorBidi" w:cstheme="majorBidi"/>
                <w:b/>
                <w:sz w:val="18"/>
                <w:szCs w:val="28"/>
              </w:rPr>
              <w:t>2017</w:t>
            </w:r>
          </w:p>
        </w:tc>
        <w:tc>
          <w:tcPr>
            <w:tcW w:w="1893" w:type="dxa"/>
            <w:shd w:val="clear" w:color="auto" w:fill="auto"/>
            <w:vAlign w:val="bottom"/>
          </w:tcPr>
          <w:p w14:paraId="57203C0A" w14:textId="51AEF726" w:rsidR="00A02A33" w:rsidRPr="00A6703D" w:rsidRDefault="00A02A33" w:rsidP="00381ED8">
            <w:pPr>
              <w:suppressAutoHyphens w:val="0"/>
              <w:spacing w:before="40" w:after="40" w:line="220" w:lineRule="exact"/>
              <w:jc w:val="right"/>
              <w:rPr>
                <w:rFonts w:asciiTheme="majorBidi" w:hAnsiTheme="majorBidi" w:cstheme="majorBidi"/>
                <w:sz w:val="18"/>
                <w:szCs w:val="28"/>
              </w:rPr>
            </w:pPr>
            <w:r w:rsidRPr="00A6703D">
              <w:rPr>
                <w:rFonts w:asciiTheme="majorBidi" w:hAnsiTheme="majorBidi" w:cstheme="majorBidi"/>
                <w:sz w:val="18"/>
                <w:szCs w:val="28"/>
              </w:rPr>
              <w:t>784</w:t>
            </w:r>
            <w:r w:rsidR="00622832">
              <w:rPr>
                <w:rFonts w:asciiTheme="majorBidi" w:hAnsiTheme="majorBidi" w:cstheme="majorBidi"/>
                <w:sz w:val="18"/>
                <w:szCs w:val="28"/>
              </w:rPr>
              <w:t xml:space="preserve"> </w:t>
            </w:r>
            <w:r w:rsidRPr="00A6703D">
              <w:rPr>
                <w:rFonts w:asciiTheme="majorBidi" w:hAnsiTheme="majorBidi" w:cstheme="majorBidi"/>
                <w:sz w:val="18"/>
                <w:szCs w:val="28"/>
              </w:rPr>
              <w:t>462</w:t>
            </w:r>
            <w:r w:rsidR="00622832">
              <w:rPr>
                <w:rFonts w:asciiTheme="majorBidi" w:hAnsiTheme="majorBidi" w:cstheme="majorBidi"/>
                <w:sz w:val="18"/>
                <w:szCs w:val="28"/>
              </w:rPr>
              <w:t xml:space="preserve"> </w:t>
            </w:r>
            <w:r w:rsidRPr="00A6703D">
              <w:rPr>
                <w:rFonts w:asciiTheme="majorBidi" w:hAnsiTheme="majorBidi" w:cstheme="majorBidi"/>
                <w:sz w:val="18"/>
                <w:szCs w:val="28"/>
              </w:rPr>
              <w:t>324</w:t>
            </w:r>
          </w:p>
        </w:tc>
        <w:tc>
          <w:tcPr>
            <w:tcW w:w="1893" w:type="dxa"/>
            <w:shd w:val="clear" w:color="auto" w:fill="auto"/>
            <w:vAlign w:val="bottom"/>
          </w:tcPr>
          <w:p w14:paraId="0AAC23E7" w14:textId="0DCD41E9" w:rsidR="00A02A33" w:rsidRPr="00A6703D" w:rsidRDefault="00A02A33" w:rsidP="00381ED8">
            <w:pPr>
              <w:suppressAutoHyphens w:val="0"/>
              <w:spacing w:before="40" w:after="40" w:line="220" w:lineRule="exact"/>
              <w:jc w:val="right"/>
              <w:rPr>
                <w:rFonts w:asciiTheme="majorBidi" w:hAnsiTheme="majorBidi" w:cstheme="majorBidi"/>
                <w:sz w:val="18"/>
                <w:szCs w:val="28"/>
              </w:rPr>
            </w:pPr>
            <w:r w:rsidRPr="00A6703D">
              <w:rPr>
                <w:rFonts w:asciiTheme="majorBidi" w:hAnsiTheme="majorBidi" w:cstheme="majorBidi"/>
                <w:sz w:val="18"/>
                <w:szCs w:val="28"/>
              </w:rPr>
              <w:t>12</w:t>
            </w:r>
            <w:r w:rsidR="00622832">
              <w:rPr>
                <w:rFonts w:asciiTheme="majorBidi" w:hAnsiTheme="majorBidi" w:cstheme="majorBidi"/>
                <w:sz w:val="18"/>
                <w:szCs w:val="28"/>
              </w:rPr>
              <w:t xml:space="preserve"> </w:t>
            </w:r>
            <w:r w:rsidRPr="00A6703D">
              <w:rPr>
                <w:rFonts w:asciiTheme="majorBidi" w:hAnsiTheme="majorBidi" w:cstheme="majorBidi"/>
                <w:sz w:val="18"/>
                <w:szCs w:val="28"/>
              </w:rPr>
              <w:t>114</w:t>
            </w:r>
            <w:r w:rsidR="00622832">
              <w:rPr>
                <w:rFonts w:asciiTheme="majorBidi" w:hAnsiTheme="majorBidi" w:cstheme="majorBidi"/>
                <w:sz w:val="18"/>
                <w:szCs w:val="28"/>
              </w:rPr>
              <w:t xml:space="preserve"> </w:t>
            </w:r>
            <w:r w:rsidRPr="00A6703D">
              <w:rPr>
                <w:rFonts w:asciiTheme="majorBidi" w:hAnsiTheme="majorBidi" w:cstheme="majorBidi"/>
                <w:sz w:val="18"/>
                <w:szCs w:val="28"/>
              </w:rPr>
              <w:t xml:space="preserve">600 </w:t>
            </w:r>
          </w:p>
        </w:tc>
        <w:tc>
          <w:tcPr>
            <w:tcW w:w="1893" w:type="dxa"/>
            <w:shd w:val="clear" w:color="auto" w:fill="auto"/>
            <w:vAlign w:val="bottom"/>
          </w:tcPr>
          <w:p w14:paraId="08EA0759" w14:textId="49223AE8" w:rsidR="00A02A33" w:rsidRPr="00A6703D" w:rsidRDefault="00A02A33" w:rsidP="00381ED8">
            <w:pPr>
              <w:suppressAutoHyphens w:val="0"/>
              <w:spacing w:before="40" w:after="40" w:line="220" w:lineRule="exact"/>
              <w:jc w:val="right"/>
              <w:rPr>
                <w:rFonts w:asciiTheme="majorBidi" w:hAnsiTheme="majorBidi" w:cstheme="majorBidi"/>
                <w:b/>
                <w:bCs/>
                <w:sz w:val="18"/>
                <w:szCs w:val="28"/>
              </w:rPr>
            </w:pPr>
            <w:r w:rsidRPr="00A6703D">
              <w:rPr>
                <w:rFonts w:asciiTheme="majorBidi" w:hAnsiTheme="majorBidi" w:cstheme="majorBidi"/>
                <w:b/>
                <w:bCs/>
                <w:sz w:val="18"/>
                <w:szCs w:val="28"/>
              </w:rPr>
              <w:t>796</w:t>
            </w:r>
            <w:r w:rsidR="0087225F">
              <w:rPr>
                <w:rFonts w:asciiTheme="majorBidi" w:hAnsiTheme="majorBidi" w:cstheme="majorBidi"/>
                <w:b/>
                <w:bCs/>
                <w:sz w:val="18"/>
                <w:szCs w:val="28"/>
              </w:rPr>
              <w:t xml:space="preserve"> </w:t>
            </w:r>
            <w:r w:rsidRPr="00A6703D">
              <w:rPr>
                <w:rFonts w:asciiTheme="majorBidi" w:hAnsiTheme="majorBidi" w:cstheme="majorBidi"/>
                <w:b/>
                <w:bCs/>
                <w:sz w:val="18"/>
                <w:szCs w:val="28"/>
              </w:rPr>
              <w:t>576</w:t>
            </w:r>
            <w:r w:rsidR="0087225F">
              <w:rPr>
                <w:rFonts w:asciiTheme="majorBidi" w:hAnsiTheme="majorBidi" w:cstheme="majorBidi"/>
                <w:b/>
                <w:bCs/>
                <w:sz w:val="18"/>
                <w:szCs w:val="28"/>
              </w:rPr>
              <w:t xml:space="preserve"> </w:t>
            </w:r>
            <w:r w:rsidRPr="00A6703D">
              <w:rPr>
                <w:rFonts w:asciiTheme="majorBidi" w:hAnsiTheme="majorBidi" w:cstheme="majorBidi"/>
                <w:b/>
                <w:bCs/>
                <w:sz w:val="18"/>
                <w:szCs w:val="28"/>
              </w:rPr>
              <w:t>924</w:t>
            </w:r>
          </w:p>
        </w:tc>
      </w:tr>
      <w:tr w:rsidR="00381ED8" w:rsidRPr="00A6703D" w14:paraId="4ED667F2" w14:textId="77777777" w:rsidTr="00A6703D">
        <w:tc>
          <w:tcPr>
            <w:tcW w:w="1654" w:type="dxa"/>
            <w:shd w:val="clear" w:color="auto" w:fill="auto"/>
          </w:tcPr>
          <w:p w14:paraId="5248EAB4" w14:textId="77777777" w:rsidR="00A02A33" w:rsidRPr="00A6703D" w:rsidRDefault="00A02A33" w:rsidP="00381ED8">
            <w:pPr>
              <w:suppressAutoHyphens w:val="0"/>
              <w:spacing w:before="40" w:after="40" w:line="220" w:lineRule="exact"/>
              <w:rPr>
                <w:rFonts w:asciiTheme="majorBidi" w:hAnsiTheme="majorBidi" w:cstheme="majorBidi"/>
                <w:b/>
                <w:sz w:val="18"/>
                <w:szCs w:val="28"/>
              </w:rPr>
            </w:pPr>
            <w:r w:rsidRPr="00A6703D">
              <w:rPr>
                <w:rFonts w:asciiTheme="majorBidi" w:hAnsiTheme="majorBidi" w:cstheme="majorBidi"/>
                <w:b/>
                <w:sz w:val="18"/>
                <w:szCs w:val="28"/>
              </w:rPr>
              <w:t>2018/2019</w:t>
            </w:r>
          </w:p>
        </w:tc>
        <w:tc>
          <w:tcPr>
            <w:tcW w:w="1893" w:type="dxa"/>
            <w:shd w:val="clear" w:color="auto" w:fill="auto"/>
            <w:vAlign w:val="bottom"/>
          </w:tcPr>
          <w:p w14:paraId="5260EABC" w14:textId="03DF62CD" w:rsidR="00A02A33" w:rsidRPr="00A6703D" w:rsidRDefault="00A02A33" w:rsidP="00381ED8">
            <w:pPr>
              <w:suppressAutoHyphens w:val="0"/>
              <w:spacing w:before="40" w:after="40" w:line="220" w:lineRule="exact"/>
              <w:jc w:val="right"/>
              <w:rPr>
                <w:rFonts w:asciiTheme="majorBidi" w:hAnsiTheme="majorBidi" w:cstheme="majorBidi"/>
                <w:sz w:val="18"/>
                <w:szCs w:val="28"/>
              </w:rPr>
            </w:pPr>
            <w:r w:rsidRPr="00A6703D">
              <w:rPr>
                <w:rFonts w:asciiTheme="majorBidi" w:hAnsiTheme="majorBidi" w:cstheme="majorBidi"/>
                <w:sz w:val="18"/>
                <w:szCs w:val="28"/>
              </w:rPr>
              <w:t>784</w:t>
            </w:r>
            <w:r w:rsidR="00622832">
              <w:rPr>
                <w:rFonts w:asciiTheme="majorBidi" w:hAnsiTheme="majorBidi" w:cstheme="majorBidi"/>
                <w:sz w:val="18"/>
                <w:szCs w:val="28"/>
              </w:rPr>
              <w:t xml:space="preserve"> </w:t>
            </w:r>
            <w:r w:rsidRPr="00A6703D">
              <w:rPr>
                <w:rFonts w:asciiTheme="majorBidi" w:hAnsiTheme="majorBidi" w:cstheme="majorBidi"/>
                <w:sz w:val="18"/>
                <w:szCs w:val="28"/>
              </w:rPr>
              <w:t>462</w:t>
            </w:r>
            <w:r w:rsidR="00622832">
              <w:rPr>
                <w:rFonts w:asciiTheme="majorBidi" w:hAnsiTheme="majorBidi" w:cstheme="majorBidi"/>
                <w:sz w:val="18"/>
                <w:szCs w:val="28"/>
              </w:rPr>
              <w:t xml:space="preserve"> </w:t>
            </w:r>
            <w:r w:rsidRPr="00A6703D">
              <w:rPr>
                <w:rFonts w:asciiTheme="majorBidi" w:hAnsiTheme="majorBidi" w:cstheme="majorBidi"/>
                <w:sz w:val="18"/>
                <w:szCs w:val="28"/>
              </w:rPr>
              <w:t>324</w:t>
            </w:r>
          </w:p>
        </w:tc>
        <w:tc>
          <w:tcPr>
            <w:tcW w:w="1893" w:type="dxa"/>
            <w:shd w:val="clear" w:color="auto" w:fill="auto"/>
            <w:vAlign w:val="bottom"/>
          </w:tcPr>
          <w:p w14:paraId="6B1A04FD" w14:textId="7D01EAB1" w:rsidR="00A02A33" w:rsidRPr="00A6703D" w:rsidRDefault="00A02A33" w:rsidP="00381ED8">
            <w:pPr>
              <w:suppressAutoHyphens w:val="0"/>
              <w:spacing w:before="40" w:after="40" w:line="220" w:lineRule="exact"/>
              <w:jc w:val="right"/>
              <w:rPr>
                <w:rFonts w:asciiTheme="majorBidi" w:hAnsiTheme="majorBidi" w:cstheme="majorBidi"/>
                <w:sz w:val="18"/>
                <w:szCs w:val="28"/>
              </w:rPr>
            </w:pPr>
            <w:r w:rsidRPr="00A6703D">
              <w:rPr>
                <w:rFonts w:asciiTheme="majorBidi" w:hAnsiTheme="majorBidi" w:cstheme="majorBidi"/>
                <w:sz w:val="18"/>
                <w:szCs w:val="28"/>
              </w:rPr>
              <w:t>12</w:t>
            </w:r>
            <w:r w:rsidR="00622832">
              <w:rPr>
                <w:rFonts w:asciiTheme="majorBidi" w:hAnsiTheme="majorBidi" w:cstheme="majorBidi"/>
                <w:sz w:val="18"/>
                <w:szCs w:val="28"/>
              </w:rPr>
              <w:t xml:space="preserve"> </w:t>
            </w:r>
            <w:r w:rsidRPr="00A6703D">
              <w:rPr>
                <w:rFonts w:asciiTheme="majorBidi" w:hAnsiTheme="majorBidi" w:cstheme="majorBidi"/>
                <w:sz w:val="18"/>
                <w:szCs w:val="28"/>
              </w:rPr>
              <w:t>275</w:t>
            </w:r>
            <w:r w:rsidR="00622832">
              <w:rPr>
                <w:rFonts w:asciiTheme="majorBidi" w:hAnsiTheme="majorBidi" w:cstheme="majorBidi"/>
                <w:sz w:val="18"/>
                <w:szCs w:val="28"/>
              </w:rPr>
              <w:t xml:space="preserve"> </w:t>
            </w:r>
            <w:r w:rsidRPr="00A6703D">
              <w:rPr>
                <w:rFonts w:asciiTheme="majorBidi" w:hAnsiTheme="majorBidi" w:cstheme="majorBidi"/>
                <w:sz w:val="18"/>
                <w:szCs w:val="28"/>
              </w:rPr>
              <w:t>545</w:t>
            </w:r>
          </w:p>
        </w:tc>
        <w:tc>
          <w:tcPr>
            <w:tcW w:w="1893" w:type="dxa"/>
            <w:shd w:val="clear" w:color="auto" w:fill="auto"/>
            <w:vAlign w:val="bottom"/>
          </w:tcPr>
          <w:p w14:paraId="603E3DD1" w14:textId="7AE222C8" w:rsidR="00A02A33" w:rsidRPr="00A6703D" w:rsidRDefault="00A02A33" w:rsidP="00381ED8">
            <w:pPr>
              <w:suppressAutoHyphens w:val="0"/>
              <w:spacing w:before="40" w:after="40" w:line="220" w:lineRule="exact"/>
              <w:jc w:val="right"/>
              <w:rPr>
                <w:rFonts w:asciiTheme="majorBidi" w:hAnsiTheme="majorBidi" w:cstheme="majorBidi"/>
                <w:b/>
                <w:bCs/>
                <w:sz w:val="18"/>
                <w:szCs w:val="28"/>
              </w:rPr>
            </w:pPr>
            <w:r w:rsidRPr="00A6703D">
              <w:rPr>
                <w:rFonts w:asciiTheme="majorBidi" w:hAnsiTheme="majorBidi" w:cstheme="majorBidi"/>
                <w:b/>
                <w:bCs/>
                <w:sz w:val="18"/>
                <w:szCs w:val="28"/>
              </w:rPr>
              <w:t>796</w:t>
            </w:r>
            <w:r w:rsidR="0087225F">
              <w:rPr>
                <w:rFonts w:asciiTheme="majorBidi" w:hAnsiTheme="majorBidi" w:cstheme="majorBidi"/>
                <w:b/>
                <w:bCs/>
                <w:sz w:val="18"/>
                <w:szCs w:val="28"/>
              </w:rPr>
              <w:t xml:space="preserve"> </w:t>
            </w:r>
            <w:r w:rsidRPr="00A6703D">
              <w:rPr>
                <w:rFonts w:asciiTheme="majorBidi" w:hAnsiTheme="majorBidi" w:cstheme="majorBidi"/>
                <w:b/>
                <w:bCs/>
                <w:sz w:val="18"/>
                <w:szCs w:val="28"/>
              </w:rPr>
              <w:t>737</w:t>
            </w:r>
            <w:r w:rsidR="0087225F">
              <w:rPr>
                <w:rFonts w:asciiTheme="majorBidi" w:hAnsiTheme="majorBidi" w:cstheme="majorBidi"/>
                <w:b/>
                <w:bCs/>
                <w:sz w:val="18"/>
                <w:szCs w:val="28"/>
              </w:rPr>
              <w:t xml:space="preserve"> </w:t>
            </w:r>
            <w:r w:rsidRPr="00A6703D">
              <w:rPr>
                <w:rFonts w:asciiTheme="majorBidi" w:hAnsiTheme="majorBidi" w:cstheme="majorBidi"/>
                <w:b/>
                <w:bCs/>
                <w:sz w:val="18"/>
                <w:szCs w:val="28"/>
              </w:rPr>
              <w:t>869</w:t>
            </w:r>
          </w:p>
        </w:tc>
      </w:tr>
      <w:tr w:rsidR="00381ED8" w:rsidRPr="00A6703D" w14:paraId="07834683" w14:textId="77777777" w:rsidTr="00A6703D">
        <w:tc>
          <w:tcPr>
            <w:tcW w:w="1654" w:type="dxa"/>
            <w:shd w:val="clear" w:color="auto" w:fill="auto"/>
          </w:tcPr>
          <w:p w14:paraId="125E93C5" w14:textId="77777777" w:rsidR="00A02A33" w:rsidRPr="00A6703D" w:rsidRDefault="00A02A33" w:rsidP="00381ED8">
            <w:pPr>
              <w:suppressAutoHyphens w:val="0"/>
              <w:spacing w:before="40" w:after="40" w:line="220" w:lineRule="exact"/>
              <w:rPr>
                <w:rFonts w:asciiTheme="majorBidi" w:hAnsiTheme="majorBidi" w:cstheme="majorBidi"/>
                <w:b/>
                <w:sz w:val="18"/>
                <w:szCs w:val="28"/>
              </w:rPr>
            </w:pPr>
            <w:r w:rsidRPr="00A6703D">
              <w:rPr>
                <w:rFonts w:asciiTheme="majorBidi" w:hAnsiTheme="majorBidi" w:cstheme="majorBidi"/>
                <w:b/>
                <w:sz w:val="18"/>
                <w:szCs w:val="28"/>
              </w:rPr>
              <w:t>2020/2021</w:t>
            </w:r>
          </w:p>
        </w:tc>
        <w:tc>
          <w:tcPr>
            <w:tcW w:w="1893" w:type="dxa"/>
            <w:shd w:val="clear" w:color="auto" w:fill="auto"/>
            <w:vAlign w:val="bottom"/>
          </w:tcPr>
          <w:p w14:paraId="5157B2C6" w14:textId="7F938F46" w:rsidR="00A02A33" w:rsidRPr="00A6703D" w:rsidRDefault="00A02A33" w:rsidP="00381ED8">
            <w:pPr>
              <w:suppressAutoHyphens w:val="0"/>
              <w:spacing w:before="40" w:after="40" w:line="220" w:lineRule="exact"/>
              <w:jc w:val="right"/>
              <w:rPr>
                <w:rFonts w:asciiTheme="majorBidi" w:hAnsiTheme="majorBidi" w:cstheme="majorBidi"/>
                <w:b/>
                <w:sz w:val="18"/>
                <w:szCs w:val="28"/>
              </w:rPr>
            </w:pPr>
            <w:r w:rsidRPr="00A6703D">
              <w:rPr>
                <w:rFonts w:asciiTheme="majorBidi" w:hAnsiTheme="majorBidi" w:cstheme="majorBidi"/>
                <w:sz w:val="18"/>
                <w:szCs w:val="28"/>
              </w:rPr>
              <w:t>1</w:t>
            </w:r>
            <w:r w:rsidR="00622832">
              <w:rPr>
                <w:rFonts w:asciiTheme="majorBidi" w:hAnsiTheme="majorBidi" w:cstheme="majorBidi"/>
                <w:sz w:val="18"/>
                <w:szCs w:val="28"/>
              </w:rPr>
              <w:t xml:space="preserve"> </w:t>
            </w:r>
            <w:r w:rsidRPr="00A6703D">
              <w:rPr>
                <w:rFonts w:asciiTheme="majorBidi" w:hAnsiTheme="majorBidi" w:cstheme="majorBidi"/>
                <w:sz w:val="18"/>
                <w:szCs w:val="28"/>
              </w:rPr>
              <w:t>434</w:t>
            </w:r>
            <w:r w:rsidR="00622832">
              <w:rPr>
                <w:rFonts w:asciiTheme="majorBidi" w:hAnsiTheme="majorBidi" w:cstheme="majorBidi"/>
                <w:sz w:val="18"/>
                <w:szCs w:val="28"/>
              </w:rPr>
              <w:t xml:space="preserve"> </w:t>
            </w:r>
            <w:r w:rsidRPr="00A6703D">
              <w:rPr>
                <w:rFonts w:asciiTheme="majorBidi" w:hAnsiTheme="majorBidi" w:cstheme="majorBidi"/>
                <w:sz w:val="18"/>
                <w:szCs w:val="28"/>
              </w:rPr>
              <w:t>462</w:t>
            </w:r>
            <w:r w:rsidR="00622832">
              <w:rPr>
                <w:rFonts w:asciiTheme="majorBidi" w:hAnsiTheme="majorBidi" w:cstheme="majorBidi"/>
                <w:sz w:val="18"/>
                <w:szCs w:val="28"/>
              </w:rPr>
              <w:t xml:space="preserve"> </w:t>
            </w:r>
            <w:r w:rsidRPr="00A6703D">
              <w:rPr>
                <w:rFonts w:asciiTheme="majorBidi" w:hAnsiTheme="majorBidi" w:cstheme="majorBidi"/>
                <w:sz w:val="18"/>
                <w:szCs w:val="28"/>
              </w:rPr>
              <w:t>324</w:t>
            </w:r>
          </w:p>
        </w:tc>
        <w:tc>
          <w:tcPr>
            <w:tcW w:w="1893" w:type="dxa"/>
            <w:shd w:val="clear" w:color="auto" w:fill="auto"/>
            <w:vAlign w:val="bottom"/>
          </w:tcPr>
          <w:p w14:paraId="2C723757" w14:textId="261BC09E" w:rsidR="00A02A33" w:rsidRPr="00A6703D" w:rsidRDefault="00A02A33" w:rsidP="00381ED8">
            <w:pPr>
              <w:suppressAutoHyphens w:val="0"/>
              <w:spacing w:before="40" w:after="40" w:line="220" w:lineRule="exact"/>
              <w:jc w:val="right"/>
              <w:rPr>
                <w:rFonts w:asciiTheme="majorBidi" w:hAnsiTheme="majorBidi" w:cstheme="majorBidi"/>
                <w:b/>
                <w:sz w:val="18"/>
                <w:szCs w:val="28"/>
              </w:rPr>
            </w:pPr>
            <w:r w:rsidRPr="00A6703D">
              <w:rPr>
                <w:rFonts w:asciiTheme="majorBidi" w:hAnsiTheme="majorBidi" w:cstheme="majorBidi"/>
                <w:sz w:val="18"/>
                <w:szCs w:val="28"/>
              </w:rPr>
              <w:t>12</w:t>
            </w:r>
            <w:r w:rsidR="00622832">
              <w:rPr>
                <w:rFonts w:asciiTheme="majorBidi" w:hAnsiTheme="majorBidi" w:cstheme="majorBidi"/>
                <w:sz w:val="18"/>
                <w:szCs w:val="28"/>
              </w:rPr>
              <w:t> </w:t>
            </w:r>
            <w:r w:rsidRPr="00A6703D">
              <w:rPr>
                <w:rFonts w:asciiTheme="majorBidi" w:hAnsiTheme="majorBidi" w:cstheme="majorBidi"/>
                <w:sz w:val="18"/>
                <w:szCs w:val="28"/>
              </w:rPr>
              <w:t>275</w:t>
            </w:r>
            <w:r w:rsidR="00622832">
              <w:rPr>
                <w:rFonts w:asciiTheme="majorBidi" w:hAnsiTheme="majorBidi" w:cstheme="majorBidi"/>
                <w:sz w:val="18"/>
                <w:szCs w:val="28"/>
              </w:rPr>
              <w:t xml:space="preserve"> </w:t>
            </w:r>
            <w:r w:rsidRPr="00A6703D">
              <w:rPr>
                <w:rFonts w:asciiTheme="majorBidi" w:hAnsiTheme="majorBidi" w:cstheme="majorBidi"/>
                <w:sz w:val="18"/>
                <w:szCs w:val="28"/>
              </w:rPr>
              <w:t xml:space="preserve">545 </w:t>
            </w:r>
          </w:p>
        </w:tc>
        <w:tc>
          <w:tcPr>
            <w:tcW w:w="1893" w:type="dxa"/>
            <w:shd w:val="clear" w:color="auto" w:fill="auto"/>
            <w:vAlign w:val="bottom"/>
          </w:tcPr>
          <w:p w14:paraId="34C1BD2D" w14:textId="283CDB7A" w:rsidR="00A02A33" w:rsidRPr="00A6703D" w:rsidRDefault="00A02A33" w:rsidP="00381ED8">
            <w:pPr>
              <w:suppressAutoHyphens w:val="0"/>
              <w:spacing w:before="40" w:after="40" w:line="220" w:lineRule="exact"/>
              <w:jc w:val="right"/>
              <w:rPr>
                <w:rFonts w:asciiTheme="majorBidi" w:hAnsiTheme="majorBidi" w:cstheme="majorBidi"/>
                <w:b/>
                <w:bCs/>
                <w:sz w:val="18"/>
                <w:szCs w:val="28"/>
              </w:rPr>
            </w:pPr>
            <w:r w:rsidRPr="00A6703D">
              <w:rPr>
                <w:rFonts w:asciiTheme="majorBidi" w:hAnsiTheme="majorBidi" w:cstheme="majorBidi"/>
                <w:b/>
                <w:bCs/>
                <w:sz w:val="18"/>
                <w:szCs w:val="28"/>
              </w:rPr>
              <w:t>1</w:t>
            </w:r>
            <w:r w:rsidR="0087225F">
              <w:rPr>
                <w:rFonts w:asciiTheme="majorBidi" w:hAnsiTheme="majorBidi" w:cstheme="majorBidi"/>
                <w:b/>
                <w:bCs/>
                <w:sz w:val="18"/>
                <w:szCs w:val="28"/>
              </w:rPr>
              <w:t xml:space="preserve"> </w:t>
            </w:r>
            <w:r w:rsidRPr="00A6703D">
              <w:rPr>
                <w:rFonts w:asciiTheme="majorBidi" w:hAnsiTheme="majorBidi" w:cstheme="majorBidi"/>
                <w:b/>
                <w:bCs/>
                <w:sz w:val="18"/>
                <w:szCs w:val="28"/>
              </w:rPr>
              <w:t>446</w:t>
            </w:r>
            <w:r w:rsidR="0087225F">
              <w:rPr>
                <w:rFonts w:asciiTheme="majorBidi" w:hAnsiTheme="majorBidi" w:cstheme="majorBidi"/>
                <w:b/>
                <w:bCs/>
                <w:sz w:val="18"/>
                <w:szCs w:val="28"/>
              </w:rPr>
              <w:t xml:space="preserve"> </w:t>
            </w:r>
            <w:r w:rsidRPr="00A6703D">
              <w:rPr>
                <w:rFonts w:asciiTheme="majorBidi" w:hAnsiTheme="majorBidi" w:cstheme="majorBidi"/>
                <w:b/>
                <w:bCs/>
                <w:sz w:val="18"/>
                <w:szCs w:val="28"/>
              </w:rPr>
              <w:t>337</w:t>
            </w:r>
            <w:r w:rsidR="0087225F">
              <w:rPr>
                <w:rFonts w:asciiTheme="majorBidi" w:hAnsiTheme="majorBidi" w:cstheme="majorBidi"/>
                <w:b/>
                <w:bCs/>
                <w:sz w:val="18"/>
                <w:szCs w:val="28"/>
              </w:rPr>
              <w:t xml:space="preserve"> </w:t>
            </w:r>
            <w:r w:rsidRPr="00A6703D">
              <w:rPr>
                <w:rFonts w:asciiTheme="majorBidi" w:hAnsiTheme="majorBidi" w:cstheme="majorBidi"/>
                <w:b/>
                <w:bCs/>
                <w:sz w:val="18"/>
                <w:szCs w:val="28"/>
              </w:rPr>
              <w:t>869</w:t>
            </w:r>
          </w:p>
        </w:tc>
      </w:tr>
      <w:tr w:rsidR="00381ED8" w:rsidRPr="00A6703D" w14:paraId="48BB1CF3" w14:textId="77777777" w:rsidTr="00A6703D">
        <w:tblPrEx>
          <w:tblCellMar>
            <w:left w:w="70" w:type="dxa"/>
            <w:right w:w="70" w:type="dxa"/>
          </w:tblCellMar>
          <w:tblLook w:val="0000" w:firstRow="0" w:lastRow="0" w:firstColumn="0" w:lastColumn="0" w:noHBand="0" w:noVBand="0"/>
        </w:tblPrEx>
        <w:tc>
          <w:tcPr>
            <w:tcW w:w="1654" w:type="dxa"/>
            <w:tcBorders>
              <w:bottom w:val="single" w:sz="12" w:space="0" w:color="auto"/>
            </w:tcBorders>
            <w:shd w:val="clear" w:color="auto" w:fill="auto"/>
          </w:tcPr>
          <w:p w14:paraId="5234B6ED" w14:textId="77777777" w:rsidR="00A02A33" w:rsidRPr="00A6703D" w:rsidRDefault="00A02A33" w:rsidP="00B2411F">
            <w:pPr>
              <w:suppressAutoHyphens w:val="0"/>
              <w:spacing w:before="40" w:after="40" w:line="220" w:lineRule="exact"/>
              <w:ind w:hanging="56"/>
              <w:rPr>
                <w:rFonts w:asciiTheme="majorBidi" w:hAnsiTheme="majorBidi" w:cstheme="majorBidi"/>
                <w:b/>
                <w:sz w:val="18"/>
                <w:szCs w:val="28"/>
              </w:rPr>
            </w:pPr>
            <w:r w:rsidRPr="00A6703D">
              <w:rPr>
                <w:rFonts w:asciiTheme="majorBidi" w:hAnsiTheme="majorBidi" w:cstheme="majorBidi"/>
                <w:b/>
                <w:sz w:val="18"/>
                <w:szCs w:val="28"/>
              </w:rPr>
              <w:t>2021/2022</w:t>
            </w:r>
          </w:p>
        </w:tc>
        <w:tc>
          <w:tcPr>
            <w:tcW w:w="1893" w:type="dxa"/>
            <w:tcBorders>
              <w:bottom w:val="single" w:sz="12" w:space="0" w:color="auto"/>
            </w:tcBorders>
            <w:shd w:val="clear" w:color="auto" w:fill="auto"/>
            <w:vAlign w:val="bottom"/>
          </w:tcPr>
          <w:p w14:paraId="4B5A89CC" w14:textId="28DC8E00" w:rsidR="00A02A33" w:rsidRPr="00A6703D" w:rsidRDefault="00A02A33" w:rsidP="00381ED8">
            <w:pPr>
              <w:suppressAutoHyphens w:val="0"/>
              <w:spacing w:before="40" w:after="40" w:line="220" w:lineRule="exact"/>
              <w:jc w:val="right"/>
              <w:rPr>
                <w:rFonts w:asciiTheme="majorBidi" w:hAnsiTheme="majorBidi" w:cstheme="majorBidi"/>
                <w:sz w:val="18"/>
                <w:szCs w:val="28"/>
              </w:rPr>
            </w:pPr>
            <w:r w:rsidRPr="00A6703D">
              <w:rPr>
                <w:rFonts w:asciiTheme="majorBidi" w:hAnsiTheme="majorBidi" w:cstheme="majorBidi"/>
                <w:sz w:val="18"/>
                <w:szCs w:val="28"/>
              </w:rPr>
              <w:t>1</w:t>
            </w:r>
            <w:r w:rsidR="00622832">
              <w:rPr>
                <w:rFonts w:asciiTheme="majorBidi" w:hAnsiTheme="majorBidi" w:cstheme="majorBidi"/>
                <w:sz w:val="18"/>
                <w:szCs w:val="28"/>
              </w:rPr>
              <w:t xml:space="preserve"> </w:t>
            </w:r>
            <w:r w:rsidRPr="00A6703D">
              <w:rPr>
                <w:rFonts w:asciiTheme="majorBidi" w:hAnsiTheme="majorBidi" w:cstheme="majorBidi"/>
                <w:sz w:val="18"/>
                <w:szCs w:val="28"/>
              </w:rPr>
              <w:t>677</w:t>
            </w:r>
            <w:r w:rsidR="00622832">
              <w:rPr>
                <w:rFonts w:asciiTheme="majorBidi" w:hAnsiTheme="majorBidi" w:cstheme="majorBidi"/>
                <w:sz w:val="18"/>
                <w:szCs w:val="28"/>
              </w:rPr>
              <w:t xml:space="preserve"> </w:t>
            </w:r>
            <w:r w:rsidRPr="00A6703D">
              <w:rPr>
                <w:rFonts w:asciiTheme="majorBidi" w:hAnsiTheme="majorBidi" w:cstheme="majorBidi"/>
                <w:sz w:val="18"/>
                <w:szCs w:val="28"/>
              </w:rPr>
              <w:t>496</w:t>
            </w:r>
            <w:r w:rsidR="00622832">
              <w:rPr>
                <w:rFonts w:asciiTheme="majorBidi" w:hAnsiTheme="majorBidi" w:cstheme="majorBidi"/>
                <w:sz w:val="18"/>
                <w:szCs w:val="28"/>
              </w:rPr>
              <w:t xml:space="preserve"> </w:t>
            </w:r>
            <w:r w:rsidRPr="00A6703D">
              <w:rPr>
                <w:rFonts w:asciiTheme="majorBidi" w:hAnsiTheme="majorBidi" w:cstheme="majorBidi"/>
                <w:sz w:val="18"/>
                <w:szCs w:val="28"/>
              </w:rPr>
              <w:t>194</w:t>
            </w:r>
          </w:p>
        </w:tc>
        <w:tc>
          <w:tcPr>
            <w:tcW w:w="1893" w:type="dxa"/>
            <w:tcBorders>
              <w:bottom w:val="single" w:sz="12" w:space="0" w:color="auto"/>
            </w:tcBorders>
            <w:shd w:val="clear" w:color="auto" w:fill="auto"/>
            <w:vAlign w:val="bottom"/>
          </w:tcPr>
          <w:p w14:paraId="6B653FEF" w14:textId="31772F25" w:rsidR="00A02A33" w:rsidRPr="00A6703D" w:rsidRDefault="00A02A33" w:rsidP="00381ED8">
            <w:pPr>
              <w:suppressAutoHyphens w:val="0"/>
              <w:spacing w:before="40" w:after="40" w:line="220" w:lineRule="exact"/>
              <w:jc w:val="right"/>
              <w:rPr>
                <w:rFonts w:asciiTheme="majorBidi" w:hAnsiTheme="majorBidi" w:cstheme="majorBidi"/>
                <w:sz w:val="18"/>
                <w:szCs w:val="28"/>
              </w:rPr>
            </w:pPr>
            <w:r w:rsidRPr="00A6703D">
              <w:rPr>
                <w:rFonts w:asciiTheme="majorBidi" w:hAnsiTheme="majorBidi" w:cstheme="majorBidi"/>
                <w:sz w:val="18"/>
                <w:szCs w:val="28"/>
              </w:rPr>
              <w:t>12</w:t>
            </w:r>
            <w:r w:rsidR="00622832">
              <w:rPr>
                <w:rFonts w:asciiTheme="majorBidi" w:hAnsiTheme="majorBidi" w:cstheme="majorBidi"/>
                <w:sz w:val="18"/>
                <w:szCs w:val="28"/>
              </w:rPr>
              <w:t xml:space="preserve"> </w:t>
            </w:r>
            <w:r w:rsidRPr="00A6703D">
              <w:rPr>
                <w:rFonts w:asciiTheme="majorBidi" w:hAnsiTheme="majorBidi" w:cstheme="majorBidi"/>
                <w:sz w:val="18"/>
                <w:szCs w:val="28"/>
              </w:rPr>
              <w:t>643</w:t>
            </w:r>
            <w:r w:rsidR="00622832">
              <w:rPr>
                <w:rFonts w:asciiTheme="majorBidi" w:hAnsiTheme="majorBidi" w:cstheme="majorBidi"/>
                <w:sz w:val="18"/>
                <w:szCs w:val="28"/>
              </w:rPr>
              <w:t xml:space="preserve"> </w:t>
            </w:r>
            <w:r w:rsidRPr="00A6703D">
              <w:rPr>
                <w:rFonts w:asciiTheme="majorBidi" w:hAnsiTheme="majorBidi" w:cstheme="majorBidi"/>
                <w:sz w:val="18"/>
                <w:szCs w:val="28"/>
              </w:rPr>
              <w:t>811</w:t>
            </w:r>
          </w:p>
        </w:tc>
        <w:tc>
          <w:tcPr>
            <w:tcW w:w="1893" w:type="dxa"/>
            <w:tcBorders>
              <w:bottom w:val="single" w:sz="12" w:space="0" w:color="auto"/>
            </w:tcBorders>
            <w:shd w:val="clear" w:color="auto" w:fill="auto"/>
            <w:vAlign w:val="bottom"/>
          </w:tcPr>
          <w:p w14:paraId="26529216" w14:textId="0CAFE603" w:rsidR="00A02A33" w:rsidRPr="00A6703D" w:rsidRDefault="00A02A33" w:rsidP="00381ED8">
            <w:pPr>
              <w:suppressAutoHyphens w:val="0"/>
              <w:spacing w:before="40" w:after="40" w:line="220" w:lineRule="exact"/>
              <w:jc w:val="right"/>
              <w:rPr>
                <w:rFonts w:asciiTheme="majorBidi" w:hAnsiTheme="majorBidi" w:cstheme="majorBidi"/>
                <w:b/>
                <w:bCs/>
                <w:sz w:val="18"/>
                <w:szCs w:val="28"/>
              </w:rPr>
            </w:pPr>
            <w:r w:rsidRPr="00A6703D">
              <w:rPr>
                <w:rFonts w:asciiTheme="majorBidi" w:hAnsiTheme="majorBidi" w:cstheme="majorBidi"/>
                <w:b/>
                <w:bCs/>
                <w:sz w:val="18"/>
                <w:szCs w:val="28"/>
              </w:rPr>
              <w:t>1</w:t>
            </w:r>
            <w:r w:rsidR="0087225F">
              <w:rPr>
                <w:rFonts w:asciiTheme="majorBidi" w:hAnsiTheme="majorBidi" w:cstheme="majorBidi"/>
                <w:b/>
                <w:bCs/>
                <w:sz w:val="18"/>
                <w:szCs w:val="28"/>
              </w:rPr>
              <w:t xml:space="preserve"> </w:t>
            </w:r>
            <w:r w:rsidRPr="00A6703D">
              <w:rPr>
                <w:rFonts w:asciiTheme="majorBidi" w:hAnsiTheme="majorBidi" w:cstheme="majorBidi"/>
                <w:b/>
                <w:bCs/>
                <w:sz w:val="18"/>
                <w:szCs w:val="28"/>
              </w:rPr>
              <w:t>690</w:t>
            </w:r>
            <w:r w:rsidR="0087225F">
              <w:rPr>
                <w:rFonts w:asciiTheme="majorBidi" w:hAnsiTheme="majorBidi" w:cstheme="majorBidi"/>
                <w:b/>
                <w:bCs/>
                <w:sz w:val="18"/>
                <w:szCs w:val="28"/>
              </w:rPr>
              <w:t xml:space="preserve"> </w:t>
            </w:r>
            <w:r w:rsidRPr="00A6703D">
              <w:rPr>
                <w:rFonts w:asciiTheme="majorBidi" w:hAnsiTheme="majorBidi" w:cstheme="majorBidi"/>
                <w:b/>
                <w:bCs/>
                <w:sz w:val="18"/>
                <w:szCs w:val="28"/>
              </w:rPr>
              <w:t>140</w:t>
            </w:r>
            <w:r w:rsidR="0087225F">
              <w:rPr>
                <w:rFonts w:asciiTheme="majorBidi" w:hAnsiTheme="majorBidi" w:cstheme="majorBidi"/>
                <w:b/>
                <w:bCs/>
                <w:sz w:val="18"/>
                <w:szCs w:val="28"/>
              </w:rPr>
              <w:t xml:space="preserve"> </w:t>
            </w:r>
            <w:r w:rsidRPr="00A6703D">
              <w:rPr>
                <w:rFonts w:asciiTheme="majorBidi" w:hAnsiTheme="majorBidi" w:cstheme="majorBidi"/>
                <w:b/>
                <w:bCs/>
                <w:sz w:val="18"/>
                <w:szCs w:val="28"/>
              </w:rPr>
              <w:t>005</w:t>
            </w:r>
          </w:p>
        </w:tc>
      </w:tr>
    </w:tbl>
    <w:p w14:paraId="28A39FAA" w14:textId="518F220E" w:rsidR="00A02A33" w:rsidRPr="00A6703D" w:rsidRDefault="00381ED8" w:rsidP="00A6703D">
      <w:pPr>
        <w:pStyle w:val="HChG"/>
      </w:pPr>
      <w:r w:rsidRPr="00A6703D">
        <w:tab/>
      </w:r>
      <w:r w:rsidR="00A02A33" w:rsidRPr="00A6703D">
        <w:t>II.</w:t>
      </w:r>
      <w:r w:rsidRPr="00A6703D">
        <w:tab/>
      </w:r>
      <w:r w:rsidR="00A02A33" w:rsidRPr="00A6703D">
        <w:t xml:space="preserve">Lutte contre la corruption </w:t>
      </w:r>
      <w:r w:rsidR="00E47355" w:rsidRPr="00A6703D">
        <w:t>(art. 2 et 25)</w:t>
      </w:r>
    </w:p>
    <w:p w14:paraId="28310D9B" w14:textId="30B6B573" w:rsidR="00A02A33" w:rsidRPr="00A6703D" w:rsidRDefault="00381ED8" w:rsidP="00381ED8">
      <w:pPr>
        <w:pStyle w:val="SingleTxtG"/>
        <w:rPr>
          <w:rFonts w:asciiTheme="majorBidi" w:hAnsiTheme="majorBidi" w:cstheme="majorBidi"/>
        </w:rPr>
      </w:pPr>
      <w:r w:rsidRPr="00A6703D">
        <w:rPr>
          <w:rFonts w:asciiTheme="majorBidi" w:hAnsiTheme="majorBidi" w:cstheme="majorBidi"/>
          <w:lang w:val="fr-FR"/>
        </w:rPr>
        <w:t>3.</w:t>
      </w:r>
      <w:r w:rsidRPr="00A6703D">
        <w:rPr>
          <w:rFonts w:asciiTheme="majorBidi" w:hAnsiTheme="majorBidi" w:cstheme="majorBidi"/>
          <w:lang w:val="fr-FR"/>
        </w:rPr>
        <w:tab/>
      </w:r>
      <w:r w:rsidR="00A02A33" w:rsidRPr="00A6703D">
        <w:rPr>
          <w:rFonts w:asciiTheme="majorBidi" w:hAnsiTheme="majorBidi" w:cstheme="majorBidi"/>
        </w:rPr>
        <w:t xml:space="preserve">Le Gouvernement du Burundi continue à combattre la corruption via la mesure prise de </w:t>
      </w:r>
      <w:r w:rsidRPr="00A6703D">
        <w:rPr>
          <w:rFonts w:asciiTheme="majorBidi" w:hAnsiTheme="majorBidi" w:cstheme="majorBidi"/>
        </w:rPr>
        <w:t>tolérance</w:t>
      </w:r>
      <w:r w:rsidR="00A02A33" w:rsidRPr="00A6703D">
        <w:rPr>
          <w:rFonts w:asciiTheme="majorBidi" w:hAnsiTheme="majorBidi" w:cstheme="majorBidi"/>
        </w:rPr>
        <w:t xml:space="preserve"> </w:t>
      </w:r>
      <w:r w:rsidRPr="00A6703D">
        <w:rPr>
          <w:rFonts w:asciiTheme="majorBidi" w:hAnsiTheme="majorBidi" w:cstheme="majorBidi"/>
        </w:rPr>
        <w:t>zéro</w:t>
      </w:r>
      <w:r w:rsidR="00A02A33" w:rsidRPr="00A6703D">
        <w:rPr>
          <w:rFonts w:asciiTheme="majorBidi" w:hAnsiTheme="majorBidi" w:cstheme="majorBidi"/>
        </w:rPr>
        <w:t xml:space="preserve"> face à la corruption. Pour ce qui est de la déclaration du patrimoine, les autorités burundaises déclarent obligatoirement leurs patrimoines lors de l’entrée et de la sortie de leur fonction. </w:t>
      </w:r>
      <w:r w:rsidR="007F0B61">
        <w:rPr>
          <w:rFonts w:asciiTheme="majorBidi" w:hAnsiTheme="majorBidi" w:cstheme="majorBidi"/>
        </w:rPr>
        <w:t>À</w:t>
      </w:r>
      <w:r w:rsidR="00A02A33" w:rsidRPr="00A6703D">
        <w:rPr>
          <w:rFonts w:asciiTheme="majorBidi" w:hAnsiTheme="majorBidi" w:cstheme="majorBidi"/>
        </w:rPr>
        <w:t xml:space="preserve"> notre connaissance, il n’y a pas de membres du Gouvernement qui ont refusé de se soumettre à cette obligation légale de déclarer leurs patrimoines. </w:t>
      </w:r>
    </w:p>
    <w:p w14:paraId="7CE3CCC5" w14:textId="1984A5BD" w:rsidR="00A02A33" w:rsidRPr="00A6703D" w:rsidRDefault="00381ED8" w:rsidP="00381ED8">
      <w:pPr>
        <w:pStyle w:val="Bullet1G"/>
        <w:numPr>
          <w:ilvl w:val="0"/>
          <w:numId w:val="0"/>
        </w:numPr>
        <w:tabs>
          <w:tab w:val="left" w:pos="1701"/>
        </w:tabs>
        <w:ind w:left="1701" w:hanging="170"/>
        <w:rPr>
          <w:rFonts w:asciiTheme="majorBidi" w:hAnsiTheme="majorBidi" w:cstheme="majorBidi"/>
          <w:b/>
        </w:rPr>
      </w:pPr>
      <w:r w:rsidRPr="00A6703D">
        <w:rPr>
          <w:rFonts w:asciiTheme="majorBidi" w:hAnsiTheme="majorBidi" w:cstheme="majorBidi"/>
        </w:rPr>
        <w:t>•</w:t>
      </w:r>
      <w:r w:rsidRPr="00A6703D">
        <w:rPr>
          <w:rFonts w:asciiTheme="majorBidi" w:hAnsiTheme="majorBidi" w:cstheme="majorBidi"/>
        </w:rPr>
        <w:tab/>
      </w:r>
      <w:r w:rsidR="00A02A33" w:rsidRPr="00A6703D">
        <w:rPr>
          <w:rFonts w:asciiTheme="majorBidi" w:hAnsiTheme="majorBidi" w:cstheme="majorBidi"/>
        </w:rPr>
        <w:t xml:space="preserve">Concernant le nombre des enquêtes menées sur les </w:t>
      </w:r>
      <w:r w:rsidR="007F0B61">
        <w:rPr>
          <w:rFonts w:asciiTheme="majorBidi" w:hAnsiTheme="majorBidi" w:cstheme="majorBidi"/>
        </w:rPr>
        <w:t>a</w:t>
      </w:r>
      <w:r w:rsidR="00A02A33" w:rsidRPr="00A6703D">
        <w:rPr>
          <w:rFonts w:asciiTheme="majorBidi" w:hAnsiTheme="majorBidi" w:cstheme="majorBidi"/>
        </w:rPr>
        <w:t xml:space="preserve">gents publics impliqués dans la corruption, nous informons le Rapporteur que chaque fois qu’il y a un acte de corruption qui se remarque les enquêtes se font promptement et les auteurs présumés répondent à leurs actes. Pour les cas d’enquêtes déjà menées, à </w:t>
      </w:r>
      <w:r w:rsidR="009269DC" w:rsidRPr="00A6703D">
        <w:rPr>
          <w:rFonts w:asciiTheme="majorBidi" w:hAnsiTheme="majorBidi" w:cstheme="majorBidi"/>
        </w:rPr>
        <w:t>titre</w:t>
      </w:r>
      <w:r w:rsidR="00A02A33" w:rsidRPr="00A6703D">
        <w:rPr>
          <w:rFonts w:asciiTheme="majorBidi" w:hAnsiTheme="majorBidi" w:cstheme="majorBidi"/>
        </w:rPr>
        <w:t xml:space="preserve"> d’exemple</w:t>
      </w:r>
      <w:r w:rsidR="002F4E58" w:rsidRPr="00A6703D">
        <w:rPr>
          <w:rFonts w:asciiTheme="majorBidi" w:hAnsiTheme="majorBidi" w:cstheme="majorBidi"/>
        </w:rPr>
        <w:t>,</w:t>
      </w:r>
      <w:r w:rsidR="00A02A33" w:rsidRPr="00A6703D">
        <w:rPr>
          <w:rFonts w:asciiTheme="majorBidi" w:hAnsiTheme="majorBidi" w:cstheme="majorBidi"/>
        </w:rPr>
        <w:t xml:space="preserve"> il y a l’arrestation des</w:t>
      </w:r>
      <w:r w:rsidR="00011922" w:rsidRPr="00A6703D">
        <w:rPr>
          <w:rFonts w:asciiTheme="majorBidi" w:hAnsiTheme="majorBidi" w:cstheme="majorBidi"/>
        </w:rPr>
        <w:t xml:space="preserve"> </w:t>
      </w:r>
      <w:r w:rsidR="00A02A33" w:rsidRPr="00A6703D">
        <w:rPr>
          <w:rFonts w:asciiTheme="majorBidi" w:hAnsiTheme="majorBidi" w:cstheme="majorBidi"/>
        </w:rPr>
        <w:t>administratifs locaux</w:t>
      </w:r>
      <w:r w:rsidR="00011922" w:rsidRPr="00A6703D">
        <w:rPr>
          <w:rFonts w:asciiTheme="majorBidi" w:hAnsiTheme="majorBidi" w:cstheme="majorBidi"/>
        </w:rPr>
        <w:t xml:space="preserve"> </w:t>
      </w:r>
      <w:r w:rsidR="00A02A33" w:rsidRPr="00A6703D">
        <w:rPr>
          <w:rFonts w:asciiTheme="majorBidi" w:hAnsiTheme="majorBidi" w:cstheme="majorBidi"/>
        </w:rPr>
        <w:t xml:space="preserve">en province </w:t>
      </w:r>
      <w:proofErr w:type="spellStart"/>
      <w:r w:rsidR="00A02A33" w:rsidRPr="00A6703D">
        <w:rPr>
          <w:rFonts w:asciiTheme="majorBidi" w:hAnsiTheme="majorBidi" w:cstheme="majorBidi"/>
        </w:rPr>
        <w:t>Makamba</w:t>
      </w:r>
      <w:proofErr w:type="spellEnd"/>
      <w:r w:rsidR="00A02A33" w:rsidRPr="00A6703D">
        <w:rPr>
          <w:rFonts w:asciiTheme="majorBidi" w:hAnsiTheme="majorBidi" w:cstheme="majorBidi"/>
        </w:rPr>
        <w:t xml:space="preserve"> accusés de corruption et d’un comptable de l’office burundais des recettes (OBR) à Gitega qui</w:t>
      </w:r>
      <w:r w:rsidR="00011922" w:rsidRPr="00A6703D">
        <w:rPr>
          <w:rFonts w:asciiTheme="majorBidi" w:hAnsiTheme="majorBidi" w:cstheme="majorBidi"/>
        </w:rPr>
        <w:t xml:space="preserve"> </w:t>
      </w:r>
      <w:r w:rsidR="00A02A33" w:rsidRPr="00A6703D">
        <w:rPr>
          <w:rFonts w:asciiTheme="majorBidi" w:hAnsiTheme="majorBidi" w:cstheme="majorBidi"/>
        </w:rPr>
        <w:t>a été</w:t>
      </w:r>
      <w:r w:rsidR="00011922" w:rsidRPr="00A6703D">
        <w:rPr>
          <w:rFonts w:asciiTheme="majorBidi" w:hAnsiTheme="majorBidi" w:cstheme="majorBidi"/>
        </w:rPr>
        <w:t xml:space="preserve"> </w:t>
      </w:r>
      <w:r w:rsidR="00A02A33" w:rsidRPr="00A6703D">
        <w:rPr>
          <w:rFonts w:asciiTheme="majorBidi" w:hAnsiTheme="majorBidi" w:cstheme="majorBidi"/>
        </w:rPr>
        <w:t xml:space="preserve">arrêté en date du 28 août 2019 pour avoir délivré des quittances pour des sommes différentes de celles mentionnées sur les souches. </w:t>
      </w:r>
    </w:p>
    <w:p w14:paraId="4A339D1F" w14:textId="7CDA0B42" w:rsidR="00A02A33" w:rsidRPr="00A6703D" w:rsidRDefault="00381ED8" w:rsidP="00381ED8">
      <w:pPr>
        <w:pStyle w:val="Bullet1G"/>
        <w:numPr>
          <w:ilvl w:val="0"/>
          <w:numId w:val="0"/>
        </w:numPr>
        <w:tabs>
          <w:tab w:val="left" w:pos="1701"/>
        </w:tabs>
        <w:ind w:left="1701" w:hanging="170"/>
        <w:rPr>
          <w:rFonts w:asciiTheme="majorBidi" w:hAnsiTheme="majorBidi" w:cstheme="majorBidi"/>
          <w:b/>
        </w:rPr>
      </w:pPr>
      <w:r w:rsidRPr="00A6703D">
        <w:rPr>
          <w:rFonts w:asciiTheme="majorBidi" w:hAnsiTheme="majorBidi" w:cstheme="majorBidi"/>
        </w:rPr>
        <w:t>•</w:t>
      </w:r>
      <w:r w:rsidRPr="00A6703D">
        <w:rPr>
          <w:rFonts w:asciiTheme="majorBidi" w:hAnsiTheme="majorBidi" w:cstheme="majorBidi"/>
        </w:rPr>
        <w:tab/>
      </w:r>
      <w:r w:rsidR="00A02A33" w:rsidRPr="00A6703D">
        <w:rPr>
          <w:rFonts w:asciiTheme="majorBidi" w:hAnsiTheme="majorBidi" w:cstheme="majorBidi"/>
        </w:rPr>
        <w:t xml:space="preserve">Pour ce qui est de la décision de supprimer la Cour spéciale anti-corruption, de son parquet général et de la brigade anticorruption, nous informons le </w:t>
      </w:r>
      <w:r w:rsidR="005E382A" w:rsidRPr="00A6703D">
        <w:rPr>
          <w:rFonts w:asciiTheme="majorBidi" w:hAnsiTheme="majorBidi" w:cstheme="majorBidi"/>
        </w:rPr>
        <w:t xml:space="preserve">Rapporteur </w:t>
      </w:r>
      <w:r w:rsidR="00A02A33" w:rsidRPr="00A6703D">
        <w:rPr>
          <w:rFonts w:asciiTheme="majorBidi" w:hAnsiTheme="majorBidi" w:cstheme="majorBidi"/>
        </w:rPr>
        <w:t>spécial que ces institutions n’ont pas été supprimées et fonctionnent normalement.</w:t>
      </w:r>
    </w:p>
    <w:p w14:paraId="391F9C55" w14:textId="45D43BA4" w:rsidR="00A02A33" w:rsidRPr="00A6703D" w:rsidRDefault="00381ED8" w:rsidP="00A6703D">
      <w:pPr>
        <w:pStyle w:val="HChG"/>
      </w:pPr>
      <w:r w:rsidRPr="00A6703D">
        <w:lastRenderedPageBreak/>
        <w:tab/>
      </w:r>
      <w:r w:rsidR="00A02A33" w:rsidRPr="00A6703D">
        <w:t>III.</w:t>
      </w:r>
      <w:r w:rsidRPr="00A6703D">
        <w:tab/>
      </w:r>
      <w:r w:rsidR="00A02A33" w:rsidRPr="00A6703D">
        <w:t>Non</w:t>
      </w:r>
      <w:r w:rsidR="00413133" w:rsidRPr="00A6703D">
        <w:t>-</w:t>
      </w:r>
      <w:r w:rsidR="00A02A33" w:rsidRPr="00A6703D">
        <w:t xml:space="preserve">discrimination et égalité entre hommes et femmes </w:t>
      </w:r>
      <w:r w:rsidR="00E47355" w:rsidRPr="00A6703D">
        <w:t>(art. 2, 3, 23, 25 et 26)</w:t>
      </w:r>
    </w:p>
    <w:p w14:paraId="0CBD3C34" w14:textId="46B391C0" w:rsidR="00A02A33" w:rsidRPr="00A6703D" w:rsidRDefault="00381ED8" w:rsidP="00381ED8">
      <w:pPr>
        <w:pStyle w:val="SingleTxtG"/>
        <w:rPr>
          <w:rFonts w:asciiTheme="majorBidi" w:hAnsiTheme="majorBidi" w:cstheme="majorBidi"/>
        </w:rPr>
      </w:pPr>
      <w:r w:rsidRPr="00A6703D">
        <w:rPr>
          <w:rFonts w:asciiTheme="majorBidi" w:hAnsiTheme="majorBidi" w:cstheme="majorBidi"/>
        </w:rPr>
        <w:t>4.</w:t>
      </w:r>
      <w:r w:rsidRPr="00A6703D">
        <w:rPr>
          <w:rFonts w:asciiTheme="majorBidi" w:hAnsiTheme="majorBidi" w:cstheme="majorBidi"/>
        </w:rPr>
        <w:tab/>
      </w:r>
      <w:r w:rsidR="00A02A33" w:rsidRPr="00A6703D">
        <w:rPr>
          <w:rFonts w:asciiTheme="majorBidi" w:hAnsiTheme="majorBidi" w:cstheme="majorBidi"/>
        </w:rPr>
        <w:t xml:space="preserve">L’homosexualité est une infraction </w:t>
      </w:r>
      <w:r w:rsidR="009269DC" w:rsidRPr="00A6703D">
        <w:rPr>
          <w:rFonts w:asciiTheme="majorBidi" w:hAnsiTheme="majorBidi" w:cstheme="majorBidi"/>
        </w:rPr>
        <w:t>réprimée</w:t>
      </w:r>
      <w:r w:rsidR="00A02A33" w:rsidRPr="00A6703D">
        <w:rPr>
          <w:rFonts w:asciiTheme="majorBidi" w:hAnsiTheme="majorBidi" w:cstheme="majorBidi"/>
        </w:rPr>
        <w:t xml:space="preserve"> par le Code pénal du Burundi en son article 590. Cependant, </w:t>
      </w:r>
      <w:r w:rsidR="005E382A">
        <w:rPr>
          <w:rFonts w:asciiTheme="majorBidi" w:hAnsiTheme="majorBidi" w:cstheme="majorBidi"/>
        </w:rPr>
        <w:t>i</w:t>
      </w:r>
      <w:r w:rsidR="00A02A33" w:rsidRPr="00A6703D">
        <w:rPr>
          <w:rFonts w:asciiTheme="majorBidi" w:hAnsiTheme="majorBidi" w:cstheme="majorBidi"/>
        </w:rPr>
        <w:t xml:space="preserve">l n’y a pas de cas de personnes arrêtées, détenues ou poursuivies pour homosexualité. </w:t>
      </w:r>
    </w:p>
    <w:p w14:paraId="52BB49C4" w14:textId="788138FF" w:rsidR="00A02A33" w:rsidRPr="00A6703D" w:rsidRDefault="00381ED8" w:rsidP="00381ED8">
      <w:pPr>
        <w:pStyle w:val="SingleTxtG"/>
        <w:rPr>
          <w:rFonts w:asciiTheme="majorBidi" w:hAnsiTheme="majorBidi" w:cstheme="majorBidi"/>
        </w:rPr>
      </w:pPr>
      <w:r w:rsidRPr="00A6703D">
        <w:rPr>
          <w:rFonts w:asciiTheme="majorBidi" w:hAnsiTheme="majorBidi" w:cstheme="majorBidi"/>
        </w:rPr>
        <w:t>5.</w:t>
      </w:r>
      <w:r w:rsidRPr="00A6703D">
        <w:rPr>
          <w:rFonts w:asciiTheme="majorBidi" w:hAnsiTheme="majorBidi" w:cstheme="majorBidi"/>
        </w:rPr>
        <w:tab/>
      </w:r>
      <w:r w:rsidR="00A02A33" w:rsidRPr="00A6703D">
        <w:rPr>
          <w:rFonts w:asciiTheme="majorBidi" w:hAnsiTheme="majorBidi" w:cstheme="majorBidi"/>
        </w:rPr>
        <w:t xml:space="preserve">Pour ce qui est des mesures prises pour lutter contre la </w:t>
      </w:r>
      <w:r w:rsidR="009269DC" w:rsidRPr="00A6703D">
        <w:rPr>
          <w:rFonts w:asciiTheme="majorBidi" w:hAnsiTheme="majorBidi" w:cstheme="majorBidi"/>
        </w:rPr>
        <w:t>discrimination</w:t>
      </w:r>
      <w:r w:rsidR="00A02A33" w:rsidRPr="00A6703D">
        <w:rPr>
          <w:rFonts w:asciiTheme="majorBidi" w:hAnsiTheme="majorBidi" w:cstheme="majorBidi"/>
        </w:rPr>
        <w:t xml:space="preserve">, le Burundi a pris plusieurs mesures législatives contre la discrimination ou l’agression violente et </w:t>
      </w:r>
      <w:r w:rsidR="005E382A">
        <w:rPr>
          <w:rFonts w:asciiTheme="majorBidi" w:hAnsiTheme="majorBidi" w:cstheme="majorBidi"/>
        </w:rPr>
        <w:t xml:space="preserve">le </w:t>
      </w:r>
      <w:r w:rsidR="00A02A33" w:rsidRPr="00A6703D">
        <w:rPr>
          <w:rFonts w:asciiTheme="majorBidi" w:hAnsiTheme="majorBidi" w:cstheme="majorBidi"/>
        </w:rPr>
        <w:t>harcèlement. Il s’agit notamment de</w:t>
      </w:r>
      <w:r w:rsidR="009269DC">
        <w:rPr>
          <w:rFonts w:asciiTheme="majorBidi" w:hAnsiTheme="majorBidi" w:cstheme="majorBidi"/>
        </w:rPr>
        <w:t> </w:t>
      </w:r>
      <w:r w:rsidR="00A02A33" w:rsidRPr="00A6703D">
        <w:rPr>
          <w:rFonts w:asciiTheme="majorBidi" w:hAnsiTheme="majorBidi" w:cstheme="majorBidi"/>
        </w:rPr>
        <w:t xml:space="preserve">: </w:t>
      </w:r>
    </w:p>
    <w:p w14:paraId="31CF3873" w14:textId="61C769E8" w:rsidR="00A02A33" w:rsidRPr="00A6703D" w:rsidRDefault="00B03D3B" w:rsidP="00381ED8">
      <w:pPr>
        <w:pStyle w:val="SingleTxtG"/>
        <w:ind w:firstLine="567"/>
        <w:rPr>
          <w:rFonts w:asciiTheme="majorBidi" w:hAnsiTheme="majorBidi" w:cstheme="majorBidi"/>
        </w:rPr>
      </w:pPr>
      <w:r w:rsidRPr="00A6703D">
        <w:rPr>
          <w:rFonts w:asciiTheme="majorBidi" w:hAnsiTheme="majorBidi" w:cstheme="majorBidi"/>
        </w:rPr>
        <w:t>a</w:t>
      </w:r>
      <w:r w:rsidR="00A02A33" w:rsidRPr="00A6703D">
        <w:rPr>
          <w:rFonts w:asciiTheme="majorBidi" w:hAnsiTheme="majorBidi" w:cstheme="majorBidi"/>
        </w:rPr>
        <w:t>)</w:t>
      </w:r>
      <w:r w:rsidR="00381ED8" w:rsidRPr="00A6703D">
        <w:rPr>
          <w:rFonts w:asciiTheme="majorBidi" w:hAnsiTheme="majorBidi" w:cstheme="majorBidi"/>
        </w:rPr>
        <w:tab/>
      </w:r>
      <w:r w:rsidR="00A02A33" w:rsidRPr="00A6703D">
        <w:rPr>
          <w:rFonts w:asciiTheme="majorBidi" w:hAnsiTheme="majorBidi" w:cstheme="majorBidi"/>
        </w:rPr>
        <w:t>La révision de la Constitution de la République du Burundi en 2018</w:t>
      </w:r>
      <w:r w:rsidRPr="00A6703D">
        <w:rPr>
          <w:rFonts w:asciiTheme="majorBidi" w:hAnsiTheme="majorBidi" w:cstheme="majorBidi"/>
        </w:rPr>
        <w:t> ;</w:t>
      </w:r>
      <w:r w:rsidR="00011922" w:rsidRPr="00A6703D">
        <w:rPr>
          <w:rFonts w:asciiTheme="majorBidi" w:hAnsiTheme="majorBidi" w:cstheme="majorBidi"/>
        </w:rPr>
        <w:t xml:space="preserve"> </w:t>
      </w:r>
    </w:p>
    <w:p w14:paraId="4D4C2BC9" w14:textId="63BDD2A9" w:rsidR="00A02A33" w:rsidRPr="00A6703D" w:rsidRDefault="00B03D3B" w:rsidP="00381ED8">
      <w:pPr>
        <w:pStyle w:val="SingleTxtG"/>
        <w:ind w:firstLine="567"/>
        <w:rPr>
          <w:rFonts w:asciiTheme="majorBidi" w:hAnsiTheme="majorBidi" w:cstheme="majorBidi"/>
        </w:rPr>
      </w:pPr>
      <w:r w:rsidRPr="00A6703D">
        <w:rPr>
          <w:rFonts w:asciiTheme="majorBidi" w:hAnsiTheme="majorBidi" w:cstheme="majorBidi"/>
        </w:rPr>
        <w:t>b</w:t>
      </w:r>
      <w:r w:rsidR="00A02A33" w:rsidRPr="00A6703D">
        <w:rPr>
          <w:rFonts w:asciiTheme="majorBidi" w:hAnsiTheme="majorBidi" w:cstheme="majorBidi"/>
        </w:rPr>
        <w:t xml:space="preserve">) </w:t>
      </w:r>
      <w:r w:rsidR="00381ED8" w:rsidRPr="00A6703D">
        <w:rPr>
          <w:rFonts w:asciiTheme="majorBidi" w:hAnsiTheme="majorBidi" w:cstheme="majorBidi"/>
        </w:rPr>
        <w:tab/>
      </w:r>
      <w:r w:rsidR="005E382A" w:rsidRPr="00A6703D">
        <w:rPr>
          <w:rFonts w:asciiTheme="majorBidi" w:hAnsiTheme="majorBidi" w:cstheme="majorBidi"/>
        </w:rPr>
        <w:t xml:space="preserve">La </w:t>
      </w:r>
      <w:r w:rsidR="00A02A33" w:rsidRPr="00A6703D">
        <w:rPr>
          <w:rFonts w:asciiTheme="majorBidi" w:hAnsiTheme="majorBidi" w:cstheme="majorBidi"/>
        </w:rPr>
        <w:t xml:space="preserve">révision du Code </w:t>
      </w:r>
      <w:r w:rsidR="009269DC">
        <w:rPr>
          <w:rFonts w:asciiTheme="majorBidi" w:hAnsiTheme="majorBidi" w:cstheme="majorBidi"/>
        </w:rPr>
        <w:t>p</w:t>
      </w:r>
      <w:r w:rsidR="00A02A33" w:rsidRPr="00A6703D">
        <w:rPr>
          <w:rFonts w:asciiTheme="majorBidi" w:hAnsiTheme="majorBidi" w:cstheme="majorBidi"/>
        </w:rPr>
        <w:t>énal en 2017</w:t>
      </w:r>
      <w:r w:rsidRPr="00A6703D">
        <w:rPr>
          <w:rFonts w:asciiTheme="majorBidi" w:hAnsiTheme="majorBidi" w:cstheme="majorBidi"/>
        </w:rPr>
        <w:t> ;</w:t>
      </w:r>
      <w:r w:rsidR="00A02A33" w:rsidRPr="00A6703D">
        <w:rPr>
          <w:rFonts w:asciiTheme="majorBidi" w:hAnsiTheme="majorBidi" w:cstheme="majorBidi"/>
        </w:rPr>
        <w:t xml:space="preserve"> </w:t>
      </w:r>
    </w:p>
    <w:p w14:paraId="5AEA72D1" w14:textId="2B66E026" w:rsidR="00A02A33" w:rsidRPr="00A6703D" w:rsidRDefault="00B03D3B" w:rsidP="00381ED8">
      <w:pPr>
        <w:pStyle w:val="SingleTxtG"/>
        <w:ind w:firstLine="567"/>
        <w:rPr>
          <w:rFonts w:asciiTheme="majorBidi" w:hAnsiTheme="majorBidi" w:cstheme="majorBidi"/>
        </w:rPr>
      </w:pPr>
      <w:r w:rsidRPr="00A6703D">
        <w:rPr>
          <w:rFonts w:asciiTheme="majorBidi" w:hAnsiTheme="majorBidi" w:cstheme="majorBidi"/>
        </w:rPr>
        <w:t>c</w:t>
      </w:r>
      <w:r w:rsidR="00A02A33" w:rsidRPr="00A6703D">
        <w:rPr>
          <w:rFonts w:asciiTheme="majorBidi" w:hAnsiTheme="majorBidi" w:cstheme="majorBidi"/>
        </w:rPr>
        <w:t xml:space="preserve">) </w:t>
      </w:r>
      <w:r w:rsidR="00381ED8" w:rsidRPr="00A6703D">
        <w:rPr>
          <w:rFonts w:asciiTheme="majorBidi" w:hAnsiTheme="majorBidi" w:cstheme="majorBidi"/>
        </w:rPr>
        <w:tab/>
      </w:r>
      <w:r w:rsidR="00A02A33" w:rsidRPr="00A6703D">
        <w:rPr>
          <w:rFonts w:asciiTheme="majorBidi" w:hAnsiTheme="majorBidi" w:cstheme="majorBidi"/>
        </w:rPr>
        <w:t xml:space="preserve">La révision du </w:t>
      </w:r>
      <w:r w:rsidR="009269DC" w:rsidRPr="00A6703D">
        <w:rPr>
          <w:rFonts w:asciiTheme="majorBidi" w:hAnsiTheme="majorBidi" w:cstheme="majorBidi"/>
        </w:rPr>
        <w:t xml:space="preserve">Code </w:t>
      </w:r>
      <w:r w:rsidR="00A02A33" w:rsidRPr="00A6703D">
        <w:rPr>
          <w:rFonts w:asciiTheme="majorBidi" w:hAnsiTheme="majorBidi" w:cstheme="majorBidi"/>
        </w:rPr>
        <w:t>du travail par la loi n</w:t>
      </w:r>
      <w:r w:rsidR="009269DC" w:rsidRPr="00A6703D">
        <w:rPr>
          <w:rFonts w:asciiTheme="majorBidi" w:hAnsiTheme="majorBidi" w:cstheme="majorBidi"/>
          <w:vertAlign w:val="superscript"/>
        </w:rPr>
        <w:t>o</w:t>
      </w:r>
      <w:r w:rsidR="009269DC">
        <w:rPr>
          <w:rFonts w:asciiTheme="majorBidi" w:hAnsiTheme="majorBidi" w:cstheme="majorBidi"/>
        </w:rPr>
        <w:t> </w:t>
      </w:r>
      <w:r w:rsidR="00A02A33" w:rsidRPr="00A6703D">
        <w:rPr>
          <w:rFonts w:asciiTheme="majorBidi" w:hAnsiTheme="majorBidi" w:cstheme="majorBidi"/>
        </w:rPr>
        <w:t xml:space="preserve">1/11 du 24 novembre 2020 portant révision du décret-loi </w:t>
      </w:r>
      <w:r w:rsidR="009269DC" w:rsidRPr="006606A4">
        <w:rPr>
          <w:rFonts w:asciiTheme="majorBidi" w:hAnsiTheme="majorBidi" w:cstheme="majorBidi"/>
        </w:rPr>
        <w:t>n</w:t>
      </w:r>
      <w:r w:rsidR="009269DC" w:rsidRPr="006606A4">
        <w:rPr>
          <w:rFonts w:asciiTheme="majorBidi" w:hAnsiTheme="majorBidi" w:cstheme="majorBidi"/>
          <w:vertAlign w:val="superscript"/>
        </w:rPr>
        <w:t>o</w:t>
      </w:r>
      <w:r w:rsidR="009269DC">
        <w:rPr>
          <w:rFonts w:asciiTheme="majorBidi" w:hAnsiTheme="majorBidi" w:cstheme="majorBidi"/>
        </w:rPr>
        <w:t> </w:t>
      </w:r>
      <w:r w:rsidR="00A02A33" w:rsidRPr="00A6703D">
        <w:rPr>
          <w:rFonts w:asciiTheme="majorBidi" w:hAnsiTheme="majorBidi" w:cstheme="majorBidi"/>
        </w:rPr>
        <w:t>1/037 du 7 juillet 1993 portant révision du Code du travail du Burundi</w:t>
      </w:r>
      <w:r w:rsidRPr="00A6703D">
        <w:rPr>
          <w:rFonts w:asciiTheme="majorBidi" w:hAnsiTheme="majorBidi" w:cstheme="majorBidi"/>
        </w:rPr>
        <w:t> ;</w:t>
      </w:r>
      <w:r w:rsidR="00A02A33" w:rsidRPr="00A6703D">
        <w:rPr>
          <w:rFonts w:asciiTheme="majorBidi" w:hAnsiTheme="majorBidi" w:cstheme="majorBidi"/>
        </w:rPr>
        <w:t xml:space="preserve"> </w:t>
      </w:r>
    </w:p>
    <w:p w14:paraId="7609CADA" w14:textId="24B1E760" w:rsidR="00A02A33" w:rsidRPr="00A6703D" w:rsidRDefault="00B03D3B" w:rsidP="00381ED8">
      <w:pPr>
        <w:pStyle w:val="SingleTxtG"/>
        <w:ind w:firstLine="567"/>
        <w:rPr>
          <w:rFonts w:asciiTheme="majorBidi" w:hAnsiTheme="majorBidi" w:cstheme="majorBidi"/>
        </w:rPr>
      </w:pPr>
      <w:r w:rsidRPr="00A6703D">
        <w:rPr>
          <w:rFonts w:asciiTheme="majorBidi" w:hAnsiTheme="majorBidi" w:cstheme="majorBidi"/>
        </w:rPr>
        <w:t>d</w:t>
      </w:r>
      <w:r w:rsidR="00A02A33" w:rsidRPr="00A6703D">
        <w:rPr>
          <w:rFonts w:asciiTheme="majorBidi" w:hAnsiTheme="majorBidi" w:cstheme="majorBidi"/>
        </w:rPr>
        <w:t xml:space="preserve">) </w:t>
      </w:r>
      <w:r w:rsidR="00381ED8" w:rsidRPr="00A6703D">
        <w:rPr>
          <w:rFonts w:asciiTheme="majorBidi" w:hAnsiTheme="majorBidi" w:cstheme="majorBidi"/>
        </w:rPr>
        <w:tab/>
      </w:r>
      <w:r w:rsidR="00A02A33" w:rsidRPr="00A6703D">
        <w:rPr>
          <w:rFonts w:asciiTheme="majorBidi" w:hAnsiTheme="majorBidi" w:cstheme="majorBidi"/>
        </w:rPr>
        <w:t xml:space="preserve">La mise en place en 2016 de la loi </w:t>
      </w:r>
      <w:r w:rsidR="009269DC" w:rsidRPr="006606A4">
        <w:rPr>
          <w:rFonts w:asciiTheme="majorBidi" w:hAnsiTheme="majorBidi" w:cstheme="majorBidi"/>
        </w:rPr>
        <w:t>n</w:t>
      </w:r>
      <w:r w:rsidR="009269DC" w:rsidRPr="006606A4">
        <w:rPr>
          <w:rFonts w:asciiTheme="majorBidi" w:hAnsiTheme="majorBidi" w:cstheme="majorBidi"/>
          <w:vertAlign w:val="superscript"/>
        </w:rPr>
        <w:t>o</w:t>
      </w:r>
      <w:r w:rsidR="009269DC">
        <w:rPr>
          <w:rFonts w:asciiTheme="majorBidi" w:hAnsiTheme="majorBidi" w:cstheme="majorBidi"/>
        </w:rPr>
        <w:t> </w:t>
      </w:r>
      <w:r w:rsidR="00A02A33" w:rsidRPr="00A6703D">
        <w:rPr>
          <w:rFonts w:asciiTheme="majorBidi" w:hAnsiTheme="majorBidi" w:cstheme="majorBidi"/>
        </w:rPr>
        <w:t xml:space="preserve">1/13 du 22 septembre 2016 portant protection des victimes, prévention et répression des VSBG. </w:t>
      </w:r>
    </w:p>
    <w:p w14:paraId="5F069DE3" w14:textId="51B03DF1" w:rsidR="00A02A33" w:rsidRPr="00A6703D" w:rsidRDefault="00381ED8" w:rsidP="00381ED8">
      <w:pPr>
        <w:pStyle w:val="SingleTxtG"/>
        <w:rPr>
          <w:rFonts w:asciiTheme="majorBidi" w:hAnsiTheme="majorBidi" w:cstheme="majorBidi"/>
        </w:rPr>
      </w:pPr>
      <w:r w:rsidRPr="00A6703D">
        <w:rPr>
          <w:rFonts w:asciiTheme="majorBidi" w:hAnsiTheme="majorBidi" w:cstheme="majorBidi"/>
        </w:rPr>
        <w:t>6.</w:t>
      </w:r>
      <w:r w:rsidRPr="00A6703D">
        <w:rPr>
          <w:rFonts w:asciiTheme="majorBidi" w:hAnsiTheme="majorBidi" w:cstheme="majorBidi"/>
        </w:rPr>
        <w:tab/>
      </w:r>
      <w:r w:rsidR="00A02A33" w:rsidRPr="00A6703D">
        <w:rPr>
          <w:rFonts w:asciiTheme="majorBidi" w:hAnsiTheme="majorBidi" w:cstheme="majorBidi"/>
        </w:rPr>
        <w:t>S’agissant du droit de réunion, toute réunion pacifique est autorisée au Burundi car il est reconnu dans les textes juridiques nationaux comme la Constitution de la République du Burundi en son article 32</w:t>
      </w:r>
      <w:r w:rsidR="005E382A">
        <w:rPr>
          <w:rFonts w:asciiTheme="majorBidi" w:hAnsiTheme="majorBidi" w:cstheme="majorBidi"/>
        </w:rPr>
        <w:t>,</w:t>
      </w:r>
      <w:r w:rsidR="00A02A33" w:rsidRPr="00A6703D">
        <w:rPr>
          <w:rFonts w:asciiTheme="majorBidi" w:hAnsiTheme="majorBidi" w:cstheme="majorBidi"/>
        </w:rPr>
        <w:t xml:space="preserve"> la loi </w:t>
      </w:r>
      <w:r w:rsidR="00B112CE" w:rsidRPr="006606A4">
        <w:rPr>
          <w:rFonts w:asciiTheme="majorBidi" w:hAnsiTheme="majorBidi" w:cstheme="majorBidi"/>
        </w:rPr>
        <w:t>n</w:t>
      </w:r>
      <w:r w:rsidR="00B112CE" w:rsidRPr="006606A4">
        <w:rPr>
          <w:rFonts w:asciiTheme="majorBidi" w:hAnsiTheme="majorBidi" w:cstheme="majorBidi"/>
          <w:vertAlign w:val="superscript"/>
        </w:rPr>
        <w:t>o</w:t>
      </w:r>
      <w:r w:rsidR="00B112CE">
        <w:rPr>
          <w:rFonts w:asciiTheme="majorBidi" w:hAnsiTheme="majorBidi" w:cstheme="majorBidi"/>
        </w:rPr>
        <w:t> </w:t>
      </w:r>
      <w:r w:rsidR="00A02A33" w:rsidRPr="00A6703D">
        <w:rPr>
          <w:rFonts w:asciiTheme="majorBidi" w:hAnsiTheme="majorBidi" w:cstheme="majorBidi"/>
        </w:rPr>
        <w:t>1/28 du 5 décembre 2013 portant réglementation des manifestations sur les voies publiques et réunions pacifiques en son article</w:t>
      </w:r>
      <w:r w:rsidR="00B112CE">
        <w:rPr>
          <w:rFonts w:asciiTheme="majorBidi" w:hAnsiTheme="majorBidi" w:cstheme="majorBidi"/>
        </w:rPr>
        <w:t> </w:t>
      </w:r>
      <w:r w:rsidR="00A02A33" w:rsidRPr="00A6703D">
        <w:rPr>
          <w:rFonts w:asciiTheme="majorBidi" w:hAnsiTheme="majorBidi" w:cstheme="majorBidi"/>
        </w:rPr>
        <w:t>1. Il est aussi consacré dans les textes juridiques internationaux adoptés par</w:t>
      </w:r>
      <w:r w:rsidR="00B112CE">
        <w:rPr>
          <w:rFonts w:asciiTheme="majorBidi" w:hAnsiTheme="majorBidi" w:cstheme="majorBidi"/>
        </w:rPr>
        <w:t xml:space="preserve"> </w:t>
      </w:r>
      <w:r w:rsidR="00A02A33" w:rsidRPr="00A6703D">
        <w:rPr>
          <w:rFonts w:asciiTheme="majorBidi" w:hAnsiTheme="majorBidi" w:cstheme="majorBidi"/>
        </w:rPr>
        <w:t xml:space="preserve">le Burundi comme le Pacte </w:t>
      </w:r>
      <w:r w:rsidR="005E382A" w:rsidRPr="00A6703D">
        <w:rPr>
          <w:rFonts w:asciiTheme="majorBidi" w:hAnsiTheme="majorBidi" w:cstheme="majorBidi"/>
        </w:rPr>
        <w:t xml:space="preserve">international relatif aux droits civils et politiques </w:t>
      </w:r>
      <w:r w:rsidR="00A02A33" w:rsidRPr="00A6703D">
        <w:rPr>
          <w:rFonts w:asciiTheme="majorBidi" w:hAnsiTheme="majorBidi" w:cstheme="majorBidi"/>
        </w:rPr>
        <w:t>en son article 2.</w:t>
      </w:r>
    </w:p>
    <w:p w14:paraId="1BE3FC70" w14:textId="495D6ACA" w:rsidR="00A02A33" w:rsidRPr="00A6703D" w:rsidRDefault="00381ED8" w:rsidP="00381ED8">
      <w:pPr>
        <w:pStyle w:val="SingleTxtG"/>
        <w:rPr>
          <w:rFonts w:asciiTheme="majorBidi" w:hAnsiTheme="majorBidi" w:cstheme="majorBidi"/>
        </w:rPr>
      </w:pPr>
      <w:r w:rsidRPr="00A6703D">
        <w:rPr>
          <w:rFonts w:asciiTheme="majorBidi" w:hAnsiTheme="majorBidi" w:cstheme="majorBidi"/>
        </w:rPr>
        <w:t>7.</w:t>
      </w:r>
      <w:r w:rsidRPr="00A6703D">
        <w:rPr>
          <w:rFonts w:asciiTheme="majorBidi" w:hAnsiTheme="majorBidi" w:cstheme="majorBidi"/>
        </w:rPr>
        <w:tab/>
      </w:r>
      <w:r w:rsidR="00A02A33" w:rsidRPr="00A6703D">
        <w:rPr>
          <w:rFonts w:asciiTheme="majorBidi" w:hAnsiTheme="majorBidi" w:cstheme="majorBidi"/>
        </w:rPr>
        <w:t xml:space="preserve">Pour l’abolition des dispositions 38, 88, 122, 126, du </w:t>
      </w:r>
      <w:r w:rsidR="00B112CE" w:rsidRPr="00A6703D">
        <w:rPr>
          <w:rFonts w:asciiTheme="majorBidi" w:hAnsiTheme="majorBidi" w:cstheme="majorBidi"/>
        </w:rPr>
        <w:t xml:space="preserve">Code </w:t>
      </w:r>
      <w:r w:rsidR="00A02A33" w:rsidRPr="00A6703D">
        <w:rPr>
          <w:rFonts w:asciiTheme="majorBidi" w:hAnsiTheme="majorBidi" w:cstheme="majorBidi"/>
        </w:rPr>
        <w:t xml:space="preserve">des personnes et de la </w:t>
      </w:r>
      <w:r w:rsidR="00B112CE">
        <w:rPr>
          <w:rFonts w:asciiTheme="majorBidi" w:hAnsiTheme="majorBidi" w:cstheme="majorBidi"/>
        </w:rPr>
        <w:t>f</w:t>
      </w:r>
      <w:r w:rsidR="00A02A33" w:rsidRPr="00A6703D">
        <w:rPr>
          <w:rFonts w:asciiTheme="majorBidi" w:hAnsiTheme="majorBidi" w:cstheme="majorBidi"/>
        </w:rPr>
        <w:t xml:space="preserve">amille, le Burundi informe le </w:t>
      </w:r>
      <w:r w:rsidR="005E382A" w:rsidRPr="00A6703D">
        <w:rPr>
          <w:rFonts w:asciiTheme="majorBidi" w:hAnsiTheme="majorBidi" w:cstheme="majorBidi"/>
        </w:rPr>
        <w:t xml:space="preserve">Rapporteur </w:t>
      </w:r>
      <w:r w:rsidR="00A02A33" w:rsidRPr="00A6703D">
        <w:rPr>
          <w:rFonts w:asciiTheme="majorBidi" w:hAnsiTheme="majorBidi" w:cstheme="majorBidi"/>
        </w:rPr>
        <w:t xml:space="preserve">spécial que le Code est en cours de révision et un avant-projet de loi de CPF est déjà soumis à l’étude pour l’adapter au contexte sociopolitique et économique du pays. C’est le même cas pour le </w:t>
      </w:r>
      <w:r w:rsidR="00B112CE" w:rsidRPr="00A6703D">
        <w:rPr>
          <w:rFonts w:asciiTheme="majorBidi" w:hAnsiTheme="majorBidi" w:cstheme="majorBidi"/>
        </w:rPr>
        <w:t xml:space="preserve">Code </w:t>
      </w:r>
      <w:r w:rsidR="00A02A33" w:rsidRPr="00A6703D">
        <w:rPr>
          <w:rFonts w:asciiTheme="majorBidi" w:hAnsiTheme="majorBidi" w:cstheme="majorBidi"/>
        </w:rPr>
        <w:t>de nationalité.</w:t>
      </w:r>
    </w:p>
    <w:p w14:paraId="104C6449" w14:textId="44951B8D" w:rsidR="00A02A33" w:rsidRPr="00A6703D" w:rsidRDefault="00381ED8" w:rsidP="00A6703D">
      <w:pPr>
        <w:pStyle w:val="HChG"/>
      </w:pPr>
      <w:r w:rsidRPr="00A6703D">
        <w:tab/>
      </w:r>
      <w:r w:rsidR="00A02A33" w:rsidRPr="00A6703D">
        <w:t>IV.</w:t>
      </w:r>
      <w:r w:rsidRPr="00A6703D">
        <w:tab/>
      </w:r>
      <w:r w:rsidR="00A02A33" w:rsidRPr="00A6703D">
        <w:t xml:space="preserve">Violences à l’égard des femmes, y compris violences sexuelles </w:t>
      </w:r>
      <w:r w:rsidR="000B003B" w:rsidRPr="00A6703D">
        <w:t>(</w:t>
      </w:r>
      <w:r w:rsidR="00A02A33" w:rsidRPr="00A6703D">
        <w:t>art</w:t>
      </w:r>
      <w:r w:rsidR="000B003B" w:rsidRPr="00A6703D">
        <w:t>.</w:t>
      </w:r>
      <w:r w:rsidR="00A02A33" w:rsidRPr="00A6703D">
        <w:t xml:space="preserve"> 2, 3, 6,</w:t>
      </w:r>
      <w:r w:rsidR="000B003B" w:rsidRPr="00A6703D">
        <w:t xml:space="preserve"> </w:t>
      </w:r>
      <w:r w:rsidR="00A02A33" w:rsidRPr="00A6703D">
        <w:t>7 et 26</w:t>
      </w:r>
      <w:r w:rsidR="000B003B" w:rsidRPr="00A6703D">
        <w:t>)</w:t>
      </w:r>
    </w:p>
    <w:p w14:paraId="5DB0094D" w14:textId="6F8442F6" w:rsidR="00A02A33" w:rsidRPr="00A6703D" w:rsidRDefault="00381ED8" w:rsidP="00381ED8">
      <w:pPr>
        <w:pStyle w:val="SingleTxtG"/>
        <w:rPr>
          <w:rFonts w:asciiTheme="majorBidi" w:hAnsiTheme="majorBidi" w:cstheme="majorBidi"/>
          <w:color w:val="000000"/>
          <w:lang w:eastAsia="fr-FR"/>
        </w:rPr>
      </w:pPr>
      <w:r w:rsidRPr="00A6703D">
        <w:rPr>
          <w:rFonts w:asciiTheme="majorBidi" w:hAnsiTheme="majorBidi" w:cstheme="majorBidi"/>
          <w:color w:val="000000"/>
          <w:lang w:val="fr-FR" w:eastAsia="fr-FR"/>
        </w:rPr>
        <w:t>8.</w:t>
      </w:r>
      <w:r w:rsidRPr="00A6703D">
        <w:rPr>
          <w:rFonts w:asciiTheme="majorBidi" w:hAnsiTheme="majorBidi" w:cstheme="majorBidi"/>
          <w:b/>
          <w:color w:val="000000"/>
          <w:lang w:val="fr-FR" w:eastAsia="fr-FR"/>
        </w:rPr>
        <w:tab/>
      </w:r>
      <w:r w:rsidR="00A02A33" w:rsidRPr="00A6703D">
        <w:rPr>
          <w:rFonts w:asciiTheme="majorBidi" w:hAnsiTheme="majorBidi" w:cstheme="majorBidi"/>
        </w:rPr>
        <w:t xml:space="preserve">Pour ce qui est des résultats de l’application de </w:t>
      </w:r>
      <w:r w:rsidR="00A02A33" w:rsidRPr="00A6703D">
        <w:rPr>
          <w:rFonts w:asciiTheme="majorBidi" w:eastAsia="Times New Roman" w:hAnsiTheme="majorBidi" w:cstheme="majorBidi"/>
          <w:lang w:eastAsia="fr-FR"/>
        </w:rPr>
        <w:t xml:space="preserve">la </w:t>
      </w:r>
      <w:r w:rsidR="00A02A33" w:rsidRPr="00A6703D">
        <w:rPr>
          <w:rFonts w:asciiTheme="majorBidi" w:hAnsiTheme="majorBidi" w:cstheme="majorBidi"/>
        </w:rPr>
        <w:t xml:space="preserve">loi </w:t>
      </w:r>
      <w:r w:rsidR="00B112CE" w:rsidRPr="006606A4">
        <w:rPr>
          <w:rFonts w:asciiTheme="majorBidi" w:hAnsiTheme="majorBidi" w:cstheme="majorBidi"/>
        </w:rPr>
        <w:t>n</w:t>
      </w:r>
      <w:r w:rsidR="00B112CE" w:rsidRPr="006606A4">
        <w:rPr>
          <w:rFonts w:asciiTheme="majorBidi" w:hAnsiTheme="majorBidi" w:cstheme="majorBidi"/>
          <w:vertAlign w:val="superscript"/>
        </w:rPr>
        <w:t>o</w:t>
      </w:r>
      <w:r w:rsidR="00B112CE">
        <w:rPr>
          <w:rFonts w:asciiTheme="majorBidi" w:hAnsiTheme="majorBidi" w:cstheme="majorBidi"/>
        </w:rPr>
        <w:t> </w:t>
      </w:r>
      <w:r w:rsidR="00A02A33" w:rsidRPr="00A6703D">
        <w:rPr>
          <w:rFonts w:asciiTheme="majorBidi" w:hAnsiTheme="majorBidi" w:cstheme="majorBidi"/>
        </w:rPr>
        <w:t>1/13 du 22 septembre 2016 portant protection des victimes, prévention et répression des VSBG, cette loi a été appliquée par les cours et tribunaux pour réprimer les différents actes de violences à l’égard des femmes. Concernant les enquêtes menées,</w:t>
      </w:r>
      <w:r w:rsidR="00A02A33" w:rsidRPr="00A6703D">
        <w:rPr>
          <w:rFonts w:asciiTheme="majorBidi" w:hAnsiTheme="majorBidi" w:cstheme="majorBidi"/>
          <w:color w:val="000000"/>
          <w:lang w:eastAsia="fr-FR"/>
        </w:rPr>
        <w:t xml:space="preserve"> </w:t>
      </w:r>
      <w:r w:rsidR="00A02A33" w:rsidRPr="00A6703D">
        <w:rPr>
          <w:rFonts w:asciiTheme="majorBidi" w:hAnsiTheme="majorBidi" w:cstheme="majorBidi"/>
        </w:rPr>
        <w:t>1</w:t>
      </w:r>
      <w:r w:rsidR="00B112CE">
        <w:rPr>
          <w:rFonts w:asciiTheme="majorBidi" w:hAnsiTheme="majorBidi" w:cstheme="majorBidi"/>
        </w:rPr>
        <w:t> </w:t>
      </w:r>
      <w:r w:rsidR="00A02A33" w:rsidRPr="00A6703D">
        <w:rPr>
          <w:rFonts w:asciiTheme="majorBidi" w:hAnsiTheme="majorBidi" w:cstheme="majorBidi"/>
        </w:rPr>
        <w:t>104 enquêtes pour 1</w:t>
      </w:r>
      <w:r w:rsidR="00B112CE">
        <w:rPr>
          <w:rFonts w:asciiTheme="majorBidi" w:hAnsiTheme="majorBidi" w:cstheme="majorBidi"/>
        </w:rPr>
        <w:t> </w:t>
      </w:r>
      <w:r w:rsidR="00A02A33" w:rsidRPr="00A6703D">
        <w:rPr>
          <w:rFonts w:asciiTheme="majorBidi" w:hAnsiTheme="majorBidi" w:cstheme="majorBidi"/>
        </w:rPr>
        <w:t>104 cas de violences conjugales reçues en 2020 ont été menées</w:t>
      </w:r>
      <w:r w:rsidR="00A02A33" w:rsidRPr="00A6703D">
        <w:rPr>
          <w:rFonts w:asciiTheme="majorBidi" w:hAnsiTheme="majorBidi" w:cstheme="majorBidi"/>
          <w:color w:val="000000"/>
          <w:lang w:eastAsia="fr-FR"/>
        </w:rPr>
        <w:t xml:space="preserve">, </w:t>
      </w:r>
      <w:r w:rsidR="00A02A33" w:rsidRPr="00A6703D">
        <w:rPr>
          <w:rFonts w:asciiTheme="majorBidi" w:hAnsiTheme="majorBidi" w:cstheme="majorBidi"/>
        </w:rPr>
        <w:t>1</w:t>
      </w:r>
      <w:r w:rsidR="00B112CE">
        <w:rPr>
          <w:rFonts w:asciiTheme="majorBidi" w:hAnsiTheme="majorBidi" w:cstheme="majorBidi"/>
        </w:rPr>
        <w:t> </w:t>
      </w:r>
      <w:r w:rsidR="00A02A33" w:rsidRPr="00A6703D">
        <w:rPr>
          <w:rFonts w:asciiTheme="majorBidi" w:hAnsiTheme="majorBidi" w:cstheme="majorBidi"/>
        </w:rPr>
        <w:t xml:space="preserve">435 enquêtes pour les </w:t>
      </w:r>
      <w:r w:rsidR="00A02A33" w:rsidRPr="00A6703D">
        <w:rPr>
          <w:rFonts w:asciiTheme="majorBidi" w:hAnsiTheme="majorBidi" w:cstheme="majorBidi"/>
          <w:color w:val="000000"/>
          <w:lang w:eastAsia="fr-FR"/>
        </w:rPr>
        <w:t>1</w:t>
      </w:r>
      <w:r w:rsidR="00B112CE">
        <w:rPr>
          <w:rFonts w:asciiTheme="majorBidi" w:hAnsiTheme="majorBidi" w:cstheme="majorBidi"/>
          <w:color w:val="000000"/>
          <w:lang w:eastAsia="fr-FR"/>
        </w:rPr>
        <w:t> </w:t>
      </w:r>
      <w:r w:rsidR="00A02A33" w:rsidRPr="00A6703D">
        <w:rPr>
          <w:rFonts w:asciiTheme="majorBidi" w:hAnsiTheme="majorBidi" w:cstheme="majorBidi"/>
          <w:color w:val="000000"/>
          <w:lang w:eastAsia="fr-FR"/>
        </w:rPr>
        <w:t xml:space="preserve">435 </w:t>
      </w:r>
      <w:r w:rsidR="00A02A33" w:rsidRPr="00A6703D">
        <w:rPr>
          <w:rFonts w:asciiTheme="majorBidi" w:hAnsiTheme="majorBidi" w:cstheme="majorBidi"/>
        </w:rPr>
        <w:t xml:space="preserve">cas de violences conjugales reçues en 2021 ont été menées. Ce sont des exemples </w:t>
      </w:r>
      <w:r w:rsidRPr="00A6703D">
        <w:rPr>
          <w:rFonts w:asciiTheme="majorBidi" w:hAnsiTheme="majorBidi" w:cstheme="majorBidi"/>
        </w:rPr>
        <w:t>illustratifs</w:t>
      </w:r>
      <w:r w:rsidR="00A02A33" w:rsidRPr="00A6703D">
        <w:rPr>
          <w:rFonts w:asciiTheme="majorBidi" w:hAnsiTheme="majorBidi" w:cstheme="majorBidi"/>
        </w:rPr>
        <w:t>, il y</w:t>
      </w:r>
      <w:r w:rsidR="00B112CE">
        <w:rPr>
          <w:rFonts w:asciiTheme="majorBidi" w:hAnsiTheme="majorBidi" w:cstheme="majorBidi"/>
        </w:rPr>
        <w:t xml:space="preserve"> </w:t>
      </w:r>
      <w:r w:rsidR="00A02A33" w:rsidRPr="00A6703D">
        <w:rPr>
          <w:rFonts w:asciiTheme="majorBidi" w:hAnsiTheme="majorBidi" w:cstheme="majorBidi"/>
        </w:rPr>
        <w:t>a d’autres exemples d’enquêtes qui ont été menées pour d’autres infractions dans l’optique de la mise application de cette loi.</w:t>
      </w:r>
      <w:r w:rsidR="00011922" w:rsidRPr="00A6703D">
        <w:rPr>
          <w:rFonts w:asciiTheme="majorBidi" w:hAnsiTheme="majorBidi" w:cstheme="majorBidi"/>
        </w:rPr>
        <w:t xml:space="preserve"> </w:t>
      </w:r>
    </w:p>
    <w:p w14:paraId="4561C56F" w14:textId="4A83A617" w:rsidR="00A02A33" w:rsidRPr="00A6703D" w:rsidRDefault="00381ED8" w:rsidP="00381ED8">
      <w:pPr>
        <w:pStyle w:val="SingleTxtG"/>
        <w:rPr>
          <w:rFonts w:asciiTheme="majorBidi" w:hAnsiTheme="majorBidi" w:cstheme="majorBidi"/>
          <w:bCs/>
        </w:rPr>
      </w:pPr>
      <w:r w:rsidRPr="00A6703D">
        <w:rPr>
          <w:rFonts w:asciiTheme="majorBidi" w:hAnsiTheme="majorBidi" w:cstheme="majorBidi"/>
          <w:lang w:val="fr-FR"/>
        </w:rPr>
        <w:t>9.</w:t>
      </w:r>
      <w:r w:rsidRPr="00A6703D">
        <w:rPr>
          <w:rFonts w:asciiTheme="majorBidi" w:hAnsiTheme="majorBidi" w:cstheme="majorBidi"/>
          <w:lang w:val="fr-FR"/>
        </w:rPr>
        <w:tab/>
      </w:r>
      <w:r w:rsidR="00A02A33" w:rsidRPr="00A6703D">
        <w:rPr>
          <w:rFonts w:asciiTheme="majorBidi" w:hAnsiTheme="majorBidi" w:cstheme="majorBidi"/>
        </w:rPr>
        <w:t xml:space="preserve">Concernant les mesures prises pour offrir aux victimes et aux membres de leur famille des réparations adéquates, y compris un soutien </w:t>
      </w:r>
      <w:r w:rsidRPr="00A6703D">
        <w:rPr>
          <w:rFonts w:asciiTheme="majorBidi" w:hAnsiTheme="majorBidi" w:cstheme="majorBidi"/>
        </w:rPr>
        <w:t>psychologique</w:t>
      </w:r>
      <w:r w:rsidR="00A02A33" w:rsidRPr="00A6703D">
        <w:rPr>
          <w:rFonts w:asciiTheme="majorBidi" w:hAnsiTheme="majorBidi" w:cstheme="majorBidi"/>
        </w:rPr>
        <w:t>, une aide sociale et juridique, plusieurs</w:t>
      </w:r>
      <w:r w:rsidR="00A02A33" w:rsidRPr="00A6703D">
        <w:rPr>
          <w:rFonts w:asciiTheme="majorBidi" w:hAnsiTheme="majorBidi" w:cstheme="majorBidi"/>
          <w:bCs/>
        </w:rPr>
        <w:t xml:space="preserve"> mesures ont été prises pour renforcer l’offre des services pour les victimes des VSBG. Il y a eu la mise en place des Commissions d’assistance judiciaires (CAJ) qui tiennent compte des femmes au niveau des Tribunaux de </w:t>
      </w:r>
      <w:r w:rsidR="00B112CE" w:rsidRPr="00A6703D">
        <w:rPr>
          <w:rFonts w:asciiTheme="majorBidi" w:hAnsiTheme="majorBidi" w:cstheme="majorBidi"/>
          <w:bCs/>
        </w:rPr>
        <w:t>grande instance</w:t>
      </w:r>
      <w:r w:rsidR="00A02A33" w:rsidRPr="00A6703D">
        <w:rPr>
          <w:rFonts w:asciiTheme="majorBidi" w:hAnsiTheme="majorBidi" w:cstheme="majorBidi"/>
          <w:bCs/>
        </w:rPr>
        <w:t>, des Cours d’</w:t>
      </w:r>
      <w:r w:rsidR="00B112CE">
        <w:rPr>
          <w:rFonts w:asciiTheme="majorBidi" w:hAnsiTheme="majorBidi" w:cstheme="majorBidi"/>
          <w:bCs/>
        </w:rPr>
        <w:t>a</w:t>
      </w:r>
      <w:r w:rsidR="00A02A33" w:rsidRPr="00A6703D">
        <w:rPr>
          <w:rFonts w:asciiTheme="majorBidi" w:hAnsiTheme="majorBidi" w:cstheme="majorBidi"/>
          <w:bCs/>
        </w:rPr>
        <w:t xml:space="preserve">ppel et des </w:t>
      </w:r>
      <w:r w:rsidR="00B112CE">
        <w:rPr>
          <w:rFonts w:asciiTheme="majorBidi" w:hAnsiTheme="majorBidi" w:cstheme="majorBidi"/>
          <w:bCs/>
        </w:rPr>
        <w:t>p</w:t>
      </w:r>
      <w:r w:rsidR="00A02A33" w:rsidRPr="00A6703D">
        <w:rPr>
          <w:rFonts w:asciiTheme="majorBidi" w:hAnsiTheme="majorBidi" w:cstheme="majorBidi"/>
          <w:bCs/>
        </w:rPr>
        <w:t xml:space="preserve">arquets près des juridictions (5 magistrats membres par </w:t>
      </w:r>
      <w:r w:rsidR="00280FFE">
        <w:rPr>
          <w:rFonts w:asciiTheme="majorBidi" w:hAnsiTheme="majorBidi" w:cstheme="majorBidi"/>
          <w:bCs/>
        </w:rPr>
        <w:t>p</w:t>
      </w:r>
      <w:r w:rsidR="00A02A33" w:rsidRPr="00A6703D">
        <w:rPr>
          <w:rFonts w:asciiTheme="majorBidi" w:hAnsiTheme="majorBidi" w:cstheme="majorBidi"/>
          <w:bCs/>
        </w:rPr>
        <w:t>rovince</w:t>
      </w:r>
      <w:r w:rsidR="00280FFE">
        <w:rPr>
          <w:rFonts w:asciiTheme="majorBidi" w:hAnsiTheme="majorBidi" w:cstheme="majorBidi"/>
          <w:bCs/>
        </w:rPr>
        <w:t>)</w:t>
      </w:r>
      <w:r w:rsidR="00A02A33" w:rsidRPr="00A6703D">
        <w:rPr>
          <w:rFonts w:asciiTheme="majorBidi" w:hAnsiTheme="majorBidi" w:cstheme="majorBidi"/>
          <w:bCs/>
        </w:rPr>
        <w:t xml:space="preserve">, la mise en place des Directions </w:t>
      </w:r>
      <w:r w:rsidR="00B112CE" w:rsidRPr="00A6703D">
        <w:rPr>
          <w:rFonts w:asciiTheme="majorBidi" w:hAnsiTheme="majorBidi" w:cstheme="majorBidi"/>
          <w:bCs/>
        </w:rPr>
        <w:t>provincial</w:t>
      </w:r>
      <w:r w:rsidR="00B112CE">
        <w:rPr>
          <w:rFonts w:asciiTheme="majorBidi" w:hAnsiTheme="majorBidi" w:cstheme="majorBidi"/>
          <w:bCs/>
        </w:rPr>
        <w:t>e</w:t>
      </w:r>
      <w:r w:rsidR="00B112CE" w:rsidRPr="00A6703D">
        <w:rPr>
          <w:rFonts w:asciiTheme="majorBidi" w:hAnsiTheme="majorBidi" w:cstheme="majorBidi"/>
          <w:bCs/>
        </w:rPr>
        <w:t xml:space="preserve">s de développement familial et social </w:t>
      </w:r>
      <w:r w:rsidR="00A02A33" w:rsidRPr="00A6703D">
        <w:rPr>
          <w:rFonts w:asciiTheme="majorBidi" w:hAnsiTheme="majorBidi" w:cstheme="majorBidi"/>
          <w:bCs/>
        </w:rPr>
        <w:t>qui assure</w:t>
      </w:r>
      <w:r w:rsidR="00280FFE">
        <w:rPr>
          <w:rFonts w:asciiTheme="majorBidi" w:hAnsiTheme="majorBidi" w:cstheme="majorBidi"/>
          <w:bCs/>
        </w:rPr>
        <w:t>nt</w:t>
      </w:r>
      <w:r w:rsidR="00A02A33" w:rsidRPr="00A6703D">
        <w:rPr>
          <w:rFonts w:asciiTheme="majorBidi" w:hAnsiTheme="majorBidi" w:cstheme="majorBidi"/>
          <w:bCs/>
        </w:rPr>
        <w:t xml:space="preserve"> la prise en charge </w:t>
      </w:r>
      <w:r w:rsidR="00A02A33" w:rsidRPr="00A6703D">
        <w:rPr>
          <w:rFonts w:asciiTheme="majorBidi" w:eastAsia="Times New Roman" w:hAnsiTheme="majorBidi" w:cstheme="majorBidi"/>
        </w:rPr>
        <w:t>psychosociale, l</w:t>
      </w:r>
      <w:r w:rsidR="0087225F" w:rsidRPr="00A6703D">
        <w:rPr>
          <w:rFonts w:asciiTheme="majorBidi" w:eastAsia="Times New Roman" w:hAnsiTheme="majorBidi" w:cstheme="majorBidi"/>
        </w:rPr>
        <w:t>’</w:t>
      </w:r>
      <w:r w:rsidR="00A02A33" w:rsidRPr="00A6703D">
        <w:rPr>
          <w:rFonts w:asciiTheme="majorBidi" w:eastAsia="Times New Roman" w:hAnsiTheme="majorBidi" w:cstheme="majorBidi"/>
        </w:rPr>
        <w:t>accompagnement et le référencement des victimes</w:t>
      </w:r>
      <w:r w:rsidR="00280FFE">
        <w:rPr>
          <w:rFonts w:asciiTheme="majorBidi" w:eastAsia="Times New Roman" w:hAnsiTheme="majorBidi" w:cstheme="majorBidi"/>
        </w:rPr>
        <w:t xml:space="preserve"> et l</w:t>
      </w:r>
      <w:r w:rsidR="00A02A33" w:rsidRPr="00A6703D">
        <w:rPr>
          <w:rFonts w:asciiTheme="majorBidi" w:hAnsiTheme="majorBidi" w:cstheme="majorBidi"/>
          <w:bCs/>
        </w:rPr>
        <w:t xml:space="preserve">a mise en place des </w:t>
      </w:r>
      <w:r w:rsidR="00B112CE">
        <w:rPr>
          <w:rFonts w:asciiTheme="majorBidi" w:hAnsiTheme="majorBidi" w:cstheme="majorBidi"/>
          <w:bCs/>
        </w:rPr>
        <w:t>c</w:t>
      </w:r>
      <w:r w:rsidR="00A02A33" w:rsidRPr="00A6703D">
        <w:rPr>
          <w:rFonts w:asciiTheme="majorBidi" w:hAnsiTheme="majorBidi" w:cstheme="majorBidi"/>
          <w:bCs/>
        </w:rPr>
        <w:t>entre</w:t>
      </w:r>
      <w:r w:rsidR="00B112CE">
        <w:rPr>
          <w:rFonts w:asciiTheme="majorBidi" w:hAnsiTheme="majorBidi" w:cstheme="majorBidi"/>
          <w:bCs/>
        </w:rPr>
        <w:t>s</w:t>
      </w:r>
      <w:r w:rsidR="00A02A33" w:rsidRPr="00A6703D">
        <w:rPr>
          <w:rFonts w:asciiTheme="majorBidi" w:hAnsiTheme="majorBidi" w:cstheme="majorBidi"/>
          <w:bCs/>
        </w:rPr>
        <w:t xml:space="preserve"> en 2017 en trois provinces à savoir </w:t>
      </w:r>
      <w:proofErr w:type="spellStart"/>
      <w:r w:rsidR="00A02A33" w:rsidRPr="00A6703D">
        <w:rPr>
          <w:rFonts w:asciiTheme="majorBidi" w:hAnsiTheme="majorBidi" w:cstheme="majorBidi"/>
          <w:bCs/>
        </w:rPr>
        <w:t>Cibitoke</w:t>
      </w:r>
      <w:proofErr w:type="spellEnd"/>
      <w:r w:rsidR="00A02A33" w:rsidRPr="00A6703D">
        <w:rPr>
          <w:rFonts w:asciiTheme="majorBidi" w:hAnsiTheme="majorBidi" w:cstheme="majorBidi"/>
          <w:bCs/>
        </w:rPr>
        <w:t xml:space="preserve">, </w:t>
      </w:r>
      <w:proofErr w:type="spellStart"/>
      <w:r w:rsidR="00A02A33" w:rsidRPr="00A6703D">
        <w:rPr>
          <w:rFonts w:asciiTheme="majorBidi" w:hAnsiTheme="majorBidi" w:cstheme="majorBidi"/>
          <w:bCs/>
        </w:rPr>
        <w:t>Makamba</w:t>
      </w:r>
      <w:proofErr w:type="spellEnd"/>
      <w:r w:rsidR="00A02A33" w:rsidRPr="00A6703D">
        <w:rPr>
          <w:rFonts w:asciiTheme="majorBidi" w:hAnsiTheme="majorBidi" w:cstheme="majorBidi"/>
          <w:bCs/>
        </w:rPr>
        <w:t xml:space="preserve"> et </w:t>
      </w:r>
      <w:proofErr w:type="spellStart"/>
      <w:r w:rsidR="00A02A33" w:rsidRPr="00A6703D">
        <w:rPr>
          <w:rFonts w:asciiTheme="majorBidi" w:hAnsiTheme="majorBidi" w:cstheme="majorBidi"/>
          <w:bCs/>
        </w:rPr>
        <w:t>Muyinga</w:t>
      </w:r>
      <w:proofErr w:type="spellEnd"/>
      <w:r w:rsidR="00A02A33" w:rsidRPr="00A6703D">
        <w:rPr>
          <w:rFonts w:asciiTheme="majorBidi" w:hAnsiTheme="majorBidi" w:cstheme="majorBidi"/>
          <w:bCs/>
        </w:rPr>
        <w:t xml:space="preserve"> qui accueille</w:t>
      </w:r>
      <w:r w:rsidR="00280FFE">
        <w:rPr>
          <w:rFonts w:asciiTheme="majorBidi" w:hAnsiTheme="majorBidi" w:cstheme="majorBidi"/>
          <w:bCs/>
        </w:rPr>
        <w:t>nt</w:t>
      </w:r>
      <w:r w:rsidR="00A02A33" w:rsidRPr="00A6703D">
        <w:rPr>
          <w:rFonts w:asciiTheme="majorBidi" w:hAnsiTheme="majorBidi" w:cstheme="majorBidi"/>
          <w:bCs/>
        </w:rPr>
        <w:t xml:space="preserve"> les victimes de VSBG. Ils offrent aux victimes la prise en charge holistique aux victimes des VSBG. </w:t>
      </w:r>
    </w:p>
    <w:p w14:paraId="52E013D5" w14:textId="2187D86C" w:rsidR="00A02A33" w:rsidRPr="00A6703D" w:rsidRDefault="00381ED8" w:rsidP="00381ED8">
      <w:pPr>
        <w:pStyle w:val="SingleTxtG"/>
        <w:rPr>
          <w:rFonts w:asciiTheme="majorBidi" w:hAnsiTheme="majorBidi" w:cstheme="majorBidi"/>
        </w:rPr>
      </w:pPr>
      <w:r w:rsidRPr="00A6703D">
        <w:rPr>
          <w:rFonts w:asciiTheme="majorBidi" w:hAnsiTheme="majorBidi" w:cstheme="majorBidi"/>
          <w:lang w:val="fr-FR"/>
        </w:rPr>
        <w:t>10.</w:t>
      </w:r>
      <w:r w:rsidRPr="00A6703D">
        <w:rPr>
          <w:rFonts w:asciiTheme="majorBidi" w:hAnsiTheme="majorBidi" w:cstheme="majorBidi"/>
          <w:lang w:val="fr-FR"/>
        </w:rPr>
        <w:tab/>
      </w:r>
      <w:r w:rsidR="00A02A33" w:rsidRPr="00A6703D">
        <w:rPr>
          <w:rFonts w:asciiTheme="majorBidi" w:hAnsiTheme="majorBidi" w:cstheme="majorBidi"/>
        </w:rPr>
        <w:t>Du point de vue de la réparation, en condamnant les auteurs des actes de VSBG, le siège se prononce aussi sur les dommages et intérêts.</w:t>
      </w:r>
    </w:p>
    <w:p w14:paraId="7965AA6B" w14:textId="319A47B1" w:rsidR="00A02A33" w:rsidRPr="00A6703D" w:rsidRDefault="00381ED8" w:rsidP="00381ED8">
      <w:pPr>
        <w:pStyle w:val="SingleTxtG"/>
        <w:rPr>
          <w:rFonts w:asciiTheme="majorBidi" w:hAnsiTheme="majorBidi" w:cstheme="majorBidi"/>
          <w:bCs/>
        </w:rPr>
      </w:pPr>
      <w:r w:rsidRPr="00A6703D">
        <w:rPr>
          <w:rFonts w:asciiTheme="majorBidi" w:hAnsiTheme="majorBidi" w:cstheme="majorBidi"/>
          <w:bCs/>
          <w:lang w:val="fr-FR"/>
        </w:rPr>
        <w:t>11.</w:t>
      </w:r>
      <w:r w:rsidRPr="00A6703D">
        <w:rPr>
          <w:rFonts w:asciiTheme="majorBidi" w:hAnsiTheme="majorBidi" w:cstheme="majorBidi"/>
          <w:bCs/>
          <w:lang w:val="fr-FR"/>
        </w:rPr>
        <w:tab/>
      </w:r>
      <w:r w:rsidR="00A02A33" w:rsidRPr="00A6703D">
        <w:rPr>
          <w:rFonts w:asciiTheme="majorBidi" w:hAnsiTheme="majorBidi" w:cstheme="majorBidi"/>
          <w:bCs/>
        </w:rPr>
        <w:t xml:space="preserve">Quant aux mesures prises pour prévenir, poursuivre et sanctionner les violences sexuelles, </w:t>
      </w:r>
      <w:r w:rsidR="00A02A33" w:rsidRPr="00A6703D">
        <w:rPr>
          <w:rFonts w:asciiTheme="majorBidi" w:eastAsia="Times New Roman" w:hAnsiTheme="majorBidi" w:cstheme="majorBidi"/>
          <w:lang w:eastAsia="fr-FR"/>
        </w:rPr>
        <w:t xml:space="preserve">la </w:t>
      </w:r>
      <w:r w:rsidR="00A02A33" w:rsidRPr="00A6703D">
        <w:rPr>
          <w:rFonts w:asciiTheme="majorBidi" w:hAnsiTheme="majorBidi" w:cstheme="majorBidi"/>
        </w:rPr>
        <w:t xml:space="preserve">loi </w:t>
      </w:r>
      <w:r w:rsidR="00B112CE" w:rsidRPr="006606A4">
        <w:rPr>
          <w:rFonts w:asciiTheme="majorBidi" w:hAnsiTheme="majorBidi" w:cstheme="majorBidi"/>
        </w:rPr>
        <w:t>n</w:t>
      </w:r>
      <w:r w:rsidR="00B112CE" w:rsidRPr="006606A4">
        <w:rPr>
          <w:rFonts w:asciiTheme="majorBidi" w:hAnsiTheme="majorBidi" w:cstheme="majorBidi"/>
          <w:vertAlign w:val="superscript"/>
        </w:rPr>
        <w:t>o</w:t>
      </w:r>
      <w:r w:rsidR="00B112CE">
        <w:rPr>
          <w:rFonts w:asciiTheme="majorBidi" w:hAnsiTheme="majorBidi" w:cstheme="majorBidi"/>
        </w:rPr>
        <w:t> </w:t>
      </w:r>
      <w:r w:rsidR="00A02A33" w:rsidRPr="00A6703D">
        <w:rPr>
          <w:rFonts w:asciiTheme="majorBidi" w:hAnsiTheme="majorBidi" w:cstheme="majorBidi"/>
        </w:rPr>
        <w:t xml:space="preserve">1/13 du 22 septembre 2016 portant protection des victimes, prévention et </w:t>
      </w:r>
      <w:r w:rsidR="00A02A33" w:rsidRPr="00A6703D">
        <w:rPr>
          <w:rFonts w:asciiTheme="majorBidi" w:hAnsiTheme="majorBidi" w:cstheme="majorBidi"/>
        </w:rPr>
        <w:lastRenderedPageBreak/>
        <w:t>répression des VSBG reste</w:t>
      </w:r>
      <w:r w:rsidR="00816291">
        <w:rPr>
          <w:rFonts w:asciiTheme="majorBidi" w:hAnsiTheme="majorBidi" w:cstheme="majorBidi"/>
        </w:rPr>
        <w:t>nt</w:t>
      </w:r>
      <w:r w:rsidR="00A02A33" w:rsidRPr="00A6703D">
        <w:rPr>
          <w:rFonts w:asciiTheme="majorBidi" w:hAnsiTheme="majorBidi" w:cstheme="majorBidi"/>
        </w:rPr>
        <w:t xml:space="preserve"> d’application même pendant la pandémie de Covid-19. Cette loi a été appliquée et continue à être appliquée pour protéger les victimes, prévenir et réprimer les auteurs des actes de VBG.</w:t>
      </w:r>
    </w:p>
    <w:p w14:paraId="4C47B51E" w14:textId="4EEF7DD8" w:rsidR="00A02A33" w:rsidRPr="00A6703D" w:rsidRDefault="00381ED8" w:rsidP="00A6703D">
      <w:pPr>
        <w:pStyle w:val="HChG"/>
      </w:pPr>
      <w:r w:rsidRPr="00A6703D">
        <w:tab/>
      </w:r>
      <w:r w:rsidR="00A02A33" w:rsidRPr="00A6703D">
        <w:t>V.</w:t>
      </w:r>
      <w:r w:rsidRPr="00A6703D">
        <w:tab/>
      </w:r>
      <w:r w:rsidR="00A02A33" w:rsidRPr="00A6703D">
        <w:t>Interruption volontaire de grossesse</w:t>
      </w:r>
      <w:r w:rsidR="00E47355" w:rsidRPr="00A6703D">
        <w:t xml:space="preserve"> (art. 3, 6 et 7)</w:t>
      </w:r>
    </w:p>
    <w:p w14:paraId="75FC2F9D" w14:textId="30EDE452" w:rsidR="00A02A33" w:rsidRPr="00A6703D" w:rsidRDefault="00381ED8" w:rsidP="00381ED8">
      <w:pPr>
        <w:pStyle w:val="SingleTxtG"/>
        <w:rPr>
          <w:rStyle w:val="hgkelc"/>
          <w:rFonts w:asciiTheme="majorBidi" w:hAnsiTheme="majorBidi" w:cstheme="majorBidi"/>
        </w:rPr>
      </w:pPr>
      <w:r w:rsidRPr="00A6703D">
        <w:rPr>
          <w:rStyle w:val="hgkelc"/>
          <w:rFonts w:asciiTheme="majorBidi" w:hAnsiTheme="majorBidi" w:cstheme="majorBidi"/>
        </w:rPr>
        <w:t>12.</w:t>
      </w:r>
      <w:r w:rsidRPr="00A6703D">
        <w:rPr>
          <w:rStyle w:val="hgkelc"/>
          <w:rFonts w:asciiTheme="majorBidi" w:hAnsiTheme="majorBidi" w:cstheme="majorBidi"/>
        </w:rPr>
        <w:tab/>
      </w:r>
      <w:r w:rsidR="00A02A33" w:rsidRPr="00A6703D">
        <w:rPr>
          <w:rFonts w:asciiTheme="majorBidi" w:hAnsiTheme="majorBidi" w:cstheme="majorBidi"/>
        </w:rPr>
        <w:t>Pour ce qui est de la dépénalisation de l’avortement, en particulier dans les cas d’inceste</w:t>
      </w:r>
      <w:r w:rsidR="00100EE3">
        <w:rPr>
          <w:rFonts w:asciiTheme="majorBidi" w:hAnsiTheme="majorBidi" w:cstheme="majorBidi"/>
        </w:rPr>
        <w:t xml:space="preserve"> ou</w:t>
      </w:r>
      <w:r w:rsidR="00A02A33" w:rsidRPr="00A6703D">
        <w:rPr>
          <w:rFonts w:asciiTheme="majorBidi" w:hAnsiTheme="majorBidi" w:cstheme="majorBidi"/>
        </w:rPr>
        <w:t xml:space="preserve"> de viol</w:t>
      </w:r>
      <w:r w:rsidR="00100EE3">
        <w:rPr>
          <w:rFonts w:asciiTheme="majorBidi" w:hAnsiTheme="majorBidi" w:cstheme="majorBidi"/>
        </w:rPr>
        <w:t>,</w:t>
      </w:r>
      <w:r w:rsidR="00A02A33" w:rsidRPr="00A6703D">
        <w:rPr>
          <w:rFonts w:asciiTheme="majorBidi" w:hAnsiTheme="majorBidi" w:cstheme="majorBidi"/>
        </w:rPr>
        <w:t xml:space="preserve"> la présence d’un risque pour la vie de la santé</w:t>
      </w:r>
      <w:r w:rsidR="00011922" w:rsidRPr="00A6703D">
        <w:rPr>
          <w:rFonts w:asciiTheme="majorBidi" w:hAnsiTheme="majorBidi" w:cstheme="majorBidi"/>
        </w:rPr>
        <w:t xml:space="preserve"> </w:t>
      </w:r>
      <w:r w:rsidR="00A02A33" w:rsidRPr="00A6703D">
        <w:rPr>
          <w:rFonts w:asciiTheme="majorBidi" w:hAnsiTheme="majorBidi" w:cstheme="majorBidi"/>
        </w:rPr>
        <w:t xml:space="preserve">de la mère et de malformation de </w:t>
      </w:r>
      <w:r w:rsidR="00A02A33" w:rsidRPr="00A6703D">
        <w:rPr>
          <w:rStyle w:val="hgkelc"/>
          <w:rFonts w:asciiTheme="majorBidi" w:hAnsiTheme="majorBidi" w:cstheme="majorBidi"/>
        </w:rPr>
        <w:t xml:space="preserve">fœtus, l’article 534 du Code </w:t>
      </w:r>
      <w:r w:rsidR="00B112CE">
        <w:rPr>
          <w:rStyle w:val="hgkelc"/>
          <w:rFonts w:asciiTheme="majorBidi" w:hAnsiTheme="majorBidi" w:cstheme="majorBidi"/>
        </w:rPr>
        <w:t>p</w:t>
      </w:r>
      <w:r w:rsidR="00A02A33" w:rsidRPr="00A6703D">
        <w:rPr>
          <w:rStyle w:val="hgkelc"/>
          <w:rFonts w:asciiTheme="majorBidi" w:hAnsiTheme="majorBidi" w:cstheme="majorBidi"/>
        </w:rPr>
        <w:t>énal précise bien</w:t>
      </w:r>
      <w:r w:rsidR="00011922" w:rsidRPr="00A6703D">
        <w:rPr>
          <w:rStyle w:val="hgkelc"/>
          <w:rFonts w:asciiTheme="majorBidi" w:hAnsiTheme="majorBidi" w:cstheme="majorBidi"/>
        </w:rPr>
        <w:t xml:space="preserve"> </w:t>
      </w:r>
      <w:r w:rsidR="00A02A33" w:rsidRPr="00A6703D">
        <w:rPr>
          <w:rStyle w:val="hgkelc"/>
          <w:rFonts w:asciiTheme="majorBidi" w:hAnsiTheme="majorBidi" w:cstheme="majorBidi"/>
        </w:rPr>
        <w:t xml:space="preserve">que les sanctions prévues (dans le </w:t>
      </w:r>
      <w:r w:rsidR="00100EE3" w:rsidRPr="00A6703D">
        <w:rPr>
          <w:rStyle w:val="hgkelc"/>
          <w:rFonts w:asciiTheme="majorBidi" w:hAnsiTheme="majorBidi" w:cstheme="majorBidi"/>
        </w:rPr>
        <w:t xml:space="preserve">Code </w:t>
      </w:r>
      <w:r w:rsidR="00A02A33" w:rsidRPr="00A6703D">
        <w:rPr>
          <w:rStyle w:val="hgkelc"/>
          <w:rFonts w:asciiTheme="majorBidi" w:hAnsiTheme="majorBidi" w:cstheme="majorBidi"/>
        </w:rPr>
        <w:t>pénal pour l’avortement)</w:t>
      </w:r>
      <w:r w:rsidR="00011922" w:rsidRPr="00A6703D">
        <w:rPr>
          <w:rStyle w:val="hgkelc"/>
          <w:rFonts w:asciiTheme="majorBidi" w:hAnsiTheme="majorBidi" w:cstheme="majorBidi"/>
        </w:rPr>
        <w:t xml:space="preserve"> </w:t>
      </w:r>
      <w:r w:rsidR="00A02A33" w:rsidRPr="00A6703D">
        <w:rPr>
          <w:rStyle w:val="hgkelc"/>
          <w:rFonts w:asciiTheme="majorBidi" w:hAnsiTheme="majorBidi" w:cstheme="majorBidi"/>
        </w:rPr>
        <w:t>ne sont pas</w:t>
      </w:r>
      <w:r w:rsidR="00011922" w:rsidRPr="00A6703D">
        <w:rPr>
          <w:rStyle w:val="hgkelc"/>
          <w:rFonts w:asciiTheme="majorBidi" w:hAnsiTheme="majorBidi" w:cstheme="majorBidi"/>
        </w:rPr>
        <w:t xml:space="preserve"> </w:t>
      </w:r>
      <w:r w:rsidR="00A02A33" w:rsidRPr="00A6703D">
        <w:rPr>
          <w:rStyle w:val="hgkelc"/>
          <w:rFonts w:asciiTheme="majorBidi" w:hAnsiTheme="majorBidi" w:cstheme="majorBidi"/>
        </w:rPr>
        <w:t>applicables</w:t>
      </w:r>
      <w:r w:rsidR="00011922" w:rsidRPr="00A6703D">
        <w:rPr>
          <w:rStyle w:val="hgkelc"/>
          <w:rFonts w:asciiTheme="majorBidi" w:hAnsiTheme="majorBidi" w:cstheme="majorBidi"/>
        </w:rPr>
        <w:t xml:space="preserve"> </w:t>
      </w:r>
      <w:r w:rsidR="00A02A33" w:rsidRPr="00A6703D">
        <w:rPr>
          <w:rStyle w:val="hgkelc"/>
          <w:rFonts w:asciiTheme="majorBidi" w:hAnsiTheme="majorBidi" w:cstheme="majorBidi"/>
        </w:rPr>
        <w:t>lorsque la grossesse a été interrompue par un médecin diplômé</w:t>
      </w:r>
      <w:r w:rsidR="002F4E58" w:rsidRPr="00A6703D">
        <w:rPr>
          <w:rStyle w:val="hgkelc"/>
          <w:rFonts w:asciiTheme="majorBidi" w:hAnsiTheme="majorBidi" w:cstheme="majorBidi"/>
        </w:rPr>
        <w:t>,</w:t>
      </w:r>
      <w:r w:rsidR="00A02A33" w:rsidRPr="00A6703D">
        <w:rPr>
          <w:rStyle w:val="hgkelc"/>
          <w:rFonts w:asciiTheme="majorBidi" w:hAnsiTheme="majorBidi" w:cstheme="majorBidi"/>
        </w:rPr>
        <w:t xml:space="preserve"> avec le consentement écrit de la personne enceinte et sur avis conforme d’un second médecin diplômé, en vue d’écarter un danger impossible à détourner autrement et menaçant la vie de la mère ou menaçant sérieusement sa santé d’une enceinte grave et </w:t>
      </w:r>
      <w:r w:rsidRPr="00A6703D">
        <w:rPr>
          <w:rStyle w:val="hgkelc"/>
          <w:rFonts w:asciiTheme="majorBidi" w:hAnsiTheme="majorBidi" w:cstheme="majorBidi"/>
        </w:rPr>
        <w:t>permanente</w:t>
      </w:r>
      <w:r w:rsidR="00A02A33" w:rsidRPr="00A6703D">
        <w:rPr>
          <w:rStyle w:val="hgkelc"/>
          <w:rFonts w:asciiTheme="majorBidi" w:hAnsiTheme="majorBidi" w:cstheme="majorBidi"/>
        </w:rPr>
        <w:t xml:space="preserve">. </w:t>
      </w:r>
    </w:p>
    <w:p w14:paraId="66BB9391" w14:textId="315CE486" w:rsidR="00A02A33" w:rsidRPr="00A6703D" w:rsidRDefault="00381ED8" w:rsidP="00381ED8">
      <w:pPr>
        <w:pStyle w:val="SingleTxtG"/>
        <w:rPr>
          <w:rStyle w:val="hgkelc"/>
          <w:rFonts w:asciiTheme="majorBidi" w:hAnsiTheme="majorBidi" w:cstheme="majorBidi"/>
        </w:rPr>
      </w:pPr>
      <w:r w:rsidRPr="00A6703D">
        <w:rPr>
          <w:rStyle w:val="hgkelc"/>
          <w:rFonts w:asciiTheme="majorBidi" w:hAnsiTheme="majorBidi" w:cstheme="majorBidi"/>
        </w:rPr>
        <w:t>13.</w:t>
      </w:r>
      <w:r w:rsidRPr="00A6703D">
        <w:rPr>
          <w:rStyle w:val="hgkelc"/>
          <w:rFonts w:asciiTheme="majorBidi" w:hAnsiTheme="majorBidi" w:cstheme="majorBidi"/>
        </w:rPr>
        <w:tab/>
      </w:r>
      <w:r w:rsidR="00A02A33" w:rsidRPr="00A6703D">
        <w:rPr>
          <w:rStyle w:val="hgkelc"/>
          <w:rFonts w:asciiTheme="majorBidi" w:hAnsiTheme="majorBidi" w:cstheme="majorBidi"/>
        </w:rPr>
        <w:t xml:space="preserve">Si la personne enceinte est incapable de manifester sa volonté, le consentement écrit de son représentant légal est </w:t>
      </w:r>
      <w:r w:rsidR="00100EE3" w:rsidRPr="00A6703D">
        <w:rPr>
          <w:rStyle w:val="hgkelc"/>
          <w:rFonts w:asciiTheme="majorBidi" w:hAnsiTheme="majorBidi" w:cstheme="majorBidi"/>
        </w:rPr>
        <w:t>requis</w:t>
      </w:r>
      <w:r w:rsidR="00A02A33" w:rsidRPr="00A6703D">
        <w:rPr>
          <w:rStyle w:val="hgkelc"/>
          <w:rFonts w:asciiTheme="majorBidi" w:hAnsiTheme="majorBidi" w:cstheme="majorBidi"/>
        </w:rPr>
        <w:t>.</w:t>
      </w:r>
    </w:p>
    <w:p w14:paraId="4519137E" w14:textId="53B7AE23" w:rsidR="00A02A33" w:rsidRPr="00A6703D" w:rsidRDefault="00381ED8" w:rsidP="00381ED8">
      <w:pPr>
        <w:pStyle w:val="SingleTxtG"/>
        <w:rPr>
          <w:rStyle w:val="hgkelc"/>
          <w:rFonts w:asciiTheme="majorBidi" w:hAnsiTheme="majorBidi" w:cstheme="majorBidi"/>
        </w:rPr>
      </w:pPr>
      <w:r w:rsidRPr="00A6703D">
        <w:rPr>
          <w:rStyle w:val="hgkelc"/>
          <w:rFonts w:asciiTheme="majorBidi" w:hAnsiTheme="majorBidi" w:cstheme="majorBidi"/>
        </w:rPr>
        <w:t>14.</w:t>
      </w:r>
      <w:r w:rsidRPr="00A6703D">
        <w:rPr>
          <w:rStyle w:val="hgkelc"/>
          <w:rFonts w:asciiTheme="majorBidi" w:hAnsiTheme="majorBidi" w:cstheme="majorBidi"/>
        </w:rPr>
        <w:tab/>
      </w:r>
      <w:r w:rsidR="00A02A33" w:rsidRPr="00A6703D">
        <w:rPr>
          <w:rStyle w:val="hgkelc"/>
          <w:rFonts w:asciiTheme="majorBidi" w:hAnsiTheme="majorBidi" w:cstheme="majorBidi"/>
        </w:rPr>
        <w:t>L’alinéa 3 de ce même article ajoute qu’il n’y a pas d’infraction lor</w:t>
      </w:r>
      <w:r w:rsidR="00F764A2" w:rsidRPr="00A6703D">
        <w:rPr>
          <w:rStyle w:val="hgkelc"/>
          <w:rFonts w:asciiTheme="majorBidi" w:hAnsiTheme="majorBidi" w:cstheme="majorBidi"/>
        </w:rPr>
        <w:t>s</w:t>
      </w:r>
      <w:r w:rsidR="00A02A33" w:rsidRPr="00A6703D">
        <w:rPr>
          <w:rStyle w:val="hgkelc"/>
          <w:rFonts w:asciiTheme="majorBidi" w:hAnsiTheme="majorBidi" w:cstheme="majorBidi"/>
        </w:rPr>
        <w:t xml:space="preserve">que la grossesse a été interrompue par décision de deux médecins en cas d’urgence ou d’impossibilité de recueillir la manifestation de la volonté de la personne enceinte ou de la personne autorisée à la représenter. </w:t>
      </w:r>
    </w:p>
    <w:p w14:paraId="6E0D9F3D" w14:textId="78649799" w:rsidR="00A02A33" w:rsidRPr="00A6703D" w:rsidRDefault="00381ED8" w:rsidP="00381ED8">
      <w:pPr>
        <w:pStyle w:val="SingleTxtG"/>
        <w:rPr>
          <w:rFonts w:asciiTheme="majorBidi" w:hAnsiTheme="majorBidi" w:cstheme="majorBidi"/>
        </w:rPr>
      </w:pPr>
      <w:r w:rsidRPr="00A6703D">
        <w:rPr>
          <w:rFonts w:asciiTheme="majorBidi" w:hAnsiTheme="majorBidi" w:cstheme="majorBidi"/>
        </w:rPr>
        <w:t>15.</w:t>
      </w:r>
      <w:r w:rsidRPr="00A6703D">
        <w:rPr>
          <w:rFonts w:asciiTheme="majorBidi" w:hAnsiTheme="majorBidi" w:cstheme="majorBidi"/>
        </w:rPr>
        <w:tab/>
      </w:r>
      <w:r w:rsidR="00A02A33" w:rsidRPr="00A6703D">
        <w:rPr>
          <w:rFonts w:asciiTheme="majorBidi" w:hAnsiTheme="majorBidi" w:cstheme="majorBidi"/>
        </w:rPr>
        <w:t>S’agissant des mesures prises pour garantir un accès légal et effectif à l’avortement, l’article 3 susmentionné est d’application.</w:t>
      </w:r>
    </w:p>
    <w:p w14:paraId="1BA2D887" w14:textId="4B22F60A" w:rsidR="00A02A33" w:rsidRPr="00A6703D" w:rsidRDefault="00381ED8" w:rsidP="00381ED8">
      <w:pPr>
        <w:pStyle w:val="SingleTxtG"/>
        <w:rPr>
          <w:rStyle w:val="hgkelc"/>
          <w:rFonts w:asciiTheme="majorBidi" w:hAnsiTheme="majorBidi" w:cstheme="majorBidi"/>
        </w:rPr>
      </w:pPr>
      <w:r w:rsidRPr="00A6703D">
        <w:rPr>
          <w:rStyle w:val="hgkelc"/>
          <w:rFonts w:asciiTheme="majorBidi" w:hAnsiTheme="majorBidi" w:cstheme="majorBidi"/>
        </w:rPr>
        <w:t>16.</w:t>
      </w:r>
      <w:r w:rsidRPr="00A6703D">
        <w:rPr>
          <w:rStyle w:val="hgkelc"/>
          <w:rFonts w:asciiTheme="majorBidi" w:hAnsiTheme="majorBidi" w:cstheme="majorBidi"/>
        </w:rPr>
        <w:tab/>
      </w:r>
      <w:r w:rsidR="00A02A33" w:rsidRPr="00A6703D">
        <w:rPr>
          <w:rFonts w:asciiTheme="majorBidi" w:hAnsiTheme="majorBidi" w:cstheme="majorBidi"/>
        </w:rPr>
        <w:t xml:space="preserve">Pour ce qui est de nombre estimé d’avortements clandestins par an, </w:t>
      </w:r>
      <w:r w:rsidR="00A02A33" w:rsidRPr="00A6703D">
        <w:rPr>
          <w:rStyle w:val="hgkelc"/>
          <w:rFonts w:asciiTheme="majorBidi" w:hAnsiTheme="majorBidi" w:cstheme="majorBidi"/>
        </w:rPr>
        <w:t>3</w:t>
      </w:r>
      <w:r w:rsidR="00100EE3">
        <w:rPr>
          <w:rStyle w:val="hgkelc"/>
          <w:rFonts w:asciiTheme="majorBidi" w:hAnsiTheme="majorBidi" w:cstheme="majorBidi"/>
        </w:rPr>
        <w:t> </w:t>
      </w:r>
      <w:r w:rsidR="00A02A33" w:rsidRPr="00A6703D">
        <w:rPr>
          <w:rStyle w:val="hgkelc"/>
          <w:rFonts w:asciiTheme="majorBidi" w:hAnsiTheme="majorBidi" w:cstheme="majorBidi"/>
        </w:rPr>
        <w:t>346 cas ont été recensés depuis 2014</w:t>
      </w:r>
      <w:r w:rsidR="00100EE3">
        <w:rPr>
          <w:rStyle w:val="hgkelc"/>
          <w:rFonts w:asciiTheme="majorBidi" w:hAnsiTheme="majorBidi" w:cstheme="majorBidi"/>
        </w:rPr>
        <w:t>.</w:t>
      </w:r>
    </w:p>
    <w:p w14:paraId="727BD769" w14:textId="2E7A4961" w:rsidR="00A02A33" w:rsidRPr="00A6703D" w:rsidRDefault="00381ED8" w:rsidP="00A6703D">
      <w:pPr>
        <w:pStyle w:val="HChG"/>
      </w:pPr>
      <w:r w:rsidRPr="00A6703D">
        <w:tab/>
      </w:r>
      <w:r w:rsidR="00A02A33" w:rsidRPr="00A6703D">
        <w:t>V</w:t>
      </w:r>
      <w:r w:rsidR="00413133" w:rsidRPr="00A6703D">
        <w:t>I</w:t>
      </w:r>
      <w:r w:rsidR="00171984" w:rsidRPr="00A6703D">
        <w:t>.</w:t>
      </w:r>
      <w:r w:rsidRPr="00A6703D">
        <w:tab/>
      </w:r>
      <w:r w:rsidR="00A02A33" w:rsidRPr="00A6703D">
        <w:t>Pandémie de maladie à coronavirus (Covid-19)</w:t>
      </w:r>
      <w:r w:rsidR="00011922" w:rsidRPr="00A6703D">
        <w:t xml:space="preserve"> </w:t>
      </w:r>
      <w:r w:rsidR="00E47355" w:rsidRPr="00A6703D">
        <w:t>(art. 6)</w:t>
      </w:r>
    </w:p>
    <w:p w14:paraId="1403CA2A" w14:textId="5AD92523" w:rsidR="00A02A33" w:rsidRPr="00A6703D" w:rsidRDefault="00381ED8" w:rsidP="00381ED8">
      <w:pPr>
        <w:pStyle w:val="SingleTxtG"/>
        <w:rPr>
          <w:rFonts w:asciiTheme="majorBidi" w:hAnsiTheme="majorBidi" w:cstheme="majorBidi"/>
          <w:lang w:eastAsia="fr-FR"/>
        </w:rPr>
      </w:pPr>
      <w:r w:rsidRPr="00A6703D">
        <w:rPr>
          <w:rFonts w:asciiTheme="majorBidi" w:hAnsiTheme="majorBidi" w:cstheme="majorBidi"/>
          <w:lang w:val="fr-FR" w:eastAsia="fr-FR"/>
        </w:rPr>
        <w:t>17.</w:t>
      </w:r>
      <w:r w:rsidRPr="00A6703D">
        <w:rPr>
          <w:rFonts w:asciiTheme="majorBidi" w:hAnsiTheme="majorBidi" w:cstheme="majorBidi"/>
          <w:lang w:val="fr-FR" w:eastAsia="fr-FR"/>
        </w:rPr>
        <w:tab/>
      </w:r>
      <w:r w:rsidR="00A02A33" w:rsidRPr="00A6703D">
        <w:rPr>
          <w:rFonts w:asciiTheme="majorBidi" w:hAnsiTheme="majorBidi" w:cstheme="majorBidi"/>
          <w:lang w:eastAsia="fr-FR"/>
        </w:rPr>
        <w:t xml:space="preserve">Dans le cadre de la prévention et de la lutte contre la </w:t>
      </w:r>
      <w:r w:rsidR="00A423FD" w:rsidRPr="00A6703D">
        <w:rPr>
          <w:rFonts w:asciiTheme="majorBidi" w:hAnsiTheme="majorBidi" w:cstheme="majorBidi"/>
          <w:lang w:eastAsia="fr-FR"/>
        </w:rPr>
        <w:t>Covid</w:t>
      </w:r>
      <w:r w:rsidR="00A02A33" w:rsidRPr="00A6703D">
        <w:rPr>
          <w:rFonts w:asciiTheme="majorBidi" w:hAnsiTheme="majorBidi" w:cstheme="majorBidi"/>
          <w:lang w:eastAsia="fr-FR"/>
        </w:rPr>
        <w:t xml:space="preserve">-19, le Gouvernement de la République du Burundi a pris, à l’instar des autres pays du monde, des mesures de prévention et de lutte contre la </w:t>
      </w:r>
      <w:r w:rsidR="00A423FD" w:rsidRPr="00A6703D">
        <w:rPr>
          <w:rFonts w:asciiTheme="majorBidi" w:hAnsiTheme="majorBidi" w:cstheme="majorBidi"/>
          <w:lang w:eastAsia="fr-FR"/>
        </w:rPr>
        <w:t>Covid</w:t>
      </w:r>
      <w:r w:rsidR="00A02A33" w:rsidRPr="00A6703D">
        <w:rPr>
          <w:rFonts w:asciiTheme="majorBidi" w:hAnsiTheme="majorBidi" w:cstheme="majorBidi"/>
          <w:lang w:eastAsia="fr-FR"/>
        </w:rPr>
        <w:t>-19.</w:t>
      </w:r>
      <w:r w:rsidR="002F4E58" w:rsidRPr="00A6703D">
        <w:rPr>
          <w:rFonts w:asciiTheme="majorBidi" w:hAnsiTheme="majorBidi" w:cstheme="majorBidi"/>
          <w:lang w:eastAsia="fr-FR"/>
        </w:rPr>
        <w:t xml:space="preserve"> </w:t>
      </w:r>
      <w:r w:rsidR="00A02A33" w:rsidRPr="00A6703D">
        <w:rPr>
          <w:rFonts w:asciiTheme="majorBidi" w:hAnsiTheme="majorBidi" w:cstheme="majorBidi"/>
          <w:lang w:eastAsia="fr-FR"/>
        </w:rPr>
        <w:t>Il s’agit notamment</w:t>
      </w:r>
      <w:r w:rsidR="00011922" w:rsidRPr="00A6703D">
        <w:rPr>
          <w:rFonts w:asciiTheme="majorBidi" w:hAnsiTheme="majorBidi" w:cstheme="majorBidi"/>
          <w:lang w:eastAsia="fr-FR"/>
        </w:rPr>
        <w:t xml:space="preserve"> </w:t>
      </w:r>
      <w:r w:rsidR="00A02A33" w:rsidRPr="00A6703D">
        <w:rPr>
          <w:rFonts w:asciiTheme="majorBidi" w:hAnsiTheme="majorBidi" w:cstheme="majorBidi"/>
          <w:lang w:eastAsia="fr-FR"/>
        </w:rPr>
        <w:t>de : (i)</w:t>
      </w:r>
      <w:r w:rsidR="00011922" w:rsidRPr="00A6703D">
        <w:rPr>
          <w:rFonts w:asciiTheme="majorBidi" w:hAnsiTheme="majorBidi" w:cstheme="majorBidi"/>
          <w:lang w:eastAsia="fr-FR"/>
        </w:rPr>
        <w:t xml:space="preserve"> </w:t>
      </w:r>
      <w:r w:rsidR="00100EE3">
        <w:rPr>
          <w:rFonts w:asciiTheme="majorBidi" w:hAnsiTheme="majorBidi" w:cstheme="majorBidi"/>
          <w:lang w:eastAsia="fr-FR"/>
        </w:rPr>
        <w:t>m</w:t>
      </w:r>
      <w:r w:rsidR="00A02A33" w:rsidRPr="00A6703D">
        <w:rPr>
          <w:rFonts w:asciiTheme="majorBidi" w:hAnsiTheme="majorBidi" w:cstheme="majorBidi"/>
          <w:lang w:eastAsia="fr-FR"/>
        </w:rPr>
        <w:t>esures de prévention individuelle et collective annoncées par le Ministère de la Santé publique et de la lutte contre le Sida</w:t>
      </w:r>
      <w:r w:rsidR="002F4E58" w:rsidRPr="00A6703D">
        <w:rPr>
          <w:rFonts w:asciiTheme="majorBidi" w:hAnsiTheme="majorBidi" w:cstheme="majorBidi"/>
          <w:lang w:eastAsia="fr-FR"/>
        </w:rPr>
        <w:t>;</w:t>
      </w:r>
      <w:r w:rsidR="00011922" w:rsidRPr="00A6703D">
        <w:rPr>
          <w:rFonts w:asciiTheme="majorBidi" w:hAnsiTheme="majorBidi" w:cstheme="majorBidi"/>
          <w:lang w:eastAsia="fr-FR"/>
        </w:rPr>
        <w:t xml:space="preserve"> </w:t>
      </w:r>
      <w:r w:rsidR="00A02A33" w:rsidRPr="00A6703D">
        <w:rPr>
          <w:rFonts w:asciiTheme="majorBidi" w:hAnsiTheme="majorBidi" w:cstheme="majorBidi"/>
          <w:lang w:eastAsia="fr-FR"/>
        </w:rPr>
        <w:t xml:space="preserve">(ii) </w:t>
      </w:r>
      <w:r w:rsidR="00100EE3">
        <w:rPr>
          <w:rFonts w:asciiTheme="majorBidi" w:hAnsiTheme="majorBidi" w:cstheme="majorBidi"/>
          <w:lang w:eastAsia="fr-FR"/>
        </w:rPr>
        <w:t>m</w:t>
      </w:r>
      <w:r w:rsidR="00A02A33" w:rsidRPr="00A6703D">
        <w:rPr>
          <w:rFonts w:asciiTheme="majorBidi" w:hAnsiTheme="majorBidi" w:cstheme="majorBidi"/>
          <w:lang w:eastAsia="fr-FR"/>
        </w:rPr>
        <w:t xml:space="preserve">esures de décentralisation des centres de dépistage et de prise en charge </w:t>
      </w:r>
      <w:r w:rsidR="002F4E58" w:rsidRPr="00A6703D">
        <w:rPr>
          <w:rFonts w:asciiTheme="majorBidi" w:hAnsiTheme="majorBidi" w:cstheme="majorBidi"/>
          <w:lang w:eastAsia="fr-FR"/>
        </w:rPr>
        <w:t>gratuite à travers tout le pays</w:t>
      </w:r>
      <w:r w:rsidR="00A02A33" w:rsidRPr="00A6703D">
        <w:rPr>
          <w:rFonts w:asciiTheme="majorBidi" w:hAnsiTheme="majorBidi" w:cstheme="majorBidi"/>
          <w:lang w:eastAsia="fr-FR"/>
        </w:rPr>
        <w:t>; (iii)</w:t>
      </w:r>
      <w:r w:rsidR="00413133" w:rsidRPr="00A6703D">
        <w:rPr>
          <w:rFonts w:asciiTheme="majorBidi" w:hAnsiTheme="majorBidi" w:cstheme="majorBidi"/>
          <w:lang w:eastAsia="fr-FR"/>
        </w:rPr>
        <w:t xml:space="preserve"> </w:t>
      </w:r>
      <w:r w:rsidR="00100EE3">
        <w:rPr>
          <w:rFonts w:asciiTheme="majorBidi" w:hAnsiTheme="majorBidi" w:cstheme="majorBidi"/>
          <w:lang w:eastAsia="fr-FR"/>
        </w:rPr>
        <w:t>m</w:t>
      </w:r>
      <w:r w:rsidR="00A02A33" w:rsidRPr="00A6703D">
        <w:rPr>
          <w:rFonts w:asciiTheme="majorBidi" w:hAnsiTheme="majorBidi" w:cstheme="majorBidi"/>
          <w:lang w:eastAsia="fr-FR"/>
        </w:rPr>
        <w:t>esures de mise en confinement</w:t>
      </w:r>
      <w:r w:rsidR="00011922" w:rsidRPr="00A6703D">
        <w:rPr>
          <w:rFonts w:asciiTheme="majorBidi" w:hAnsiTheme="majorBidi" w:cstheme="majorBidi"/>
          <w:lang w:eastAsia="fr-FR"/>
        </w:rPr>
        <w:t xml:space="preserve"> </w:t>
      </w:r>
      <w:r w:rsidR="00A02A33" w:rsidRPr="00A6703D">
        <w:rPr>
          <w:rFonts w:asciiTheme="majorBidi" w:hAnsiTheme="majorBidi" w:cstheme="majorBidi"/>
          <w:lang w:eastAsia="fr-FR"/>
        </w:rPr>
        <w:t>pour les</w:t>
      </w:r>
      <w:r w:rsidR="00011922" w:rsidRPr="00A6703D">
        <w:rPr>
          <w:rFonts w:asciiTheme="majorBidi" w:hAnsiTheme="majorBidi" w:cstheme="majorBidi"/>
          <w:lang w:eastAsia="fr-FR"/>
        </w:rPr>
        <w:t xml:space="preserve"> </w:t>
      </w:r>
      <w:r w:rsidR="00A02A33" w:rsidRPr="00A6703D">
        <w:rPr>
          <w:rFonts w:asciiTheme="majorBidi" w:hAnsiTheme="majorBidi" w:cstheme="majorBidi"/>
          <w:lang w:eastAsia="fr-FR"/>
        </w:rPr>
        <w:t>personnes venant de l’extérieur</w:t>
      </w:r>
      <w:r w:rsidR="00011922" w:rsidRPr="00A6703D">
        <w:rPr>
          <w:rFonts w:asciiTheme="majorBidi" w:hAnsiTheme="majorBidi" w:cstheme="majorBidi"/>
          <w:lang w:eastAsia="fr-FR"/>
        </w:rPr>
        <w:t xml:space="preserve"> </w:t>
      </w:r>
      <w:r w:rsidR="00A02A33" w:rsidRPr="00A6703D">
        <w:rPr>
          <w:rFonts w:asciiTheme="majorBidi" w:hAnsiTheme="majorBidi" w:cstheme="majorBidi"/>
          <w:lang w:eastAsia="fr-FR"/>
        </w:rPr>
        <w:t>du pays</w:t>
      </w:r>
      <w:r w:rsidR="002F4E58" w:rsidRPr="00A6703D">
        <w:rPr>
          <w:rFonts w:asciiTheme="majorBidi" w:hAnsiTheme="majorBidi" w:cstheme="majorBidi"/>
          <w:lang w:eastAsia="fr-FR"/>
        </w:rPr>
        <w:t>;</w:t>
      </w:r>
      <w:r w:rsidR="00A02A33" w:rsidRPr="00A6703D">
        <w:rPr>
          <w:rFonts w:asciiTheme="majorBidi" w:hAnsiTheme="majorBidi" w:cstheme="majorBidi"/>
          <w:lang w:eastAsia="fr-FR"/>
        </w:rPr>
        <w:t xml:space="preserve"> (iv) </w:t>
      </w:r>
      <w:r w:rsidR="00100EE3">
        <w:rPr>
          <w:rFonts w:asciiTheme="majorBidi" w:hAnsiTheme="majorBidi" w:cstheme="majorBidi"/>
          <w:lang w:eastAsia="fr-FR"/>
        </w:rPr>
        <w:t>m</w:t>
      </w:r>
      <w:r w:rsidR="00A02A33" w:rsidRPr="00A6703D">
        <w:rPr>
          <w:rFonts w:asciiTheme="majorBidi" w:hAnsiTheme="majorBidi" w:cstheme="majorBidi"/>
          <w:lang w:eastAsia="fr-FR"/>
        </w:rPr>
        <w:t>esures de suspension d’octroi des visas;</w:t>
      </w:r>
      <w:r w:rsidR="00011922" w:rsidRPr="00A6703D">
        <w:rPr>
          <w:rFonts w:asciiTheme="majorBidi" w:hAnsiTheme="majorBidi" w:cstheme="majorBidi"/>
          <w:lang w:eastAsia="fr-FR"/>
        </w:rPr>
        <w:t xml:space="preserve"> </w:t>
      </w:r>
      <w:r w:rsidR="00A02A33" w:rsidRPr="00A6703D">
        <w:rPr>
          <w:rFonts w:asciiTheme="majorBidi" w:hAnsiTheme="majorBidi" w:cstheme="majorBidi"/>
          <w:lang w:eastAsia="fr-FR"/>
        </w:rPr>
        <w:t xml:space="preserve">(v) </w:t>
      </w:r>
      <w:r w:rsidR="00100EE3">
        <w:rPr>
          <w:rFonts w:asciiTheme="majorBidi" w:hAnsiTheme="majorBidi" w:cstheme="majorBidi"/>
          <w:lang w:eastAsia="fr-FR"/>
        </w:rPr>
        <w:t>m</w:t>
      </w:r>
      <w:r w:rsidR="00A02A33" w:rsidRPr="00A6703D">
        <w:rPr>
          <w:rFonts w:asciiTheme="majorBidi" w:hAnsiTheme="majorBidi" w:cstheme="majorBidi"/>
          <w:lang w:eastAsia="fr-FR"/>
        </w:rPr>
        <w:t>esures de suspension des missions officielles à l’étranger;</w:t>
      </w:r>
      <w:r w:rsidR="00011922" w:rsidRPr="00A6703D">
        <w:rPr>
          <w:rFonts w:asciiTheme="majorBidi" w:hAnsiTheme="majorBidi" w:cstheme="majorBidi"/>
          <w:lang w:eastAsia="fr-FR"/>
        </w:rPr>
        <w:t xml:space="preserve"> </w:t>
      </w:r>
      <w:r w:rsidR="00A02A33" w:rsidRPr="00A6703D">
        <w:rPr>
          <w:rFonts w:asciiTheme="majorBidi" w:hAnsiTheme="majorBidi" w:cstheme="majorBidi"/>
          <w:lang w:eastAsia="fr-FR"/>
        </w:rPr>
        <w:t>(vi)</w:t>
      </w:r>
      <w:r w:rsidR="00011922" w:rsidRPr="00A6703D">
        <w:rPr>
          <w:rFonts w:asciiTheme="majorBidi" w:hAnsiTheme="majorBidi" w:cstheme="majorBidi"/>
          <w:lang w:eastAsia="fr-FR"/>
        </w:rPr>
        <w:t xml:space="preserve"> </w:t>
      </w:r>
      <w:r w:rsidR="00100EE3">
        <w:rPr>
          <w:rFonts w:asciiTheme="majorBidi" w:hAnsiTheme="majorBidi" w:cstheme="majorBidi"/>
          <w:lang w:eastAsia="fr-FR"/>
        </w:rPr>
        <w:t>m</w:t>
      </w:r>
      <w:r w:rsidR="00A02A33" w:rsidRPr="00A6703D">
        <w:rPr>
          <w:rFonts w:asciiTheme="majorBidi" w:hAnsiTheme="majorBidi" w:cstheme="majorBidi"/>
          <w:lang w:eastAsia="fr-FR"/>
        </w:rPr>
        <w:t>esures de fermeture de certaines frontières terr</w:t>
      </w:r>
      <w:r w:rsidR="002F4E58" w:rsidRPr="00A6703D">
        <w:rPr>
          <w:rFonts w:asciiTheme="majorBidi" w:hAnsiTheme="majorBidi" w:cstheme="majorBidi"/>
          <w:lang w:eastAsia="fr-FR"/>
        </w:rPr>
        <w:t>estres et maritimes</w:t>
      </w:r>
      <w:r w:rsidR="00A02A33" w:rsidRPr="00A6703D">
        <w:rPr>
          <w:rFonts w:asciiTheme="majorBidi" w:hAnsiTheme="majorBidi" w:cstheme="majorBidi"/>
          <w:lang w:eastAsia="fr-FR"/>
        </w:rPr>
        <w:t xml:space="preserve">; (vii) </w:t>
      </w:r>
      <w:r w:rsidR="00100EE3">
        <w:rPr>
          <w:rFonts w:asciiTheme="majorBidi" w:hAnsiTheme="majorBidi" w:cstheme="majorBidi"/>
          <w:lang w:eastAsia="fr-FR"/>
        </w:rPr>
        <w:t>m</w:t>
      </w:r>
      <w:r w:rsidR="00A02A33" w:rsidRPr="00A6703D">
        <w:rPr>
          <w:rFonts w:asciiTheme="majorBidi" w:hAnsiTheme="majorBidi" w:cstheme="majorBidi"/>
          <w:lang w:eastAsia="fr-FR"/>
        </w:rPr>
        <w:t xml:space="preserve">esures de suspension des vols commerciaux sur l’Aéroport international </w:t>
      </w:r>
      <w:r w:rsidR="00100EE3" w:rsidRPr="00A6703D">
        <w:rPr>
          <w:rFonts w:asciiTheme="majorBidi" w:hAnsiTheme="majorBidi" w:cstheme="majorBidi"/>
          <w:lang w:eastAsia="fr-FR"/>
        </w:rPr>
        <w:t>Melchior</w:t>
      </w:r>
      <w:r w:rsidR="00A02A33" w:rsidRPr="00A6703D">
        <w:rPr>
          <w:rFonts w:asciiTheme="majorBidi" w:hAnsiTheme="majorBidi" w:cstheme="majorBidi"/>
          <w:lang w:eastAsia="fr-FR"/>
        </w:rPr>
        <w:t xml:space="preserve"> </w:t>
      </w:r>
      <w:proofErr w:type="spellStart"/>
      <w:r w:rsidR="00A02A33" w:rsidRPr="00A6703D">
        <w:rPr>
          <w:rFonts w:asciiTheme="majorBidi" w:hAnsiTheme="majorBidi" w:cstheme="majorBidi"/>
          <w:lang w:eastAsia="fr-FR"/>
        </w:rPr>
        <w:t>N</w:t>
      </w:r>
      <w:r w:rsidR="00100EE3" w:rsidRPr="00A6703D">
        <w:rPr>
          <w:rFonts w:asciiTheme="majorBidi" w:hAnsiTheme="majorBidi" w:cstheme="majorBidi"/>
          <w:lang w:eastAsia="fr-FR"/>
        </w:rPr>
        <w:t>dadaye</w:t>
      </w:r>
      <w:proofErr w:type="spellEnd"/>
      <w:r w:rsidR="00A02A33" w:rsidRPr="00A6703D">
        <w:rPr>
          <w:rFonts w:asciiTheme="majorBidi" w:hAnsiTheme="majorBidi" w:cstheme="majorBidi"/>
          <w:lang w:eastAsia="fr-FR"/>
        </w:rPr>
        <w:t xml:space="preserve"> de Bujumbura. </w:t>
      </w:r>
    </w:p>
    <w:p w14:paraId="706F59D6" w14:textId="75A2D68C" w:rsidR="00A02A33" w:rsidRPr="00A6703D" w:rsidRDefault="00381ED8" w:rsidP="00381ED8">
      <w:pPr>
        <w:pStyle w:val="SingleTxtG"/>
        <w:rPr>
          <w:rFonts w:asciiTheme="majorBidi" w:hAnsiTheme="majorBidi" w:cstheme="majorBidi"/>
          <w:lang w:eastAsia="fr-FR"/>
        </w:rPr>
      </w:pPr>
      <w:r w:rsidRPr="00A6703D">
        <w:rPr>
          <w:rFonts w:asciiTheme="majorBidi" w:hAnsiTheme="majorBidi" w:cstheme="majorBidi"/>
          <w:lang w:val="fr-FR" w:eastAsia="fr-FR"/>
        </w:rPr>
        <w:t>18.</w:t>
      </w:r>
      <w:r w:rsidRPr="00A6703D">
        <w:rPr>
          <w:rFonts w:asciiTheme="majorBidi" w:hAnsiTheme="majorBidi" w:cstheme="majorBidi"/>
          <w:lang w:val="fr-FR" w:eastAsia="fr-FR"/>
        </w:rPr>
        <w:tab/>
      </w:r>
      <w:r w:rsidR="00A02A33" w:rsidRPr="00A6703D">
        <w:rPr>
          <w:rFonts w:asciiTheme="majorBidi" w:hAnsiTheme="majorBidi" w:cstheme="majorBidi"/>
          <w:lang w:eastAsia="fr-FR"/>
        </w:rPr>
        <w:t>En outre, en complément de</w:t>
      </w:r>
      <w:r w:rsidR="00011922" w:rsidRPr="00A6703D">
        <w:rPr>
          <w:rFonts w:asciiTheme="majorBidi" w:hAnsiTheme="majorBidi" w:cstheme="majorBidi"/>
          <w:lang w:eastAsia="fr-FR"/>
        </w:rPr>
        <w:t xml:space="preserve"> </w:t>
      </w:r>
      <w:r w:rsidR="00A02A33" w:rsidRPr="00A6703D">
        <w:rPr>
          <w:rFonts w:asciiTheme="majorBidi" w:hAnsiTheme="majorBidi" w:cstheme="majorBidi"/>
          <w:lang w:eastAsia="fr-FR"/>
        </w:rPr>
        <w:t>ces mesures déjà prises pour faire face à la pandémie de la C</w:t>
      </w:r>
      <w:r w:rsidR="00100EE3" w:rsidRPr="00A6703D">
        <w:rPr>
          <w:rFonts w:asciiTheme="majorBidi" w:hAnsiTheme="majorBidi" w:cstheme="majorBidi"/>
          <w:lang w:eastAsia="fr-FR"/>
        </w:rPr>
        <w:t>ovid</w:t>
      </w:r>
      <w:r w:rsidR="00A02A33" w:rsidRPr="00A6703D">
        <w:rPr>
          <w:rFonts w:asciiTheme="majorBidi" w:hAnsiTheme="majorBidi" w:cstheme="majorBidi"/>
          <w:lang w:eastAsia="fr-FR"/>
        </w:rPr>
        <w:t>-19, son Excellence Monsieur le Président de la République, a lancé solennellement la campagne « </w:t>
      </w:r>
      <w:proofErr w:type="spellStart"/>
      <w:r w:rsidR="00A02A33" w:rsidRPr="00A6703D">
        <w:rPr>
          <w:rFonts w:asciiTheme="majorBidi" w:hAnsiTheme="majorBidi" w:cstheme="majorBidi"/>
          <w:lang w:eastAsia="fr-FR"/>
        </w:rPr>
        <w:t>Ndakira</w:t>
      </w:r>
      <w:proofErr w:type="spellEnd"/>
      <w:r w:rsidR="00A02A33" w:rsidRPr="00A6703D">
        <w:rPr>
          <w:rFonts w:asciiTheme="majorBidi" w:hAnsiTheme="majorBidi" w:cstheme="majorBidi"/>
          <w:lang w:eastAsia="fr-FR"/>
        </w:rPr>
        <w:t xml:space="preserve">, </w:t>
      </w:r>
      <w:proofErr w:type="spellStart"/>
      <w:r w:rsidR="00A02A33" w:rsidRPr="00A6703D">
        <w:rPr>
          <w:rFonts w:asciiTheme="majorBidi" w:hAnsiTheme="majorBidi" w:cstheme="majorBidi"/>
          <w:lang w:eastAsia="fr-FR"/>
        </w:rPr>
        <w:t>Sinandura</w:t>
      </w:r>
      <w:proofErr w:type="spellEnd"/>
      <w:r w:rsidR="00A02A33" w:rsidRPr="00A6703D">
        <w:rPr>
          <w:rFonts w:asciiTheme="majorBidi" w:hAnsiTheme="majorBidi" w:cstheme="majorBidi"/>
          <w:lang w:eastAsia="fr-FR"/>
        </w:rPr>
        <w:t xml:space="preserve"> </w:t>
      </w:r>
      <w:proofErr w:type="spellStart"/>
      <w:r w:rsidR="00A02A33" w:rsidRPr="00A6703D">
        <w:rPr>
          <w:rFonts w:asciiTheme="majorBidi" w:hAnsiTheme="majorBidi" w:cstheme="majorBidi"/>
          <w:lang w:eastAsia="fr-FR"/>
        </w:rPr>
        <w:t>kandi</w:t>
      </w:r>
      <w:proofErr w:type="spellEnd"/>
      <w:r w:rsidR="00A02A33" w:rsidRPr="00A6703D">
        <w:rPr>
          <w:rFonts w:asciiTheme="majorBidi" w:hAnsiTheme="majorBidi" w:cstheme="majorBidi"/>
          <w:lang w:eastAsia="fr-FR"/>
        </w:rPr>
        <w:t xml:space="preserve"> </w:t>
      </w:r>
      <w:proofErr w:type="spellStart"/>
      <w:r w:rsidR="00A02A33" w:rsidRPr="00A6703D">
        <w:rPr>
          <w:rFonts w:asciiTheme="majorBidi" w:hAnsiTheme="majorBidi" w:cstheme="majorBidi"/>
          <w:lang w:eastAsia="fr-FR"/>
        </w:rPr>
        <w:t>Sinandukiza</w:t>
      </w:r>
      <w:proofErr w:type="spellEnd"/>
      <w:r w:rsidR="00A02A33" w:rsidRPr="00A6703D">
        <w:rPr>
          <w:rFonts w:asciiTheme="majorBidi" w:hAnsiTheme="majorBidi" w:cstheme="majorBidi"/>
          <w:lang w:eastAsia="fr-FR"/>
        </w:rPr>
        <w:t xml:space="preserve"> Coronavirus » dans son </w:t>
      </w:r>
      <w:r w:rsidR="00100EE3">
        <w:rPr>
          <w:rFonts w:asciiTheme="majorBidi" w:hAnsiTheme="majorBidi" w:cstheme="majorBidi"/>
          <w:lang w:eastAsia="fr-FR"/>
        </w:rPr>
        <w:t>d</w:t>
      </w:r>
      <w:r w:rsidR="00A02A33" w:rsidRPr="00A6703D">
        <w:rPr>
          <w:rFonts w:asciiTheme="majorBidi" w:hAnsiTheme="majorBidi" w:cstheme="majorBidi"/>
          <w:lang w:eastAsia="fr-FR"/>
        </w:rPr>
        <w:t xml:space="preserve">iscours à la </w:t>
      </w:r>
      <w:r w:rsidR="00100EE3">
        <w:rPr>
          <w:rFonts w:asciiTheme="majorBidi" w:hAnsiTheme="majorBidi" w:cstheme="majorBidi"/>
          <w:lang w:eastAsia="fr-FR"/>
        </w:rPr>
        <w:t>n</w:t>
      </w:r>
      <w:r w:rsidR="00A02A33" w:rsidRPr="00A6703D">
        <w:rPr>
          <w:rFonts w:asciiTheme="majorBidi" w:hAnsiTheme="majorBidi" w:cstheme="majorBidi"/>
          <w:lang w:eastAsia="fr-FR"/>
        </w:rPr>
        <w:t xml:space="preserve">ation, lors de la </w:t>
      </w:r>
      <w:r w:rsidR="00100EE3">
        <w:rPr>
          <w:rFonts w:asciiTheme="majorBidi" w:hAnsiTheme="majorBidi" w:cstheme="majorBidi"/>
          <w:lang w:eastAsia="fr-FR"/>
        </w:rPr>
        <w:t>c</w:t>
      </w:r>
      <w:r w:rsidR="00A02A33" w:rsidRPr="00A6703D">
        <w:rPr>
          <w:rFonts w:asciiTheme="majorBidi" w:hAnsiTheme="majorBidi" w:cstheme="majorBidi"/>
          <w:lang w:eastAsia="fr-FR"/>
        </w:rPr>
        <w:t>ommémoration du 58</w:t>
      </w:r>
      <w:r w:rsidR="00A02A33" w:rsidRPr="00A6703D">
        <w:rPr>
          <w:rFonts w:asciiTheme="majorBidi" w:hAnsiTheme="majorBidi" w:cstheme="majorBidi"/>
          <w:vertAlign w:val="superscript"/>
          <w:lang w:eastAsia="fr-FR"/>
        </w:rPr>
        <w:t>ème</w:t>
      </w:r>
      <w:r w:rsidR="00100EE3">
        <w:rPr>
          <w:rFonts w:asciiTheme="majorBidi" w:hAnsiTheme="majorBidi" w:cstheme="majorBidi"/>
          <w:lang w:eastAsia="fr-FR"/>
        </w:rPr>
        <w:t xml:space="preserve"> </w:t>
      </w:r>
      <w:r w:rsidR="00A02A33" w:rsidRPr="00A6703D">
        <w:rPr>
          <w:rFonts w:asciiTheme="majorBidi" w:hAnsiTheme="majorBidi" w:cstheme="majorBidi"/>
          <w:lang w:eastAsia="fr-FR"/>
        </w:rPr>
        <w:t>anniversaire de l’</w:t>
      </w:r>
      <w:r w:rsidR="00100EE3">
        <w:rPr>
          <w:rFonts w:asciiTheme="majorBidi" w:hAnsiTheme="majorBidi" w:cstheme="majorBidi"/>
          <w:lang w:eastAsia="fr-FR"/>
        </w:rPr>
        <w:t>i</w:t>
      </w:r>
      <w:r w:rsidR="00A02A33" w:rsidRPr="00A6703D">
        <w:rPr>
          <w:rFonts w:asciiTheme="majorBidi" w:hAnsiTheme="majorBidi" w:cstheme="majorBidi"/>
          <w:lang w:eastAsia="fr-FR"/>
        </w:rPr>
        <w:t>ndépendance du Burundi, qui consistait, entre autres</w:t>
      </w:r>
      <w:r w:rsidR="002F4E58" w:rsidRPr="00A6703D">
        <w:rPr>
          <w:rFonts w:asciiTheme="majorBidi" w:hAnsiTheme="majorBidi" w:cstheme="majorBidi"/>
          <w:lang w:eastAsia="fr-FR"/>
        </w:rPr>
        <w:t>,</w:t>
      </w:r>
      <w:r w:rsidR="00A02A33" w:rsidRPr="00A6703D">
        <w:rPr>
          <w:rFonts w:asciiTheme="majorBidi" w:hAnsiTheme="majorBidi" w:cstheme="majorBidi"/>
          <w:lang w:eastAsia="fr-FR"/>
        </w:rPr>
        <w:t xml:space="preserve"> en un dépistage de masse de toute personne présentant les symptômes de la C</w:t>
      </w:r>
      <w:r w:rsidR="00100EE3" w:rsidRPr="00A6703D">
        <w:rPr>
          <w:rFonts w:asciiTheme="majorBidi" w:hAnsiTheme="majorBidi" w:cstheme="majorBidi"/>
          <w:lang w:eastAsia="fr-FR"/>
        </w:rPr>
        <w:t>ovid</w:t>
      </w:r>
      <w:r w:rsidR="00A02A33" w:rsidRPr="00A6703D">
        <w:rPr>
          <w:rFonts w:asciiTheme="majorBidi" w:hAnsiTheme="majorBidi" w:cstheme="majorBidi"/>
          <w:lang w:eastAsia="fr-FR"/>
        </w:rPr>
        <w:t>-19.</w:t>
      </w:r>
    </w:p>
    <w:p w14:paraId="7AD669DD" w14:textId="6E16C8BB" w:rsidR="00A02A33" w:rsidRPr="00A6703D" w:rsidRDefault="00381ED8" w:rsidP="00A6703D">
      <w:pPr>
        <w:pStyle w:val="SingleTxtG"/>
        <w:rPr>
          <w:rFonts w:asciiTheme="majorBidi" w:hAnsiTheme="majorBidi" w:cstheme="majorBidi"/>
          <w:lang w:eastAsia="fr-FR"/>
        </w:rPr>
      </w:pPr>
      <w:r w:rsidRPr="00A6703D">
        <w:rPr>
          <w:rFonts w:asciiTheme="majorBidi" w:hAnsiTheme="majorBidi" w:cstheme="majorBidi"/>
          <w:lang w:val="fr-FR" w:eastAsia="fr-FR"/>
        </w:rPr>
        <w:t>19.</w:t>
      </w:r>
      <w:r w:rsidRPr="00A6703D">
        <w:rPr>
          <w:rFonts w:asciiTheme="majorBidi" w:hAnsiTheme="majorBidi" w:cstheme="majorBidi"/>
          <w:lang w:val="fr-FR" w:eastAsia="fr-FR"/>
        </w:rPr>
        <w:tab/>
      </w:r>
      <w:r w:rsidR="00A02A33" w:rsidRPr="00A6703D">
        <w:rPr>
          <w:rFonts w:asciiTheme="majorBidi" w:hAnsiTheme="majorBidi" w:cstheme="majorBidi"/>
          <w:lang w:eastAsia="fr-FR"/>
        </w:rPr>
        <w:t>Ainsi, le Burundi démentit les informations mensongères contenant au questionnaire indiquant que l’</w:t>
      </w:r>
      <w:r w:rsidR="007F0B61">
        <w:rPr>
          <w:rFonts w:asciiTheme="majorBidi" w:hAnsiTheme="majorBidi" w:cstheme="majorBidi"/>
          <w:lang w:eastAsia="fr-FR"/>
        </w:rPr>
        <w:t>É</w:t>
      </w:r>
      <w:r w:rsidR="00A02A33" w:rsidRPr="00A6703D">
        <w:rPr>
          <w:rFonts w:asciiTheme="majorBidi" w:hAnsiTheme="majorBidi" w:cstheme="majorBidi"/>
          <w:lang w:eastAsia="fr-FR"/>
        </w:rPr>
        <w:t>tat partie aurait renoncé à mener une campagne de prévention, de sensibilisation et de protection de la population face à la Covid-19. L’</w:t>
      </w:r>
      <w:r w:rsidR="007F0B61">
        <w:rPr>
          <w:rFonts w:asciiTheme="majorBidi" w:hAnsiTheme="majorBidi" w:cstheme="majorBidi"/>
          <w:lang w:eastAsia="fr-FR"/>
        </w:rPr>
        <w:t>État</w:t>
      </w:r>
      <w:r w:rsidR="00A02A33" w:rsidRPr="00A6703D">
        <w:rPr>
          <w:rFonts w:asciiTheme="majorBidi" w:hAnsiTheme="majorBidi" w:cstheme="majorBidi"/>
          <w:lang w:eastAsia="fr-FR"/>
        </w:rPr>
        <w:t xml:space="preserve"> tient à informer le </w:t>
      </w:r>
      <w:r w:rsidR="0094695E" w:rsidRPr="00A6703D">
        <w:rPr>
          <w:rFonts w:asciiTheme="majorBidi" w:hAnsiTheme="majorBidi" w:cstheme="majorBidi"/>
          <w:lang w:eastAsia="fr-FR"/>
        </w:rPr>
        <w:t xml:space="preserve">Rapporteur </w:t>
      </w:r>
      <w:r w:rsidR="00A02A33" w:rsidRPr="00A6703D">
        <w:rPr>
          <w:rFonts w:asciiTheme="majorBidi" w:hAnsiTheme="majorBidi" w:cstheme="majorBidi"/>
          <w:lang w:eastAsia="fr-FR"/>
        </w:rPr>
        <w:t>spécial au contraire que les mesures ont été prises et ont abouti à des résultats satisfaisants. En outre, des sensibilisations ont été menées dans tou</w:t>
      </w:r>
      <w:r w:rsidR="00100EE3">
        <w:rPr>
          <w:rFonts w:asciiTheme="majorBidi" w:hAnsiTheme="majorBidi" w:cstheme="majorBidi"/>
          <w:lang w:eastAsia="fr-FR"/>
        </w:rPr>
        <w:t>t</w:t>
      </w:r>
      <w:r w:rsidR="00A02A33" w:rsidRPr="00A6703D">
        <w:rPr>
          <w:rFonts w:asciiTheme="majorBidi" w:hAnsiTheme="majorBidi" w:cstheme="majorBidi"/>
          <w:lang w:eastAsia="fr-FR"/>
        </w:rPr>
        <w:t xml:space="preserve"> le pays pour faire face à ce fléau, la preuve en est que le nombre de décès n’est pas alarmant, le nombre des personnes contaminées ont continué à diminuer sensiblement. Suite à une avancée significative en matière de lutte contre cette pandémie, certaines mesures parmi celles susmentionnées ont été suspendues par le Burundi.</w:t>
      </w:r>
      <w:r w:rsidR="00011922" w:rsidRPr="00A6703D">
        <w:rPr>
          <w:rFonts w:asciiTheme="majorBidi" w:hAnsiTheme="majorBidi" w:cstheme="majorBidi"/>
          <w:lang w:eastAsia="fr-FR"/>
        </w:rPr>
        <w:t xml:space="preserve"> </w:t>
      </w:r>
      <w:r w:rsidR="00A02A33" w:rsidRPr="00A6703D">
        <w:rPr>
          <w:rFonts w:asciiTheme="majorBidi" w:hAnsiTheme="majorBidi" w:cstheme="majorBidi"/>
          <w:lang w:eastAsia="fr-FR"/>
        </w:rPr>
        <w:t>Ce sont celles notamment de suspension d’octroi des visas</w:t>
      </w:r>
      <w:r w:rsidR="00100EE3">
        <w:rPr>
          <w:rFonts w:asciiTheme="majorBidi" w:hAnsiTheme="majorBidi" w:cstheme="majorBidi"/>
          <w:lang w:eastAsia="fr-FR"/>
        </w:rPr>
        <w:t> </w:t>
      </w:r>
      <w:r w:rsidR="002F4E58" w:rsidRPr="00A6703D">
        <w:rPr>
          <w:rFonts w:asciiTheme="majorBidi" w:hAnsiTheme="majorBidi" w:cstheme="majorBidi"/>
          <w:lang w:eastAsia="fr-FR"/>
        </w:rPr>
        <w:t>;</w:t>
      </w:r>
      <w:r w:rsidR="00691361" w:rsidRPr="00A6703D">
        <w:rPr>
          <w:rFonts w:asciiTheme="majorBidi" w:hAnsiTheme="majorBidi" w:cstheme="majorBidi"/>
          <w:lang w:eastAsia="fr-FR"/>
        </w:rPr>
        <w:t xml:space="preserve"> </w:t>
      </w:r>
      <w:r w:rsidR="00A02A33" w:rsidRPr="00A6703D">
        <w:rPr>
          <w:rFonts w:asciiTheme="majorBidi" w:hAnsiTheme="majorBidi" w:cstheme="majorBidi"/>
          <w:lang w:eastAsia="fr-FR"/>
        </w:rPr>
        <w:t>(</w:t>
      </w:r>
      <w:r w:rsidR="00364CFB">
        <w:rPr>
          <w:rFonts w:asciiTheme="majorBidi" w:hAnsiTheme="majorBidi" w:cstheme="majorBidi"/>
          <w:lang w:eastAsia="fr-FR"/>
        </w:rPr>
        <w:t>i</w:t>
      </w:r>
      <w:r w:rsidR="00A02A33" w:rsidRPr="00A6703D">
        <w:rPr>
          <w:rFonts w:asciiTheme="majorBidi" w:hAnsiTheme="majorBidi" w:cstheme="majorBidi"/>
          <w:lang w:eastAsia="fr-FR"/>
        </w:rPr>
        <w:t>) des mesures de suspension des missions officielles à l’étranger</w:t>
      </w:r>
      <w:r w:rsidR="009A049C">
        <w:rPr>
          <w:rFonts w:asciiTheme="majorBidi" w:hAnsiTheme="majorBidi" w:cstheme="majorBidi"/>
          <w:lang w:eastAsia="fr-FR"/>
        </w:rPr>
        <w:t> </w:t>
      </w:r>
      <w:r w:rsidR="002F4E58" w:rsidRPr="00A6703D">
        <w:rPr>
          <w:rFonts w:asciiTheme="majorBidi" w:hAnsiTheme="majorBidi" w:cstheme="majorBidi"/>
          <w:lang w:eastAsia="fr-FR"/>
        </w:rPr>
        <w:t>;</w:t>
      </w:r>
      <w:r w:rsidR="00A02A33" w:rsidRPr="00A6703D">
        <w:rPr>
          <w:rFonts w:asciiTheme="majorBidi" w:hAnsiTheme="majorBidi" w:cstheme="majorBidi"/>
          <w:lang w:eastAsia="fr-FR"/>
        </w:rPr>
        <w:t xml:space="preserve"> (</w:t>
      </w:r>
      <w:r w:rsidR="00364CFB">
        <w:rPr>
          <w:rFonts w:asciiTheme="majorBidi" w:hAnsiTheme="majorBidi" w:cstheme="majorBidi"/>
          <w:lang w:eastAsia="fr-FR"/>
        </w:rPr>
        <w:t>i</w:t>
      </w:r>
      <w:r w:rsidR="00A02A33" w:rsidRPr="00A6703D">
        <w:rPr>
          <w:rFonts w:asciiTheme="majorBidi" w:hAnsiTheme="majorBidi" w:cstheme="majorBidi"/>
          <w:lang w:eastAsia="fr-FR"/>
        </w:rPr>
        <w:t>i) des mesures de fermeture de certaines frontières terrestres et maritimes</w:t>
      </w:r>
      <w:r w:rsidR="009A049C">
        <w:rPr>
          <w:rFonts w:asciiTheme="majorBidi" w:hAnsiTheme="majorBidi" w:cstheme="majorBidi"/>
          <w:lang w:eastAsia="fr-FR"/>
        </w:rPr>
        <w:t> </w:t>
      </w:r>
      <w:r w:rsidR="002F4E58" w:rsidRPr="00A6703D">
        <w:rPr>
          <w:rFonts w:asciiTheme="majorBidi" w:hAnsiTheme="majorBidi" w:cstheme="majorBidi"/>
          <w:lang w:eastAsia="fr-FR"/>
        </w:rPr>
        <w:t>;</w:t>
      </w:r>
      <w:r w:rsidR="00A02A33" w:rsidRPr="00A6703D">
        <w:rPr>
          <w:rFonts w:asciiTheme="majorBidi" w:hAnsiTheme="majorBidi" w:cstheme="majorBidi"/>
          <w:lang w:eastAsia="fr-FR"/>
        </w:rPr>
        <w:t xml:space="preserve"> (</w:t>
      </w:r>
      <w:r w:rsidR="00364CFB">
        <w:rPr>
          <w:rFonts w:asciiTheme="majorBidi" w:hAnsiTheme="majorBidi" w:cstheme="majorBidi"/>
          <w:lang w:eastAsia="fr-FR"/>
        </w:rPr>
        <w:t>i</w:t>
      </w:r>
      <w:r w:rsidR="00A02A33" w:rsidRPr="00A6703D">
        <w:rPr>
          <w:rFonts w:asciiTheme="majorBidi" w:hAnsiTheme="majorBidi" w:cstheme="majorBidi"/>
          <w:lang w:eastAsia="fr-FR"/>
        </w:rPr>
        <w:t>ii) des mesures de suspension des vols commerciaux sur l’</w:t>
      </w:r>
      <w:r w:rsidR="00734705" w:rsidRPr="00A6703D">
        <w:rPr>
          <w:rFonts w:asciiTheme="majorBidi" w:hAnsiTheme="majorBidi" w:cstheme="majorBidi"/>
          <w:lang w:eastAsia="fr-FR"/>
        </w:rPr>
        <w:t>Aéroport</w:t>
      </w:r>
      <w:r w:rsidR="00A02A33" w:rsidRPr="00A6703D">
        <w:rPr>
          <w:rFonts w:asciiTheme="majorBidi" w:hAnsiTheme="majorBidi" w:cstheme="majorBidi"/>
          <w:lang w:eastAsia="fr-FR"/>
        </w:rPr>
        <w:t xml:space="preserve"> </w:t>
      </w:r>
      <w:r w:rsidR="00734705" w:rsidRPr="00A6703D">
        <w:rPr>
          <w:rFonts w:asciiTheme="majorBidi" w:hAnsiTheme="majorBidi" w:cstheme="majorBidi"/>
          <w:lang w:eastAsia="fr-FR"/>
        </w:rPr>
        <w:t>international</w:t>
      </w:r>
      <w:r w:rsidR="00A02A33" w:rsidRPr="00A6703D">
        <w:rPr>
          <w:rFonts w:asciiTheme="majorBidi" w:hAnsiTheme="majorBidi" w:cstheme="majorBidi"/>
          <w:lang w:eastAsia="fr-FR"/>
        </w:rPr>
        <w:t xml:space="preserve"> </w:t>
      </w:r>
      <w:r w:rsidR="00734705" w:rsidRPr="00A6703D">
        <w:rPr>
          <w:rFonts w:asciiTheme="majorBidi" w:hAnsiTheme="majorBidi" w:cstheme="majorBidi"/>
          <w:lang w:eastAsia="fr-FR"/>
        </w:rPr>
        <w:t>Melchior</w:t>
      </w:r>
      <w:r w:rsidR="00A02A33" w:rsidRPr="00A6703D">
        <w:rPr>
          <w:rFonts w:asciiTheme="majorBidi" w:hAnsiTheme="majorBidi" w:cstheme="majorBidi"/>
          <w:lang w:eastAsia="fr-FR"/>
        </w:rPr>
        <w:t xml:space="preserve"> </w:t>
      </w:r>
      <w:proofErr w:type="spellStart"/>
      <w:r w:rsidR="00734705" w:rsidRPr="00A6703D">
        <w:rPr>
          <w:rFonts w:asciiTheme="majorBidi" w:hAnsiTheme="majorBidi" w:cstheme="majorBidi"/>
          <w:lang w:eastAsia="fr-FR"/>
        </w:rPr>
        <w:t>Ndadaye</w:t>
      </w:r>
      <w:proofErr w:type="spellEnd"/>
      <w:r w:rsidR="00A02A33" w:rsidRPr="00A6703D">
        <w:rPr>
          <w:rFonts w:asciiTheme="majorBidi" w:hAnsiTheme="majorBidi" w:cstheme="majorBidi"/>
          <w:lang w:eastAsia="fr-FR"/>
        </w:rPr>
        <w:t xml:space="preserve"> de Bujumbura.</w:t>
      </w:r>
    </w:p>
    <w:p w14:paraId="0EA83EB2" w14:textId="49209A89" w:rsidR="00A02A33" w:rsidRPr="00A6703D" w:rsidRDefault="00381ED8" w:rsidP="00381ED8">
      <w:pPr>
        <w:pStyle w:val="SingleTxtG"/>
        <w:rPr>
          <w:rFonts w:asciiTheme="majorBidi" w:hAnsiTheme="majorBidi" w:cstheme="majorBidi"/>
        </w:rPr>
      </w:pPr>
      <w:r w:rsidRPr="00A6703D">
        <w:rPr>
          <w:rFonts w:asciiTheme="majorBidi" w:hAnsiTheme="majorBidi" w:cstheme="majorBidi"/>
        </w:rPr>
        <w:lastRenderedPageBreak/>
        <w:t>20.</w:t>
      </w:r>
      <w:r w:rsidRPr="00A6703D">
        <w:rPr>
          <w:rFonts w:asciiTheme="majorBidi" w:hAnsiTheme="majorBidi" w:cstheme="majorBidi"/>
        </w:rPr>
        <w:tab/>
      </w:r>
      <w:r w:rsidR="00A02A33" w:rsidRPr="00A6703D">
        <w:rPr>
          <w:rFonts w:asciiTheme="majorBidi" w:hAnsiTheme="majorBidi" w:cstheme="majorBidi"/>
        </w:rPr>
        <w:t>Pour ce qui est du nombre de personnes contaminées et le nombre de décès de Covid-19, le Burundi a enregistré officiellement depuis</w:t>
      </w:r>
      <w:r w:rsidR="001A5527">
        <w:rPr>
          <w:rFonts w:asciiTheme="majorBidi" w:hAnsiTheme="majorBidi" w:cstheme="majorBidi"/>
        </w:rPr>
        <w:t xml:space="preserve"> </w:t>
      </w:r>
      <w:r w:rsidR="00A02A33" w:rsidRPr="00A6703D">
        <w:rPr>
          <w:rFonts w:asciiTheme="majorBidi" w:hAnsiTheme="majorBidi" w:cstheme="majorBidi"/>
        </w:rPr>
        <w:t>le début de la pandémie huit décès sur les 5</w:t>
      </w:r>
      <w:r w:rsidR="001A5527">
        <w:rPr>
          <w:rFonts w:asciiTheme="majorBidi" w:hAnsiTheme="majorBidi" w:cstheme="majorBidi"/>
        </w:rPr>
        <w:t> </w:t>
      </w:r>
      <w:r w:rsidR="00A02A33" w:rsidRPr="00A6703D">
        <w:rPr>
          <w:rFonts w:asciiTheme="majorBidi" w:hAnsiTheme="majorBidi" w:cstheme="majorBidi"/>
        </w:rPr>
        <w:t xml:space="preserve">506 cas pris en charge, </w:t>
      </w:r>
      <w:r w:rsidR="00A02A33" w:rsidRPr="00A6703D">
        <w:rPr>
          <w:rStyle w:val="markedcontent"/>
          <w:rFonts w:asciiTheme="majorBidi" w:hAnsiTheme="majorBidi" w:cstheme="majorBidi"/>
        </w:rPr>
        <w:t>soit une létalité de 0,15</w:t>
      </w:r>
      <w:r w:rsidR="001A5527">
        <w:rPr>
          <w:rStyle w:val="markedcontent"/>
          <w:rFonts w:asciiTheme="majorBidi" w:hAnsiTheme="majorBidi" w:cstheme="majorBidi"/>
        </w:rPr>
        <w:t> </w:t>
      </w:r>
      <w:r w:rsidR="00A02A33" w:rsidRPr="00A6703D">
        <w:rPr>
          <w:rStyle w:val="markedcontent"/>
          <w:rFonts w:asciiTheme="majorBidi" w:hAnsiTheme="majorBidi" w:cstheme="majorBidi"/>
        </w:rPr>
        <w:t>%.</w:t>
      </w:r>
    </w:p>
    <w:p w14:paraId="6779EC6F" w14:textId="1D177C85" w:rsidR="00A02A33" w:rsidRPr="00A6703D" w:rsidRDefault="00381ED8" w:rsidP="00A6703D">
      <w:pPr>
        <w:pStyle w:val="HChG"/>
        <w:rPr>
          <w:lang w:eastAsia="fr-FR"/>
        </w:rPr>
      </w:pPr>
      <w:r w:rsidRPr="00A6703D">
        <w:rPr>
          <w:lang w:eastAsia="fr-FR"/>
        </w:rPr>
        <w:tab/>
      </w:r>
      <w:r w:rsidR="00A02A33" w:rsidRPr="00A6703D">
        <w:rPr>
          <w:lang w:eastAsia="fr-FR"/>
        </w:rPr>
        <w:t>V</w:t>
      </w:r>
      <w:r w:rsidR="00413133" w:rsidRPr="00A6703D">
        <w:rPr>
          <w:lang w:eastAsia="fr-FR"/>
        </w:rPr>
        <w:t>I</w:t>
      </w:r>
      <w:r w:rsidR="00171984" w:rsidRPr="00A6703D">
        <w:rPr>
          <w:lang w:eastAsia="fr-FR"/>
        </w:rPr>
        <w:t>I.</w:t>
      </w:r>
      <w:r w:rsidRPr="00A6703D">
        <w:rPr>
          <w:lang w:eastAsia="fr-FR"/>
        </w:rPr>
        <w:tab/>
      </w:r>
      <w:r w:rsidR="00A02A33" w:rsidRPr="00A6703D">
        <w:rPr>
          <w:lang w:eastAsia="fr-FR"/>
        </w:rPr>
        <w:t xml:space="preserve">Participation à la conduite des affaires publiques </w:t>
      </w:r>
      <w:r w:rsidR="00E47355" w:rsidRPr="00A6703D">
        <w:t>(art. 25)</w:t>
      </w:r>
    </w:p>
    <w:p w14:paraId="4B7039E3" w14:textId="050FD871" w:rsidR="00A02A33" w:rsidRPr="00A6703D" w:rsidRDefault="00381ED8" w:rsidP="00381ED8">
      <w:pPr>
        <w:pStyle w:val="SingleTxtG"/>
        <w:rPr>
          <w:rFonts w:asciiTheme="majorBidi" w:hAnsiTheme="majorBidi" w:cstheme="majorBidi"/>
          <w:color w:val="000000"/>
          <w:lang w:val="fr-FR"/>
        </w:rPr>
      </w:pPr>
      <w:r w:rsidRPr="00A6703D">
        <w:rPr>
          <w:rFonts w:asciiTheme="majorBidi" w:hAnsiTheme="majorBidi" w:cstheme="majorBidi"/>
          <w:color w:val="000000"/>
          <w:lang w:val="fr-FR"/>
        </w:rPr>
        <w:t>21.</w:t>
      </w:r>
      <w:r w:rsidRPr="00A6703D">
        <w:rPr>
          <w:rFonts w:asciiTheme="majorBidi" w:hAnsiTheme="majorBidi" w:cstheme="majorBidi"/>
          <w:color w:val="000000"/>
          <w:lang w:val="fr-FR"/>
        </w:rPr>
        <w:tab/>
      </w:r>
      <w:r w:rsidR="00A02A33" w:rsidRPr="00A6703D">
        <w:rPr>
          <w:rFonts w:asciiTheme="majorBidi" w:hAnsiTheme="majorBidi" w:cstheme="majorBidi"/>
          <w:lang w:val="fr-FR"/>
        </w:rPr>
        <w:t xml:space="preserve">Par rapport aux allégations selon lesquelles les violations auraient été commises lors des élections de 2020, le Burundi informe le </w:t>
      </w:r>
      <w:r w:rsidR="0094695E" w:rsidRPr="00A6703D">
        <w:rPr>
          <w:rFonts w:asciiTheme="majorBidi" w:hAnsiTheme="majorBidi" w:cstheme="majorBidi"/>
          <w:lang w:val="fr-FR"/>
        </w:rPr>
        <w:t xml:space="preserve">Rapporteur </w:t>
      </w:r>
      <w:r w:rsidR="00A02A33" w:rsidRPr="00A6703D">
        <w:rPr>
          <w:rFonts w:asciiTheme="majorBidi" w:hAnsiTheme="majorBidi" w:cstheme="majorBidi"/>
          <w:lang w:val="fr-FR"/>
        </w:rPr>
        <w:t xml:space="preserve">spécial que les violences se sont remarquées surtout en 2015 suite aux manifestations </w:t>
      </w:r>
      <w:r w:rsidR="00A02A33" w:rsidRPr="00A6703D">
        <w:rPr>
          <w:rFonts w:asciiTheme="majorBidi" w:hAnsiTheme="majorBidi" w:cstheme="majorBidi"/>
          <w:color w:val="000000"/>
          <w:lang w:val="fr-MC"/>
        </w:rPr>
        <w:t>répétitives des insurgées</w:t>
      </w:r>
      <w:r w:rsidR="00A02A33" w:rsidRPr="00A6703D">
        <w:rPr>
          <w:rFonts w:asciiTheme="majorBidi" w:hAnsiTheme="majorBidi" w:cstheme="majorBidi"/>
          <w:lang w:val="fr-FR"/>
        </w:rPr>
        <w:t>. Celles</w:t>
      </w:r>
      <w:r w:rsidR="00364CFB">
        <w:rPr>
          <w:rFonts w:asciiTheme="majorBidi" w:hAnsiTheme="majorBidi" w:cstheme="majorBidi"/>
          <w:lang w:val="fr-FR"/>
        </w:rPr>
        <w:t>-</w:t>
      </w:r>
      <w:r w:rsidR="00A02A33" w:rsidRPr="00A6703D">
        <w:rPr>
          <w:rFonts w:asciiTheme="majorBidi" w:hAnsiTheme="majorBidi" w:cstheme="majorBidi"/>
          <w:lang w:val="fr-FR"/>
        </w:rPr>
        <w:t>ci avaient le but de faire le coup d’</w:t>
      </w:r>
      <w:r w:rsidR="007F0B61">
        <w:rPr>
          <w:rFonts w:asciiTheme="majorBidi" w:hAnsiTheme="majorBidi" w:cstheme="majorBidi"/>
          <w:lang w:val="fr-FR"/>
        </w:rPr>
        <w:t>État</w:t>
      </w:r>
      <w:r w:rsidR="00A02A33" w:rsidRPr="00A6703D">
        <w:rPr>
          <w:rFonts w:asciiTheme="majorBidi" w:hAnsiTheme="majorBidi" w:cstheme="majorBidi"/>
          <w:lang w:val="fr-FR"/>
        </w:rPr>
        <w:t xml:space="preserve">. Le Gouvernement a continué à prendre </w:t>
      </w:r>
      <w:r w:rsidR="00A02A33" w:rsidRPr="00A6703D">
        <w:rPr>
          <w:rFonts w:asciiTheme="majorBidi" w:hAnsiTheme="majorBidi" w:cstheme="majorBidi"/>
          <w:color w:val="000000"/>
          <w:lang w:val="fr-MC"/>
        </w:rPr>
        <w:t>des mesures législatives pour</w:t>
      </w:r>
      <w:r w:rsidR="00A02A33" w:rsidRPr="00A6703D">
        <w:rPr>
          <w:rFonts w:asciiTheme="majorBidi" w:hAnsiTheme="majorBidi" w:cstheme="majorBidi"/>
          <w:lang w:val="fr-FR"/>
        </w:rPr>
        <w:t xml:space="preserve"> combattre sans complaisance toute atteinte à la dignité humaine et neutraliser davantage les malfaiteurs afin de maintenir la paix et la sécurité. Plusieurs textes de loi ont été amendés. Nous citons à titre d’exemple le Code </w:t>
      </w:r>
      <w:r w:rsidR="00364CFB">
        <w:rPr>
          <w:rFonts w:asciiTheme="majorBidi" w:hAnsiTheme="majorBidi" w:cstheme="majorBidi"/>
          <w:lang w:val="fr-FR"/>
        </w:rPr>
        <w:t>p</w:t>
      </w:r>
      <w:r w:rsidR="00A02A33" w:rsidRPr="00A6703D">
        <w:rPr>
          <w:rFonts w:asciiTheme="majorBidi" w:hAnsiTheme="majorBidi" w:cstheme="majorBidi"/>
          <w:lang w:val="fr-FR"/>
        </w:rPr>
        <w:t xml:space="preserve">énal de 2009 et le Code de procédure pénale de 2013 qui ont été </w:t>
      </w:r>
      <w:r w:rsidR="00A423FD" w:rsidRPr="00A6703D">
        <w:rPr>
          <w:rFonts w:asciiTheme="majorBidi" w:hAnsiTheme="majorBidi" w:cstheme="majorBidi"/>
          <w:lang w:val="fr-FR"/>
        </w:rPr>
        <w:t>révisés</w:t>
      </w:r>
      <w:r w:rsidR="00A02A33" w:rsidRPr="00A6703D">
        <w:rPr>
          <w:rFonts w:asciiTheme="majorBidi" w:hAnsiTheme="majorBidi" w:cstheme="majorBidi"/>
          <w:lang w:val="fr-FR"/>
        </w:rPr>
        <w:t xml:space="preserve"> pour les adapter à la situation</w:t>
      </w:r>
      <w:r w:rsidR="00A02A33" w:rsidRPr="00A6703D">
        <w:rPr>
          <w:rFonts w:asciiTheme="majorBidi" w:hAnsiTheme="majorBidi" w:cstheme="majorBidi"/>
          <w:color w:val="000000"/>
          <w:lang w:val="fr-FR"/>
        </w:rPr>
        <w:t xml:space="preserve"> du moment. En</w:t>
      </w:r>
      <w:r w:rsidR="009A049C">
        <w:rPr>
          <w:rFonts w:asciiTheme="majorBidi" w:hAnsiTheme="majorBidi" w:cstheme="majorBidi"/>
          <w:color w:val="000000"/>
          <w:lang w:val="fr-FR"/>
        </w:rPr>
        <w:t> </w:t>
      </w:r>
      <w:r w:rsidR="00A02A33" w:rsidRPr="00A6703D">
        <w:rPr>
          <w:rFonts w:asciiTheme="majorBidi" w:hAnsiTheme="majorBidi" w:cstheme="majorBidi"/>
          <w:color w:val="000000"/>
          <w:lang w:val="fr-FR"/>
        </w:rPr>
        <w:t>outre, plusieurs commissions ont été mises en place. Il s’agit notamment de :</w:t>
      </w:r>
    </w:p>
    <w:p w14:paraId="2B6991F5" w14:textId="1B8F497A" w:rsidR="00A02A33" w:rsidRPr="00A6703D" w:rsidRDefault="00381ED8" w:rsidP="00381ED8">
      <w:pPr>
        <w:pStyle w:val="Bullet1G"/>
        <w:numPr>
          <w:ilvl w:val="0"/>
          <w:numId w:val="0"/>
        </w:numPr>
        <w:tabs>
          <w:tab w:val="left" w:pos="1701"/>
        </w:tabs>
        <w:ind w:left="1701" w:hanging="170"/>
        <w:rPr>
          <w:rFonts w:asciiTheme="majorBidi" w:hAnsiTheme="majorBidi" w:cstheme="majorBidi"/>
          <w:lang w:val="fr-FR"/>
        </w:rPr>
      </w:pPr>
      <w:r w:rsidRPr="00A6703D">
        <w:rPr>
          <w:rFonts w:asciiTheme="majorBidi" w:hAnsiTheme="majorBidi" w:cstheme="majorBidi"/>
          <w:lang w:val="fr-FR"/>
        </w:rPr>
        <w:t>•</w:t>
      </w:r>
      <w:r w:rsidRPr="00A6703D">
        <w:rPr>
          <w:rFonts w:asciiTheme="majorBidi" w:hAnsiTheme="majorBidi" w:cstheme="majorBidi"/>
          <w:lang w:val="fr-FR"/>
        </w:rPr>
        <w:tab/>
      </w:r>
      <w:r w:rsidR="00A02A33" w:rsidRPr="00A6703D">
        <w:rPr>
          <w:rFonts w:asciiTheme="majorBidi" w:hAnsiTheme="majorBidi" w:cstheme="majorBidi"/>
          <w:lang w:val="fr-FR"/>
        </w:rPr>
        <w:t>La Commission d’enquête sur le mouvement insurrectionnel déclenché le 26 avril 2015</w:t>
      </w:r>
      <w:r w:rsidR="00364CFB">
        <w:rPr>
          <w:rFonts w:asciiTheme="majorBidi" w:hAnsiTheme="majorBidi" w:cstheme="majorBidi"/>
          <w:lang w:val="fr-FR"/>
        </w:rPr>
        <w:t> ;</w:t>
      </w:r>
      <w:r w:rsidR="00A02A33" w:rsidRPr="00A6703D">
        <w:rPr>
          <w:rFonts w:asciiTheme="majorBidi" w:hAnsiTheme="majorBidi" w:cstheme="majorBidi"/>
          <w:lang w:val="fr-FR"/>
        </w:rPr>
        <w:t xml:space="preserve"> </w:t>
      </w:r>
    </w:p>
    <w:p w14:paraId="0C112B57" w14:textId="63029C71" w:rsidR="00A02A33" w:rsidRPr="00A6703D" w:rsidRDefault="00381ED8" w:rsidP="00381ED8">
      <w:pPr>
        <w:pStyle w:val="Bullet1G"/>
        <w:numPr>
          <w:ilvl w:val="0"/>
          <w:numId w:val="0"/>
        </w:numPr>
        <w:tabs>
          <w:tab w:val="left" w:pos="1701"/>
        </w:tabs>
        <w:ind w:left="1701" w:hanging="170"/>
        <w:rPr>
          <w:rFonts w:asciiTheme="majorBidi" w:hAnsiTheme="majorBidi" w:cstheme="majorBidi"/>
          <w:lang w:val="fr-FR"/>
        </w:rPr>
      </w:pPr>
      <w:r w:rsidRPr="00A6703D">
        <w:rPr>
          <w:rFonts w:asciiTheme="majorBidi" w:hAnsiTheme="majorBidi" w:cstheme="majorBidi"/>
          <w:lang w:val="fr-FR"/>
        </w:rPr>
        <w:t>•</w:t>
      </w:r>
      <w:r w:rsidRPr="00A6703D">
        <w:rPr>
          <w:rFonts w:asciiTheme="majorBidi" w:hAnsiTheme="majorBidi" w:cstheme="majorBidi"/>
          <w:lang w:val="fr-FR"/>
        </w:rPr>
        <w:tab/>
      </w:r>
      <w:r w:rsidR="00A02A33" w:rsidRPr="00A6703D">
        <w:rPr>
          <w:rFonts w:asciiTheme="majorBidi" w:hAnsiTheme="majorBidi" w:cstheme="majorBidi"/>
          <w:lang w:val="fr-FR"/>
        </w:rPr>
        <w:t>La Commission d’enquête sur les allégations d’exécution extrajudiciaires lors des combats qui ont suivi l’attaque de quatre camps militaires le 11 décembre 2015</w:t>
      </w:r>
      <w:r w:rsidR="00364CFB">
        <w:rPr>
          <w:rFonts w:asciiTheme="majorBidi" w:hAnsiTheme="majorBidi" w:cstheme="majorBidi"/>
          <w:lang w:val="fr-FR"/>
        </w:rPr>
        <w:t> ;</w:t>
      </w:r>
    </w:p>
    <w:p w14:paraId="09B85916" w14:textId="7638940F" w:rsidR="00A02A33" w:rsidRPr="00A6703D" w:rsidRDefault="00381ED8" w:rsidP="00381ED8">
      <w:pPr>
        <w:pStyle w:val="Bullet1G"/>
        <w:numPr>
          <w:ilvl w:val="0"/>
          <w:numId w:val="0"/>
        </w:numPr>
        <w:tabs>
          <w:tab w:val="left" w:pos="1701"/>
        </w:tabs>
        <w:ind w:left="1701" w:hanging="170"/>
        <w:rPr>
          <w:rFonts w:asciiTheme="majorBidi" w:hAnsiTheme="majorBidi" w:cstheme="majorBidi"/>
          <w:color w:val="000000"/>
          <w:lang w:val="fr-FR"/>
        </w:rPr>
      </w:pPr>
      <w:r w:rsidRPr="00A6703D">
        <w:rPr>
          <w:rFonts w:asciiTheme="majorBidi" w:hAnsiTheme="majorBidi" w:cstheme="majorBidi"/>
          <w:color w:val="000000"/>
          <w:lang w:val="fr-FR"/>
        </w:rPr>
        <w:t>•</w:t>
      </w:r>
      <w:r w:rsidRPr="00A6703D">
        <w:rPr>
          <w:rFonts w:asciiTheme="majorBidi" w:hAnsiTheme="majorBidi" w:cstheme="majorBidi"/>
          <w:color w:val="000000"/>
          <w:lang w:val="fr-FR"/>
        </w:rPr>
        <w:tab/>
      </w:r>
      <w:r w:rsidR="00A02A33" w:rsidRPr="00A6703D">
        <w:rPr>
          <w:rFonts w:asciiTheme="majorBidi" w:hAnsiTheme="majorBidi" w:cstheme="majorBidi"/>
          <w:lang w:val="fr-FR"/>
        </w:rPr>
        <w:t xml:space="preserve">La Commission d’enquête sur les massacres de </w:t>
      </w:r>
      <w:proofErr w:type="spellStart"/>
      <w:r w:rsidR="00364CFB" w:rsidRPr="00A6703D">
        <w:rPr>
          <w:rFonts w:asciiTheme="majorBidi" w:hAnsiTheme="majorBidi" w:cstheme="majorBidi"/>
          <w:lang w:val="fr-FR"/>
        </w:rPr>
        <w:t>Ruhagarika</w:t>
      </w:r>
      <w:proofErr w:type="spellEnd"/>
      <w:r w:rsidR="00364CFB" w:rsidRPr="00A6703D">
        <w:rPr>
          <w:rFonts w:asciiTheme="majorBidi" w:hAnsiTheme="majorBidi" w:cstheme="majorBidi"/>
          <w:lang w:val="fr-FR"/>
        </w:rPr>
        <w:t xml:space="preserve"> </w:t>
      </w:r>
      <w:r w:rsidR="00A02A33" w:rsidRPr="00A6703D">
        <w:rPr>
          <w:rFonts w:asciiTheme="majorBidi" w:hAnsiTheme="majorBidi" w:cstheme="majorBidi"/>
          <w:lang w:val="fr-FR"/>
        </w:rPr>
        <w:t xml:space="preserve">en </w:t>
      </w:r>
      <w:r w:rsidR="00364CFB">
        <w:rPr>
          <w:rFonts w:asciiTheme="majorBidi" w:hAnsiTheme="majorBidi" w:cstheme="majorBidi"/>
          <w:lang w:val="fr-FR"/>
        </w:rPr>
        <w:t>c</w:t>
      </w:r>
      <w:r w:rsidR="00A02A33" w:rsidRPr="00A6703D">
        <w:rPr>
          <w:rFonts w:asciiTheme="majorBidi" w:hAnsiTheme="majorBidi" w:cstheme="majorBidi"/>
          <w:lang w:val="fr-FR"/>
        </w:rPr>
        <w:t xml:space="preserve">ommune </w:t>
      </w:r>
      <w:proofErr w:type="spellStart"/>
      <w:r w:rsidR="00364CFB" w:rsidRPr="00A6703D">
        <w:rPr>
          <w:rFonts w:asciiTheme="majorBidi" w:hAnsiTheme="majorBidi" w:cstheme="majorBidi"/>
          <w:lang w:val="fr-FR"/>
        </w:rPr>
        <w:t>Buganda</w:t>
      </w:r>
      <w:proofErr w:type="spellEnd"/>
      <w:r w:rsidR="00364CFB" w:rsidRPr="00A6703D">
        <w:rPr>
          <w:rFonts w:asciiTheme="majorBidi" w:hAnsiTheme="majorBidi" w:cstheme="majorBidi"/>
          <w:lang w:val="fr-FR"/>
        </w:rPr>
        <w:t xml:space="preserve"> </w:t>
      </w:r>
      <w:r w:rsidR="00A02A33" w:rsidRPr="00A6703D">
        <w:rPr>
          <w:rFonts w:asciiTheme="majorBidi" w:hAnsiTheme="majorBidi" w:cstheme="majorBidi"/>
          <w:lang w:val="fr-FR"/>
        </w:rPr>
        <w:t xml:space="preserve">de la Province de </w:t>
      </w:r>
      <w:proofErr w:type="spellStart"/>
      <w:r w:rsidR="00364CFB" w:rsidRPr="00A6703D">
        <w:rPr>
          <w:rFonts w:asciiTheme="majorBidi" w:hAnsiTheme="majorBidi" w:cstheme="majorBidi"/>
          <w:lang w:val="fr-FR"/>
        </w:rPr>
        <w:t>Cibitoke</w:t>
      </w:r>
      <w:proofErr w:type="spellEnd"/>
      <w:r w:rsidR="00364CFB" w:rsidRPr="00A6703D">
        <w:rPr>
          <w:rFonts w:asciiTheme="majorBidi" w:hAnsiTheme="majorBidi" w:cstheme="majorBidi"/>
          <w:lang w:val="fr-FR"/>
        </w:rPr>
        <w:t xml:space="preserve"> </w:t>
      </w:r>
      <w:r w:rsidR="00A02A33" w:rsidRPr="00A6703D">
        <w:rPr>
          <w:rFonts w:asciiTheme="majorBidi" w:hAnsiTheme="majorBidi" w:cstheme="majorBidi"/>
          <w:lang w:val="fr-FR"/>
        </w:rPr>
        <w:t>du 14 mai 2018</w:t>
      </w:r>
      <w:r w:rsidR="00E20219" w:rsidRPr="00A6703D">
        <w:rPr>
          <w:rFonts w:asciiTheme="majorBidi" w:hAnsiTheme="majorBidi" w:cstheme="majorBidi"/>
          <w:lang w:val="fr-FR"/>
        </w:rPr>
        <w:t>.</w:t>
      </w:r>
    </w:p>
    <w:p w14:paraId="003E687A" w14:textId="0E9260DE" w:rsidR="00A02A33" w:rsidRPr="00A6703D" w:rsidRDefault="00381ED8" w:rsidP="00381ED8">
      <w:pPr>
        <w:pStyle w:val="SingleTxtG"/>
        <w:rPr>
          <w:rFonts w:asciiTheme="majorBidi" w:hAnsiTheme="majorBidi" w:cstheme="majorBidi"/>
        </w:rPr>
      </w:pPr>
      <w:r w:rsidRPr="00A6703D">
        <w:rPr>
          <w:rFonts w:asciiTheme="majorBidi" w:hAnsiTheme="majorBidi" w:cstheme="majorBidi"/>
          <w:lang w:val="fr-FR"/>
        </w:rPr>
        <w:t>22.</w:t>
      </w:r>
      <w:r w:rsidRPr="00A6703D">
        <w:rPr>
          <w:rFonts w:asciiTheme="majorBidi" w:hAnsiTheme="majorBidi" w:cstheme="majorBidi"/>
          <w:lang w:val="fr-FR"/>
        </w:rPr>
        <w:tab/>
      </w:r>
      <w:r w:rsidR="00A02A33" w:rsidRPr="00A6703D">
        <w:rPr>
          <w:rFonts w:asciiTheme="majorBidi" w:hAnsiTheme="majorBidi" w:cstheme="majorBidi"/>
          <w:color w:val="000000"/>
        </w:rPr>
        <w:t>Ainsi,</w:t>
      </w:r>
      <w:r w:rsidR="00A02A33" w:rsidRPr="00A6703D">
        <w:rPr>
          <w:rFonts w:asciiTheme="majorBidi" w:hAnsiTheme="majorBidi" w:cstheme="majorBidi"/>
        </w:rPr>
        <w:t xml:space="preserve"> certains auteurs ont été identifiés, poursuivis et condamnés</w:t>
      </w:r>
      <w:r w:rsidR="00364CFB">
        <w:rPr>
          <w:rFonts w:asciiTheme="majorBidi" w:hAnsiTheme="majorBidi" w:cstheme="majorBidi"/>
        </w:rPr>
        <w:t> </w:t>
      </w:r>
      <w:r w:rsidR="00A02A33" w:rsidRPr="00A6703D">
        <w:rPr>
          <w:rFonts w:asciiTheme="majorBidi" w:hAnsiTheme="majorBidi" w:cstheme="majorBidi"/>
        </w:rPr>
        <w:t xml:space="preserve">; d’autres sont toujours recherchés. En outre, des mandats internationaux ont été lancés pour appréhender les présumés </w:t>
      </w:r>
      <w:r w:rsidR="00364CFB" w:rsidRPr="00A6703D">
        <w:rPr>
          <w:rFonts w:asciiTheme="majorBidi" w:hAnsiTheme="majorBidi" w:cstheme="majorBidi"/>
        </w:rPr>
        <w:t>auteurs</w:t>
      </w:r>
      <w:r w:rsidR="00A02A33" w:rsidRPr="00A6703D">
        <w:rPr>
          <w:rFonts w:asciiTheme="majorBidi" w:hAnsiTheme="majorBidi" w:cstheme="majorBidi"/>
        </w:rPr>
        <w:t xml:space="preserve"> qui se sont </w:t>
      </w:r>
      <w:r w:rsidR="00364CFB" w:rsidRPr="00A6703D">
        <w:rPr>
          <w:rFonts w:asciiTheme="majorBidi" w:hAnsiTheme="majorBidi" w:cstheme="majorBidi"/>
        </w:rPr>
        <w:t>réfugiés</w:t>
      </w:r>
      <w:r w:rsidR="00A02A33" w:rsidRPr="00A6703D">
        <w:rPr>
          <w:rFonts w:asciiTheme="majorBidi" w:hAnsiTheme="majorBidi" w:cstheme="majorBidi"/>
        </w:rPr>
        <w:t xml:space="preserve"> à l’extérieur du pays.</w:t>
      </w:r>
      <w:r w:rsidR="00011922" w:rsidRPr="00A6703D">
        <w:rPr>
          <w:rFonts w:asciiTheme="majorBidi" w:hAnsiTheme="majorBidi" w:cstheme="majorBidi"/>
        </w:rPr>
        <w:t xml:space="preserve"> </w:t>
      </w:r>
      <w:r w:rsidR="00A02A33" w:rsidRPr="00A6703D">
        <w:rPr>
          <w:rFonts w:asciiTheme="majorBidi" w:hAnsiTheme="majorBidi" w:cstheme="majorBidi"/>
        </w:rPr>
        <w:t>Cependant, en 2020, il s’est remarqué une diminution remarquable de violences, c’est le moment où les responsables des partis politiques ont adopté une</w:t>
      </w:r>
      <w:r w:rsidR="00011922" w:rsidRPr="00A6703D">
        <w:rPr>
          <w:rFonts w:asciiTheme="majorBidi" w:hAnsiTheme="majorBidi" w:cstheme="majorBidi"/>
        </w:rPr>
        <w:t xml:space="preserve"> </w:t>
      </w:r>
      <w:r w:rsidR="00A02A33" w:rsidRPr="00A6703D">
        <w:rPr>
          <w:rFonts w:asciiTheme="majorBidi" w:eastAsia="Times New Roman" w:hAnsiTheme="majorBidi" w:cstheme="majorBidi"/>
          <w:lang w:eastAsia="fr-FR"/>
        </w:rPr>
        <w:t xml:space="preserve">feuille de route pour les </w:t>
      </w:r>
      <w:r w:rsidRPr="00A6703D">
        <w:rPr>
          <w:rFonts w:asciiTheme="majorBidi" w:eastAsia="Times New Roman" w:hAnsiTheme="majorBidi" w:cstheme="majorBidi"/>
          <w:lang w:eastAsia="fr-FR"/>
        </w:rPr>
        <w:t>élections</w:t>
      </w:r>
      <w:r w:rsidR="00A02A33" w:rsidRPr="00A6703D">
        <w:rPr>
          <w:rFonts w:asciiTheme="majorBidi" w:eastAsia="Times New Roman" w:hAnsiTheme="majorBidi" w:cstheme="majorBidi"/>
          <w:lang w:eastAsia="fr-FR"/>
        </w:rPr>
        <w:t xml:space="preserve"> de 2020 en toute </w:t>
      </w:r>
      <w:r w:rsidR="00364CFB" w:rsidRPr="00A6703D">
        <w:rPr>
          <w:rFonts w:asciiTheme="majorBidi" w:eastAsia="Times New Roman" w:hAnsiTheme="majorBidi" w:cstheme="majorBidi"/>
          <w:lang w:eastAsia="fr-FR"/>
        </w:rPr>
        <w:t>quiétude</w:t>
      </w:r>
      <w:r w:rsidR="00A02A33" w:rsidRPr="00A6703D">
        <w:rPr>
          <w:rFonts w:asciiTheme="majorBidi" w:eastAsia="Times New Roman" w:hAnsiTheme="majorBidi" w:cstheme="majorBidi"/>
          <w:lang w:eastAsia="fr-FR"/>
        </w:rPr>
        <w:t>. Néanmoins, il s’est remarqué certains cas isolés des jets de grenades</w:t>
      </w:r>
      <w:r w:rsidR="00011922" w:rsidRPr="00A6703D">
        <w:rPr>
          <w:rFonts w:asciiTheme="majorBidi" w:eastAsia="Times New Roman" w:hAnsiTheme="majorBidi" w:cstheme="majorBidi"/>
          <w:lang w:eastAsia="fr-FR"/>
        </w:rPr>
        <w:t xml:space="preserve"> </w:t>
      </w:r>
      <w:r w:rsidR="00A02A33" w:rsidRPr="00A6703D">
        <w:rPr>
          <w:rFonts w:asciiTheme="majorBidi" w:eastAsia="Times New Roman" w:hAnsiTheme="majorBidi" w:cstheme="majorBidi"/>
          <w:lang w:eastAsia="fr-FR"/>
        </w:rPr>
        <w:t>lancés par les terroristes</w:t>
      </w:r>
      <w:r w:rsidR="00011922" w:rsidRPr="00A6703D">
        <w:rPr>
          <w:rFonts w:asciiTheme="majorBidi" w:eastAsia="Times New Roman" w:hAnsiTheme="majorBidi" w:cstheme="majorBidi"/>
          <w:lang w:eastAsia="fr-FR"/>
        </w:rPr>
        <w:t xml:space="preserve"> </w:t>
      </w:r>
      <w:r w:rsidR="00A02A33" w:rsidRPr="00A6703D">
        <w:rPr>
          <w:rFonts w:asciiTheme="majorBidi" w:eastAsia="Times New Roman" w:hAnsiTheme="majorBidi" w:cstheme="majorBidi"/>
          <w:lang w:eastAsia="fr-FR"/>
        </w:rPr>
        <w:t xml:space="preserve">en mairie de Bujumbura qui n’avaient </w:t>
      </w:r>
      <w:r w:rsidR="00A02A33" w:rsidRPr="00A6703D">
        <w:rPr>
          <w:rFonts w:asciiTheme="majorBidi" w:hAnsiTheme="majorBidi" w:cstheme="majorBidi"/>
        </w:rPr>
        <w:t>autres visées que</w:t>
      </w:r>
      <w:r w:rsidR="00011922" w:rsidRPr="00A6703D">
        <w:rPr>
          <w:rFonts w:asciiTheme="majorBidi" w:hAnsiTheme="majorBidi" w:cstheme="majorBidi"/>
        </w:rPr>
        <w:t xml:space="preserve"> </w:t>
      </w:r>
      <w:r w:rsidR="00A02A33" w:rsidRPr="00A6703D">
        <w:rPr>
          <w:rFonts w:asciiTheme="majorBidi" w:hAnsiTheme="majorBidi" w:cstheme="majorBidi"/>
        </w:rPr>
        <w:t xml:space="preserve">de saboter les efforts </w:t>
      </w:r>
      <w:r w:rsidR="00A02A33" w:rsidRPr="00A6703D">
        <w:rPr>
          <w:rFonts w:asciiTheme="majorBidi" w:eastAsia="Times New Roman" w:hAnsiTheme="majorBidi" w:cstheme="majorBidi"/>
          <w:bCs/>
          <w:lang w:eastAsia="fr-FR"/>
        </w:rPr>
        <w:t>inlassables</w:t>
      </w:r>
      <w:r w:rsidR="00A02A33" w:rsidRPr="00A6703D">
        <w:rPr>
          <w:rFonts w:asciiTheme="majorBidi" w:hAnsiTheme="majorBidi" w:cstheme="majorBidi"/>
        </w:rPr>
        <w:t xml:space="preserve"> consentis par le Gouvernement de la République du Burundi. Mais la plupart d’entre eux ont été appréhendés et traduits en justice.</w:t>
      </w:r>
    </w:p>
    <w:p w14:paraId="753ACEBC" w14:textId="17BC71FC" w:rsidR="00A02A33" w:rsidRPr="00A6703D" w:rsidRDefault="00381ED8" w:rsidP="00381ED8">
      <w:pPr>
        <w:pStyle w:val="SingleTxtG"/>
        <w:rPr>
          <w:rFonts w:asciiTheme="majorBidi" w:hAnsiTheme="majorBidi" w:cstheme="majorBidi"/>
        </w:rPr>
      </w:pPr>
      <w:r w:rsidRPr="00A6703D">
        <w:rPr>
          <w:rFonts w:asciiTheme="majorBidi" w:hAnsiTheme="majorBidi" w:cstheme="majorBidi"/>
          <w:lang w:val="fr-FR"/>
        </w:rPr>
        <w:t>23.</w:t>
      </w:r>
      <w:r w:rsidRPr="00A6703D">
        <w:rPr>
          <w:rFonts w:asciiTheme="majorBidi" w:hAnsiTheme="majorBidi" w:cstheme="majorBidi"/>
          <w:lang w:val="fr-FR"/>
        </w:rPr>
        <w:tab/>
      </w:r>
      <w:r w:rsidR="00A02A33" w:rsidRPr="00A6703D">
        <w:rPr>
          <w:rFonts w:asciiTheme="majorBidi" w:hAnsiTheme="majorBidi" w:cstheme="majorBidi"/>
        </w:rPr>
        <w:t>Concernant les actes de violation politique</w:t>
      </w:r>
      <w:r w:rsidR="00364CFB">
        <w:rPr>
          <w:rFonts w:asciiTheme="majorBidi" w:hAnsiTheme="majorBidi" w:cstheme="majorBidi"/>
        </w:rPr>
        <w:t>,</w:t>
      </w:r>
      <w:r w:rsidR="00A02A33" w:rsidRPr="00A6703D">
        <w:rPr>
          <w:rFonts w:asciiTheme="majorBidi" w:hAnsiTheme="majorBidi" w:cstheme="majorBidi"/>
        </w:rPr>
        <w:t xml:space="preserve"> d’intimidation</w:t>
      </w:r>
      <w:r w:rsidR="00364CFB">
        <w:rPr>
          <w:rFonts w:asciiTheme="majorBidi" w:hAnsiTheme="majorBidi" w:cstheme="majorBidi"/>
        </w:rPr>
        <w:t>,</w:t>
      </w:r>
      <w:r w:rsidR="00A02A33" w:rsidRPr="00A6703D">
        <w:rPr>
          <w:rFonts w:asciiTheme="majorBidi" w:hAnsiTheme="majorBidi" w:cstheme="majorBidi"/>
        </w:rPr>
        <w:t xml:space="preserve"> de torture et de l’opposition</w:t>
      </w:r>
      <w:r w:rsidR="00364CFB">
        <w:rPr>
          <w:rFonts w:asciiTheme="majorBidi" w:hAnsiTheme="majorBidi" w:cstheme="majorBidi"/>
        </w:rPr>
        <w:t>,</w:t>
      </w:r>
      <w:r w:rsidR="00A02A33" w:rsidRPr="00A6703D">
        <w:rPr>
          <w:rFonts w:asciiTheme="majorBidi" w:hAnsiTheme="majorBidi" w:cstheme="majorBidi"/>
        </w:rPr>
        <w:t xml:space="preserve"> le Burundi informe le </w:t>
      </w:r>
      <w:r w:rsidR="0094695E" w:rsidRPr="00A6703D">
        <w:rPr>
          <w:rFonts w:asciiTheme="majorBidi" w:hAnsiTheme="majorBidi" w:cstheme="majorBidi"/>
        </w:rPr>
        <w:t xml:space="preserve">Rapporteur </w:t>
      </w:r>
      <w:r w:rsidR="00A02A33" w:rsidRPr="00A6703D">
        <w:rPr>
          <w:rFonts w:asciiTheme="majorBidi" w:hAnsiTheme="majorBidi" w:cstheme="majorBidi"/>
        </w:rPr>
        <w:t xml:space="preserve">spécial que le Gouvernement du Burundi a adopté la mesure de lutte contre l’impunité. Ainsi, tout acte qui porte atteinte à la dignité humaine est proscrite par la Constitution de la République du Burundi en son article 21, voire réprimé par le Code pénal de 2017 en ses articles 197 à 205. </w:t>
      </w:r>
    </w:p>
    <w:p w14:paraId="6C19E7E6" w14:textId="79B1ED91" w:rsidR="00A02A33" w:rsidRPr="00A6703D" w:rsidRDefault="00381ED8" w:rsidP="00381ED8">
      <w:pPr>
        <w:pStyle w:val="SingleTxtG"/>
        <w:rPr>
          <w:rFonts w:asciiTheme="majorBidi" w:hAnsiTheme="majorBidi" w:cstheme="majorBidi"/>
        </w:rPr>
      </w:pPr>
      <w:r w:rsidRPr="00A6703D">
        <w:rPr>
          <w:rFonts w:asciiTheme="majorBidi" w:hAnsiTheme="majorBidi" w:cstheme="majorBidi"/>
          <w:lang w:val="fr-FR"/>
        </w:rPr>
        <w:t>24.</w:t>
      </w:r>
      <w:r w:rsidRPr="00A6703D">
        <w:rPr>
          <w:rFonts w:asciiTheme="majorBidi" w:hAnsiTheme="majorBidi" w:cstheme="majorBidi"/>
          <w:lang w:val="fr-FR"/>
        </w:rPr>
        <w:tab/>
      </w:r>
      <w:r w:rsidR="00A02A33" w:rsidRPr="00A6703D">
        <w:rPr>
          <w:rFonts w:asciiTheme="majorBidi" w:hAnsiTheme="majorBidi" w:cstheme="majorBidi"/>
        </w:rPr>
        <w:t xml:space="preserve">Pour ce qui est de l’instrumentation du système judiciaire au détriment des partis d’opposition, le Burundi tient à informer le Rapporteur spécial que le système judiciaire burundais (pouvoir judiciaire) est indépendant comme l’article 214 de la Constitution de la République du Burundi le prévoit. Ainsi, nulle personne n’a le droit de s’immiscer dans les affaires du pouvoir judiciaire. </w:t>
      </w:r>
    </w:p>
    <w:p w14:paraId="38E25678" w14:textId="3FA25D7C" w:rsidR="00A02A33" w:rsidRPr="00A6703D" w:rsidRDefault="00381ED8" w:rsidP="00381ED8">
      <w:pPr>
        <w:pStyle w:val="SingleTxtG"/>
        <w:rPr>
          <w:rFonts w:asciiTheme="majorBidi" w:hAnsiTheme="majorBidi" w:cstheme="majorBidi"/>
        </w:rPr>
      </w:pPr>
      <w:r w:rsidRPr="00A6703D">
        <w:rPr>
          <w:rFonts w:asciiTheme="majorBidi" w:hAnsiTheme="majorBidi" w:cstheme="majorBidi"/>
          <w:lang w:val="fr-FR"/>
        </w:rPr>
        <w:t>25.</w:t>
      </w:r>
      <w:r w:rsidRPr="00A6703D">
        <w:rPr>
          <w:rFonts w:asciiTheme="majorBidi" w:hAnsiTheme="majorBidi" w:cstheme="majorBidi"/>
          <w:lang w:val="fr-FR"/>
        </w:rPr>
        <w:tab/>
      </w:r>
      <w:r w:rsidR="00A02A33" w:rsidRPr="00A6703D">
        <w:rPr>
          <w:rFonts w:asciiTheme="majorBidi" w:hAnsiTheme="majorBidi" w:cstheme="majorBidi"/>
        </w:rPr>
        <w:t xml:space="preserve">En outre, les membres des partis d’oppositions sont des peuples burundais et la justice est rendue sur tout le territoire au </w:t>
      </w:r>
      <w:r w:rsidR="00413BC7" w:rsidRPr="00A6703D">
        <w:rPr>
          <w:rFonts w:asciiTheme="majorBidi" w:hAnsiTheme="majorBidi" w:cstheme="majorBidi"/>
        </w:rPr>
        <w:t>nom</w:t>
      </w:r>
      <w:r w:rsidR="00A02A33" w:rsidRPr="00A6703D">
        <w:rPr>
          <w:rFonts w:asciiTheme="majorBidi" w:hAnsiTheme="majorBidi" w:cstheme="majorBidi"/>
        </w:rPr>
        <w:t xml:space="preserve"> du peuple burundais (art</w:t>
      </w:r>
      <w:r w:rsidR="00413BC7">
        <w:rPr>
          <w:rFonts w:asciiTheme="majorBidi" w:hAnsiTheme="majorBidi" w:cstheme="majorBidi"/>
        </w:rPr>
        <w:t>. </w:t>
      </w:r>
      <w:r w:rsidR="00A02A33" w:rsidRPr="00A6703D">
        <w:rPr>
          <w:rFonts w:asciiTheme="majorBidi" w:hAnsiTheme="majorBidi" w:cstheme="majorBidi"/>
        </w:rPr>
        <w:t xml:space="preserve">210 de la Constitution) or les partis d’oppositions et leurs </w:t>
      </w:r>
      <w:r w:rsidR="00413BC7" w:rsidRPr="00A6703D">
        <w:rPr>
          <w:rFonts w:asciiTheme="majorBidi" w:hAnsiTheme="majorBidi" w:cstheme="majorBidi"/>
        </w:rPr>
        <w:t>partisans</w:t>
      </w:r>
      <w:r w:rsidR="00A02A33" w:rsidRPr="00A6703D">
        <w:rPr>
          <w:rFonts w:asciiTheme="majorBidi" w:hAnsiTheme="majorBidi" w:cstheme="majorBidi"/>
        </w:rPr>
        <w:t xml:space="preserve"> constituent des peuples burundais. </w:t>
      </w:r>
      <w:r w:rsidR="00413BC7">
        <w:rPr>
          <w:rFonts w:asciiTheme="majorBidi" w:hAnsiTheme="majorBidi" w:cstheme="majorBidi"/>
        </w:rPr>
        <w:t>À</w:t>
      </w:r>
      <w:r w:rsidR="00A02A33" w:rsidRPr="00A6703D">
        <w:rPr>
          <w:rFonts w:asciiTheme="majorBidi" w:hAnsiTheme="majorBidi" w:cstheme="majorBidi"/>
        </w:rPr>
        <w:t xml:space="preserve"> la base de cet article, le Burundi démentit les allégations fallacieuses indiquant que le système judiciaire est instrumentalisé au détriment des partis d’opposition. </w:t>
      </w:r>
    </w:p>
    <w:p w14:paraId="5E1C136E" w14:textId="36229037" w:rsidR="00A02A33" w:rsidRPr="00A6703D" w:rsidRDefault="00381ED8" w:rsidP="00381ED8">
      <w:pPr>
        <w:pStyle w:val="SingleTxtG"/>
        <w:rPr>
          <w:rFonts w:asciiTheme="majorBidi" w:eastAsia="Times New Roman" w:hAnsiTheme="majorBidi" w:cstheme="majorBidi"/>
          <w:lang w:eastAsia="fr-FR"/>
        </w:rPr>
      </w:pPr>
      <w:r w:rsidRPr="00A6703D">
        <w:rPr>
          <w:rFonts w:asciiTheme="majorBidi" w:eastAsia="Times New Roman" w:hAnsiTheme="majorBidi" w:cstheme="majorBidi"/>
          <w:lang w:val="fr-FR" w:eastAsia="fr-FR"/>
        </w:rPr>
        <w:t>26.</w:t>
      </w:r>
      <w:r w:rsidRPr="00A6703D">
        <w:rPr>
          <w:rFonts w:asciiTheme="majorBidi" w:eastAsia="Times New Roman" w:hAnsiTheme="majorBidi" w:cstheme="majorBidi"/>
          <w:lang w:val="fr-FR" w:eastAsia="fr-FR"/>
        </w:rPr>
        <w:tab/>
      </w:r>
      <w:r w:rsidR="00A02A33" w:rsidRPr="00A6703D">
        <w:rPr>
          <w:rFonts w:asciiTheme="majorBidi" w:eastAsia="Times New Roman" w:hAnsiTheme="majorBidi" w:cstheme="majorBidi"/>
          <w:lang w:eastAsia="fr-FR"/>
        </w:rPr>
        <w:t xml:space="preserve">Du point de vue des allégations relatives au manque de réaction des autorités concernant les discours virulents envers les opposants politiques, nous démentons ces allégations fausses en informant le </w:t>
      </w:r>
      <w:r w:rsidR="0094695E" w:rsidRPr="00A6703D">
        <w:rPr>
          <w:rFonts w:asciiTheme="majorBidi" w:eastAsia="Times New Roman" w:hAnsiTheme="majorBidi" w:cstheme="majorBidi"/>
          <w:lang w:eastAsia="fr-FR"/>
        </w:rPr>
        <w:t xml:space="preserve">Rapporteur </w:t>
      </w:r>
      <w:r w:rsidR="00A02A33" w:rsidRPr="00A6703D">
        <w:rPr>
          <w:rFonts w:asciiTheme="majorBidi" w:eastAsia="Times New Roman" w:hAnsiTheme="majorBidi" w:cstheme="majorBidi"/>
          <w:lang w:eastAsia="fr-FR"/>
        </w:rPr>
        <w:t>que les discours virulents sont interdits au Burundi. En plus, aucune autorité ne peut pas refuser de réagir en cas de ce type de discours puisque les discours qui incitent la violence sont proscrits.</w:t>
      </w:r>
    </w:p>
    <w:p w14:paraId="76225AFE" w14:textId="05B3377F" w:rsidR="00A02A33" w:rsidRPr="00A6703D" w:rsidRDefault="00381ED8" w:rsidP="00381ED8">
      <w:pPr>
        <w:pStyle w:val="SingleTxtG"/>
        <w:rPr>
          <w:rFonts w:asciiTheme="majorBidi" w:eastAsia="Times New Roman" w:hAnsiTheme="majorBidi" w:cstheme="majorBidi"/>
          <w:lang w:eastAsia="fr-FR"/>
        </w:rPr>
      </w:pPr>
      <w:r w:rsidRPr="00A6703D">
        <w:rPr>
          <w:rFonts w:asciiTheme="majorBidi" w:eastAsia="Times New Roman" w:hAnsiTheme="majorBidi" w:cstheme="majorBidi"/>
          <w:lang w:val="fr-FR" w:eastAsia="fr-FR"/>
        </w:rPr>
        <w:t>27.</w:t>
      </w:r>
      <w:r w:rsidRPr="00A6703D">
        <w:rPr>
          <w:rFonts w:asciiTheme="majorBidi" w:eastAsia="Times New Roman" w:hAnsiTheme="majorBidi" w:cstheme="majorBidi"/>
          <w:lang w:val="fr-FR" w:eastAsia="fr-FR"/>
        </w:rPr>
        <w:tab/>
      </w:r>
      <w:r w:rsidR="00A02A33" w:rsidRPr="00A6703D">
        <w:rPr>
          <w:rFonts w:asciiTheme="majorBidi" w:eastAsia="Times New Roman" w:hAnsiTheme="majorBidi" w:cstheme="majorBidi"/>
          <w:lang w:eastAsia="fr-FR"/>
        </w:rPr>
        <w:t xml:space="preserve">Concernant les allégations disant qu’il y a des limitations au droit d’être candidat en exigeant les cautions financières, nous informons le </w:t>
      </w:r>
      <w:r w:rsidR="0094695E" w:rsidRPr="00A6703D">
        <w:rPr>
          <w:rFonts w:asciiTheme="majorBidi" w:eastAsia="Times New Roman" w:hAnsiTheme="majorBidi" w:cstheme="majorBidi"/>
          <w:lang w:eastAsia="fr-FR"/>
        </w:rPr>
        <w:t xml:space="preserve">Rapporteur </w:t>
      </w:r>
      <w:r w:rsidR="00A02A33" w:rsidRPr="00A6703D">
        <w:rPr>
          <w:rFonts w:asciiTheme="majorBidi" w:eastAsia="Times New Roman" w:hAnsiTheme="majorBidi" w:cstheme="majorBidi"/>
          <w:lang w:eastAsia="fr-FR"/>
        </w:rPr>
        <w:t xml:space="preserve">que tous les partis politiques étaient conscients que le candidat aux </w:t>
      </w:r>
      <w:r w:rsidRPr="00A6703D">
        <w:rPr>
          <w:rFonts w:asciiTheme="majorBidi" w:eastAsia="Times New Roman" w:hAnsiTheme="majorBidi" w:cstheme="majorBidi"/>
          <w:lang w:eastAsia="fr-FR"/>
        </w:rPr>
        <w:t>élections</w:t>
      </w:r>
      <w:r w:rsidR="00A02A33" w:rsidRPr="00A6703D">
        <w:rPr>
          <w:rFonts w:asciiTheme="majorBidi" w:eastAsia="Times New Roman" w:hAnsiTheme="majorBidi" w:cstheme="majorBidi"/>
          <w:lang w:eastAsia="fr-FR"/>
        </w:rPr>
        <w:t xml:space="preserve"> présidentiels devrait avoir une caution. Les </w:t>
      </w:r>
      <w:r w:rsidR="00A02A33" w:rsidRPr="00A6703D">
        <w:rPr>
          <w:rFonts w:asciiTheme="majorBidi" w:eastAsia="Times New Roman" w:hAnsiTheme="majorBidi" w:cstheme="majorBidi"/>
          <w:lang w:eastAsia="fr-FR"/>
        </w:rPr>
        <w:lastRenderedPageBreak/>
        <w:t xml:space="preserve">partis politiques et les candidats indépendants étaient aussi informés sur les conditions requises pour être </w:t>
      </w:r>
      <w:r w:rsidR="008728A2" w:rsidRPr="00A6703D">
        <w:rPr>
          <w:rFonts w:asciiTheme="majorBidi" w:eastAsia="Times New Roman" w:hAnsiTheme="majorBidi" w:cstheme="majorBidi"/>
          <w:lang w:eastAsia="fr-FR"/>
        </w:rPr>
        <w:t>candidats indépendants</w:t>
      </w:r>
      <w:r w:rsidR="00A02A33" w:rsidRPr="00A6703D">
        <w:rPr>
          <w:rFonts w:asciiTheme="majorBidi" w:eastAsia="Times New Roman" w:hAnsiTheme="majorBidi" w:cstheme="majorBidi"/>
          <w:lang w:eastAsia="fr-FR"/>
        </w:rPr>
        <w:t>.</w:t>
      </w:r>
      <w:r w:rsidR="00011922" w:rsidRPr="00A6703D">
        <w:rPr>
          <w:rFonts w:asciiTheme="majorBidi" w:eastAsia="Times New Roman" w:hAnsiTheme="majorBidi" w:cstheme="majorBidi"/>
          <w:lang w:eastAsia="fr-FR"/>
        </w:rPr>
        <w:t xml:space="preserve"> </w:t>
      </w:r>
    </w:p>
    <w:p w14:paraId="1F09C207" w14:textId="3FFF7668" w:rsidR="00A02A33" w:rsidRPr="00A6703D" w:rsidRDefault="00381ED8" w:rsidP="00381ED8">
      <w:pPr>
        <w:pStyle w:val="SingleTxtG"/>
        <w:rPr>
          <w:rStyle w:val="hgkelc"/>
          <w:rFonts w:asciiTheme="majorBidi" w:hAnsiTheme="majorBidi" w:cstheme="majorBidi"/>
        </w:rPr>
      </w:pPr>
      <w:r w:rsidRPr="00A6703D">
        <w:rPr>
          <w:rStyle w:val="hgkelc"/>
          <w:rFonts w:asciiTheme="majorBidi" w:hAnsiTheme="majorBidi" w:cstheme="majorBidi"/>
        </w:rPr>
        <w:t>28.</w:t>
      </w:r>
      <w:r w:rsidRPr="00A6703D">
        <w:rPr>
          <w:rStyle w:val="hgkelc"/>
          <w:rFonts w:asciiTheme="majorBidi" w:hAnsiTheme="majorBidi" w:cstheme="majorBidi"/>
        </w:rPr>
        <w:tab/>
      </w:r>
      <w:r w:rsidR="00A02A33" w:rsidRPr="00A6703D">
        <w:rPr>
          <w:rFonts w:asciiTheme="majorBidi" w:hAnsiTheme="majorBidi" w:cstheme="majorBidi"/>
        </w:rPr>
        <w:t xml:space="preserve">S’agissant du cas de </w:t>
      </w:r>
      <w:proofErr w:type="spellStart"/>
      <w:r w:rsidR="00A02A33" w:rsidRPr="00A6703D">
        <w:rPr>
          <w:rFonts w:asciiTheme="majorBidi" w:hAnsiTheme="majorBidi" w:cstheme="majorBidi"/>
        </w:rPr>
        <w:t>Banciryanino</w:t>
      </w:r>
      <w:proofErr w:type="spellEnd"/>
      <w:r w:rsidR="00A02A33" w:rsidRPr="00A6703D">
        <w:rPr>
          <w:rFonts w:asciiTheme="majorBidi" w:hAnsiTheme="majorBidi" w:cstheme="majorBidi"/>
        </w:rPr>
        <w:t xml:space="preserve"> Fabien, il </w:t>
      </w:r>
      <w:r w:rsidR="00A02A33" w:rsidRPr="00A6703D">
        <w:rPr>
          <w:rStyle w:val="hgkelc"/>
          <w:rFonts w:asciiTheme="majorBidi" w:hAnsiTheme="majorBidi" w:cstheme="majorBidi"/>
        </w:rPr>
        <w:t xml:space="preserve">avait été condamné à une année de prison et une amende de cent mille BIF par le Tribunal de </w:t>
      </w:r>
      <w:r w:rsidR="008728A2" w:rsidRPr="00A6703D">
        <w:rPr>
          <w:rStyle w:val="hgkelc"/>
          <w:rFonts w:asciiTheme="majorBidi" w:hAnsiTheme="majorBidi" w:cstheme="majorBidi"/>
        </w:rPr>
        <w:t xml:space="preserve">grande instance </w:t>
      </w:r>
      <w:r w:rsidR="00A02A33" w:rsidRPr="00A6703D">
        <w:rPr>
          <w:rStyle w:val="hgkelc"/>
          <w:rFonts w:asciiTheme="majorBidi" w:hAnsiTheme="majorBidi" w:cstheme="majorBidi"/>
        </w:rPr>
        <w:t>de Ntahangwa pour rébellion, dénonciation calomnieuse et atteinte à la sûreté intérieure et extérieure de l</w:t>
      </w:r>
      <w:r w:rsidR="0087225F" w:rsidRPr="00A6703D">
        <w:rPr>
          <w:rStyle w:val="hgkelc"/>
          <w:rFonts w:asciiTheme="majorBidi" w:hAnsiTheme="majorBidi" w:cstheme="majorBidi"/>
        </w:rPr>
        <w:t>’</w:t>
      </w:r>
      <w:r w:rsidR="007F0B61">
        <w:rPr>
          <w:rStyle w:val="hgkelc"/>
          <w:rFonts w:asciiTheme="majorBidi" w:hAnsiTheme="majorBidi" w:cstheme="majorBidi"/>
        </w:rPr>
        <w:t>État</w:t>
      </w:r>
      <w:r w:rsidR="00A02A33" w:rsidRPr="00A6703D">
        <w:rPr>
          <w:rStyle w:val="hgkelc"/>
          <w:rFonts w:asciiTheme="majorBidi" w:hAnsiTheme="majorBidi" w:cstheme="majorBidi"/>
        </w:rPr>
        <w:t>. Cependant, il a été libéré en 2021.</w:t>
      </w:r>
    </w:p>
    <w:p w14:paraId="546554D8" w14:textId="0285BF3A" w:rsidR="00A02A33" w:rsidRPr="00A6703D" w:rsidRDefault="00413133" w:rsidP="00A6703D">
      <w:pPr>
        <w:pStyle w:val="HChG"/>
      </w:pPr>
      <w:r w:rsidRPr="00A6703D">
        <w:tab/>
      </w:r>
      <w:r w:rsidR="00A02A33" w:rsidRPr="00A6703D">
        <w:t>VI</w:t>
      </w:r>
      <w:r w:rsidRPr="00A6703D">
        <w:t>II</w:t>
      </w:r>
      <w:r w:rsidR="00171984" w:rsidRPr="00A6703D">
        <w:t>.</w:t>
      </w:r>
      <w:r w:rsidRPr="00A6703D">
        <w:tab/>
      </w:r>
      <w:r w:rsidR="00A02A33" w:rsidRPr="00A6703D">
        <w:t>Droits des minorités et peuples autochtones</w:t>
      </w:r>
      <w:r w:rsidR="00E47355" w:rsidRPr="00A6703D">
        <w:t xml:space="preserve"> (art. 27)</w:t>
      </w:r>
    </w:p>
    <w:p w14:paraId="716121B8" w14:textId="6E283858" w:rsidR="006350D6" w:rsidRDefault="00381ED8" w:rsidP="00381ED8">
      <w:pPr>
        <w:pStyle w:val="SingleTxtG"/>
        <w:rPr>
          <w:rFonts w:asciiTheme="majorBidi" w:hAnsiTheme="majorBidi" w:cstheme="majorBidi"/>
        </w:rPr>
      </w:pPr>
      <w:r w:rsidRPr="00A6703D">
        <w:rPr>
          <w:rFonts w:asciiTheme="majorBidi" w:hAnsiTheme="majorBidi" w:cstheme="majorBidi"/>
        </w:rPr>
        <w:t>29.</w:t>
      </w:r>
      <w:r w:rsidRPr="00A6703D">
        <w:rPr>
          <w:rFonts w:asciiTheme="majorBidi" w:hAnsiTheme="majorBidi" w:cstheme="majorBidi"/>
        </w:rPr>
        <w:tab/>
      </w:r>
      <w:r w:rsidR="00A02A33" w:rsidRPr="00A6703D">
        <w:rPr>
          <w:rFonts w:asciiTheme="majorBidi" w:hAnsiTheme="majorBidi" w:cstheme="majorBidi"/>
        </w:rPr>
        <w:t>Pour ce qui est des droits des minorités et peuples autochtones, le Burundi a promulgué en 2018, la Constitution qui, en son article 169, al</w:t>
      </w:r>
      <w:r w:rsidR="008728A2">
        <w:rPr>
          <w:rFonts w:asciiTheme="majorBidi" w:hAnsiTheme="majorBidi" w:cstheme="majorBidi"/>
        </w:rPr>
        <w:t>inéa</w:t>
      </w:r>
      <w:r w:rsidR="00A02A33" w:rsidRPr="00A6703D">
        <w:rPr>
          <w:rFonts w:asciiTheme="majorBidi" w:hAnsiTheme="majorBidi" w:cstheme="majorBidi"/>
        </w:rPr>
        <w:t xml:space="preserve"> 1</w:t>
      </w:r>
      <w:r w:rsidR="008728A2">
        <w:rPr>
          <w:rFonts w:asciiTheme="majorBidi" w:hAnsiTheme="majorBidi" w:cstheme="majorBidi"/>
        </w:rPr>
        <w:t>,</w:t>
      </w:r>
      <w:r w:rsidR="00A02A33" w:rsidRPr="00A6703D">
        <w:rPr>
          <w:rFonts w:asciiTheme="majorBidi" w:hAnsiTheme="majorBidi" w:cstheme="majorBidi"/>
        </w:rPr>
        <w:t xml:space="preserve"> qui dispose que</w:t>
      </w:r>
      <w:r w:rsidR="006350D6">
        <w:rPr>
          <w:rFonts w:asciiTheme="majorBidi" w:hAnsiTheme="majorBidi" w:cstheme="majorBidi"/>
        </w:rPr>
        <w:t> :</w:t>
      </w:r>
    </w:p>
    <w:p w14:paraId="4E74B530" w14:textId="3D4B66A0" w:rsidR="00A02A33" w:rsidRPr="00A6703D" w:rsidRDefault="00A02A33" w:rsidP="00A6703D">
      <w:pPr>
        <w:pStyle w:val="SingleTxtG"/>
        <w:ind w:left="1701"/>
        <w:rPr>
          <w:rFonts w:asciiTheme="majorBidi" w:hAnsiTheme="majorBidi" w:cstheme="majorBidi"/>
        </w:rPr>
      </w:pPr>
      <w:r w:rsidRPr="00A6703D">
        <w:rPr>
          <w:rFonts w:asciiTheme="majorBidi" w:hAnsiTheme="majorBidi" w:cstheme="majorBidi"/>
        </w:rPr>
        <w:t>«</w:t>
      </w:r>
      <w:r w:rsidR="008728A2" w:rsidRPr="00A6703D">
        <w:rPr>
          <w:rFonts w:asciiTheme="majorBidi" w:hAnsiTheme="majorBidi" w:cstheme="majorBidi"/>
        </w:rPr>
        <w:t> </w:t>
      </w:r>
      <w:r w:rsidRPr="00A6703D">
        <w:rPr>
          <w:rFonts w:asciiTheme="majorBidi" w:hAnsiTheme="majorBidi" w:cstheme="majorBidi"/>
        </w:rPr>
        <w:t>L’Assemblée nationale est composée d’au moins cent députés à raison de 60</w:t>
      </w:r>
      <w:r w:rsidR="008728A2">
        <w:rPr>
          <w:rFonts w:asciiTheme="majorBidi" w:hAnsiTheme="majorBidi" w:cstheme="majorBidi"/>
        </w:rPr>
        <w:t> </w:t>
      </w:r>
      <w:r w:rsidRPr="00A6703D">
        <w:rPr>
          <w:rFonts w:asciiTheme="majorBidi" w:hAnsiTheme="majorBidi" w:cstheme="majorBidi"/>
        </w:rPr>
        <w:t>% de Hutu et de 40</w:t>
      </w:r>
      <w:r w:rsidR="00A423FD">
        <w:rPr>
          <w:rFonts w:asciiTheme="majorBidi" w:hAnsiTheme="majorBidi" w:cstheme="majorBidi"/>
        </w:rPr>
        <w:t> </w:t>
      </w:r>
      <w:r w:rsidRPr="00A6703D">
        <w:rPr>
          <w:rFonts w:asciiTheme="majorBidi" w:hAnsiTheme="majorBidi" w:cstheme="majorBidi"/>
        </w:rPr>
        <w:t xml:space="preserve">% de Tutsi, y compris un minimum de 30% de femmes, élus au suffrage universel direct pour un mandat de cinq ans et de trois députés issus de l’ethnie Twa cooptés conformément au </w:t>
      </w:r>
      <w:r w:rsidR="00A423FD" w:rsidRPr="00A6703D">
        <w:rPr>
          <w:rFonts w:asciiTheme="majorBidi" w:hAnsiTheme="majorBidi" w:cstheme="majorBidi"/>
        </w:rPr>
        <w:t xml:space="preserve">Code </w:t>
      </w:r>
      <w:r w:rsidRPr="00A6703D">
        <w:rPr>
          <w:rFonts w:asciiTheme="majorBidi" w:hAnsiTheme="majorBidi" w:cstheme="majorBidi"/>
        </w:rPr>
        <w:t>électoral</w:t>
      </w:r>
      <w:r w:rsidR="00486BB0">
        <w:rPr>
          <w:rFonts w:asciiTheme="majorBidi" w:hAnsiTheme="majorBidi" w:cstheme="majorBidi"/>
        </w:rPr>
        <w:t> </w:t>
      </w:r>
      <w:r w:rsidRPr="00A6703D">
        <w:rPr>
          <w:rFonts w:asciiTheme="majorBidi" w:hAnsiTheme="majorBidi" w:cstheme="majorBidi"/>
        </w:rPr>
        <w:t>»</w:t>
      </w:r>
      <w:r w:rsidR="00E20219" w:rsidRPr="00A6703D">
        <w:rPr>
          <w:rFonts w:asciiTheme="majorBidi" w:hAnsiTheme="majorBidi" w:cstheme="majorBidi"/>
        </w:rPr>
        <w:t>.</w:t>
      </w:r>
    </w:p>
    <w:p w14:paraId="4D914015" w14:textId="77777777" w:rsidR="00487690" w:rsidRDefault="00381ED8" w:rsidP="00381ED8">
      <w:pPr>
        <w:pStyle w:val="SingleTxtG"/>
        <w:rPr>
          <w:rFonts w:asciiTheme="majorBidi" w:hAnsiTheme="majorBidi" w:cstheme="majorBidi"/>
        </w:rPr>
      </w:pPr>
      <w:r w:rsidRPr="00A6703D">
        <w:rPr>
          <w:rFonts w:asciiTheme="majorBidi" w:hAnsiTheme="majorBidi" w:cstheme="majorBidi"/>
        </w:rPr>
        <w:t>30.</w:t>
      </w:r>
      <w:r w:rsidRPr="00A6703D">
        <w:rPr>
          <w:rFonts w:asciiTheme="majorBidi" w:hAnsiTheme="majorBidi" w:cstheme="majorBidi"/>
        </w:rPr>
        <w:tab/>
      </w:r>
      <w:r w:rsidR="00A02A33" w:rsidRPr="00A6703D">
        <w:rPr>
          <w:rFonts w:asciiTheme="majorBidi" w:hAnsiTheme="majorBidi" w:cstheme="majorBidi"/>
        </w:rPr>
        <w:t>C’est de même pour l’</w:t>
      </w:r>
      <w:r w:rsidR="00691361" w:rsidRPr="00A6703D">
        <w:rPr>
          <w:rFonts w:asciiTheme="majorBidi" w:hAnsiTheme="majorBidi" w:cstheme="majorBidi"/>
        </w:rPr>
        <w:t>article</w:t>
      </w:r>
      <w:r w:rsidR="00A02A33" w:rsidRPr="00A6703D">
        <w:rPr>
          <w:rFonts w:asciiTheme="majorBidi" w:hAnsiTheme="majorBidi" w:cstheme="majorBidi"/>
        </w:rPr>
        <w:t xml:space="preserve"> 185 de la même loi fondamentale qui précise que</w:t>
      </w:r>
      <w:r w:rsidR="00487690">
        <w:rPr>
          <w:rFonts w:asciiTheme="majorBidi" w:hAnsiTheme="majorBidi" w:cstheme="majorBidi"/>
        </w:rPr>
        <w:t> :</w:t>
      </w:r>
    </w:p>
    <w:p w14:paraId="400D1FF8" w14:textId="171CA694" w:rsidR="00691361" w:rsidRPr="00A6703D" w:rsidRDefault="00A02A33" w:rsidP="00A6703D">
      <w:pPr>
        <w:pStyle w:val="SingleTxtG"/>
        <w:ind w:left="1701"/>
        <w:rPr>
          <w:rFonts w:asciiTheme="majorBidi" w:hAnsiTheme="majorBidi" w:cstheme="majorBidi"/>
        </w:rPr>
      </w:pPr>
      <w:r w:rsidRPr="00A6703D">
        <w:rPr>
          <w:rFonts w:asciiTheme="majorBidi" w:hAnsiTheme="majorBidi" w:cstheme="majorBidi"/>
        </w:rPr>
        <w:t>«</w:t>
      </w:r>
      <w:r w:rsidR="008728A2">
        <w:rPr>
          <w:rFonts w:asciiTheme="majorBidi" w:hAnsiTheme="majorBidi" w:cstheme="majorBidi"/>
        </w:rPr>
        <w:t> </w:t>
      </w:r>
      <w:r w:rsidR="00486BB0">
        <w:rPr>
          <w:rFonts w:asciiTheme="majorBidi" w:hAnsiTheme="majorBidi" w:cstheme="majorBidi"/>
        </w:rPr>
        <w:t>L</w:t>
      </w:r>
      <w:r w:rsidRPr="00A6703D">
        <w:rPr>
          <w:rFonts w:asciiTheme="majorBidi" w:hAnsiTheme="majorBidi" w:cstheme="majorBidi"/>
        </w:rPr>
        <w:t>e Sénat est composé de</w:t>
      </w:r>
      <w:r w:rsidR="00156E8E">
        <w:rPr>
          <w:rFonts w:asciiTheme="majorBidi" w:hAnsiTheme="majorBidi" w:cstheme="majorBidi"/>
        </w:rPr>
        <w:t> </w:t>
      </w:r>
      <w:r w:rsidRPr="00A6703D">
        <w:rPr>
          <w:rFonts w:asciiTheme="majorBidi" w:hAnsiTheme="majorBidi" w:cstheme="majorBidi"/>
        </w:rPr>
        <w:t xml:space="preserve">: </w:t>
      </w:r>
    </w:p>
    <w:p w14:paraId="6E57E0A8" w14:textId="3ED27EDD" w:rsidR="00A02A33" w:rsidRPr="00A6703D" w:rsidRDefault="00A02A33" w:rsidP="00A6703D">
      <w:pPr>
        <w:pStyle w:val="SingleTxtG"/>
        <w:ind w:left="1701"/>
        <w:rPr>
          <w:rFonts w:asciiTheme="majorBidi" w:hAnsiTheme="majorBidi" w:cstheme="majorBidi"/>
        </w:rPr>
      </w:pPr>
      <w:r w:rsidRPr="00A6703D">
        <w:rPr>
          <w:rFonts w:asciiTheme="majorBidi" w:hAnsiTheme="majorBidi" w:cstheme="majorBidi"/>
        </w:rPr>
        <w:t xml:space="preserve">1) Deux délégués de chaque province, élus par un collège électoral composé de membres des Conseils communaux de la province considérée, provenant de communautés ethniques différentes et élus par des scrutins </w:t>
      </w:r>
      <w:r w:rsidR="008728A2" w:rsidRPr="00A6703D">
        <w:rPr>
          <w:rFonts w:asciiTheme="majorBidi" w:hAnsiTheme="majorBidi" w:cstheme="majorBidi"/>
        </w:rPr>
        <w:t>distincts ;</w:t>
      </w:r>
      <w:r w:rsidRPr="00A6703D">
        <w:rPr>
          <w:rFonts w:asciiTheme="majorBidi" w:hAnsiTheme="majorBidi" w:cstheme="majorBidi"/>
        </w:rPr>
        <w:t xml:space="preserve"> </w:t>
      </w:r>
    </w:p>
    <w:p w14:paraId="3C526E4A" w14:textId="2C59A852" w:rsidR="00A02A33" w:rsidRPr="00A6703D" w:rsidRDefault="00A02A33" w:rsidP="00A6703D">
      <w:pPr>
        <w:pStyle w:val="SingleTxtG"/>
        <w:ind w:left="1701"/>
        <w:rPr>
          <w:rFonts w:asciiTheme="majorBidi" w:hAnsiTheme="majorBidi" w:cstheme="majorBidi"/>
        </w:rPr>
      </w:pPr>
      <w:r w:rsidRPr="00A6703D">
        <w:rPr>
          <w:rFonts w:asciiTheme="majorBidi" w:hAnsiTheme="majorBidi" w:cstheme="majorBidi"/>
        </w:rPr>
        <w:t>2) Trois personnes issues de l’ethnie Twa</w:t>
      </w:r>
      <w:r w:rsidR="008728A2">
        <w:rPr>
          <w:rFonts w:asciiTheme="majorBidi" w:hAnsiTheme="majorBidi" w:cstheme="majorBidi"/>
        </w:rPr>
        <w:t> </w:t>
      </w:r>
      <w:r w:rsidR="002F4E58" w:rsidRPr="00A6703D">
        <w:rPr>
          <w:rFonts w:asciiTheme="majorBidi" w:hAnsiTheme="majorBidi" w:cstheme="majorBidi"/>
        </w:rPr>
        <w:t>;</w:t>
      </w:r>
      <w:r w:rsidRPr="00A6703D">
        <w:rPr>
          <w:rFonts w:asciiTheme="majorBidi" w:hAnsiTheme="majorBidi" w:cstheme="majorBidi"/>
        </w:rPr>
        <w:t xml:space="preserve"> il est assuré un minimum de 30</w:t>
      </w:r>
      <w:r w:rsidR="008728A2">
        <w:rPr>
          <w:rFonts w:asciiTheme="majorBidi" w:hAnsiTheme="majorBidi" w:cstheme="majorBidi"/>
        </w:rPr>
        <w:t> </w:t>
      </w:r>
      <w:r w:rsidRPr="00A6703D">
        <w:rPr>
          <w:rFonts w:asciiTheme="majorBidi" w:hAnsiTheme="majorBidi" w:cstheme="majorBidi"/>
        </w:rPr>
        <w:t>% de femmes. La loi électorale en détermine les modalités pratiques, avec cooptation le cas échéant</w:t>
      </w:r>
      <w:r w:rsidR="008728A2">
        <w:rPr>
          <w:rFonts w:asciiTheme="majorBidi" w:hAnsiTheme="majorBidi" w:cstheme="majorBidi"/>
        </w:rPr>
        <w:t> </w:t>
      </w:r>
      <w:r w:rsidRPr="00A6703D">
        <w:rPr>
          <w:rFonts w:asciiTheme="majorBidi" w:hAnsiTheme="majorBidi" w:cstheme="majorBidi"/>
        </w:rPr>
        <w:t>»</w:t>
      </w:r>
      <w:r w:rsidR="00E20219" w:rsidRPr="00A6703D">
        <w:rPr>
          <w:rFonts w:asciiTheme="majorBidi" w:hAnsiTheme="majorBidi" w:cstheme="majorBidi"/>
        </w:rPr>
        <w:t>.</w:t>
      </w:r>
    </w:p>
    <w:p w14:paraId="415DDE08" w14:textId="240D4CDC" w:rsidR="00A02A33" w:rsidRPr="00A6703D" w:rsidRDefault="00381ED8" w:rsidP="00381ED8">
      <w:pPr>
        <w:pStyle w:val="SingleTxtG"/>
        <w:rPr>
          <w:rFonts w:asciiTheme="majorBidi" w:hAnsiTheme="majorBidi" w:cstheme="majorBidi"/>
        </w:rPr>
      </w:pPr>
      <w:r w:rsidRPr="00A6703D">
        <w:rPr>
          <w:rFonts w:asciiTheme="majorBidi" w:hAnsiTheme="majorBidi" w:cstheme="majorBidi"/>
        </w:rPr>
        <w:t>3</w:t>
      </w:r>
      <w:r w:rsidR="00691361" w:rsidRPr="00A6703D">
        <w:rPr>
          <w:rFonts w:asciiTheme="majorBidi" w:hAnsiTheme="majorBidi" w:cstheme="majorBidi"/>
        </w:rPr>
        <w:t>1</w:t>
      </w:r>
      <w:r w:rsidRPr="00A6703D">
        <w:rPr>
          <w:rFonts w:asciiTheme="majorBidi" w:hAnsiTheme="majorBidi" w:cstheme="majorBidi"/>
        </w:rPr>
        <w:t>.</w:t>
      </w:r>
      <w:r w:rsidRPr="00A6703D">
        <w:rPr>
          <w:rFonts w:asciiTheme="majorBidi" w:hAnsiTheme="majorBidi" w:cstheme="majorBidi"/>
        </w:rPr>
        <w:tab/>
      </w:r>
      <w:r w:rsidR="00A02A33" w:rsidRPr="00A6703D">
        <w:rPr>
          <w:rFonts w:asciiTheme="majorBidi" w:hAnsiTheme="majorBidi" w:cstheme="majorBidi"/>
        </w:rPr>
        <w:t>En outre, le Burundi a pris une mesure de faire la campagne d’enregistrement des naissances en encourageant les minorités et les peuples autochtones pour faire enregistrer leurs enfants.</w:t>
      </w:r>
    </w:p>
    <w:p w14:paraId="491BA7E1" w14:textId="6A67EC2A" w:rsidR="00A02A33" w:rsidRPr="00A6703D" w:rsidRDefault="00691361" w:rsidP="00A6703D">
      <w:pPr>
        <w:pStyle w:val="HChG"/>
      </w:pPr>
      <w:r w:rsidRPr="00A6703D">
        <w:tab/>
        <w:t>IX</w:t>
      </w:r>
      <w:r w:rsidR="00171984" w:rsidRPr="00A6703D">
        <w:t>.</w:t>
      </w:r>
      <w:r w:rsidRPr="00A6703D">
        <w:tab/>
      </w:r>
      <w:r w:rsidR="00A02A33" w:rsidRPr="00A6703D">
        <w:t>Liberté et sécurité de la personne (art.</w:t>
      </w:r>
      <w:r w:rsidR="000B003B" w:rsidRPr="00A6703D">
        <w:t xml:space="preserve"> </w:t>
      </w:r>
      <w:r w:rsidR="00A02A33" w:rsidRPr="00A6703D">
        <w:t>9 et 14)</w:t>
      </w:r>
    </w:p>
    <w:p w14:paraId="45044DD0" w14:textId="46C15DA5" w:rsidR="00A02A33" w:rsidRPr="00A6703D" w:rsidRDefault="00381ED8" w:rsidP="00381ED8">
      <w:pPr>
        <w:pStyle w:val="SingleTxtG"/>
        <w:rPr>
          <w:rFonts w:asciiTheme="majorBidi" w:hAnsiTheme="majorBidi" w:cstheme="majorBidi"/>
        </w:rPr>
      </w:pPr>
      <w:r w:rsidRPr="00A6703D">
        <w:rPr>
          <w:rFonts w:asciiTheme="majorBidi" w:hAnsiTheme="majorBidi" w:cstheme="majorBidi"/>
        </w:rPr>
        <w:t>3</w:t>
      </w:r>
      <w:r w:rsidR="00691361" w:rsidRPr="00A6703D">
        <w:rPr>
          <w:rFonts w:asciiTheme="majorBidi" w:hAnsiTheme="majorBidi" w:cstheme="majorBidi"/>
        </w:rPr>
        <w:t>2</w:t>
      </w:r>
      <w:r w:rsidRPr="00A6703D">
        <w:rPr>
          <w:rFonts w:asciiTheme="majorBidi" w:hAnsiTheme="majorBidi" w:cstheme="majorBidi"/>
        </w:rPr>
        <w:t>.</w:t>
      </w:r>
      <w:r w:rsidRPr="00A6703D">
        <w:rPr>
          <w:rFonts w:asciiTheme="majorBidi" w:hAnsiTheme="majorBidi" w:cstheme="majorBidi"/>
        </w:rPr>
        <w:tab/>
      </w:r>
      <w:r w:rsidR="00A02A33" w:rsidRPr="00A6703D">
        <w:rPr>
          <w:rFonts w:asciiTheme="majorBidi" w:hAnsiTheme="majorBidi" w:cstheme="majorBidi"/>
        </w:rPr>
        <w:t xml:space="preserve">Pour ce point, il n’y a pas de nombreux cas de détention arbitraire des personnes ou des mineurs. </w:t>
      </w:r>
    </w:p>
    <w:p w14:paraId="5129EDB1" w14:textId="01AA8A42" w:rsidR="00A02A33" w:rsidRPr="00A6703D" w:rsidRDefault="00381ED8" w:rsidP="00381ED8">
      <w:pPr>
        <w:pStyle w:val="SingleTxtG"/>
        <w:rPr>
          <w:rFonts w:asciiTheme="majorBidi" w:hAnsiTheme="majorBidi" w:cstheme="majorBidi"/>
        </w:rPr>
      </w:pPr>
      <w:r w:rsidRPr="00A6703D">
        <w:rPr>
          <w:rFonts w:asciiTheme="majorBidi" w:hAnsiTheme="majorBidi" w:cstheme="majorBidi"/>
        </w:rPr>
        <w:t>3</w:t>
      </w:r>
      <w:r w:rsidR="00691361" w:rsidRPr="00A6703D">
        <w:rPr>
          <w:rFonts w:asciiTheme="majorBidi" w:hAnsiTheme="majorBidi" w:cstheme="majorBidi"/>
        </w:rPr>
        <w:t>3</w:t>
      </w:r>
      <w:r w:rsidRPr="00A6703D">
        <w:rPr>
          <w:rFonts w:asciiTheme="majorBidi" w:hAnsiTheme="majorBidi" w:cstheme="majorBidi"/>
        </w:rPr>
        <w:t>.</w:t>
      </w:r>
      <w:r w:rsidRPr="00A6703D">
        <w:rPr>
          <w:rFonts w:asciiTheme="majorBidi" w:hAnsiTheme="majorBidi" w:cstheme="majorBidi"/>
        </w:rPr>
        <w:tab/>
      </w:r>
      <w:r w:rsidR="00A02A33" w:rsidRPr="00A6703D">
        <w:rPr>
          <w:rFonts w:asciiTheme="majorBidi" w:hAnsiTheme="majorBidi" w:cstheme="majorBidi"/>
        </w:rPr>
        <w:t xml:space="preserve">Le Burundi a pris des mesures de faire des descentes via le Ministère de la </w:t>
      </w:r>
      <w:r w:rsidR="008728A2" w:rsidRPr="00A6703D">
        <w:rPr>
          <w:rFonts w:asciiTheme="majorBidi" w:hAnsiTheme="majorBidi" w:cstheme="majorBidi"/>
        </w:rPr>
        <w:t>solidarité nationale, des affaires sociales, des droits de la personne humaine</w:t>
      </w:r>
      <w:r w:rsidR="00A02A33" w:rsidRPr="00A6703D">
        <w:rPr>
          <w:rFonts w:asciiTheme="majorBidi" w:hAnsiTheme="majorBidi" w:cstheme="majorBidi"/>
        </w:rPr>
        <w:t xml:space="preserve"> et du genre pour s’enquérir de la situation dans les lieux de privation de liberté. Ainsi, ces descentes se font trimestriellement dans les lieux de privation de liberté pour prévenir et lutter continuellement des éventuels cas de détention arbitraire et les résultats sont satisfaisants car il n’y pas des cas alarmant sur la détention arbitraire. S’il arrive que ces cas surviennent, les personnes visées sont libérées immédiatement sans regarder l’appartenance de parti politique.</w:t>
      </w:r>
      <w:r w:rsidR="00011922" w:rsidRPr="00A6703D">
        <w:rPr>
          <w:rFonts w:asciiTheme="majorBidi" w:hAnsiTheme="majorBidi" w:cstheme="majorBidi"/>
        </w:rPr>
        <w:t xml:space="preserve"> </w:t>
      </w:r>
    </w:p>
    <w:p w14:paraId="509083EE" w14:textId="4DF44400" w:rsidR="00A02A33" w:rsidRPr="00A6703D" w:rsidRDefault="00381ED8" w:rsidP="00381ED8">
      <w:pPr>
        <w:pStyle w:val="SingleTxtG"/>
        <w:rPr>
          <w:rFonts w:asciiTheme="majorBidi" w:eastAsia="Times New Roman" w:hAnsiTheme="majorBidi" w:cstheme="majorBidi"/>
          <w:lang w:eastAsia="fr-FR"/>
        </w:rPr>
      </w:pPr>
      <w:r w:rsidRPr="00A6703D">
        <w:rPr>
          <w:rFonts w:asciiTheme="majorBidi" w:hAnsiTheme="majorBidi" w:cstheme="majorBidi"/>
        </w:rPr>
        <w:t>3</w:t>
      </w:r>
      <w:r w:rsidR="00691361" w:rsidRPr="00A6703D">
        <w:rPr>
          <w:rFonts w:asciiTheme="majorBidi" w:hAnsiTheme="majorBidi" w:cstheme="majorBidi"/>
        </w:rPr>
        <w:t>4</w:t>
      </w:r>
      <w:r w:rsidRPr="00A6703D">
        <w:rPr>
          <w:rFonts w:asciiTheme="majorBidi" w:hAnsiTheme="majorBidi" w:cstheme="majorBidi"/>
        </w:rPr>
        <w:t>.</w:t>
      </w:r>
      <w:r w:rsidRPr="00A6703D">
        <w:rPr>
          <w:rFonts w:asciiTheme="majorBidi" w:hAnsiTheme="majorBidi" w:cstheme="majorBidi"/>
        </w:rPr>
        <w:tab/>
      </w:r>
      <w:r w:rsidR="00A02A33" w:rsidRPr="00A6703D">
        <w:rPr>
          <w:rFonts w:asciiTheme="majorBidi" w:hAnsiTheme="majorBidi" w:cstheme="majorBidi"/>
        </w:rPr>
        <w:t xml:space="preserve">En outre, le Ministère de la </w:t>
      </w:r>
      <w:r w:rsidR="00156E8E">
        <w:rPr>
          <w:rFonts w:asciiTheme="majorBidi" w:hAnsiTheme="majorBidi" w:cstheme="majorBidi"/>
        </w:rPr>
        <w:t>j</w:t>
      </w:r>
      <w:r w:rsidR="00A02A33" w:rsidRPr="00A6703D">
        <w:rPr>
          <w:rFonts w:asciiTheme="majorBidi" w:hAnsiTheme="majorBidi" w:cstheme="majorBidi"/>
        </w:rPr>
        <w:t xml:space="preserve">ustice fait également ces types de descentes. Ainsi, le Burundi informe le </w:t>
      </w:r>
      <w:r w:rsidR="0094695E" w:rsidRPr="00A6703D">
        <w:rPr>
          <w:rFonts w:asciiTheme="majorBidi" w:hAnsiTheme="majorBidi" w:cstheme="majorBidi"/>
        </w:rPr>
        <w:t xml:space="preserve">Rapporteur </w:t>
      </w:r>
      <w:r w:rsidR="00A02A33" w:rsidRPr="00A6703D">
        <w:rPr>
          <w:rFonts w:asciiTheme="majorBidi" w:hAnsiTheme="majorBidi" w:cstheme="majorBidi"/>
        </w:rPr>
        <w:t xml:space="preserve">spécial que les cas de détention arbitraire ne sont pas fréquents car les descentes sont régulières. C’est de même cas pour les mineurs, </w:t>
      </w:r>
      <w:r w:rsidR="00A02A33" w:rsidRPr="00A6703D">
        <w:rPr>
          <w:rFonts w:asciiTheme="majorBidi" w:eastAsia="Times New Roman" w:hAnsiTheme="majorBidi" w:cstheme="majorBidi"/>
          <w:lang w:eastAsia="fr-FR"/>
        </w:rPr>
        <w:t>leur emprisonnement est un dernier recours.</w:t>
      </w:r>
      <w:r w:rsidR="00011922" w:rsidRPr="00A6703D">
        <w:rPr>
          <w:rFonts w:asciiTheme="majorBidi" w:eastAsia="Times New Roman" w:hAnsiTheme="majorBidi" w:cstheme="majorBidi"/>
          <w:lang w:eastAsia="fr-FR"/>
        </w:rPr>
        <w:t xml:space="preserve"> </w:t>
      </w:r>
      <w:r w:rsidR="00A02A33" w:rsidRPr="00A6703D">
        <w:rPr>
          <w:rFonts w:asciiTheme="majorBidi" w:eastAsia="Times New Roman" w:hAnsiTheme="majorBidi" w:cstheme="majorBidi"/>
          <w:lang w:eastAsia="fr-FR"/>
        </w:rPr>
        <w:t xml:space="preserve">Du point de vue de la répression des auteurs des actes de détention arbitraire, le </w:t>
      </w:r>
      <w:r w:rsidR="00A423FD" w:rsidRPr="00A6703D">
        <w:rPr>
          <w:rFonts w:asciiTheme="majorBidi" w:eastAsia="Times New Roman" w:hAnsiTheme="majorBidi" w:cstheme="majorBidi"/>
          <w:lang w:eastAsia="fr-FR"/>
        </w:rPr>
        <w:t xml:space="preserve">Code </w:t>
      </w:r>
      <w:r w:rsidR="00A02A33" w:rsidRPr="00A6703D">
        <w:rPr>
          <w:rFonts w:asciiTheme="majorBidi" w:eastAsia="Times New Roman" w:hAnsiTheme="majorBidi" w:cstheme="majorBidi"/>
          <w:lang w:eastAsia="fr-FR"/>
        </w:rPr>
        <w:t>pénal de 2017 est d’application stricte.</w:t>
      </w:r>
    </w:p>
    <w:p w14:paraId="53221920" w14:textId="097E15D2" w:rsidR="00A02A33" w:rsidRPr="00A6703D" w:rsidRDefault="00381ED8" w:rsidP="00691361">
      <w:pPr>
        <w:pStyle w:val="SingleTxtG"/>
        <w:rPr>
          <w:rFonts w:asciiTheme="majorBidi" w:hAnsiTheme="majorBidi" w:cstheme="majorBidi"/>
          <w:lang w:eastAsia="fr-FR"/>
        </w:rPr>
      </w:pPr>
      <w:r w:rsidRPr="00A6703D">
        <w:rPr>
          <w:rFonts w:asciiTheme="majorBidi" w:hAnsiTheme="majorBidi" w:cstheme="majorBidi"/>
          <w:lang w:val="fr-FR" w:eastAsia="fr-FR"/>
        </w:rPr>
        <w:t>3</w:t>
      </w:r>
      <w:r w:rsidR="00691361" w:rsidRPr="00A6703D">
        <w:rPr>
          <w:rFonts w:asciiTheme="majorBidi" w:hAnsiTheme="majorBidi" w:cstheme="majorBidi"/>
          <w:lang w:val="fr-FR" w:eastAsia="fr-FR"/>
        </w:rPr>
        <w:t>5</w:t>
      </w:r>
      <w:r w:rsidRPr="00A6703D">
        <w:rPr>
          <w:rFonts w:asciiTheme="majorBidi" w:hAnsiTheme="majorBidi" w:cstheme="majorBidi"/>
          <w:lang w:val="fr-FR" w:eastAsia="fr-FR"/>
        </w:rPr>
        <w:t>.</w:t>
      </w:r>
      <w:r w:rsidRPr="00A6703D">
        <w:rPr>
          <w:rFonts w:asciiTheme="majorBidi" w:hAnsiTheme="majorBidi" w:cstheme="majorBidi"/>
          <w:lang w:val="fr-FR" w:eastAsia="fr-FR"/>
        </w:rPr>
        <w:tab/>
      </w:r>
      <w:r w:rsidR="00A02A33" w:rsidRPr="00A6703D">
        <w:rPr>
          <w:rFonts w:asciiTheme="majorBidi" w:hAnsiTheme="majorBidi" w:cstheme="majorBidi"/>
          <w:lang w:eastAsia="fr-FR"/>
        </w:rPr>
        <w:t>S’agissant des conditions de la mise en œuvre des mesures de grâce présidentielles au cours de dernières années, en 2017 par exemple 2</w:t>
      </w:r>
      <w:r w:rsidR="00DF6E18">
        <w:rPr>
          <w:rFonts w:asciiTheme="majorBidi" w:hAnsiTheme="majorBidi" w:cstheme="majorBidi"/>
          <w:lang w:eastAsia="fr-FR"/>
        </w:rPr>
        <w:t> </w:t>
      </w:r>
      <w:r w:rsidR="00A02A33" w:rsidRPr="00A6703D">
        <w:rPr>
          <w:rFonts w:asciiTheme="majorBidi" w:hAnsiTheme="majorBidi" w:cstheme="majorBidi"/>
          <w:lang w:eastAsia="fr-FR"/>
        </w:rPr>
        <w:t>500 détenus remplissant les conditions de libérations prévues ont été libérés. Les prisonniers qui étaient éligibles ont été libérées. La durée de détention préventive est de 30 jours tandis que la durée de garde à vue reste toujours de 7 jours renouvelable une seule fois sur demande de prolongation au procureur de la République du Burundi.</w:t>
      </w:r>
    </w:p>
    <w:p w14:paraId="5E2ACE65" w14:textId="4517C738" w:rsidR="00A02A33" w:rsidRPr="00A6703D" w:rsidRDefault="00691361" w:rsidP="00A6703D">
      <w:pPr>
        <w:pStyle w:val="HChG"/>
        <w:rPr>
          <w:lang w:eastAsia="fr-FR"/>
        </w:rPr>
      </w:pPr>
      <w:r w:rsidRPr="00A6703D">
        <w:rPr>
          <w:lang w:eastAsia="fr-FR"/>
        </w:rPr>
        <w:lastRenderedPageBreak/>
        <w:tab/>
        <w:t>X</w:t>
      </w:r>
      <w:r w:rsidR="00171984" w:rsidRPr="00A6703D">
        <w:rPr>
          <w:lang w:eastAsia="fr-FR"/>
        </w:rPr>
        <w:t>.</w:t>
      </w:r>
      <w:r w:rsidRPr="00A6703D">
        <w:rPr>
          <w:lang w:eastAsia="fr-FR"/>
        </w:rPr>
        <w:tab/>
      </w:r>
      <w:r w:rsidR="00A02A33" w:rsidRPr="00A6703D">
        <w:rPr>
          <w:lang w:eastAsia="fr-FR"/>
        </w:rPr>
        <w:t xml:space="preserve">Traite des </w:t>
      </w:r>
      <w:r w:rsidR="00DF6E18">
        <w:rPr>
          <w:lang w:eastAsia="fr-FR"/>
        </w:rPr>
        <w:t>p</w:t>
      </w:r>
      <w:r w:rsidR="00A02A33" w:rsidRPr="00A6703D">
        <w:rPr>
          <w:lang w:eastAsia="fr-FR"/>
        </w:rPr>
        <w:t xml:space="preserve">ersonnes </w:t>
      </w:r>
      <w:r w:rsidR="000B003B" w:rsidRPr="00A6703D">
        <w:rPr>
          <w:lang w:eastAsia="fr-FR"/>
        </w:rPr>
        <w:t>(</w:t>
      </w:r>
      <w:r w:rsidR="00A02A33" w:rsidRPr="00A6703D">
        <w:rPr>
          <w:lang w:eastAsia="fr-FR"/>
        </w:rPr>
        <w:t>art.</w:t>
      </w:r>
      <w:r w:rsidR="000B003B" w:rsidRPr="00A6703D">
        <w:rPr>
          <w:lang w:eastAsia="fr-FR"/>
        </w:rPr>
        <w:t xml:space="preserve"> </w:t>
      </w:r>
      <w:r w:rsidR="00A02A33" w:rsidRPr="00A6703D">
        <w:rPr>
          <w:lang w:eastAsia="fr-FR"/>
        </w:rPr>
        <w:t>6 et 24</w:t>
      </w:r>
      <w:r w:rsidR="000B003B" w:rsidRPr="00A6703D">
        <w:rPr>
          <w:lang w:eastAsia="fr-FR"/>
        </w:rPr>
        <w:t>)</w:t>
      </w:r>
    </w:p>
    <w:p w14:paraId="2B3CD681" w14:textId="491A2C6C" w:rsidR="00A02A33" w:rsidRPr="00A6703D" w:rsidRDefault="00381ED8" w:rsidP="00691361">
      <w:pPr>
        <w:pStyle w:val="SingleTxtG"/>
        <w:rPr>
          <w:rFonts w:asciiTheme="majorBidi" w:hAnsiTheme="majorBidi" w:cstheme="majorBidi"/>
        </w:rPr>
      </w:pPr>
      <w:r w:rsidRPr="00A6703D">
        <w:rPr>
          <w:rFonts w:asciiTheme="majorBidi" w:hAnsiTheme="majorBidi" w:cstheme="majorBidi"/>
          <w:lang w:val="fr-FR"/>
        </w:rPr>
        <w:t>3</w:t>
      </w:r>
      <w:r w:rsidR="00691361" w:rsidRPr="00A6703D">
        <w:rPr>
          <w:rFonts w:asciiTheme="majorBidi" w:hAnsiTheme="majorBidi" w:cstheme="majorBidi"/>
          <w:lang w:val="fr-FR"/>
        </w:rPr>
        <w:t>6</w:t>
      </w:r>
      <w:r w:rsidRPr="00A6703D">
        <w:rPr>
          <w:rFonts w:asciiTheme="majorBidi" w:hAnsiTheme="majorBidi" w:cstheme="majorBidi"/>
          <w:lang w:val="fr-FR"/>
        </w:rPr>
        <w:t>.</w:t>
      </w:r>
      <w:r w:rsidRPr="00A6703D">
        <w:rPr>
          <w:rFonts w:asciiTheme="majorBidi" w:hAnsiTheme="majorBidi" w:cstheme="majorBidi"/>
          <w:lang w:val="fr-FR"/>
        </w:rPr>
        <w:tab/>
      </w:r>
      <w:r w:rsidR="00A02A33" w:rsidRPr="00A6703D">
        <w:rPr>
          <w:rFonts w:asciiTheme="majorBidi" w:hAnsiTheme="majorBidi" w:cstheme="majorBidi"/>
          <w:lang w:eastAsia="fr-FR"/>
        </w:rPr>
        <w:t xml:space="preserve">Concernant l’application de la loi </w:t>
      </w:r>
      <w:r w:rsidR="00DF6E18">
        <w:rPr>
          <w:rFonts w:asciiTheme="majorBidi" w:hAnsiTheme="majorBidi" w:cstheme="majorBidi"/>
          <w:lang w:eastAsia="fr-FR"/>
        </w:rPr>
        <w:t>n</w:t>
      </w:r>
      <w:r w:rsidR="00DF6E18" w:rsidRPr="00A6703D">
        <w:rPr>
          <w:rFonts w:asciiTheme="majorBidi" w:hAnsiTheme="majorBidi" w:cstheme="majorBidi"/>
          <w:vertAlign w:val="superscript"/>
          <w:lang w:eastAsia="fr-FR"/>
        </w:rPr>
        <w:t>o</w:t>
      </w:r>
      <w:r w:rsidR="00DF6E18">
        <w:rPr>
          <w:rFonts w:asciiTheme="majorBidi" w:hAnsiTheme="majorBidi" w:cstheme="majorBidi"/>
          <w:lang w:eastAsia="fr-FR"/>
        </w:rPr>
        <w:t> </w:t>
      </w:r>
      <w:r w:rsidR="00DF6E18" w:rsidRPr="00A6703D">
        <w:rPr>
          <w:rFonts w:asciiTheme="majorBidi" w:hAnsiTheme="majorBidi" w:cstheme="majorBidi"/>
          <w:lang w:eastAsia="fr-FR"/>
        </w:rPr>
        <w:t>1</w:t>
      </w:r>
      <w:r w:rsidR="00A02A33" w:rsidRPr="00A6703D">
        <w:rPr>
          <w:rFonts w:asciiTheme="majorBidi" w:hAnsiTheme="majorBidi" w:cstheme="majorBidi"/>
          <w:lang w:eastAsia="fr-FR"/>
        </w:rPr>
        <w:t xml:space="preserve">/28 octobre 2014 portant prévention et répression de traite des personnes et de protection des victimes a été appliquée et continue à être appliqué par les cours et tribunaux pour prévenir, réprimer les actes de la traite et protéger les victimes. En effet, </w:t>
      </w:r>
      <w:r w:rsidR="00A02A33" w:rsidRPr="00A6703D">
        <w:rPr>
          <w:rFonts w:asciiTheme="majorBidi" w:hAnsiTheme="majorBidi" w:cstheme="majorBidi"/>
        </w:rPr>
        <w:t xml:space="preserve">le Burundi a considérablement augmenté les enquêtes et les poursuites concernant les infractions présumées liées à la traite et a condamné les trafiquants et a orienté les victimes vers une assistance. </w:t>
      </w:r>
    </w:p>
    <w:p w14:paraId="7155488D" w14:textId="5074CF8F" w:rsidR="00691361" w:rsidRPr="00A6703D" w:rsidRDefault="00381ED8" w:rsidP="00691361">
      <w:pPr>
        <w:pStyle w:val="SingleTxtG"/>
        <w:rPr>
          <w:rFonts w:asciiTheme="majorBidi" w:hAnsiTheme="majorBidi" w:cstheme="majorBidi"/>
        </w:rPr>
      </w:pPr>
      <w:r w:rsidRPr="00A6703D">
        <w:rPr>
          <w:rFonts w:asciiTheme="majorBidi" w:hAnsiTheme="majorBidi" w:cstheme="majorBidi"/>
          <w:lang w:val="fr-FR"/>
        </w:rPr>
        <w:t>3</w:t>
      </w:r>
      <w:r w:rsidR="00691361" w:rsidRPr="00A6703D">
        <w:rPr>
          <w:rFonts w:asciiTheme="majorBidi" w:hAnsiTheme="majorBidi" w:cstheme="majorBidi"/>
          <w:lang w:val="fr-FR"/>
        </w:rPr>
        <w:t>7</w:t>
      </w:r>
      <w:r w:rsidRPr="00A6703D">
        <w:rPr>
          <w:rFonts w:asciiTheme="majorBidi" w:hAnsiTheme="majorBidi" w:cstheme="majorBidi"/>
          <w:lang w:val="fr-FR"/>
        </w:rPr>
        <w:t>.</w:t>
      </w:r>
      <w:r w:rsidRPr="00A6703D">
        <w:rPr>
          <w:rFonts w:asciiTheme="majorBidi" w:hAnsiTheme="majorBidi" w:cstheme="majorBidi"/>
          <w:lang w:val="fr-FR"/>
        </w:rPr>
        <w:tab/>
      </w:r>
      <w:r w:rsidR="00A02A33" w:rsidRPr="00A6703D">
        <w:t xml:space="preserve">Pour la prévention, des formations à la lutte contre la traite des êtres humains pour les agents de la force publique, les procureurs et les fonctionnaires judiciaires sont souvent organisées par les </w:t>
      </w:r>
      <w:r w:rsidR="00691361" w:rsidRPr="00A6703D">
        <w:t>différents</w:t>
      </w:r>
      <w:r w:rsidR="00A02A33" w:rsidRPr="00A6703D">
        <w:t xml:space="preserve"> </w:t>
      </w:r>
      <w:r w:rsidR="00156E8E">
        <w:t>m</w:t>
      </w:r>
      <w:r w:rsidR="00A02A33" w:rsidRPr="00A6703D">
        <w:t xml:space="preserve">inistères. En effet, le Gouvernement du Burundi via le Ministère de la </w:t>
      </w:r>
      <w:r w:rsidR="00162EC0" w:rsidRPr="00A6703D">
        <w:t xml:space="preserve">solidarité nationale, des affaires sociales, des droits de la personne humaine et du genre </w:t>
      </w:r>
      <w:r w:rsidR="00A02A33" w:rsidRPr="00A6703D">
        <w:t>dispense des formations sur la traite des êtres humains aux responsables de l</w:t>
      </w:r>
      <w:r w:rsidR="0087225F" w:rsidRPr="00A6703D">
        <w:t>’</w:t>
      </w:r>
      <w:r w:rsidR="00A02A33" w:rsidRPr="00A6703D">
        <w:t xml:space="preserve">application des lois, comme par exemple les </w:t>
      </w:r>
      <w:r w:rsidR="00162EC0">
        <w:t>m</w:t>
      </w:r>
      <w:r w:rsidR="00A02A33" w:rsidRPr="00A6703D">
        <w:t>agistrats, les parlementaires, les policiers et les administratifs locaux. Ainsi, en dates du 26 au 30 novembre 2018</w:t>
      </w:r>
      <w:r w:rsidR="00156E8E">
        <w:t>,</w:t>
      </w:r>
      <w:r w:rsidR="00A02A33" w:rsidRPr="00A6703D">
        <w:t xml:space="preserve"> vingt-cinq officiers de la police judiciaire ont été formés à enquêter sur la traite des êtres humains.</w:t>
      </w:r>
      <w:r w:rsidR="00A02A33" w:rsidRPr="00A6703D">
        <w:rPr>
          <w:rFonts w:asciiTheme="majorBidi" w:hAnsiTheme="majorBidi" w:cstheme="majorBidi"/>
        </w:rPr>
        <w:t xml:space="preserve"> </w:t>
      </w:r>
    </w:p>
    <w:p w14:paraId="57FDD639" w14:textId="6DC72739" w:rsidR="00A02A33" w:rsidRPr="00A6703D" w:rsidRDefault="00691361" w:rsidP="00691361">
      <w:pPr>
        <w:pStyle w:val="SingleTxtG"/>
        <w:rPr>
          <w:rFonts w:asciiTheme="majorBidi" w:hAnsiTheme="majorBidi" w:cstheme="majorBidi"/>
        </w:rPr>
      </w:pPr>
      <w:r w:rsidRPr="00A6703D">
        <w:rPr>
          <w:rFonts w:asciiTheme="majorBidi" w:hAnsiTheme="majorBidi" w:cstheme="majorBidi"/>
        </w:rPr>
        <w:t>38.</w:t>
      </w:r>
      <w:r w:rsidRPr="00A6703D">
        <w:rPr>
          <w:rFonts w:asciiTheme="majorBidi" w:hAnsiTheme="majorBidi" w:cstheme="majorBidi"/>
        </w:rPr>
        <w:tab/>
      </w:r>
      <w:r w:rsidR="00A02A33" w:rsidRPr="00A6703D">
        <w:rPr>
          <w:rFonts w:asciiTheme="majorBidi" w:hAnsiTheme="majorBidi" w:cstheme="majorBidi"/>
        </w:rPr>
        <w:t>La formation a couvert les thèmes suivants</w:t>
      </w:r>
      <w:r w:rsidR="00162EC0">
        <w:rPr>
          <w:rFonts w:asciiTheme="majorBidi" w:hAnsiTheme="majorBidi" w:cstheme="majorBidi"/>
        </w:rPr>
        <w:t> </w:t>
      </w:r>
      <w:r w:rsidR="00A02A33" w:rsidRPr="00A6703D">
        <w:rPr>
          <w:rFonts w:asciiTheme="majorBidi" w:hAnsiTheme="majorBidi" w:cstheme="majorBidi"/>
        </w:rPr>
        <w:t xml:space="preserve">: (i) </w:t>
      </w:r>
      <w:r w:rsidR="006E24CC">
        <w:rPr>
          <w:rFonts w:asciiTheme="majorBidi" w:hAnsiTheme="majorBidi" w:cstheme="majorBidi"/>
        </w:rPr>
        <w:t>l</w:t>
      </w:r>
      <w:r w:rsidR="00A02A33" w:rsidRPr="00A6703D">
        <w:rPr>
          <w:rFonts w:asciiTheme="majorBidi" w:hAnsiTheme="majorBidi" w:cstheme="majorBidi"/>
        </w:rPr>
        <w:t>e cadre juridique de la traite des personnes</w:t>
      </w:r>
      <w:r w:rsidR="006E24CC">
        <w:rPr>
          <w:rFonts w:asciiTheme="majorBidi" w:hAnsiTheme="majorBidi" w:cstheme="majorBidi"/>
        </w:rPr>
        <w:t> ;</w:t>
      </w:r>
      <w:r w:rsidR="00A02A33" w:rsidRPr="00A6703D">
        <w:rPr>
          <w:rFonts w:asciiTheme="majorBidi" w:hAnsiTheme="majorBidi" w:cstheme="majorBidi"/>
        </w:rPr>
        <w:t xml:space="preserve"> (ii) </w:t>
      </w:r>
      <w:r w:rsidR="006E24CC">
        <w:rPr>
          <w:rFonts w:asciiTheme="majorBidi" w:hAnsiTheme="majorBidi" w:cstheme="majorBidi"/>
        </w:rPr>
        <w:t>la c</w:t>
      </w:r>
      <w:r w:rsidR="00A02A33" w:rsidRPr="00A6703D">
        <w:rPr>
          <w:rFonts w:asciiTheme="majorBidi" w:hAnsiTheme="majorBidi" w:cstheme="majorBidi"/>
        </w:rPr>
        <w:t>omparaison entre la traite des êtres humains et le trafic des migrants</w:t>
      </w:r>
      <w:r w:rsidR="006E24CC">
        <w:rPr>
          <w:rFonts w:asciiTheme="majorBidi" w:hAnsiTheme="majorBidi" w:cstheme="majorBidi"/>
        </w:rPr>
        <w:t> ;</w:t>
      </w:r>
      <w:r w:rsidR="00A02A33" w:rsidRPr="00A6703D">
        <w:rPr>
          <w:rFonts w:asciiTheme="majorBidi" w:hAnsiTheme="majorBidi" w:cstheme="majorBidi"/>
        </w:rPr>
        <w:t xml:space="preserve"> (iii)</w:t>
      </w:r>
      <w:r w:rsidR="001931FD">
        <w:rPr>
          <w:rFonts w:asciiTheme="majorBidi" w:hAnsiTheme="majorBidi" w:cstheme="majorBidi"/>
        </w:rPr>
        <w:t> </w:t>
      </w:r>
      <w:r w:rsidR="006E24CC">
        <w:rPr>
          <w:rFonts w:asciiTheme="majorBidi" w:hAnsiTheme="majorBidi" w:cstheme="majorBidi"/>
        </w:rPr>
        <w:t>l</w:t>
      </w:r>
      <w:r w:rsidR="00A02A33" w:rsidRPr="00A6703D">
        <w:rPr>
          <w:rFonts w:asciiTheme="majorBidi" w:hAnsiTheme="majorBidi" w:cstheme="majorBidi"/>
        </w:rPr>
        <w:t>a protection et assistance des victimes de la traite</w:t>
      </w:r>
      <w:r w:rsidR="006E24CC">
        <w:rPr>
          <w:rFonts w:asciiTheme="majorBidi" w:hAnsiTheme="majorBidi" w:cstheme="majorBidi"/>
        </w:rPr>
        <w:t> ;</w:t>
      </w:r>
      <w:r w:rsidR="00A02A33" w:rsidRPr="00A6703D">
        <w:rPr>
          <w:rFonts w:asciiTheme="majorBidi" w:hAnsiTheme="majorBidi" w:cstheme="majorBidi"/>
        </w:rPr>
        <w:t xml:space="preserve"> (i</w:t>
      </w:r>
      <w:r w:rsidR="006E24CC">
        <w:rPr>
          <w:rFonts w:asciiTheme="majorBidi" w:hAnsiTheme="majorBidi" w:cstheme="majorBidi"/>
        </w:rPr>
        <w:t>v</w:t>
      </w:r>
      <w:r w:rsidR="00A02A33" w:rsidRPr="00A6703D">
        <w:rPr>
          <w:rFonts w:asciiTheme="majorBidi" w:hAnsiTheme="majorBidi" w:cstheme="majorBidi"/>
        </w:rPr>
        <w:t xml:space="preserve">) </w:t>
      </w:r>
      <w:r w:rsidR="006E24CC">
        <w:rPr>
          <w:rFonts w:asciiTheme="majorBidi" w:hAnsiTheme="majorBidi" w:cstheme="majorBidi"/>
        </w:rPr>
        <w:t>l</w:t>
      </w:r>
      <w:r w:rsidR="00A02A33" w:rsidRPr="00A6703D">
        <w:rPr>
          <w:rFonts w:asciiTheme="majorBidi" w:hAnsiTheme="majorBidi" w:cstheme="majorBidi"/>
        </w:rPr>
        <w:t>’interaction avec des victimes et des témoins, y compris des enfants</w:t>
      </w:r>
      <w:r w:rsidR="006E24CC">
        <w:rPr>
          <w:rFonts w:asciiTheme="majorBidi" w:hAnsiTheme="majorBidi" w:cstheme="majorBidi"/>
        </w:rPr>
        <w:t> ;</w:t>
      </w:r>
      <w:r w:rsidR="00A02A33" w:rsidRPr="00A6703D">
        <w:rPr>
          <w:rFonts w:asciiTheme="majorBidi" w:hAnsiTheme="majorBidi" w:cstheme="majorBidi"/>
        </w:rPr>
        <w:t xml:space="preserve"> (v) </w:t>
      </w:r>
      <w:r w:rsidR="006E24CC">
        <w:rPr>
          <w:rFonts w:asciiTheme="majorBidi" w:hAnsiTheme="majorBidi" w:cstheme="majorBidi"/>
        </w:rPr>
        <w:t>les d</w:t>
      </w:r>
      <w:r w:rsidR="00A02A33" w:rsidRPr="00A6703D">
        <w:rPr>
          <w:rFonts w:asciiTheme="majorBidi" w:hAnsiTheme="majorBidi" w:cstheme="majorBidi"/>
        </w:rPr>
        <w:t>roits des suspects</w:t>
      </w:r>
      <w:r w:rsidR="006E24CC">
        <w:rPr>
          <w:rFonts w:asciiTheme="majorBidi" w:hAnsiTheme="majorBidi" w:cstheme="majorBidi"/>
        </w:rPr>
        <w:t> ;</w:t>
      </w:r>
      <w:r w:rsidR="00A02A33" w:rsidRPr="00A6703D">
        <w:rPr>
          <w:rFonts w:asciiTheme="majorBidi" w:hAnsiTheme="majorBidi" w:cstheme="majorBidi"/>
        </w:rPr>
        <w:t xml:space="preserve"> (v</w:t>
      </w:r>
      <w:r w:rsidR="006E24CC">
        <w:rPr>
          <w:rFonts w:asciiTheme="majorBidi" w:hAnsiTheme="majorBidi" w:cstheme="majorBidi"/>
        </w:rPr>
        <w:t>i</w:t>
      </w:r>
      <w:r w:rsidR="00A02A33" w:rsidRPr="00A6703D">
        <w:rPr>
          <w:rFonts w:asciiTheme="majorBidi" w:hAnsiTheme="majorBidi" w:cstheme="majorBidi"/>
        </w:rPr>
        <w:t xml:space="preserve">) </w:t>
      </w:r>
      <w:r w:rsidR="006E24CC">
        <w:rPr>
          <w:rFonts w:asciiTheme="majorBidi" w:hAnsiTheme="majorBidi" w:cstheme="majorBidi"/>
        </w:rPr>
        <w:t>les t</w:t>
      </w:r>
      <w:r w:rsidR="00A02A33" w:rsidRPr="00A6703D">
        <w:rPr>
          <w:rFonts w:asciiTheme="majorBidi" w:hAnsiTheme="majorBidi" w:cstheme="majorBidi"/>
        </w:rPr>
        <w:t>echniques d’enquête (y</w:t>
      </w:r>
      <w:r w:rsidR="006E24CC">
        <w:rPr>
          <w:rFonts w:asciiTheme="majorBidi" w:hAnsiTheme="majorBidi" w:cstheme="majorBidi"/>
        </w:rPr>
        <w:t> </w:t>
      </w:r>
      <w:r w:rsidR="00A02A33" w:rsidRPr="00A6703D">
        <w:rPr>
          <w:rFonts w:asciiTheme="majorBidi" w:hAnsiTheme="majorBidi" w:cstheme="majorBidi"/>
        </w:rPr>
        <w:t>compris financières). En outre, les chefs des vingt-six postes frontières du Burundi, ainsi que quatre agents chargés de la délivrance des documents, ont été formés à Gitega en dates du 25 au 29</w:t>
      </w:r>
      <w:r w:rsidR="00162EC0">
        <w:rPr>
          <w:rFonts w:asciiTheme="majorBidi" w:hAnsiTheme="majorBidi" w:cstheme="majorBidi"/>
        </w:rPr>
        <w:t> </w:t>
      </w:r>
      <w:r w:rsidR="00A02A33" w:rsidRPr="00A6703D">
        <w:rPr>
          <w:rFonts w:asciiTheme="majorBidi" w:hAnsiTheme="majorBidi" w:cstheme="majorBidi"/>
        </w:rPr>
        <w:t xml:space="preserve">juin 2018. </w:t>
      </w:r>
    </w:p>
    <w:p w14:paraId="40102DDC" w14:textId="708C792C" w:rsidR="00A02A33" w:rsidRPr="00A6703D" w:rsidRDefault="00381ED8" w:rsidP="00691361">
      <w:pPr>
        <w:pStyle w:val="SingleTxtG"/>
        <w:rPr>
          <w:rFonts w:asciiTheme="majorBidi" w:hAnsiTheme="majorBidi" w:cstheme="majorBidi"/>
        </w:rPr>
      </w:pPr>
      <w:r w:rsidRPr="00A6703D">
        <w:rPr>
          <w:rFonts w:asciiTheme="majorBidi" w:hAnsiTheme="majorBidi" w:cstheme="majorBidi"/>
          <w:lang w:val="fr-FR"/>
        </w:rPr>
        <w:t>39.</w:t>
      </w:r>
      <w:r w:rsidRPr="00A6703D">
        <w:rPr>
          <w:rFonts w:asciiTheme="majorBidi" w:hAnsiTheme="majorBidi" w:cstheme="majorBidi"/>
          <w:lang w:val="fr-FR"/>
        </w:rPr>
        <w:tab/>
      </w:r>
      <w:r w:rsidR="00A02A33" w:rsidRPr="00A6703D">
        <w:rPr>
          <w:rFonts w:asciiTheme="majorBidi" w:hAnsiTheme="majorBidi" w:cstheme="majorBidi"/>
        </w:rPr>
        <w:t xml:space="preserve">La formation était basée sur l’identification des victimes, le référencement, la protection et l’assistance, ainsi que sur la collecte de renseignements sur les trafiquants. Les participants ont à leur tour formé 113 agents de la </w:t>
      </w:r>
      <w:r w:rsidR="00162EC0" w:rsidRPr="00A6703D">
        <w:rPr>
          <w:rFonts w:asciiTheme="majorBidi" w:hAnsiTheme="majorBidi" w:cstheme="majorBidi"/>
        </w:rPr>
        <w:t xml:space="preserve">Police </w:t>
      </w:r>
      <w:r w:rsidR="00A02A33" w:rsidRPr="00A6703D">
        <w:rPr>
          <w:rFonts w:asciiTheme="majorBidi" w:hAnsiTheme="majorBidi" w:cstheme="majorBidi"/>
        </w:rPr>
        <w:t xml:space="preserve">des </w:t>
      </w:r>
      <w:r w:rsidR="00162EC0">
        <w:rPr>
          <w:rFonts w:asciiTheme="majorBidi" w:hAnsiTheme="majorBidi" w:cstheme="majorBidi"/>
        </w:rPr>
        <w:t>m</w:t>
      </w:r>
      <w:r w:rsidR="00A02A33" w:rsidRPr="00A6703D">
        <w:rPr>
          <w:rFonts w:asciiTheme="majorBidi" w:hAnsiTheme="majorBidi" w:cstheme="majorBidi"/>
        </w:rPr>
        <w:t xml:space="preserve">igrations sous leur supervision. </w:t>
      </w:r>
    </w:p>
    <w:p w14:paraId="47BC3301" w14:textId="60B8D127" w:rsidR="00A02A33" w:rsidRPr="00A6703D" w:rsidRDefault="00381ED8" w:rsidP="00691361">
      <w:pPr>
        <w:pStyle w:val="SingleTxtG"/>
        <w:rPr>
          <w:rFonts w:asciiTheme="majorBidi" w:hAnsiTheme="majorBidi" w:cstheme="majorBidi"/>
        </w:rPr>
      </w:pPr>
      <w:r w:rsidRPr="00A6703D">
        <w:rPr>
          <w:rFonts w:asciiTheme="majorBidi" w:hAnsiTheme="majorBidi" w:cstheme="majorBidi"/>
        </w:rPr>
        <w:t>40.</w:t>
      </w:r>
      <w:r w:rsidRPr="00A6703D">
        <w:rPr>
          <w:rFonts w:asciiTheme="majorBidi" w:hAnsiTheme="majorBidi" w:cstheme="majorBidi"/>
        </w:rPr>
        <w:tab/>
      </w:r>
      <w:r w:rsidR="00A02A33" w:rsidRPr="00A6703D">
        <w:rPr>
          <w:rFonts w:asciiTheme="majorBidi" w:hAnsiTheme="majorBidi" w:cstheme="majorBidi"/>
        </w:rPr>
        <w:t xml:space="preserve">Pour ce qui est de la </w:t>
      </w:r>
      <w:r w:rsidR="00162EC0" w:rsidRPr="00A6703D">
        <w:rPr>
          <w:rFonts w:asciiTheme="majorBidi" w:hAnsiTheme="majorBidi" w:cstheme="majorBidi"/>
        </w:rPr>
        <w:t>persistance</w:t>
      </w:r>
      <w:r w:rsidR="00A02A33" w:rsidRPr="00A6703D">
        <w:rPr>
          <w:rFonts w:asciiTheme="majorBidi" w:hAnsiTheme="majorBidi" w:cstheme="majorBidi"/>
        </w:rPr>
        <w:t xml:space="preserve"> de la traite, le Burundi informe le </w:t>
      </w:r>
      <w:r w:rsidR="0094695E" w:rsidRPr="00A6703D">
        <w:rPr>
          <w:rFonts w:asciiTheme="majorBidi" w:hAnsiTheme="majorBidi" w:cstheme="majorBidi"/>
        </w:rPr>
        <w:t xml:space="preserve">Rapporteur </w:t>
      </w:r>
      <w:r w:rsidR="00A02A33" w:rsidRPr="00A6703D">
        <w:rPr>
          <w:rFonts w:asciiTheme="majorBidi" w:hAnsiTheme="majorBidi" w:cstheme="majorBidi"/>
        </w:rPr>
        <w:t>spécial que le Burundi a</w:t>
      </w:r>
      <w:r w:rsidR="00011922" w:rsidRPr="00A6703D">
        <w:rPr>
          <w:rFonts w:asciiTheme="majorBidi" w:hAnsiTheme="majorBidi" w:cstheme="majorBidi"/>
        </w:rPr>
        <w:t xml:space="preserve"> </w:t>
      </w:r>
      <w:r w:rsidR="00A02A33" w:rsidRPr="00A6703D">
        <w:rPr>
          <w:rFonts w:asciiTheme="majorBidi" w:hAnsiTheme="majorBidi" w:cstheme="majorBidi"/>
        </w:rPr>
        <w:t xml:space="preserve">déjà enregistré des progrès considérables dans la lutte contre la traite des êtres humains. Ainsi, il n’y pas de persistance de la traite des personnes sauf certains cas isolés non négligeable. Pour ce, le Burundi se réjouit du pas franchi pour la classification de la liste de surveillance de niveau 3 à celle de niveau 2 selon le rapport des </w:t>
      </w:r>
      <w:r w:rsidR="007F0B61">
        <w:rPr>
          <w:rFonts w:asciiTheme="majorBidi" w:hAnsiTheme="majorBidi" w:cstheme="majorBidi"/>
        </w:rPr>
        <w:t>État</w:t>
      </w:r>
      <w:r w:rsidR="00A02A33" w:rsidRPr="00A6703D">
        <w:rPr>
          <w:rFonts w:asciiTheme="majorBidi" w:hAnsiTheme="majorBidi" w:cstheme="majorBidi"/>
        </w:rPr>
        <w:t>s</w:t>
      </w:r>
      <w:r w:rsidR="00162EC0">
        <w:rPr>
          <w:rFonts w:asciiTheme="majorBidi" w:hAnsiTheme="majorBidi" w:cstheme="majorBidi"/>
        </w:rPr>
        <w:t>-</w:t>
      </w:r>
      <w:r w:rsidR="00A02A33" w:rsidRPr="00A6703D">
        <w:rPr>
          <w:rFonts w:asciiTheme="majorBidi" w:hAnsiTheme="majorBidi" w:cstheme="majorBidi"/>
        </w:rPr>
        <w:t xml:space="preserve">Unis d’Amérique sur la traite de personne. Il fait désormais partie des pays dont les </w:t>
      </w:r>
      <w:r w:rsidR="001931FD">
        <w:rPr>
          <w:rFonts w:asciiTheme="majorBidi" w:hAnsiTheme="majorBidi" w:cstheme="majorBidi"/>
        </w:rPr>
        <w:t>g</w:t>
      </w:r>
      <w:r w:rsidR="00A02A33" w:rsidRPr="00A6703D">
        <w:rPr>
          <w:rFonts w:asciiTheme="majorBidi" w:hAnsiTheme="majorBidi" w:cstheme="majorBidi"/>
        </w:rPr>
        <w:t>ouvernements ont fait des efforts considérables pour respecter les normes minimales pour l</w:t>
      </w:r>
      <w:r w:rsidR="0087225F" w:rsidRPr="00A6703D">
        <w:rPr>
          <w:rFonts w:asciiTheme="majorBidi" w:hAnsiTheme="majorBidi" w:cstheme="majorBidi"/>
        </w:rPr>
        <w:t>’</w:t>
      </w:r>
      <w:r w:rsidR="00A02A33" w:rsidRPr="00A6703D">
        <w:rPr>
          <w:rFonts w:asciiTheme="majorBidi" w:hAnsiTheme="majorBidi" w:cstheme="majorBidi"/>
        </w:rPr>
        <w:t>élimination de la traite des êtres humains.</w:t>
      </w:r>
      <w:r w:rsidR="00011922" w:rsidRPr="00A6703D">
        <w:rPr>
          <w:rFonts w:asciiTheme="majorBidi" w:hAnsiTheme="majorBidi" w:cstheme="majorBidi"/>
        </w:rPr>
        <w:t xml:space="preserve"> </w:t>
      </w:r>
      <w:r w:rsidR="00A02A33" w:rsidRPr="00A6703D">
        <w:rPr>
          <w:rFonts w:asciiTheme="majorBidi" w:hAnsiTheme="majorBidi" w:cstheme="majorBidi"/>
        </w:rPr>
        <w:t>Concernant les mécanismes établis pour repérer et protéger les victimes de la traite, dont les enfants, le Burundi a noué le partenariat avec l’</w:t>
      </w:r>
      <w:r w:rsidR="001931FD">
        <w:rPr>
          <w:rFonts w:asciiTheme="majorBidi" w:hAnsiTheme="majorBidi" w:cstheme="majorBidi"/>
        </w:rPr>
        <w:t>O</w:t>
      </w:r>
      <w:r w:rsidR="00A02A33" w:rsidRPr="00A6703D">
        <w:rPr>
          <w:rFonts w:asciiTheme="majorBidi" w:hAnsiTheme="majorBidi" w:cstheme="majorBidi"/>
        </w:rPr>
        <w:t xml:space="preserve">rganisation </w:t>
      </w:r>
      <w:r w:rsidR="001931FD">
        <w:rPr>
          <w:rFonts w:asciiTheme="majorBidi" w:hAnsiTheme="majorBidi" w:cstheme="majorBidi"/>
        </w:rPr>
        <w:t>i</w:t>
      </w:r>
      <w:r w:rsidR="00A02A33" w:rsidRPr="00A6703D">
        <w:rPr>
          <w:rFonts w:asciiTheme="majorBidi" w:hAnsiTheme="majorBidi" w:cstheme="majorBidi"/>
        </w:rPr>
        <w:t xml:space="preserve">nternationale </w:t>
      </w:r>
      <w:r w:rsidR="00E65689">
        <w:rPr>
          <w:rFonts w:asciiTheme="majorBidi" w:hAnsiTheme="majorBidi" w:cstheme="majorBidi"/>
        </w:rPr>
        <w:t>pour les</w:t>
      </w:r>
      <w:r w:rsidR="00A02A33" w:rsidRPr="00A6703D">
        <w:rPr>
          <w:rFonts w:asciiTheme="majorBidi" w:hAnsiTheme="majorBidi" w:cstheme="majorBidi"/>
        </w:rPr>
        <w:t xml:space="preserve"> migration</w:t>
      </w:r>
      <w:r w:rsidR="001931FD">
        <w:rPr>
          <w:rFonts w:asciiTheme="majorBidi" w:hAnsiTheme="majorBidi" w:cstheme="majorBidi"/>
        </w:rPr>
        <w:t>s</w:t>
      </w:r>
      <w:r w:rsidR="00A02A33" w:rsidRPr="00A6703D">
        <w:rPr>
          <w:rFonts w:asciiTheme="majorBidi" w:hAnsiTheme="majorBidi" w:cstheme="majorBidi"/>
        </w:rPr>
        <w:t xml:space="preserve"> (OIM) pour établir le mécanisme de coordination pour les ministères du Gouvernement intervenant en matière de la lutte contre la t</w:t>
      </w:r>
      <w:r w:rsidR="00162EC0">
        <w:rPr>
          <w:rFonts w:asciiTheme="majorBidi" w:hAnsiTheme="majorBidi" w:cstheme="majorBidi"/>
        </w:rPr>
        <w:t>r</w:t>
      </w:r>
      <w:r w:rsidR="00A02A33" w:rsidRPr="00A6703D">
        <w:rPr>
          <w:rFonts w:asciiTheme="majorBidi" w:hAnsiTheme="majorBidi" w:cstheme="majorBidi"/>
        </w:rPr>
        <w:t>aite, la police</w:t>
      </w:r>
      <w:r w:rsidR="00011922" w:rsidRPr="00A6703D">
        <w:rPr>
          <w:rFonts w:asciiTheme="majorBidi" w:hAnsiTheme="majorBidi" w:cstheme="majorBidi"/>
        </w:rPr>
        <w:t xml:space="preserve"> </w:t>
      </w:r>
      <w:r w:rsidR="00A02A33" w:rsidRPr="00A6703D">
        <w:rPr>
          <w:rFonts w:asciiTheme="majorBidi" w:hAnsiTheme="majorBidi" w:cstheme="majorBidi"/>
        </w:rPr>
        <w:t>et</w:t>
      </w:r>
      <w:r w:rsidR="00011922" w:rsidRPr="00A6703D">
        <w:rPr>
          <w:rFonts w:asciiTheme="majorBidi" w:hAnsiTheme="majorBidi" w:cstheme="majorBidi"/>
        </w:rPr>
        <w:t xml:space="preserve"> </w:t>
      </w:r>
      <w:r w:rsidR="00A02A33" w:rsidRPr="00A6703D">
        <w:rPr>
          <w:rFonts w:asciiTheme="majorBidi" w:hAnsiTheme="majorBidi" w:cstheme="majorBidi"/>
        </w:rPr>
        <w:t xml:space="preserve">l’organisation de </w:t>
      </w:r>
      <w:r w:rsidR="00162EC0" w:rsidRPr="00A6703D">
        <w:rPr>
          <w:rFonts w:asciiTheme="majorBidi" w:hAnsiTheme="majorBidi" w:cstheme="majorBidi"/>
        </w:rPr>
        <w:t>société</w:t>
      </w:r>
      <w:r w:rsidR="00A02A33" w:rsidRPr="00A6703D">
        <w:rPr>
          <w:rFonts w:asciiTheme="majorBidi" w:hAnsiTheme="majorBidi" w:cstheme="majorBidi"/>
        </w:rPr>
        <w:t xml:space="preserve"> civile pour mettre en œuvre des mesures </w:t>
      </w:r>
      <w:r w:rsidR="00486BB0" w:rsidRPr="00A6703D">
        <w:rPr>
          <w:rFonts w:asciiTheme="majorBidi" w:hAnsiTheme="majorBidi" w:cstheme="majorBidi"/>
        </w:rPr>
        <w:t>anti</w:t>
      </w:r>
      <w:r w:rsidR="00486BB0">
        <w:rPr>
          <w:rFonts w:asciiTheme="majorBidi" w:hAnsiTheme="majorBidi" w:cstheme="majorBidi"/>
        </w:rPr>
        <w:t>-</w:t>
      </w:r>
      <w:r w:rsidR="00486BB0" w:rsidRPr="00A6703D">
        <w:rPr>
          <w:rFonts w:asciiTheme="majorBidi" w:hAnsiTheme="majorBidi" w:cstheme="majorBidi"/>
        </w:rPr>
        <w:t>traite</w:t>
      </w:r>
      <w:r w:rsidR="00A02A33" w:rsidRPr="00A6703D">
        <w:rPr>
          <w:rFonts w:asciiTheme="majorBidi" w:hAnsiTheme="majorBidi" w:cstheme="majorBidi"/>
        </w:rPr>
        <w:t>. Ainsi, un projet visant à renforcer la capacité du Gouvernement à lutter contre la traite des personnes 2019-2022 est en cours d’exécution. De plus, une commission de concertation et de suivi sur la prévention et répression de la traite des personnes et protection des victimes de la traite a été mise en place.</w:t>
      </w:r>
    </w:p>
    <w:p w14:paraId="19FD7E4A" w14:textId="2D3CBDE1" w:rsidR="00A02A33" w:rsidRPr="00A6703D" w:rsidRDefault="00381ED8" w:rsidP="00691361">
      <w:pPr>
        <w:pStyle w:val="SingleTxtG"/>
        <w:rPr>
          <w:rFonts w:asciiTheme="majorBidi" w:hAnsiTheme="majorBidi" w:cstheme="majorBidi"/>
        </w:rPr>
      </w:pPr>
      <w:r w:rsidRPr="00A6703D">
        <w:rPr>
          <w:rFonts w:asciiTheme="majorBidi" w:hAnsiTheme="majorBidi" w:cstheme="majorBidi"/>
        </w:rPr>
        <w:t>41.</w:t>
      </w:r>
      <w:r w:rsidRPr="00A6703D">
        <w:rPr>
          <w:rFonts w:asciiTheme="majorBidi" w:hAnsiTheme="majorBidi" w:cstheme="majorBidi"/>
        </w:rPr>
        <w:tab/>
      </w:r>
      <w:r w:rsidR="00A02A33" w:rsidRPr="00A6703D">
        <w:rPr>
          <w:rFonts w:asciiTheme="majorBidi" w:hAnsiTheme="majorBidi" w:cstheme="majorBidi"/>
        </w:rPr>
        <w:t xml:space="preserve">S’agissant de </w:t>
      </w:r>
      <w:r w:rsidR="00162EC0" w:rsidRPr="00A6703D">
        <w:rPr>
          <w:rFonts w:asciiTheme="majorBidi" w:hAnsiTheme="majorBidi" w:cstheme="majorBidi"/>
        </w:rPr>
        <w:t>préoccupation</w:t>
      </w:r>
      <w:r w:rsidR="00A02A33" w:rsidRPr="00A6703D">
        <w:rPr>
          <w:rFonts w:asciiTheme="majorBidi" w:hAnsiTheme="majorBidi" w:cstheme="majorBidi"/>
        </w:rPr>
        <w:t xml:space="preserve"> de</w:t>
      </w:r>
      <w:r w:rsidR="00011922" w:rsidRPr="00A6703D">
        <w:rPr>
          <w:rFonts w:asciiTheme="majorBidi" w:hAnsiTheme="majorBidi" w:cstheme="majorBidi"/>
        </w:rPr>
        <w:t xml:space="preserve"> </w:t>
      </w:r>
      <w:r w:rsidR="00A02A33" w:rsidRPr="00A6703D">
        <w:rPr>
          <w:rFonts w:asciiTheme="majorBidi" w:hAnsiTheme="majorBidi" w:cstheme="majorBidi"/>
        </w:rPr>
        <w:t>mettre en place un système efficace d’assistance et de soutien aux victimes, y compris des foyers d’accueil spécialises, l’article 23 de la loi anti-traite précise qu’indépendamment de leur statut au regard de la législation réglementant l’accès, le séjour, l’établissement des étrangers sur le territoire du Burundi et de leur éloignement</w:t>
      </w:r>
      <w:r w:rsidR="002F4E58" w:rsidRPr="00A6703D">
        <w:rPr>
          <w:rFonts w:asciiTheme="majorBidi" w:hAnsiTheme="majorBidi" w:cstheme="majorBidi"/>
        </w:rPr>
        <w:t>,</w:t>
      </w:r>
      <w:r w:rsidR="00A02A33" w:rsidRPr="00A6703D">
        <w:rPr>
          <w:rFonts w:asciiTheme="majorBidi" w:hAnsiTheme="majorBidi" w:cstheme="majorBidi"/>
        </w:rPr>
        <w:t xml:space="preserve"> les victimes bénéficient d’une aide et d’une assistance impliquant au minimum la mise à la</w:t>
      </w:r>
      <w:r w:rsidR="00011922" w:rsidRPr="00A6703D">
        <w:rPr>
          <w:rFonts w:asciiTheme="majorBidi" w:hAnsiTheme="majorBidi" w:cstheme="majorBidi"/>
        </w:rPr>
        <w:t xml:space="preserve"> </w:t>
      </w:r>
      <w:r w:rsidR="00A02A33" w:rsidRPr="00A6703D">
        <w:rPr>
          <w:rFonts w:asciiTheme="majorBidi" w:hAnsiTheme="majorBidi" w:cstheme="majorBidi"/>
        </w:rPr>
        <w:t>disposition d’un</w:t>
      </w:r>
      <w:r w:rsidR="00011922" w:rsidRPr="00A6703D">
        <w:rPr>
          <w:rFonts w:asciiTheme="majorBidi" w:hAnsiTheme="majorBidi" w:cstheme="majorBidi"/>
        </w:rPr>
        <w:t xml:space="preserve"> </w:t>
      </w:r>
      <w:r w:rsidR="00A02A33" w:rsidRPr="00A6703D">
        <w:rPr>
          <w:rFonts w:asciiTheme="majorBidi" w:hAnsiTheme="majorBidi" w:cstheme="majorBidi"/>
        </w:rPr>
        <w:t>logement sûr et convenable ainsi que</w:t>
      </w:r>
      <w:r w:rsidR="00011922" w:rsidRPr="00A6703D">
        <w:rPr>
          <w:rFonts w:asciiTheme="majorBidi" w:hAnsiTheme="majorBidi" w:cstheme="majorBidi"/>
        </w:rPr>
        <w:t xml:space="preserve"> </w:t>
      </w:r>
      <w:r w:rsidR="00A02A33" w:rsidRPr="00A6703D">
        <w:rPr>
          <w:rFonts w:asciiTheme="majorBidi" w:hAnsiTheme="majorBidi" w:cstheme="majorBidi"/>
        </w:rPr>
        <w:t>dans une langue qui leur accessible</w:t>
      </w:r>
      <w:r w:rsidR="002F4E58" w:rsidRPr="00A6703D">
        <w:rPr>
          <w:rFonts w:asciiTheme="majorBidi" w:hAnsiTheme="majorBidi" w:cstheme="majorBidi"/>
        </w:rPr>
        <w:t>,</w:t>
      </w:r>
      <w:r w:rsidR="00A02A33" w:rsidRPr="00A6703D">
        <w:rPr>
          <w:rFonts w:asciiTheme="majorBidi" w:hAnsiTheme="majorBidi" w:cstheme="majorBidi"/>
        </w:rPr>
        <w:t xml:space="preserve"> de soins médicaux de base et d’un suivi psychologique leur garantissant la confidentialité</w:t>
      </w:r>
      <w:r w:rsidR="002F4E58" w:rsidRPr="00A6703D">
        <w:rPr>
          <w:rFonts w:asciiTheme="majorBidi" w:hAnsiTheme="majorBidi" w:cstheme="majorBidi"/>
        </w:rPr>
        <w:t>.</w:t>
      </w:r>
      <w:r w:rsidR="00A02A33" w:rsidRPr="00A6703D">
        <w:rPr>
          <w:rFonts w:asciiTheme="majorBidi" w:hAnsiTheme="majorBidi" w:cstheme="majorBidi"/>
        </w:rPr>
        <w:t xml:space="preserve"> Une attention particulière est portée aux besoins de toute personne vulnérable, spécialement des femmes et des enfants. </w:t>
      </w:r>
    </w:p>
    <w:p w14:paraId="2CE296F4" w14:textId="35A1301C" w:rsidR="00A02A33" w:rsidRPr="00A6703D" w:rsidRDefault="00691361" w:rsidP="00A6703D">
      <w:pPr>
        <w:pStyle w:val="HChG"/>
      </w:pPr>
      <w:r w:rsidRPr="00A6703D">
        <w:tab/>
      </w:r>
      <w:r w:rsidR="00A02A33" w:rsidRPr="00A6703D">
        <w:t>X</w:t>
      </w:r>
      <w:r w:rsidRPr="00A6703D">
        <w:t>I</w:t>
      </w:r>
      <w:r w:rsidR="00171984" w:rsidRPr="00A6703D">
        <w:t>.</w:t>
      </w:r>
      <w:r w:rsidRPr="00A6703D">
        <w:tab/>
      </w:r>
      <w:r w:rsidR="00A02A33" w:rsidRPr="00A6703D">
        <w:t>Personnes déplacées et refugiées (art</w:t>
      </w:r>
      <w:r w:rsidR="000B003B" w:rsidRPr="00A6703D">
        <w:t>.</w:t>
      </w:r>
      <w:r w:rsidR="00A02A33" w:rsidRPr="00A6703D">
        <w:t xml:space="preserve"> 6, 7, 12,</w:t>
      </w:r>
      <w:r w:rsidR="000B003B" w:rsidRPr="00A6703D">
        <w:t xml:space="preserve"> </w:t>
      </w:r>
      <w:r w:rsidR="00A02A33" w:rsidRPr="00A6703D">
        <w:t>16 et 26)</w:t>
      </w:r>
    </w:p>
    <w:p w14:paraId="0BC5DFB7" w14:textId="056F43C5" w:rsidR="00A02A33" w:rsidRPr="00A6703D" w:rsidRDefault="00381ED8" w:rsidP="00691361">
      <w:pPr>
        <w:pStyle w:val="SingleTxtG"/>
        <w:rPr>
          <w:rFonts w:asciiTheme="majorBidi" w:hAnsiTheme="majorBidi" w:cstheme="majorBidi"/>
        </w:rPr>
      </w:pPr>
      <w:r w:rsidRPr="00A6703D">
        <w:rPr>
          <w:rFonts w:asciiTheme="majorBidi" w:hAnsiTheme="majorBidi" w:cstheme="majorBidi"/>
        </w:rPr>
        <w:t>42.</w:t>
      </w:r>
      <w:r w:rsidRPr="00A6703D">
        <w:rPr>
          <w:rFonts w:asciiTheme="majorBidi" w:hAnsiTheme="majorBidi" w:cstheme="majorBidi"/>
        </w:rPr>
        <w:tab/>
      </w:r>
      <w:r w:rsidR="00A02A33" w:rsidRPr="00A6703D">
        <w:rPr>
          <w:rFonts w:asciiTheme="majorBidi" w:hAnsiTheme="majorBidi" w:cstheme="majorBidi"/>
        </w:rPr>
        <w:t xml:space="preserve">S’agissant des informations concernant la situation de nombreuses personnes déplacées à l’intérieur du pays, y compris </w:t>
      </w:r>
      <w:r w:rsidR="008E32BF" w:rsidRPr="00A6703D">
        <w:rPr>
          <w:rFonts w:asciiTheme="majorBidi" w:hAnsiTheme="majorBidi" w:cstheme="majorBidi"/>
        </w:rPr>
        <w:t>les personnes déplacées</w:t>
      </w:r>
      <w:r w:rsidR="00A02A33" w:rsidRPr="00A6703D">
        <w:rPr>
          <w:rFonts w:asciiTheme="majorBidi" w:hAnsiTheme="majorBidi" w:cstheme="majorBidi"/>
        </w:rPr>
        <w:t xml:space="preserve"> par des catastrophes </w:t>
      </w:r>
      <w:r w:rsidR="00A02A33" w:rsidRPr="00A6703D">
        <w:rPr>
          <w:rFonts w:asciiTheme="majorBidi" w:hAnsiTheme="majorBidi" w:cstheme="majorBidi"/>
        </w:rPr>
        <w:lastRenderedPageBreak/>
        <w:t xml:space="preserve">naturelles, le Burundi informe le </w:t>
      </w:r>
      <w:r w:rsidR="0094695E" w:rsidRPr="00A6703D">
        <w:rPr>
          <w:rFonts w:asciiTheme="majorBidi" w:hAnsiTheme="majorBidi" w:cstheme="majorBidi"/>
        </w:rPr>
        <w:t xml:space="preserve">Rapporteur </w:t>
      </w:r>
      <w:r w:rsidR="00A02A33" w:rsidRPr="00A6703D">
        <w:rPr>
          <w:rFonts w:asciiTheme="majorBidi" w:hAnsiTheme="majorBidi" w:cstheme="majorBidi"/>
        </w:rPr>
        <w:t>qu’actuellement les personnes sont calmes et se trouvent chez eux à leur</w:t>
      </w:r>
      <w:r w:rsidR="00021AD3">
        <w:rPr>
          <w:rFonts w:asciiTheme="majorBidi" w:hAnsiTheme="majorBidi" w:cstheme="majorBidi"/>
        </w:rPr>
        <w:t>s</w:t>
      </w:r>
      <w:r w:rsidR="00A02A33" w:rsidRPr="00A6703D">
        <w:rPr>
          <w:rFonts w:asciiTheme="majorBidi" w:hAnsiTheme="majorBidi" w:cstheme="majorBidi"/>
        </w:rPr>
        <w:t xml:space="preserve"> </w:t>
      </w:r>
      <w:r w:rsidR="008E32BF" w:rsidRPr="00A6703D">
        <w:rPr>
          <w:rFonts w:asciiTheme="majorBidi" w:hAnsiTheme="majorBidi" w:cstheme="majorBidi"/>
        </w:rPr>
        <w:t>ménages</w:t>
      </w:r>
      <w:r w:rsidR="00A02A33" w:rsidRPr="00A6703D">
        <w:rPr>
          <w:rFonts w:asciiTheme="majorBidi" w:hAnsiTheme="majorBidi" w:cstheme="majorBidi"/>
        </w:rPr>
        <w:t xml:space="preserve"> dans les conditions satisfaisantes</w:t>
      </w:r>
      <w:r w:rsidR="00011922" w:rsidRPr="00A6703D">
        <w:rPr>
          <w:rFonts w:asciiTheme="majorBidi" w:hAnsiTheme="majorBidi" w:cstheme="majorBidi"/>
        </w:rPr>
        <w:t xml:space="preserve"> </w:t>
      </w:r>
      <w:r w:rsidR="00A02A33" w:rsidRPr="00A6703D">
        <w:rPr>
          <w:rFonts w:asciiTheme="majorBidi" w:hAnsiTheme="majorBidi" w:cstheme="majorBidi"/>
        </w:rPr>
        <w:t xml:space="preserve">sauf les cas de </w:t>
      </w:r>
      <w:proofErr w:type="spellStart"/>
      <w:r w:rsidR="00A02A33" w:rsidRPr="00A6703D">
        <w:rPr>
          <w:rFonts w:asciiTheme="majorBidi" w:hAnsiTheme="majorBidi" w:cstheme="majorBidi"/>
        </w:rPr>
        <w:t>Gatumba</w:t>
      </w:r>
      <w:proofErr w:type="spellEnd"/>
      <w:r w:rsidR="00A02A33" w:rsidRPr="00A6703D">
        <w:rPr>
          <w:rFonts w:asciiTheme="majorBidi" w:hAnsiTheme="majorBidi" w:cstheme="majorBidi"/>
        </w:rPr>
        <w:t xml:space="preserve"> où il y a des </w:t>
      </w:r>
      <w:r w:rsidR="008E32BF" w:rsidRPr="00A6703D">
        <w:rPr>
          <w:rFonts w:asciiTheme="majorBidi" w:hAnsiTheme="majorBidi" w:cstheme="majorBidi"/>
        </w:rPr>
        <w:t>ménages</w:t>
      </w:r>
      <w:r w:rsidR="00A02A33" w:rsidRPr="00A6703D">
        <w:rPr>
          <w:rFonts w:asciiTheme="majorBidi" w:hAnsiTheme="majorBidi" w:cstheme="majorBidi"/>
        </w:rPr>
        <w:t xml:space="preserve"> qui se trouvent encore dans les sites en attendant que l’eau</w:t>
      </w:r>
      <w:r w:rsidR="00011922" w:rsidRPr="00A6703D">
        <w:rPr>
          <w:rFonts w:asciiTheme="majorBidi" w:hAnsiTheme="majorBidi" w:cstheme="majorBidi"/>
        </w:rPr>
        <w:t xml:space="preserve"> </w:t>
      </w:r>
      <w:r w:rsidR="00A02A33" w:rsidRPr="00A6703D">
        <w:rPr>
          <w:rFonts w:asciiTheme="majorBidi" w:hAnsiTheme="majorBidi" w:cstheme="majorBidi"/>
        </w:rPr>
        <w:t>retourne</w:t>
      </w:r>
      <w:r w:rsidR="00011922" w:rsidRPr="00A6703D">
        <w:rPr>
          <w:rFonts w:asciiTheme="majorBidi" w:hAnsiTheme="majorBidi" w:cstheme="majorBidi"/>
        </w:rPr>
        <w:t xml:space="preserve"> </w:t>
      </w:r>
      <w:r w:rsidR="00A02A33" w:rsidRPr="00A6703D">
        <w:rPr>
          <w:rFonts w:asciiTheme="majorBidi" w:hAnsiTheme="majorBidi" w:cstheme="majorBidi"/>
        </w:rPr>
        <w:t>au</w:t>
      </w:r>
      <w:r w:rsidR="00011922" w:rsidRPr="00A6703D">
        <w:rPr>
          <w:rFonts w:asciiTheme="majorBidi" w:hAnsiTheme="majorBidi" w:cstheme="majorBidi"/>
        </w:rPr>
        <w:t xml:space="preserve"> </w:t>
      </w:r>
      <w:r w:rsidR="00A02A33" w:rsidRPr="00A6703D">
        <w:rPr>
          <w:rFonts w:asciiTheme="majorBidi" w:hAnsiTheme="majorBidi" w:cstheme="majorBidi"/>
        </w:rPr>
        <w:t xml:space="preserve">lac Tanganyika et à la rivière </w:t>
      </w:r>
      <w:proofErr w:type="spellStart"/>
      <w:r w:rsidR="00486BB0" w:rsidRPr="00A6703D">
        <w:rPr>
          <w:rFonts w:asciiTheme="majorBidi" w:hAnsiTheme="majorBidi" w:cstheme="majorBidi"/>
        </w:rPr>
        <w:t>Rusizi</w:t>
      </w:r>
      <w:proofErr w:type="spellEnd"/>
      <w:r w:rsidR="00A02A33" w:rsidRPr="00A6703D">
        <w:rPr>
          <w:rFonts w:asciiTheme="majorBidi" w:hAnsiTheme="majorBidi" w:cstheme="majorBidi"/>
        </w:rPr>
        <w:t xml:space="preserve">. Néanmoins, une grande partie de la population qui était en exil suite à cette catastrophe de </w:t>
      </w:r>
      <w:proofErr w:type="spellStart"/>
      <w:r w:rsidR="00A02A33" w:rsidRPr="00A6703D">
        <w:rPr>
          <w:rFonts w:asciiTheme="majorBidi" w:hAnsiTheme="majorBidi" w:cstheme="majorBidi"/>
        </w:rPr>
        <w:t>Gatumba</w:t>
      </w:r>
      <w:proofErr w:type="spellEnd"/>
      <w:r w:rsidR="00A02A33" w:rsidRPr="00A6703D">
        <w:rPr>
          <w:rFonts w:asciiTheme="majorBidi" w:hAnsiTheme="majorBidi" w:cstheme="majorBidi"/>
        </w:rPr>
        <w:t xml:space="preserve"> se trouve chez eux et d’autres le Gouvernement leur a accordé les frais pour louer les maisons d’habitation </w:t>
      </w:r>
      <w:r w:rsidR="00C349CB">
        <w:rPr>
          <w:rFonts w:asciiTheme="majorBidi" w:hAnsiTheme="majorBidi" w:cstheme="majorBidi"/>
        </w:rPr>
        <w:t>dans</w:t>
      </w:r>
      <w:r w:rsidR="00A02A33" w:rsidRPr="00A6703D">
        <w:rPr>
          <w:rFonts w:asciiTheme="majorBidi" w:hAnsiTheme="majorBidi" w:cstheme="majorBidi"/>
        </w:rPr>
        <w:t xml:space="preserve"> un endroit sécurisé. Les personnes se trouvant encore dans les sites sont protégé</w:t>
      </w:r>
      <w:r w:rsidR="00C349CB">
        <w:rPr>
          <w:rFonts w:asciiTheme="majorBidi" w:hAnsiTheme="majorBidi" w:cstheme="majorBidi"/>
        </w:rPr>
        <w:t>e</w:t>
      </w:r>
      <w:r w:rsidR="00A02A33" w:rsidRPr="00A6703D">
        <w:rPr>
          <w:rFonts w:asciiTheme="majorBidi" w:hAnsiTheme="majorBidi" w:cstheme="majorBidi"/>
        </w:rPr>
        <w:t xml:space="preserve">s par le Gouvernement du Burundi contre toutes formes de violences, notamment la violence sexuelle et l’exploitation. </w:t>
      </w:r>
    </w:p>
    <w:p w14:paraId="4124377D" w14:textId="6924375F" w:rsidR="00A02A33" w:rsidRPr="00A6703D" w:rsidRDefault="00381ED8" w:rsidP="00691361">
      <w:pPr>
        <w:pStyle w:val="SingleTxtG"/>
        <w:rPr>
          <w:rFonts w:asciiTheme="majorBidi" w:hAnsiTheme="majorBidi" w:cstheme="majorBidi"/>
        </w:rPr>
      </w:pPr>
      <w:r w:rsidRPr="00A6703D">
        <w:rPr>
          <w:rFonts w:asciiTheme="majorBidi" w:hAnsiTheme="majorBidi" w:cstheme="majorBidi"/>
        </w:rPr>
        <w:t>43.</w:t>
      </w:r>
      <w:r w:rsidRPr="00A6703D">
        <w:rPr>
          <w:rFonts w:asciiTheme="majorBidi" w:hAnsiTheme="majorBidi" w:cstheme="majorBidi"/>
        </w:rPr>
        <w:tab/>
      </w:r>
      <w:r w:rsidR="00A02A33" w:rsidRPr="00A6703D">
        <w:rPr>
          <w:rFonts w:asciiTheme="majorBidi" w:hAnsiTheme="majorBidi" w:cstheme="majorBidi"/>
        </w:rPr>
        <w:t xml:space="preserve">Par rapport aux informations selon lesquelles des opposants politiques déplacés auraient été traqués parmi les </w:t>
      </w:r>
      <w:r w:rsidR="008E32BF" w:rsidRPr="00A6703D">
        <w:rPr>
          <w:rFonts w:asciiTheme="majorBidi" w:hAnsiTheme="majorBidi" w:cstheme="majorBidi"/>
        </w:rPr>
        <w:t>réfugiés</w:t>
      </w:r>
      <w:r w:rsidR="00A02A33" w:rsidRPr="00A6703D">
        <w:rPr>
          <w:rFonts w:asciiTheme="majorBidi" w:hAnsiTheme="majorBidi" w:cstheme="majorBidi"/>
        </w:rPr>
        <w:t xml:space="preserve"> et demandeurs d’asile en Tanzanie par des renseignements burundais, le Burundi tient à informer le </w:t>
      </w:r>
      <w:r w:rsidR="00021AD3" w:rsidRPr="00A6703D">
        <w:rPr>
          <w:rFonts w:asciiTheme="majorBidi" w:hAnsiTheme="majorBidi" w:cstheme="majorBidi"/>
        </w:rPr>
        <w:t xml:space="preserve">Rapporteur </w:t>
      </w:r>
      <w:r w:rsidR="00A02A33" w:rsidRPr="00A6703D">
        <w:rPr>
          <w:rFonts w:asciiTheme="majorBidi" w:hAnsiTheme="majorBidi" w:cstheme="majorBidi"/>
        </w:rPr>
        <w:t>que ces informations sont fausses, et donne l’éclaircissement en indiquant que la Constitution du Burundi prévoit la liberté de circuler à l’intérieur du pays, de voyager à l’étranger, d’émigrer et de revenir au Burundi. La population sans distinction de l’</w:t>
      </w:r>
      <w:r w:rsidR="008E32BF" w:rsidRPr="00A6703D">
        <w:rPr>
          <w:rFonts w:asciiTheme="majorBidi" w:hAnsiTheme="majorBidi" w:cstheme="majorBidi"/>
        </w:rPr>
        <w:t>appartenance</w:t>
      </w:r>
      <w:r w:rsidR="00A02A33" w:rsidRPr="00A6703D">
        <w:rPr>
          <w:rFonts w:asciiTheme="majorBidi" w:hAnsiTheme="majorBidi" w:cstheme="majorBidi"/>
        </w:rPr>
        <w:t xml:space="preserve"> politique a le droit de se </w:t>
      </w:r>
      <w:r w:rsidR="008E32BF" w:rsidRPr="00A6703D">
        <w:rPr>
          <w:rFonts w:asciiTheme="majorBidi" w:hAnsiTheme="majorBidi" w:cstheme="majorBidi"/>
        </w:rPr>
        <w:t>réfugier</w:t>
      </w:r>
      <w:r w:rsidR="00A02A33" w:rsidRPr="00A6703D">
        <w:rPr>
          <w:rFonts w:asciiTheme="majorBidi" w:hAnsiTheme="majorBidi" w:cstheme="majorBidi"/>
        </w:rPr>
        <w:t xml:space="preserve"> à l’</w:t>
      </w:r>
      <w:r w:rsidR="00691361" w:rsidRPr="00A6703D">
        <w:rPr>
          <w:rFonts w:asciiTheme="majorBidi" w:hAnsiTheme="majorBidi" w:cstheme="majorBidi"/>
        </w:rPr>
        <w:t>extérieur</w:t>
      </w:r>
      <w:r w:rsidR="00A02A33" w:rsidRPr="00A6703D">
        <w:rPr>
          <w:rFonts w:asciiTheme="majorBidi" w:hAnsiTheme="majorBidi" w:cstheme="majorBidi"/>
        </w:rPr>
        <w:t xml:space="preserve"> du pays et demander asile sans aucun empêchement. Pour ce qui est de l’information disant que ces</w:t>
      </w:r>
      <w:r w:rsidR="00011922" w:rsidRPr="00A6703D">
        <w:rPr>
          <w:rFonts w:asciiTheme="majorBidi" w:hAnsiTheme="majorBidi" w:cstheme="majorBidi"/>
        </w:rPr>
        <w:t xml:space="preserve"> </w:t>
      </w:r>
      <w:r w:rsidR="00A02A33" w:rsidRPr="00A6703D">
        <w:rPr>
          <w:rFonts w:asciiTheme="majorBidi" w:hAnsiTheme="majorBidi" w:cstheme="majorBidi"/>
        </w:rPr>
        <w:t xml:space="preserve">personnes auraient été victimes d’intimidation, de </w:t>
      </w:r>
      <w:r w:rsidR="008E32BF" w:rsidRPr="00A6703D">
        <w:rPr>
          <w:rFonts w:asciiTheme="majorBidi" w:hAnsiTheme="majorBidi" w:cstheme="majorBidi"/>
        </w:rPr>
        <w:t>détention arbitraire</w:t>
      </w:r>
      <w:r w:rsidR="00A02A33" w:rsidRPr="00A6703D">
        <w:rPr>
          <w:rFonts w:asciiTheme="majorBidi" w:hAnsiTheme="majorBidi" w:cstheme="majorBidi"/>
        </w:rPr>
        <w:t xml:space="preserve"> et de disparitions forcées, ces informations sont aussi mensongères.</w:t>
      </w:r>
    </w:p>
    <w:p w14:paraId="25717F3E" w14:textId="4D78CD45" w:rsidR="00A02A33" w:rsidRPr="00A6703D" w:rsidRDefault="00381ED8" w:rsidP="00691361">
      <w:pPr>
        <w:pStyle w:val="SingleTxtG"/>
        <w:rPr>
          <w:rFonts w:asciiTheme="majorBidi" w:hAnsiTheme="majorBidi" w:cstheme="majorBidi"/>
        </w:rPr>
      </w:pPr>
      <w:r w:rsidRPr="00A6703D">
        <w:rPr>
          <w:rFonts w:asciiTheme="majorBidi" w:hAnsiTheme="majorBidi" w:cstheme="majorBidi"/>
        </w:rPr>
        <w:t>44.</w:t>
      </w:r>
      <w:r w:rsidRPr="00A6703D">
        <w:rPr>
          <w:rFonts w:asciiTheme="majorBidi" w:hAnsiTheme="majorBidi" w:cstheme="majorBidi"/>
        </w:rPr>
        <w:tab/>
      </w:r>
      <w:r w:rsidR="00A02A33" w:rsidRPr="00A6703D">
        <w:rPr>
          <w:rFonts w:asciiTheme="majorBidi" w:hAnsiTheme="majorBidi" w:cstheme="majorBidi"/>
        </w:rPr>
        <w:t xml:space="preserve">Pour l’information disant que des réfugiés et </w:t>
      </w:r>
      <w:r w:rsidR="008E32BF" w:rsidRPr="00A6703D">
        <w:rPr>
          <w:rFonts w:asciiTheme="majorBidi" w:hAnsiTheme="majorBidi" w:cstheme="majorBidi"/>
        </w:rPr>
        <w:t>rapatriés</w:t>
      </w:r>
      <w:r w:rsidR="00A02A33" w:rsidRPr="00A6703D">
        <w:rPr>
          <w:rFonts w:asciiTheme="majorBidi" w:hAnsiTheme="majorBidi" w:cstheme="majorBidi"/>
        </w:rPr>
        <w:t xml:space="preserve"> burundais seraient victimes d’intimidation, des extorsions, et </w:t>
      </w:r>
      <w:r w:rsidR="008E32BF" w:rsidRPr="00A6703D">
        <w:rPr>
          <w:rFonts w:asciiTheme="majorBidi" w:hAnsiTheme="majorBidi" w:cstheme="majorBidi"/>
        </w:rPr>
        <w:t>détentions arbitraires</w:t>
      </w:r>
      <w:r w:rsidR="00A02A33" w:rsidRPr="00A6703D">
        <w:rPr>
          <w:rFonts w:asciiTheme="majorBidi" w:hAnsiTheme="majorBidi" w:cstheme="majorBidi"/>
        </w:rPr>
        <w:t xml:space="preserve"> à leur retour volonté dans le pays, le Burundi tient encore à informer le </w:t>
      </w:r>
      <w:r w:rsidR="00021AD3" w:rsidRPr="00A6703D">
        <w:rPr>
          <w:rFonts w:asciiTheme="majorBidi" w:hAnsiTheme="majorBidi" w:cstheme="majorBidi"/>
        </w:rPr>
        <w:t xml:space="preserve">Rapporteur </w:t>
      </w:r>
      <w:r w:rsidR="00A02A33" w:rsidRPr="00A6703D">
        <w:rPr>
          <w:rFonts w:asciiTheme="majorBidi" w:hAnsiTheme="majorBidi" w:cstheme="majorBidi"/>
        </w:rPr>
        <w:t>que ces sont des fausses informations émanant des détracteurs du pouvoir qui veulent donner une mauvaise image au pays.</w:t>
      </w:r>
      <w:r w:rsidR="00011922" w:rsidRPr="00A6703D">
        <w:rPr>
          <w:rFonts w:asciiTheme="majorBidi" w:hAnsiTheme="majorBidi" w:cstheme="majorBidi"/>
        </w:rPr>
        <w:t xml:space="preserve"> </w:t>
      </w:r>
      <w:r w:rsidR="00A02A33" w:rsidRPr="00A6703D">
        <w:rPr>
          <w:rFonts w:asciiTheme="majorBidi" w:hAnsiTheme="majorBidi" w:cstheme="majorBidi"/>
        </w:rPr>
        <w:t xml:space="preserve">Ainsi, le Burundi informe que les réfugiés et </w:t>
      </w:r>
      <w:r w:rsidR="008E32BF" w:rsidRPr="00A6703D">
        <w:rPr>
          <w:rFonts w:asciiTheme="majorBidi" w:hAnsiTheme="majorBidi" w:cstheme="majorBidi"/>
        </w:rPr>
        <w:t>rapatriés</w:t>
      </w:r>
      <w:r w:rsidR="00A02A33" w:rsidRPr="00A6703D">
        <w:rPr>
          <w:rFonts w:asciiTheme="majorBidi" w:hAnsiTheme="majorBidi" w:cstheme="majorBidi"/>
        </w:rPr>
        <w:t xml:space="preserve"> burundais qui retournent sont toujours accueillis avec ardeur et sympathie par les autorités burundaises et leurs concitoyens. Le Gouvernement du Burundi leur accorde une protection appropriée et leur assure un déplacement jusqu</w:t>
      </w:r>
      <w:r w:rsidR="008E32BF">
        <w:rPr>
          <w:rFonts w:asciiTheme="majorBidi" w:hAnsiTheme="majorBidi" w:cstheme="majorBidi"/>
        </w:rPr>
        <w:t>’</w:t>
      </w:r>
      <w:r w:rsidR="00A02A33" w:rsidRPr="00A6703D">
        <w:rPr>
          <w:rFonts w:asciiTheme="majorBidi" w:hAnsiTheme="majorBidi" w:cstheme="majorBidi"/>
        </w:rPr>
        <w:t xml:space="preserve">à la province d’origine. </w:t>
      </w:r>
    </w:p>
    <w:p w14:paraId="0E2B3648" w14:textId="133F4D08" w:rsidR="00A02A33" w:rsidRPr="00A6703D" w:rsidRDefault="00691361" w:rsidP="00A6703D">
      <w:pPr>
        <w:pStyle w:val="HChG"/>
      </w:pPr>
      <w:r w:rsidRPr="00A6703D">
        <w:tab/>
      </w:r>
      <w:r w:rsidR="00A02A33" w:rsidRPr="00A6703D">
        <w:t>X</w:t>
      </w:r>
      <w:r w:rsidRPr="00A6703D">
        <w:t>II</w:t>
      </w:r>
      <w:r w:rsidR="00171984" w:rsidRPr="00A6703D">
        <w:t>.</w:t>
      </w:r>
      <w:r w:rsidRPr="00A6703D">
        <w:tab/>
      </w:r>
      <w:r w:rsidR="00A02A33" w:rsidRPr="00A6703D">
        <w:t xml:space="preserve">Indépendance du système judiciaire et accès à la justice </w:t>
      </w:r>
      <w:r w:rsidR="00E47355" w:rsidRPr="00A6703D">
        <w:t>(art. 2 et 14)</w:t>
      </w:r>
    </w:p>
    <w:p w14:paraId="2ACE29F2" w14:textId="6C376463" w:rsidR="00A02A33" w:rsidRPr="00A6703D" w:rsidRDefault="00381ED8" w:rsidP="00691361">
      <w:pPr>
        <w:pStyle w:val="SingleTxtG"/>
        <w:rPr>
          <w:rFonts w:asciiTheme="majorBidi" w:hAnsiTheme="majorBidi" w:cstheme="majorBidi"/>
        </w:rPr>
      </w:pPr>
      <w:r w:rsidRPr="00A6703D">
        <w:rPr>
          <w:rFonts w:asciiTheme="majorBidi" w:hAnsiTheme="majorBidi" w:cstheme="majorBidi"/>
        </w:rPr>
        <w:t>45.</w:t>
      </w:r>
      <w:r w:rsidRPr="00A6703D">
        <w:rPr>
          <w:rFonts w:asciiTheme="majorBidi" w:hAnsiTheme="majorBidi" w:cstheme="majorBidi"/>
        </w:rPr>
        <w:tab/>
      </w:r>
      <w:r w:rsidR="00A02A33" w:rsidRPr="00A6703D">
        <w:rPr>
          <w:rFonts w:asciiTheme="majorBidi" w:hAnsiTheme="majorBidi" w:cstheme="majorBidi"/>
        </w:rPr>
        <w:t xml:space="preserve">Dans leur carrière, les magistrats sont nommés par le décret du Président de la République sur proposition du </w:t>
      </w:r>
      <w:r w:rsidR="008E32BF">
        <w:rPr>
          <w:rFonts w:asciiTheme="majorBidi" w:hAnsiTheme="majorBidi" w:cstheme="majorBidi"/>
        </w:rPr>
        <w:t>m</w:t>
      </w:r>
      <w:r w:rsidR="00A02A33" w:rsidRPr="00A6703D">
        <w:rPr>
          <w:rFonts w:asciiTheme="majorBidi" w:hAnsiTheme="majorBidi" w:cstheme="majorBidi"/>
        </w:rPr>
        <w:t xml:space="preserve">inistre ayant la justice dans ses attributions, après avis du </w:t>
      </w:r>
      <w:r w:rsidR="00567259">
        <w:rPr>
          <w:rFonts w:asciiTheme="majorBidi" w:hAnsiTheme="majorBidi" w:cstheme="majorBidi"/>
        </w:rPr>
        <w:t>C</w:t>
      </w:r>
      <w:r w:rsidR="00A02A33" w:rsidRPr="00A6703D">
        <w:rPr>
          <w:rFonts w:asciiTheme="majorBidi" w:hAnsiTheme="majorBidi" w:cstheme="majorBidi"/>
        </w:rPr>
        <w:t xml:space="preserve">onseil </w:t>
      </w:r>
      <w:r w:rsidR="00567259">
        <w:rPr>
          <w:rFonts w:asciiTheme="majorBidi" w:hAnsiTheme="majorBidi" w:cstheme="majorBidi"/>
        </w:rPr>
        <w:t>s</w:t>
      </w:r>
      <w:r w:rsidR="00A02A33" w:rsidRPr="00A6703D">
        <w:rPr>
          <w:rFonts w:asciiTheme="majorBidi" w:hAnsiTheme="majorBidi" w:cstheme="majorBidi"/>
        </w:rPr>
        <w:t xml:space="preserve">upérieur de la magistrature selon l’article 219. L’article 224 dispose que le </w:t>
      </w:r>
      <w:r w:rsidR="00567259" w:rsidRPr="00A6703D">
        <w:rPr>
          <w:rFonts w:asciiTheme="majorBidi" w:hAnsiTheme="majorBidi" w:cstheme="majorBidi"/>
        </w:rPr>
        <w:t xml:space="preserve">Conseil </w:t>
      </w:r>
      <w:r w:rsidR="00A02A33" w:rsidRPr="00A6703D">
        <w:rPr>
          <w:rFonts w:asciiTheme="majorBidi" w:hAnsiTheme="majorBidi" w:cstheme="majorBidi"/>
        </w:rPr>
        <w:t xml:space="preserve">supérieur de la magistrature est présidé par le Président de la République assisté par le </w:t>
      </w:r>
      <w:r w:rsidR="00567259" w:rsidRPr="00A6703D">
        <w:rPr>
          <w:rFonts w:asciiTheme="majorBidi" w:hAnsiTheme="majorBidi" w:cstheme="majorBidi"/>
        </w:rPr>
        <w:t xml:space="preserve">Président </w:t>
      </w:r>
      <w:r w:rsidR="00A02A33" w:rsidRPr="00A6703D">
        <w:rPr>
          <w:rFonts w:asciiTheme="majorBidi" w:hAnsiTheme="majorBidi" w:cstheme="majorBidi"/>
        </w:rPr>
        <w:t xml:space="preserve">de la </w:t>
      </w:r>
      <w:r w:rsidR="00567259" w:rsidRPr="00A6703D">
        <w:rPr>
          <w:rFonts w:asciiTheme="majorBidi" w:hAnsiTheme="majorBidi" w:cstheme="majorBidi"/>
        </w:rPr>
        <w:t xml:space="preserve">Cour </w:t>
      </w:r>
      <w:r w:rsidR="00A02A33" w:rsidRPr="00A6703D">
        <w:rPr>
          <w:rFonts w:asciiTheme="majorBidi" w:hAnsiTheme="majorBidi" w:cstheme="majorBidi"/>
        </w:rPr>
        <w:t>suprême et le Ministre de la justice, respectivement comme vice-président. Son rôle est compatible avec le Pacte du fait que la nomination prend de procédure (voir l’article 219 ci-dessus). S’agissant de la loi n</w:t>
      </w:r>
      <w:r w:rsidR="008E32BF" w:rsidRPr="00A6703D">
        <w:rPr>
          <w:rFonts w:asciiTheme="majorBidi" w:hAnsiTheme="majorBidi" w:cstheme="majorBidi"/>
          <w:vertAlign w:val="superscript"/>
        </w:rPr>
        <w:t>o</w:t>
      </w:r>
      <w:r w:rsidR="008E32BF">
        <w:rPr>
          <w:rFonts w:asciiTheme="majorBidi" w:hAnsiTheme="majorBidi" w:cstheme="majorBidi"/>
        </w:rPr>
        <w:t> </w:t>
      </w:r>
      <w:r w:rsidR="00A02A33" w:rsidRPr="00A6703D">
        <w:rPr>
          <w:rFonts w:asciiTheme="majorBidi" w:hAnsiTheme="majorBidi" w:cstheme="majorBidi"/>
        </w:rPr>
        <w:t xml:space="preserve">1/02 du 23 janvier 2021 donnant à ce conseil le pouvoir de contrôler la qualité des jugements, arrêts et autres décisions judiciaires ainsi que les mesures d’exécution, le Burundi informe le </w:t>
      </w:r>
      <w:r w:rsidR="00021AD3" w:rsidRPr="00A6703D">
        <w:rPr>
          <w:rFonts w:asciiTheme="majorBidi" w:hAnsiTheme="majorBidi" w:cstheme="majorBidi"/>
        </w:rPr>
        <w:t xml:space="preserve">Rapporteur </w:t>
      </w:r>
      <w:r w:rsidR="00021AD3">
        <w:rPr>
          <w:rFonts w:asciiTheme="majorBidi" w:hAnsiTheme="majorBidi" w:cstheme="majorBidi"/>
        </w:rPr>
        <w:t>s</w:t>
      </w:r>
      <w:r w:rsidR="00A02A33" w:rsidRPr="00A6703D">
        <w:rPr>
          <w:rFonts w:asciiTheme="majorBidi" w:hAnsiTheme="majorBidi" w:cstheme="majorBidi"/>
        </w:rPr>
        <w:t>pécial que cette loi répond à l’indépendance de la magistrature.</w:t>
      </w:r>
    </w:p>
    <w:p w14:paraId="422BEED3" w14:textId="241319FC" w:rsidR="00A02A33" w:rsidRPr="00A6703D" w:rsidRDefault="00381ED8" w:rsidP="00691361">
      <w:pPr>
        <w:pStyle w:val="SingleTxtG"/>
        <w:rPr>
          <w:rFonts w:asciiTheme="majorBidi" w:hAnsiTheme="majorBidi" w:cstheme="majorBidi"/>
        </w:rPr>
      </w:pPr>
      <w:r w:rsidRPr="00A6703D">
        <w:rPr>
          <w:rFonts w:asciiTheme="majorBidi" w:hAnsiTheme="majorBidi" w:cstheme="majorBidi"/>
        </w:rPr>
        <w:t>46.</w:t>
      </w:r>
      <w:r w:rsidRPr="00A6703D">
        <w:rPr>
          <w:rFonts w:asciiTheme="majorBidi" w:hAnsiTheme="majorBidi" w:cstheme="majorBidi"/>
        </w:rPr>
        <w:tab/>
      </w:r>
      <w:r w:rsidR="00A02A33" w:rsidRPr="00A6703D">
        <w:rPr>
          <w:rFonts w:asciiTheme="majorBidi" w:hAnsiTheme="majorBidi" w:cstheme="majorBidi"/>
        </w:rPr>
        <w:t>Du point de vue des mesures prises pour renforcer les capacités de système judiciaire, en particulier pour mettre en place des procédures qui les prémunissent contre l’ingérence du pouvoir exécutif et l’</w:t>
      </w:r>
      <w:r w:rsidR="00486BB0" w:rsidRPr="00A6703D">
        <w:rPr>
          <w:rFonts w:asciiTheme="majorBidi" w:hAnsiTheme="majorBidi" w:cstheme="majorBidi"/>
        </w:rPr>
        <w:t>influence</w:t>
      </w:r>
      <w:r w:rsidR="00A02A33" w:rsidRPr="00A6703D">
        <w:rPr>
          <w:rFonts w:asciiTheme="majorBidi" w:hAnsiTheme="majorBidi" w:cstheme="majorBidi"/>
        </w:rPr>
        <w:t xml:space="preserve"> politique, lutte contre la corruption et doter des ressources suffisantes à son fonctionnement</w:t>
      </w:r>
      <w:r w:rsidR="002F4E58" w:rsidRPr="00A6703D">
        <w:rPr>
          <w:rFonts w:asciiTheme="majorBidi" w:hAnsiTheme="majorBidi" w:cstheme="majorBidi"/>
        </w:rPr>
        <w:t>,</w:t>
      </w:r>
      <w:r w:rsidR="00A02A33" w:rsidRPr="00A6703D">
        <w:rPr>
          <w:rFonts w:asciiTheme="majorBidi" w:hAnsiTheme="majorBidi" w:cstheme="majorBidi"/>
        </w:rPr>
        <w:t xml:space="preserve"> le Burundi a mis en place la loi fondamentale qui, en son article 214, précise que :</w:t>
      </w:r>
      <w:r w:rsidR="00011922" w:rsidRPr="00A6703D">
        <w:rPr>
          <w:rFonts w:asciiTheme="majorBidi" w:hAnsiTheme="majorBidi" w:cstheme="majorBidi"/>
        </w:rPr>
        <w:t xml:space="preserve"> </w:t>
      </w:r>
      <w:r w:rsidR="00A02A33" w:rsidRPr="00A6703D">
        <w:rPr>
          <w:rFonts w:asciiTheme="majorBidi" w:hAnsiTheme="majorBidi" w:cstheme="majorBidi"/>
        </w:rPr>
        <w:t>«</w:t>
      </w:r>
      <w:r w:rsidR="008E32BF">
        <w:rPr>
          <w:rFonts w:asciiTheme="majorBidi" w:hAnsiTheme="majorBidi" w:cstheme="majorBidi"/>
        </w:rPr>
        <w:t> </w:t>
      </w:r>
      <w:r w:rsidR="00A02A33" w:rsidRPr="00A6703D">
        <w:rPr>
          <w:rFonts w:asciiTheme="majorBidi" w:hAnsiTheme="majorBidi" w:cstheme="majorBidi"/>
        </w:rPr>
        <w:t>le pouvoir judiciaire est impartial et indépendant du pouvoir législatif et du pouvoir exécutif »</w:t>
      </w:r>
      <w:r w:rsidR="008E32BF">
        <w:rPr>
          <w:rFonts w:asciiTheme="majorBidi" w:hAnsiTheme="majorBidi" w:cstheme="majorBidi"/>
        </w:rPr>
        <w:t>.</w:t>
      </w:r>
      <w:r w:rsidR="00567259">
        <w:rPr>
          <w:rFonts w:asciiTheme="majorBidi" w:hAnsiTheme="majorBidi" w:cstheme="majorBidi"/>
        </w:rPr>
        <w:t xml:space="preserve"> </w:t>
      </w:r>
      <w:r w:rsidR="008E32BF" w:rsidRPr="00A6703D">
        <w:rPr>
          <w:rFonts w:asciiTheme="majorBidi" w:hAnsiTheme="majorBidi" w:cstheme="majorBidi"/>
        </w:rPr>
        <w:t xml:space="preserve">Nul </w:t>
      </w:r>
      <w:r w:rsidR="00A02A33" w:rsidRPr="00A6703D">
        <w:rPr>
          <w:rFonts w:asciiTheme="majorBidi" w:hAnsiTheme="majorBidi" w:cstheme="majorBidi"/>
        </w:rPr>
        <w:t>n’a le droit de transgresser cette loi,</w:t>
      </w:r>
      <w:r w:rsidR="00691361" w:rsidRPr="00A6703D">
        <w:rPr>
          <w:rFonts w:asciiTheme="majorBidi" w:hAnsiTheme="majorBidi" w:cstheme="majorBidi"/>
        </w:rPr>
        <w:t xml:space="preserve"> </w:t>
      </w:r>
      <w:r w:rsidR="00A02A33" w:rsidRPr="00A6703D">
        <w:rPr>
          <w:rFonts w:asciiTheme="majorBidi" w:hAnsiTheme="majorBidi" w:cstheme="majorBidi"/>
        </w:rPr>
        <w:t>celui qui ose a le faire</w:t>
      </w:r>
      <w:r w:rsidR="002F4E58" w:rsidRPr="00A6703D">
        <w:rPr>
          <w:rFonts w:asciiTheme="majorBidi" w:hAnsiTheme="majorBidi" w:cstheme="majorBidi"/>
        </w:rPr>
        <w:t>,</w:t>
      </w:r>
      <w:r w:rsidR="00A02A33" w:rsidRPr="00A6703D">
        <w:rPr>
          <w:rFonts w:asciiTheme="majorBidi" w:hAnsiTheme="majorBidi" w:cstheme="majorBidi"/>
        </w:rPr>
        <w:t xml:space="preserve"> il est directement</w:t>
      </w:r>
      <w:r w:rsidR="00011922" w:rsidRPr="00A6703D">
        <w:rPr>
          <w:rFonts w:asciiTheme="majorBidi" w:hAnsiTheme="majorBidi" w:cstheme="majorBidi"/>
        </w:rPr>
        <w:t xml:space="preserve"> </w:t>
      </w:r>
      <w:r w:rsidR="00A02A33" w:rsidRPr="00A6703D">
        <w:rPr>
          <w:rFonts w:asciiTheme="majorBidi" w:hAnsiTheme="majorBidi" w:cstheme="majorBidi"/>
        </w:rPr>
        <w:t>traduit en justice.</w:t>
      </w:r>
      <w:r w:rsidR="00011922" w:rsidRPr="00A6703D">
        <w:rPr>
          <w:rFonts w:asciiTheme="majorBidi" w:hAnsiTheme="majorBidi" w:cstheme="majorBidi"/>
        </w:rPr>
        <w:t xml:space="preserve"> </w:t>
      </w:r>
      <w:r w:rsidR="00A02A33" w:rsidRPr="00A6703D">
        <w:rPr>
          <w:rFonts w:asciiTheme="majorBidi" w:hAnsiTheme="majorBidi" w:cstheme="majorBidi"/>
        </w:rPr>
        <w:t xml:space="preserve">En outre, dans le but de lutter contre la corruption, le Burundi a pris la mesure de tolérance zéro face à la corruption. Des campagnes de sensibilisations se font régulièrement aux magistrats par le Ministère de la justice pour juguler la corruption. Pour ce qui est de la préoccupation de doter la source suffisante au Ministère de la justice, le Burundi informe le </w:t>
      </w:r>
      <w:r w:rsidR="00021AD3" w:rsidRPr="00A6703D">
        <w:rPr>
          <w:rFonts w:asciiTheme="majorBidi" w:hAnsiTheme="majorBidi" w:cstheme="majorBidi"/>
        </w:rPr>
        <w:t xml:space="preserve">Rapporteur </w:t>
      </w:r>
      <w:r w:rsidR="00A02A33" w:rsidRPr="00A6703D">
        <w:rPr>
          <w:rFonts w:asciiTheme="majorBidi" w:hAnsiTheme="majorBidi" w:cstheme="majorBidi"/>
        </w:rPr>
        <w:t>que le Gouvernement continue à soutenir financièrement le Ministère de la justice selon le moyen existant. Le Gouvernement du Burundi a revu à la</w:t>
      </w:r>
      <w:r w:rsidR="00011922" w:rsidRPr="00A6703D">
        <w:rPr>
          <w:rFonts w:asciiTheme="majorBidi" w:hAnsiTheme="majorBidi" w:cstheme="majorBidi"/>
        </w:rPr>
        <w:t xml:space="preserve"> </w:t>
      </w:r>
      <w:r w:rsidR="00A02A33" w:rsidRPr="00A6703D">
        <w:rPr>
          <w:rFonts w:asciiTheme="majorBidi" w:hAnsiTheme="majorBidi" w:cstheme="majorBidi"/>
        </w:rPr>
        <w:t>hausse du budget alloué au Ministère de la justice pour l’année budgétaire en 2020-2021 jusqu</w:t>
      </w:r>
      <w:r w:rsidR="0087225F" w:rsidRPr="00A6703D">
        <w:rPr>
          <w:rFonts w:asciiTheme="majorBidi" w:hAnsiTheme="majorBidi" w:cstheme="majorBidi"/>
        </w:rPr>
        <w:t>’</w:t>
      </w:r>
      <w:r w:rsidR="00A02A33" w:rsidRPr="00A6703D">
        <w:rPr>
          <w:rFonts w:asciiTheme="majorBidi" w:hAnsiTheme="majorBidi" w:cstheme="majorBidi"/>
        </w:rPr>
        <w:t>à atteindre 25</w:t>
      </w:r>
      <w:r w:rsidR="00A423FD">
        <w:rPr>
          <w:rFonts w:asciiTheme="majorBidi" w:hAnsiTheme="majorBidi" w:cstheme="majorBidi"/>
        </w:rPr>
        <w:t> </w:t>
      </w:r>
      <w:r w:rsidR="00A02A33" w:rsidRPr="00A6703D">
        <w:rPr>
          <w:rFonts w:asciiTheme="majorBidi" w:hAnsiTheme="majorBidi" w:cstheme="majorBidi"/>
        </w:rPr>
        <w:t>786</w:t>
      </w:r>
      <w:r w:rsidR="00A423FD">
        <w:rPr>
          <w:rFonts w:asciiTheme="majorBidi" w:hAnsiTheme="majorBidi" w:cstheme="majorBidi"/>
        </w:rPr>
        <w:t> </w:t>
      </w:r>
      <w:r w:rsidR="00A02A33" w:rsidRPr="00A6703D">
        <w:rPr>
          <w:rFonts w:asciiTheme="majorBidi" w:hAnsiTheme="majorBidi" w:cstheme="majorBidi"/>
        </w:rPr>
        <w:t>166</w:t>
      </w:r>
      <w:r w:rsidR="00A423FD">
        <w:rPr>
          <w:rFonts w:asciiTheme="majorBidi" w:hAnsiTheme="majorBidi" w:cstheme="majorBidi"/>
        </w:rPr>
        <w:t> </w:t>
      </w:r>
      <w:r w:rsidR="00A02A33" w:rsidRPr="00A6703D">
        <w:rPr>
          <w:rFonts w:asciiTheme="majorBidi" w:hAnsiTheme="majorBidi" w:cstheme="majorBidi"/>
        </w:rPr>
        <w:t xml:space="preserve">006. </w:t>
      </w:r>
    </w:p>
    <w:p w14:paraId="06402C7F" w14:textId="07939C94" w:rsidR="00A02A33" w:rsidRPr="00A6703D" w:rsidRDefault="00691361" w:rsidP="00A6703D">
      <w:pPr>
        <w:pStyle w:val="HChG"/>
      </w:pPr>
      <w:r w:rsidRPr="00A6703D">
        <w:lastRenderedPageBreak/>
        <w:tab/>
      </w:r>
      <w:r w:rsidR="00A02A33" w:rsidRPr="00A6703D">
        <w:t>XI</w:t>
      </w:r>
      <w:r w:rsidRPr="00A6703D">
        <w:t>II</w:t>
      </w:r>
      <w:r w:rsidR="00171984" w:rsidRPr="00A6703D">
        <w:t>.</w:t>
      </w:r>
      <w:r w:rsidRPr="00A6703D">
        <w:tab/>
      </w:r>
      <w:r w:rsidR="00A02A33" w:rsidRPr="00A6703D">
        <w:t xml:space="preserve">Liberté d’expression et de réunion pacifique </w:t>
      </w:r>
      <w:r w:rsidR="00835F20">
        <w:br/>
      </w:r>
      <w:r w:rsidR="00A02A33" w:rsidRPr="00A6703D">
        <w:t>(art</w:t>
      </w:r>
      <w:r w:rsidR="00171984" w:rsidRPr="00A6703D">
        <w:t>.</w:t>
      </w:r>
      <w:r w:rsidR="00A02A33" w:rsidRPr="00A6703D">
        <w:t xml:space="preserve"> 6, 7, 9,</w:t>
      </w:r>
      <w:r w:rsidR="00E47355" w:rsidRPr="00A6703D">
        <w:t xml:space="preserve"> </w:t>
      </w:r>
      <w:r w:rsidR="00A02A33" w:rsidRPr="00A6703D">
        <w:t>18</w:t>
      </w:r>
      <w:r w:rsidR="00171984" w:rsidRPr="00A6703D">
        <w:t xml:space="preserve"> </w:t>
      </w:r>
      <w:r w:rsidR="00A02A33" w:rsidRPr="00A6703D">
        <w:t>et 21)</w:t>
      </w:r>
    </w:p>
    <w:p w14:paraId="66F7BB6F" w14:textId="756DFC1B" w:rsidR="00A02A33" w:rsidRPr="00A6703D" w:rsidRDefault="00381ED8" w:rsidP="00691361">
      <w:pPr>
        <w:pStyle w:val="SingleTxtG"/>
        <w:rPr>
          <w:rFonts w:asciiTheme="majorBidi" w:hAnsiTheme="majorBidi" w:cstheme="majorBidi"/>
        </w:rPr>
      </w:pPr>
      <w:r w:rsidRPr="00A6703D">
        <w:rPr>
          <w:rFonts w:asciiTheme="majorBidi" w:hAnsiTheme="majorBidi" w:cstheme="majorBidi"/>
        </w:rPr>
        <w:t>47.</w:t>
      </w:r>
      <w:r w:rsidRPr="00A6703D">
        <w:rPr>
          <w:rFonts w:asciiTheme="majorBidi" w:hAnsiTheme="majorBidi" w:cstheme="majorBidi"/>
        </w:rPr>
        <w:tab/>
      </w:r>
      <w:r w:rsidR="00A02A33" w:rsidRPr="00A6703D">
        <w:rPr>
          <w:rFonts w:asciiTheme="majorBidi" w:hAnsiTheme="majorBidi" w:cstheme="majorBidi"/>
        </w:rPr>
        <w:t>Pour la loi n</w:t>
      </w:r>
      <w:r w:rsidR="00A02A33" w:rsidRPr="00567259">
        <w:rPr>
          <w:rFonts w:asciiTheme="majorBidi" w:hAnsiTheme="majorBidi" w:cstheme="majorBidi"/>
          <w:vertAlign w:val="superscript"/>
        </w:rPr>
        <w:t>o</w:t>
      </w:r>
      <w:r w:rsidR="00567259">
        <w:rPr>
          <w:rFonts w:asciiTheme="majorBidi" w:hAnsiTheme="majorBidi" w:cstheme="majorBidi"/>
        </w:rPr>
        <w:t> </w:t>
      </w:r>
      <w:r w:rsidR="00A02A33" w:rsidRPr="00A6703D">
        <w:rPr>
          <w:rFonts w:asciiTheme="majorBidi" w:hAnsiTheme="majorBidi" w:cstheme="majorBidi"/>
        </w:rPr>
        <w:t>1/19 du 14 septembre 2018 régissant la presse en ses articles 14</w:t>
      </w:r>
      <w:r w:rsidR="00A423FD">
        <w:rPr>
          <w:rFonts w:asciiTheme="majorBidi" w:hAnsiTheme="majorBidi" w:cstheme="majorBidi"/>
        </w:rPr>
        <w:t> </w:t>
      </w:r>
      <w:r w:rsidR="002F4E58" w:rsidRPr="00A6703D">
        <w:rPr>
          <w:rFonts w:asciiTheme="majorBidi" w:hAnsiTheme="majorBidi" w:cstheme="majorBidi"/>
        </w:rPr>
        <w:t>;</w:t>
      </w:r>
      <w:r w:rsidR="00A02A33" w:rsidRPr="00A6703D">
        <w:rPr>
          <w:rFonts w:asciiTheme="majorBidi" w:hAnsiTheme="majorBidi" w:cstheme="majorBidi"/>
        </w:rPr>
        <w:t xml:space="preserve"> 19</w:t>
      </w:r>
      <w:r w:rsidR="00A423FD">
        <w:rPr>
          <w:rFonts w:asciiTheme="majorBidi" w:hAnsiTheme="majorBidi" w:cstheme="majorBidi"/>
        </w:rPr>
        <w:t> </w:t>
      </w:r>
      <w:r w:rsidR="002F4E58" w:rsidRPr="00A6703D">
        <w:rPr>
          <w:rFonts w:asciiTheme="majorBidi" w:hAnsiTheme="majorBidi" w:cstheme="majorBidi"/>
        </w:rPr>
        <w:t>;</w:t>
      </w:r>
      <w:r w:rsidR="00A02A33" w:rsidRPr="00A6703D">
        <w:rPr>
          <w:rFonts w:asciiTheme="majorBidi" w:hAnsiTheme="majorBidi" w:cstheme="majorBidi"/>
        </w:rPr>
        <w:t xml:space="preserve"> 20 ; 52 ; 62/d, 62f ; 77 ; 79</w:t>
      </w:r>
      <w:r w:rsidR="00DB197E">
        <w:rPr>
          <w:rFonts w:asciiTheme="majorBidi" w:hAnsiTheme="majorBidi" w:cstheme="majorBidi"/>
        </w:rPr>
        <w:t>, elle</w:t>
      </w:r>
      <w:r w:rsidR="00A02A33" w:rsidRPr="00A6703D">
        <w:rPr>
          <w:rFonts w:asciiTheme="majorBidi" w:hAnsiTheme="majorBidi" w:cstheme="majorBidi"/>
        </w:rPr>
        <w:t xml:space="preserve"> ne limite pas sévèrement la liberté de la presse mais c’est pour assurer le bon fonctionnement de la presse au Burundi.</w:t>
      </w:r>
      <w:r w:rsidR="00011922" w:rsidRPr="00A6703D">
        <w:rPr>
          <w:rFonts w:asciiTheme="majorBidi" w:hAnsiTheme="majorBidi" w:cstheme="majorBidi"/>
        </w:rPr>
        <w:t xml:space="preserve"> </w:t>
      </w:r>
      <w:r w:rsidR="00A02A33" w:rsidRPr="00A6703D">
        <w:rPr>
          <w:rFonts w:asciiTheme="majorBidi" w:hAnsiTheme="majorBidi" w:cstheme="majorBidi"/>
        </w:rPr>
        <w:t>Pour ce qui est de la révocation des licences et la suspension des médias privés et indépendant, la CNC a pris ces sanctions parce qu’ils avaient commis une faute professionnelle qui entrerait en contradiction avec les lois et règlements en vigueur. Cependant, suite au dialogue avec les représentants des médias et le CNC, cette dernière</w:t>
      </w:r>
      <w:r w:rsidR="00011922" w:rsidRPr="00A6703D">
        <w:rPr>
          <w:rFonts w:asciiTheme="majorBidi" w:hAnsiTheme="majorBidi" w:cstheme="majorBidi"/>
        </w:rPr>
        <w:t xml:space="preserve"> </w:t>
      </w:r>
      <w:r w:rsidR="00A02A33" w:rsidRPr="00A6703D">
        <w:rPr>
          <w:rFonts w:asciiTheme="majorBidi" w:hAnsiTheme="majorBidi" w:cstheme="majorBidi"/>
        </w:rPr>
        <w:t>a pris une mesure en date du 26 février 2021</w:t>
      </w:r>
      <w:r w:rsidR="00DB197E">
        <w:rPr>
          <w:rFonts w:asciiTheme="majorBidi" w:hAnsiTheme="majorBidi" w:cstheme="majorBidi"/>
        </w:rPr>
        <w:t xml:space="preserve"> </w:t>
      </w:r>
      <w:r w:rsidR="00A02A33" w:rsidRPr="00A6703D">
        <w:rPr>
          <w:rFonts w:asciiTheme="majorBidi" w:hAnsiTheme="majorBidi" w:cstheme="majorBidi"/>
        </w:rPr>
        <w:t xml:space="preserve">d’enlever les sanctions sur la radio </w:t>
      </w:r>
      <w:proofErr w:type="spellStart"/>
      <w:r w:rsidR="00A02A33" w:rsidRPr="00A6703D">
        <w:rPr>
          <w:rFonts w:asciiTheme="majorBidi" w:hAnsiTheme="majorBidi" w:cstheme="majorBidi"/>
        </w:rPr>
        <w:t>Bonesha</w:t>
      </w:r>
      <w:proofErr w:type="spellEnd"/>
      <w:r w:rsidR="00A02A33" w:rsidRPr="00A6703D">
        <w:rPr>
          <w:rFonts w:asciiTheme="majorBidi" w:hAnsiTheme="majorBidi" w:cstheme="majorBidi"/>
        </w:rPr>
        <w:t xml:space="preserve"> FM et a réouvert ses émissions. En outre, en date du 16 juin 2021, le Conseil </w:t>
      </w:r>
      <w:r w:rsidR="00A423FD" w:rsidRPr="00A6703D">
        <w:rPr>
          <w:rFonts w:asciiTheme="majorBidi" w:hAnsiTheme="majorBidi" w:cstheme="majorBidi"/>
        </w:rPr>
        <w:t xml:space="preserve">national de la communication </w:t>
      </w:r>
      <w:r w:rsidR="00A02A33" w:rsidRPr="00A6703D">
        <w:rPr>
          <w:rFonts w:asciiTheme="majorBidi" w:hAnsiTheme="majorBidi" w:cstheme="majorBidi"/>
        </w:rPr>
        <w:t xml:space="preserve">a aussi enlevé les sanctions qui étaient prises en 2018 contre la Radio BBC et le journal </w:t>
      </w:r>
      <w:proofErr w:type="spellStart"/>
      <w:r w:rsidR="00A02A33" w:rsidRPr="00A6703D">
        <w:rPr>
          <w:rFonts w:asciiTheme="majorBidi" w:hAnsiTheme="majorBidi" w:cstheme="majorBidi"/>
        </w:rPr>
        <w:t>Ikiriho</w:t>
      </w:r>
      <w:proofErr w:type="spellEnd"/>
      <w:r w:rsidR="00A02A33" w:rsidRPr="00A6703D">
        <w:rPr>
          <w:rFonts w:asciiTheme="majorBidi" w:hAnsiTheme="majorBidi" w:cstheme="majorBidi"/>
        </w:rPr>
        <w:t xml:space="preserve">. Actuellement, ces radios émettent librement </w:t>
      </w:r>
      <w:r w:rsidR="00DB197E">
        <w:rPr>
          <w:rFonts w:asciiTheme="majorBidi" w:hAnsiTheme="majorBidi" w:cstheme="majorBidi"/>
        </w:rPr>
        <w:t>leurs</w:t>
      </w:r>
      <w:r w:rsidR="00A02A33" w:rsidRPr="00A6703D">
        <w:rPr>
          <w:rFonts w:asciiTheme="majorBidi" w:hAnsiTheme="majorBidi" w:cstheme="majorBidi"/>
        </w:rPr>
        <w:t xml:space="preserve"> émissions.</w:t>
      </w:r>
    </w:p>
    <w:p w14:paraId="48DE6D1C" w14:textId="7BAA70AE" w:rsidR="00A02A33" w:rsidRPr="00A6703D" w:rsidRDefault="00381ED8" w:rsidP="00691361">
      <w:pPr>
        <w:pStyle w:val="SingleTxtG"/>
        <w:rPr>
          <w:rFonts w:asciiTheme="majorBidi" w:hAnsiTheme="majorBidi" w:cstheme="majorBidi"/>
        </w:rPr>
      </w:pPr>
      <w:r w:rsidRPr="00A6703D">
        <w:rPr>
          <w:rFonts w:asciiTheme="majorBidi" w:hAnsiTheme="majorBidi" w:cstheme="majorBidi"/>
        </w:rPr>
        <w:t>48.</w:t>
      </w:r>
      <w:r w:rsidRPr="00A6703D">
        <w:rPr>
          <w:rFonts w:asciiTheme="majorBidi" w:hAnsiTheme="majorBidi" w:cstheme="majorBidi"/>
        </w:rPr>
        <w:tab/>
      </w:r>
      <w:r w:rsidR="00A02A33" w:rsidRPr="00A6703D">
        <w:rPr>
          <w:rFonts w:asciiTheme="majorBidi" w:hAnsiTheme="majorBidi" w:cstheme="majorBidi"/>
        </w:rPr>
        <w:t xml:space="preserve">Pour ce qui est de l’indépendance de la CNC, nous informons le </w:t>
      </w:r>
      <w:r w:rsidR="00021AD3" w:rsidRPr="00A6703D">
        <w:rPr>
          <w:rFonts w:asciiTheme="majorBidi" w:hAnsiTheme="majorBidi" w:cstheme="majorBidi"/>
        </w:rPr>
        <w:t xml:space="preserve">Rapporteur </w:t>
      </w:r>
      <w:r w:rsidR="00A02A33" w:rsidRPr="00A6703D">
        <w:rPr>
          <w:rFonts w:asciiTheme="majorBidi" w:hAnsiTheme="majorBidi" w:cstheme="majorBidi"/>
        </w:rPr>
        <w:t>spécial que cet organe travaille avec toute indépendance. Le fait que ses membres sont nommés par le Président de la République en concertation avec les vice-présidents de l’</w:t>
      </w:r>
      <w:r w:rsidR="007F0B61">
        <w:rPr>
          <w:rFonts w:asciiTheme="majorBidi" w:hAnsiTheme="majorBidi" w:cstheme="majorBidi"/>
        </w:rPr>
        <w:t>État</w:t>
      </w:r>
      <w:r w:rsidR="00A02A33" w:rsidRPr="00A6703D">
        <w:rPr>
          <w:rFonts w:asciiTheme="majorBidi" w:hAnsiTheme="majorBidi" w:cstheme="majorBidi"/>
        </w:rPr>
        <w:t xml:space="preserve"> partie ne signifie pas que le CNC n’est pas indépendant. </w:t>
      </w:r>
    </w:p>
    <w:p w14:paraId="180CB892" w14:textId="626D7CD6" w:rsidR="00A02A33" w:rsidRPr="00A6703D" w:rsidRDefault="00381ED8" w:rsidP="00691361">
      <w:pPr>
        <w:pStyle w:val="SingleTxtG"/>
        <w:rPr>
          <w:rFonts w:asciiTheme="majorBidi" w:hAnsiTheme="majorBidi" w:cstheme="majorBidi"/>
        </w:rPr>
      </w:pPr>
      <w:r w:rsidRPr="00A6703D">
        <w:rPr>
          <w:rFonts w:asciiTheme="majorBidi" w:hAnsiTheme="majorBidi" w:cstheme="majorBidi"/>
        </w:rPr>
        <w:t>49.</w:t>
      </w:r>
      <w:r w:rsidRPr="00A6703D">
        <w:rPr>
          <w:rFonts w:asciiTheme="majorBidi" w:hAnsiTheme="majorBidi" w:cstheme="majorBidi"/>
        </w:rPr>
        <w:tab/>
      </w:r>
      <w:r w:rsidR="00A02A33" w:rsidRPr="00A6703D">
        <w:rPr>
          <w:rFonts w:asciiTheme="majorBidi" w:hAnsiTheme="majorBidi" w:cstheme="majorBidi"/>
        </w:rPr>
        <w:t xml:space="preserve">S’agissant des allégations fausses concernant l’usage excessif et disproportionnée de la force, détentions arbitraires et exécutions sommaires par les membres de forces de police et du service de renseignement lors de manifestations, nous informons le </w:t>
      </w:r>
      <w:r w:rsidR="00021AD3" w:rsidRPr="00A6703D">
        <w:rPr>
          <w:rFonts w:asciiTheme="majorBidi" w:hAnsiTheme="majorBidi" w:cstheme="majorBidi"/>
        </w:rPr>
        <w:t xml:space="preserve">Rapporteur </w:t>
      </w:r>
      <w:r w:rsidR="00A02A33" w:rsidRPr="00A6703D">
        <w:rPr>
          <w:rFonts w:asciiTheme="majorBidi" w:hAnsiTheme="majorBidi" w:cstheme="majorBidi"/>
        </w:rPr>
        <w:t>spécial que lors de la manifestation, l’</w:t>
      </w:r>
      <w:r w:rsidR="007F0B61">
        <w:rPr>
          <w:rFonts w:asciiTheme="majorBidi" w:hAnsiTheme="majorBidi" w:cstheme="majorBidi"/>
        </w:rPr>
        <w:t>État</w:t>
      </w:r>
      <w:r w:rsidR="00A02A33" w:rsidRPr="00A6703D">
        <w:rPr>
          <w:rFonts w:asciiTheme="majorBidi" w:hAnsiTheme="majorBidi" w:cstheme="majorBidi"/>
        </w:rPr>
        <w:t xml:space="preserve"> a pris toutes les mesures possibles pour protéger la population et repousser pacifiquement les insurgées enragées qui avaient pour le but de faire le coup d’</w:t>
      </w:r>
      <w:r w:rsidR="007F0B61">
        <w:rPr>
          <w:rFonts w:asciiTheme="majorBidi" w:hAnsiTheme="majorBidi" w:cstheme="majorBidi"/>
        </w:rPr>
        <w:t>État</w:t>
      </w:r>
      <w:r w:rsidR="00A02A33" w:rsidRPr="00A6703D">
        <w:rPr>
          <w:rFonts w:asciiTheme="majorBidi" w:hAnsiTheme="majorBidi" w:cstheme="majorBidi"/>
        </w:rPr>
        <w:t>. Concernant les enquêtes, une Commission d’enquête sur le mouvement insurrectionnel déclenché le 26 avril 2015 a été mise en place et les résultats sont actuellement satisfaisants. Les auteurs présumés ont été appréhend</w:t>
      </w:r>
      <w:r w:rsidR="00DB197E">
        <w:rPr>
          <w:rFonts w:asciiTheme="majorBidi" w:hAnsiTheme="majorBidi" w:cstheme="majorBidi"/>
        </w:rPr>
        <w:t>é</w:t>
      </w:r>
      <w:r w:rsidR="00A02A33" w:rsidRPr="00A6703D">
        <w:rPr>
          <w:rFonts w:asciiTheme="majorBidi" w:hAnsiTheme="majorBidi" w:cstheme="majorBidi"/>
        </w:rPr>
        <w:t xml:space="preserve">s et les autres se trouvent en exil à l’étranger. Néanmoins, les mandats internationaux ont été lancés par Gouvernement du Burundi pour les appréhender. </w:t>
      </w:r>
    </w:p>
    <w:p w14:paraId="3B117402" w14:textId="15E6453A" w:rsidR="00A02A33" w:rsidRPr="00A6703D" w:rsidRDefault="00381ED8" w:rsidP="00691361">
      <w:pPr>
        <w:pStyle w:val="SingleTxtG"/>
        <w:rPr>
          <w:rFonts w:asciiTheme="majorBidi" w:hAnsiTheme="majorBidi" w:cstheme="majorBidi"/>
        </w:rPr>
      </w:pPr>
      <w:r w:rsidRPr="00A6703D">
        <w:rPr>
          <w:rFonts w:asciiTheme="majorBidi" w:hAnsiTheme="majorBidi" w:cstheme="majorBidi"/>
        </w:rPr>
        <w:t>50.</w:t>
      </w:r>
      <w:r w:rsidRPr="00A6703D">
        <w:rPr>
          <w:rFonts w:asciiTheme="majorBidi" w:hAnsiTheme="majorBidi" w:cstheme="majorBidi"/>
        </w:rPr>
        <w:tab/>
      </w:r>
      <w:r w:rsidR="00A02A33" w:rsidRPr="00A6703D">
        <w:rPr>
          <w:rFonts w:asciiTheme="majorBidi" w:hAnsiTheme="majorBidi" w:cstheme="majorBidi"/>
        </w:rPr>
        <w:t xml:space="preserve">Concernant la liberté de réunion, ou de manifestations, nous informons le </w:t>
      </w:r>
      <w:r w:rsidR="00021AD3" w:rsidRPr="00A6703D">
        <w:rPr>
          <w:rFonts w:asciiTheme="majorBidi" w:hAnsiTheme="majorBidi" w:cstheme="majorBidi"/>
        </w:rPr>
        <w:t xml:space="preserve">Rapporteur </w:t>
      </w:r>
      <w:r w:rsidR="00A02A33" w:rsidRPr="00A6703D">
        <w:rPr>
          <w:rFonts w:asciiTheme="majorBidi" w:hAnsiTheme="majorBidi" w:cstheme="majorBidi"/>
        </w:rPr>
        <w:t>spécial que la liberté de réunion pacifique est garantie. Cependant, l’autorisation préalable de la tenue de la réunion par une autorité administrative compétente reste une obligation légale. En outre, les organisations de la société civile, les partis de l’opposition exercent sans aucune entrave le droit de manifester ou d’organiser des réunions publiques tout en respectant la loi. Par exemple, depuis 2019 jusqu‘en 2020, plus de 19</w:t>
      </w:r>
      <w:r w:rsidR="00A423FD">
        <w:rPr>
          <w:rFonts w:asciiTheme="majorBidi" w:hAnsiTheme="majorBidi" w:cstheme="majorBidi"/>
        </w:rPr>
        <w:t> </w:t>
      </w:r>
      <w:r w:rsidR="00A02A33" w:rsidRPr="00A6703D">
        <w:rPr>
          <w:rFonts w:asciiTheme="majorBidi" w:hAnsiTheme="majorBidi" w:cstheme="majorBidi"/>
        </w:rPr>
        <w:t>529 réunions ont été librement tenues par les associations, les organisations de la société civile</w:t>
      </w:r>
      <w:r w:rsidR="0022251E">
        <w:rPr>
          <w:rFonts w:asciiTheme="majorBidi" w:hAnsiTheme="majorBidi" w:cstheme="majorBidi"/>
        </w:rPr>
        <w:t xml:space="preserve"> et</w:t>
      </w:r>
      <w:r w:rsidR="00A02A33" w:rsidRPr="00A6703D">
        <w:rPr>
          <w:rFonts w:asciiTheme="majorBidi" w:hAnsiTheme="majorBidi" w:cstheme="majorBidi"/>
        </w:rPr>
        <w:t xml:space="preserve"> les différents partis politiques</w:t>
      </w:r>
      <w:r w:rsidR="0022251E">
        <w:rPr>
          <w:rFonts w:asciiTheme="majorBidi" w:hAnsiTheme="majorBidi" w:cstheme="majorBidi"/>
        </w:rPr>
        <w:t>,</w:t>
      </w:r>
      <w:r w:rsidR="00A02A33" w:rsidRPr="00A6703D">
        <w:rPr>
          <w:rFonts w:asciiTheme="majorBidi" w:hAnsiTheme="majorBidi" w:cstheme="majorBidi"/>
        </w:rPr>
        <w:t xml:space="preserve"> y</w:t>
      </w:r>
      <w:r w:rsidR="0022251E">
        <w:rPr>
          <w:rFonts w:asciiTheme="majorBidi" w:hAnsiTheme="majorBidi" w:cstheme="majorBidi"/>
        </w:rPr>
        <w:t> </w:t>
      </w:r>
      <w:r w:rsidR="00A02A33" w:rsidRPr="00A6703D">
        <w:rPr>
          <w:rFonts w:asciiTheme="majorBidi" w:hAnsiTheme="majorBidi" w:cstheme="majorBidi"/>
        </w:rPr>
        <w:t xml:space="preserve">compris ceux de l’opposition. </w:t>
      </w:r>
    </w:p>
    <w:p w14:paraId="279C48B2" w14:textId="24A9BAC0" w:rsidR="00A02A33" w:rsidRPr="00A6703D" w:rsidRDefault="00381ED8" w:rsidP="00691361">
      <w:pPr>
        <w:pStyle w:val="SingleTxtG"/>
        <w:rPr>
          <w:rFonts w:asciiTheme="majorBidi" w:hAnsiTheme="majorBidi" w:cstheme="majorBidi"/>
        </w:rPr>
      </w:pPr>
      <w:r w:rsidRPr="00A6703D">
        <w:rPr>
          <w:rFonts w:asciiTheme="majorBidi" w:hAnsiTheme="majorBidi" w:cstheme="majorBidi"/>
        </w:rPr>
        <w:t>51.</w:t>
      </w:r>
      <w:r w:rsidRPr="00A6703D">
        <w:rPr>
          <w:rFonts w:asciiTheme="majorBidi" w:hAnsiTheme="majorBidi" w:cstheme="majorBidi"/>
        </w:rPr>
        <w:tab/>
      </w:r>
      <w:r w:rsidR="00A02A33" w:rsidRPr="00A6703D">
        <w:rPr>
          <w:rFonts w:asciiTheme="majorBidi" w:hAnsiTheme="majorBidi" w:cstheme="majorBidi"/>
        </w:rPr>
        <w:t>Pendant la pandémie de Covid</w:t>
      </w:r>
      <w:r w:rsidR="00A423FD">
        <w:rPr>
          <w:rFonts w:asciiTheme="majorBidi" w:hAnsiTheme="majorBidi" w:cstheme="majorBidi"/>
        </w:rPr>
        <w:t>-</w:t>
      </w:r>
      <w:r w:rsidR="00A02A33" w:rsidRPr="00A6703D">
        <w:rPr>
          <w:rFonts w:asciiTheme="majorBidi" w:hAnsiTheme="majorBidi" w:cstheme="majorBidi"/>
        </w:rPr>
        <w:t>19, ce droit continue à être librement exercé mais tout en respectant les mesures barrières prises par le Gouvernement de la République du Burundi à savoir : la distanciation sociale, le port de cache- nez obligatoire, le lavage de main avant d’entrer dans des réunions.</w:t>
      </w:r>
    </w:p>
    <w:p w14:paraId="319D9195" w14:textId="7FFEF2BD" w:rsidR="00A02A33" w:rsidRPr="00A6703D" w:rsidRDefault="00035546" w:rsidP="00A6703D">
      <w:pPr>
        <w:pStyle w:val="HChG"/>
      </w:pPr>
      <w:r w:rsidRPr="00A6703D">
        <w:tab/>
        <w:t>XIV</w:t>
      </w:r>
      <w:r w:rsidR="00171984" w:rsidRPr="00A6703D">
        <w:t>.</w:t>
      </w:r>
      <w:r w:rsidRPr="00A6703D">
        <w:tab/>
      </w:r>
      <w:r w:rsidR="00A02A33" w:rsidRPr="00A6703D">
        <w:t>Liberté d’association et protection des journalistes, des</w:t>
      </w:r>
      <w:r w:rsidR="00835F20">
        <w:t> </w:t>
      </w:r>
      <w:r w:rsidR="00A02A33" w:rsidRPr="00A6703D">
        <w:t>défenseurs des droits de l’</w:t>
      </w:r>
      <w:r w:rsidR="00A423FD">
        <w:t>h</w:t>
      </w:r>
      <w:r w:rsidR="00A02A33" w:rsidRPr="00A6703D">
        <w:t>omme et des opposants politiques (art.</w:t>
      </w:r>
      <w:r w:rsidR="00171984" w:rsidRPr="00A6703D">
        <w:t xml:space="preserve"> </w:t>
      </w:r>
      <w:r w:rsidR="00A02A33" w:rsidRPr="00A6703D">
        <w:t>6, 7, 9,</w:t>
      </w:r>
      <w:r w:rsidR="00E47355" w:rsidRPr="00A6703D">
        <w:t xml:space="preserve"> </w:t>
      </w:r>
      <w:r w:rsidR="00A02A33" w:rsidRPr="00A6703D">
        <w:t>19</w:t>
      </w:r>
      <w:r w:rsidR="00171984" w:rsidRPr="00A6703D">
        <w:t xml:space="preserve"> </w:t>
      </w:r>
      <w:r w:rsidR="00A02A33" w:rsidRPr="00A6703D">
        <w:t>et 22)</w:t>
      </w:r>
    </w:p>
    <w:p w14:paraId="04E6CE75" w14:textId="701E0641" w:rsidR="00A02A33" w:rsidRPr="00A6703D" w:rsidRDefault="00381ED8" w:rsidP="00691361">
      <w:pPr>
        <w:pStyle w:val="SingleTxtG"/>
        <w:rPr>
          <w:rFonts w:asciiTheme="majorBidi" w:hAnsiTheme="majorBidi" w:cstheme="majorBidi"/>
        </w:rPr>
      </w:pPr>
      <w:r w:rsidRPr="00A6703D">
        <w:rPr>
          <w:rFonts w:asciiTheme="majorBidi" w:hAnsiTheme="majorBidi" w:cstheme="majorBidi"/>
        </w:rPr>
        <w:t>52.</w:t>
      </w:r>
      <w:r w:rsidRPr="00A6703D">
        <w:rPr>
          <w:rFonts w:asciiTheme="majorBidi" w:hAnsiTheme="majorBidi" w:cstheme="majorBidi"/>
        </w:rPr>
        <w:tab/>
      </w:r>
      <w:r w:rsidR="00A02A33" w:rsidRPr="00A6703D">
        <w:rPr>
          <w:rFonts w:asciiTheme="majorBidi" w:hAnsiTheme="majorBidi" w:cstheme="majorBidi"/>
        </w:rPr>
        <w:t>Pour ce qui est de l’application des lois n</w:t>
      </w:r>
      <w:r w:rsidR="00A02A33" w:rsidRPr="0022251E">
        <w:rPr>
          <w:rFonts w:asciiTheme="majorBidi" w:hAnsiTheme="majorBidi" w:cstheme="majorBidi"/>
          <w:vertAlign w:val="superscript"/>
        </w:rPr>
        <w:t>o</w:t>
      </w:r>
      <w:r w:rsidR="0022251E">
        <w:rPr>
          <w:rFonts w:asciiTheme="majorBidi" w:hAnsiTheme="majorBidi" w:cstheme="majorBidi"/>
        </w:rPr>
        <w:t> </w:t>
      </w:r>
      <w:r w:rsidR="00A02A33" w:rsidRPr="00A6703D">
        <w:rPr>
          <w:rFonts w:asciiTheme="majorBidi" w:hAnsiTheme="majorBidi" w:cstheme="majorBidi"/>
        </w:rPr>
        <w:t>1/01 du 23 janvier 2017</w:t>
      </w:r>
      <w:r w:rsidR="0022251E">
        <w:rPr>
          <w:rFonts w:asciiTheme="majorBidi" w:hAnsiTheme="majorBidi" w:cstheme="majorBidi"/>
        </w:rPr>
        <w:t xml:space="preserve"> </w:t>
      </w:r>
      <w:r w:rsidR="00A02A33" w:rsidRPr="00A6703D">
        <w:rPr>
          <w:rFonts w:asciiTheme="majorBidi" w:hAnsiTheme="majorBidi" w:cstheme="majorBidi"/>
        </w:rPr>
        <w:t xml:space="preserve">(portant cadre de la </w:t>
      </w:r>
      <w:r w:rsidR="0087225F" w:rsidRPr="00A6703D">
        <w:rPr>
          <w:rFonts w:asciiTheme="majorBidi" w:hAnsiTheme="majorBidi" w:cstheme="majorBidi"/>
        </w:rPr>
        <w:t>coopération</w:t>
      </w:r>
      <w:r w:rsidR="00A02A33" w:rsidRPr="00A6703D">
        <w:rPr>
          <w:rFonts w:asciiTheme="majorBidi" w:hAnsiTheme="majorBidi" w:cstheme="majorBidi"/>
        </w:rPr>
        <w:t xml:space="preserve"> entre la République du Burundi et les organisations non gouvernementales étrangères) et </w:t>
      </w:r>
      <w:r w:rsidR="00A423FD">
        <w:rPr>
          <w:rFonts w:asciiTheme="majorBidi" w:hAnsiTheme="majorBidi" w:cstheme="majorBidi"/>
        </w:rPr>
        <w:t>n</w:t>
      </w:r>
      <w:r w:rsidR="00A423FD" w:rsidRPr="00A6703D">
        <w:rPr>
          <w:rFonts w:asciiTheme="majorBidi" w:hAnsiTheme="majorBidi" w:cstheme="majorBidi"/>
          <w:vertAlign w:val="superscript"/>
        </w:rPr>
        <w:t>o</w:t>
      </w:r>
      <w:r w:rsidR="00A423FD">
        <w:rPr>
          <w:rFonts w:asciiTheme="majorBidi" w:hAnsiTheme="majorBidi" w:cstheme="majorBidi"/>
        </w:rPr>
        <w:t> </w:t>
      </w:r>
      <w:r w:rsidR="00A423FD" w:rsidRPr="00A6703D">
        <w:rPr>
          <w:rFonts w:asciiTheme="majorBidi" w:hAnsiTheme="majorBidi" w:cstheme="majorBidi"/>
        </w:rPr>
        <w:t>1</w:t>
      </w:r>
      <w:r w:rsidR="00A02A33" w:rsidRPr="00A6703D">
        <w:rPr>
          <w:rFonts w:asciiTheme="majorBidi" w:hAnsiTheme="majorBidi" w:cstheme="majorBidi"/>
        </w:rPr>
        <w:t>/02 du 27 janvier 2017 (portant cadre organique des associations sans but lucratif), le Gouvernement du Burundi est souverain et doit contrôler toute</w:t>
      </w:r>
      <w:r w:rsidR="00A423FD">
        <w:rPr>
          <w:rFonts w:asciiTheme="majorBidi" w:hAnsiTheme="majorBidi" w:cstheme="majorBidi"/>
        </w:rPr>
        <w:t>s</w:t>
      </w:r>
      <w:r w:rsidR="00A02A33" w:rsidRPr="00A6703D">
        <w:rPr>
          <w:rFonts w:asciiTheme="majorBidi" w:hAnsiTheme="majorBidi" w:cstheme="majorBidi"/>
        </w:rPr>
        <w:t xml:space="preserve"> les associations se trouvant sous sa juridiction. Ainsi, en mettant en application ces lois susmentionnées, le Gouvernement de la République du Burundi n’a pas interdit les organisations non gouvernementales de fonctionner mais c’est juste pour contrôler leur fonctionnement. Chaque organisation nationale ou étrangère doit respecter les lois internes du pays dans lequel elle exerce ses activités. S’agissant des allégations disant que les membres des partis d’opposition ou des personnes sans affiliation politique ont été victimes d’affiliation forcée, </w:t>
      </w:r>
      <w:r w:rsidR="00A02A33" w:rsidRPr="00A6703D">
        <w:rPr>
          <w:rFonts w:asciiTheme="majorBidi" w:hAnsiTheme="majorBidi" w:cstheme="majorBidi"/>
        </w:rPr>
        <w:lastRenderedPageBreak/>
        <w:t>ce sont des allégations fausses car chaque burundais a le libre choix d’adhérer dans un partis politique de son choix sans aucun entrave.</w:t>
      </w:r>
    </w:p>
    <w:p w14:paraId="65D87DDA" w14:textId="7ECE02A3" w:rsidR="00A02A33" w:rsidRPr="00A6703D" w:rsidRDefault="00691361" w:rsidP="00A6703D">
      <w:pPr>
        <w:pStyle w:val="HChG"/>
      </w:pPr>
      <w:r w:rsidRPr="00A6703D">
        <w:tab/>
      </w:r>
      <w:r w:rsidR="00A02A33" w:rsidRPr="00A6703D">
        <w:t>X</w:t>
      </w:r>
      <w:r w:rsidRPr="00A6703D">
        <w:t>V</w:t>
      </w:r>
      <w:r w:rsidR="00171984" w:rsidRPr="00A6703D">
        <w:t>.</w:t>
      </w:r>
      <w:r w:rsidRPr="00A6703D">
        <w:tab/>
      </w:r>
      <w:r w:rsidR="00A02A33" w:rsidRPr="00A6703D">
        <w:t xml:space="preserve">Droits de l’enfant </w:t>
      </w:r>
      <w:r w:rsidR="00C47BF7" w:rsidRPr="00A6703D">
        <w:t>(art. 23, 24 et 26)</w:t>
      </w:r>
    </w:p>
    <w:p w14:paraId="3D60F095" w14:textId="5ECFE4D9" w:rsidR="00A02A33" w:rsidRPr="00A6703D" w:rsidRDefault="00381ED8" w:rsidP="00691361">
      <w:pPr>
        <w:pStyle w:val="SingleTxtG"/>
        <w:rPr>
          <w:rFonts w:asciiTheme="majorBidi" w:hAnsiTheme="majorBidi" w:cstheme="majorBidi"/>
        </w:rPr>
      </w:pPr>
      <w:r w:rsidRPr="00A6703D">
        <w:rPr>
          <w:rFonts w:asciiTheme="majorBidi" w:hAnsiTheme="majorBidi" w:cstheme="majorBidi"/>
        </w:rPr>
        <w:t>53.</w:t>
      </w:r>
      <w:r w:rsidRPr="00A6703D">
        <w:rPr>
          <w:rFonts w:asciiTheme="majorBidi" w:hAnsiTheme="majorBidi" w:cstheme="majorBidi"/>
        </w:rPr>
        <w:tab/>
      </w:r>
      <w:r w:rsidR="00A02A33" w:rsidRPr="00A6703D">
        <w:rPr>
          <w:rFonts w:asciiTheme="majorBidi" w:hAnsiTheme="majorBidi" w:cstheme="majorBidi"/>
        </w:rPr>
        <w:t>Pour les</w:t>
      </w:r>
      <w:r w:rsidR="00011922" w:rsidRPr="00A6703D">
        <w:rPr>
          <w:rFonts w:asciiTheme="majorBidi" w:hAnsiTheme="majorBidi" w:cstheme="majorBidi"/>
        </w:rPr>
        <w:t xml:space="preserve"> </w:t>
      </w:r>
      <w:r w:rsidR="00A02A33" w:rsidRPr="00A6703D">
        <w:rPr>
          <w:rFonts w:asciiTheme="majorBidi" w:hAnsiTheme="majorBidi" w:cstheme="majorBidi"/>
        </w:rPr>
        <w:t xml:space="preserve">allégations selon lesquelles les élèves mineurs auraient été obligés de voter pendant les élections de 2020, le Burundi informe le </w:t>
      </w:r>
      <w:r w:rsidR="00021AD3" w:rsidRPr="00A6703D">
        <w:rPr>
          <w:rFonts w:asciiTheme="majorBidi" w:hAnsiTheme="majorBidi" w:cstheme="majorBidi"/>
        </w:rPr>
        <w:t xml:space="preserve">Rapporteur </w:t>
      </w:r>
      <w:r w:rsidR="00A02A33" w:rsidRPr="00A6703D">
        <w:rPr>
          <w:rFonts w:asciiTheme="majorBidi" w:hAnsiTheme="majorBidi" w:cstheme="majorBidi"/>
        </w:rPr>
        <w:t>spécial que la majorité électorale est de 18</w:t>
      </w:r>
      <w:r w:rsidR="002F2791">
        <w:rPr>
          <w:rFonts w:asciiTheme="majorBidi" w:hAnsiTheme="majorBidi" w:cstheme="majorBidi"/>
        </w:rPr>
        <w:t> </w:t>
      </w:r>
      <w:r w:rsidR="00A02A33" w:rsidRPr="00A6703D">
        <w:rPr>
          <w:rFonts w:asciiTheme="majorBidi" w:hAnsiTheme="majorBidi" w:cstheme="majorBidi"/>
        </w:rPr>
        <w:t>ans. Toute personne qui n’a pas dix-huit ans n’a pas le droit de voter. Ces</w:t>
      </w:r>
      <w:r w:rsidR="002F2791">
        <w:rPr>
          <w:rFonts w:asciiTheme="majorBidi" w:hAnsiTheme="majorBidi" w:cstheme="majorBidi"/>
        </w:rPr>
        <w:t> </w:t>
      </w:r>
      <w:r w:rsidR="00A02A33" w:rsidRPr="00A6703D">
        <w:rPr>
          <w:rFonts w:asciiTheme="majorBidi" w:hAnsiTheme="majorBidi" w:cstheme="majorBidi"/>
        </w:rPr>
        <w:t>allégations sont totalement fausses.</w:t>
      </w:r>
      <w:r w:rsidR="00011922" w:rsidRPr="00A6703D">
        <w:rPr>
          <w:rFonts w:asciiTheme="majorBidi" w:hAnsiTheme="majorBidi" w:cstheme="majorBidi"/>
        </w:rPr>
        <w:t xml:space="preserve"> </w:t>
      </w:r>
    </w:p>
    <w:p w14:paraId="4AFA5C8B" w14:textId="40E14E1C" w:rsidR="00A02A33" w:rsidRPr="00A6703D" w:rsidRDefault="00381ED8" w:rsidP="00691361">
      <w:pPr>
        <w:pStyle w:val="SingleTxtG"/>
        <w:rPr>
          <w:rFonts w:asciiTheme="majorBidi" w:hAnsiTheme="majorBidi" w:cstheme="majorBidi"/>
        </w:rPr>
      </w:pPr>
      <w:r w:rsidRPr="00A6703D">
        <w:rPr>
          <w:rFonts w:asciiTheme="majorBidi" w:hAnsiTheme="majorBidi" w:cstheme="majorBidi"/>
        </w:rPr>
        <w:t>54.</w:t>
      </w:r>
      <w:r w:rsidRPr="00A6703D">
        <w:rPr>
          <w:rFonts w:asciiTheme="majorBidi" w:hAnsiTheme="majorBidi" w:cstheme="majorBidi"/>
        </w:rPr>
        <w:tab/>
      </w:r>
      <w:r w:rsidR="00A02A33" w:rsidRPr="00A6703D">
        <w:rPr>
          <w:rFonts w:asciiTheme="majorBidi" w:hAnsiTheme="majorBidi" w:cstheme="majorBidi"/>
        </w:rPr>
        <w:t>S’agissant des mesures prises pour protéger les enfants contre toutes formes de violences, l’article 25</w:t>
      </w:r>
      <w:r w:rsidR="002F2791">
        <w:rPr>
          <w:rFonts w:asciiTheme="majorBidi" w:hAnsiTheme="majorBidi" w:cstheme="majorBidi"/>
        </w:rPr>
        <w:t>,</w:t>
      </w:r>
      <w:r w:rsidR="00A423FD">
        <w:rPr>
          <w:rFonts w:asciiTheme="majorBidi" w:hAnsiTheme="majorBidi" w:cstheme="majorBidi"/>
        </w:rPr>
        <w:t xml:space="preserve"> </w:t>
      </w:r>
      <w:r w:rsidR="00A02A33" w:rsidRPr="00A6703D">
        <w:rPr>
          <w:rFonts w:asciiTheme="majorBidi" w:hAnsiTheme="majorBidi" w:cstheme="majorBidi"/>
        </w:rPr>
        <w:t>al</w:t>
      </w:r>
      <w:r w:rsidR="00A423FD">
        <w:rPr>
          <w:rFonts w:asciiTheme="majorBidi" w:hAnsiTheme="majorBidi" w:cstheme="majorBidi"/>
        </w:rPr>
        <w:t>inéa</w:t>
      </w:r>
      <w:r w:rsidR="00A02A33" w:rsidRPr="00A6703D">
        <w:rPr>
          <w:rFonts w:asciiTheme="majorBidi" w:hAnsiTheme="majorBidi" w:cstheme="majorBidi"/>
        </w:rPr>
        <w:t xml:space="preserve"> 2</w:t>
      </w:r>
      <w:r w:rsidR="002F2791">
        <w:rPr>
          <w:rFonts w:asciiTheme="majorBidi" w:hAnsiTheme="majorBidi" w:cstheme="majorBidi"/>
        </w:rPr>
        <w:t>,</w:t>
      </w:r>
      <w:r w:rsidR="00A02A33" w:rsidRPr="00A6703D">
        <w:rPr>
          <w:rFonts w:asciiTheme="majorBidi" w:hAnsiTheme="majorBidi" w:cstheme="majorBidi"/>
        </w:rPr>
        <w:t xml:space="preserve"> de la Constitution du Burundi dispose</w:t>
      </w:r>
      <w:r w:rsidR="00A423FD">
        <w:rPr>
          <w:rFonts w:asciiTheme="majorBidi" w:hAnsiTheme="majorBidi" w:cstheme="majorBidi"/>
        </w:rPr>
        <w:t xml:space="preserve"> </w:t>
      </w:r>
      <w:r w:rsidR="00A02A33" w:rsidRPr="00A6703D">
        <w:rPr>
          <w:rFonts w:asciiTheme="majorBidi" w:hAnsiTheme="majorBidi" w:cstheme="majorBidi"/>
        </w:rPr>
        <w:t>que «</w:t>
      </w:r>
      <w:r w:rsidR="00A423FD">
        <w:rPr>
          <w:rFonts w:asciiTheme="majorBidi" w:hAnsiTheme="majorBidi" w:cstheme="majorBidi"/>
        </w:rPr>
        <w:t> </w:t>
      </w:r>
      <w:r w:rsidR="00A02A33" w:rsidRPr="00A6703D">
        <w:rPr>
          <w:rFonts w:asciiTheme="majorBidi" w:hAnsiTheme="majorBidi" w:cstheme="majorBidi"/>
        </w:rPr>
        <w:t xml:space="preserve">Nul ne sera soumis à la torture, ni à des peines ou traitements cruels inhumains ou dégradants ». La même Constitution prescrit en son article 44 que « Tout enfant a droit à des mesures particulières pour assurer ou améliorer les soins nécessaires à son bien-être, à sa santé et à sa sécurité physique et pour être protégé contre les mauvais traitements, les exactions ou l’exploitation ». En outre, le Burundi a mis en place la loi </w:t>
      </w:r>
      <w:r w:rsidR="00A423FD">
        <w:rPr>
          <w:rFonts w:asciiTheme="majorBidi" w:hAnsiTheme="majorBidi" w:cstheme="majorBidi"/>
        </w:rPr>
        <w:t>n</w:t>
      </w:r>
      <w:r w:rsidR="00A423FD" w:rsidRPr="00A6703D">
        <w:rPr>
          <w:rFonts w:asciiTheme="majorBidi" w:hAnsiTheme="majorBidi" w:cstheme="majorBidi"/>
          <w:vertAlign w:val="superscript"/>
        </w:rPr>
        <w:t>o</w:t>
      </w:r>
      <w:r w:rsidR="00A423FD">
        <w:rPr>
          <w:rFonts w:asciiTheme="majorBidi" w:hAnsiTheme="majorBidi" w:cstheme="majorBidi"/>
        </w:rPr>
        <w:t> </w:t>
      </w:r>
      <w:r w:rsidR="00A02A33" w:rsidRPr="00A6703D">
        <w:rPr>
          <w:rFonts w:asciiTheme="majorBidi" w:hAnsiTheme="majorBidi" w:cstheme="majorBidi"/>
        </w:rPr>
        <w:t xml:space="preserve">1/27 du 29 décembre 2017 portant révision du Code </w:t>
      </w:r>
      <w:r w:rsidR="00A423FD">
        <w:rPr>
          <w:rFonts w:asciiTheme="majorBidi" w:hAnsiTheme="majorBidi" w:cstheme="majorBidi"/>
        </w:rPr>
        <w:t>p</w:t>
      </w:r>
      <w:r w:rsidR="00A02A33" w:rsidRPr="00A6703D">
        <w:rPr>
          <w:rFonts w:asciiTheme="majorBidi" w:hAnsiTheme="majorBidi" w:cstheme="majorBidi"/>
        </w:rPr>
        <w:t>énal</w:t>
      </w:r>
      <w:r w:rsidR="00A423FD">
        <w:rPr>
          <w:rFonts w:asciiTheme="majorBidi" w:hAnsiTheme="majorBidi" w:cstheme="majorBidi"/>
        </w:rPr>
        <w:t xml:space="preserve"> </w:t>
      </w:r>
      <w:r w:rsidR="00A02A33" w:rsidRPr="00A6703D">
        <w:rPr>
          <w:rFonts w:asciiTheme="majorBidi" w:hAnsiTheme="majorBidi" w:cstheme="majorBidi"/>
        </w:rPr>
        <w:t xml:space="preserve">contenant des innovations qui protègent davantage les droits de l’enfant, telles que la révision de l’âge de la responsabilité pénale passant de 13 à 15 ans, l’excuse atténuante à l’enfant de moins de 18 ans, les mesures qui protègent l’enfant contre les violences domestiques, l’incitation à la débauche, le proxénétisme, la prostitution, le viol, l’enlèvement, l’adoption frauduleuse, la vente, l’exploitation, la pornographie, etc. </w:t>
      </w:r>
    </w:p>
    <w:p w14:paraId="01BD273A" w14:textId="24D419C2" w:rsidR="00A02A33" w:rsidRPr="00A6703D" w:rsidRDefault="00381ED8" w:rsidP="00691361">
      <w:pPr>
        <w:pStyle w:val="SingleTxtG"/>
        <w:rPr>
          <w:rFonts w:asciiTheme="majorBidi" w:hAnsiTheme="majorBidi" w:cstheme="majorBidi"/>
        </w:rPr>
      </w:pPr>
      <w:r w:rsidRPr="00A6703D">
        <w:rPr>
          <w:rFonts w:asciiTheme="majorBidi" w:hAnsiTheme="majorBidi" w:cstheme="majorBidi"/>
        </w:rPr>
        <w:t>55.</w:t>
      </w:r>
      <w:r w:rsidRPr="00A6703D">
        <w:rPr>
          <w:rFonts w:asciiTheme="majorBidi" w:hAnsiTheme="majorBidi" w:cstheme="majorBidi"/>
        </w:rPr>
        <w:tab/>
      </w:r>
      <w:r w:rsidR="00A02A33" w:rsidRPr="00A6703D">
        <w:rPr>
          <w:rFonts w:asciiTheme="majorBidi" w:hAnsiTheme="majorBidi" w:cstheme="majorBidi"/>
        </w:rPr>
        <w:t xml:space="preserve">Concernant les résultats des mesures adoptées visant à reformer le système de justice pour mineurs, le Burundi tient à informer que la sauvegarde de l’intérêt supérieur de l’enfant constitue la priorité du Gouvernement. </w:t>
      </w:r>
    </w:p>
    <w:p w14:paraId="509690AB" w14:textId="184B63A1" w:rsidR="00A02A33" w:rsidRPr="00A6703D" w:rsidRDefault="00381ED8" w:rsidP="00691361">
      <w:pPr>
        <w:pStyle w:val="SingleTxtG"/>
        <w:rPr>
          <w:rFonts w:asciiTheme="majorBidi" w:hAnsiTheme="majorBidi" w:cstheme="majorBidi"/>
        </w:rPr>
      </w:pPr>
      <w:r w:rsidRPr="00A6703D">
        <w:rPr>
          <w:rFonts w:asciiTheme="majorBidi" w:hAnsiTheme="majorBidi" w:cstheme="majorBidi"/>
        </w:rPr>
        <w:t>56.</w:t>
      </w:r>
      <w:r w:rsidRPr="00A6703D">
        <w:rPr>
          <w:rFonts w:asciiTheme="majorBidi" w:hAnsiTheme="majorBidi" w:cstheme="majorBidi"/>
        </w:rPr>
        <w:tab/>
      </w:r>
      <w:r w:rsidR="00A02A33" w:rsidRPr="00A6703D">
        <w:rPr>
          <w:rFonts w:asciiTheme="majorBidi" w:hAnsiTheme="majorBidi" w:cstheme="majorBidi"/>
        </w:rPr>
        <w:t xml:space="preserve">En outre, l’article 30 du </w:t>
      </w:r>
      <w:r w:rsidR="00A423FD" w:rsidRPr="00A6703D">
        <w:rPr>
          <w:rFonts w:asciiTheme="majorBidi" w:hAnsiTheme="majorBidi" w:cstheme="majorBidi"/>
        </w:rPr>
        <w:t xml:space="preserve">Code </w:t>
      </w:r>
      <w:r w:rsidR="00A02A33" w:rsidRPr="00A6703D">
        <w:rPr>
          <w:rFonts w:asciiTheme="majorBidi" w:hAnsiTheme="majorBidi" w:cstheme="majorBidi"/>
        </w:rPr>
        <w:t>pénal qui fixe une liste des mesures de protection, d’éducation et de surveillance qui peuvent être prononcées dans l’intérêt d’un mineur est d’application dans les cours et tribunaux. Les mineurs de moins de 15 ans sont pénalement irresponsables. Les infractions commises par ces derniers ne donnent li</w:t>
      </w:r>
      <w:r w:rsidR="00E20219" w:rsidRPr="00A6703D">
        <w:rPr>
          <w:rFonts w:asciiTheme="majorBidi" w:hAnsiTheme="majorBidi" w:cstheme="majorBidi"/>
        </w:rPr>
        <w:t>eu qu’à des réparations civiles</w:t>
      </w:r>
      <w:r w:rsidR="00A02A33" w:rsidRPr="00A6703D">
        <w:rPr>
          <w:rFonts w:asciiTheme="majorBidi" w:hAnsiTheme="majorBidi" w:cstheme="majorBidi"/>
        </w:rPr>
        <w:t xml:space="preserve"> (</w:t>
      </w:r>
      <w:r w:rsidR="00C46588" w:rsidRPr="00A6703D">
        <w:rPr>
          <w:rFonts w:asciiTheme="majorBidi" w:hAnsiTheme="majorBidi" w:cstheme="majorBidi"/>
        </w:rPr>
        <w:t>a</w:t>
      </w:r>
      <w:r w:rsidR="00A02A33" w:rsidRPr="00A6703D">
        <w:rPr>
          <w:rFonts w:asciiTheme="majorBidi" w:hAnsiTheme="majorBidi" w:cstheme="majorBidi"/>
        </w:rPr>
        <w:t>rt</w:t>
      </w:r>
      <w:r w:rsidR="0087225F">
        <w:rPr>
          <w:rFonts w:asciiTheme="majorBidi" w:hAnsiTheme="majorBidi" w:cstheme="majorBidi"/>
        </w:rPr>
        <w:t>.</w:t>
      </w:r>
      <w:r w:rsidR="00A02A33" w:rsidRPr="00A6703D">
        <w:rPr>
          <w:rFonts w:asciiTheme="majorBidi" w:hAnsiTheme="majorBidi" w:cstheme="majorBidi"/>
        </w:rPr>
        <w:t xml:space="preserve"> 28 du </w:t>
      </w:r>
      <w:r w:rsidR="0087225F" w:rsidRPr="00A6703D">
        <w:rPr>
          <w:rFonts w:asciiTheme="majorBidi" w:hAnsiTheme="majorBidi" w:cstheme="majorBidi"/>
        </w:rPr>
        <w:t xml:space="preserve">Code </w:t>
      </w:r>
      <w:r w:rsidR="00A02A33" w:rsidRPr="00A6703D">
        <w:rPr>
          <w:rFonts w:asciiTheme="majorBidi" w:hAnsiTheme="majorBidi" w:cstheme="majorBidi"/>
        </w:rPr>
        <w:t>pénal)</w:t>
      </w:r>
      <w:r w:rsidR="00691361" w:rsidRPr="00A6703D">
        <w:rPr>
          <w:rFonts w:asciiTheme="majorBidi" w:hAnsiTheme="majorBidi" w:cstheme="majorBidi"/>
        </w:rPr>
        <w:t>.</w:t>
      </w:r>
    </w:p>
    <w:p w14:paraId="6074E28E" w14:textId="7BB5D697" w:rsidR="00A02A33" w:rsidRPr="00A6703D" w:rsidRDefault="00381ED8" w:rsidP="00381ED8">
      <w:pPr>
        <w:spacing w:before="240"/>
        <w:ind w:left="1134" w:right="1134"/>
        <w:jc w:val="center"/>
        <w:rPr>
          <w:rFonts w:asciiTheme="majorBidi" w:hAnsiTheme="majorBidi" w:cstheme="majorBidi"/>
          <w:u w:val="single"/>
        </w:rPr>
      </w:pPr>
      <w:r w:rsidRPr="00A6703D">
        <w:rPr>
          <w:rFonts w:asciiTheme="majorBidi" w:hAnsiTheme="majorBidi" w:cstheme="majorBidi"/>
          <w:color w:val="000000" w:themeColor="text1"/>
          <w:u w:val="single"/>
        </w:rPr>
        <w:tab/>
      </w:r>
      <w:r w:rsidRPr="00A6703D">
        <w:rPr>
          <w:rFonts w:asciiTheme="majorBidi" w:hAnsiTheme="majorBidi" w:cstheme="majorBidi"/>
          <w:color w:val="000000" w:themeColor="text1"/>
          <w:u w:val="single"/>
        </w:rPr>
        <w:tab/>
      </w:r>
      <w:r w:rsidRPr="00A6703D">
        <w:rPr>
          <w:rFonts w:asciiTheme="majorBidi" w:hAnsiTheme="majorBidi" w:cstheme="majorBidi"/>
          <w:color w:val="000000" w:themeColor="text1"/>
          <w:u w:val="single"/>
        </w:rPr>
        <w:tab/>
      </w:r>
      <w:r w:rsidR="00C46588" w:rsidRPr="00A6703D">
        <w:rPr>
          <w:rFonts w:asciiTheme="majorBidi" w:hAnsiTheme="majorBidi" w:cstheme="majorBidi"/>
          <w:color w:val="000000" w:themeColor="text1"/>
          <w:u w:val="single"/>
        </w:rPr>
        <w:tab/>
      </w:r>
    </w:p>
    <w:sectPr w:rsidR="00A02A33" w:rsidRPr="00A6703D" w:rsidSect="00A6703D">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6F6F1" w14:textId="77777777" w:rsidR="005461A3" w:rsidRDefault="005461A3" w:rsidP="00F95C08">
      <w:pPr>
        <w:spacing w:line="240" w:lineRule="auto"/>
      </w:pPr>
    </w:p>
  </w:endnote>
  <w:endnote w:type="continuationSeparator" w:id="0">
    <w:p w14:paraId="5C417A02" w14:textId="77777777" w:rsidR="005461A3" w:rsidRPr="00AC3823" w:rsidRDefault="005461A3" w:rsidP="00AC3823">
      <w:pPr>
        <w:pStyle w:val="Pieddepage"/>
      </w:pPr>
    </w:p>
  </w:endnote>
  <w:endnote w:type="continuationNotice" w:id="1">
    <w:p w14:paraId="30B750F3" w14:textId="77777777" w:rsidR="005461A3" w:rsidRDefault="005461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822C4" w14:textId="3FBACF60" w:rsidR="005461A3" w:rsidRPr="00EF44D2" w:rsidRDefault="005461A3" w:rsidP="00EF44D2">
    <w:pPr>
      <w:pStyle w:val="Pieddepage"/>
      <w:tabs>
        <w:tab w:val="right" w:pos="9638"/>
      </w:tabs>
    </w:pPr>
    <w:r w:rsidRPr="00EF44D2">
      <w:rPr>
        <w:b/>
        <w:sz w:val="18"/>
      </w:rPr>
      <w:fldChar w:fldCharType="begin"/>
    </w:r>
    <w:r w:rsidRPr="00EF44D2">
      <w:rPr>
        <w:b/>
        <w:sz w:val="18"/>
      </w:rPr>
      <w:instrText xml:space="preserve"> PAGE  \* MERGEFORMAT </w:instrText>
    </w:r>
    <w:r w:rsidRPr="00EF44D2">
      <w:rPr>
        <w:b/>
        <w:sz w:val="18"/>
      </w:rPr>
      <w:fldChar w:fldCharType="separate"/>
    </w:r>
    <w:r w:rsidR="00E20219">
      <w:rPr>
        <w:b/>
        <w:noProof/>
        <w:sz w:val="18"/>
      </w:rPr>
      <w:t>10</w:t>
    </w:r>
    <w:r w:rsidRPr="00EF44D2">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3DA89" w14:textId="625CB361" w:rsidR="005461A3" w:rsidRPr="00EF44D2" w:rsidRDefault="005461A3" w:rsidP="00EF44D2">
    <w:pPr>
      <w:pStyle w:val="Pieddepage"/>
      <w:tabs>
        <w:tab w:val="right" w:pos="9638"/>
      </w:tabs>
      <w:rPr>
        <w:b/>
        <w:sz w:val="18"/>
      </w:rPr>
    </w:pPr>
    <w:r>
      <w:tab/>
    </w:r>
    <w:r w:rsidRPr="00EF44D2">
      <w:rPr>
        <w:b/>
        <w:sz w:val="18"/>
      </w:rPr>
      <w:fldChar w:fldCharType="begin"/>
    </w:r>
    <w:r w:rsidRPr="00EF44D2">
      <w:rPr>
        <w:b/>
        <w:sz w:val="18"/>
      </w:rPr>
      <w:instrText xml:space="preserve"> PAGE  \* MERGEFORMAT </w:instrText>
    </w:r>
    <w:r w:rsidRPr="00EF44D2">
      <w:rPr>
        <w:b/>
        <w:sz w:val="18"/>
      </w:rPr>
      <w:fldChar w:fldCharType="separate"/>
    </w:r>
    <w:r w:rsidR="00E20219">
      <w:rPr>
        <w:b/>
        <w:noProof/>
        <w:sz w:val="18"/>
      </w:rPr>
      <w:t>9</w:t>
    </w:r>
    <w:r w:rsidRPr="00EF44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39BB9" w14:textId="3C809327" w:rsidR="00350F84" w:rsidRPr="00350F84" w:rsidRDefault="00350F84" w:rsidP="00350F84">
    <w:pPr>
      <w:pStyle w:val="Pieddepage"/>
      <w:tabs>
        <w:tab w:val="left" w:pos="6520"/>
        <w:tab w:val="right" w:pos="9638"/>
      </w:tabs>
      <w:spacing w:before="120"/>
      <w:rPr>
        <w:sz w:val="20"/>
      </w:rPr>
    </w:pPr>
    <w:r>
      <w:rPr>
        <w:sz w:val="20"/>
      </w:rPr>
      <w:t>GE.23-00505  (F)</w:t>
    </w:r>
    <w:bookmarkStart w:id="0" w:name="_GoBack"/>
    <w:bookmarkEnd w:id="0"/>
    <w:r>
      <w:rPr>
        <w:sz w:val="20"/>
      </w:rPr>
      <w:tab/>
    </w:r>
    <w:r w:rsidRPr="00350F84">
      <w:rPr>
        <w:noProof/>
        <w:sz w:val="20"/>
        <w:lang w:eastAsia="fr-CH"/>
      </w:rPr>
      <w:drawing>
        <wp:inline distT="0" distB="0" distL="0" distR="0" wp14:anchorId="6DECC912" wp14:editId="2FEAAE9A">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AD17377" wp14:editId="3CCD89BB">
          <wp:extent cx="561975" cy="561975"/>
          <wp:effectExtent l="0" t="0" r="9525" b="952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2AA93" w14:textId="77777777" w:rsidR="005461A3" w:rsidRPr="00AC3823" w:rsidRDefault="005461A3" w:rsidP="00AC3823">
      <w:pPr>
        <w:pStyle w:val="Pieddepage"/>
        <w:tabs>
          <w:tab w:val="right" w:pos="2155"/>
        </w:tabs>
        <w:spacing w:after="80" w:line="240" w:lineRule="atLeast"/>
        <w:ind w:left="680"/>
        <w:rPr>
          <w:u w:val="single"/>
        </w:rPr>
      </w:pPr>
      <w:r>
        <w:rPr>
          <w:u w:val="single"/>
        </w:rPr>
        <w:tab/>
      </w:r>
    </w:p>
  </w:footnote>
  <w:footnote w:type="continuationSeparator" w:id="0">
    <w:p w14:paraId="589C3544" w14:textId="77777777" w:rsidR="005461A3" w:rsidRPr="00AC3823" w:rsidRDefault="005461A3" w:rsidP="00AC3823">
      <w:pPr>
        <w:pStyle w:val="Pieddepage"/>
        <w:tabs>
          <w:tab w:val="right" w:pos="2155"/>
        </w:tabs>
        <w:spacing w:after="80" w:line="240" w:lineRule="atLeast"/>
        <w:ind w:left="680"/>
        <w:rPr>
          <w:u w:val="single"/>
        </w:rPr>
      </w:pPr>
      <w:r>
        <w:rPr>
          <w:u w:val="single"/>
        </w:rPr>
        <w:tab/>
      </w:r>
    </w:p>
  </w:footnote>
  <w:footnote w:type="continuationNotice" w:id="1">
    <w:p w14:paraId="502FF4BE" w14:textId="77777777" w:rsidR="005461A3" w:rsidRPr="00AC3823" w:rsidRDefault="005461A3">
      <w:pPr>
        <w:spacing w:line="240" w:lineRule="auto"/>
        <w:rPr>
          <w:sz w:val="2"/>
          <w:szCs w:val="2"/>
        </w:rPr>
      </w:pPr>
    </w:p>
  </w:footnote>
  <w:footnote w:id="2">
    <w:p w14:paraId="45FD5496" w14:textId="09769D06" w:rsidR="005461A3" w:rsidRPr="00593718" w:rsidRDefault="005461A3" w:rsidP="00EF44D2">
      <w:pPr>
        <w:pStyle w:val="Notedebasdepage"/>
        <w:rPr>
          <w:lang w:val="fr-FR"/>
        </w:rPr>
      </w:pPr>
      <w:r>
        <w:rPr>
          <w:lang w:val="fr-FR"/>
        </w:rPr>
        <w:tab/>
      </w:r>
      <w:r w:rsidRPr="0049083C">
        <w:rPr>
          <w:sz w:val="20"/>
          <w:lang w:val="fr-FR"/>
        </w:rPr>
        <w:t>*</w:t>
      </w:r>
      <w:r>
        <w:rPr>
          <w:lang w:val="fr-FR"/>
        </w:rPr>
        <w:tab/>
      </w:r>
      <w:r w:rsidR="00AD460F">
        <w:rPr>
          <w:lang w:val="fr-FR"/>
        </w:rPr>
        <w:t>Le</w:t>
      </w:r>
      <w:r>
        <w:rPr>
          <w:lang w:val="fr-FR"/>
        </w:rPr>
        <w:t xml:space="preserv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4DCDA" w14:textId="5CB4CFA8" w:rsidR="005461A3" w:rsidRPr="00A32AA3" w:rsidRDefault="005461A3">
    <w:pPr>
      <w:pStyle w:val="En-tte"/>
      <w:rPr>
        <w:lang w:val="en-GB"/>
      </w:rPr>
    </w:pPr>
    <w:r>
      <w:rPr>
        <w:lang w:val="en-GB"/>
      </w:rPr>
      <w:t>CCPR/C/</w:t>
    </w:r>
    <w:r w:rsidR="00A02A33">
      <w:rPr>
        <w:lang w:val="en-GB"/>
      </w:rPr>
      <w:t>BDI</w:t>
    </w:r>
    <w:r>
      <w:rPr>
        <w:lang w:val="en-GB"/>
      </w:rPr>
      <w:t>/RQ/</w:t>
    </w:r>
    <w:r w:rsidR="00A02A33">
      <w:rPr>
        <w:lang w:val="en-GB"/>
      </w:rPr>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94336" w14:textId="3494B2D3" w:rsidR="005461A3" w:rsidRPr="00A32AA3" w:rsidRDefault="005461A3" w:rsidP="00EF44D2">
    <w:pPr>
      <w:pStyle w:val="En-tte"/>
      <w:jc w:val="right"/>
      <w:rPr>
        <w:lang w:val="en-GB"/>
      </w:rPr>
    </w:pPr>
    <w:r>
      <w:rPr>
        <w:lang w:val="en-GB"/>
      </w:rPr>
      <w:t>CCPR/C/</w:t>
    </w:r>
    <w:r w:rsidR="00A02A33">
      <w:rPr>
        <w:lang w:val="en-GB"/>
      </w:rPr>
      <w:t>BDI</w:t>
    </w:r>
    <w:r>
      <w:rPr>
        <w:lang w:val="en-GB"/>
      </w:rPr>
      <w:t>/RQ/</w:t>
    </w:r>
    <w:r w:rsidR="00A02A33">
      <w:rPr>
        <w:lang w:val="en-GB"/>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3"/>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3072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9E4"/>
    <w:rsid w:val="00011922"/>
    <w:rsid w:val="00017F94"/>
    <w:rsid w:val="00021AD3"/>
    <w:rsid w:val="00023842"/>
    <w:rsid w:val="000334F9"/>
    <w:rsid w:val="000341EE"/>
    <w:rsid w:val="00035546"/>
    <w:rsid w:val="0007796D"/>
    <w:rsid w:val="000809E4"/>
    <w:rsid w:val="000B003B"/>
    <w:rsid w:val="000B7790"/>
    <w:rsid w:val="000C2225"/>
    <w:rsid w:val="00100EE3"/>
    <w:rsid w:val="00111F2F"/>
    <w:rsid w:val="0014365E"/>
    <w:rsid w:val="00156E8E"/>
    <w:rsid w:val="00162EC0"/>
    <w:rsid w:val="00171984"/>
    <w:rsid w:val="00176178"/>
    <w:rsid w:val="00192672"/>
    <w:rsid w:val="001931FD"/>
    <w:rsid w:val="001A5527"/>
    <w:rsid w:val="001B379B"/>
    <w:rsid w:val="001E3475"/>
    <w:rsid w:val="001F525A"/>
    <w:rsid w:val="0022251E"/>
    <w:rsid w:val="00223272"/>
    <w:rsid w:val="0024779E"/>
    <w:rsid w:val="00247AB7"/>
    <w:rsid w:val="00280FFE"/>
    <w:rsid w:val="002A2E02"/>
    <w:rsid w:val="002A7672"/>
    <w:rsid w:val="002B7BC7"/>
    <w:rsid w:val="002E2D46"/>
    <w:rsid w:val="002F2791"/>
    <w:rsid w:val="002F4E58"/>
    <w:rsid w:val="002F6A95"/>
    <w:rsid w:val="0032225A"/>
    <w:rsid w:val="003402F1"/>
    <w:rsid w:val="00350F84"/>
    <w:rsid w:val="00351332"/>
    <w:rsid w:val="00364CFB"/>
    <w:rsid w:val="00381ED8"/>
    <w:rsid w:val="003A6E96"/>
    <w:rsid w:val="003B4295"/>
    <w:rsid w:val="003C09DF"/>
    <w:rsid w:val="003C7A94"/>
    <w:rsid w:val="003D5242"/>
    <w:rsid w:val="00413133"/>
    <w:rsid w:val="00413BC7"/>
    <w:rsid w:val="00436CCC"/>
    <w:rsid w:val="00446FE5"/>
    <w:rsid w:val="00452396"/>
    <w:rsid w:val="00467A22"/>
    <w:rsid w:val="00486BB0"/>
    <w:rsid w:val="00487690"/>
    <w:rsid w:val="0049083C"/>
    <w:rsid w:val="00495C06"/>
    <w:rsid w:val="004B7501"/>
    <w:rsid w:val="004D54BA"/>
    <w:rsid w:val="005251FD"/>
    <w:rsid w:val="005266F2"/>
    <w:rsid w:val="005461A3"/>
    <w:rsid w:val="005505B7"/>
    <w:rsid w:val="00552109"/>
    <w:rsid w:val="00561DB1"/>
    <w:rsid w:val="00567259"/>
    <w:rsid w:val="00573BE5"/>
    <w:rsid w:val="00575782"/>
    <w:rsid w:val="00586ED3"/>
    <w:rsid w:val="00596AA9"/>
    <w:rsid w:val="005E382A"/>
    <w:rsid w:val="00622832"/>
    <w:rsid w:val="00623C66"/>
    <w:rsid w:val="00624279"/>
    <w:rsid w:val="006350D6"/>
    <w:rsid w:val="00691361"/>
    <w:rsid w:val="006E24CC"/>
    <w:rsid w:val="006F7144"/>
    <w:rsid w:val="006F71EA"/>
    <w:rsid w:val="0071601D"/>
    <w:rsid w:val="00733623"/>
    <w:rsid w:val="00734705"/>
    <w:rsid w:val="00793E85"/>
    <w:rsid w:val="007A611C"/>
    <w:rsid w:val="007A62E6"/>
    <w:rsid w:val="007E2032"/>
    <w:rsid w:val="007F0B61"/>
    <w:rsid w:val="0080684C"/>
    <w:rsid w:val="00816291"/>
    <w:rsid w:val="008300D3"/>
    <w:rsid w:val="00835F20"/>
    <w:rsid w:val="008560DB"/>
    <w:rsid w:val="00867751"/>
    <w:rsid w:val="00871C75"/>
    <w:rsid w:val="0087225F"/>
    <w:rsid w:val="008728A2"/>
    <w:rsid w:val="0087753E"/>
    <w:rsid w:val="008776DC"/>
    <w:rsid w:val="008E2B79"/>
    <w:rsid w:val="008E32BF"/>
    <w:rsid w:val="00900974"/>
    <w:rsid w:val="00913EB2"/>
    <w:rsid w:val="009269DC"/>
    <w:rsid w:val="0094695E"/>
    <w:rsid w:val="00961AEB"/>
    <w:rsid w:val="00963FA4"/>
    <w:rsid w:val="009705C8"/>
    <w:rsid w:val="00974356"/>
    <w:rsid w:val="009A049C"/>
    <w:rsid w:val="009A4499"/>
    <w:rsid w:val="009B1E6C"/>
    <w:rsid w:val="009E2C6A"/>
    <w:rsid w:val="00A02A33"/>
    <w:rsid w:val="00A32AA3"/>
    <w:rsid w:val="00A423FD"/>
    <w:rsid w:val="00A636FB"/>
    <w:rsid w:val="00A6703D"/>
    <w:rsid w:val="00A9151D"/>
    <w:rsid w:val="00AA6A35"/>
    <w:rsid w:val="00AA6A90"/>
    <w:rsid w:val="00AA6DA5"/>
    <w:rsid w:val="00AB36A9"/>
    <w:rsid w:val="00AC3823"/>
    <w:rsid w:val="00AD460F"/>
    <w:rsid w:val="00AE323C"/>
    <w:rsid w:val="00B00181"/>
    <w:rsid w:val="00B03D3B"/>
    <w:rsid w:val="00B112CE"/>
    <w:rsid w:val="00B2411F"/>
    <w:rsid w:val="00B765F7"/>
    <w:rsid w:val="00BA0CA9"/>
    <w:rsid w:val="00C01ACF"/>
    <w:rsid w:val="00C02897"/>
    <w:rsid w:val="00C349CB"/>
    <w:rsid w:val="00C36477"/>
    <w:rsid w:val="00C422B6"/>
    <w:rsid w:val="00C46588"/>
    <w:rsid w:val="00C47BF7"/>
    <w:rsid w:val="00C729FD"/>
    <w:rsid w:val="00CA33E8"/>
    <w:rsid w:val="00CA7BC4"/>
    <w:rsid w:val="00D05667"/>
    <w:rsid w:val="00D07D34"/>
    <w:rsid w:val="00D3439C"/>
    <w:rsid w:val="00D41CB3"/>
    <w:rsid w:val="00D73119"/>
    <w:rsid w:val="00D743BB"/>
    <w:rsid w:val="00D744E5"/>
    <w:rsid w:val="00D7499F"/>
    <w:rsid w:val="00D83177"/>
    <w:rsid w:val="00D844E6"/>
    <w:rsid w:val="00DB1831"/>
    <w:rsid w:val="00DB197E"/>
    <w:rsid w:val="00DC5C20"/>
    <w:rsid w:val="00DD245A"/>
    <w:rsid w:val="00DD3BFD"/>
    <w:rsid w:val="00DF6678"/>
    <w:rsid w:val="00DF6E18"/>
    <w:rsid w:val="00E20219"/>
    <w:rsid w:val="00E33AEF"/>
    <w:rsid w:val="00E47355"/>
    <w:rsid w:val="00E65689"/>
    <w:rsid w:val="00E85C42"/>
    <w:rsid w:val="00EA5852"/>
    <w:rsid w:val="00EC30D5"/>
    <w:rsid w:val="00EE1BD4"/>
    <w:rsid w:val="00EF44D2"/>
    <w:rsid w:val="00EF5348"/>
    <w:rsid w:val="00F12152"/>
    <w:rsid w:val="00F13E43"/>
    <w:rsid w:val="00F325BC"/>
    <w:rsid w:val="00F660DF"/>
    <w:rsid w:val="00F764A2"/>
    <w:rsid w:val="00F91DE6"/>
    <w:rsid w:val="00F95C08"/>
    <w:rsid w:val="00FC590B"/>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D963638"/>
  <w15:docId w15:val="{711EE0A1-61D9-459B-9C47-165809A7A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left" w:pos="1701"/>
        <w:tab w:val="left" w:pos="2268"/>
        <w:tab w:val="left" w:pos="2835"/>
      </w:tabs>
      <w:spacing w:after="120"/>
      <w:ind w:right="1134"/>
      <w:jc w:val="both"/>
    </w:pPr>
  </w:style>
  <w:style w:type="character" w:styleId="Appelnotedebasdep">
    <w:name w:val="footnote reference"/>
    <w:aliases w:val="4_G,ftref,Char Char Char Char Car Char,Char Char,BVI fnr,note bp,BVI fnr Car Car,BVI fnr Car,BVI fnr Car Car Car Car"/>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uiPriority w:val="59"/>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fn,ALTS FOOTNOTE,single space,Footnote Text Quote,FOOTNOTES,Note de bas de page2,Note de bas de page Car Car Car,Note de bas de page Car Car,Note de bas de page Car Car Car2,Footnote Text Char1,Char,ft,AD,12pt"/>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fn Car,ALTS FOOTNOTE Car,single space Car,Footnote Text Quote Car,FOOTNOTES Car,Note de bas de page2 Car,Note de bas de page Car Car Car Car,Note de bas de page Car Car Car1,Note de bas de page Car Car Car2 Car,Char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uiPriority w:val="9"/>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EF44D2"/>
    <w:rPr>
      <w:rFonts w:ascii="Times New Roman" w:eastAsiaTheme="minorHAnsi" w:hAnsi="Times New Roman" w:cs="Times New Roman"/>
      <w:sz w:val="20"/>
      <w:szCs w:val="20"/>
      <w:lang w:eastAsia="en-US"/>
    </w:rPr>
  </w:style>
  <w:style w:type="paragraph" w:customStyle="1" w:styleId="ParaNoG">
    <w:name w:val="_ParaNo._G"/>
    <w:basedOn w:val="SingleTxtG"/>
    <w:rsid w:val="00EF44D2"/>
    <w:pPr>
      <w:numPr>
        <w:numId w:val="4"/>
      </w:numPr>
      <w:kinsoku/>
      <w:overflowPunct/>
      <w:autoSpaceDE/>
      <w:autoSpaceDN/>
      <w:adjustRightInd/>
      <w:snapToGrid/>
    </w:pPr>
    <w:rPr>
      <w:rFonts w:eastAsia="SimSun"/>
      <w:lang w:val="en-GB" w:eastAsia="zh-CN"/>
    </w:rPr>
  </w:style>
  <w:style w:type="numbering" w:styleId="111111">
    <w:name w:val="Outline List 2"/>
    <w:basedOn w:val="Aucuneliste"/>
    <w:semiHidden/>
    <w:rsid w:val="00EF44D2"/>
    <w:pPr>
      <w:numPr>
        <w:numId w:val="5"/>
      </w:numPr>
    </w:pPr>
  </w:style>
  <w:style w:type="numbering" w:styleId="1ai">
    <w:name w:val="Outline List 1"/>
    <w:basedOn w:val="Aucuneliste"/>
    <w:semiHidden/>
    <w:rsid w:val="00EF44D2"/>
    <w:pPr>
      <w:numPr>
        <w:numId w:val="6"/>
      </w:numPr>
    </w:pPr>
  </w:style>
  <w:style w:type="character" w:customStyle="1" w:styleId="UnresolvedMention1">
    <w:name w:val="Unresolved Mention1"/>
    <w:basedOn w:val="Policepardfaut"/>
    <w:uiPriority w:val="99"/>
    <w:semiHidden/>
    <w:unhideWhenUsed/>
    <w:rsid w:val="00EF44D2"/>
    <w:rPr>
      <w:color w:val="605E5C"/>
      <w:shd w:val="clear" w:color="auto" w:fill="E1DFDD"/>
    </w:rPr>
  </w:style>
  <w:style w:type="numbering" w:customStyle="1" w:styleId="NoList1">
    <w:name w:val="No List1"/>
    <w:next w:val="Aucuneliste"/>
    <w:uiPriority w:val="99"/>
    <w:semiHidden/>
    <w:unhideWhenUsed/>
    <w:rsid w:val="00EF44D2"/>
  </w:style>
  <w:style w:type="paragraph" w:styleId="Commentaire">
    <w:name w:val="annotation text"/>
    <w:basedOn w:val="Normal"/>
    <w:link w:val="CommentaireCar"/>
    <w:uiPriority w:val="99"/>
    <w:semiHidden/>
    <w:unhideWhenUsed/>
    <w:rsid w:val="00EF44D2"/>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EF44D2"/>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EF44D2"/>
    <w:rPr>
      <w:sz w:val="16"/>
      <w:szCs w:val="16"/>
    </w:rPr>
  </w:style>
  <w:style w:type="paragraph" w:styleId="Objetducommentaire">
    <w:name w:val="annotation subject"/>
    <w:basedOn w:val="Commentaire"/>
    <w:next w:val="Commentaire"/>
    <w:link w:val="ObjetducommentaireCar"/>
    <w:uiPriority w:val="99"/>
    <w:semiHidden/>
    <w:unhideWhenUsed/>
    <w:rsid w:val="00EF44D2"/>
    <w:rPr>
      <w:b/>
      <w:bCs/>
    </w:rPr>
  </w:style>
  <w:style w:type="character" w:customStyle="1" w:styleId="ObjetducommentaireCar">
    <w:name w:val="Objet du commentaire Car"/>
    <w:basedOn w:val="CommentaireCar"/>
    <w:link w:val="Objetducommentaire"/>
    <w:uiPriority w:val="99"/>
    <w:semiHidden/>
    <w:rsid w:val="00EF44D2"/>
    <w:rPr>
      <w:rFonts w:ascii="Times New Roman" w:hAnsi="Times New Roman" w:cs="Times New Roman"/>
      <w:b/>
      <w:bCs/>
      <w:sz w:val="20"/>
      <w:szCs w:val="20"/>
      <w:lang w:val="en-GB" w:eastAsia="en-US"/>
    </w:rPr>
  </w:style>
  <w:style w:type="character" w:customStyle="1" w:styleId="UnresolvedMention2">
    <w:name w:val="Unresolved Mention2"/>
    <w:basedOn w:val="Policepardfaut"/>
    <w:uiPriority w:val="99"/>
    <w:semiHidden/>
    <w:unhideWhenUsed/>
    <w:rsid w:val="00EF44D2"/>
    <w:rPr>
      <w:color w:val="605E5C"/>
      <w:shd w:val="clear" w:color="auto" w:fill="E1DFDD"/>
    </w:rPr>
  </w:style>
  <w:style w:type="paragraph" w:styleId="Paragraphedeliste">
    <w:name w:val="List Paragraph"/>
    <w:aliases w:val="References,List Paragraph1,Liste couleur - Accent 11,Bullets,Medium Grid 1 - Accent 21,List Paragraph (numbered (a)),Liste 1,ReferencesCxSpLast,List Paragraph nowy,Numbered List Paragraph,MCHIP_list paragraph,Bullet List,FooterText"/>
    <w:basedOn w:val="Normal"/>
    <w:link w:val="ParagraphedelisteCar"/>
    <w:uiPriority w:val="34"/>
    <w:qFormat/>
    <w:rsid w:val="00192672"/>
    <w:pPr>
      <w:suppressAutoHyphens w:val="0"/>
      <w:kinsoku/>
      <w:overflowPunct/>
      <w:autoSpaceDE/>
      <w:autoSpaceDN/>
      <w:adjustRightInd/>
      <w:snapToGrid/>
      <w:spacing w:line="240" w:lineRule="auto"/>
      <w:ind w:left="720"/>
    </w:pPr>
    <w:rPr>
      <w:rFonts w:ascii="Calibri" w:hAnsi="Calibri" w:cs="Calibri"/>
      <w:sz w:val="22"/>
      <w:szCs w:val="22"/>
      <w:lang w:val="en-US"/>
    </w:rPr>
  </w:style>
  <w:style w:type="character" w:customStyle="1" w:styleId="markedcontent">
    <w:name w:val="markedcontent"/>
    <w:basedOn w:val="Policepardfaut"/>
    <w:rsid w:val="00192672"/>
  </w:style>
  <w:style w:type="character" w:customStyle="1" w:styleId="ParagraphedelisteCar">
    <w:name w:val="Paragraphe de liste Car"/>
    <w:aliases w:val="References Car,List Paragraph1 Car,Liste couleur - Accent 11 Car,Bullets Car,Medium Grid 1 - Accent 21 Car,List Paragraph (numbered (a)) Car,Liste 1 Car,ReferencesCxSpLast Car,List Paragraph nowy Car,Numbered List Paragraph Car"/>
    <w:link w:val="Paragraphedeliste"/>
    <w:uiPriority w:val="34"/>
    <w:locked/>
    <w:rsid w:val="00A02A33"/>
    <w:rPr>
      <w:rFonts w:ascii="Calibri" w:eastAsiaTheme="minorHAnsi" w:hAnsi="Calibri" w:cs="Calibri"/>
      <w:lang w:val="en-US" w:eastAsia="en-US"/>
    </w:rPr>
  </w:style>
  <w:style w:type="character" w:customStyle="1" w:styleId="hgkelc">
    <w:name w:val="hgkelc"/>
    <w:basedOn w:val="Policepardfaut"/>
    <w:rsid w:val="00A02A33"/>
  </w:style>
  <w:style w:type="character" w:styleId="lev">
    <w:name w:val="Strong"/>
    <w:basedOn w:val="Policepardfaut"/>
    <w:uiPriority w:val="22"/>
    <w:qFormat/>
    <w:rsid w:val="00A02A33"/>
    <w:rPr>
      <w:b/>
      <w:bCs/>
    </w:rPr>
  </w:style>
  <w:style w:type="paragraph" w:styleId="NormalWeb">
    <w:name w:val="Normal (Web)"/>
    <w:basedOn w:val="Normal"/>
    <w:uiPriority w:val="99"/>
    <w:unhideWhenUsed/>
    <w:rsid w:val="00A02A33"/>
    <w:pPr>
      <w:suppressAutoHyphens w:val="0"/>
      <w:kinsoku/>
      <w:overflowPunct/>
      <w:autoSpaceDE/>
      <w:autoSpaceDN/>
      <w:adjustRightInd/>
      <w:snapToGrid/>
      <w:spacing w:after="136" w:line="240" w:lineRule="auto"/>
    </w:pPr>
    <w:rPr>
      <w:rFonts w:eastAsia="Times New Roman"/>
      <w:sz w:val="24"/>
      <w:szCs w:val="24"/>
      <w:lang w:val="en-US"/>
    </w:rPr>
  </w:style>
  <w:style w:type="character" w:customStyle="1" w:styleId="apple-converted-space">
    <w:name w:val="apple-converted-space"/>
    <w:basedOn w:val="Policepardfaut"/>
    <w:rsid w:val="00A02A33"/>
  </w:style>
  <w:style w:type="paragraph" w:customStyle="1" w:styleId="Default">
    <w:name w:val="Default"/>
    <w:rsid w:val="00A02A33"/>
    <w:pPr>
      <w:autoSpaceDE w:val="0"/>
      <w:autoSpaceDN w:val="0"/>
      <w:adjustRightInd w:val="0"/>
      <w:spacing w:after="0" w:line="240" w:lineRule="auto"/>
      <w:ind w:left="675" w:hanging="357"/>
      <w:jc w:val="both"/>
    </w:pPr>
    <w:rPr>
      <w:rFonts w:ascii="Tahoma" w:eastAsia="Calibri" w:hAnsi="Tahoma" w:cs="Tahoma"/>
      <w:color w:val="000000"/>
      <w:sz w:val="24"/>
      <w:szCs w:val="24"/>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10</Pages>
  <Words>5587</Words>
  <Characters>28945</Characters>
  <Application>Microsoft Office Word</Application>
  <DocSecurity>0</DocSecurity>
  <Lines>474</Lines>
  <Paragraphs>154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CCPR/C/PRT/RQ/5</vt:lpstr>
      <vt:lpstr>CCPR/C/PRT/RQ/5</vt:lpstr>
    </vt:vector>
  </TitlesOfParts>
  <Company>DCM</Company>
  <LinksUpToDate>false</LinksUpToDate>
  <CharactersWithSpaces>34378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CCPR/C/BDI/RQ/3</dc:title>
  <dc:subject/>
  <dc:creator>Edith BOURION</dc:creator>
  <cp:keywords/>
  <cp:lastModifiedBy>Julien Okrzesik</cp:lastModifiedBy>
  <cp:revision>2</cp:revision>
  <cp:lastPrinted>2020-03-09T09:46:00Z</cp:lastPrinted>
  <dcterms:created xsi:type="dcterms:W3CDTF">2023-01-13T12:56:00Z</dcterms:created>
  <dcterms:modified xsi:type="dcterms:W3CDTF">2023-01-13T12:56:00Z</dcterms:modified>
</cp:coreProperties>
</file>